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3DF528" w14:textId="5B9DDBA3" w:rsidR="009865F8" w:rsidRDefault="00273C41" w:rsidP="009865F8">
      <w:pPr>
        <w:jc w:val="center"/>
        <w:rPr>
          <w:rFonts w:ascii="Arial" w:hAnsi="Arial" w:cs="Arial"/>
          <w:b/>
        </w:rPr>
      </w:pPr>
      <w:r>
        <w:rPr>
          <w:rFonts w:ascii="Arial" w:hAnsi="Arial" w:cs="Arial"/>
          <w:b/>
        </w:rPr>
        <w:t xml:space="preserve">ANGLIA RUSKIN UNIVERSITY </w:t>
      </w:r>
    </w:p>
    <w:p w14:paraId="51FFD72D" w14:textId="77777777" w:rsidR="00273C41" w:rsidRDefault="00273C41" w:rsidP="009865F8">
      <w:pPr>
        <w:jc w:val="center"/>
        <w:rPr>
          <w:rFonts w:ascii="Arial" w:hAnsi="Arial" w:cs="Arial"/>
          <w:b/>
        </w:rPr>
      </w:pPr>
    </w:p>
    <w:p w14:paraId="6BF5943F" w14:textId="474535EA" w:rsidR="00273C41" w:rsidRDefault="00273C41" w:rsidP="009865F8">
      <w:pPr>
        <w:jc w:val="center"/>
        <w:rPr>
          <w:rFonts w:ascii="Arial" w:hAnsi="Arial" w:cs="Arial"/>
          <w:b/>
        </w:rPr>
      </w:pPr>
    </w:p>
    <w:p w14:paraId="453223C1" w14:textId="5EEEC6D1" w:rsidR="00273C41" w:rsidRDefault="00273C41" w:rsidP="009865F8">
      <w:pPr>
        <w:jc w:val="center"/>
        <w:rPr>
          <w:rFonts w:ascii="Arial" w:hAnsi="Arial" w:cs="Arial"/>
          <w:b/>
        </w:rPr>
      </w:pPr>
      <w:r>
        <w:rPr>
          <w:rFonts w:ascii="Arial" w:hAnsi="Arial" w:cs="Arial"/>
          <w:b/>
        </w:rPr>
        <w:t xml:space="preserve">FACULTY OF HEALTH, EDUCATION AND SOCIAL CARE </w:t>
      </w:r>
    </w:p>
    <w:p w14:paraId="094E283B" w14:textId="166A0CEB" w:rsidR="00273C41" w:rsidRDefault="00273C41" w:rsidP="009865F8">
      <w:pPr>
        <w:jc w:val="center"/>
        <w:rPr>
          <w:rFonts w:ascii="Arial" w:hAnsi="Arial" w:cs="Arial"/>
          <w:b/>
        </w:rPr>
      </w:pPr>
    </w:p>
    <w:p w14:paraId="7D7E50A9" w14:textId="77777777" w:rsidR="00273C41" w:rsidRPr="009865F8" w:rsidRDefault="00273C41" w:rsidP="009865F8">
      <w:pPr>
        <w:jc w:val="center"/>
        <w:rPr>
          <w:rFonts w:ascii="Arial" w:hAnsi="Arial" w:cs="Arial"/>
          <w:b/>
        </w:rPr>
      </w:pPr>
    </w:p>
    <w:p w14:paraId="1EF2EA28" w14:textId="77777777" w:rsidR="009865F8" w:rsidRPr="009865F8" w:rsidRDefault="009865F8" w:rsidP="009865F8">
      <w:pPr>
        <w:jc w:val="center"/>
        <w:rPr>
          <w:rFonts w:ascii="Arial" w:hAnsi="Arial" w:cs="Arial"/>
          <w:b/>
        </w:rPr>
      </w:pPr>
    </w:p>
    <w:p w14:paraId="191749C5" w14:textId="0E24FC95" w:rsidR="009865F8" w:rsidRDefault="00273C41" w:rsidP="0056029D">
      <w:pPr>
        <w:jc w:val="center"/>
        <w:rPr>
          <w:rFonts w:ascii="Arial" w:hAnsi="Arial" w:cs="Arial"/>
          <w:b/>
        </w:rPr>
      </w:pPr>
      <w:r>
        <w:rPr>
          <w:rFonts w:ascii="Arial" w:hAnsi="Arial"/>
          <w:b/>
        </w:rPr>
        <w:t>THE ROLE OF LEADERSHIP AND ENVIRONMENTAL CONTEXT IN THE IMPLEMENTATION OF AN EVIDENCE BASED PROGRAMME: A QUALITATIVE ANALYSIS OF THREE LOCAL GOVERNMENT SERVICES WHICH IMPL</w:t>
      </w:r>
      <w:r w:rsidR="0056029D">
        <w:rPr>
          <w:rFonts w:ascii="Arial" w:hAnsi="Arial"/>
          <w:b/>
        </w:rPr>
        <w:t>EM</w:t>
      </w:r>
      <w:r>
        <w:rPr>
          <w:rFonts w:ascii="Arial" w:hAnsi="Arial"/>
          <w:b/>
        </w:rPr>
        <w:t>E</w:t>
      </w:r>
      <w:r w:rsidR="0056029D">
        <w:rPr>
          <w:rFonts w:ascii="Arial" w:hAnsi="Arial"/>
          <w:b/>
        </w:rPr>
        <w:t>N</w:t>
      </w:r>
      <w:r>
        <w:rPr>
          <w:rFonts w:ascii="Arial" w:hAnsi="Arial"/>
          <w:b/>
        </w:rPr>
        <w:t>TED MULTI SYSTEMIC THERAPY IN 2008</w:t>
      </w:r>
    </w:p>
    <w:p w14:paraId="2D75C131" w14:textId="77777777" w:rsidR="009865F8" w:rsidRDefault="009865F8" w:rsidP="009865F8">
      <w:pPr>
        <w:jc w:val="center"/>
        <w:rPr>
          <w:rFonts w:ascii="Arial" w:hAnsi="Arial" w:cs="Arial"/>
          <w:b/>
        </w:rPr>
      </w:pPr>
    </w:p>
    <w:p w14:paraId="1981383D" w14:textId="71E9538F" w:rsidR="009865F8" w:rsidRDefault="009865F8" w:rsidP="009865F8">
      <w:pPr>
        <w:jc w:val="center"/>
        <w:rPr>
          <w:rFonts w:ascii="Arial" w:hAnsi="Arial" w:cs="Arial"/>
          <w:b/>
        </w:rPr>
      </w:pPr>
    </w:p>
    <w:p w14:paraId="1F379202" w14:textId="31E91059" w:rsidR="00273C41" w:rsidRDefault="00273C41" w:rsidP="009865F8">
      <w:pPr>
        <w:jc w:val="center"/>
        <w:rPr>
          <w:rFonts w:ascii="Arial" w:hAnsi="Arial" w:cs="Arial"/>
          <w:b/>
        </w:rPr>
      </w:pPr>
    </w:p>
    <w:p w14:paraId="5524F3F5" w14:textId="77777777" w:rsidR="00273C41" w:rsidRDefault="00273C41" w:rsidP="009865F8">
      <w:pPr>
        <w:jc w:val="center"/>
        <w:rPr>
          <w:rFonts w:ascii="Arial" w:hAnsi="Arial" w:cs="Arial"/>
          <w:b/>
        </w:rPr>
      </w:pPr>
    </w:p>
    <w:p w14:paraId="0D5741EC" w14:textId="711CAF67" w:rsidR="009865F8" w:rsidRPr="009865F8" w:rsidRDefault="00273C41" w:rsidP="009865F8">
      <w:pPr>
        <w:jc w:val="center"/>
        <w:rPr>
          <w:rFonts w:ascii="Arial" w:hAnsi="Arial" w:cs="Arial"/>
          <w:b/>
        </w:rPr>
      </w:pPr>
      <w:r>
        <w:rPr>
          <w:rFonts w:ascii="Arial" w:hAnsi="Arial" w:cs="Arial"/>
          <w:b/>
        </w:rPr>
        <w:t xml:space="preserve">TOM JEFFORD </w:t>
      </w:r>
    </w:p>
    <w:p w14:paraId="6788B254" w14:textId="77777777" w:rsidR="009865F8" w:rsidRPr="009865F8" w:rsidRDefault="009865F8" w:rsidP="009865F8">
      <w:pPr>
        <w:jc w:val="center"/>
        <w:rPr>
          <w:rFonts w:ascii="Arial" w:hAnsi="Arial" w:cs="Arial"/>
          <w:b/>
        </w:rPr>
      </w:pPr>
    </w:p>
    <w:p w14:paraId="422DF342" w14:textId="77777777" w:rsidR="009865F8" w:rsidRPr="009865F8" w:rsidRDefault="009865F8" w:rsidP="009865F8">
      <w:pPr>
        <w:jc w:val="center"/>
        <w:rPr>
          <w:rFonts w:ascii="Arial" w:hAnsi="Arial" w:cs="Arial"/>
        </w:rPr>
      </w:pPr>
    </w:p>
    <w:p w14:paraId="77DA0DCE" w14:textId="77777777" w:rsidR="009865F8" w:rsidRPr="009865F8" w:rsidRDefault="009865F8" w:rsidP="009865F8">
      <w:pPr>
        <w:jc w:val="center"/>
        <w:rPr>
          <w:rFonts w:ascii="Arial" w:hAnsi="Arial" w:cs="Arial"/>
        </w:rPr>
      </w:pPr>
    </w:p>
    <w:p w14:paraId="03509F16" w14:textId="77777777" w:rsidR="009865F8" w:rsidRPr="009865F8" w:rsidRDefault="009865F8" w:rsidP="009865F8">
      <w:pPr>
        <w:jc w:val="center"/>
        <w:rPr>
          <w:rFonts w:ascii="Arial" w:hAnsi="Arial" w:cs="Arial"/>
        </w:rPr>
      </w:pPr>
    </w:p>
    <w:p w14:paraId="46F3BD39" w14:textId="77777777" w:rsidR="009865F8" w:rsidRPr="009865F8" w:rsidRDefault="009865F8" w:rsidP="009865F8">
      <w:pPr>
        <w:jc w:val="center"/>
        <w:rPr>
          <w:rFonts w:ascii="Arial" w:hAnsi="Arial" w:cs="Arial"/>
        </w:rPr>
      </w:pPr>
    </w:p>
    <w:p w14:paraId="0FAF1053" w14:textId="77777777" w:rsidR="009865F8" w:rsidRPr="009865F8" w:rsidRDefault="009865F8" w:rsidP="009865F8">
      <w:pPr>
        <w:jc w:val="center"/>
        <w:rPr>
          <w:rFonts w:ascii="Arial" w:hAnsi="Arial" w:cs="Arial"/>
        </w:rPr>
      </w:pPr>
    </w:p>
    <w:p w14:paraId="4A11F7C0" w14:textId="77777777" w:rsidR="009865F8" w:rsidRPr="009865F8" w:rsidRDefault="009865F8" w:rsidP="009865F8">
      <w:pPr>
        <w:jc w:val="center"/>
        <w:rPr>
          <w:rFonts w:ascii="Arial" w:hAnsi="Arial" w:cs="Arial"/>
        </w:rPr>
      </w:pPr>
    </w:p>
    <w:p w14:paraId="2E5A520C" w14:textId="77777777" w:rsidR="009865F8" w:rsidRPr="009865F8" w:rsidRDefault="009865F8" w:rsidP="009865F8">
      <w:pPr>
        <w:jc w:val="center"/>
        <w:rPr>
          <w:rFonts w:ascii="Arial" w:hAnsi="Arial" w:cs="Arial"/>
        </w:rPr>
      </w:pPr>
    </w:p>
    <w:p w14:paraId="5A0A7345" w14:textId="77777777" w:rsidR="009865F8" w:rsidRPr="009865F8" w:rsidRDefault="009865F8" w:rsidP="009865F8">
      <w:pPr>
        <w:jc w:val="center"/>
        <w:rPr>
          <w:rFonts w:ascii="Arial" w:hAnsi="Arial" w:cs="Arial"/>
        </w:rPr>
      </w:pPr>
    </w:p>
    <w:p w14:paraId="5DF500E5" w14:textId="77777777" w:rsidR="009865F8" w:rsidRPr="009865F8" w:rsidRDefault="009865F8" w:rsidP="009865F8">
      <w:pPr>
        <w:jc w:val="center"/>
        <w:rPr>
          <w:rFonts w:ascii="Arial" w:hAnsi="Arial" w:cs="Arial"/>
        </w:rPr>
      </w:pPr>
    </w:p>
    <w:p w14:paraId="1B304170" w14:textId="77777777" w:rsidR="009865F8" w:rsidRPr="009865F8" w:rsidRDefault="009865F8" w:rsidP="009865F8">
      <w:pPr>
        <w:jc w:val="center"/>
        <w:rPr>
          <w:rFonts w:ascii="Arial" w:hAnsi="Arial" w:cs="Arial"/>
        </w:rPr>
      </w:pPr>
    </w:p>
    <w:p w14:paraId="254B1CE9" w14:textId="77777777" w:rsidR="009865F8" w:rsidRPr="009865F8" w:rsidRDefault="009865F8" w:rsidP="009865F8">
      <w:pPr>
        <w:jc w:val="center"/>
        <w:rPr>
          <w:rFonts w:ascii="Arial" w:hAnsi="Arial" w:cs="Arial"/>
        </w:rPr>
      </w:pPr>
    </w:p>
    <w:p w14:paraId="4DA0EB76" w14:textId="77777777" w:rsidR="009865F8" w:rsidRPr="009865F8" w:rsidRDefault="009865F8" w:rsidP="009865F8">
      <w:pPr>
        <w:jc w:val="center"/>
        <w:rPr>
          <w:rFonts w:ascii="Arial" w:hAnsi="Arial" w:cs="Arial"/>
        </w:rPr>
      </w:pPr>
    </w:p>
    <w:p w14:paraId="3175FF62" w14:textId="77777777" w:rsidR="009865F8" w:rsidRPr="009865F8" w:rsidRDefault="009865F8" w:rsidP="009865F8">
      <w:pPr>
        <w:jc w:val="center"/>
        <w:rPr>
          <w:rFonts w:ascii="Arial" w:hAnsi="Arial" w:cs="Arial"/>
        </w:rPr>
      </w:pPr>
    </w:p>
    <w:p w14:paraId="16D33390" w14:textId="77777777" w:rsidR="009865F8" w:rsidRPr="009865F8" w:rsidRDefault="009865F8" w:rsidP="009865F8">
      <w:pPr>
        <w:jc w:val="center"/>
        <w:rPr>
          <w:rFonts w:ascii="Arial" w:hAnsi="Arial" w:cs="Arial"/>
        </w:rPr>
      </w:pPr>
    </w:p>
    <w:p w14:paraId="3F6DD070" w14:textId="77777777" w:rsidR="009865F8" w:rsidRPr="009865F8" w:rsidRDefault="009865F8" w:rsidP="009865F8">
      <w:pPr>
        <w:jc w:val="center"/>
        <w:rPr>
          <w:rFonts w:ascii="Arial" w:hAnsi="Arial" w:cs="Arial"/>
        </w:rPr>
      </w:pPr>
    </w:p>
    <w:p w14:paraId="72E22A35" w14:textId="77777777" w:rsidR="009865F8" w:rsidRPr="009865F8" w:rsidRDefault="009865F8" w:rsidP="009865F8">
      <w:pPr>
        <w:jc w:val="center"/>
        <w:rPr>
          <w:rFonts w:ascii="Arial" w:hAnsi="Arial" w:cs="Arial"/>
        </w:rPr>
      </w:pPr>
    </w:p>
    <w:p w14:paraId="020E0E8D" w14:textId="0A5114F0" w:rsidR="00F65611" w:rsidRDefault="00F65611" w:rsidP="00F65611">
      <w:pPr>
        <w:jc w:val="center"/>
        <w:rPr>
          <w:rFonts w:ascii="Arial" w:hAnsi="Arial" w:cs="Arial"/>
          <w:b/>
        </w:rPr>
      </w:pPr>
      <w:r w:rsidRPr="00B06811">
        <w:rPr>
          <w:rFonts w:ascii="Arial" w:hAnsi="Arial" w:cs="Arial"/>
          <w:b/>
        </w:rPr>
        <w:lastRenderedPageBreak/>
        <w:t xml:space="preserve">Abstract </w:t>
      </w:r>
    </w:p>
    <w:p w14:paraId="639CE8AB" w14:textId="77777777" w:rsidR="0056029D" w:rsidRPr="00B06811" w:rsidRDefault="0056029D" w:rsidP="0056029D">
      <w:pPr>
        <w:ind w:right="-1225"/>
        <w:jc w:val="center"/>
        <w:rPr>
          <w:rFonts w:ascii="Arial" w:hAnsi="Arial" w:cs="Arial"/>
          <w:b/>
        </w:rPr>
      </w:pPr>
    </w:p>
    <w:p w14:paraId="6B628589" w14:textId="0630D726" w:rsidR="00F65611" w:rsidRPr="001C519A" w:rsidRDefault="00F65611" w:rsidP="0056029D">
      <w:pPr>
        <w:rPr>
          <w:rFonts w:ascii="Arial" w:hAnsi="Arial" w:cs="Arial"/>
        </w:rPr>
      </w:pPr>
      <w:r w:rsidRPr="001C519A">
        <w:rPr>
          <w:rFonts w:ascii="Arial" w:hAnsi="Arial" w:cs="Arial"/>
        </w:rPr>
        <w:t>This is a qualitative study examin</w:t>
      </w:r>
      <w:r w:rsidR="006225A8" w:rsidRPr="001C519A">
        <w:rPr>
          <w:rFonts w:ascii="Arial" w:hAnsi="Arial" w:cs="Arial"/>
        </w:rPr>
        <w:t>ing</w:t>
      </w:r>
      <w:r w:rsidRPr="001C519A">
        <w:rPr>
          <w:rFonts w:ascii="Arial" w:hAnsi="Arial" w:cs="Arial"/>
        </w:rPr>
        <w:t xml:space="preserve"> three</w:t>
      </w:r>
      <w:r w:rsidR="00D35EA2" w:rsidRPr="001C519A">
        <w:rPr>
          <w:rFonts w:ascii="Arial" w:hAnsi="Arial" w:cs="Arial"/>
        </w:rPr>
        <w:t xml:space="preserve"> </w:t>
      </w:r>
      <w:r w:rsidRPr="001C519A">
        <w:rPr>
          <w:rFonts w:ascii="Arial" w:hAnsi="Arial" w:cs="Arial"/>
        </w:rPr>
        <w:t xml:space="preserve">of </w:t>
      </w:r>
      <w:r w:rsidR="00D35EA2" w:rsidRPr="001C519A">
        <w:rPr>
          <w:rFonts w:ascii="Arial" w:hAnsi="Arial" w:cs="Arial"/>
        </w:rPr>
        <w:t xml:space="preserve">the </w:t>
      </w:r>
      <w:r w:rsidRPr="001C519A">
        <w:rPr>
          <w:rFonts w:ascii="Arial" w:hAnsi="Arial" w:cs="Arial"/>
        </w:rPr>
        <w:t xml:space="preserve">ten </w:t>
      </w:r>
      <w:r w:rsidR="00DA4541" w:rsidRPr="001C519A">
        <w:rPr>
          <w:rFonts w:ascii="Arial" w:hAnsi="Arial" w:cs="Arial"/>
        </w:rPr>
        <w:t xml:space="preserve">English </w:t>
      </w:r>
      <w:r w:rsidRPr="001C519A">
        <w:rPr>
          <w:rFonts w:ascii="Arial" w:hAnsi="Arial" w:cs="Arial"/>
        </w:rPr>
        <w:t xml:space="preserve">Local Authorities who implemented </w:t>
      </w:r>
      <w:r w:rsidR="00791C18" w:rsidRPr="001C519A">
        <w:rPr>
          <w:rFonts w:ascii="Arial" w:hAnsi="Arial" w:cs="Arial"/>
        </w:rPr>
        <w:t xml:space="preserve">the intervention </w:t>
      </w:r>
      <w:r w:rsidRPr="001C519A">
        <w:rPr>
          <w:rFonts w:ascii="Arial" w:hAnsi="Arial" w:cs="Arial"/>
        </w:rPr>
        <w:t>M</w:t>
      </w:r>
      <w:r w:rsidR="006D6EF7" w:rsidRPr="001C519A">
        <w:rPr>
          <w:rFonts w:ascii="Arial" w:hAnsi="Arial" w:cs="Arial"/>
        </w:rPr>
        <w:t xml:space="preserve">ulti Systemic Therapy </w:t>
      </w:r>
      <w:r w:rsidR="00556BF7" w:rsidRPr="001C519A">
        <w:rPr>
          <w:rFonts w:ascii="Arial" w:hAnsi="Arial" w:cs="Arial"/>
        </w:rPr>
        <w:t xml:space="preserve">(MST) </w:t>
      </w:r>
      <w:r w:rsidR="006D6EF7" w:rsidRPr="001C519A">
        <w:rPr>
          <w:rFonts w:ascii="Arial" w:hAnsi="Arial" w:cs="Arial"/>
        </w:rPr>
        <w:t xml:space="preserve">in their Children’s Services Department </w:t>
      </w:r>
      <w:r w:rsidR="00BD00C8" w:rsidRPr="001C519A">
        <w:rPr>
          <w:rFonts w:ascii="Arial" w:hAnsi="Arial" w:cs="Arial"/>
        </w:rPr>
        <w:t xml:space="preserve">in </w:t>
      </w:r>
      <w:r w:rsidR="006D6EF7" w:rsidRPr="001C519A">
        <w:rPr>
          <w:rFonts w:ascii="Arial" w:hAnsi="Arial" w:cs="Arial"/>
        </w:rPr>
        <w:t>20</w:t>
      </w:r>
      <w:r w:rsidR="005A6419" w:rsidRPr="001C519A">
        <w:rPr>
          <w:rFonts w:ascii="Arial" w:hAnsi="Arial" w:cs="Arial"/>
        </w:rPr>
        <w:t>0</w:t>
      </w:r>
      <w:r w:rsidR="006D6EF7" w:rsidRPr="001C519A">
        <w:rPr>
          <w:rFonts w:ascii="Arial" w:hAnsi="Arial" w:cs="Arial"/>
        </w:rPr>
        <w:t>8</w:t>
      </w:r>
      <w:r w:rsidRPr="001C519A">
        <w:rPr>
          <w:rFonts w:ascii="Arial" w:hAnsi="Arial" w:cs="Arial"/>
        </w:rPr>
        <w:t xml:space="preserve">. The research </w:t>
      </w:r>
      <w:r w:rsidR="00E318B9" w:rsidRPr="001C519A">
        <w:rPr>
          <w:rFonts w:ascii="Arial" w:hAnsi="Arial" w:cs="Arial"/>
        </w:rPr>
        <w:t xml:space="preserve">considers </w:t>
      </w:r>
      <w:r w:rsidRPr="001C519A">
        <w:rPr>
          <w:rFonts w:ascii="Arial" w:hAnsi="Arial" w:cs="Arial"/>
        </w:rPr>
        <w:t xml:space="preserve">the implementation </w:t>
      </w:r>
      <w:r w:rsidR="002E0FDC" w:rsidRPr="001C519A">
        <w:rPr>
          <w:rFonts w:ascii="Arial" w:hAnsi="Arial" w:cs="Arial"/>
        </w:rPr>
        <w:t xml:space="preserve">of </w:t>
      </w:r>
      <w:r w:rsidR="00255D2F" w:rsidRPr="001C519A">
        <w:rPr>
          <w:rFonts w:ascii="Arial" w:hAnsi="Arial" w:cs="Arial"/>
        </w:rPr>
        <w:t>MST</w:t>
      </w:r>
      <w:r w:rsidRPr="001C519A">
        <w:rPr>
          <w:rFonts w:ascii="Arial" w:hAnsi="Arial" w:cs="Arial"/>
        </w:rPr>
        <w:t xml:space="preserve"> and the consequent organisational impact as the services mobilised and then matured. One service closed at two years</w:t>
      </w:r>
      <w:r w:rsidR="0096690B" w:rsidRPr="001C519A">
        <w:rPr>
          <w:rFonts w:ascii="Arial" w:hAnsi="Arial" w:cs="Arial"/>
        </w:rPr>
        <w:t>,</w:t>
      </w:r>
      <w:r w:rsidRPr="001C519A">
        <w:rPr>
          <w:rFonts w:ascii="Arial" w:hAnsi="Arial" w:cs="Arial"/>
        </w:rPr>
        <w:t xml:space="preserve"> another at five years and a third service </w:t>
      </w:r>
      <w:r w:rsidR="005356D3" w:rsidRPr="001C519A">
        <w:rPr>
          <w:rFonts w:ascii="Arial" w:hAnsi="Arial" w:cs="Arial"/>
        </w:rPr>
        <w:t>was</w:t>
      </w:r>
      <w:r w:rsidRPr="001C519A">
        <w:rPr>
          <w:rFonts w:ascii="Arial" w:hAnsi="Arial" w:cs="Arial"/>
        </w:rPr>
        <w:t xml:space="preserve"> sustained and expanded. </w:t>
      </w:r>
      <w:r w:rsidR="00FF67A7" w:rsidRPr="001C519A">
        <w:rPr>
          <w:rFonts w:ascii="Arial" w:hAnsi="Arial" w:cs="Arial"/>
        </w:rPr>
        <w:t xml:space="preserve">The research </w:t>
      </w:r>
      <w:r w:rsidR="005356D3" w:rsidRPr="001C519A">
        <w:rPr>
          <w:rFonts w:ascii="Arial" w:hAnsi="Arial" w:cs="Arial"/>
        </w:rPr>
        <w:t>explore</w:t>
      </w:r>
      <w:r w:rsidR="00FF67A7" w:rsidRPr="001C519A">
        <w:rPr>
          <w:rFonts w:ascii="Arial" w:hAnsi="Arial" w:cs="Arial"/>
        </w:rPr>
        <w:t>s the</w:t>
      </w:r>
      <w:r w:rsidR="00785EDE" w:rsidRPr="001C519A">
        <w:rPr>
          <w:rFonts w:ascii="Arial" w:hAnsi="Arial" w:cs="Arial"/>
        </w:rPr>
        <w:t xml:space="preserve"> concept </w:t>
      </w:r>
      <w:r w:rsidR="000B2467" w:rsidRPr="001C519A">
        <w:rPr>
          <w:rFonts w:ascii="Arial" w:hAnsi="Arial" w:cs="Arial"/>
        </w:rPr>
        <w:t xml:space="preserve">of </w:t>
      </w:r>
      <w:r w:rsidR="00491D82" w:rsidRPr="001C519A">
        <w:rPr>
          <w:rFonts w:ascii="Arial" w:hAnsi="Arial" w:cs="Arial"/>
        </w:rPr>
        <w:t xml:space="preserve">‘evidence based </w:t>
      </w:r>
      <w:r w:rsidR="00AA2FD9" w:rsidRPr="001C519A">
        <w:rPr>
          <w:rFonts w:ascii="Arial" w:hAnsi="Arial" w:cs="Arial"/>
        </w:rPr>
        <w:t>practice</w:t>
      </w:r>
      <w:r w:rsidR="00491D82" w:rsidRPr="001C519A">
        <w:rPr>
          <w:rFonts w:ascii="Arial" w:hAnsi="Arial" w:cs="Arial"/>
        </w:rPr>
        <w:t xml:space="preserve">’ </w:t>
      </w:r>
      <w:r w:rsidR="00EB666E" w:rsidRPr="001C519A">
        <w:rPr>
          <w:rFonts w:ascii="Arial" w:hAnsi="Arial" w:cs="Arial"/>
        </w:rPr>
        <w:t xml:space="preserve">in </w:t>
      </w:r>
      <w:r w:rsidR="000B2467" w:rsidRPr="001C519A">
        <w:rPr>
          <w:rFonts w:ascii="Arial" w:hAnsi="Arial" w:cs="Arial"/>
        </w:rPr>
        <w:t>contemporary social wor</w:t>
      </w:r>
      <w:r w:rsidR="008303BC" w:rsidRPr="001C519A">
        <w:rPr>
          <w:rFonts w:ascii="Arial" w:hAnsi="Arial" w:cs="Arial"/>
        </w:rPr>
        <w:t xml:space="preserve">k </w:t>
      </w:r>
      <w:r w:rsidR="00AA2FD9" w:rsidRPr="001C519A">
        <w:rPr>
          <w:rFonts w:ascii="Arial" w:hAnsi="Arial" w:cs="Arial"/>
        </w:rPr>
        <w:t>before</w:t>
      </w:r>
      <w:r w:rsidR="008303BC" w:rsidRPr="001C519A">
        <w:rPr>
          <w:rFonts w:ascii="Arial" w:hAnsi="Arial" w:cs="Arial"/>
        </w:rPr>
        <w:t xml:space="preserve"> </w:t>
      </w:r>
      <w:r w:rsidR="00C07A8C" w:rsidRPr="001C519A">
        <w:rPr>
          <w:rFonts w:ascii="Arial" w:hAnsi="Arial" w:cs="Arial"/>
        </w:rPr>
        <w:t>consider</w:t>
      </w:r>
      <w:r w:rsidR="00AA2FD9" w:rsidRPr="001C519A">
        <w:rPr>
          <w:rFonts w:ascii="Arial" w:hAnsi="Arial" w:cs="Arial"/>
        </w:rPr>
        <w:t>ing</w:t>
      </w:r>
      <w:r w:rsidR="00C07A8C" w:rsidRPr="001C519A">
        <w:rPr>
          <w:rFonts w:ascii="Arial" w:hAnsi="Arial" w:cs="Arial"/>
        </w:rPr>
        <w:t xml:space="preserve"> and </w:t>
      </w:r>
      <w:r w:rsidR="008220F5" w:rsidRPr="001C519A">
        <w:rPr>
          <w:rFonts w:ascii="Arial" w:hAnsi="Arial" w:cs="Arial"/>
        </w:rPr>
        <w:t>appl</w:t>
      </w:r>
      <w:r w:rsidR="00AA2FD9" w:rsidRPr="001C519A">
        <w:rPr>
          <w:rFonts w:ascii="Arial" w:hAnsi="Arial" w:cs="Arial"/>
        </w:rPr>
        <w:t>ying</w:t>
      </w:r>
      <w:r w:rsidR="008220F5" w:rsidRPr="001C519A">
        <w:rPr>
          <w:rFonts w:ascii="Arial" w:hAnsi="Arial" w:cs="Arial"/>
        </w:rPr>
        <w:t xml:space="preserve"> implementation science </w:t>
      </w:r>
      <w:r w:rsidR="00991D41" w:rsidRPr="001C519A">
        <w:rPr>
          <w:rFonts w:ascii="Arial" w:hAnsi="Arial" w:cs="Arial"/>
        </w:rPr>
        <w:t xml:space="preserve">theory </w:t>
      </w:r>
      <w:r w:rsidR="008220F5" w:rsidRPr="001C519A">
        <w:rPr>
          <w:rFonts w:ascii="Arial" w:hAnsi="Arial" w:cs="Arial"/>
        </w:rPr>
        <w:t xml:space="preserve">to understand the </w:t>
      </w:r>
      <w:r w:rsidR="00F7211E" w:rsidRPr="001C519A">
        <w:rPr>
          <w:rFonts w:ascii="Arial" w:hAnsi="Arial" w:cs="Arial"/>
        </w:rPr>
        <w:t>implementation process</w:t>
      </w:r>
      <w:r w:rsidR="003A6B9F" w:rsidRPr="001C519A">
        <w:rPr>
          <w:rFonts w:ascii="Arial" w:hAnsi="Arial" w:cs="Arial"/>
        </w:rPr>
        <w:t xml:space="preserve"> in the three sites</w:t>
      </w:r>
      <w:r w:rsidR="00F7211E" w:rsidRPr="001C519A">
        <w:rPr>
          <w:rFonts w:ascii="Arial" w:hAnsi="Arial" w:cs="Arial"/>
        </w:rPr>
        <w:t xml:space="preserve">. </w:t>
      </w:r>
      <w:r w:rsidR="003F2E22" w:rsidRPr="001C519A">
        <w:rPr>
          <w:rFonts w:ascii="Arial" w:hAnsi="Arial" w:cs="Arial"/>
        </w:rPr>
        <w:t>A</w:t>
      </w:r>
      <w:r w:rsidRPr="001C519A">
        <w:rPr>
          <w:rFonts w:ascii="Arial" w:hAnsi="Arial" w:cs="Arial"/>
        </w:rPr>
        <w:t xml:space="preserve"> grounded theory methodological approach (Charmaz, 2006, 2014) was taken to analyse </w:t>
      </w:r>
      <w:r w:rsidR="003F2E22" w:rsidRPr="001C519A">
        <w:rPr>
          <w:rFonts w:ascii="Arial" w:hAnsi="Arial" w:cs="Arial"/>
        </w:rPr>
        <w:t>twelve part</w:t>
      </w:r>
      <w:r w:rsidR="00342FC8" w:rsidRPr="001C519A">
        <w:rPr>
          <w:rFonts w:ascii="Arial" w:hAnsi="Arial" w:cs="Arial"/>
        </w:rPr>
        <w:t xml:space="preserve">icipant </w:t>
      </w:r>
      <w:r w:rsidRPr="001C519A">
        <w:rPr>
          <w:rFonts w:ascii="Arial" w:hAnsi="Arial" w:cs="Arial"/>
        </w:rPr>
        <w:t xml:space="preserve">interviews </w:t>
      </w:r>
      <w:r w:rsidR="00A54BF1" w:rsidRPr="001C519A">
        <w:rPr>
          <w:rFonts w:ascii="Arial" w:hAnsi="Arial" w:cs="Arial"/>
        </w:rPr>
        <w:t xml:space="preserve">across the three </w:t>
      </w:r>
      <w:r w:rsidR="0076260A" w:rsidRPr="001C519A">
        <w:rPr>
          <w:rFonts w:ascii="Arial" w:hAnsi="Arial" w:cs="Arial"/>
        </w:rPr>
        <w:t>Authorities</w:t>
      </w:r>
      <w:r w:rsidR="00294BF4" w:rsidRPr="001C519A">
        <w:rPr>
          <w:rFonts w:ascii="Arial" w:hAnsi="Arial" w:cs="Arial"/>
        </w:rPr>
        <w:t xml:space="preserve">, </w:t>
      </w:r>
      <w:r w:rsidR="0076260A" w:rsidRPr="001C519A">
        <w:rPr>
          <w:rFonts w:ascii="Arial" w:hAnsi="Arial" w:cs="Arial"/>
        </w:rPr>
        <w:t xml:space="preserve">including </w:t>
      </w:r>
      <w:r w:rsidR="00294BF4" w:rsidRPr="001C519A">
        <w:rPr>
          <w:rFonts w:ascii="Arial" w:hAnsi="Arial" w:cs="Arial"/>
        </w:rPr>
        <w:t xml:space="preserve">one with </w:t>
      </w:r>
      <w:r w:rsidR="0076260A" w:rsidRPr="001C519A">
        <w:rPr>
          <w:rFonts w:ascii="Arial" w:hAnsi="Arial" w:cs="Arial"/>
        </w:rPr>
        <w:t>the national programme lead</w:t>
      </w:r>
      <w:r w:rsidR="008D3FA6" w:rsidRPr="001C519A">
        <w:rPr>
          <w:rFonts w:ascii="Arial" w:hAnsi="Arial" w:cs="Arial"/>
        </w:rPr>
        <w:t xml:space="preserve"> for MST</w:t>
      </w:r>
      <w:r w:rsidR="0076260A" w:rsidRPr="001C519A">
        <w:rPr>
          <w:rFonts w:ascii="Arial" w:hAnsi="Arial" w:cs="Arial"/>
        </w:rPr>
        <w:t xml:space="preserve">. </w:t>
      </w:r>
    </w:p>
    <w:p w14:paraId="63370D27" w14:textId="6822076F" w:rsidR="009552BC" w:rsidRPr="001C519A" w:rsidRDefault="00F65611" w:rsidP="0056029D">
      <w:pPr>
        <w:rPr>
          <w:rFonts w:ascii="Arial" w:hAnsi="Arial" w:cs="Arial"/>
        </w:rPr>
      </w:pPr>
      <w:r w:rsidRPr="001C519A">
        <w:rPr>
          <w:rFonts w:ascii="Arial" w:hAnsi="Arial" w:cs="Arial"/>
        </w:rPr>
        <w:t xml:space="preserve">The findings </w:t>
      </w:r>
      <w:r w:rsidR="00077888" w:rsidRPr="001C519A">
        <w:rPr>
          <w:rFonts w:ascii="Arial" w:hAnsi="Arial" w:cs="Arial"/>
        </w:rPr>
        <w:t>propose new theoretical c</w:t>
      </w:r>
      <w:r w:rsidR="00AF27D4" w:rsidRPr="001C519A">
        <w:rPr>
          <w:rFonts w:ascii="Arial" w:hAnsi="Arial" w:cs="Arial"/>
        </w:rPr>
        <w:t>ategor</w:t>
      </w:r>
      <w:r w:rsidR="00340AEF" w:rsidRPr="001C519A">
        <w:rPr>
          <w:rFonts w:ascii="Arial" w:hAnsi="Arial" w:cs="Arial"/>
        </w:rPr>
        <w:t>ie</w:t>
      </w:r>
      <w:r w:rsidR="00077888" w:rsidRPr="001C519A">
        <w:rPr>
          <w:rFonts w:ascii="Arial" w:hAnsi="Arial" w:cs="Arial"/>
        </w:rPr>
        <w:t>s</w:t>
      </w:r>
      <w:r w:rsidR="009E44FF" w:rsidRPr="001C519A">
        <w:rPr>
          <w:rFonts w:ascii="Arial" w:hAnsi="Arial" w:cs="Arial"/>
        </w:rPr>
        <w:t xml:space="preserve"> which extend understanding of implementation</w:t>
      </w:r>
      <w:r w:rsidR="0024671F" w:rsidRPr="001C519A">
        <w:rPr>
          <w:rFonts w:ascii="Arial" w:hAnsi="Arial" w:cs="Arial"/>
        </w:rPr>
        <w:t>: T</w:t>
      </w:r>
      <w:r w:rsidR="00481F2F" w:rsidRPr="001C519A">
        <w:rPr>
          <w:rFonts w:ascii="Arial" w:hAnsi="Arial" w:cs="Arial"/>
        </w:rPr>
        <w:t xml:space="preserve">he </w:t>
      </w:r>
      <w:r w:rsidR="0024671F" w:rsidRPr="001C519A">
        <w:rPr>
          <w:rFonts w:ascii="Arial" w:hAnsi="Arial" w:cs="Arial"/>
        </w:rPr>
        <w:t xml:space="preserve">high </w:t>
      </w:r>
      <w:r w:rsidR="00914C09" w:rsidRPr="001C519A">
        <w:rPr>
          <w:rFonts w:ascii="Arial" w:hAnsi="Arial" w:cs="Arial"/>
        </w:rPr>
        <w:t xml:space="preserve">collaborative </w:t>
      </w:r>
      <w:r w:rsidR="00481F2F" w:rsidRPr="001C519A">
        <w:rPr>
          <w:rFonts w:ascii="Arial" w:hAnsi="Arial" w:cs="Arial"/>
        </w:rPr>
        <w:t>environment</w:t>
      </w:r>
      <w:r w:rsidR="00152484" w:rsidRPr="001C519A">
        <w:rPr>
          <w:rFonts w:ascii="Arial" w:hAnsi="Arial" w:cs="Arial"/>
        </w:rPr>
        <w:t xml:space="preserve"> and </w:t>
      </w:r>
      <w:r w:rsidR="00252A6D" w:rsidRPr="001C519A">
        <w:rPr>
          <w:rFonts w:ascii="Arial" w:hAnsi="Arial" w:cs="Arial"/>
        </w:rPr>
        <w:t>T</w:t>
      </w:r>
      <w:r w:rsidR="00481F2F" w:rsidRPr="001C519A">
        <w:rPr>
          <w:rFonts w:ascii="Arial" w:hAnsi="Arial" w:cs="Arial"/>
        </w:rPr>
        <w:t>he hostile environment</w:t>
      </w:r>
      <w:r w:rsidR="009E44FF" w:rsidRPr="001C519A">
        <w:rPr>
          <w:rFonts w:ascii="Arial" w:hAnsi="Arial" w:cs="Arial"/>
        </w:rPr>
        <w:t xml:space="preserve">. </w:t>
      </w:r>
      <w:r w:rsidR="00D644ED" w:rsidRPr="001C519A">
        <w:rPr>
          <w:rFonts w:ascii="Arial" w:hAnsi="Arial" w:cs="Arial"/>
        </w:rPr>
        <w:t xml:space="preserve">These two environmental categories are especially relevant when linked to leadership. </w:t>
      </w:r>
      <w:r w:rsidR="008D3A24" w:rsidRPr="001C519A">
        <w:rPr>
          <w:rFonts w:ascii="Arial" w:hAnsi="Arial" w:cs="Arial"/>
        </w:rPr>
        <w:t>B</w:t>
      </w:r>
      <w:r w:rsidR="00C57D6E" w:rsidRPr="001C519A">
        <w:rPr>
          <w:rFonts w:ascii="Arial" w:hAnsi="Arial" w:cs="Arial"/>
        </w:rPr>
        <w:t xml:space="preserve">oth </w:t>
      </w:r>
      <w:r w:rsidR="008D3A24" w:rsidRPr="001C519A">
        <w:rPr>
          <w:rFonts w:ascii="Arial" w:hAnsi="Arial" w:cs="Arial"/>
        </w:rPr>
        <w:t xml:space="preserve">categories </w:t>
      </w:r>
      <w:r w:rsidRPr="001C519A">
        <w:rPr>
          <w:rFonts w:ascii="Arial" w:hAnsi="Arial" w:cs="Arial"/>
        </w:rPr>
        <w:t xml:space="preserve">demonstrate the importance of </w:t>
      </w:r>
      <w:r w:rsidR="00252A6D" w:rsidRPr="001C519A">
        <w:rPr>
          <w:rFonts w:ascii="Arial" w:hAnsi="Arial" w:cs="Arial"/>
        </w:rPr>
        <w:t xml:space="preserve">the </w:t>
      </w:r>
      <w:r w:rsidRPr="001C519A">
        <w:rPr>
          <w:rFonts w:ascii="Arial" w:hAnsi="Arial" w:cs="Arial"/>
        </w:rPr>
        <w:t>context</w:t>
      </w:r>
      <w:r w:rsidR="00380B96" w:rsidRPr="001C519A">
        <w:rPr>
          <w:rFonts w:ascii="Arial" w:hAnsi="Arial" w:cs="Arial"/>
        </w:rPr>
        <w:t>ual setting</w:t>
      </w:r>
      <w:r w:rsidR="00252A6D" w:rsidRPr="001C519A">
        <w:rPr>
          <w:rFonts w:ascii="Arial" w:hAnsi="Arial" w:cs="Arial"/>
        </w:rPr>
        <w:t xml:space="preserve"> </w:t>
      </w:r>
      <w:r w:rsidR="00380B96" w:rsidRPr="001C519A">
        <w:rPr>
          <w:rFonts w:ascii="Arial" w:hAnsi="Arial" w:cs="Arial"/>
        </w:rPr>
        <w:t>within</w:t>
      </w:r>
      <w:r w:rsidR="00252A6D" w:rsidRPr="001C519A">
        <w:rPr>
          <w:rFonts w:ascii="Arial" w:hAnsi="Arial" w:cs="Arial"/>
        </w:rPr>
        <w:t xml:space="preserve"> which </w:t>
      </w:r>
      <w:r w:rsidR="00C0700C" w:rsidRPr="001C519A">
        <w:rPr>
          <w:rFonts w:ascii="Arial" w:hAnsi="Arial" w:cs="Arial"/>
        </w:rPr>
        <w:t xml:space="preserve">implementation </w:t>
      </w:r>
      <w:r w:rsidR="00FA3C47" w:rsidRPr="001C519A">
        <w:rPr>
          <w:rFonts w:ascii="Arial" w:hAnsi="Arial" w:cs="Arial"/>
        </w:rPr>
        <w:t>takes place</w:t>
      </w:r>
      <w:r w:rsidR="003140DB" w:rsidRPr="001C519A">
        <w:rPr>
          <w:rFonts w:ascii="Arial" w:hAnsi="Arial" w:cs="Arial"/>
        </w:rPr>
        <w:t>.</w:t>
      </w:r>
      <w:r w:rsidR="00D269FC" w:rsidRPr="001C519A">
        <w:rPr>
          <w:rFonts w:ascii="Arial" w:hAnsi="Arial" w:cs="Arial"/>
        </w:rPr>
        <w:t xml:space="preserve"> The </w:t>
      </w:r>
      <w:r w:rsidR="00FA3C47" w:rsidRPr="001C519A">
        <w:rPr>
          <w:rFonts w:ascii="Arial" w:hAnsi="Arial" w:cs="Arial"/>
        </w:rPr>
        <w:t xml:space="preserve">high </w:t>
      </w:r>
      <w:r w:rsidR="00D269FC" w:rsidRPr="001C519A">
        <w:rPr>
          <w:rFonts w:ascii="Arial" w:hAnsi="Arial" w:cs="Arial"/>
        </w:rPr>
        <w:t>c</w:t>
      </w:r>
      <w:r w:rsidRPr="001C519A">
        <w:rPr>
          <w:rFonts w:ascii="Arial" w:hAnsi="Arial" w:cs="Arial"/>
        </w:rPr>
        <w:t xml:space="preserve">ollaborative </w:t>
      </w:r>
      <w:r w:rsidR="00D269FC" w:rsidRPr="001C519A">
        <w:rPr>
          <w:rFonts w:ascii="Arial" w:hAnsi="Arial" w:cs="Arial"/>
        </w:rPr>
        <w:t>environment</w:t>
      </w:r>
      <w:r w:rsidR="00AA118A" w:rsidRPr="001C519A">
        <w:rPr>
          <w:rFonts w:ascii="Arial" w:hAnsi="Arial" w:cs="Arial"/>
        </w:rPr>
        <w:t xml:space="preserve"> </w:t>
      </w:r>
      <w:r w:rsidR="00EB39DC" w:rsidRPr="001C519A">
        <w:rPr>
          <w:rFonts w:ascii="Arial" w:hAnsi="Arial" w:cs="Arial"/>
        </w:rPr>
        <w:t xml:space="preserve">enabled </w:t>
      </w:r>
      <w:r w:rsidR="00F424E5" w:rsidRPr="001C519A">
        <w:rPr>
          <w:rFonts w:ascii="Arial" w:hAnsi="Arial" w:cs="Arial"/>
        </w:rPr>
        <w:t xml:space="preserve">the </w:t>
      </w:r>
      <w:r w:rsidR="007D2659" w:rsidRPr="001C519A">
        <w:rPr>
          <w:rFonts w:ascii="Arial" w:hAnsi="Arial" w:cs="Arial"/>
        </w:rPr>
        <w:t>facilitat</w:t>
      </w:r>
      <w:r w:rsidR="00F424E5" w:rsidRPr="001C519A">
        <w:rPr>
          <w:rFonts w:ascii="Arial" w:hAnsi="Arial" w:cs="Arial"/>
        </w:rPr>
        <w:t>ion of</w:t>
      </w:r>
      <w:r w:rsidR="007D2659" w:rsidRPr="001C519A">
        <w:rPr>
          <w:rFonts w:ascii="Arial" w:hAnsi="Arial" w:cs="Arial"/>
        </w:rPr>
        <w:t xml:space="preserve"> the strategic and operational space </w:t>
      </w:r>
      <w:r w:rsidR="007D01CA" w:rsidRPr="001C519A">
        <w:rPr>
          <w:rFonts w:ascii="Arial" w:hAnsi="Arial" w:cs="Arial"/>
        </w:rPr>
        <w:t xml:space="preserve">for the intervention to </w:t>
      </w:r>
      <w:r w:rsidR="004E2F88" w:rsidRPr="001C519A">
        <w:rPr>
          <w:rFonts w:ascii="Arial" w:hAnsi="Arial" w:cs="Arial"/>
        </w:rPr>
        <w:t xml:space="preserve">successfully </w:t>
      </w:r>
      <w:r w:rsidR="00580FF6" w:rsidRPr="001C519A">
        <w:rPr>
          <w:rFonts w:ascii="Arial" w:hAnsi="Arial" w:cs="Arial"/>
        </w:rPr>
        <w:t xml:space="preserve">embed and sustain itself </w:t>
      </w:r>
      <w:r w:rsidR="00D25E60" w:rsidRPr="001C519A">
        <w:rPr>
          <w:rFonts w:ascii="Arial" w:hAnsi="Arial" w:cs="Arial"/>
        </w:rPr>
        <w:t xml:space="preserve">in the </w:t>
      </w:r>
      <w:r w:rsidR="00D639D4" w:rsidRPr="001C519A">
        <w:rPr>
          <w:rFonts w:ascii="Arial" w:hAnsi="Arial" w:cs="Arial"/>
        </w:rPr>
        <w:t xml:space="preserve">Authority </w:t>
      </w:r>
      <w:r w:rsidR="002C5783" w:rsidRPr="001C519A">
        <w:rPr>
          <w:rFonts w:ascii="Arial" w:hAnsi="Arial" w:cs="Arial"/>
        </w:rPr>
        <w:t xml:space="preserve">continuing to </w:t>
      </w:r>
      <w:r w:rsidR="00D639D4" w:rsidRPr="001C519A">
        <w:rPr>
          <w:rFonts w:ascii="Arial" w:hAnsi="Arial" w:cs="Arial"/>
        </w:rPr>
        <w:t>provid</w:t>
      </w:r>
      <w:r w:rsidR="002C5783" w:rsidRPr="001C519A">
        <w:rPr>
          <w:rFonts w:ascii="Arial" w:hAnsi="Arial" w:cs="Arial"/>
        </w:rPr>
        <w:t>e</w:t>
      </w:r>
      <w:r w:rsidR="00D639D4" w:rsidRPr="001C519A">
        <w:rPr>
          <w:rFonts w:ascii="Arial" w:hAnsi="Arial" w:cs="Arial"/>
        </w:rPr>
        <w:t xml:space="preserve"> MST</w:t>
      </w:r>
      <w:r w:rsidRPr="001C519A">
        <w:rPr>
          <w:rFonts w:ascii="Arial" w:hAnsi="Arial" w:cs="Arial"/>
        </w:rPr>
        <w:t xml:space="preserve">. </w:t>
      </w:r>
      <w:r w:rsidR="000F33BF" w:rsidRPr="001C519A">
        <w:rPr>
          <w:rFonts w:ascii="Arial" w:hAnsi="Arial" w:cs="Arial"/>
        </w:rPr>
        <w:t xml:space="preserve">Taking a values based approach </w:t>
      </w:r>
      <w:r w:rsidR="00016A40" w:rsidRPr="001C519A">
        <w:rPr>
          <w:rFonts w:ascii="Arial" w:hAnsi="Arial" w:cs="Arial"/>
        </w:rPr>
        <w:t xml:space="preserve">connecting </w:t>
      </w:r>
      <w:r w:rsidR="00EB4A1E" w:rsidRPr="001C519A">
        <w:rPr>
          <w:rFonts w:ascii="Arial" w:hAnsi="Arial" w:cs="Arial"/>
        </w:rPr>
        <w:t xml:space="preserve">to </w:t>
      </w:r>
      <w:r w:rsidR="005532F7" w:rsidRPr="001C519A">
        <w:rPr>
          <w:rFonts w:ascii="Arial" w:hAnsi="Arial" w:cs="Arial"/>
        </w:rPr>
        <w:t xml:space="preserve">both </w:t>
      </w:r>
      <w:r w:rsidR="00365462" w:rsidRPr="001C519A">
        <w:rPr>
          <w:rFonts w:ascii="Arial" w:hAnsi="Arial" w:cs="Arial"/>
        </w:rPr>
        <w:t xml:space="preserve">operational </w:t>
      </w:r>
      <w:r w:rsidR="00716F4C" w:rsidRPr="001C519A">
        <w:rPr>
          <w:rFonts w:ascii="Arial" w:hAnsi="Arial" w:cs="Arial"/>
        </w:rPr>
        <w:t xml:space="preserve">practice and </w:t>
      </w:r>
      <w:r w:rsidR="00EB4A1E" w:rsidRPr="001C519A">
        <w:rPr>
          <w:rFonts w:ascii="Arial" w:hAnsi="Arial" w:cs="Arial"/>
        </w:rPr>
        <w:t xml:space="preserve">desired </w:t>
      </w:r>
      <w:r w:rsidR="00365462" w:rsidRPr="001C519A">
        <w:rPr>
          <w:rFonts w:ascii="Arial" w:hAnsi="Arial" w:cs="Arial"/>
        </w:rPr>
        <w:t xml:space="preserve">strategic </w:t>
      </w:r>
      <w:r w:rsidR="00EB4A1E" w:rsidRPr="001C519A">
        <w:rPr>
          <w:rFonts w:ascii="Arial" w:hAnsi="Arial" w:cs="Arial"/>
        </w:rPr>
        <w:t xml:space="preserve">outcomes </w:t>
      </w:r>
      <w:r w:rsidR="00961984" w:rsidRPr="001C519A">
        <w:rPr>
          <w:rFonts w:ascii="Arial" w:hAnsi="Arial" w:cs="Arial"/>
        </w:rPr>
        <w:t xml:space="preserve">significantly </w:t>
      </w:r>
      <w:r w:rsidR="00EB4A1E" w:rsidRPr="001C519A">
        <w:rPr>
          <w:rFonts w:ascii="Arial" w:hAnsi="Arial" w:cs="Arial"/>
        </w:rPr>
        <w:t xml:space="preserve">assisted in the implementation. </w:t>
      </w:r>
      <w:r w:rsidR="00881CD1" w:rsidRPr="001C519A">
        <w:rPr>
          <w:rFonts w:ascii="Arial" w:hAnsi="Arial" w:cs="Arial"/>
        </w:rPr>
        <w:t>A</w:t>
      </w:r>
      <w:r w:rsidRPr="001C519A">
        <w:rPr>
          <w:rFonts w:ascii="Arial" w:hAnsi="Arial" w:cs="Arial"/>
        </w:rPr>
        <w:t xml:space="preserve"> hostile environment</w:t>
      </w:r>
      <w:r w:rsidR="0059061D" w:rsidRPr="001C519A">
        <w:rPr>
          <w:rFonts w:ascii="Arial" w:hAnsi="Arial" w:cs="Arial"/>
        </w:rPr>
        <w:t xml:space="preserve"> </w:t>
      </w:r>
      <w:r w:rsidR="00F715FE" w:rsidRPr="001C519A">
        <w:rPr>
          <w:rFonts w:ascii="Arial" w:hAnsi="Arial" w:cs="Arial"/>
        </w:rPr>
        <w:t>is conceptualised as</w:t>
      </w:r>
      <w:r w:rsidR="00A63ECA" w:rsidRPr="001C519A">
        <w:rPr>
          <w:rFonts w:ascii="Arial" w:hAnsi="Arial" w:cs="Arial"/>
        </w:rPr>
        <w:t xml:space="preserve"> </w:t>
      </w:r>
      <w:r w:rsidR="00A67948" w:rsidRPr="001C519A">
        <w:rPr>
          <w:rFonts w:ascii="Arial" w:hAnsi="Arial" w:cs="Arial"/>
        </w:rPr>
        <w:t xml:space="preserve">a context </w:t>
      </w:r>
      <w:r w:rsidR="00431607" w:rsidRPr="001C519A">
        <w:rPr>
          <w:rFonts w:ascii="Arial" w:hAnsi="Arial" w:cs="Arial"/>
        </w:rPr>
        <w:t xml:space="preserve">of </w:t>
      </w:r>
      <w:r w:rsidR="00A33B23" w:rsidRPr="001C519A">
        <w:rPr>
          <w:rFonts w:ascii="Arial" w:hAnsi="Arial" w:cs="Arial"/>
        </w:rPr>
        <w:t>threat</w:t>
      </w:r>
      <w:r w:rsidR="004545F4" w:rsidRPr="001C519A">
        <w:rPr>
          <w:rFonts w:ascii="Arial" w:hAnsi="Arial" w:cs="Arial"/>
        </w:rPr>
        <w:t xml:space="preserve">, </w:t>
      </w:r>
      <w:r w:rsidR="00716F4C" w:rsidRPr="001C519A">
        <w:rPr>
          <w:rFonts w:ascii="Arial" w:hAnsi="Arial" w:cs="Arial"/>
        </w:rPr>
        <w:t xml:space="preserve">strategic </w:t>
      </w:r>
      <w:r w:rsidR="004545F4" w:rsidRPr="001C519A">
        <w:rPr>
          <w:rFonts w:ascii="Arial" w:hAnsi="Arial" w:cs="Arial"/>
        </w:rPr>
        <w:t>change</w:t>
      </w:r>
      <w:r w:rsidR="00A33B23" w:rsidRPr="001C519A">
        <w:rPr>
          <w:rFonts w:ascii="Arial" w:hAnsi="Arial" w:cs="Arial"/>
        </w:rPr>
        <w:t xml:space="preserve"> and </w:t>
      </w:r>
      <w:r w:rsidR="00C96A69" w:rsidRPr="001C519A">
        <w:rPr>
          <w:rFonts w:ascii="Arial" w:hAnsi="Arial" w:cs="Arial"/>
        </w:rPr>
        <w:t>uncertainty</w:t>
      </w:r>
      <w:r w:rsidR="008829C3" w:rsidRPr="001C519A">
        <w:rPr>
          <w:rFonts w:ascii="Arial" w:hAnsi="Arial" w:cs="Arial"/>
        </w:rPr>
        <w:t xml:space="preserve"> where the intervention is poorly placed</w:t>
      </w:r>
      <w:r w:rsidR="00131DD7" w:rsidRPr="001C519A">
        <w:rPr>
          <w:rFonts w:ascii="Arial" w:hAnsi="Arial" w:cs="Arial"/>
        </w:rPr>
        <w:t xml:space="preserve">. In the first setting this </w:t>
      </w:r>
      <w:r w:rsidR="00863DE9" w:rsidRPr="001C519A">
        <w:rPr>
          <w:rFonts w:ascii="Arial" w:hAnsi="Arial" w:cs="Arial"/>
        </w:rPr>
        <w:t xml:space="preserve">led to early closure </w:t>
      </w:r>
      <w:r w:rsidR="005B631B" w:rsidRPr="001C519A">
        <w:rPr>
          <w:rFonts w:ascii="Arial" w:hAnsi="Arial" w:cs="Arial"/>
        </w:rPr>
        <w:t xml:space="preserve">as the service could not </w:t>
      </w:r>
      <w:r w:rsidR="001D3FD9" w:rsidRPr="001C519A">
        <w:rPr>
          <w:rFonts w:ascii="Arial" w:hAnsi="Arial" w:cs="Arial"/>
        </w:rPr>
        <w:t xml:space="preserve">find a fit within the </w:t>
      </w:r>
      <w:r w:rsidR="004B44EF" w:rsidRPr="001C519A">
        <w:rPr>
          <w:rFonts w:ascii="Arial" w:hAnsi="Arial" w:cs="Arial"/>
        </w:rPr>
        <w:t>Authority</w:t>
      </w:r>
      <w:r w:rsidR="001D3FD9" w:rsidRPr="001C519A">
        <w:rPr>
          <w:rFonts w:ascii="Arial" w:hAnsi="Arial" w:cs="Arial"/>
        </w:rPr>
        <w:t>. I</w:t>
      </w:r>
      <w:r w:rsidR="00863DE9" w:rsidRPr="001C519A">
        <w:rPr>
          <w:rFonts w:ascii="Arial" w:hAnsi="Arial" w:cs="Arial"/>
        </w:rPr>
        <w:t>n the second</w:t>
      </w:r>
      <w:r w:rsidR="004908F3" w:rsidRPr="001C519A">
        <w:rPr>
          <w:rFonts w:ascii="Arial" w:hAnsi="Arial" w:cs="Arial"/>
        </w:rPr>
        <w:t xml:space="preserve"> setting</w:t>
      </w:r>
      <w:r w:rsidR="00863DE9" w:rsidRPr="001C519A">
        <w:rPr>
          <w:rFonts w:ascii="Arial" w:hAnsi="Arial" w:cs="Arial"/>
        </w:rPr>
        <w:t>, a</w:t>
      </w:r>
      <w:r w:rsidR="004908F3" w:rsidRPr="001C519A">
        <w:rPr>
          <w:rFonts w:ascii="Arial" w:hAnsi="Arial" w:cs="Arial"/>
        </w:rPr>
        <w:t xml:space="preserve"> successful</w:t>
      </w:r>
      <w:r w:rsidR="00863DE9" w:rsidRPr="001C519A">
        <w:rPr>
          <w:rFonts w:ascii="Arial" w:hAnsi="Arial" w:cs="Arial"/>
        </w:rPr>
        <w:t xml:space="preserve"> mobilisation </w:t>
      </w:r>
      <w:r w:rsidR="005B631B" w:rsidRPr="001C519A">
        <w:rPr>
          <w:rFonts w:ascii="Arial" w:hAnsi="Arial" w:cs="Arial"/>
        </w:rPr>
        <w:t xml:space="preserve">followed by a period of </w:t>
      </w:r>
      <w:r w:rsidR="001D3FD9" w:rsidRPr="001C519A">
        <w:rPr>
          <w:rFonts w:ascii="Arial" w:hAnsi="Arial" w:cs="Arial"/>
        </w:rPr>
        <w:t>positive performance</w:t>
      </w:r>
      <w:r w:rsidR="00383D53" w:rsidRPr="001C519A">
        <w:rPr>
          <w:rFonts w:ascii="Arial" w:hAnsi="Arial" w:cs="Arial"/>
        </w:rPr>
        <w:t>,</w:t>
      </w:r>
      <w:r w:rsidR="001D3FD9" w:rsidRPr="001C519A">
        <w:rPr>
          <w:rFonts w:ascii="Arial" w:hAnsi="Arial" w:cs="Arial"/>
        </w:rPr>
        <w:t xml:space="preserve"> could not sustain </w:t>
      </w:r>
      <w:r w:rsidR="000E068E" w:rsidRPr="001C519A">
        <w:rPr>
          <w:rFonts w:ascii="Arial" w:hAnsi="Arial" w:cs="Arial"/>
        </w:rPr>
        <w:t>MST</w:t>
      </w:r>
      <w:r w:rsidR="001D3FD9" w:rsidRPr="001C519A">
        <w:rPr>
          <w:rFonts w:ascii="Arial" w:hAnsi="Arial" w:cs="Arial"/>
        </w:rPr>
        <w:t xml:space="preserve"> </w:t>
      </w:r>
      <w:r w:rsidR="000E068E" w:rsidRPr="001C519A">
        <w:rPr>
          <w:rFonts w:ascii="Arial" w:hAnsi="Arial" w:cs="Arial"/>
        </w:rPr>
        <w:t xml:space="preserve">in the long term </w:t>
      </w:r>
      <w:r w:rsidR="001D3FD9" w:rsidRPr="001C519A">
        <w:rPr>
          <w:rFonts w:ascii="Arial" w:hAnsi="Arial" w:cs="Arial"/>
        </w:rPr>
        <w:t xml:space="preserve">as the </w:t>
      </w:r>
      <w:r w:rsidR="008906ED" w:rsidRPr="001C519A">
        <w:rPr>
          <w:rFonts w:ascii="Arial" w:hAnsi="Arial" w:cs="Arial"/>
        </w:rPr>
        <w:t xml:space="preserve">strategic and operational </w:t>
      </w:r>
      <w:r w:rsidR="001D3FD9" w:rsidRPr="001C519A">
        <w:rPr>
          <w:rFonts w:ascii="Arial" w:hAnsi="Arial" w:cs="Arial"/>
        </w:rPr>
        <w:t xml:space="preserve">context changed </w:t>
      </w:r>
      <w:r w:rsidR="000427DA" w:rsidRPr="001C519A">
        <w:rPr>
          <w:rFonts w:ascii="Arial" w:hAnsi="Arial" w:cs="Arial"/>
        </w:rPr>
        <w:t xml:space="preserve">negatively. </w:t>
      </w:r>
      <w:r w:rsidR="00993961" w:rsidRPr="001C519A">
        <w:rPr>
          <w:rFonts w:ascii="Arial" w:hAnsi="Arial" w:cs="Arial"/>
        </w:rPr>
        <w:t xml:space="preserve"> </w:t>
      </w:r>
    </w:p>
    <w:p w14:paraId="3DA9CA70" w14:textId="4C18DF36" w:rsidR="00F65611" w:rsidRDefault="00EB69D4" w:rsidP="0056029D">
      <w:pPr>
        <w:rPr>
          <w:rFonts w:ascii="Arial" w:hAnsi="Arial" w:cs="Arial"/>
        </w:rPr>
      </w:pPr>
      <w:r w:rsidRPr="001C519A">
        <w:rPr>
          <w:rFonts w:ascii="Arial" w:hAnsi="Arial" w:cs="Arial"/>
        </w:rPr>
        <w:t xml:space="preserve">The findings support and contribute to </w:t>
      </w:r>
      <w:r w:rsidR="00C85312" w:rsidRPr="001C519A">
        <w:rPr>
          <w:rFonts w:ascii="Arial" w:hAnsi="Arial" w:cs="Arial"/>
        </w:rPr>
        <w:t xml:space="preserve">the </w:t>
      </w:r>
      <w:r w:rsidRPr="001C519A">
        <w:rPr>
          <w:rFonts w:ascii="Arial" w:hAnsi="Arial" w:cs="Arial"/>
        </w:rPr>
        <w:t xml:space="preserve">understanding of </w:t>
      </w:r>
      <w:r w:rsidR="00340AEF" w:rsidRPr="001C519A">
        <w:rPr>
          <w:rFonts w:ascii="Arial" w:hAnsi="Arial" w:cs="Arial"/>
        </w:rPr>
        <w:t xml:space="preserve">the category of </w:t>
      </w:r>
      <w:r w:rsidR="00D10FC9" w:rsidRPr="001C519A">
        <w:rPr>
          <w:rFonts w:ascii="Arial" w:hAnsi="Arial" w:cs="Arial"/>
        </w:rPr>
        <w:t>L</w:t>
      </w:r>
      <w:r w:rsidRPr="001C519A">
        <w:rPr>
          <w:rFonts w:ascii="Arial" w:hAnsi="Arial" w:cs="Arial"/>
        </w:rPr>
        <w:t>eadership for implementation (Aarons 2016)</w:t>
      </w:r>
      <w:r w:rsidR="00C85312" w:rsidRPr="001C519A">
        <w:rPr>
          <w:rFonts w:ascii="Arial" w:hAnsi="Arial" w:cs="Arial"/>
        </w:rPr>
        <w:t xml:space="preserve">. </w:t>
      </w:r>
      <w:r w:rsidR="00BD2B89" w:rsidRPr="001C519A">
        <w:rPr>
          <w:rFonts w:ascii="Arial" w:hAnsi="Arial" w:cs="Arial"/>
        </w:rPr>
        <w:t>Leaders</w:t>
      </w:r>
      <w:r w:rsidR="00C83554" w:rsidRPr="001C519A">
        <w:rPr>
          <w:rFonts w:ascii="Arial" w:hAnsi="Arial" w:cs="Arial"/>
        </w:rPr>
        <w:t>hip which is attentive, relational</w:t>
      </w:r>
      <w:r w:rsidR="00CF26B1" w:rsidRPr="001C519A">
        <w:rPr>
          <w:rFonts w:ascii="Arial" w:hAnsi="Arial" w:cs="Arial"/>
        </w:rPr>
        <w:t>, collaborative</w:t>
      </w:r>
      <w:r w:rsidR="00C83554" w:rsidRPr="001C519A">
        <w:rPr>
          <w:rFonts w:ascii="Arial" w:hAnsi="Arial" w:cs="Arial"/>
        </w:rPr>
        <w:t xml:space="preserve"> and perseverant </w:t>
      </w:r>
      <w:r w:rsidR="00CF26B1" w:rsidRPr="001C519A">
        <w:rPr>
          <w:rFonts w:ascii="Arial" w:hAnsi="Arial" w:cs="Arial"/>
        </w:rPr>
        <w:t xml:space="preserve">appears </w:t>
      </w:r>
      <w:r w:rsidR="00122A12" w:rsidRPr="001C519A">
        <w:rPr>
          <w:rFonts w:ascii="Arial" w:hAnsi="Arial" w:cs="Arial"/>
        </w:rPr>
        <w:t xml:space="preserve">most </w:t>
      </w:r>
      <w:r w:rsidR="00CF26B1" w:rsidRPr="001C519A">
        <w:rPr>
          <w:rFonts w:ascii="Arial" w:hAnsi="Arial" w:cs="Arial"/>
        </w:rPr>
        <w:t>conducive to the successful implementation outcomes.</w:t>
      </w:r>
      <w:r w:rsidR="00B33A68" w:rsidRPr="001C519A">
        <w:rPr>
          <w:rFonts w:ascii="Arial" w:hAnsi="Arial" w:cs="Arial"/>
        </w:rPr>
        <w:t xml:space="preserve"> </w:t>
      </w:r>
      <w:r w:rsidR="0037335D" w:rsidRPr="001C519A">
        <w:rPr>
          <w:rFonts w:ascii="Arial" w:hAnsi="Arial" w:cs="Arial"/>
        </w:rPr>
        <w:t xml:space="preserve">Consistent leadership at the </w:t>
      </w:r>
      <w:r w:rsidR="00F526F4" w:rsidRPr="001C519A">
        <w:rPr>
          <w:rFonts w:ascii="Arial" w:hAnsi="Arial" w:cs="Arial"/>
        </w:rPr>
        <w:t xml:space="preserve">MST </w:t>
      </w:r>
      <w:r w:rsidR="0037335D" w:rsidRPr="001C519A">
        <w:rPr>
          <w:rFonts w:ascii="Arial" w:hAnsi="Arial" w:cs="Arial"/>
        </w:rPr>
        <w:t xml:space="preserve">steering group is identified </w:t>
      </w:r>
      <w:r w:rsidR="002A60E8" w:rsidRPr="001C519A">
        <w:rPr>
          <w:rFonts w:ascii="Arial" w:hAnsi="Arial" w:cs="Arial"/>
        </w:rPr>
        <w:t xml:space="preserve">as </w:t>
      </w:r>
      <w:r w:rsidR="00A07075" w:rsidRPr="001C519A">
        <w:rPr>
          <w:rFonts w:ascii="Arial" w:hAnsi="Arial" w:cs="Arial"/>
        </w:rPr>
        <w:t xml:space="preserve">vital as it is in this </w:t>
      </w:r>
      <w:r w:rsidR="00122A12" w:rsidRPr="001C519A">
        <w:rPr>
          <w:rFonts w:ascii="Arial" w:hAnsi="Arial" w:cs="Arial"/>
        </w:rPr>
        <w:t>for</w:t>
      </w:r>
      <w:r w:rsidR="00512230" w:rsidRPr="001C519A">
        <w:rPr>
          <w:rFonts w:ascii="Arial" w:hAnsi="Arial" w:cs="Arial"/>
        </w:rPr>
        <w:t>um</w:t>
      </w:r>
      <w:r w:rsidR="007F76DE" w:rsidRPr="001C519A">
        <w:rPr>
          <w:rFonts w:ascii="Arial" w:hAnsi="Arial" w:cs="Arial"/>
        </w:rPr>
        <w:t xml:space="preserve"> where</w:t>
      </w:r>
      <w:r w:rsidR="00A276A9" w:rsidRPr="001C519A">
        <w:rPr>
          <w:rFonts w:ascii="Arial" w:hAnsi="Arial" w:cs="Arial"/>
        </w:rPr>
        <w:t xml:space="preserve"> the high collaborative environment and leadership for implementation </w:t>
      </w:r>
      <w:r w:rsidR="00412FF7" w:rsidRPr="001C519A">
        <w:rPr>
          <w:rFonts w:ascii="Arial" w:hAnsi="Arial" w:cs="Arial"/>
        </w:rPr>
        <w:t>were evident</w:t>
      </w:r>
      <w:r w:rsidR="004571A9" w:rsidRPr="001C519A">
        <w:rPr>
          <w:rFonts w:ascii="Arial" w:hAnsi="Arial" w:cs="Arial"/>
        </w:rPr>
        <w:t>.</w:t>
      </w:r>
      <w:r w:rsidR="00CF26B1" w:rsidRPr="001C519A">
        <w:rPr>
          <w:rFonts w:ascii="Arial" w:hAnsi="Arial" w:cs="Arial"/>
        </w:rPr>
        <w:t xml:space="preserve"> </w:t>
      </w:r>
      <w:r w:rsidR="00F65611" w:rsidRPr="001C519A">
        <w:rPr>
          <w:rFonts w:ascii="Arial" w:hAnsi="Arial" w:cs="Arial"/>
        </w:rPr>
        <w:t>In conclus</w:t>
      </w:r>
      <w:r w:rsidR="00D70F18" w:rsidRPr="001C519A">
        <w:rPr>
          <w:rFonts w:ascii="Arial" w:hAnsi="Arial" w:cs="Arial"/>
        </w:rPr>
        <w:t>ion the research considers</w:t>
      </w:r>
      <w:r w:rsidR="00F65611" w:rsidRPr="001C519A">
        <w:rPr>
          <w:rFonts w:ascii="Arial" w:hAnsi="Arial" w:cs="Arial"/>
        </w:rPr>
        <w:t xml:space="preserve"> the implications of the findings</w:t>
      </w:r>
      <w:r w:rsidR="002B5363" w:rsidRPr="001C519A">
        <w:rPr>
          <w:rFonts w:ascii="Arial" w:hAnsi="Arial" w:cs="Arial"/>
        </w:rPr>
        <w:t xml:space="preserve"> and what these mean for </w:t>
      </w:r>
      <w:r w:rsidR="001470C0" w:rsidRPr="001C519A">
        <w:rPr>
          <w:rFonts w:ascii="Arial" w:hAnsi="Arial" w:cs="Arial"/>
        </w:rPr>
        <w:t>practice</w:t>
      </w:r>
      <w:r w:rsidR="00C85312" w:rsidRPr="001C519A">
        <w:rPr>
          <w:rFonts w:ascii="Arial" w:hAnsi="Arial" w:cs="Arial"/>
        </w:rPr>
        <w:t xml:space="preserve"> and for the implementation of evidence based interventions in </w:t>
      </w:r>
      <w:r w:rsidR="00556BF7" w:rsidRPr="001C519A">
        <w:rPr>
          <w:rFonts w:ascii="Arial" w:hAnsi="Arial" w:cs="Arial"/>
        </w:rPr>
        <w:t>new settings</w:t>
      </w:r>
      <w:r w:rsidR="00B969E0" w:rsidRPr="001C519A">
        <w:rPr>
          <w:rFonts w:ascii="Arial" w:hAnsi="Arial" w:cs="Arial"/>
        </w:rPr>
        <w:t xml:space="preserve"> as well as for the sustainability of interventions post mobilisation.</w:t>
      </w:r>
      <w:r w:rsidR="00B969E0">
        <w:rPr>
          <w:rFonts w:ascii="Arial" w:hAnsi="Arial" w:cs="Arial"/>
        </w:rPr>
        <w:t xml:space="preserve"> </w:t>
      </w:r>
      <w:r w:rsidR="001470C0">
        <w:rPr>
          <w:rFonts w:ascii="Arial" w:hAnsi="Arial" w:cs="Arial"/>
        </w:rPr>
        <w:t xml:space="preserve"> </w:t>
      </w:r>
    </w:p>
    <w:p w14:paraId="1A8699F3" w14:textId="77777777" w:rsidR="00F65611" w:rsidRPr="007C5F75" w:rsidRDefault="00F65611" w:rsidP="0056548C">
      <w:pPr>
        <w:ind w:right="-328"/>
        <w:rPr>
          <w:rFonts w:ascii="Arial" w:hAnsi="Arial" w:cs="Arial"/>
        </w:rPr>
      </w:pPr>
    </w:p>
    <w:p w14:paraId="52CD5E75" w14:textId="38CCC017" w:rsidR="00F65611" w:rsidRDefault="00F65611" w:rsidP="0056029D">
      <w:pPr>
        <w:rPr>
          <w:rFonts w:ascii="Arial" w:hAnsi="Arial" w:cs="Arial"/>
          <w:b/>
        </w:rPr>
      </w:pPr>
      <w:r w:rsidRPr="00B06811">
        <w:rPr>
          <w:rFonts w:ascii="Arial" w:hAnsi="Arial" w:cs="Arial"/>
          <w:b/>
        </w:rPr>
        <w:t xml:space="preserve">Keywords </w:t>
      </w:r>
    </w:p>
    <w:p w14:paraId="21F210C4" w14:textId="77777777" w:rsidR="00F65611" w:rsidRDefault="00F65611" w:rsidP="00F65611">
      <w:pPr>
        <w:jc w:val="center"/>
        <w:rPr>
          <w:rFonts w:ascii="Arial" w:hAnsi="Arial" w:cs="Arial"/>
          <w:b/>
        </w:rPr>
      </w:pPr>
    </w:p>
    <w:p w14:paraId="2BADA305" w14:textId="7F3DD216" w:rsidR="00F65611" w:rsidRPr="007F426E" w:rsidRDefault="00F65611" w:rsidP="00F65611">
      <w:pPr>
        <w:rPr>
          <w:rFonts w:ascii="Arial" w:hAnsi="Arial" w:cs="Arial"/>
        </w:rPr>
      </w:pPr>
      <w:r>
        <w:rPr>
          <w:rFonts w:ascii="Arial" w:hAnsi="Arial" w:cs="Arial"/>
        </w:rPr>
        <w:t>Implementation, leadership, Multi Systemic Therapy, implementation science, environmental context, evidence based interventions,</w:t>
      </w:r>
      <w:r w:rsidR="006D6868">
        <w:rPr>
          <w:rFonts w:ascii="Arial" w:hAnsi="Arial" w:cs="Arial"/>
        </w:rPr>
        <w:t xml:space="preserve"> edge of care</w:t>
      </w:r>
    </w:p>
    <w:p w14:paraId="554412AB" w14:textId="77777777" w:rsidR="00273C41" w:rsidRDefault="00273C41" w:rsidP="00273C41">
      <w:pPr>
        <w:jc w:val="center"/>
        <w:rPr>
          <w:rFonts w:ascii="Arial" w:hAnsi="Arial" w:cs="Arial"/>
          <w:b/>
        </w:rPr>
      </w:pPr>
      <w:r w:rsidRPr="009865F8">
        <w:rPr>
          <w:rFonts w:ascii="Arial" w:hAnsi="Arial" w:cs="Arial"/>
          <w:b/>
        </w:rPr>
        <w:t xml:space="preserve">Acknowledgements </w:t>
      </w:r>
    </w:p>
    <w:p w14:paraId="2F8D17F8" w14:textId="77777777" w:rsidR="00273C41" w:rsidRDefault="00273C41" w:rsidP="00273C41">
      <w:pPr>
        <w:jc w:val="center"/>
        <w:rPr>
          <w:rFonts w:ascii="Arial" w:hAnsi="Arial" w:cs="Arial"/>
          <w:b/>
        </w:rPr>
      </w:pPr>
    </w:p>
    <w:p w14:paraId="70A396E0" w14:textId="6B1FBC05" w:rsidR="00273C41" w:rsidRDefault="00273C41" w:rsidP="00273C41">
      <w:pPr>
        <w:rPr>
          <w:rFonts w:ascii="Arial" w:hAnsi="Arial" w:cs="Arial"/>
        </w:rPr>
      </w:pPr>
      <w:r>
        <w:rPr>
          <w:rFonts w:ascii="Arial" w:hAnsi="Arial" w:cs="Arial"/>
        </w:rPr>
        <w:t>I would like to thank my Anglia Ruskin University Supervisors Dr Jane Akister and Dr Claudia Schneider for their advice</w:t>
      </w:r>
      <w:r w:rsidR="00EF5FDA">
        <w:rPr>
          <w:rFonts w:ascii="Arial" w:hAnsi="Arial" w:cs="Arial"/>
        </w:rPr>
        <w:t xml:space="preserve">, </w:t>
      </w:r>
      <w:r>
        <w:rPr>
          <w:rFonts w:ascii="Arial" w:hAnsi="Arial" w:cs="Arial"/>
        </w:rPr>
        <w:t>encouragement</w:t>
      </w:r>
      <w:r w:rsidR="00EF5FDA">
        <w:rPr>
          <w:rFonts w:ascii="Arial" w:hAnsi="Arial" w:cs="Arial"/>
        </w:rPr>
        <w:t xml:space="preserve"> and continued support in helping me to </w:t>
      </w:r>
      <w:r w:rsidR="00384D9A">
        <w:rPr>
          <w:rFonts w:ascii="Arial" w:hAnsi="Arial" w:cs="Arial"/>
        </w:rPr>
        <w:t>achieve this doctorate</w:t>
      </w:r>
      <w:r>
        <w:rPr>
          <w:rFonts w:ascii="Arial" w:hAnsi="Arial" w:cs="Arial"/>
        </w:rPr>
        <w:t>. I would like to thank my off-site Supervisor Dr Helen Phelan. Thanks to Professor Stephen Moore for encouraging me to think about the possibility of doctoral study in the first place.</w:t>
      </w:r>
    </w:p>
    <w:p w14:paraId="0297AB8D" w14:textId="77777777" w:rsidR="00273C41" w:rsidRDefault="00273C41" w:rsidP="00273C41">
      <w:pPr>
        <w:rPr>
          <w:rFonts w:ascii="Arial" w:hAnsi="Arial" w:cs="Arial"/>
        </w:rPr>
      </w:pPr>
    </w:p>
    <w:p w14:paraId="1B17BD51" w14:textId="13AA9C98" w:rsidR="00273C41" w:rsidRDefault="00273C41" w:rsidP="00273C41">
      <w:pPr>
        <w:rPr>
          <w:rFonts w:ascii="Arial" w:hAnsi="Arial" w:cs="Arial"/>
        </w:rPr>
      </w:pPr>
      <w:r>
        <w:rPr>
          <w:rFonts w:ascii="Arial" w:hAnsi="Arial" w:cs="Arial"/>
        </w:rPr>
        <w:t xml:space="preserve">I wish to thank Charlotte Black, Sarah Ferguson and Cambridgeshire County Council for </w:t>
      </w:r>
      <w:r w:rsidR="00D70F18">
        <w:rPr>
          <w:rFonts w:ascii="Arial" w:hAnsi="Arial" w:cs="Arial"/>
        </w:rPr>
        <w:t xml:space="preserve">funding the majority </w:t>
      </w:r>
      <w:r w:rsidR="00F65611">
        <w:rPr>
          <w:rFonts w:ascii="Arial" w:hAnsi="Arial" w:cs="Arial"/>
        </w:rPr>
        <w:t xml:space="preserve">of my </w:t>
      </w:r>
      <w:r>
        <w:rPr>
          <w:rFonts w:ascii="Arial" w:hAnsi="Arial" w:cs="Arial"/>
        </w:rPr>
        <w:t xml:space="preserve">doctoral fees and for </w:t>
      </w:r>
      <w:r w:rsidR="00D70F18">
        <w:rPr>
          <w:rFonts w:ascii="Arial" w:hAnsi="Arial" w:cs="Arial"/>
        </w:rPr>
        <w:t>enabling</w:t>
      </w:r>
      <w:r>
        <w:rPr>
          <w:rFonts w:ascii="Arial" w:hAnsi="Arial" w:cs="Arial"/>
        </w:rPr>
        <w:t xml:space="preserve"> me to embark on this course. </w:t>
      </w:r>
      <w:r w:rsidR="00D70F18">
        <w:rPr>
          <w:rFonts w:ascii="Arial" w:hAnsi="Arial" w:cs="Arial"/>
        </w:rPr>
        <w:t>I wish to thank</w:t>
      </w:r>
      <w:r w:rsidR="00F65611">
        <w:rPr>
          <w:rFonts w:ascii="Arial" w:hAnsi="Arial" w:cs="Arial"/>
        </w:rPr>
        <w:t xml:space="preserve"> Family Psychology Mutual CIC for funding my final year</w:t>
      </w:r>
    </w:p>
    <w:p w14:paraId="74955686" w14:textId="77777777" w:rsidR="00273C41" w:rsidRDefault="00273C41" w:rsidP="00273C41">
      <w:pPr>
        <w:rPr>
          <w:rFonts w:ascii="Arial" w:hAnsi="Arial" w:cs="Arial"/>
        </w:rPr>
      </w:pPr>
    </w:p>
    <w:p w14:paraId="51120F0F" w14:textId="0D26FA85" w:rsidR="00273C41" w:rsidRDefault="00273C41" w:rsidP="00273C41">
      <w:pPr>
        <w:rPr>
          <w:rFonts w:ascii="Arial" w:hAnsi="Arial" w:cs="Arial"/>
        </w:rPr>
      </w:pPr>
      <w:r>
        <w:rPr>
          <w:rFonts w:ascii="Arial" w:hAnsi="Arial" w:cs="Arial"/>
        </w:rPr>
        <w:t>Thank you to my colleagues in the implementation science community at the UK Implementation Society</w:t>
      </w:r>
      <w:r w:rsidR="00F65611">
        <w:rPr>
          <w:rFonts w:ascii="Arial" w:hAnsi="Arial" w:cs="Arial"/>
        </w:rPr>
        <w:t xml:space="preserve"> and at the </w:t>
      </w:r>
      <w:r>
        <w:rPr>
          <w:rFonts w:ascii="Arial" w:hAnsi="Arial" w:cs="Arial"/>
        </w:rPr>
        <w:t>European Implementation Collaborative</w:t>
      </w:r>
      <w:r w:rsidR="00F65611">
        <w:rPr>
          <w:rFonts w:ascii="Arial" w:hAnsi="Arial" w:cs="Arial"/>
        </w:rPr>
        <w:t>.</w:t>
      </w:r>
      <w:r>
        <w:rPr>
          <w:rFonts w:ascii="Arial" w:hAnsi="Arial" w:cs="Arial"/>
        </w:rPr>
        <w:t xml:space="preserve"> </w:t>
      </w:r>
    </w:p>
    <w:p w14:paraId="2B657BD0" w14:textId="77777777" w:rsidR="00405D46" w:rsidRDefault="00405D46" w:rsidP="00273C41">
      <w:pPr>
        <w:rPr>
          <w:rFonts w:ascii="Arial" w:hAnsi="Arial" w:cs="Arial"/>
        </w:rPr>
      </w:pPr>
    </w:p>
    <w:p w14:paraId="595172A6" w14:textId="6244C7AA" w:rsidR="00273C41" w:rsidRDefault="00405D46" w:rsidP="00273C41">
      <w:pPr>
        <w:rPr>
          <w:rFonts w:ascii="Arial" w:hAnsi="Arial" w:cs="Arial"/>
        </w:rPr>
      </w:pPr>
      <w:r>
        <w:rPr>
          <w:rFonts w:ascii="Arial" w:hAnsi="Arial" w:cs="Arial"/>
        </w:rPr>
        <w:t>Thank you to the interviewees who generously gave their time and insights.</w:t>
      </w:r>
    </w:p>
    <w:p w14:paraId="41DC9890" w14:textId="77777777" w:rsidR="00405D46" w:rsidRDefault="00405D46" w:rsidP="00273C41">
      <w:pPr>
        <w:rPr>
          <w:rFonts w:ascii="Arial" w:hAnsi="Arial" w:cs="Arial"/>
        </w:rPr>
      </w:pPr>
    </w:p>
    <w:p w14:paraId="52DD4382" w14:textId="66519730" w:rsidR="00273C41" w:rsidRDefault="00F65611" w:rsidP="00273C41">
      <w:pPr>
        <w:rPr>
          <w:rFonts w:ascii="Arial" w:hAnsi="Arial" w:cs="Arial"/>
        </w:rPr>
      </w:pPr>
      <w:r>
        <w:rPr>
          <w:rFonts w:ascii="Arial" w:hAnsi="Arial" w:cs="Arial"/>
        </w:rPr>
        <w:t>Thanks also to my family f</w:t>
      </w:r>
      <w:r w:rsidR="00273C41">
        <w:rPr>
          <w:rFonts w:ascii="Arial" w:hAnsi="Arial" w:cs="Arial"/>
        </w:rPr>
        <w:t xml:space="preserve">or their support and for all of the time that I spent doing this instead of </w:t>
      </w:r>
      <w:r w:rsidR="002C3382">
        <w:rPr>
          <w:rFonts w:ascii="Arial" w:hAnsi="Arial" w:cs="Arial"/>
        </w:rPr>
        <w:t xml:space="preserve">doing </w:t>
      </w:r>
      <w:r w:rsidR="00273C41">
        <w:rPr>
          <w:rFonts w:ascii="Arial" w:hAnsi="Arial" w:cs="Arial"/>
        </w:rPr>
        <w:t xml:space="preserve">something else. </w:t>
      </w:r>
    </w:p>
    <w:p w14:paraId="4BE24BFF" w14:textId="438A4F1A" w:rsidR="00F65611" w:rsidRDefault="00F65611" w:rsidP="00273C41">
      <w:pPr>
        <w:rPr>
          <w:rFonts w:ascii="Arial" w:hAnsi="Arial" w:cs="Arial"/>
        </w:rPr>
      </w:pPr>
    </w:p>
    <w:p w14:paraId="2C096DA4" w14:textId="00BFF437" w:rsidR="00F65611" w:rsidRDefault="00F65611" w:rsidP="00273C41">
      <w:pPr>
        <w:rPr>
          <w:rFonts w:ascii="Arial" w:hAnsi="Arial" w:cs="Arial"/>
        </w:rPr>
      </w:pPr>
    </w:p>
    <w:p w14:paraId="5F0887F8" w14:textId="65551274" w:rsidR="00F65611" w:rsidRDefault="00F65611" w:rsidP="00273C41">
      <w:pPr>
        <w:rPr>
          <w:rFonts w:ascii="Arial" w:hAnsi="Arial" w:cs="Arial"/>
        </w:rPr>
      </w:pPr>
    </w:p>
    <w:p w14:paraId="0BB1DDE3" w14:textId="4199F69A" w:rsidR="00F65611" w:rsidRDefault="00F65611" w:rsidP="00273C41">
      <w:pPr>
        <w:rPr>
          <w:rFonts w:ascii="Arial" w:hAnsi="Arial" w:cs="Arial"/>
        </w:rPr>
      </w:pPr>
    </w:p>
    <w:p w14:paraId="7F4DCA7D" w14:textId="44FEB20F" w:rsidR="00F65611" w:rsidRPr="00F65611" w:rsidRDefault="00F65611" w:rsidP="00F65611">
      <w:pPr>
        <w:jc w:val="center"/>
        <w:rPr>
          <w:rFonts w:ascii="Arial" w:hAnsi="Arial" w:cs="Arial"/>
          <w:b/>
        </w:rPr>
      </w:pPr>
      <w:r w:rsidRPr="00F65611">
        <w:rPr>
          <w:rFonts w:ascii="Arial" w:hAnsi="Arial" w:cs="Arial"/>
          <w:b/>
        </w:rPr>
        <w:t>Copyright statement</w:t>
      </w:r>
    </w:p>
    <w:p w14:paraId="4A964112" w14:textId="77777777" w:rsidR="00F65611" w:rsidRPr="009865F8" w:rsidRDefault="00F65611" w:rsidP="00273C41">
      <w:pPr>
        <w:rPr>
          <w:rFonts w:ascii="Arial" w:hAnsi="Arial" w:cs="Arial"/>
        </w:rPr>
      </w:pPr>
    </w:p>
    <w:p w14:paraId="35104D91" w14:textId="796BD972" w:rsidR="006E3286" w:rsidRPr="006E3286" w:rsidRDefault="006E3286" w:rsidP="006E3286">
      <w:pPr>
        <w:jc w:val="both"/>
        <w:rPr>
          <w:rFonts w:ascii="Arial" w:hAnsi="Arial" w:cs="Arial"/>
        </w:rPr>
      </w:pPr>
      <w:r w:rsidRPr="006E3286">
        <w:rPr>
          <w:rFonts w:ascii="Arial" w:hAnsi="Arial" w:cs="Arial"/>
        </w:rPr>
        <w:t>Attention is drawn to the fact that the copyright of this thesis rests with</w:t>
      </w:r>
    </w:p>
    <w:p w14:paraId="4D7C7BC2" w14:textId="3981E286" w:rsidR="006E3286" w:rsidRPr="006E3286" w:rsidRDefault="006E3286" w:rsidP="006E3286">
      <w:pPr>
        <w:jc w:val="both"/>
        <w:rPr>
          <w:rFonts w:ascii="Arial" w:hAnsi="Arial" w:cs="Arial"/>
        </w:rPr>
      </w:pPr>
      <w:r w:rsidRPr="006E3286">
        <w:rPr>
          <w:rFonts w:ascii="Arial" w:hAnsi="Arial" w:cs="Arial"/>
        </w:rPr>
        <w:t>(i) Anglia Ruskin University for one year and thereafter with</w:t>
      </w:r>
    </w:p>
    <w:p w14:paraId="3BA49147" w14:textId="033C9C9D" w:rsidR="006E3286" w:rsidRPr="006E3286" w:rsidRDefault="006E3286" w:rsidP="006E3286">
      <w:pPr>
        <w:jc w:val="both"/>
        <w:rPr>
          <w:rFonts w:ascii="Arial" w:hAnsi="Arial" w:cs="Arial"/>
        </w:rPr>
      </w:pPr>
      <w:r w:rsidRPr="006E3286">
        <w:rPr>
          <w:rFonts w:ascii="Arial" w:hAnsi="Arial" w:cs="Arial"/>
        </w:rPr>
        <w:t xml:space="preserve">(ii) </w:t>
      </w:r>
      <w:r>
        <w:rPr>
          <w:rFonts w:ascii="Arial" w:hAnsi="Arial" w:cs="Arial"/>
        </w:rPr>
        <w:t>Tom Jefford</w:t>
      </w:r>
    </w:p>
    <w:p w14:paraId="3366156E" w14:textId="77777777" w:rsidR="006E3286" w:rsidRPr="006E3286" w:rsidRDefault="006E3286" w:rsidP="006E3286">
      <w:pPr>
        <w:jc w:val="both"/>
        <w:rPr>
          <w:rFonts w:ascii="Arial" w:hAnsi="Arial" w:cs="Arial"/>
        </w:rPr>
      </w:pPr>
    </w:p>
    <w:p w14:paraId="697A2511" w14:textId="6F37AEA9" w:rsidR="009865F8" w:rsidRPr="009865F8" w:rsidRDefault="006E3286" w:rsidP="006E3286">
      <w:pPr>
        <w:jc w:val="both"/>
        <w:rPr>
          <w:rFonts w:ascii="Arial" w:hAnsi="Arial" w:cs="Arial"/>
        </w:rPr>
      </w:pPr>
      <w:r w:rsidRPr="006E3286">
        <w:rPr>
          <w:rFonts w:ascii="Arial" w:hAnsi="Arial" w:cs="Arial"/>
        </w:rPr>
        <w:t xml:space="preserve">This copy of the thesis has been supplied on condition that anyone who consults </w:t>
      </w:r>
      <w:r>
        <w:rPr>
          <w:rFonts w:ascii="Arial" w:hAnsi="Arial" w:cs="Arial"/>
        </w:rPr>
        <w:t xml:space="preserve">it </w:t>
      </w:r>
      <w:r w:rsidRPr="006E3286">
        <w:rPr>
          <w:rFonts w:ascii="Arial" w:hAnsi="Arial" w:cs="Arial"/>
        </w:rPr>
        <w:t>is bound by copyright.</w:t>
      </w:r>
    </w:p>
    <w:p w14:paraId="0DECFA16" w14:textId="77777777" w:rsidR="009865F8" w:rsidRPr="009865F8" w:rsidRDefault="009865F8" w:rsidP="006E3286">
      <w:pPr>
        <w:jc w:val="both"/>
        <w:rPr>
          <w:rFonts w:ascii="Arial" w:hAnsi="Arial" w:cs="Arial"/>
        </w:rPr>
      </w:pPr>
    </w:p>
    <w:p w14:paraId="5742C999" w14:textId="77777777" w:rsidR="009865F8" w:rsidRPr="009865F8" w:rsidRDefault="009865F8" w:rsidP="006E3286">
      <w:pPr>
        <w:jc w:val="both"/>
        <w:rPr>
          <w:rFonts w:ascii="Arial" w:hAnsi="Arial" w:cs="Arial"/>
        </w:rPr>
      </w:pPr>
    </w:p>
    <w:p w14:paraId="1557054E" w14:textId="2E3B86FC" w:rsidR="009865F8" w:rsidRDefault="009865F8" w:rsidP="006E3286">
      <w:pPr>
        <w:jc w:val="both"/>
        <w:rPr>
          <w:rFonts w:ascii="Arial" w:hAnsi="Arial" w:cs="Arial"/>
        </w:rPr>
      </w:pPr>
    </w:p>
    <w:p w14:paraId="6E4708E7" w14:textId="2EEA74A5" w:rsidR="00F65611" w:rsidRPr="009260D2" w:rsidRDefault="009260D2" w:rsidP="009865F8">
      <w:pPr>
        <w:jc w:val="center"/>
        <w:rPr>
          <w:rFonts w:ascii="Arial" w:hAnsi="Arial" w:cs="Arial"/>
          <w:b/>
        </w:rPr>
      </w:pPr>
      <w:r w:rsidRPr="009260D2">
        <w:rPr>
          <w:rFonts w:ascii="Arial" w:hAnsi="Arial" w:cs="Arial"/>
          <w:b/>
        </w:rPr>
        <w:t xml:space="preserve">Table of contents </w:t>
      </w:r>
    </w:p>
    <w:p w14:paraId="06E779FB" w14:textId="793F50AC" w:rsidR="00F65611" w:rsidRDefault="00F65611" w:rsidP="009865F8">
      <w:pPr>
        <w:jc w:val="center"/>
        <w:rPr>
          <w:rFonts w:ascii="Arial" w:hAnsi="Arial" w:cs="Arial"/>
        </w:rPr>
      </w:pPr>
    </w:p>
    <w:p w14:paraId="0D06C30F" w14:textId="5775D191" w:rsidR="00F65611" w:rsidRDefault="00F65611" w:rsidP="009865F8">
      <w:pPr>
        <w:jc w:val="center"/>
        <w:rPr>
          <w:rFonts w:ascii="Arial" w:hAnsi="Arial" w:cs="Arial"/>
        </w:rPr>
      </w:pPr>
    </w:p>
    <w:p w14:paraId="093B8300" w14:textId="77777777" w:rsidR="0098468C" w:rsidRPr="00AC2EB0" w:rsidRDefault="0098468C" w:rsidP="009260D2">
      <w:pPr>
        <w:rPr>
          <w:rFonts w:ascii="Arial" w:hAnsi="Arial" w:cs="Arial"/>
          <w:b/>
        </w:rPr>
      </w:pPr>
      <w:r w:rsidRPr="00AC2EB0">
        <w:rPr>
          <w:rFonts w:ascii="Arial" w:hAnsi="Arial" w:cs="Arial"/>
          <w:b/>
        </w:rPr>
        <w:t>Chapters</w:t>
      </w:r>
    </w:p>
    <w:p w14:paraId="4B1D5544" w14:textId="77777777" w:rsidR="0098468C" w:rsidRPr="00AC2EB0" w:rsidRDefault="0098468C" w:rsidP="0098468C">
      <w:pPr>
        <w:jc w:val="center"/>
        <w:rPr>
          <w:rFonts w:ascii="Arial" w:hAnsi="Arial" w:cs="Arial"/>
          <w:b/>
        </w:rPr>
      </w:pPr>
    </w:p>
    <w:p w14:paraId="6DEBD95E" w14:textId="7218FD8C" w:rsidR="005163A4" w:rsidRPr="00AC2EB0" w:rsidRDefault="00F709D2" w:rsidP="00D644ED">
      <w:pPr>
        <w:pStyle w:val="ListParagraph"/>
        <w:rPr>
          <w:rFonts w:ascii="Arial" w:hAnsi="Arial" w:cs="Arial"/>
        </w:rPr>
      </w:pPr>
      <w:r w:rsidRPr="00AC2EB0">
        <w:rPr>
          <w:rFonts w:ascii="Arial" w:hAnsi="Arial" w:cs="Arial"/>
          <w:b/>
        </w:rPr>
        <w:t>Chapter 1</w:t>
      </w:r>
      <w:r w:rsidRPr="00AC2EB0">
        <w:rPr>
          <w:rFonts w:ascii="Arial" w:hAnsi="Arial" w:cs="Arial"/>
        </w:rPr>
        <w:t xml:space="preserve"> </w:t>
      </w:r>
      <w:r w:rsidR="0098468C" w:rsidRPr="00AC2EB0">
        <w:rPr>
          <w:rFonts w:ascii="Arial" w:hAnsi="Arial" w:cs="Arial"/>
          <w:b/>
        </w:rPr>
        <w:t>Introduction</w:t>
      </w:r>
      <w:r w:rsidR="005163A4" w:rsidRPr="00AC2EB0">
        <w:rPr>
          <w:rFonts w:ascii="Arial" w:hAnsi="Arial" w:cs="Arial"/>
        </w:rPr>
        <w:t>……</w:t>
      </w:r>
      <w:r w:rsidRPr="00AC2EB0">
        <w:rPr>
          <w:rFonts w:ascii="Arial" w:hAnsi="Arial" w:cs="Arial"/>
        </w:rPr>
        <w:t>……</w:t>
      </w:r>
      <w:r w:rsidR="00AC2EB0" w:rsidRPr="00AC2EB0">
        <w:rPr>
          <w:rFonts w:ascii="Arial" w:hAnsi="Arial" w:cs="Arial"/>
        </w:rPr>
        <w:t>..</w:t>
      </w:r>
      <w:r w:rsidR="005163A4" w:rsidRPr="00AC2EB0">
        <w:rPr>
          <w:rFonts w:ascii="Arial" w:hAnsi="Arial" w:cs="Arial"/>
        </w:rPr>
        <w:t>………</w:t>
      </w:r>
      <w:r w:rsidRPr="00AC2EB0">
        <w:rPr>
          <w:rFonts w:ascii="Arial" w:hAnsi="Arial" w:cs="Arial"/>
        </w:rPr>
        <w:t>……..</w:t>
      </w:r>
      <w:r w:rsidR="005163A4" w:rsidRPr="00AC2EB0">
        <w:rPr>
          <w:rFonts w:ascii="Arial" w:hAnsi="Arial" w:cs="Arial"/>
        </w:rPr>
        <w:t>………</w:t>
      </w:r>
      <w:r w:rsidRPr="00AC2EB0">
        <w:rPr>
          <w:rFonts w:ascii="Arial" w:hAnsi="Arial" w:cs="Arial"/>
        </w:rPr>
        <w:t>……</w:t>
      </w:r>
      <w:r w:rsidR="005163A4" w:rsidRPr="00AC2EB0">
        <w:rPr>
          <w:rFonts w:ascii="Arial" w:hAnsi="Arial" w:cs="Arial"/>
        </w:rPr>
        <w:t>…</w:t>
      </w:r>
      <w:r w:rsidR="00897752">
        <w:rPr>
          <w:rFonts w:ascii="Arial" w:hAnsi="Arial" w:cs="Arial"/>
        </w:rPr>
        <w:t>..</w:t>
      </w:r>
      <w:r w:rsidR="005163A4" w:rsidRPr="00AC2EB0">
        <w:rPr>
          <w:rFonts w:ascii="Arial" w:hAnsi="Arial" w:cs="Arial"/>
        </w:rPr>
        <w:t>…1</w:t>
      </w:r>
    </w:p>
    <w:p w14:paraId="79BD3A08" w14:textId="77777777" w:rsidR="005163A4" w:rsidRPr="00AC2EB0" w:rsidRDefault="005163A4" w:rsidP="005163A4">
      <w:pPr>
        <w:pStyle w:val="ListParagraph"/>
        <w:rPr>
          <w:rFonts w:ascii="Arial" w:hAnsi="Arial" w:cs="Arial"/>
        </w:rPr>
      </w:pPr>
    </w:p>
    <w:p w14:paraId="76FB4626" w14:textId="43C3E4F6" w:rsidR="007A5917" w:rsidRDefault="005F7ABF" w:rsidP="00D644ED">
      <w:pPr>
        <w:pStyle w:val="ListParagraph"/>
        <w:spacing w:line="480" w:lineRule="auto"/>
        <w:ind w:left="732"/>
        <w:rPr>
          <w:rFonts w:ascii="Arial" w:hAnsi="Arial" w:cs="Arial"/>
        </w:rPr>
      </w:pPr>
      <w:r>
        <w:rPr>
          <w:rFonts w:ascii="Arial" w:hAnsi="Arial" w:cs="Arial"/>
        </w:rPr>
        <w:t>My position………………………………………………………</w:t>
      </w:r>
      <w:r w:rsidR="00897752">
        <w:rPr>
          <w:rFonts w:ascii="Arial" w:hAnsi="Arial" w:cs="Arial"/>
        </w:rPr>
        <w:t>.</w:t>
      </w:r>
      <w:r>
        <w:rPr>
          <w:rFonts w:ascii="Arial" w:hAnsi="Arial" w:cs="Arial"/>
        </w:rPr>
        <w:t>……5</w:t>
      </w:r>
    </w:p>
    <w:p w14:paraId="0A0689D3" w14:textId="4D338A02" w:rsidR="005F7ABF" w:rsidRDefault="005F7ABF" w:rsidP="00D644ED">
      <w:pPr>
        <w:pStyle w:val="ListParagraph"/>
        <w:spacing w:line="480" w:lineRule="auto"/>
        <w:ind w:left="732"/>
        <w:rPr>
          <w:rFonts w:ascii="Arial" w:hAnsi="Arial" w:cs="Arial"/>
        </w:rPr>
      </w:pPr>
      <w:r>
        <w:rPr>
          <w:rFonts w:ascii="Arial" w:hAnsi="Arial" w:cs="Arial"/>
        </w:rPr>
        <w:t>START Trial………………………………………………………</w:t>
      </w:r>
      <w:r w:rsidR="00897752">
        <w:rPr>
          <w:rFonts w:ascii="Arial" w:hAnsi="Arial" w:cs="Arial"/>
        </w:rPr>
        <w:t>.</w:t>
      </w:r>
      <w:r>
        <w:rPr>
          <w:rFonts w:ascii="Arial" w:hAnsi="Arial" w:cs="Arial"/>
        </w:rPr>
        <w:t>…..6</w:t>
      </w:r>
    </w:p>
    <w:p w14:paraId="631D264D" w14:textId="2956963A" w:rsidR="005F7ABF" w:rsidRDefault="005F7ABF" w:rsidP="00D644ED">
      <w:pPr>
        <w:pStyle w:val="ListParagraph"/>
        <w:spacing w:line="480" w:lineRule="auto"/>
        <w:ind w:left="732"/>
        <w:rPr>
          <w:rFonts w:ascii="Arial" w:hAnsi="Arial" w:cs="Arial"/>
        </w:rPr>
      </w:pPr>
      <w:r>
        <w:rPr>
          <w:rFonts w:ascii="Arial" w:hAnsi="Arial" w:cs="Arial"/>
        </w:rPr>
        <w:t>Leadership………………………………………………………</w:t>
      </w:r>
      <w:r w:rsidR="00BF5546">
        <w:rPr>
          <w:rFonts w:ascii="Arial" w:hAnsi="Arial" w:cs="Arial"/>
        </w:rPr>
        <w:t>……</w:t>
      </w:r>
      <w:r w:rsidR="00897752">
        <w:rPr>
          <w:rFonts w:ascii="Arial" w:hAnsi="Arial" w:cs="Arial"/>
        </w:rPr>
        <w:t>.</w:t>
      </w:r>
      <w:r>
        <w:rPr>
          <w:rFonts w:ascii="Arial" w:hAnsi="Arial" w:cs="Arial"/>
        </w:rPr>
        <w:t>.</w:t>
      </w:r>
      <w:r w:rsidR="00897752">
        <w:rPr>
          <w:rFonts w:ascii="Arial" w:hAnsi="Arial" w:cs="Arial"/>
        </w:rPr>
        <w:t>8</w:t>
      </w:r>
    </w:p>
    <w:p w14:paraId="001A9989" w14:textId="7742BCCA" w:rsidR="005163A4" w:rsidRPr="00AC2EB0" w:rsidRDefault="005163A4" w:rsidP="00D644ED">
      <w:pPr>
        <w:pStyle w:val="ListParagraph"/>
        <w:spacing w:line="480" w:lineRule="auto"/>
        <w:ind w:left="732"/>
        <w:rPr>
          <w:rFonts w:ascii="Arial" w:hAnsi="Arial" w:cs="Arial"/>
        </w:rPr>
      </w:pPr>
      <w:r w:rsidRPr="00AC2EB0">
        <w:rPr>
          <w:rFonts w:ascii="Arial" w:hAnsi="Arial" w:cs="Arial"/>
        </w:rPr>
        <w:t>The context of adolescents on the edge of care…………</w:t>
      </w:r>
      <w:r w:rsidR="00F709D2" w:rsidRPr="00AC2EB0">
        <w:rPr>
          <w:rFonts w:ascii="Arial" w:hAnsi="Arial" w:cs="Arial"/>
        </w:rPr>
        <w:t>…...</w:t>
      </w:r>
      <w:r w:rsidRPr="00AC2EB0">
        <w:rPr>
          <w:rFonts w:ascii="Arial" w:hAnsi="Arial" w:cs="Arial"/>
        </w:rPr>
        <w:t>...</w:t>
      </w:r>
      <w:r w:rsidR="00897752">
        <w:rPr>
          <w:rFonts w:ascii="Arial" w:hAnsi="Arial" w:cs="Arial"/>
        </w:rPr>
        <w:t>..</w:t>
      </w:r>
      <w:r w:rsidRPr="00AC2EB0">
        <w:rPr>
          <w:rFonts w:ascii="Arial" w:hAnsi="Arial" w:cs="Arial"/>
        </w:rPr>
        <w:t>.</w:t>
      </w:r>
      <w:r w:rsidR="00897752">
        <w:rPr>
          <w:rFonts w:ascii="Arial" w:hAnsi="Arial" w:cs="Arial"/>
        </w:rPr>
        <w:t>9</w:t>
      </w:r>
    </w:p>
    <w:p w14:paraId="627E307E" w14:textId="64AC98E8" w:rsidR="005163A4" w:rsidRPr="00AC2EB0" w:rsidRDefault="00F709D2" w:rsidP="00D644ED">
      <w:pPr>
        <w:pStyle w:val="ListParagraph"/>
        <w:spacing w:line="480" w:lineRule="auto"/>
        <w:ind w:left="732"/>
        <w:rPr>
          <w:rFonts w:ascii="Arial" w:hAnsi="Arial" w:cs="Arial"/>
        </w:rPr>
      </w:pPr>
      <w:r w:rsidRPr="00AC2EB0">
        <w:rPr>
          <w:rFonts w:ascii="Arial" w:hAnsi="Arial" w:cs="Arial"/>
        </w:rPr>
        <w:t>The what works movement ………………………..……….……</w:t>
      </w:r>
      <w:r w:rsidR="00914A6C">
        <w:rPr>
          <w:rFonts w:ascii="Arial" w:hAnsi="Arial" w:cs="Arial"/>
        </w:rPr>
        <w:t>.</w:t>
      </w:r>
      <w:r w:rsidRPr="00AC2EB0">
        <w:rPr>
          <w:rFonts w:ascii="Arial" w:hAnsi="Arial" w:cs="Arial"/>
        </w:rPr>
        <w:t>.</w:t>
      </w:r>
      <w:r w:rsidR="00BF5546">
        <w:rPr>
          <w:rFonts w:ascii="Arial" w:hAnsi="Arial" w:cs="Arial"/>
        </w:rPr>
        <w:t>.</w:t>
      </w:r>
      <w:r w:rsidRPr="00AC2EB0">
        <w:rPr>
          <w:rFonts w:ascii="Arial" w:hAnsi="Arial" w:cs="Arial"/>
        </w:rPr>
        <w:t>.1</w:t>
      </w:r>
      <w:r w:rsidR="00BF5546">
        <w:rPr>
          <w:rFonts w:ascii="Arial" w:hAnsi="Arial" w:cs="Arial"/>
        </w:rPr>
        <w:t>5</w:t>
      </w:r>
    </w:p>
    <w:p w14:paraId="234059A8" w14:textId="4C72D6F2" w:rsidR="005163A4" w:rsidRPr="00AC2EB0" w:rsidRDefault="00F709D2" w:rsidP="00D644ED">
      <w:pPr>
        <w:pStyle w:val="ListParagraph"/>
        <w:spacing w:line="480" w:lineRule="auto"/>
        <w:ind w:left="732"/>
        <w:rPr>
          <w:rFonts w:ascii="Arial" w:hAnsi="Arial" w:cs="Arial"/>
        </w:rPr>
      </w:pPr>
      <w:r w:rsidRPr="00AC2EB0">
        <w:rPr>
          <w:rFonts w:ascii="Arial" w:hAnsi="Arial" w:cs="Arial"/>
        </w:rPr>
        <w:t>Developing the research question ……………………..………</w:t>
      </w:r>
      <w:r w:rsidR="00914A6C">
        <w:rPr>
          <w:rFonts w:ascii="Arial" w:hAnsi="Arial" w:cs="Arial"/>
        </w:rPr>
        <w:t>.</w:t>
      </w:r>
      <w:r w:rsidR="00584EE1">
        <w:rPr>
          <w:rFonts w:ascii="Arial" w:hAnsi="Arial" w:cs="Arial"/>
        </w:rPr>
        <w:t>.</w:t>
      </w:r>
      <w:r w:rsidRPr="00AC2EB0">
        <w:rPr>
          <w:rFonts w:ascii="Arial" w:hAnsi="Arial" w:cs="Arial"/>
        </w:rPr>
        <w:t>…</w:t>
      </w:r>
      <w:r w:rsidR="00BC1B1A">
        <w:rPr>
          <w:rFonts w:ascii="Arial" w:hAnsi="Arial" w:cs="Arial"/>
        </w:rPr>
        <w:t>2</w:t>
      </w:r>
      <w:r w:rsidR="00584EE1">
        <w:rPr>
          <w:rFonts w:ascii="Arial" w:hAnsi="Arial" w:cs="Arial"/>
        </w:rPr>
        <w:t>3</w:t>
      </w:r>
    </w:p>
    <w:p w14:paraId="06C33E00" w14:textId="35856060" w:rsidR="00F709D2" w:rsidRPr="00AC2EB0" w:rsidRDefault="00F709D2" w:rsidP="00D644ED">
      <w:pPr>
        <w:pStyle w:val="ListParagraph"/>
        <w:spacing w:line="480" w:lineRule="auto"/>
        <w:ind w:left="732"/>
        <w:rPr>
          <w:rFonts w:ascii="Arial" w:hAnsi="Arial" w:cs="Arial"/>
        </w:rPr>
      </w:pPr>
      <w:r w:rsidRPr="00AC2EB0">
        <w:rPr>
          <w:rFonts w:ascii="Arial" w:hAnsi="Arial" w:cs="Arial"/>
        </w:rPr>
        <w:t>Evidence based interventions ……………………………….…</w:t>
      </w:r>
      <w:r w:rsidR="00584EE1">
        <w:rPr>
          <w:rFonts w:ascii="Arial" w:hAnsi="Arial" w:cs="Arial"/>
        </w:rPr>
        <w:t>..</w:t>
      </w:r>
      <w:r w:rsidRPr="00AC2EB0">
        <w:rPr>
          <w:rFonts w:ascii="Arial" w:hAnsi="Arial" w:cs="Arial"/>
        </w:rPr>
        <w:t>…</w:t>
      </w:r>
      <w:r w:rsidR="00DF6F87">
        <w:rPr>
          <w:rFonts w:ascii="Arial" w:hAnsi="Arial" w:cs="Arial"/>
        </w:rPr>
        <w:t>2</w:t>
      </w:r>
      <w:r w:rsidR="00E50138">
        <w:rPr>
          <w:rFonts w:ascii="Arial" w:hAnsi="Arial" w:cs="Arial"/>
        </w:rPr>
        <w:t>5</w:t>
      </w:r>
    </w:p>
    <w:p w14:paraId="57595C9E" w14:textId="5999F702" w:rsidR="00F709D2" w:rsidRPr="00AC2EB0" w:rsidRDefault="00F709D2" w:rsidP="00D644ED">
      <w:pPr>
        <w:pStyle w:val="ListParagraph"/>
        <w:spacing w:line="480" w:lineRule="auto"/>
        <w:ind w:left="732"/>
        <w:rPr>
          <w:rFonts w:ascii="Arial" w:hAnsi="Arial" w:cs="Arial"/>
        </w:rPr>
      </w:pPr>
      <w:r w:rsidRPr="00AC2EB0">
        <w:rPr>
          <w:rFonts w:ascii="Arial" w:hAnsi="Arial" w:cs="Arial"/>
        </w:rPr>
        <w:t>The expansion of evidence based practice in the UK ………</w:t>
      </w:r>
      <w:r w:rsidR="00E50138">
        <w:rPr>
          <w:rFonts w:ascii="Arial" w:hAnsi="Arial" w:cs="Arial"/>
        </w:rPr>
        <w:t>..</w:t>
      </w:r>
      <w:r w:rsidRPr="00AC2EB0">
        <w:rPr>
          <w:rFonts w:ascii="Arial" w:hAnsi="Arial" w:cs="Arial"/>
        </w:rPr>
        <w:t>…</w:t>
      </w:r>
      <w:r w:rsidR="00DF6F87">
        <w:rPr>
          <w:rFonts w:ascii="Arial" w:hAnsi="Arial" w:cs="Arial"/>
        </w:rPr>
        <w:t>.2</w:t>
      </w:r>
      <w:r w:rsidR="00E50138">
        <w:rPr>
          <w:rFonts w:ascii="Arial" w:hAnsi="Arial" w:cs="Arial"/>
        </w:rPr>
        <w:t>6</w:t>
      </w:r>
    </w:p>
    <w:p w14:paraId="571FD096" w14:textId="480979BA" w:rsidR="00F709D2" w:rsidRDefault="00F709D2" w:rsidP="00D644ED">
      <w:pPr>
        <w:pStyle w:val="ListParagraph"/>
        <w:spacing w:line="480" w:lineRule="auto"/>
        <w:ind w:left="732"/>
        <w:rPr>
          <w:rFonts w:ascii="Arial" w:hAnsi="Arial" w:cs="Arial"/>
        </w:rPr>
      </w:pPr>
      <w:r w:rsidRPr="00AC2EB0">
        <w:rPr>
          <w:rFonts w:ascii="Arial" w:hAnsi="Arial" w:cs="Arial"/>
        </w:rPr>
        <w:t>Thesis structure ……………………………………………………</w:t>
      </w:r>
      <w:r w:rsidR="00914A6C">
        <w:rPr>
          <w:rFonts w:ascii="Arial" w:hAnsi="Arial" w:cs="Arial"/>
        </w:rPr>
        <w:t>..</w:t>
      </w:r>
      <w:r w:rsidR="00DF6F87">
        <w:rPr>
          <w:rFonts w:ascii="Arial" w:hAnsi="Arial" w:cs="Arial"/>
        </w:rPr>
        <w:t>.</w:t>
      </w:r>
      <w:r w:rsidR="00914A6C">
        <w:rPr>
          <w:rFonts w:ascii="Arial" w:hAnsi="Arial" w:cs="Arial"/>
        </w:rPr>
        <w:t>30</w:t>
      </w:r>
    </w:p>
    <w:p w14:paraId="2E8FAE09" w14:textId="77777777" w:rsidR="00AA0C58" w:rsidRPr="00AC2EB0" w:rsidRDefault="00AA0C58" w:rsidP="00D644ED">
      <w:pPr>
        <w:pStyle w:val="ListParagraph"/>
        <w:spacing w:line="480" w:lineRule="auto"/>
        <w:ind w:left="732"/>
        <w:rPr>
          <w:rFonts w:ascii="Arial" w:hAnsi="Arial" w:cs="Arial"/>
        </w:rPr>
      </w:pPr>
    </w:p>
    <w:p w14:paraId="2DC431F6" w14:textId="1044BCF2" w:rsidR="005163A4" w:rsidRPr="00DF6F87" w:rsidRDefault="00F709D2" w:rsidP="00D644ED">
      <w:pPr>
        <w:pStyle w:val="ListParagraph"/>
        <w:rPr>
          <w:rFonts w:ascii="Arial" w:hAnsi="Arial" w:cs="Arial"/>
        </w:rPr>
      </w:pPr>
      <w:r w:rsidRPr="00AC2EB0">
        <w:rPr>
          <w:rFonts w:ascii="Arial" w:hAnsi="Arial" w:cs="Arial"/>
          <w:b/>
        </w:rPr>
        <w:t>Chapter 2</w:t>
      </w:r>
      <w:r w:rsidR="00AC2EB0" w:rsidRPr="00AC2EB0">
        <w:rPr>
          <w:rFonts w:ascii="Arial" w:hAnsi="Arial" w:cs="Arial"/>
          <w:b/>
          <w:lang w:val="en"/>
        </w:rPr>
        <w:t xml:space="preserve"> Literature review, theoretical frameworks and leadership</w:t>
      </w:r>
      <w:r w:rsidR="00AC2EB0" w:rsidRPr="00AC2EB0">
        <w:rPr>
          <w:rFonts w:ascii="Arial" w:hAnsi="Arial" w:cs="Arial"/>
          <w:lang w:val="en"/>
        </w:rPr>
        <w:t>............................................................................</w:t>
      </w:r>
      <w:r w:rsidR="00DF6F87">
        <w:rPr>
          <w:rFonts w:ascii="Arial" w:hAnsi="Arial" w:cs="Arial"/>
          <w:lang w:val="en"/>
        </w:rPr>
        <w:t>.....</w:t>
      </w:r>
      <w:r w:rsidR="00E94CF3">
        <w:rPr>
          <w:rFonts w:ascii="Arial" w:hAnsi="Arial" w:cs="Arial"/>
          <w:lang w:val="en"/>
        </w:rPr>
        <w:t>..</w:t>
      </w:r>
      <w:r w:rsidR="00DF6F87">
        <w:rPr>
          <w:rFonts w:ascii="Arial" w:hAnsi="Arial" w:cs="Arial"/>
          <w:lang w:val="en"/>
        </w:rPr>
        <w:t>..</w:t>
      </w:r>
      <w:r w:rsidR="003112A9">
        <w:rPr>
          <w:rFonts w:ascii="Arial" w:hAnsi="Arial" w:cs="Arial"/>
          <w:lang w:val="en"/>
        </w:rPr>
        <w:t>32</w:t>
      </w:r>
    </w:p>
    <w:p w14:paraId="0CFE4AE9" w14:textId="77777777" w:rsidR="00DF6F87" w:rsidRPr="00AC2EB0" w:rsidRDefault="00DF6F87" w:rsidP="00DF6F87">
      <w:pPr>
        <w:pStyle w:val="ListParagraph"/>
        <w:rPr>
          <w:rFonts w:ascii="Arial" w:hAnsi="Arial" w:cs="Arial"/>
        </w:rPr>
      </w:pPr>
    </w:p>
    <w:p w14:paraId="1E40C652" w14:textId="567FDC30" w:rsidR="00F709D2" w:rsidRDefault="00DF6F87" w:rsidP="00D644ED">
      <w:pPr>
        <w:pStyle w:val="ListParagraph"/>
        <w:ind w:left="732"/>
        <w:rPr>
          <w:rFonts w:ascii="Arial" w:hAnsi="Arial" w:cs="Arial"/>
        </w:rPr>
      </w:pPr>
      <w:r w:rsidRPr="00DF6F87">
        <w:rPr>
          <w:rFonts w:ascii="Arial" w:hAnsi="Arial" w:cs="Arial"/>
        </w:rPr>
        <w:t>Implementation frameworks …………………………………</w:t>
      </w:r>
      <w:r>
        <w:rPr>
          <w:rFonts w:ascii="Arial" w:hAnsi="Arial" w:cs="Arial"/>
        </w:rPr>
        <w:t>..</w:t>
      </w:r>
      <w:r w:rsidRPr="00DF6F87">
        <w:rPr>
          <w:rFonts w:ascii="Arial" w:hAnsi="Arial" w:cs="Arial"/>
        </w:rPr>
        <w:t>……</w:t>
      </w:r>
      <w:r w:rsidR="00E94CF3">
        <w:rPr>
          <w:rFonts w:ascii="Arial" w:hAnsi="Arial" w:cs="Arial"/>
        </w:rPr>
        <w:t>.</w:t>
      </w:r>
      <w:r w:rsidRPr="00DF6F87">
        <w:rPr>
          <w:rFonts w:ascii="Arial" w:hAnsi="Arial" w:cs="Arial"/>
        </w:rPr>
        <w:t>3</w:t>
      </w:r>
      <w:r w:rsidR="003112A9">
        <w:rPr>
          <w:rFonts w:ascii="Arial" w:hAnsi="Arial" w:cs="Arial"/>
        </w:rPr>
        <w:t>8</w:t>
      </w:r>
    </w:p>
    <w:p w14:paraId="1623BC60" w14:textId="73FE6A37" w:rsidR="00DF6F87" w:rsidRPr="00DF6F87" w:rsidRDefault="00DF6F87" w:rsidP="00DF6F87">
      <w:pPr>
        <w:pStyle w:val="ListParagraph"/>
        <w:rPr>
          <w:rFonts w:ascii="Arial" w:hAnsi="Arial" w:cs="Arial"/>
        </w:rPr>
      </w:pPr>
    </w:p>
    <w:p w14:paraId="038C6D61" w14:textId="361C4DAD" w:rsidR="00DF6F87" w:rsidRDefault="00DF6F87" w:rsidP="00D644ED">
      <w:pPr>
        <w:pStyle w:val="ListParagraph"/>
        <w:ind w:left="732"/>
        <w:rPr>
          <w:rFonts w:ascii="Arial" w:hAnsi="Arial" w:cs="Arial"/>
        </w:rPr>
      </w:pPr>
      <w:r>
        <w:rPr>
          <w:rFonts w:ascii="Arial" w:hAnsi="Arial" w:cs="Arial"/>
        </w:rPr>
        <w:t>Social work and the implementation of evidence based practice.</w:t>
      </w:r>
      <w:r w:rsidR="003112A9">
        <w:rPr>
          <w:rFonts w:ascii="Arial" w:hAnsi="Arial" w:cs="Arial"/>
        </w:rPr>
        <w:t>.</w:t>
      </w:r>
      <w:r>
        <w:rPr>
          <w:rFonts w:ascii="Arial" w:hAnsi="Arial" w:cs="Arial"/>
        </w:rPr>
        <w:t>4</w:t>
      </w:r>
      <w:r w:rsidR="003112A9">
        <w:rPr>
          <w:rFonts w:ascii="Arial" w:hAnsi="Arial" w:cs="Arial"/>
        </w:rPr>
        <w:t>6</w:t>
      </w:r>
    </w:p>
    <w:p w14:paraId="375AB8C5" w14:textId="77777777" w:rsidR="00DF6F87" w:rsidRPr="00DF6F87" w:rsidRDefault="00DF6F87" w:rsidP="00DF6F87">
      <w:pPr>
        <w:pStyle w:val="ListParagraph"/>
        <w:rPr>
          <w:rFonts w:ascii="Arial" w:hAnsi="Arial" w:cs="Arial"/>
        </w:rPr>
      </w:pPr>
    </w:p>
    <w:p w14:paraId="3375556B" w14:textId="59146476" w:rsidR="00DF6F87" w:rsidRDefault="00DF6F87" w:rsidP="00D644ED">
      <w:pPr>
        <w:pStyle w:val="ListParagraph"/>
        <w:ind w:left="732"/>
        <w:rPr>
          <w:rFonts w:ascii="Arial" w:hAnsi="Arial" w:cs="Arial"/>
        </w:rPr>
      </w:pPr>
      <w:r>
        <w:rPr>
          <w:rFonts w:ascii="Arial" w:hAnsi="Arial" w:cs="Arial"/>
        </w:rPr>
        <w:t>Leadership in organisations…………………………………………</w:t>
      </w:r>
      <w:r w:rsidR="00E94CF3">
        <w:rPr>
          <w:rFonts w:ascii="Arial" w:hAnsi="Arial" w:cs="Arial"/>
        </w:rPr>
        <w:t>.</w:t>
      </w:r>
      <w:r>
        <w:rPr>
          <w:rFonts w:ascii="Arial" w:hAnsi="Arial" w:cs="Arial"/>
        </w:rPr>
        <w:t>6</w:t>
      </w:r>
      <w:r w:rsidR="003112A9">
        <w:rPr>
          <w:rFonts w:ascii="Arial" w:hAnsi="Arial" w:cs="Arial"/>
        </w:rPr>
        <w:t>5</w:t>
      </w:r>
    </w:p>
    <w:p w14:paraId="7E5EF0DC" w14:textId="77777777" w:rsidR="00AA0C58" w:rsidRDefault="00AA0C58" w:rsidP="00D644ED">
      <w:pPr>
        <w:pStyle w:val="ListParagraph"/>
        <w:ind w:left="732"/>
        <w:rPr>
          <w:rFonts w:ascii="Arial" w:hAnsi="Arial" w:cs="Arial"/>
        </w:rPr>
      </w:pPr>
    </w:p>
    <w:p w14:paraId="3061BBEF" w14:textId="77777777" w:rsidR="00DF6F87" w:rsidRPr="00DF6F87" w:rsidRDefault="00DF6F87" w:rsidP="00DF6F87">
      <w:pPr>
        <w:pStyle w:val="ListParagraph"/>
        <w:rPr>
          <w:rFonts w:ascii="Arial" w:hAnsi="Arial" w:cs="Arial"/>
        </w:rPr>
      </w:pPr>
    </w:p>
    <w:p w14:paraId="5395AEDA" w14:textId="5CA8735D" w:rsidR="00DF6F87" w:rsidRDefault="00DF6F87" w:rsidP="00D644ED">
      <w:pPr>
        <w:pStyle w:val="ListParagraph"/>
        <w:rPr>
          <w:rFonts w:ascii="Arial" w:hAnsi="Arial" w:cs="Arial"/>
        </w:rPr>
      </w:pPr>
      <w:r w:rsidRPr="006A7506">
        <w:rPr>
          <w:rFonts w:ascii="Arial" w:hAnsi="Arial" w:cs="Arial"/>
          <w:b/>
        </w:rPr>
        <w:t>Chapter 3 Methodology</w:t>
      </w:r>
      <w:r>
        <w:rPr>
          <w:rFonts w:ascii="Arial" w:hAnsi="Arial" w:cs="Arial"/>
        </w:rPr>
        <w:t>…………………………………………</w:t>
      </w:r>
      <w:r w:rsidR="00AA153E">
        <w:rPr>
          <w:rFonts w:ascii="Arial" w:hAnsi="Arial" w:cs="Arial"/>
        </w:rPr>
        <w:t>..</w:t>
      </w:r>
      <w:r w:rsidR="00E94CF3">
        <w:rPr>
          <w:rFonts w:ascii="Arial" w:hAnsi="Arial" w:cs="Arial"/>
        </w:rPr>
        <w:t>.</w:t>
      </w:r>
      <w:r w:rsidR="00AA153E">
        <w:rPr>
          <w:rFonts w:ascii="Arial" w:hAnsi="Arial" w:cs="Arial"/>
        </w:rPr>
        <w:t>..7</w:t>
      </w:r>
      <w:r w:rsidR="00304608">
        <w:rPr>
          <w:rFonts w:ascii="Arial" w:hAnsi="Arial" w:cs="Arial"/>
        </w:rPr>
        <w:t>9</w:t>
      </w:r>
    </w:p>
    <w:p w14:paraId="600B78C8" w14:textId="3347983F" w:rsidR="00DF6F87" w:rsidRDefault="00D644ED" w:rsidP="00DF6F87">
      <w:pPr>
        <w:ind w:left="360"/>
        <w:rPr>
          <w:rFonts w:ascii="Arial" w:hAnsi="Arial" w:cs="Arial"/>
        </w:rPr>
      </w:pPr>
      <w:r>
        <w:rPr>
          <w:rFonts w:ascii="Arial" w:hAnsi="Arial" w:cs="Arial"/>
        </w:rPr>
        <w:t xml:space="preserve">      </w:t>
      </w:r>
      <w:r w:rsidR="006A7506">
        <w:rPr>
          <w:rFonts w:ascii="Arial" w:hAnsi="Arial" w:cs="Arial"/>
        </w:rPr>
        <w:t>Research questions………………………………………………</w:t>
      </w:r>
      <w:r w:rsidR="00E94CF3">
        <w:rPr>
          <w:rFonts w:ascii="Arial" w:hAnsi="Arial" w:cs="Arial"/>
        </w:rPr>
        <w:t>.</w:t>
      </w:r>
      <w:r w:rsidR="006A7506">
        <w:rPr>
          <w:rFonts w:ascii="Arial" w:hAnsi="Arial" w:cs="Arial"/>
        </w:rPr>
        <w:t>….</w:t>
      </w:r>
      <w:r w:rsidR="00AA153E">
        <w:rPr>
          <w:rFonts w:ascii="Arial" w:hAnsi="Arial" w:cs="Arial"/>
        </w:rPr>
        <w:t>7</w:t>
      </w:r>
      <w:r w:rsidR="00304608">
        <w:rPr>
          <w:rFonts w:ascii="Arial" w:hAnsi="Arial" w:cs="Arial"/>
        </w:rPr>
        <w:t>9</w:t>
      </w:r>
    </w:p>
    <w:p w14:paraId="3D160C46" w14:textId="518C00A3" w:rsidR="006A7506" w:rsidRDefault="00046556" w:rsidP="009C3615">
      <w:pPr>
        <w:ind w:left="360" w:firstLine="360"/>
        <w:rPr>
          <w:rFonts w:ascii="Arial" w:hAnsi="Arial" w:cs="Arial"/>
        </w:rPr>
      </w:pPr>
      <w:r>
        <w:rPr>
          <w:rFonts w:ascii="Arial" w:hAnsi="Arial" w:cs="Arial"/>
        </w:rPr>
        <w:t>Research design……………………………………………………...</w:t>
      </w:r>
      <w:r w:rsidR="00AA153E">
        <w:rPr>
          <w:rFonts w:ascii="Arial" w:hAnsi="Arial" w:cs="Arial"/>
        </w:rPr>
        <w:t>8</w:t>
      </w:r>
      <w:r w:rsidR="00304608">
        <w:rPr>
          <w:rFonts w:ascii="Arial" w:hAnsi="Arial" w:cs="Arial"/>
        </w:rPr>
        <w:t>5</w:t>
      </w:r>
    </w:p>
    <w:p w14:paraId="32D66B21" w14:textId="491E92B9" w:rsidR="004D2A23" w:rsidRDefault="004D2A23" w:rsidP="009C3615">
      <w:pPr>
        <w:ind w:left="360" w:firstLine="360"/>
        <w:rPr>
          <w:rFonts w:ascii="Arial" w:hAnsi="Arial" w:cs="Arial"/>
        </w:rPr>
      </w:pPr>
      <w:r>
        <w:rPr>
          <w:rFonts w:ascii="Arial" w:hAnsi="Arial" w:cs="Arial"/>
        </w:rPr>
        <w:t xml:space="preserve">Research </w:t>
      </w:r>
      <w:r w:rsidR="00DF3E63">
        <w:rPr>
          <w:rFonts w:ascii="Arial" w:hAnsi="Arial" w:cs="Arial"/>
        </w:rPr>
        <w:t>participants</w:t>
      </w:r>
      <w:r>
        <w:rPr>
          <w:rFonts w:ascii="Arial" w:hAnsi="Arial" w:cs="Arial"/>
        </w:rPr>
        <w:t xml:space="preserve"> and data collection……………………</w:t>
      </w:r>
      <w:r w:rsidR="001511D8">
        <w:rPr>
          <w:rFonts w:ascii="Arial" w:hAnsi="Arial" w:cs="Arial"/>
        </w:rPr>
        <w:t>..</w:t>
      </w:r>
      <w:r>
        <w:rPr>
          <w:rFonts w:ascii="Arial" w:hAnsi="Arial" w:cs="Arial"/>
        </w:rPr>
        <w:t>…</w:t>
      </w:r>
      <w:r w:rsidR="00E94CF3">
        <w:rPr>
          <w:rFonts w:ascii="Arial" w:hAnsi="Arial" w:cs="Arial"/>
        </w:rPr>
        <w:t>.</w:t>
      </w:r>
      <w:r>
        <w:rPr>
          <w:rFonts w:ascii="Arial" w:hAnsi="Arial" w:cs="Arial"/>
        </w:rPr>
        <w:t>.</w:t>
      </w:r>
      <w:r w:rsidR="00E94CF3">
        <w:rPr>
          <w:rFonts w:ascii="Arial" w:hAnsi="Arial" w:cs="Arial"/>
        </w:rPr>
        <w:t>91</w:t>
      </w:r>
    </w:p>
    <w:p w14:paraId="34EF981A" w14:textId="0B8A4BBB" w:rsidR="00A26D13" w:rsidRDefault="00A26D13" w:rsidP="009C3615">
      <w:pPr>
        <w:ind w:left="360" w:firstLine="360"/>
        <w:rPr>
          <w:rFonts w:ascii="Arial" w:hAnsi="Arial" w:cs="Arial"/>
        </w:rPr>
      </w:pPr>
      <w:r>
        <w:rPr>
          <w:rFonts w:ascii="Arial" w:hAnsi="Arial" w:cs="Arial"/>
        </w:rPr>
        <w:t>Methodological alternatives………………………………………….</w:t>
      </w:r>
      <w:r w:rsidR="000B020B">
        <w:rPr>
          <w:rFonts w:ascii="Arial" w:hAnsi="Arial" w:cs="Arial"/>
        </w:rPr>
        <w:t>93</w:t>
      </w:r>
    </w:p>
    <w:p w14:paraId="2FAC4CE1" w14:textId="25AB89B8" w:rsidR="004D2A23" w:rsidRDefault="004D2A23" w:rsidP="009C3615">
      <w:pPr>
        <w:ind w:left="360" w:firstLine="360"/>
        <w:rPr>
          <w:rFonts w:ascii="Arial" w:hAnsi="Arial" w:cs="Arial"/>
        </w:rPr>
      </w:pPr>
      <w:r>
        <w:rPr>
          <w:rFonts w:ascii="Arial" w:hAnsi="Arial" w:cs="Arial"/>
        </w:rPr>
        <w:t>Semi structured interviews…………………………………………</w:t>
      </w:r>
      <w:r w:rsidR="000B020B">
        <w:rPr>
          <w:rFonts w:ascii="Arial" w:hAnsi="Arial" w:cs="Arial"/>
        </w:rPr>
        <w:t>.</w:t>
      </w:r>
      <w:r>
        <w:rPr>
          <w:rFonts w:ascii="Arial" w:hAnsi="Arial" w:cs="Arial"/>
        </w:rPr>
        <w:t>.</w:t>
      </w:r>
      <w:r w:rsidR="00FF2590">
        <w:rPr>
          <w:rFonts w:ascii="Arial" w:hAnsi="Arial" w:cs="Arial"/>
        </w:rPr>
        <w:t>9</w:t>
      </w:r>
      <w:r w:rsidR="000B020B">
        <w:rPr>
          <w:rFonts w:ascii="Arial" w:hAnsi="Arial" w:cs="Arial"/>
        </w:rPr>
        <w:t>7</w:t>
      </w:r>
    </w:p>
    <w:p w14:paraId="3F84DC86" w14:textId="74E48E21" w:rsidR="004D2A23" w:rsidRDefault="004D2A23" w:rsidP="009C3615">
      <w:pPr>
        <w:ind w:left="360" w:firstLine="360"/>
        <w:rPr>
          <w:rFonts w:ascii="Arial" w:hAnsi="Arial" w:cs="Arial"/>
        </w:rPr>
      </w:pPr>
      <w:r>
        <w:rPr>
          <w:rFonts w:ascii="Arial" w:hAnsi="Arial" w:cs="Arial"/>
        </w:rPr>
        <w:t>Coding strategy………………………………………………………</w:t>
      </w:r>
      <w:r w:rsidR="000B020B">
        <w:rPr>
          <w:rFonts w:ascii="Arial" w:hAnsi="Arial" w:cs="Arial"/>
        </w:rPr>
        <w:t>101</w:t>
      </w:r>
    </w:p>
    <w:p w14:paraId="24782A50" w14:textId="124ED240" w:rsidR="004D2A23" w:rsidRDefault="004D2A23" w:rsidP="009C3615">
      <w:pPr>
        <w:ind w:left="360" w:firstLine="360"/>
        <w:rPr>
          <w:rFonts w:ascii="Arial" w:hAnsi="Arial" w:cs="Arial"/>
        </w:rPr>
      </w:pPr>
      <w:r>
        <w:rPr>
          <w:rFonts w:ascii="Arial" w:hAnsi="Arial" w:cs="Arial"/>
        </w:rPr>
        <w:t>Coding process………………………………………………………</w:t>
      </w:r>
      <w:r w:rsidR="00FF2590">
        <w:rPr>
          <w:rFonts w:ascii="Arial" w:hAnsi="Arial" w:cs="Arial"/>
        </w:rPr>
        <w:t>10</w:t>
      </w:r>
      <w:r w:rsidR="000B020B">
        <w:rPr>
          <w:rFonts w:ascii="Arial" w:hAnsi="Arial" w:cs="Arial"/>
        </w:rPr>
        <w:t>7</w:t>
      </w:r>
    </w:p>
    <w:p w14:paraId="7414E500" w14:textId="6F3EDCC3" w:rsidR="004D2A23" w:rsidRDefault="004D2A23" w:rsidP="009C3615">
      <w:pPr>
        <w:ind w:left="360" w:firstLine="360"/>
        <w:rPr>
          <w:rFonts w:ascii="Arial" w:hAnsi="Arial" w:cs="Arial"/>
        </w:rPr>
      </w:pPr>
      <w:r>
        <w:rPr>
          <w:rFonts w:ascii="Arial" w:hAnsi="Arial" w:cs="Arial"/>
        </w:rPr>
        <w:t>Synthesis…………………………………………………………</w:t>
      </w:r>
      <w:r w:rsidR="00297216">
        <w:rPr>
          <w:rFonts w:ascii="Arial" w:hAnsi="Arial" w:cs="Arial"/>
        </w:rPr>
        <w:t>…</w:t>
      </w:r>
      <w:r>
        <w:rPr>
          <w:rFonts w:ascii="Arial" w:hAnsi="Arial" w:cs="Arial"/>
        </w:rPr>
        <w:t>..1</w:t>
      </w:r>
      <w:r w:rsidR="00FF2590">
        <w:rPr>
          <w:rFonts w:ascii="Arial" w:hAnsi="Arial" w:cs="Arial"/>
        </w:rPr>
        <w:t>1</w:t>
      </w:r>
      <w:r w:rsidR="005A3E29">
        <w:rPr>
          <w:rFonts w:ascii="Arial" w:hAnsi="Arial" w:cs="Arial"/>
        </w:rPr>
        <w:t>6</w:t>
      </w:r>
    </w:p>
    <w:p w14:paraId="198B2474" w14:textId="74EDD093" w:rsidR="005A3E29" w:rsidRDefault="005A3E29" w:rsidP="009C3615">
      <w:pPr>
        <w:ind w:left="360" w:firstLine="360"/>
        <w:rPr>
          <w:rFonts w:ascii="Arial" w:hAnsi="Arial" w:cs="Arial"/>
        </w:rPr>
      </w:pPr>
      <w:r>
        <w:rPr>
          <w:rFonts w:ascii="Arial" w:hAnsi="Arial" w:cs="Arial"/>
        </w:rPr>
        <w:t>Rigour………………………………………………………..……….117</w:t>
      </w:r>
    </w:p>
    <w:p w14:paraId="523FB4BD" w14:textId="3D80B5E8" w:rsidR="004D2A23" w:rsidRDefault="004D2A23" w:rsidP="009C3615">
      <w:pPr>
        <w:ind w:left="360" w:firstLine="360"/>
        <w:rPr>
          <w:rFonts w:ascii="Arial" w:hAnsi="Arial" w:cs="Arial"/>
        </w:rPr>
      </w:pPr>
      <w:r>
        <w:rPr>
          <w:rFonts w:ascii="Arial" w:hAnsi="Arial" w:cs="Arial"/>
        </w:rPr>
        <w:t>Ethical issues………………………………………………………</w:t>
      </w:r>
      <w:r w:rsidR="00297216">
        <w:rPr>
          <w:rFonts w:ascii="Arial" w:hAnsi="Arial" w:cs="Arial"/>
        </w:rPr>
        <w:t>...</w:t>
      </w:r>
      <w:r>
        <w:rPr>
          <w:rFonts w:ascii="Arial" w:hAnsi="Arial" w:cs="Arial"/>
        </w:rPr>
        <w:t>1</w:t>
      </w:r>
      <w:r w:rsidR="00FA5190">
        <w:rPr>
          <w:rFonts w:ascii="Arial" w:hAnsi="Arial" w:cs="Arial"/>
        </w:rPr>
        <w:t>20</w:t>
      </w:r>
    </w:p>
    <w:p w14:paraId="5CEDEB16" w14:textId="5D06E6BD" w:rsidR="004D2A23" w:rsidRDefault="004D2A23" w:rsidP="00DF6F87">
      <w:pPr>
        <w:ind w:left="360"/>
        <w:rPr>
          <w:rFonts w:ascii="Arial" w:hAnsi="Arial" w:cs="Arial"/>
        </w:rPr>
      </w:pPr>
    </w:p>
    <w:p w14:paraId="654DE039" w14:textId="254A93F4" w:rsidR="004D2A23" w:rsidRDefault="004D2A23" w:rsidP="009C3615">
      <w:pPr>
        <w:ind w:left="720"/>
        <w:rPr>
          <w:rFonts w:ascii="Arial" w:hAnsi="Arial" w:cs="Arial"/>
        </w:rPr>
      </w:pPr>
      <w:r>
        <w:rPr>
          <w:rFonts w:ascii="Arial" w:hAnsi="Arial" w:cs="Arial"/>
          <w:b/>
        </w:rPr>
        <w:t xml:space="preserve">Chapter 4 The wider context of children’s services and </w:t>
      </w:r>
      <w:r w:rsidR="009C3615">
        <w:rPr>
          <w:rFonts w:ascii="Arial" w:hAnsi="Arial" w:cs="Arial"/>
          <w:b/>
        </w:rPr>
        <w:t xml:space="preserve">    </w:t>
      </w:r>
      <w:r>
        <w:rPr>
          <w:rFonts w:ascii="Arial" w:hAnsi="Arial" w:cs="Arial"/>
          <w:b/>
        </w:rPr>
        <w:t>evidence based interventions</w:t>
      </w:r>
      <w:r w:rsidR="002C5A1D">
        <w:rPr>
          <w:rFonts w:ascii="Arial" w:hAnsi="Arial" w:cs="Arial"/>
        </w:rPr>
        <w:t>……</w:t>
      </w:r>
      <w:r w:rsidR="00E57951">
        <w:rPr>
          <w:rFonts w:ascii="Arial" w:hAnsi="Arial" w:cs="Arial"/>
        </w:rPr>
        <w:t>………</w:t>
      </w:r>
      <w:r w:rsidR="002C5A1D">
        <w:rPr>
          <w:rFonts w:ascii="Arial" w:hAnsi="Arial" w:cs="Arial"/>
        </w:rPr>
        <w:t>…</w:t>
      </w:r>
      <w:r w:rsidR="009C3615">
        <w:rPr>
          <w:rFonts w:ascii="Arial" w:hAnsi="Arial" w:cs="Arial"/>
        </w:rPr>
        <w:t>………………..</w:t>
      </w:r>
      <w:r w:rsidR="002C5A1D">
        <w:rPr>
          <w:rFonts w:ascii="Arial" w:hAnsi="Arial" w:cs="Arial"/>
        </w:rPr>
        <w:t>….1</w:t>
      </w:r>
      <w:r w:rsidR="002B79F4">
        <w:rPr>
          <w:rFonts w:ascii="Arial" w:hAnsi="Arial" w:cs="Arial"/>
        </w:rPr>
        <w:t>23</w:t>
      </w:r>
    </w:p>
    <w:p w14:paraId="0DDB830A" w14:textId="454ABA60" w:rsidR="002C5A1D" w:rsidRDefault="00FF61CF" w:rsidP="009C3615">
      <w:pPr>
        <w:ind w:left="360" w:firstLine="360"/>
        <w:rPr>
          <w:rFonts w:ascii="Arial" w:hAnsi="Arial" w:cs="Arial"/>
        </w:rPr>
      </w:pPr>
      <w:r>
        <w:rPr>
          <w:rFonts w:ascii="Arial" w:hAnsi="Arial" w:cs="Arial"/>
        </w:rPr>
        <w:t>National funding for evidence based interventions …..………….1</w:t>
      </w:r>
      <w:r w:rsidR="002B79F4">
        <w:rPr>
          <w:rFonts w:ascii="Arial" w:hAnsi="Arial" w:cs="Arial"/>
        </w:rPr>
        <w:t>23</w:t>
      </w:r>
    </w:p>
    <w:p w14:paraId="2266ABB2" w14:textId="1F1F1400" w:rsidR="00FF61CF" w:rsidRDefault="00FF61CF" w:rsidP="009C3615">
      <w:pPr>
        <w:ind w:left="360" w:firstLine="360"/>
        <w:rPr>
          <w:rFonts w:ascii="Arial" w:hAnsi="Arial" w:cs="Arial"/>
        </w:rPr>
      </w:pPr>
      <w:r>
        <w:rPr>
          <w:rFonts w:ascii="Arial" w:hAnsi="Arial" w:cs="Arial"/>
        </w:rPr>
        <w:t>Initial implementation and mobilisation plan …………..…………1</w:t>
      </w:r>
      <w:r w:rsidR="004A3D84">
        <w:rPr>
          <w:rFonts w:ascii="Arial" w:hAnsi="Arial" w:cs="Arial"/>
        </w:rPr>
        <w:t>2</w:t>
      </w:r>
      <w:r w:rsidR="00841D19">
        <w:rPr>
          <w:rFonts w:ascii="Arial" w:hAnsi="Arial" w:cs="Arial"/>
        </w:rPr>
        <w:t>5</w:t>
      </w:r>
    </w:p>
    <w:p w14:paraId="55FCB8A0" w14:textId="230DA03B" w:rsidR="00FF61CF" w:rsidRDefault="00FF61CF" w:rsidP="009C3615">
      <w:pPr>
        <w:ind w:left="360" w:firstLine="360"/>
        <w:rPr>
          <w:rFonts w:ascii="Arial" w:hAnsi="Arial" w:cs="Arial"/>
        </w:rPr>
      </w:pPr>
      <w:r>
        <w:rPr>
          <w:rFonts w:ascii="Arial" w:hAnsi="Arial" w:cs="Arial"/>
        </w:rPr>
        <w:t>Research participation………………………………………………1</w:t>
      </w:r>
      <w:r w:rsidR="00C25417">
        <w:rPr>
          <w:rFonts w:ascii="Arial" w:hAnsi="Arial" w:cs="Arial"/>
        </w:rPr>
        <w:t>2</w:t>
      </w:r>
      <w:r w:rsidR="00841D19">
        <w:rPr>
          <w:rFonts w:ascii="Arial" w:hAnsi="Arial" w:cs="Arial"/>
        </w:rPr>
        <w:t>8</w:t>
      </w:r>
    </w:p>
    <w:p w14:paraId="6C8FDE1C" w14:textId="2D86DA30" w:rsidR="00FF61CF" w:rsidRDefault="00FF61CF" w:rsidP="009C3615">
      <w:pPr>
        <w:ind w:left="360" w:firstLine="360"/>
        <w:rPr>
          <w:rFonts w:ascii="Arial" w:hAnsi="Arial" w:cs="Arial"/>
        </w:rPr>
      </w:pPr>
      <w:r>
        <w:rPr>
          <w:rFonts w:ascii="Arial" w:hAnsi="Arial" w:cs="Arial"/>
        </w:rPr>
        <w:t>Local context………………………………………………………….1</w:t>
      </w:r>
      <w:r w:rsidR="00C25417">
        <w:rPr>
          <w:rFonts w:ascii="Arial" w:hAnsi="Arial" w:cs="Arial"/>
        </w:rPr>
        <w:t>2</w:t>
      </w:r>
      <w:r w:rsidR="00E86E82">
        <w:rPr>
          <w:rFonts w:ascii="Arial" w:hAnsi="Arial" w:cs="Arial"/>
        </w:rPr>
        <w:t>9</w:t>
      </w:r>
    </w:p>
    <w:p w14:paraId="6E6EA6D5" w14:textId="4FBE071C" w:rsidR="00FF61CF" w:rsidRDefault="00FF61CF" w:rsidP="009C3615">
      <w:pPr>
        <w:ind w:left="360" w:firstLine="360"/>
        <w:rPr>
          <w:rFonts w:ascii="Arial" w:hAnsi="Arial" w:cs="Arial"/>
        </w:rPr>
      </w:pPr>
      <w:r>
        <w:rPr>
          <w:rFonts w:ascii="Arial" w:hAnsi="Arial" w:cs="Arial"/>
        </w:rPr>
        <w:t>MST in Isolated Coastal……………………………………………..1</w:t>
      </w:r>
      <w:r w:rsidR="00E86E82">
        <w:rPr>
          <w:rFonts w:ascii="Arial" w:hAnsi="Arial" w:cs="Arial"/>
        </w:rPr>
        <w:t>30</w:t>
      </w:r>
    </w:p>
    <w:p w14:paraId="02168623" w14:textId="1A5C2922" w:rsidR="00FF61CF" w:rsidRDefault="00FF61CF" w:rsidP="009C3615">
      <w:pPr>
        <w:ind w:left="360" w:firstLine="360"/>
        <w:rPr>
          <w:rFonts w:ascii="Arial" w:hAnsi="Arial" w:cs="Arial"/>
        </w:rPr>
      </w:pPr>
      <w:r>
        <w:rPr>
          <w:rFonts w:ascii="Arial" w:hAnsi="Arial" w:cs="Arial"/>
        </w:rPr>
        <w:t>MST in Expanded City……………………………………………….1</w:t>
      </w:r>
      <w:r w:rsidR="00C25417">
        <w:rPr>
          <w:rFonts w:ascii="Arial" w:hAnsi="Arial" w:cs="Arial"/>
        </w:rPr>
        <w:t>3</w:t>
      </w:r>
      <w:r w:rsidR="00E86E82">
        <w:rPr>
          <w:rFonts w:ascii="Arial" w:hAnsi="Arial" w:cs="Arial"/>
        </w:rPr>
        <w:t>4</w:t>
      </w:r>
    </w:p>
    <w:p w14:paraId="6F1D7C9A" w14:textId="697D5A24" w:rsidR="00FF61CF" w:rsidRDefault="00FF61CF" w:rsidP="009C3615">
      <w:pPr>
        <w:ind w:left="360" w:firstLine="360"/>
        <w:rPr>
          <w:rFonts w:ascii="Arial" w:hAnsi="Arial" w:cs="Arial"/>
        </w:rPr>
      </w:pPr>
      <w:r>
        <w:rPr>
          <w:rFonts w:ascii="Arial" w:hAnsi="Arial" w:cs="Arial"/>
        </w:rPr>
        <w:t>MST in Metro City…………………………………………………….1</w:t>
      </w:r>
      <w:r w:rsidR="00C25417">
        <w:rPr>
          <w:rFonts w:ascii="Arial" w:hAnsi="Arial" w:cs="Arial"/>
        </w:rPr>
        <w:t>3</w:t>
      </w:r>
      <w:r w:rsidR="00E86E82">
        <w:rPr>
          <w:rFonts w:ascii="Arial" w:hAnsi="Arial" w:cs="Arial"/>
        </w:rPr>
        <w:t>5</w:t>
      </w:r>
    </w:p>
    <w:p w14:paraId="21B6F8B9" w14:textId="4148E0B2" w:rsidR="00FF61CF" w:rsidRDefault="00FF61CF" w:rsidP="009C3615">
      <w:pPr>
        <w:ind w:left="360" w:firstLine="360"/>
        <w:rPr>
          <w:rFonts w:ascii="Arial" w:hAnsi="Arial" w:cs="Arial"/>
        </w:rPr>
      </w:pPr>
      <w:r>
        <w:rPr>
          <w:rFonts w:ascii="Arial" w:hAnsi="Arial" w:cs="Arial"/>
        </w:rPr>
        <w:t>Professional system during mobilisation…………………………..1</w:t>
      </w:r>
      <w:r w:rsidR="00F64C3A">
        <w:rPr>
          <w:rFonts w:ascii="Arial" w:hAnsi="Arial" w:cs="Arial"/>
        </w:rPr>
        <w:t>3</w:t>
      </w:r>
      <w:r w:rsidR="00370876">
        <w:rPr>
          <w:rFonts w:ascii="Arial" w:hAnsi="Arial" w:cs="Arial"/>
        </w:rPr>
        <w:t>8</w:t>
      </w:r>
    </w:p>
    <w:p w14:paraId="23E0E12F" w14:textId="77777777" w:rsidR="00370876" w:rsidRDefault="00370876" w:rsidP="009C3615">
      <w:pPr>
        <w:ind w:left="360" w:firstLine="360"/>
        <w:rPr>
          <w:rFonts w:ascii="Arial" w:hAnsi="Arial" w:cs="Arial"/>
        </w:rPr>
      </w:pPr>
    </w:p>
    <w:p w14:paraId="65A49052" w14:textId="7E74C433" w:rsidR="004D0091" w:rsidRDefault="00E57951" w:rsidP="00405D46">
      <w:pPr>
        <w:ind w:left="360" w:firstLine="360"/>
        <w:rPr>
          <w:rFonts w:ascii="Arial" w:hAnsi="Arial" w:cs="Arial"/>
        </w:rPr>
      </w:pPr>
      <w:r>
        <w:rPr>
          <w:rFonts w:ascii="Arial" w:hAnsi="Arial" w:cs="Arial"/>
          <w:b/>
        </w:rPr>
        <w:t>Chapter 5. Findings</w:t>
      </w:r>
      <w:r>
        <w:rPr>
          <w:rFonts w:ascii="Arial" w:hAnsi="Arial" w:cs="Arial"/>
        </w:rPr>
        <w:t>……………………</w:t>
      </w:r>
      <w:r w:rsidR="00405D46">
        <w:rPr>
          <w:rFonts w:ascii="Arial" w:hAnsi="Arial" w:cs="Arial"/>
        </w:rPr>
        <w:t>……………..</w:t>
      </w:r>
      <w:r w:rsidR="009D2E44">
        <w:rPr>
          <w:rFonts w:ascii="Arial" w:hAnsi="Arial" w:cs="Arial"/>
        </w:rPr>
        <w:t>...</w:t>
      </w:r>
      <w:r>
        <w:rPr>
          <w:rFonts w:ascii="Arial" w:hAnsi="Arial" w:cs="Arial"/>
        </w:rPr>
        <w:t>…………..</w:t>
      </w:r>
      <w:r w:rsidR="009D2E44">
        <w:rPr>
          <w:rFonts w:ascii="Arial" w:hAnsi="Arial" w:cs="Arial"/>
        </w:rPr>
        <w:t>1</w:t>
      </w:r>
      <w:r w:rsidR="00127C20">
        <w:rPr>
          <w:rFonts w:ascii="Arial" w:hAnsi="Arial" w:cs="Arial"/>
        </w:rPr>
        <w:t>43</w:t>
      </w:r>
    </w:p>
    <w:p w14:paraId="5B517279" w14:textId="7119C6B7" w:rsidR="009D2E44" w:rsidRDefault="009D2E44" w:rsidP="00405D46">
      <w:pPr>
        <w:ind w:left="360" w:firstLine="360"/>
        <w:rPr>
          <w:rFonts w:ascii="Arial" w:hAnsi="Arial" w:cs="Arial"/>
        </w:rPr>
      </w:pPr>
      <w:r>
        <w:rPr>
          <w:rFonts w:ascii="Arial" w:hAnsi="Arial" w:cs="Arial"/>
        </w:rPr>
        <w:t>Major and minor categories……………………...………………….1</w:t>
      </w:r>
      <w:r w:rsidR="00B02C53">
        <w:rPr>
          <w:rFonts w:ascii="Arial" w:hAnsi="Arial" w:cs="Arial"/>
        </w:rPr>
        <w:t>43</w:t>
      </w:r>
    </w:p>
    <w:p w14:paraId="2003BBDF" w14:textId="080954BC" w:rsidR="009D2E44" w:rsidRDefault="009D2E44" w:rsidP="00405D46">
      <w:pPr>
        <w:ind w:left="360" w:firstLine="360"/>
        <w:rPr>
          <w:rFonts w:ascii="Arial" w:hAnsi="Arial" w:cs="Arial"/>
        </w:rPr>
      </w:pPr>
      <w:r>
        <w:rPr>
          <w:rFonts w:ascii="Arial" w:hAnsi="Arial" w:cs="Arial"/>
        </w:rPr>
        <w:t>Leadership…………………………………………………………….1</w:t>
      </w:r>
      <w:r w:rsidR="008B056A">
        <w:rPr>
          <w:rFonts w:ascii="Arial" w:hAnsi="Arial" w:cs="Arial"/>
        </w:rPr>
        <w:t>4</w:t>
      </w:r>
      <w:r w:rsidR="00B02C53">
        <w:rPr>
          <w:rFonts w:ascii="Arial" w:hAnsi="Arial" w:cs="Arial"/>
        </w:rPr>
        <w:t>8</w:t>
      </w:r>
    </w:p>
    <w:p w14:paraId="27652ED9" w14:textId="0BE3B2F1" w:rsidR="009D2E44" w:rsidRDefault="009D2E44" w:rsidP="00405D46">
      <w:pPr>
        <w:ind w:left="360" w:firstLine="360"/>
        <w:rPr>
          <w:rFonts w:ascii="Arial" w:hAnsi="Arial" w:cs="Arial"/>
        </w:rPr>
      </w:pPr>
      <w:r>
        <w:rPr>
          <w:rFonts w:ascii="Arial" w:hAnsi="Arial" w:cs="Arial"/>
        </w:rPr>
        <w:t>Leadership for implementation……………………………………</w:t>
      </w:r>
      <w:r w:rsidR="0097792E">
        <w:rPr>
          <w:rFonts w:ascii="Arial" w:hAnsi="Arial" w:cs="Arial"/>
        </w:rPr>
        <w:t>.</w:t>
      </w:r>
      <w:r>
        <w:rPr>
          <w:rFonts w:ascii="Arial" w:hAnsi="Arial" w:cs="Arial"/>
        </w:rPr>
        <w:t>..1</w:t>
      </w:r>
      <w:r w:rsidR="008B056A">
        <w:rPr>
          <w:rFonts w:ascii="Arial" w:hAnsi="Arial" w:cs="Arial"/>
        </w:rPr>
        <w:t>4</w:t>
      </w:r>
      <w:r w:rsidR="00B02C53">
        <w:rPr>
          <w:rFonts w:ascii="Arial" w:hAnsi="Arial" w:cs="Arial"/>
        </w:rPr>
        <w:t>8</w:t>
      </w:r>
    </w:p>
    <w:p w14:paraId="31DBC31C" w14:textId="39547389" w:rsidR="009D2E44" w:rsidRDefault="009D2E44" w:rsidP="00405D46">
      <w:pPr>
        <w:ind w:left="360" w:firstLine="360"/>
        <w:rPr>
          <w:rFonts w:ascii="Arial" w:hAnsi="Arial" w:cs="Arial"/>
        </w:rPr>
      </w:pPr>
      <w:r>
        <w:rPr>
          <w:rFonts w:ascii="Arial" w:hAnsi="Arial" w:cs="Arial"/>
        </w:rPr>
        <w:t>Vulnerable leadership</w:t>
      </w:r>
      <w:r w:rsidR="008B056A">
        <w:rPr>
          <w:rFonts w:ascii="Arial" w:hAnsi="Arial" w:cs="Arial"/>
        </w:rPr>
        <w:t xml:space="preserve"> and risks</w:t>
      </w:r>
      <w:r>
        <w:rPr>
          <w:rFonts w:ascii="Arial" w:hAnsi="Arial" w:cs="Arial"/>
        </w:rPr>
        <w:t xml:space="preserve"> …………………</w:t>
      </w:r>
      <w:r w:rsidR="008B056A">
        <w:rPr>
          <w:rFonts w:ascii="Arial" w:hAnsi="Arial" w:cs="Arial"/>
        </w:rPr>
        <w:t>…..</w:t>
      </w:r>
      <w:r>
        <w:rPr>
          <w:rFonts w:ascii="Arial" w:hAnsi="Arial" w:cs="Arial"/>
        </w:rPr>
        <w:t>……………</w:t>
      </w:r>
      <w:r w:rsidR="0097792E">
        <w:rPr>
          <w:rFonts w:ascii="Arial" w:hAnsi="Arial" w:cs="Arial"/>
        </w:rPr>
        <w:t>.</w:t>
      </w:r>
      <w:r>
        <w:rPr>
          <w:rFonts w:ascii="Arial" w:hAnsi="Arial" w:cs="Arial"/>
        </w:rPr>
        <w:t>.1</w:t>
      </w:r>
      <w:r w:rsidR="00684F3D">
        <w:rPr>
          <w:rFonts w:ascii="Arial" w:hAnsi="Arial" w:cs="Arial"/>
        </w:rPr>
        <w:t>55</w:t>
      </w:r>
    </w:p>
    <w:p w14:paraId="059F8BBA" w14:textId="77E11A25" w:rsidR="009D2E44" w:rsidRDefault="009D2E44" w:rsidP="00405D46">
      <w:pPr>
        <w:ind w:left="360" w:firstLine="360"/>
        <w:rPr>
          <w:rFonts w:ascii="Arial" w:hAnsi="Arial" w:cs="Arial"/>
        </w:rPr>
      </w:pPr>
      <w:r>
        <w:rPr>
          <w:rFonts w:ascii="Arial" w:hAnsi="Arial" w:cs="Arial"/>
        </w:rPr>
        <w:t>Shared ownership …………………………………………………</w:t>
      </w:r>
      <w:r w:rsidR="0097792E">
        <w:rPr>
          <w:rFonts w:ascii="Arial" w:hAnsi="Arial" w:cs="Arial"/>
        </w:rPr>
        <w:t>.</w:t>
      </w:r>
      <w:r>
        <w:rPr>
          <w:rFonts w:ascii="Arial" w:hAnsi="Arial" w:cs="Arial"/>
        </w:rPr>
        <w:t>..1</w:t>
      </w:r>
      <w:r w:rsidR="0048061B">
        <w:rPr>
          <w:rFonts w:ascii="Arial" w:hAnsi="Arial" w:cs="Arial"/>
        </w:rPr>
        <w:t>6</w:t>
      </w:r>
      <w:r w:rsidR="00684F3D">
        <w:rPr>
          <w:rFonts w:ascii="Arial" w:hAnsi="Arial" w:cs="Arial"/>
        </w:rPr>
        <w:t>5</w:t>
      </w:r>
    </w:p>
    <w:p w14:paraId="07C61FD1" w14:textId="3B916AF6" w:rsidR="009D2E44" w:rsidRDefault="009D2E44" w:rsidP="00405D46">
      <w:pPr>
        <w:ind w:left="360" w:firstLine="360"/>
        <w:rPr>
          <w:rFonts w:ascii="Arial" w:hAnsi="Arial" w:cs="Arial"/>
        </w:rPr>
      </w:pPr>
      <w:r>
        <w:rPr>
          <w:rFonts w:ascii="Arial" w:hAnsi="Arial" w:cs="Arial"/>
        </w:rPr>
        <w:t>Environmental context……………………………………………….1</w:t>
      </w:r>
      <w:r w:rsidR="001E2251">
        <w:rPr>
          <w:rFonts w:ascii="Arial" w:hAnsi="Arial" w:cs="Arial"/>
        </w:rPr>
        <w:t>6</w:t>
      </w:r>
      <w:r w:rsidR="0078422E">
        <w:rPr>
          <w:rFonts w:ascii="Arial" w:hAnsi="Arial" w:cs="Arial"/>
        </w:rPr>
        <w:t>8</w:t>
      </w:r>
    </w:p>
    <w:p w14:paraId="21C9D27B" w14:textId="110A96F8" w:rsidR="009D2E44" w:rsidRDefault="009D2E44" w:rsidP="00405D46">
      <w:pPr>
        <w:ind w:left="360" w:firstLine="360"/>
        <w:rPr>
          <w:rFonts w:ascii="Arial" w:hAnsi="Arial" w:cs="Arial"/>
        </w:rPr>
      </w:pPr>
      <w:r>
        <w:rPr>
          <w:rFonts w:ascii="Arial" w:hAnsi="Arial" w:cs="Arial"/>
        </w:rPr>
        <w:t>The high collaborative environment………………………………..1</w:t>
      </w:r>
      <w:r w:rsidR="001E2251">
        <w:rPr>
          <w:rFonts w:ascii="Arial" w:hAnsi="Arial" w:cs="Arial"/>
        </w:rPr>
        <w:t>6</w:t>
      </w:r>
      <w:r w:rsidR="0078422E">
        <w:rPr>
          <w:rFonts w:ascii="Arial" w:hAnsi="Arial" w:cs="Arial"/>
        </w:rPr>
        <w:t>8</w:t>
      </w:r>
    </w:p>
    <w:p w14:paraId="3C3A3993" w14:textId="7DC890F8" w:rsidR="009D2E44" w:rsidRDefault="009D2E44" w:rsidP="00405D46">
      <w:pPr>
        <w:ind w:left="360" w:firstLine="360"/>
        <w:rPr>
          <w:rFonts w:ascii="Arial" w:hAnsi="Arial" w:cs="Arial"/>
        </w:rPr>
      </w:pPr>
      <w:r>
        <w:rPr>
          <w:rFonts w:ascii="Arial" w:hAnsi="Arial" w:cs="Arial"/>
        </w:rPr>
        <w:t>The hostile environment……………………………………………..1</w:t>
      </w:r>
      <w:r w:rsidR="005C5B98">
        <w:rPr>
          <w:rFonts w:ascii="Arial" w:hAnsi="Arial" w:cs="Arial"/>
        </w:rPr>
        <w:t>7</w:t>
      </w:r>
      <w:r w:rsidR="0078422E">
        <w:rPr>
          <w:rFonts w:ascii="Arial" w:hAnsi="Arial" w:cs="Arial"/>
        </w:rPr>
        <w:t>5</w:t>
      </w:r>
    </w:p>
    <w:p w14:paraId="5EEBC3CE" w14:textId="11B4F34F" w:rsidR="009D2E44" w:rsidRDefault="009D2E44" w:rsidP="00405D46">
      <w:pPr>
        <w:ind w:left="360" w:firstLine="360"/>
        <w:rPr>
          <w:rFonts w:ascii="Arial" w:hAnsi="Arial" w:cs="Arial"/>
        </w:rPr>
      </w:pPr>
      <w:r>
        <w:rPr>
          <w:rFonts w:ascii="Arial" w:hAnsi="Arial" w:cs="Arial"/>
        </w:rPr>
        <w:t>Poor adaptation to the system…………………………………….</w:t>
      </w:r>
      <w:r w:rsidR="0097792E">
        <w:rPr>
          <w:rFonts w:ascii="Arial" w:hAnsi="Arial" w:cs="Arial"/>
        </w:rPr>
        <w:t>.</w:t>
      </w:r>
      <w:r w:rsidR="005C5B98">
        <w:rPr>
          <w:rFonts w:ascii="Arial" w:hAnsi="Arial" w:cs="Arial"/>
        </w:rPr>
        <w:t>.</w:t>
      </w:r>
      <w:r>
        <w:rPr>
          <w:rFonts w:ascii="Arial" w:hAnsi="Arial" w:cs="Arial"/>
        </w:rPr>
        <w:t>1</w:t>
      </w:r>
      <w:r w:rsidR="005C5B98">
        <w:rPr>
          <w:rFonts w:ascii="Arial" w:hAnsi="Arial" w:cs="Arial"/>
        </w:rPr>
        <w:t>8</w:t>
      </w:r>
      <w:r w:rsidR="0078422E">
        <w:rPr>
          <w:rFonts w:ascii="Arial" w:hAnsi="Arial" w:cs="Arial"/>
        </w:rPr>
        <w:t>4</w:t>
      </w:r>
    </w:p>
    <w:p w14:paraId="7D298C1E" w14:textId="5AC083B6" w:rsidR="009D2E44" w:rsidRDefault="009D2E44" w:rsidP="00405D46">
      <w:pPr>
        <w:ind w:left="360" w:firstLine="360"/>
        <w:rPr>
          <w:rFonts w:ascii="Arial" w:hAnsi="Arial" w:cs="Arial"/>
        </w:rPr>
      </w:pPr>
      <w:r>
        <w:rPr>
          <w:rFonts w:ascii="Arial" w:hAnsi="Arial" w:cs="Arial"/>
        </w:rPr>
        <w:t>Networks of support………………………………………………</w:t>
      </w:r>
      <w:r w:rsidR="0097792E">
        <w:rPr>
          <w:rFonts w:ascii="Arial" w:hAnsi="Arial" w:cs="Arial"/>
        </w:rPr>
        <w:t>..</w:t>
      </w:r>
      <w:r w:rsidR="00777387">
        <w:rPr>
          <w:rFonts w:ascii="Arial" w:hAnsi="Arial" w:cs="Arial"/>
        </w:rPr>
        <w:t>.</w:t>
      </w:r>
      <w:r>
        <w:rPr>
          <w:rFonts w:ascii="Arial" w:hAnsi="Arial" w:cs="Arial"/>
        </w:rPr>
        <w:t>..1</w:t>
      </w:r>
      <w:r w:rsidR="0078422E">
        <w:rPr>
          <w:rFonts w:ascii="Arial" w:hAnsi="Arial" w:cs="Arial"/>
        </w:rPr>
        <w:t>9</w:t>
      </w:r>
      <w:r w:rsidR="0036367B">
        <w:rPr>
          <w:rFonts w:ascii="Arial" w:hAnsi="Arial" w:cs="Arial"/>
        </w:rPr>
        <w:t>0</w:t>
      </w:r>
    </w:p>
    <w:p w14:paraId="66EB8CEF" w14:textId="38D36C24" w:rsidR="009D2E44" w:rsidRDefault="009D2E44" w:rsidP="00405D46">
      <w:pPr>
        <w:ind w:left="360" w:firstLine="360"/>
        <w:rPr>
          <w:rFonts w:ascii="Arial" w:hAnsi="Arial" w:cs="Arial"/>
        </w:rPr>
      </w:pPr>
      <w:r>
        <w:rPr>
          <w:rFonts w:ascii="Arial" w:hAnsi="Arial" w:cs="Arial"/>
        </w:rPr>
        <w:t>Political context…………………………………………..………</w:t>
      </w:r>
      <w:r w:rsidR="00777387">
        <w:rPr>
          <w:rFonts w:ascii="Arial" w:hAnsi="Arial" w:cs="Arial"/>
        </w:rPr>
        <w:t>...</w:t>
      </w:r>
      <w:r>
        <w:rPr>
          <w:rFonts w:ascii="Arial" w:hAnsi="Arial" w:cs="Arial"/>
        </w:rPr>
        <w:t>…1</w:t>
      </w:r>
      <w:r w:rsidR="00546F0E">
        <w:rPr>
          <w:rFonts w:ascii="Arial" w:hAnsi="Arial" w:cs="Arial"/>
        </w:rPr>
        <w:t>9</w:t>
      </w:r>
      <w:r w:rsidR="0036367B">
        <w:rPr>
          <w:rFonts w:ascii="Arial" w:hAnsi="Arial" w:cs="Arial"/>
        </w:rPr>
        <w:t>4</w:t>
      </w:r>
    </w:p>
    <w:p w14:paraId="1D028825" w14:textId="62DABA06" w:rsidR="009D2E44" w:rsidRDefault="009D2E44" w:rsidP="00405D46">
      <w:pPr>
        <w:ind w:left="360" w:firstLine="360"/>
        <w:rPr>
          <w:rFonts w:ascii="Arial" w:hAnsi="Arial" w:cs="Arial"/>
        </w:rPr>
      </w:pPr>
      <w:r>
        <w:rPr>
          <w:rFonts w:ascii="Arial" w:hAnsi="Arial" w:cs="Arial"/>
        </w:rPr>
        <w:t>Systemic strengths………………………………………………</w:t>
      </w:r>
      <w:r w:rsidR="00777387">
        <w:rPr>
          <w:rFonts w:ascii="Arial" w:hAnsi="Arial" w:cs="Arial"/>
        </w:rPr>
        <w:t>...</w:t>
      </w:r>
      <w:r>
        <w:rPr>
          <w:rFonts w:ascii="Arial" w:hAnsi="Arial" w:cs="Arial"/>
        </w:rPr>
        <w:t>…</w:t>
      </w:r>
      <w:r w:rsidR="0036367B">
        <w:rPr>
          <w:rFonts w:ascii="Arial" w:hAnsi="Arial" w:cs="Arial"/>
        </w:rPr>
        <w:t>200</w:t>
      </w:r>
    </w:p>
    <w:p w14:paraId="4BAA033A" w14:textId="46A522D3" w:rsidR="009D2E44" w:rsidRDefault="009D2E44" w:rsidP="00405D46">
      <w:pPr>
        <w:ind w:left="360" w:firstLine="360"/>
        <w:rPr>
          <w:rFonts w:ascii="Arial" w:hAnsi="Arial" w:cs="Arial"/>
        </w:rPr>
      </w:pPr>
      <w:r>
        <w:rPr>
          <w:rFonts w:ascii="Arial" w:hAnsi="Arial" w:cs="Arial"/>
        </w:rPr>
        <w:t>Relationship between leadership and environmental context…</w:t>
      </w:r>
      <w:r w:rsidR="00777387">
        <w:rPr>
          <w:rFonts w:ascii="Arial" w:hAnsi="Arial" w:cs="Arial"/>
        </w:rPr>
        <w:t>...</w:t>
      </w:r>
      <w:r w:rsidR="0097792E">
        <w:rPr>
          <w:rFonts w:ascii="Arial" w:hAnsi="Arial" w:cs="Arial"/>
        </w:rPr>
        <w:t>203</w:t>
      </w:r>
    </w:p>
    <w:p w14:paraId="63E5A284" w14:textId="66351B16" w:rsidR="009D2E44" w:rsidRDefault="009D2E44" w:rsidP="00405D46">
      <w:pPr>
        <w:ind w:left="360" w:firstLine="360"/>
        <w:rPr>
          <w:rFonts w:ascii="Arial" w:hAnsi="Arial" w:cs="Arial"/>
        </w:rPr>
      </w:pPr>
      <w:r>
        <w:rPr>
          <w:rFonts w:ascii="Arial" w:hAnsi="Arial" w:cs="Arial"/>
        </w:rPr>
        <w:t>The closure of Isolated Coastal………………………………</w:t>
      </w:r>
      <w:r w:rsidR="0010268D">
        <w:rPr>
          <w:rFonts w:ascii="Arial" w:hAnsi="Arial" w:cs="Arial"/>
        </w:rPr>
        <w:t>…</w:t>
      </w:r>
      <w:r>
        <w:rPr>
          <w:rFonts w:ascii="Arial" w:hAnsi="Arial" w:cs="Arial"/>
        </w:rPr>
        <w:t>…..</w:t>
      </w:r>
      <w:r w:rsidR="00332484">
        <w:rPr>
          <w:rFonts w:ascii="Arial" w:hAnsi="Arial" w:cs="Arial"/>
        </w:rPr>
        <w:t>20</w:t>
      </w:r>
      <w:r w:rsidR="0010268D">
        <w:rPr>
          <w:rFonts w:ascii="Arial" w:hAnsi="Arial" w:cs="Arial"/>
        </w:rPr>
        <w:t>6</w:t>
      </w:r>
    </w:p>
    <w:p w14:paraId="5F7CA338" w14:textId="17D63490" w:rsidR="009D2E44" w:rsidRDefault="009D2E44" w:rsidP="00405D46">
      <w:pPr>
        <w:ind w:left="360" w:firstLine="360"/>
        <w:rPr>
          <w:rFonts w:ascii="Arial" w:hAnsi="Arial" w:cs="Arial"/>
        </w:rPr>
      </w:pPr>
      <w:r>
        <w:rPr>
          <w:rFonts w:ascii="Arial" w:hAnsi="Arial" w:cs="Arial"/>
        </w:rPr>
        <w:t>The closure of Expanded City……………………………………</w:t>
      </w:r>
      <w:r w:rsidR="0062766C">
        <w:rPr>
          <w:rFonts w:ascii="Arial" w:hAnsi="Arial" w:cs="Arial"/>
        </w:rPr>
        <w:t>...</w:t>
      </w:r>
      <w:r>
        <w:rPr>
          <w:rFonts w:ascii="Arial" w:hAnsi="Arial" w:cs="Arial"/>
        </w:rPr>
        <w:t>.</w:t>
      </w:r>
      <w:r w:rsidR="00332484">
        <w:rPr>
          <w:rFonts w:ascii="Arial" w:hAnsi="Arial" w:cs="Arial"/>
        </w:rPr>
        <w:t>20</w:t>
      </w:r>
      <w:r w:rsidR="0062766C">
        <w:rPr>
          <w:rFonts w:ascii="Arial" w:hAnsi="Arial" w:cs="Arial"/>
        </w:rPr>
        <w:t>8</w:t>
      </w:r>
    </w:p>
    <w:p w14:paraId="571D67E4" w14:textId="32DAFBB9" w:rsidR="009D2E44" w:rsidRDefault="009D2E44" w:rsidP="00405D46">
      <w:pPr>
        <w:ind w:left="360" w:firstLine="360"/>
        <w:rPr>
          <w:rFonts w:ascii="Arial" w:hAnsi="Arial" w:cs="Arial"/>
        </w:rPr>
      </w:pPr>
      <w:r>
        <w:rPr>
          <w:rFonts w:ascii="Arial" w:hAnsi="Arial" w:cs="Arial"/>
        </w:rPr>
        <w:t>The journey to sustainment in Metro City………………………</w:t>
      </w:r>
      <w:r w:rsidR="0062766C">
        <w:rPr>
          <w:rFonts w:ascii="Arial" w:hAnsi="Arial" w:cs="Arial"/>
        </w:rPr>
        <w:t>….</w:t>
      </w:r>
      <w:r w:rsidR="00332484">
        <w:rPr>
          <w:rFonts w:ascii="Arial" w:hAnsi="Arial" w:cs="Arial"/>
        </w:rPr>
        <w:t>2</w:t>
      </w:r>
      <w:r w:rsidR="0062766C">
        <w:rPr>
          <w:rFonts w:ascii="Arial" w:hAnsi="Arial" w:cs="Arial"/>
        </w:rPr>
        <w:t>13</w:t>
      </w:r>
    </w:p>
    <w:p w14:paraId="4142608A" w14:textId="77777777" w:rsidR="00F773A2" w:rsidRDefault="00F773A2" w:rsidP="00405D46">
      <w:pPr>
        <w:ind w:left="360" w:firstLine="360"/>
        <w:rPr>
          <w:rFonts w:ascii="Arial" w:hAnsi="Arial" w:cs="Arial"/>
          <w:b/>
        </w:rPr>
      </w:pPr>
    </w:p>
    <w:p w14:paraId="6FBAD176" w14:textId="367743F8" w:rsidR="00FA2567" w:rsidRDefault="00FA2567" w:rsidP="00405D46">
      <w:pPr>
        <w:ind w:left="360" w:firstLine="360"/>
        <w:rPr>
          <w:rFonts w:ascii="Arial" w:hAnsi="Arial" w:cs="Arial"/>
        </w:rPr>
      </w:pPr>
      <w:r>
        <w:rPr>
          <w:rFonts w:ascii="Arial" w:hAnsi="Arial" w:cs="Arial"/>
          <w:b/>
        </w:rPr>
        <w:t>Chapter 6 Discussion</w:t>
      </w:r>
      <w:r>
        <w:rPr>
          <w:rFonts w:ascii="Arial" w:hAnsi="Arial" w:cs="Arial"/>
        </w:rPr>
        <w:t>..........................................................</w:t>
      </w:r>
      <w:r w:rsidR="00ED672E">
        <w:rPr>
          <w:rFonts w:ascii="Arial" w:hAnsi="Arial" w:cs="Arial"/>
        </w:rPr>
        <w:t>...</w:t>
      </w:r>
      <w:r>
        <w:rPr>
          <w:rFonts w:ascii="Arial" w:hAnsi="Arial" w:cs="Arial"/>
        </w:rPr>
        <w:t>...</w:t>
      </w:r>
      <w:r w:rsidR="002A21E9">
        <w:rPr>
          <w:rFonts w:ascii="Arial" w:hAnsi="Arial" w:cs="Arial"/>
        </w:rPr>
        <w:t>2</w:t>
      </w:r>
      <w:r w:rsidR="004F3A6C">
        <w:rPr>
          <w:rFonts w:ascii="Arial" w:hAnsi="Arial" w:cs="Arial"/>
        </w:rPr>
        <w:t>1</w:t>
      </w:r>
      <w:r w:rsidR="00ED672E">
        <w:rPr>
          <w:rFonts w:ascii="Arial" w:hAnsi="Arial" w:cs="Arial"/>
        </w:rPr>
        <w:t>8</w:t>
      </w:r>
    </w:p>
    <w:p w14:paraId="365AF1F7" w14:textId="49CBDA52" w:rsidR="002A21E9" w:rsidRDefault="00ED672E" w:rsidP="00405D46">
      <w:pPr>
        <w:ind w:left="360" w:firstLine="360"/>
        <w:rPr>
          <w:rFonts w:ascii="Arial" w:hAnsi="Arial" w:cs="Arial"/>
        </w:rPr>
      </w:pPr>
      <w:r>
        <w:rPr>
          <w:rFonts w:ascii="Arial" w:hAnsi="Arial" w:cs="Arial"/>
        </w:rPr>
        <w:t xml:space="preserve">The </w:t>
      </w:r>
      <w:r w:rsidR="0012023E">
        <w:rPr>
          <w:rFonts w:ascii="Arial" w:hAnsi="Arial" w:cs="Arial"/>
        </w:rPr>
        <w:t>high collaborative environment ….</w:t>
      </w:r>
      <w:r w:rsidR="002A21E9">
        <w:rPr>
          <w:rFonts w:ascii="Arial" w:hAnsi="Arial" w:cs="Arial"/>
        </w:rPr>
        <w:t>……………………………2</w:t>
      </w:r>
      <w:r w:rsidR="004F3A6C">
        <w:rPr>
          <w:rFonts w:ascii="Arial" w:hAnsi="Arial" w:cs="Arial"/>
        </w:rPr>
        <w:t>1</w:t>
      </w:r>
      <w:r w:rsidR="0012023E">
        <w:rPr>
          <w:rFonts w:ascii="Arial" w:hAnsi="Arial" w:cs="Arial"/>
        </w:rPr>
        <w:t>9</w:t>
      </w:r>
    </w:p>
    <w:p w14:paraId="76BDE639" w14:textId="672F35DD" w:rsidR="002A21E9" w:rsidRDefault="0012023E" w:rsidP="00405D46">
      <w:pPr>
        <w:ind w:left="360" w:firstLine="360"/>
        <w:rPr>
          <w:rFonts w:ascii="Arial" w:hAnsi="Arial" w:cs="Arial"/>
        </w:rPr>
      </w:pPr>
      <w:r>
        <w:rPr>
          <w:rFonts w:ascii="Arial" w:hAnsi="Arial" w:cs="Arial"/>
        </w:rPr>
        <w:t>The hostile environment…………………………</w:t>
      </w:r>
      <w:r w:rsidR="0028673D">
        <w:rPr>
          <w:rFonts w:ascii="Arial" w:hAnsi="Arial" w:cs="Arial"/>
        </w:rPr>
        <w:t>.</w:t>
      </w:r>
      <w:r w:rsidR="002A21E9">
        <w:rPr>
          <w:rFonts w:ascii="Arial" w:hAnsi="Arial" w:cs="Arial"/>
        </w:rPr>
        <w:t>………………….2</w:t>
      </w:r>
      <w:r w:rsidR="004F3A6C">
        <w:rPr>
          <w:rFonts w:ascii="Arial" w:hAnsi="Arial" w:cs="Arial"/>
        </w:rPr>
        <w:t>26</w:t>
      </w:r>
    </w:p>
    <w:p w14:paraId="3E732EA4" w14:textId="5F10F97F" w:rsidR="002A21E9" w:rsidRDefault="002A21E9" w:rsidP="00405D46">
      <w:pPr>
        <w:ind w:left="360" w:firstLine="360"/>
        <w:rPr>
          <w:rFonts w:ascii="Arial" w:hAnsi="Arial" w:cs="Arial"/>
        </w:rPr>
      </w:pPr>
      <w:r>
        <w:rPr>
          <w:rFonts w:ascii="Arial" w:hAnsi="Arial" w:cs="Arial"/>
        </w:rPr>
        <w:t xml:space="preserve">Leadership </w:t>
      </w:r>
      <w:r w:rsidR="0028673D">
        <w:rPr>
          <w:rFonts w:ascii="Arial" w:hAnsi="Arial" w:cs="Arial"/>
        </w:rPr>
        <w:t>for implementation………...</w:t>
      </w:r>
      <w:r>
        <w:rPr>
          <w:rFonts w:ascii="Arial" w:hAnsi="Arial" w:cs="Arial"/>
        </w:rPr>
        <w:t>……………………………2</w:t>
      </w:r>
      <w:r w:rsidR="004F3A6C">
        <w:rPr>
          <w:rFonts w:ascii="Arial" w:hAnsi="Arial" w:cs="Arial"/>
        </w:rPr>
        <w:t>3</w:t>
      </w:r>
      <w:r w:rsidR="0028673D">
        <w:rPr>
          <w:rFonts w:ascii="Arial" w:hAnsi="Arial" w:cs="Arial"/>
        </w:rPr>
        <w:t>0</w:t>
      </w:r>
    </w:p>
    <w:p w14:paraId="294062F7" w14:textId="5AB3CBF2" w:rsidR="005664FF" w:rsidRDefault="005664FF" w:rsidP="00405D46">
      <w:pPr>
        <w:ind w:left="360" w:firstLine="360"/>
        <w:rPr>
          <w:rFonts w:ascii="Arial" w:hAnsi="Arial" w:cs="Arial"/>
        </w:rPr>
      </w:pPr>
      <w:r>
        <w:rPr>
          <w:rFonts w:ascii="Arial" w:hAnsi="Arial" w:cs="Arial"/>
        </w:rPr>
        <w:t>Links between categories……………………………………………237</w:t>
      </w:r>
    </w:p>
    <w:p w14:paraId="3EA3F8A0" w14:textId="0259B617" w:rsidR="005664FF" w:rsidRDefault="005664FF" w:rsidP="00405D46">
      <w:pPr>
        <w:ind w:left="360" w:firstLine="360"/>
        <w:rPr>
          <w:rFonts w:ascii="Arial" w:hAnsi="Arial" w:cs="Arial"/>
        </w:rPr>
      </w:pPr>
      <w:r>
        <w:rPr>
          <w:rFonts w:ascii="Arial" w:hAnsi="Arial" w:cs="Arial"/>
        </w:rPr>
        <w:t>Frameworks………………………………………………………</w:t>
      </w:r>
      <w:r w:rsidR="001764ED">
        <w:rPr>
          <w:rFonts w:ascii="Arial" w:hAnsi="Arial" w:cs="Arial"/>
        </w:rPr>
        <w:t>...</w:t>
      </w:r>
      <w:r>
        <w:rPr>
          <w:rFonts w:ascii="Arial" w:hAnsi="Arial" w:cs="Arial"/>
        </w:rPr>
        <w:t>…</w:t>
      </w:r>
      <w:r w:rsidR="001764ED">
        <w:rPr>
          <w:rFonts w:ascii="Arial" w:hAnsi="Arial" w:cs="Arial"/>
        </w:rPr>
        <w:t>255</w:t>
      </w:r>
    </w:p>
    <w:p w14:paraId="202D1097" w14:textId="45790820" w:rsidR="002A21E9" w:rsidRDefault="002A21E9" w:rsidP="00405D46">
      <w:pPr>
        <w:ind w:left="360" w:firstLine="360"/>
        <w:rPr>
          <w:rFonts w:ascii="Arial" w:hAnsi="Arial" w:cs="Arial"/>
        </w:rPr>
      </w:pPr>
      <w:r>
        <w:rPr>
          <w:rFonts w:ascii="Arial" w:hAnsi="Arial" w:cs="Arial"/>
        </w:rPr>
        <w:t>Limitations of this research………………………………………….2</w:t>
      </w:r>
      <w:r w:rsidR="001764ED">
        <w:rPr>
          <w:rFonts w:ascii="Arial" w:hAnsi="Arial" w:cs="Arial"/>
        </w:rPr>
        <w:t>57</w:t>
      </w:r>
    </w:p>
    <w:p w14:paraId="3D3890A8" w14:textId="26A83A3F" w:rsidR="002A21E9" w:rsidRDefault="002A21E9" w:rsidP="00405D46">
      <w:pPr>
        <w:ind w:left="360" w:firstLine="360"/>
        <w:rPr>
          <w:rFonts w:ascii="Arial" w:hAnsi="Arial" w:cs="Arial"/>
        </w:rPr>
      </w:pPr>
      <w:r>
        <w:rPr>
          <w:rFonts w:ascii="Arial" w:hAnsi="Arial" w:cs="Arial"/>
        </w:rPr>
        <w:t>Summary………………………………………………………………2</w:t>
      </w:r>
      <w:r w:rsidR="00F64A9B">
        <w:rPr>
          <w:rFonts w:ascii="Arial" w:hAnsi="Arial" w:cs="Arial"/>
        </w:rPr>
        <w:t>58</w:t>
      </w:r>
    </w:p>
    <w:p w14:paraId="1ECF4533" w14:textId="77777777" w:rsidR="00F64A9B" w:rsidRDefault="00F64A9B" w:rsidP="00405D46">
      <w:pPr>
        <w:ind w:left="360" w:firstLine="360"/>
        <w:rPr>
          <w:rFonts w:ascii="Arial" w:hAnsi="Arial" w:cs="Arial"/>
        </w:rPr>
      </w:pPr>
    </w:p>
    <w:p w14:paraId="65613B1D" w14:textId="4FC0C965" w:rsidR="002A21E9" w:rsidRDefault="002A21E9" w:rsidP="00405D46">
      <w:pPr>
        <w:ind w:left="360" w:firstLine="360"/>
        <w:rPr>
          <w:rFonts w:ascii="Arial" w:hAnsi="Arial" w:cs="Arial"/>
        </w:rPr>
      </w:pPr>
      <w:r>
        <w:rPr>
          <w:rFonts w:ascii="Arial" w:hAnsi="Arial" w:cs="Arial"/>
          <w:b/>
        </w:rPr>
        <w:t>Chapter 7 Conclusion</w:t>
      </w:r>
      <w:r>
        <w:rPr>
          <w:rFonts w:ascii="Arial" w:hAnsi="Arial" w:cs="Arial"/>
        </w:rPr>
        <w:t>……</w:t>
      </w:r>
      <w:r w:rsidR="00405D46">
        <w:rPr>
          <w:rFonts w:ascii="Arial" w:hAnsi="Arial" w:cs="Arial"/>
        </w:rPr>
        <w:t>……..</w:t>
      </w:r>
      <w:r>
        <w:rPr>
          <w:rFonts w:ascii="Arial" w:hAnsi="Arial" w:cs="Arial"/>
        </w:rPr>
        <w:t>………………………………….2</w:t>
      </w:r>
      <w:r w:rsidR="00C61B42">
        <w:rPr>
          <w:rFonts w:ascii="Arial" w:hAnsi="Arial" w:cs="Arial"/>
        </w:rPr>
        <w:t>61</w:t>
      </w:r>
    </w:p>
    <w:p w14:paraId="4EACD393" w14:textId="3EA2A6DF" w:rsidR="002A21E9" w:rsidRDefault="002A21E9" w:rsidP="00405D46">
      <w:pPr>
        <w:ind w:left="360" w:firstLine="360"/>
        <w:rPr>
          <w:rFonts w:ascii="Arial" w:hAnsi="Arial" w:cs="Arial"/>
        </w:rPr>
      </w:pPr>
      <w:r>
        <w:rPr>
          <w:rFonts w:ascii="Arial" w:hAnsi="Arial" w:cs="Arial"/>
        </w:rPr>
        <w:t>New theory and learning…………………………………………</w:t>
      </w:r>
      <w:r w:rsidR="00FA1E8C">
        <w:rPr>
          <w:rFonts w:ascii="Arial" w:hAnsi="Arial" w:cs="Arial"/>
        </w:rPr>
        <w:t>….2</w:t>
      </w:r>
      <w:r w:rsidR="00C61B42">
        <w:rPr>
          <w:rFonts w:ascii="Arial" w:hAnsi="Arial" w:cs="Arial"/>
        </w:rPr>
        <w:t>68</w:t>
      </w:r>
    </w:p>
    <w:p w14:paraId="3F7E2B7B" w14:textId="15CAB1CA" w:rsidR="009C43A3" w:rsidRDefault="009C43A3" w:rsidP="00405D46">
      <w:pPr>
        <w:ind w:left="360" w:firstLine="360"/>
        <w:rPr>
          <w:rFonts w:ascii="Arial" w:hAnsi="Arial" w:cs="Arial"/>
        </w:rPr>
      </w:pPr>
      <w:r>
        <w:rPr>
          <w:rFonts w:ascii="Arial" w:hAnsi="Arial" w:cs="Arial"/>
        </w:rPr>
        <w:t>Lessons for practice………………………………………………</w:t>
      </w:r>
      <w:r w:rsidR="00FA1E8C">
        <w:rPr>
          <w:rFonts w:ascii="Arial" w:hAnsi="Arial" w:cs="Arial"/>
        </w:rPr>
        <w:t>….2</w:t>
      </w:r>
      <w:r w:rsidR="00B4364E">
        <w:rPr>
          <w:rFonts w:ascii="Arial" w:hAnsi="Arial" w:cs="Arial"/>
        </w:rPr>
        <w:t>72</w:t>
      </w:r>
    </w:p>
    <w:p w14:paraId="265B9DDD" w14:textId="086A9A50" w:rsidR="009C43A3" w:rsidRDefault="009C43A3" w:rsidP="00405D46">
      <w:pPr>
        <w:ind w:left="360" w:firstLine="360"/>
        <w:rPr>
          <w:rFonts w:ascii="Arial" w:hAnsi="Arial" w:cs="Arial"/>
        </w:rPr>
      </w:pPr>
      <w:r>
        <w:rPr>
          <w:rFonts w:ascii="Arial" w:hAnsi="Arial" w:cs="Arial"/>
        </w:rPr>
        <w:t>Further research…………………………………………………</w:t>
      </w:r>
      <w:r w:rsidR="00A563D4">
        <w:rPr>
          <w:rFonts w:ascii="Arial" w:hAnsi="Arial" w:cs="Arial"/>
        </w:rPr>
        <w:t>.</w:t>
      </w:r>
      <w:r>
        <w:rPr>
          <w:rFonts w:ascii="Arial" w:hAnsi="Arial" w:cs="Arial"/>
        </w:rPr>
        <w:t>…</w:t>
      </w:r>
      <w:r w:rsidR="00B4364E">
        <w:rPr>
          <w:rFonts w:ascii="Arial" w:hAnsi="Arial" w:cs="Arial"/>
        </w:rPr>
        <w:t>..</w:t>
      </w:r>
      <w:r>
        <w:rPr>
          <w:rFonts w:ascii="Arial" w:hAnsi="Arial" w:cs="Arial"/>
        </w:rPr>
        <w:t>2</w:t>
      </w:r>
      <w:r w:rsidR="00B4364E">
        <w:rPr>
          <w:rFonts w:ascii="Arial" w:hAnsi="Arial" w:cs="Arial"/>
        </w:rPr>
        <w:t>79</w:t>
      </w:r>
    </w:p>
    <w:p w14:paraId="00D2475B" w14:textId="6DB34A4A" w:rsidR="009C43A3" w:rsidRDefault="009C43A3" w:rsidP="00405D46">
      <w:pPr>
        <w:ind w:left="360" w:firstLine="360"/>
        <w:rPr>
          <w:rFonts w:ascii="Arial" w:hAnsi="Arial" w:cs="Arial"/>
        </w:rPr>
      </w:pPr>
      <w:r>
        <w:rPr>
          <w:rFonts w:ascii="Arial" w:hAnsi="Arial" w:cs="Arial"/>
        </w:rPr>
        <w:t>Towards a new context………………………………………</w:t>
      </w:r>
      <w:r w:rsidR="00A563D4">
        <w:rPr>
          <w:rFonts w:ascii="Arial" w:hAnsi="Arial" w:cs="Arial"/>
        </w:rPr>
        <w:t>.</w:t>
      </w:r>
      <w:r>
        <w:rPr>
          <w:rFonts w:ascii="Arial" w:hAnsi="Arial" w:cs="Arial"/>
        </w:rPr>
        <w:t>……</w:t>
      </w:r>
      <w:r w:rsidR="00B4364E">
        <w:rPr>
          <w:rFonts w:ascii="Arial" w:hAnsi="Arial" w:cs="Arial"/>
        </w:rPr>
        <w:t>.</w:t>
      </w:r>
      <w:r>
        <w:rPr>
          <w:rFonts w:ascii="Arial" w:hAnsi="Arial" w:cs="Arial"/>
        </w:rPr>
        <w:t>.2</w:t>
      </w:r>
      <w:r w:rsidR="00B4364E">
        <w:rPr>
          <w:rFonts w:ascii="Arial" w:hAnsi="Arial" w:cs="Arial"/>
        </w:rPr>
        <w:t>81</w:t>
      </w:r>
    </w:p>
    <w:p w14:paraId="7087181C" w14:textId="54788541" w:rsidR="00EC1635" w:rsidRPr="002A21E9" w:rsidRDefault="00EC1635" w:rsidP="00405D46">
      <w:pPr>
        <w:ind w:left="360" w:firstLine="360"/>
        <w:rPr>
          <w:rFonts w:ascii="Arial" w:hAnsi="Arial" w:cs="Arial"/>
        </w:rPr>
      </w:pPr>
      <w:r>
        <w:rPr>
          <w:rFonts w:ascii="Arial" w:hAnsi="Arial" w:cs="Arial"/>
        </w:rPr>
        <w:t>Appendice</w:t>
      </w:r>
      <w:r w:rsidR="00405D46">
        <w:rPr>
          <w:rFonts w:ascii="Arial" w:hAnsi="Arial" w:cs="Arial"/>
        </w:rPr>
        <w:t>s</w:t>
      </w:r>
      <w:r>
        <w:rPr>
          <w:rFonts w:ascii="Arial" w:hAnsi="Arial" w:cs="Arial"/>
        </w:rPr>
        <w:t>…………………………………………………………</w:t>
      </w:r>
      <w:r w:rsidR="00B4364E">
        <w:rPr>
          <w:rFonts w:ascii="Arial" w:hAnsi="Arial" w:cs="Arial"/>
        </w:rPr>
        <w:t>..</w:t>
      </w:r>
      <w:r>
        <w:rPr>
          <w:rFonts w:ascii="Arial" w:hAnsi="Arial" w:cs="Arial"/>
        </w:rPr>
        <w:t>.2</w:t>
      </w:r>
      <w:r w:rsidR="00B4364E">
        <w:rPr>
          <w:rFonts w:ascii="Arial" w:hAnsi="Arial" w:cs="Arial"/>
        </w:rPr>
        <w:t>83</w:t>
      </w:r>
    </w:p>
    <w:p w14:paraId="3F5CE95F" w14:textId="18403667" w:rsidR="0098468C" w:rsidRPr="005163A4" w:rsidRDefault="0098468C" w:rsidP="005163A4">
      <w:pPr>
        <w:ind w:left="360"/>
        <w:rPr>
          <w:rFonts w:ascii="Arial" w:hAnsi="Arial" w:cs="Arial"/>
        </w:rPr>
      </w:pPr>
      <w:r w:rsidRPr="005163A4">
        <w:rPr>
          <w:rFonts w:ascii="Arial" w:hAnsi="Arial" w:cs="Arial"/>
        </w:rPr>
        <w:t xml:space="preserve"> </w:t>
      </w:r>
    </w:p>
    <w:p w14:paraId="121FC544" w14:textId="77777777" w:rsidR="009865F8" w:rsidRPr="009865F8" w:rsidRDefault="009865F8" w:rsidP="009865F8">
      <w:pPr>
        <w:jc w:val="center"/>
        <w:rPr>
          <w:rFonts w:ascii="Arial" w:hAnsi="Arial" w:cs="Arial"/>
          <w:b/>
        </w:rPr>
      </w:pPr>
    </w:p>
    <w:p w14:paraId="1EB4D7D9" w14:textId="43029C32" w:rsidR="009865F8" w:rsidRDefault="009865F8" w:rsidP="009865F8">
      <w:pPr>
        <w:jc w:val="center"/>
        <w:rPr>
          <w:rFonts w:ascii="Arial" w:hAnsi="Arial" w:cs="Arial"/>
          <w:b/>
        </w:rPr>
      </w:pPr>
      <w:r w:rsidRPr="009865F8">
        <w:rPr>
          <w:rFonts w:ascii="Arial" w:hAnsi="Arial" w:cs="Arial"/>
          <w:b/>
        </w:rPr>
        <w:t xml:space="preserve">List of appendices </w:t>
      </w:r>
    </w:p>
    <w:p w14:paraId="562F0CB2" w14:textId="6606DD08" w:rsidR="001222E9" w:rsidRDefault="001222E9" w:rsidP="009865F8">
      <w:pPr>
        <w:jc w:val="center"/>
        <w:rPr>
          <w:rFonts w:ascii="Arial" w:hAnsi="Arial" w:cs="Arial"/>
          <w:b/>
        </w:rPr>
      </w:pPr>
    </w:p>
    <w:p w14:paraId="1AC9619F" w14:textId="58259100" w:rsidR="009865F8" w:rsidRDefault="000D4A96" w:rsidP="000D4A96">
      <w:pPr>
        <w:jc w:val="both"/>
        <w:rPr>
          <w:rFonts w:ascii="Arial" w:hAnsi="Arial" w:cs="Arial"/>
        </w:rPr>
      </w:pPr>
      <w:r>
        <w:rPr>
          <w:rFonts w:ascii="Arial" w:hAnsi="Arial" w:cs="Arial"/>
        </w:rPr>
        <w:t xml:space="preserve">      Appendix 1. Interview schedule of questions ……………………</w:t>
      </w:r>
      <w:r w:rsidR="0043259A">
        <w:rPr>
          <w:rFonts w:ascii="Arial" w:hAnsi="Arial" w:cs="Arial"/>
        </w:rPr>
        <w:t>..</w:t>
      </w:r>
      <w:r>
        <w:rPr>
          <w:rFonts w:ascii="Arial" w:hAnsi="Arial" w:cs="Arial"/>
        </w:rPr>
        <w:t>…2</w:t>
      </w:r>
      <w:r w:rsidR="00E632C9">
        <w:rPr>
          <w:rFonts w:ascii="Arial" w:hAnsi="Arial" w:cs="Arial"/>
        </w:rPr>
        <w:t>83</w:t>
      </w:r>
    </w:p>
    <w:p w14:paraId="66B97A9B" w14:textId="4EFE7F1C" w:rsidR="000D4A96" w:rsidRPr="00E632C9" w:rsidRDefault="000D4A96" w:rsidP="000D4A96">
      <w:pPr>
        <w:jc w:val="both"/>
        <w:rPr>
          <w:rFonts w:ascii="Arial" w:hAnsi="Arial" w:cs="Arial"/>
          <w:lang w:val="fr-FR"/>
        </w:rPr>
      </w:pPr>
      <w:r w:rsidRPr="00D70F18">
        <w:rPr>
          <w:rFonts w:ascii="Arial" w:hAnsi="Arial" w:cs="Arial"/>
        </w:rPr>
        <w:t xml:space="preserve">      </w:t>
      </w:r>
      <w:r w:rsidRPr="00E632C9">
        <w:rPr>
          <w:rFonts w:ascii="Arial" w:hAnsi="Arial" w:cs="Arial"/>
          <w:lang w:val="fr-FR"/>
        </w:rPr>
        <w:t>Appendix 1a Participant information sheet………………………</w:t>
      </w:r>
      <w:r w:rsidR="0043259A" w:rsidRPr="00E632C9">
        <w:rPr>
          <w:rFonts w:ascii="Arial" w:hAnsi="Arial" w:cs="Arial"/>
          <w:lang w:val="fr-FR"/>
        </w:rPr>
        <w:t>.</w:t>
      </w:r>
      <w:r w:rsidRPr="00E632C9">
        <w:rPr>
          <w:rFonts w:ascii="Arial" w:hAnsi="Arial" w:cs="Arial"/>
          <w:lang w:val="fr-FR"/>
        </w:rPr>
        <w:t>…..2</w:t>
      </w:r>
      <w:r w:rsidR="00E632C9" w:rsidRPr="00E632C9">
        <w:rPr>
          <w:rFonts w:ascii="Arial" w:hAnsi="Arial" w:cs="Arial"/>
          <w:lang w:val="fr-FR"/>
        </w:rPr>
        <w:t>85</w:t>
      </w:r>
    </w:p>
    <w:p w14:paraId="2B2D301A" w14:textId="41AA4B95" w:rsidR="000D4A96" w:rsidRDefault="000D4A96" w:rsidP="000D4A96">
      <w:pPr>
        <w:jc w:val="both"/>
        <w:rPr>
          <w:rFonts w:ascii="Arial" w:hAnsi="Arial" w:cs="Arial"/>
          <w:lang w:val="fr-FR"/>
        </w:rPr>
      </w:pPr>
      <w:r w:rsidRPr="00E632C9">
        <w:rPr>
          <w:rFonts w:ascii="Arial" w:hAnsi="Arial" w:cs="Arial"/>
          <w:lang w:val="fr-FR"/>
        </w:rPr>
        <w:t xml:space="preserve">      </w:t>
      </w:r>
      <w:r w:rsidRPr="000D4A96">
        <w:rPr>
          <w:rFonts w:ascii="Arial" w:hAnsi="Arial" w:cs="Arial"/>
          <w:lang w:val="fr-FR"/>
        </w:rPr>
        <w:t>Appendix 1b Participant consent form</w:t>
      </w:r>
      <w:r>
        <w:rPr>
          <w:rFonts w:ascii="Arial" w:hAnsi="Arial" w:cs="Arial"/>
          <w:lang w:val="fr-FR"/>
        </w:rPr>
        <w:t>……………………………</w:t>
      </w:r>
      <w:r w:rsidR="0043259A">
        <w:rPr>
          <w:rFonts w:ascii="Arial" w:hAnsi="Arial" w:cs="Arial"/>
          <w:lang w:val="fr-FR"/>
        </w:rPr>
        <w:t>….</w:t>
      </w:r>
      <w:r>
        <w:rPr>
          <w:rFonts w:ascii="Arial" w:hAnsi="Arial" w:cs="Arial"/>
          <w:lang w:val="fr-FR"/>
        </w:rPr>
        <w:t>..2</w:t>
      </w:r>
      <w:r w:rsidR="00E632C9">
        <w:rPr>
          <w:rFonts w:ascii="Arial" w:hAnsi="Arial" w:cs="Arial"/>
          <w:lang w:val="fr-FR"/>
        </w:rPr>
        <w:t>87</w:t>
      </w:r>
    </w:p>
    <w:p w14:paraId="7FAEAA5D" w14:textId="282919F5" w:rsidR="000D4A96" w:rsidRDefault="000D4A96" w:rsidP="000D4A96">
      <w:pPr>
        <w:jc w:val="both"/>
        <w:rPr>
          <w:rFonts w:ascii="Arial" w:hAnsi="Arial" w:cs="Arial"/>
        </w:rPr>
      </w:pPr>
      <w:r>
        <w:rPr>
          <w:rFonts w:ascii="Arial" w:hAnsi="Arial" w:cs="Arial"/>
          <w:lang w:val="fr-FR"/>
        </w:rPr>
        <w:t xml:space="preserve">      </w:t>
      </w:r>
      <w:r w:rsidRPr="000D4A96">
        <w:rPr>
          <w:rFonts w:ascii="Arial" w:hAnsi="Arial" w:cs="Arial"/>
        </w:rPr>
        <w:t>Appendix 2 Initial codes</w:t>
      </w:r>
      <w:r>
        <w:rPr>
          <w:rFonts w:ascii="Arial" w:hAnsi="Arial" w:cs="Arial"/>
        </w:rPr>
        <w:t>…………………………………………….</w:t>
      </w:r>
      <w:r w:rsidR="0043259A">
        <w:rPr>
          <w:rFonts w:ascii="Arial" w:hAnsi="Arial" w:cs="Arial"/>
        </w:rPr>
        <w:t>.</w:t>
      </w:r>
      <w:r>
        <w:rPr>
          <w:rFonts w:ascii="Arial" w:hAnsi="Arial" w:cs="Arial"/>
        </w:rPr>
        <w:t>… 2</w:t>
      </w:r>
      <w:r w:rsidR="00E632C9">
        <w:rPr>
          <w:rFonts w:ascii="Arial" w:hAnsi="Arial" w:cs="Arial"/>
        </w:rPr>
        <w:t>89</w:t>
      </w:r>
      <w:r w:rsidRPr="000D4A96">
        <w:rPr>
          <w:rFonts w:ascii="Arial" w:hAnsi="Arial" w:cs="Arial"/>
        </w:rPr>
        <w:t xml:space="preserve"> </w:t>
      </w:r>
    </w:p>
    <w:p w14:paraId="6ACB732B" w14:textId="2F2473E6" w:rsidR="008B527D" w:rsidRDefault="008B527D" w:rsidP="000D4A96">
      <w:pPr>
        <w:jc w:val="both"/>
        <w:rPr>
          <w:rFonts w:ascii="Arial" w:hAnsi="Arial" w:cs="Arial"/>
        </w:rPr>
      </w:pPr>
      <w:r>
        <w:rPr>
          <w:rFonts w:ascii="Arial" w:hAnsi="Arial" w:cs="Arial"/>
        </w:rPr>
        <w:t xml:space="preserve">      Appendix 3 Coding by selected initial codes…………………………2</w:t>
      </w:r>
      <w:r w:rsidR="00E632C9">
        <w:rPr>
          <w:rFonts w:ascii="Arial" w:hAnsi="Arial" w:cs="Arial"/>
        </w:rPr>
        <w:t>91</w:t>
      </w:r>
    </w:p>
    <w:p w14:paraId="643654A6" w14:textId="7DA92331" w:rsidR="008B527D" w:rsidRDefault="008B527D" w:rsidP="000D4A96">
      <w:pPr>
        <w:jc w:val="both"/>
        <w:rPr>
          <w:rFonts w:ascii="Arial" w:hAnsi="Arial" w:cs="Arial"/>
        </w:rPr>
      </w:pPr>
      <w:r>
        <w:rPr>
          <w:rFonts w:ascii="Arial" w:hAnsi="Arial" w:cs="Arial"/>
        </w:rPr>
        <w:t xml:space="preserve">      Appendix 4 Coding analysis……………………………………………2</w:t>
      </w:r>
      <w:r w:rsidR="00E632C9">
        <w:rPr>
          <w:rFonts w:ascii="Arial" w:hAnsi="Arial" w:cs="Arial"/>
        </w:rPr>
        <w:t>96</w:t>
      </w:r>
    </w:p>
    <w:p w14:paraId="09F87862" w14:textId="433409C4" w:rsidR="001E2D03" w:rsidRDefault="008E7B08" w:rsidP="000D4A96">
      <w:pPr>
        <w:jc w:val="both"/>
        <w:rPr>
          <w:rFonts w:ascii="Arial" w:hAnsi="Arial" w:cs="Arial"/>
        </w:rPr>
      </w:pPr>
      <w:r>
        <w:rPr>
          <w:rFonts w:ascii="Arial" w:hAnsi="Arial" w:cs="Arial"/>
        </w:rPr>
        <w:t xml:space="preserve">      Appendix 5 Randomisation of cases…………………………………..</w:t>
      </w:r>
      <w:r w:rsidR="002559F6">
        <w:rPr>
          <w:rFonts w:ascii="Arial" w:hAnsi="Arial" w:cs="Arial"/>
        </w:rPr>
        <w:t>3</w:t>
      </w:r>
      <w:r w:rsidR="004B54BE">
        <w:rPr>
          <w:rFonts w:ascii="Arial" w:hAnsi="Arial" w:cs="Arial"/>
        </w:rPr>
        <w:t>62</w:t>
      </w:r>
    </w:p>
    <w:p w14:paraId="5222CE9A" w14:textId="58E986D6" w:rsidR="008E7B08" w:rsidRDefault="001E2D03" w:rsidP="000D4A96">
      <w:pPr>
        <w:jc w:val="both"/>
        <w:rPr>
          <w:rFonts w:ascii="Arial" w:hAnsi="Arial" w:cs="Arial"/>
        </w:rPr>
      </w:pPr>
      <w:r>
        <w:rPr>
          <w:rFonts w:ascii="Arial" w:hAnsi="Arial" w:cs="Arial"/>
        </w:rPr>
        <w:t xml:space="preserve">      Appendix 6 Narrative description of Authorities ……………………..</w:t>
      </w:r>
      <w:r w:rsidR="002559F6">
        <w:rPr>
          <w:rFonts w:ascii="Arial" w:hAnsi="Arial" w:cs="Arial"/>
        </w:rPr>
        <w:t>3</w:t>
      </w:r>
      <w:r w:rsidR="00453D60">
        <w:rPr>
          <w:rFonts w:ascii="Arial" w:hAnsi="Arial" w:cs="Arial"/>
        </w:rPr>
        <w:t>66</w:t>
      </w:r>
      <w:r w:rsidR="008E7B08">
        <w:rPr>
          <w:rFonts w:ascii="Arial" w:hAnsi="Arial" w:cs="Arial"/>
        </w:rPr>
        <w:t xml:space="preserve"> </w:t>
      </w:r>
    </w:p>
    <w:p w14:paraId="6E3F6D77" w14:textId="7CED1366" w:rsidR="008B527D" w:rsidRDefault="008B527D" w:rsidP="000D4A96">
      <w:pPr>
        <w:jc w:val="both"/>
        <w:rPr>
          <w:rFonts w:ascii="Arial" w:hAnsi="Arial" w:cs="Arial"/>
        </w:rPr>
      </w:pPr>
      <w:r>
        <w:rPr>
          <w:rFonts w:ascii="Arial" w:hAnsi="Arial" w:cs="Arial"/>
        </w:rPr>
        <w:t xml:space="preserve">      Appendix </w:t>
      </w:r>
      <w:r w:rsidR="001E2D03">
        <w:rPr>
          <w:rFonts w:ascii="Arial" w:hAnsi="Arial" w:cs="Arial"/>
        </w:rPr>
        <w:t>7</w:t>
      </w:r>
      <w:r>
        <w:rPr>
          <w:rFonts w:ascii="Arial" w:hAnsi="Arial" w:cs="Arial"/>
        </w:rPr>
        <w:t xml:space="preserve"> Category synthesis………………………………………..</w:t>
      </w:r>
      <w:r w:rsidR="002559F6">
        <w:rPr>
          <w:rFonts w:ascii="Arial" w:hAnsi="Arial" w:cs="Arial"/>
        </w:rPr>
        <w:t>3</w:t>
      </w:r>
      <w:r w:rsidR="00453D60">
        <w:rPr>
          <w:rFonts w:ascii="Arial" w:hAnsi="Arial" w:cs="Arial"/>
        </w:rPr>
        <w:t>68</w:t>
      </w:r>
    </w:p>
    <w:p w14:paraId="3125B7E9" w14:textId="17264F3A" w:rsidR="008B527D" w:rsidRDefault="008B527D" w:rsidP="000D4A96">
      <w:pPr>
        <w:jc w:val="both"/>
        <w:rPr>
          <w:rFonts w:ascii="Arial" w:hAnsi="Arial" w:cs="Arial"/>
        </w:rPr>
      </w:pPr>
      <w:r>
        <w:rPr>
          <w:rFonts w:ascii="Arial" w:hAnsi="Arial" w:cs="Arial"/>
        </w:rPr>
        <w:t xml:space="preserve">      Appendix </w:t>
      </w:r>
      <w:r w:rsidR="001E2D03">
        <w:rPr>
          <w:rFonts w:ascii="Arial" w:hAnsi="Arial" w:cs="Arial"/>
        </w:rPr>
        <w:t>8</w:t>
      </w:r>
      <w:r>
        <w:rPr>
          <w:rFonts w:ascii="Arial" w:hAnsi="Arial" w:cs="Arial"/>
        </w:rPr>
        <w:t xml:space="preserve"> Unclustered categories (unused)………………………..</w:t>
      </w:r>
      <w:r w:rsidR="002559F6">
        <w:rPr>
          <w:rFonts w:ascii="Arial" w:hAnsi="Arial" w:cs="Arial"/>
        </w:rPr>
        <w:t>3</w:t>
      </w:r>
      <w:r w:rsidR="00453D60">
        <w:rPr>
          <w:rFonts w:ascii="Arial" w:hAnsi="Arial" w:cs="Arial"/>
        </w:rPr>
        <w:t>74</w:t>
      </w:r>
    </w:p>
    <w:p w14:paraId="3674D026" w14:textId="594C2C0B" w:rsidR="008B527D" w:rsidRDefault="008B527D" w:rsidP="000D4A96">
      <w:pPr>
        <w:jc w:val="both"/>
        <w:rPr>
          <w:rFonts w:ascii="Arial" w:hAnsi="Arial" w:cs="Arial"/>
        </w:rPr>
      </w:pPr>
      <w:r>
        <w:rPr>
          <w:rFonts w:ascii="Arial" w:hAnsi="Arial" w:cs="Arial"/>
        </w:rPr>
        <w:t xml:space="preserve">      Appendix </w:t>
      </w:r>
      <w:r w:rsidR="001E2D03">
        <w:rPr>
          <w:rFonts w:ascii="Arial" w:hAnsi="Arial" w:cs="Arial"/>
        </w:rPr>
        <w:t>9</w:t>
      </w:r>
      <w:r>
        <w:rPr>
          <w:rFonts w:ascii="Arial" w:hAnsi="Arial" w:cs="Arial"/>
        </w:rPr>
        <w:t xml:space="preserve"> Higher/abstracted categories………………………..…</w:t>
      </w:r>
      <w:r w:rsidR="0043259A">
        <w:rPr>
          <w:rFonts w:ascii="Arial" w:hAnsi="Arial" w:cs="Arial"/>
        </w:rPr>
        <w:t>.</w:t>
      </w:r>
      <w:r>
        <w:rPr>
          <w:rFonts w:ascii="Arial" w:hAnsi="Arial" w:cs="Arial"/>
        </w:rPr>
        <w:t>..3</w:t>
      </w:r>
      <w:r w:rsidR="00453D60">
        <w:rPr>
          <w:rFonts w:ascii="Arial" w:hAnsi="Arial" w:cs="Arial"/>
        </w:rPr>
        <w:t>75</w:t>
      </w:r>
    </w:p>
    <w:p w14:paraId="58B8EDB3" w14:textId="7B9E31AB" w:rsidR="008B527D" w:rsidRDefault="008B527D" w:rsidP="000D4A96">
      <w:pPr>
        <w:jc w:val="both"/>
        <w:rPr>
          <w:rFonts w:ascii="Arial" w:hAnsi="Arial" w:cs="Arial"/>
        </w:rPr>
      </w:pPr>
      <w:r>
        <w:rPr>
          <w:rFonts w:ascii="Arial" w:hAnsi="Arial" w:cs="Arial"/>
        </w:rPr>
        <w:t xml:space="preserve">      Appendix </w:t>
      </w:r>
      <w:r w:rsidR="001E2D03">
        <w:rPr>
          <w:rFonts w:ascii="Arial" w:hAnsi="Arial" w:cs="Arial"/>
        </w:rPr>
        <w:t>10</w:t>
      </w:r>
      <w:r>
        <w:rPr>
          <w:rFonts w:ascii="Arial" w:hAnsi="Arial" w:cs="Arial"/>
        </w:rPr>
        <w:t xml:space="preserve"> Coding category analysis by node……………………</w:t>
      </w:r>
      <w:r w:rsidR="0043259A">
        <w:rPr>
          <w:rFonts w:ascii="Arial" w:hAnsi="Arial" w:cs="Arial"/>
        </w:rPr>
        <w:t>..</w:t>
      </w:r>
      <w:r>
        <w:rPr>
          <w:rFonts w:ascii="Arial" w:hAnsi="Arial" w:cs="Arial"/>
        </w:rPr>
        <w:t>3</w:t>
      </w:r>
      <w:r w:rsidR="00F0146C">
        <w:rPr>
          <w:rFonts w:ascii="Arial" w:hAnsi="Arial" w:cs="Arial"/>
        </w:rPr>
        <w:t>76</w:t>
      </w:r>
    </w:p>
    <w:p w14:paraId="2CCEEAA1" w14:textId="240C5F8B" w:rsidR="008B527D" w:rsidRDefault="008B527D" w:rsidP="000D4A96">
      <w:pPr>
        <w:jc w:val="both"/>
        <w:rPr>
          <w:rFonts w:ascii="Arial" w:hAnsi="Arial" w:cs="Arial"/>
        </w:rPr>
      </w:pPr>
      <w:r>
        <w:rPr>
          <w:rFonts w:ascii="Arial" w:hAnsi="Arial" w:cs="Arial"/>
        </w:rPr>
        <w:t xml:space="preserve">      Appendix </w:t>
      </w:r>
      <w:r w:rsidR="001E2D03">
        <w:rPr>
          <w:rFonts w:ascii="Arial" w:hAnsi="Arial" w:cs="Arial"/>
        </w:rPr>
        <w:t>11</w:t>
      </w:r>
      <w:r>
        <w:rPr>
          <w:rFonts w:ascii="Arial" w:hAnsi="Arial" w:cs="Arial"/>
        </w:rPr>
        <w:t xml:space="preserve"> Relationships between key nodes…………………</w:t>
      </w:r>
      <w:r w:rsidR="0043259A">
        <w:rPr>
          <w:rFonts w:ascii="Arial" w:hAnsi="Arial" w:cs="Arial"/>
        </w:rPr>
        <w:t>..</w:t>
      </w:r>
      <w:r>
        <w:rPr>
          <w:rFonts w:ascii="Arial" w:hAnsi="Arial" w:cs="Arial"/>
        </w:rPr>
        <w:t>….3</w:t>
      </w:r>
      <w:r w:rsidR="00F0146C">
        <w:rPr>
          <w:rFonts w:ascii="Arial" w:hAnsi="Arial" w:cs="Arial"/>
        </w:rPr>
        <w:t>81</w:t>
      </w:r>
    </w:p>
    <w:p w14:paraId="79640582" w14:textId="0E98B195" w:rsidR="008B527D" w:rsidRDefault="008B527D" w:rsidP="000D4A96">
      <w:pPr>
        <w:jc w:val="both"/>
        <w:rPr>
          <w:rFonts w:ascii="Arial" w:hAnsi="Arial" w:cs="Arial"/>
        </w:rPr>
      </w:pPr>
      <w:r>
        <w:rPr>
          <w:rFonts w:ascii="Arial" w:hAnsi="Arial" w:cs="Arial"/>
        </w:rPr>
        <w:t xml:space="preserve">      Appendix 1</w:t>
      </w:r>
      <w:r w:rsidR="001E2D03">
        <w:rPr>
          <w:rFonts w:ascii="Arial" w:hAnsi="Arial" w:cs="Arial"/>
        </w:rPr>
        <w:t>2</w:t>
      </w:r>
      <w:r>
        <w:rPr>
          <w:rFonts w:ascii="Arial" w:hAnsi="Arial" w:cs="Arial"/>
        </w:rPr>
        <w:t xml:space="preserve"> Reflections on findings and CFIR categories…………</w:t>
      </w:r>
      <w:r w:rsidR="007E6BC6">
        <w:rPr>
          <w:rFonts w:ascii="Arial" w:hAnsi="Arial" w:cs="Arial"/>
        </w:rPr>
        <w:t>.</w:t>
      </w:r>
      <w:r>
        <w:rPr>
          <w:rFonts w:ascii="Arial" w:hAnsi="Arial" w:cs="Arial"/>
        </w:rPr>
        <w:t>3</w:t>
      </w:r>
      <w:r w:rsidR="00F0146C">
        <w:rPr>
          <w:rFonts w:ascii="Arial" w:hAnsi="Arial" w:cs="Arial"/>
        </w:rPr>
        <w:t>84</w:t>
      </w:r>
    </w:p>
    <w:p w14:paraId="0290EB45" w14:textId="0C9E5551" w:rsidR="008B527D" w:rsidRDefault="008B527D" w:rsidP="000D4A96">
      <w:pPr>
        <w:jc w:val="both"/>
        <w:rPr>
          <w:rFonts w:ascii="Arial" w:hAnsi="Arial" w:cs="Arial"/>
        </w:rPr>
      </w:pPr>
    </w:p>
    <w:p w14:paraId="313BAE17" w14:textId="59927286" w:rsidR="008B527D" w:rsidRDefault="008B527D" w:rsidP="000D4A96">
      <w:pPr>
        <w:jc w:val="both"/>
        <w:rPr>
          <w:rFonts w:ascii="Arial" w:hAnsi="Arial" w:cs="Arial"/>
        </w:rPr>
      </w:pPr>
    </w:p>
    <w:p w14:paraId="624068E4" w14:textId="119A1C45" w:rsidR="008B527D" w:rsidRPr="000D4A96" w:rsidRDefault="008B527D" w:rsidP="000D4A96">
      <w:pPr>
        <w:jc w:val="both"/>
        <w:rPr>
          <w:rFonts w:ascii="Arial" w:hAnsi="Arial" w:cs="Arial"/>
        </w:rPr>
      </w:pPr>
      <w:r>
        <w:rPr>
          <w:rFonts w:ascii="Arial" w:hAnsi="Arial" w:cs="Arial"/>
        </w:rPr>
        <w:t xml:space="preserve">      References………………………………………………………………..</w:t>
      </w:r>
      <w:r w:rsidR="00F0146C">
        <w:rPr>
          <w:rFonts w:ascii="Arial" w:hAnsi="Arial" w:cs="Arial"/>
        </w:rPr>
        <w:t>404</w:t>
      </w:r>
    </w:p>
    <w:p w14:paraId="04C985D8" w14:textId="77777777" w:rsidR="008B527D" w:rsidRDefault="008B527D" w:rsidP="009865F8">
      <w:pPr>
        <w:jc w:val="center"/>
        <w:rPr>
          <w:rFonts w:ascii="Arial" w:hAnsi="Arial" w:cs="Arial"/>
          <w:b/>
        </w:rPr>
      </w:pPr>
    </w:p>
    <w:p w14:paraId="40389E82" w14:textId="5305137D" w:rsidR="009865F8" w:rsidRDefault="002030A6" w:rsidP="009865F8">
      <w:pPr>
        <w:jc w:val="center"/>
        <w:rPr>
          <w:rFonts w:ascii="Arial" w:hAnsi="Arial" w:cs="Arial"/>
          <w:b/>
        </w:rPr>
      </w:pPr>
      <w:r>
        <w:rPr>
          <w:rFonts w:ascii="Arial" w:hAnsi="Arial" w:cs="Arial"/>
          <w:b/>
        </w:rPr>
        <w:t>List of tables</w:t>
      </w:r>
      <w:r w:rsidR="009865F8" w:rsidRPr="009865F8">
        <w:rPr>
          <w:rFonts w:ascii="Arial" w:hAnsi="Arial" w:cs="Arial"/>
          <w:b/>
        </w:rPr>
        <w:t xml:space="preserve"> </w:t>
      </w:r>
    </w:p>
    <w:p w14:paraId="47D95261" w14:textId="773A3338" w:rsidR="001222E9" w:rsidRDefault="001222E9" w:rsidP="009865F8">
      <w:pPr>
        <w:jc w:val="center"/>
        <w:rPr>
          <w:rFonts w:ascii="Arial" w:hAnsi="Arial" w:cs="Arial"/>
          <w:b/>
        </w:rPr>
      </w:pPr>
    </w:p>
    <w:p w14:paraId="4738AEAC" w14:textId="1CDC8906" w:rsidR="003101A7" w:rsidRDefault="001222E9" w:rsidP="00C97290">
      <w:pPr>
        <w:pStyle w:val="ListParagraph"/>
        <w:numPr>
          <w:ilvl w:val="0"/>
          <w:numId w:val="11"/>
        </w:numPr>
        <w:rPr>
          <w:rFonts w:ascii="Arial" w:hAnsi="Arial" w:cs="Arial"/>
        </w:rPr>
      </w:pPr>
      <w:r w:rsidRPr="00C80428">
        <w:rPr>
          <w:rFonts w:ascii="Arial" w:hAnsi="Arial" w:cs="Arial"/>
        </w:rPr>
        <w:t>Council of despair. The Economist 2017</w:t>
      </w:r>
      <w:r w:rsidR="008B527D" w:rsidRPr="00C80428">
        <w:rPr>
          <w:rFonts w:ascii="Arial" w:hAnsi="Arial" w:cs="Arial"/>
        </w:rPr>
        <w:t>…………………</w:t>
      </w:r>
      <w:r w:rsidR="003101A7" w:rsidRPr="00C80428">
        <w:rPr>
          <w:rFonts w:ascii="Arial" w:hAnsi="Arial" w:cs="Arial"/>
        </w:rPr>
        <w:t>…….</w:t>
      </w:r>
      <w:r w:rsidR="00E22B92" w:rsidRPr="00C80428">
        <w:rPr>
          <w:rFonts w:ascii="Arial" w:hAnsi="Arial" w:cs="Arial"/>
        </w:rPr>
        <w:t>1</w:t>
      </w:r>
      <w:r w:rsidR="00C80428" w:rsidRPr="00C80428">
        <w:rPr>
          <w:rFonts w:ascii="Arial" w:hAnsi="Arial" w:cs="Arial"/>
        </w:rPr>
        <w:t>3</w:t>
      </w:r>
    </w:p>
    <w:p w14:paraId="53815D4E" w14:textId="77777777" w:rsidR="00C80428" w:rsidRPr="00C80428" w:rsidRDefault="00C80428" w:rsidP="00C80428">
      <w:pPr>
        <w:pStyle w:val="ListParagraph"/>
        <w:ind w:left="1080"/>
        <w:rPr>
          <w:rFonts w:ascii="Arial" w:hAnsi="Arial" w:cs="Arial"/>
        </w:rPr>
      </w:pPr>
    </w:p>
    <w:p w14:paraId="2EA54AB6" w14:textId="14A34239" w:rsidR="003101A7" w:rsidRDefault="003101A7" w:rsidP="001222E9">
      <w:pPr>
        <w:pStyle w:val="ListParagraph"/>
        <w:numPr>
          <w:ilvl w:val="0"/>
          <w:numId w:val="11"/>
        </w:numPr>
        <w:rPr>
          <w:rFonts w:ascii="Arial" w:hAnsi="Arial" w:cs="Arial"/>
        </w:rPr>
      </w:pPr>
      <w:r>
        <w:rPr>
          <w:rFonts w:ascii="Arial" w:hAnsi="Arial" w:cs="Arial"/>
        </w:rPr>
        <w:t>PARIHS equation…………………………………………………</w:t>
      </w:r>
      <w:r w:rsidR="00C80428">
        <w:rPr>
          <w:rFonts w:ascii="Arial" w:hAnsi="Arial" w:cs="Arial"/>
        </w:rPr>
        <w:t>.40</w:t>
      </w:r>
    </w:p>
    <w:p w14:paraId="51217F8B" w14:textId="77777777" w:rsidR="002030A6" w:rsidRDefault="002030A6" w:rsidP="002030A6">
      <w:pPr>
        <w:pStyle w:val="ListParagraph"/>
        <w:ind w:left="1080"/>
        <w:rPr>
          <w:rFonts w:ascii="Arial" w:hAnsi="Arial" w:cs="Arial"/>
        </w:rPr>
      </w:pPr>
    </w:p>
    <w:p w14:paraId="272CC822" w14:textId="3640EC27" w:rsidR="0028155B" w:rsidRDefault="0028155B" w:rsidP="00B43780">
      <w:pPr>
        <w:pStyle w:val="ListParagraph"/>
        <w:numPr>
          <w:ilvl w:val="0"/>
          <w:numId w:val="11"/>
        </w:numPr>
        <w:rPr>
          <w:rFonts w:ascii="Arial" w:hAnsi="Arial" w:cs="Arial"/>
        </w:rPr>
      </w:pPr>
      <w:r>
        <w:rPr>
          <w:rFonts w:ascii="Arial" w:hAnsi="Arial" w:cs="Arial"/>
        </w:rPr>
        <w:t>I-PAR</w:t>
      </w:r>
      <w:r w:rsidR="00C80373">
        <w:rPr>
          <w:rFonts w:ascii="Arial" w:hAnsi="Arial" w:cs="Arial"/>
        </w:rPr>
        <w:t>I</w:t>
      </w:r>
      <w:r>
        <w:rPr>
          <w:rFonts w:ascii="Arial" w:hAnsi="Arial" w:cs="Arial"/>
        </w:rPr>
        <w:t>HS equation………………………………………………..</w:t>
      </w:r>
      <w:r w:rsidR="00C80428">
        <w:rPr>
          <w:rFonts w:ascii="Arial" w:hAnsi="Arial" w:cs="Arial"/>
        </w:rPr>
        <w:t>41</w:t>
      </w:r>
      <w:r>
        <w:rPr>
          <w:rFonts w:ascii="Arial" w:hAnsi="Arial" w:cs="Arial"/>
        </w:rPr>
        <w:t xml:space="preserve"> </w:t>
      </w:r>
    </w:p>
    <w:p w14:paraId="7C068283" w14:textId="77777777" w:rsidR="0028155B" w:rsidRPr="0028155B" w:rsidRDefault="0028155B" w:rsidP="0028155B">
      <w:pPr>
        <w:pStyle w:val="ListParagraph"/>
        <w:rPr>
          <w:rFonts w:ascii="Arial" w:hAnsi="Arial" w:cs="Arial"/>
        </w:rPr>
      </w:pPr>
    </w:p>
    <w:p w14:paraId="015C652C" w14:textId="079028C3" w:rsidR="00170ED4" w:rsidRDefault="00170ED4" w:rsidP="00B43780">
      <w:pPr>
        <w:pStyle w:val="ListParagraph"/>
        <w:numPr>
          <w:ilvl w:val="0"/>
          <w:numId w:val="11"/>
        </w:numPr>
        <w:rPr>
          <w:rFonts w:ascii="Arial" w:hAnsi="Arial" w:cs="Arial"/>
        </w:rPr>
      </w:pPr>
      <w:r>
        <w:rPr>
          <w:rFonts w:ascii="Arial" w:hAnsi="Arial" w:cs="Arial"/>
        </w:rPr>
        <w:t>Contrast between EBP and traditional practice………</w:t>
      </w:r>
      <w:r w:rsidR="00DB3092">
        <w:rPr>
          <w:rFonts w:ascii="Arial" w:hAnsi="Arial" w:cs="Arial"/>
        </w:rPr>
        <w:t>………..5</w:t>
      </w:r>
      <w:r w:rsidR="00A74961">
        <w:rPr>
          <w:rFonts w:ascii="Arial" w:hAnsi="Arial" w:cs="Arial"/>
        </w:rPr>
        <w:t>7</w:t>
      </w:r>
    </w:p>
    <w:p w14:paraId="6C1516BD" w14:textId="77777777" w:rsidR="00DB3092" w:rsidRPr="00DB3092" w:rsidRDefault="00DB3092" w:rsidP="00DB3092">
      <w:pPr>
        <w:pStyle w:val="ListParagraph"/>
        <w:rPr>
          <w:rFonts w:ascii="Arial" w:hAnsi="Arial" w:cs="Arial"/>
        </w:rPr>
      </w:pPr>
    </w:p>
    <w:p w14:paraId="783388D4" w14:textId="5238F830" w:rsidR="00DB3092" w:rsidRDefault="00DB3092" w:rsidP="00B43780">
      <w:pPr>
        <w:pStyle w:val="ListParagraph"/>
        <w:numPr>
          <w:ilvl w:val="0"/>
          <w:numId w:val="11"/>
        </w:numPr>
        <w:rPr>
          <w:rFonts w:ascii="Arial" w:hAnsi="Arial" w:cs="Arial"/>
        </w:rPr>
      </w:pPr>
      <w:r>
        <w:rPr>
          <w:rFonts w:ascii="Arial" w:hAnsi="Arial" w:cs="Arial"/>
        </w:rPr>
        <w:t>Research participants…………………………………………….</w:t>
      </w:r>
      <w:r w:rsidR="00A74961">
        <w:rPr>
          <w:rFonts w:ascii="Arial" w:hAnsi="Arial" w:cs="Arial"/>
        </w:rPr>
        <w:t>91</w:t>
      </w:r>
      <w:r>
        <w:rPr>
          <w:rFonts w:ascii="Arial" w:hAnsi="Arial" w:cs="Arial"/>
        </w:rPr>
        <w:t xml:space="preserve"> </w:t>
      </w:r>
    </w:p>
    <w:p w14:paraId="50A200F5" w14:textId="77777777" w:rsidR="00170ED4" w:rsidRPr="00170ED4" w:rsidRDefault="00170ED4" w:rsidP="00170ED4">
      <w:pPr>
        <w:pStyle w:val="ListParagraph"/>
        <w:rPr>
          <w:rFonts w:ascii="Arial" w:hAnsi="Arial" w:cs="Arial"/>
        </w:rPr>
      </w:pPr>
    </w:p>
    <w:p w14:paraId="17972519" w14:textId="23D40CA9" w:rsidR="002030A6" w:rsidRDefault="0096465E" w:rsidP="00B43780">
      <w:pPr>
        <w:pStyle w:val="ListParagraph"/>
        <w:numPr>
          <w:ilvl w:val="0"/>
          <w:numId w:val="11"/>
        </w:numPr>
        <w:rPr>
          <w:rFonts w:ascii="Arial" w:hAnsi="Arial" w:cs="Arial"/>
        </w:rPr>
      </w:pPr>
      <w:r>
        <w:rPr>
          <w:rFonts w:ascii="Arial" w:hAnsi="Arial" w:cs="Arial"/>
        </w:rPr>
        <w:t>Coding analysis key……………………………………………</w:t>
      </w:r>
      <w:r w:rsidR="00A74961">
        <w:rPr>
          <w:rFonts w:ascii="Arial" w:hAnsi="Arial" w:cs="Arial"/>
        </w:rPr>
        <w:t>..107</w:t>
      </w:r>
    </w:p>
    <w:p w14:paraId="40A3679F" w14:textId="77777777" w:rsidR="00596190" w:rsidRPr="00596190" w:rsidRDefault="00596190" w:rsidP="00596190">
      <w:pPr>
        <w:pStyle w:val="ListParagraph"/>
        <w:rPr>
          <w:rFonts w:ascii="Arial" w:hAnsi="Arial" w:cs="Arial"/>
        </w:rPr>
      </w:pPr>
    </w:p>
    <w:p w14:paraId="78571A93" w14:textId="4110619B" w:rsidR="00596190" w:rsidRPr="002030A6" w:rsidRDefault="00B7177F" w:rsidP="00B43780">
      <w:pPr>
        <w:pStyle w:val="ListParagraph"/>
        <w:numPr>
          <w:ilvl w:val="0"/>
          <w:numId w:val="11"/>
        </w:numPr>
        <w:rPr>
          <w:rFonts w:ascii="Arial" w:hAnsi="Arial" w:cs="Arial"/>
        </w:rPr>
      </w:pPr>
      <w:r>
        <w:rPr>
          <w:rFonts w:ascii="Arial" w:hAnsi="Arial" w:cs="Arial"/>
        </w:rPr>
        <w:t>The analytic process…………………………………………….10</w:t>
      </w:r>
      <w:r w:rsidR="00AE5CBD">
        <w:rPr>
          <w:rFonts w:ascii="Arial" w:hAnsi="Arial" w:cs="Arial"/>
        </w:rPr>
        <w:t>8</w:t>
      </w:r>
    </w:p>
    <w:p w14:paraId="24060FC1" w14:textId="77777777" w:rsidR="002030A6" w:rsidRDefault="002030A6" w:rsidP="002030A6">
      <w:pPr>
        <w:pStyle w:val="ListParagraph"/>
        <w:ind w:left="1080"/>
        <w:rPr>
          <w:rFonts w:ascii="Arial" w:hAnsi="Arial" w:cs="Arial"/>
        </w:rPr>
      </w:pPr>
    </w:p>
    <w:p w14:paraId="4EB124CC" w14:textId="5B9F7301" w:rsidR="002030A6" w:rsidRDefault="0096465E" w:rsidP="001222E9">
      <w:pPr>
        <w:pStyle w:val="ListParagraph"/>
        <w:numPr>
          <w:ilvl w:val="0"/>
          <w:numId w:val="11"/>
        </w:numPr>
        <w:rPr>
          <w:rFonts w:ascii="Arial" w:hAnsi="Arial" w:cs="Arial"/>
        </w:rPr>
      </w:pPr>
      <w:r>
        <w:rPr>
          <w:rFonts w:ascii="Arial" w:hAnsi="Arial" w:cs="Arial"/>
        </w:rPr>
        <w:t>Coding example 1………………………………………………..</w:t>
      </w:r>
      <w:r w:rsidR="00B7177F">
        <w:rPr>
          <w:rFonts w:ascii="Arial" w:hAnsi="Arial" w:cs="Arial"/>
        </w:rPr>
        <w:t>10</w:t>
      </w:r>
      <w:r w:rsidR="00AE5CBD">
        <w:rPr>
          <w:rFonts w:ascii="Arial" w:hAnsi="Arial" w:cs="Arial"/>
        </w:rPr>
        <w:t>9</w:t>
      </w:r>
    </w:p>
    <w:p w14:paraId="1D857A92" w14:textId="7626EF24" w:rsidR="001222E9" w:rsidRDefault="001222E9" w:rsidP="002030A6">
      <w:pPr>
        <w:pStyle w:val="ListParagraph"/>
        <w:ind w:left="1080"/>
        <w:rPr>
          <w:rFonts w:ascii="Arial" w:hAnsi="Arial" w:cs="Arial"/>
        </w:rPr>
      </w:pPr>
      <w:r>
        <w:rPr>
          <w:rFonts w:ascii="Arial" w:hAnsi="Arial" w:cs="Arial"/>
        </w:rPr>
        <w:t xml:space="preserve"> </w:t>
      </w:r>
    </w:p>
    <w:p w14:paraId="2BB88A54" w14:textId="6024352A" w:rsidR="002030A6" w:rsidRPr="002030A6" w:rsidRDefault="0096465E" w:rsidP="00B43780">
      <w:pPr>
        <w:pStyle w:val="ListParagraph"/>
        <w:numPr>
          <w:ilvl w:val="0"/>
          <w:numId w:val="11"/>
        </w:numPr>
        <w:rPr>
          <w:rFonts w:ascii="Arial" w:hAnsi="Arial" w:cs="Arial"/>
        </w:rPr>
      </w:pPr>
      <w:r>
        <w:rPr>
          <w:rFonts w:ascii="Arial" w:hAnsi="Arial" w:cs="Arial"/>
        </w:rPr>
        <w:t>Coding example 2………………………………………………..</w:t>
      </w:r>
      <w:r w:rsidR="00B7177F">
        <w:rPr>
          <w:rFonts w:ascii="Arial" w:hAnsi="Arial" w:cs="Arial"/>
        </w:rPr>
        <w:t>1</w:t>
      </w:r>
      <w:r w:rsidR="00AE5CBD">
        <w:rPr>
          <w:rFonts w:ascii="Arial" w:hAnsi="Arial" w:cs="Arial"/>
        </w:rPr>
        <w:t>10</w:t>
      </w:r>
      <w:r w:rsidR="001222E9" w:rsidRPr="002030A6">
        <w:rPr>
          <w:rFonts w:ascii="Arial" w:hAnsi="Arial" w:cs="Arial"/>
        </w:rPr>
        <w:t xml:space="preserve"> </w:t>
      </w:r>
    </w:p>
    <w:p w14:paraId="5BBE39B4" w14:textId="77777777" w:rsidR="002030A6" w:rsidRDefault="002030A6" w:rsidP="002030A6">
      <w:pPr>
        <w:pStyle w:val="ListParagraph"/>
        <w:ind w:left="1080"/>
        <w:rPr>
          <w:rFonts w:ascii="Arial" w:hAnsi="Arial" w:cs="Arial"/>
        </w:rPr>
      </w:pPr>
    </w:p>
    <w:p w14:paraId="5070B333" w14:textId="3861414C" w:rsidR="001222E9" w:rsidRDefault="0096465E" w:rsidP="001222E9">
      <w:pPr>
        <w:pStyle w:val="ListParagraph"/>
        <w:numPr>
          <w:ilvl w:val="0"/>
          <w:numId w:val="11"/>
        </w:numPr>
        <w:rPr>
          <w:rFonts w:ascii="Arial" w:hAnsi="Arial" w:cs="Arial"/>
        </w:rPr>
      </w:pPr>
      <w:r>
        <w:rPr>
          <w:rFonts w:ascii="Arial" w:hAnsi="Arial" w:cs="Arial"/>
        </w:rPr>
        <w:t>Coding example 3………………………………………..………</w:t>
      </w:r>
      <w:r w:rsidR="00B7177F">
        <w:rPr>
          <w:rFonts w:ascii="Arial" w:hAnsi="Arial" w:cs="Arial"/>
        </w:rPr>
        <w:t>1</w:t>
      </w:r>
      <w:r w:rsidR="00AE5CBD">
        <w:rPr>
          <w:rFonts w:ascii="Arial" w:hAnsi="Arial" w:cs="Arial"/>
        </w:rPr>
        <w:t>11</w:t>
      </w:r>
    </w:p>
    <w:p w14:paraId="285A38D6" w14:textId="77777777" w:rsidR="002030A6" w:rsidRDefault="002030A6" w:rsidP="002030A6">
      <w:pPr>
        <w:pStyle w:val="ListParagraph"/>
        <w:ind w:left="1080"/>
        <w:rPr>
          <w:rFonts w:ascii="Arial" w:hAnsi="Arial" w:cs="Arial"/>
        </w:rPr>
      </w:pPr>
    </w:p>
    <w:p w14:paraId="207B0ADE" w14:textId="6B1A3192" w:rsidR="001222E9" w:rsidRDefault="0096465E" w:rsidP="001222E9">
      <w:pPr>
        <w:pStyle w:val="ListParagraph"/>
        <w:numPr>
          <w:ilvl w:val="0"/>
          <w:numId w:val="11"/>
        </w:numPr>
        <w:rPr>
          <w:rFonts w:ascii="Arial" w:hAnsi="Arial" w:cs="Arial"/>
        </w:rPr>
      </w:pPr>
      <w:r>
        <w:rPr>
          <w:rFonts w:ascii="Arial" w:hAnsi="Arial" w:cs="Arial"/>
        </w:rPr>
        <w:t>Coding example 4………………………………………………..</w:t>
      </w:r>
      <w:r w:rsidR="00B7177F">
        <w:rPr>
          <w:rFonts w:ascii="Arial" w:hAnsi="Arial" w:cs="Arial"/>
        </w:rPr>
        <w:t>1</w:t>
      </w:r>
      <w:r w:rsidR="002E5356">
        <w:rPr>
          <w:rFonts w:ascii="Arial" w:hAnsi="Arial" w:cs="Arial"/>
        </w:rPr>
        <w:t>12</w:t>
      </w:r>
    </w:p>
    <w:p w14:paraId="5B8A96F2" w14:textId="77777777" w:rsidR="002030A6" w:rsidRPr="002030A6" w:rsidRDefault="002030A6" w:rsidP="002030A6">
      <w:pPr>
        <w:pStyle w:val="ListParagraph"/>
        <w:rPr>
          <w:rFonts w:ascii="Arial" w:hAnsi="Arial" w:cs="Arial"/>
        </w:rPr>
      </w:pPr>
    </w:p>
    <w:p w14:paraId="13770331" w14:textId="1F2206A7" w:rsidR="001222E9" w:rsidRDefault="0096465E" w:rsidP="001222E9">
      <w:pPr>
        <w:pStyle w:val="ListParagraph"/>
        <w:numPr>
          <w:ilvl w:val="0"/>
          <w:numId w:val="11"/>
        </w:numPr>
        <w:rPr>
          <w:rFonts w:ascii="Arial" w:hAnsi="Arial" w:cs="Arial"/>
        </w:rPr>
      </w:pPr>
      <w:r>
        <w:rPr>
          <w:rFonts w:ascii="Arial" w:hAnsi="Arial" w:cs="Arial"/>
        </w:rPr>
        <w:t>Coding example 5………………………………………………..</w:t>
      </w:r>
      <w:r w:rsidR="00B7177F">
        <w:rPr>
          <w:rFonts w:ascii="Arial" w:hAnsi="Arial" w:cs="Arial"/>
        </w:rPr>
        <w:t>11</w:t>
      </w:r>
      <w:r w:rsidR="002E5356">
        <w:rPr>
          <w:rFonts w:ascii="Arial" w:hAnsi="Arial" w:cs="Arial"/>
        </w:rPr>
        <w:t>4</w:t>
      </w:r>
    </w:p>
    <w:p w14:paraId="72854901" w14:textId="77777777" w:rsidR="002030A6" w:rsidRPr="002030A6" w:rsidRDefault="002030A6" w:rsidP="002030A6">
      <w:pPr>
        <w:pStyle w:val="ListParagraph"/>
        <w:rPr>
          <w:rFonts w:ascii="Arial" w:hAnsi="Arial" w:cs="Arial"/>
        </w:rPr>
      </w:pPr>
    </w:p>
    <w:p w14:paraId="4E3EAA13" w14:textId="1CC6B6C3" w:rsidR="001222E9" w:rsidRDefault="0096465E" w:rsidP="001222E9">
      <w:pPr>
        <w:pStyle w:val="ListParagraph"/>
        <w:numPr>
          <w:ilvl w:val="0"/>
          <w:numId w:val="11"/>
        </w:numPr>
        <w:rPr>
          <w:rFonts w:ascii="Arial" w:hAnsi="Arial" w:cs="Arial"/>
        </w:rPr>
      </w:pPr>
      <w:r>
        <w:rPr>
          <w:rFonts w:ascii="Arial" w:hAnsi="Arial" w:cs="Arial"/>
        </w:rPr>
        <w:t>Coding example 6………………………………………………..1</w:t>
      </w:r>
      <w:r w:rsidR="00524739">
        <w:rPr>
          <w:rFonts w:ascii="Arial" w:hAnsi="Arial" w:cs="Arial"/>
        </w:rPr>
        <w:t>1</w:t>
      </w:r>
      <w:r w:rsidR="002E5356">
        <w:rPr>
          <w:rFonts w:ascii="Arial" w:hAnsi="Arial" w:cs="Arial"/>
        </w:rPr>
        <w:t>5</w:t>
      </w:r>
      <w:r w:rsidR="001222E9">
        <w:rPr>
          <w:rFonts w:ascii="Arial" w:hAnsi="Arial" w:cs="Arial"/>
        </w:rPr>
        <w:t xml:space="preserve"> </w:t>
      </w:r>
    </w:p>
    <w:p w14:paraId="246992C4" w14:textId="77777777" w:rsidR="00E57E52" w:rsidRPr="00E57E52" w:rsidRDefault="00E57E52" w:rsidP="00E57E52">
      <w:pPr>
        <w:pStyle w:val="ListParagraph"/>
        <w:rPr>
          <w:rFonts w:ascii="Arial" w:hAnsi="Arial" w:cs="Arial"/>
        </w:rPr>
      </w:pPr>
    </w:p>
    <w:p w14:paraId="0F9A1022" w14:textId="52F85E13" w:rsidR="00E57E52" w:rsidRDefault="00421DF0" w:rsidP="001222E9">
      <w:pPr>
        <w:pStyle w:val="ListParagraph"/>
        <w:numPr>
          <w:ilvl w:val="0"/>
          <w:numId w:val="11"/>
        </w:numPr>
        <w:rPr>
          <w:rFonts w:ascii="Arial" w:hAnsi="Arial" w:cs="Arial"/>
        </w:rPr>
      </w:pPr>
      <w:r>
        <w:rPr>
          <w:rFonts w:ascii="Arial" w:hAnsi="Arial" w:cs="Arial"/>
        </w:rPr>
        <w:t>Statistical</w:t>
      </w:r>
      <w:r w:rsidR="00E57E52">
        <w:rPr>
          <w:rFonts w:ascii="Arial" w:hAnsi="Arial" w:cs="Arial"/>
        </w:rPr>
        <w:t xml:space="preserve"> </w:t>
      </w:r>
      <w:r>
        <w:rPr>
          <w:rFonts w:ascii="Arial" w:hAnsi="Arial" w:cs="Arial"/>
        </w:rPr>
        <w:t>comparison of research sites……………………….1</w:t>
      </w:r>
      <w:r w:rsidR="002E5356">
        <w:rPr>
          <w:rFonts w:ascii="Arial" w:hAnsi="Arial" w:cs="Arial"/>
        </w:rPr>
        <w:t>30</w:t>
      </w:r>
    </w:p>
    <w:p w14:paraId="7F3A4CB4" w14:textId="77777777" w:rsidR="002030A6" w:rsidRPr="002030A6" w:rsidRDefault="002030A6" w:rsidP="002030A6">
      <w:pPr>
        <w:pStyle w:val="ListParagraph"/>
        <w:rPr>
          <w:rFonts w:ascii="Arial" w:hAnsi="Arial" w:cs="Arial"/>
        </w:rPr>
      </w:pPr>
    </w:p>
    <w:p w14:paraId="3417224A" w14:textId="6BA7A08D" w:rsidR="001222E9" w:rsidRDefault="0096465E" w:rsidP="001222E9">
      <w:pPr>
        <w:pStyle w:val="ListParagraph"/>
        <w:numPr>
          <w:ilvl w:val="0"/>
          <w:numId w:val="11"/>
        </w:numPr>
        <w:rPr>
          <w:rFonts w:ascii="Arial" w:hAnsi="Arial" w:cs="Arial"/>
        </w:rPr>
      </w:pPr>
      <w:r>
        <w:rPr>
          <w:rFonts w:ascii="Arial" w:hAnsi="Arial" w:cs="Arial"/>
        </w:rPr>
        <w:t>Major categories established through analysis……………….1</w:t>
      </w:r>
      <w:r w:rsidR="00E57E52">
        <w:rPr>
          <w:rFonts w:ascii="Arial" w:hAnsi="Arial" w:cs="Arial"/>
        </w:rPr>
        <w:t>4</w:t>
      </w:r>
      <w:r w:rsidR="002E5356">
        <w:rPr>
          <w:rFonts w:ascii="Arial" w:hAnsi="Arial" w:cs="Arial"/>
        </w:rPr>
        <w:t>4</w:t>
      </w:r>
    </w:p>
    <w:p w14:paraId="68DA3DFB" w14:textId="77777777" w:rsidR="002030A6" w:rsidRPr="002030A6" w:rsidRDefault="002030A6" w:rsidP="002030A6">
      <w:pPr>
        <w:pStyle w:val="ListParagraph"/>
        <w:rPr>
          <w:rFonts w:ascii="Arial" w:hAnsi="Arial" w:cs="Arial"/>
        </w:rPr>
      </w:pPr>
    </w:p>
    <w:p w14:paraId="2B052F25" w14:textId="1B5054FF" w:rsidR="001222E9" w:rsidRDefault="001222E9" w:rsidP="001222E9">
      <w:pPr>
        <w:pStyle w:val="ListParagraph"/>
        <w:numPr>
          <w:ilvl w:val="0"/>
          <w:numId w:val="11"/>
        </w:numPr>
        <w:rPr>
          <w:rFonts w:ascii="Arial" w:hAnsi="Arial" w:cs="Arial"/>
        </w:rPr>
      </w:pPr>
      <w:r>
        <w:rPr>
          <w:rFonts w:ascii="Arial" w:hAnsi="Arial" w:cs="Arial"/>
        </w:rPr>
        <w:t>Minor categories</w:t>
      </w:r>
      <w:r w:rsidR="0096465E">
        <w:rPr>
          <w:rFonts w:ascii="Arial" w:hAnsi="Arial" w:cs="Arial"/>
        </w:rPr>
        <w:t xml:space="preserve"> established through analysis…………...…..1</w:t>
      </w:r>
      <w:r w:rsidR="00421DF0">
        <w:rPr>
          <w:rFonts w:ascii="Arial" w:hAnsi="Arial" w:cs="Arial"/>
        </w:rPr>
        <w:t>4</w:t>
      </w:r>
      <w:r w:rsidR="00FF6E96">
        <w:rPr>
          <w:rFonts w:ascii="Arial" w:hAnsi="Arial" w:cs="Arial"/>
        </w:rPr>
        <w:t>5</w:t>
      </w:r>
    </w:p>
    <w:p w14:paraId="4FA757DA" w14:textId="77777777" w:rsidR="002030A6" w:rsidRPr="002030A6" w:rsidRDefault="002030A6" w:rsidP="002030A6">
      <w:pPr>
        <w:pStyle w:val="ListParagraph"/>
        <w:rPr>
          <w:rFonts w:ascii="Arial" w:hAnsi="Arial" w:cs="Arial"/>
        </w:rPr>
      </w:pPr>
    </w:p>
    <w:p w14:paraId="066CBEC4" w14:textId="4F06A511" w:rsidR="001222E9" w:rsidRDefault="001222E9" w:rsidP="001222E9">
      <w:pPr>
        <w:pStyle w:val="ListParagraph"/>
        <w:numPr>
          <w:ilvl w:val="0"/>
          <w:numId w:val="11"/>
        </w:numPr>
        <w:rPr>
          <w:rFonts w:ascii="Arial" w:hAnsi="Arial" w:cs="Arial"/>
        </w:rPr>
      </w:pPr>
      <w:bookmarkStart w:id="0" w:name="_Hlk523654470"/>
      <w:r>
        <w:rPr>
          <w:rFonts w:ascii="Arial" w:hAnsi="Arial" w:cs="Arial"/>
        </w:rPr>
        <w:t>Relationship between leadership and culture by comm</w:t>
      </w:r>
      <w:r w:rsidR="0096465E">
        <w:rPr>
          <w:rFonts w:ascii="Arial" w:hAnsi="Arial" w:cs="Arial"/>
        </w:rPr>
        <w:t>on category…………………………………………………………..3</w:t>
      </w:r>
      <w:r w:rsidR="00301CEC">
        <w:rPr>
          <w:rFonts w:ascii="Arial" w:hAnsi="Arial" w:cs="Arial"/>
        </w:rPr>
        <w:t>81</w:t>
      </w:r>
    </w:p>
    <w:p w14:paraId="58BC468C" w14:textId="77777777" w:rsidR="002030A6" w:rsidRPr="002030A6" w:rsidRDefault="002030A6" w:rsidP="002030A6">
      <w:pPr>
        <w:pStyle w:val="ListParagraph"/>
        <w:rPr>
          <w:rFonts w:ascii="Arial" w:hAnsi="Arial" w:cs="Arial"/>
        </w:rPr>
      </w:pPr>
    </w:p>
    <w:bookmarkEnd w:id="0"/>
    <w:p w14:paraId="40F01AFD" w14:textId="33CF615F" w:rsidR="001222E9" w:rsidRDefault="001222E9" w:rsidP="001222E9">
      <w:pPr>
        <w:pStyle w:val="ListParagraph"/>
        <w:numPr>
          <w:ilvl w:val="0"/>
          <w:numId w:val="11"/>
        </w:numPr>
        <w:rPr>
          <w:rFonts w:ascii="Arial" w:hAnsi="Arial" w:cs="Arial"/>
        </w:rPr>
      </w:pPr>
      <w:r>
        <w:rPr>
          <w:rFonts w:ascii="Arial" w:hAnsi="Arial" w:cs="Arial"/>
        </w:rPr>
        <w:t>Relationship between leadership and collaboration by commo</w:t>
      </w:r>
      <w:r w:rsidR="0096465E">
        <w:rPr>
          <w:rFonts w:ascii="Arial" w:hAnsi="Arial" w:cs="Arial"/>
        </w:rPr>
        <w:t>n category…………………………………………………………..3</w:t>
      </w:r>
      <w:r w:rsidR="00301CEC">
        <w:rPr>
          <w:rFonts w:ascii="Arial" w:hAnsi="Arial" w:cs="Arial"/>
        </w:rPr>
        <w:t>81</w:t>
      </w:r>
    </w:p>
    <w:p w14:paraId="0A3BA73A" w14:textId="77777777" w:rsidR="002030A6" w:rsidRPr="002030A6" w:rsidRDefault="002030A6" w:rsidP="002030A6">
      <w:pPr>
        <w:pStyle w:val="ListParagraph"/>
        <w:rPr>
          <w:rFonts w:ascii="Arial" w:hAnsi="Arial" w:cs="Arial"/>
        </w:rPr>
      </w:pPr>
    </w:p>
    <w:p w14:paraId="5BD0785B" w14:textId="5D78E0CC" w:rsidR="001222E9" w:rsidRDefault="001222E9" w:rsidP="001222E9">
      <w:pPr>
        <w:pStyle w:val="ListParagraph"/>
        <w:numPr>
          <w:ilvl w:val="0"/>
          <w:numId w:val="11"/>
        </w:numPr>
        <w:rPr>
          <w:rFonts w:ascii="Arial" w:hAnsi="Arial" w:cs="Arial"/>
        </w:rPr>
      </w:pPr>
      <w:r>
        <w:rPr>
          <w:rFonts w:ascii="Arial" w:hAnsi="Arial" w:cs="Arial"/>
        </w:rPr>
        <w:t>Relationship between leadership and implementation</w:t>
      </w:r>
      <w:r w:rsidR="0096465E">
        <w:rPr>
          <w:rFonts w:ascii="Arial" w:hAnsi="Arial" w:cs="Arial"/>
        </w:rPr>
        <w:t xml:space="preserve"> reflections by common category……………………………………………3</w:t>
      </w:r>
      <w:r w:rsidR="00986B7B">
        <w:rPr>
          <w:rFonts w:ascii="Arial" w:hAnsi="Arial" w:cs="Arial"/>
        </w:rPr>
        <w:t>81</w:t>
      </w:r>
    </w:p>
    <w:p w14:paraId="6B1838A8" w14:textId="77777777" w:rsidR="002030A6" w:rsidRPr="002030A6" w:rsidRDefault="002030A6" w:rsidP="002030A6">
      <w:pPr>
        <w:pStyle w:val="ListParagraph"/>
        <w:rPr>
          <w:rFonts w:ascii="Arial" w:hAnsi="Arial" w:cs="Arial"/>
        </w:rPr>
      </w:pPr>
    </w:p>
    <w:p w14:paraId="6FA4FADC" w14:textId="1E81BDA9" w:rsidR="001222E9" w:rsidRDefault="001222E9" w:rsidP="001222E9">
      <w:pPr>
        <w:pStyle w:val="ListParagraph"/>
        <w:numPr>
          <w:ilvl w:val="0"/>
          <w:numId w:val="11"/>
        </w:numPr>
        <w:rPr>
          <w:rFonts w:ascii="Arial" w:hAnsi="Arial" w:cs="Arial"/>
        </w:rPr>
      </w:pPr>
      <w:r>
        <w:rPr>
          <w:rFonts w:ascii="Arial" w:hAnsi="Arial" w:cs="Arial"/>
        </w:rPr>
        <w:t>Relationship between leadership and champions by common category</w:t>
      </w:r>
      <w:r w:rsidR="0096465E">
        <w:rPr>
          <w:rFonts w:ascii="Arial" w:hAnsi="Arial" w:cs="Arial"/>
        </w:rPr>
        <w:t>…………………………………………………………..3</w:t>
      </w:r>
      <w:r w:rsidR="00986B7B">
        <w:rPr>
          <w:rFonts w:ascii="Arial" w:hAnsi="Arial" w:cs="Arial"/>
        </w:rPr>
        <w:t>82</w:t>
      </w:r>
      <w:r>
        <w:rPr>
          <w:rFonts w:ascii="Arial" w:hAnsi="Arial" w:cs="Arial"/>
        </w:rPr>
        <w:t xml:space="preserve"> </w:t>
      </w:r>
    </w:p>
    <w:p w14:paraId="4D01DD27" w14:textId="77777777" w:rsidR="002030A6" w:rsidRPr="002030A6" w:rsidRDefault="002030A6" w:rsidP="002030A6">
      <w:pPr>
        <w:pStyle w:val="ListParagraph"/>
        <w:rPr>
          <w:rFonts w:ascii="Arial" w:hAnsi="Arial" w:cs="Arial"/>
        </w:rPr>
      </w:pPr>
    </w:p>
    <w:p w14:paraId="605A7FC0" w14:textId="47FB0B1C" w:rsidR="001222E9" w:rsidRDefault="001222E9" w:rsidP="001222E9">
      <w:pPr>
        <w:pStyle w:val="ListParagraph"/>
        <w:numPr>
          <w:ilvl w:val="0"/>
          <w:numId w:val="11"/>
        </w:numPr>
        <w:rPr>
          <w:rFonts w:ascii="Arial" w:hAnsi="Arial" w:cs="Arial"/>
        </w:rPr>
      </w:pPr>
      <w:r>
        <w:rPr>
          <w:rFonts w:ascii="Arial" w:hAnsi="Arial" w:cs="Arial"/>
        </w:rPr>
        <w:t xml:space="preserve">Relationship </w:t>
      </w:r>
      <w:r w:rsidR="002030A6">
        <w:rPr>
          <w:rFonts w:ascii="Arial" w:hAnsi="Arial" w:cs="Arial"/>
        </w:rPr>
        <w:t xml:space="preserve">to </w:t>
      </w:r>
      <w:r>
        <w:rPr>
          <w:rFonts w:ascii="Arial" w:hAnsi="Arial" w:cs="Arial"/>
        </w:rPr>
        <w:t xml:space="preserve">leadership by common category </w:t>
      </w:r>
      <w:r w:rsidR="002030A6">
        <w:rPr>
          <w:rFonts w:ascii="Arial" w:hAnsi="Arial" w:cs="Arial"/>
        </w:rPr>
        <w:t>and selected nodes</w:t>
      </w:r>
      <w:r w:rsidR="0096465E">
        <w:rPr>
          <w:rFonts w:ascii="Arial" w:hAnsi="Arial" w:cs="Arial"/>
        </w:rPr>
        <w:t>……………..………………………………………………</w:t>
      </w:r>
      <w:r w:rsidR="001F59A3">
        <w:rPr>
          <w:rFonts w:ascii="Arial" w:hAnsi="Arial" w:cs="Arial"/>
        </w:rPr>
        <w:t>.</w:t>
      </w:r>
      <w:r w:rsidR="0096465E">
        <w:rPr>
          <w:rFonts w:ascii="Arial" w:hAnsi="Arial" w:cs="Arial"/>
        </w:rPr>
        <w:t>3</w:t>
      </w:r>
      <w:r w:rsidR="00986B7B">
        <w:rPr>
          <w:rFonts w:ascii="Arial" w:hAnsi="Arial" w:cs="Arial"/>
        </w:rPr>
        <w:t>82</w:t>
      </w:r>
    </w:p>
    <w:p w14:paraId="22A01C45" w14:textId="413BD152" w:rsidR="001222E9" w:rsidRPr="001222E9" w:rsidRDefault="001222E9" w:rsidP="002030A6">
      <w:pPr>
        <w:pStyle w:val="ListParagraph"/>
        <w:ind w:left="1080"/>
        <w:rPr>
          <w:rFonts w:ascii="Arial" w:hAnsi="Arial" w:cs="Arial"/>
        </w:rPr>
      </w:pPr>
    </w:p>
    <w:p w14:paraId="687D7556" w14:textId="77777777" w:rsidR="009865F8" w:rsidRPr="009865F8" w:rsidRDefault="009865F8" w:rsidP="009865F8">
      <w:pPr>
        <w:jc w:val="center"/>
        <w:rPr>
          <w:rFonts w:ascii="Arial" w:hAnsi="Arial" w:cs="Arial"/>
          <w:b/>
        </w:rPr>
      </w:pPr>
    </w:p>
    <w:p w14:paraId="79495115" w14:textId="77777777" w:rsidR="002030A6" w:rsidRDefault="009865F8" w:rsidP="009865F8">
      <w:pPr>
        <w:jc w:val="center"/>
        <w:rPr>
          <w:rFonts w:ascii="Arial" w:hAnsi="Arial" w:cs="Arial"/>
          <w:b/>
        </w:rPr>
      </w:pPr>
      <w:r w:rsidRPr="009865F8">
        <w:rPr>
          <w:rFonts w:ascii="Arial" w:hAnsi="Arial" w:cs="Arial"/>
          <w:b/>
        </w:rPr>
        <w:t xml:space="preserve">List of </w:t>
      </w:r>
      <w:r w:rsidR="002030A6">
        <w:rPr>
          <w:rFonts w:ascii="Arial" w:hAnsi="Arial" w:cs="Arial"/>
          <w:b/>
        </w:rPr>
        <w:t>figures</w:t>
      </w:r>
    </w:p>
    <w:p w14:paraId="2144775A" w14:textId="77777777" w:rsidR="002030A6" w:rsidRDefault="002030A6" w:rsidP="009865F8">
      <w:pPr>
        <w:jc w:val="center"/>
        <w:rPr>
          <w:rFonts w:ascii="Arial" w:hAnsi="Arial" w:cs="Arial"/>
          <w:b/>
        </w:rPr>
      </w:pPr>
    </w:p>
    <w:p w14:paraId="28D9B128" w14:textId="773371F1" w:rsidR="002030A6" w:rsidRDefault="002030A6" w:rsidP="002030A6">
      <w:pPr>
        <w:pStyle w:val="ListParagraph"/>
        <w:numPr>
          <w:ilvl w:val="0"/>
          <w:numId w:val="12"/>
        </w:numPr>
        <w:rPr>
          <w:rFonts w:ascii="Arial" w:hAnsi="Arial" w:cs="Arial"/>
        </w:rPr>
      </w:pPr>
      <w:r w:rsidRPr="002030A6">
        <w:rPr>
          <w:rFonts w:ascii="Arial" w:hAnsi="Arial" w:cs="Arial"/>
        </w:rPr>
        <w:t>Consolidated Framework for Implementation Research (Damschroder et al</w:t>
      </w:r>
      <w:r>
        <w:rPr>
          <w:rFonts w:ascii="Arial" w:hAnsi="Arial" w:cs="Arial"/>
        </w:rPr>
        <w:t>, 2009)</w:t>
      </w:r>
      <w:r w:rsidR="0096465E">
        <w:rPr>
          <w:rFonts w:ascii="Arial" w:hAnsi="Arial" w:cs="Arial"/>
        </w:rPr>
        <w:t>……………………………………….</w:t>
      </w:r>
      <w:r w:rsidR="009B23C6">
        <w:rPr>
          <w:rFonts w:ascii="Arial" w:hAnsi="Arial" w:cs="Arial"/>
        </w:rPr>
        <w:t>4</w:t>
      </w:r>
      <w:r w:rsidR="00DC2C3E">
        <w:rPr>
          <w:rFonts w:ascii="Arial" w:hAnsi="Arial" w:cs="Arial"/>
        </w:rPr>
        <w:t>4</w:t>
      </w:r>
    </w:p>
    <w:p w14:paraId="5652251F" w14:textId="77777777" w:rsidR="002036D6" w:rsidRDefault="002036D6" w:rsidP="002036D6">
      <w:pPr>
        <w:pStyle w:val="ListParagraph"/>
        <w:ind w:left="1080"/>
        <w:rPr>
          <w:rFonts w:ascii="Arial" w:hAnsi="Arial" w:cs="Arial"/>
        </w:rPr>
      </w:pPr>
    </w:p>
    <w:p w14:paraId="4855CFAF" w14:textId="4EFE4330" w:rsidR="009B23C6" w:rsidRDefault="002036D6" w:rsidP="002030A6">
      <w:pPr>
        <w:pStyle w:val="ListParagraph"/>
        <w:numPr>
          <w:ilvl w:val="0"/>
          <w:numId w:val="12"/>
        </w:numPr>
        <w:rPr>
          <w:rFonts w:ascii="Arial" w:hAnsi="Arial" w:cs="Arial"/>
        </w:rPr>
      </w:pPr>
      <w:r>
        <w:rPr>
          <w:rFonts w:ascii="Arial" w:hAnsi="Arial" w:cs="Arial"/>
        </w:rPr>
        <w:t>Evidence in social work ………………………………………….</w:t>
      </w:r>
      <w:r w:rsidR="00DC2C3E">
        <w:rPr>
          <w:rFonts w:ascii="Arial" w:hAnsi="Arial" w:cs="Arial"/>
        </w:rPr>
        <w:t>60</w:t>
      </w:r>
    </w:p>
    <w:p w14:paraId="2D22B8AA" w14:textId="77777777" w:rsidR="0096465E" w:rsidRDefault="0096465E" w:rsidP="0096465E">
      <w:pPr>
        <w:pStyle w:val="ListParagraph"/>
        <w:ind w:left="1080"/>
        <w:rPr>
          <w:rFonts w:ascii="Arial" w:hAnsi="Arial" w:cs="Arial"/>
        </w:rPr>
      </w:pPr>
    </w:p>
    <w:p w14:paraId="6C73434D" w14:textId="231B667D" w:rsidR="0096465E" w:rsidRDefault="0096465E" w:rsidP="002030A6">
      <w:pPr>
        <w:pStyle w:val="ListParagraph"/>
        <w:numPr>
          <w:ilvl w:val="0"/>
          <w:numId w:val="12"/>
        </w:numPr>
        <w:rPr>
          <w:rFonts w:ascii="Arial" w:hAnsi="Arial" w:cs="Arial"/>
        </w:rPr>
      </w:pPr>
      <w:r>
        <w:rPr>
          <w:rFonts w:ascii="Arial" w:hAnsi="Arial" w:cs="Arial"/>
        </w:rPr>
        <w:t>Leadership by major category……………..…………………..1</w:t>
      </w:r>
      <w:r w:rsidR="002036D6">
        <w:rPr>
          <w:rFonts w:ascii="Arial" w:hAnsi="Arial" w:cs="Arial"/>
        </w:rPr>
        <w:t>4</w:t>
      </w:r>
      <w:r w:rsidR="00DC2C3E">
        <w:rPr>
          <w:rFonts w:ascii="Arial" w:hAnsi="Arial" w:cs="Arial"/>
        </w:rPr>
        <w:t>6</w:t>
      </w:r>
    </w:p>
    <w:p w14:paraId="640C0051" w14:textId="77777777" w:rsidR="005B1FE7" w:rsidRDefault="005B1FE7" w:rsidP="005B1FE7">
      <w:pPr>
        <w:pStyle w:val="ListParagraph"/>
        <w:ind w:left="1080"/>
        <w:rPr>
          <w:rFonts w:ascii="Arial" w:hAnsi="Arial" w:cs="Arial"/>
        </w:rPr>
      </w:pPr>
    </w:p>
    <w:p w14:paraId="761E7E0E" w14:textId="055FDAE6" w:rsidR="00C3620F" w:rsidRDefault="00C3620F" w:rsidP="002030A6">
      <w:pPr>
        <w:pStyle w:val="ListParagraph"/>
        <w:numPr>
          <w:ilvl w:val="0"/>
          <w:numId w:val="12"/>
        </w:numPr>
        <w:rPr>
          <w:rFonts w:ascii="Arial" w:hAnsi="Arial" w:cs="Arial"/>
        </w:rPr>
      </w:pPr>
      <w:r>
        <w:rPr>
          <w:rFonts w:ascii="Arial" w:hAnsi="Arial" w:cs="Arial"/>
        </w:rPr>
        <w:t>Environmental context by major category…………………….1</w:t>
      </w:r>
      <w:r w:rsidR="00056627">
        <w:rPr>
          <w:rFonts w:ascii="Arial" w:hAnsi="Arial" w:cs="Arial"/>
        </w:rPr>
        <w:t>4</w:t>
      </w:r>
      <w:r w:rsidR="00DC2C3E">
        <w:rPr>
          <w:rFonts w:ascii="Arial" w:hAnsi="Arial" w:cs="Arial"/>
        </w:rPr>
        <w:t>7</w:t>
      </w:r>
    </w:p>
    <w:p w14:paraId="29DC0C3A" w14:textId="77777777" w:rsidR="00C3620F" w:rsidRPr="00C3620F" w:rsidRDefault="00C3620F" w:rsidP="00C3620F">
      <w:pPr>
        <w:pStyle w:val="ListParagraph"/>
        <w:rPr>
          <w:rFonts w:ascii="Arial" w:hAnsi="Arial" w:cs="Arial"/>
        </w:rPr>
      </w:pPr>
    </w:p>
    <w:p w14:paraId="6B72B023" w14:textId="1DA44F22" w:rsidR="00C3620F" w:rsidRDefault="00C3620F" w:rsidP="002030A6">
      <w:pPr>
        <w:pStyle w:val="ListParagraph"/>
        <w:numPr>
          <w:ilvl w:val="0"/>
          <w:numId w:val="12"/>
        </w:numPr>
        <w:rPr>
          <w:rFonts w:ascii="Arial" w:hAnsi="Arial" w:cs="Arial"/>
        </w:rPr>
      </w:pPr>
      <w:r>
        <w:rPr>
          <w:rFonts w:ascii="Arial" w:hAnsi="Arial" w:cs="Arial"/>
        </w:rPr>
        <w:t>Leadership and Environmental context………………………..</w:t>
      </w:r>
      <w:r w:rsidR="00056627">
        <w:rPr>
          <w:rFonts w:ascii="Arial" w:hAnsi="Arial" w:cs="Arial"/>
        </w:rPr>
        <w:t>20</w:t>
      </w:r>
      <w:r w:rsidR="00DC2C3E">
        <w:rPr>
          <w:rFonts w:ascii="Arial" w:hAnsi="Arial" w:cs="Arial"/>
        </w:rPr>
        <w:t>5</w:t>
      </w:r>
    </w:p>
    <w:p w14:paraId="0AD6CCEF" w14:textId="77777777" w:rsidR="00C3620F" w:rsidRPr="00C3620F" w:rsidRDefault="00C3620F" w:rsidP="00C3620F">
      <w:pPr>
        <w:pStyle w:val="ListParagraph"/>
        <w:rPr>
          <w:rFonts w:ascii="Arial" w:hAnsi="Arial" w:cs="Arial"/>
        </w:rPr>
      </w:pPr>
    </w:p>
    <w:p w14:paraId="5EA0BF98" w14:textId="37C1D289" w:rsidR="009260D2" w:rsidRDefault="002030A6" w:rsidP="002030A6">
      <w:pPr>
        <w:pStyle w:val="ListParagraph"/>
        <w:numPr>
          <w:ilvl w:val="0"/>
          <w:numId w:val="12"/>
        </w:numPr>
        <w:rPr>
          <w:rFonts w:ascii="Arial" w:hAnsi="Arial" w:cs="Arial"/>
        </w:rPr>
      </w:pPr>
      <w:r>
        <w:rPr>
          <w:rFonts w:ascii="Arial" w:hAnsi="Arial" w:cs="Arial"/>
        </w:rPr>
        <w:t>Conti</w:t>
      </w:r>
      <w:r w:rsidR="005B1FE7">
        <w:rPr>
          <w:rFonts w:ascii="Arial" w:hAnsi="Arial" w:cs="Arial"/>
        </w:rPr>
        <w:t>n</w:t>
      </w:r>
      <w:r>
        <w:rPr>
          <w:rFonts w:ascii="Arial" w:hAnsi="Arial" w:cs="Arial"/>
        </w:rPr>
        <w:t xml:space="preserve">uous feedback loops in the implementation cycle of Normalisation Process Theory, May et al 2016) </w:t>
      </w:r>
      <w:r w:rsidRPr="002030A6">
        <w:rPr>
          <w:rFonts w:ascii="Arial" w:hAnsi="Arial" w:cs="Arial"/>
        </w:rPr>
        <w:t xml:space="preserve"> </w:t>
      </w:r>
      <w:r w:rsidR="00C3620F">
        <w:rPr>
          <w:rFonts w:ascii="Arial" w:hAnsi="Arial" w:cs="Arial"/>
        </w:rPr>
        <w:t>…………….2</w:t>
      </w:r>
      <w:r w:rsidR="00DC2C3E">
        <w:rPr>
          <w:rFonts w:ascii="Arial" w:hAnsi="Arial" w:cs="Arial"/>
        </w:rPr>
        <w:t>49</w:t>
      </w:r>
      <w:r w:rsidR="009865F8" w:rsidRPr="002030A6">
        <w:rPr>
          <w:rFonts w:ascii="Arial" w:hAnsi="Arial" w:cs="Arial"/>
        </w:rPr>
        <w:t xml:space="preserve"> </w:t>
      </w:r>
    </w:p>
    <w:p w14:paraId="2872B754" w14:textId="77777777" w:rsidR="00BF6BAA" w:rsidRDefault="00BF6BAA" w:rsidP="00BF6BAA">
      <w:pPr>
        <w:rPr>
          <w:rFonts w:ascii="Arial" w:hAnsi="Arial" w:cs="Arial"/>
        </w:rPr>
      </w:pPr>
    </w:p>
    <w:p w14:paraId="3441E975" w14:textId="77777777" w:rsidR="00BF6BAA" w:rsidRDefault="00BF6BAA" w:rsidP="00BF6BAA">
      <w:pPr>
        <w:rPr>
          <w:rFonts w:ascii="Arial" w:hAnsi="Arial" w:cs="Arial"/>
        </w:rPr>
      </w:pPr>
    </w:p>
    <w:p w14:paraId="7F01D748" w14:textId="77777777" w:rsidR="00BF6BAA" w:rsidRPr="007A4B62" w:rsidRDefault="001F1AAD" w:rsidP="001F1AAD">
      <w:pPr>
        <w:jc w:val="center"/>
        <w:rPr>
          <w:rFonts w:ascii="Arial" w:hAnsi="Arial" w:cs="Arial"/>
          <w:b/>
        </w:rPr>
      </w:pPr>
      <w:r w:rsidRPr="007A4B62">
        <w:rPr>
          <w:rFonts w:ascii="Arial" w:hAnsi="Arial" w:cs="Arial"/>
          <w:b/>
        </w:rPr>
        <w:t xml:space="preserve">Glossary </w:t>
      </w:r>
    </w:p>
    <w:p w14:paraId="0535A3F1" w14:textId="77777777" w:rsidR="001F1AAD" w:rsidRPr="007A4B62" w:rsidRDefault="001F1AAD" w:rsidP="001F1AAD">
      <w:pPr>
        <w:jc w:val="center"/>
        <w:rPr>
          <w:rFonts w:ascii="Arial" w:hAnsi="Arial" w:cs="Arial"/>
          <w:b/>
        </w:rPr>
      </w:pPr>
    </w:p>
    <w:p w14:paraId="083566DD" w14:textId="77777777" w:rsidR="001F1AAD" w:rsidRPr="007A4B62" w:rsidRDefault="001F1AAD" w:rsidP="001F1AAD">
      <w:pPr>
        <w:jc w:val="center"/>
        <w:rPr>
          <w:rFonts w:ascii="Arial" w:hAnsi="Arial" w:cs="Arial"/>
          <w:b/>
        </w:rPr>
      </w:pPr>
    </w:p>
    <w:p w14:paraId="54B1A651" w14:textId="77777777" w:rsidR="00E717FF" w:rsidRPr="007A4B62" w:rsidRDefault="00E717FF" w:rsidP="001F1AAD">
      <w:pPr>
        <w:rPr>
          <w:rFonts w:ascii="Arial" w:hAnsi="Arial" w:cs="Arial"/>
          <w:b/>
        </w:rPr>
      </w:pPr>
    </w:p>
    <w:p w14:paraId="15B4F136" w14:textId="2B53C1FC" w:rsidR="004B099B" w:rsidRPr="007A4B62" w:rsidRDefault="004B099B" w:rsidP="001F1AAD">
      <w:pPr>
        <w:rPr>
          <w:rFonts w:ascii="Arial" w:hAnsi="Arial" w:cs="Arial"/>
        </w:rPr>
      </w:pPr>
      <w:r w:rsidRPr="007A4B62">
        <w:rPr>
          <w:rFonts w:ascii="Arial" w:hAnsi="Arial" w:cs="Arial"/>
          <w:b/>
        </w:rPr>
        <w:t xml:space="preserve">ARC. </w:t>
      </w:r>
      <w:r w:rsidR="00F6743F" w:rsidRPr="007A4B62">
        <w:rPr>
          <w:rFonts w:ascii="Arial" w:hAnsi="Arial" w:cs="Arial"/>
        </w:rPr>
        <w:t xml:space="preserve">Availability Responsiveness and Continuity organisational development </w:t>
      </w:r>
      <w:r w:rsidR="00FE17EB" w:rsidRPr="007A4B62">
        <w:rPr>
          <w:rFonts w:ascii="Arial" w:hAnsi="Arial" w:cs="Arial"/>
        </w:rPr>
        <w:t>p</w:t>
      </w:r>
      <w:r w:rsidR="00F6743F" w:rsidRPr="007A4B62">
        <w:rPr>
          <w:rFonts w:ascii="Arial" w:hAnsi="Arial" w:cs="Arial"/>
        </w:rPr>
        <w:t>rogramme</w:t>
      </w:r>
    </w:p>
    <w:p w14:paraId="1681D164" w14:textId="48CDAEBA" w:rsidR="00325D76" w:rsidRPr="007A4B62" w:rsidRDefault="00325D76" w:rsidP="001F1AAD">
      <w:pPr>
        <w:rPr>
          <w:rFonts w:ascii="Arial" w:hAnsi="Arial" w:cs="Arial"/>
        </w:rPr>
      </w:pPr>
      <w:r w:rsidRPr="007A4B62">
        <w:rPr>
          <w:rFonts w:ascii="Arial" w:hAnsi="Arial" w:cs="Arial"/>
          <w:b/>
        </w:rPr>
        <w:t xml:space="preserve">Association of Directors of Children’s Services </w:t>
      </w:r>
      <w:r w:rsidRPr="007A4B62">
        <w:rPr>
          <w:rFonts w:ascii="Arial" w:hAnsi="Arial" w:cs="Arial"/>
        </w:rPr>
        <w:t xml:space="preserve">A </w:t>
      </w:r>
      <w:r w:rsidR="00B4550E" w:rsidRPr="007A4B62">
        <w:rPr>
          <w:rFonts w:ascii="Arial" w:hAnsi="Arial" w:cs="Arial"/>
        </w:rPr>
        <w:t xml:space="preserve">national professional association which coordinates </w:t>
      </w:r>
      <w:r w:rsidR="00930A32" w:rsidRPr="007A4B62">
        <w:rPr>
          <w:rFonts w:ascii="Arial" w:hAnsi="Arial" w:cs="Arial"/>
        </w:rPr>
        <w:t xml:space="preserve">policy and lobbies on behalf of Directors of Children’s Services. </w:t>
      </w:r>
      <w:r w:rsidR="00B4550E" w:rsidRPr="007A4B62">
        <w:rPr>
          <w:rFonts w:ascii="Arial" w:hAnsi="Arial" w:cs="Arial"/>
        </w:rPr>
        <w:t xml:space="preserve"> </w:t>
      </w:r>
    </w:p>
    <w:p w14:paraId="171B0570" w14:textId="7F60ABAD" w:rsidR="006B111F" w:rsidRPr="007A4B62" w:rsidRDefault="006B111F" w:rsidP="001F1AAD">
      <w:pPr>
        <w:rPr>
          <w:rFonts w:ascii="Arial" w:hAnsi="Arial" w:cs="Arial"/>
        </w:rPr>
      </w:pPr>
      <w:r w:rsidRPr="007A4B62">
        <w:rPr>
          <w:rFonts w:ascii="Arial" w:hAnsi="Arial" w:cs="Arial"/>
          <w:b/>
        </w:rPr>
        <w:t>CAMHS</w:t>
      </w:r>
      <w:r w:rsidRPr="007A4B62">
        <w:rPr>
          <w:rFonts w:ascii="Arial" w:hAnsi="Arial" w:cs="Arial"/>
        </w:rPr>
        <w:t xml:space="preserve"> Child and Adolescent Mental Health Services </w:t>
      </w:r>
    </w:p>
    <w:p w14:paraId="1CD6B95E" w14:textId="135DC866" w:rsidR="0096330F" w:rsidRPr="007A4B62" w:rsidRDefault="0096330F" w:rsidP="001F1AAD">
      <w:pPr>
        <w:rPr>
          <w:rFonts w:ascii="Arial" w:hAnsi="Arial" w:cs="Arial"/>
        </w:rPr>
      </w:pPr>
      <w:r w:rsidRPr="007A4B62">
        <w:rPr>
          <w:rFonts w:ascii="Arial" w:hAnsi="Arial" w:cs="Arial"/>
          <w:b/>
        </w:rPr>
        <w:t>CFIR</w:t>
      </w:r>
      <w:r w:rsidRPr="007A4B62">
        <w:rPr>
          <w:rFonts w:ascii="Arial" w:hAnsi="Arial" w:cs="Arial"/>
        </w:rPr>
        <w:t xml:space="preserve"> Consolidated Framework for Implementation Research </w:t>
      </w:r>
    </w:p>
    <w:p w14:paraId="2D265A52" w14:textId="4A64C261" w:rsidR="00E717FF" w:rsidRPr="007A4B62" w:rsidRDefault="00E717FF" w:rsidP="001F1AAD">
      <w:pPr>
        <w:rPr>
          <w:rFonts w:ascii="Arial" w:hAnsi="Arial" w:cs="Arial"/>
        </w:rPr>
      </w:pPr>
      <w:r w:rsidRPr="007A4B62">
        <w:rPr>
          <w:rFonts w:ascii="Arial" w:hAnsi="Arial" w:cs="Arial"/>
          <w:b/>
        </w:rPr>
        <w:t xml:space="preserve">Child and Adolescent Mental Health Services </w:t>
      </w:r>
      <w:r w:rsidR="00973D4C" w:rsidRPr="007A4B62">
        <w:rPr>
          <w:rFonts w:ascii="Arial" w:hAnsi="Arial" w:cs="Arial"/>
        </w:rPr>
        <w:t>Mental health services for children and young people, provided by the National Health Service</w:t>
      </w:r>
      <w:r w:rsidR="00316749" w:rsidRPr="007A4B62">
        <w:rPr>
          <w:rFonts w:ascii="Arial" w:hAnsi="Arial" w:cs="Arial"/>
        </w:rPr>
        <w:t xml:space="preserve">, usually clinic based including Psychological and Psychiatric services </w:t>
      </w:r>
    </w:p>
    <w:p w14:paraId="156C712B" w14:textId="21C3DE3B" w:rsidR="00E717FF" w:rsidRPr="007A4B62" w:rsidRDefault="00467EFF" w:rsidP="001F1AAD">
      <w:pPr>
        <w:rPr>
          <w:rFonts w:ascii="Arial" w:hAnsi="Arial" w:cs="Arial"/>
        </w:rPr>
      </w:pPr>
      <w:r w:rsidRPr="007A4B62">
        <w:rPr>
          <w:rFonts w:ascii="Arial" w:hAnsi="Arial" w:cs="Arial"/>
          <w:b/>
        </w:rPr>
        <w:t xml:space="preserve">Corporate Parent. </w:t>
      </w:r>
      <w:r w:rsidRPr="007A4B62">
        <w:rPr>
          <w:rFonts w:ascii="Arial" w:hAnsi="Arial" w:cs="Arial"/>
        </w:rPr>
        <w:t xml:space="preserve">The responsibility placed upon Local Authorities to act as if a parent of children </w:t>
      </w:r>
      <w:r w:rsidR="00552842" w:rsidRPr="007A4B62">
        <w:rPr>
          <w:rFonts w:ascii="Arial" w:hAnsi="Arial" w:cs="Arial"/>
        </w:rPr>
        <w:t xml:space="preserve">who are in public care. Often expressed through </w:t>
      </w:r>
      <w:r w:rsidR="00D15517" w:rsidRPr="007A4B62">
        <w:rPr>
          <w:rFonts w:ascii="Arial" w:hAnsi="Arial" w:cs="Arial"/>
        </w:rPr>
        <w:t>committees and actions directed by Local Authority elected Councillors and their officers.</w:t>
      </w:r>
    </w:p>
    <w:p w14:paraId="50330289" w14:textId="1E394BD0" w:rsidR="00335CC1" w:rsidRPr="007A4B62" w:rsidRDefault="009F1C53" w:rsidP="001F1AAD">
      <w:pPr>
        <w:rPr>
          <w:rFonts w:ascii="Arial" w:hAnsi="Arial" w:cs="Arial"/>
        </w:rPr>
      </w:pPr>
      <w:r w:rsidRPr="007A4B62">
        <w:rPr>
          <w:rFonts w:ascii="Arial" w:hAnsi="Arial" w:cs="Arial"/>
          <w:b/>
        </w:rPr>
        <w:t xml:space="preserve">Department </w:t>
      </w:r>
      <w:r w:rsidR="00B57282" w:rsidRPr="007A4B62">
        <w:rPr>
          <w:rFonts w:ascii="Arial" w:hAnsi="Arial" w:cs="Arial"/>
          <w:b/>
        </w:rPr>
        <w:t xml:space="preserve">for Education. </w:t>
      </w:r>
      <w:r w:rsidR="00B57282" w:rsidRPr="007A4B62">
        <w:rPr>
          <w:rFonts w:ascii="Arial" w:hAnsi="Arial" w:cs="Arial"/>
        </w:rPr>
        <w:t xml:space="preserve">The Government </w:t>
      </w:r>
      <w:r w:rsidR="00014BE6" w:rsidRPr="007A4B62">
        <w:rPr>
          <w:rFonts w:ascii="Arial" w:hAnsi="Arial" w:cs="Arial"/>
        </w:rPr>
        <w:t xml:space="preserve">department with responsibility for </w:t>
      </w:r>
      <w:r w:rsidR="002B06F2" w:rsidRPr="007A4B62">
        <w:rPr>
          <w:rFonts w:ascii="Arial" w:hAnsi="Arial" w:cs="Arial"/>
        </w:rPr>
        <w:t xml:space="preserve">national </w:t>
      </w:r>
      <w:r w:rsidR="00014BE6" w:rsidRPr="007A4B62">
        <w:rPr>
          <w:rFonts w:ascii="Arial" w:hAnsi="Arial" w:cs="Arial"/>
        </w:rPr>
        <w:t xml:space="preserve">policy and </w:t>
      </w:r>
      <w:r w:rsidR="002B06F2" w:rsidRPr="007A4B62">
        <w:rPr>
          <w:rFonts w:ascii="Arial" w:hAnsi="Arial" w:cs="Arial"/>
        </w:rPr>
        <w:t xml:space="preserve">part </w:t>
      </w:r>
      <w:r w:rsidR="00014BE6" w:rsidRPr="007A4B62">
        <w:rPr>
          <w:rFonts w:ascii="Arial" w:hAnsi="Arial" w:cs="Arial"/>
        </w:rPr>
        <w:t xml:space="preserve">funding for Children’s Social Care. </w:t>
      </w:r>
    </w:p>
    <w:p w14:paraId="08A9E76D" w14:textId="78B6D219" w:rsidR="00335CC1" w:rsidRPr="007A4B62" w:rsidRDefault="00335CC1" w:rsidP="001F1AAD">
      <w:pPr>
        <w:rPr>
          <w:rFonts w:ascii="Arial" w:hAnsi="Arial" w:cs="Arial"/>
        </w:rPr>
      </w:pPr>
      <w:r w:rsidRPr="007A4B62">
        <w:rPr>
          <w:rFonts w:ascii="Arial" w:hAnsi="Arial" w:cs="Arial"/>
          <w:b/>
        </w:rPr>
        <w:t>Director of Children’s Services</w:t>
      </w:r>
      <w:r w:rsidRPr="007A4B62">
        <w:rPr>
          <w:rFonts w:ascii="Arial" w:hAnsi="Arial" w:cs="Arial"/>
        </w:rPr>
        <w:t>. The most senior executive manager with responsibility for the Children’s Services Department in a Local Authority</w:t>
      </w:r>
      <w:r w:rsidR="00B32FFA" w:rsidRPr="007A4B62">
        <w:rPr>
          <w:rFonts w:ascii="Arial" w:hAnsi="Arial" w:cs="Arial"/>
        </w:rPr>
        <w:t xml:space="preserve"> who reports to the Chief Executive. </w:t>
      </w:r>
    </w:p>
    <w:p w14:paraId="18A7101B" w14:textId="5A1592E3" w:rsidR="002743A3" w:rsidRPr="007A4B62" w:rsidRDefault="002743A3" w:rsidP="001F1AAD">
      <w:pPr>
        <w:rPr>
          <w:rFonts w:ascii="Arial" w:hAnsi="Arial" w:cs="Arial"/>
        </w:rPr>
      </w:pPr>
      <w:r w:rsidRPr="007A4B62">
        <w:rPr>
          <w:rFonts w:ascii="Arial" w:hAnsi="Arial" w:cs="Arial"/>
          <w:b/>
        </w:rPr>
        <w:t>DSF</w:t>
      </w:r>
      <w:r w:rsidRPr="007A4B62">
        <w:rPr>
          <w:rFonts w:ascii="Arial" w:hAnsi="Arial" w:cs="Arial"/>
        </w:rPr>
        <w:t xml:space="preserve">. Dynamic Sustainability Framework </w:t>
      </w:r>
    </w:p>
    <w:p w14:paraId="08B0EA55" w14:textId="0C47F6A1" w:rsidR="005A10EC" w:rsidRPr="007A4B62" w:rsidRDefault="005A10EC" w:rsidP="001F1AAD">
      <w:pPr>
        <w:rPr>
          <w:rFonts w:ascii="Arial" w:hAnsi="Arial" w:cs="Arial"/>
        </w:rPr>
      </w:pPr>
      <w:r w:rsidRPr="007A4B62">
        <w:rPr>
          <w:rFonts w:ascii="Arial" w:hAnsi="Arial" w:cs="Arial"/>
          <w:b/>
        </w:rPr>
        <w:t xml:space="preserve">EPIS </w:t>
      </w:r>
      <w:r w:rsidR="00DB4838" w:rsidRPr="007A4B62">
        <w:rPr>
          <w:rFonts w:ascii="Arial" w:hAnsi="Arial" w:cs="Arial"/>
        </w:rPr>
        <w:t xml:space="preserve">Exploration Preparation </w:t>
      </w:r>
      <w:r w:rsidR="0006623B" w:rsidRPr="007A4B62">
        <w:rPr>
          <w:rFonts w:ascii="Arial" w:hAnsi="Arial" w:cs="Arial"/>
        </w:rPr>
        <w:t xml:space="preserve">Implementation Sustainment framework </w:t>
      </w:r>
    </w:p>
    <w:p w14:paraId="08DF4FE9" w14:textId="62A9BD48" w:rsidR="00B868FC" w:rsidRPr="007A4B62" w:rsidRDefault="00FA5D40" w:rsidP="001F1AAD">
      <w:pPr>
        <w:rPr>
          <w:rFonts w:ascii="Arial" w:hAnsi="Arial" w:cs="Arial"/>
        </w:rPr>
      </w:pPr>
      <w:r w:rsidRPr="007A4B62">
        <w:rPr>
          <w:rFonts w:ascii="Arial" w:hAnsi="Arial" w:cs="Arial"/>
          <w:b/>
        </w:rPr>
        <w:t>Evidence</w:t>
      </w:r>
      <w:r w:rsidR="006558A7" w:rsidRPr="007A4B62">
        <w:rPr>
          <w:rFonts w:ascii="Arial" w:hAnsi="Arial" w:cs="Arial"/>
          <w:b/>
        </w:rPr>
        <w:t xml:space="preserve"> Based Practice. </w:t>
      </w:r>
      <w:r w:rsidR="006558A7" w:rsidRPr="007A4B62">
        <w:rPr>
          <w:rFonts w:ascii="Arial" w:hAnsi="Arial" w:cs="Arial"/>
        </w:rPr>
        <w:t xml:space="preserve"> This</w:t>
      </w:r>
      <w:r w:rsidR="006558A7" w:rsidRPr="007A4B62">
        <w:rPr>
          <w:rFonts w:ascii="Arial" w:hAnsi="Arial" w:cs="Arial"/>
          <w:b/>
        </w:rPr>
        <w:t xml:space="preserve"> </w:t>
      </w:r>
      <w:r w:rsidR="006558A7" w:rsidRPr="007A4B62">
        <w:rPr>
          <w:rFonts w:ascii="Arial" w:hAnsi="Arial" w:cs="Arial"/>
        </w:rPr>
        <w:t>refers to</w:t>
      </w:r>
      <w:r w:rsidR="00A463F2" w:rsidRPr="007A4B62">
        <w:rPr>
          <w:rFonts w:ascii="Arial" w:hAnsi="Arial" w:cs="Arial"/>
        </w:rPr>
        <w:t xml:space="preserve"> interventions</w:t>
      </w:r>
      <w:r w:rsidR="00A463F2" w:rsidRPr="007A4B62">
        <w:rPr>
          <w:rFonts w:ascii="Arial" w:hAnsi="Arial" w:cs="Arial"/>
          <w:b/>
        </w:rPr>
        <w:t xml:space="preserve"> </w:t>
      </w:r>
      <w:r w:rsidR="00A463F2" w:rsidRPr="007A4B62">
        <w:rPr>
          <w:rFonts w:ascii="Arial" w:hAnsi="Arial" w:cs="Arial"/>
        </w:rPr>
        <w:t>which have</w:t>
      </w:r>
      <w:r w:rsidR="00E60D29" w:rsidRPr="007A4B62">
        <w:rPr>
          <w:rFonts w:ascii="Arial" w:hAnsi="Arial" w:cs="Arial"/>
        </w:rPr>
        <w:t xml:space="preserve"> a clear theoretical underpinning and have been trialled </w:t>
      </w:r>
      <w:r w:rsidR="00517DD4" w:rsidRPr="007A4B62">
        <w:rPr>
          <w:rFonts w:ascii="Arial" w:hAnsi="Arial" w:cs="Arial"/>
        </w:rPr>
        <w:t>and evaluated</w:t>
      </w:r>
      <w:r w:rsidR="0014258B" w:rsidRPr="007A4B62">
        <w:rPr>
          <w:rFonts w:ascii="Arial" w:hAnsi="Arial" w:cs="Arial"/>
        </w:rPr>
        <w:t xml:space="preserve">, often </w:t>
      </w:r>
      <w:r w:rsidR="00654EB2" w:rsidRPr="007A4B62">
        <w:rPr>
          <w:rFonts w:ascii="Arial" w:hAnsi="Arial" w:cs="Arial"/>
        </w:rPr>
        <w:t xml:space="preserve">but not always </w:t>
      </w:r>
      <w:r w:rsidR="0014258B" w:rsidRPr="007A4B62">
        <w:rPr>
          <w:rFonts w:ascii="Arial" w:hAnsi="Arial" w:cs="Arial"/>
        </w:rPr>
        <w:t>using Randomised Controlled Trials. Such practices</w:t>
      </w:r>
      <w:r w:rsidR="00654EB2" w:rsidRPr="007A4B62">
        <w:rPr>
          <w:rFonts w:ascii="Arial" w:hAnsi="Arial" w:cs="Arial"/>
        </w:rPr>
        <w:t xml:space="preserve"> are usually </w:t>
      </w:r>
      <w:r w:rsidR="00640549" w:rsidRPr="007A4B62">
        <w:rPr>
          <w:rFonts w:ascii="Arial" w:hAnsi="Arial" w:cs="Arial"/>
        </w:rPr>
        <w:t xml:space="preserve">well described in a practice </w:t>
      </w:r>
      <w:r w:rsidR="00654EB2" w:rsidRPr="007A4B62">
        <w:rPr>
          <w:rFonts w:ascii="Arial" w:hAnsi="Arial" w:cs="Arial"/>
        </w:rPr>
        <w:t>manua</w:t>
      </w:r>
      <w:r w:rsidR="00640549" w:rsidRPr="007A4B62">
        <w:rPr>
          <w:rFonts w:ascii="Arial" w:hAnsi="Arial" w:cs="Arial"/>
        </w:rPr>
        <w:t xml:space="preserve">l and should be possible to replicate </w:t>
      </w:r>
      <w:r w:rsidR="00FB61CE" w:rsidRPr="007A4B62">
        <w:rPr>
          <w:rFonts w:ascii="Arial" w:hAnsi="Arial" w:cs="Arial"/>
        </w:rPr>
        <w:t xml:space="preserve"> with sufficient adherence to the practice model</w:t>
      </w:r>
      <w:r w:rsidR="00B868FC" w:rsidRPr="007A4B62">
        <w:rPr>
          <w:rFonts w:ascii="Arial" w:hAnsi="Arial" w:cs="Arial"/>
        </w:rPr>
        <w:t>.</w:t>
      </w:r>
    </w:p>
    <w:p w14:paraId="24CF505E" w14:textId="54252C80" w:rsidR="00B92A09" w:rsidRPr="007A4B62" w:rsidRDefault="00B92A09" w:rsidP="001F1AAD">
      <w:pPr>
        <w:rPr>
          <w:rFonts w:ascii="Arial" w:hAnsi="Arial" w:cs="Arial"/>
        </w:rPr>
      </w:pPr>
      <w:r w:rsidRPr="007A4B62">
        <w:rPr>
          <w:rFonts w:ascii="Arial" w:hAnsi="Arial" w:cs="Arial"/>
          <w:b/>
        </w:rPr>
        <w:t>FEMA.</w:t>
      </w:r>
      <w:r w:rsidRPr="007A4B62">
        <w:rPr>
          <w:rFonts w:ascii="Arial" w:hAnsi="Arial" w:cs="Arial"/>
        </w:rPr>
        <w:t xml:space="preserve"> The Federal Emergency Management Administration, USA</w:t>
      </w:r>
    </w:p>
    <w:p w14:paraId="312906F6" w14:textId="04389B7B" w:rsidR="00115CC2" w:rsidRPr="007A4B62" w:rsidRDefault="00115CC2" w:rsidP="001F1AAD">
      <w:pPr>
        <w:rPr>
          <w:rFonts w:ascii="Arial" w:hAnsi="Arial" w:cs="Arial"/>
        </w:rPr>
      </w:pPr>
      <w:r w:rsidRPr="007A4B62">
        <w:rPr>
          <w:rFonts w:ascii="Arial" w:hAnsi="Arial" w:cs="Arial"/>
          <w:b/>
        </w:rPr>
        <w:t>Government Office</w:t>
      </w:r>
      <w:r w:rsidRPr="007A4B62">
        <w:rPr>
          <w:rFonts w:ascii="Arial" w:hAnsi="Arial" w:cs="Arial"/>
        </w:rPr>
        <w:t>. A regional office of central government department representatives, now disbanded</w:t>
      </w:r>
    </w:p>
    <w:p w14:paraId="4F377353" w14:textId="0B0052B5" w:rsidR="001A2B3E" w:rsidRPr="007A4B62" w:rsidRDefault="001A2B3E" w:rsidP="001F1AAD">
      <w:pPr>
        <w:rPr>
          <w:rFonts w:ascii="Arial" w:hAnsi="Arial" w:cs="Arial"/>
        </w:rPr>
      </w:pPr>
      <w:r w:rsidRPr="007A4B62">
        <w:rPr>
          <w:rFonts w:ascii="Arial" w:hAnsi="Arial" w:cs="Arial"/>
          <w:b/>
        </w:rPr>
        <w:t>HCPC.</w:t>
      </w:r>
      <w:r w:rsidRPr="007A4B62">
        <w:rPr>
          <w:rFonts w:ascii="Arial" w:hAnsi="Arial" w:cs="Arial"/>
        </w:rPr>
        <w:t xml:space="preserve"> The Health Care Professions Council, a registrant body for social workers and health care professionals </w:t>
      </w:r>
    </w:p>
    <w:p w14:paraId="72BD100D" w14:textId="7A7CAC48" w:rsidR="00CB5DD5" w:rsidRPr="007A4B62" w:rsidRDefault="00B868FC" w:rsidP="001F1AAD">
      <w:pPr>
        <w:rPr>
          <w:rFonts w:ascii="Arial" w:hAnsi="Arial" w:cs="Arial"/>
        </w:rPr>
      </w:pPr>
      <w:r w:rsidRPr="007A4B62">
        <w:rPr>
          <w:rFonts w:ascii="Arial" w:hAnsi="Arial" w:cs="Arial"/>
          <w:b/>
        </w:rPr>
        <w:t>Leaving Care Act</w:t>
      </w:r>
      <w:r w:rsidR="000862BC" w:rsidRPr="007A4B62">
        <w:rPr>
          <w:rFonts w:ascii="Arial" w:hAnsi="Arial" w:cs="Arial"/>
        </w:rPr>
        <w:t xml:space="preserve">. Legislation which places statutory obligations on Local Children’s Services Departments to support young people who have resided in public care for more that 13 weeks. </w:t>
      </w:r>
      <w:r w:rsidR="00FB61CE" w:rsidRPr="007A4B62">
        <w:rPr>
          <w:rFonts w:ascii="Arial" w:hAnsi="Arial" w:cs="Arial"/>
        </w:rPr>
        <w:t xml:space="preserve">   </w:t>
      </w:r>
    </w:p>
    <w:p w14:paraId="74EFD607" w14:textId="673544BF" w:rsidR="00E03CA3" w:rsidRPr="007A4B62" w:rsidRDefault="00E03CA3" w:rsidP="001F1AAD">
      <w:pPr>
        <w:rPr>
          <w:rFonts w:ascii="Arial" w:hAnsi="Arial" w:cs="Arial"/>
        </w:rPr>
      </w:pPr>
      <w:r w:rsidRPr="007A4B62">
        <w:rPr>
          <w:rFonts w:ascii="Arial" w:hAnsi="Arial" w:cs="Arial"/>
          <w:b/>
        </w:rPr>
        <w:t>Local Authorities.</w:t>
      </w:r>
      <w:r w:rsidRPr="007A4B62">
        <w:rPr>
          <w:rFonts w:ascii="Arial" w:hAnsi="Arial" w:cs="Arial"/>
        </w:rPr>
        <w:t xml:space="preserve"> </w:t>
      </w:r>
      <w:r w:rsidR="00A82FF2" w:rsidRPr="007A4B62">
        <w:rPr>
          <w:rFonts w:ascii="Arial" w:hAnsi="Arial" w:cs="Arial"/>
        </w:rPr>
        <w:t>Local Government</w:t>
      </w:r>
      <w:r w:rsidR="002B06F2" w:rsidRPr="007A4B62">
        <w:rPr>
          <w:rFonts w:ascii="Arial" w:hAnsi="Arial" w:cs="Arial"/>
        </w:rPr>
        <w:t>, politically led</w:t>
      </w:r>
      <w:r w:rsidR="00A82FF2" w:rsidRPr="007A4B62">
        <w:rPr>
          <w:rFonts w:ascii="Arial" w:hAnsi="Arial" w:cs="Arial"/>
        </w:rPr>
        <w:t xml:space="preserve"> </w:t>
      </w:r>
      <w:r w:rsidR="002B06F2" w:rsidRPr="007A4B62">
        <w:rPr>
          <w:rFonts w:ascii="Arial" w:hAnsi="Arial" w:cs="Arial"/>
        </w:rPr>
        <w:t xml:space="preserve">providers of statutory </w:t>
      </w:r>
      <w:r w:rsidR="00A82FF2" w:rsidRPr="007A4B62">
        <w:rPr>
          <w:rFonts w:ascii="Arial" w:hAnsi="Arial" w:cs="Arial"/>
        </w:rPr>
        <w:t>service</w:t>
      </w:r>
      <w:r w:rsidR="002B06F2" w:rsidRPr="007A4B62">
        <w:rPr>
          <w:rFonts w:ascii="Arial" w:hAnsi="Arial" w:cs="Arial"/>
        </w:rPr>
        <w:t xml:space="preserve">s </w:t>
      </w:r>
      <w:r w:rsidR="00B868FC" w:rsidRPr="007A4B62">
        <w:rPr>
          <w:rFonts w:ascii="Arial" w:hAnsi="Arial" w:cs="Arial"/>
        </w:rPr>
        <w:t>across England and Wales.</w:t>
      </w:r>
    </w:p>
    <w:p w14:paraId="019B5039" w14:textId="5241B95C" w:rsidR="00BF133E" w:rsidRPr="007A4B62" w:rsidRDefault="00BF133E" w:rsidP="001F1AAD">
      <w:pPr>
        <w:rPr>
          <w:rFonts w:ascii="Arial" w:hAnsi="Arial" w:cs="Arial"/>
        </w:rPr>
      </w:pPr>
      <w:r w:rsidRPr="007A4B62">
        <w:rPr>
          <w:rFonts w:ascii="Arial" w:hAnsi="Arial" w:cs="Arial"/>
          <w:b/>
        </w:rPr>
        <w:t>LOCI</w:t>
      </w:r>
      <w:r w:rsidRPr="007A4B62">
        <w:rPr>
          <w:rFonts w:ascii="Arial" w:hAnsi="Arial" w:cs="Arial"/>
        </w:rPr>
        <w:t xml:space="preserve"> </w:t>
      </w:r>
      <w:r w:rsidR="00511E8E" w:rsidRPr="007A4B62">
        <w:rPr>
          <w:rFonts w:ascii="Arial" w:hAnsi="Arial" w:cs="Arial"/>
        </w:rPr>
        <w:t xml:space="preserve">Leadership and Organisational Change for Implementation scale </w:t>
      </w:r>
    </w:p>
    <w:p w14:paraId="0DC8AC64" w14:textId="7D93D1BE" w:rsidR="00CB5DD5" w:rsidRPr="007A4B62" w:rsidRDefault="00CB5DD5" w:rsidP="001F1AAD">
      <w:pPr>
        <w:rPr>
          <w:rFonts w:ascii="Arial" w:hAnsi="Arial" w:cs="Arial"/>
        </w:rPr>
      </w:pPr>
      <w:r w:rsidRPr="007A4B62">
        <w:rPr>
          <w:rFonts w:ascii="Arial" w:hAnsi="Arial" w:cs="Arial"/>
          <w:b/>
        </w:rPr>
        <w:t>Multi Systemic Therapy (MST)</w:t>
      </w:r>
      <w:r w:rsidRPr="007A4B62">
        <w:rPr>
          <w:rFonts w:ascii="Arial" w:hAnsi="Arial" w:cs="Arial"/>
        </w:rPr>
        <w:t xml:space="preserve"> </w:t>
      </w:r>
      <w:r w:rsidR="000D7191" w:rsidRPr="007A4B62">
        <w:rPr>
          <w:rFonts w:ascii="Arial" w:hAnsi="Arial" w:cs="Arial"/>
        </w:rPr>
        <w:t xml:space="preserve">  A well-known evidence based practice designed for adolescents with conduct disorder</w:t>
      </w:r>
      <w:r w:rsidR="001A1DE7" w:rsidRPr="007A4B62">
        <w:rPr>
          <w:rFonts w:ascii="Arial" w:hAnsi="Arial" w:cs="Arial"/>
        </w:rPr>
        <w:t xml:space="preserve">. </w:t>
      </w:r>
      <w:r w:rsidR="000D7191" w:rsidRPr="007A4B62">
        <w:rPr>
          <w:rFonts w:ascii="Arial" w:hAnsi="Arial" w:cs="Arial"/>
        </w:rPr>
        <w:t xml:space="preserve"> </w:t>
      </w:r>
      <w:r w:rsidR="001A1DE7" w:rsidRPr="007A4B62">
        <w:rPr>
          <w:rFonts w:ascii="Arial" w:hAnsi="Arial" w:cs="Arial"/>
        </w:rPr>
        <w:t xml:space="preserve"> Developed in the USA by Hengeller et al. </w:t>
      </w:r>
    </w:p>
    <w:p w14:paraId="2AE2579E" w14:textId="32143E24" w:rsidR="00FC19FF" w:rsidRPr="007A4B62" w:rsidRDefault="0092439B" w:rsidP="001F1AAD">
      <w:pPr>
        <w:rPr>
          <w:rFonts w:ascii="Arial" w:hAnsi="Arial" w:cs="Arial"/>
          <w:b/>
          <w:lang w:val="en"/>
        </w:rPr>
      </w:pPr>
      <w:r w:rsidRPr="007A4B62">
        <w:rPr>
          <w:rFonts w:ascii="Arial" w:hAnsi="Arial" w:cs="Arial"/>
          <w:b/>
        </w:rPr>
        <w:t xml:space="preserve">National Implementation Service </w:t>
      </w:r>
      <w:r w:rsidR="00263EDF" w:rsidRPr="007A4B62">
        <w:rPr>
          <w:rFonts w:ascii="Arial" w:hAnsi="Arial" w:cs="Arial"/>
          <w:lang w:val="en"/>
        </w:rPr>
        <w:t xml:space="preserve">The National Implementation Service is a centre of excellence, </w:t>
      </w:r>
      <w:r w:rsidR="009B5F7F" w:rsidRPr="007A4B62">
        <w:rPr>
          <w:rFonts w:ascii="Arial" w:hAnsi="Arial" w:cs="Arial"/>
          <w:lang w:val="en"/>
        </w:rPr>
        <w:t xml:space="preserve">established to </w:t>
      </w:r>
      <w:r w:rsidR="00263EDF" w:rsidRPr="007A4B62">
        <w:rPr>
          <w:rFonts w:ascii="Arial" w:hAnsi="Arial" w:cs="Arial"/>
          <w:lang w:val="en"/>
        </w:rPr>
        <w:t>provide training and support for evidence based and research informed programmes for children’s social care, youth offending services and children’s mental health teams</w:t>
      </w:r>
      <w:r w:rsidR="00F66C19" w:rsidRPr="007A4B62">
        <w:rPr>
          <w:rFonts w:ascii="Arial" w:hAnsi="Arial" w:cs="Arial"/>
          <w:lang w:val="en"/>
        </w:rPr>
        <w:t>.</w:t>
      </w:r>
    </w:p>
    <w:p w14:paraId="222DC779" w14:textId="46CCB11E" w:rsidR="007E22A0" w:rsidRPr="007A4B62" w:rsidRDefault="005673D7" w:rsidP="001F1AAD">
      <w:pPr>
        <w:rPr>
          <w:rFonts w:ascii="Arial" w:hAnsi="Arial" w:cs="Arial"/>
        </w:rPr>
      </w:pPr>
      <w:r w:rsidRPr="007A4B62">
        <w:rPr>
          <w:rFonts w:ascii="Arial" w:hAnsi="Arial" w:cs="Arial"/>
          <w:b/>
        </w:rPr>
        <w:t>NHS.</w:t>
      </w:r>
      <w:r w:rsidRPr="007A4B62">
        <w:rPr>
          <w:rFonts w:ascii="Arial" w:hAnsi="Arial" w:cs="Arial"/>
        </w:rPr>
        <w:t xml:space="preserve"> The National Health </w:t>
      </w:r>
      <w:r w:rsidR="008624AA" w:rsidRPr="007A4B62">
        <w:rPr>
          <w:rFonts w:ascii="Arial" w:hAnsi="Arial" w:cs="Arial"/>
        </w:rPr>
        <w:t xml:space="preserve">Service, government funded healthcare provision </w:t>
      </w:r>
    </w:p>
    <w:p w14:paraId="3CBDFF5E" w14:textId="2F521954" w:rsidR="001319A3" w:rsidRPr="007A4B62" w:rsidRDefault="007E22A0" w:rsidP="001F1AAD">
      <w:pPr>
        <w:rPr>
          <w:rFonts w:ascii="Arial" w:hAnsi="Arial" w:cs="Arial"/>
        </w:rPr>
      </w:pPr>
      <w:r w:rsidRPr="007A4B62">
        <w:rPr>
          <w:rFonts w:ascii="Arial" w:hAnsi="Arial" w:cs="Arial"/>
          <w:b/>
        </w:rPr>
        <w:t>Ofsted</w:t>
      </w:r>
      <w:r w:rsidR="00BB4CA9" w:rsidRPr="007A4B62">
        <w:rPr>
          <w:rFonts w:ascii="Arial" w:hAnsi="Arial" w:cs="Arial"/>
          <w:b/>
        </w:rPr>
        <w:t xml:space="preserve">. </w:t>
      </w:r>
      <w:r w:rsidR="00BB4CA9" w:rsidRPr="007A4B62">
        <w:rPr>
          <w:rFonts w:ascii="Arial" w:hAnsi="Arial" w:cs="Arial"/>
        </w:rPr>
        <w:t xml:space="preserve">A national inspectorate body responsible for inspection and grading of schools, children’s residential care and children’s services in </w:t>
      </w:r>
      <w:r w:rsidR="005673D7" w:rsidRPr="007A4B62">
        <w:rPr>
          <w:rFonts w:ascii="Arial" w:hAnsi="Arial" w:cs="Arial"/>
        </w:rPr>
        <w:t>England.</w:t>
      </w:r>
    </w:p>
    <w:p w14:paraId="7BA26EA6" w14:textId="76055DBD" w:rsidR="000B5C28" w:rsidRPr="007A4B62" w:rsidRDefault="000B5C28" w:rsidP="001F1AAD">
      <w:pPr>
        <w:rPr>
          <w:rFonts w:ascii="Arial" w:hAnsi="Arial" w:cs="Arial"/>
        </w:rPr>
      </w:pPr>
      <w:r w:rsidRPr="007A4B62">
        <w:rPr>
          <w:rFonts w:ascii="Arial" w:hAnsi="Arial" w:cs="Arial"/>
          <w:b/>
        </w:rPr>
        <w:t>PARIHS</w:t>
      </w:r>
      <w:r w:rsidR="0008679F" w:rsidRPr="007A4B62">
        <w:rPr>
          <w:rFonts w:ascii="Arial" w:hAnsi="Arial" w:cs="Arial"/>
        </w:rPr>
        <w:t xml:space="preserve"> </w:t>
      </w:r>
      <w:r w:rsidR="001D2938" w:rsidRPr="007A4B62">
        <w:rPr>
          <w:rFonts w:ascii="Arial" w:hAnsi="Arial" w:cs="Arial"/>
          <w:lang w:val="en"/>
        </w:rPr>
        <w:t>Promoting Action on Research Implementation in Health Services framework</w:t>
      </w:r>
    </w:p>
    <w:p w14:paraId="245F4E65" w14:textId="36440856" w:rsidR="0071152C" w:rsidRPr="007A4B62" w:rsidRDefault="0071152C" w:rsidP="001F1AAD">
      <w:pPr>
        <w:rPr>
          <w:rFonts w:ascii="Arial" w:hAnsi="Arial" w:cs="Arial"/>
        </w:rPr>
      </w:pPr>
      <w:r w:rsidRPr="007A4B62">
        <w:rPr>
          <w:rFonts w:ascii="Arial" w:hAnsi="Arial" w:cs="Arial"/>
          <w:b/>
        </w:rPr>
        <w:t xml:space="preserve">Private Finance Initiative (PFI) </w:t>
      </w:r>
      <w:r w:rsidRPr="007A4B62">
        <w:rPr>
          <w:rFonts w:ascii="Arial" w:hAnsi="Arial" w:cs="Arial"/>
        </w:rPr>
        <w:t xml:space="preserve">A means of using private capital to invest in </w:t>
      </w:r>
      <w:r w:rsidR="00A52407" w:rsidRPr="007A4B62">
        <w:rPr>
          <w:rFonts w:ascii="Arial" w:hAnsi="Arial" w:cs="Arial"/>
        </w:rPr>
        <w:t>n</w:t>
      </w:r>
      <w:r w:rsidRPr="007A4B62">
        <w:rPr>
          <w:rFonts w:ascii="Arial" w:hAnsi="Arial" w:cs="Arial"/>
        </w:rPr>
        <w:t>ational infrastructure</w:t>
      </w:r>
      <w:r w:rsidR="00A52407" w:rsidRPr="007A4B62">
        <w:rPr>
          <w:rFonts w:ascii="Arial" w:hAnsi="Arial" w:cs="Arial"/>
        </w:rPr>
        <w:t xml:space="preserve">, repayable over subsequent years through taxation. </w:t>
      </w:r>
    </w:p>
    <w:p w14:paraId="0FA14B0B" w14:textId="107BBDFC" w:rsidR="001319A3" w:rsidRPr="007A4B62" w:rsidRDefault="001319A3" w:rsidP="001F1AAD">
      <w:pPr>
        <w:rPr>
          <w:rFonts w:ascii="Arial" w:hAnsi="Arial" w:cs="Arial"/>
        </w:rPr>
      </w:pPr>
      <w:r w:rsidRPr="007A4B62">
        <w:rPr>
          <w:rFonts w:ascii="Arial" w:hAnsi="Arial" w:cs="Arial"/>
          <w:b/>
        </w:rPr>
        <w:t>Public Law Outline</w:t>
      </w:r>
      <w:r w:rsidR="004F1E9B" w:rsidRPr="007A4B62">
        <w:rPr>
          <w:rFonts w:ascii="Arial" w:hAnsi="Arial" w:cs="Arial"/>
        </w:rPr>
        <w:t xml:space="preserve">. The </w:t>
      </w:r>
      <w:r w:rsidR="00CE6962" w:rsidRPr="007A4B62">
        <w:rPr>
          <w:rFonts w:ascii="Arial" w:hAnsi="Arial" w:cs="Arial"/>
        </w:rPr>
        <w:t xml:space="preserve">procedural process which social workers follow in considering legal means to </w:t>
      </w:r>
      <w:r w:rsidR="006E597E" w:rsidRPr="007A4B62">
        <w:rPr>
          <w:rFonts w:ascii="Arial" w:hAnsi="Arial" w:cs="Arial"/>
        </w:rPr>
        <w:t>intervene in a child’s life</w:t>
      </w:r>
      <w:r w:rsidR="00070A97" w:rsidRPr="007A4B62">
        <w:rPr>
          <w:rFonts w:ascii="Arial" w:hAnsi="Arial" w:cs="Arial"/>
        </w:rPr>
        <w:t>,</w:t>
      </w:r>
      <w:r w:rsidR="006E597E" w:rsidRPr="007A4B62">
        <w:rPr>
          <w:rFonts w:ascii="Arial" w:hAnsi="Arial" w:cs="Arial"/>
        </w:rPr>
        <w:t xml:space="preserve"> from initial pre-planning to Court based </w:t>
      </w:r>
      <w:r w:rsidR="00070A97" w:rsidRPr="007A4B62">
        <w:rPr>
          <w:rFonts w:ascii="Arial" w:hAnsi="Arial" w:cs="Arial"/>
        </w:rPr>
        <w:t>work</w:t>
      </w:r>
    </w:p>
    <w:p w14:paraId="763425B7" w14:textId="1D393F37" w:rsidR="001670B1" w:rsidRPr="007A4B62" w:rsidRDefault="001670B1" w:rsidP="001F1AAD">
      <w:pPr>
        <w:rPr>
          <w:rFonts w:ascii="Arial" w:hAnsi="Arial" w:cs="Arial"/>
        </w:rPr>
      </w:pPr>
      <w:r w:rsidRPr="007A4B62">
        <w:rPr>
          <w:rFonts w:ascii="Arial" w:hAnsi="Arial" w:cs="Arial"/>
          <w:b/>
        </w:rPr>
        <w:t>RCT.</w:t>
      </w:r>
      <w:r w:rsidRPr="007A4B62">
        <w:rPr>
          <w:rFonts w:ascii="Arial" w:hAnsi="Arial" w:cs="Arial"/>
        </w:rPr>
        <w:t xml:space="preserve"> Randomised Controlled Trial </w:t>
      </w:r>
    </w:p>
    <w:p w14:paraId="08654D1A" w14:textId="68151FB4" w:rsidR="00BF3E69" w:rsidRPr="007A4B62" w:rsidRDefault="00BF3E69" w:rsidP="001F1AAD">
      <w:pPr>
        <w:rPr>
          <w:rFonts w:ascii="Arial" w:hAnsi="Arial" w:cs="Arial"/>
        </w:rPr>
      </w:pPr>
      <w:r w:rsidRPr="007A4B62">
        <w:rPr>
          <w:rFonts w:ascii="Arial" w:hAnsi="Arial" w:cs="Arial"/>
          <w:b/>
        </w:rPr>
        <w:t>Social Impact Bond</w:t>
      </w:r>
      <w:r w:rsidRPr="007A4B62">
        <w:rPr>
          <w:rFonts w:ascii="Arial" w:hAnsi="Arial" w:cs="Arial"/>
        </w:rPr>
        <w:t>. A form of payment by results in which an investor seeks to create a socia</w:t>
      </w:r>
      <w:r w:rsidR="00676EA6" w:rsidRPr="007A4B62">
        <w:rPr>
          <w:rFonts w:ascii="Arial" w:hAnsi="Arial" w:cs="Arial"/>
        </w:rPr>
        <w:t>l</w:t>
      </w:r>
      <w:r w:rsidRPr="007A4B62">
        <w:rPr>
          <w:rFonts w:ascii="Arial" w:hAnsi="Arial" w:cs="Arial"/>
        </w:rPr>
        <w:t>l</w:t>
      </w:r>
      <w:r w:rsidR="00676EA6" w:rsidRPr="007A4B62">
        <w:rPr>
          <w:rFonts w:ascii="Arial" w:hAnsi="Arial" w:cs="Arial"/>
        </w:rPr>
        <w:t>y desirable</w:t>
      </w:r>
      <w:r w:rsidRPr="007A4B62">
        <w:rPr>
          <w:rFonts w:ascii="Arial" w:hAnsi="Arial" w:cs="Arial"/>
        </w:rPr>
        <w:t xml:space="preserve"> outcome </w:t>
      </w:r>
      <w:r w:rsidR="00676EA6" w:rsidRPr="007A4B62">
        <w:rPr>
          <w:rFonts w:ascii="Arial" w:hAnsi="Arial" w:cs="Arial"/>
        </w:rPr>
        <w:t>through</w:t>
      </w:r>
      <w:r w:rsidR="00275311" w:rsidRPr="007A4B62">
        <w:rPr>
          <w:rFonts w:ascii="Arial" w:hAnsi="Arial" w:cs="Arial"/>
        </w:rPr>
        <w:t xml:space="preserve"> long term capital</w:t>
      </w:r>
      <w:r w:rsidR="00676EA6" w:rsidRPr="007A4B62">
        <w:rPr>
          <w:rFonts w:ascii="Arial" w:hAnsi="Arial" w:cs="Arial"/>
        </w:rPr>
        <w:t xml:space="preserve"> investment in a new service </w:t>
      </w:r>
      <w:r w:rsidR="00275311" w:rsidRPr="007A4B62">
        <w:rPr>
          <w:rFonts w:ascii="Arial" w:hAnsi="Arial" w:cs="Arial"/>
        </w:rPr>
        <w:t xml:space="preserve">which is the incentivised to deliver </w:t>
      </w:r>
      <w:r w:rsidR="00000A2D" w:rsidRPr="007A4B62">
        <w:rPr>
          <w:rFonts w:ascii="Arial" w:hAnsi="Arial" w:cs="Arial"/>
        </w:rPr>
        <w:t>better performance than existing services</w:t>
      </w:r>
      <w:r w:rsidR="00855BC5" w:rsidRPr="007A4B62">
        <w:rPr>
          <w:rFonts w:ascii="Arial" w:hAnsi="Arial" w:cs="Arial"/>
        </w:rPr>
        <w:t>. Ultimately</w:t>
      </w:r>
      <w:r w:rsidR="00000A2D" w:rsidRPr="007A4B62">
        <w:rPr>
          <w:rFonts w:ascii="Arial" w:hAnsi="Arial" w:cs="Arial"/>
        </w:rPr>
        <w:t xml:space="preserve"> creating a return on capital </w:t>
      </w:r>
      <w:r w:rsidR="00855BC5" w:rsidRPr="007A4B62">
        <w:rPr>
          <w:rFonts w:ascii="Arial" w:hAnsi="Arial" w:cs="Arial"/>
        </w:rPr>
        <w:t xml:space="preserve">once the commissioner pays for the outcomes achieved. </w:t>
      </w:r>
      <w:r w:rsidR="007958C1" w:rsidRPr="007A4B62">
        <w:rPr>
          <w:rFonts w:ascii="Arial" w:hAnsi="Arial" w:cs="Arial"/>
        </w:rPr>
        <w:t>If not then capital is lost.</w:t>
      </w:r>
    </w:p>
    <w:p w14:paraId="0D6E370D" w14:textId="1695B1D2" w:rsidR="00020E15" w:rsidRPr="007A4B62" w:rsidRDefault="00020E15" w:rsidP="001F1AAD">
      <w:pPr>
        <w:rPr>
          <w:rFonts w:ascii="Arial" w:hAnsi="Arial" w:cs="Arial"/>
        </w:rPr>
      </w:pPr>
      <w:r w:rsidRPr="007A4B62">
        <w:rPr>
          <w:rFonts w:ascii="Arial" w:hAnsi="Arial" w:cs="Arial"/>
          <w:b/>
        </w:rPr>
        <w:t xml:space="preserve">Special Purpose Vehicle </w:t>
      </w:r>
      <w:r w:rsidR="002E5671" w:rsidRPr="007A4B62">
        <w:rPr>
          <w:rFonts w:ascii="Arial" w:hAnsi="Arial" w:cs="Arial"/>
          <w:b/>
        </w:rPr>
        <w:t>Company</w:t>
      </w:r>
      <w:r w:rsidR="002E5671" w:rsidRPr="007A4B62">
        <w:rPr>
          <w:rFonts w:ascii="Arial" w:hAnsi="Arial" w:cs="Arial"/>
        </w:rPr>
        <w:t xml:space="preserve">. A restricted form of </w:t>
      </w:r>
      <w:r w:rsidR="00AC028C" w:rsidRPr="007A4B62">
        <w:rPr>
          <w:rFonts w:ascii="Arial" w:hAnsi="Arial" w:cs="Arial"/>
        </w:rPr>
        <w:t xml:space="preserve">a registered </w:t>
      </w:r>
      <w:r w:rsidR="002E5671" w:rsidRPr="007A4B62">
        <w:rPr>
          <w:rFonts w:ascii="Arial" w:hAnsi="Arial" w:cs="Arial"/>
        </w:rPr>
        <w:t xml:space="preserve">legal company, usually created for the single purpose of holding a contract between parties. </w:t>
      </w:r>
    </w:p>
    <w:p w14:paraId="75088A42" w14:textId="54084EFA" w:rsidR="00114CE1" w:rsidRPr="007A4B62" w:rsidRDefault="00114CE1" w:rsidP="001F1AAD">
      <w:pPr>
        <w:rPr>
          <w:rFonts w:ascii="Arial" w:hAnsi="Arial" w:cs="Arial"/>
        </w:rPr>
      </w:pPr>
      <w:r w:rsidRPr="007A4B62">
        <w:rPr>
          <w:rFonts w:ascii="Arial" w:hAnsi="Arial" w:cs="Arial"/>
          <w:b/>
        </w:rPr>
        <w:t xml:space="preserve">START Trial </w:t>
      </w:r>
      <w:r w:rsidR="0092578B" w:rsidRPr="007A4B62">
        <w:rPr>
          <w:rFonts w:ascii="Arial" w:hAnsi="Arial" w:cs="Arial"/>
          <w:b/>
        </w:rPr>
        <w:t xml:space="preserve">Systemic Therapy for At-Risk Teens. </w:t>
      </w:r>
      <w:r w:rsidR="007D0FEE" w:rsidRPr="007A4B62">
        <w:rPr>
          <w:rFonts w:ascii="Arial" w:hAnsi="Arial" w:cs="Arial"/>
        </w:rPr>
        <w:t>A</w:t>
      </w:r>
      <w:r w:rsidR="007D0FEE" w:rsidRPr="007A4B62">
        <w:rPr>
          <w:rFonts w:ascii="Arial" w:hAnsi="Arial" w:cs="Arial"/>
          <w:lang w:val="en"/>
        </w:rPr>
        <w:t xml:space="preserve"> large-scale randomised controlled trial assessing the effectiveness of Multi Systemic Therapy for reducing out-of-home placement and offending behaviour in young people in 9 sites across England, compared to management as usual. Data collection for the trial concluded in Autumn 2017 </w:t>
      </w:r>
      <w:r w:rsidR="00006C41" w:rsidRPr="007A4B62">
        <w:rPr>
          <w:rFonts w:ascii="Arial" w:hAnsi="Arial" w:cs="Arial"/>
          <w:lang w:val="en"/>
        </w:rPr>
        <w:t>with first results published in 2018. Principal Investigator Prof Peter Fonagy.</w:t>
      </w:r>
    </w:p>
    <w:p w14:paraId="13D0A68B" w14:textId="77777777" w:rsidR="00537882" w:rsidRPr="007A4B62" w:rsidRDefault="00537882" w:rsidP="001F1AAD">
      <w:pPr>
        <w:rPr>
          <w:rFonts w:ascii="Arial" w:hAnsi="Arial" w:cs="Arial"/>
        </w:rPr>
      </w:pPr>
      <w:r w:rsidRPr="007A4B62">
        <w:rPr>
          <w:rFonts w:ascii="Arial" w:hAnsi="Arial" w:cs="Arial"/>
          <w:b/>
        </w:rPr>
        <w:t>Troubled Families Programme</w:t>
      </w:r>
      <w:r w:rsidRPr="007A4B62">
        <w:rPr>
          <w:rFonts w:ascii="Arial" w:hAnsi="Arial" w:cs="Arial"/>
        </w:rPr>
        <w:t xml:space="preserve">. A </w:t>
      </w:r>
      <w:r w:rsidR="00582B99" w:rsidRPr="007A4B62">
        <w:rPr>
          <w:rFonts w:ascii="Arial" w:hAnsi="Arial" w:cs="Arial"/>
        </w:rPr>
        <w:t xml:space="preserve">nationally funded programme to reduce involvement </w:t>
      </w:r>
      <w:r w:rsidR="008E539C" w:rsidRPr="007A4B62">
        <w:rPr>
          <w:rFonts w:ascii="Arial" w:hAnsi="Arial" w:cs="Arial"/>
        </w:rPr>
        <w:t xml:space="preserve">of families </w:t>
      </w:r>
      <w:r w:rsidR="00582B99" w:rsidRPr="007A4B62">
        <w:rPr>
          <w:rFonts w:ascii="Arial" w:hAnsi="Arial" w:cs="Arial"/>
        </w:rPr>
        <w:t>in</w:t>
      </w:r>
      <w:r w:rsidR="008F4D00" w:rsidRPr="007A4B62">
        <w:rPr>
          <w:rFonts w:ascii="Arial" w:hAnsi="Arial" w:cs="Arial"/>
        </w:rPr>
        <w:t xml:space="preserve"> the</w:t>
      </w:r>
      <w:r w:rsidR="00582B99" w:rsidRPr="007A4B62">
        <w:rPr>
          <w:rFonts w:ascii="Arial" w:hAnsi="Arial" w:cs="Arial"/>
        </w:rPr>
        <w:t xml:space="preserve"> criminal justice </w:t>
      </w:r>
      <w:r w:rsidR="008F4D00" w:rsidRPr="007A4B62">
        <w:rPr>
          <w:rFonts w:ascii="Arial" w:hAnsi="Arial" w:cs="Arial"/>
        </w:rPr>
        <w:t xml:space="preserve">system </w:t>
      </w:r>
      <w:r w:rsidR="00582B99" w:rsidRPr="007A4B62">
        <w:rPr>
          <w:rFonts w:ascii="Arial" w:hAnsi="Arial" w:cs="Arial"/>
        </w:rPr>
        <w:t xml:space="preserve">and to address families with </w:t>
      </w:r>
      <w:r w:rsidR="008E539C" w:rsidRPr="007A4B62">
        <w:rPr>
          <w:rFonts w:ascii="Arial" w:hAnsi="Arial" w:cs="Arial"/>
        </w:rPr>
        <w:t>inter-generational</w:t>
      </w:r>
      <w:r w:rsidR="00582B99" w:rsidRPr="007A4B62">
        <w:rPr>
          <w:rFonts w:ascii="Arial" w:hAnsi="Arial" w:cs="Arial"/>
        </w:rPr>
        <w:t xml:space="preserve"> worklessness</w:t>
      </w:r>
      <w:r w:rsidR="008E539C" w:rsidRPr="007A4B62">
        <w:rPr>
          <w:rFonts w:ascii="Arial" w:hAnsi="Arial" w:cs="Arial"/>
        </w:rPr>
        <w:t xml:space="preserve">. </w:t>
      </w:r>
    </w:p>
    <w:p w14:paraId="5CE11824" w14:textId="7CCF0885" w:rsidR="00F66C19" w:rsidRPr="007A4B62" w:rsidRDefault="00F66C19" w:rsidP="001F1AAD">
      <w:pPr>
        <w:rPr>
          <w:rFonts w:ascii="Arial" w:hAnsi="Arial" w:cs="Arial"/>
        </w:rPr>
      </w:pPr>
      <w:r w:rsidRPr="007A4B62">
        <w:rPr>
          <w:rFonts w:ascii="Arial" w:hAnsi="Arial" w:cs="Arial"/>
          <w:b/>
        </w:rPr>
        <w:t xml:space="preserve">UK MST Network Partnership </w:t>
      </w:r>
      <w:r w:rsidR="00F56780" w:rsidRPr="007A4B62">
        <w:rPr>
          <w:rFonts w:ascii="Arial" w:hAnsi="Arial" w:cs="Arial"/>
        </w:rPr>
        <w:t xml:space="preserve">A national coordinating body </w:t>
      </w:r>
      <w:r w:rsidR="00C616AC" w:rsidRPr="007A4B62">
        <w:rPr>
          <w:rFonts w:ascii="Arial" w:hAnsi="Arial" w:cs="Arial"/>
        </w:rPr>
        <w:t xml:space="preserve">for training, consultation and site development </w:t>
      </w:r>
      <w:r w:rsidR="00F56780" w:rsidRPr="007A4B62">
        <w:rPr>
          <w:rFonts w:ascii="Arial" w:hAnsi="Arial" w:cs="Arial"/>
        </w:rPr>
        <w:t xml:space="preserve">established by the NHS to hold the national contract between MST Services in the USA and MST teams operating in the UK. </w:t>
      </w:r>
    </w:p>
    <w:p w14:paraId="4AB3D881" w14:textId="77777777" w:rsidR="007516E6" w:rsidRPr="007A4B62" w:rsidRDefault="007516E6" w:rsidP="001F1AAD">
      <w:pPr>
        <w:rPr>
          <w:rFonts w:ascii="Arial" w:hAnsi="Arial" w:cs="Arial"/>
        </w:rPr>
      </w:pPr>
      <w:r w:rsidRPr="007A4B62">
        <w:rPr>
          <w:rFonts w:ascii="Arial" w:hAnsi="Arial" w:cs="Arial"/>
          <w:b/>
        </w:rPr>
        <w:t>What Works Network</w:t>
      </w:r>
      <w:r w:rsidR="0098008F" w:rsidRPr="007A4B62">
        <w:rPr>
          <w:rFonts w:ascii="Arial" w:hAnsi="Arial" w:cs="Arial"/>
          <w:b/>
        </w:rPr>
        <w:t xml:space="preserve"> </w:t>
      </w:r>
      <w:r w:rsidR="0010408A" w:rsidRPr="007A4B62">
        <w:rPr>
          <w:rFonts w:ascii="Arial" w:hAnsi="Arial" w:cs="Arial"/>
        </w:rPr>
        <w:t xml:space="preserve">A group of </w:t>
      </w:r>
      <w:r w:rsidR="00782A46" w:rsidRPr="007A4B62">
        <w:rPr>
          <w:rFonts w:ascii="Arial" w:hAnsi="Arial" w:cs="Arial"/>
        </w:rPr>
        <w:t xml:space="preserve">policy institutions </w:t>
      </w:r>
      <w:r w:rsidR="0098008F" w:rsidRPr="007A4B62">
        <w:rPr>
          <w:rFonts w:ascii="Arial" w:hAnsi="Arial" w:cs="Arial"/>
        </w:rPr>
        <w:t xml:space="preserve">funded by a combination of government and non-government sources including the Economic and Social Research Council (ESRC) and the Big Lottery Fund. </w:t>
      </w:r>
      <w:r w:rsidR="00E93721" w:rsidRPr="007A4B62">
        <w:rPr>
          <w:rFonts w:ascii="Arial" w:hAnsi="Arial" w:cs="Arial"/>
        </w:rPr>
        <w:t xml:space="preserve">Led by the </w:t>
      </w:r>
      <w:r w:rsidR="0098008F" w:rsidRPr="007A4B62">
        <w:rPr>
          <w:rFonts w:ascii="Arial" w:hAnsi="Arial" w:cs="Arial"/>
          <w:bCs/>
        </w:rPr>
        <w:t>What Works</w:t>
      </w:r>
      <w:r w:rsidR="0098008F" w:rsidRPr="007A4B62">
        <w:rPr>
          <w:rFonts w:ascii="Arial" w:hAnsi="Arial" w:cs="Arial"/>
        </w:rPr>
        <w:t xml:space="preserve"> National Adviser, Dr David Halpern</w:t>
      </w:r>
      <w:r w:rsidR="00E93721" w:rsidRPr="007A4B62">
        <w:rPr>
          <w:rFonts w:ascii="Arial" w:hAnsi="Arial" w:cs="Arial"/>
        </w:rPr>
        <w:t>.</w:t>
      </w:r>
    </w:p>
    <w:p w14:paraId="53B04BA9" w14:textId="1DD157D9" w:rsidR="00F22347" w:rsidRPr="00F22347" w:rsidRDefault="00F22347" w:rsidP="001F1AAD">
      <w:pPr>
        <w:rPr>
          <w:rFonts w:ascii="Arial" w:hAnsi="Arial" w:cs="Arial"/>
        </w:rPr>
        <w:sectPr w:rsidR="00F22347" w:rsidRPr="00F22347" w:rsidSect="0056548C">
          <w:footerReference w:type="default" r:id="rId11"/>
          <w:pgSz w:w="11906" w:h="16838"/>
          <w:pgMar w:top="1440" w:right="1700" w:bottom="1440" w:left="2880" w:header="708" w:footer="708" w:gutter="0"/>
          <w:pgNumType w:fmt="lowerRoman" w:start="1"/>
          <w:cols w:space="708"/>
          <w:docGrid w:linePitch="360"/>
        </w:sectPr>
      </w:pPr>
      <w:r w:rsidRPr="007A4B62">
        <w:rPr>
          <w:rFonts w:ascii="Arial" w:hAnsi="Arial" w:cs="Arial"/>
          <w:b/>
        </w:rPr>
        <w:t xml:space="preserve">Youth Justice Board. </w:t>
      </w:r>
      <w:r w:rsidRPr="007A4B62">
        <w:rPr>
          <w:rFonts w:ascii="Arial" w:hAnsi="Arial" w:cs="Arial"/>
        </w:rPr>
        <w:t>An executive agency of the Ministry of Justice with responsibility for policy for youth offending</w:t>
      </w:r>
      <w:r>
        <w:rPr>
          <w:rFonts w:ascii="Arial" w:hAnsi="Arial" w:cs="Arial"/>
        </w:rPr>
        <w:t xml:space="preserve"> </w:t>
      </w:r>
    </w:p>
    <w:p w14:paraId="300B4906" w14:textId="663328C7" w:rsidR="009865F8" w:rsidRPr="002030A6" w:rsidRDefault="009865F8" w:rsidP="009260D2">
      <w:pPr>
        <w:pStyle w:val="ListParagraph"/>
        <w:ind w:left="1080"/>
        <w:rPr>
          <w:rFonts w:ascii="Arial" w:hAnsi="Arial" w:cs="Arial"/>
        </w:rPr>
      </w:pPr>
    </w:p>
    <w:p w14:paraId="453E6F37" w14:textId="1A4E334F" w:rsidR="00D762E3" w:rsidRDefault="00D762E3" w:rsidP="009865F8">
      <w:pPr>
        <w:jc w:val="center"/>
        <w:rPr>
          <w:rFonts w:ascii="Arial" w:hAnsi="Arial" w:cs="Arial"/>
          <w:b/>
        </w:rPr>
      </w:pPr>
      <w:r>
        <w:rPr>
          <w:rFonts w:ascii="Arial" w:hAnsi="Arial" w:cs="Arial"/>
          <w:b/>
        </w:rPr>
        <w:t xml:space="preserve">Chapter 1 </w:t>
      </w:r>
      <w:r w:rsidR="009865F8" w:rsidRPr="009865F8">
        <w:rPr>
          <w:rFonts w:ascii="Arial" w:hAnsi="Arial" w:cs="Arial"/>
          <w:b/>
        </w:rPr>
        <w:t>Introduction</w:t>
      </w:r>
    </w:p>
    <w:p w14:paraId="055E3772" w14:textId="73E57821" w:rsidR="009865F8" w:rsidRDefault="009865F8" w:rsidP="009865F8">
      <w:pPr>
        <w:jc w:val="center"/>
        <w:rPr>
          <w:rFonts w:ascii="Arial" w:hAnsi="Arial" w:cs="Arial"/>
          <w:b/>
        </w:rPr>
      </w:pPr>
      <w:r w:rsidRPr="009865F8">
        <w:rPr>
          <w:rFonts w:ascii="Arial" w:hAnsi="Arial" w:cs="Arial"/>
          <w:b/>
        </w:rPr>
        <w:t xml:space="preserve"> </w:t>
      </w:r>
    </w:p>
    <w:p w14:paraId="5EE27AA6" w14:textId="27289380" w:rsidR="006020CD" w:rsidRDefault="00D762E3" w:rsidP="0041634A">
      <w:pPr>
        <w:ind w:right="-2501"/>
        <w:rPr>
          <w:rFonts w:ascii="Arial" w:hAnsi="Arial" w:cs="Arial"/>
          <w:b/>
        </w:rPr>
      </w:pPr>
      <w:r w:rsidRPr="00DA2D89">
        <w:rPr>
          <w:rFonts w:ascii="Arial" w:hAnsi="Arial" w:cs="Arial"/>
          <w:b/>
        </w:rPr>
        <w:t xml:space="preserve">Introduction </w:t>
      </w:r>
      <w:r w:rsidR="009F1E74">
        <w:rPr>
          <w:rFonts w:ascii="Arial" w:hAnsi="Arial" w:cs="Arial"/>
          <w:b/>
        </w:rPr>
        <w:t>and key concepts</w:t>
      </w:r>
    </w:p>
    <w:p w14:paraId="7569C6DC" w14:textId="77777777" w:rsidR="004909E7" w:rsidRDefault="004909E7" w:rsidP="00DA2D89">
      <w:pPr>
        <w:rPr>
          <w:rFonts w:ascii="Arial" w:hAnsi="Arial" w:cs="Arial"/>
          <w:b/>
        </w:rPr>
      </w:pPr>
    </w:p>
    <w:p w14:paraId="7034FD15" w14:textId="674EA018" w:rsidR="0095140A" w:rsidRDefault="0095140A" w:rsidP="004909E7">
      <w:pPr>
        <w:spacing w:line="480" w:lineRule="auto"/>
        <w:rPr>
          <w:rFonts w:ascii="Arial" w:hAnsi="Arial" w:cs="Arial"/>
        </w:rPr>
      </w:pPr>
      <w:r>
        <w:rPr>
          <w:rFonts w:ascii="Arial" w:hAnsi="Arial" w:cs="Arial"/>
        </w:rPr>
        <w:t xml:space="preserve">This thesis argues that the implementation of </w:t>
      </w:r>
      <w:r w:rsidR="00955C8D">
        <w:rPr>
          <w:rFonts w:ascii="Arial" w:hAnsi="Arial" w:cs="Arial"/>
        </w:rPr>
        <w:t xml:space="preserve">an </w:t>
      </w:r>
      <w:r>
        <w:rPr>
          <w:rFonts w:ascii="Arial" w:hAnsi="Arial" w:cs="Arial"/>
        </w:rPr>
        <w:t xml:space="preserve">evidence based intervention in </w:t>
      </w:r>
      <w:r w:rsidR="00A74740">
        <w:rPr>
          <w:rFonts w:ascii="Arial" w:hAnsi="Arial" w:cs="Arial"/>
        </w:rPr>
        <w:t xml:space="preserve">a </w:t>
      </w:r>
      <w:r>
        <w:rPr>
          <w:rFonts w:ascii="Arial" w:hAnsi="Arial" w:cs="Arial"/>
        </w:rPr>
        <w:t xml:space="preserve">Local Authority </w:t>
      </w:r>
      <w:r w:rsidR="00623BDE">
        <w:rPr>
          <w:rFonts w:ascii="Arial" w:hAnsi="Arial" w:cs="Arial"/>
        </w:rPr>
        <w:t xml:space="preserve">children’s social care </w:t>
      </w:r>
      <w:r>
        <w:rPr>
          <w:rFonts w:ascii="Arial" w:hAnsi="Arial" w:cs="Arial"/>
        </w:rPr>
        <w:t>setting</w:t>
      </w:r>
      <w:r w:rsidR="00623BDE">
        <w:rPr>
          <w:rFonts w:ascii="Arial" w:hAnsi="Arial" w:cs="Arial"/>
        </w:rPr>
        <w:t xml:space="preserve"> </w:t>
      </w:r>
      <w:r>
        <w:rPr>
          <w:rFonts w:ascii="Arial" w:hAnsi="Arial" w:cs="Arial"/>
        </w:rPr>
        <w:t xml:space="preserve">is only </w:t>
      </w:r>
      <w:r w:rsidR="00D36FCA">
        <w:rPr>
          <w:rFonts w:ascii="Arial" w:hAnsi="Arial" w:cs="Arial"/>
        </w:rPr>
        <w:t xml:space="preserve">fully </w:t>
      </w:r>
      <w:r>
        <w:rPr>
          <w:rFonts w:ascii="Arial" w:hAnsi="Arial" w:cs="Arial"/>
        </w:rPr>
        <w:t xml:space="preserve">achievable when strategic and operational leadership is </w:t>
      </w:r>
      <w:r w:rsidR="00C1412F">
        <w:rPr>
          <w:rFonts w:ascii="Arial" w:hAnsi="Arial" w:cs="Arial"/>
        </w:rPr>
        <w:t xml:space="preserve">clearly </w:t>
      </w:r>
      <w:r>
        <w:rPr>
          <w:rFonts w:ascii="Arial" w:hAnsi="Arial" w:cs="Arial"/>
        </w:rPr>
        <w:t>harnes</w:t>
      </w:r>
      <w:r w:rsidR="00E74F98">
        <w:rPr>
          <w:rFonts w:ascii="Arial" w:hAnsi="Arial" w:cs="Arial"/>
        </w:rPr>
        <w:t>sed to the implementation process</w:t>
      </w:r>
      <w:r w:rsidR="00D06BAF">
        <w:rPr>
          <w:rFonts w:ascii="Arial" w:hAnsi="Arial" w:cs="Arial"/>
        </w:rPr>
        <w:t>.</w:t>
      </w:r>
      <w:r>
        <w:rPr>
          <w:rFonts w:ascii="Arial" w:hAnsi="Arial" w:cs="Arial"/>
        </w:rPr>
        <w:t xml:space="preserve"> </w:t>
      </w:r>
      <w:r w:rsidR="00C1412F">
        <w:rPr>
          <w:rFonts w:ascii="Arial" w:hAnsi="Arial" w:cs="Arial"/>
        </w:rPr>
        <w:t xml:space="preserve">Implementation </w:t>
      </w:r>
      <w:r w:rsidR="00D06BAF">
        <w:rPr>
          <w:rFonts w:ascii="Arial" w:hAnsi="Arial" w:cs="Arial"/>
        </w:rPr>
        <w:t xml:space="preserve">requires </w:t>
      </w:r>
      <w:r w:rsidR="00053D51">
        <w:rPr>
          <w:rFonts w:ascii="Arial" w:hAnsi="Arial" w:cs="Arial"/>
        </w:rPr>
        <w:t xml:space="preserve">leadership </w:t>
      </w:r>
      <w:r>
        <w:rPr>
          <w:rFonts w:ascii="Arial" w:hAnsi="Arial" w:cs="Arial"/>
        </w:rPr>
        <w:t xml:space="preserve">both at the mobilisation stage and </w:t>
      </w:r>
      <w:r w:rsidR="00E74F98">
        <w:rPr>
          <w:rFonts w:ascii="Arial" w:hAnsi="Arial" w:cs="Arial"/>
        </w:rPr>
        <w:t xml:space="preserve">beyond, </w:t>
      </w:r>
      <w:r>
        <w:rPr>
          <w:rFonts w:ascii="Arial" w:hAnsi="Arial" w:cs="Arial"/>
        </w:rPr>
        <w:t xml:space="preserve">as the intervention </w:t>
      </w:r>
      <w:r w:rsidR="00272CD4">
        <w:rPr>
          <w:rFonts w:ascii="Arial" w:hAnsi="Arial" w:cs="Arial"/>
        </w:rPr>
        <w:t xml:space="preserve">matures within the setting and </w:t>
      </w:r>
      <w:r w:rsidR="00544A06">
        <w:rPr>
          <w:rFonts w:ascii="Arial" w:hAnsi="Arial" w:cs="Arial"/>
        </w:rPr>
        <w:t>progresses</w:t>
      </w:r>
      <w:r>
        <w:rPr>
          <w:rFonts w:ascii="Arial" w:hAnsi="Arial" w:cs="Arial"/>
        </w:rPr>
        <w:t xml:space="preserve"> towards </w:t>
      </w:r>
      <w:r w:rsidR="00E74F98">
        <w:rPr>
          <w:rFonts w:ascii="Arial" w:hAnsi="Arial" w:cs="Arial"/>
        </w:rPr>
        <w:t xml:space="preserve">long term </w:t>
      </w:r>
      <w:r>
        <w:rPr>
          <w:rFonts w:ascii="Arial" w:hAnsi="Arial" w:cs="Arial"/>
        </w:rPr>
        <w:t xml:space="preserve">sustainability. </w:t>
      </w:r>
      <w:r w:rsidR="00E74F98">
        <w:rPr>
          <w:rFonts w:ascii="Arial" w:hAnsi="Arial" w:cs="Arial"/>
        </w:rPr>
        <w:t>Simultaneous</w:t>
      </w:r>
      <w:r w:rsidR="00544A06">
        <w:rPr>
          <w:rFonts w:ascii="Arial" w:hAnsi="Arial" w:cs="Arial"/>
        </w:rPr>
        <w:t xml:space="preserve"> with the leadership</w:t>
      </w:r>
      <w:r w:rsidR="00C57AA4">
        <w:rPr>
          <w:rFonts w:ascii="Arial" w:hAnsi="Arial" w:cs="Arial"/>
        </w:rPr>
        <w:t xml:space="preserve"> effort</w:t>
      </w:r>
      <w:r w:rsidR="00E74F98">
        <w:rPr>
          <w:rFonts w:ascii="Arial" w:hAnsi="Arial" w:cs="Arial"/>
        </w:rPr>
        <w:t xml:space="preserve">, </w:t>
      </w:r>
      <w:r>
        <w:rPr>
          <w:rFonts w:ascii="Arial" w:hAnsi="Arial" w:cs="Arial"/>
        </w:rPr>
        <w:t xml:space="preserve">the contextual environment of the operational setting into which the intervention </w:t>
      </w:r>
      <w:r w:rsidR="00C57AA4">
        <w:rPr>
          <w:rFonts w:ascii="Arial" w:hAnsi="Arial" w:cs="Arial"/>
        </w:rPr>
        <w:t>ha</w:t>
      </w:r>
      <w:r>
        <w:rPr>
          <w:rFonts w:ascii="Arial" w:hAnsi="Arial" w:cs="Arial"/>
        </w:rPr>
        <w:t xml:space="preserve">s </w:t>
      </w:r>
      <w:r w:rsidR="00C57AA4">
        <w:rPr>
          <w:rFonts w:ascii="Arial" w:hAnsi="Arial" w:cs="Arial"/>
        </w:rPr>
        <w:t xml:space="preserve">been </w:t>
      </w:r>
      <w:r>
        <w:rPr>
          <w:rFonts w:ascii="Arial" w:hAnsi="Arial" w:cs="Arial"/>
        </w:rPr>
        <w:t>introduced must be aligned</w:t>
      </w:r>
      <w:r w:rsidR="00E74F98">
        <w:rPr>
          <w:rFonts w:ascii="Arial" w:hAnsi="Arial" w:cs="Arial"/>
        </w:rPr>
        <w:t>,</w:t>
      </w:r>
      <w:r>
        <w:rPr>
          <w:rFonts w:ascii="Arial" w:hAnsi="Arial" w:cs="Arial"/>
        </w:rPr>
        <w:t xml:space="preserve"> directed </w:t>
      </w:r>
      <w:r w:rsidR="00E74F98">
        <w:rPr>
          <w:rFonts w:ascii="Arial" w:hAnsi="Arial" w:cs="Arial"/>
        </w:rPr>
        <w:t>and adapted</w:t>
      </w:r>
      <w:r w:rsidR="0048508F">
        <w:rPr>
          <w:rFonts w:ascii="Arial" w:hAnsi="Arial" w:cs="Arial"/>
        </w:rPr>
        <w:t xml:space="preserve"> i</w:t>
      </w:r>
      <w:r w:rsidR="00F838E7">
        <w:rPr>
          <w:rFonts w:ascii="Arial" w:hAnsi="Arial" w:cs="Arial"/>
        </w:rPr>
        <w:t>n order</w:t>
      </w:r>
      <w:r w:rsidR="00E74F98">
        <w:rPr>
          <w:rFonts w:ascii="Arial" w:hAnsi="Arial" w:cs="Arial"/>
        </w:rPr>
        <w:t xml:space="preserve"> to facilitate the</w:t>
      </w:r>
      <w:r w:rsidR="00623BDE">
        <w:rPr>
          <w:rFonts w:ascii="Arial" w:hAnsi="Arial" w:cs="Arial"/>
        </w:rPr>
        <w:t xml:space="preserve"> </w:t>
      </w:r>
      <w:r w:rsidR="00E74F98">
        <w:rPr>
          <w:rFonts w:ascii="Arial" w:hAnsi="Arial" w:cs="Arial"/>
        </w:rPr>
        <w:t xml:space="preserve">optimal conditions for the intervention to fulfil its potential and </w:t>
      </w:r>
      <w:r w:rsidR="00C80373">
        <w:rPr>
          <w:rFonts w:ascii="Arial" w:hAnsi="Arial" w:cs="Arial"/>
        </w:rPr>
        <w:t xml:space="preserve">to </w:t>
      </w:r>
      <w:r w:rsidR="00E74F98">
        <w:rPr>
          <w:rFonts w:ascii="Arial" w:hAnsi="Arial" w:cs="Arial"/>
        </w:rPr>
        <w:t xml:space="preserve">achieve the desired outcomes for families and for commissioners. Therefore, this research </w:t>
      </w:r>
      <w:r w:rsidR="00623BDE">
        <w:rPr>
          <w:rFonts w:ascii="Arial" w:hAnsi="Arial" w:cs="Arial"/>
        </w:rPr>
        <w:t>focuses upon the twin concepts</w:t>
      </w:r>
      <w:r w:rsidR="00E74F98">
        <w:rPr>
          <w:rFonts w:ascii="Arial" w:hAnsi="Arial" w:cs="Arial"/>
        </w:rPr>
        <w:t xml:space="preserve"> of </w:t>
      </w:r>
      <w:r w:rsidR="00CA56DE">
        <w:rPr>
          <w:rFonts w:ascii="Arial" w:hAnsi="Arial" w:cs="Arial"/>
        </w:rPr>
        <w:t xml:space="preserve">implementation </w:t>
      </w:r>
      <w:r w:rsidR="00E74F98">
        <w:rPr>
          <w:rFonts w:ascii="Arial" w:hAnsi="Arial" w:cs="Arial"/>
        </w:rPr>
        <w:t xml:space="preserve">leadership and of environmental context as the drivers for </w:t>
      </w:r>
      <w:r w:rsidR="00CA56DE">
        <w:rPr>
          <w:rFonts w:ascii="Arial" w:hAnsi="Arial" w:cs="Arial"/>
        </w:rPr>
        <w:t xml:space="preserve">the </w:t>
      </w:r>
      <w:r w:rsidR="00E74F98">
        <w:rPr>
          <w:rFonts w:ascii="Arial" w:hAnsi="Arial" w:cs="Arial"/>
        </w:rPr>
        <w:t>successful implementation</w:t>
      </w:r>
      <w:r w:rsidR="00CA56DE">
        <w:rPr>
          <w:rFonts w:ascii="Arial" w:hAnsi="Arial" w:cs="Arial"/>
        </w:rPr>
        <w:t xml:space="preserve"> of interventions into complex systems</w:t>
      </w:r>
      <w:r w:rsidR="00F3049F">
        <w:rPr>
          <w:rFonts w:ascii="Arial" w:hAnsi="Arial" w:cs="Arial"/>
        </w:rPr>
        <w:t xml:space="preserve"> so that </w:t>
      </w:r>
      <w:r w:rsidR="00A44903">
        <w:rPr>
          <w:rFonts w:ascii="Arial" w:hAnsi="Arial" w:cs="Arial"/>
        </w:rPr>
        <w:t>intended</w:t>
      </w:r>
      <w:r w:rsidR="00F3049F">
        <w:rPr>
          <w:rFonts w:ascii="Arial" w:hAnsi="Arial" w:cs="Arial"/>
        </w:rPr>
        <w:t xml:space="preserve"> outcomes can be realised</w:t>
      </w:r>
      <w:r w:rsidR="00E74F98">
        <w:rPr>
          <w:rFonts w:ascii="Arial" w:hAnsi="Arial" w:cs="Arial"/>
        </w:rPr>
        <w:t xml:space="preserve">. </w:t>
      </w:r>
    </w:p>
    <w:p w14:paraId="63E6CF28" w14:textId="28A6115E" w:rsidR="00623BDE" w:rsidRDefault="00623BDE" w:rsidP="004909E7">
      <w:pPr>
        <w:spacing w:line="480" w:lineRule="auto"/>
        <w:rPr>
          <w:rFonts w:ascii="Arial" w:hAnsi="Arial" w:cs="Arial"/>
        </w:rPr>
      </w:pPr>
    </w:p>
    <w:p w14:paraId="54AB9929" w14:textId="11E51406" w:rsidR="00ED2546" w:rsidRPr="007A4B62" w:rsidRDefault="00ED2546" w:rsidP="004909E7">
      <w:pPr>
        <w:spacing w:line="480" w:lineRule="auto"/>
        <w:rPr>
          <w:rFonts w:ascii="Arial" w:hAnsi="Arial" w:cs="Arial"/>
        </w:rPr>
      </w:pPr>
      <w:r w:rsidRPr="007A4B62">
        <w:rPr>
          <w:rFonts w:ascii="Arial" w:hAnsi="Arial" w:cs="Arial"/>
        </w:rPr>
        <w:t xml:space="preserve">The UK Implementation Society </w:t>
      </w:r>
      <w:r w:rsidR="00063E96" w:rsidRPr="007A4B62">
        <w:rPr>
          <w:rFonts w:ascii="Arial" w:hAnsi="Arial" w:cs="Arial"/>
        </w:rPr>
        <w:t xml:space="preserve">web site </w:t>
      </w:r>
      <w:r w:rsidRPr="007A4B62">
        <w:rPr>
          <w:rFonts w:ascii="Arial" w:hAnsi="Arial" w:cs="Arial"/>
        </w:rPr>
        <w:t xml:space="preserve">defines implementation as </w:t>
      </w:r>
    </w:p>
    <w:p w14:paraId="168B539D" w14:textId="3D2AB698" w:rsidR="00B97114" w:rsidRPr="007A4B62" w:rsidRDefault="00FD6123" w:rsidP="00FD6123">
      <w:pPr>
        <w:spacing w:line="480" w:lineRule="auto"/>
        <w:ind w:left="720"/>
        <w:rPr>
          <w:rFonts w:ascii="Arial" w:hAnsi="Arial" w:cs="Arial"/>
          <w:lang w:val="en"/>
        </w:rPr>
      </w:pPr>
      <w:r w:rsidRPr="007A4B62">
        <w:rPr>
          <w:rFonts w:ascii="Arial" w:hAnsi="Arial" w:cs="Arial"/>
          <w:lang w:val="en"/>
        </w:rPr>
        <w:t>“</w:t>
      </w:r>
      <w:r w:rsidR="00ED2546" w:rsidRPr="007A4B62">
        <w:rPr>
          <w:rFonts w:ascii="Arial" w:hAnsi="Arial" w:cs="Arial"/>
          <w:lang w:val="en"/>
        </w:rPr>
        <w:t>The process of putting a service, a policy, or a set of practices into application so that it achieves its intended outcomes to provide socially significant benefits to individuals and society.</w:t>
      </w:r>
      <w:r w:rsidR="00D26AF1" w:rsidRPr="007A4B62">
        <w:rPr>
          <w:rFonts w:ascii="Arial" w:hAnsi="Arial" w:cs="Arial"/>
          <w:lang w:val="en"/>
        </w:rPr>
        <w:t>”</w:t>
      </w:r>
      <w:r w:rsidR="00ED2546" w:rsidRPr="007A4B62">
        <w:rPr>
          <w:rFonts w:ascii="Arial" w:hAnsi="Arial" w:cs="Arial"/>
          <w:lang w:val="en"/>
        </w:rPr>
        <w:t xml:space="preserve"> </w:t>
      </w:r>
      <w:hyperlink r:id="rId12" w:history="1">
        <w:r w:rsidR="00B97114" w:rsidRPr="007A4B62">
          <w:rPr>
            <w:rStyle w:val="Hyperlink"/>
            <w:rFonts w:ascii="Arial" w:hAnsi="Arial" w:cs="Arial"/>
            <w:lang w:val="en"/>
          </w:rPr>
          <w:t>https://www.ukimplementation.org.uk/</w:t>
        </w:r>
      </w:hyperlink>
    </w:p>
    <w:p w14:paraId="6BA817D2" w14:textId="0E79C23E" w:rsidR="00561D16" w:rsidRPr="007A4B62" w:rsidRDefault="000243A0" w:rsidP="00D26AF1">
      <w:pPr>
        <w:spacing w:line="480" w:lineRule="auto"/>
        <w:rPr>
          <w:rFonts w:ascii="Arial" w:hAnsi="Arial" w:cs="Arial"/>
          <w:lang w:val="en"/>
        </w:rPr>
      </w:pPr>
      <w:r w:rsidRPr="007A4B62">
        <w:rPr>
          <w:rFonts w:ascii="Arial" w:hAnsi="Arial" w:cs="Arial"/>
          <w:lang w:val="en"/>
        </w:rPr>
        <w:t xml:space="preserve">Whilst </w:t>
      </w:r>
      <w:r w:rsidR="00561D16" w:rsidRPr="007A4B62">
        <w:rPr>
          <w:rFonts w:ascii="Arial" w:hAnsi="Arial" w:cs="Arial"/>
          <w:lang w:val="en"/>
        </w:rPr>
        <w:t>further acknowledg</w:t>
      </w:r>
      <w:r w:rsidR="00DD55E2" w:rsidRPr="007A4B62">
        <w:rPr>
          <w:rFonts w:ascii="Arial" w:hAnsi="Arial" w:cs="Arial"/>
          <w:lang w:val="en"/>
        </w:rPr>
        <w:t>ing</w:t>
      </w:r>
      <w:r w:rsidR="00561D16" w:rsidRPr="007A4B62">
        <w:rPr>
          <w:rFonts w:ascii="Arial" w:hAnsi="Arial" w:cs="Arial"/>
          <w:lang w:val="en"/>
        </w:rPr>
        <w:t xml:space="preserve"> that </w:t>
      </w:r>
    </w:p>
    <w:p w14:paraId="18981540" w14:textId="3B161EF9" w:rsidR="00ED2546" w:rsidRPr="007A4B62" w:rsidRDefault="00561D16" w:rsidP="004A55CD">
      <w:pPr>
        <w:spacing w:line="480" w:lineRule="auto"/>
        <w:ind w:left="720"/>
        <w:rPr>
          <w:rFonts w:ascii="Arial" w:hAnsi="Arial" w:cs="Arial"/>
        </w:rPr>
      </w:pPr>
      <w:r w:rsidRPr="007A4B62">
        <w:rPr>
          <w:rFonts w:ascii="Arial" w:hAnsi="Arial" w:cs="Arial"/>
          <w:lang w:val="en"/>
        </w:rPr>
        <w:t>“</w:t>
      </w:r>
      <w:r w:rsidR="00ED2546" w:rsidRPr="007A4B62">
        <w:rPr>
          <w:rFonts w:ascii="Arial" w:hAnsi="Arial" w:cs="Arial"/>
          <w:lang w:val="en"/>
        </w:rPr>
        <w:t>Even the best-designed services and programmes will fail if they are implemented poorly. Across the world, scientists, policy makers, funders and practitioners recognise that there is an implementation gap between what is known about effective services and how they are delivered in practice.</w:t>
      </w:r>
      <w:r w:rsidR="004A55CD" w:rsidRPr="007A4B62">
        <w:rPr>
          <w:rFonts w:ascii="Arial" w:hAnsi="Arial" w:cs="Arial"/>
          <w:lang w:val="en"/>
        </w:rPr>
        <w:t>” Ibid</w:t>
      </w:r>
    </w:p>
    <w:p w14:paraId="2A93A60B" w14:textId="77777777" w:rsidR="00BF7CAA" w:rsidRPr="007A4B62" w:rsidRDefault="00BF7CAA" w:rsidP="004909E7">
      <w:pPr>
        <w:spacing w:line="480" w:lineRule="auto"/>
        <w:rPr>
          <w:rFonts w:ascii="Arial" w:hAnsi="Arial" w:cs="Arial"/>
        </w:rPr>
      </w:pPr>
    </w:p>
    <w:p w14:paraId="0B0316F6" w14:textId="27139C5D" w:rsidR="00DF625D" w:rsidRPr="007A4B62" w:rsidRDefault="00802E7B" w:rsidP="004909E7">
      <w:pPr>
        <w:spacing w:line="480" w:lineRule="auto"/>
        <w:rPr>
          <w:rFonts w:ascii="Arial" w:hAnsi="Arial" w:cs="Arial"/>
        </w:rPr>
      </w:pPr>
      <w:r w:rsidRPr="007A4B62">
        <w:rPr>
          <w:rFonts w:ascii="Arial" w:hAnsi="Arial" w:cs="Arial"/>
        </w:rPr>
        <w:t>This definition leads from the emerging academic discipline of impleme</w:t>
      </w:r>
      <w:r w:rsidR="000965B6" w:rsidRPr="007A4B62">
        <w:rPr>
          <w:rFonts w:ascii="Arial" w:hAnsi="Arial" w:cs="Arial"/>
        </w:rPr>
        <w:t>ntation science</w:t>
      </w:r>
      <w:r w:rsidR="00BF7CAA" w:rsidRPr="007A4B62">
        <w:rPr>
          <w:rFonts w:ascii="Arial" w:hAnsi="Arial" w:cs="Arial"/>
        </w:rPr>
        <w:t>,</w:t>
      </w:r>
      <w:r w:rsidR="000965B6" w:rsidRPr="007A4B62">
        <w:rPr>
          <w:rFonts w:ascii="Arial" w:hAnsi="Arial" w:cs="Arial"/>
        </w:rPr>
        <w:t xml:space="preserve"> which is described later</w:t>
      </w:r>
      <w:r w:rsidR="00BF7CAA" w:rsidRPr="007A4B62">
        <w:rPr>
          <w:rFonts w:ascii="Arial" w:hAnsi="Arial" w:cs="Arial"/>
        </w:rPr>
        <w:t xml:space="preserve">, but already </w:t>
      </w:r>
      <w:r w:rsidR="00DD55E2" w:rsidRPr="007A4B62">
        <w:rPr>
          <w:rFonts w:ascii="Arial" w:hAnsi="Arial" w:cs="Arial"/>
        </w:rPr>
        <w:t xml:space="preserve">highlights a dissonance between </w:t>
      </w:r>
      <w:r w:rsidR="00D975E0" w:rsidRPr="007A4B62">
        <w:rPr>
          <w:rFonts w:ascii="Arial" w:hAnsi="Arial" w:cs="Arial"/>
        </w:rPr>
        <w:t xml:space="preserve">the potential of innovations and </w:t>
      </w:r>
      <w:r w:rsidR="00C77DCE" w:rsidRPr="007A4B62">
        <w:rPr>
          <w:rFonts w:ascii="Arial" w:hAnsi="Arial" w:cs="Arial"/>
        </w:rPr>
        <w:t xml:space="preserve">new technologies and </w:t>
      </w:r>
      <w:r w:rsidR="007038A6" w:rsidRPr="007A4B62">
        <w:rPr>
          <w:rFonts w:ascii="Arial" w:hAnsi="Arial" w:cs="Arial"/>
        </w:rPr>
        <w:t xml:space="preserve">of </w:t>
      </w:r>
      <w:r w:rsidR="00C77DCE" w:rsidRPr="007A4B62">
        <w:rPr>
          <w:rFonts w:ascii="Arial" w:hAnsi="Arial" w:cs="Arial"/>
        </w:rPr>
        <w:t xml:space="preserve">their </w:t>
      </w:r>
      <w:r w:rsidR="00DF625D" w:rsidRPr="007A4B62">
        <w:rPr>
          <w:rFonts w:ascii="Arial" w:hAnsi="Arial" w:cs="Arial"/>
        </w:rPr>
        <w:t>real world application</w:t>
      </w:r>
      <w:r w:rsidR="000965B6" w:rsidRPr="007A4B62">
        <w:rPr>
          <w:rFonts w:ascii="Arial" w:hAnsi="Arial" w:cs="Arial"/>
        </w:rPr>
        <w:t>.</w:t>
      </w:r>
    </w:p>
    <w:p w14:paraId="30B6E96E" w14:textId="77777777" w:rsidR="00DF625D" w:rsidRPr="007A4B62" w:rsidRDefault="00DF625D" w:rsidP="004909E7">
      <w:pPr>
        <w:spacing w:line="480" w:lineRule="auto"/>
        <w:rPr>
          <w:rFonts w:ascii="Arial" w:hAnsi="Arial" w:cs="Arial"/>
        </w:rPr>
      </w:pPr>
    </w:p>
    <w:p w14:paraId="0BDEA39A" w14:textId="6654348F" w:rsidR="00782D00" w:rsidRPr="007A4B62" w:rsidRDefault="00623BDE" w:rsidP="004909E7">
      <w:pPr>
        <w:spacing w:line="480" w:lineRule="auto"/>
        <w:rPr>
          <w:rFonts w:ascii="Arial" w:hAnsi="Arial" w:cs="Arial"/>
        </w:rPr>
      </w:pPr>
      <w:r w:rsidRPr="007A4B62">
        <w:rPr>
          <w:rFonts w:ascii="Arial" w:hAnsi="Arial" w:cs="Arial"/>
        </w:rPr>
        <w:t>In this research, implement</w:t>
      </w:r>
      <w:r w:rsidR="0040337F" w:rsidRPr="007A4B62">
        <w:rPr>
          <w:rFonts w:ascii="Arial" w:hAnsi="Arial" w:cs="Arial"/>
        </w:rPr>
        <w:t xml:space="preserve">ation </w:t>
      </w:r>
      <w:r w:rsidR="006F52B4" w:rsidRPr="007A4B62">
        <w:rPr>
          <w:rFonts w:ascii="Arial" w:hAnsi="Arial" w:cs="Arial"/>
        </w:rPr>
        <w:t>describes</w:t>
      </w:r>
      <w:r w:rsidR="0040337F" w:rsidRPr="007A4B62">
        <w:rPr>
          <w:rFonts w:ascii="Arial" w:hAnsi="Arial" w:cs="Arial"/>
        </w:rPr>
        <w:t xml:space="preserve"> </w:t>
      </w:r>
      <w:r w:rsidRPr="007A4B62">
        <w:rPr>
          <w:rFonts w:ascii="Arial" w:hAnsi="Arial" w:cs="Arial"/>
        </w:rPr>
        <w:t xml:space="preserve">the process of commissioning </w:t>
      </w:r>
      <w:r w:rsidR="00AC1CB9" w:rsidRPr="007A4B62">
        <w:rPr>
          <w:rFonts w:ascii="Arial" w:hAnsi="Arial" w:cs="Arial"/>
        </w:rPr>
        <w:t>an</w:t>
      </w:r>
      <w:r w:rsidRPr="007A4B62">
        <w:rPr>
          <w:rFonts w:ascii="Arial" w:hAnsi="Arial" w:cs="Arial"/>
        </w:rPr>
        <w:t xml:space="preserve"> evidence based practice intervention</w:t>
      </w:r>
      <w:r w:rsidR="00AC1CB9" w:rsidRPr="007A4B62">
        <w:rPr>
          <w:rFonts w:ascii="Arial" w:hAnsi="Arial" w:cs="Arial"/>
        </w:rPr>
        <w:t xml:space="preserve"> </w:t>
      </w:r>
      <w:r w:rsidR="007678EE" w:rsidRPr="007A4B62">
        <w:rPr>
          <w:rFonts w:ascii="Arial" w:hAnsi="Arial" w:cs="Arial"/>
        </w:rPr>
        <w:t xml:space="preserve">(MST) </w:t>
      </w:r>
      <w:r w:rsidR="00AC1CB9" w:rsidRPr="007A4B62">
        <w:rPr>
          <w:rFonts w:ascii="Arial" w:hAnsi="Arial" w:cs="Arial"/>
        </w:rPr>
        <w:t xml:space="preserve">and </w:t>
      </w:r>
      <w:r w:rsidR="006F52B4" w:rsidRPr="007A4B62">
        <w:rPr>
          <w:rFonts w:ascii="Arial" w:hAnsi="Arial" w:cs="Arial"/>
        </w:rPr>
        <w:t xml:space="preserve">then </w:t>
      </w:r>
      <w:r w:rsidR="00AC1CB9" w:rsidRPr="007A4B62">
        <w:rPr>
          <w:rFonts w:ascii="Arial" w:hAnsi="Arial" w:cs="Arial"/>
        </w:rPr>
        <w:t>introducing it</w:t>
      </w:r>
      <w:r w:rsidRPr="007A4B62">
        <w:rPr>
          <w:rFonts w:ascii="Arial" w:hAnsi="Arial" w:cs="Arial"/>
        </w:rPr>
        <w:t xml:space="preserve"> into an operational setting</w:t>
      </w:r>
      <w:r w:rsidR="00AC1CB9" w:rsidRPr="007A4B62">
        <w:rPr>
          <w:rFonts w:ascii="Arial" w:hAnsi="Arial" w:cs="Arial"/>
        </w:rPr>
        <w:t xml:space="preserve">, </w:t>
      </w:r>
      <w:r w:rsidRPr="007A4B62">
        <w:rPr>
          <w:rFonts w:ascii="Arial" w:hAnsi="Arial" w:cs="Arial"/>
        </w:rPr>
        <w:t xml:space="preserve">in this case Local Authority Children’s Social Care Departments in England. </w:t>
      </w:r>
      <w:r w:rsidR="00287F25" w:rsidRPr="007A4B62">
        <w:rPr>
          <w:rFonts w:ascii="Arial" w:hAnsi="Arial" w:cs="Arial"/>
        </w:rPr>
        <w:t>This i</w:t>
      </w:r>
      <w:r w:rsidRPr="007A4B62">
        <w:rPr>
          <w:rFonts w:ascii="Arial" w:hAnsi="Arial" w:cs="Arial"/>
        </w:rPr>
        <w:t>nvolve</w:t>
      </w:r>
      <w:r w:rsidR="00287F25" w:rsidRPr="007A4B62">
        <w:rPr>
          <w:rFonts w:ascii="Arial" w:hAnsi="Arial" w:cs="Arial"/>
        </w:rPr>
        <w:t>d</w:t>
      </w:r>
      <w:r w:rsidR="00B87A47" w:rsidRPr="007A4B62">
        <w:rPr>
          <w:rFonts w:ascii="Arial" w:hAnsi="Arial" w:cs="Arial"/>
        </w:rPr>
        <w:t xml:space="preserve"> actors and agencies </w:t>
      </w:r>
      <w:r w:rsidRPr="007A4B62">
        <w:rPr>
          <w:rFonts w:ascii="Arial" w:hAnsi="Arial" w:cs="Arial"/>
        </w:rPr>
        <w:t xml:space="preserve">from </w:t>
      </w:r>
      <w:r w:rsidR="00D36FCA" w:rsidRPr="007A4B62">
        <w:rPr>
          <w:rFonts w:ascii="Arial" w:hAnsi="Arial" w:cs="Arial"/>
        </w:rPr>
        <w:t xml:space="preserve">both </w:t>
      </w:r>
      <w:r w:rsidRPr="007A4B62">
        <w:rPr>
          <w:rFonts w:ascii="Arial" w:hAnsi="Arial" w:cs="Arial"/>
        </w:rPr>
        <w:t xml:space="preserve">within </w:t>
      </w:r>
      <w:r w:rsidR="006B73FF" w:rsidRPr="007A4B62">
        <w:rPr>
          <w:rFonts w:ascii="Arial" w:hAnsi="Arial" w:cs="Arial"/>
        </w:rPr>
        <w:t xml:space="preserve">and outside of </w:t>
      </w:r>
      <w:r w:rsidRPr="007A4B62">
        <w:rPr>
          <w:rFonts w:ascii="Arial" w:hAnsi="Arial" w:cs="Arial"/>
        </w:rPr>
        <w:t xml:space="preserve">the </w:t>
      </w:r>
      <w:r w:rsidR="00E57BD6" w:rsidRPr="007A4B62">
        <w:rPr>
          <w:rFonts w:ascii="Arial" w:hAnsi="Arial" w:cs="Arial"/>
        </w:rPr>
        <w:t xml:space="preserve">various </w:t>
      </w:r>
      <w:r w:rsidR="00AF1DB8" w:rsidRPr="007A4B62">
        <w:rPr>
          <w:rFonts w:ascii="Arial" w:hAnsi="Arial" w:cs="Arial"/>
        </w:rPr>
        <w:t xml:space="preserve">tiers of the </w:t>
      </w:r>
      <w:r w:rsidRPr="007A4B62">
        <w:rPr>
          <w:rFonts w:ascii="Arial" w:hAnsi="Arial" w:cs="Arial"/>
        </w:rPr>
        <w:t>operational system</w:t>
      </w:r>
      <w:r w:rsidR="00AC1CB9" w:rsidRPr="007A4B62">
        <w:rPr>
          <w:rFonts w:ascii="Arial" w:hAnsi="Arial" w:cs="Arial"/>
        </w:rPr>
        <w:t>, jointly</w:t>
      </w:r>
      <w:r w:rsidRPr="007A4B62">
        <w:rPr>
          <w:rFonts w:ascii="Arial" w:hAnsi="Arial" w:cs="Arial"/>
        </w:rPr>
        <w:t xml:space="preserve"> engaging in a process of change management</w:t>
      </w:r>
      <w:r w:rsidR="00C161BB" w:rsidRPr="007A4B62">
        <w:rPr>
          <w:rFonts w:ascii="Arial" w:hAnsi="Arial" w:cs="Arial"/>
        </w:rPr>
        <w:t xml:space="preserve"> and system adaptation</w:t>
      </w:r>
      <w:r w:rsidR="009563B6" w:rsidRPr="007A4B62">
        <w:rPr>
          <w:rFonts w:ascii="Arial" w:hAnsi="Arial" w:cs="Arial"/>
        </w:rPr>
        <w:t>. I</w:t>
      </w:r>
      <w:r w:rsidR="00F146F4" w:rsidRPr="007A4B62">
        <w:rPr>
          <w:rFonts w:ascii="Arial" w:hAnsi="Arial" w:cs="Arial"/>
        </w:rPr>
        <w:t>n this case</w:t>
      </w:r>
      <w:r w:rsidRPr="007A4B62">
        <w:rPr>
          <w:rFonts w:ascii="Arial" w:hAnsi="Arial" w:cs="Arial"/>
        </w:rPr>
        <w:t xml:space="preserve"> with the aim of enhancing </w:t>
      </w:r>
      <w:r w:rsidR="00AC1CB9" w:rsidRPr="007A4B62">
        <w:rPr>
          <w:rFonts w:ascii="Arial" w:hAnsi="Arial" w:cs="Arial"/>
        </w:rPr>
        <w:t xml:space="preserve">social work </w:t>
      </w:r>
      <w:r w:rsidRPr="007A4B62">
        <w:rPr>
          <w:rFonts w:ascii="Arial" w:hAnsi="Arial" w:cs="Arial"/>
        </w:rPr>
        <w:t>practice</w:t>
      </w:r>
      <w:r w:rsidR="00D1198D" w:rsidRPr="007A4B62">
        <w:rPr>
          <w:rFonts w:ascii="Arial" w:hAnsi="Arial" w:cs="Arial"/>
        </w:rPr>
        <w:t xml:space="preserve"> to deliver </w:t>
      </w:r>
      <w:r w:rsidR="00AC1CB9" w:rsidRPr="007A4B62">
        <w:rPr>
          <w:rFonts w:ascii="Arial" w:hAnsi="Arial" w:cs="Arial"/>
        </w:rPr>
        <w:t xml:space="preserve">improved </w:t>
      </w:r>
      <w:r w:rsidRPr="007A4B62">
        <w:rPr>
          <w:rFonts w:ascii="Arial" w:hAnsi="Arial" w:cs="Arial"/>
        </w:rPr>
        <w:t xml:space="preserve">outcomes </w:t>
      </w:r>
      <w:r w:rsidR="0040337F" w:rsidRPr="007A4B62">
        <w:rPr>
          <w:rFonts w:ascii="Arial" w:hAnsi="Arial" w:cs="Arial"/>
        </w:rPr>
        <w:t xml:space="preserve">for families in regard to their </w:t>
      </w:r>
      <w:r w:rsidR="00AC1CB9" w:rsidRPr="007A4B62">
        <w:rPr>
          <w:rFonts w:ascii="Arial" w:hAnsi="Arial" w:cs="Arial"/>
        </w:rPr>
        <w:t>life chances and well-being</w:t>
      </w:r>
      <w:r w:rsidR="00C40D55" w:rsidRPr="007A4B62">
        <w:rPr>
          <w:rFonts w:ascii="Arial" w:hAnsi="Arial" w:cs="Arial"/>
        </w:rPr>
        <w:t>. For the cohort of</w:t>
      </w:r>
      <w:r w:rsidR="00BD3350" w:rsidRPr="007A4B62">
        <w:rPr>
          <w:rFonts w:ascii="Arial" w:hAnsi="Arial" w:cs="Arial"/>
        </w:rPr>
        <w:t xml:space="preserve"> young people</w:t>
      </w:r>
      <w:r w:rsidR="008E4A64" w:rsidRPr="007A4B62">
        <w:rPr>
          <w:rFonts w:ascii="Arial" w:hAnsi="Arial" w:cs="Arial"/>
        </w:rPr>
        <w:t xml:space="preserve"> identified with high needs</w:t>
      </w:r>
      <w:r w:rsidR="00BD3350" w:rsidRPr="007A4B62">
        <w:rPr>
          <w:rFonts w:ascii="Arial" w:hAnsi="Arial" w:cs="Arial"/>
        </w:rPr>
        <w:t xml:space="preserve"> </w:t>
      </w:r>
      <w:r w:rsidR="00FD6E92" w:rsidRPr="007A4B62">
        <w:rPr>
          <w:rFonts w:ascii="Arial" w:hAnsi="Arial" w:cs="Arial"/>
        </w:rPr>
        <w:t>and at risk of care entr</w:t>
      </w:r>
      <w:r w:rsidR="001B16FA" w:rsidRPr="007A4B62">
        <w:rPr>
          <w:rFonts w:ascii="Arial" w:hAnsi="Arial" w:cs="Arial"/>
        </w:rPr>
        <w:t xml:space="preserve">y the key outcomes were; </w:t>
      </w:r>
      <w:r w:rsidR="00BD3350" w:rsidRPr="007A4B62">
        <w:rPr>
          <w:rFonts w:ascii="Arial" w:hAnsi="Arial" w:cs="Arial"/>
        </w:rPr>
        <w:t>to offend less</w:t>
      </w:r>
      <w:r w:rsidR="00C40D55" w:rsidRPr="007A4B62">
        <w:rPr>
          <w:rFonts w:ascii="Arial" w:hAnsi="Arial" w:cs="Arial"/>
        </w:rPr>
        <w:t xml:space="preserve">, to </w:t>
      </w:r>
      <w:r w:rsidR="00B54E7A" w:rsidRPr="007A4B62">
        <w:rPr>
          <w:rFonts w:ascii="Arial" w:hAnsi="Arial" w:cs="Arial"/>
        </w:rPr>
        <w:t>attain better at school and for their relationships with their families to improve</w:t>
      </w:r>
      <w:r w:rsidR="00936428" w:rsidRPr="007A4B62">
        <w:rPr>
          <w:rFonts w:ascii="Arial" w:hAnsi="Arial" w:cs="Arial"/>
        </w:rPr>
        <w:t>. Fo</w:t>
      </w:r>
      <w:r w:rsidR="00AC1CB9" w:rsidRPr="007A4B62">
        <w:rPr>
          <w:rFonts w:ascii="Arial" w:hAnsi="Arial" w:cs="Arial"/>
        </w:rPr>
        <w:t>r the service commissioner</w:t>
      </w:r>
      <w:r w:rsidR="00936428" w:rsidRPr="007A4B62">
        <w:rPr>
          <w:rFonts w:ascii="Arial" w:hAnsi="Arial" w:cs="Arial"/>
        </w:rPr>
        <w:t xml:space="preserve"> outcomes are</w:t>
      </w:r>
      <w:r w:rsidR="0040337F" w:rsidRPr="007A4B62">
        <w:rPr>
          <w:rFonts w:ascii="Arial" w:hAnsi="Arial" w:cs="Arial"/>
        </w:rPr>
        <w:t xml:space="preserve"> </w:t>
      </w:r>
      <w:r w:rsidR="001B16FA" w:rsidRPr="007A4B62">
        <w:rPr>
          <w:rFonts w:ascii="Arial" w:hAnsi="Arial" w:cs="Arial"/>
        </w:rPr>
        <w:t xml:space="preserve">additionally </w:t>
      </w:r>
      <w:r w:rsidR="00D36FCA" w:rsidRPr="007A4B62">
        <w:rPr>
          <w:rFonts w:ascii="Arial" w:hAnsi="Arial" w:cs="Arial"/>
        </w:rPr>
        <w:t xml:space="preserve">expressed </w:t>
      </w:r>
      <w:r w:rsidR="0040337F" w:rsidRPr="007A4B62">
        <w:rPr>
          <w:rFonts w:ascii="Arial" w:hAnsi="Arial" w:cs="Arial"/>
        </w:rPr>
        <w:t xml:space="preserve">in terms of </w:t>
      </w:r>
      <w:r w:rsidR="00D36FCA" w:rsidRPr="007A4B62">
        <w:rPr>
          <w:rFonts w:ascii="Arial" w:hAnsi="Arial" w:cs="Arial"/>
        </w:rPr>
        <w:t>cost savings</w:t>
      </w:r>
      <w:r w:rsidR="005D5722" w:rsidRPr="007A4B62">
        <w:rPr>
          <w:rFonts w:ascii="Arial" w:hAnsi="Arial" w:cs="Arial"/>
        </w:rPr>
        <w:t>, benefits</w:t>
      </w:r>
      <w:r w:rsidR="00D36FCA" w:rsidRPr="007A4B62">
        <w:rPr>
          <w:rFonts w:ascii="Arial" w:hAnsi="Arial" w:cs="Arial"/>
        </w:rPr>
        <w:t xml:space="preserve"> and efficiencies</w:t>
      </w:r>
      <w:r w:rsidR="00AC1CB9" w:rsidRPr="007A4B62">
        <w:rPr>
          <w:rFonts w:ascii="Arial" w:hAnsi="Arial" w:cs="Arial"/>
        </w:rPr>
        <w:t xml:space="preserve"> </w:t>
      </w:r>
      <w:r w:rsidRPr="007A4B62">
        <w:rPr>
          <w:rFonts w:ascii="Arial" w:hAnsi="Arial" w:cs="Arial"/>
        </w:rPr>
        <w:t xml:space="preserve">through </w:t>
      </w:r>
      <w:r w:rsidR="00AC1CB9" w:rsidRPr="007A4B62">
        <w:rPr>
          <w:rFonts w:ascii="Arial" w:hAnsi="Arial" w:cs="Arial"/>
        </w:rPr>
        <w:t xml:space="preserve">the dissemination of the procured innovation. </w:t>
      </w:r>
    </w:p>
    <w:p w14:paraId="12F6907B" w14:textId="77777777" w:rsidR="00782D00" w:rsidRPr="007A4B62" w:rsidRDefault="00782D00" w:rsidP="004909E7">
      <w:pPr>
        <w:spacing w:line="480" w:lineRule="auto"/>
        <w:rPr>
          <w:rFonts w:ascii="Arial" w:hAnsi="Arial" w:cs="Arial"/>
        </w:rPr>
      </w:pPr>
    </w:p>
    <w:p w14:paraId="1671DF9D" w14:textId="0338A587" w:rsidR="00FF3362" w:rsidRPr="007A4B62" w:rsidRDefault="00AC1CB9" w:rsidP="004909E7">
      <w:pPr>
        <w:spacing w:line="480" w:lineRule="auto"/>
        <w:rPr>
          <w:rFonts w:ascii="Arial" w:hAnsi="Arial" w:cs="Arial"/>
        </w:rPr>
      </w:pPr>
      <w:r w:rsidRPr="007A4B62">
        <w:rPr>
          <w:rFonts w:ascii="Arial" w:hAnsi="Arial" w:cs="Arial"/>
        </w:rPr>
        <w:t xml:space="preserve">The term </w:t>
      </w:r>
      <w:r w:rsidR="00FF7547" w:rsidRPr="007A4B62">
        <w:rPr>
          <w:rFonts w:ascii="Arial" w:hAnsi="Arial" w:cs="Arial"/>
        </w:rPr>
        <w:t>‘</w:t>
      </w:r>
      <w:r w:rsidRPr="007A4B62">
        <w:rPr>
          <w:rFonts w:ascii="Arial" w:hAnsi="Arial" w:cs="Arial"/>
        </w:rPr>
        <w:t>evidence based intervention</w:t>
      </w:r>
      <w:r w:rsidR="00FF7547" w:rsidRPr="007A4B62">
        <w:rPr>
          <w:rFonts w:ascii="Arial" w:hAnsi="Arial" w:cs="Arial"/>
        </w:rPr>
        <w:t>’</w:t>
      </w:r>
      <w:r w:rsidRPr="007A4B62">
        <w:rPr>
          <w:rFonts w:ascii="Arial" w:hAnsi="Arial" w:cs="Arial"/>
        </w:rPr>
        <w:t xml:space="preserve"> </w:t>
      </w:r>
      <w:r w:rsidR="00487F43" w:rsidRPr="007A4B62">
        <w:rPr>
          <w:rFonts w:ascii="Arial" w:hAnsi="Arial" w:cs="Arial"/>
        </w:rPr>
        <w:t xml:space="preserve">itself </w:t>
      </w:r>
      <w:r w:rsidR="004E1031" w:rsidRPr="007A4B62">
        <w:rPr>
          <w:rFonts w:ascii="Arial" w:hAnsi="Arial" w:cs="Arial"/>
        </w:rPr>
        <w:t>lacks agreed definition</w:t>
      </w:r>
      <w:r w:rsidR="00BE5939" w:rsidRPr="007A4B62">
        <w:rPr>
          <w:rFonts w:ascii="Arial" w:hAnsi="Arial" w:cs="Arial"/>
        </w:rPr>
        <w:t xml:space="preserve"> nor is it a neutral label </w:t>
      </w:r>
      <w:r w:rsidRPr="007A4B62">
        <w:rPr>
          <w:rFonts w:ascii="Arial" w:hAnsi="Arial" w:cs="Arial"/>
        </w:rPr>
        <w:t>without controversy, as will</w:t>
      </w:r>
      <w:r w:rsidR="00D36FCA" w:rsidRPr="007A4B62">
        <w:rPr>
          <w:rFonts w:ascii="Arial" w:hAnsi="Arial" w:cs="Arial"/>
        </w:rPr>
        <w:t xml:space="preserve"> be explored later</w:t>
      </w:r>
      <w:r w:rsidR="00ED1649" w:rsidRPr="007A4B62">
        <w:rPr>
          <w:rFonts w:ascii="Arial" w:hAnsi="Arial" w:cs="Arial"/>
        </w:rPr>
        <w:t>. In t</w:t>
      </w:r>
      <w:r w:rsidR="00D36FCA" w:rsidRPr="007A4B62">
        <w:rPr>
          <w:rFonts w:ascii="Arial" w:hAnsi="Arial" w:cs="Arial"/>
        </w:rPr>
        <w:t>his research</w:t>
      </w:r>
      <w:r w:rsidR="00ED1649" w:rsidRPr="007A4B62">
        <w:rPr>
          <w:rFonts w:ascii="Arial" w:hAnsi="Arial" w:cs="Arial"/>
        </w:rPr>
        <w:t xml:space="preserve"> </w:t>
      </w:r>
      <w:r w:rsidRPr="007A4B62">
        <w:rPr>
          <w:rFonts w:ascii="Arial" w:hAnsi="Arial" w:cs="Arial"/>
        </w:rPr>
        <w:t>the evidence based intervention</w:t>
      </w:r>
      <w:r w:rsidR="00ED1649" w:rsidRPr="007A4B62">
        <w:rPr>
          <w:rFonts w:ascii="Arial" w:hAnsi="Arial" w:cs="Arial"/>
        </w:rPr>
        <w:t xml:space="preserve"> </w:t>
      </w:r>
      <w:r w:rsidR="0042259A" w:rsidRPr="007A4B62">
        <w:rPr>
          <w:rFonts w:ascii="Arial" w:hAnsi="Arial" w:cs="Arial"/>
        </w:rPr>
        <w:t xml:space="preserve">being described is </w:t>
      </w:r>
      <w:r w:rsidRPr="007A4B62">
        <w:rPr>
          <w:rFonts w:ascii="Arial" w:hAnsi="Arial" w:cs="Arial"/>
        </w:rPr>
        <w:t xml:space="preserve">Multi Systemic Therapy </w:t>
      </w:r>
      <w:r w:rsidR="00ED1649" w:rsidRPr="007A4B62">
        <w:rPr>
          <w:rFonts w:ascii="Arial" w:hAnsi="Arial" w:cs="Arial"/>
        </w:rPr>
        <w:t xml:space="preserve">(MST) </w:t>
      </w:r>
      <w:r w:rsidR="00DA6D3D" w:rsidRPr="007A4B62">
        <w:rPr>
          <w:rFonts w:ascii="Arial" w:hAnsi="Arial" w:cs="Arial"/>
        </w:rPr>
        <w:t xml:space="preserve">which </w:t>
      </w:r>
      <w:r w:rsidRPr="007A4B62">
        <w:rPr>
          <w:rFonts w:ascii="Arial" w:hAnsi="Arial" w:cs="Arial"/>
        </w:rPr>
        <w:t xml:space="preserve">is the </w:t>
      </w:r>
      <w:r w:rsidR="00ED1649" w:rsidRPr="007A4B62">
        <w:rPr>
          <w:rFonts w:ascii="Arial" w:hAnsi="Arial" w:cs="Arial"/>
        </w:rPr>
        <w:t xml:space="preserve">common </w:t>
      </w:r>
      <w:r w:rsidR="00CA1BA5" w:rsidRPr="007A4B62">
        <w:rPr>
          <w:rFonts w:ascii="Arial" w:hAnsi="Arial" w:cs="Arial"/>
        </w:rPr>
        <w:t xml:space="preserve">link </w:t>
      </w:r>
      <w:r w:rsidRPr="007A4B62">
        <w:rPr>
          <w:rFonts w:ascii="Arial" w:hAnsi="Arial" w:cs="Arial"/>
        </w:rPr>
        <w:t>to</w:t>
      </w:r>
      <w:r w:rsidR="00CA1BA5" w:rsidRPr="007A4B62">
        <w:rPr>
          <w:rFonts w:ascii="Arial" w:hAnsi="Arial" w:cs="Arial"/>
        </w:rPr>
        <w:t xml:space="preserve"> all</w:t>
      </w:r>
      <w:r w:rsidRPr="007A4B62">
        <w:rPr>
          <w:rFonts w:ascii="Arial" w:hAnsi="Arial" w:cs="Arial"/>
        </w:rPr>
        <w:t xml:space="preserve"> three research sites</w:t>
      </w:r>
      <w:r w:rsidR="0040337F" w:rsidRPr="007A4B62">
        <w:rPr>
          <w:rFonts w:ascii="Arial" w:hAnsi="Arial" w:cs="Arial"/>
        </w:rPr>
        <w:t xml:space="preserve">. </w:t>
      </w:r>
      <w:r w:rsidR="00CA1BA5" w:rsidRPr="007A4B62">
        <w:rPr>
          <w:rFonts w:ascii="Arial" w:hAnsi="Arial" w:cs="Arial"/>
        </w:rPr>
        <w:t>As a</w:t>
      </w:r>
      <w:r w:rsidR="00A26446" w:rsidRPr="007A4B62">
        <w:rPr>
          <w:rFonts w:ascii="Arial" w:hAnsi="Arial" w:cs="Arial"/>
        </w:rPr>
        <w:t>n intervention model,</w:t>
      </w:r>
      <w:r w:rsidR="00212ACE" w:rsidRPr="007A4B62">
        <w:rPr>
          <w:rFonts w:ascii="Arial" w:hAnsi="Arial" w:cs="Arial"/>
        </w:rPr>
        <w:t xml:space="preserve"> originally designed as a juvenile justice intervention in the USA,</w:t>
      </w:r>
      <w:r w:rsidR="00A26446" w:rsidRPr="007A4B62">
        <w:rPr>
          <w:rFonts w:ascii="Arial" w:hAnsi="Arial" w:cs="Arial"/>
        </w:rPr>
        <w:t xml:space="preserve"> </w:t>
      </w:r>
      <w:r w:rsidR="0040337F" w:rsidRPr="007A4B62">
        <w:rPr>
          <w:rFonts w:ascii="Arial" w:hAnsi="Arial" w:cs="Arial"/>
        </w:rPr>
        <w:t xml:space="preserve">MST is </w:t>
      </w:r>
      <w:r w:rsidR="00A26446" w:rsidRPr="007A4B62">
        <w:rPr>
          <w:rFonts w:ascii="Arial" w:hAnsi="Arial" w:cs="Arial"/>
        </w:rPr>
        <w:t xml:space="preserve">constructed as </w:t>
      </w:r>
      <w:r w:rsidR="0040337F" w:rsidRPr="007A4B62">
        <w:rPr>
          <w:rFonts w:ascii="Arial" w:hAnsi="Arial" w:cs="Arial"/>
        </w:rPr>
        <w:t xml:space="preserve">a hybrid of </w:t>
      </w:r>
      <w:r w:rsidR="0040337F" w:rsidRPr="007A4B62">
        <w:rPr>
          <w:rFonts w:ascii="Arial" w:hAnsi="Arial" w:cs="Arial"/>
          <w:lang w:val="en"/>
        </w:rPr>
        <w:t>behavioural therapy, cognitive behavioural therapy and structur</w:t>
      </w:r>
      <w:r w:rsidR="0012473D" w:rsidRPr="007A4B62">
        <w:rPr>
          <w:rFonts w:ascii="Arial" w:hAnsi="Arial" w:cs="Arial"/>
          <w:lang w:val="en"/>
        </w:rPr>
        <w:t>al</w:t>
      </w:r>
      <w:r w:rsidR="0040337F" w:rsidRPr="007A4B62">
        <w:rPr>
          <w:rFonts w:ascii="Arial" w:hAnsi="Arial" w:cs="Arial"/>
          <w:lang w:val="en"/>
        </w:rPr>
        <w:t xml:space="preserve"> family therapy</w:t>
      </w:r>
      <w:r w:rsidR="005461AC" w:rsidRPr="007A4B62">
        <w:rPr>
          <w:rFonts w:ascii="Arial" w:hAnsi="Arial" w:cs="Arial"/>
          <w:lang w:val="en"/>
        </w:rPr>
        <w:t xml:space="preserve">. </w:t>
      </w:r>
      <w:r w:rsidR="00DA6D3D" w:rsidRPr="007A4B62">
        <w:rPr>
          <w:rFonts w:ascii="Arial" w:hAnsi="Arial" w:cs="Arial"/>
          <w:lang w:val="en"/>
        </w:rPr>
        <w:t>It has a</w:t>
      </w:r>
      <w:r w:rsidR="00E201C5" w:rsidRPr="007A4B62">
        <w:rPr>
          <w:rFonts w:ascii="Arial" w:hAnsi="Arial" w:cs="Arial"/>
          <w:lang w:val="en"/>
        </w:rPr>
        <w:t xml:space="preserve"> </w:t>
      </w:r>
      <w:r w:rsidR="000556C9" w:rsidRPr="007A4B62">
        <w:rPr>
          <w:rFonts w:ascii="Arial" w:hAnsi="Arial" w:cs="Arial"/>
          <w:lang w:val="en"/>
        </w:rPr>
        <w:t xml:space="preserve">robust </w:t>
      </w:r>
      <w:r w:rsidR="00E50D6B" w:rsidRPr="007A4B62">
        <w:rPr>
          <w:rFonts w:ascii="Arial" w:hAnsi="Arial" w:cs="Arial"/>
          <w:lang w:val="en"/>
        </w:rPr>
        <w:t xml:space="preserve">clinical and </w:t>
      </w:r>
      <w:r w:rsidR="00260C2B" w:rsidRPr="007A4B62">
        <w:rPr>
          <w:rFonts w:ascii="Arial" w:hAnsi="Arial" w:cs="Arial"/>
          <w:lang w:val="en"/>
        </w:rPr>
        <w:t>theoretical</w:t>
      </w:r>
      <w:r w:rsidR="00DA6D3D" w:rsidRPr="007A4B62">
        <w:rPr>
          <w:rFonts w:ascii="Arial" w:hAnsi="Arial" w:cs="Arial"/>
          <w:lang w:val="en"/>
        </w:rPr>
        <w:t xml:space="preserve"> underpinning and </w:t>
      </w:r>
      <w:r w:rsidR="00DB18EC">
        <w:rPr>
          <w:rFonts w:ascii="Arial" w:hAnsi="Arial" w:cs="Arial"/>
          <w:lang w:val="en"/>
        </w:rPr>
        <w:t xml:space="preserve">an </w:t>
      </w:r>
      <w:r w:rsidR="00DA6D3D" w:rsidRPr="007A4B62">
        <w:rPr>
          <w:rFonts w:ascii="Arial" w:hAnsi="Arial" w:cs="Arial"/>
          <w:lang w:val="en"/>
        </w:rPr>
        <w:t>internal logic model</w:t>
      </w:r>
      <w:r w:rsidR="005A44CF" w:rsidRPr="007A4B62">
        <w:rPr>
          <w:rFonts w:ascii="Arial" w:hAnsi="Arial" w:cs="Arial"/>
          <w:lang w:val="en"/>
        </w:rPr>
        <w:t xml:space="preserve">, drawing on </w:t>
      </w:r>
      <w:r w:rsidR="001433B9" w:rsidRPr="007A4B62">
        <w:rPr>
          <w:rFonts w:ascii="Arial" w:hAnsi="Arial" w:cs="Arial"/>
          <w:lang w:val="en"/>
        </w:rPr>
        <w:t xml:space="preserve">the </w:t>
      </w:r>
      <w:r w:rsidR="005A44CF" w:rsidRPr="007A4B62">
        <w:rPr>
          <w:rFonts w:ascii="Arial" w:hAnsi="Arial" w:cs="Arial"/>
          <w:lang w:val="en"/>
        </w:rPr>
        <w:t>social ecolog</w:t>
      </w:r>
      <w:r w:rsidR="00C011F0" w:rsidRPr="007A4B62">
        <w:rPr>
          <w:rFonts w:ascii="Arial" w:hAnsi="Arial" w:cs="Arial"/>
          <w:lang w:val="en"/>
        </w:rPr>
        <w:t xml:space="preserve">y </w:t>
      </w:r>
      <w:r w:rsidR="00136C3A">
        <w:rPr>
          <w:rFonts w:ascii="Arial" w:hAnsi="Arial" w:cs="Arial"/>
          <w:lang w:val="en"/>
        </w:rPr>
        <w:t>framework</w:t>
      </w:r>
      <w:r w:rsidR="005A44CF" w:rsidRPr="007A4B62">
        <w:rPr>
          <w:rFonts w:ascii="Arial" w:hAnsi="Arial" w:cs="Arial"/>
          <w:lang w:val="en"/>
        </w:rPr>
        <w:t xml:space="preserve"> </w:t>
      </w:r>
      <w:r w:rsidR="001433B9" w:rsidRPr="007A4B62">
        <w:rPr>
          <w:rFonts w:ascii="Arial" w:hAnsi="Arial" w:cs="Arial"/>
          <w:lang w:val="en"/>
        </w:rPr>
        <w:t>proposed by Bro</w:t>
      </w:r>
      <w:r w:rsidR="00833065" w:rsidRPr="007A4B62">
        <w:rPr>
          <w:rFonts w:ascii="Arial" w:hAnsi="Arial" w:cs="Arial"/>
          <w:lang w:val="en"/>
        </w:rPr>
        <w:t>n</w:t>
      </w:r>
      <w:r w:rsidR="001433B9" w:rsidRPr="007A4B62">
        <w:rPr>
          <w:rFonts w:ascii="Arial" w:hAnsi="Arial" w:cs="Arial"/>
          <w:lang w:val="en"/>
        </w:rPr>
        <w:t>fenbr</w:t>
      </w:r>
      <w:r w:rsidR="00C011F0" w:rsidRPr="007A4B62">
        <w:rPr>
          <w:rFonts w:ascii="Arial" w:hAnsi="Arial" w:cs="Arial"/>
          <w:lang w:val="en"/>
        </w:rPr>
        <w:t>e</w:t>
      </w:r>
      <w:r w:rsidR="001433B9" w:rsidRPr="007A4B62">
        <w:rPr>
          <w:rFonts w:ascii="Arial" w:hAnsi="Arial" w:cs="Arial"/>
          <w:lang w:val="en"/>
        </w:rPr>
        <w:t xml:space="preserve">nner </w:t>
      </w:r>
      <w:r w:rsidR="00C011F0" w:rsidRPr="007A4B62">
        <w:rPr>
          <w:rFonts w:ascii="Arial" w:hAnsi="Arial" w:cs="Arial"/>
          <w:lang w:val="en"/>
        </w:rPr>
        <w:t>(1979)</w:t>
      </w:r>
      <w:r w:rsidR="00260C2B" w:rsidRPr="007A4B62">
        <w:rPr>
          <w:rFonts w:ascii="Arial" w:hAnsi="Arial" w:cs="Arial"/>
          <w:lang w:val="en"/>
        </w:rPr>
        <w:t xml:space="preserve">.  </w:t>
      </w:r>
      <w:r w:rsidR="005461AC" w:rsidRPr="007A4B62">
        <w:rPr>
          <w:rFonts w:ascii="Arial" w:hAnsi="Arial" w:cs="Arial"/>
          <w:lang w:val="en"/>
        </w:rPr>
        <w:t>MST</w:t>
      </w:r>
      <w:r w:rsidR="0040337F" w:rsidRPr="007A4B62">
        <w:rPr>
          <w:rFonts w:ascii="Arial" w:hAnsi="Arial" w:cs="Arial"/>
          <w:lang w:val="en"/>
        </w:rPr>
        <w:t xml:space="preserve"> specifically target</w:t>
      </w:r>
      <w:r w:rsidR="005461AC" w:rsidRPr="007A4B62">
        <w:rPr>
          <w:rFonts w:ascii="Arial" w:hAnsi="Arial" w:cs="Arial"/>
          <w:lang w:val="en"/>
        </w:rPr>
        <w:t>s</w:t>
      </w:r>
      <w:r w:rsidR="0040337F" w:rsidRPr="007A4B62">
        <w:rPr>
          <w:rFonts w:ascii="Arial" w:hAnsi="Arial" w:cs="Arial"/>
          <w:lang w:val="en"/>
        </w:rPr>
        <w:t xml:space="preserve"> adolescents who are anti-social or whom have conduct disorder (Hengeller et al 1999)</w:t>
      </w:r>
      <w:r w:rsidR="00B11DF0" w:rsidRPr="007A4B62">
        <w:rPr>
          <w:rFonts w:ascii="Arial" w:hAnsi="Arial" w:cs="Arial"/>
          <w:lang w:val="en"/>
        </w:rPr>
        <w:t xml:space="preserve"> as an intensive, </w:t>
      </w:r>
      <w:r w:rsidR="005C3054" w:rsidRPr="007A4B62">
        <w:rPr>
          <w:rFonts w:ascii="Arial" w:hAnsi="Arial" w:cs="Arial"/>
          <w:lang w:val="en"/>
        </w:rPr>
        <w:t xml:space="preserve">time limited, </w:t>
      </w:r>
      <w:r w:rsidR="00B11DF0" w:rsidRPr="007A4B62">
        <w:rPr>
          <w:rFonts w:ascii="Arial" w:hAnsi="Arial" w:cs="Arial"/>
          <w:lang w:val="en"/>
        </w:rPr>
        <w:t>home and community delivered intervention</w:t>
      </w:r>
      <w:r w:rsidR="0040337F" w:rsidRPr="007A4B62">
        <w:rPr>
          <w:rFonts w:ascii="Arial" w:hAnsi="Arial" w:cs="Arial"/>
          <w:lang w:val="en"/>
        </w:rPr>
        <w:t xml:space="preserve">. </w:t>
      </w:r>
      <w:r w:rsidR="0040337F" w:rsidRPr="007A4B62">
        <w:rPr>
          <w:rFonts w:ascii="Arial" w:hAnsi="Arial" w:cs="Arial"/>
        </w:rPr>
        <w:t xml:space="preserve"> It has been created </w:t>
      </w:r>
      <w:r w:rsidR="00A20022" w:rsidRPr="007A4B62">
        <w:rPr>
          <w:rFonts w:ascii="Arial" w:hAnsi="Arial" w:cs="Arial"/>
        </w:rPr>
        <w:t xml:space="preserve">by the developers </w:t>
      </w:r>
      <w:r w:rsidR="0040337F" w:rsidRPr="007A4B62">
        <w:rPr>
          <w:rFonts w:ascii="Arial" w:hAnsi="Arial" w:cs="Arial"/>
        </w:rPr>
        <w:t>as an intervention wi</w:t>
      </w:r>
      <w:r w:rsidR="00A20022" w:rsidRPr="007A4B62">
        <w:rPr>
          <w:rFonts w:ascii="Arial" w:hAnsi="Arial" w:cs="Arial"/>
        </w:rPr>
        <w:t xml:space="preserve">th </w:t>
      </w:r>
      <w:r w:rsidR="00D36FCA" w:rsidRPr="007A4B62">
        <w:rPr>
          <w:rFonts w:ascii="Arial" w:hAnsi="Arial" w:cs="Arial"/>
        </w:rPr>
        <w:t xml:space="preserve">trademarked, </w:t>
      </w:r>
      <w:r w:rsidR="0040337F" w:rsidRPr="007A4B62">
        <w:rPr>
          <w:rFonts w:ascii="Arial" w:hAnsi="Arial" w:cs="Arial"/>
        </w:rPr>
        <w:t xml:space="preserve">protected intellectual property </w:t>
      </w:r>
      <w:r w:rsidR="00A20022" w:rsidRPr="007A4B62">
        <w:rPr>
          <w:rFonts w:ascii="Arial" w:hAnsi="Arial" w:cs="Arial"/>
        </w:rPr>
        <w:t>and a unique quality assurance process which requires sites to operate u</w:t>
      </w:r>
      <w:r w:rsidR="00D36FCA" w:rsidRPr="007A4B62">
        <w:rPr>
          <w:rFonts w:ascii="Arial" w:hAnsi="Arial" w:cs="Arial"/>
        </w:rPr>
        <w:t xml:space="preserve">nder a </w:t>
      </w:r>
      <w:r w:rsidR="00577F98" w:rsidRPr="007A4B62">
        <w:rPr>
          <w:rFonts w:ascii="Arial" w:hAnsi="Arial" w:cs="Arial"/>
        </w:rPr>
        <w:t xml:space="preserve">commercial </w:t>
      </w:r>
      <w:r w:rsidR="00D36FCA" w:rsidRPr="007A4B62">
        <w:rPr>
          <w:rFonts w:ascii="Arial" w:hAnsi="Arial" w:cs="Arial"/>
        </w:rPr>
        <w:t>licence granted by</w:t>
      </w:r>
      <w:r w:rsidR="00A20022" w:rsidRPr="007A4B62">
        <w:rPr>
          <w:rFonts w:ascii="Arial" w:hAnsi="Arial" w:cs="Arial"/>
        </w:rPr>
        <w:t xml:space="preserve"> MST Services</w:t>
      </w:r>
      <w:r w:rsidR="00D36FCA" w:rsidRPr="007A4B62">
        <w:rPr>
          <w:rFonts w:ascii="Arial" w:hAnsi="Arial" w:cs="Arial"/>
        </w:rPr>
        <w:t xml:space="preserve"> Inc.</w:t>
      </w:r>
      <w:r w:rsidR="00A20022" w:rsidRPr="007A4B62">
        <w:rPr>
          <w:rFonts w:ascii="Arial" w:hAnsi="Arial" w:cs="Arial"/>
        </w:rPr>
        <w:t xml:space="preserve"> in the USA.</w:t>
      </w:r>
      <w:r w:rsidR="00B01591" w:rsidRPr="007A4B62">
        <w:rPr>
          <w:rFonts w:ascii="Arial" w:hAnsi="Arial" w:cs="Arial"/>
        </w:rPr>
        <w:t xml:space="preserve"> This creates a continuing relationship between the operational site and </w:t>
      </w:r>
      <w:r w:rsidR="00693A5D" w:rsidRPr="007A4B62">
        <w:rPr>
          <w:rFonts w:ascii="Arial" w:hAnsi="Arial" w:cs="Arial"/>
        </w:rPr>
        <w:t>MST Services for training, consultation</w:t>
      </w:r>
      <w:r w:rsidR="00D778BB" w:rsidRPr="007A4B62">
        <w:rPr>
          <w:rFonts w:ascii="Arial" w:hAnsi="Arial" w:cs="Arial"/>
        </w:rPr>
        <w:t xml:space="preserve"> and </w:t>
      </w:r>
      <w:r w:rsidR="00C7571C" w:rsidRPr="007A4B62">
        <w:rPr>
          <w:rFonts w:ascii="Arial" w:hAnsi="Arial" w:cs="Arial"/>
        </w:rPr>
        <w:t>the achievement of ratings of fidelity</w:t>
      </w:r>
      <w:r w:rsidR="00D778BB" w:rsidRPr="007A4B62">
        <w:rPr>
          <w:rFonts w:ascii="Arial" w:hAnsi="Arial" w:cs="Arial"/>
        </w:rPr>
        <w:t xml:space="preserve">. </w:t>
      </w:r>
      <w:r w:rsidR="00693A5D" w:rsidRPr="007A4B62">
        <w:rPr>
          <w:rFonts w:ascii="Arial" w:hAnsi="Arial" w:cs="Arial"/>
        </w:rPr>
        <w:t xml:space="preserve"> </w:t>
      </w:r>
      <w:r w:rsidR="00A20022" w:rsidRPr="007A4B62">
        <w:rPr>
          <w:rFonts w:ascii="Arial" w:hAnsi="Arial" w:cs="Arial"/>
        </w:rPr>
        <w:t xml:space="preserve"> </w:t>
      </w:r>
    </w:p>
    <w:p w14:paraId="6CFE7915" w14:textId="77777777" w:rsidR="00FF3362" w:rsidRPr="007A4B62" w:rsidRDefault="00FF3362" w:rsidP="004909E7">
      <w:pPr>
        <w:spacing w:line="480" w:lineRule="auto"/>
        <w:rPr>
          <w:rFonts w:ascii="Arial" w:hAnsi="Arial" w:cs="Arial"/>
        </w:rPr>
      </w:pPr>
    </w:p>
    <w:p w14:paraId="48DED35C" w14:textId="074346D3" w:rsidR="00E92250" w:rsidRPr="007A4B62" w:rsidRDefault="00E92250" w:rsidP="004909E7">
      <w:pPr>
        <w:spacing w:line="480" w:lineRule="auto"/>
        <w:rPr>
          <w:rFonts w:ascii="Arial" w:hAnsi="Arial" w:cs="Arial"/>
        </w:rPr>
      </w:pPr>
      <w:r w:rsidRPr="007A4B62">
        <w:rPr>
          <w:rFonts w:ascii="Arial" w:hAnsi="Arial" w:cs="Arial"/>
        </w:rPr>
        <w:t>Typically</w:t>
      </w:r>
      <w:r w:rsidR="00577F98" w:rsidRPr="007A4B62">
        <w:rPr>
          <w:rFonts w:ascii="Arial" w:hAnsi="Arial" w:cs="Arial"/>
        </w:rPr>
        <w:t>,</w:t>
      </w:r>
      <w:r w:rsidRPr="007A4B62">
        <w:rPr>
          <w:rFonts w:ascii="Arial" w:hAnsi="Arial" w:cs="Arial"/>
        </w:rPr>
        <w:t xml:space="preserve"> an MST team will be led by a clinical psychologist </w:t>
      </w:r>
      <w:r w:rsidR="00CB1364" w:rsidRPr="007A4B62">
        <w:rPr>
          <w:rFonts w:ascii="Arial" w:hAnsi="Arial" w:cs="Arial"/>
        </w:rPr>
        <w:t xml:space="preserve">as the MST </w:t>
      </w:r>
      <w:r w:rsidR="00827300" w:rsidRPr="007A4B62">
        <w:rPr>
          <w:rFonts w:ascii="Arial" w:hAnsi="Arial" w:cs="Arial"/>
        </w:rPr>
        <w:t xml:space="preserve">team </w:t>
      </w:r>
      <w:r w:rsidR="00CB1364" w:rsidRPr="007A4B62">
        <w:rPr>
          <w:rFonts w:ascii="Arial" w:hAnsi="Arial" w:cs="Arial"/>
        </w:rPr>
        <w:t xml:space="preserve">Supervisor </w:t>
      </w:r>
      <w:r w:rsidR="00094270" w:rsidRPr="007A4B62">
        <w:rPr>
          <w:rFonts w:ascii="Arial" w:hAnsi="Arial" w:cs="Arial"/>
        </w:rPr>
        <w:t xml:space="preserve">with three or four </w:t>
      </w:r>
      <w:r w:rsidR="00DD09CD" w:rsidRPr="007A4B62">
        <w:rPr>
          <w:rFonts w:ascii="Arial" w:hAnsi="Arial" w:cs="Arial"/>
        </w:rPr>
        <w:t xml:space="preserve">full time </w:t>
      </w:r>
      <w:r w:rsidR="00094270" w:rsidRPr="007A4B62">
        <w:rPr>
          <w:rFonts w:ascii="Arial" w:hAnsi="Arial" w:cs="Arial"/>
        </w:rPr>
        <w:t>therapists</w:t>
      </w:r>
      <w:r w:rsidR="00AC6CBD" w:rsidRPr="007A4B62">
        <w:rPr>
          <w:rFonts w:ascii="Arial" w:hAnsi="Arial" w:cs="Arial"/>
        </w:rPr>
        <w:t xml:space="preserve"> who are</w:t>
      </w:r>
      <w:r w:rsidR="0078580E" w:rsidRPr="007A4B62">
        <w:rPr>
          <w:rFonts w:ascii="Arial" w:hAnsi="Arial" w:cs="Arial"/>
        </w:rPr>
        <w:t xml:space="preserve"> often social workers</w:t>
      </w:r>
      <w:r w:rsidR="00AC6CBD" w:rsidRPr="007A4B62">
        <w:rPr>
          <w:rFonts w:ascii="Arial" w:hAnsi="Arial" w:cs="Arial"/>
        </w:rPr>
        <w:t>, psycholog</w:t>
      </w:r>
      <w:r w:rsidR="00CD7473" w:rsidRPr="007A4B62">
        <w:rPr>
          <w:rFonts w:ascii="Arial" w:hAnsi="Arial" w:cs="Arial"/>
        </w:rPr>
        <w:t xml:space="preserve">y graduates with </w:t>
      </w:r>
      <w:r w:rsidR="00F422C2" w:rsidRPr="007A4B62">
        <w:rPr>
          <w:rFonts w:ascii="Arial" w:hAnsi="Arial" w:cs="Arial"/>
        </w:rPr>
        <w:t xml:space="preserve">higher </w:t>
      </w:r>
      <w:r w:rsidR="00CD7473" w:rsidRPr="007A4B62">
        <w:rPr>
          <w:rFonts w:ascii="Arial" w:hAnsi="Arial" w:cs="Arial"/>
        </w:rPr>
        <w:t xml:space="preserve">practice </w:t>
      </w:r>
      <w:r w:rsidR="00FB001C" w:rsidRPr="007A4B62">
        <w:rPr>
          <w:rFonts w:ascii="Arial" w:hAnsi="Arial" w:cs="Arial"/>
        </w:rPr>
        <w:t>skills</w:t>
      </w:r>
      <w:r w:rsidR="0078580E" w:rsidRPr="007A4B62">
        <w:rPr>
          <w:rFonts w:ascii="Arial" w:hAnsi="Arial" w:cs="Arial"/>
        </w:rPr>
        <w:t xml:space="preserve"> or </w:t>
      </w:r>
      <w:r w:rsidR="00C10EA1" w:rsidRPr="007A4B62">
        <w:rPr>
          <w:rFonts w:ascii="Arial" w:hAnsi="Arial" w:cs="Arial"/>
        </w:rPr>
        <w:t xml:space="preserve">mental health </w:t>
      </w:r>
      <w:r w:rsidR="0078580E" w:rsidRPr="007A4B62">
        <w:rPr>
          <w:rFonts w:ascii="Arial" w:hAnsi="Arial" w:cs="Arial"/>
        </w:rPr>
        <w:t>nurses</w:t>
      </w:r>
      <w:r w:rsidR="00FB001C" w:rsidRPr="007A4B62">
        <w:rPr>
          <w:rFonts w:ascii="Arial" w:hAnsi="Arial" w:cs="Arial"/>
        </w:rPr>
        <w:t>.</w:t>
      </w:r>
      <w:r w:rsidR="00FF3362" w:rsidRPr="007A4B62">
        <w:rPr>
          <w:rFonts w:ascii="Arial" w:hAnsi="Arial" w:cs="Arial"/>
        </w:rPr>
        <w:t xml:space="preserve"> Therapists will hold a caseload of 4</w:t>
      </w:r>
      <w:r w:rsidR="00DF44D8" w:rsidRPr="007A4B62">
        <w:rPr>
          <w:rFonts w:ascii="Arial" w:hAnsi="Arial" w:cs="Arial"/>
        </w:rPr>
        <w:t xml:space="preserve"> or 5 cases of </w:t>
      </w:r>
      <w:r w:rsidR="00C048BE" w:rsidRPr="007A4B62">
        <w:rPr>
          <w:rFonts w:ascii="Arial" w:hAnsi="Arial" w:cs="Arial"/>
        </w:rPr>
        <w:t xml:space="preserve">young people where conduct disorder, offending behaviour or significant family disfunction is present. </w:t>
      </w:r>
      <w:r w:rsidR="00C6653E" w:rsidRPr="007A4B62">
        <w:rPr>
          <w:rFonts w:ascii="Arial" w:hAnsi="Arial" w:cs="Arial"/>
        </w:rPr>
        <w:t xml:space="preserve">Parental engagement is a fundamental requirement </w:t>
      </w:r>
      <w:r w:rsidR="001C137E" w:rsidRPr="007A4B62">
        <w:rPr>
          <w:rFonts w:ascii="Arial" w:hAnsi="Arial" w:cs="Arial"/>
        </w:rPr>
        <w:t xml:space="preserve">of </w:t>
      </w:r>
      <w:r w:rsidR="00FA1CBF" w:rsidRPr="007A4B62">
        <w:rPr>
          <w:rFonts w:ascii="Arial" w:hAnsi="Arial" w:cs="Arial"/>
        </w:rPr>
        <w:t xml:space="preserve">MST </w:t>
      </w:r>
      <w:r w:rsidR="00D84820" w:rsidRPr="007A4B62">
        <w:rPr>
          <w:rFonts w:ascii="Arial" w:hAnsi="Arial" w:cs="Arial"/>
        </w:rPr>
        <w:t xml:space="preserve">as much of the intervention is </w:t>
      </w:r>
      <w:r w:rsidR="00DB2843" w:rsidRPr="007A4B62">
        <w:rPr>
          <w:rFonts w:ascii="Arial" w:hAnsi="Arial" w:cs="Arial"/>
        </w:rPr>
        <w:t>concerned</w:t>
      </w:r>
      <w:r w:rsidR="00D84820" w:rsidRPr="007A4B62">
        <w:rPr>
          <w:rFonts w:ascii="Arial" w:hAnsi="Arial" w:cs="Arial"/>
        </w:rPr>
        <w:t xml:space="preserve"> with supporting parents to </w:t>
      </w:r>
      <w:r w:rsidR="00FA1CBF" w:rsidRPr="007A4B62">
        <w:rPr>
          <w:rFonts w:ascii="Arial" w:hAnsi="Arial" w:cs="Arial"/>
        </w:rPr>
        <w:t xml:space="preserve">gain or </w:t>
      </w:r>
      <w:r w:rsidR="00DB2843" w:rsidRPr="007A4B62">
        <w:rPr>
          <w:rFonts w:ascii="Arial" w:hAnsi="Arial" w:cs="Arial"/>
        </w:rPr>
        <w:t xml:space="preserve">restore a position of confidence in </w:t>
      </w:r>
      <w:r w:rsidR="00BD5876" w:rsidRPr="007A4B62">
        <w:rPr>
          <w:rFonts w:ascii="Arial" w:hAnsi="Arial" w:cs="Arial"/>
        </w:rPr>
        <w:t xml:space="preserve">their parenting capacity. </w:t>
      </w:r>
      <w:r w:rsidR="00D24184" w:rsidRPr="007A4B62">
        <w:rPr>
          <w:rFonts w:ascii="Arial" w:hAnsi="Arial" w:cs="Arial"/>
        </w:rPr>
        <w:t>This is often expressed in terms of consistency and boundary setting. T</w:t>
      </w:r>
      <w:r w:rsidR="009D6CCC" w:rsidRPr="007A4B62">
        <w:rPr>
          <w:rFonts w:ascii="Arial" w:hAnsi="Arial" w:cs="Arial"/>
        </w:rPr>
        <w:t xml:space="preserve">herefore the </w:t>
      </w:r>
      <w:r w:rsidR="0033105F" w:rsidRPr="007A4B62">
        <w:rPr>
          <w:rFonts w:ascii="Arial" w:hAnsi="Arial" w:cs="Arial"/>
        </w:rPr>
        <w:t>young pe</w:t>
      </w:r>
      <w:r w:rsidR="000A3E28">
        <w:rPr>
          <w:rFonts w:ascii="Arial" w:hAnsi="Arial" w:cs="Arial"/>
        </w:rPr>
        <w:t>rson</w:t>
      </w:r>
      <w:r w:rsidR="00D24184" w:rsidRPr="007A4B62">
        <w:rPr>
          <w:rFonts w:ascii="Arial" w:hAnsi="Arial" w:cs="Arial"/>
        </w:rPr>
        <w:t xml:space="preserve"> </w:t>
      </w:r>
      <w:r w:rsidR="0033105F" w:rsidRPr="007A4B62">
        <w:rPr>
          <w:rFonts w:ascii="Arial" w:hAnsi="Arial" w:cs="Arial"/>
        </w:rPr>
        <w:t>must be living at home</w:t>
      </w:r>
      <w:r w:rsidR="00DB2843" w:rsidRPr="007A4B62">
        <w:rPr>
          <w:rFonts w:ascii="Arial" w:hAnsi="Arial" w:cs="Arial"/>
        </w:rPr>
        <w:t xml:space="preserve">. </w:t>
      </w:r>
      <w:r w:rsidR="001C5EE0" w:rsidRPr="007A4B62">
        <w:rPr>
          <w:rFonts w:ascii="Arial" w:hAnsi="Arial" w:cs="Arial"/>
        </w:rPr>
        <w:t xml:space="preserve">The therapist will establish overarching clinical goals with the family </w:t>
      </w:r>
      <w:r w:rsidR="0049553C" w:rsidRPr="007A4B62">
        <w:rPr>
          <w:rFonts w:ascii="Arial" w:hAnsi="Arial" w:cs="Arial"/>
        </w:rPr>
        <w:t xml:space="preserve">to achieve in the 3-5 month intervention period </w:t>
      </w:r>
      <w:r w:rsidR="00C343FA" w:rsidRPr="007A4B62">
        <w:rPr>
          <w:rFonts w:ascii="Arial" w:hAnsi="Arial" w:cs="Arial"/>
        </w:rPr>
        <w:t xml:space="preserve">and then develop strategies to achieve these. </w:t>
      </w:r>
      <w:r w:rsidR="001969F6" w:rsidRPr="007A4B62">
        <w:rPr>
          <w:rFonts w:ascii="Arial" w:hAnsi="Arial" w:cs="Arial"/>
        </w:rPr>
        <w:t xml:space="preserve">Individual and family meetings, coaching of new skills </w:t>
      </w:r>
      <w:r w:rsidR="004A3B54" w:rsidRPr="007A4B62">
        <w:rPr>
          <w:rFonts w:ascii="Arial" w:hAnsi="Arial" w:cs="Arial"/>
        </w:rPr>
        <w:t xml:space="preserve">for </w:t>
      </w:r>
      <w:r w:rsidR="001969F6" w:rsidRPr="007A4B62">
        <w:rPr>
          <w:rFonts w:ascii="Arial" w:hAnsi="Arial" w:cs="Arial"/>
        </w:rPr>
        <w:t>behaviour management</w:t>
      </w:r>
      <w:r w:rsidR="004A3B54" w:rsidRPr="007A4B62">
        <w:rPr>
          <w:rFonts w:ascii="Arial" w:hAnsi="Arial" w:cs="Arial"/>
        </w:rPr>
        <w:t xml:space="preserve"> and building on existing family strengths are </w:t>
      </w:r>
      <w:r w:rsidR="00170FA7" w:rsidRPr="007A4B62">
        <w:rPr>
          <w:rFonts w:ascii="Arial" w:hAnsi="Arial" w:cs="Arial"/>
        </w:rPr>
        <w:t xml:space="preserve">core techniques. Therapists see families several times a week and are on call for support out of hours too. </w:t>
      </w:r>
      <w:r w:rsidR="00A50491" w:rsidRPr="007A4B62">
        <w:rPr>
          <w:rFonts w:ascii="Arial" w:hAnsi="Arial" w:cs="Arial"/>
        </w:rPr>
        <w:t xml:space="preserve">Weekly </w:t>
      </w:r>
      <w:r w:rsidR="000234ED" w:rsidRPr="007A4B62">
        <w:rPr>
          <w:rFonts w:ascii="Arial" w:hAnsi="Arial" w:cs="Arial"/>
        </w:rPr>
        <w:t xml:space="preserve">written </w:t>
      </w:r>
      <w:r w:rsidR="00A50491" w:rsidRPr="007A4B62">
        <w:rPr>
          <w:rFonts w:ascii="Arial" w:hAnsi="Arial" w:cs="Arial"/>
        </w:rPr>
        <w:t>case review</w:t>
      </w:r>
      <w:r w:rsidR="000234ED" w:rsidRPr="007A4B62">
        <w:rPr>
          <w:rFonts w:ascii="Arial" w:hAnsi="Arial" w:cs="Arial"/>
        </w:rPr>
        <w:t>s identify</w:t>
      </w:r>
      <w:r w:rsidR="00A50491" w:rsidRPr="007A4B62">
        <w:rPr>
          <w:rFonts w:ascii="Arial" w:hAnsi="Arial" w:cs="Arial"/>
        </w:rPr>
        <w:t xml:space="preserve"> barriers to goal attainment and intermediate steps to take to overcome them</w:t>
      </w:r>
      <w:r w:rsidR="00926383" w:rsidRPr="007A4B62">
        <w:rPr>
          <w:rFonts w:ascii="Arial" w:hAnsi="Arial" w:cs="Arial"/>
        </w:rPr>
        <w:t xml:space="preserve"> are established</w:t>
      </w:r>
      <w:r w:rsidR="00A50491" w:rsidRPr="007A4B62">
        <w:rPr>
          <w:rFonts w:ascii="Arial" w:hAnsi="Arial" w:cs="Arial"/>
        </w:rPr>
        <w:t xml:space="preserve">. </w:t>
      </w:r>
      <w:r w:rsidR="003D40D0" w:rsidRPr="007A4B62">
        <w:rPr>
          <w:rFonts w:ascii="Arial" w:hAnsi="Arial" w:cs="Arial"/>
        </w:rPr>
        <w:t xml:space="preserve">The MST </w:t>
      </w:r>
      <w:r w:rsidR="0046439E" w:rsidRPr="007A4B62">
        <w:rPr>
          <w:rFonts w:ascii="Arial" w:hAnsi="Arial" w:cs="Arial"/>
        </w:rPr>
        <w:t>Supervisor</w:t>
      </w:r>
      <w:r w:rsidR="003D40D0" w:rsidRPr="007A4B62">
        <w:rPr>
          <w:rFonts w:ascii="Arial" w:hAnsi="Arial" w:cs="Arial"/>
        </w:rPr>
        <w:t xml:space="preserve"> review</w:t>
      </w:r>
      <w:r w:rsidR="00D975A8" w:rsidRPr="007A4B62">
        <w:rPr>
          <w:rFonts w:ascii="Arial" w:hAnsi="Arial" w:cs="Arial"/>
        </w:rPr>
        <w:t>s</w:t>
      </w:r>
      <w:r w:rsidR="003D40D0" w:rsidRPr="007A4B62">
        <w:rPr>
          <w:rFonts w:ascii="Arial" w:hAnsi="Arial" w:cs="Arial"/>
        </w:rPr>
        <w:t xml:space="preserve"> </w:t>
      </w:r>
      <w:r w:rsidR="0046439E" w:rsidRPr="007A4B62">
        <w:rPr>
          <w:rFonts w:ascii="Arial" w:hAnsi="Arial" w:cs="Arial"/>
        </w:rPr>
        <w:t>each case</w:t>
      </w:r>
      <w:r w:rsidR="00D975A8" w:rsidRPr="007A4B62">
        <w:rPr>
          <w:rFonts w:ascii="Arial" w:hAnsi="Arial" w:cs="Arial"/>
        </w:rPr>
        <w:t xml:space="preserve"> </w:t>
      </w:r>
      <w:r w:rsidR="008B79B5" w:rsidRPr="007A4B62">
        <w:rPr>
          <w:rFonts w:ascii="Arial" w:hAnsi="Arial" w:cs="Arial"/>
        </w:rPr>
        <w:t>summary weekly</w:t>
      </w:r>
      <w:r w:rsidR="001A40CC">
        <w:rPr>
          <w:rFonts w:ascii="Arial" w:hAnsi="Arial" w:cs="Arial"/>
        </w:rPr>
        <w:t>,</w:t>
      </w:r>
      <w:r w:rsidR="008B79B5" w:rsidRPr="007A4B62">
        <w:rPr>
          <w:rFonts w:ascii="Arial" w:hAnsi="Arial" w:cs="Arial"/>
        </w:rPr>
        <w:t xml:space="preserve"> </w:t>
      </w:r>
      <w:r w:rsidR="00D975A8" w:rsidRPr="007A4B62">
        <w:rPr>
          <w:rFonts w:ascii="Arial" w:hAnsi="Arial" w:cs="Arial"/>
        </w:rPr>
        <w:t xml:space="preserve">before a live consultation with an </w:t>
      </w:r>
      <w:r w:rsidR="008A208A" w:rsidRPr="007A4B62">
        <w:rPr>
          <w:rFonts w:ascii="Arial" w:hAnsi="Arial" w:cs="Arial"/>
        </w:rPr>
        <w:t xml:space="preserve">offsite </w:t>
      </w:r>
      <w:r w:rsidR="00D975A8" w:rsidRPr="007A4B62">
        <w:rPr>
          <w:rFonts w:ascii="Arial" w:hAnsi="Arial" w:cs="Arial"/>
        </w:rPr>
        <w:t>MST C</w:t>
      </w:r>
      <w:r w:rsidR="00821A7D" w:rsidRPr="007A4B62">
        <w:rPr>
          <w:rFonts w:ascii="Arial" w:hAnsi="Arial" w:cs="Arial"/>
        </w:rPr>
        <w:t xml:space="preserve">onsultant takes place with a </w:t>
      </w:r>
      <w:r w:rsidR="00D3302F" w:rsidRPr="007A4B62">
        <w:rPr>
          <w:rFonts w:ascii="Arial" w:hAnsi="Arial" w:cs="Arial"/>
        </w:rPr>
        <w:t xml:space="preserve">moderated </w:t>
      </w:r>
      <w:r w:rsidR="00821A7D" w:rsidRPr="007A4B62">
        <w:rPr>
          <w:rFonts w:ascii="Arial" w:hAnsi="Arial" w:cs="Arial"/>
        </w:rPr>
        <w:t xml:space="preserve">team conference call. The MST model </w:t>
      </w:r>
      <w:r w:rsidR="00BD13F5" w:rsidRPr="007A4B62">
        <w:rPr>
          <w:rFonts w:ascii="Arial" w:hAnsi="Arial" w:cs="Arial"/>
        </w:rPr>
        <w:t>requires cont</w:t>
      </w:r>
      <w:r w:rsidR="00D3302F" w:rsidRPr="007A4B62">
        <w:rPr>
          <w:rFonts w:ascii="Arial" w:hAnsi="Arial" w:cs="Arial"/>
        </w:rPr>
        <w:t>inuous</w:t>
      </w:r>
      <w:r w:rsidR="00BD13F5" w:rsidRPr="007A4B62">
        <w:rPr>
          <w:rFonts w:ascii="Arial" w:hAnsi="Arial" w:cs="Arial"/>
        </w:rPr>
        <w:t xml:space="preserve"> feedback and assurance measures to </w:t>
      </w:r>
      <w:r w:rsidR="00B05776" w:rsidRPr="007A4B62">
        <w:rPr>
          <w:rFonts w:ascii="Arial" w:hAnsi="Arial" w:cs="Arial"/>
        </w:rPr>
        <w:t xml:space="preserve">be gathered. These measures are used to assess </w:t>
      </w:r>
      <w:r w:rsidR="0073340E" w:rsidRPr="007A4B62">
        <w:rPr>
          <w:rFonts w:ascii="Arial" w:hAnsi="Arial" w:cs="Arial"/>
        </w:rPr>
        <w:t xml:space="preserve">core </w:t>
      </w:r>
      <w:r w:rsidR="008A208A" w:rsidRPr="007A4B62">
        <w:rPr>
          <w:rFonts w:ascii="Arial" w:hAnsi="Arial" w:cs="Arial"/>
        </w:rPr>
        <w:t>fidelity to the methodology</w:t>
      </w:r>
      <w:r w:rsidR="0073340E" w:rsidRPr="007A4B62">
        <w:rPr>
          <w:rFonts w:ascii="Arial" w:hAnsi="Arial" w:cs="Arial"/>
        </w:rPr>
        <w:t>. Following initial training the therapists are</w:t>
      </w:r>
      <w:r w:rsidR="008A208A" w:rsidRPr="007A4B62">
        <w:rPr>
          <w:rFonts w:ascii="Arial" w:hAnsi="Arial" w:cs="Arial"/>
        </w:rPr>
        <w:t xml:space="preserve"> supported by quarterly training sessions and </w:t>
      </w:r>
      <w:r w:rsidR="000655E3" w:rsidRPr="007A4B62">
        <w:rPr>
          <w:rFonts w:ascii="Arial" w:hAnsi="Arial" w:cs="Arial"/>
        </w:rPr>
        <w:t>clinical review</w:t>
      </w:r>
      <w:r w:rsidR="00A46351" w:rsidRPr="007A4B62">
        <w:rPr>
          <w:rFonts w:ascii="Arial" w:hAnsi="Arial" w:cs="Arial"/>
        </w:rPr>
        <w:t>s which are</w:t>
      </w:r>
      <w:r w:rsidR="00853776" w:rsidRPr="007A4B62">
        <w:rPr>
          <w:rFonts w:ascii="Arial" w:hAnsi="Arial" w:cs="Arial"/>
        </w:rPr>
        <w:t xml:space="preserve"> led by the MST Consultant</w:t>
      </w:r>
      <w:r w:rsidR="000655E3" w:rsidRPr="007A4B62">
        <w:rPr>
          <w:rFonts w:ascii="Arial" w:hAnsi="Arial" w:cs="Arial"/>
        </w:rPr>
        <w:t xml:space="preserve">. </w:t>
      </w:r>
      <w:r w:rsidR="00EB629C" w:rsidRPr="007A4B62">
        <w:rPr>
          <w:rFonts w:ascii="Arial" w:hAnsi="Arial" w:cs="Arial"/>
        </w:rPr>
        <w:t xml:space="preserve">Of note is the accountability placed on </w:t>
      </w:r>
      <w:r w:rsidR="00C70F69" w:rsidRPr="007A4B62">
        <w:rPr>
          <w:rFonts w:ascii="Arial" w:hAnsi="Arial" w:cs="Arial"/>
        </w:rPr>
        <w:t>t</w:t>
      </w:r>
      <w:r w:rsidR="00EB629C" w:rsidRPr="007A4B62">
        <w:rPr>
          <w:rFonts w:ascii="Arial" w:hAnsi="Arial" w:cs="Arial"/>
        </w:rPr>
        <w:t xml:space="preserve">herapists for the </w:t>
      </w:r>
      <w:r w:rsidR="00C70F69" w:rsidRPr="007A4B62">
        <w:rPr>
          <w:rFonts w:ascii="Arial" w:hAnsi="Arial" w:cs="Arial"/>
        </w:rPr>
        <w:t>engagement of young people and families and the expectation that the therapist will do ‘whatever it takes’ to deliver the overarching goals.</w:t>
      </w:r>
      <w:r w:rsidR="00F935D6" w:rsidRPr="007A4B62">
        <w:rPr>
          <w:rFonts w:ascii="Arial" w:hAnsi="Arial" w:cs="Arial"/>
        </w:rPr>
        <w:t xml:space="preserve"> Further operational </w:t>
      </w:r>
      <w:r w:rsidR="004275DA" w:rsidRPr="007A4B62">
        <w:rPr>
          <w:rFonts w:ascii="Arial" w:hAnsi="Arial" w:cs="Arial"/>
        </w:rPr>
        <w:t xml:space="preserve">description of MST is outlined in the context chapter. </w:t>
      </w:r>
    </w:p>
    <w:p w14:paraId="0BDC3318" w14:textId="77777777" w:rsidR="00E92250" w:rsidRPr="007A4B62" w:rsidRDefault="00E92250" w:rsidP="004909E7">
      <w:pPr>
        <w:spacing w:line="480" w:lineRule="auto"/>
        <w:rPr>
          <w:rFonts w:ascii="Arial" w:hAnsi="Arial" w:cs="Arial"/>
        </w:rPr>
      </w:pPr>
    </w:p>
    <w:p w14:paraId="2D52B0D4" w14:textId="25F33199" w:rsidR="00AB443C" w:rsidRPr="007A4B62" w:rsidRDefault="001631D4" w:rsidP="004909E7">
      <w:pPr>
        <w:spacing w:line="480" w:lineRule="auto"/>
        <w:rPr>
          <w:rFonts w:ascii="Arial" w:hAnsi="Arial" w:cs="Arial"/>
        </w:rPr>
      </w:pPr>
      <w:r w:rsidRPr="007A4B62">
        <w:rPr>
          <w:rFonts w:ascii="Arial" w:hAnsi="Arial" w:cs="Arial"/>
        </w:rPr>
        <w:t xml:space="preserve">Whilst the intrinsic value of MST as a composite of therapeutic interventions attracts little </w:t>
      </w:r>
      <w:r w:rsidR="000B7E14" w:rsidRPr="007A4B62">
        <w:rPr>
          <w:rFonts w:ascii="Arial" w:hAnsi="Arial" w:cs="Arial"/>
        </w:rPr>
        <w:t xml:space="preserve">clinical </w:t>
      </w:r>
      <w:r w:rsidRPr="007A4B62">
        <w:rPr>
          <w:rFonts w:ascii="Arial" w:hAnsi="Arial" w:cs="Arial"/>
        </w:rPr>
        <w:t xml:space="preserve">criticism, the application, promulgation and expansion of it as an intervention </w:t>
      </w:r>
      <w:r w:rsidR="004F1BEF" w:rsidRPr="007A4B62">
        <w:rPr>
          <w:rFonts w:ascii="Arial" w:hAnsi="Arial" w:cs="Arial"/>
        </w:rPr>
        <w:t xml:space="preserve">and as a business </w:t>
      </w:r>
      <w:r w:rsidRPr="007A4B62">
        <w:rPr>
          <w:rFonts w:ascii="Arial" w:hAnsi="Arial" w:cs="Arial"/>
        </w:rPr>
        <w:t>which makes claims for being effective certainly does, for example Littel (2006)</w:t>
      </w:r>
      <w:r w:rsidR="00993039" w:rsidRPr="007A4B62">
        <w:rPr>
          <w:rFonts w:ascii="Arial" w:hAnsi="Arial" w:cs="Arial"/>
        </w:rPr>
        <w:t xml:space="preserve"> who considers that </w:t>
      </w:r>
      <w:r w:rsidR="00751AD9" w:rsidRPr="007A4B62">
        <w:rPr>
          <w:rFonts w:ascii="Arial" w:hAnsi="Arial" w:cs="Arial"/>
        </w:rPr>
        <w:t xml:space="preserve">published </w:t>
      </w:r>
      <w:r w:rsidR="00993039" w:rsidRPr="007A4B62">
        <w:rPr>
          <w:rFonts w:ascii="Arial" w:hAnsi="Arial" w:cs="Arial"/>
        </w:rPr>
        <w:t xml:space="preserve">MST </w:t>
      </w:r>
      <w:r w:rsidR="00751AD9" w:rsidRPr="007A4B62">
        <w:rPr>
          <w:rFonts w:ascii="Arial" w:hAnsi="Arial" w:cs="Arial"/>
        </w:rPr>
        <w:t xml:space="preserve">research has been selective in  </w:t>
      </w:r>
      <w:r w:rsidR="0085398C" w:rsidRPr="007A4B62">
        <w:rPr>
          <w:rFonts w:ascii="Arial" w:hAnsi="Arial" w:cs="Arial"/>
        </w:rPr>
        <w:t>reporting</w:t>
      </w:r>
      <w:r w:rsidR="00751AD9" w:rsidRPr="007A4B62">
        <w:rPr>
          <w:rFonts w:ascii="Arial" w:hAnsi="Arial" w:cs="Arial"/>
        </w:rPr>
        <w:t>, can be bias</w:t>
      </w:r>
      <w:r w:rsidR="006E524B" w:rsidRPr="007A4B62">
        <w:rPr>
          <w:rFonts w:ascii="Arial" w:hAnsi="Arial" w:cs="Arial"/>
        </w:rPr>
        <w:t>ed</w:t>
      </w:r>
      <w:r w:rsidR="00751AD9" w:rsidRPr="007A4B62">
        <w:rPr>
          <w:rFonts w:ascii="Arial" w:hAnsi="Arial" w:cs="Arial"/>
        </w:rPr>
        <w:t xml:space="preserve"> </w:t>
      </w:r>
      <w:r w:rsidR="00E2372C" w:rsidRPr="007A4B62">
        <w:rPr>
          <w:rFonts w:ascii="Arial" w:hAnsi="Arial" w:cs="Arial"/>
        </w:rPr>
        <w:t xml:space="preserve">when conducted by the developers </w:t>
      </w:r>
      <w:r w:rsidR="00751AD9" w:rsidRPr="007A4B62">
        <w:rPr>
          <w:rFonts w:ascii="Arial" w:hAnsi="Arial" w:cs="Arial"/>
        </w:rPr>
        <w:t xml:space="preserve">and </w:t>
      </w:r>
      <w:r w:rsidR="006E524B" w:rsidRPr="007A4B62">
        <w:rPr>
          <w:rFonts w:ascii="Arial" w:hAnsi="Arial" w:cs="Arial"/>
        </w:rPr>
        <w:t xml:space="preserve">that the success of </w:t>
      </w:r>
      <w:r w:rsidR="00751AD9" w:rsidRPr="007A4B62">
        <w:rPr>
          <w:rFonts w:ascii="Arial" w:hAnsi="Arial" w:cs="Arial"/>
        </w:rPr>
        <w:t xml:space="preserve">outcomes </w:t>
      </w:r>
      <w:r w:rsidR="00633948" w:rsidRPr="007A4B62">
        <w:rPr>
          <w:rFonts w:ascii="Arial" w:hAnsi="Arial" w:cs="Arial"/>
        </w:rPr>
        <w:t xml:space="preserve">can </w:t>
      </w:r>
      <w:r w:rsidR="00E9683F" w:rsidRPr="007A4B62">
        <w:rPr>
          <w:rFonts w:ascii="Arial" w:hAnsi="Arial" w:cs="Arial"/>
        </w:rPr>
        <w:t xml:space="preserve">and has </w:t>
      </w:r>
      <w:r w:rsidR="00633948" w:rsidRPr="007A4B62">
        <w:rPr>
          <w:rFonts w:ascii="Arial" w:hAnsi="Arial" w:cs="Arial"/>
        </w:rPr>
        <w:t>be</w:t>
      </w:r>
      <w:r w:rsidR="00E9683F" w:rsidRPr="007A4B62">
        <w:rPr>
          <w:rFonts w:ascii="Arial" w:hAnsi="Arial" w:cs="Arial"/>
        </w:rPr>
        <w:t>en</w:t>
      </w:r>
      <w:r w:rsidR="00633948" w:rsidRPr="007A4B62">
        <w:rPr>
          <w:rFonts w:ascii="Arial" w:hAnsi="Arial" w:cs="Arial"/>
        </w:rPr>
        <w:t xml:space="preserve"> </w:t>
      </w:r>
      <w:r w:rsidR="00751AD9" w:rsidRPr="007A4B62">
        <w:rPr>
          <w:rFonts w:ascii="Arial" w:hAnsi="Arial" w:cs="Arial"/>
        </w:rPr>
        <w:t>overclaimed</w:t>
      </w:r>
      <w:r w:rsidRPr="007A4B62">
        <w:rPr>
          <w:rFonts w:ascii="Arial" w:hAnsi="Arial" w:cs="Arial"/>
        </w:rPr>
        <w:t xml:space="preserve">. </w:t>
      </w:r>
      <w:r w:rsidR="00A1033C" w:rsidRPr="007A4B62">
        <w:rPr>
          <w:rFonts w:ascii="Arial" w:hAnsi="Arial" w:cs="Arial"/>
        </w:rPr>
        <w:t xml:space="preserve">There is certainly a strong counter narrative against the </w:t>
      </w:r>
      <w:r w:rsidR="00E220BA" w:rsidRPr="007A4B62">
        <w:rPr>
          <w:rFonts w:ascii="Arial" w:hAnsi="Arial" w:cs="Arial"/>
        </w:rPr>
        <w:t>promotion of MST</w:t>
      </w:r>
      <w:r w:rsidR="00E9683F" w:rsidRPr="007A4B62">
        <w:rPr>
          <w:rFonts w:ascii="Arial" w:hAnsi="Arial" w:cs="Arial"/>
        </w:rPr>
        <w:t>,</w:t>
      </w:r>
      <w:r w:rsidR="00E220BA" w:rsidRPr="007A4B62">
        <w:rPr>
          <w:rFonts w:ascii="Arial" w:hAnsi="Arial" w:cs="Arial"/>
        </w:rPr>
        <w:t xml:space="preserve"> and </w:t>
      </w:r>
      <w:r w:rsidR="001C1CE1" w:rsidRPr="007A4B62">
        <w:rPr>
          <w:rFonts w:ascii="Arial" w:hAnsi="Arial" w:cs="Arial"/>
        </w:rPr>
        <w:t xml:space="preserve">indeed </w:t>
      </w:r>
      <w:r w:rsidR="00E220BA" w:rsidRPr="007A4B62">
        <w:rPr>
          <w:rFonts w:ascii="Arial" w:hAnsi="Arial" w:cs="Arial"/>
        </w:rPr>
        <w:t>other evidence based interventions</w:t>
      </w:r>
      <w:r w:rsidR="00E9683F" w:rsidRPr="007A4B62">
        <w:rPr>
          <w:rFonts w:ascii="Arial" w:hAnsi="Arial" w:cs="Arial"/>
        </w:rPr>
        <w:t>,</w:t>
      </w:r>
      <w:r w:rsidR="00BB7FA2" w:rsidRPr="007A4B62">
        <w:rPr>
          <w:rFonts w:ascii="Arial" w:hAnsi="Arial" w:cs="Arial"/>
        </w:rPr>
        <w:t xml:space="preserve"> and </w:t>
      </w:r>
      <w:r w:rsidR="00EE7945" w:rsidRPr="007A4B62">
        <w:rPr>
          <w:rFonts w:ascii="Arial" w:hAnsi="Arial" w:cs="Arial"/>
        </w:rPr>
        <w:t xml:space="preserve">of </w:t>
      </w:r>
      <w:r w:rsidR="00BB7FA2" w:rsidRPr="007A4B62">
        <w:rPr>
          <w:rFonts w:ascii="Arial" w:hAnsi="Arial" w:cs="Arial"/>
        </w:rPr>
        <w:t>the</w:t>
      </w:r>
      <w:r w:rsidR="00585AD0" w:rsidRPr="007A4B62">
        <w:rPr>
          <w:rFonts w:ascii="Arial" w:hAnsi="Arial" w:cs="Arial"/>
        </w:rPr>
        <w:t xml:space="preserve">ir growth </w:t>
      </w:r>
      <w:r w:rsidR="00CF79D6" w:rsidRPr="007A4B62">
        <w:rPr>
          <w:rFonts w:ascii="Arial" w:hAnsi="Arial" w:cs="Arial"/>
        </w:rPr>
        <w:t>with</w:t>
      </w:r>
      <w:r w:rsidR="00585AD0" w:rsidRPr="007A4B62">
        <w:rPr>
          <w:rFonts w:ascii="Arial" w:hAnsi="Arial" w:cs="Arial"/>
        </w:rPr>
        <w:t>in social care in particular. The</w:t>
      </w:r>
      <w:r w:rsidR="00BB7FA2" w:rsidRPr="007A4B62">
        <w:rPr>
          <w:rFonts w:ascii="Arial" w:hAnsi="Arial" w:cs="Arial"/>
        </w:rPr>
        <w:t xml:space="preserve"> exploration of this</w:t>
      </w:r>
      <w:r w:rsidR="00885951" w:rsidRPr="007A4B62">
        <w:rPr>
          <w:rFonts w:ascii="Arial" w:hAnsi="Arial" w:cs="Arial"/>
        </w:rPr>
        <w:t xml:space="preserve"> less favourable </w:t>
      </w:r>
      <w:r w:rsidR="000D3C5E" w:rsidRPr="007A4B62">
        <w:rPr>
          <w:rFonts w:ascii="Arial" w:hAnsi="Arial" w:cs="Arial"/>
        </w:rPr>
        <w:t>view of MST</w:t>
      </w:r>
      <w:r w:rsidR="00BB7FA2" w:rsidRPr="007A4B62">
        <w:rPr>
          <w:rFonts w:ascii="Arial" w:hAnsi="Arial" w:cs="Arial"/>
        </w:rPr>
        <w:t xml:space="preserve"> </w:t>
      </w:r>
      <w:r w:rsidR="00737F51" w:rsidRPr="007A4B62">
        <w:rPr>
          <w:rFonts w:ascii="Arial" w:hAnsi="Arial" w:cs="Arial"/>
        </w:rPr>
        <w:t xml:space="preserve">as something to be </w:t>
      </w:r>
      <w:r w:rsidR="005034A0" w:rsidRPr="007A4B62">
        <w:rPr>
          <w:rFonts w:ascii="Arial" w:hAnsi="Arial" w:cs="Arial"/>
        </w:rPr>
        <w:t xml:space="preserve">resisted or as having no place in publicly funded services </w:t>
      </w:r>
      <w:r w:rsidR="00E220BA" w:rsidRPr="007A4B62">
        <w:rPr>
          <w:rFonts w:ascii="Arial" w:hAnsi="Arial" w:cs="Arial"/>
        </w:rPr>
        <w:t xml:space="preserve">is a </w:t>
      </w:r>
      <w:r w:rsidR="00560F58" w:rsidRPr="007A4B62">
        <w:rPr>
          <w:rFonts w:ascii="Arial" w:hAnsi="Arial" w:cs="Arial"/>
        </w:rPr>
        <w:t xml:space="preserve">continuous </w:t>
      </w:r>
      <w:r w:rsidR="00E220BA" w:rsidRPr="007A4B62">
        <w:rPr>
          <w:rFonts w:ascii="Arial" w:hAnsi="Arial" w:cs="Arial"/>
        </w:rPr>
        <w:t xml:space="preserve">theme of this research. </w:t>
      </w:r>
      <w:r w:rsidR="00AB443C" w:rsidRPr="007A4B62">
        <w:rPr>
          <w:rFonts w:ascii="Arial" w:hAnsi="Arial" w:cs="Arial"/>
        </w:rPr>
        <w:t xml:space="preserve">      </w:t>
      </w:r>
    </w:p>
    <w:p w14:paraId="0A96A60A" w14:textId="5325C2F6" w:rsidR="00AB443C" w:rsidRPr="007A4B62" w:rsidRDefault="00AB443C" w:rsidP="004909E7">
      <w:pPr>
        <w:spacing w:line="480" w:lineRule="auto"/>
        <w:rPr>
          <w:rFonts w:ascii="Arial" w:hAnsi="Arial" w:cs="Arial"/>
        </w:rPr>
      </w:pPr>
    </w:p>
    <w:p w14:paraId="13B9DDD0" w14:textId="77777777" w:rsidR="00405D46" w:rsidRPr="007A4B62" w:rsidRDefault="00405D46" w:rsidP="004909E7">
      <w:pPr>
        <w:spacing w:line="480" w:lineRule="auto"/>
        <w:rPr>
          <w:rFonts w:ascii="Arial" w:hAnsi="Arial" w:cs="Arial"/>
          <w:b/>
        </w:rPr>
      </w:pPr>
    </w:p>
    <w:p w14:paraId="167A6A6F" w14:textId="77777777" w:rsidR="00405D46" w:rsidRPr="007A4B62" w:rsidRDefault="00405D46" w:rsidP="004909E7">
      <w:pPr>
        <w:spacing w:line="480" w:lineRule="auto"/>
        <w:rPr>
          <w:rFonts w:ascii="Arial" w:hAnsi="Arial" w:cs="Arial"/>
          <w:b/>
        </w:rPr>
      </w:pPr>
    </w:p>
    <w:p w14:paraId="6F76DB1C" w14:textId="77777777" w:rsidR="00405D46" w:rsidRPr="007A4B62" w:rsidRDefault="00405D46" w:rsidP="004909E7">
      <w:pPr>
        <w:spacing w:line="480" w:lineRule="auto"/>
        <w:rPr>
          <w:rFonts w:ascii="Arial" w:hAnsi="Arial" w:cs="Arial"/>
          <w:b/>
        </w:rPr>
      </w:pPr>
    </w:p>
    <w:p w14:paraId="6AB52A03" w14:textId="7151F026" w:rsidR="00AB443C" w:rsidRPr="007A4B62" w:rsidRDefault="00AB443C" w:rsidP="004909E7">
      <w:pPr>
        <w:spacing w:line="480" w:lineRule="auto"/>
        <w:rPr>
          <w:rFonts w:ascii="Arial" w:hAnsi="Arial" w:cs="Arial"/>
          <w:b/>
        </w:rPr>
      </w:pPr>
      <w:r w:rsidRPr="007A4B62">
        <w:rPr>
          <w:rFonts w:ascii="Arial" w:hAnsi="Arial" w:cs="Arial"/>
          <w:b/>
        </w:rPr>
        <w:t>My position</w:t>
      </w:r>
    </w:p>
    <w:p w14:paraId="6B7719CD" w14:textId="77777777" w:rsidR="00AB443C" w:rsidRPr="007A4B62" w:rsidRDefault="00AB443C" w:rsidP="004909E7">
      <w:pPr>
        <w:spacing w:line="480" w:lineRule="auto"/>
        <w:rPr>
          <w:rFonts w:ascii="Arial" w:hAnsi="Arial" w:cs="Arial"/>
        </w:rPr>
      </w:pPr>
    </w:p>
    <w:p w14:paraId="5C814324" w14:textId="3BB8D553" w:rsidR="00387692" w:rsidRPr="007A4B62" w:rsidRDefault="008D7D99" w:rsidP="004909E7">
      <w:pPr>
        <w:spacing w:line="480" w:lineRule="auto"/>
        <w:rPr>
          <w:rFonts w:ascii="Arial" w:hAnsi="Arial" w:cs="Arial"/>
        </w:rPr>
      </w:pPr>
      <w:r w:rsidRPr="007A4B62">
        <w:rPr>
          <w:rFonts w:ascii="Arial" w:hAnsi="Arial" w:cs="Arial"/>
        </w:rPr>
        <w:t xml:space="preserve">From the outset it is important to acknowledge </w:t>
      </w:r>
      <w:r w:rsidR="007E5602" w:rsidRPr="007A4B62">
        <w:rPr>
          <w:rFonts w:ascii="Arial" w:hAnsi="Arial" w:cs="Arial"/>
        </w:rPr>
        <w:t>one’s own</w:t>
      </w:r>
      <w:r w:rsidRPr="007A4B62">
        <w:rPr>
          <w:rFonts w:ascii="Arial" w:hAnsi="Arial" w:cs="Arial"/>
        </w:rPr>
        <w:t xml:space="preserve"> </w:t>
      </w:r>
      <w:r w:rsidR="004E1EEF" w:rsidRPr="007A4B62">
        <w:rPr>
          <w:rFonts w:ascii="Arial" w:hAnsi="Arial" w:cs="Arial"/>
        </w:rPr>
        <w:t>position as a researcher</w:t>
      </w:r>
      <w:r w:rsidR="0028082A" w:rsidRPr="007A4B62">
        <w:rPr>
          <w:rFonts w:ascii="Arial" w:hAnsi="Arial" w:cs="Arial"/>
        </w:rPr>
        <w:t xml:space="preserve"> when embarking on doctoral study</w:t>
      </w:r>
      <w:r w:rsidR="007E5602" w:rsidRPr="007A4B62">
        <w:rPr>
          <w:rFonts w:ascii="Arial" w:hAnsi="Arial" w:cs="Arial"/>
        </w:rPr>
        <w:t xml:space="preserve">. I </w:t>
      </w:r>
      <w:r w:rsidR="0028082A" w:rsidRPr="007A4B62">
        <w:rPr>
          <w:rFonts w:ascii="Arial" w:hAnsi="Arial" w:cs="Arial"/>
        </w:rPr>
        <w:t xml:space="preserve">must </w:t>
      </w:r>
      <w:r w:rsidR="007E5602" w:rsidRPr="007A4B62">
        <w:rPr>
          <w:rFonts w:ascii="Arial" w:hAnsi="Arial" w:cs="Arial"/>
        </w:rPr>
        <w:t>therefore</w:t>
      </w:r>
      <w:r w:rsidR="004E1EEF" w:rsidRPr="007A4B62">
        <w:rPr>
          <w:rFonts w:ascii="Arial" w:hAnsi="Arial" w:cs="Arial"/>
        </w:rPr>
        <w:t xml:space="preserve"> state my </w:t>
      </w:r>
      <w:r w:rsidR="00F608E6" w:rsidRPr="007A4B62">
        <w:rPr>
          <w:rFonts w:ascii="Arial" w:hAnsi="Arial" w:cs="Arial"/>
        </w:rPr>
        <w:t>pre-existing</w:t>
      </w:r>
      <w:r w:rsidR="00EC5695" w:rsidRPr="007A4B62">
        <w:rPr>
          <w:rFonts w:ascii="Arial" w:hAnsi="Arial" w:cs="Arial"/>
        </w:rPr>
        <w:t xml:space="preserve"> support for MST as an intervention before the research </w:t>
      </w:r>
      <w:r w:rsidR="006E7C3C" w:rsidRPr="007A4B62">
        <w:rPr>
          <w:rFonts w:ascii="Arial" w:hAnsi="Arial" w:cs="Arial"/>
        </w:rPr>
        <w:t>began</w:t>
      </w:r>
      <w:r w:rsidR="004E1EEF" w:rsidRPr="007A4B62">
        <w:rPr>
          <w:rFonts w:ascii="Arial" w:hAnsi="Arial" w:cs="Arial"/>
        </w:rPr>
        <w:t xml:space="preserve">. </w:t>
      </w:r>
      <w:r w:rsidR="00C31EA9" w:rsidRPr="007A4B62">
        <w:rPr>
          <w:rFonts w:ascii="Arial" w:hAnsi="Arial" w:cs="Arial"/>
        </w:rPr>
        <w:t xml:space="preserve">In the first years of my post social work qualifying </w:t>
      </w:r>
      <w:r w:rsidR="00463CCE" w:rsidRPr="007A4B62">
        <w:rPr>
          <w:rFonts w:ascii="Arial" w:hAnsi="Arial" w:cs="Arial"/>
        </w:rPr>
        <w:t>experience</w:t>
      </w:r>
      <w:r w:rsidR="006E7C3C" w:rsidRPr="007A4B62">
        <w:rPr>
          <w:rFonts w:ascii="Arial" w:hAnsi="Arial" w:cs="Arial"/>
        </w:rPr>
        <w:t>,</w:t>
      </w:r>
      <w:r w:rsidR="00463CCE" w:rsidRPr="007A4B62">
        <w:rPr>
          <w:rFonts w:ascii="Arial" w:hAnsi="Arial" w:cs="Arial"/>
        </w:rPr>
        <w:t xml:space="preserve"> and then </w:t>
      </w:r>
      <w:r w:rsidR="001520C2" w:rsidRPr="007A4B62">
        <w:rPr>
          <w:rFonts w:ascii="Arial" w:hAnsi="Arial" w:cs="Arial"/>
        </w:rPr>
        <w:t xml:space="preserve">first line </w:t>
      </w:r>
      <w:r w:rsidR="00463CCE" w:rsidRPr="007A4B62">
        <w:rPr>
          <w:rFonts w:ascii="Arial" w:hAnsi="Arial" w:cs="Arial"/>
        </w:rPr>
        <w:t xml:space="preserve">management </w:t>
      </w:r>
      <w:r w:rsidR="00505B14" w:rsidRPr="007A4B62">
        <w:rPr>
          <w:rFonts w:ascii="Arial" w:hAnsi="Arial" w:cs="Arial"/>
        </w:rPr>
        <w:t>in youth justice</w:t>
      </w:r>
      <w:r w:rsidR="006E7C3C" w:rsidRPr="007A4B62">
        <w:rPr>
          <w:rFonts w:ascii="Arial" w:hAnsi="Arial" w:cs="Arial"/>
        </w:rPr>
        <w:t>,</w:t>
      </w:r>
      <w:r w:rsidR="00505B14" w:rsidRPr="007A4B62">
        <w:rPr>
          <w:rFonts w:ascii="Arial" w:hAnsi="Arial" w:cs="Arial"/>
        </w:rPr>
        <w:t xml:space="preserve"> </w:t>
      </w:r>
      <w:r w:rsidR="00463CCE" w:rsidRPr="007A4B62">
        <w:rPr>
          <w:rFonts w:ascii="Arial" w:hAnsi="Arial" w:cs="Arial"/>
        </w:rPr>
        <w:t>I was u</w:t>
      </w:r>
      <w:r w:rsidR="00F2542C" w:rsidRPr="007A4B62">
        <w:rPr>
          <w:rFonts w:ascii="Arial" w:hAnsi="Arial" w:cs="Arial"/>
        </w:rPr>
        <w:t xml:space="preserve">nsatisfied with </w:t>
      </w:r>
      <w:r w:rsidR="00463CCE" w:rsidRPr="007A4B62">
        <w:rPr>
          <w:rFonts w:ascii="Arial" w:hAnsi="Arial" w:cs="Arial"/>
        </w:rPr>
        <w:t xml:space="preserve">the </w:t>
      </w:r>
      <w:r w:rsidR="00EE49F5" w:rsidRPr="007A4B62">
        <w:rPr>
          <w:rFonts w:ascii="Arial" w:hAnsi="Arial" w:cs="Arial"/>
        </w:rPr>
        <w:t xml:space="preserve">practice skills </w:t>
      </w:r>
      <w:r w:rsidR="008A6750" w:rsidRPr="007A4B62">
        <w:rPr>
          <w:rFonts w:ascii="Arial" w:hAnsi="Arial" w:cs="Arial"/>
        </w:rPr>
        <w:t>which I had learned</w:t>
      </w:r>
      <w:r w:rsidR="00FB786A" w:rsidRPr="007A4B62">
        <w:rPr>
          <w:rFonts w:ascii="Arial" w:hAnsi="Arial" w:cs="Arial"/>
        </w:rPr>
        <w:t>, often feeling unprepared for the challenges in case work</w:t>
      </w:r>
      <w:r w:rsidR="00844022" w:rsidRPr="007A4B62">
        <w:rPr>
          <w:rFonts w:ascii="Arial" w:hAnsi="Arial" w:cs="Arial"/>
        </w:rPr>
        <w:t xml:space="preserve"> with offending adolescents</w:t>
      </w:r>
      <w:r w:rsidR="001442FB" w:rsidRPr="007A4B62">
        <w:rPr>
          <w:rFonts w:ascii="Arial" w:hAnsi="Arial" w:cs="Arial"/>
        </w:rPr>
        <w:t xml:space="preserve"> and in my ability to create sustainable change for </w:t>
      </w:r>
      <w:r w:rsidR="00D00C42" w:rsidRPr="007A4B62">
        <w:rPr>
          <w:rFonts w:ascii="Arial" w:hAnsi="Arial" w:cs="Arial"/>
        </w:rPr>
        <w:t>them and for their families</w:t>
      </w:r>
      <w:r w:rsidR="003B0983" w:rsidRPr="007A4B62">
        <w:rPr>
          <w:rFonts w:ascii="Arial" w:hAnsi="Arial" w:cs="Arial"/>
        </w:rPr>
        <w:t xml:space="preserve">. </w:t>
      </w:r>
      <w:r w:rsidR="00F33004" w:rsidRPr="007A4B62">
        <w:rPr>
          <w:rFonts w:ascii="Arial" w:hAnsi="Arial" w:cs="Arial"/>
        </w:rPr>
        <w:t xml:space="preserve">Whilst able to assess </w:t>
      </w:r>
      <w:r w:rsidR="003E71E2" w:rsidRPr="007A4B62">
        <w:rPr>
          <w:rFonts w:ascii="Arial" w:hAnsi="Arial" w:cs="Arial"/>
        </w:rPr>
        <w:t xml:space="preserve">the </w:t>
      </w:r>
      <w:r w:rsidR="00F33004" w:rsidRPr="007A4B62">
        <w:rPr>
          <w:rFonts w:ascii="Arial" w:hAnsi="Arial" w:cs="Arial"/>
        </w:rPr>
        <w:t xml:space="preserve">needs </w:t>
      </w:r>
      <w:r w:rsidR="003E71E2" w:rsidRPr="007A4B62">
        <w:rPr>
          <w:rFonts w:ascii="Arial" w:hAnsi="Arial" w:cs="Arial"/>
        </w:rPr>
        <w:t>of young offenders for Pre-Sentence Court</w:t>
      </w:r>
      <w:r w:rsidR="008A6750" w:rsidRPr="007A4B62">
        <w:rPr>
          <w:rFonts w:ascii="Arial" w:hAnsi="Arial" w:cs="Arial"/>
        </w:rPr>
        <w:t xml:space="preserve"> </w:t>
      </w:r>
      <w:r w:rsidR="003E71E2" w:rsidRPr="007A4B62">
        <w:rPr>
          <w:rFonts w:ascii="Arial" w:hAnsi="Arial" w:cs="Arial"/>
        </w:rPr>
        <w:t xml:space="preserve">reports I </w:t>
      </w:r>
      <w:r w:rsidR="00DF47FB" w:rsidRPr="007A4B62">
        <w:rPr>
          <w:rFonts w:ascii="Arial" w:hAnsi="Arial" w:cs="Arial"/>
        </w:rPr>
        <w:t xml:space="preserve">was concerned at the weaknesses in my practice skills to </w:t>
      </w:r>
      <w:r w:rsidR="00D00C42" w:rsidRPr="007A4B62">
        <w:rPr>
          <w:rFonts w:ascii="Arial" w:hAnsi="Arial" w:cs="Arial"/>
        </w:rPr>
        <w:t xml:space="preserve">deliver </w:t>
      </w:r>
      <w:r w:rsidR="00F465C4" w:rsidRPr="007A4B62">
        <w:rPr>
          <w:rFonts w:ascii="Arial" w:hAnsi="Arial" w:cs="Arial"/>
        </w:rPr>
        <w:t>within the interventions proposed to the Courts</w:t>
      </w:r>
      <w:r w:rsidR="00DF47FB" w:rsidRPr="007A4B62">
        <w:rPr>
          <w:rFonts w:ascii="Arial" w:hAnsi="Arial" w:cs="Arial"/>
        </w:rPr>
        <w:t xml:space="preserve">. </w:t>
      </w:r>
      <w:r w:rsidR="008D0C53" w:rsidRPr="007A4B62">
        <w:rPr>
          <w:rFonts w:ascii="Arial" w:hAnsi="Arial" w:cs="Arial"/>
        </w:rPr>
        <w:t xml:space="preserve">As a first line manager I was uncomfortable with the inconsistencies in practice </w:t>
      </w:r>
      <w:r w:rsidR="00B71B61" w:rsidRPr="007A4B62">
        <w:rPr>
          <w:rFonts w:ascii="Arial" w:hAnsi="Arial" w:cs="Arial"/>
        </w:rPr>
        <w:t>in staff whom I supervised</w:t>
      </w:r>
      <w:r w:rsidR="003058BF" w:rsidRPr="007A4B62">
        <w:rPr>
          <w:rFonts w:ascii="Arial" w:hAnsi="Arial" w:cs="Arial"/>
        </w:rPr>
        <w:t>,</w:t>
      </w:r>
      <w:r w:rsidR="00B71B61" w:rsidRPr="007A4B62">
        <w:rPr>
          <w:rFonts w:ascii="Arial" w:hAnsi="Arial" w:cs="Arial"/>
        </w:rPr>
        <w:t xml:space="preserve"> </w:t>
      </w:r>
      <w:r w:rsidR="00006E10" w:rsidRPr="007A4B62">
        <w:rPr>
          <w:rFonts w:ascii="Arial" w:hAnsi="Arial" w:cs="Arial"/>
        </w:rPr>
        <w:t xml:space="preserve">with a wide variation in approaches taken from </w:t>
      </w:r>
      <w:r w:rsidR="00D356C5" w:rsidRPr="007A4B62">
        <w:rPr>
          <w:rFonts w:ascii="Arial" w:hAnsi="Arial" w:cs="Arial"/>
        </w:rPr>
        <w:t xml:space="preserve">the </w:t>
      </w:r>
      <w:r w:rsidR="00006E10" w:rsidRPr="007A4B62">
        <w:rPr>
          <w:rFonts w:ascii="Arial" w:hAnsi="Arial" w:cs="Arial"/>
        </w:rPr>
        <w:t xml:space="preserve">highly individual to </w:t>
      </w:r>
      <w:r w:rsidR="00AD0DF6" w:rsidRPr="007A4B62">
        <w:rPr>
          <w:rFonts w:ascii="Arial" w:hAnsi="Arial" w:cs="Arial"/>
        </w:rPr>
        <w:t xml:space="preserve">more </w:t>
      </w:r>
      <w:r w:rsidR="00006E10" w:rsidRPr="007A4B62">
        <w:rPr>
          <w:rFonts w:ascii="Arial" w:hAnsi="Arial" w:cs="Arial"/>
        </w:rPr>
        <w:t>family based</w:t>
      </w:r>
      <w:r w:rsidR="00C63625" w:rsidRPr="007A4B62">
        <w:rPr>
          <w:rFonts w:ascii="Arial" w:hAnsi="Arial" w:cs="Arial"/>
        </w:rPr>
        <w:t xml:space="preserve"> interventions</w:t>
      </w:r>
      <w:r w:rsidR="00006E10" w:rsidRPr="007A4B62">
        <w:rPr>
          <w:rFonts w:ascii="Arial" w:hAnsi="Arial" w:cs="Arial"/>
        </w:rPr>
        <w:t xml:space="preserve">. </w:t>
      </w:r>
      <w:r w:rsidR="00B9252E" w:rsidRPr="007A4B62">
        <w:rPr>
          <w:rFonts w:ascii="Arial" w:hAnsi="Arial" w:cs="Arial"/>
        </w:rPr>
        <w:t xml:space="preserve">I was drawn to the </w:t>
      </w:r>
      <w:r w:rsidR="007853CC" w:rsidRPr="007A4B62">
        <w:rPr>
          <w:rFonts w:ascii="Arial" w:hAnsi="Arial" w:cs="Arial"/>
        </w:rPr>
        <w:t xml:space="preserve">emerging </w:t>
      </w:r>
      <w:r w:rsidR="00B9252E" w:rsidRPr="007A4B62">
        <w:rPr>
          <w:rFonts w:ascii="Arial" w:hAnsi="Arial" w:cs="Arial"/>
        </w:rPr>
        <w:t xml:space="preserve">evidence based </w:t>
      </w:r>
      <w:r w:rsidR="00C63625" w:rsidRPr="007A4B62">
        <w:rPr>
          <w:rFonts w:ascii="Arial" w:hAnsi="Arial" w:cs="Arial"/>
        </w:rPr>
        <w:t>practice</w:t>
      </w:r>
      <w:r w:rsidR="00B9252E" w:rsidRPr="007A4B62">
        <w:rPr>
          <w:rFonts w:ascii="Arial" w:hAnsi="Arial" w:cs="Arial"/>
        </w:rPr>
        <w:t xml:space="preserve">s as a means of seeking to address these perceived deficits </w:t>
      </w:r>
      <w:r w:rsidR="003632EC" w:rsidRPr="007A4B62">
        <w:rPr>
          <w:rFonts w:ascii="Arial" w:hAnsi="Arial" w:cs="Arial"/>
        </w:rPr>
        <w:t>in practice. I was</w:t>
      </w:r>
      <w:r w:rsidR="007853CC" w:rsidRPr="007A4B62">
        <w:rPr>
          <w:rFonts w:ascii="Arial" w:hAnsi="Arial" w:cs="Arial"/>
        </w:rPr>
        <w:t xml:space="preserve"> intrigued by the reported outcomes of effectiveness</w:t>
      </w:r>
      <w:r w:rsidR="00AD0DF6" w:rsidRPr="007A4B62">
        <w:rPr>
          <w:rFonts w:ascii="Arial" w:hAnsi="Arial" w:cs="Arial"/>
        </w:rPr>
        <w:t xml:space="preserve"> of MST</w:t>
      </w:r>
      <w:r w:rsidR="00483A56" w:rsidRPr="007A4B62">
        <w:rPr>
          <w:rFonts w:ascii="Arial" w:hAnsi="Arial" w:cs="Arial"/>
        </w:rPr>
        <w:t>, considering that</w:t>
      </w:r>
      <w:r w:rsidR="00664B90" w:rsidRPr="007A4B62">
        <w:rPr>
          <w:rFonts w:ascii="Arial" w:hAnsi="Arial" w:cs="Arial"/>
        </w:rPr>
        <w:t xml:space="preserve"> </w:t>
      </w:r>
      <w:r w:rsidR="00A07AE2" w:rsidRPr="007A4B62">
        <w:rPr>
          <w:rFonts w:ascii="Arial" w:hAnsi="Arial" w:cs="Arial"/>
        </w:rPr>
        <w:t xml:space="preserve">if my </w:t>
      </w:r>
      <w:r w:rsidR="00664B90" w:rsidRPr="007A4B62">
        <w:rPr>
          <w:rFonts w:ascii="Arial" w:hAnsi="Arial" w:cs="Arial"/>
        </w:rPr>
        <w:t>team</w:t>
      </w:r>
      <w:r w:rsidR="00A07AE2" w:rsidRPr="007A4B62">
        <w:rPr>
          <w:rFonts w:ascii="Arial" w:hAnsi="Arial" w:cs="Arial"/>
        </w:rPr>
        <w:t xml:space="preserve"> could attain results half as good </w:t>
      </w:r>
      <w:r w:rsidR="00664B90" w:rsidRPr="007A4B62">
        <w:rPr>
          <w:rFonts w:ascii="Arial" w:hAnsi="Arial" w:cs="Arial"/>
        </w:rPr>
        <w:t xml:space="preserve">here in the UK </w:t>
      </w:r>
      <w:r w:rsidR="00A07AE2" w:rsidRPr="007A4B62">
        <w:rPr>
          <w:rFonts w:ascii="Arial" w:hAnsi="Arial" w:cs="Arial"/>
        </w:rPr>
        <w:t xml:space="preserve">as those reported in the USA trials, </w:t>
      </w:r>
      <w:r w:rsidR="006B25F3" w:rsidRPr="007A4B62">
        <w:rPr>
          <w:rFonts w:ascii="Arial" w:hAnsi="Arial" w:cs="Arial"/>
        </w:rPr>
        <w:t>outcomes</w:t>
      </w:r>
      <w:r w:rsidR="00A07AE2" w:rsidRPr="007A4B62">
        <w:rPr>
          <w:rFonts w:ascii="Arial" w:hAnsi="Arial" w:cs="Arial"/>
        </w:rPr>
        <w:t xml:space="preserve"> would be significantly better than </w:t>
      </w:r>
      <w:r w:rsidR="00387692" w:rsidRPr="007A4B62">
        <w:rPr>
          <w:rFonts w:ascii="Arial" w:hAnsi="Arial" w:cs="Arial"/>
        </w:rPr>
        <w:t>the service</w:t>
      </w:r>
      <w:r w:rsidR="00593E8B" w:rsidRPr="007A4B62">
        <w:rPr>
          <w:rFonts w:ascii="Arial" w:hAnsi="Arial" w:cs="Arial"/>
        </w:rPr>
        <w:t>s</w:t>
      </w:r>
      <w:r w:rsidR="00387692" w:rsidRPr="007A4B62">
        <w:rPr>
          <w:rFonts w:ascii="Arial" w:hAnsi="Arial" w:cs="Arial"/>
        </w:rPr>
        <w:t xml:space="preserve"> offer</w:t>
      </w:r>
      <w:r w:rsidR="00593E8B" w:rsidRPr="007A4B62">
        <w:rPr>
          <w:rFonts w:ascii="Arial" w:hAnsi="Arial" w:cs="Arial"/>
        </w:rPr>
        <w:t>ed at the time</w:t>
      </w:r>
      <w:r w:rsidR="00387692" w:rsidRPr="007A4B62">
        <w:rPr>
          <w:rFonts w:ascii="Arial" w:hAnsi="Arial" w:cs="Arial"/>
        </w:rPr>
        <w:t xml:space="preserve">. Indeed at that point evidence of successful outcomes and re-offending rates were not tracked </w:t>
      </w:r>
      <w:r w:rsidR="000E6D25" w:rsidRPr="007A4B62">
        <w:rPr>
          <w:rFonts w:ascii="Arial" w:hAnsi="Arial" w:cs="Arial"/>
        </w:rPr>
        <w:t>by the service.</w:t>
      </w:r>
      <w:r w:rsidR="006B25F3" w:rsidRPr="007A4B62">
        <w:rPr>
          <w:rFonts w:ascii="Arial" w:hAnsi="Arial" w:cs="Arial"/>
        </w:rPr>
        <w:t xml:space="preserve"> I was aware of </w:t>
      </w:r>
      <w:r w:rsidR="00AA19D4" w:rsidRPr="007A4B62">
        <w:rPr>
          <w:rFonts w:ascii="Arial" w:hAnsi="Arial" w:cs="Arial"/>
        </w:rPr>
        <w:t>the differences in setting between the UK and USA youth just</w:t>
      </w:r>
      <w:r w:rsidR="00893E0D" w:rsidRPr="007A4B62">
        <w:rPr>
          <w:rFonts w:ascii="Arial" w:hAnsi="Arial" w:cs="Arial"/>
        </w:rPr>
        <w:t xml:space="preserve">ice systems so knew that replication might involve cultural and system adjustment. </w:t>
      </w:r>
      <w:r w:rsidR="000E6D25" w:rsidRPr="007A4B62">
        <w:rPr>
          <w:rFonts w:ascii="Arial" w:hAnsi="Arial" w:cs="Arial"/>
        </w:rPr>
        <w:t xml:space="preserve"> </w:t>
      </w:r>
    </w:p>
    <w:p w14:paraId="2392DBCB" w14:textId="77777777" w:rsidR="000E6D25" w:rsidRPr="007A4B62" w:rsidRDefault="000E6D25" w:rsidP="004909E7">
      <w:pPr>
        <w:spacing w:line="480" w:lineRule="auto"/>
        <w:rPr>
          <w:rFonts w:ascii="Arial" w:hAnsi="Arial" w:cs="Arial"/>
        </w:rPr>
      </w:pPr>
    </w:p>
    <w:p w14:paraId="433F9ED4" w14:textId="610A0F00" w:rsidR="0082546E" w:rsidRPr="007A4B62" w:rsidRDefault="004B60DF" w:rsidP="004909E7">
      <w:pPr>
        <w:spacing w:line="480" w:lineRule="auto"/>
        <w:rPr>
          <w:rFonts w:ascii="Arial" w:hAnsi="Arial" w:cs="Arial"/>
        </w:rPr>
      </w:pPr>
      <w:r w:rsidRPr="007A4B62">
        <w:rPr>
          <w:rFonts w:ascii="Arial" w:hAnsi="Arial" w:cs="Arial"/>
        </w:rPr>
        <w:t xml:space="preserve">I </w:t>
      </w:r>
      <w:r w:rsidR="000E6D25" w:rsidRPr="007A4B62">
        <w:rPr>
          <w:rFonts w:ascii="Arial" w:hAnsi="Arial" w:cs="Arial"/>
        </w:rPr>
        <w:t xml:space="preserve">established </w:t>
      </w:r>
      <w:r w:rsidRPr="007A4B62">
        <w:rPr>
          <w:rFonts w:ascii="Arial" w:hAnsi="Arial" w:cs="Arial"/>
        </w:rPr>
        <w:t xml:space="preserve">a MST service </w:t>
      </w:r>
      <w:r w:rsidR="000E6D25" w:rsidRPr="007A4B62">
        <w:rPr>
          <w:rFonts w:ascii="Arial" w:hAnsi="Arial" w:cs="Arial"/>
        </w:rPr>
        <w:t>in 2000/1</w:t>
      </w:r>
      <w:r w:rsidR="00F75EC6" w:rsidRPr="007A4B62">
        <w:rPr>
          <w:rFonts w:ascii="Arial" w:hAnsi="Arial" w:cs="Arial"/>
        </w:rPr>
        <w:t>, initially</w:t>
      </w:r>
      <w:r w:rsidR="000E6D25" w:rsidRPr="007A4B62">
        <w:rPr>
          <w:rFonts w:ascii="Arial" w:hAnsi="Arial" w:cs="Arial"/>
        </w:rPr>
        <w:t xml:space="preserve"> </w:t>
      </w:r>
      <w:r w:rsidR="00A10CCA" w:rsidRPr="007A4B62">
        <w:rPr>
          <w:rFonts w:ascii="Arial" w:hAnsi="Arial" w:cs="Arial"/>
        </w:rPr>
        <w:t>with Youth Justice Board funding</w:t>
      </w:r>
      <w:r w:rsidR="00F75EC6" w:rsidRPr="007A4B62">
        <w:rPr>
          <w:rFonts w:ascii="Arial" w:hAnsi="Arial" w:cs="Arial"/>
        </w:rPr>
        <w:t>,</w:t>
      </w:r>
      <w:r w:rsidR="00A10CCA" w:rsidRPr="007A4B62">
        <w:rPr>
          <w:rFonts w:ascii="Arial" w:hAnsi="Arial" w:cs="Arial"/>
        </w:rPr>
        <w:t xml:space="preserve"> as the first in England, which was then supported </w:t>
      </w:r>
      <w:r w:rsidR="00F75EC6" w:rsidRPr="007A4B62">
        <w:rPr>
          <w:rFonts w:ascii="Arial" w:hAnsi="Arial" w:cs="Arial"/>
        </w:rPr>
        <w:t xml:space="preserve">through my career </w:t>
      </w:r>
      <w:r w:rsidR="003555DB" w:rsidRPr="007A4B62">
        <w:rPr>
          <w:rFonts w:ascii="Arial" w:hAnsi="Arial" w:cs="Arial"/>
        </w:rPr>
        <w:t>with</w:t>
      </w:r>
      <w:r w:rsidR="00F75EC6" w:rsidRPr="007A4B62">
        <w:rPr>
          <w:rFonts w:ascii="Arial" w:hAnsi="Arial" w:cs="Arial"/>
        </w:rPr>
        <w:t xml:space="preserve"> Cambridgeshire</w:t>
      </w:r>
      <w:r w:rsidR="00BA7BD7" w:rsidRPr="007A4B62">
        <w:rPr>
          <w:rFonts w:ascii="Arial" w:hAnsi="Arial" w:cs="Arial"/>
        </w:rPr>
        <w:t xml:space="preserve"> County Council</w:t>
      </w:r>
      <w:r w:rsidR="00F75EC6" w:rsidRPr="007A4B62">
        <w:rPr>
          <w:rFonts w:ascii="Arial" w:hAnsi="Arial" w:cs="Arial"/>
        </w:rPr>
        <w:t xml:space="preserve">. </w:t>
      </w:r>
      <w:r w:rsidR="006D7628" w:rsidRPr="007A4B62">
        <w:rPr>
          <w:rFonts w:ascii="Arial" w:hAnsi="Arial" w:cs="Arial"/>
        </w:rPr>
        <w:t>Therefore I have been a long term advocate of MST</w:t>
      </w:r>
      <w:r w:rsidR="00A02329" w:rsidRPr="007A4B62">
        <w:rPr>
          <w:rFonts w:ascii="Arial" w:hAnsi="Arial" w:cs="Arial"/>
        </w:rPr>
        <w:t xml:space="preserve"> and have been seen as such by peers</w:t>
      </w:r>
      <w:r w:rsidR="006D7628" w:rsidRPr="007A4B62">
        <w:rPr>
          <w:rFonts w:ascii="Arial" w:hAnsi="Arial" w:cs="Arial"/>
        </w:rPr>
        <w:t xml:space="preserve">. </w:t>
      </w:r>
      <w:r w:rsidR="006B27DD" w:rsidRPr="007A4B62">
        <w:rPr>
          <w:rFonts w:ascii="Arial" w:hAnsi="Arial" w:cs="Arial"/>
        </w:rPr>
        <w:t xml:space="preserve">This has sometimes been a double bind in that whilst I have had to defend and sometimes actively protect MST from </w:t>
      </w:r>
      <w:r w:rsidR="00D83B42" w:rsidRPr="007A4B62">
        <w:rPr>
          <w:rFonts w:ascii="Arial" w:hAnsi="Arial" w:cs="Arial"/>
        </w:rPr>
        <w:t xml:space="preserve">budget cuts and other threats, I have </w:t>
      </w:r>
      <w:r w:rsidR="005723D2" w:rsidRPr="007A4B62">
        <w:rPr>
          <w:rFonts w:ascii="Arial" w:hAnsi="Arial" w:cs="Arial"/>
        </w:rPr>
        <w:t xml:space="preserve">also considered </w:t>
      </w:r>
      <w:r w:rsidR="00EC5EF7" w:rsidRPr="007A4B62">
        <w:rPr>
          <w:rFonts w:ascii="Arial" w:hAnsi="Arial" w:cs="Arial"/>
        </w:rPr>
        <w:t>critical</w:t>
      </w:r>
      <w:r w:rsidR="00172794" w:rsidRPr="007A4B62">
        <w:rPr>
          <w:rFonts w:ascii="Arial" w:hAnsi="Arial" w:cs="Arial"/>
        </w:rPr>
        <w:t>,</w:t>
      </w:r>
      <w:r w:rsidR="00EC5EF7" w:rsidRPr="007A4B62">
        <w:rPr>
          <w:rFonts w:ascii="Arial" w:hAnsi="Arial" w:cs="Arial"/>
        </w:rPr>
        <w:t xml:space="preserve"> </w:t>
      </w:r>
      <w:r w:rsidR="005723D2" w:rsidRPr="007A4B62">
        <w:rPr>
          <w:rFonts w:ascii="Arial" w:hAnsi="Arial" w:cs="Arial"/>
        </w:rPr>
        <w:t xml:space="preserve">clinical, practical and political </w:t>
      </w:r>
      <w:r w:rsidR="00EC5EF7" w:rsidRPr="007A4B62">
        <w:rPr>
          <w:rFonts w:ascii="Arial" w:hAnsi="Arial" w:cs="Arial"/>
        </w:rPr>
        <w:t xml:space="preserve">concerns about how MST </w:t>
      </w:r>
      <w:r w:rsidR="008E5643" w:rsidRPr="007A4B62">
        <w:rPr>
          <w:rFonts w:ascii="Arial" w:hAnsi="Arial" w:cs="Arial"/>
        </w:rPr>
        <w:t xml:space="preserve">is delivered, managed and promoted. These concerns have largely been </w:t>
      </w:r>
      <w:r w:rsidR="001D518E" w:rsidRPr="007A4B62">
        <w:rPr>
          <w:rFonts w:ascii="Arial" w:hAnsi="Arial" w:cs="Arial"/>
        </w:rPr>
        <w:t>expressed in private</w:t>
      </w:r>
      <w:r w:rsidR="007A2051" w:rsidRPr="007A4B62">
        <w:rPr>
          <w:rFonts w:ascii="Arial" w:hAnsi="Arial" w:cs="Arial"/>
        </w:rPr>
        <w:t xml:space="preserve"> and with professional colleagues</w:t>
      </w:r>
      <w:r w:rsidR="0082546E" w:rsidRPr="007A4B62">
        <w:rPr>
          <w:rFonts w:ascii="Arial" w:hAnsi="Arial" w:cs="Arial"/>
        </w:rPr>
        <w:t xml:space="preserve"> only</w:t>
      </w:r>
      <w:r w:rsidR="00A861BA">
        <w:rPr>
          <w:rFonts w:ascii="Arial" w:hAnsi="Arial" w:cs="Arial"/>
        </w:rPr>
        <w:t>,</w:t>
      </w:r>
      <w:r w:rsidR="001D518E" w:rsidRPr="007A4B62">
        <w:rPr>
          <w:rFonts w:ascii="Arial" w:hAnsi="Arial" w:cs="Arial"/>
        </w:rPr>
        <w:t xml:space="preserve"> as I have engaged in the public defence of</w:t>
      </w:r>
      <w:r w:rsidR="00EC5EF7" w:rsidRPr="007A4B62">
        <w:rPr>
          <w:rFonts w:ascii="Arial" w:hAnsi="Arial" w:cs="Arial"/>
        </w:rPr>
        <w:t xml:space="preserve"> </w:t>
      </w:r>
      <w:r w:rsidR="001D518E" w:rsidRPr="007A4B62">
        <w:rPr>
          <w:rFonts w:ascii="Arial" w:hAnsi="Arial" w:cs="Arial"/>
        </w:rPr>
        <w:t xml:space="preserve">both MST and other evidence based interventions, particularly in regard to </w:t>
      </w:r>
      <w:r w:rsidR="001E071F" w:rsidRPr="007A4B62">
        <w:rPr>
          <w:rFonts w:ascii="Arial" w:hAnsi="Arial" w:cs="Arial"/>
        </w:rPr>
        <w:t xml:space="preserve">their reception and consideration in social work </w:t>
      </w:r>
      <w:r w:rsidR="0077362F" w:rsidRPr="007A4B62">
        <w:rPr>
          <w:rFonts w:ascii="Arial" w:hAnsi="Arial" w:cs="Arial"/>
        </w:rPr>
        <w:t xml:space="preserve">practice </w:t>
      </w:r>
      <w:r w:rsidR="001E071F" w:rsidRPr="007A4B62">
        <w:rPr>
          <w:rFonts w:ascii="Arial" w:hAnsi="Arial" w:cs="Arial"/>
        </w:rPr>
        <w:t>in the UK.</w:t>
      </w:r>
      <w:r w:rsidR="007A2051" w:rsidRPr="007A4B62">
        <w:rPr>
          <w:rFonts w:ascii="Arial" w:hAnsi="Arial" w:cs="Arial"/>
        </w:rPr>
        <w:t xml:space="preserve"> </w:t>
      </w:r>
    </w:p>
    <w:p w14:paraId="41926A2B" w14:textId="77777777" w:rsidR="0082546E" w:rsidRPr="007A4B62" w:rsidRDefault="0082546E" w:rsidP="004909E7">
      <w:pPr>
        <w:spacing w:line="480" w:lineRule="auto"/>
        <w:rPr>
          <w:rFonts w:ascii="Arial" w:hAnsi="Arial" w:cs="Arial"/>
        </w:rPr>
      </w:pPr>
    </w:p>
    <w:p w14:paraId="05F502D7" w14:textId="25A69024" w:rsidR="00623BDE" w:rsidRPr="007A4B62" w:rsidRDefault="0082546E" w:rsidP="004909E7">
      <w:pPr>
        <w:spacing w:line="480" w:lineRule="auto"/>
        <w:rPr>
          <w:rFonts w:ascii="Arial" w:hAnsi="Arial" w:cs="Arial"/>
        </w:rPr>
      </w:pPr>
      <w:r w:rsidRPr="007A4B62">
        <w:rPr>
          <w:rFonts w:ascii="Arial" w:hAnsi="Arial" w:cs="Arial"/>
        </w:rPr>
        <w:t xml:space="preserve">My position is </w:t>
      </w:r>
      <w:r w:rsidR="00C60AB3" w:rsidRPr="007A4B62">
        <w:rPr>
          <w:rFonts w:ascii="Arial" w:hAnsi="Arial" w:cs="Arial"/>
        </w:rPr>
        <w:t xml:space="preserve">one of general support </w:t>
      </w:r>
      <w:r w:rsidR="00623098" w:rsidRPr="007A4B62">
        <w:rPr>
          <w:rFonts w:ascii="Arial" w:hAnsi="Arial" w:cs="Arial"/>
        </w:rPr>
        <w:t xml:space="preserve">for MST </w:t>
      </w:r>
      <w:r w:rsidR="00C60AB3" w:rsidRPr="007A4B62">
        <w:rPr>
          <w:rFonts w:ascii="Arial" w:hAnsi="Arial" w:cs="Arial"/>
        </w:rPr>
        <w:t xml:space="preserve">but with critical </w:t>
      </w:r>
      <w:r w:rsidR="0052127B" w:rsidRPr="007A4B62">
        <w:rPr>
          <w:rFonts w:ascii="Arial" w:hAnsi="Arial" w:cs="Arial"/>
        </w:rPr>
        <w:t xml:space="preserve">thinking and experience in regard to how </w:t>
      </w:r>
      <w:r w:rsidR="00623098" w:rsidRPr="007A4B62">
        <w:rPr>
          <w:rFonts w:ascii="Arial" w:hAnsi="Arial" w:cs="Arial"/>
        </w:rPr>
        <w:t xml:space="preserve">it </w:t>
      </w:r>
      <w:r w:rsidR="0052127B" w:rsidRPr="007A4B62">
        <w:rPr>
          <w:rFonts w:ascii="Arial" w:hAnsi="Arial" w:cs="Arial"/>
        </w:rPr>
        <w:t>is delivered</w:t>
      </w:r>
      <w:r w:rsidR="00623098" w:rsidRPr="007A4B62">
        <w:rPr>
          <w:rFonts w:ascii="Arial" w:hAnsi="Arial" w:cs="Arial"/>
        </w:rPr>
        <w:t xml:space="preserve">, adapted and </w:t>
      </w:r>
      <w:r w:rsidR="00112E21" w:rsidRPr="007A4B62">
        <w:rPr>
          <w:rFonts w:ascii="Arial" w:hAnsi="Arial" w:cs="Arial"/>
        </w:rPr>
        <w:t>implemented</w:t>
      </w:r>
      <w:r w:rsidR="0052127B" w:rsidRPr="007A4B62">
        <w:rPr>
          <w:rFonts w:ascii="Arial" w:hAnsi="Arial" w:cs="Arial"/>
        </w:rPr>
        <w:t xml:space="preserve">. </w:t>
      </w:r>
      <w:r w:rsidR="0064018B" w:rsidRPr="007A4B62">
        <w:rPr>
          <w:rFonts w:ascii="Arial" w:hAnsi="Arial" w:cs="Arial"/>
        </w:rPr>
        <w:t xml:space="preserve">This means </w:t>
      </w:r>
      <w:r w:rsidR="008059D3" w:rsidRPr="007A4B62">
        <w:rPr>
          <w:rFonts w:ascii="Arial" w:hAnsi="Arial" w:cs="Arial"/>
        </w:rPr>
        <w:t>that I</w:t>
      </w:r>
      <w:r w:rsidR="002935CE" w:rsidRPr="007A4B62">
        <w:rPr>
          <w:rFonts w:ascii="Arial" w:hAnsi="Arial" w:cs="Arial"/>
        </w:rPr>
        <w:t xml:space="preserve"> </w:t>
      </w:r>
      <w:r w:rsidR="0064018B" w:rsidRPr="007A4B62">
        <w:rPr>
          <w:rFonts w:ascii="Arial" w:hAnsi="Arial" w:cs="Arial"/>
        </w:rPr>
        <w:t>support the evidence based movement</w:t>
      </w:r>
      <w:r w:rsidR="002935CE" w:rsidRPr="007A4B62">
        <w:rPr>
          <w:rFonts w:ascii="Arial" w:hAnsi="Arial" w:cs="Arial"/>
        </w:rPr>
        <w:t xml:space="preserve">, </w:t>
      </w:r>
      <w:r w:rsidR="0064018B" w:rsidRPr="007A4B62">
        <w:rPr>
          <w:rFonts w:ascii="Arial" w:hAnsi="Arial" w:cs="Arial"/>
        </w:rPr>
        <w:t xml:space="preserve">the </w:t>
      </w:r>
      <w:r w:rsidR="002935CE" w:rsidRPr="007A4B62">
        <w:rPr>
          <w:rFonts w:ascii="Arial" w:hAnsi="Arial" w:cs="Arial"/>
        </w:rPr>
        <w:t xml:space="preserve">coaching of </w:t>
      </w:r>
      <w:r w:rsidR="00AF0C2C" w:rsidRPr="007A4B62">
        <w:rPr>
          <w:rFonts w:ascii="Arial" w:hAnsi="Arial" w:cs="Arial"/>
        </w:rPr>
        <w:t xml:space="preserve">practice </w:t>
      </w:r>
      <w:r w:rsidR="002935CE" w:rsidRPr="007A4B62">
        <w:rPr>
          <w:rFonts w:ascii="Arial" w:hAnsi="Arial" w:cs="Arial"/>
        </w:rPr>
        <w:t>skills</w:t>
      </w:r>
      <w:r w:rsidR="00AF0C2C" w:rsidRPr="007A4B62">
        <w:rPr>
          <w:rFonts w:ascii="Arial" w:hAnsi="Arial" w:cs="Arial"/>
        </w:rPr>
        <w:t xml:space="preserve">, clinical accountability, </w:t>
      </w:r>
      <w:r w:rsidR="008059D3" w:rsidRPr="007A4B62">
        <w:rPr>
          <w:rFonts w:ascii="Arial" w:hAnsi="Arial" w:cs="Arial"/>
        </w:rPr>
        <w:t>outcome and data tracking and</w:t>
      </w:r>
      <w:r w:rsidR="00AF0C2C" w:rsidRPr="007A4B62">
        <w:rPr>
          <w:rFonts w:ascii="Arial" w:hAnsi="Arial" w:cs="Arial"/>
        </w:rPr>
        <w:t xml:space="preserve"> the use of research to </w:t>
      </w:r>
      <w:r w:rsidR="00467517" w:rsidRPr="007A4B62">
        <w:rPr>
          <w:rFonts w:ascii="Arial" w:hAnsi="Arial" w:cs="Arial"/>
        </w:rPr>
        <w:t>both innovate and to end ineffective practice</w:t>
      </w:r>
      <w:r w:rsidR="00F93B81" w:rsidRPr="007A4B62">
        <w:rPr>
          <w:rFonts w:ascii="Arial" w:hAnsi="Arial" w:cs="Arial"/>
        </w:rPr>
        <w:t>s</w:t>
      </w:r>
      <w:r w:rsidR="00467517" w:rsidRPr="007A4B62">
        <w:rPr>
          <w:rFonts w:ascii="Arial" w:hAnsi="Arial" w:cs="Arial"/>
        </w:rPr>
        <w:t>.</w:t>
      </w:r>
      <w:r w:rsidR="008059D3" w:rsidRPr="007A4B62">
        <w:rPr>
          <w:rFonts w:ascii="Arial" w:hAnsi="Arial" w:cs="Arial"/>
        </w:rPr>
        <w:t xml:space="preserve"> </w:t>
      </w:r>
      <w:r w:rsidR="006D7628" w:rsidRPr="007A4B62">
        <w:rPr>
          <w:rFonts w:ascii="Arial" w:hAnsi="Arial" w:cs="Arial"/>
        </w:rPr>
        <w:t xml:space="preserve"> </w:t>
      </w:r>
      <w:r w:rsidR="00202B9E" w:rsidRPr="007A4B62">
        <w:rPr>
          <w:rFonts w:ascii="Arial" w:hAnsi="Arial" w:cs="Arial"/>
        </w:rPr>
        <w:t xml:space="preserve">My </w:t>
      </w:r>
      <w:r w:rsidR="00FC4CDE" w:rsidRPr="007A4B62">
        <w:rPr>
          <w:rFonts w:ascii="Arial" w:hAnsi="Arial" w:cs="Arial"/>
        </w:rPr>
        <w:t>orientation</w:t>
      </w:r>
      <w:r w:rsidR="00202B9E" w:rsidRPr="007A4B62">
        <w:rPr>
          <w:rFonts w:ascii="Arial" w:hAnsi="Arial" w:cs="Arial"/>
        </w:rPr>
        <w:t xml:space="preserve"> i</w:t>
      </w:r>
      <w:r w:rsidR="00FC4CDE" w:rsidRPr="007A4B62">
        <w:rPr>
          <w:rFonts w:ascii="Arial" w:hAnsi="Arial" w:cs="Arial"/>
        </w:rPr>
        <w:t xml:space="preserve">s towards family based </w:t>
      </w:r>
      <w:r w:rsidR="00763EB7" w:rsidRPr="007A4B62">
        <w:rPr>
          <w:rFonts w:ascii="Arial" w:hAnsi="Arial" w:cs="Arial"/>
        </w:rPr>
        <w:t xml:space="preserve">systemic </w:t>
      </w:r>
      <w:r w:rsidR="00FC4CDE" w:rsidRPr="007A4B62">
        <w:rPr>
          <w:rFonts w:ascii="Arial" w:hAnsi="Arial" w:cs="Arial"/>
        </w:rPr>
        <w:t>interventions</w:t>
      </w:r>
      <w:r w:rsidR="00763EB7" w:rsidRPr="007A4B62">
        <w:rPr>
          <w:rFonts w:ascii="Arial" w:hAnsi="Arial" w:cs="Arial"/>
        </w:rPr>
        <w:t xml:space="preserve">, </w:t>
      </w:r>
      <w:r w:rsidR="00FC4CDE" w:rsidRPr="007A4B62">
        <w:rPr>
          <w:rFonts w:ascii="Arial" w:hAnsi="Arial" w:cs="Arial"/>
        </w:rPr>
        <w:t>rather than</w:t>
      </w:r>
      <w:r w:rsidR="001C0D34" w:rsidRPr="007A4B62">
        <w:rPr>
          <w:rFonts w:ascii="Arial" w:hAnsi="Arial" w:cs="Arial"/>
        </w:rPr>
        <w:t xml:space="preserve"> to</w:t>
      </w:r>
      <w:r w:rsidR="00FC4CDE" w:rsidRPr="007A4B62">
        <w:rPr>
          <w:rFonts w:ascii="Arial" w:hAnsi="Arial" w:cs="Arial"/>
        </w:rPr>
        <w:t xml:space="preserve"> individual work</w:t>
      </w:r>
      <w:r w:rsidR="001C0D34" w:rsidRPr="007A4B62">
        <w:rPr>
          <w:rFonts w:ascii="Arial" w:hAnsi="Arial" w:cs="Arial"/>
        </w:rPr>
        <w:t xml:space="preserve"> in isolation</w:t>
      </w:r>
      <w:r w:rsidR="00FC4CDE" w:rsidRPr="007A4B62">
        <w:rPr>
          <w:rFonts w:ascii="Arial" w:hAnsi="Arial" w:cs="Arial"/>
        </w:rPr>
        <w:t xml:space="preserve">. </w:t>
      </w:r>
      <w:r w:rsidR="00514E9A" w:rsidRPr="007A4B62">
        <w:rPr>
          <w:rFonts w:ascii="Arial" w:hAnsi="Arial" w:cs="Arial"/>
        </w:rPr>
        <w:t xml:space="preserve">This </w:t>
      </w:r>
      <w:r w:rsidR="00294F67" w:rsidRPr="007A4B62">
        <w:rPr>
          <w:rFonts w:ascii="Arial" w:hAnsi="Arial" w:cs="Arial"/>
        </w:rPr>
        <w:t xml:space="preserve">position </w:t>
      </w:r>
      <w:r w:rsidR="00514E9A" w:rsidRPr="007A4B62">
        <w:rPr>
          <w:rFonts w:ascii="Arial" w:hAnsi="Arial" w:cs="Arial"/>
        </w:rPr>
        <w:t>is revisited again in the methodology</w:t>
      </w:r>
      <w:r w:rsidR="00F53E7E" w:rsidRPr="007A4B62">
        <w:rPr>
          <w:rFonts w:ascii="Arial" w:hAnsi="Arial" w:cs="Arial"/>
        </w:rPr>
        <w:t xml:space="preserve"> in co</w:t>
      </w:r>
      <w:r w:rsidR="00A50A91" w:rsidRPr="007A4B62">
        <w:rPr>
          <w:rFonts w:ascii="Arial" w:hAnsi="Arial" w:cs="Arial"/>
        </w:rPr>
        <w:t xml:space="preserve">nsideration of my own </w:t>
      </w:r>
      <w:r w:rsidR="00CB6468" w:rsidRPr="007A4B62">
        <w:rPr>
          <w:rFonts w:ascii="Arial" w:hAnsi="Arial" w:cs="Arial"/>
        </w:rPr>
        <w:t xml:space="preserve">potential </w:t>
      </w:r>
      <w:r w:rsidR="00A50A91" w:rsidRPr="007A4B62">
        <w:rPr>
          <w:rFonts w:ascii="Arial" w:hAnsi="Arial" w:cs="Arial"/>
        </w:rPr>
        <w:t>bias</w:t>
      </w:r>
      <w:r w:rsidR="00514E9A" w:rsidRPr="007A4B62">
        <w:rPr>
          <w:rFonts w:ascii="Arial" w:hAnsi="Arial" w:cs="Arial"/>
        </w:rPr>
        <w:t xml:space="preserve"> </w:t>
      </w:r>
      <w:r w:rsidR="001C0D34" w:rsidRPr="007A4B62">
        <w:rPr>
          <w:rFonts w:ascii="Arial" w:hAnsi="Arial" w:cs="Arial"/>
        </w:rPr>
        <w:t xml:space="preserve">as a researcher </w:t>
      </w:r>
      <w:r w:rsidR="00514E9A" w:rsidRPr="007A4B62">
        <w:rPr>
          <w:rFonts w:ascii="Arial" w:hAnsi="Arial" w:cs="Arial"/>
        </w:rPr>
        <w:t>whilst m</w:t>
      </w:r>
      <w:r w:rsidR="00425C10" w:rsidRPr="007A4B62">
        <w:rPr>
          <w:rFonts w:ascii="Arial" w:hAnsi="Arial" w:cs="Arial"/>
        </w:rPr>
        <w:t xml:space="preserve">y reflections </w:t>
      </w:r>
      <w:r w:rsidR="004A730D" w:rsidRPr="007A4B62">
        <w:rPr>
          <w:rFonts w:ascii="Arial" w:hAnsi="Arial" w:cs="Arial"/>
        </w:rPr>
        <w:t xml:space="preserve">at the post research stage are recorded in the conclusion. </w:t>
      </w:r>
    </w:p>
    <w:p w14:paraId="221CD8E1" w14:textId="7DDCF377" w:rsidR="00A20022" w:rsidRPr="007A4B62" w:rsidRDefault="00A20022" w:rsidP="004909E7">
      <w:pPr>
        <w:spacing w:line="480" w:lineRule="auto"/>
        <w:rPr>
          <w:rFonts w:ascii="Arial" w:hAnsi="Arial" w:cs="Arial"/>
          <w:b/>
        </w:rPr>
      </w:pPr>
    </w:p>
    <w:p w14:paraId="20750BF3" w14:textId="496314CF" w:rsidR="00112E21" w:rsidRPr="007A4B62" w:rsidRDefault="00C70A6B" w:rsidP="004909E7">
      <w:pPr>
        <w:spacing w:line="480" w:lineRule="auto"/>
        <w:rPr>
          <w:rFonts w:ascii="Arial" w:hAnsi="Arial" w:cs="Arial"/>
          <w:b/>
        </w:rPr>
      </w:pPr>
      <w:r w:rsidRPr="007A4B62">
        <w:rPr>
          <w:rFonts w:ascii="Arial" w:hAnsi="Arial" w:cs="Arial"/>
          <w:b/>
        </w:rPr>
        <w:t xml:space="preserve">START trial </w:t>
      </w:r>
    </w:p>
    <w:p w14:paraId="792212DA" w14:textId="77777777" w:rsidR="00C70A6B" w:rsidRPr="007A4B62" w:rsidRDefault="00C70A6B" w:rsidP="004909E7">
      <w:pPr>
        <w:spacing w:line="480" w:lineRule="auto"/>
        <w:rPr>
          <w:rFonts w:ascii="Arial" w:hAnsi="Arial" w:cs="Arial"/>
          <w:b/>
        </w:rPr>
      </w:pPr>
    </w:p>
    <w:p w14:paraId="1F4DF126" w14:textId="5F688B99" w:rsidR="00226525" w:rsidRPr="007A4B62" w:rsidRDefault="0030199F" w:rsidP="004909E7">
      <w:pPr>
        <w:spacing w:line="480" w:lineRule="auto"/>
        <w:rPr>
          <w:rFonts w:ascii="Arial" w:hAnsi="Arial" w:cs="Arial"/>
        </w:rPr>
      </w:pPr>
      <w:r w:rsidRPr="007A4B62">
        <w:rPr>
          <w:rFonts w:ascii="Arial" w:hAnsi="Arial" w:cs="Arial"/>
        </w:rPr>
        <w:t>T</w:t>
      </w:r>
      <w:r w:rsidR="00226525" w:rsidRPr="007A4B62">
        <w:rPr>
          <w:rFonts w:ascii="Arial" w:hAnsi="Arial" w:cs="Arial"/>
        </w:rPr>
        <w:t xml:space="preserve">he MST </w:t>
      </w:r>
      <w:r w:rsidR="00A61F9E" w:rsidRPr="007A4B62">
        <w:rPr>
          <w:rFonts w:ascii="Arial" w:hAnsi="Arial" w:cs="Arial"/>
        </w:rPr>
        <w:t>sites</w:t>
      </w:r>
      <w:r w:rsidR="00226525" w:rsidRPr="007A4B62">
        <w:rPr>
          <w:rFonts w:ascii="Arial" w:hAnsi="Arial" w:cs="Arial"/>
        </w:rPr>
        <w:t xml:space="preserve"> being researched were </w:t>
      </w:r>
      <w:r w:rsidRPr="007A4B62">
        <w:rPr>
          <w:rFonts w:ascii="Arial" w:hAnsi="Arial" w:cs="Arial"/>
        </w:rPr>
        <w:t xml:space="preserve">also being evaluated in a large scale Randomised Controlled Trial </w:t>
      </w:r>
      <w:r w:rsidR="00E11755" w:rsidRPr="007A4B62">
        <w:rPr>
          <w:rFonts w:ascii="Arial" w:hAnsi="Arial" w:cs="Arial"/>
        </w:rPr>
        <w:t xml:space="preserve">(RCT) </w:t>
      </w:r>
      <w:r w:rsidR="00B454B8" w:rsidRPr="007A4B62">
        <w:rPr>
          <w:rFonts w:ascii="Arial" w:hAnsi="Arial" w:cs="Arial"/>
        </w:rPr>
        <w:t xml:space="preserve">into conduct disorder </w:t>
      </w:r>
      <w:r w:rsidR="00714781" w:rsidRPr="007A4B62">
        <w:rPr>
          <w:rFonts w:ascii="Arial" w:hAnsi="Arial" w:cs="Arial"/>
        </w:rPr>
        <w:t xml:space="preserve">known as the </w:t>
      </w:r>
      <w:r w:rsidR="0074549B" w:rsidRPr="007A4B62">
        <w:rPr>
          <w:rFonts w:ascii="Arial" w:hAnsi="Arial" w:cs="Arial"/>
        </w:rPr>
        <w:t>Systemic Therapy for At-Risk Teens (</w:t>
      </w:r>
      <w:r w:rsidR="00714781" w:rsidRPr="007A4B62">
        <w:rPr>
          <w:rFonts w:ascii="Arial" w:hAnsi="Arial" w:cs="Arial"/>
        </w:rPr>
        <w:t>START</w:t>
      </w:r>
      <w:r w:rsidR="00774F8E" w:rsidRPr="007A4B62">
        <w:rPr>
          <w:rFonts w:ascii="Arial" w:hAnsi="Arial" w:cs="Arial"/>
        </w:rPr>
        <w:t xml:space="preserve"> </w:t>
      </w:r>
      <w:r w:rsidR="00714781" w:rsidRPr="007A4B62">
        <w:rPr>
          <w:rFonts w:ascii="Arial" w:hAnsi="Arial" w:cs="Arial"/>
        </w:rPr>
        <w:t>trial</w:t>
      </w:r>
      <w:r w:rsidR="00774F8E" w:rsidRPr="007A4B62">
        <w:rPr>
          <w:rFonts w:ascii="Arial" w:hAnsi="Arial" w:cs="Arial"/>
        </w:rPr>
        <w:t>)</w:t>
      </w:r>
      <w:r w:rsidR="00714781" w:rsidRPr="007A4B62">
        <w:rPr>
          <w:rFonts w:ascii="Arial" w:hAnsi="Arial" w:cs="Arial"/>
        </w:rPr>
        <w:t xml:space="preserve"> (Fonagy et al </w:t>
      </w:r>
      <w:r w:rsidR="008D097C" w:rsidRPr="007A4B62">
        <w:rPr>
          <w:rFonts w:ascii="Arial" w:hAnsi="Arial" w:cs="Arial"/>
        </w:rPr>
        <w:t xml:space="preserve">2013, </w:t>
      </w:r>
      <w:r w:rsidR="00714781" w:rsidRPr="007A4B62">
        <w:rPr>
          <w:rFonts w:ascii="Arial" w:hAnsi="Arial" w:cs="Arial"/>
        </w:rPr>
        <w:t>2018).</w:t>
      </w:r>
      <w:r w:rsidR="00906C50" w:rsidRPr="007A4B62">
        <w:rPr>
          <w:rFonts w:ascii="Arial" w:hAnsi="Arial" w:cs="Arial"/>
        </w:rPr>
        <w:t xml:space="preserve"> The RCT was </w:t>
      </w:r>
      <w:r w:rsidR="00574DD6" w:rsidRPr="007A4B62">
        <w:rPr>
          <w:rFonts w:ascii="Arial" w:hAnsi="Arial" w:cs="Arial"/>
        </w:rPr>
        <w:t>seeking to establish if long term outcomes for young people who received MST were superi</w:t>
      </w:r>
      <w:r w:rsidR="007855AE" w:rsidRPr="007A4B62">
        <w:rPr>
          <w:rFonts w:ascii="Arial" w:hAnsi="Arial" w:cs="Arial"/>
        </w:rPr>
        <w:t>or to those who received treatment as usual.</w:t>
      </w:r>
      <w:r w:rsidR="00714781" w:rsidRPr="007A4B62">
        <w:rPr>
          <w:rFonts w:ascii="Arial" w:hAnsi="Arial" w:cs="Arial"/>
        </w:rPr>
        <w:t xml:space="preserve"> </w:t>
      </w:r>
      <w:r w:rsidR="007E1070" w:rsidRPr="007A4B62">
        <w:rPr>
          <w:rFonts w:ascii="Arial" w:hAnsi="Arial" w:cs="Arial"/>
        </w:rPr>
        <w:t xml:space="preserve">However, this thesis was not </w:t>
      </w:r>
      <w:r w:rsidR="00D224AA" w:rsidRPr="007A4B62">
        <w:rPr>
          <w:rFonts w:ascii="Arial" w:hAnsi="Arial" w:cs="Arial"/>
        </w:rPr>
        <w:t xml:space="preserve">directly </w:t>
      </w:r>
      <w:r w:rsidR="007E1070" w:rsidRPr="007A4B62">
        <w:rPr>
          <w:rFonts w:ascii="Arial" w:hAnsi="Arial" w:cs="Arial"/>
        </w:rPr>
        <w:t>related to th</w:t>
      </w:r>
      <w:r w:rsidR="005347E9" w:rsidRPr="007A4B62">
        <w:rPr>
          <w:rFonts w:ascii="Arial" w:hAnsi="Arial" w:cs="Arial"/>
        </w:rPr>
        <w:t>e START trial</w:t>
      </w:r>
      <w:r w:rsidR="007E1070" w:rsidRPr="007A4B62">
        <w:rPr>
          <w:rFonts w:ascii="Arial" w:hAnsi="Arial" w:cs="Arial"/>
        </w:rPr>
        <w:t xml:space="preserve"> research process nor funded </w:t>
      </w:r>
      <w:r w:rsidR="00D224AA" w:rsidRPr="007A4B62">
        <w:rPr>
          <w:rFonts w:ascii="Arial" w:hAnsi="Arial" w:cs="Arial"/>
        </w:rPr>
        <w:t>by</w:t>
      </w:r>
      <w:r w:rsidR="00DF3960" w:rsidRPr="007A4B62">
        <w:rPr>
          <w:rFonts w:ascii="Arial" w:hAnsi="Arial" w:cs="Arial"/>
        </w:rPr>
        <w:t xml:space="preserve"> it</w:t>
      </w:r>
      <w:r w:rsidR="005D37A9" w:rsidRPr="007A4B62">
        <w:rPr>
          <w:rFonts w:ascii="Arial" w:hAnsi="Arial" w:cs="Arial"/>
        </w:rPr>
        <w:t xml:space="preserve"> although I was a member of the research reference steering group</w:t>
      </w:r>
      <w:r w:rsidR="007E0C2B" w:rsidRPr="007A4B62">
        <w:rPr>
          <w:rFonts w:ascii="Arial" w:hAnsi="Arial" w:cs="Arial"/>
        </w:rPr>
        <w:t xml:space="preserve"> because of my history </w:t>
      </w:r>
      <w:r w:rsidR="00653E74" w:rsidRPr="007A4B62">
        <w:rPr>
          <w:rFonts w:ascii="Arial" w:hAnsi="Arial" w:cs="Arial"/>
        </w:rPr>
        <w:t>and experience with MST</w:t>
      </w:r>
      <w:r w:rsidR="00DF3960" w:rsidRPr="007A4B62">
        <w:rPr>
          <w:rFonts w:ascii="Arial" w:hAnsi="Arial" w:cs="Arial"/>
        </w:rPr>
        <w:t xml:space="preserve">. </w:t>
      </w:r>
      <w:r w:rsidR="007D1DFA" w:rsidRPr="007A4B62">
        <w:rPr>
          <w:rFonts w:ascii="Arial" w:hAnsi="Arial" w:cs="Arial"/>
        </w:rPr>
        <w:t xml:space="preserve">There is a discussion of </w:t>
      </w:r>
      <w:r w:rsidR="00DF3960" w:rsidRPr="007A4B62">
        <w:rPr>
          <w:rFonts w:ascii="Arial" w:hAnsi="Arial" w:cs="Arial"/>
        </w:rPr>
        <w:t>the START trial in regard to the additional operational pr</w:t>
      </w:r>
      <w:r w:rsidR="00F6350E" w:rsidRPr="007A4B62">
        <w:rPr>
          <w:rFonts w:ascii="Arial" w:hAnsi="Arial" w:cs="Arial"/>
        </w:rPr>
        <w:t xml:space="preserve">ocedures and </w:t>
      </w:r>
      <w:r w:rsidR="005E1E11" w:rsidRPr="007A4B62">
        <w:rPr>
          <w:rFonts w:ascii="Arial" w:hAnsi="Arial" w:cs="Arial"/>
        </w:rPr>
        <w:t xml:space="preserve">blind assignment </w:t>
      </w:r>
      <w:r w:rsidR="00DF3960" w:rsidRPr="007A4B62">
        <w:rPr>
          <w:rFonts w:ascii="Arial" w:hAnsi="Arial" w:cs="Arial"/>
        </w:rPr>
        <w:t>which i</w:t>
      </w:r>
      <w:r w:rsidR="005E1E11" w:rsidRPr="007A4B62">
        <w:rPr>
          <w:rFonts w:ascii="Arial" w:hAnsi="Arial" w:cs="Arial"/>
        </w:rPr>
        <w:t xml:space="preserve">t required of </w:t>
      </w:r>
      <w:r w:rsidR="00DF3960" w:rsidRPr="007A4B62">
        <w:rPr>
          <w:rFonts w:ascii="Arial" w:hAnsi="Arial" w:cs="Arial"/>
        </w:rPr>
        <w:t xml:space="preserve">the </w:t>
      </w:r>
      <w:r w:rsidR="00F6350E" w:rsidRPr="007A4B62">
        <w:rPr>
          <w:rFonts w:ascii="Arial" w:hAnsi="Arial" w:cs="Arial"/>
        </w:rPr>
        <w:t>three sites</w:t>
      </w:r>
      <w:r w:rsidR="00EC3B83" w:rsidRPr="007A4B62">
        <w:rPr>
          <w:rFonts w:ascii="Arial" w:hAnsi="Arial" w:cs="Arial"/>
        </w:rPr>
        <w:t xml:space="preserve"> as this had an impact upon </w:t>
      </w:r>
      <w:r w:rsidR="00431A09" w:rsidRPr="007A4B62">
        <w:rPr>
          <w:rFonts w:ascii="Arial" w:hAnsi="Arial" w:cs="Arial"/>
        </w:rPr>
        <w:t xml:space="preserve">the implementation </w:t>
      </w:r>
      <w:r w:rsidR="0083387D" w:rsidRPr="007A4B62">
        <w:rPr>
          <w:rFonts w:ascii="Arial" w:hAnsi="Arial" w:cs="Arial"/>
        </w:rPr>
        <w:t>of the three services</w:t>
      </w:r>
      <w:r w:rsidR="004853B0" w:rsidRPr="007A4B62">
        <w:rPr>
          <w:rFonts w:ascii="Arial" w:hAnsi="Arial" w:cs="Arial"/>
        </w:rPr>
        <w:t xml:space="preserve"> at appendix </w:t>
      </w:r>
      <w:r w:rsidR="000C005D" w:rsidRPr="007A4B62">
        <w:rPr>
          <w:rFonts w:ascii="Arial" w:hAnsi="Arial" w:cs="Arial"/>
        </w:rPr>
        <w:t>5</w:t>
      </w:r>
      <w:r w:rsidR="0083387D" w:rsidRPr="007A4B62">
        <w:rPr>
          <w:rFonts w:ascii="Arial" w:hAnsi="Arial" w:cs="Arial"/>
        </w:rPr>
        <w:t>.</w:t>
      </w:r>
      <w:r w:rsidR="004149CE" w:rsidRPr="007A4B62">
        <w:rPr>
          <w:rFonts w:ascii="Arial" w:hAnsi="Arial" w:cs="Arial"/>
        </w:rPr>
        <w:t xml:space="preserve"> The START trial </w:t>
      </w:r>
      <w:r w:rsidR="00771DEE" w:rsidRPr="007A4B62">
        <w:rPr>
          <w:rFonts w:ascii="Arial" w:hAnsi="Arial" w:cs="Arial"/>
        </w:rPr>
        <w:t>was w</w:t>
      </w:r>
      <w:r w:rsidR="00522127" w:rsidRPr="007A4B62">
        <w:rPr>
          <w:rFonts w:ascii="Arial" w:hAnsi="Arial" w:cs="Arial"/>
        </w:rPr>
        <w:t xml:space="preserve">idely </w:t>
      </w:r>
      <w:r w:rsidR="00771DEE" w:rsidRPr="007A4B62">
        <w:rPr>
          <w:rFonts w:ascii="Arial" w:hAnsi="Arial" w:cs="Arial"/>
        </w:rPr>
        <w:t xml:space="preserve">supported by the research community </w:t>
      </w:r>
      <w:r w:rsidR="00DE0DDE" w:rsidRPr="007A4B62">
        <w:rPr>
          <w:rFonts w:ascii="Arial" w:hAnsi="Arial" w:cs="Arial"/>
        </w:rPr>
        <w:t>when it was established</w:t>
      </w:r>
      <w:r w:rsidR="00AE7F86" w:rsidRPr="007A4B62">
        <w:rPr>
          <w:rFonts w:ascii="Arial" w:hAnsi="Arial" w:cs="Arial"/>
        </w:rPr>
        <w:t>,</w:t>
      </w:r>
      <w:r w:rsidR="00DE0DDE" w:rsidRPr="007A4B62">
        <w:rPr>
          <w:rFonts w:ascii="Arial" w:hAnsi="Arial" w:cs="Arial"/>
        </w:rPr>
        <w:t xml:space="preserve"> in the hope that a </w:t>
      </w:r>
      <w:r w:rsidR="00522127" w:rsidRPr="007A4B62">
        <w:rPr>
          <w:rFonts w:ascii="Arial" w:hAnsi="Arial" w:cs="Arial"/>
        </w:rPr>
        <w:t>well-constructed</w:t>
      </w:r>
      <w:r w:rsidR="00DE0DDE" w:rsidRPr="007A4B62">
        <w:rPr>
          <w:rFonts w:ascii="Arial" w:hAnsi="Arial" w:cs="Arial"/>
        </w:rPr>
        <w:t xml:space="preserve"> research trial would </w:t>
      </w:r>
      <w:r w:rsidR="00522127" w:rsidRPr="007A4B62">
        <w:rPr>
          <w:rFonts w:ascii="Arial" w:hAnsi="Arial" w:cs="Arial"/>
        </w:rPr>
        <w:t xml:space="preserve">both endorse the use of MST and </w:t>
      </w:r>
      <w:r w:rsidR="00D24B04" w:rsidRPr="007A4B62">
        <w:rPr>
          <w:rFonts w:ascii="Arial" w:hAnsi="Arial" w:cs="Arial"/>
        </w:rPr>
        <w:t xml:space="preserve">begin to create UK based evidence of effectiveness. In fact neither </w:t>
      </w:r>
      <w:r w:rsidR="00A90508" w:rsidRPr="007A4B62">
        <w:rPr>
          <w:rFonts w:ascii="Arial" w:hAnsi="Arial" w:cs="Arial"/>
        </w:rPr>
        <w:t>of these hopes were realised</w:t>
      </w:r>
      <w:r w:rsidR="00720989" w:rsidRPr="007A4B62">
        <w:rPr>
          <w:rFonts w:ascii="Arial" w:hAnsi="Arial" w:cs="Arial"/>
        </w:rPr>
        <w:t xml:space="preserve"> </w:t>
      </w:r>
      <w:r w:rsidR="00F55B5C" w:rsidRPr="007A4B62">
        <w:rPr>
          <w:rFonts w:ascii="Arial" w:hAnsi="Arial" w:cs="Arial"/>
        </w:rPr>
        <w:t xml:space="preserve">when the first results were published </w:t>
      </w:r>
      <w:r w:rsidR="00A34DF8" w:rsidRPr="007A4B62">
        <w:rPr>
          <w:rFonts w:ascii="Arial" w:hAnsi="Arial" w:cs="Arial"/>
        </w:rPr>
        <w:t xml:space="preserve">(Fonagy et al 2018) </w:t>
      </w:r>
      <w:r w:rsidR="00720989" w:rsidRPr="007A4B62">
        <w:rPr>
          <w:rFonts w:ascii="Arial" w:hAnsi="Arial" w:cs="Arial"/>
        </w:rPr>
        <w:t xml:space="preserve">with </w:t>
      </w:r>
      <w:r w:rsidR="00220EF7" w:rsidRPr="007A4B62">
        <w:rPr>
          <w:rFonts w:ascii="Arial" w:hAnsi="Arial" w:cs="Arial"/>
        </w:rPr>
        <w:t xml:space="preserve">limited </w:t>
      </w:r>
      <w:r w:rsidR="005F2A55" w:rsidRPr="007A4B62">
        <w:rPr>
          <w:rFonts w:ascii="Arial" w:hAnsi="Arial" w:cs="Arial"/>
        </w:rPr>
        <w:t xml:space="preserve">statistical </w:t>
      </w:r>
      <w:r w:rsidR="00220EF7" w:rsidRPr="007A4B62">
        <w:rPr>
          <w:rFonts w:ascii="Arial" w:hAnsi="Arial" w:cs="Arial"/>
        </w:rPr>
        <w:t>significan</w:t>
      </w:r>
      <w:r w:rsidR="005F2A55" w:rsidRPr="007A4B62">
        <w:rPr>
          <w:rFonts w:ascii="Arial" w:hAnsi="Arial" w:cs="Arial"/>
        </w:rPr>
        <w:t xml:space="preserve">ce </w:t>
      </w:r>
      <w:r w:rsidR="001C362B" w:rsidRPr="007A4B62">
        <w:rPr>
          <w:rFonts w:ascii="Arial" w:hAnsi="Arial" w:cs="Arial"/>
        </w:rPr>
        <w:t xml:space="preserve">in the main findings and the trial being seen as confirmatory evidence of ineffectiveness by </w:t>
      </w:r>
      <w:r w:rsidR="00437BCF" w:rsidRPr="007A4B62">
        <w:rPr>
          <w:rFonts w:ascii="Arial" w:hAnsi="Arial" w:cs="Arial"/>
        </w:rPr>
        <w:t xml:space="preserve">many. </w:t>
      </w:r>
      <w:r w:rsidR="00220EF7" w:rsidRPr="007A4B62">
        <w:rPr>
          <w:rFonts w:ascii="Arial" w:hAnsi="Arial" w:cs="Arial"/>
        </w:rPr>
        <w:t xml:space="preserve"> </w:t>
      </w:r>
      <w:r w:rsidR="00522127" w:rsidRPr="007A4B62">
        <w:rPr>
          <w:rFonts w:ascii="Arial" w:hAnsi="Arial" w:cs="Arial"/>
        </w:rPr>
        <w:t xml:space="preserve"> </w:t>
      </w:r>
    </w:p>
    <w:p w14:paraId="4BAA987E" w14:textId="6AA8F6FB" w:rsidR="0083387D" w:rsidRPr="007A4B62" w:rsidRDefault="0083387D" w:rsidP="004909E7">
      <w:pPr>
        <w:spacing w:line="480" w:lineRule="auto"/>
        <w:rPr>
          <w:rFonts w:ascii="Arial" w:hAnsi="Arial" w:cs="Arial"/>
        </w:rPr>
      </w:pPr>
    </w:p>
    <w:p w14:paraId="3701EE1B" w14:textId="131CA8D1" w:rsidR="00140F59" w:rsidRPr="007A4B62" w:rsidRDefault="005441C0" w:rsidP="004909E7">
      <w:pPr>
        <w:spacing w:line="480" w:lineRule="auto"/>
        <w:rPr>
          <w:rFonts w:ascii="Arial" w:hAnsi="Arial" w:cs="Arial"/>
        </w:rPr>
      </w:pPr>
      <w:r w:rsidRPr="007A4B62">
        <w:rPr>
          <w:rFonts w:ascii="Arial" w:hAnsi="Arial" w:cs="Arial"/>
        </w:rPr>
        <w:t xml:space="preserve">The START trial </w:t>
      </w:r>
      <w:r w:rsidR="00BF2BED" w:rsidRPr="007A4B62">
        <w:rPr>
          <w:rFonts w:ascii="Arial" w:hAnsi="Arial" w:cs="Arial"/>
        </w:rPr>
        <w:t xml:space="preserve">did </w:t>
      </w:r>
      <w:r w:rsidR="00437BCF" w:rsidRPr="007A4B62">
        <w:rPr>
          <w:rFonts w:ascii="Arial" w:hAnsi="Arial" w:cs="Arial"/>
        </w:rPr>
        <w:t xml:space="preserve">not </w:t>
      </w:r>
      <w:r w:rsidR="00C76652" w:rsidRPr="007A4B62">
        <w:rPr>
          <w:rFonts w:ascii="Arial" w:hAnsi="Arial" w:cs="Arial"/>
        </w:rPr>
        <w:t xml:space="preserve">have a particular </w:t>
      </w:r>
      <w:r w:rsidR="00BF2BED" w:rsidRPr="007A4B62">
        <w:rPr>
          <w:rFonts w:ascii="Arial" w:hAnsi="Arial" w:cs="Arial"/>
        </w:rPr>
        <w:t xml:space="preserve">focus on </w:t>
      </w:r>
      <w:r w:rsidR="00686ECC" w:rsidRPr="007A4B62">
        <w:rPr>
          <w:rFonts w:ascii="Arial" w:hAnsi="Arial" w:cs="Arial"/>
        </w:rPr>
        <w:t>th</w:t>
      </w:r>
      <w:r w:rsidR="00E13543" w:rsidRPr="007A4B62">
        <w:rPr>
          <w:rFonts w:ascii="Arial" w:hAnsi="Arial" w:cs="Arial"/>
        </w:rPr>
        <w:t xml:space="preserve">e </w:t>
      </w:r>
      <w:r w:rsidR="00BF2BED" w:rsidRPr="007A4B62">
        <w:rPr>
          <w:rFonts w:ascii="Arial" w:hAnsi="Arial" w:cs="Arial"/>
        </w:rPr>
        <w:t xml:space="preserve">implementation of MST. </w:t>
      </w:r>
      <w:r w:rsidR="00E13543" w:rsidRPr="007A4B62">
        <w:rPr>
          <w:rFonts w:ascii="Arial" w:hAnsi="Arial" w:cs="Arial"/>
        </w:rPr>
        <w:t>Research</w:t>
      </w:r>
      <w:r w:rsidR="00E85436" w:rsidRPr="007A4B62">
        <w:rPr>
          <w:rFonts w:ascii="Arial" w:hAnsi="Arial" w:cs="Arial"/>
        </w:rPr>
        <w:t>ers</w:t>
      </w:r>
      <w:r w:rsidR="00BF2BED" w:rsidRPr="007A4B62">
        <w:rPr>
          <w:rFonts w:ascii="Arial" w:hAnsi="Arial" w:cs="Arial"/>
        </w:rPr>
        <w:t xml:space="preserve"> </w:t>
      </w:r>
      <w:r w:rsidR="00396D89" w:rsidRPr="007A4B62">
        <w:rPr>
          <w:rFonts w:ascii="Arial" w:hAnsi="Arial" w:cs="Arial"/>
        </w:rPr>
        <w:t xml:space="preserve">began to </w:t>
      </w:r>
      <w:r w:rsidR="007F0259" w:rsidRPr="007A4B62">
        <w:rPr>
          <w:rFonts w:ascii="Arial" w:hAnsi="Arial" w:cs="Arial"/>
        </w:rPr>
        <w:t xml:space="preserve">randomly select and </w:t>
      </w:r>
      <w:r w:rsidR="00396D89" w:rsidRPr="007A4B62">
        <w:rPr>
          <w:rFonts w:ascii="Arial" w:hAnsi="Arial" w:cs="Arial"/>
        </w:rPr>
        <w:t xml:space="preserve">take cases for </w:t>
      </w:r>
      <w:r w:rsidR="00E13543" w:rsidRPr="007A4B62">
        <w:rPr>
          <w:rFonts w:ascii="Arial" w:hAnsi="Arial" w:cs="Arial"/>
        </w:rPr>
        <w:t xml:space="preserve">assessment and outcome </w:t>
      </w:r>
      <w:r w:rsidR="00396D89" w:rsidRPr="007A4B62">
        <w:rPr>
          <w:rFonts w:ascii="Arial" w:hAnsi="Arial" w:cs="Arial"/>
        </w:rPr>
        <w:t xml:space="preserve">tracking once the </w:t>
      </w:r>
      <w:r w:rsidR="00420D4F" w:rsidRPr="007A4B62">
        <w:rPr>
          <w:rFonts w:ascii="Arial" w:hAnsi="Arial" w:cs="Arial"/>
        </w:rPr>
        <w:t xml:space="preserve">MST teams </w:t>
      </w:r>
      <w:r w:rsidR="00396D89" w:rsidRPr="007A4B62">
        <w:rPr>
          <w:rFonts w:ascii="Arial" w:hAnsi="Arial" w:cs="Arial"/>
        </w:rPr>
        <w:t>had been mobilised and had been operational for at least 6 months</w:t>
      </w:r>
      <w:r w:rsidR="007125F2" w:rsidRPr="007A4B62">
        <w:rPr>
          <w:rFonts w:ascii="Arial" w:hAnsi="Arial" w:cs="Arial"/>
        </w:rPr>
        <w:t xml:space="preserve">. This was to ensure that </w:t>
      </w:r>
      <w:r w:rsidR="00396D89" w:rsidRPr="007A4B62">
        <w:rPr>
          <w:rFonts w:ascii="Arial" w:hAnsi="Arial" w:cs="Arial"/>
        </w:rPr>
        <w:t xml:space="preserve">the </w:t>
      </w:r>
      <w:r w:rsidR="00304618" w:rsidRPr="007A4B62">
        <w:rPr>
          <w:rFonts w:ascii="Arial" w:hAnsi="Arial" w:cs="Arial"/>
        </w:rPr>
        <w:t>referral pipeline was working and</w:t>
      </w:r>
      <w:r w:rsidR="00C33A8F" w:rsidRPr="007A4B62">
        <w:rPr>
          <w:rFonts w:ascii="Arial" w:hAnsi="Arial" w:cs="Arial"/>
        </w:rPr>
        <w:t xml:space="preserve"> </w:t>
      </w:r>
      <w:r w:rsidR="00242C29" w:rsidRPr="007A4B62">
        <w:rPr>
          <w:rFonts w:ascii="Arial" w:hAnsi="Arial" w:cs="Arial"/>
        </w:rPr>
        <w:t xml:space="preserve">that </w:t>
      </w:r>
      <w:r w:rsidR="00C33A8F" w:rsidRPr="007A4B62">
        <w:rPr>
          <w:rFonts w:ascii="Arial" w:hAnsi="Arial" w:cs="Arial"/>
        </w:rPr>
        <w:t xml:space="preserve">the </w:t>
      </w:r>
      <w:r w:rsidR="00242C29" w:rsidRPr="007A4B62">
        <w:rPr>
          <w:rFonts w:ascii="Arial" w:hAnsi="Arial" w:cs="Arial"/>
        </w:rPr>
        <w:t xml:space="preserve">operational </w:t>
      </w:r>
      <w:r w:rsidR="00C33A8F" w:rsidRPr="007A4B62">
        <w:rPr>
          <w:rFonts w:ascii="Arial" w:hAnsi="Arial" w:cs="Arial"/>
        </w:rPr>
        <w:t xml:space="preserve">system was becoming used to </w:t>
      </w:r>
      <w:r w:rsidR="00C50DA6" w:rsidRPr="007A4B62">
        <w:rPr>
          <w:rFonts w:ascii="Arial" w:hAnsi="Arial" w:cs="Arial"/>
        </w:rPr>
        <w:t xml:space="preserve">consistently </w:t>
      </w:r>
      <w:r w:rsidR="00C33A8F" w:rsidRPr="007A4B62">
        <w:rPr>
          <w:rFonts w:ascii="Arial" w:hAnsi="Arial" w:cs="Arial"/>
        </w:rPr>
        <w:t xml:space="preserve">identifying </w:t>
      </w:r>
      <w:r w:rsidR="00C50DA6" w:rsidRPr="007A4B62">
        <w:rPr>
          <w:rFonts w:ascii="Arial" w:hAnsi="Arial" w:cs="Arial"/>
        </w:rPr>
        <w:t xml:space="preserve">suitable </w:t>
      </w:r>
      <w:r w:rsidR="00C33A8F" w:rsidRPr="007A4B62">
        <w:rPr>
          <w:rFonts w:ascii="Arial" w:hAnsi="Arial" w:cs="Arial"/>
        </w:rPr>
        <w:t>cases</w:t>
      </w:r>
      <w:r w:rsidR="00FD0D93" w:rsidRPr="007A4B62">
        <w:rPr>
          <w:rFonts w:ascii="Arial" w:hAnsi="Arial" w:cs="Arial"/>
        </w:rPr>
        <w:t xml:space="preserve"> for blind assignment</w:t>
      </w:r>
      <w:r w:rsidR="00C33A8F" w:rsidRPr="007A4B62">
        <w:rPr>
          <w:rFonts w:ascii="Arial" w:hAnsi="Arial" w:cs="Arial"/>
        </w:rPr>
        <w:t>.</w:t>
      </w:r>
      <w:r w:rsidR="00420D4F" w:rsidRPr="007A4B62">
        <w:rPr>
          <w:rFonts w:ascii="Arial" w:hAnsi="Arial" w:cs="Arial"/>
        </w:rPr>
        <w:t xml:space="preserve"> </w:t>
      </w:r>
      <w:r w:rsidR="001444EF" w:rsidRPr="007A4B62">
        <w:rPr>
          <w:rFonts w:ascii="Arial" w:hAnsi="Arial" w:cs="Arial"/>
        </w:rPr>
        <w:t xml:space="preserve">This was considered to be </w:t>
      </w:r>
      <w:r w:rsidR="00FD0D93" w:rsidRPr="007A4B62">
        <w:rPr>
          <w:rFonts w:ascii="Arial" w:hAnsi="Arial" w:cs="Arial"/>
        </w:rPr>
        <w:t xml:space="preserve">the </w:t>
      </w:r>
      <w:r w:rsidR="001444EF" w:rsidRPr="007A4B62">
        <w:rPr>
          <w:rFonts w:ascii="Arial" w:hAnsi="Arial" w:cs="Arial"/>
        </w:rPr>
        <w:t xml:space="preserve">point of relative stability for the research to begin. </w:t>
      </w:r>
    </w:p>
    <w:p w14:paraId="429E3ACF" w14:textId="77777777" w:rsidR="00E85436" w:rsidRPr="007A4B62" w:rsidRDefault="00E85436" w:rsidP="004909E7">
      <w:pPr>
        <w:spacing w:line="480" w:lineRule="auto"/>
        <w:rPr>
          <w:rFonts w:ascii="Arial" w:hAnsi="Arial" w:cs="Arial"/>
        </w:rPr>
      </w:pPr>
    </w:p>
    <w:p w14:paraId="6F17F9E3" w14:textId="79C64F32" w:rsidR="0083387D" w:rsidRPr="007A4B62" w:rsidRDefault="001E3B36" w:rsidP="004909E7">
      <w:pPr>
        <w:spacing w:line="480" w:lineRule="auto"/>
        <w:rPr>
          <w:rFonts w:ascii="Arial" w:hAnsi="Arial" w:cs="Arial"/>
        </w:rPr>
      </w:pPr>
      <w:r w:rsidRPr="007A4B62">
        <w:rPr>
          <w:rFonts w:ascii="Arial" w:hAnsi="Arial" w:cs="Arial"/>
        </w:rPr>
        <w:t>T</w:t>
      </w:r>
      <w:r w:rsidR="00140F59" w:rsidRPr="007A4B62">
        <w:rPr>
          <w:rFonts w:ascii="Arial" w:hAnsi="Arial" w:cs="Arial"/>
        </w:rPr>
        <w:t xml:space="preserve">he </w:t>
      </w:r>
      <w:r w:rsidR="00601C46" w:rsidRPr="007A4B62">
        <w:rPr>
          <w:rFonts w:ascii="Arial" w:hAnsi="Arial" w:cs="Arial"/>
        </w:rPr>
        <w:t xml:space="preserve">first published outcomes of the START Trial (Fonagy et al 2018) have reported results overall from the MST </w:t>
      </w:r>
      <w:r w:rsidR="002A3A4F" w:rsidRPr="007A4B62">
        <w:rPr>
          <w:rFonts w:ascii="Arial" w:hAnsi="Arial" w:cs="Arial"/>
        </w:rPr>
        <w:t>condition</w:t>
      </w:r>
      <w:r w:rsidR="00884EC7" w:rsidRPr="007A4B62">
        <w:rPr>
          <w:rFonts w:ascii="Arial" w:hAnsi="Arial" w:cs="Arial"/>
        </w:rPr>
        <w:t xml:space="preserve"> compared to treatment as usual</w:t>
      </w:r>
      <w:r w:rsidR="002A3A4F" w:rsidRPr="007A4B62">
        <w:rPr>
          <w:rFonts w:ascii="Arial" w:hAnsi="Arial" w:cs="Arial"/>
        </w:rPr>
        <w:t xml:space="preserve"> cohort</w:t>
      </w:r>
      <w:r w:rsidRPr="007A4B62">
        <w:rPr>
          <w:rFonts w:ascii="Arial" w:hAnsi="Arial" w:cs="Arial"/>
        </w:rPr>
        <w:t>. F</w:t>
      </w:r>
      <w:r w:rsidR="00C923FB" w:rsidRPr="007A4B62">
        <w:rPr>
          <w:rFonts w:ascii="Arial" w:hAnsi="Arial" w:cs="Arial"/>
        </w:rPr>
        <w:t>urther research to exp</w:t>
      </w:r>
      <w:r w:rsidR="002126B4" w:rsidRPr="007A4B62">
        <w:rPr>
          <w:rFonts w:ascii="Arial" w:hAnsi="Arial" w:cs="Arial"/>
        </w:rPr>
        <w:t>lore</w:t>
      </w:r>
      <w:r w:rsidR="00C923FB" w:rsidRPr="007A4B62">
        <w:rPr>
          <w:rFonts w:ascii="Arial" w:hAnsi="Arial" w:cs="Arial"/>
        </w:rPr>
        <w:t xml:space="preserve"> the variations in results between sites </w:t>
      </w:r>
      <w:r w:rsidR="005B7836" w:rsidRPr="007A4B62">
        <w:rPr>
          <w:rFonts w:ascii="Arial" w:hAnsi="Arial" w:cs="Arial"/>
        </w:rPr>
        <w:t xml:space="preserve">in the START trial </w:t>
      </w:r>
      <w:r w:rsidR="00C923FB" w:rsidRPr="007A4B62">
        <w:rPr>
          <w:rFonts w:ascii="Arial" w:hAnsi="Arial" w:cs="Arial"/>
        </w:rPr>
        <w:t xml:space="preserve">may </w:t>
      </w:r>
      <w:r w:rsidR="00273720" w:rsidRPr="007A4B62">
        <w:rPr>
          <w:rFonts w:ascii="Arial" w:hAnsi="Arial" w:cs="Arial"/>
        </w:rPr>
        <w:t>examine</w:t>
      </w:r>
      <w:r w:rsidR="00B20208" w:rsidRPr="007A4B62">
        <w:rPr>
          <w:rFonts w:ascii="Arial" w:hAnsi="Arial" w:cs="Arial"/>
        </w:rPr>
        <w:t xml:space="preserve"> differences in setting, context and implementation, to which this thesis offer</w:t>
      </w:r>
      <w:r w:rsidR="001A1DD8" w:rsidRPr="007A4B62">
        <w:rPr>
          <w:rFonts w:ascii="Arial" w:hAnsi="Arial" w:cs="Arial"/>
        </w:rPr>
        <w:t xml:space="preserve">s </w:t>
      </w:r>
      <w:r w:rsidR="002126B4" w:rsidRPr="007A4B62">
        <w:rPr>
          <w:rFonts w:ascii="Arial" w:hAnsi="Arial" w:cs="Arial"/>
        </w:rPr>
        <w:t>insights</w:t>
      </w:r>
      <w:r w:rsidR="005B7836" w:rsidRPr="007A4B62">
        <w:rPr>
          <w:rFonts w:ascii="Arial" w:hAnsi="Arial" w:cs="Arial"/>
        </w:rPr>
        <w:t xml:space="preserve"> and a conceptual understanding</w:t>
      </w:r>
      <w:r w:rsidR="002126B4" w:rsidRPr="007A4B62">
        <w:rPr>
          <w:rFonts w:ascii="Arial" w:hAnsi="Arial" w:cs="Arial"/>
        </w:rPr>
        <w:t xml:space="preserve">. </w:t>
      </w:r>
      <w:r w:rsidR="00394FF1" w:rsidRPr="007A4B62">
        <w:rPr>
          <w:rFonts w:ascii="Arial" w:hAnsi="Arial" w:cs="Arial"/>
        </w:rPr>
        <w:t xml:space="preserve">One finding from this thesis </w:t>
      </w:r>
      <w:r w:rsidR="00B30BC6" w:rsidRPr="007A4B62">
        <w:rPr>
          <w:rFonts w:ascii="Arial" w:hAnsi="Arial" w:cs="Arial"/>
        </w:rPr>
        <w:t xml:space="preserve">is </w:t>
      </w:r>
      <w:r w:rsidR="00711727" w:rsidRPr="007A4B62">
        <w:rPr>
          <w:rFonts w:ascii="Arial" w:hAnsi="Arial" w:cs="Arial"/>
        </w:rPr>
        <w:t xml:space="preserve">the </w:t>
      </w:r>
      <w:r w:rsidR="0076420C" w:rsidRPr="007A4B62">
        <w:rPr>
          <w:rFonts w:ascii="Arial" w:hAnsi="Arial" w:cs="Arial"/>
        </w:rPr>
        <w:t>highly varied</w:t>
      </w:r>
      <w:r w:rsidR="00711727" w:rsidRPr="007A4B62">
        <w:rPr>
          <w:rFonts w:ascii="Arial" w:hAnsi="Arial" w:cs="Arial"/>
        </w:rPr>
        <w:t xml:space="preserve"> contextual </w:t>
      </w:r>
      <w:r w:rsidR="0076420C" w:rsidRPr="007A4B62">
        <w:rPr>
          <w:rFonts w:ascii="Arial" w:hAnsi="Arial" w:cs="Arial"/>
        </w:rPr>
        <w:t>differences between the three sites</w:t>
      </w:r>
      <w:r w:rsidR="00B30BC6" w:rsidRPr="007A4B62">
        <w:rPr>
          <w:rFonts w:ascii="Arial" w:hAnsi="Arial" w:cs="Arial"/>
        </w:rPr>
        <w:t xml:space="preserve"> and the likelihood that these contexts </w:t>
      </w:r>
      <w:r w:rsidR="00C9120E" w:rsidRPr="007A4B62">
        <w:rPr>
          <w:rFonts w:ascii="Arial" w:hAnsi="Arial" w:cs="Arial"/>
        </w:rPr>
        <w:t xml:space="preserve">may </w:t>
      </w:r>
      <w:r w:rsidR="00B30BC6" w:rsidRPr="007A4B62">
        <w:rPr>
          <w:rFonts w:ascii="Arial" w:hAnsi="Arial" w:cs="Arial"/>
        </w:rPr>
        <w:t xml:space="preserve">change </w:t>
      </w:r>
      <w:r w:rsidR="00C9120E" w:rsidRPr="007A4B62">
        <w:rPr>
          <w:rFonts w:ascii="Arial" w:hAnsi="Arial" w:cs="Arial"/>
        </w:rPr>
        <w:t xml:space="preserve">positively or negatively </w:t>
      </w:r>
      <w:r w:rsidR="00B30BC6" w:rsidRPr="007A4B62">
        <w:rPr>
          <w:rFonts w:ascii="Arial" w:hAnsi="Arial" w:cs="Arial"/>
        </w:rPr>
        <w:t>when leadership changes</w:t>
      </w:r>
      <w:r w:rsidR="0076420C" w:rsidRPr="007A4B62">
        <w:rPr>
          <w:rFonts w:ascii="Arial" w:hAnsi="Arial" w:cs="Arial"/>
        </w:rPr>
        <w:t xml:space="preserve">. Even though these sites were purposely selected </w:t>
      </w:r>
      <w:r w:rsidR="007F10FE" w:rsidRPr="007A4B62">
        <w:rPr>
          <w:rFonts w:ascii="Arial" w:hAnsi="Arial" w:cs="Arial"/>
        </w:rPr>
        <w:t xml:space="preserve">it is </w:t>
      </w:r>
      <w:r w:rsidR="0076420C" w:rsidRPr="007A4B62">
        <w:rPr>
          <w:rFonts w:ascii="Arial" w:hAnsi="Arial" w:cs="Arial"/>
        </w:rPr>
        <w:t>suggest</w:t>
      </w:r>
      <w:r w:rsidR="007F10FE" w:rsidRPr="007A4B62">
        <w:rPr>
          <w:rFonts w:ascii="Arial" w:hAnsi="Arial" w:cs="Arial"/>
        </w:rPr>
        <w:t>ed</w:t>
      </w:r>
      <w:r w:rsidR="0076420C" w:rsidRPr="007A4B62">
        <w:rPr>
          <w:rFonts w:ascii="Arial" w:hAnsi="Arial" w:cs="Arial"/>
        </w:rPr>
        <w:t xml:space="preserve"> that variations bet</w:t>
      </w:r>
      <w:r w:rsidR="007F10FE" w:rsidRPr="007A4B62">
        <w:rPr>
          <w:rFonts w:ascii="Arial" w:hAnsi="Arial" w:cs="Arial"/>
        </w:rPr>
        <w:t xml:space="preserve">ween the remaining sites </w:t>
      </w:r>
      <w:r w:rsidR="00A702B2" w:rsidRPr="007A4B62">
        <w:rPr>
          <w:rFonts w:ascii="Arial" w:hAnsi="Arial" w:cs="Arial"/>
        </w:rPr>
        <w:t xml:space="preserve">are likely to </w:t>
      </w:r>
      <w:r w:rsidR="00CE405C" w:rsidRPr="007A4B62">
        <w:rPr>
          <w:rFonts w:ascii="Arial" w:hAnsi="Arial" w:cs="Arial"/>
        </w:rPr>
        <w:t xml:space="preserve">be wide and by implication, will </w:t>
      </w:r>
      <w:r w:rsidR="009F3CEC" w:rsidRPr="007A4B62">
        <w:rPr>
          <w:rFonts w:ascii="Arial" w:hAnsi="Arial" w:cs="Arial"/>
        </w:rPr>
        <w:t>h</w:t>
      </w:r>
      <w:r w:rsidR="00CE405C" w:rsidRPr="007A4B62">
        <w:rPr>
          <w:rFonts w:ascii="Arial" w:hAnsi="Arial" w:cs="Arial"/>
        </w:rPr>
        <w:t xml:space="preserve">ave affected the outcomes. </w:t>
      </w:r>
      <w:r w:rsidR="00601C46" w:rsidRPr="007A4B62">
        <w:rPr>
          <w:rFonts w:ascii="Arial" w:hAnsi="Arial" w:cs="Arial"/>
        </w:rPr>
        <w:t xml:space="preserve"> </w:t>
      </w:r>
      <w:r w:rsidR="003D5F8F" w:rsidRPr="007A4B62">
        <w:rPr>
          <w:rFonts w:ascii="Arial" w:hAnsi="Arial" w:cs="Arial"/>
        </w:rPr>
        <w:t>The passage of time an</w:t>
      </w:r>
      <w:r w:rsidR="00A307A6" w:rsidRPr="007A4B62">
        <w:rPr>
          <w:rFonts w:ascii="Arial" w:hAnsi="Arial" w:cs="Arial"/>
        </w:rPr>
        <w:t xml:space="preserve">d the discontinuation of several sites may make this even harder to </w:t>
      </w:r>
      <w:r w:rsidR="00993CCF" w:rsidRPr="007A4B62">
        <w:rPr>
          <w:rFonts w:ascii="Arial" w:hAnsi="Arial" w:cs="Arial"/>
        </w:rPr>
        <w:t xml:space="preserve">evaluate any further than this thesis </w:t>
      </w:r>
      <w:r w:rsidR="00EF2978" w:rsidRPr="007A4B62">
        <w:rPr>
          <w:rFonts w:ascii="Arial" w:hAnsi="Arial" w:cs="Arial"/>
        </w:rPr>
        <w:t>using</w:t>
      </w:r>
      <w:r w:rsidR="00813EC1" w:rsidRPr="007A4B62">
        <w:rPr>
          <w:rFonts w:ascii="Arial" w:hAnsi="Arial" w:cs="Arial"/>
        </w:rPr>
        <w:t xml:space="preserve"> </w:t>
      </w:r>
      <w:r w:rsidR="00EF2978" w:rsidRPr="007A4B62">
        <w:rPr>
          <w:rFonts w:ascii="Arial" w:hAnsi="Arial" w:cs="Arial"/>
        </w:rPr>
        <w:t xml:space="preserve">qualitative methods </w:t>
      </w:r>
      <w:r w:rsidR="00993CCF" w:rsidRPr="007A4B62">
        <w:rPr>
          <w:rFonts w:ascii="Arial" w:hAnsi="Arial" w:cs="Arial"/>
        </w:rPr>
        <w:t xml:space="preserve">but statistical reanalysis of the </w:t>
      </w:r>
      <w:r w:rsidR="009F3CEC" w:rsidRPr="007A4B62">
        <w:rPr>
          <w:rFonts w:ascii="Arial" w:hAnsi="Arial" w:cs="Arial"/>
        </w:rPr>
        <w:t xml:space="preserve">START </w:t>
      </w:r>
      <w:r w:rsidR="00993CCF" w:rsidRPr="007A4B62">
        <w:rPr>
          <w:rFonts w:ascii="Arial" w:hAnsi="Arial" w:cs="Arial"/>
        </w:rPr>
        <w:t xml:space="preserve">results is </w:t>
      </w:r>
      <w:r w:rsidR="00813EC1" w:rsidRPr="007A4B62">
        <w:rPr>
          <w:rFonts w:ascii="Arial" w:hAnsi="Arial" w:cs="Arial"/>
        </w:rPr>
        <w:t>being undertaken now</w:t>
      </w:r>
      <w:r w:rsidR="009F3CEC" w:rsidRPr="007A4B62">
        <w:rPr>
          <w:rFonts w:ascii="Arial" w:hAnsi="Arial" w:cs="Arial"/>
        </w:rPr>
        <w:t>.</w:t>
      </w:r>
      <w:r w:rsidR="00813EC1" w:rsidRPr="007A4B62">
        <w:rPr>
          <w:rFonts w:ascii="Arial" w:hAnsi="Arial" w:cs="Arial"/>
        </w:rPr>
        <w:t xml:space="preserve"> </w:t>
      </w:r>
      <w:r w:rsidR="00C33A8F" w:rsidRPr="007A4B62">
        <w:rPr>
          <w:rFonts w:ascii="Arial" w:hAnsi="Arial" w:cs="Arial"/>
        </w:rPr>
        <w:t xml:space="preserve"> </w:t>
      </w:r>
      <w:r w:rsidR="00304618" w:rsidRPr="007A4B62">
        <w:rPr>
          <w:rFonts w:ascii="Arial" w:hAnsi="Arial" w:cs="Arial"/>
        </w:rPr>
        <w:t xml:space="preserve"> </w:t>
      </w:r>
    </w:p>
    <w:p w14:paraId="781098F1" w14:textId="77777777" w:rsidR="00CD5A31" w:rsidRPr="007A4B62" w:rsidRDefault="00CD5A31" w:rsidP="004909E7">
      <w:pPr>
        <w:spacing w:line="480" w:lineRule="auto"/>
        <w:rPr>
          <w:rFonts w:ascii="Arial" w:hAnsi="Arial" w:cs="Arial"/>
        </w:rPr>
      </w:pPr>
    </w:p>
    <w:p w14:paraId="5DCC4587" w14:textId="2FC85947" w:rsidR="00EF2978" w:rsidRPr="007A4B62" w:rsidRDefault="00CD5A31" w:rsidP="004909E7">
      <w:pPr>
        <w:spacing w:line="480" w:lineRule="auto"/>
        <w:rPr>
          <w:rFonts w:ascii="Arial" w:hAnsi="Arial" w:cs="Arial"/>
          <w:b/>
        </w:rPr>
      </w:pPr>
      <w:r w:rsidRPr="007A4B62">
        <w:rPr>
          <w:rFonts w:ascii="Arial" w:hAnsi="Arial" w:cs="Arial"/>
          <w:b/>
        </w:rPr>
        <w:t>Lea</w:t>
      </w:r>
      <w:r w:rsidR="00EF2978" w:rsidRPr="007A4B62">
        <w:rPr>
          <w:rFonts w:ascii="Arial" w:hAnsi="Arial" w:cs="Arial"/>
          <w:b/>
        </w:rPr>
        <w:t xml:space="preserve">dership </w:t>
      </w:r>
    </w:p>
    <w:p w14:paraId="3415B8DC" w14:textId="77777777" w:rsidR="00CD5A31" w:rsidRPr="007A4B62" w:rsidRDefault="00CD5A31" w:rsidP="004909E7">
      <w:pPr>
        <w:spacing w:line="480" w:lineRule="auto"/>
        <w:rPr>
          <w:rFonts w:ascii="Arial" w:hAnsi="Arial" w:cs="Arial"/>
        </w:rPr>
      </w:pPr>
    </w:p>
    <w:p w14:paraId="1FF0AD1B" w14:textId="18AC617C" w:rsidR="00A20022" w:rsidRDefault="00A20022" w:rsidP="004909E7">
      <w:pPr>
        <w:spacing w:line="480" w:lineRule="auto"/>
        <w:rPr>
          <w:rFonts w:ascii="Arial" w:hAnsi="Arial" w:cs="Arial"/>
        </w:rPr>
      </w:pPr>
      <w:r w:rsidRPr="007A4B62">
        <w:rPr>
          <w:rFonts w:ascii="Arial" w:hAnsi="Arial" w:cs="Arial"/>
        </w:rPr>
        <w:t>There are many</w:t>
      </w:r>
      <w:r w:rsidR="00726882" w:rsidRPr="007A4B62">
        <w:rPr>
          <w:rFonts w:ascii="Arial" w:hAnsi="Arial" w:cs="Arial"/>
        </w:rPr>
        <w:t xml:space="preserve"> </w:t>
      </w:r>
      <w:r w:rsidRPr="007A4B62">
        <w:rPr>
          <w:rFonts w:ascii="Arial" w:hAnsi="Arial" w:cs="Arial"/>
        </w:rPr>
        <w:t xml:space="preserve">definitions </w:t>
      </w:r>
      <w:r w:rsidR="00726882" w:rsidRPr="007A4B62">
        <w:rPr>
          <w:rFonts w:ascii="Arial" w:hAnsi="Arial" w:cs="Arial"/>
        </w:rPr>
        <w:t>and settings for</w:t>
      </w:r>
      <w:r w:rsidRPr="007A4B62">
        <w:rPr>
          <w:rFonts w:ascii="Arial" w:hAnsi="Arial" w:cs="Arial"/>
        </w:rPr>
        <w:t xml:space="preserve"> leadership and there is a wide conceptual understanding of it in </w:t>
      </w:r>
      <w:r w:rsidR="00D36FCA" w:rsidRPr="007A4B62">
        <w:rPr>
          <w:rFonts w:ascii="Arial" w:hAnsi="Arial" w:cs="Arial"/>
        </w:rPr>
        <w:t xml:space="preserve">public services, </w:t>
      </w:r>
      <w:r w:rsidRPr="007A4B62">
        <w:rPr>
          <w:rFonts w:ascii="Arial" w:hAnsi="Arial" w:cs="Arial"/>
        </w:rPr>
        <w:t>business, military and political domains</w:t>
      </w:r>
      <w:r w:rsidR="00DF751D" w:rsidRPr="007A4B62">
        <w:rPr>
          <w:rFonts w:ascii="Arial" w:hAnsi="Arial" w:cs="Arial"/>
        </w:rPr>
        <w:t>.</w:t>
      </w:r>
      <w:r w:rsidRPr="007A4B62">
        <w:rPr>
          <w:rFonts w:ascii="Arial" w:hAnsi="Arial" w:cs="Arial"/>
        </w:rPr>
        <w:t xml:space="preserve"> </w:t>
      </w:r>
      <w:r w:rsidR="00993C87" w:rsidRPr="007A4B62">
        <w:rPr>
          <w:rFonts w:ascii="Arial" w:hAnsi="Arial" w:cs="Arial"/>
        </w:rPr>
        <w:t>Academic literature</w:t>
      </w:r>
      <w:r w:rsidR="00CA3143" w:rsidRPr="007A4B62">
        <w:rPr>
          <w:rFonts w:ascii="Arial" w:hAnsi="Arial" w:cs="Arial"/>
        </w:rPr>
        <w:t xml:space="preserve"> </w:t>
      </w:r>
      <w:r w:rsidR="00993C87" w:rsidRPr="007A4B62">
        <w:rPr>
          <w:rFonts w:ascii="Arial" w:hAnsi="Arial" w:cs="Arial"/>
        </w:rPr>
        <w:t xml:space="preserve">continues to </w:t>
      </w:r>
      <w:r w:rsidR="00C01188" w:rsidRPr="007A4B62">
        <w:rPr>
          <w:rFonts w:ascii="Arial" w:hAnsi="Arial" w:cs="Arial"/>
        </w:rPr>
        <w:t xml:space="preserve">debate the </w:t>
      </w:r>
      <w:r w:rsidR="008B7B20" w:rsidRPr="007A4B62">
        <w:rPr>
          <w:rFonts w:ascii="Arial" w:hAnsi="Arial" w:cs="Arial"/>
        </w:rPr>
        <w:t>differences and similarities between management and leadership (</w:t>
      </w:r>
      <w:r w:rsidR="004C41A1" w:rsidRPr="007A4B62">
        <w:rPr>
          <w:rFonts w:ascii="Arial" w:hAnsi="Arial" w:cs="Arial"/>
        </w:rPr>
        <w:t>Schedlitzki and Edwards</w:t>
      </w:r>
      <w:r w:rsidR="00C74391" w:rsidRPr="007A4B62">
        <w:rPr>
          <w:rFonts w:ascii="Arial" w:hAnsi="Arial" w:cs="Arial"/>
        </w:rPr>
        <w:t xml:space="preserve"> 2018)</w:t>
      </w:r>
      <w:r w:rsidR="00D0194D" w:rsidRPr="007A4B62">
        <w:rPr>
          <w:rFonts w:ascii="Arial" w:hAnsi="Arial" w:cs="Arial"/>
        </w:rPr>
        <w:t xml:space="preserve">. Whilst Hunt </w:t>
      </w:r>
      <w:r w:rsidR="002F5A00" w:rsidRPr="007A4B62">
        <w:rPr>
          <w:rFonts w:ascii="Arial" w:hAnsi="Arial" w:cs="Arial"/>
        </w:rPr>
        <w:t xml:space="preserve">(1991) </w:t>
      </w:r>
      <w:r w:rsidR="00DD0444" w:rsidRPr="007A4B62">
        <w:rPr>
          <w:rFonts w:ascii="Arial" w:hAnsi="Arial" w:cs="Arial"/>
        </w:rPr>
        <w:t xml:space="preserve">identifies four major </w:t>
      </w:r>
      <w:r w:rsidR="005170BB" w:rsidRPr="007A4B62">
        <w:rPr>
          <w:rFonts w:ascii="Arial" w:hAnsi="Arial" w:cs="Arial"/>
        </w:rPr>
        <w:t xml:space="preserve">schools of thought concerning </w:t>
      </w:r>
      <w:r w:rsidR="00D8636C" w:rsidRPr="007A4B62">
        <w:rPr>
          <w:rFonts w:ascii="Arial" w:hAnsi="Arial" w:cs="Arial"/>
        </w:rPr>
        <w:t>the</w:t>
      </w:r>
      <w:r w:rsidR="00DD0444" w:rsidRPr="007A4B62">
        <w:rPr>
          <w:rFonts w:ascii="Arial" w:hAnsi="Arial" w:cs="Arial"/>
        </w:rPr>
        <w:t xml:space="preserve"> </w:t>
      </w:r>
      <w:r w:rsidR="004D14FF" w:rsidRPr="007A4B62">
        <w:rPr>
          <w:rFonts w:ascii="Arial" w:hAnsi="Arial" w:cs="Arial"/>
        </w:rPr>
        <w:t>differen</w:t>
      </w:r>
      <w:r w:rsidR="003079EB" w:rsidRPr="007A4B62">
        <w:rPr>
          <w:rFonts w:ascii="Arial" w:hAnsi="Arial" w:cs="Arial"/>
        </w:rPr>
        <w:t>ces</w:t>
      </w:r>
      <w:r w:rsidR="004D14FF" w:rsidRPr="007A4B62">
        <w:rPr>
          <w:rFonts w:ascii="Arial" w:hAnsi="Arial" w:cs="Arial"/>
        </w:rPr>
        <w:t xml:space="preserve"> between leadership and management</w:t>
      </w:r>
      <w:r w:rsidR="00D8636C" w:rsidRPr="007A4B62">
        <w:rPr>
          <w:rFonts w:ascii="Arial" w:hAnsi="Arial" w:cs="Arial"/>
        </w:rPr>
        <w:t xml:space="preserve"> </w:t>
      </w:r>
      <w:r w:rsidR="00CB208F" w:rsidRPr="007A4B62">
        <w:rPr>
          <w:rFonts w:ascii="Arial" w:hAnsi="Arial" w:cs="Arial"/>
        </w:rPr>
        <w:t xml:space="preserve">which </w:t>
      </w:r>
      <w:r w:rsidR="002531C5" w:rsidRPr="007A4B62">
        <w:rPr>
          <w:rFonts w:ascii="Arial" w:hAnsi="Arial" w:cs="Arial"/>
        </w:rPr>
        <w:t xml:space="preserve">range </w:t>
      </w:r>
      <w:r w:rsidR="00D8636C" w:rsidRPr="007A4B62">
        <w:rPr>
          <w:rFonts w:ascii="Arial" w:hAnsi="Arial" w:cs="Arial"/>
        </w:rPr>
        <w:t xml:space="preserve">from entirely </w:t>
      </w:r>
      <w:r w:rsidR="003B621A" w:rsidRPr="007A4B62">
        <w:rPr>
          <w:rFonts w:ascii="Arial" w:hAnsi="Arial" w:cs="Arial"/>
        </w:rPr>
        <w:t xml:space="preserve">undifferentiated </w:t>
      </w:r>
      <w:r w:rsidR="002531C5" w:rsidRPr="007A4B62">
        <w:rPr>
          <w:rFonts w:ascii="Arial" w:hAnsi="Arial" w:cs="Arial"/>
        </w:rPr>
        <w:t xml:space="preserve">roles </w:t>
      </w:r>
      <w:r w:rsidR="003B621A" w:rsidRPr="007A4B62">
        <w:rPr>
          <w:rFonts w:ascii="Arial" w:hAnsi="Arial" w:cs="Arial"/>
        </w:rPr>
        <w:t xml:space="preserve">to the complete separation </w:t>
      </w:r>
      <w:r w:rsidR="003079EB" w:rsidRPr="007A4B62">
        <w:rPr>
          <w:rFonts w:ascii="Arial" w:hAnsi="Arial" w:cs="Arial"/>
        </w:rPr>
        <w:t>between managers and leaders.</w:t>
      </w:r>
      <w:r w:rsidR="004D14FF" w:rsidRPr="007A4B62">
        <w:rPr>
          <w:rFonts w:ascii="Arial" w:hAnsi="Arial" w:cs="Arial"/>
        </w:rPr>
        <w:t xml:space="preserve"> </w:t>
      </w:r>
      <w:r w:rsidR="00C74391" w:rsidRPr="007A4B62">
        <w:rPr>
          <w:rFonts w:ascii="Arial" w:hAnsi="Arial" w:cs="Arial"/>
        </w:rPr>
        <w:t xml:space="preserve"> </w:t>
      </w:r>
      <w:r w:rsidRPr="007A4B62">
        <w:rPr>
          <w:rFonts w:ascii="Arial" w:hAnsi="Arial" w:cs="Arial"/>
        </w:rPr>
        <w:t xml:space="preserve">In this research </w:t>
      </w:r>
      <w:r w:rsidR="0076367D" w:rsidRPr="007A4B62">
        <w:rPr>
          <w:rFonts w:ascii="Arial" w:hAnsi="Arial" w:cs="Arial"/>
        </w:rPr>
        <w:t>leadership</w:t>
      </w:r>
      <w:r w:rsidRPr="007A4B62">
        <w:rPr>
          <w:rFonts w:ascii="Arial" w:hAnsi="Arial" w:cs="Arial"/>
        </w:rPr>
        <w:t xml:space="preserve"> is referring both t</w:t>
      </w:r>
      <w:r w:rsidR="00EB6D8A" w:rsidRPr="007A4B62">
        <w:rPr>
          <w:rFonts w:ascii="Arial" w:hAnsi="Arial" w:cs="Arial"/>
        </w:rPr>
        <w:t>o</w:t>
      </w:r>
      <w:r w:rsidRPr="007A4B62">
        <w:rPr>
          <w:rFonts w:ascii="Arial" w:hAnsi="Arial" w:cs="Arial"/>
        </w:rPr>
        <w:t xml:space="preserve"> strategic and operational leadership </w:t>
      </w:r>
      <w:r w:rsidR="0076367D" w:rsidRPr="007A4B62">
        <w:rPr>
          <w:rFonts w:ascii="Arial" w:hAnsi="Arial" w:cs="Arial"/>
        </w:rPr>
        <w:t>and management of C</w:t>
      </w:r>
      <w:r w:rsidRPr="007A4B62">
        <w:rPr>
          <w:rFonts w:ascii="Arial" w:hAnsi="Arial" w:cs="Arial"/>
        </w:rPr>
        <w:t xml:space="preserve">hildren’s </w:t>
      </w:r>
      <w:r w:rsidR="0076367D" w:rsidRPr="007A4B62">
        <w:rPr>
          <w:rFonts w:ascii="Arial" w:hAnsi="Arial" w:cs="Arial"/>
        </w:rPr>
        <w:t>S</w:t>
      </w:r>
      <w:r w:rsidRPr="007A4B62">
        <w:rPr>
          <w:rFonts w:ascii="Arial" w:hAnsi="Arial" w:cs="Arial"/>
        </w:rPr>
        <w:t xml:space="preserve">ervices </w:t>
      </w:r>
      <w:r w:rsidR="0076367D" w:rsidRPr="007A4B62">
        <w:rPr>
          <w:rFonts w:ascii="Arial" w:hAnsi="Arial" w:cs="Arial"/>
        </w:rPr>
        <w:t>D</w:t>
      </w:r>
      <w:r w:rsidRPr="007A4B62">
        <w:rPr>
          <w:rFonts w:ascii="Arial" w:hAnsi="Arial" w:cs="Arial"/>
        </w:rPr>
        <w:t>epartments.</w:t>
      </w:r>
      <w:r w:rsidR="00653F66" w:rsidRPr="007A4B62">
        <w:rPr>
          <w:rFonts w:ascii="Arial" w:hAnsi="Arial" w:cs="Arial"/>
        </w:rPr>
        <w:t xml:space="preserve"> In </w:t>
      </w:r>
      <w:r w:rsidR="000D6DA0" w:rsidRPr="007A4B62">
        <w:rPr>
          <w:rFonts w:ascii="Arial" w:hAnsi="Arial" w:cs="Arial"/>
        </w:rPr>
        <w:t>a Local Authority</w:t>
      </w:r>
      <w:r w:rsidR="00653F66" w:rsidRPr="007A4B62">
        <w:rPr>
          <w:rFonts w:ascii="Arial" w:hAnsi="Arial" w:cs="Arial"/>
        </w:rPr>
        <w:t xml:space="preserve"> se</w:t>
      </w:r>
      <w:r w:rsidR="00B07846" w:rsidRPr="007A4B62">
        <w:rPr>
          <w:rFonts w:ascii="Arial" w:hAnsi="Arial" w:cs="Arial"/>
        </w:rPr>
        <w:t>tting</w:t>
      </w:r>
      <w:r w:rsidR="00653F66" w:rsidRPr="007A4B62">
        <w:rPr>
          <w:rFonts w:ascii="Arial" w:hAnsi="Arial" w:cs="Arial"/>
        </w:rPr>
        <w:t xml:space="preserve"> leadership </w:t>
      </w:r>
      <w:r w:rsidR="00862B1E" w:rsidRPr="007A4B62">
        <w:rPr>
          <w:rFonts w:ascii="Arial" w:hAnsi="Arial" w:cs="Arial"/>
        </w:rPr>
        <w:t>is one of the many roles of management (Bass 1985)</w:t>
      </w:r>
      <w:r w:rsidR="008C3411" w:rsidRPr="007A4B62">
        <w:rPr>
          <w:rFonts w:ascii="Arial" w:hAnsi="Arial" w:cs="Arial"/>
        </w:rPr>
        <w:t xml:space="preserve">, </w:t>
      </w:r>
      <w:r w:rsidR="00591056" w:rsidRPr="007A4B62">
        <w:rPr>
          <w:rFonts w:ascii="Arial" w:hAnsi="Arial" w:cs="Arial"/>
        </w:rPr>
        <w:t xml:space="preserve">whereby </w:t>
      </w:r>
      <w:r w:rsidR="008C3411" w:rsidRPr="007A4B62">
        <w:rPr>
          <w:rFonts w:ascii="Arial" w:hAnsi="Arial" w:cs="Arial"/>
        </w:rPr>
        <w:t>l</w:t>
      </w:r>
      <w:r w:rsidRPr="007A4B62">
        <w:rPr>
          <w:rFonts w:ascii="Arial" w:hAnsi="Arial" w:cs="Arial"/>
        </w:rPr>
        <w:t xml:space="preserve">eadership </w:t>
      </w:r>
      <w:r w:rsidR="00342E4C">
        <w:rPr>
          <w:rFonts w:ascii="Arial" w:hAnsi="Arial" w:cs="Arial"/>
        </w:rPr>
        <w:t>i</w:t>
      </w:r>
      <w:r w:rsidRPr="007A4B62">
        <w:rPr>
          <w:rFonts w:ascii="Arial" w:hAnsi="Arial" w:cs="Arial"/>
        </w:rPr>
        <w:t>s enacted by senior executives and managers</w:t>
      </w:r>
      <w:r w:rsidR="00591056" w:rsidRPr="007A4B62">
        <w:rPr>
          <w:rFonts w:ascii="Arial" w:hAnsi="Arial" w:cs="Arial"/>
        </w:rPr>
        <w:t xml:space="preserve"> </w:t>
      </w:r>
      <w:r w:rsidRPr="007A4B62">
        <w:rPr>
          <w:rFonts w:ascii="Arial" w:hAnsi="Arial" w:cs="Arial"/>
        </w:rPr>
        <w:t xml:space="preserve">whose office requires them to lead their </w:t>
      </w:r>
      <w:r w:rsidR="00591056" w:rsidRPr="007A4B62">
        <w:rPr>
          <w:rFonts w:ascii="Arial" w:hAnsi="Arial" w:cs="Arial"/>
        </w:rPr>
        <w:t xml:space="preserve">teams, </w:t>
      </w:r>
      <w:r w:rsidRPr="007A4B62">
        <w:rPr>
          <w:rFonts w:ascii="Arial" w:hAnsi="Arial" w:cs="Arial"/>
        </w:rPr>
        <w:t>departments or the Authority as a whole</w:t>
      </w:r>
      <w:r w:rsidR="00333B3B" w:rsidRPr="007A4B62">
        <w:rPr>
          <w:rFonts w:ascii="Arial" w:hAnsi="Arial" w:cs="Arial"/>
        </w:rPr>
        <w:t xml:space="preserve">. </w:t>
      </w:r>
      <w:r w:rsidR="006534E2" w:rsidRPr="007A4B62">
        <w:rPr>
          <w:rFonts w:ascii="Arial" w:hAnsi="Arial" w:cs="Arial"/>
        </w:rPr>
        <w:t xml:space="preserve">This is </w:t>
      </w:r>
      <w:r w:rsidR="00591056" w:rsidRPr="007A4B62">
        <w:rPr>
          <w:rFonts w:ascii="Arial" w:hAnsi="Arial" w:cs="Arial"/>
        </w:rPr>
        <w:t xml:space="preserve"> constrained </w:t>
      </w:r>
      <w:r w:rsidR="006534E2" w:rsidRPr="007A4B62">
        <w:rPr>
          <w:rFonts w:ascii="Arial" w:hAnsi="Arial" w:cs="Arial"/>
        </w:rPr>
        <w:t xml:space="preserve">and regulated </w:t>
      </w:r>
      <w:r w:rsidR="00591056" w:rsidRPr="007A4B62">
        <w:rPr>
          <w:rFonts w:ascii="Arial" w:hAnsi="Arial" w:cs="Arial"/>
        </w:rPr>
        <w:t xml:space="preserve">by </w:t>
      </w:r>
      <w:r w:rsidRPr="007A4B62">
        <w:rPr>
          <w:rFonts w:ascii="Arial" w:hAnsi="Arial" w:cs="Arial"/>
        </w:rPr>
        <w:t>the statutory boundaries</w:t>
      </w:r>
      <w:r w:rsidR="00DC5DD4" w:rsidRPr="007A4B62">
        <w:rPr>
          <w:rFonts w:ascii="Arial" w:hAnsi="Arial" w:cs="Arial"/>
        </w:rPr>
        <w:t>, expectations and obligations</w:t>
      </w:r>
      <w:r w:rsidRPr="007A4B62">
        <w:rPr>
          <w:rFonts w:ascii="Arial" w:hAnsi="Arial" w:cs="Arial"/>
        </w:rPr>
        <w:t xml:space="preserve"> of Local Government</w:t>
      </w:r>
      <w:r w:rsidR="00363D83" w:rsidRPr="007A4B62">
        <w:rPr>
          <w:rFonts w:ascii="Arial" w:hAnsi="Arial" w:cs="Arial"/>
        </w:rPr>
        <w:t xml:space="preserve">, including </w:t>
      </w:r>
      <w:r w:rsidR="002C75CD" w:rsidRPr="007A4B62">
        <w:rPr>
          <w:rFonts w:ascii="Arial" w:hAnsi="Arial" w:cs="Arial"/>
        </w:rPr>
        <w:t>responding to democratic accountability</w:t>
      </w:r>
      <w:r w:rsidRPr="007A4B62">
        <w:rPr>
          <w:rFonts w:ascii="Arial" w:hAnsi="Arial" w:cs="Arial"/>
        </w:rPr>
        <w:t xml:space="preserve">. Leadership </w:t>
      </w:r>
      <w:r w:rsidR="006E2DFC" w:rsidRPr="007A4B62">
        <w:rPr>
          <w:rFonts w:ascii="Arial" w:hAnsi="Arial" w:cs="Arial"/>
        </w:rPr>
        <w:t xml:space="preserve">then </w:t>
      </w:r>
      <w:r w:rsidRPr="007A4B62">
        <w:rPr>
          <w:rFonts w:ascii="Arial" w:hAnsi="Arial" w:cs="Arial"/>
        </w:rPr>
        <w:t xml:space="preserve">is more than </w:t>
      </w:r>
      <w:r w:rsidR="00D4399A" w:rsidRPr="007A4B62">
        <w:rPr>
          <w:rFonts w:ascii="Arial" w:hAnsi="Arial" w:cs="Arial"/>
        </w:rPr>
        <w:t xml:space="preserve">the </w:t>
      </w:r>
      <w:r w:rsidR="0072192C" w:rsidRPr="007A4B62">
        <w:rPr>
          <w:rFonts w:ascii="Arial" w:hAnsi="Arial" w:cs="Arial"/>
        </w:rPr>
        <w:t xml:space="preserve">daily decision making, bureaucratic and personnel </w:t>
      </w:r>
      <w:r w:rsidR="00D4399A" w:rsidRPr="007A4B62">
        <w:rPr>
          <w:rFonts w:ascii="Arial" w:hAnsi="Arial" w:cs="Arial"/>
        </w:rPr>
        <w:t xml:space="preserve">functions of general </w:t>
      </w:r>
      <w:r w:rsidR="0041209B" w:rsidRPr="007A4B62">
        <w:rPr>
          <w:rFonts w:ascii="Arial" w:hAnsi="Arial" w:cs="Arial"/>
        </w:rPr>
        <w:t xml:space="preserve">service </w:t>
      </w:r>
      <w:r w:rsidRPr="007A4B62">
        <w:rPr>
          <w:rFonts w:ascii="Arial" w:hAnsi="Arial" w:cs="Arial"/>
        </w:rPr>
        <w:t>management alone</w:t>
      </w:r>
      <w:r w:rsidR="00DC5DD4" w:rsidRPr="007A4B62">
        <w:rPr>
          <w:rFonts w:ascii="Arial" w:hAnsi="Arial" w:cs="Arial"/>
        </w:rPr>
        <w:t>. I</w:t>
      </w:r>
      <w:r w:rsidRPr="007A4B62">
        <w:rPr>
          <w:rFonts w:ascii="Arial" w:hAnsi="Arial" w:cs="Arial"/>
        </w:rPr>
        <w:t>t requires anticipation of new challenges,</w:t>
      </w:r>
      <w:r w:rsidR="00DC5DD4" w:rsidRPr="007A4B62">
        <w:rPr>
          <w:rFonts w:ascii="Arial" w:hAnsi="Arial" w:cs="Arial"/>
        </w:rPr>
        <w:t xml:space="preserve"> development</w:t>
      </w:r>
      <w:r w:rsidRPr="007A4B62">
        <w:rPr>
          <w:rFonts w:ascii="Arial" w:hAnsi="Arial" w:cs="Arial"/>
        </w:rPr>
        <w:t xml:space="preserve"> </w:t>
      </w:r>
      <w:r w:rsidR="00DC5DD4" w:rsidRPr="007A4B62">
        <w:rPr>
          <w:rFonts w:ascii="Arial" w:hAnsi="Arial" w:cs="Arial"/>
        </w:rPr>
        <w:t xml:space="preserve">of strategic vision and the ability to drive and lead an organisation as </w:t>
      </w:r>
      <w:r w:rsidR="00994666" w:rsidRPr="007A4B62">
        <w:rPr>
          <w:rFonts w:ascii="Arial" w:hAnsi="Arial" w:cs="Arial"/>
        </w:rPr>
        <w:t xml:space="preserve">a </w:t>
      </w:r>
      <w:r w:rsidR="00DC5DD4" w:rsidRPr="007A4B62">
        <w:rPr>
          <w:rFonts w:ascii="Arial" w:hAnsi="Arial" w:cs="Arial"/>
        </w:rPr>
        <w:t>figurehead, culture carrier and as the most senior accountable person. As shall be explored, leadership draws not only on intellectual and political skills but upon personal qualities too</w:t>
      </w:r>
      <w:r w:rsidR="00C65DA3" w:rsidRPr="007A4B62">
        <w:rPr>
          <w:rFonts w:ascii="Arial" w:hAnsi="Arial" w:cs="Arial"/>
        </w:rPr>
        <w:t xml:space="preserve"> and the exercise of power</w:t>
      </w:r>
      <w:r w:rsidR="00DC5DD4" w:rsidRPr="007A4B62">
        <w:rPr>
          <w:rFonts w:ascii="Arial" w:hAnsi="Arial" w:cs="Arial"/>
        </w:rPr>
        <w:t>.</w:t>
      </w:r>
      <w:r w:rsidR="00DC5DD4">
        <w:rPr>
          <w:rFonts w:ascii="Arial" w:hAnsi="Arial" w:cs="Arial"/>
        </w:rPr>
        <w:t xml:space="preserve"> </w:t>
      </w:r>
    </w:p>
    <w:p w14:paraId="0B42816A" w14:textId="116B72E9" w:rsidR="0041209B" w:rsidRDefault="0041209B" w:rsidP="004909E7">
      <w:pPr>
        <w:spacing w:line="480" w:lineRule="auto"/>
        <w:rPr>
          <w:rFonts w:ascii="Arial" w:hAnsi="Arial" w:cs="Arial"/>
        </w:rPr>
      </w:pPr>
    </w:p>
    <w:p w14:paraId="4BE99DE7" w14:textId="3179AA15" w:rsidR="00C259D3" w:rsidRDefault="0041209B" w:rsidP="004909E7">
      <w:pPr>
        <w:spacing w:line="480" w:lineRule="auto"/>
        <w:rPr>
          <w:rFonts w:ascii="Arial" w:hAnsi="Arial" w:cs="Arial"/>
        </w:rPr>
      </w:pPr>
      <w:r w:rsidRPr="0041209B">
        <w:rPr>
          <w:rFonts w:ascii="Arial" w:hAnsi="Arial" w:cs="Arial"/>
        </w:rPr>
        <w:t>Environmental context describes the climate, culture, prevailing norms and</w:t>
      </w:r>
      <w:r>
        <w:rPr>
          <w:rFonts w:ascii="Arial" w:hAnsi="Arial" w:cs="Arial"/>
        </w:rPr>
        <w:t xml:space="preserve"> values of an organisation and operational system. The environmental context is constructed through the actions of the participants who comprise it as they react in turn to the cultural, political and economic circumstances in which they find themselves living and working</w:t>
      </w:r>
      <w:r w:rsidR="0002658B">
        <w:rPr>
          <w:rFonts w:ascii="Arial" w:hAnsi="Arial" w:cs="Arial"/>
        </w:rPr>
        <w:t xml:space="preserve"> in at the time</w:t>
      </w:r>
      <w:r>
        <w:rPr>
          <w:rFonts w:ascii="Arial" w:hAnsi="Arial" w:cs="Arial"/>
        </w:rPr>
        <w:t xml:space="preserve">. Acknowledging that this has an almost </w:t>
      </w:r>
      <w:r w:rsidRPr="00207373">
        <w:rPr>
          <w:rFonts w:ascii="Arial" w:hAnsi="Arial" w:cs="Arial"/>
        </w:rPr>
        <w:t xml:space="preserve">limitless boundary </w:t>
      </w:r>
      <w:r>
        <w:rPr>
          <w:rFonts w:ascii="Arial" w:hAnsi="Arial" w:cs="Arial"/>
        </w:rPr>
        <w:t xml:space="preserve">which would include the whole of the </w:t>
      </w:r>
      <w:r w:rsidRPr="007E6D8A">
        <w:rPr>
          <w:rFonts w:ascii="Arial" w:hAnsi="Arial" w:cs="Arial"/>
        </w:rPr>
        <w:t>global economy</w:t>
      </w:r>
      <w:r w:rsidR="00F43609">
        <w:rPr>
          <w:rFonts w:ascii="Arial" w:hAnsi="Arial" w:cs="Arial"/>
        </w:rPr>
        <w:t>,</w:t>
      </w:r>
      <w:r w:rsidRPr="007E6D8A">
        <w:rPr>
          <w:rFonts w:ascii="Arial" w:hAnsi="Arial" w:cs="Arial"/>
        </w:rPr>
        <w:t xml:space="preserve"> for example, the focus of this research is largely within the </w:t>
      </w:r>
      <w:r>
        <w:rPr>
          <w:rFonts w:ascii="Arial" w:hAnsi="Arial" w:cs="Arial"/>
        </w:rPr>
        <w:t xml:space="preserve">setting of the respective children’s services departments as they are placed within the Local Authority. Of interest is how the environmental context responds to the </w:t>
      </w:r>
      <w:r w:rsidR="00067420">
        <w:rPr>
          <w:rFonts w:ascii="Arial" w:hAnsi="Arial" w:cs="Arial"/>
        </w:rPr>
        <w:t>threats and opportunities</w:t>
      </w:r>
      <w:r>
        <w:rPr>
          <w:rFonts w:ascii="Arial" w:hAnsi="Arial" w:cs="Arial"/>
        </w:rPr>
        <w:t xml:space="preserve"> of implementation of an evidence based intervention</w:t>
      </w:r>
      <w:r w:rsidR="00067420">
        <w:rPr>
          <w:rFonts w:ascii="Arial" w:hAnsi="Arial" w:cs="Arial"/>
        </w:rPr>
        <w:t>, specifically for young people on the ‘edge of care’.</w:t>
      </w:r>
    </w:p>
    <w:p w14:paraId="0F073353" w14:textId="77777777" w:rsidR="00D36FCA" w:rsidRDefault="00D36FCA" w:rsidP="004909E7">
      <w:pPr>
        <w:spacing w:line="480" w:lineRule="auto"/>
        <w:rPr>
          <w:rFonts w:ascii="Arial" w:hAnsi="Arial" w:cs="Arial"/>
        </w:rPr>
      </w:pPr>
    </w:p>
    <w:p w14:paraId="7354A49B" w14:textId="1EFE8E84" w:rsidR="001C2734" w:rsidRDefault="00067420" w:rsidP="00DA2D89">
      <w:pPr>
        <w:spacing w:line="480" w:lineRule="auto"/>
        <w:rPr>
          <w:rFonts w:ascii="Arial" w:hAnsi="Arial" w:cs="Arial"/>
          <w:b/>
        </w:rPr>
      </w:pPr>
      <w:bookmarkStart w:id="1" w:name="_Hlk530234836"/>
      <w:r>
        <w:rPr>
          <w:rFonts w:ascii="Arial" w:hAnsi="Arial" w:cs="Arial"/>
          <w:b/>
        </w:rPr>
        <w:t>The context of adolescents on the edge of care</w:t>
      </w:r>
    </w:p>
    <w:bookmarkEnd w:id="1"/>
    <w:p w14:paraId="46F30F35" w14:textId="77777777" w:rsidR="00067420" w:rsidRDefault="00067420" w:rsidP="00DA2D89">
      <w:pPr>
        <w:spacing w:line="480" w:lineRule="auto"/>
        <w:rPr>
          <w:rFonts w:ascii="Arial" w:hAnsi="Arial" w:cs="Arial"/>
        </w:rPr>
      </w:pPr>
    </w:p>
    <w:p w14:paraId="6D1EB472" w14:textId="44421E59" w:rsidR="005060E4" w:rsidRDefault="00870BD1" w:rsidP="00DA2D89">
      <w:pPr>
        <w:spacing w:line="480" w:lineRule="auto"/>
        <w:rPr>
          <w:rFonts w:ascii="Arial" w:hAnsi="Arial" w:cs="Arial"/>
        </w:rPr>
      </w:pPr>
      <w:r>
        <w:rPr>
          <w:rFonts w:ascii="Arial" w:hAnsi="Arial" w:cs="Arial"/>
        </w:rPr>
        <w:t xml:space="preserve">On </w:t>
      </w:r>
      <w:r w:rsidR="00F903A0">
        <w:rPr>
          <w:rFonts w:ascii="Arial" w:hAnsi="Arial" w:cs="Arial"/>
        </w:rPr>
        <w:t>31</w:t>
      </w:r>
      <w:r w:rsidR="00F903A0" w:rsidRPr="00F903A0">
        <w:rPr>
          <w:rFonts w:ascii="Arial" w:hAnsi="Arial" w:cs="Arial"/>
          <w:vertAlign w:val="superscript"/>
        </w:rPr>
        <w:t>st</w:t>
      </w:r>
      <w:r w:rsidR="00F903A0">
        <w:rPr>
          <w:rFonts w:ascii="Arial" w:hAnsi="Arial" w:cs="Arial"/>
        </w:rPr>
        <w:t xml:space="preserve"> March 2017 there were 72,670 children looked after in England which was 3% higher than in 2016. </w:t>
      </w:r>
      <w:r w:rsidR="005060E4">
        <w:rPr>
          <w:rFonts w:ascii="Arial" w:hAnsi="Arial" w:cs="Arial"/>
        </w:rPr>
        <w:t>46</w:t>
      </w:r>
      <w:r w:rsidR="00F903A0">
        <w:rPr>
          <w:rFonts w:ascii="Arial" w:hAnsi="Arial" w:cs="Arial"/>
        </w:rPr>
        <w:t xml:space="preserve">% of these young people </w:t>
      </w:r>
      <w:r w:rsidR="005060E4">
        <w:rPr>
          <w:rFonts w:ascii="Arial" w:hAnsi="Arial" w:cs="Arial"/>
        </w:rPr>
        <w:t xml:space="preserve">entered care </w:t>
      </w:r>
      <w:r w:rsidR="00F903A0">
        <w:rPr>
          <w:rFonts w:ascii="Arial" w:hAnsi="Arial" w:cs="Arial"/>
        </w:rPr>
        <w:t xml:space="preserve">over </w:t>
      </w:r>
      <w:r w:rsidR="005060E4">
        <w:rPr>
          <w:rFonts w:ascii="Arial" w:hAnsi="Arial" w:cs="Arial"/>
        </w:rPr>
        <w:t xml:space="preserve">the age of </w:t>
      </w:r>
      <w:r w:rsidR="00F903A0">
        <w:rPr>
          <w:rFonts w:ascii="Arial" w:hAnsi="Arial" w:cs="Arial"/>
        </w:rPr>
        <w:t xml:space="preserve">10 with </w:t>
      </w:r>
      <w:r w:rsidR="005060E4">
        <w:rPr>
          <w:rFonts w:ascii="Arial" w:hAnsi="Arial" w:cs="Arial"/>
        </w:rPr>
        <w:t>17% entering care at age 16 or over</w:t>
      </w:r>
      <w:r w:rsidR="00CE58F2">
        <w:rPr>
          <w:rFonts w:ascii="Arial" w:hAnsi="Arial" w:cs="Arial"/>
        </w:rPr>
        <w:t>. C</w:t>
      </w:r>
      <w:r w:rsidR="00F35A93">
        <w:rPr>
          <w:rFonts w:ascii="Arial" w:hAnsi="Arial" w:cs="Arial"/>
        </w:rPr>
        <w:t xml:space="preserve">are entry </w:t>
      </w:r>
      <w:r w:rsidR="00C44415">
        <w:rPr>
          <w:rFonts w:ascii="Arial" w:hAnsi="Arial" w:cs="Arial"/>
        </w:rPr>
        <w:t>has</w:t>
      </w:r>
      <w:r w:rsidR="00F35A93">
        <w:rPr>
          <w:rFonts w:ascii="Arial" w:hAnsi="Arial" w:cs="Arial"/>
        </w:rPr>
        <w:t xml:space="preserve"> a significant adolescent cohort </w:t>
      </w:r>
      <w:r w:rsidR="00F903A0">
        <w:rPr>
          <w:rFonts w:ascii="Arial" w:hAnsi="Arial" w:cs="Arial"/>
        </w:rPr>
        <w:t>(Department for Education,</w:t>
      </w:r>
      <w:r w:rsidR="005060E4">
        <w:rPr>
          <w:rFonts w:ascii="Arial" w:hAnsi="Arial" w:cs="Arial"/>
        </w:rPr>
        <w:t xml:space="preserve"> </w:t>
      </w:r>
      <w:r w:rsidR="00F903A0">
        <w:rPr>
          <w:rFonts w:ascii="Arial" w:hAnsi="Arial" w:cs="Arial"/>
        </w:rPr>
        <w:t xml:space="preserve">2017). </w:t>
      </w:r>
      <w:r w:rsidR="008B651E">
        <w:rPr>
          <w:rFonts w:ascii="Arial" w:hAnsi="Arial" w:cs="Arial"/>
        </w:rPr>
        <w:t xml:space="preserve"> </w:t>
      </w:r>
      <w:r w:rsidR="00CC0ECA">
        <w:rPr>
          <w:rFonts w:ascii="Arial" w:hAnsi="Arial" w:cs="Arial"/>
        </w:rPr>
        <w:t>C</w:t>
      </w:r>
      <w:r w:rsidR="00D36FCA">
        <w:rPr>
          <w:rFonts w:ascii="Arial" w:hAnsi="Arial" w:cs="Arial"/>
        </w:rPr>
        <w:t xml:space="preserve">ontinued </w:t>
      </w:r>
      <w:r w:rsidR="005060E4">
        <w:rPr>
          <w:rFonts w:ascii="Arial" w:hAnsi="Arial" w:cs="Arial"/>
        </w:rPr>
        <w:t xml:space="preserve">fiscal restraint has created </w:t>
      </w:r>
      <w:r w:rsidR="00DA2D89" w:rsidRPr="00DA2D89">
        <w:rPr>
          <w:rFonts w:ascii="Arial" w:hAnsi="Arial" w:cs="Arial"/>
        </w:rPr>
        <w:t>pressure</w:t>
      </w:r>
      <w:r w:rsidR="007B597A">
        <w:rPr>
          <w:rFonts w:ascii="Arial" w:hAnsi="Arial" w:cs="Arial"/>
        </w:rPr>
        <w:t>s</w:t>
      </w:r>
      <w:r w:rsidR="006260EC">
        <w:rPr>
          <w:rFonts w:ascii="Arial" w:hAnsi="Arial" w:cs="Arial"/>
        </w:rPr>
        <w:t xml:space="preserve"> </w:t>
      </w:r>
      <w:r w:rsidR="005060E4">
        <w:rPr>
          <w:rFonts w:ascii="Arial" w:hAnsi="Arial" w:cs="Arial"/>
        </w:rPr>
        <w:t xml:space="preserve">on Local Authorities </w:t>
      </w:r>
      <w:r w:rsidR="009C6151">
        <w:rPr>
          <w:rFonts w:ascii="Arial" w:hAnsi="Arial" w:cs="Arial"/>
        </w:rPr>
        <w:t xml:space="preserve">for </w:t>
      </w:r>
      <w:r w:rsidR="00601F6F">
        <w:rPr>
          <w:rFonts w:ascii="Arial" w:hAnsi="Arial" w:cs="Arial"/>
        </w:rPr>
        <w:t>a</w:t>
      </w:r>
      <w:r w:rsidR="005060E4">
        <w:rPr>
          <w:rFonts w:ascii="Arial" w:hAnsi="Arial" w:cs="Arial"/>
        </w:rPr>
        <w:t xml:space="preserve">dolescents </w:t>
      </w:r>
      <w:r w:rsidR="00821804">
        <w:rPr>
          <w:rFonts w:ascii="Arial" w:hAnsi="Arial" w:cs="Arial"/>
        </w:rPr>
        <w:t xml:space="preserve">described as being </w:t>
      </w:r>
      <w:r w:rsidR="005060E4">
        <w:rPr>
          <w:rFonts w:ascii="Arial" w:hAnsi="Arial" w:cs="Arial"/>
        </w:rPr>
        <w:t xml:space="preserve">on </w:t>
      </w:r>
      <w:r w:rsidR="00DA2D89" w:rsidRPr="00DA2D89">
        <w:rPr>
          <w:rFonts w:ascii="Arial" w:hAnsi="Arial" w:cs="Arial"/>
        </w:rPr>
        <w:t>‘the edge of care’</w:t>
      </w:r>
      <w:r w:rsidR="00821804">
        <w:rPr>
          <w:rFonts w:ascii="Arial" w:hAnsi="Arial" w:cs="Arial"/>
        </w:rPr>
        <w:t xml:space="preserve">. </w:t>
      </w:r>
      <w:r w:rsidR="00B909B1">
        <w:rPr>
          <w:rFonts w:ascii="Arial" w:hAnsi="Arial" w:cs="Arial"/>
        </w:rPr>
        <w:t>(Department for Education, 2011)</w:t>
      </w:r>
      <w:r w:rsidR="008E6809">
        <w:rPr>
          <w:rFonts w:ascii="Arial" w:hAnsi="Arial" w:cs="Arial"/>
        </w:rPr>
        <w:t xml:space="preserve">, </w:t>
      </w:r>
      <w:r w:rsidR="00F85081">
        <w:rPr>
          <w:rFonts w:ascii="Arial" w:hAnsi="Arial" w:cs="Arial"/>
        </w:rPr>
        <w:t xml:space="preserve">commonly </w:t>
      </w:r>
      <w:r w:rsidR="00821804">
        <w:rPr>
          <w:rFonts w:ascii="Arial" w:hAnsi="Arial" w:cs="Arial"/>
        </w:rPr>
        <w:t xml:space="preserve">identified as </w:t>
      </w:r>
      <w:r w:rsidR="005060E4">
        <w:rPr>
          <w:rFonts w:ascii="Arial" w:hAnsi="Arial" w:cs="Arial"/>
        </w:rPr>
        <w:t xml:space="preserve">those whose needs </w:t>
      </w:r>
      <w:r w:rsidR="008E6809">
        <w:rPr>
          <w:rFonts w:ascii="Arial" w:hAnsi="Arial" w:cs="Arial"/>
        </w:rPr>
        <w:t>place</w:t>
      </w:r>
      <w:r w:rsidR="005060E4">
        <w:rPr>
          <w:rFonts w:ascii="Arial" w:hAnsi="Arial" w:cs="Arial"/>
        </w:rPr>
        <w:t xml:space="preserve"> them as being </w:t>
      </w:r>
      <w:r w:rsidR="000D0ED5">
        <w:rPr>
          <w:rFonts w:ascii="Arial" w:hAnsi="Arial" w:cs="Arial"/>
        </w:rPr>
        <w:t>at risk of entering public care</w:t>
      </w:r>
      <w:r w:rsidR="005060E4">
        <w:rPr>
          <w:rFonts w:ascii="Arial" w:hAnsi="Arial" w:cs="Arial"/>
        </w:rPr>
        <w:t xml:space="preserve"> but for whom alternatives to care entry may be sought</w:t>
      </w:r>
      <w:r w:rsidR="006260EC">
        <w:rPr>
          <w:rFonts w:ascii="Arial" w:hAnsi="Arial" w:cs="Arial"/>
        </w:rPr>
        <w:t>.</w:t>
      </w:r>
      <w:r w:rsidR="00FC51A8">
        <w:rPr>
          <w:rFonts w:ascii="Arial" w:hAnsi="Arial" w:cs="Arial"/>
        </w:rPr>
        <w:t xml:space="preserve"> </w:t>
      </w:r>
      <w:r w:rsidR="00821804">
        <w:rPr>
          <w:rFonts w:ascii="Arial" w:hAnsi="Arial" w:cs="Arial"/>
        </w:rPr>
        <w:t>Often this inv</w:t>
      </w:r>
      <w:r w:rsidR="001648D3">
        <w:rPr>
          <w:rFonts w:ascii="Arial" w:hAnsi="Arial" w:cs="Arial"/>
        </w:rPr>
        <w:t>olve</w:t>
      </w:r>
      <w:r w:rsidR="00AF17BC">
        <w:rPr>
          <w:rFonts w:ascii="Arial" w:hAnsi="Arial" w:cs="Arial"/>
        </w:rPr>
        <w:t>s</w:t>
      </w:r>
      <w:r w:rsidR="00821804">
        <w:rPr>
          <w:rFonts w:ascii="Arial" w:hAnsi="Arial" w:cs="Arial"/>
        </w:rPr>
        <w:t xml:space="preserve"> rapid efforts by Social Care to intervene before circumstances </w:t>
      </w:r>
      <w:r w:rsidR="00B83412">
        <w:rPr>
          <w:rFonts w:ascii="Arial" w:hAnsi="Arial" w:cs="Arial"/>
        </w:rPr>
        <w:t xml:space="preserve">further </w:t>
      </w:r>
      <w:r w:rsidR="00821804">
        <w:rPr>
          <w:rFonts w:ascii="Arial" w:hAnsi="Arial" w:cs="Arial"/>
        </w:rPr>
        <w:t>deteriorate</w:t>
      </w:r>
      <w:r w:rsidR="00E21007">
        <w:rPr>
          <w:rFonts w:ascii="Arial" w:hAnsi="Arial" w:cs="Arial"/>
        </w:rPr>
        <w:t xml:space="preserve"> (</w:t>
      </w:r>
      <w:r w:rsidR="00E21007" w:rsidRPr="00B872F6">
        <w:rPr>
          <w:rFonts w:ascii="Arial" w:hAnsi="Arial" w:cs="Arial"/>
        </w:rPr>
        <w:t>Ward,</w:t>
      </w:r>
      <w:r w:rsidR="00E21007">
        <w:rPr>
          <w:rFonts w:ascii="Arial" w:hAnsi="Arial" w:cs="Arial"/>
        </w:rPr>
        <w:t xml:space="preserve"> </w:t>
      </w:r>
      <w:r w:rsidR="00E21007" w:rsidRPr="00B872F6">
        <w:rPr>
          <w:rFonts w:ascii="Arial" w:hAnsi="Arial" w:cs="Arial"/>
        </w:rPr>
        <w:t xml:space="preserve">Brown </w:t>
      </w:r>
      <w:r w:rsidR="00E21007">
        <w:rPr>
          <w:rFonts w:ascii="Arial" w:hAnsi="Arial" w:cs="Arial"/>
        </w:rPr>
        <w:t xml:space="preserve">and </w:t>
      </w:r>
      <w:r w:rsidR="00E21007" w:rsidRPr="00B872F6">
        <w:rPr>
          <w:rFonts w:ascii="Arial" w:hAnsi="Arial" w:cs="Arial"/>
        </w:rPr>
        <w:t>Hyde-Dryden</w:t>
      </w:r>
      <w:r w:rsidR="00E21007">
        <w:rPr>
          <w:rFonts w:ascii="Arial" w:hAnsi="Arial" w:cs="Arial"/>
        </w:rPr>
        <w:t xml:space="preserve"> 2014).</w:t>
      </w:r>
      <w:r w:rsidR="00821804">
        <w:rPr>
          <w:rFonts w:ascii="Arial" w:hAnsi="Arial" w:cs="Arial"/>
        </w:rPr>
        <w:t xml:space="preserve"> Some s</w:t>
      </w:r>
      <w:r w:rsidR="00201DBD">
        <w:rPr>
          <w:rFonts w:ascii="Arial" w:hAnsi="Arial" w:cs="Arial"/>
        </w:rPr>
        <w:t xml:space="preserve">ervices </w:t>
      </w:r>
      <w:r w:rsidR="00D20C1C">
        <w:rPr>
          <w:rFonts w:ascii="Arial" w:hAnsi="Arial" w:cs="Arial"/>
        </w:rPr>
        <w:t>support</w:t>
      </w:r>
      <w:r w:rsidR="00B909B1">
        <w:rPr>
          <w:rFonts w:ascii="Arial" w:hAnsi="Arial" w:cs="Arial"/>
        </w:rPr>
        <w:t xml:space="preserve"> the </w:t>
      </w:r>
      <w:r w:rsidR="00821804">
        <w:rPr>
          <w:rFonts w:ascii="Arial" w:hAnsi="Arial" w:cs="Arial"/>
        </w:rPr>
        <w:t>adolescent alone</w:t>
      </w:r>
      <w:r w:rsidR="00D10D36">
        <w:rPr>
          <w:rFonts w:ascii="Arial" w:hAnsi="Arial" w:cs="Arial"/>
        </w:rPr>
        <w:t>,</w:t>
      </w:r>
      <w:r w:rsidR="000364FD">
        <w:rPr>
          <w:rFonts w:ascii="Arial" w:hAnsi="Arial" w:cs="Arial"/>
        </w:rPr>
        <w:t xml:space="preserve"> </w:t>
      </w:r>
      <w:r w:rsidR="00F70986">
        <w:rPr>
          <w:rFonts w:ascii="Arial" w:hAnsi="Arial" w:cs="Arial"/>
        </w:rPr>
        <w:t>e.</w:t>
      </w:r>
      <w:r w:rsidR="00B83412">
        <w:rPr>
          <w:rFonts w:ascii="Arial" w:hAnsi="Arial" w:cs="Arial"/>
        </w:rPr>
        <w:t xml:space="preserve">g. </w:t>
      </w:r>
      <w:r w:rsidR="000364FD">
        <w:rPr>
          <w:rFonts w:ascii="Arial" w:hAnsi="Arial" w:cs="Arial"/>
        </w:rPr>
        <w:t>Youth Offending interventions (Wilson 2013)</w:t>
      </w:r>
      <w:r w:rsidR="00201DBD">
        <w:rPr>
          <w:rFonts w:ascii="Arial" w:hAnsi="Arial" w:cs="Arial"/>
        </w:rPr>
        <w:t>;</w:t>
      </w:r>
      <w:r w:rsidR="00821804">
        <w:rPr>
          <w:rFonts w:ascii="Arial" w:hAnsi="Arial" w:cs="Arial"/>
        </w:rPr>
        <w:t xml:space="preserve"> some involve the immediate family</w:t>
      </w:r>
      <w:r w:rsidR="000B31F3">
        <w:rPr>
          <w:rFonts w:ascii="Arial" w:hAnsi="Arial" w:cs="Arial"/>
        </w:rPr>
        <w:t xml:space="preserve">, e.g. </w:t>
      </w:r>
      <w:r w:rsidR="007A5BAC">
        <w:rPr>
          <w:rFonts w:ascii="Arial" w:hAnsi="Arial" w:cs="Arial"/>
        </w:rPr>
        <w:t xml:space="preserve">Parenting Under Pressure model </w:t>
      </w:r>
      <w:r w:rsidR="007A5BAC" w:rsidRPr="007A5BAC">
        <w:rPr>
          <w:rFonts w:ascii="Arial" w:hAnsi="Arial" w:cs="Arial"/>
        </w:rPr>
        <w:t>(Harnett and Dawe, 2008)</w:t>
      </w:r>
      <w:r w:rsidR="00201DBD">
        <w:rPr>
          <w:rFonts w:ascii="Arial" w:hAnsi="Arial" w:cs="Arial"/>
        </w:rPr>
        <w:t>;</w:t>
      </w:r>
      <w:r w:rsidR="007A5BAC">
        <w:rPr>
          <w:rFonts w:ascii="Arial" w:hAnsi="Arial" w:cs="Arial"/>
        </w:rPr>
        <w:t xml:space="preserve"> </w:t>
      </w:r>
      <w:r w:rsidR="000B31F3">
        <w:rPr>
          <w:rFonts w:ascii="Arial" w:hAnsi="Arial" w:cs="Arial"/>
        </w:rPr>
        <w:t xml:space="preserve">or </w:t>
      </w:r>
      <w:r w:rsidR="00821804">
        <w:rPr>
          <w:rFonts w:ascii="Arial" w:hAnsi="Arial" w:cs="Arial"/>
        </w:rPr>
        <w:t>wider family networks</w:t>
      </w:r>
      <w:r w:rsidR="00201DBD">
        <w:rPr>
          <w:rFonts w:ascii="Arial" w:hAnsi="Arial" w:cs="Arial"/>
        </w:rPr>
        <w:t>,</w:t>
      </w:r>
      <w:r w:rsidR="00E21007">
        <w:rPr>
          <w:rFonts w:ascii="Arial" w:hAnsi="Arial" w:cs="Arial"/>
        </w:rPr>
        <w:t xml:space="preserve"> </w:t>
      </w:r>
      <w:r w:rsidR="006E6F36">
        <w:rPr>
          <w:rFonts w:ascii="Arial" w:hAnsi="Arial" w:cs="Arial"/>
        </w:rPr>
        <w:t>e.g.</w:t>
      </w:r>
      <w:r w:rsidR="000364FD">
        <w:rPr>
          <w:rFonts w:ascii="Arial" w:hAnsi="Arial" w:cs="Arial"/>
        </w:rPr>
        <w:t xml:space="preserve"> </w:t>
      </w:r>
      <w:r w:rsidR="0003785E">
        <w:rPr>
          <w:rFonts w:ascii="Arial" w:hAnsi="Arial" w:cs="Arial"/>
        </w:rPr>
        <w:t xml:space="preserve">Family Group Conferencing </w:t>
      </w:r>
      <w:r w:rsidR="00E21007">
        <w:rPr>
          <w:rFonts w:ascii="Arial" w:hAnsi="Arial" w:cs="Arial"/>
        </w:rPr>
        <w:t xml:space="preserve">(Morris and Connolly </w:t>
      </w:r>
      <w:r w:rsidR="00E21007" w:rsidRPr="00E21007">
        <w:rPr>
          <w:rFonts w:ascii="Arial" w:hAnsi="Arial" w:cs="Arial"/>
        </w:rPr>
        <w:t>2012)</w:t>
      </w:r>
      <w:r w:rsidR="0003785E">
        <w:rPr>
          <w:rFonts w:ascii="Arial" w:hAnsi="Arial" w:cs="Arial"/>
        </w:rPr>
        <w:t>.</w:t>
      </w:r>
      <w:r w:rsidR="00E21007" w:rsidRPr="00E21007">
        <w:rPr>
          <w:rFonts w:ascii="Arial" w:hAnsi="Arial" w:cs="Arial"/>
        </w:rPr>
        <w:t xml:space="preserve"> </w:t>
      </w:r>
    </w:p>
    <w:p w14:paraId="6522CBCB" w14:textId="77777777" w:rsidR="005060E4" w:rsidRDefault="005060E4" w:rsidP="00DA2D89">
      <w:pPr>
        <w:spacing w:line="480" w:lineRule="auto"/>
        <w:rPr>
          <w:rFonts w:ascii="Arial" w:hAnsi="Arial" w:cs="Arial"/>
        </w:rPr>
      </w:pPr>
    </w:p>
    <w:p w14:paraId="7A0E8E02" w14:textId="0871CAEB" w:rsidR="009F554F" w:rsidRDefault="005835A6" w:rsidP="00DA2D89">
      <w:pPr>
        <w:spacing w:line="480" w:lineRule="auto"/>
        <w:rPr>
          <w:rFonts w:ascii="Arial" w:hAnsi="Arial" w:cs="Arial"/>
        </w:rPr>
      </w:pPr>
      <w:r>
        <w:rPr>
          <w:rFonts w:ascii="Arial" w:hAnsi="Arial" w:cs="Arial"/>
        </w:rPr>
        <w:t xml:space="preserve">Care </w:t>
      </w:r>
      <w:r w:rsidR="005060E4">
        <w:rPr>
          <w:rFonts w:ascii="Arial" w:hAnsi="Arial" w:cs="Arial"/>
        </w:rPr>
        <w:t>entry</w:t>
      </w:r>
      <w:r w:rsidR="00821804">
        <w:rPr>
          <w:rFonts w:ascii="Arial" w:hAnsi="Arial" w:cs="Arial"/>
        </w:rPr>
        <w:t xml:space="preserve"> commits </w:t>
      </w:r>
      <w:r w:rsidR="005060E4">
        <w:rPr>
          <w:rFonts w:ascii="Arial" w:hAnsi="Arial" w:cs="Arial"/>
        </w:rPr>
        <w:t xml:space="preserve">Local </w:t>
      </w:r>
      <w:r w:rsidR="00821804">
        <w:rPr>
          <w:rFonts w:ascii="Arial" w:hAnsi="Arial" w:cs="Arial"/>
        </w:rPr>
        <w:t>Authorities</w:t>
      </w:r>
      <w:r w:rsidR="001C2734">
        <w:rPr>
          <w:rFonts w:ascii="Arial" w:hAnsi="Arial" w:cs="Arial"/>
        </w:rPr>
        <w:t xml:space="preserve"> to long term funding </w:t>
      </w:r>
      <w:r w:rsidR="00CF418D">
        <w:rPr>
          <w:rFonts w:ascii="Arial" w:hAnsi="Arial" w:cs="Arial"/>
        </w:rPr>
        <w:t xml:space="preserve">support </w:t>
      </w:r>
      <w:r w:rsidR="001C2734">
        <w:rPr>
          <w:rFonts w:ascii="Arial" w:hAnsi="Arial" w:cs="Arial"/>
        </w:rPr>
        <w:t xml:space="preserve">including the period after </w:t>
      </w:r>
      <w:r w:rsidR="00821804">
        <w:rPr>
          <w:rFonts w:ascii="Arial" w:hAnsi="Arial" w:cs="Arial"/>
        </w:rPr>
        <w:t xml:space="preserve">which </w:t>
      </w:r>
      <w:r w:rsidR="001C2734">
        <w:rPr>
          <w:rFonts w:ascii="Arial" w:hAnsi="Arial" w:cs="Arial"/>
        </w:rPr>
        <w:t xml:space="preserve">a young person leaves </w:t>
      </w:r>
      <w:r w:rsidR="00FC3E5B">
        <w:rPr>
          <w:rFonts w:ascii="Arial" w:hAnsi="Arial" w:cs="Arial"/>
        </w:rPr>
        <w:t xml:space="preserve">their </w:t>
      </w:r>
      <w:r w:rsidR="001C2734">
        <w:rPr>
          <w:rFonts w:ascii="Arial" w:hAnsi="Arial" w:cs="Arial"/>
        </w:rPr>
        <w:t xml:space="preserve">care </w:t>
      </w:r>
      <w:r w:rsidR="00FC3E5B">
        <w:rPr>
          <w:rFonts w:ascii="Arial" w:hAnsi="Arial" w:cs="Arial"/>
        </w:rPr>
        <w:t xml:space="preserve">placement </w:t>
      </w:r>
      <w:r w:rsidR="00821804">
        <w:rPr>
          <w:rFonts w:ascii="Arial" w:hAnsi="Arial" w:cs="Arial"/>
        </w:rPr>
        <w:t xml:space="preserve"> (Leaving Care Act</w:t>
      </w:r>
      <w:r w:rsidR="00E73AB4">
        <w:rPr>
          <w:rFonts w:ascii="Arial" w:hAnsi="Arial" w:cs="Arial"/>
        </w:rPr>
        <w:t>,</w:t>
      </w:r>
      <w:r w:rsidR="00821804">
        <w:rPr>
          <w:rFonts w:ascii="Arial" w:hAnsi="Arial" w:cs="Arial"/>
        </w:rPr>
        <w:t xml:space="preserve"> </w:t>
      </w:r>
      <w:r w:rsidR="00E73AB4">
        <w:rPr>
          <w:rFonts w:ascii="Arial" w:hAnsi="Arial" w:cs="Arial"/>
        </w:rPr>
        <w:t>2000)</w:t>
      </w:r>
      <w:r w:rsidR="001C2734">
        <w:rPr>
          <w:rFonts w:ascii="Arial" w:hAnsi="Arial" w:cs="Arial"/>
        </w:rPr>
        <w:t xml:space="preserve">. Care entry </w:t>
      </w:r>
      <w:r w:rsidR="00F82E6A">
        <w:rPr>
          <w:rFonts w:ascii="Arial" w:hAnsi="Arial" w:cs="Arial"/>
        </w:rPr>
        <w:t>necessitates</w:t>
      </w:r>
      <w:r w:rsidR="00DA2D89" w:rsidRPr="00DA2D89">
        <w:rPr>
          <w:rFonts w:ascii="Arial" w:hAnsi="Arial" w:cs="Arial"/>
        </w:rPr>
        <w:t xml:space="preserve"> intervention </w:t>
      </w:r>
      <w:r w:rsidR="00DA2D89">
        <w:rPr>
          <w:rFonts w:ascii="Arial" w:hAnsi="Arial" w:cs="Arial"/>
        </w:rPr>
        <w:t>and intrusion by the state into family life</w:t>
      </w:r>
      <w:r w:rsidR="00C80373">
        <w:rPr>
          <w:rFonts w:ascii="Arial" w:hAnsi="Arial" w:cs="Arial"/>
        </w:rPr>
        <w:t>,</w:t>
      </w:r>
      <w:r w:rsidR="001C2734">
        <w:rPr>
          <w:rFonts w:ascii="Arial" w:hAnsi="Arial" w:cs="Arial"/>
        </w:rPr>
        <w:t xml:space="preserve"> either voluntar</w:t>
      </w:r>
      <w:r w:rsidR="00F15FBB">
        <w:rPr>
          <w:rFonts w:ascii="Arial" w:hAnsi="Arial" w:cs="Arial"/>
        </w:rPr>
        <w:t>ily in</w:t>
      </w:r>
      <w:r w:rsidR="001C2734">
        <w:rPr>
          <w:rFonts w:ascii="Arial" w:hAnsi="Arial" w:cs="Arial"/>
        </w:rPr>
        <w:t xml:space="preserve"> agreement </w:t>
      </w:r>
      <w:r w:rsidR="007A2801">
        <w:rPr>
          <w:rFonts w:ascii="Arial" w:hAnsi="Arial" w:cs="Arial"/>
        </w:rPr>
        <w:t xml:space="preserve">with </w:t>
      </w:r>
      <w:r w:rsidR="00F15FBB">
        <w:rPr>
          <w:rFonts w:ascii="Arial" w:hAnsi="Arial" w:cs="Arial"/>
        </w:rPr>
        <w:t>parents</w:t>
      </w:r>
      <w:r w:rsidR="007A2801">
        <w:rPr>
          <w:rFonts w:ascii="Arial" w:hAnsi="Arial" w:cs="Arial"/>
        </w:rPr>
        <w:t xml:space="preserve"> </w:t>
      </w:r>
      <w:r w:rsidR="001C2734">
        <w:rPr>
          <w:rFonts w:ascii="Arial" w:hAnsi="Arial" w:cs="Arial"/>
        </w:rPr>
        <w:t xml:space="preserve">or </w:t>
      </w:r>
      <w:r w:rsidR="00C74605">
        <w:rPr>
          <w:rFonts w:ascii="Arial" w:hAnsi="Arial" w:cs="Arial"/>
        </w:rPr>
        <w:t xml:space="preserve">statutorily </w:t>
      </w:r>
      <w:r w:rsidR="001C2734">
        <w:rPr>
          <w:rFonts w:ascii="Arial" w:hAnsi="Arial" w:cs="Arial"/>
        </w:rPr>
        <w:t xml:space="preserve">by </w:t>
      </w:r>
      <w:r w:rsidR="00F15FBB">
        <w:rPr>
          <w:rFonts w:ascii="Arial" w:hAnsi="Arial" w:cs="Arial"/>
        </w:rPr>
        <w:t>C</w:t>
      </w:r>
      <w:r w:rsidR="001C2734">
        <w:rPr>
          <w:rFonts w:ascii="Arial" w:hAnsi="Arial" w:cs="Arial"/>
        </w:rPr>
        <w:t>ourt Order</w:t>
      </w:r>
      <w:r w:rsidR="00FF25C0">
        <w:rPr>
          <w:rFonts w:ascii="Arial" w:hAnsi="Arial" w:cs="Arial"/>
        </w:rPr>
        <w:t xml:space="preserve"> (Children and Families Act 2014, Ministry of J</w:t>
      </w:r>
      <w:r w:rsidR="00201DBD">
        <w:rPr>
          <w:rFonts w:ascii="Arial" w:hAnsi="Arial" w:cs="Arial"/>
        </w:rPr>
        <w:t>ustice Public Law Outline 2014)</w:t>
      </w:r>
      <w:r w:rsidR="00DA2D89" w:rsidRPr="00DA2D89">
        <w:rPr>
          <w:rFonts w:ascii="Arial" w:hAnsi="Arial" w:cs="Arial"/>
        </w:rPr>
        <w:t xml:space="preserve">. </w:t>
      </w:r>
      <w:r w:rsidR="006260EC">
        <w:rPr>
          <w:rFonts w:ascii="Arial" w:hAnsi="Arial" w:cs="Arial"/>
        </w:rPr>
        <w:t>Conversely, if retain</w:t>
      </w:r>
      <w:r w:rsidR="000A7FE0">
        <w:rPr>
          <w:rFonts w:ascii="Arial" w:hAnsi="Arial" w:cs="Arial"/>
        </w:rPr>
        <w:t>ing</w:t>
      </w:r>
      <w:r w:rsidR="006260EC">
        <w:rPr>
          <w:rFonts w:ascii="Arial" w:hAnsi="Arial" w:cs="Arial"/>
        </w:rPr>
        <w:t xml:space="preserve"> a young person </w:t>
      </w:r>
      <w:r w:rsidR="000A7FE0">
        <w:rPr>
          <w:rFonts w:ascii="Arial" w:hAnsi="Arial" w:cs="Arial"/>
        </w:rPr>
        <w:t>in the community</w:t>
      </w:r>
      <w:r w:rsidR="006260EC">
        <w:rPr>
          <w:rFonts w:ascii="Arial" w:hAnsi="Arial" w:cs="Arial"/>
        </w:rPr>
        <w:t xml:space="preserve"> then </w:t>
      </w:r>
      <w:r w:rsidR="001C2734">
        <w:rPr>
          <w:rFonts w:ascii="Arial" w:hAnsi="Arial" w:cs="Arial"/>
        </w:rPr>
        <w:t>s</w:t>
      </w:r>
      <w:r w:rsidR="006260EC">
        <w:rPr>
          <w:rFonts w:ascii="Arial" w:hAnsi="Arial" w:cs="Arial"/>
        </w:rPr>
        <w:t xml:space="preserve">ocial </w:t>
      </w:r>
      <w:r w:rsidR="001C2734">
        <w:rPr>
          <w:rFonts w:ascii="Arial" w:hAnsi="Arial" w:cs="Arial"/>
        </w:rPr>
        <w:t>c</w:t>
      </w:r>
      <w:r w:rsidR="006260EC">
        <w:rPr>
          <w:rFonts w:ascii="Arial" w:hAnsi="Arial" w:cs="Arial"/>
        </w:rPr>
        <w:t xml:space="preserve">are </w:t>
      </w:r>
      <w:r w:rsidR="001C2734">
        <w:rPr>
          <w:rFonts w:ascii="Arial" w:hAnsi="Arial" w:cs="Arial"/>
        </w:rPr>
        <w:t xml:space="preserve">services </w:t>
      </w:r>
      <w:r w:rsidR="006260EC">
        <w:rPr>
          <w:rFonts w:ascii="Arial" w:hAnsi="Arial" w:cs="Arial"/>
        </w:rPr>
        <w:t xml:space="preserve">must </w:t>
      </w:r>
      <w:r w:rsidR="00125946">
        <w:rPr>
          <w:rFonts w:ascii="Arial" w:hAnsi="Arial" w:cs="Arial"/>
        </w:rPr>
        <w:t xml:space="preserve">mitigate </w:t>
      </w:r>
      <w:r w:rsidR="001C2734">
        <w:rPr>
          <w:rFonts w:ascii="Arial" w:hAnsi="Arial" w:cs="Arial"/>
        </w:rPr>
        <w:t>the risk of the</w:t>
      </w:r>
      <w:r w:rsidR="00922F41">
        <w:rPr>
          <w:rFonts w:ascii="Arial" w:hAnsi="Arial" w:cs="Arial"/>
        </w:rPr>
        <w:t xml:space="preserve"> young person coming to significant </w:t>
      </w:r>
      <w:r w:rsidR="006260EC">
        <w:rPr>
          <w:rFonts w:ascii="Arial" w:hAnsi="Arial" w:cs="Arial"/>
        </w:rPr>
        <w:t>harm</w:t>
      </w:r>
      <w:r w:rsidR="00922F41">
        <w:rPr>
          <w:rFonts w:ascii="Arial" w:hAnsi="Arial" w:cs="Arial"/>
        </w:rPr>
        <w:t xml:space="preserve"> (Laming, 2003, Working Together, 2010,2015,2018)</w:t>
      </w:r>
      <w:r w:rsidR="006260EC">
        <w:rPr>
          <w:rFonts w:ascii="Arial" w:hAnsi="Arial" w:cs="Arial"/>
        </w:rPr>
        <w:t>. Understandably</w:t>
      </w:r>
      <w:r w:rsidR="00C80373">
        <w:rPr>
          <w:rFonts w:ascii="Arial" w:hAnsi="Arial" w:cs="Arial"/>
        </w:rPr>
        <w:t>,</w:t>
      </w:r>
      <w:r w:rsidR="006260EC">
        <w:rPr>
          <w:rFonts w:ascii="Arial" w:hAnsi="Arial" w:cs="Arial"/>
        </w:rPr>
        <w:t xml:space="preserve"> social care senior managers pay close attention to the circumstances </w:t>
      </w:r>
      <w:r w:rsidR="001C2734">
        <w:rPr>
          <w:rFonts w:ascii="Arial" w:hAnsi="Arial" w:cs="Arial"/>
        </w:rPr>
        <w:t xml:space="preserve">and risks </w:t>
      </w:r>
      <w:r w:rsidR="006260EC">
        <w:rPr>
          <w:rFonts w:ascii="Arial" w:hAnsi="Arial" w:cs="Arial"/>
        </w:rPr>
        <w:t xml:space="preserve">which </w:t>
      </w:r>
      <w:r w:rsidR="001C2734">
        <w:rPr>
          <w:rFonts w:ascii="Arial" w:hAnsi="Arial" w:cs="Arial"/>
        </w:rPr>
        <w:t xml:space="preserve">may </w:t>
      </w:r>
      <w:r w:rsidR="006260EC">
        <w:rPr>
          <w:rFonts w:ascii="Arial" w:hAnsi="Arial" w:cs="Arial"/>
        </w:rPr>
        <w:t xml:space="preserve">precipitate a young person’s reception into care and </w:t>
      </w:r>
      <w:r w:rsidR="00922F41">
        <w:rPr>
          <w:rFonts w:ascii="Arial" w:hAnsi="Arial" w:cs="Arial"/>
        </w:rPr>
        <w:t xml:space="preserve">commit resources to support </w:t>
      </w:r>
      <w:r w:rsidR="006260EC">
        <w:rPr>
          <w:rFonts w:ascii="Arial" w:hAnsi="Arial" w:cs="Arial"/>
        </w:rPr>
        <w:t>alternative courses of action.</w:t>
      </w:r>
      <w:r w:rsidR="007A2801">
        <w:rPr>
          <w:rFonts w:ascii="Arial" w:hAnsi="Arial" w:cs="Arial"/>
        </w:rPr>
        <w:t xml:space="preserve"> </w:t>
      </w:r>
    </w:p>
    <w:p w14:paraId="22B42A01" w14:textId="77777777" w:rsidR="00204635" w:rsidRPr="002F1DCE" w:rsidRDefault="00204635" w:rsidP="002F1DCE">
      <w:pPr>
        <w:rPr>
          <w:rFonts w:ascii="Arial" w:hAnsi="Arial" w:cs="Arial"/>
          <w:b/>
        </w:rPr>
      </w:pPr>
    </w:p>
    <w:p w14:paraId="49B6B589" w14:textId="7E7C2D53" w:rsidR="00EC43BC" w:rsidRDefault="00BD3379" w:rsidP="00D762E3">
      <w:pPr>
        <w:spacing w:line="480" w:lineRule="auto"/>
        <w:rPr>
          <w:rFonts w:ascii="Arial" w:hAnsi="Arial"/>
        </w:rPr>
      </w:pPr>
      <w:r>
        <w:rPr>
          <w:rFonts w:ascii="Arial" w:hAnsi="Arial"/>
        </w:rPr>
        <w:t>H</w:t>
      </w:r>
      <w:r w:rsidR="006213A4">
        <w:rPr>
          <w:rFonts w:ascii="Arial" w:hAnsi="Arial"/>
        </w:rPr>
        <w:t>igher tier Local Authorit</w:t>
      </w:r>
      <w:r>
        <w:rPr>
          <w:rFonts w:ascii="Arial" w:hAnsi="Arial"/>
        </w:rPr>
        <w:t>ies are</w:t>
      </w:r>
      <w:r w:rsidR="005F2CF2">
        <w:rPr>
          <w:rFonts w:ascii="Arial" w:hAnsi="Arial"/>
        </w:rPr>
        <w:t xml:space="preserve"> required to </w:t>
      </w:r>
      <w:r w:rsidR="008E76C9">
        <w:rPr>
          <w:rFonts w:ascii="Arial" w:hAnsi="Arial"/>
        </w:rPr>
        <w:t>provide</w:t>
      </w:r>
      <w:r w:rsidR="006213A4">
        <w:rPr>
          <w:rFonts w:ascii="Arial" w:hAnsi="Arial"/>
        </w:rPr>
        <w:t xml:space="preserve"> statutory and non-statutory services</w:t>
      </w:r>
      <w:r w:rsidR="00B67301">
        <w:rPr>
          <w:rFonts w:ascii="Arial" w:hAnsi="Arial"/>
        </w:rPr>
        <w:t xml:space="preserve"> in the form of</w:t>
      </w:r>
      <w:r w:rsidR="006213A4">
        <w:rPr>
          <w:rFonts w:ascii="Arial" w:hAnsi="Arial"/>
        </w:rPr>
        <w:t xml:space="preserve"> early help</w:t>
      </w:r>
      <w:r w:rsidR="00B67301">
        <w:rPr>
          <w:rFonts w:ascii="Arial" w:hAnsi="Arial"/>
        </w:rPr>
        <w:t xml:space="preserve"> and</w:t>
      </w:r>
      <w:r w:rsidR="006213A4">
        <w:rPr>
          <w:rFonts w:ascii="Arial" w:hAnsi="Arial"/>
        </w:rPr>
        <w:t xml:space="preserve"> social care</w:t>
      </w:r>
      <w:r w:rsidR="008E76C9">
        <w:rPr>
          <w:rFonts w:ascii="Arial" w:hAnsi="Arial"/>
        </w:rPr>
        <w:t xml:space="preserve"> for children and families living in their area</w:t>
      </w:r>
      <w:r w:rsidR="00651C37">
        <w:rPr>
          <w:rFonts w:ascii="Arial" w:hAnsi="Arial"/>
        </w:rPr>
        <w:t xml:space="preserve">, either </w:t>
      </w:r>
      <w:r w:rsidR="006213A4">
        <w:rPr>
          <w:rFonts w:ascii="Arial" w:hAnsi="Arial"/>
        </w:rPr>
        <w:t xml:space="preserve">mandated by the Family Proceeding Court under civil law, or provided </w:t>
      </w:r>
      <w:r w:rsidR="00BF5421">
        <w:rPr>
          <w:rFonts w:ascii="Arial" w:hAnsi="Arial"/>
        </w:rPr>
        <w:t xml:space="preserve">on a voluntary basis </w:t>
      </w:r>
      <w:r w:rsidR="006213A4">
        <w:rPr>
          <w:rFonts w:ascii="Arial" w:hAnsi="Arial"/>
        </w:rPr>
        <w:t xml:space="preserve">without statutory underpinning. However </w:t>
      </w:r>
      <w:r w:rsidR="00BF5421">
        <w:rPr>
          <w:rFonts w:ascii="Arial" w:hAnsi="Arial"/>
        </w:rPr>
        <w:t>constructed</w:t>
      </w:r>
      <w:r w:rsidR="005E64AC">
        <w:rPr>
          <w:rFonts w:ascii="Arial" w:hAnsi="Arial"/>
        </w:rPr>
        <w:t xml:space="preserve"> and configured</w:t>
      </w:r>
      <w:r w:rsidR="00BF5421">
        <w:rPr>
          <w:rFonts w:ascii="Arial" w:hAnsi="Arial"/>
        </w:rPr>
        <w:t>, the</w:t>
      </w:r>
      <w:r w:rsidR="006213A4">
        <w:rPr>
          <w:rFonts w:ascii="Arial" w:hAnsi="Arial"/>
        </w:rPr>
        <w:t xml:space="preserve"> majority of interventions</w:t>
      </w:r>
      <w:r w:rsidR="00BF5421">
        <w:rPr>
          <w:rFonts w:ascii="Arial" w:hAnsi="Arial"/>
        </w:rPr>
        <w:t xml:space="preserve"> </w:t>
      </w:r>
      <w:r w:rsidR="006213A4">
        <w:rPr>
          <w:rFonts w:ascii="Arial" w:hAnsi="Arial"/>
        </w:rPr>
        <w:t xml:space="preserve">are guided by the principles </w:t>
      </w:r>
      <w:r w:rsidR="00322A25">
        <w:rPr>
          <w:rFonts w:ascii="Arial" w:hAnsi="Arial"/>
        </w:rPr>
        <w:t xml:space="preserve">of working </w:t>
      </w:r>
      <w:r w:rsidR="00DA2D89">
        <w:rPr>
          <w:rFonts w:ascii="Arial" w:hAnsi="Arial"/>
        </w:rPr>
        <w:t>enshrined by the Children</w:t>
      </w:r>
      <w:r w:rsidR="006213A4">
        <w:rPr>
          <w:rFonts w:ascii="Arial" w:hAnsi="Arial"/>
        </w:rPr>
        <w:t xml:space="preserve"> Act 1989</w:t>
      </w:r>
      <w:r w:rsidR="00563F80">
        <w:rPr>
          <w:rFonts w:ascii="Arial" w:hAnsi="Arial"/>
        </w:rPr>
        <w:t xml:space="preserve"> and delivered by a multitude of professional disciplines</w:t>
      </w:r>
      <w:r w:rsidR="008E76C9">
        <w:rPr>
          <w:rFonts w:ascii="Arial" w:hAnsi="Arial"/>
        </w:rPr>
        <w:t>.</w:t>
      </w:r>
      <w:r w:rsidR="00E1272F">
        <w:rPr>
          <w:rFonts w:ascii="Arial" w:hAnsi="Arial"/>
        </w:rPr>
        <w:t xml:space="preserve"> </w:t>
      </w:r>
      <w:r w:rsidR="008E76C9">
        <w:rPr>
          <w:rFonts w:ascii="Arial" w:hAnsi="Arial"/>
        </w:rPr>
        <w:t xml:space="preserve"> </w:t>
      </w:r>
      <w:r w:rsidR="008307C9">
        <w:rPr>
          <w:rFonts w:ascii="Arial" w:hAnsi="Arial"/>
        </w:rPr>
        <w:t>Y</w:t>
      </w:r>
      <w:r w:rsidR="00DA2D89">
        <w:rPr>
          <w:rFonts w:ascii="Arial" w:hAnsi="Arial"/>
        </w:rPr>
        <w:t xml:space="preserve">oung people </w:t>
      </w:r>
      <w:r w:rsidR="008307C9">
        <w:rPr>
          <w:rFonts w:ascii="Arial" w:hAnsi="Arial"/>
        </w:rPr>
        <w:t>whose offending behaviour place</w:t>
      </w:r>
      <w:r w:rsidR="007705A2">
        <w:rPr>
          <w:rFonts w:ascii="Arial" w:hAnsi="Arial"/>
        </w:rPr>
        <w:t>s</w:t>
      </w:r>
      <w:r w:rsidR="008307C9">
        <w:rPr>
          <w:rFonts w:ascii="Arial" w:hAnsi="Arial"/>
        </w:rPr>
        <w:t xml:space="preserve"> them at risk of remand or custodial sentencing </w:t>
      </w:r>
      <w:r w:rsidR="00DA2D89">
        <w:rPr>
          <w:rFonts w:ascii="Arial" w:hAnsi="Arial"/>
        </w:rPr>
        <w:t xml:space="preserve">will be case managed by </w:t>
      </w:r>
      <w:r w:rsidR="005E64AC">
        <w:rPr>
          <w:rFonts w:ascii="Arial" w:hAnsi="Arial"/>
        </w:rPr>
        <w:t>the youth offending service</w:t>
      </w:r>
      <w:r w:rsidR="001F37F4">
        <w:rPr>
          <w:rFonts w:ascii="Arial" w:hAnsi="Arial"/>
        </w:rPr>
        <w:t xml:space="preserve"> (Crime and Disorder Act 1998)</w:t>
      </w:r>
      <w:r w:rsidR="00DD43F6">
        <w:rPr>
          <w:rFonts w:ascii="Arial" w:hAnsi="Arial"/>
        </w:rPr>
        <w:t xml:space="preserve"> </w:t>
      </w:r>
      <w:r w:rsidR="00DA2D89">
        <w:rPr>
          <w:rFonts w:ascii="Arial" w:hAnsi="Arial"/>
        </w:rPr>
        <w:t>under the jurisdiction of the Youth or Crown Court in criminal proceedings</w:t>
      </w:r>
      <w:r w:rsidR="00FC3E5B">
        <w:rPr>
          <w:rFonts w:ascii="Arial" w:hAnsi="Arial"/>
        </w:rPr>
        <w:t xml:space="preserve">. Cases may </w:t>
      </w:r>
      <w:r w:rsidR="00950D7C">
        <w:rPr>
          <w:rFonts w:ascii="Arial" w:hAnsi="Arial"/>
        </w:rPr>
        <w:t>be highly</w:t>
      </w:r>
      <w:r w:rsidR="00322A25">
        <w:rPr>
          <w:rFonts w:ascii="Arial" w:hAnsi="Arial"/>
        </w:rPr>
        <w:t xml:space="preserve"> complex in nature as </w:t>
      </w:r>
      <w:r w:rsidR="00950D7C">
        <w:rPr>
          <w:rFonts w:ascii="Arial" w:hAnsi="Arial"/>
        </w:rPr>
        <w:t xml:space="preserve">many young people’s needs will </w:t>
      </w:r>
      <w:r w:rsidR="00322A25">
        <w:rPr>
          <w:rFonts w:ascii="Arial" w:hAnsi="Arial"/>
        </w:rPr>
        <w:t xml:space="preserve">straddle both welfare and criminal justice </w:t>
      </w:r>
      <w:r w:rsidR="00322A25" w:rsidRPr="00494346">
        <w:rPr>
          <w:rFonts w:ascii="Arial" w:hAnsi="Arial" w:cs="Arial"/>
        </w:rPr>
        <w:t>domains</w:t>
      </w:r>
      <w:r w:rsidR="00984833" w:rsidRPr="00494346">
        <w:rPr>
          <w:rFonts w:ascii="Arial" w:hAnsi="Arial" w:cs="Arial"/>
        </w:rPr>
        <w:t xml:space="preserve"> (</w:t>
      </w:r>
      <w:r w:rsidR="00984833" w:rsidRPr="00494346">
        <w:rPr>
          <w:rFonts w:ascii="Arial" w:hAnsi="Arial" w:cs="Arial"/>
          <w:lang w:val="en"/>
        </w:rPr>
        <w:t>Rogowski</w:t>
      </w:r>
      <w:r w:rsidR="00984833" w:rsidRPr="00494346">
        <w:rPr>
          <w:rFonts w:ascii="Arial" w:hAnsi="Arial" w:cs="Arial"/>
        </w:rPr>
        <w:t xml:space="preserve"> 2014).</w:t>
      </w:r>
      <w:r w:rsidR="00036F6F" w:rsidRPr="00494346">
        <w:rPr>
          <w:rFonts w:ascii="Arial" w:hAnsi="Arial" w:cs="Arial"/>
        </w:rPr>
        <w:t xml:space="preserve"> C</w:t>
      </w:r>
      <w:r w:rsidR="00950D7C" w:rsidRPr="00494346">
        <w:rPr>
          <w:rFonts w:ascii="Arial" w:hAnsi="Arial" w:cs="Arial"/>
        </w:rPr>
        <w:t>lose cooperation between youth offending services and s</w:t>
      </w:r>
      <w:r w:rsidR="00950D7C">
        <w:rPr>
          <w:rFonts w:ascii="Arial" w:hAnsi="Arial"/>
        </w:rPr>
        <w:t>ocial care are imperative</w:t>
      </w:r>
      <w:r w:rsidR="00036F6F">
        <w:rPr>
          <w:rFonts w:ascii="Arial" w:hAnsi="Arial"/>
        </w:rPr>
        <w:t xml:space="preserve"> </w:t>
      </w:r>
      <w:r w:rsidR="00984833">
        <w:rPr>
          <w:rFonts w:ascii="Arial" w:hAnsi="Arial"/>
        </w:rPr>
        <w:t xml:space="preserve">if service responses are to be effective </w:t>
      </w:r>
      <w:r w:rsidR="00036F6F">
        <w:rPr>
          <w:rFonts w:ascii="Arial" w:hAnsi="Arial"/>
        </w:rPr>
        <w:t>although te</w:t>
      </w:r>
      <w:r w:rsidR="000E3A7D">
        <w:rPr>
          <w:rFonts w:ascii="Arial" w:hAnsi="Arial"/>
        </w:rPr>
        <w:t xml:space="preserve">nsions between the services </w:t>
      </w:r>
      <w:r w:rsidR="007A2801">
        <w:rPr>
          <w:rFonts w:ascii="Arial" w:hAnsi="Arial"/>
        </w:rPr>
        <w:t xml:space="preserve">regarding both resources and responsibilities </w:t>
      </w:r>
      <w:r w:rsidR="00036F6F">
        <w:rPr>
          <w:rFonts w:ascii="Arial" w:hAnsi="Arial"/>
        </w:rPr>
        <w:t>persist (Arnull 2</w:t>
      </w:r>
      <w:r w:rsidR="00984833">
        <w:rPr>
          <w:rFonts w:ascii="Arial" w:hAnsi="Arial"/>
        </w:rPr>
        <w:t>0</w:t>
      </w:r>
      <w:r w:rsidR="00036F6F">
        <w:rPr>
          <w:rFonts w:ascii="Arial" w:hAnsi="Arial"/>
        </w:rPr>
        <w:t>14)</w:t>
      </w:r>
      <w:r w:rsidR="00580858">
        <w:rPr>
          <w:rFonts w:ascii="Arial" w:hAnsi="Arial"/>
        </w:rPr>
        <w:t>.</w:t>
      </w:r>
    </w:p>
    <w:p w14:paraId="1E718D17" w14:textId="77777777" w:rsidR="002B55C3" w:rsidRDefault="002B55C3" w:rsidP="00D762E3">
      <w:pPr>
        <w:spacing w:line="480" w:lineRule="auto"/>
        <w:rPr>
          <w:rFonts w:ascii="Arial" w:hAnsi="Arial"/>
        </w:rPr>
      </w:pPr>
    </w:p>
    <w:p w14:paraId="1FC04484" w14:textId="34EF1093" w:rsidR="00CC78BD" w:rsidRDefault="00EC43BC" w:rsidP="00CC78BD">
      <w:pPr>
        <w:spacing w:line="480" w:lineRule="auto"/>
        <w:rPr>
          <w:rFonts w:ascii="Arial" w:hAnsi="Arial"/>
        </w:rPr>
      </w:pPr>
      <w:r>
        <w:rPr>
          <w:rFonts w:ascii="Arial" w:hAnsi="Arial"/>
        </w:rPr>
        <w:t>The map of Local A</w:t>
      </w:r>
      <w:r w:rsidR="00310D1E">
        <w:rPr>
          <w:rFonts w:ascii="Arial" w:hAnsi="Arial"/>
        </w:rPr>
        <w:t>uthority</w:t>
      </w:r>
      <w:r w:rsidR="005E6527">
        <w:rPr>
          <w:rFonts w:ascii="Arial" w:hAnsi="Arial"/>
        </w:rPr>
        <w:t xml:space="preserve"> and NHS </w:t>
      </w:r>
      <w:r w:rsidR="00310D1E">
        <w:rPr>
          <w:rFonts w:ascii="Arial" w:hAnsi="Arial"/>
        </w:rPr>
        <w:t xml:space="preserve">service provision </w:t>
      </w:r>
      <w:r w:rsidR="00A71A9B">
        <w:rPr>
          <w:rFonts w:ascii="Arial" w:hAnsi="Arial"/>
        </w:rPr>
        <w:t>var</w:t>
      </w:r>
      <w:r w:rsidR="00047DDA">
        <w:rPr>
          <w:rFonts w:ascii="Arial" w:hAnsi="Arial"/>
        </w:rPr>
        <w:t>ies</w:t>
      </w:r>
      <w:r w:rsidR="00310D1E">
        <w:rPr>
          <w:rFonts w:ascii="Arial" w:hAnsi="Arial"/>
        </w:rPr>
        <w:t xml:space="preserve"> as a result of history, geography, demography, political hue and </w:t>
      </w:r>
      <w:r w:rsidR="005C0762">
        <w:rPr>
          <w:rFonts w:ascii="Arial" w:hAnsi="Arial"/>
        </w:rPr>
        <w:t>commissioning cultures</w:t>
      </w:r>
      <w:r w:rsidR="00984833">
        <w:rPr>
          <w:rFonts w:ascii="Arial" w:hAnsi="Arial"/>
        </w:rPr>
        <w:t xml:space="preserve">. The priorities and </w:t>
      </w:r>
      <w:r w:rsidR="005C0762">
        <w:rPr>
          <w:rFonts w:ascii="Arial" w:hAnsi="Arial"/>
        </w:rPr>
        <w:t>investments</w:t>
      </w:r>
      <w:r w:rsidR="00310D1E">
        <w:rPr>
          <w:rFonts w:ascii="Arial" w:hAnsi="Arial"/>
        </w:rPr>
        <w:t xml:space="preserve"> made into </w:t>
      </w:r>
      <w:r w:rsidR="009C54E7">
        <w:rPr>
          <w:rFonts w:ascii="Arial" w:hAnsi="Arial"/>
        </w:rPr>
        <w:t xml:space="preserve">children’s </w:t>
      </w:r>
      <w:r w:rsidR="00310D1E">
        <w:rPr>
          <w:rFonts w:ascii="Arial" w:hAnsi="Arial"/>
        </w:rPr>
        <w:t xml:space="preserve">service provision </w:t>
      </w:r>
      <w:r w:rsidR="00C6750E">
        <w:rPr>
          <w:rFonts w:ascii="Arial" w:hAnsi="Arial"/>
        </w:rPr>
        <w:t xml:space="preserve">may be described at the bandwidth of the service offer </w:t>
      </w:r>
      <w:r w:rsidR="00356510">
        <w:rPr>
          <w:rFonts w:ascii="Arial" w:hAnsi="Arial"/>
        </w:rPr>
        <w:t xml:space="preserve">and </w:t>
      </w:r>
      <w:r w:rsidR="005A0BDE">
        <w:rPr>
          <w:rFonts w:ascii="Arial" w:hAnsi="Arial"/>
        </w:rPr>
        <w:t>dictate</w:t>
      </w:r>
      <w:r w:rsidR="00356510">
        <w:rPr>
          <w:rFonts w:ascii="Arial" w:hAnsi="Arial"/>
        </w:rPr>
        <w:t>s</w:t>
      </w:r>
      <w:r w:rsidR="005A0BDE">
        <w:rPr>
          <w:rFonts w:ascii="Arial" w:hAnsi="Arial"/>
        </w:rPr>
        <w:t xml:space="preserve"> the </w:t>
      </w:r>
      <w:r w:rsidR="009D6451">
        <w:rPr>
          <w:rFonts w:ascii="Arial" w:hAnsi="Arial"/>
        </w:rPr>
        <w:t>spread</w:t>
      </w:r>
      <w:r w:rsidR="005B41FC">
        <w:rPr>
          <w:rFonts w:ascii="Arial" w:hAnsi="Arial"/>
        </w:rPr>
        <w:t xml:space="preserve">, eligibility and </w:t>
      </w:r>
      <w:r w:rsidR="00984833">
        <w:rPr>
          <w:rFonts w:ascii="Arial" w:hAnsi="Arial"/>
        </w:rPr>
        <w:t xml:space="preserve">quality of services delivered, </w:t>
      </w:r>
      <w:r w:rsidR="009C54E7">
        <w:rPr>
          <w:rFonts w:ascii="Arial" w:hAnsi="Arial"/>
        </w:rPr>
        <w:t xml:space="preserve">as judged by inspections (Ofsted 2017) and </w:t>
      </w:r>
      <w:r w:rsidR="00984833">
        <w:rPr>
          <w:rFonts w:ascii="Arial" w:hAnsi="Arial"/>
        </w:rPr>
        <w:t xml:space="preserve">annual </w:t>
      </w:r>
      <w:r w:rsidR="009C54E7">
        <w:rPr>
          <w:rFonts w:ascii="Arial" w:hAnsi="Arial"/>
        </w:rPr>
        <w:t>data returns (Department for Education 2017)</w:t>
      </w:r>
      <w:r w:rsidR="00310D1E">
        <w:rPr>
          <w:rFonts w:ascii="Arial" w:hAnsi="Arial"/>
        </w:rPr>
        <w:t>.</w:t>
      </w:r>
      <w:r w:rsidR="007C678D">
        <w:rPr>
          <w:rFonts w:ascii="Arial" w:hAnsi="Arial"/>
        </w:rPr>
        <w:t xml:space="preserve"> </w:t>
      </w:r>
    </w:p>
    <w:p w14:paraId="00E07072" w14:textId="77777777" w:rsidR="0055001F" w:rsidRDefault="0055001F" w:rsidP="00CC78BD">
      <w:pPr>
        <w:spacing w:line="480" w:lineRule="auto"/>
        <w:rPr>
          <w:rFonts w:ascii="Arial" w:hAnsi="Arial"/>
        </w:rPr>
      </w:pPr>
    </w:p>
    <w:p w14:paraId="71D71D5E" w14:textId="12AEB6AC" w:rsidR="00EC43BC" w:rsidRDefault="00AD0730" w:rsidP="00D762E3">
      <w:pPr>
        <w:spacing w:line="480" w:lineRule="auto"/>
        <w:rPr>
          <w:rFonts w:ascii="Arial" w:hAnsi="Arial"/>
        </w:rPr>
      </w:pPr>
      <w:r>
        <w:rPr>
          <w:rFonts w:ascii="Arial" w:hAnsi="Arial"/>
        </w:rPr>
        <w:t>Un</w:t>
      </w:r>
      <w:r w:rsidR="008A1045">
        <w:rPr>
          <w:rFonts w:ascii="Arial" w:hAnsi="Arial"/>
        </w:rPr>
        <w:t>question</w:t>
      </w:r>
      <w:r>
        <w:rPr>
          <w:rFonts w:ascii="Arial" w:hAnsi="Arial"/>
        </w:rPr>
        <w:t>ably</w:t>
      </w:r>
      <w:r w:rsidR="008A1045">
        <w:rPr>
          <w:rFonts w:ascii="Arial" w:hAnsi="Arial"/>
        </w:rPr>
        <w:t xml:space="preserve">, </w:t>
      </w:r>
      <w:r w:rsidR="00CC78BD">
        <w:rPr>
          <w:rFonts w:ascii="Arial" w:hAnsi="Arial"/>
        </w:rPr>
        <w:t>Children’s Service</w:t>
      </w:r>
      <w:r w:rsidR="00A21D15">
        <w:rPr>
          <w:rFonts w:ascii="Arial" w:hAnsi="Arial"/>
        </w:rPr>
        <w:t xml:space="preserve">s </w:t>
      </w:r>
      <w:r w:rsidR="009C54E7">
        <w:rPr>
          <w:rFonts w:ascii="Arial" w:hAnsi="Arial"/>
        </w:rPr>
        <w:t xml:space="preserve">are affected by the </w:t>
      </w:r>
      <w:r w:rsidR="00CC78BD">
        <w:rPr>
          <w:rFonts w:ascii="Arial" w:hAnsi="Arial"/>
        </w:rPr>
        <w:t>grading</w:t>
      </w:r>
      <w:r w:rsidR="00D50641">
        <w:rPr>
          <w:rFonts w:ascii="Arial" w:hAnsi="Arial"/>
        </w:rPr>
        <w:t xml:space="preserve"> awarded </w:t>
      </w:r>
      <w:r w:rsidR="004B6D77">
        <w:rPr>
          <w:rFonts w:ascii="Arial" w:hAnsi="Arial"/>
        </w:rPr>
        <w:t xml:space="preserve">in </w:t>
      </w:r>
      <w:r w:rsidR="00CC78BD">
        <w:rPr>
          <w:rFonts w:ascii="Arial" w:hAnsi="Arial"/>
        </w:rPr>
        <w:t>inspection</w:t>
      </w:r>
      <w:r w:rsidR="00DA59DC">
        <w:rPr>
          <w:rFonts w:ascii="Arial" w:hAnsi="Arial"/>
        </w:rPr>
        <w:t xml:space="preserve">s </w:t>
      </w:r>
      <w:r w:rsidR="00CC78BD">
        <w:rPr>
          <w:rFonts w:ascii="Arial" w:hAnsi="Arial"/>
        </w:rPr>
        <w:t xml:space="preserve"> (Ofsted 2017)</w:t>
      </w:r>
      <w:r w:rsidR="007B6BD5">
        <w:rPr>
          <w:rFonts w:ascii="Arial" w:hAnsi="Arial"/>
        </w:rPr>
        <w:t xml:space="preserve"> although successive </w:t>
      </w:r>
      <w:r w:rsidR="008A1045">
        <w:rPr>
          <w:rFonts w:ascii="Arial" w:hAnsi="Arial"/>
        </w:rPr>
        <w:t xml:space="preserve">variants of </w:t>
      </w:r>
      <w:r w:rsidR="007B6BD5">
        <w:rPr>
          <w:rFonts w:ascii="Arial" w:hAnsi="Arial"/>
        </w:rPr>
        <w:t>performance regimes have been criticised for concentrating on outputs rather than outcomes or the experiences of families (Tilbury 2004</w:t>
      </w:r>
      <w:r w:rsidR="00FA2B25">
        <w:rPr>
          <w:rFonts w:ascii="Arial" w:hAnsi="Arial"/>
        </w:rPr>
        <w:t>, Hood et al 2016</w:t>
      </w:r>
      <w:r w:rsidR="007B6BD5">
        <w:rPr>
          <w:rFonts w:ascii="Arial" w:hAnsi="Arial"/>
        </w:rPr>
        <w:t>)</w:t>
      </w:r>
      <w:r w:rsidR="00CC78BD">
        <w:rPr>
          <w:rFonts w:ascii="Arial" w:hAnsi="Arial"/>
        </w:rPr>
        <w:t xml:space="preserve">. </w:t>
      </w:r>
      <w:r w:rsidR="009C54E7">
        <w:rPr>
          <w:rFonts w:ascii="Arial" w:hAnsi="Arial"/>
        </w:rPr>
        <w:t xml:space="preserve">Authorities rated </w:t>
      </w:r>
      <w:r w:rsidR="008A1045">
        <w:rPr>
          <w:rFonts w:ascii="Arial" w:hAnsi="Arial"/>
        </w:rPr>
        <w:t xml:space="preserve">by Ofsted </w:t>
      </w:r>
      <w:r w:rsidR="009C54E7">
        <w:rPr>
          <w:rFonts w:ascii="Arial" w:hAnsi="Arial"/>
        </w:rPr>
        <w:t xml:space="preserve">as </w:t>
      </w:r>
      <w:r w:rsidR="00FA2B25">
        <w:rPr>
          <w:rFonts w:ascii="Arial" w:hAnsi="Arial"/>
        </w:rPr>
        <w:t>‘</w:t>
      </w:r>
      <w:r w:rsidR="00CC78BD">
        <w:rPr>
          <w:rFonts w:ascii="Arial" w:hAnsi="Arial"/>
        </w:rPr>
        <w:t>Good</w:t>
      </w:r>
      <w:r w:rsidR="00FA2B25">
        <w:rPr>
          <w:rFonts w:ascii="Arial" w:hAnsi="Arial"/>
        </w:rPr>
        <w:t>’</w:t>
      </w:r>
      <w:r w:rsidR="00CC78BD">
        <w:rPr>
          <w:rFonts w:ascii="Arial" w:hAnsi="Arial"/>
        </w:rPr>
        <w:t xml:space="preserve"> </w:t>
      </w:r>
      <w:r w:rsidR="009C54E7">
        <w:rPr>
          <w:rFonts w:ascii="Arial" w:hAnsi="Arial"/>
        </w:rPr>
        <w:t xml:space="preserve">or </w:t>
      </w:r>
      <w:r w:rsidR="00FA2B25">
        <w:rPr>
          <w:rFonts w:ascii="Arial" w:hAnsi="Arial"/>
        </w:rPr>
        <w:t>‘</w:t>
      </w:r>
      <w:r w:rsidR="009C54E7">
        <w:rPr>
          <w:rFonts w:ascii="Arial" w:hAnsi="Arial"/>
        </w:rPr>
        <w:t>Outstanding</w:t>
      </w:r>
      <w:r w:rsidR="00FA2B25">
        <w:rPr>
          <w:rFonts w:ascii="Arial" w:hAnsi="Arial"/>
        </w:rPr>
        <w:t>’</w:t>
      </w:r>
      <w:r w:rsidR="009C54E7">
        <w:rPr>
          <w:rFonts w:ascii="Arial" w:hAnsi="Arial"/>
        </w:rPr>
        <w:t xml:space="preserve"> </w:t>
      </w:r>
      <w:r w:rsidR="00CC78BD">
        <w:rPr>
          <w:rFonts w:ascii="Arial" w:hAnsi="Arial"/>
        </w:rPr>
        <w:t xml:space="preserve">tend to be characterised by stable leadership, confident risk management and effective service provision </w:t>
      </w:r>
      <w:r w:rsidR="00FA2B25">
        <w:rPr>
          <w:rFonts w:ascii="Arial" w:hAnsi="Arial"/>
        </w:rPr>
        <w:t xml:space="preserve">(Ofsted 2015) </w:t>
      </w:r>
      <w:r w:rsidR="00CC78BD">
        <w:rPr>
          <w:rFonts w:ascii="Arial" w:hAnsi="Arial"/>
        </w:rPr>
        <w:t>whilst poo</w:t>
      </w:r>
      <w:r w:rsidR="00201DBD">
        <w:rPr>
          <w:rFonts w:ascii="Arial" w:hAnsi="Arial"/>
        </w:rPr>
        <w:t>rly graded services may be disrupted</w:t>
      </w:r>
      <w:r w:rsidR="00CC78BD">
        <w:rPr>
          <w:rFonts w:ascii="Arial" w:hAnsi="Arial"/>
        </w:rPr>
        <w:t xml:space="preserve"> by successive change</w:t>
      </w:r>
      <w:r w:rsidR="00A21D15">
        <w:rPr>
          <w:rFonts w:ascii="Arial" w:hAnsi="Arial"/>
        </w:rPr>
        <w:t xml:space="preserve"> programmes</w:t>
      </w:r>
      <w:r w:rsidR="00CC78BD">
        <w:rPr>
          <w:rFonts w:ascii="Arial" w:hAnsi="Arial"/>
        </w:rPr>
        <w:t>, high turnover of both leadership and operational staff, instability and risk aversion</w:t>
      </w:r>
      <w:r w:rsidR="00241DC7">
        <w:rPr>
          <w:rFonts w:ascii="Arial" w:hAnsi="Arial"/>
        </w:rPr>
        <w:t xml:space="preserve"> (Ofsted Annual Report 2016)</w:t>
      </w:r>
      <w:r w:rsidR="00A21D15">
        <w:rPr>
          <w:rFonts w:ascii="Arial" w:hAnsi="Arial"/>
        </w:rPr>
        <w:t xml:space="preserve">. </w:t>
      </w:r>
      <w:r w:rsidR="008B5E1D">
        <w:rPr>
          <w:rFonts w:ascii="Arial" w:hAnsi="Arial"/>
        </w:rPr>
        <w:t>A p</w:t>
      </w:r>
      <w:r w:rsidR="008A1045">
        <w:rPr>
          <w:rFonts w:ascii="Arial" w:hAnsi="Arial"/>
        </w:rPr>
        <w:t xml:space="preserve">oor </w:t>
      </w:r>
      <w:r w:rsidR="008B5E1D">
        <w:rPr>
          <w:rFonts w:ascii="Arial" w:hAnsi="Arial"/>
        </w:rPr>
        <w:t xml:space="preserve">inspection </w:t>
      </w:r>
      <w:r w:rsidR="008A1045">
        <w:rPr>
          <w:rFonts w:ascii="Arial" w:hAnsi="Arial"/>
        </w:rPr>
        <w:t xml:space="preserve">grading may </w:t>
      </w:r>
      <w:r w:rsidR="00A21D15">
        <w:rPr>
          <w:rFonts w:ascii="Arial" w:hAnsi="Arial"/>
        </w:rPr>
        <w:t xml:space="preserve">result in </w:t>
      </w:r>
      <w:r w:rsidR="008A1045">
        <w:rPr>
          <w:rFonts w:ascii="Arial" w:hAnsi="Arial"/>
        </w:rPr>
        <w:t xml:space="preserve">a </w:t>
      </w:r>
      <w:r w:rsidR="00AF73E5">
        <w:rPr>
          <w:rFonts w:ascii="Arial" w:hAnsi="Arial"/>
        </w:rPr>
        <w:t xml:space="preserve">negative </w:t>
      </w:r>
      <w:r w:rsidR="008A1045">
        <w:rPr>
          <w:rFonts w:ascii="Arial" w:hAnsi="Arial"/>
        </w:rPr>
        <w:t xml:space="preserve">downward spiral of staff vacancies, </w:t>
      </w:r>
      <w:r w:rsidR="00A21D15">
        <w:rPr>
          <w:rFonts w:ascii="Arial" w:hAnsi="Arial"/>
        </w:rPr>
        <w:t>less confident management of risk by social care</w:t>
      </w:r>
      <w:r w:rsidR="00CC78BD">
        <w:rPr>
          <w:rFonts w:ascii="Arial" w:hAnsi="Arial"/>
        </w:rPr>
        <w:t xml:space="preserve"> leading to higher care placements</w:t>
      </w:r>
      <w:r w:rsidR="00A21D15">
        <w:rPr>
          <w:rFonts w:ascii="Arial" w:hAnsi="Arial"/>
        </w:rPr>
        <w:t xml:space="preserve"> and therefore poorer outcomes and higher costs</w:t>
      </w:r>
      <w:r w:rsidR="00CC78BD">
        <w:rPr>
          <w:rFonts w:ascii="Arial" w:hAnsi="Arial"/>
        </w:rPr>
        <w:t xml:space="preserve">. Authorities </w:t>
      </w:r>
      <w:r w:rsidR="009876CB">
        <w:rPr>
          <w:rFonts w:ascii="Arial" w:hAnsi="Arial"/>
        </w:rPr>
        <w:t xml:space="preserve">are </w:t>
      </w:r>
      <w:r w:rsidR="00CC78BD">
        <w:rPr>
          <w:rFonts w:ascii="Arial" w:hAnsi="Arial"/>
        </w:rPr>
        <w:t>affected by the</w:t>
      </w:r>
      <w:r w:rsidR="002B0A93">
        <w:rPr>
          <w:rFonts w:ascii="Arial" w:hAnsi="Arial"/>
        </w:rPr>
        <w:t xml:space="preserve"> impact of</w:t>
      </w:r>
      <w:r w:rsidR="00CC78BD">
        <w:rPr>
          <w:rFonts w:ascii="Arial" w:hAnsi="Arial"/>
        </w:rPr>
        <w:t xml:space="preserve"> child </w:t>
      </w:r>
      <w:r w:rsidR="00A8535E">
        <w:rPr>
          <w:rFonts w:ascii="Arial" w:hAnsi="Arial"/>
        </w:rPr>
        <w:t>deaths</w:t>
      </w:r>
      <w:r w:rsidR="00964B6A">
        <w:rPr>
          <w:rFonts w:ascii="Arial" w:hAnsi="Arial"/>
        </w:rPr>
        <w:t>,</w:t>
      </w:r>
      <w:r w:rsidR="00CC78BD">
        <w:rPr>
          <w:rFonts w:ascii="Arial" w:hAnsi="Arial"/>
        </w:rPr>
        <w:t xml:space="preserve"> </w:t>
      </w:r>
      <w:r w:rsidR="009876CB">
        <w:rPr>
          <w:rFonts w:ascii="Arial" w:hAnsi="Arial"/>
        </w:rPr>
        <w:t xml:space="preserve">e.g. </w:t>
      </w:r>
      <w:r w:rsidR="00CC78BD">
        <w:rPr>
          <w:rFonts w:ascii="Arial" w:hAnsi="Arial"/>
        </w:rPr>
        <w:t>Baby P</w:t>
      </w:r>
      <w:r w:rsidR="00201DBD">
        <w:rPr>
          <w:rFonts w:ascii="Arial" w:hAnsi="Arial"/>
        </w:rPr>
        <w:t xml:space="preserve"> case</w:t>
      </w:r>
      <w:r w:rsidR="00CC78BD">
        <w:rPr>
          <w:rFonts w:ascii="Arial" w:hAnsi="Arial"/>
        </w:rPr>
        <w:t>, (London Borough of Haringey LSCB 2009</w:t>
      </w:r>
      <w:r w:rsidR="00241DC7">
        <w:rPr>
          <w:rFonts w:ascii="Arial" w:hAnsi="Arial"/>
        </w:rPr>
        <w:t>, Jones 2014</w:t>
      </w:r>
      <w:r w:rsidR="00CC78BD">
        <w:rPr>
          <w:rFonts w:ascii="Arial" w:hAnsi="Arial"/>
        </w:rPr>
        <w:t xml:space="preserve">) or systemic failure </w:t>
      </w:r>
      <w:r w:rsidR="00A21D15">
        <w:rPr>
          <w:rFonts w:ascii="Arial" w:hAnsi="Arial"/>
        </w:rPr>
        <w:t>to protect and safeguard children at risk of significant</w:t>
      </w:r>
      <w:r w:rsidR="00201DBD">
        <w:rPr>
          <w:rFonts w:ascii="Arial" w:hAnsi="Arial"/>
        </w:rPr>
        <w:t xml:space="preserve"> harm</w:t>
      </w:r>
      <w:r w:rsidR="009876CB">
        <w:rPr>
          <w:rFonts w:ascii="Arial" w:hAnsi="Arial"/>
        </w:rPr>
        <w:t xml:space="preserve"> e.g.</w:t>
      </w:r>
      <w:r w:rsidR="00CC78BD">
        <w:rPr>
          <w:rFonts w:ascii="Arial" w:hAnsi="Arial"/>
        </w:rPr>
        <w:t xml:space="preserve"> Rotherham child sexual exploitation scandal (Jay </w:t>
      </w:r>
      <w:r w:rsidR="00964B6A">
        <w:rPr>
          <w:rFonts w:ascii="Arial" w:hAnsi="Arial"/>
        </w:rPr>
        <w:t>2014).</w:t>
      </w:r>
    </w:p>
    <w:p w14:paraId="1EBD7253" w14:textId="0CEE02C2" w:rsidR="00204635" w:rsidRDefault="00204635" w:rsidP="00D762E3">
      <w:pPr>
        <w:spacing w:line="480" w:lineRule="auto"/>
        <w:rPr>
          <w:rFonts w:ascii="Arial" w:hAnsi="Arial"/>
        </w:rPr>
      </w:pPr>
    </w:p>
    <w:p w14:paraId="3B7146FC" w14:textId="5B9ED9CB" w:rsidR="00950D7C" w:rsidRDefault="00A159A5" w:rsidP="00D762E3">
      <w:pPr>
        <w:spacing w:line="480" w:lineRule="auto"/>
        <w:rPr>
          <w:rFonts w:ascii="Arial" w:hAnsi="Arial"/>
        </w:rPr>
      </w:pPr>
      <w:r>
        <w:rPr>
          <w:rFonts w:ascii="Arial" w:hAnsi="Arial"/>
        </w:rPr>
        <w:t xml:space="preserve">Whilst </w:t>
      </w:r>
      <w:r w:rsidR="00204635">
        <w:rPr>
          <w:rFonts w:ascii="Arial" w:hAnsi="Arial"/>
        </w:rPr>
        <w:t xml:space="preserve">‘edge of care’ has become </w:t>
      </w:r>
      <w:r w:rsidR="00B06DE4">
        <w:rPr>
          <w:rFonts w:ascii="Arial" w:hAnsi="Arial"/>
        </w:rPr>
        <w:t xml:space="preserve">common parlance </w:t>
      </w:r>
      <w:r w:rsidR="00A8535E">
        <w:rPr>
          <w:rFonts w:ascii="Arial" w:hAnsi="Arial"/>
        </w:rPr>
        <w:t xml:space="preserve">in social care </w:t>
      </w:r>
      <w:r w:rsidR="00204635">
        <w:rPr>
          <w:rFonts w:ascii="Arial" w:hAnsi="Arial"/>
        </w:rPr>
        <w:t xml:space="preserve">it lacks definition </w:t>
      </w:r>
      <w:r w:rsidR="009A73D8">
        <w:rPr>
          <w:rFonts w:ascii="Arial" w:hAnsi="Arial"/>
        </w:rPr>
        <w:t xml:space="preserve">and </w:t>
      </w:r>
      <w:r w:rsidR="00873890">
        <w:rPr>
          <w:rFonts w:ascii="Arial" w:hAnsi="Arial"/>
        </w:rPr>
        <w:t xml:space="preserve">is </w:t>
      </w:r>
      <w:r w:rsidR="008A1045">
        <w:rPr>
          <w:rFonts w:ascii="Arial" w:hAnsi="Arial"/>
        </w:rPr>
        <w:t xml:space="preserve">considered </w:t>
      </w:r>
      <w:r w:rsidR="00873890">
        <w:rPr>
          <w:rFonts w:ascii="Arial" w:hAnsi="Arial"/>
        </w:rPr>
        <w:t xml:space="preserve">to have </w:t>
      </w:r>
      <w:r w:rsidR="00204635">
        <w:rPr>
          <w:rFonts w:ascii="Arial" w:hAnsi="Arial"/>
        </w:rPr>
        <w:t>wide application</w:t>
      </w:r>
      <w:r w:rsidR="008A1045">
        <w:rPr>
          <w:rFonts w:ascii="Arial" w:hAnsi="Arial"/>
        </w:rPr>
        <w:t xml:space="preserve"> and meaning</w:t>
      </w:r>
      <w:r w:rsidR="00A21D15">
        <w:rPr>
          <w:rFonts w:ascii="Arial" w:hAnsi="Arial"/>
        </w:rPr>
        <w:t xml:space="preserve">. </w:t>
      </w:r>
      <w:r w:rsidR="00C1135A">
        <w:rPr>
          <w:rFonts w:ascii="Arial" w:hAnsi="Arial"/>
        </w:rPr>
        <w:t>A</w:t>
      </w:r>
      <w:r w:rsidR="00A21D15">
        <w:rPr>
          <w:rFonts w:ascii="Arial" w:hAnsi="Arial"/>
        </w:rPr>
        <w:t>ssert</w:t>
      </w:r>
      <w:r w:rsidR="00C1135A">
        <w:rPr>
          <w:rFonts w:ascii="Arial" w:hAnsi="Arial"/>
        </w:rPr>
        <w:t>ing</w:t>
      </w:r>
      <w:r w:rsidR="00A21D15">
        <w:rPr>
          <w:rFonts w:ascii="Arial" w:hAnsi="Arial"/>
        </w:rPr>
        <w:t xml:space="preserve"> that a young person is on the ‘edge of care’</w:t>
      </w:r>
      <w:r w:rsidR="00A200BF">
        <w:rPr>
          <w:rFonts w:ascii="Arial" w:hAnsi="Arial"/>
        </w:rPr>
        <w:t xml:space="preserve"> </w:t>
      </w:r>
      <w:r w:rsidR="009A73D8">
        <w:rPr>
          <w:rFonts w:ascii="Arial" w:hAnsi="Arial"/>
        </w:rPr>
        <w:t xml:space="preserve">is a matter of professional judgment </w:t>
      </w:r>
      <w:r w:rsidR="00EC6FDB">
        <w:rPr>
          <w:rFonts w:ascii="Arial" w:hAnsi="Arial"/>
        </w:rPr>
        <w:t>and opinion</w:t>
      </w:r>
      <w:r w:rsidR="00A21D15">
        <w:rPr>
          <w:rFonts w:ascii="Arial" w:hAnsi="Arial"/>
        </w:rPr>
        <w:t xml:space="preserve">, not least as </w:t>
      </w:r>
      <w:r w:rsidR="00DF669F">
        <w:rPr>
          <w:rFonts w:ascii="Arial" w:hAnsi="Arial"/>
        </w:rPr>
        <w:t>y</w:t>
      </w:r>
      <w:r w:rsidR="00A21D15">
        <w:rPr>
          <w:rFonts w:ascii="Arial" w:hAnsi="Arial"/>
        </w:rPr>
        <w:t>oung people present with</w:t>
      </w:r>
      <w:r w:rsidR="00A200BF">
        <w:rPr>
          <w:rFonts w:ascii="Arial" w:hAnsi="Arial"/>
        </w:rPr>
        <w:t xml:space="preserve"> myriad complexities</w:t>
      </w:r>
      <w:r w:rsidR="00DB3682">
        <w:rPr>
          <w:rFonts w:ascii="Arial" w:hAnsi="Arial"/>
        </w:rPr>
        <w:t xml:space="preserve"> </w:t>
      </w:r>
      <w:r w:rsidR="00837452">
        <w:rPr>
          <w:rFonts w:ascii="Arial" w:hAnsi="Arial"/>
        </w:rPr>
        <w:t xml:space="preserve">and needs </w:t>
      </w:r>
      <w:r w:rsidR="00DB3682">
        <w:rPr>
          <w:rFonts w:ascii="Arial" w:hAnsi="Arial"/>
        </w:rPr>
        <w:t>(Smith 2016)</w:t>
      </w:r>
      <w:r w:rsidR="00A200BF">
        <w:rPr>
          <w:rFonts w:ascii="Arial" w:hAnsi="Arial"/>
        </w:rPr>
        <w:t>.</w:t>
      </w:r>
      <w:r w:rsidR="00204635">
        <w:rPr>
          <w:rFonts w:ascii="Arial" w:hAnsi="Arial"/>
        </w:rPr>
        <w:t xml:space="preserve"> </w:t>
      </w:r>
      <w:r w:rsidR="00AF322E">
        <w:rPr>
          <w:rFonts w:ascii="Arial" w:hAnsi="Arial"/>
        </w:rPr>
        <w:t>S</w:t>
      </w:r>
      <w:r w:rsidR="00204635">
        <w:rPr>
          <w:rFonts w:ascii="Arial" w:hAnsi="Arial"/>
        </w:rPr>
        <w:t xml:space="preserve">ome </w:t>
      </w:r>
      <w:r w:rsidR="008A1045">
        <w:rPr>
          <w:rFonts w:ascii="Arial" w:hAnsi="Arial"/>
        </w:rPr>
        <w:t xml:space="preserve">professionals </w:t>
      </w:r>
      <w:r w:rsidR="00AF322E">
        <w:rPr>
          <w:rFonts w:ascii="Arial" w:hAnsi="Arial"/>
        </w:rPr>
        <w:t xml:space="preserve">narrowly construct </w:t>
      </w:r>
      <w:r w:rsidR="00204635">
        <w:rPr>
          <w:rFonts w:ascii="Arial" w:hAnsi="Arial"/>
        </w:rPr>
        <w:t xml:space="preserve">‘edge of care’ </w:t>
      </w:r>
      <w:r w:rsidR="00AF322E">
        <w:rPr>
          <w:rFonts w:ascii="Arial" w:hAnsi="Arial"/>
        </w:rPr>
        <w:t xml:space="preserve">to </w:t>
      </w:r>
      <w:r w:rsidR="00204635">
        <w:rPr>
          <w:rFonts w:ascii="Arial" w:hAnsi="Arial"/>
        </w:rPr>
        <w:t xml:space="preserve">define circumstances </w:t>
      </w:r>
      <w:r w:rsidR="003B424E">
        <w:rPr>
          <w:rFonts w:ascii="Arial" w:hAnsi="Arial"/>
        </w:rPr>
        <w:t xml:space="preserve">where care entry is inevitable, with decisions </w:t>
      </w:r>
      <w:r w:rsidR="00D10A9B">
        <w:rPr>
          <w:rFonts w:ascii="Arial" w:hAnsi="Arial"/>
        </w:rPr>
        <w:t>made and l</w:t>
      </w:r>
      <w:r w:rsidR="00B901E5">
        <w:rPr>
          <w:rFonts w:ascii="Arial" w:hAnsi="Arial"/>
        </w:rPr>
        <w:t>egal</w:t>
      </w:r>
      <w:r w:rsidR="00204635">
        <w:rPr>
          <w:rFonts w:ascii="Arial" w:hAnsi="Arial"/>
        </w:rPr>
        <w:t xml:space="preserve"> proceedings </w:t>
      </w:r>
      <w:r w:rsidR="00B901E5">
        <w:rPr>
          <w:rFonts w:ascii="Arial" w:hAnsi="Arial"/>
        </w:rPr>
        <w:t>in train</w:t>
      </w:r>
      <w:r w:rsidR="00D10A9B">
        <w:rPr>
          <w:rFonts w:ascii="Arial" w:hAnsi="Arial"/>
        </w:rPr>
        <w:t>.</w:t>
      </w:r>
      <w:r w:rsidR="0071749E">
        <w:rPr>
          <w:rFonts w:ascii="Arial" w:hAnsi="Arial"/>
        </w:rPr>
        <w:t xml:space="preserve"> The </w:t>
      </w:r>
      <w:r w:rsidR="00204635">
        <w:rPr>
          <w:rFonts w:ascii="Arial" w:hAnsi="Arial"/>
        </w:rPr>
        <w:t xml:space="preserve">professional system </w:t>
      </w:r>
      <w:r w:rsidR="00DB3682">
        <w:rPr>
          <w:rFonts w:ascii="Arial" w:hAnsi="Arial"/>
        </w:rPr>
        <w:t xml:space="preserve">may already be </w:t>
      </w:r>
      <w:r w:rsidR="002247D4">
        <w:rPr>
          <w:rFonts w:ascii="Arial" w:hAnsi="Arial"/>
        </w:rPr>
        <w:t xml:space="preserve">almost unanimous </w:t>
      </w:r>
      <w:r w:rsidR="00DB3682">
        <w:rPr>
          <w:rFonts w:ascii="Arial" w:hAnsi="Arial"/>
        </w:rPr>
        <w:t xml:space="preserve">of this </w:t>
      </w:r>
      <w:r w:rsidR="00204635">
        <w:rPr>
          <w:rFonts w:ascii="Arial" w:hAnsi="Arial"/>
        </w:rPr>
        <w:t>viewpoint</w:t>
      </w:r>
      <w:r w:rsidR="00B901E5">
        <w:rPr>
          <w:rFonts w:ascii="Arial" w:hAnsi="Arial"/>
        </w:rPr>
        <w:t xml:space="preserve"> </w:t>
      </w:r>
      <w:r w:rsidR="002247D4">
        <w:rPr>
          <w:rFonts w:ascii="Arial" w:hAnsi="Arial"/>
        </w:rPr>
        <w:t>with few</w:t>
      </w:r>
      <w:r w:rsidR="00B901E5">
        <w:rPr>
          <w:rFonts w:ascii="Arial" w:hAnsi="Arial"/>
        </w:rPr>
        <w:t xml:space="preserve"> contrary opinions </w:t>
      </w:r>
      <w:r w:rsidR="00355429">
        <w:rPr>
          <w:rFonts w:ascii="Arial" w:hAnsi="Arial"/>
        </w:rPr>
        <w:t xml:space="preserve">being </w:t>
      </w:r>
      <w:r w:rsidR="008C4A78">
        <w:rPr>
          <w:rFonts w:ascii="Arial" w:hAnsi="Arial"/>
        </w:rPr>
        <w:t>expressed</w:t>
      </w:r>
      <w:r w:rsidR="00204635">
        <w:rPr>
          <w:rFonts w:ascii="Arial" w:hAnsi="Arial"/>
        </w:rPr>
        <w:t>.  ‘</w:t>
      </w:r>
      <w:r w:rsidR="003F3D96">
        <w:rPr>
          <w:rFonts w:ascii="Arial" w:hAnsi="Arial"/>
        </w:rPr>
        <w:t>E</w:t>
      </w:r>
      <w:r w:rsidR="00204635">
        <w:rPr>
          <w:rFonts w:ascii="Arial" w:hAnsi="Arial"/>
        </w:rPr>
        <w:t xml:space="preserve">dge of care’ </w:t>
      </w:r>
      <w:r w:rsidR="00DB3682">
        <w:rPr>
          <w:rFonts w:ascii="Arial" w:hAnsi="Arial"/>
        </w:rPr>
        <w:t xml:space="preserve">is </w:t>
      </w:r>
      <w:r w:rsidR="003E4E4B">
        <w:rPr>
          <w:rFonts w:ascii="Arial" w:hAnsi="Arial"/>
        </w:rPr>
        <w:t xml:space="preserve">however </w:t>
      </w:r>
      <w:r w:rsidR="003F3D96">
        <w:rPr>
          <w:rFonts w:ascii="Arial" w:hAnsi="Arial"/>
        </w:rPr>
        <w:t xml:space="preserve">often </w:t>
      </w:r>
      <w:r w:rsidR="00DB3682">
        <w:rPr>
          <w:rFonts w:ascii="Arial" w:hAnsi="Arial"/>
        </w:rPr>
        <w:t xml:space="preserve">a working shorthand description of </w:t>
      </w:r>
      <w:r w:rsidR="00204635">
        <w:rPr>
          <w:rFonts w:ascii="Arial" w:hAnsi="Arial"/>
        </w:rPr>
        <w:t>a</w:t>
      </w:r>
      <w:r w:rsidR="00CC78BD">
        <w:rPr>
          <w:rFonts w:ascii="Arial" w:hAnsi="Arial"/>
        </w:rPr>
        <w:t xml:space="preserve"> </w:t>
      </w:r>
      <w:r w:rsidR="00204635">
        <w:rPr>
          <w:rFonts w:ascii="Arial" w:hAnsi="Arial"/>
        </w:rPr>
        <w:t xml:space="preserve">wider cohort of </w:t>
      </w:r>
      <w:r w:rsidR="00DB3682">
        <w:rPr>
          <w:rFonts w:ascii="Arial" w:hAnsi="Arial"/>
        </w:rPr>
        <w:t xml:space="preserve">young people </w:t>
      </w:r>
      <w:r w:rsidR="00204635">
        <w:rPr>
          <w:rFonts w:ascii="Arial" w:hAnsi="Arial"/>
        </w:rPr>
        <w:t xml:space="preserve">whose risk factors and attributes suggest a likelihood of care entry but whose chances of progression </w:t>
      </w:r>
      <w:r w:rsidR="00837452">
        <w:rPr>
          <w:rFonts w:ascii="Arial" w:hAnsi="Arial"/>
        </w:rPr>
        <w:t xml:space="preserve">towards this outcome </w:t>
      </w:r>
      <w:r w:rsidR="00204635">
        <w:rPr>
          <w:rFonts w:ascii="Arial" w:hAnsi="Arial"/>
        </w:rPr>
        <w:t xml:space="preserve">may yet be reduced through intervention. </w:t>
      </w:r>
      <w:r w:rsidR="00CC78BD">
        <w:rPr>
          <w:rFonts w:ascii="Arial" w:hAnsi="Arial"/>
        </w:rPr>
        <w:t xml:space="preserve"> ‘</w:t>
      </w:r>
      <w:r w:rsidR="00F71907">
        <w:rPr>
          <w:rFonts w:ascii="Arial" w:hAnsi="Arial"/>
        </w:rPr>
        <w:t>E</w:t>
      </w:r>
      <w:r w:rsidR="00CC78BD">
        <w:rPr>
          <w:rFonts w:ascii="Arial" w:hAnsi="Arial"/>
        </w:rPr>
        <w:t xml:space="preserve">dge of care’ </w:t>
      </w:r>
      <w:r w:rsidR="00204635">
        <w:rPr>
          <w:rFonts w:ascii="Arial" w:hAnsi="Arial"/>
        </w:rPr>
        <w:t>may a</w:t>
      </w:r>
      <w:r w:rsidR="00CB7BCA">
        <w:rPr>
          <w:rFonts w:ascii="Arial" w:hAnsi="Arial"/>
        </w:rPr>
        <w:t>dditionally</w:t>
      </w:r>
      <w:r w:rsidR="00204635">
        <w:rPr>
          <w:rFonts w:ascii="Arial" w:hAnsi="Arial"/>
        </w:rPr>
        <w:t xml:space="preserve"> be understood i</w:t>
      </w:r>
      <w:r w:rsidR="00CC78BD">
        <w:rPr>
          <w:rFonts w:ascii="Arial" w:hAnsi="Arial"/>
        </w:rPr>
        <w:t xml:space="preserve">n </w:t>
      </w:r>
      <w:r w:rsidR="00204635">
        <w:rPr>
          <w:rFonts w:ascii="Arial" w:hAnsi="Arial"/>
        </w:rPr>
        <w:t xml:space="preserve">temporal </w:t>
      </w:r>
      <w:r w:rsidR="00CC78BD">
        <w:rPr>
          <w:rFonts w:ascii="Arial" w:hAnsi="Arial"/>
        </w:rPr>
        <w:t xml:space="preserve">terms as in days, or months from the discussion with the Local Authority gatekeeper, most likely a senior </w:t>
      </w:r>
      <w:r w:rsidR="00941525">
        <w:rPr>
          <w:rFonts w:ascii="Arial" w:hAnsi="Arial"/>
        </w:rPr>
        <w:t xml:space="preserve">social care </w:t>
      </w:r>
      <w:r w:rsidR="00CC78BD">
        <w:rPr>
          <w:rFonts w:ascii="Arial" w:hAnsi="Arial"/>
        </w:rPr>
        <w:t>manager</w:t>
      </w:r>
      <w:r w:rsidR="00941525">
        <w:rPr>
          <w:rFonts w:ascii="Arial" w:hAnsi="Arial"/>
        </w:rPr>
        <w:t>, t</w:t>
      </w:r>
      <w:r w:rsidR="00CC78BD">
        <w:rPr>
          <w:rFonts w:ascii="Arial" w:hAnsi="Arial"/>
        </w:rPr>
        <w:t>o agree to care entry.</w:t>
      </w:r>
    </w:p>
    <w:p w14:paraId="5F087430" w14:textId="77777777" w:rsidR="00950D7C" w:rsidRDefault="00950D7C" w:rsidP="00D762E3">
      <w:pPr>
        <w:spacing w:line="480" w:lineRule="auto"/>
        <w:rPr>
          <w:rFonts w:ascii="Arial" w:hAnsi="Arial"/>
        </w:rPr>
      </w:pPr>
    </w:p>
    <w:p w14:paraId="4FF65884" w14:textId="6558FD0F" w:rsidR="006016D9" w:rsidRDefault="00CC78BD" w:rsidP="00D762E3">
      <w:pPr>
        <w:spacing w:line="480" w:lineRule="auto"/>
        <w:rPr>
          <w:rFonts w:ascii="Arial" w:hAnsi="Arial"/>
        </w:rPr>
      </w:pPr>
      <w:r>
        <w:rPr>
          <w:rFonts w:ascii="Arial" w:hAnsi="Arial"/>
        </w:rPr>
        <w:t>T</w:t>
      </w:r>
      <w:r w:rsidR="002E3850">
        <w:rPr>
          <w:rFonts w:ascii="Arial" w:hAnsi="Arial"/>
        </w:rPr>
        <w:t>he</w:t>
      </w:r>
      <w:r>
        <w:rPr>
          <w:rFonts w:ascii="Arial" w:hAnsi="Arial"/>
        </w:rPr>
        <w:t xml:space="preserve"> </w:t>
      </w:r>
      <w:r w:rsidR="00475119">
        <w:rPr>
          <w:rFonts w:ascii="Arial" w:hAnsi="Arial"/>
        </w:rPr>
        <w:t>‘</w:t>
      </w:r>
      <w:r>
        <w:rPr>
          <w:rFonts w:ascii="Arial" w:hAnsi="Arial"/>
        </w:rPr>
        <w:t>edge of care</w:t>
      </w:r>
      <w:r w:rsidR="00475119">
        <w:rPr>
          <w:rFonts w:ascii="Arial" w:hAnsi="Arial"/>
        </w:rPr>
        <w:t>’</w:t>
      </w:r>
      <w:r>
        <w:rPr>
          <w:rFonts w:ascii="Arial" w:hAnsi="Arial"/>
        </w:rPr>
        <w:t xml:space="preserve"> </w:t>
      </w:r>
      <w:r w:rsidR="002E3850">
        <w:rPr>
          <w:rFonts w:ascii="Arial" w:hAnsi="Arial"/>
        </w:rPr>
        <w:t xml:space="preserve">label </w:t>
      </w:r>
      <w:r w:rsidR="00B901E5">
        <w:rPr>
          <w:rFonts w:ascii="Arial" w:hAnsi="Arial"/>
        </w:rPr>
        <w:t xml:space="preserve">may </w:t>
      </w:r>
      <w:r>
        <w:rPr>
          <w:rFonts w:ascii="Arial" w:hAnsi="Arial"/>
        </w:rPr>
        <w:t>be used inappropriately</w:t>
      </w:r>
      <w:r w:rsidR="002E3850">
        <w:rPr>
          <w:rFonts w:ascii="Arial" w:hAnsi="Arial"/>
        </w:rPr>
        <w:t xml:space="preserve"> by professionals</w:t>
      </w:r>
      <w:r w:rsidR="00E2543C">
        <w:rPr>
          <w:rFonts w:ascii="Arial" w:hAnsi="Arial"/>
        </w:rPr>
        <w:t xml:space="preserve">, </w:t>
      </w:r>
      <w:r w:rsidR="002E3850">
        <w:rPr>
          <w:rFonts w:ascii="Arial" w:hAnsi="Arial"/>
        </w:rPr>
        <w:t>wrongly identif</w:t>
      </w:r>
      <w:r w:rsidR="00E2543C">
        <w:rPr>
          <w:rFonts w:ascii="Arial" w:hAnsi="Arial"/>
        </w:rPr>
        <w:t>ying young people</w:t>
      </w:r>
      <w:r w:rsidR="00A4623B">
        <w:rPr>
          <w:rFonts w:ascii="Arial" w:hAnsi="Arial"/>
        </w:rPr>
        <w:t xml:space="preserve">, </w:t>
      </w:r>
      <w:r w:rsidR="002E3850">
        <w:rPr>
          <w:rFonts w:ascii="Arial" w:hAnsi="Arial"/>
        </w:rPr>
        <w:t xml:space="preserve">their </w:t>
      </w:r>
      <w:r>
        <w:rPr>
          <w:rFonts w:ascii="Arial" w:hAnsi="Arial"/>
        </w:rPr>
        <w:t xml:space="preserve">family or </w:t>
      </w:r>
      <w:r w:rsidR="00C95DD4">
        <w:rPr>
          <w:rFonts w:ascii="Arial" w:hAnsi="Arial"/>
        </w:rPr>
        <w:t>the</w:t>
      </w:r>
      <w:r w:rsidR="00190791">
        <w:rPr>
          <w:rFonts w:ascii="Arial" w:hAnsi="Arial"/>
        </w:rPr>
        <w:t>ir</w:t>
      </w:r>
      <w:r>
        <w:rPr>
          <w:rFonts w:ascii="Arial" w:hAnsi="Arial"/>
        </w:rPr>
        <w:t xml:space="preserve"> community</w:t>
      </w:r>
      <w:r w:rsidR="00A4623B">
        <w:rPr>
          <w:rFonts w:ascii="Arial" w:hAnsi="Arial"/>
        </w:rPr>
        <w:t xml:space="preserve">. </w:t>
      </w:r>
      <w:r w:rsidR="0083338A">
        <w:rPr>
          <w:rFonts w:ascii="Arial" w:hAnsi="Arial"/>
        </w:rPr>
        <w:t>F</w:t>
      </w:r>
      <w:r w:rsidR="00C95DD4">
        <w:rPr>
          <w:rFonts w:ascii="Arial" w:hAnsi="Arial"/>
        </w:rPr>
        <w:t xml:space="preserve">amilies may be </w:t>
      </w:r>
      <w:r w:rsidR="006A4444">
        <w:rPr>
          <w:rFonts w:ascii="Arial" w:hAnsi="Arial"/>
        </w:rPr>
        <w:t xml:space="preserve">flagged for </w:t>
      </w:r>
      <w:r w:rsidR="00A200BF">
        <w:rPr>
          <w:rFonts w:ascii="Arial" w:hAnsi="Arial"/>
        </w:rPr>
        <w:t xml:space="preserve">the most intrusive </w:t>
      </w:r>
      <w:r>
        <w:rPr>
          <w:rFonts w:ascii="Arial" w:hAnsi="Arial"/>
        </w:rPr>
        <w:t xml:space="preserve">state intervention when </w:t>
      </w:r>
      <w:r w:rsidR="00A200BF">
        <w:rPr>
          <w:rFonts w:ascii="Arial" w:hAnsi="Arial"/>
        </w:rPr>
        <w:t xml:space="preserve">other services </w:t>
      </w:r>
      <w:r w:rsidR="006A4444">
        <w:rPr>
          <w:rFonts w:ascii="Arial" w:hAnsi="Arial"/>
        </w:rPr>
        <w:t xml:space="preserve">could </w:t>
      </w:r>
      <w:r w:rsidR="00A200BF">
        <w:rPr>
          <w:rFonts w:ascii="Arial" w:hAnsi="Arial"/>
        </w:rPr>
        <w:t>provide support prev</w:t>
      </w:r>
      <w:r w:rsidR="00B901E5">
        <w:rPr>
          <w:rFonts w:ascii="Arial" w:hAnsi="Arial"/>
        </w:rPr>
        <w:t>ent</w:t>
      </w:r>
      <w:r w:rsidR="006B5A5C">
        <w:rPr>
          <w:rFonts w:ascii="Arial" w:hAnsi="Arial"/>
        </w:rPr>
        <w:t>ing</w:t>
      </w:r>
      <w:r w:rsidR="00B901E5">
        <w:rPr>
          <w:rFonts w:ascii="Arial" w:hAnsi="Arial"/>
        </w:rPr>
        <w:t xml:space="preserve"> this label</w:t>
      </w:r>
      <w:r w:rsidR="00A200BF">
        <w:rPr>
          <w:rFonts w:ascii="Arial" w:hAnsi="Arial"/>
        </w:rPr>
        <w:t xml:space="preserve"> becoming a self-fulfilling prophecy. Young people may </w:t>
      </w:r>
      <w:r w:rsidR="002E3850">
        <w:rPr>
          <w:rFonts w:ascii="Arial" w:hAnsi="Arial"/>
        </w:rPr>
        <w:t xml:space="preserve">live </w:t>
      </w:r>
      <w:r w:rsidR="00A200BF">
        <w:rPr>
          <w:rFonts w:ascii="Arial" w:hAnsi="Arial"/>
        </w:rPr>
        <w:t xml:space="preserve">on the </w:t>
      </w:r>
      <w:r w:rsidR="00475119">
        <w:rPr>
          <w:rFonts w:ascii="Arial" w:hAnsi="Arial"/>
        </w:rPr>
        <w:t>‘</w:t>
      </w:r>
      <w:r w:rsidR="00A200BF">
        <w:rPr>
          <w:rFonts w:ascii="Arial" w:hAnsi="Arial"/>
        </w:rPr>
        <w:t>edge of care</w:t>
      </w:r>
      <w:r w:rsidR="00475119">
        <w:rPr>
          <w:rFonts w:ascii="Arial" w:hAnsi="Arial"/>
        </w:rPr>
        <w:t>’</w:t>
      </w:r>
      <w:r w:rsidR="00A200BF">
        <w:rPr>
          <w:rFonts w:ascii="Arial" w:hAnsi="Arial"/>
        </w:rPr>
        <w:t xml:space="preserve"> for long periods and yet never cross the threshold</w:t>
      </w:r>
      <w:r w:rsidR="0042678B">
        <w:rPr>
          <w:rFonts w:ascii="Arial" w:hAnsi="Arial"/>
        </w:rPr>
        <w:t xml:space="preserve"> to the care system</w:t>
      </w:r>
      <w:r w:rsidR="00475119">
        <w:rPr>
          <w:rFonts w:ascii="Arial" w:hAnsi="Arial"/>
        </w:rPr>
        <w:t>,</w:t>
      </w:r>
      <w:r w:rsidR="00A200BF">
        <w:rPr>
          <w:rFonts w:ascii="Arial" w:hAnsi="Arial"/>
        </w:rPr>
        <w:t xml:space="preserve"> whilst other young people </w:t>
      </w:r>
      <w:r w:rsidR="006671DB">
        <w:rPr>
          <w:rFonts w:ascii="Arial" w:hAnsi="Arial"/>
        </w:rPr>
        <w:t xml:space="preserve">may </w:t>
      </w:r>
      <w:r w:rsidR="00A200BF">
        <w:rPr>
          <w:rFonts w:ascii="Arial" w:hAnsi="Arial"/>
        </w:rPr>
        <w:t xml:space="preserve">enter care as a result of a single </w:t>
      </w:r>
      <w:r w:rsidR="00B527FC">
        <w:rPr>
          <w:rFonts w:ascii="Arial" w:hAnsi="Arial"/>
        </w:rPr>
        <w:t>trigger</w:t>
      </w:r>
      <w:r w:rsidR="002E3850">
        <w:rPr>
          <w:rFonts w:ascii="Arial" w:hAnsi="Arial"/>
        </w:rPr>
        <w:t xml:space="preserve"> </w:t>
      </w:r>
      <w:r w:rsidR="00A200BF">
        <w:rPr>
          <w:rFonts w:ascii="Arial" w:hAnsi="Arial"/>
        </w:rPr>
        <w:t xml:space="preserve">incident or </w:t>
      </w:r>
      <w:r w:rsidR="00B527FC">
        <w:rPr>
          <w:rFonts w:ascii="Arial" w:hAnsi="Arial"/>
        </w:rPr>
        <w:t xml:space="preserve">because of </w:t>
      </w:r>
      <w:r w:rsidR="00A200BF">
        <w:rPr>
          <w:rFonts w:ascii="Arial" w:hAnsi="Arial"/>
        </w:rPr>
        <w:t xml:space="preserve">a sudden change of </w:t>
      </w:r>
      <w:r w:rsidR="00C95DD4">
        <w:rPr>
          <w:rFonts w:ascii="Arial" w:hAnsi="Arial"/>
        </w:rPr>
        <w:t xml:space="preserve">circumstances. </w:t>
      </w:r>
    </w:p>
    <w:p w14:paraId="5582CDD5" w14:textId="77777777" w:rsidR="00D74249" w:rsidRDefault="00D74249" w:rsidP="00D762E3">
      <w:pPr>
        <w:spacing w:line="480" w:lineRule="auto"/>
        <w:rPr>
          <w:rFonts w:ascii="Arial" w:hAnsi="Arial"/>
        </w:rPr>
      </w:pPr>
    </w:p>
    <w:p w14:paraId="3AB1A56C" w14:textId="7B81750D" w:rsidR="004355A6" w:rsidRDefault="004F6E5C" w:rsidP="00D762E3">
      <w:pPr>
        <w:spacing w:line="480" w:lineRule="auto"/>
        <w:rPr>
          <w:rFonts w:ascii="Arial" w:hAnsi="Arial"/>
        </w:rPr>
      </w:pPr>
      <w:r>
        <w:rPr>
          <w:rFonts w:ascii="Arial" w:hAnsi="Arial"/>
        </w:rPr>
        <w:t>S</w:t>
      </w:r>
      <w:r w:rsidR="0076402C">
        <w:rPr>
          <w:rFonts w:ascii="Arial" w:hAnsi="Arial"/>
        </w:rPr>
        <w:t xml:space="preserve">ince the </w:t>
      </w:r>
      <w:r w:rsidR="00EC43BC">
        <w:rPr>
          <w:rFonts w:ascii="Arial" w:hAnsi="Arial"/>
        </w:rPr>
        <w:t xml:space="preserve">global </w:t>
      </w:r>
      <w:r w:rsidR="0076402C">
        <w:rPr>
          <w:rFonts w:ascii="Arial" w:hAnsi="Arial"/>
        </w:rPr>
        <w:t xml:space="preserve">financial crisis of 2007/8, the amount of funding available to Local Government declined by 22% between 2010 and 2017 according to the Economist (2017) as table one demonstrates. </w:t>
      </w:r>
    </w:p>
    <w:p w14:paraId="191E3505" w14:textId="33751DE0" w:rsidR="004355A6" w:rsidRDefault="00CE540B" w:rsidP="00D762E3">
      <w:pPr>
        <w:spacing w:line="480" w:lineRule="auto"/>
        <w:rPr>
          <w:rFonts w:ascii="Arial" w:hAnsi="Arial"/>
        </w:rPr>
      </w:pPr>
      <w:r>
        <w:rPr>
          <w:rFonts w:ascii="MiloSerifPro" w:hAnsi="MiloSerifPro"/>
          <w:noProof/>
          <w:color w:val="121212"/>
          <w:sz w:val="27"/>
          <w:szCs w:val="27"/>
          <w:lang w:eastAsia="en-GB"/>
        </w:rPr>
        <w:drawing>
          <wp:inline distT="0" distB="0" distL="0" distR="0" wp14:anchorId="2F07F08B" wp14:editId="5EA3D9FD">
            <wp:extent cx="2895600" cy="3345815"/>
            <wp:effectExtent l="0" t="0" r="0" b="6985"/>
            <wp:docPr id="2" name="Picture 2" descr="https://cdn.static-economist.com/sites/default/files/imagecache/1600-width/images/print-edition/20170128_BRC69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static-economist.com/sites/default/files/imagecache/1600-width/images/print-edition/20170128_BRC691_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5600" cy="3345815"/>
                    </a:xfrm>
                    <a:prstGeom prst="rect">
                      <a:avLst/>
                    </a:prstGeom>
                    <a:noFill/>
                    <a:ln>
                      <a:noFill/>
                    </a:ln>
                  </pic:spPr>
                </pic:pic>
              </a:graphicData>
            </a:graphic>
          </wp:inline>
        </w:drawing>
      </w:r>
    </w:p>
    <w:p w14:paraId="57D3D664" w14:textId="39FA0C60" w:rsidR="002B55C3" w:rsidRDefault="00A32396" w:rsidP="00D762E3">
      <w:pPr>
        <w:spacing w:line="480" w:lineRule="auto"/>
        <w:rPr>
          <w:rFonts w:ascii="Arial" w:hAnsi="Arial"/>
        </w:rPr>
      </w:pPr>
      <w:r>
        <w:rPr>
          <w:rFonts w:ascii="Arial" w:hAnsi="Arial"/>
        </w:rPr>
        <w:t>P</w:t>
      </w:r>
      <w:r w:rsidR="0076402C">
        <w:rPr>
          <w:rFonts w:ascii="Arial" w:hAnsi="Arial"/>
        </w:rPr>
        <w:t>ublic financ</w:t>
      </w:r>
      <w:r>
        <w:rPr>
          <w:rFonts w:ascii="Arial" w:hAnsi="Arial"/>
        </w:rPr>
        <w:t>ial restraint</w:t>
      </w:r>
      <w:r w:rsidR="00613FD7">
        <w:rPr>
          <w:rFonts w:ascii="Arial" w:hAnsi="Arial"/>
        </w:rPr>
        <w:t>,</w:t>
      </w:r>
      <w:r w:rsidR="0076402C">
        <w:rPr>
          <w:rFonts w:ascii="Arial" w:hAnsi="Arial"/>
        </w:rPr>
        <w:t xml:space="preserve"> </w:t>
      </w:r>
      <w:r w:rsidR="00613FD7">
        <w:rPr>
          <w:rFonts w:ascii="Arial" w:hAnsi="Arial"/>
        </w:rPr>
        <w:t xml:space="preserve">as the state effectively shrinks in size, </w:t>
      </w:r>
      <w:r w:rsidR="0076402C">
        <w:rPr>
          <w:rFonts w:ascii="Arial" w:hAnsi="Arial"/>
        </w:rPr>
        <w:t xml:space="preserve">has </w:t>
      </w:r>
      <w:r w:rsidR="00EC43BC">
        <w:rPr>
          <w:rFonts w:ascii="Arial" w:hAnsi="Arial"/>
        </w:rPr>
        <w:t>fundamentally changed how Local Government operates</w:t>
      </w:r>
      <w:r w:rsidR="00CE5D8B">
        <w:rPr>
          <w:rFonts w:ascii="Arial" w:hAnsi="Arial"/>
        </w:rPr>
        <w:t xml:space="preserve"> with </w:t>
      </w:r>
      <w:r w:rsidR="00DB6ABC">
        <w:rPr>
          <w:rFonts w:ascii="Arial" w:hAnsi="Arial"/>
        </w:rPr>
        <w:t xml:space="preserve">continued </w:t>
      </w:r>
      <w:r w:rsidR="0076402C">
        <w:rPr>
          <w:rFonts w:ascii="Arial" w:hAnsi="Arial"/>
        </w:rPr>
        <w:t>re-configuration of services</w:t>
      </w:r>
      <w:r w:rsidR="00860E6C">
        <w:rPr>
          <w:rFonts w:ascii="Arial" w:hAnsi="Arial"/>
        </w:rPr>
        <w:t xml:space="preserve"> </w:t>
      </w:r>
      <w:r w:rsidR="00DB6ABC">
        <w:rPr>
          <w:rFonts w:ascii="Arial" w:hAnsi="Arial"/>
        </w:rPr>
        <w:t xml:space="preserve">and retrenchment, </w:t>
      </w:r>
      <w:r w:rsidR="0076402C">
        <w:rPr>
          <w:rFonts w:ascii="Arial" w:hAnsi="Arial"/>
        </w:rPr>
        <w:t xml:space="preserve">as Local Authorities </w:t>
      </w:r>
      <w:r w:rsidR="00EC43BC">
        <w:rPr>
          <w:rFonts w:ascii="Arial" w:hAnsi="Arial"/>
        </w:rPr>
        <w:t xml:space="preserve">have </w:t>
      </w:r>
      <w:r w:rsidR="0076402C">
        <w:rPr>
          <w:rFonts w:ascii="Arial" w:hAnsi="Arial"/>
        </w:rPr>
        <w:t>struggle</w:t>
      </w:r>
      <w:r w:rsidR="00EC43BC">
        <w:rPr>
          <w:rFonts w:ascii="Arial" w:hAnsi="Arial"/>
        </w:rPr>
        <w:t>d</w:t>
      </w:r>
      <w:r w:rsidR="0076402C">
        <w:rPr>
          <w:rFonts w:ascii="Arial" w:hAnsi="Arial"/>
        </w:rPr>
        <w:t xml:space="preserve"> to m</w:t>
      </w:r>
      <w:r w:rsidR="00310D1E">
        <w:rPr>
          <w:rFonts w:ascii="Arial" w:hAnsi="Arial"/>
        </w:rPr>
        <w:t>eet their statutory obligations in a context of rising need</w:t>
      </w:r>
      <w:r w:rsidR="00DB6ABC">
        <w:rPr>
          <w:rFonts w:ascii="Arial" w:hAnsi="Arial"/>
        </w:rPr>
        <w:t>,</w:t>
      </w:r>
      <w:r w:rsidR="00310D1E">
        <w:rPr>
          <w:rFonts w:ascii="Arial" w:hAnsi="Arial"/>
        </w:rPr>
        <w:t xml:space="preserve"> </w:t>
      </w:r>
      <w:r w:rsidR="007C21CC">
        <w:rPr>
          <w:rFonts w:ascii="Arial" w:hAnsi="Arial"/>
        </w:rPr>
        <w:t>(H</w:t>
      </w:r>
      <w:r w:rsidR="000657A0">
        <w:rPr>
          <w:rFonts w:ascii="Arial" w:hAnsi="Arial"/>
        </w:rPr>
        <w:t>astings et al 2015)</w:t>
      </w:r>
      <w:r w:rsidR="00310D1E">
        <w:rPr>
          <w:rFonts w:ascii="Arial" w:hAnsi="Arial"/>
        </w:rPr>
        <w:t xml:space="preserve">. This </w:t>
      </w:r>
      <w:r w:rsidR="00C24C88">
        <w:rPr>
          <w:rFonts w:ascii="Arial" w:hAnsi="Arial"/>
        </w:rPr>
        <w:t xml:space="preserve">financial pressure </w:t>
      </w:r>
      <w:r w:rsidR="00310D1E">
        <w:rPr>
          <w:rFonts w:ascii="Arial" w:hAnsi="Arial"/>
        </w:rPr>
        <w:t xml:space="preserve">has led to attention being placed upon </w:t>
      </w:r>
      <w:r w:rsidR="00563D39">
        <w:rPr>
          <w:rFonts w:ascii="Arial" w:hAnsi="Arial"/>
        </w:rPr>
        <w:t xml:space="preserve">the general efficiency of </w:t>
      </w:r>
      <w:r w:rsidR="00310D1E">
        <w:rPr>
          <w:rFonts w:ascii="Arial" w:hAnsi="Arial"/>
        </w:rPr>
        <w:t>Children’s Services</w:t>
      </w:r>
      <w:r w:rsidR="00430E3C">
        <w:rPr>
          <w:rFonts w:ascii="Arial" w:hAnsi="Arial"/>
        </w:rPr>
        <w:t>, p</w:t>
      </w:r>
      <w:r w:rsidR="00DB6ABC">
        <w:rPr>
          <w:rFonts w:ascii="Arial" w:hAnsi="Arial"/>
        </w:rPr>
        <w:t xml:space="preserve">articularly in regard </w:t>
      </w:r>
      <w:r w:rsidR="00310D1E">
        <w:rPr>
          <w:rFonts w:ascii="Arial" w:hAnsi="Arial"/>
        </w:rPr>
        <w:t xml:space="preserve">to outcomes that can be achieved for children and families </w:t>
      </w:r>
      <w:r w:rsidR="00194F44">
        <w:rPr>
          <w:rFonts w:ascii="Arial" w:hAnsi="Arial"/>
        </w:rPr>
        <w:t xml:space="preserve">with high and </w:t>
      </w:r>
      <w:r w:rsidR="003733E9">
        <w:rPr>
          <w:rFonts w:ascii="Arial" w:hAnsi="Arial"/>
        </w:rPr>
        <w:t>enduring</w:t>
      </w:r>
      <w:r w:rsidR="00194F44">
        <w:rPr>
          <w:rFonts w:ascii="Arial" w:hAnsi="Arial"/>
        </w:rPr>
        <w:t xml:space="preserve"> needs</w:t>
      </w:r>
      <w:r w:rsidR="00272B6E">
        <w:rPr>
          <w:rFonts w:ascii="Arial" w:hAnsi="Arial"/>
        </w:rPr>
        <w:t xml:space="preserve">. </w:t>
      </w:r>
      <w:r w:rsidR="00940D1C">
        <w:rPr>
          <w:rFonts w:ascii="Arial" w:hAnsi="Arial"/>
        </w:rPr>
        <w:t xml:space="preserve">Unsurprisingly </w:t>
      </w:r>
      <w:r w:rsidR="00310D1E">
        <w:rPr>
          <w:rFonts w:ascii="Arial" w:hAnsi="Arial"/>
        </w:rPr>
        <w:t>focus</w:t>
      </w:r>
      <w:r w:rsidR="001E3172">
        <w:rPr>
          <w:rFonts w:ascii="Arial" w:hAnsi="Arial"/>
        </w:rPr>
        <w:t xml:space="preserve"> </w:t>
      </w:r>
      <w:r w:rsidR="00A17F87">
        <w:rPr>
          <w:rFonts w:ascii="Arial" w:hAnsi="Arial"/>
        </w:rPr>
        <w:t xml:space="preserve">draws to </w:t>
      </w:r>
      <w:r w:rsidR="00310D1E">
        <w:rPr>
          <w:rFonts w:ascii="Arial" w:hAnsi="Arial"/>
        </w:rPr>
        <w:t xml:space="preserve">the </w:t>
      </w:r>
      <w:r w:rsidR="00435BBB">
        <w:rPr>
          <w:rFonts w:ascii="Arial" w:hAnsi="Arial"/>
        </w:rPr>
        <w:t>‘edge of care’</w:t>
      </w:r>
      <w:r w:rsidR="00DB6ABC">
        <w:rPr>
          <w:rFonts w:ascii="Arial" w:hAnsi="Arial"/>
        </w:rPr>
        <w:t>,</w:t>
      </w:r>
      <w:r w:rsidR="00435BBB">
        <w:rPr>
          <w:rFonts w:ascii="Arial" w:hAnsi="Arial"/>
        </w:rPr>
        <w:t xml:space="preserve"> with questions raised about the cost of care placement</w:t>
      </w:r>
      <w:r w:rsidR="00DB6ABC">
        <w:rPr>
          <w:rFonts w:ascii="Arial" w:hAnsi="Arial"/>
        </w:rPr>
        <w:t>s</w:t>
      </w:r>
      <w:r w:rsidR="00435BBB">
        <w:rPr>
          <w:rFonts w:ascii="Arial" w:hAnsi="Arial"/>
        </w:rPr>
        <w:t xml:space="preserve"> and of the viability of </w:t>
      </w:r>
      <w:r w:rsidR="00DB6ABC">
        <w:rPr>
          <w:rFonts w:ascii="Arial" w:hAnsi="Arial"/>
        </w:rPr>
        <w:t xml:space="preserve">either kinship or community based </w:t>
      </w:r>
      <w:r w:rsidR="00435BBB">
        <w:rPr>
          <w:rFonts w:ascii="Arial" w:hAnsi="Arial"/>
        </w:rPr>
        <w:t>alternatives.</w:t>
      </w:r>
      <w:r w:rsidR="00DB6ABC">
        <w:rPr>
          <w:rFonts w:ascii="Arial" w:hAnsi="Arial"/>
        </w:rPr>
        <w:t xml:space="preserve"> This </w:t>
      </w:r>
      <w:r w:rsidR="001E6370">
        <w:rPr>
          <w:rFonts w:ascii="Arial" w:hAnsi="Arial"/>
        </w:rPr>
        <w:t>shines</w:t>
      </w:r>
      <w:r w:rsidR="00DB6ABC">
        <w:rPr>
          <w:rFonts w:ascii="Arial" w:hAnsi="Arial"/>
        </w:rPr>
        <w:t xml:space="preserve"> light</w:t>
      </w:r>
      <w:r w:rsidR="00435BBB">
        <w:rPr>
          <w:rFonts w:ascii="Arial" w:hAnsi="Arial"/>
        </w:rPr>
        <w:t xml:space="preserve"> not only on the costs </w:t>
      </w:r>
      <w:r w:rsidR="00950D7C">
        <w:rPr>
          <w:rFonts w:ascii="Arial" w:hAnsi="Arial"/>
        </w:rPr>
        <w:t>of care placements</w:t>
      </w:r>
      <w:r w:rsidR="00DB6ABC">
        <w:rPr>
          <w:rFonts w:ascii="Arial" w:hAnsi="Arial"/>
        </w:rPr>
        <w:t>,</w:t>
      </w:r>
      <w:r w:rsidR="00950D7C">
        <w:rPr>
          <w:rFonts w:ascii="Arial" w:hAnsi="Arial"/>
        </w:rPr>
        <w:t xml:space="preserve"> </w:t>
      </w:r>
      <w:r w:rsidR="00435BBB">
        <w:rPr>
          <w:rFonts w:ascii="Arial" w:hAnsi="Arial"/>
        </w:rPr>
        <w:t xml:space="preserve">but on long term outcomes </w:t>
      </w:r>
      <w:r w:rsidR="00DB6ABC">
        <w:rPr>
          <w:rFonts w:ascii="Arial" w:hAnsi="Arial"/>
        </w:rPr>
        <w:t>attained by young people in care</w:t>
      </w:r>
      <w:r w:rsidR="009B6F65">
        <w:rPr>
          <w:rFonts w:ascii="Arial" w:hAnsi="Arial"/>
        </w:rPr>
        <w:t>. These</w:t>
      </w:r>
      <w:r w:rsidR="00DB6ABC">
        <w:rPr>
          <w:rFonts w:ascii="Arial" w:hAnsi="Arial"/>
        </w:rPr>
        <w:t xml:space="preserve"> </w:t>
      </w:r>
      <w:r w:rsidR="00CF5DF2">
        <w:rPr>
          <w:rFonts w:ascii="Arial" w:hAnsi="Arial"/>
        </w:rPr>
        <w:t xml:space="preserve">outcomes </w:t>
      </w:r>
      <w:r w:rsidR="00435BBB">
        <w:rPr>
          <w:rFonts w:ascii="Arial" w:hAnsi="Arial"/>
        </w:rPr>
        <w:t xml:space="preserve">have tended to be </w:t>
      </w:r>
      <w:r w:rsidR="00CF7A6F">
        <w:rPr>
          <w:rFonts w:ascii="Arial" w:hAnsi="Arial"/>
        </w:rPr>
        <w:t xml:space="preserve">much </w:t>
      </w:r>
      <w:r w:rsidR="00435BBB">
        <w:rPr>
          <w:rFonts w:ascii="Arial" w:hAnsi="Arial"/>
        </w:rPr>
        <w:t>poor</w:t>
      </w:r>
      <w:r w:rsidR="00DB6ABC">
        <w:rPr>
          <w:rFonts w:ascii="Arial" w:hAnsi="Arial"/>
        </w:rPr>
        <w:t>er</w:t>
      </w:r>
      <w:r w:rsidR="00435BBB">
        <w:rPr>
          <w:rFonts w:ascii="Arial" w:hAnsi="Arial"/>
        </w:rPr>
        <w:t xml:space="preserve"> across a suite of </w:t>
      </w:r>
      <w:r w:rsidR="00CF5DF2">
        <w:rPr>
          <w:rFonts w:ascii="Arial" w:hAnsi="Arial"/>
        </w:rPr>
        <w:t>indicators</w:t>
      </w:r>
      <w:r w:rsidR="00435BBB">
        <w:rPr>
          <w:rFonts w:ascii="Arial" w:hAnsi="Arial"/>
        </w:rPr>
        <w:t xml:space="preserve"> with</w:t>
      </w:r>
      <w:r w:rsidR="00CF7A6F">
        <w:rPr>
          <w:rFonts w:ascii="Arial" w:hAnsi="Arial"/>
        </w:rPr>
        <w:t xml:space="preserve"> the </w:t>
      </w:r>
      <w:r w:rsidR="00840979">
        <w:rPr>
          <w:rFonts w:ascii="Arial" w:hAnsi="Arial"/>
        </w:rPr>
        <w:t xml:space="preserve">growing view that </w:t>
      </w:r>
      <w:r w:rsidR="00435BBB">
        <w:rPr>
          <w:rFonts w:ascii="Arial" w:hAnsi="Arial"/>
        </w:rPr>
        <w:t xml:space="preserve">Local Authorities </w:t>
      </w:r>
      <w:r w:rsidR="00840979">
        <w:rPr>
          <w:rFonts w:ascii="Arial" w:hAnsi="Arial"/>
        </w:rPr>
        <w:t xml:space="preserve">are </w:t>
      </w:r>
      <w:r w:rsidR="005A0996">
        <w:rPr>
          <w:rFonts w:ascii="Arial" w:hAnsi="Arial"/>
        </w:rPr>
        <w:t>found wanting as</w:t>
      </w:r>
      <w:r w:rsidR="00435BBB">
        <w:rPr>
          <w:rFonts w:ascii="Arial" w:hAnsi="Arial"/>
        </w:rPr>
        <w:t xml:space="preserve"> corporate parents </w:t>
      </w:r>
      <w:r w:rsidR="008B74CA">
        <w:rPr>
          <w:rFonts w:ascii="Arial" w:hAnsi="Arial"/>
        </w:rPr>
        <w:t>(</w:t>
      </w:r>
      <w:r w:rsidR="00165DF5">
        <w:rPr>
          <w:rFonts w:ascii="Arial" w:hAnsi="Arial"/>
        </w:rPr>
        <w:t xml:space="preserve">Bullock et al 2006, </w:t>
      </w:r>
      <w:r w:rsidR="008B74CA">
        <w:rPr>
          <w:rFonts w:ascii="Arial" w:hAnsi="Arial"/>
        </w:rPr>
        <w:t xml:space="preserve">Sinclair et al 2007). </w:t>
      </w:r>
      <w:r w:rsidR="00DB6ABC">
        <w:rPr>
          <w:rFonts w:ascii="Arial" w:hAnsi="Arial"/>
        </w:rPr>
        <w:t>A</w:t>
      </w:r>
      <w:r w:rsidR="00435BBB">
        <w:rPr>
          <w:rFonts w:ascii="Arial" w:hAnsi="Arial"/>
        </w:rPr>
        <w:t>cross a basket of outcome measures</w:t>
      </w:r>
      <w:r w:rsidR="00134857">
        <w:rPr>
          <w:rFonts w:ascii="Arial" w:hAnsi="Arial"/>
        </w:rPr>
        <w:t xml:space="preserve"> Looked After C</w:t>
      </w:r>
      <w:r w:rsidR="00DB6ABC">
        <w:rPr>
          <w:rFonts w:ascii="Arial" w:hAnsi="Arial"/>
        </w:rPr>
        <w:t>hildren</w:t>
      </w:r>
      <w:r w:rsidR="00487D55">
        <w:rPr>
          <w:rFonts w:ascii="Arial" w:hAnsi="Arial"/>
        </w:rPr>
        <w:t xml:space="preserve">, </w:t>
      </w:r>
      <w:r w:rsidR="008B74CA">
        <w:rPr>
          <w:rFonts w:ascii="Arial" w:hAnsi="Arial"/>
        </w:rPr>
        <w:t xml:space="preserve">compared to their </w:t>
      </w:r>
      <w:r w:rsidR="00435BBB">
        <w:rPr>
          <w:rFonts w:ascii="Arial" w:hAnsi="Arial"/>
        </w:rPr>
        <w:t xml:space="preserve">peers </w:t>
      </w:r>
      <w:r w:rsidR="008B74CA">
        <w:rPr>
          <w:rFonts w:ascii="Arial" w:hAnsi="Arial"/>
        </w:rPr>
        <w:t>in the community</w:t>
      </w:r>
      <w:r w:rsidR="00487D55">
        <w:rPr>
          <w:rFonts w:ascii="Arial" w:hAnsi="Arial"/>
        </w:rPr>
        <w:t>, have worse life chances. These are</w:t>
      </w:r>
      <w:r w:rsidR="00435BBB">
        <w:rPr>
          <w:rFonts w:ascii="Arial" w:hAnsi="Arial"/>
        </w:rPr>
        <w:t xml:space="preserve"> often worse than young people classed as Child in </w:t>
      </w:r>
      <w:r w:rsidR="00487D55">
        <w:rPr>
          <w:rFonts w:ascii="Arial" w:hAnsi="Arial"/>
        </w:rPr>
        <w:t>N</w:t>
      </w:r>
      <w:r w:rsidR="00435BBB">
        <w:rPr>
          <w:rFonts w:ascii="Arial" w:hAnsi="Arial"/>
        </w:rPr>
        <w:t>eed who remain at home.  (National Statistical Release</w:t>
      </w:r>
      <w:r w:rsidR="008B74CA">
        <w:rPr>
          <w:rFonts w:ascii="Arial" w:hAnsi="Arial"/>
        </w:rPr>
        <w:t xml:space="preserve">, Department for Education </w:t>
      </w:r>
      <w:r w:rsidR="00435BBB" w:rsidRPr="002C0CBB">
        <w:rPr>
          <w:rFonts w:ascii="Arial" w:hAnsi="Arial"/>
        </w:rPr>
        <w:t>2017</w:t>
      </w:r>
      <w:r w:rsidR="00435BBB">
        <w:rPr>
          <w:rFonts w:ascii="Arial" w:hAnsi="Arial"/>
        </w:rPr>
        <w:t>).</w:t>
      </w:r>
      <w:r w:rsidR="00487D55">
        <w:rPr>
          <w:rFonts w:ascii="Arial" w:hAnsi="Arial"/>
        </w:rPr>
        <w:t xml:space="preserve"> Poor</w:t>
      </w:r>
      <w:r w:rsidR="009721AB">
        <w:rPr>
          <w:rFonts w:ascii="Arial" w:hAnsi="Arial"/>
        </w:rPr>
        <w:t xml:space="preserve"> </w:t>
      </w:r>
      <w:r w:rsidR="00487D55">
        <w:rPr>
          <w:rFonts w:ascii="Arial" w:hAnsi="Arial"/>
        </w:rPr>
        <w:t xml:space="preserve">outcomes are </w:t>
      </w:r>
      <w:r w:rsidR="00435BBB">
        <w:rPr>
          <w:rFonts w:ascii="Arial" w:hAnsi="Arial"/>
        </w:rPr>
        <w:t>more marked for those who enter care as adolescents</w:t>
      </w:r>
      <w:r w:rsidR="00487D55">
        <w:rPr>
          <w:rFonts w:ascii="Arial" w:hAnsi="Arial"/>
        </w:rPr>
        <w:t>,</w:t>
      </w:r>
      <w:r w:rsidR="00435BBB">
        <w:rPr>
          <w:rFonts w:ascii="Arial" w:hAnsi="Arial"/>
        </w:rPr>
        <w:t xml:space="preserve"> than those who enter care earlier in life, in terms of educational outcomes (O’Higgins et al 2015</w:t>
      </w:r>
      <w:r w:rsidR="00E26CD6">
        <w:rPr>
          <w:rFonts w:ascii="Arial" w:hAnsi="Arial"/>
        </w:rPr>
        <w:t>, Children’s Commissioner Report 2017</w:t>
      </w:r>
      <w:r w:rsidR="00435BBB">
        <w:rPr>
          <w:rFonts w:ascii="Arial" w:hAnsi="Arial"/>
        </w:rPr>
        <w:t>)</w:t>
      </w:r>
      <w:r w:rsidR="004F6E5C">
        <w:rPr>
          <w:rFonts w:ascii="Arial" w:hAnsi="Arial"/>
        </w:rPr>
        <w:t xml:space="preserve"> </w:t>
      </w:r>
      <w:r w:rsidR="008B74CA">
        <w:rPr>
          <w:rFonts w:ascii="Arial" w:hAnsi="Arial"/>
        </w:rPr>
        <w:t xml:space="preserve">and in </w:t>
      </w:r>
      <w:r w:rsidR="00487D55">
        <w:rPr>
          <w:rFonts w:ascii="Arial" w:hAnsi="Arial"/>
        </w:rPr>
        <w:t xml:space="preserve">both </w:t>
      </w:r>
      <w:r w:rsidR="004F6E5C">
        <w:rPr>
          <w:rFonts w:ascii="Arial" w:hAnsi="Arial"/>
        </w:rPr>
        <w:t>mental health and offending (Jones et al 2011)</w:t>
      </w:r>
      <w:r w:rsidR="00435BBB">
        <w:rPr>
          <w:rFonts w:ascii="Arial" w:hAnsi="Arial"/>
        </w:rPr>
        <w:t>.</w:t>
      </w:r>
    </w:p>
    <w:p w14:paraId="62AF4489" w14:textId="77777777" w:rsidR="00435BBB" w:rsidRDefault="00435BBB" w:rsidP="00D762E3">
      <w:pPr>
        <w:spacing w:line="480" w:lineRule="auto"/>
        <w:rPr>
          <w:rFonts w:ascii="Arial" w:hAnsi="Arial"/>
        </w:rPr>
      </w:pPr>
    </w:p>
    <w:p w14:paraId="3021DA6A" w14:textId="5093A770" w:rsidR="00BE014C" w:rsidRDefault="00A64143" w:rsidP="00D762E3">
      <w:pPr>
        <w:spacing w:line="480" w:lineRule="auto"/>
        <w:rPr>
          <w:rFonts w:ascii="Arial" w:hAnsi="Arial"/>
        </w:rPr>
      </w:pPr>
      <w:r>
        <w:rPr>
          <w:rFonts w:ascii="Arial" w:hAnsi="Arial"/>
        </w:rPr>
        <w:t>Responding to th</w:t>
      </w:r>
      <w:r w:rsidR="002D0F08">
        <w:rPr>
          <w:rFonts w:ascii="Arial" w:hAnsi="Arial"/>
        </w:rPr>
        <w:t>e</w:t>
      </w:r>
      <w:r>
        <w:rPr>
          <w:rFonts w:ascii="Arial" w:hAnsi="Arial"/>
        </w:rPr>
        <w:t xml:space="preserve"> Association of Directors of Children’s Services (2013) concerni</w:t>
      </w:r>
      <w:r w:rsidR="00134857">
        <w:rPr>
          <w:rFonts w:ascii="Arial" w:hAnsi="Arial"/>
        </w:rPr>
        <w:t>ng adolescent care entrants, a</w:t>
      </w:r>
      <w:r>
        <w:rPr>
          <w:rFonts w:ascii="Arial" w:hAnsi="Arial"/>
        </w:rPr>
        <w:t xml:space="preserve"> </w:t>
      </w:r>
      <w:r w:rsidR="00DB3442">
        <w:rPr>
          <w:rFonts w:ascii="Arial" w:hAnsi="Arial"/>
        </w:rPr>
        <w:t xml:space="preserve">grant funding </w:t>
      </w:r>
      <w:r>
        <w:rPr>
          <w:rFonts w:ascii="Arial" w:hAnsi="Arial"/>
        </w:rPr>
        <w:t>prospectus set out by</w:t>
      </w:r>
      <w:r w:rsidR="00BE014C">
        <w:rPr>
          <w:rFonts w:ascii="Arial" w:hAnsi="Arial"/>
        </w:rPr>
        <w:t xml:space="preserve"> the Department for Education for the Innovation Programme </w:t>
      </w:r>
      <w:r w:rsidR="002D0F08">
        <w:rPr>
          <w:rFonts w:ascii="Arial" w:hAnsi="Arial"/>
        </w:rPr>
        <w:t>(</w:t>
      </w:r>
      <w:r w:rsidR="00BE014C">
        <w:rPr>
          <w:rFonts w:ascii="Arial" w:hAnsi="Arial"/>
        </w:rPr>
        <w:t>2014</w:t>
      </w:r>
      <w:r w:rsidR="002D0F08">
        <w:rPr>
          <w:rFonts w:ascii="Arial" w:hAnsi="Arial"/>
        </w:rPr>
        <w:t>)</w:t>
      </w:r>
      <w:r w:rsidR="00BE014C">
        <w:rPr>
          <w:rFonts w:ascii="Arial" w:hAnsi="Arial"/>
        </w:rPr>
        <w:t xml:space="preserve"> </w:t>
      </w:r>
      <w:r w:rsidR="002C0CBB">
        <w:rPr>
          <w:rFonts w:ascii="Arial" w:hAnsi="Arial"/>
        </w:rPr>
        <w:t>state</w:t>
      </w:r>
      <w:r w:rsidR="000B60B6">
        <w:rPr>
          <w:rFonts w:ascii="Arial" w:hAnsi="Arial"/>
        </w:rPr>
        <w:t>d</w:t>
      </w:r>
      <w:r w:rsidR="00B957E6">
        <w:rPr>
          <w:rFonts w:ascii="Arial" w:hAnsi="Arial"/>
        </w:rPr>
        <w:t xml:space="preserve"> </w:t>
      </w:r>
      <w:r w:rsidR="002C0CBB">
        <w:rPr>
          <w:rFonts w:ascii="Arial" w:hAnsi="Arial"/>
        </w:rPr>
        <w:t>the desire to</w:t>
      </w:r>
      <w:r w:rsidR="00BE014C">
        <w:rPr>
          <w:rFonts w:ascii="Arial" w:hAnsi="Arial"/>
        </w:rPr>
        <w:t xml:space="preserve"> </w:t>
      </w:r>
    </w:p>
    <w:p w14:paraId="2E630336" w14:textId="77777777" w:rsidR="004B1A78" w:rsidRDefault="004B1A78" w:rsidP="00D762E3">
      <w:pPr>
        <w:spacing w:line="480" w:lineRule="auto"/>
        <w:rPr>
          <w:rFonts w:ascii="Arial" w:hAnsi="Arial"/>
        </w:rPr>
      </w:pPr>
    </w:p>
    <w:p w14:paraId="15915340" w14:textId="433B2D51" w:rsidR="00BE014C" w:rsidRDefault="00A64143" w:rsidP="00BE014C">
      <w:pPr>
        <w:spacing w:line="480" w:lineRule="auto"/>
        <w:ind w:left="720"/>
        <w:rPr>
          <w:rFonts w:ascii="Arial" w:hAnsi="Arial"/>
        </w:rPr>
      </w:pPr>
      <w:r>
        <w:rPr>
          <w:rFonts w:ascii="Arial" w:hAnsi="Arial"/>
        </w:rPr>
        <w:t>‘</w:t>
      </w:r>
      <w:r w:rsidR="002C0CBB">
        <w:rPr>
          <w:rFonts w:ascii="Arial" w:hAnsi="Arial"/>
        </w:rPr>
        <w:t>F</w:t>
      </w:r>
      <w:r w:rsidR="00BE014C" w:rsidRPr="00BE014C">
        <w:rPr>
          <w:rFonts w:ascii="Arial" w:hAnsi="Arial"/>
        </w:rPr>
        <w:t>ind innovative ways to improve and re-design service delivery to achieve higher quality, improved outcomes and better value for money. The aim of the Innovation Programme is to provide support to local authorities and other organisations to develop, test and spread more effective approaches to supporting adolesc</w:t>
      </w:r>
      <w:r>
        <w:rPr>
          <w:rFonts w:ascii="Arial" w:hAnsi="Arial"/>
        </w:rPr>
        <w:t>ents in or on the edge of care.’ (Department for Education 2014)</w:t>
      </w:r>
      <w:r w:rsidR="00BE014C" w:rsidRPr="00BE014C">
        <w:rPr>
          <w:rFonts w:ascii="Arial" w:hAnsi="Arial"/>
        </w:rPr>
        <w:t xml:space="preserve">  </w:t>
      </w:r>
    </w:p>
    <w:p w14:paraId="504661F4" w14:textId="77777777" w:rsidR="004B1A78" w:rsidRDefault="004B1A78" w:rsidP="00BE014C">
      <w:pPr>
        <w:spacing w:line="480" w:lineRule="auto"/>
        <w:ind w:left="720"/>
        <w:rPr>
          <w:rFonts w:ascii="Arial" w:hAnsi="Arial"/>
        </w:rPr>
      </w:pPr>
    </w:p>
    <w:p w14:paraId="4FDC3104" w14:textId="77777777" w:rsidR="006D0DA2" w:rsidRDefault="00EF7DE1" w:rsidP="00D762E3">
      <w:pPr>
        <w:spacing w:line="480" w:lineRule="auto"/>
        <w:rPr>
          <w:rFonts w:ascii="Arial" w:hAnsi="Arial"/>
        </w:rPr>
      </w:pPr>
      <w:r>
        <w:rPr>
          <w:rFonts w:ascii="Arial" w:hAnsi="Arial"/>
        </w:rPr>
        <w:t>S</w:t>
      </w:r>
      <w:r w:rsidR="004B1A78">
        <w:rPr>
          <w:rFonts w:ascii="Arial" w:hAnsi="Arial"/>
        </w:rPr>
        <w:t>ignpost</w:t>
      </w:r>
      <w:r>
        <w:rPr>
          <w:rFonts w:ascii="Arial" w:hAnsi="Arial"/>
        </w:rPr>
        <w:t>ing</w:t>
      </w:r>
      <w:r w:rsidR="003D488E">
        <w:rPr>
          <w:rFonts w:ascii="Arial" w:hAnsi="Arial"/>
        </w:rPr>
        <w:t xml:space="preserve"> the</w:t>
      </w:r>
      <w:r w:rsidR="00163F91">
        <w:rPr>
          <w:rFonts w:ascii="Arial" w:hAnsi="Arial"/>
        </w:rPr>
        <w:t xml:space="preserve"> direction of policy towards </w:t>
      </w:r>
      <w:r w:rsidR="00201DBD">
        <w:rPr>
          <w:rFonts w:ascii="Arial" w:hAnsi="Arial"/>
        </w:rPr>
        <w:t xml:space="preserve">the </w:t>
      </w:r>
      <w:r w:rsidR="00163F91">
        <w:rPr>
          <w:rFonts w:ascii="Arial" w:hAnsi="Arial"/>
        </w:rPr>
        <w:t>e</w:t>
      </w:r>
      <w:r w:rsidR="004355A6">
        <w:rPr>
          <w:rFonts w:ascii="Arial" w:hAnsi="Arial"/>
        </w:rPr>
        <w:t>ffective</w:t>
      </w:r>
      <w:r w:rsidR="00163F91">
        <w:rPr>
          <w:rFonts w:ascii="Arial" w:hAnsi="Arial"/>
        </w:rPr>
        <w:t>ness</w:t>
      </w:r>
      <w:r w:rsidR="00201DBD">
        <w:rPr>
          <w:rFonts w:ascii="Arial" w:hAnsi="Arial"/>
        </w:rPr>
        <w:t xml:space="preserve"> of</w:t>
      </w:r>
      <w:r w:rsidR="004355A6">
        <w:rPr>
          <w:rFonts w:ascii="Arial" w:hAnsi="Arial"/>
        </w:rPr>
        <w:t xml:space="preserve"> </w:t>
      </w:r>
      <w:r w:rsidR="00163F91">
        <w:rPr>
          <w:rFonts w:ascii="Arial" w:hAnsi="Arial"/>
        </w:rPr>
        <w:t>interventions</w:t>
      </w:r>
      <w:r w:rsidR="005C4DD8">
        <w:rPr>
          <w:rFonts w:ascii="Arial" w:hAnsi="Arial"/>
        </w:rPr>
        <w:t xml:space="preserve"> </w:t>
      </w:r>
      <w:r w:rsidR="004355A6">
        <w:rPr>
          <w:rFonts w:ascii="Arial" w:hAnsi="Arial"/>
        </w:rPr>
        <w:t xml:space="preserve">in the best long term interests of the young person and </w:t>
      </w:r>
      <w:r w:rsidR="004B1A78">
        <w:rPr>
          <w:rFonts w:ascii="Arial" w:hAnsi="Arial"/>
        </w:rPr>
        <w:t xml:space="preserve">to </w:t>
      </w:r>
      <w:r w:rsidR="00163F91">
        <w:rPr>
          <w:rFonts w:ascii="Arial" w:hAnsi="Arial"/>
        </w:rPr>
        <w:t xml:space="preserve">those with the potential to </w:t>
      </w:r>
      <w:r w:rsidR="004355A6">
        <w:rPr>
          <w:rFonts w:ascii="Arial" w:hAnsi="Arial"/>
        </w:rPr>
        <w:t>save money</w:t>
      </w:r>
      <w:r w:rsidR="00201DBD">
        <w:rPr>
          <w:rFonts w:ascii="Arial" w:hAnsi="Arial"/>
        </w:rPr>
        <w:t xml:space="preserve"> for the public purse</w:t>
      </w:r>
      <w:r w:rsidR="004355A6">
        <w:rPr>
          <w:rFonts w:ascii="Arial" w:hAnsi="Arial"/>
        </w:rPr>
        <w:t xml:space="preserve">. </w:t>
      </w:r>
      <w:r w:rsidR="000B42FC">
        <w:rPr>
          <w:rFonts w:ascii="Arial" w:hAnsi="Arial"/>
        </w:rPr>
        <w:t>(</w:t>
      </w:r>
      <w:r w:rsidR="00134857">
        <w:rPr>
          <w:rFonts w:ascii="Arial" w:hAnsi="Arial"/>
        </w:rPr>
        <w:t xml:space="preserve">Sen 2016, </w:t>
      </w:r>
      <w:r w:rsidR="000B42FC">
        <w:rPr>
          <w:rFonts w:ascii="Arial" w:hAnsi="Arial"/>
        </w:rPr>
        <w:t xml:space="preserve">Ashmore and Fox 2017). </w:t>
      </w:r>
      <w:r w:rsidR="00194F44">
        <w:rPr>
          <w:rFonts w:ascii="Arial" w:hAnsi="Arial"/>
        </w:rPr>
        <w:t xml:space="preserve">The </w:t>
      </w:r>
      <w:r w:rsidR="006870D4">
        <w:rPr>
          <w:rFonts w:ascii="Arial" w:hAnsi="Arial"/>
        </w:rPr>
        <w:t xml:space="preserve">Local Authority </w:t>
      </w:r>
      <w:r w:rsidR="00C24C88">
        <w:rPr>
          <w:rFonts w:ascii="Arial" w:hAnsi="Arial"/>
        </w:rPr>
        <w:t xml:space="preserve">children’s </w:t>
      </w:r>
      <w:r w:rsidR="00194F44">
        <w:rPr>
          <w:rFonts w:ascii="Arial" w:hAnsi="Arial"/>
        </w:rPr>
        <w:t>placement budget fund</w:t>
      </w:r>
      <w:r w:rsidR="006870D4">
        <w:rPr>
          <w:rFonts w:ascii="Arial" w:hAnsi="Arial"/>
        </w:rPr>
        <w:t>s</w:t>
      </w:r>
      <w:r w:rsidR="00194F44">
        <w:rPr>
          <w:rFonts w:ascii="Arial" w:hAnsi="Arial"/>
        </w:rPr>
        <w:t xml:space="preserve"> </w:t>
      </w:r>
      <w:r w:rsidR="00E91834">
        <w:rPr>
          <w:rFonts w:ascii="Arial" w:hAnsi="Arial"/>
        </w:rPr>
        <w:t xml:space="preserve">foster care </w:t>
      </w:r>
      <w:r w:rsidR="00194F44">
        <w:rPr>
          <w:rFonts w:ascii="Arial" w:hAnsi="Arial"/>
        </w:rPr>
        <w:t xml:space="preserve">placements </w:t>
      </w:r>
      <w:r w:rsidR="00E91834">
        <w:rPr>
          <w:rFonts w:ascii="Arial" w:hAnsi="Arial"/>
        </w:rPr>
        <w:t>and</w:t>
      </w:r>
      <w:r w:rsidR="00194F44">
        <w:rPr>
          <w:rFonts w:ascii="Arial" w:hAnsi="Arial"/>
        </w:rPr>
        <w:t xml:space="preserve"> residential care</w:t>
      </w:r>
      <w:r w:rsidR="00FA62C2">
        <w:rPr>
          <w:rFonts w:ascii="Arial" w:hAnsi="Arial"/>
        </w:rPr>
        <w:t xml:space="preserve"> and is </w:t>
      </w:r>
      <w:r w:rsidR="00194F44">
        <w:rPr>
          <w:rFonts w:ascii="Arial" w:hAnsi="Arial"/>
        </w:rPr>
        <w:t xml:space="preserve">often </w:t>
      </w:r>
      <w:r w:rsidR="007E7C37">
        <w:rPr>
          <w:rFonts w:ascii="Arial" w:hAnsi="Arial"/>
        </w:rPr>
        <w:t>scrutinised</w:t>
      </w:r>
      <w:r w:rsidR="00FA62C2">
        <w:rPr>
          <w:rFonts w:ascii="Arial" w:hAnsi="Arial"/>
        </w:rPr>
        <w:t xml:space="preserve"> </w:t>
      </w:r>
      <w:r w:rsidR="007E7C37">
        <w:rPr>
          <w:rFonts w:ascii="Arial" w:hAnsi="Arial"/>
        </w:rPr>
        <w:t xml:space="preserve">closely </w:t>
      </w:r>
      <w:r w:rsidR="00194F44">
        <w:rPr>
          <w:rFonts w:ascii="Arial" w:hAnsi="Arial"/>
        </w:rPr>
        <w:t xml:space="preserve">given the </w:t>
      </w:r>
      <w:r w:rsidR="00FB48BB">
        <w:rPr>
          <w:rFonts w:ascii="Arial" w:hAnsi="Arial"/>
        </w:rPr>
        <w:t xml:space="preserve">pressure placed upon it. </w:t>
      </w:r>
      <w:r w:rsidR="00194F44">
        <w:rPr>
          <w:rFonts w:ascii="Arial" w:hAnsi="Arial"/>
        </w:rPr>
        <w:t xml:space="preserve"> </w:t>
      </w:r>
      <w:r w:rsidR="009D74EB">
        <w:rPr>
          <w:rFonts w:ascii="Arial" w:hAnsi="Arial"/>
        </w:rPr>
        <w:t>The mean cost of a week of a private residential home for a young person in 2016 was £2594 and for in house Local Authority fostering the mean was £579 per week</w:t>
      </w:r>
      <w:r w:rsidR="00325FA7">
        <w:rPr>
          <w:rFonts w:ascii="Arial" w:hAnsi="Arial"/>
        </w:rPr>
        <w:t xml:space="preserve">, excluding social work case management costs </w:t>
      </w:r>
      <w:r w:rsidR="008A7A05">
        <w:rPr>
          <w:rFonts w:ascii="Arial" w:hAnsi="Arial"/>
        </w:rPr>
        <w:t>(Kent University</w:t>
      </w:r>
      <w:r w:rsidR="009D74EB">
        <w:rPr>
          <w:rFonts w:ascii="Arial" w:hAnsi="Arial"/>
        </w:rPr>
        <w:t xml:space="preserve"> 2016). </w:t>
      </w:r>
    </w:p>
    <w:p w14:paraId="2AB4A611" w14:textId="4504451D" w:rsidR="005C0762" w:rsidRDefault="009D74EB" w:rsidP="00D762E3">
      <w:pPr>
        <w:spacing w:line="480" w:lineRule="auto"/>
        <w:rPr>
          <w:rFonts w:ascii="Arial" w:hAnsi="Arial"/>
        </w:rPr>
      </w:pPr>
      <w:r>
        <w:rPr>
          <w:rFonts w:ascii="Arial" w:hAnsi="Arial"/>
        </w:rPr>
        <w:t xml:space="preserve"> </w:t>
      </w:r>
    </w:p>
    <w:p w14:paraId="1298268D" w14:textId="0D61C8C6" w:rsidR="002F1DCE" w:rsidRDefault="007857A1" w:rsidP="00D762E3">
      <w:pPr>
        <w:spacing w:line="480" w:lineRule="auto"/>
        <w:rPr>
          <w:rFonts w:ascii="Arial" w:hAnsi="Arial"/>
        </w:rPr>
      </w:pPr>
      <w:r w:rsidRPr="007857A1">
        <w:rPr>
          <w:rFonts w:ascii="Arial" w:hAnsi="Arial"/>
          <w:b/>
        </w:rPr>
        <w:t>The what works movement</w:t>
      </w:r>
      <w:r>
        <w:rPr>
          <w:rFonts w:ascii="Arial" w:hAnsi="Arial"/>
        </w:rPr>
        <w:t xml:space="preserve"> </w:t>
      </w:r>
    </w:p>
    <w:p w14:paraId="7B60120B" w14:textId="77777777" w:rsidR="00B860D8" w:rsidRDefault="00B860D8" w:rsidP="00D762E3">
      <w:pPr>
        <w:spacing w:line="480" w:lineRule="auto"/>
        <w:rPr>
          <w:rFonts w:ascii="Arial" w:hAnsi="Arial"/>
        </w:rPr>
      </w:pPr>
    </w:p>
    <w:p w14:paraId="64B74451" w14:textId="0C09BA2D" w:rsidR="00165DF5" w:rsidRDefault="00762C3B" w:rsidP="00D762E3">
      <w:pPr>
        <w:spacing w:line="480" w:lineRule="auto"/>
        <w:rPr>
          <w:rFonts w:ascii="Arial" w:hAnsi="Arial"/>
        </w:rPr>
      </w:pPr>
      <w:r>
        <w:rPr>
          <w:rFonts w:ascii="Arial" w:hAnsi="Arial" w:cs="Arial"/>
        </w:rPr>
        <w:t>C</w:t>
      </w:r>
      <w:r w:rsidR="002F1DCE" w:rsidRPr="0029005A">
        <w:rPr>
          <w:rFonts w:ascii="Arial" w:hAnsi="Arial" w:cs="Arial"/>
        </w:rPr>
        <w:t>alls for greater efficiency and for improved outcomes for young people on the edge of care</w:t>
      </w:r>
      <w:r w:rsidR="004B1A78" w:rsidRPr="0029005A">
        <w:rPr>
          <w:rFonts w:ascii="Arial" w:hAnsi="Arial" w:cs="Arial"/>
        </w:rPr>
        <w:t>,</w:t>
      </w:r>
      <w:r w:rsidR="002F1DCE" w:rsidRPr="0029005A">
        <w:rPr>
          <w:rFonts w:ascii="Arial" w:hAnsi="Arial" w:cs="Arial"/>
        </w:rPr>
        <w:t xml:space="preserve"> as well as for those </w:t>
      </w:r>
      <w:r w:rsidR="008A7A05" w:rsidRPr="0029005A">
        <w:rPr>
          <w:rFonts w:ascii="Arial" w:hAnsi="Arial" w:cs="Arial"/>
        </w:rPr>
        <w:t xml:space="preserve">already </w:t>
      </w:r>
      <w:r w:rsidR="002F1DCE" w:rsidRPr="0029005A">
        <w:rPr>
          <w:rFonts w:ascii="Arial" w:hAnsi="Arial" w:cs="Arial"/>
        </w:rPr>
        <w:t>within the care system</w:t>
      </w:r>
      <w:r w:rsidR="004B1A78" w:rsidRPr="0029005A">
        <w:rPr>
          <w:rFonts w:ascii="Arial" w:hAnsi="Arial" w:cs="Arial"/>
        </w:rPr>
        <w:t>,</w:t>
      </w:r>
      <w:r w:rsidR="002F1DCE" w:rsidRPr="0029005A">
        <w:rPr>
          <w:rFonts w:ascii="Arial" w:hAnsi="Arial" w:cs="Arial"/>
        </w:rPr>
        <w:t xml:space="preserve"> are not new</w:t>
      </w:r>
      <w:r w:rsidR="00E766D3" w:rsidRPr="0029005A">
        <w:rPr>
          <w:rFonts w:ascii="Arial" w:hAnsi="Arial" w:cs="Arial"/>
        </w:rPr>
        <w:t xml:space="preserve"> (</w:t>
      </w:r>
      <w:r w:rsidR="00E766D3" w:rsidRPr="0029005A">
        <w:rPr>
          <w:rFonts w:ascii="Arial" w:hAnsi="Arial" w:cs="Arial"/>
          <w:lang w:val="en"/>
        </w:rPr>
        <w:t>Sulimani-Aidan 2015).</w:t>
      </w:r>
      <w:r w:rsidR="00E766D3" w:rsidRPr="0029005A">
        <w:rPr>
          <w:rFonts w:ascii="Arial" w:hAnsi="Arial" w:cs="Arial"/>
        </w:rPr>
        <w:t xml:space="preserve"> </w:t>
      </w:r>
      <w:r w:rsidR="008A7A05" w:rsidRPr="0029005A">
        <w:rPr>
          <w:rFonts w:ascii="Arial" w:hAnsi="Arial" w:cs="Arial"/>
        </w:rPr>
        <w:t xml:space="preserve">However, </w:t>
      </w:r>
      <w:r w:rsidR="004B1A78" w:rsidRPr="0029005A">
        <w:rPr>
          <w:rFonts w:ascii="Arial" w:hAnsi="Arial" w:cs="Arial"/>
        </w:rPr>
        <w:t xml:space="preserve">concerns </w:t>
      </w:r>
      <w:r w:rsidR="008A7A05" w:rsidRPr="0029005A">
        <w:rPr>
          <w:rFonts w:ascii="Arial" w:hAnsi="Arial" w:cs="Arial"/>
        </w:rPr>
        <w:t xml:space="preserve">have </w:t>
      </w:r>
      <w:r w:rsidR="002F1DCE" w:rsidRPr="0029005A">
        <w:rPr>
          <w:rFonts w:ascii="Arial" w:hAnsi="Arial" w:cs="Arial"/>
        </w:rPr>
        <w:t>become sharper and more central to public discourse in the last eight years</w:t>
      </w:r>
      <w:r w:rsidR="004B1A78" w:rsidRPr="0029005A">
        <w:rPr>
          <w:rFonts w:ascii="Arial" w:hAnsi="Arial" w:cs="Arial"/>
        </w:rPr>
        <w:t>,</w:t>
      </w:r>
      <w:r w:rsidR="002F1DCE" w:rsidRPr="0029005A">
        <w:rPr>
          <w:rFonts w:ascii="Arial" w:hAnsi="Arial" w:cs="Arial"/>
        </w:rPr>
        <w:t xml:space="preserve"> since the financial crash</w:t>
      </w:r>
      <w:r w:rsidR="00165DF5" w:rsidRPr="0029005A">
        <w:rPr>
          <w:rFonts w:ascii="Arial" w:hAnsi="Arial" w:cs="Arial"/>
        </w:rPr>
        <w:t xml:space="preserve"> (</w:t>
      </w:r>
      <w:r w:rsidR="00165DF5" w:rsidRPr="0029005A">
        <w:rPr>
          <w:rFonts w:ascii="Arial" w:hAnsi="Arial" w:cs="Arial"/>
          <w:lang w:val="en"/>
        </w:rPr>
        <w:t>Forrester et al 2012)</w:t>
      </w:r>
      <w:r w:rsidR="002F1DCE" w:rsidRPr="0029005A">
        <w:rPr>
          <w:rFonts w:ascii="Arial" w:hAnsi="Arial" w:cs="Arial"/>
        </w:rPr>
        <w:t xml:space="preserve">. </w:t>
      </w:r>
      <w:r w:rsidR="0097137B" w:rsidRPr="0029005A">
        <w:rPr>
          <w:rFonts w:ascii="Arial" w:hAnsi="Arial" w:cs="Arial"/>
        </w:rPr>
        <w:t>The</w:t>
      </w:r>
      <w:r w:rsidR="0097137B">
        <w:rPr>
          <w:rFonts w:ascii="Arial" w:hAnsi="Arial"/>
        </w:rPr>
        <w:t xml:space="preserve"> question of ‘what works’ has become a driver for public policy and has seen the rise of new investment and new in</w:t>
      </w:r>
      <w:r w:rsidR="00C24C88">
        <w:rPr>
          <w:rFonts w:ascii="Arial" w:hAnsi="Arial"/>
        </w:rPr>
        <w:t>stitutions created to support the search for the answers</w:t>
      </w:r>
      <w:r w:rsidR="004B1A78">
        <w:rPr>
          <w:rFonts w:ascii="Arial" w:hAnsi="Arial"/>
        </w:rPr>
        <w:t xml:space="preserve"> to these questions</w:t>
      </w:r>
      <w:r w:rsidR="0097137B">
        <w:rPr>
          <w:rFonts w:ascii="Arial" w:hAnsi="Arial"/>
        </w:rPr>
        <w:t xml:space="preserve">. </w:t>
      </w:r>
      <w:r w:rsidR="00067420">
        <w:rPr>
          <w:rFonts w:ascii="Arial" w:hAnsi="Arial" w:cs="Arial"/>
        </w:rPr>
        <w:t>I</w:t>
      </w:r>
      <w:r w:rsidR="004B1A78">
        <w:rPr>
          <w:rFonts w:ascii="Arial" w:hAnsi="Arial" w:cs="Arial"/>
        </w:rPr>
        <w:t>n the face of the challenges facing</w:t>
      </w:r>
      <w:r w:rsidR="00067420">
        <w:rPr>
          <w:rFonts w:ascii="Arial" w:hAnsi="Arial" w:cs="Arial"/>
        </w:rPr>
        <w:t xml:space="preserve"> contemporary social work</w:t>
      </w:r>
      <w:r w:rsidR="004B1A78">
        <w:rPr>
          <w:rFonts w:ascii="Arial" w:hAnsi="Arial" w:cs="Arial"/>
        </w:rPr>
        <w:t>,</w:t>
      </w:r>
      <w:r w:rsidR="00067420">
        <w:rPr>
          <w:rFonts w:ascii="Arial" w:hAnsi="Arial" w:cs="Arial"/>
        </w:rPr>
        <w:t xml:space="preserve"> the profession has remained slow in adapting to the opportunities afforded by evidence based interventions as Wike et </w:t>
      </w:r>
      <w:r w:rsidR="004B1A78">
        <w:rPr>
          <w:rFonts w:ascii="Arial" w:hAnsi="Arial" w:cs="Arial"/>
        </w:rPr>
        <w:t>al</w:t>
      </w:r>
      <w:r w:rsidR="00067420">
        <w:rPr>
          <w:rFonts w:ascii="Arial" w:hAnsi="Arial" w:cs="Arial"/>
        </w:rPr>
        <w:t xml:space="preserve"> </w:t>
      </w:r>
      <w:r w:rsidR="004B1A78">
        <w:rPr>
          <w:rFonts w:ascii="Arial" w:hAnsi="Arial" w:cs="Arial"/>
        </w:rPr>
        <w:t>(</w:t>
      </w:r>
      <w:r w:rsidR="00067420">
        <w:rPr>
          <w:rFonts w:ascii="Arial" w:hAnsi="Arial" w:cs="Arial"/>
        </w:rPr>
        <w:t>2014</w:t>
      </w:r>
      <w:r w:rsidR="004B1A78">
        <w:rPr>
          <w:rFonts w:ascii="Arial" w:hAnsi="Arial" w:cs="Arial"/>
        </w:rPr>
        <w:t>)</w:t>
      </w:r>
      <w:r w:rsidR="00067420">
        <w:rPr>
          <w:rFonts w:ascii="Arial" w:hAnsi="Arial" w:cs="Arial"/>
        </w:rPr>
        <w:t xml:space="preserve"> found in their review of the individual and organisationa</w:t>
      </w:r>
      <w:r w:rsidR="004B1A78">
        <w:rPr>
          <w:rFonts w:ascii="Arial" w:hAnsi="Arial" w:cs="Arial"/>
        </w:rPr>
        <w:t xml:space="preserve">l barriers which </w:t>
      </w:r>
      <w:r w:rsidR="00067420">
        <w:rPr>
          <w:rFonts w:ascii="Arial" w:hAnsi="Arial" w:cs="Arial"/>
        </w:rPr>
        <w:t xml:space="preserve">social workers </w:t>
      </w:r>
      <w:r w:rsidR="004B1A78">
        <w:rPr>
          <w:rFonts w:ascii="Arial" w:hAnsi="Arial" w:cs="Arial"/>
        </w:rPr>
        <w:t xml:space="preserve">encountered when </w:t>
      </w:r>
      <w:r w:rsidR="00067420">
        <w:rPr>
          <w:rFonts w:ascii="Arial" w:hAnsi="Arial" w:cs="Arial"/>
        </w:rPr>
        <w:t xml:space="preserve">seeking to introduce evidence based practice. </w:t>
      </w:r>
    </w:p>
    <w:p w14:paraId="4B630F3B" w14:textId="77777777" w:rsidR="00165DF5" w:rsidRDefault="00165DF5" w:rsidP="00D762E3">
      <w:pPr>
        <w:spacing w:line="480" w:lineRule="auto"/>
        <w:rPr>
          <w:rFonts w:ascii="Arial" w:hAnsi="Arial"/>
        </w:rPr>
      </w:pPr>
    </w:p>
    <w:p w14:paraId="4E6A3E19" w14:textId="68E1B82F" w:rsidR="002F1DCE" w:rsidRDefault="0097137B" w:rsidP="00D762E3">
      <w:pPr>
        <w:spacing w:line="480" w:lineRule="auto"/>
        <w:rPr>
          <w:rFonts w:ascii="Arial" w:hAnsi="Arial"/>
        </w:rPr>
      </w:pPr>
      <w:r>
        <w:rPr>
          <w:rFonts w:ascii="Arial" w:hAnsi="Arial"/>
        </w:rPr>
        <w:t xml:space="preserve">The question </w:t>
      </w:r>
      <w:r w:rsidR="002E08E4">
        <w:rPr>
          <w:rFonts w:ascii="Arial" w:hAnsi="Arial"/>
        </w:rPr>
        <w:t xml:space="preserve">may have been re-invented for the modern age </w:t>
      </w:r>
      <w:r w:rsidR="00165DF5">
        <w:rPr>
          <w:rFonts w:ascii="Arial" w:hAnsi="Arial"/>
        </w:rPr>
        <w:t xml:space="preserve">of austerity </w:t>
      </w:r>
      <w:r w:rsidR="00067420">
        <w:rPr>
          <w:rFonts w:ascii="Arial" w:hAnsi="Arial"/>
        </w:rPr>
        <w:t>in seeking evidence of the effectiveness of interventions</w:t>
      </w:r>
      <w:r w:rsidR="00233C8B">
        <w:rPr>
          <w:rFonts w:ascii="Arial" w:hAnsi="Arial"/>
        </w:rPr>
        <w:t>,</w:t>
      </w:r>
      <w:r w:rsidR="00067420">
        <w:rPr>
          <w:rFonts w:ascii="Arial" w:hAnsi="Arial"/>
        </w:rPr>
        <w:t xml:space="preserve"> </w:t>
      </w:r>
      <w:r w:rsidR="002E08E4">
        <w:rPr>
          <w:rFonts w:ascii="Arial" w:hAnsi="Arial"/>
        </w:rPr>
        <w:t xml:space="preserve">but the roots </w:t>
      </w:r>
      <w:r>
        <w:rPr>
          <w:rFonts w:ascii="Arial" w:hAnsi="Arial"/>
        </w:rPr>
        <w:t xml:space="preserve">of what became known as </w:t>
      </w:r>
      <w:r w:rsidR="00C24C88">
        <w:rPr>
          <w:rFonts w:ascii="Arial" w:hAnsi="Arial"/>
        </w:rPr>
        <w:t>‘</w:t>
      </w:r>
      <w:r>
        <w:rPr>
          <w:rFonts w:ascii="Arial" w:hAnsi="Arial"/>
        </w:rPr>
        <w:t>the what works movement</w:t>
      </w:r>
      <w:r w:rsidR="00C24C88">
        <w:rPr>
          <w:rFonts w:ascii="Arial" w:hAnsi="Arial"/>
        </w:rPr>
        <w:t>’</w:t>
      </w:r>
      <w:r>
        <w:rPr>
          <w:rFonts w:ascii="Arial" w:hAnsi="Arial"/>
        </w:rPr>
        <w:t xml:space="preserve"> </w:t>
      </w:r>
      <w:r w:rsidR="002E08E4">
        <w:rPr>
          <w:rFonts w:ascii="Arial" w:hAnsi="Arial"/>
        </w:rPr>
        <w:t>tra</w:t>
      </w:r>
      <w:r w:rsidR="007D56C8">
        <w:rPr>
          <w:rFonts w:ascii="Arial" w:hAnsi="Arial"/>
        </w:rPr>
        <w:t>ce</w:t>
      </w:r>
      <w:r w:rsidR="002E08E4">
        <w:rPr>
          <w:rFonts w:ascii="Arial" w:hAnsi="Arial"/>
        </w:rPr>
        <w:t xml:space="preserve"> back to the</w:t>
      </w:r>
      <w:r w:rsidR="00EE1A9E">
        <w:rPr>
          <w:rFonts w:ascii="Arial" w:hAnsi="Arial"/>
        </w:rPr>
        <w:t xml:space="preserve"> </w:t>
      </w:r>
      <w:r w:rsidR="002E08E4">
        <w:rPr>
          <w:rFonts w:ascii="Arial" w:hAnsi="Arial"/>
        </w:rPr>
        <w:t>declaration</w:t>
      </w:r>
      <w:r w:rsidR="00ED20FF">
        <w:rPr>
          <w:rFonts w:ascii="Arial" w:hAnsi="Arial"/>
        </w:rPr>
        <w:t xml:space="preserve"> by Martinson</w:t>
      </w:r>
      <w:r w:rsidR="002E08E4">
        <w:rPr>
          <w:rFonts w:ascii="Arial" w:hAnsi="Arial"/>
        </w:rPr>
        <w:t xml:space="preserve"> that </w:t>
      </w:r>
      <w:r w:rsidR="00ED20FF">
        <w:rPr>
          <w:rFonts w:ascii="Arial" w:hAnsi="Arial"/>
        </w:rPr>
        <w:t xml:space="preserve">research </w:t>
      </w:r>
      <w:r w:rsidR="002E08E4">
        <w:rPr>
          <w:rFonts w:ascii="Arial" w:hAnsi="Arial"/>
        </w:rPr>
        <w:t>in</w:t>
      </w:r>
      <w:r w:rsidR="00ED20FF">
        <w:rPr>
          <w:rFonts w:ascii="Arial" w:hAnsi="Arial"/>
        </w:rPr>
        <w:t>to effectiveness in</w:t>
      </w:r>
      <w:r w:rsidR="002E08E4">
        <w:rPr>
          <w:rFonts w:ascii="Arial" w:hAnsi="Arial"/>
        </w:rPr>
        <w:t xml:space="preserve"> criminology and criminal</w:t>
      </w:r>
      <w:r w:rsidR="00ED20FF">
        <w:rPr>
          <w:rFonts w:ascii="Arial" w:hAnsi="Arial"/>
        </w:rPr>
        <w:t xml:space="preserve"> justice</w:t>
      </w:r>
      <w:r w:rsidR="002E08E4">
        <w:rPr>
          <w:rFonts w:ascii="Arial" w:hAnsi="Arial"/>
        </w:rPr>
        <w:t xml:space="preserve"> </w:t>
      </w:r>
      <w:r w:rsidR="00ED20FF">
        <w:rPr>
          <w:rFonts w:ascii="Arial" w:hAnsi="Arial"/>
        </w:rPr>
        <w:t>proved that</w:t>
      </w:r>
    </w:p>
    <w:p w14:paraId="18739AA3" w14:textId="77777777" w:rsidR="00163F91" w:rsidRDefault="00163F91" w:rsidP="00D762E3">
      <w:pPr>
        <w:spacing w:line="480" w:lineRule="auto"/>
        <w:rPr>
          <w:rFonts w:ascii="Arial" w:hAnsi="Arial"/>
        </w:rPr>
      </w:pPr>
    </w:p>
    <w:p w14:paraId="7FD4EDBF" w14:textId="2FF01EB2" w:rsidR="002E08E4" w:rsidRDefault="002E08E4" w:rsidP="002E08E4">
      <w:pPr>
        <w:spacing w:line="480" w:lineRule="auto"/>
        <w:ind w:left="720"/>
        <w:rPr>
          <w:rFonts w:ascii="Arial" w:hAnsi="Arial"/>
        </w:rPr>
      </w:pPr>
      <w:r>
        <w:rPr>
          <w:rFonts w:ascii="Arial" w:hAnsi="Arial"/>
        </w:rPr>
        <w:t>‘Nothing works, that we haven’t the faintest clue about how to rehabilitate offenders and to reduce recidivism’ (Martinson p48 1974)</w:t>
      </w:r>
    </w:p>
    <w:p w14:paraId="29D65B0C" w14:textId="77777777" w:rsidR="00163F91" w:rsidRDefault="00163F91" w:rsidP="002E08E4">
      <w:pPr>
        <w:spacing w:line="480" w:lineRule="auto"/>
        <w:ind w:left="720"/>
        <w:rPr>
          <w:rFonts w:ascii="Arial" w:hAnsi="Arial"/>
        </w:rPr>
      </w:pPr>
    </w:p>
    <w:p w14:paraId="4FB42B65" w14:textId="4FC5585D" w:rsidR="002E08E4" w:rsidRDefault="009A72C1" w:rsidP="002E08E4">
      <w:pPr>
        <w:spacing w:line="480" w:lineRule="auto"/>
        <w:rPr>
          <w:rFonts w:ascii="Arial" w:hAnsi="Arial"/>
        </w:rPr>
      </w:pPr>
      <w:bookmarkStart w:id="2" w:name="_Hlk502417529"/>
      <w:r>
        <w:rPr>
          <w:rFonts w:ascii="Arial" w:hAnsi="Arial"/>
        </w:rPr>
        <w:t>This</w:t>
      </w:r>
      <w:r w:rsidR="007D56C8">
        <w:rPr>
          <w:rFonts w:ascii="Arial" w:hAnsi="Arial"/>
        </w:rPr>
        <w:t xml:space="preserve"> </w:t>
      </w:r>
      <w:r>
        <w:rPr>
          <w:rFonts w:ascii="Arial" w:hAnsi="Arial"/>
        </w:rPr>
        <w:t xml:space="preserve">assertion </w:t>
      </w:r>
      <w:r w:rsidR="00EE1A9E">
        <w:rPr>
          <w:rFonts w:ascii="Arial" w:hAnsi="Arial"/>
        </w:rPr>
        <w:t xml:space="preserve">was </w:t>
      </w:r>
      <w:r w:rsidR="00C24C88">
        <w:rPr>
          <w:rFonts w:ascii="Arial" w:hAnsi="Arial"/>
        </w:rPr>
        <w:t xml:space="preserve">based upon an </w:t>
      </w:r>
      <w:r w:rsidR="00EE1A9E">
        <w:rPr>
          <w:rFonts w:ascii="Arial" w:hAnsi="Arial"/>
        </w:rPr>
        <w:t xml:space="preserve">attempt </w:t>
      </w:r>
      <w:r w:rsidR="00C24C88">
        <w:rPr>
          <w:rFonts w:ascii="Arial" w:hAnsi="Arial"/>
        </w:rPr>
        <w:t xml:space="preserve">by </w:t>
      </w:r>
      <w:r>
        <w:rPr>
          <w:rFonts w:ascii="Arial" w:hAnsi="Arial"/>
        </w:rPr>
        <w:t xml:space="preserve">Martinson </w:t>
      </w:r>
      <w:r w:rsidR="00C24C88">
        <w:rPr>
          <w:rFonts w:ascii="Arial" w:hAnsi="Arial"/>
        </w:rPr>
        <w:t>and his colleagues to conduct one of the first</w:t>
      </w:r>
      <w:r w:rsidR="00EE1A9E">
        <w:rPr>
          <w:rFonts w:ascii="Arial" w:hAnsi="Arial"/>
        </w:rPr>
        <w:t xml:space="preserve"> system</w:t>
      </w:r>
      <w:r w:rsidR="00950D7C">
        <w:rPr>
          <w:rFonts w:ascii="Arial" w:hAnsi="Arial"/>
        </w:rPr>
        <w:t>at</w:t>
      </w:r>
      <w:r w:rsidR="00EE1A9E">
        <w:rPr>
          <w:rFonts w:ascii="Arial" w:hAnsi="Arial"/>
        </w:rPr>
        <w:t>ic review</w:t>
      </w:r>
      <w:r w:rsidR="00C24C88">
        <w:rPr>
          <w:rFonts w:ascii="Arial" w:hAnsi="Arial"/>
        </w:rPr>
        <w:t>s</w:t>
      </w:r>
      <w:r w:rsidR="00EE1A9E">
        <w:rPr>
          <w:rFonts w:ascii="Arial" w:hAnsi="Arial"/>
        </w:rPr>
        <w:t xml:space="preserve"> into research of recidivism. Although n</w:t>
      </w:r>
      <w:r w:rsidR="00C24C88">
        <w:rPr>
          <w:rFonts w:ascii="Arial" w:hAnsi="Arial"/>
        </w:rPr>
        <w:t>ow considered a flawed conclusion,</w:t>
      </w:r>
      <w:r w:rsidR="00EE1A9E">
        <w:rPr>
          <w:rFonts w:ascii="Arial" w:hAnsi="Arial"/>
        </w:rPr>
        <w:t xml:space="preserve"> based upon methodological weaknesses</w:t>
      </w:r>
      <w:r w:rsidR="00C24C88">
        <w:rPr>
          <w:rFonts w:ascii="Arial" w:hAnsi="Arial"/>
        </w:rPr>
        <w:t>,</w:t>
      </w:r>
      <w:r w:rsidR="00EE1A9E">
        <w:rPr>
          <w:rFonts w:ascii="Arial" w:hAnsi="Arial"/>
        </w:rPr>
        <w:t xml:space="preserve"> </w:t>
      </w:r>
      <w:r w:rsidR="002E08E4">
        <w:rPr>
          <w:rFonts w:ascii="Arial" w:hAnsi="Arial"/>
        </w:rPr>
        <w:t xml:space="preserve">Cullen and Gendreau </w:t>
      </w:r>
      <w:bookmarkEnd w:id="2"/>
      <w:r w:rsidR="00163F91">
        <w:rPr>
          <w:rFonts w:ascii="Arial" w:hAnsi="Arial"/>
        </w:rPr>
        <w:t>(</w:t>
      </w:r>
      <w:r>
        <w:rPr>
          <w:rFonts w:ascii="Arial" w:hAnsi="Arial"/>
        </w:rPr>
        <w:t xml:space="preserve">2001) </w:t>
      </w:r>
      <w:r w:rsidR="00776BA1">
        <w:rPr>
          <w:rFonts w:ascii="Arial" w:hAnsi="Arial"/>
        </w:rPr>
        <w:t xml:space="preserve">identify </w:t>
      </w:r>
      <w:r w:rsidR="002E08E4">
        <w:rPr>
          <w:rFonts w:ascii="Arial" w:hAnsi="Arial"/>
        </w:rPr>
        <w:t>the trend of pessimism and the self-</w:t>
      </w:r>
      <w:r w:rsidR="00EE1A9E">
        <w:rPr>
          <w:rFonts w:ascii="Arial" w:hAnsi="Arial"/>
        </w:rPr>
        <w:t>defeating crisis for criminologists</w:t>
      </w:r>
      <w:r w:rsidR="002E08E4">
        <w:rPr>
          <w:rFonts w:ascii="Arial" w:hAnsi="Arial"/>
        </w:rPr>
        <w:t xml:space="preserve"> </w:t>
      </w:r>
      <w:r w:rsidR="00ED20FF">
        <w:rPr>
          <w:rFonts w:ascii="Arial" w:hAnsi="Arial"/>
        </w:rPr>
        <w:t>since</w:t>
      </w:r>
      <w:r w:rsidR="00B52FDF">
        <w:rPr>
          <w:rFonts w:ascii="Arial" w:hAnsi="Arial"/>
        </w:rPr>
        <w:t xml:space="preserve"> </w:t>
      </w:r>
      <w:r w:rsidR="00EE1A9E">
        <w:rPr>
          <w:rFonts w:ascii="Arial" w:hAnsi="Arial"/>
        </w:rPr>
        <w:t>Martinson</w:t>
      </w:r>
      <w:r w:rsidR="00816537">
        <w:rPr>
          <w:rFonts w:ascii="Arial" w:hAnsi="Arial"/>
        </w:rPr>
        <w:t xml:space="preserve">, </w:t>
      </w:r>
      <w:r w:rsidR="002E08E4">
        <w:rPr>
          <w:rFonts w:ascii="Arial" w:hAnsi="Arial"/>
        </w:rPr>
        <w:t xml:space="preserve">which </w:t>
      </w:r>
    </w:p>
    <w:p w14:paraId="2D1C40D6" w14:textId="77777777" w:rsidR="00163F91" w:rsidRDefault="00163F91" w:rsidP="002E08E4">
      <w:pPr>
        <w:spacing w:line="480" w:lineRule="auto"/>
        <w:rPr>
          <w:rFonts w:ascii="Arial" w:hAnsi="Arial"/>
        </w:rPr>
      </w:pPr>
    </w:p>
    <w:p w14:paraId="6E97E277" w14:textId="77777777" w:rsidR="00B52FDF" w:rsidRDefault="002E08E4" w:rsidP="00B52FDF">
      <w:pPr>
        <w:spacing w:line="480" w:lineRule="auto"/>
        <w:ind w:left="720"/>
        <w:rPr>
          <w:rFonts w:ascii="Arial" w:hAnsi="Arial"/>
          <w:iCs/>
          <w:lang w:val="en"/>
        </w:rPr>
      </w:pPr>
      <w:r>
        <w:rPr>
          <w:rFonts w:ascii="Arial" w:hAnsi="Arial"/>
          <w:iCs/>
        </w:rPr>
        <w:t>‘</w:t>
      </w:r>
      <w:r>
        <w:rPr>
          <w:rFonts w:ascii="Arial" w:hAnsi="Arial"/>
          <w:iCs/>
          <w:lang w:val="en"/>
        </w:rPr>
        <w:t>H</w:t>
      </w:r>
      <w:r w:rsidRPr="002E08E4">
        <w:rPr>
          <w:rFonts w:ascii="Arial" w:hAnsi="Arial"/>
          <w:iCs/>
          <w:lang w:val="en"/>
        </w:rPr>
        <w:t>ad the unfortunate consequence of legitimating “knowledge destruction” (showing what does not work) as the core intellectual project of criminology and thus of undermining efforts at “knowledge construction” (showing what does work).</w:t>
      </w:r>
      <w:r w:rsidR="00B52FDF">
        <w:rPr>
          <w:rFonts w:ascii="Arial" w:hAnsi="Arial"/>
          <w:iCs/>
          <w:lang w:val="en"/>
        </w:rPr>
        <w:t>’</w:t>
      </w:r>
    </w:p>
    <w:p w14:paraId="4CC75B8C" w14:textId="45D24638" w:rsidR="009D74EB" w:rsidRDefault="00B52FDF" w:rsidP="00B52FDF">
      <w:pPr>
        <w:spacing w:line="480" w:lineRule="auto"/>
        <w:ind w:left="720"/>
        <w:rPr>
          <w:rFonts w:ascii="Arial" w:hAnsi="Arial"/>
          <w:iCs/>
          <w:lang w:val="en"/>
        </w:rPr>
      </w:pPr>
      <w:r>
        <w:rPr>
          <w:rFonts w:ascii="Arial" w:hAnsi="Arial"/>
          <w:iCs/>
          <w:lang w:val="en"/>
        </w:rPr>
        <w:t xml:space="preserve"> (</w:t>
      </w:r>
      <w:r>
        <w:rPr>
          <w:rFonts w:ascii="Arial" w:hAnsi="Arial"/>
        </w:rPr>
        <w:t xml:space="preserve">Cullen and Gendreau </w:t>
      </w:r>
      <w:r>
        <w:rPr>
          <w:rFonts w:ascii="Arial" w:hAnsi="Arial"/>
          <w:iCs/>
          <w:lang w:val="en"/>
        </w:rPr>
        <w:t>p313 2001)</w:t>
      </w:r>
    </w:p>
    <w:p w14:paraId="1F0E8CEF" w14:textId="77777777" w:rsidR="00163F91" w:rsidRDefault="00163F91" w:rsidP="00B52FDF">
      <w:pPr>
        <w:spacing w:line="480" w:lineRule="auto"/>
        <w:rPr>
          <w:rFonts w:ascii="Arial" w:hAnsi="Arial"/>
          <w:iCs/>
          <w:lang w:val="en"/>
        </w:rPr>
      </w:pPr>
    </w:p>
    <w:p w14:paraId="3E453B55" w14:textId="155EAF8A" w:rsidR="00ED20FF" w:rsidRDefault="00EE1A9E" w:rsidP="00B52FDF">
      <w:pPr>
        <w:spacing w:line="480" w:lineRule="auto"/>
        <w:rPr>
          <w:rFonts w:ascii="Arial" w:hAnsi="Arial"/>
          <w:iCs/>
          <w:lang w:val="en"/>
        </w:rPr>
      </w:pPr>
      <w:r>
        <w:rPr>
          <w:rFonts w:ascii="Arial" w:hAnsi="Arial"/>
          <w:iCs/>
          <w:lang w:val="en"/>
        </w:rPr>
        <w:t xml:space="preserve">Cullen </w:t>
      </w:r>
      <w:r w:rsidR="00C24C88">
        <w:rPr>
          <w:rFonts w:ascii="Arial" w:hAnsi="Arial"/>
          <w:iCs/>
          <w:lang w:val="en"/>
        </w:rPr>
        <w:t>and Gendreau contend</w:t>
      </w:r>
      <w:r w:rsidR="00B52FDF">
        <w:rPr>
          <w:rFonts w:ascii="Arial" w:hAnsi="Arial"/>
          <w:iCs/>
          <w:lang w:val="en"/>
        </w:rPr>
        <w:t xml:space="preserve"> that only recent</w:t>
      </w:r>
      <w:r w:rsidR="00537D27">
        <w:rPr>
          <w:rFonts w:ascii="Arial" w:hAnsi="Arial"/>
          <w:iCs/>
          <w:lang w:val="en"/>
        </w:rPr>
        <w:t>ly</w:t>
      </w:r>
      <w:r w:rsidR="00B52FDF">
        <w:rPr>
          <w:rFonts w:ascii="Arial" w:hAnsi="Arial"/>
          <w:iCs/>
          <w:lang w:val="en"/>
        </w:rPr>
        <w:t xml:space="preserve"> has the focus shifted towards a more positive and constructive search for effectiveness</w:t>
      </w:r>
      <w:r>
        <w:rPr>
          <w:rFonts w:ascii="Arial" w:hAnsi="Arial"/>
          <w:iCs/>
          <w:lang w:val="en"/>
        </w:rPr>
        <w:t xml:space="preserve"> in criminology</w:t>
      </w:r>
      <w:r w:rsidR="00ED20FF">
        <w:rPr>
          <w:rFonts w:ascii="Arial" w:hAnsi="Arial"/>
          <w:iCs/>
          <w:lang w:val="en"/>
        </w:rPr>
        <w:t xml:space="preserve">. </w:t>
      </w:r>
      <w:r w:rsidR="00537D27">
        <w:rPr>
          <w:rFonts w:ascii="Arial" w:hAnsi="Arial"/>
          <w:iCs/>
          <w:lang w:val="en"/>
        </w:rPr>
        <w:t>N</w:t>
      </w:r>
      <w:r w:rsidR="00ED20FF">
        <w:rPr>
          <w:rFonts w:ascii="Arial" w:hAnsi="Arial"/>
          <w:iCs/>
          <w:lang w:val="en"/>
        </w:rPr>
        <w:t>o doubt the damage was done and</w:t>
      </w:r>
      <w:r w:rsidR="005C25C1">
        <w:rPr>
          <w:rFonts w:ascii="Arial" w:hAnsi="Arial"/>
          <w:iCs/>
          <w:lang w:val="en"/>
        </w:rPr>
        <w:t>,</w:t>
      </w:r>
      <w:r w:rsidR="00ED20FF">
        <w:rPr>
          <w:rFonts w:ascii="Arial" w:hAnsi="Arial"/>
          <w:iCs/>
          <w:lang w:val="en"/>
        </w:rPr>
        <w:t xml:space="preserve"> as Sarre points </w:t>
      </w:r>
      <w:r>
        <w:rPr>
          <w:rFonts w:ascii="Arial" w:hAnsi="Arial"/>
          <w:iCs/>
          <w:lang w:val="en"/>
        </w:rPr>
        <w:t>out</w:t>
      </w:r>
      <w:r w:rsidR="00163F91">
        <w:rPr>
          <w:rFonts w:ascii="Arial" w:hAnsi="Arial"/>
          <w:iCs/>
          <w:lang w:val="en"/>
        </w:rPr>
        <w:t>,</w:t>
      </w:r>
      <w:r>
        <w:rPr>
          <w:rFonts w:ascii="Arial" w:hAnsi="Arial"/>
          <w:iCs/>
          <w:lang w:val="en"/>
        </w:rPr>
        <w:t xml:space="preserve"> </w:t>
      </w:r>
      <w:r w:rsidR="00ED20FF">
        <w:rPr>
          <w:rFonts w:ascii="Arial" w:hAnsi="Arial"/>
          <w:iCs/>
          <w:lang w:val="en"/>
        </w:rPr>
        <w:t>Martinson’s</w:t>
      </w:r>
      <w:r w:rsidR="00201DBD">
        <w:rPr>
          <w:rFonts w:ascii="Arial" w:hAnsi="Arial"/>
          <w:iCs/>
          <w:lang w:val="en"/>
        </w:rPr>
        <w:t xml:space="preserve"> article</w:t>
      </w:r>
      <w:r w:rsidR="00163F91">
        <w:rPr>
          <w:rFonts w:ascii="Arial" w:hAnsi="Arial"/>
          <w:iCs/>
          <w:lang w:val="en"/>
        </w:rPr>
        <w:t>,</w:t>
      </w:r>
      <w:r w:rsidR="00ED20FF">
        <w:rPr>
          <w:rFonts w:ascii="Arial" w:hAnsi="Arial"/>
          <w:iCs/>
          <w:lang w:val="en"/>
        </w:rPr>
        <w:t xml:space="preserve"> was </w:t>
      </w:r>
      <w:r w:rsidR="00B52FDF">
        <w:rPr>
          <w:rFonts w:ascii="Arial" w:hAnsi="Arial"/>
          <w:iCs/>
          <w:lang w:val="en"/>
        </w:rPr>
        <w:t xml:space="preserve"> </w:t>
      </w:r>
    </w:p>
    <w:p w14:paraId="0B1113B0" w14:textId="77777777" w:rsidR="00163F91" w:rsidRDefault="00163F91" w:rsidP="00B52FDF">
      <w:pPr>
        <w:spacing w:line="480" w:lineRule="auto"/>
        <w:rPr>
          <w:rFonts w:ascii="Arial" w:hAnsi="Arial"/>
          <w:iCs/>
          <w:lang w:val="en"/>
        </w:rPr>
      </w:pPr>
    </w:p>
    <w:p w14:paraId="7CA2FA4F" w14:textId="292D04FB" w:rsidR="00B52FDF" w:rsidRDefault="003B092F" w:rsidP="00ED20FF">
      <w:pPr>
        <w:spacing w:line="480" w:lineRule="auto"/>
        <w:ind w:left="720"/>
        <w:rPr>
          <w:rFonts w:ascii="Arial" w:hAnsi="Arial"/>
          <w:iCs/>
          <w:lang w:val="en"/>
        </w:rPr>
      </w:pPr>
      <w:r>
        <w:rPr>
          <w:rFonts w:ascii="Arial" w:hAnsi="Arial"/>
          <w:iCs/>
          <w:lang w:val="en"/>
        </w:rPr>
        <w:t>‘</w:t>
      </w:r>
      <w:r w:rsidR="00ED20FF">
        <w:rPr>
          <w:rFonts w:ascii="Arial" w:hAnsi="Arial"/>
          <w:iCs/>
          <w:lang w:val="en"/>
        </w:rPr>
        <w:t>P</w:t>
      </w:r>
      <w:r w:rsidR="00ED20FF" w:rsidRPr="00ED20FF">
        <w:rPr>
          <w:rFonts w:ascii="Arial" w:hAnsi="Arial"/>
          <w:iCs/>
          <w:lang w:val="en"/>
        </w:rPr>
        <w:t>robably the least frequently read but most frequently quoted and cited article in the rehabilitation literature</w:t>
      </w:r>
      <w:r>
        <w:rPr>
          <w:rFonts w:ascii="Arial" w:hAnsi="Arial"/>
          <w:iCs/>
          <w:lang w:val="en"/>
        </w:rPr>
        <w:t xml:space="preserve">’ (Sarre p38 2001) </w:t>
      </w:r>
    </w:p>
    <w:p w14:paraId="3F24D3F2" w14:textId="77777777" w:rsidR="00163F91" w:rsidRDefault="00163F91" w:rsidP="00ED20FF">
      <w:pPr>
        <w:spacing w:line="480" w:lineRule="auto"/>
        <w:ind w:left="720"/>
        <w:rPr>
          <w:rFonts w:ascii="Arial" w:hAnsi="Arial"/>
          <w:iCs/>
          <w:lang w:val="en"/>
        </w:rPr>
      </w:pPr>
    </w:p>
    <w:p w14:paraId="09473338" w14:textId="55A505BD" w:rsidR="005C25C1" w:rsidRPr="00BE4324" w:rsidRDefault="005A306A" w:rsidP="00675478">
      <w:pPr>
        <w:spacing w:line="480" w:lineRule="auto"/>
        <w:rPr>
          <w:rFonts w:ascii="Arial" w:hAnsi="Arial" w:cs="Arial"/>
          <w:lang w:val="en"/>
        </w:rPr>
      </w:pPr>
      <w:r w:rsidRPr="00BE4324">
        <w:rPr>
          <w:rFonts w:ascii="Arial" w:hAnsi="Arial" w:cs="Arial"/>
          <w:iCs/>
          <w:lang w:val="en"/>
        </w:rPr>
        <w:t xml:space="preserve">The </w:t>
      </w:r>
      <w:r w:rsidR="00C24C88" w:rsidRPr="00BE4324">
        <w:rPr>
          <w:rFonts w:ascii="Arial" w:hAnsi="Arial" w:cs="Arial"/>
          <w:iCs/>
          <w:lang w:val="en"/>
        </w:rPr>
        <w:t>‘</w:t>
      </w:r>
      <w:r w:rsidRPr="00BE4324">
        <w:rPr>
          <w:rFonts w:ascii="Arial" w:hAnsi="Arial" w:cs="Arial"/>
          <w:iCs/>
          <w:lang w:val="en"/>
        </w:rPr>
        <w:t>what works movement</w:t>
      </w:r>
      <w:r w:rsidR="00C24C88" w:rsidRPr="00BE4324">
        <w:rPr>
          <w:rFonts w:ascii="Arial" w:hAnsi="Arial" w:cs="Arial"/>
          <w:iCs/>
          <w:lang w:val="en"/>
        </w:rPr>
        <w:t>’</w:t>
      </w:r>
      <w:r w:rsidR="005C25C1" w:rsidRPr="00BE4324">
        <w:rPr>
          <w:rFonts w:ascii="Arial" w:hAnsi="Arial" w:cs="Arial"/>
          <w:iCs/>
          <w:lang w:val="en"/>
        </w:rPr>
        <w:t xml:space="preserve">, much as it could be described as such, </w:t>
      </w:r>
      <w:r w:rsidRPr="00BE4324">
        <w:rPr>
          <w:rFonts w:ascii="Arial" w:hAnsi="Arial" w:cs="Arial"/>
          <w:iCs/>
          <w:lang w:val="en"/>
        </w:rPr>
        <w:t xml:space="preserve">began </w:t>
      </w:r>
      <w:r w:rsidR="00C24C88" w:rsidRPr="00BE4324">
        <w:rPr>
          <w:rFonts w:ascii="Arial" w:hAnsi="Arial" w:cs="Arial"/>
          <w:iCs/>
          <w:lang w:val="en"/>
        </w:rPr>
        <w:t xml:space="preserve">post-Martinson, </w:t>
      </w:r>
      <w:r w:rsidR="00EE1A9E" w:rsidRPr="00BE4324">
        <w:rPr>
          <w:rFonts w:ascii="Arial" w:hAnsi="Arial" w:cs="Arial"/>
          <w:iCs/>
          <w:lang w:val="en"/>
        </w:rPr>
        <w:t xml:space="preserve">as researchers and criminologists </w:t>
      </w:r>
      <w:r w:rsidRPr="00BE4324">
        <w:rPr>
          <w:rFonts w:ascii="Arial" w:hAnsi="Arial" w:cs="Arial"/>
          <w:iCs/>
          <w:lang w:val="en"/>
        </w:rPr>
        <w:t>develop</w:t>
      </w:r>
      <w:r w:rsidR="003D5841">
        <w:rPr>
          <w:rFonts w:ascii="Arial" w:hAnsi="Arial" w:cs="Arial"/>
          <w:iCs/>
          <w:lang w:val="en"/>
        </w:rPr>
        <w:t>ed</w:t>
      </w:r>
      <w:r w:rsidRPr="00BE4324">
        <w:rPr>
          <w:rFonts w:ascii="Arial" w:hAnsi="Arial" w:cs="Arial"/>
          <w:iCs/>
          <w:lang w:val="en"/>
        </w:rPr>
        <w:t xml:space="preserve"> counter narratives with </w:t>
      </w:r>
      <w:r w:rsidR="00EE1A9E" w:rsidRPr="00BE4324">
        <w:rPr>
          <w:rFonts w:ascii="Arial" w:hAnsi="Arial" w:cs="Arial"/>
          <w:iCs/>
          <w:lang w:val="en"/>
        </w:rPr>
        <w:t xml:space="preserve">more robust </w:t>
      </w:r>
      <w:r w:rsidRPr="00BE4324">
        <w:rPr>
          <w:rFonts w:ascii="Arial" w:hAnsi="Arial" w:cs="Arial"/>
          <w:iCs/>
          <w:lang w:val="en"/>
        </w:rPr>
        <w:t>system</w:t>
      </w:r>
      <w:r w:rsidR="00484F28">
        <w:rPr>
          <w:rFonts w:ascii="Arial" w:hAnsi="Arial" w:cs="Arial"/>
          <w:iCs/>
          <w:lang w:val="en"/>
        </w:rPr>
        <w:t>at</w:t>
      </w:r>
      <w:r w:rsidRPr="00BE4324">
        <w:rPr>
          <w:rFonts w:ascii="Arial" w:hAnsi="Arial" w:cs="Arial"/>
          <w:iCs/>
          <w:lang w:val="en"/>
        </w:rPr>
        <w:t xml:space="preserve">ic reviews of evidence  (Lipsey 1992, Sherman et al 2006) </w:t>
      </w:r>
      <w:r w:rsidR="00621CD0" w:rsidRPr="00BE4324">
        <w:rPr>
          <w:rFonts w:ascii="Arial" w:hAnsi="Arial" w:cs="Arial"/>
          <w:iCs/>
          <w:lang w:val="en"/>
        </w:rPr>
        <w:t xml:space="preserve">that </w:t>
      </w:r>
      <w:r w:rsidR="005C25C1" w:rsidRPr="00BE4324">
        <w:rPr>
          <w:rFonts w:ascii="Arial" w:hAnsi="Arial" w:cs="Arial"/>
          <w:iCs/>
          <w:lang w:val="en"/>
        </w:rPr>
        <w:t xml:space="preserve">could </w:t>
      </w:r>
      <w:r w:rsidR="00621CD0" w:rsidRPr="00BE4324">
        <w:rPr>
          <w:rFonts w:ascii="Arial" w:hAnsi="Arial" w:cs="Arial"/>
          <w:iCs/>
          <w:lang w:val="en"/>
        </w:rPr>
        <w:t>demonstrate intervention effects. This is h</w:t>
      </w:r>
      <w:r w:rsidR="005C25C1" w:rsidRPr="00BE4324">
        <w:rPr>
          <w:rFonts w:ascii="Arial" w:hAnsi="Arial" w:cs="Arial"/>
          <w:iCs/>
          <w:lang w:val="en"/>
        </w:rPr>
        <w:t>elpfully reviewed and</w:t>
      </w:r>
      <w:r w:rsidR="00621CD0" w:rsidRPr="00BE4324">
        <w:rPr>
          <w:rFonts w:ascii="Arial" w:hAnsi="Arial" w:cs="Arial"/>
          <w:iCs/>
          <w:lang w:val="en"/>
        </w:rPr>
        <w:t xml:space="preserve"> by </w:t>
      </w:r>
      <w:r w:rsidR="00621CD0" w:rsidRPr="00BE4324">
        <w:rPr>
          <w:rFonts w:ascii="Arial" w:hAnsi="Arial" w:cs="Arial"/>
          <w:lang w:val="en"/>
        </w:rPr>
        <w:t>Weisburd et al (2017) who note two important issues.</w:t>
      </w:r>
    </w:p>
    <w:p w14:paraId="7A324B6E" w14:textId="77777777" w:rsidR="005C25C1" w:rsidRDefault="005C25C1" w:rsidP="00675478">
      <w:pPr>
        <w:spacing w:line="480" w:lineRule="auto"/>
        <w:rPr>
          <w:rFonts w:ascii="Source Sans Pro" w:hAnsi="Source Sans Pro"/>
          <w:sz w:val="23"/>
          <w:szCs w:val="23"/>
          <w:lang w:val="en"/>
        </w:rPr>
      </w:pPr>
    </w:p>
    <w:p w14:paraId="6736EECF" w14:textId="563B6ABE" w:rsidR="00675478" w:rsidRPr="00BE4324" w:rsidRDefault="00621CD0" w:rsidP="00675478">
      <w:pPr>
        <w:spacing w:line="480" w:lineRule="auto"/>
        <w:rPr>
          <w:rFonts w:ascii="Arial" w:hAnsi="Arial" w:cs="Arial"/>
          <w:lang w:val="en"/>
        </w:rPr>
      </w:pPr>
      <w:r w:rsidRPr="00BE4324">
        <w:rPr>
          <w:rFonts w:ascii="Arial" w:hAnsi="Arial" w:cs="Arial"/>
          <w:lang w:val="en"/>
        </w:rPr>
        <w:t xml:space="preserve">The first is the </w:t>
      </w:r>
      <w:r w:rsidR="004B0C20" w:rsidRPr="00BE4324">
        <w:rPr>
          <w:rFonts w:ascii="Arial" w:hAnsi="Arial" w:cs="Arial"/>
          <w:lang w:val="en"/>
        </w:rPr>
        <w:t xml:space="preserve">high </w:t>
      </w:r>
      <w:r w:rsidRPr="00BE4324">
        <w:rPr>
          <w:rFonts w:ascii="Arial" w:hAnsi="Arial" w:cs="Arial"/>
          <w:lang w:val="en"/>
        </w:rPr>
        <w:t xml:space="preserve">value </w:t>
      </w:r>
      <w:r w:rsidR="004B0C20" w:rsidRPr="00BE4324">
        <w:rPr>
          <w:rFonts w:ascii="Arial" w:hAnsi="Arial" w:cs="Arial"/>
          <w:lang w:val="en"/>
        </w:rPr>
        <w:t xml:space="preserve">accorded </w:t>
      </w:r>
      <w:r w:rsidR="00EE1A9E" w:rsidRPr="00BE4324">
        <w:rPr>
          <w:rFonts w:ascii="Arial" w:hAnsi="Arial" w:cs="Arial"/>
          <w:lang w:val="en"/>
        </w:rPr>
        <w:t xml:space="preserve">to the debate </w:t>
      </w:r>
      <w:r w:rsidRPr="00BE4324">
        <w:rPr>
          <w:rFonts w:ascii="Arial" w:hAnsi="Arial" w:cs="Arial"/>
          <w:lang w:val="en"/>
        </w:rPr>
        <w:t xml:space="preserve">of </w:t>
      </w:r>
      <w:r w:rsidR="00EE1A9E" w:rsidRPr="00BE4324">
        <w:rPr>
          <w:rFonts w:ascii="Arial" w:hAnsi="Arial" w:cs="Arial"/>
          <w:lang w:val="en"/>
        </w:rPr>
        <w:t>effectiveness through the creation of cost benefit analyse</w:t>
      </w:r>
      <w:r w:rsidRPr="00BE4324">
        <w:rPr>
          <w:rFonts w:ascii="Arial" w:hAnsi="Arial" w:cs="Arial"/>
          <w:lang w:val="en"/>
        </w:rPr>
        <w:t xml:space="preserve">s in establishing the investment to outcome ratio of programmes and interventions. </w:t>
      </w:r>
      <w:r w:rsidR="00EE1A9E" w:rsidRPr="00BE4324">
        <w:rPr>
          <w:rFonts w:ascii="Arial" w:hAnsi="Arial" w:cs="Arial"/>
          <w:lang w:val="en"/>
        </w:rPr>
        <w:t xml:space="preserve">The work of </w:t>
      </w:r>
      <w:r w:rsidR="00D71F4C" w:rsidRPr="00BE4324">
        <w:rPr>
          <w:rFonts w:ascii="Arial" w:hAnsi="Arial" w:cs="Arial"/>
          <w:lang w:val="en"/>
        </w:rPr>
        <w:t>economist</w:t>
      </w:r>
      <w:r w:rsidR="0046790E">
        <w:rPr>
          <w:rFonts w:ascii="Arial" w:hAnsi="Arial" w:cs="Arial"/>
          <w:lang w:val="en"/>
        </w:rPr>
        <w:t>s</w:t>
      </w:r>
      <w:r w:rsidR="00D71F4C" w:rsidRPr="00BE4324">
        <w:rPr>
          <w:rFonts w:ascii="Arial" w:hAnsi="Arial" w:cs="Arial"/>
          <w:lang w:val="en"/>
        </w:rPr>
        <w:t xml:space="preserve"> led by </w:t>
      </w:r>
      <w:r w:rsidR="00163F91" w:rsidRPr="00BE4324">
        <w:rPr>
          <w:rFonts w:ascii="Arial" w:hAnsi="Arial" w:cs="Arial"/>
          <w:lang w:val="en"/>
        </w:rPr>
        <w:t xml:space="preserve">Steve Aos </w:t>
      </w:r>
      <w:r w:rsidR="00D71F4C" w:rsidRPr="00BE4324">
        <w:rPr>
          <w:rFonts w:ascii="Arial" w:hAnsi="Arial" w:cs="Arial"/>
          <w:lang w:val="en"/>
        </w:rPr>
        <w:t>(</w:t>
      </w:r>
      <w:r w:rsidR="00EE1A9E" w:rsidRPr="00BE4324">
        <w:rPr>
          <w:rFonts w:ascii="Arial" w:hAnsi="Arial" w:cs="Arial"/>
          <w:lang w:val="en"/>
        </w:rPr>
        <w:t xml:space="preserve">Aos </w:t>
      </w:r>
      <w:r w:rsidR="00D71F4C" w:rsidRPr="00BE4324">
        <w:rPr>
          <w:rFonts w:ascii="Arial" w:hAnsi="Arial" w:cs="Arial"/>
          <w:lang w:val="en"/>
        </w:rPr>
        <w:t xml:space="preserve">et al 1999, 2004) at the Washington State Institute of Public Policy is of particular importance given the strength of the methodology </w:t>
      </w:r>
      <w:r w:rsidR="00163F91" w:rsidRPr="00BE4324">
        <w:rPr>
          <w:rFonts w:ascii="Arial" w:hAnsi="Arial" w:cs="Arial"/>
          <w:lang w:val="en"/>
        </w:rPr>
        <w:t xml:space="preserve">and economic analyses </w:t>
      </w:r>
      <w:r w:rsidR="00D71F4C" w:rsidRPr="00BE4324">
        <w:rPr>
          <w:rFonts w:ascii="Arial" w:hAnsi="Arial" w:cs="Arial"/>
          <w:lang w:val="en"/>
        </w:rPr>
        <w:t xml:space="preserve">used. </w:t>
      </w:r>
      <w:r w:rsidRPr="00BE4324">
        <w:rPr>
          <w:rFonts w:ascii="Arial" w:hAnsi="Arial" w:cs="Arial"/>
          <w:lang w:val="en"/>
        </w:rPr>
        <w:t xml:space="preserve">The second </w:t>
      </w:r>
      <w:r w:rsidR="00D71F4C" w:rsidRPr="00BE4324">
        <w:rPr>
          <w:rFonts w:ascii="Arial" w:hAnsi="Arial" w:cs="Arial"/>
          <w:lang w:val="en"/>
        </w:rPr>
        <w:t xml:space="preserve">concerns </w:t>
      </w:r>
      <w:r w:rsidRPr="00BE4324">
        <w:rPr>
          <w:rFonts w:ascii="Arial" w:hAnsi="Arial" w:cs="Arial"/>
          <w:lang w:val="en"/>
        </w:rPr>
        <w:t>the importance of studies that demonstrate the tools and processes for the effective replication and scaling up of interventions</w:t>
      </w:r>
      <w:r w:rsidR="00D71F4C" w:rsidRPr="00BE4324">
        <w:rPr>
          <w:rFonts w:ascii="Arial" w:hAnsi="Arial" w:cs="Arial"/>
          <w:lang w:val="en"/>
        </w:rPr>
        <w:t>, also known a</w:t>
      </w:r>
      <w:r w:rsidR="005C25C1" w:rsidRPr="00BE4324">
        <w:rPr>
          <w:rFonts w:ascii="Arial" w:hAnsi="Arial" w:cs="Arial"/>
          <w:lang w:val="en"/>
        </w:rPr>
        <w:t>s Type 2 studies. Weisburd showed</w:t>
      </w:r>
      <w:r w:rsidR="00D71F4C" w:rsidRPr="00BE4324">
        <w:rPr>
          <w:rFonts w:ascii="Arial" w:hAnsi="Arial" w:cs="Arial"/>
          <w:lang w:val="en"/>
        </w:rPr>
        <w:t xml:space="preserve"> concern at</w:t>
      </w:r>
      <w:r w:rsidRPr="00BE4324">
        <w:rPr>
          <w:rFonts w:ascii="Arial" w:hAnsi="Arial" w:cs="Arial"/>
          <w:lang w:val="en"/>
        </w:rPr>
        <w:t xml:space="preserve"> </w:t>
      </w:r>
      <w:r w:rsidR="00E91172" w:rsidRPr="00BE4324">
        <w:rPr>
          <w:rFonts w:ascii="Arial" w:hAnsi="Arial" w:cs="Arial"/>
          <w:lang w:val="en"/>
        </w:rPr>
        <w:t xml:space="preserve">the </w:t>
      </w:r>
      <w:r w:rsidRPr="00BE4324">
        <w:rPr>
          <w:rFonts w:ascii="Arial" w:hAnsi="Arial" w:cs="Arial"/>
          <w:lang w:val="en"/>
        </w:rPr>
        <w:t>distinct lack of these</w:t>
      </w:r>
      <w:r w:rsidR="00D71F4C" w:rsidRPr="00BE4324">
        <w:rPr>
          <w:rFonts w:ascii="Arial" w:hAnsi="Arial" w:cs="Arial"/>
          <w:lang w:val="en"/>
        </w:rPr>
        <w:t xml:space="preserve"> in contemporary criminology</w:t>
      </w:r>
      <w:r w:rsidRPr="00BE4324">
        <w:rPr>
          <w:rFonts w:ascii="Arial" w:hAnsi="Arial" w:cs="Arial"/>
          <w:lang w:val="en"/>
        </w:rPr>
        <w:t xml:space="preserve">. </w:t>
      </w:r>
      <w:r w:rsidR="00675478" w:rsidRPr="00BE4324">
        <w:rPr>
          <w:rFonts w:ascii="Arial" w:hAnsi="Arial" w:cs="Arial"/>
          <w:lang w:val="en"/>
        </w:rPr>
        <w:t xml:space="preserve">This leads towards a </w:t>
      </w:r>
      <w:r w:rsidR="00F47330" w:rsidRPr="00BE4324">
        <w:rPr>
          <w:rFonts w:ascii="Arial" w:hAnsi="Arial" w:cs="Arial"/>
          <w:lang w:val="en"/>
        </w:rPr>
        <w:t>requirement</w:t>
      </w:r>
      <w:r w:rsidR="00675478" w:rsidRPr="00BE4324">
        <w:rPr>
          <w:rFonts w:ascii="Arial" w:hAnsi="Arial" w:cs="Arial"/>
          <w:lang w:val="en"/>
        </w:rPr>
        <w:t xml:space="preserve"> </w:t>
      </w:r>
      <w:r w:rsidR="005C25C1" w:rsidRPr="00BE4324">
        <w:rPr>
          <w:rFonts w:ascii="Arial" w:hAnsi="Arial" w:cs="Arial"/>
          <w:lang w:val="en"/>
        </w:rPr>
        <w:t xml:space="preserve">for researchers, policy makers and commissioners </w:t>
      </w:r>
      <w:r w:rsidR="00675478" w:rsidRPr="00BE4324">
        <w:rPr>
          <w:rFonts w:ascii="Arial" w:hAnsi="Arial" w:cs="Arial"/>
          <w:lang w:val="en"/>
        </w:rPr>
        <w:t xml:space="preserve">to develop </w:t>
      </w:r>
      <w:r w:rsidR="005C25C1" w:rsidRPr="00BE4324">
        <w:rPr>
          <w:rFonts w:ascii="Arial" w:hAnsi="Arial" w:cs="Arial"/>
          <w:lang w:val="en"/>
        </w:rPr>
        <w:t xml:space="preserve">specific </w:t>
      </w:r>
      <w:r w:rsidR="00675478" w:rsidRPr="00BE4324">
        <w:rPr>
          <w:rFonts w:ascii="Arial" w:hAnsi="Arial" w:cs="Arial"/>
          <w:lang w:val="en"/>
        </w:rPr>
        <w:t>knowledge regarding the implementation of evidence based interventions. This dilemma is neatly described by Mihalic and Irwin as they arrived at the same point</w:t>
      </w:r>
      <w:r w:rsidR="00F47330" w:rsidRPr="00BE4324">
        <w:rPr>
          <w:rFonts w:ascii="Arial" w:hAnsi="Arial" w:cs="Arial"/>
          <w:lang w:val="en"/>
        </w:rPr>
        <w:t>,</w:t>
      </w:r>
    </w:p>
    <w:p w14:paraId="507B05A2" w14:textId="77777777" w:rsidR="00F47330" w:rsidRDefault="00F47330" w:rsidP="00675478">
      <w:pPr>
        <w:spacing w:line="480" w:lineRule="auto"/>
        <w:rPr>
          <w:rFonts w:ascii="Arial" w:hAnsi="Arial" w:cs="Arial"/>
        </w:rPr>
      </w:pPr>
    </w:p>
    <w:p w14:paraId="0A4AFAD8" w14:textId="1F2D2BA8" w:rsidR="00675478" w:rsidRDefault="00675478" w:rsidP="004B0C20">
      <w:pPr>
        <w:spacing w:line="480" w:lineRule="auto"/>
        <w:ind w:left="720"/>
        <w:rPr>
          <w:rFonts w:ascii="Arial" w:hAnsi="Arial" w:cs="Arial"/>
        </w:rPr>
      </w:pPr>
      <w:r>
        <w:rPr>
          <w:rFonts w:ascii="Arial" w:hAnsi="Arial" w:cs="Arial"/>
        </w:rPr>
        <w:t>“With a list of model or best-practice programmes that produced favourable outcomes during research tr</w:t>
      </w:r>
      <w:r w:rsidR="00BA766E">
        <w:rPr>
          <w:rFonts w:ascii="Arial" w:hAnsi="Arial" w:cs="Arial"/>
        </w:rPr>
        <w:t>ia</w:t>
      </w:r>
      <w:r>
        <w:rPr>
          <w:rFonts w:ascii="Arial" w:hAnsi="Arial" w:cs="Arial"/>
        </w:rPr>
        <w:t>ls but very little information available about how to implement these programmes. In other words</w:t>
      </w:r>
      <w:r w:rsidR="0005716A">
        <w:rPr>
          <w:rFonts w:ascii="Arial" w:hAnsi="Arial" w:cs="Arial"/>
        </w:rPr>
        <w:t>,</w:t>
      </w:r>
      <w:r>
        <w:rPr>
          <w:rFonts w:ascii="Arial" w:hAnsi="Arial" w:cs="Arial"/>
        </w:rPr>
        <w:t xml:space="preserve"> we now know what to implement but we know very little about how.” </w:t>
      </w:r>
      <w:r w:rsidR="00A1525E">
        <w:rPr>
          <w:rFonts w:ascii="Arial" w:hAnsi="Arial" w:cs="Arial"/>
        </w:rPr>
        <w:t xml:space="preserve">(Mihalic and Irwin </w:t>
      </w:r>
      <w:r>
        <w:rPr>
          <w:rFonts w:ascii="Arial" w:hAnsi="Arial" w:cs="Arial"/>
        </w:rPr>
        <w:t>2003</w:t>
      </w:r>
      <w:r w:rsidRPr="000E0489">
        <w:rPr>
          <w:rFonts w:ascii="Arial" w:hAnsi="Arial" w:cs="Arial"/>
        </w:rPr>
        <w:t xml:space="preserve"> </w:t>
      </w:r>
      <w:r>
        <w:rPr>
          <w:rFonts w:ascii="Arial" w:hAnsi="Arial" w:cs="Arial"/>
        </w:rPr>
        <w:t>p308)</w:t>
      </w:r>
    </w:p>
    <w:p w14:paraId="3A63B130" w14:textId="77777777" w:rsidR="00F47330" w:rsidRDefault="00F47330" w:rsidP="004B0C20">
      <w:pPr>
        <w:spacing w:line="480" w:lineRule="auto"/>
        <w:ind w:left="720"/>
        <w:rPr>
          <w:rFonts w:ascii="Source Sans Pro" w:hAnsi="Source Sans Pro"/>
          <w:sz w:val="23"/>
          <w:szCs w:val="23"/>
          <w:lang w:val="en"/>
        </w:rPr>
      </w:pPr>
    </w:p>
    <w:p w14:paraId="79A63D0F" w14:textId="1D91471F" w:rsidR="004B626A" w:rsidRDefault="004B626A" w:rsidP="004B626A">
      <w:pPr>
        <w:spacing w:line="480" w:lineRule="auto"/>
        <w:rPr>
          <w:rFonts w:ascii="Arial" w:hAnsi="Arial"/>
        </w:rPr>
      </w:pPr>
      <w:r>
        <w:rPr>
          <w:rFonts w:ascii="Arial" w:hAnsi="Arial"/>
        </w:rPr>
        <w:t>Biglan and Ogden (2008) recorded similar sentiments in their review of emerging evidence-based practice in Norway, stating that from 30 years of research</w:t>
      </w:r>
    </w:p>
    <w:p w14:paraId="69622B14" w14:textId="77777777" w:rsidR="00F47330" w:rsidRDefault="00F47330" w:rsidP="004B626A">
      <w:pPr>
        <w:spacing w:line="480" w:lineRule="auto"/>
        <w:rPr>
          <w:rFonts w:ascii="Arial" w:hAnsi="Arial"/>
        </w:rPr>
      </w:pPr>
    </w:p>
    <w:p w14:paraId="75F750A2" w14:textId="3301A94A" w:rsidR="004B626A" w:rsidRDefault="004B626A" w:rsidP="004B626A">
      <w:pPr>
        <w:spacing w:line="480" w:lineRule="auto"/>
        <w:ind w:left="720"/>
        <w:rPr>
          <w:rFonts w:ascii="Arial" w:hAnsi="Arial"/>
        </w:rPr>
      </w:pPr>
      <w:r>
        <w:rPr>
          <w:rFonts w:ascii="Arial" w:hAnsi="Arial"/>
        </w:rPr>
        <w:t>“We know far more about how to affect young people than we know about how to influence the social systems that will have to adopt evidence-based practices if the fruits of recent discov</w:t>
      </w:r>
      <w:r w:rsidR="005C25C1">
        <w:rPr>
          <w:rFonts w:ascii="Arial" w:hAnsi="Arial"/>
        </w:rPr>
        <w:t>eries are going to be realis</w:t>
      </w:r>
      <w:r>
        <w:rPr>
          <w:rFonts w:ascii="Arial" w:hAnsi="Arial"/>
        </w:rPr>
        <w:t xml:space="preserve">ed.” </w:t>
      </w:r>
      <w:r w:rsidR="00A1525E">
        <w:rPr>
          <w:rFonts w:ascii="Arial" w:hAnsi="Arial"/>
        </w:rPr>
        <w:t xml:space="preserve">(Biglan and Ogden </w:t>
      </w:r>
      <w:r>
        <w:rPr>
          <w:rFonts w:ascii="Arial" w:hAnsi="Arial"/>
        </w:rPr>
        <w:t>2008 p81)</w:t>
      </w:r>
    </w:p>
    <w:p w14:paraId="1A3CAE8E" w14:textId="77777777" w:rsidR="00F47330" w:rsidRDefault="00F47330" w:rsidP="004B626A">
      <w:pPr>
        <w:spacing w:line="480" w:lineRule="auto"/>
        <w:ind w:left="720"/>
        <w:rPr>
          <w:rFonts w:ascii="Arial" w:hAnsi="Arial"/>
        </w:rPr>
      </w:pPr>
    </w:p>
    <w:p w14:paraId="2BDD599A" w14:textId="07F8F2C3" w:rsidR="004B626A" w:rsidRDefault="004B626A" w:rsidP="004B626A">
      <w:pPr>
        <w:spacing w:line="480" w:lineRule="auto"/>
        <w:rPr>
          <w:rFonts w:ascii="Arial" w:hAnsi="Arial" w:cs="Arial"/>
        </w:rPr>
      </w:pPr>
      <w:r>
        <w:rPr>
          <w:rFonts w:ascii="Arial" w:hAnsi="Arial"/>
        </w:rPr>
        <w:t xml:space="preserve">This stresses the importance of implementation as a </w:t>
      </w:r>
      <w:r w:rsidR="005C25C1">
        <w:rPr>
          <w:rFonts w:ascii="Arial" w:hAnsi="Arial"/>
        </w:rPr>
        <w:t xml:space="preserve">distinct </w:t>
      </w:r>
      <w:r>
        <w:rPr>
          <w:rFonts w:ascii="Arial" w:hAnsi="Arial"/>
        </w:rPr>
        <w:t xml:space="preserve">process and of the </w:t>
      </w:r>
      <w:r w:rsidR="0035605F">
        <w:rPr>
          <w:rFonts w:ascii="Arial" w:hAnsi="Arial"/>
        </w:rPr>
        <w:t xml:space="preserve">preparedness </w:t>
      </w:r>
      <w:r>
        <w:rPr>
          <w:rFonts w:ascii="Arial" w:hAnsi="Arial"/>
        </w:rPr>
        <w:t xml:space="preserve">of professionals and organisational systems to adapt to new practice </w:t>
      </w:r>
      <w:r w:rsidR="0035605F">
        <w:rPr>
          <w:rFonts w:ascii="Arial" w:hAnsi="Arial"/>
        </w:rPr>
        <w:t>and</w:t>
      </w:r>
      <w:r>
        <w:rPr>
          <w:rFonts w:ascii="Arial" w:hAnsi="Arial"/>
        </w:rPr>
        <w:t xml:space="preserve"> </w:t>
      </w:r>
      <w:r w:rsidR="009349CF">
        <w:rPr>
          <w:rFonts w:ascii="Arial" w:hAnsi="Arial"/>
        </w:rPr>
        <w:t xml:space="preserve">to actively </w:t>
      </w:r>
      <w:r>
        <w:rPr>
          <w:rFonts w:ascii="Arial" w:hAnsi="Arial"/>
        </w:rPr>
        <w:t xml:space="preserve">facilitate innovation. </w:t>
      </w:r>
      <w:r w:rsidR="005701E0">
        <w:rPr>
          <w:rFonts w:ascii="Arial" w:hAnsi="Arial"/>
        </w:rPr>
        <w:t xml:space="preserve">For this </w:t>
      </w:r>
      <w:r w:rsidR="005C25C1">
        <w:rPr>
          <w:rFonts w:ascii="Arial" w:hAnsi="Arial"/>
        </w:rPr>
        <w:t xml:space="preserve">knowledge to be built </w:t>
      </w:r>
      <w:r w:rsidR="005701E0">
        <w:rPr>
          <w:rFonts w:ascii="Arial" w:hAnsi="Arial" w:cs="Arial"/>
        </w:rPr>
        <w:t>require</w:t>
      </w:r>
      <w:r w:rsidR="005C25C1">
        <w:rPr>
          <w:rFonts w:ascii="Arial" w:hAnsi="Arial" w:cs="Arial"/>
        </w:rPr>
        <w:t>s</w:t>
      </w:r>
      <w:r>
        <w:rPr>
          <w:rFonts w:ascii="Arial" w:hAnsi="Arial" w:cs="Arial"/>
        </w:rPr>
        <w:t xml:space="preserve"> a </w:t>
      </w:r>
      <w:r w:rsidR="005701E0">
        <w:rPr>
          <w:rFonts w:ascii="Arial" w:hAnsi="Arial" w:cs="Arial"/>
        </w:rPr>
        <w:t xml:space="preserve">reorientation </w:t>
      </w:r>
      <w:r>
        <w:rPr>
          <w:rFonts w:ascii="Arial" w:hAnsi="Arial" w:cs="Arial"/>
        </w:rPr>
        <w:t>towards more rigorous research design</w:t>
      </w:r>
      <w:r w:rsidR="005701E0">
        <w:rPr>
          <w:rFonts w:ascii="Arial" w:hAnsi="Arial" w:cs="Arial"/>
        </w:rPr>
        <w:t>. O</w:t>
      </w:r>
      <w:r>
        <w:rPr>
          <w:rFonts w:ascii="Arial" w:hAnsi="Arial" w:cs="Arial"/>
        </w:rPr>
        <w:t>utcome evaluations</w:t>
      </w:r>
      <w:r w:rsidR="005701E0">
        <w:rPr>
          <w:rFonts w:ascii="Arial" w:hAnsi="Arial" w:cs="Arial"/>
        </w:rPr>
        <w:t>,</w:t>
      </w:r>
      <w:r>
        <w:rPr>
          <w:rFonts w:ascii="Arial" w:hAnsi="Arial" w:cs="Arial"/>
        </w:rPr>
        <w:t xml:space="preserve"> </w:t>
      </w:r>
      <w:r w:rsidR="005701E0">
        <w:rPr>
          <w:rFonts w:ascii="Arial" w:hAnsi="Arial" w:cs="Arial"/>
        </w:rPr>
        <w:t xml:space="preserve">which were </w:t>
      </w:r>
      <w:r>
        <w:rPr>
          <w:rFonts w:ascii="Arial" w:hAnsi="Arial" w:cs="Arial"/>
        </w:rPr>
        <w:t>common</w:t>
      </w:r>
      <w:r w:rsidR="00254BE8">
        <w:rPr>
          <w:rFonts w:ascii="Arial" w:hAnsi="Arial" w:cs="Arial"/>
        </w:rPr>
        <w:t xml:space="preserve">ly </w:t>
      </w:r>
      <w:r w:rsidR="005A2937">
        <w:rPr>
          <w:rFonts w:ascii="Arial" w:hAnsi="Arial" w:cs="Arial"/>
        </w:rPr>
        <w:t>demanded</w:t>
      </w:r>
      <w:r w:rsidR="00254BE8">
        <w:rPr>
          <w:rFonts w:ascii="Arial" w:hAnsi="Arial" w:cs="Arial"/>
        </w:rPr>
        <w:t xml:space="preserve"> of grant funded projects in the 1990’s and 2000’s</w:t>
      </w:r>
      <w:r>
        <w:rPr>
          <w:rFonts w:ascii="Arial" w:hAnsi="Arial" w:cs="Arial"/>
        </w:rPr>
        <w:t>,</w:t>
      </w:r>
      <w:r w:rsidR="005701E0">
        <w:rPr>
          <w:rFonts w:ascii="Arial" w:hAnsi="Arial" w:cs="Arial"/>
        </w:rPr>
        <w:t xml:space="preserve"> </w:t>
      </w:r>
      <w:r>
        <w:rPr>
          <w:rFonts w:ascii="Arial" w:hAnsi="Arial" w:cs="Arial"/>
        </w:rPr>
        <w:t xml:space="preserve">were often required </w:t>
      </w:r>
      <w:r w:rsidR="005A2937">
        <w:rPr>
          <w:rFonts w:ascii="Arial" w:hAnsi="Arial" w:cs="Arial"/>
        </w:rPr>
        <w:t>by commissioners</w:t>
      </w:r>
      <w:r w:rsidR="005701E0">
        <w:rPr>
          <w:rFonts w:ascii="Arial" w:hAnsi="Arial" w:cs="Arial"/>
        </w:rPr>
        <w:t>, but usually</w:t>
      </w:r>
      <w:r>
        <w:rPr>
          <w:rFonts w:ascii="Arial" w:hAnsi="Arial" w:cs="Arial"/>
        </w:rPr>
        <w:t xml:space="preserve"> fell </w:t>
      </w:r>
      <w:r w:rsidR="009A72C1">
        <w:rPr>
          <w:rFonts w:ascii="Arial" w:hAnsi="Arial" w:cs="Arial"/>
        </w:rPr>
        <w:t xml:space="preserve">considerably </w:t>
      </w:r>
      <w:r>
        <w:rPr>
          <w:rFonts w:ascii="Arial" w:hAnsi="Arial" w:cs="Arial"/>
        </w:rPr>
        <w:t xml:space="preserve">short of academic standards. Evaluations </w:t>
      </w:r>
      <w:r w:rsidR="005701E0">
        <w:rPr>
          <w:rFonts w:ascii="Arial" w:hAnsi="Arial" w:cs="Arial"/>
        </w:rPr>
        <w:t xml:space="preserve">were used as a form of </w:t>
      </w:r>
      <w:r>
        <w:rPr>
          <w:rFonts w:ascii="Arial" w:hAnsi="Arial" w:cs="Arial"/>
        </w:rPr>
        <w:t>process</w:t>
      </w:r>
      <w:r w:rsidR="005701E0">
        <w:rPr>
          <w:rFonts w:ascii="Arial" w:hAnsi="Arial" w:cs="Arial"/>
        </w:rPr>
        <w:t xml:space="preserve"> summation</w:t>
      </w:r>
      <w:r>
        <w:rPr>
          <w:rFonts w:ascii="Arial" w:hAnsi="Arial" w:cs="Arial"/>
        </w:rPr>
        <w:t xml:space="preserve"> of performance management </w:t>
      </w:r>
      <w:r w:rsidR="005701E0">
        <w:rPr>
          <w:rFonts w:ascii="Arial" w:hAnsi="Arial" w:cs="Arial"/>
        </w:rPr>
        <w:t>indicators</w:t>
      </w:r>
      <w:r w:rsidR="00345826">
        <w:rPr>
          <w:rFonts w:ascii="Arial" w:hAnsi="Arial" w:cs="Arial"/>
        </w:rPr>
        <w:t xml:space="preserve">, </w:t>
      </w:r>
      <w:r w:rsidR="005701E0">
        <w:rPr>
          <w:rFonts w:ascii="Arial" w:hAnsi="Arial" w:cs="Arial"/>
        </w:rPr>
        <w:t xml:space="preserve">more </w:t>
      </w:r>
      <w:r>
        <w:rPr>
          <w:rFonts w:ascii="Arial" w:hAnsi="Arial" w:cs="Arial"/>
        </w:rPr>
        <w:t xml:space="preserve">for </w:t>
      </w:r>
      <w:r w:rsidR="005701E0">
        <w:rPr>
          <w:rFonts w:ascii="Arial" w:hAnsi="Arial" w:cs="Arial"/>
        </w:rPr>
        <w:t xml:space="preserve">the purpose of seeking </w:t>
      </w:r>
      <w:r>
        <w:rPr>
          <w:rFonts w:ascii="Arial" w:hAnsi="Arial" w:cs="Arial"/>
        </w:rPr>
        <w:t>grant renewa</w:t>
      </w:r>
      <w:r w:rsidR="00254BE8">
        <w:rPr>
          <w:rFonts w:ascii="Arial" w:hAnsi="Arial" w:cs="Arial"/>
        </w:rPr>
        <w:t>l</w:t>
      </w:r>
      <w:r>
        <w:rPr>
          <w:rFonts w:ascii="Arial" w:hAnsi="Arial" w:cs="Arial"/>
        </w:rPr>
        <w:t xml:space="preserve"> than for advancing understanding of effectiveness</w:t>
      </w:r>
      <w:r w:rsidR="009A72C1">
        <w:rPr>
          <w:rFonts w:ascii="Arial" w:hAnsi="Arial" w:cs="Arial"/>
        </w:rPr>
        <w:t xml:space="preserve"> with any </w:t>
      </w:r>
      <w:r w:rsidR="005701E0">
        <w:rPr>
          <w:rFonts w:ascii="Arial" w:hAnsi="Arial" w:cs="Arial"/>
        </w:rPr>
        <w:t xml:space="preserve">independent </w:t>
      </w:r>
      <w:r w:rsidR="009A72C1">
        <w:rPr>
          <w:rFonts w:ascii="Arial" w:hAnsi="Arial" w:cs="Arial"/>
        </w:rPr>
        <w:t>rigour</w:t>
      </w:r>
      <w:r w:rsidR="005701E0">
        <w:rPr>
          <w:rFonts w:ascii="Arial" w:hAnsi="Arial" w:cs="Arial"/>
        </w:rPr>
        <w:t xml:space="preserve"> nor creat</w:t>
      </w:r>
      <w:r w:rsidR="00266422">
        <w:rPr>
          <w:rFonts w:ascii="Arial" w:hAnsi="Arial" w:cs="Arial"/>
        </w:rPr>
        <w:t>ing</w:t>
      </w:r>
      <w:r w:rsidR="005701E0">
        <w:rPr>
          <w:rFonts w:ascii="Arial" w:hAnsi="Arial" w:cs="Arial"/>
        </w:rPr>
        <w:t xml:space="preserve"> knowledge regarding successful replication</w:t>
      </w:r>
      <w:r>
        <w:rPr>
          <w:rFonts w:ascii="Arial" w:hAnsi="Arial" w:cs="Arial"/>
        </w:rPr>
        <w:t xml:space="preserve">. What was often ignored was firstly the relationship between </w:t>
      </w:r>
      <w:r w:rsidR="00254BE8">
        <w:rPr>
          <w:rFonts w:ascii="Arial" w:hAnsi="Arial" w:cs="Arial"/>
        </w:rPr>
        <w:t xml:space="preserve">the </w:t>
      </w:r>
      <w:r>
        <w:rPr>
          <w:rFonts w:ascii="Arial" w:hAnsi="Arial" w:cs="Arial"/>
        </w:rPr>
        <w:t>process</w:t>
      </w:r>
      <w:r w:rsidR="005701E0">
        <w:rPr>
          <w:rFonts w:ascii="Arial" w:hAnsi="Arial" w:cs="Arial"/>
        </w:rPr>
        <w:t>es employed</w:t>
      </w:r>
      <w:r>
        <w:rPr>
          <w:rFonts w:ascii="Arial" w:hAnsi="Arial" w:cs="Arial"/>
        </w:rPr>
        <w:t xml:space="preserve"> and </w:t>
      </w:r>
      <w:r w:rsidR="005701E0">
        <w:rPr>
          <w:rFonts w:ascii="Arial" w:hAnsi="Arial" w:cs="Arial"/>
        </w:rPr>
        <w:t xml:space="preserve">the specificity of the desired </w:t>
      </w:r>
      <w:r>
        <w:rPr>
          <w:rFonts w:ascii="Arial" w:hAnsi="Arial" w:cs="Arial"/>
        </w:rPr>
        <w:t>outcomes</w:t>
      </w:r>
      <w:r w:rsidR="00254BE8">
        <w:rPr>
          <w:rFonts w:ascii="Arial" w:hAnsi="Arial" w:cs="Arial"/>
        </w:rPr>
        <w:t>. S</w:t>
      </w:r>
      <w:r>
        <w:rPr>
          <w:rFonts w:ascii="Arial" w:hAnsi="Arial" w:cs="Arial"/>
        </w:rPr>
        <w:t>econdly</w:t>
      </w:r>
      <w:r w:rsidR="00254BE8">
        <w:rPr>
          <w:rFonts w:ascii="Arial" w:hAnsi="Arial" w:cs="Arial"/>
        </w:rPr>
        <w:t>,</w:t>
      </w:r>
      <w:r>
        <w:rPr>
          <w:rFonts w:ascii="Arial" w:hAnsi="Arial" w:cs="Arial"/>
        </w:rPr>
        <w:t xml:space="preserve"> the </w:t>
      </w:r>
      <w:r w:rsidR="005701E0">
        <w:rPr>
          <w:rFonts w:ascii="Arial" w:hAnsi="Arial" w:cs="Arial"/>
        </w:rPr>
        <w:t xml:space="preserve">assessment of </w:t>
      </w:r>
      <w:r w:rsidR="00254BE8">
        <w:rPr>
          <w:rFonts w:ascii="Arial" w:hAnsi="Arial" w:cs="Arial"/>
        </w:rPr>
        <w:t xml:space="preserve">the </w:t>
      </w:r>
      <w:r w:rsidR="005701E0">
        <w:rPr>
          <w:rFonts w:ascii="Arial" w:hAnsi="Arial" w:cs="Arial"/>
        </w:rPr>
        <w:t>core elements of the intervention</w:t>
      </w:r>
      <w:r w:rsidR="0019334B">
        <w:rPr>
          <w:rFonts w:ascii="Arial" w:hAnsi="Arial" w:cs="Arial"/>
        </w:rPr>
        <w:t>,</w:t>
      </w:r>
      <w:r w:rsidR="005701E0">
        <w:rPr>
          <w:rFonts w:ascii="Arial" w:hAnsi="Arial" w:cs="Arial"/>
        </w:rPr>
        <w:t xml:space="preserve"> </w:t>
      </w:r>
      <w:r w:rsidR="009D6AFF">
        <w:rPr>
          <w:rFonts w:ascii="Arial" w:hAnsi="Arial" w:cs="Arial"/>
        </w:rPr>
        <w:t xml:space="preserve">coupled with how it had become established in the setting in which it was created. </w:t>
      </w:r>
    </w:p>
    <w:p w14:paraId="7BBE7B43" w14:textId="77777777" w:rsidR="009437C3" w:rsidRDefault="009437C3" w:rsidP="004B626A">
      <w:pPr>
        <w:spacing w:line="480" w:lineRule="auto"/>
        <w:rPr>
          <w:rFonts w:ascii="Arial" w:hAnsi="Arial"/>
        </w:rPr>
      </w:pPr>
    </w:p>
    <w:p w14:paraId="7E4C6857" w14:textId="6000EF87" w:rsidR="008D286A" w:rsidRDefault="003B092F" w:rsidP="004B626A">
      <w:pPr>
        <w:spacing w:line="480" w:lineRule="auto"/>
        <w:rPr>
          <w:rFonts w:ascii="Arial" w:hAnsi="Arial"/>
          <w:iCs/>
          <w:lang w:val="en"/>
        </w:rPr>
      </w:pPr>
      <w:r>
        <w:rPr>
          <w:rFonts w:ascii="Arial" w:hAnsi="Arial"/>
          <w:iCs/>
          <w:lang w:val="en"/>
        </w:rPr>
        <w:t>Whi</w:t>
      </w:r>
      <w:r w:rsidR="004B0C20">
        <w:rPr>
          <w:rFonts w:ascii="Arial" w:hAnsi="Arial"/>
          <w:iCs/>
          <w:lang w:val="en"/>
        </w:rPr>
        <w:t xml:space="preserve">lst the </w:t>
      </w:r>
      <w:r w:rsidR="00254BE8">
        <w:rPr>
          <w:rFonts w:ascii="Arial" w:hAnsi="Arial"/>
          <w:iCs/>
          <w:lang w:val="en"/>
        </w:rPr>
        <w:t>‘</w:t>
      </w:r>
      <w:r w:rsidR="004B0C20">
        <w:rPr>
          <w:rFonts w:ascii="Arial" w:hAnsi="Arial"/>
          <w:iCs/>
          <w:lang w:val="en"/>
        </w:rPr>
        <w:t>w</w:t>
      </w:r>
      <w:r w:rsidR="00C43FB0">
        <w:rPr>
          <w:rFonts w:ascii="Arial" w:hAnsi="Arial"/>
          <w:iCs/>
          <w:lang w:val="en"/>
        </w:rPr>
        <w:t>hat works movement</w:t>
      </w:r>
      <w:r w:rsidR="00254BE8">
        <w:rPr>
          <w:rFonts w:ascii="Arial" w:hAnsi="Arial"/>
          <w:iCs/>
          <w:lang w:val="en"/>
        </w:rPr>
        <w:t>’</w:t>
      </w:r>
      <w:r w:rsidR="00C43FB0">
        <w:rPr>
          <w:rFonts w:ascii="Arial" w:hAnsi="Arial"/>
          <w:iCs/>
          <w:lang w:val="en"/>
        </w:rPr>
        <w:t xml:space="preserve"> was</w:t>
      </w:r>
      <w:r w:rsidR="00CE13BA">
        <w:rPr>
          <w:rFonts w:ascii="Arial" w:hAnsi="Arial"/>
          <w:iCs/>
          <w:lang w:val="en"/>
        </w:rPr>
        <w:t xml:space="preserve"> principally </w:t>
      </w:r>
      <w:r>
        <w:rPr>
          <w:rFonts w:ascii="Arial" w:hAnsi="Arial"/>
          <w:iCs/>
          <w:lang w:val="en"/>
        </w:rPr>
        <w:t>related to adult criminal justice</w:t>
      </w:r>
      <w:r w:rsidR="00D71F4C">
        <w:rPr>
          <w:rFonts w:ascii="Arial" w:hAnsi="Arial"/>
          <w:iCs/>
          <w:lang w:val="en"/>
        </w:rPr>
        <w:t xml:space="preserve"> and later youth justice</w:t>
      </w:r>
      <w:r w:rsidR="00563B21">
        <w:rPr>
          <w:rFonts w:ascii="Arial" w:hAnsi="Arial"/>
          <w:iCs/>
          <w:lang w:val="en"/>
        </w:rPr>
        <w:t>,</w:t>
      </w:r>
      <w:r w:rsidR="00254BE8">
        <w:rPr>
          <w:rFonts w:ascii="Arial" w:hAnsi="Arial"/>
          <w:iCs/>
          <w:lang w:val="en"/>
        </w:rPr>
        <w:t xml:space="preserve"> this had</w:t>
      </w:r>
      <w:r>
        <w:rPr>
          <w:rFonts w:ascii="Arial" w:hAnsi="Arial"/>
          <w:iCs/>
          <w:lang w:val="en"/>
        </w:rPr>
        <w:t xml:space="preserve"> relevance to effective interventions for adolescents on the </w:t>
      </w:r>
      <w:r w:rsidR="00254BE8">
        <w:rPr>
          <w:rFonts w:ascii="Arial" w:hAnsi="Arial"/>
          <w:iCs/>
          <w:lang w:val="en"/>
        </w:rPr>
        <w:t>‘</w:t>
      </w:r>
      <w:r>
        <w:rPr>
          <w:rFonts w:ascii="Arial" w:hAnsi="Arial"/>
          <w:iCs/>
          <w:lang w:val="en"/>
        </w:rPr>
        <w:t>edge of care</w:t>
      </w:r>
      <w:r w:rsidR="00254BE8">
        <w:rPr>
          <w:rFonts w:ascii="Arial" w:hAnsi="Arial"/>
          <w:iCs/>
          <w:lang w:val="en"/>
        </w:rPr>
        <w:t>’</w:t>
      </w:r>
      <w:r w:rsidR="00563B21">
        <w:rPr>
          <w:rFonts w:ascii="Arial" w:hAnsi="Arial"/>
          <w:iCs/>
          <w:lang w:val="en"/>
        </w:rPr>
        <w:t>,</w:t>
      </w:r>
      <w:r w:rsidR="00254BE8">
        <w:rPr>
          <w:rFonts w:ascii="Arial" w:hAnsi="Arial"/>
          <w:iCs/>
          <w:lang w:val="en"/>
        </w:rPr>
        <w:t xml:space="preserve"> </w:t>
      </w:r>
      <w:r w:rsidR="00563B21">
        <w:rPr>
          <w:rFonts w:ascii="Arial" w:hAnsi="Arial"/>
          <w:iCs/>
          <w:lang w:val="en"/>
        </w:rPr>
        <w:t>n</w:t>
      </w:r>
      <w:r w:rsidR="00254BE8">
        <w:rPr>
          <w:rFonts w:ascii="Arial" w:hAnsi="Arial"/>
          <w:iCs/>
          <w:lang w:val="en"/>
        </w:rPr>
        <w:t xml:space="preserve">ot least as this cohort display similar common attributes, presentations and needs with </w:t>
      </w:r>
      <w:r w:rsidR="006216D2">
        <w:rPr>
          <w:rFonts w:ascii="Arial" w:hAnsi="Arial"/>
          <w:iCs/>
          <w:lang w:val="en"/>
        </w:rPr>
        <w:t>their offending peers</w:t>
      </w:r>
      <w:r w:rsidR="00B3136B">
        <w:rPr>
          <w:rFonts w:ascii="Arial" w:hAnsi="Arial"/>
          <w:iCs/>
          <w:lang w:val="en"/>
        </w:rPr>
        <w:t xml:space="preserve">. </w:t>
      </w:r>
      <w:r w:rsidR="0057774F">
        <w:rPr>
          <w:rFonts w:ascii="Arial" w:hAnsi="Arial"/>
          <w:iCs/>
          <w:lang w:val="en"/>
        </w:rPr>
        <w:t xml:space="preserve">As stated, </w:t>
      </w:r>
      <w:r w:rsidR="00BE346C">
        <w:rPr>
          <w:rFonts w:ascii="Arial" w:hAnsi="Arial"/>
          <w:iCs/>
          <w:lang w:val="en"/>
        </w:rPr>
        <w:t xml:space="preserve">MST </w:t>
      </w:r>
      <w:r w:rsidR="00B3136B">
        <w:rPr>
          <w:rFonts w:ascii="Arial" w:hAnsi="Arial"/>
          <w:iCs/>
          <w:lang w:val="en"/>
        </w:rPr>
        <w:t>(Henggeler et al 1990)</w:t>
      </w:r>
      <w:r w:rsidR="00254BE8">
        <w:rPr>
          <w:rFonts w:ascii="Arial" w:hAnsi="Arial"/>
          <w:iCs/>
          <w:lang w:val="en"/>
        </w:rPr>
        <w:t>,</w:t>
      </w:r>
      <w:r w:rsidR="00B3136B">
        <w:rPr>
          <w:rFonts w:ascii="Arial" w:hAnsi="Arial"/>
          <w:iCs/>
          <w:lang w:val="en"/>
        </w:rPr>
        <w:t xml:space="preserve"> </w:t>
      </w:r>
      <w:r w:rsidR="00CE13BA">
        <w:rPr>
          <w:rFonts w:ascii="Arial" w:hAnsi="Arial"/>
          <w:iCs/>
          <w:lang w:val="en"/>
        </w:rPr>
        <w:t xml:space="preserve">began as a juvenile justice </w:t>
      </w:r>
      <w:r w:rsidR="00B3136B">
        <w:rPr>
          <w:rFonts w:ascii="Arial" w:hAnsi="Arial"/>
          <w:iCs/>
          <w:lang w:val="en"/>
        </w:rPr>
        <w:t>programme</w:t>
      </w:r>
      <w:r w:rsidR="00BE346C">
        <w:rPr>
          <w:rFonts w:ascii="Arial" w:hAnsi="Arial"/>
          <w:iCs/>
          <w:lang w:val="en"/>
        </w:rPr>
        <w:t xml:space="preserve"> and over</w:t>
      </w:r>
      <w:r w:rsidR="00CE13BA">
        <w:rPr>
          <w:rFonts w:ascii="Arial" w:hAnsi="Arial"/>
          <w:iCs/>
          <w:lang w:val="en"/>
        </w:rPr>
        <w:t xml:space="preserve"> time began to be used for </w:t>
      </w:r>
      <w:r w:rsidR="00254BE8">
        <w:rPr>
          <w:rFonts w:ascii="Arial" w:hAnsi="Arial"/>
          <w:iCs/>
          <w:lang w:val="en"/>
        </w:rPr>
        <w:t>‘</w:t>
      </w:r>
      <w:r w:rsidR="00CE13BA">
        <w:rPr>
          <w:rFonts w:ascii="Arial" w:hAnsi="Arial"/>
          <w:iCs/>
          <w:lang w:val="en"/>
        </w:rPr>
        <w:t>edge of care</w:t>
      </w:r>
      <w:r w:rsidR="00254BE8">
        <w:rPr>
          <w:rFonts w:ascii="Arial" w:hAnsi="Arial"/>
          <w:iCs/>
          <w:lang w:val="en"/>
        </w:rPr>
        <w:t>’</w:t>
      </w:r>
      <w:r w:rsidR="00CE13BA">
        <w:rPr>
          <w:rFonts w:ascii="Arial" w:hAnsi="Arial"/>
          <w:iCs/>
          <w:lang w:val="en"/>
        </w:rPr>
        <w:t xml:space="preserve"> adolescents rather than as a youth justice intervention only. </w:t>
      </w:r>
      <w:r w:rsidR="0019334B" w:rsidRPr="0019334B">
        <w:rPr>
          <w:rFonts w:ascii="Arial" w:hAnsi="Arial"/>
          <w:iCs/>
        </w:rPr>
        <w:t xml:space="preserve">This change in focus from the original </w:t>
      </w:r>
      <w:r w:rsidR="0081434B">
        <w:rPr>
          <w:rFonts w:ascii="Arial" w:hAnsi="Arial"/>
          <w:iCs/>
        </w:rPr>
        <w:t>setting</w:t>
      </w:r>
      <w:r w:rsidR="0019334B" w:rsidRPr="0019334B">
        <w:rPr>
          <w:rFonts w:ascii="Arial" w:hAnsi="Arial"/>
          <w:iCs/>
        </w:rPr>
        <w:t xml:space="preserve"> reflects the fact that</w:t>
      </w:r>
      <w:r w:rsidR="0019334B" w:rsidRPr="0019334B">
        <w:rPr>
          <w:rFonts w:ascii="Arial" w:hAnsi="Arial"/>
          <w:iCs/>
          <w:lang w:val="en"/>
        </w:rPr>
        <w:t xml:space="preserve"> </w:t>
      </w:r>
      <w:r w:rsidR="00CE13BA">
        <w:rPr>
          <w:rFonts w:ascii="Arial" w:hAnsi="Arial"/>
          <w:iCs/>
          <w:lang w:val="en"/>
        </w:rPr>
        <w:t>the juvenile justice system in the USA has much greater reach than in the UK wit</w:t>
      </w:r>
      <w:r w:rsidR="008D286A">
        <w:rPr>
          <w:rFonts w:ascii="Arial" w:hAnsi="Arial"/>
          <w:iCs/>
          <w:lang w:val="en"/>
        </w:rPr>
        <w:t>h many more young people drawn</w:t>
      </w:r>
      <w:r w:rsidR="00CE13BA">
        <w:rPr>
          <w:rFonts w:ascii="Arial" w:hAnsi="Arial"/>
          <w:iCs/>
          <w:lang w:val="en"/>
        </w:rPr>
        <w:t xml:space="preserve"> into it</w:t>
      </w:r>
      <w:r w:rsidR="00C02B25">
        <w:rPr>
          <w:rFonts w:ascii="Arial" w:hAnsi="Arial"/>
          <w:iCs/>
          <w:lang w:val="en"/>
        </w:rPr>
        <w:t xml:space="preserve"> and </w:t>
      </w:r>
      <w:r w:rsidR="008D286A">
        <w:rPr>
          <w:rFonts w:ascii="Arial" w:hAnsi="Arial"/>
          <w:iCs/>
          <w:lang w:val="en"/>
        </w:rPr>
        <w:t>is a clear reflection of the lower investment in social welfare in the USA compared to the UK. Therefore</w:t>
      </w:r>
      <w:r w:rsidR="0005716A">
        <w:rPr>
          <w:rFonts w:ascii="Arial" w:hAnsi="Arial"/>
          <w:iCs/>
          <w:lang w:val="en"/>
        </w:rPr>
        <w:t>,</w:t>
      </w:r>
      <w:r w:rsidR="008D286A">
        <w:rPr>
          <w:rFonts w:ascii="Arial" w:hAnsi="Arial"/>
          <w:iCs/>
          <w:lang w:val="en"/>
        </w:rPr>
        <w:t xml:space="preserve"> young people in the UK </w:t>
      </w:r>
      <w:r w:rsidR="004B0C20">
        <w:rPr>
          <w:rFonts w:ascii="Arial" w:hAnsi="Arial"/>
          <w:iCs/>
          <w:lang w:val="en"/>
        </w:rPr>
        <w:t xml:space="preserve">who may be anti-social, offending </w:t>
      </w:r>
      <w:r w:rsidR="00254BE8">
        <w:rPr>
          <w:rFonts w:ascii="Arial" w:hAnsi="Arial"/>
          <w:iCs/>
          <w:lang w:val="en"/>
        </w:rPr>
        <w:t xml:space="preserve">at a low level </w:t>
      </w:r>
      <w:r w:rsidR="004B0C20">
        <w:rPr>
          <w:rFonts w:ascii="Arial" w:hAnsi="Arial"/>
          <w:iCs/>
          <w:lang w:val="en"/>
        </w:rPr>
        <w:t xml:space="preserve">or are diagnosed with conduct disorder </w:t>
      </w:r>
      <w:r w:rsidR="008D286A">
        <w:rPr>
          <w:rFonts w:ascii="Arial" w:hAnsi="Arial"/>
          <w:iCs/>
          <w:lang w:val="en"/>
        </w:rPr>
        <w:t xml:space="preserve">are more likely to be managed by </w:t>
      </w:r>
      <w:r w:rsidR="00254BE8">
        <w:rPr>
          <w:rFonts w:ascii="Arial" w:hAnsi="Arial"/>
          <w:iCs/>
          <w:lang w:val="en"/>
        </w:rPr>
        <w:t>S</w:t>
      </w:r>
      <w:r w:rsidR="008D286A">
        <w:rPr>
          <w:rFonts w:ascii="Arial" w:hAnsi="Arial"/>
          <w:iCs/>
          <w:lang w:val="en"/>
        </w:rPr>
        <w:t>oc</w:t>
      </w:r>
      <w:r w:rsidR="00254BE8">
        <w:rPr>
          <w:rFonts w:ascii="Arial" w:hAnsi="Arial"/>
          <w:iCs/>
          <w:lang w:val="en"/>
        </w:rPr>
        <w:t xml:space="preserve">ial Care </w:t>
      </w:r>
      <w:r w:rsidR="008D286A">
        <w:rPr>
          <w:rFonts w:ascii="Arial" w:hAnsi="Arial"/>
          <w:iCs/>
          <w:lang w:val="en"/>
        </w:rPr>
        <w:t xml:space="preserve">than by the criminal justice system </w:t>
      </w:r>
      <w:r w:rsidR="004B0C20">
        <w:rPr>
          <w:rFonts w:ascii="Arial" w:hAnsi="Arial"/>
          <w:iCs/>
          <w:lang w:val="en"/>
        </w:rPr>
        <w:t xml:space="preserve">alone, </w:t>
      </w:r>
      <w:r w:rsidR="008D286A">
        <w:rPr>
          <w:rFonts w:ascii="Arial" w:hAnsi="Arial"/>
          <w:iCs/>
          <w:lang w:val="en"/>
        </w:rPr>
        <w:t xml:space="preserve">as they would be in the USA. </w:t>
      </w:r>
    </w:p>
    <w:p w14:paraId="016F24A9" w14:textId="77777777" w:rsidR="009437C3" w:rsidRDefault="009437C3" w:rsidP="004B626A">
      <w:pPr>
        <w:spacing w:line="480" w:lineRule="auto"/>
        <w:rPr>
          <w:rFonts w:ascii="Arial" w:hAnsi="Arial"/>
          <w:iCs/>
          <w:lang w:val="en"/>
        </w:rPr>
      </w:pPr>
    </w:p>
    <w:p w14:paraId="412A4636" w14:textId="4B3E47C3" w:rsidR="00F5770A" w:rsidRDefault="008D286A" w:rsidP="003B092F">
      <w:pPr>
        <w:spacing w:line="480" w:lineRule="auto"/>
        <w:rPr>
          <w:rFonts w:ascii="Arial" w:hAnsi="Arial"/>
          <w:iCs/>
          <w:lang w:val="en"/>
        </w:rPr>
      </w:pPr>
      <w:r w:rsidRPr="00276E73">
        <w:rPr>
          <w:rFonts w:ascii="Arial" w:hAnsi="Arial" w:cs="Arial"/>
          <w:iCs/>
          <w:lang w:val="en"/>
        </w:rPr>
        <w:t>The debate reg</w:t>
      </w:r>
      <w:r w:rsidR="00E7266F" w:rsidRPr="00276E73">
        <w:rPr>
          <w:rFonts w:ascii="Arial" w:hAnsi="Arial" w:cs="Arial"/>
          <w:iCs/>
          <w:lang w:val="en"/>
        </w:rPr>
        <w:t>arding ‘</w:t>
      </w:r>
      <w:r w:rsidRPr="00276E73">
        <w:rPr>
          <w:rFonts w:ascii="Arial" w:hAnsi="Arial" w:cs="Arial"/>
          <w:iCs/>
          <w:lang w:val="en"/>
        </w:rPr>
        <w:t>what work</w:t>
      </w:r>
      <w:r w:rsidR="00504140" w:rsidRPr="00276E73">
        <w:rPr>
          <w:rFonts w:ascii="Arial" w:hAnsi="Arial" w:cs="Arial"/>
          <w:iCs/>
          <w:lang w:val="en"/>
        </w:rPr>
        <w:t>s</w:t>
      </w:r>
      <w:r w:rsidR="00E7266F" w:rsidRPr="00276E73">
        <w:rPr>
          <w:rFonts w:ascii="Arial" w:hAnsi="Arial" w:cs="Arial"/>
          <w:iCs/>
          <w:lang w:val="en"/>
        </w:rPr>
        <w:t>’</w:t>
      </w:r>
      <w:r w:rsidR="00F544FE" w:rsidRPr="00276E73">
        <w:rPr>
          <w:rFonts w:ascii="Arial" w:hAnsi="Arial" w:cs="Arial"/>
          <w:iCs/>
          <w:lang w:val="en"/>
        </w:rPr>
        <w:t xml:space="preserve"> </w:t>
      </w:r>
      <w:r w:rsidR="00504140" w:rsidRPr="00276E73">
        <w:rPr>
          <w:rFonts w:ascii="Arial" w:hAnsi="Arial" w:cs="Arial"/>
          <w:iCs/>
          <w:lang w:val="en"/>
        </w:rPr>
        <w:t>within</w:t>
      </w:r>
      <w:r w:rsidR="00397254" w:rsidRPr="00276E73">
        <w:rPr>
          <w:rFonts w:ascii="Arial" w:hAnsi="Arial" w:cs="Arial"/>
          <w:iCs/>
          <w:lang w:val="en"/>
        </w:rPr>
        <w:t xml:space="preserve"> social care </w:t>
      </w:r>
      <w:r w:rsidR="00504140" w:rsidRPr="00276E73">
        <w:rPr>
          <w:rFonts w:ascii="Arial" w:hAnsi="Arial" w:cs="Arial"/>
          <w:iCs/>
          <w:lang w:val="en"/>
        </w:rPr>
        <w:t xml:space="preserve">settings, </w:t>
      </w:r>
      <w:r w:rsidR="00397254" w:rsidRPr="00276E73">
        <w:rPr>
          <w:rFonts w:ascii="Arial" w:hAnsi="Arial" w:cs="Arial"/>
          <w:iCs/>
          <w:lang w:val="en"/>
        </w:rPr>
        <w:t xml:space="preserve">and </w:t>
      </w:r>
      <w:r w:rsidR="00504140" w:rsidRPr="00276E73">
        <w:rPr>
          <w:rFonts w:ascii="Arial" w:hAnsi="Arial" w:cs="Arial"/>
          <w:iCs/>
          <w:lang w:val="en"/>
        </w:rPr>
        <w:t xml:space="preserve">in regard to </w:t>
      </w:r>
      <w:r w:rsidR="00397254" w:rsidRPr="00276E73">
        <w:rPr>
          <w:rFonts w:ascii="Arial" w:hAnsi="Arial" w:cs="Arial"/>
          <w:iCs/>
          <w:lang w:val="en"/>
        </w:rPr>
        <w:t xml:space="preserve">interventions for young people </w:t>
      </w:r>
      <w:r w:rsidR="00504140" w:rsidRPr="00276E73">
        <w:rPr>
          <w:rFonts w:ascii="Arial" w:hAnsi="Arial" w:cs="Arial"/>
          <w:iCs/>
          <w:lang w:val="en"/>
        </w:rPr>
        <w:t xml:space="preserve">specifically, </w:t>
      </w:r>
      <w:r w:rsidR="00F544FE" w:rsidRPr="00276E73">
        <w:rPr>
          <w:rFonts w:ascii="Arial" w:hAnsi="Arial" w:cs="Arial"/>
          <w:iCs/>
          <w:lang w:val="en"/>
        </w:rPr>
        <w:t>continues</w:t>
      </w:r>
      <w:r w:rsidR="00397254" w:rsidRPr="00276E73">
        <w:rPr>
          <w:rFonts w:ascii="Arial" w:hAnsi="Arial" w:cs="Arial"/>
          <w:iCs/>
          <w:lang w:val="en"/>
        </w:rPr>
        <w:t xml:space="preserve"> as the literature and reporting of research expands</w:t>
      </w:r>
      <w:r w:rsidR="00F544FE" w:rsidRPr="00276E73">
        <w:rPr>
          <w:rFonts w:ascii="Arial" w:hAnsi="Arial" w:cs="Arial"/>
          <w:iCs/>
          <w:lang w:val="en"/>
        </w:rPr>
        <w:t xml:space="preserve"> </w:t>
      </w:r>
      <w:r w:rsidR="00B3136B" w:rsidRPr="00276E73">
        <w:rPr>
          <w:rFonts w:ascii="Arial" w:hAnsi="Arial" w:cs="Arial"/>
          <w:iCs/>
          <w:lang w:val="en"/>
        </w:rPr>
        <w:t>(</w:t>
      </w:r>
      <w:r w:rsidR="00B3136B" w:rsidRPr="00276E73">
        <w:rPr>
          <w:rFonts w:ascii="Arial" w:hAnsi="Arial" w:cs="Arial"/>
        </w:rPr>
        <w:t xml:space="preserve">Barlow and McMillan-Schrader 2010, </w:t>
      </w:r>
      <w:r w:rsidR="00397254" w:rsidRPr="00276E73">
        <w:rPr>
          <w:rFonts w:ascii="Arial" w:hAnsi="Arial" w:cs="Arial"/>
        </w:rPr>
        <w:t>Fonagy et al 2015</w:t>
      </w:r>
      <w:r w:rsidR="005E1132">
        <w:rPr>
          <w:rFonts w:ascii="Arial" w:hAnsi="Arial" w:cs="Arial"/>
        </w:rPr>
        <w:t>, Boaz et al 2019</w:t>
      </w:r>
      <w:r w:rsidR="00397254" w:rsidRPr="00276E73">
        <w:rPr>
          <w:rFonts w:ascii="Arial" w:hAnsi="Arial" w:cs="Arial"/>
        </w:rPr>
        <w:t>).  However</w:t>
      </w:r>
      <w:r w:rsidR="00504140" w:rsidRPr="00276E73">
        <w:rPr>
          <w:rFonts w:ascii="Arial" w:hAnsi="Arial" w:cs="Arial"/>
        </w:rPr>
        <w:t>,</w:t>
      </w:r>
      <w:r w:rsidR="00397254" w:rsidRPr="00276E73">
        <w:rPr>
          <w:rFonts w:ascii="Arial" w:hAnsi="Arial" w:cs="Arial"/>
        </w:rPr>
        <w:t xml:space="preserve"> the </w:t>
      </w:r>
      <w:r w:rsidR="00504140" w:rsidRPr="00276E73">
        <w:rPr>
          <w:rFonts w:ascii="Arial" w:hAnsi="Arial" w:cs="Arial"/>
        </w:rPr>
        <w:t xml:space="preserve">general </w:t>
      </w:r>
      <w:r w:rsidR="00397254" w:rsidRPr="00276E73">
        <w:rPr>
          <w:rFonts w:ascii="Arial" w:hAnsi="Arial" w:cs="Arial"/>
        </w:rPr>
        <w:t xml:space="preserve">utilisation of evidence based interventions remains low and </w:t>
      </w:r>
      <w:r w:rsidR="00F02510" w:rsidRPr="00276E73">
        <w:rPr>
          <w:rFonts w:ascii="Arial" w:hAnsi="Arial" w:cs="Arial"/>
        </w:rPr>
        <w:t xml:space="preserve">this issue </w:t>
      </w:r>
      <w:r w:rsidR="00397254" w:rsidRPr="00276E73">
        <w:rPr>
          <w:rFonts w:ascii="Arial" w:hAnsi="Arial" w:cs="Arial"/>
        </w:rPr>
        <w:t xml:space="preserve">has itself become an area of research as to the reasons </w:t>
      </w:r>
      <w:r w:rsidR="00F02510" w:rsidRPr="00276E73">
        <w:rPr>
          <w:rFonts w:ascii="Arial" w:hAnsi="Arial" w:cs="Arial"/>
        </w:rPr>
        <w:t xml:space="preserve">this might be </w:t>
      </w:r>
      <w:r w:rsidR="00397254" w:rsidRPr="00276E73">
        <w:rPr>
          <w:rFonts w:ascii="Arial" w:hAnsi="Arial" w:cs="Arial"/>
        </w:rPr>
        <w:t>(</w:t>
      </w:r>
      <w:r w:rsidR="00F02510" w:rsidRPr="00276E73">
        <w:rPr>
          <w:rFonts w:ascii="Arial" w:hAnsi="Arial" w:cs="Arial"/>
        </w:rPr>
        <w:t xml:space="preserve">Atkins et al 2016, Palinkas 2017). </w:t>
      </w:r>
      <w:r w:rsidR="00504140" w:rsidRPr="00276E73">
        <w:rPr>
          <w:rFonts w:ascii="Arial" w:hAnsi="Arial" w:cs="Arial"/>
        </w:rPr>
        <w:t xml:space="preserve">One </w:t>
      </w:r>
      <w:r w:rsidR="00504140" w:rsidRPr="00276E73">
        <w:rPr>
          <w:rFonts w:ascii="Arial" w:hAnsi="Arial" w:cs="Arial"/>
          <w:iCs/>
          <w:lang w:val="en"/>
        </w:rPr>
        <w:t>argument is</w:t>
      </w:r>
      <w:r w:rsidRPr="00276E73">
        <w:rPr>
          <w:rFonts w:ascii="Arial" w:hAnsi="Arial" w:cs="Arial"/>
          <w:iCs/>
          <w:lang w:val="en"/>
        </w:rPr>
        <w:t xml:space="preserve"> that </w:t>
      </w:r>
      <w:r w:rsidR="005A2937" w:rsidRPr="00276E73">
        <w:rPr>
          <w:rFonts w:ascii="Arial" w:hAnsi="Arial" w:cs="Arial"/>
          <w:iCs/>
          <w:lang w:val="en"/>
        </w:rPr>
        <w:t>there remains a sense of skepticism</w:t>
      </w:r>
      <w:r w:rsidR="003B092F" w:rsidRPr="00276E73">
        <w:rPr>
          <w:rFonts w:ascii="Arial" w:hAnsi="Arial" w:cs="Arial"/>
          <w:iCs/>
          <w:lang w:val="en"/>
        </w:rPr>
        <w:t xml:space="preserve"> </w:t>
      </w:r>
      <w:r w:rsidRPr="00276E73">
        <w:rPr>
          <w:rFonts w:ascii="Arial" w:hAnsi="Arial" w:cs="Arial"/>
          <w:iCs/>
          <w:lang w:val="en"/>
        </w:rPr>
        <w:t xml:space="preserve">in the UK </w:t>
      </w:r>
      <w:r w:rsidR="003B092F" w:rsidRPr="00276E73">
        <w:rPr>
          <w:rFonts w:ascii="Arial" w:hAnsi="Arial" w:cs="Arial"/>
          <w:iCs/>
          <w:lang w:val="en"/>
        </w:rPr>
        <w:t>regarding interventions which promote themselves as effective</w:t>
      </w:r>
      <w:r w:rsidR="00202C15" w:rsidRPr="00276E73">
        <w:rPr>
          <w:rFonts w:ascii="Arial" w:hAnsi="Arial" w:cs="Arial"/>
          <w:iCs/>
          <w:lang w:val="en"/>
        </w:rPr>
        <w:t xml:space="preserve"> (Fisher 2016)</w:t>
      </w:r>
      <w:r w:rsidR="00F9716D" w:rsidRPr="00276E73">
        <w:rPr>
          <w:rFonts w:ascii="Arial" w:hAnsi="Arial" w:cs="Arial"/>
          <w:iCs/>
          <w:lang w:val="en"/>
        </w:rPr>
        <w:t xml:space="preserve">. This </w:t>
      </w:r>
      <w:r w:rsidR="003B092F" w:rsidRPr="00276E73">
        <w:rPr>
          <w:rFonts w:ascii="Arial" w:hAnsi="Arial" w:cs="Arial"/>
          <w:iCs/>
          <w:lang w:val="en"/>
        </w:rPr>
        <w:t>isn’t confined to the criminal justice system</w:t>
      </w:r>
      <w:r w:rsidR="00614EE0" w:rsidRPr="00276E73">
        <w:rPr>
          <w:rFonts w:ascii="Arial" w:hAnsi="Arial" w:cs="Arial"/>
          <w:iCs/>
          <w:lang w:val="en"/>
        </w:rPr>
        <w:t xml:space="preserve"> but</w:t>
      </w:r>
      <w:r w:rsidR="00614EE0">
        <w:rPr>
          <w:rFonts w:ascii="Arial" w:hAnsi="Arial"/>
          <w:iCs/>
          <w:lang w:val="en"/>
        </w:rPr>
        <w:t xml:space="preserve"> sweeps across adults and children’s services</w:t>
      </w:r>
      <w:r w:rsidR="00C43FB0">
        <w:rPr>
          <w:rFonts w:ascii="Arial" w:hAnsi="Arial"/>
          <w:iCs/>
          <w:lang w:val="en"/>
        </w:rPr>
        <w:t>, health, policing and education</w:t>
      </w:r>
      <w:r w:rsidR="003B092F">
        <w:rPr>
          <w:rFonts w:ascii="Arial" w:hAnsi="Arial"/>
          <w:iCs/>
          <w:lang w:val="en"/>
        </w:rPr>
        <w:t xml:space="preserve">.  </w:t>
      </w:r>
      <w:r w:rsidR="00F02510">
        <w:rPr>
          <w:rFonts w:ascii="Arial" w:hAnsi="Arial"/>
          <w:iCs/>
          <w:lang w:val="en"/>
        </w:rPr>
        <w:t xml:space="preserve">Central </w:t>
      </w:r>
      <w:r w:rsidR="00F544FE">
        <w:rPr>
          <w:rFonts w:ascii="Arial" w:hAnsi="Arial"/>
          <w:iCs/>
          <w:lang w:val="en"/>
        </w:rPr>
        <w:t xml:space="preserve">Government </w:t>
      </w:r>
      <w:r w:rsidR="00F02510">
        <w:rPr>
          <w:rFonts w:ascii="Arial" w:hAnsi="Arial"/>
          <w:iCs/>
          <w:lang w:val="en"/>
        </w:rPr>
        <w:t xml:space="preserve">appears </w:t>
      </w:r>
      <w:r w:rsidR="00F544FE">
        <w:rPr>
          <w:rFonts w:ascii="Arial" w:hAnsi="Arial"/>
          <w:iCs/>
          <w:lang w:val="en"/>
        </w:rPr>
        <w:t xml:space="preserve">ambivalent </w:t>
      </w:r>
      <w:r w:rsidR="00F02510">
        <w:rPr>
          <w:rFonts w:ascii="Arial" w:hAnsi="Arial"/>
          <w:iCs/>
          <w:lang w:val="en"/>
        </w:rPr>
        <w:t xml:space="preserve">too </w:t>
      </w:r>
      <w:r w:rsidR="00F544FE">
        <w:rPr>
          <w:rFonts w:ascii="Arial" w:hAnsi="Arial"/>
          <w:iCs/>
          <w:lang w:val="en"/>
        </w:rPr>
        <w:t xml:space="preserve">in regard to the promotion of </w:t>
      </w:r>
      <w:r w:rsidR="00F02510">
        <w:rPr>
          <w:rFonts w:ascii="Arial" w:hAnsi="Arial"/>
          <w:iCs/>
          <w:lang w:val="en"/>
        </w:rPr>
        <w:t xml:space="preserve">a </w:t>
      </w:r>
      <w:r w:rsidR="00F544FE">
        <w:rPr>
          <w:rFonts w:ascii="Arial" w:hAnsi="Arial"/>
          <w:iCs/>
          <w:lang w:val="en"/>
        </w:rPr>
        <w:t>more research informed or evidence led policy making</w:t>
      </w:r>
      <w:r w:rsidR="00420F2C">
        <w:rPr>
          <w:rFonts w:ascii="Arial" w:hAnsi="Arial"/>
          <w:iCs/>
          <w:lang w:val="en"/>
        </w:rPr>
        <w:t xml:space="preserve"> </w:t>
      </w:r>
      <w:r w:rsidR="00F02510">
        <w:rPr>
          <w:rFonts w:ascii="Arial" w:hAnsi="Arial"/>
          <w:iCs/>
          <w:lang w:val="en"/>
        </w:rPr>
        <w:t>agenda</w:t>
      </w:r>
      <w:r w:rsidR="00CA02DA">
        <w:rPr>
          <w:rFonts w:ascii="Arial" w:hAnsi="Arial"/>
          <w:iCs/>
          <w:lang w:val="en"/>
        </w:rPr>
        <w:t xml:space="preserve"> (Cairney 2019)</w:t>
      </w:r>
      <w:r w:rsidR="00F02510">
        <w:rPr>
          <w:rFonts w:ascii="Arial" w:hAnsi="Arial"/>
          <w:iCs/>
          <w:lang w:val="en"/>
        </w:rPr>
        <w:t xml:space="preserve">. This is evidenced </w:t>
      </w:r>
      <w:r w:rsidR="00420F2C">
        <w:rPr>
          <w:rFonts w:ascii="Arial" w:hAnsi="Arial"/>
          <w:iCs/>
          <w:lang w:val="en"/>
        </w:rPr>
        <w:t>by continuing to invest in politically led rather than evidence led initiati</w:t>
      </w:r>
      <w:r w:rsidR="004B0C20">
        <w:rPr>
          <w:rFonts w:ascii="Arial" w:hAnsi="Arial"/>
          <w:iCs/>
          <w:lang w:val="en"/>
        </w:rPr>
        <w:t>ves</w:t>
      </w:r>
      <w:r w:rsidR="00F5770A">
        <w:rPr>
          <w:rFonts w:ascii="Arial" w:hAnsi="Arial"/>
          <w:iCs/>
          <w:lang w:val="en"/>
        </w:rPr>
        <w:t>.</w:t>
      </w:r>
    </w:p>
    <w:p w14:paraId="12B6EE7A" w14:textId="77777777" w:rsidR="00F5770A" w:rsidRDefault="00F5770A" w:rsidP="003B092F">
      <w:pPr>
        <w:spacing w:line="480" w:lineRule="auto"/>
        <w:rPr>
          <w:rFonts w:ascii="Arial" w:hAnsi="Arial"/>
          <w:iCs/>
          <w:lang w:val="en"/>
        </w:rPr>
      </w:pPr>
    </w:p>
    <w:p w14:paraId="1E7FC616" w14:textId="4721E2FF" w:rsidR="00420F2C" w:rsidRDefault="001159B2" w:rsidP="003B092F">
      <w:pPr>
        <w:spacing w:line="480" w:lineRule="auto"/>
        <w:rPr>
          <w:rFonts w:ascii="Arial" w:hAnsi="Arial"/>
          <w:iCs/>
          <w:lang w:val="en"/>
        </w:rPr>
      </w:pPr>
      <w:r>
        <w:rPr>
          <w:rFonts w:ascii="Arial" w:hAnsi="Arial"/>
          <w:iCs/>
          <w:lang w:val="en"/>
        </w:rPr>
        <w:t>An</w:t>
      </w:r>
      <w:r w:rsidR="004B0C20">
        <w:rPr>
          <w:rFonts w:ascii="Arial" w:hAnsi="Arial"/>
          <w:iCs/>
          <w:lang w:val="en"/>
        </w:rPr>
        <w:t xml:space="preserve"> example</w:t>
      </w:r>
      <w:r>
        <w:rPr>
          <w:rFonts w:ascii="Arial" w:hAnsi="Arial"/>
          <w:iCs/>
          <w:lang w:val="en"/>
        </w:rPr>
        <w:t xml:space="preserve"> of this is the </w:t>
      </w:r>
      <w:r w:rsidRPr="001159B2">
        <w:rPr>
          <w:rFonts w:ascii="Arial" w:hAnsi="Arial"/>
          <w:i/>
          <w:iCs/>
          <w:lang w:val="en"/>
        </w:rPr>
        <w:t>Troubled Families P</w:t>
      </w:r>
      <w:r w:rsidR="004B0C20" w:rsidRPr="001159B2">
        <w:rPr>
          <w:rFonts w:ascii="Arial" w:hAnsi="Arial"/>
          <w:i/>
          <w:iCs/>
          <w:lang w:val="en"/>
        </w:rPr>
        <w:t>rogramme</w:t>
      </w:r>
      <w:r w:rsidR="00F5770A">
        <w:rPr>
          <w:rFonts w:ascii="Arial" w:hAnsi="Arial"/>
          <w:iCs/>
          <w:lang w:val="en"/>
        </w:rPr>
        <w:t>,</w:t>
      </w:r>
      <w:r w:rsidR="004B0C20">
        <w:rPr>
          <w:rFonts w:ascii="Arial" w:hAnsi="Arial"/>
          <w:iCs/>
          <w:lang w:val="en"/>
        </w:rPr>
        <w:t xml:space="preserve"> championed by </w:t>
      </w:r>
      <w:r w:rsidR="002A7362">
        <w:rPr>
          <w:rFonts w:ascii="Arial" w:hAnsi="Arial"/>
          <w:iCs/>
          <w:lang w:val="en"/>
        </w:rPr>
        <w:t xml:space="preserve">Prime Minister </w:t>
      </w:r>
      <w:r w:rsidR="004B0C20">
        <w:rPr>
          <w:rFonts w:ascii="Arial" w:hAnsi="Arial"/>
          <w:iCs/>
          <w:lang w:val="en"/>
        </w:rPr>
        <w:t xml:space="preserve">David Cameron </w:t>
      </w:r>
      <w:r w:rsidR="00537530">
        <w:rPr>
          <w:rFonts w:ascii="Arial" w:hAnsi="Arial"/>
          <w:iCs/>
          <w:lang w:val="en"/>
        </w:rPr>
        <w:t xml:space="preserve">in 2010 </w:t>
      </w:r>
      <w:r w:rsidR="004B0C20">
        <w:rPr>
          <w:rFonts w:ascii="Arial" w:hAnsi="Arial"/>
          <w:iCs/>
          <w:lang w:val="en"/>
        </w:rPr>
        <w:t xml:space="preserve">and led by Dame Louise Casey. Based on the Dundee family intervention </w:t>
      </w:r>
      <w:r w:rsidR="00762521">
        <w:rPr>
          <w:rFonts w:ascii="Arial" w:hAnsi="Arial"/>
          <w:iCs/>
          <w:lang w:val="en"/>
        </w:rPr>
        <w:t xml:space="preserve">programme and developed nationally by New Labour as </w:t>
      </w:r>
      <w:r w:rsidR="00EC7DE1">
        <w:rPr>
          <w:rFonts w:ascii="Arial" w:hAnsi="Arial"/>
          <w:iCs/>
          <w:lang w:val="en"/>
        </w:rPr>
        <w:t xml:space="preserve">the </w:t>
      </w:r>
      <w:r w:rsidR="00762521" w:rsidRPr="001159B2">
        <w:rPr>
          <w:rFonts w:ascii="Arial" w:hAnsi="Arial"/>
          <w:i/>
          <w:iCs/>
          <w:lang w:val="en"/>
        </w:rPr>
        <w:t>Family Intervention Project.</w:t>
      </w:r>
      <w:r w:rsidR="002A7362">
        <w:rPr>
          <w:rFonts w:ascii="Arial" w:hAnsi="Arial"/>
          <w:i/>
          <w:iCs/>
          <w:lang w:val="en"/>
        </w:rPr>
        <w:t xml:space="preserve"> </w:t>
      </w:r>
      <w:r w:rsidR="002A7362">
        <w:rPr>
          <w:rFonts w:ascii="Arial" w:hAnsi="Arial"/>
          <w:iCs/>
          <w:lang w:val="en"/>
        </w:rPr>
        <w:t>(Dillane et al 20</w:t>
      </w:r>
      <w:r w:rsidR="00EE006B">
        <w:rPr>
          <w:rFonts w:ascii="Arial" w:hAnsi="Arial"/>
          <w:iCs/>
          <w:lang w:val="en"/>
        </w:rPr>
        <w:t>1</w:t>
      </w:r>
      <w:r w:rsidR="002A7362">
        <w:rPr>
          <w:rFonts w:ascii="Arial" w:hAnsi="Arial"/>
          <w:iCs/>
          <w:lang w:val="en"/>
        </w:rPr>
        <w:t>1).</w:t>
      </w:r>
      <w:r w:rsidR="00762521" w:rsidRPr="001159B2">
        <w:rPr>
          <w:rFonts w:ascii="Arial" w:hAnsi="Arial"/>
          <w:i/>
          <w:iCs/>
          <w:lang w:val="en"/>
        </w:rPr>
        <w:t xml:space="preserve"> </w:t>
      </w:r>
      <w:r w:rsidR="00762521">
        <w:rPr>
          <w:rFonts w:ascii="Arial" w:hAnsi="Arial"/>
          <w:iCs/>
          <w:lang w:val="en"/>
        </w:rPr>
        <w:t xml:space="preserve">The Coalition Government expanded the programme </w:t>
      </w:r>
      <w:r w:rsidR="004B0C20">
        <w:rPr>
          <w:rFonts w:ascii="Arial" w:hAnsi="Arial"/>
          <w:iCs/>
          <w:lang w:val="en"/>
        </w:rPr>
        <w:t>with a criteria for referral target</w:t>
      </w:r>
      <w:r w:rsidR="00607AE3">
        <w:rPr>
          <w:rFonts w:ascii="Arial" w:hAnsi="Arial"/>
          <w:iCs/>
          <w:lang w:val="en"/>
        </w:rPr>
        <w:t>ing</w:t>
      </w:r>
      <w:r w:rsidR="004B0C20">
        <w:rPr>
          <w:rFonts w:ascii="Arial" w:hAnsi="Arial"/>
          <w:iCs/>
          <w:lang w:val="en"/>
        </w:rPr>
        <w:t xml:space="preserve"> workless families and cycles of deprivation</w:t>
      </w:r>
      <w:r w:rsidR="000128A1">
        <w:rPr>
          <w:rFonts w:ascii="Arial" w:hAnsi="Arial"/>
          <w:iCs/>
          <w:lang w:val="en"/>
        </w:rPr>
        <w:t xml:space="preserve"> </w:t>
      </w:r>
      <w:r w:rsidR="005A2937">
        <w:rPr>
          <w:rFonts w:ascii="Arial" w:hAnsi="Arial"/>
          <w:iCs/>
          <w:lang w:val="en"/>
        </w:rPr>
        <w:t>with</w:t>
      </w:r>
      <w:r w:rsidR="000128A1">
        <w:rPr>
          <w:rFonts w:ascii="Arial" w:hAnsi="Arial"/>
          <w:iCs/>
          <w:lang w:val="en"/>
        </w:rPr>
        <w:t xml:space="preserve"> a political target to ‘turn around 120,000 families’ </w:t>
      </w:r>
      <w:r w:rsidR="00F60758">
        <w:rPr>
          <w:rFonts w:ascii="Arial" w:hAnsi="Arial"/>
          <w:iCs/>
          <w:lang w:val="en"/>
        </w:rPr>
        <w:t xml:space="preserve">which was </w:t>
      </w:r>
      <w:r w:rsidR="000128A1">
        <w:rPr>
          <w:rFonts w:ascii="Arial" w:hAnsi="Arial"/>
          <w:iCs/>
          <w:lang w:val="en"/>
        </w:rPr>
        <w:t xml:space="preserve">given a new impetus </w:t>
      </w:r>
      <w:r w:rsidR="00B85D61">
        <w:rPr>
          <w:rFonts w:ascii="Arial" w:hAnsi="Arial"/>
          <w:iCs/>
          <w:lang w:val="en"/>
        </w:rPr>
        <w:t xml:space="preserve">by </w:t>
      </w:r>
      <w:r w:rsidR="008B5776">
        <w:rPr>
          <w:rFonts w:ascii="Arial" w:hAnsi="Arial"/>
          <w:iCs/>
          <w:lang w:val="en"/>
        </w:rPr>
        <w:t xml:space="preserve">Cameron </w:t>
      </w:r>
      <w:r w:rsidR="000128A1">
        <w:rPr>
          <w:rFonts w:ascii="Arial" w:hAnsi="Arial"/>
          <w:iCs/>
          <w:lang w:val="en"/>
        </w:rPr>
        <w:t>fo</w:t>
      </w:r>
      <w:r w:rsidR="00F9716D">
        <w:rPr>
          <w:rFonts w:ascii="Arial" w:hAnsi="Arial"/>
          <w:iCs/>
          <w:lang w:val="en"/>
        </w:rPr>
        <w:t xml:space="preserve">llowing the London riots </w:t>
      </w:r>
      <w:r w:rsidR="008B5776">
        <w:rPr>
          <w:rFonts w:ascii="Arial" w:hAnsi="Arial"/>
          <w:iCs/>
          <w:lang w:val="en"/>
        </w:rPr>
        <w:t>(Cameron 2011)</w:t>
      </w:r>
      <w:r w:rsidR="00B85D61">
        <w:rPr>
          <w:rFonts w:ascii="Arial" w:hAnsi="Arial"/>
          <w:iCs/>
          <w:lang w:val="en"/>
        </w:rPr>
        <w:t>.</w:t>
      </w:r>
      <w:r w:rsidR="008B5776">
        <w:rPr>
          <w:rFonts w:ascii="Arial" w:hAnsi="Arial"/>
          <w:iCs/>
          <w:lang w:val="en"/>
        </w:rPr>
        <w:t xml:space="preserve"> </w:t>
      </w:r>
      <w:r w:rsidR="00762521">
        <w:rPr>
          <w:rFonts w:ascii="Arial" w:hAnsi="Arial"/>
          <w:iCs/>
          <w:lang w:val="en"/>
        </w:rPr>
        <w:t>However,</w:t>
      </w:r>
      <w:r w:rsidR="004B0C20">
        <w:rPr>
          <w:rFonts w:ascii="Arial" w:hAnsi="Arial"/>
          <w:iCs/>
          <w:lang w:val="en"/>
        </w:rPr>
        <w:t xml:space="preserve"> the </w:t>
      </w:r>
      <w:r>
        <w:rPr>
          <w:rFonts w:ascii="Arial" w:hAnsi="Arial"/>
          <w:i/>
          <w:iCs/>
          <w:lang w:val="en"/>
        </w:rPr>
        <w:t>Troubled Families P</w:t>
      </w:r>
      <w:r w:rsidR="004B0C20" w:rsidRPr="001159B2">
        <w:rPr>
          <w:rFonts w:ascii="Arial" w:hAnsi="Arial"/>
          <w:i/>
          <w:iCs/>
          <w:lang w:val="en"/>
        </w:rPr>
        <w:t>rogramme</w:t>
      </w:r>
      <w:r w:rsidR="004B0C20">
        <w:rPr>
          <w:rFonts w:ascii="Arial" w:hAnsi="Arial"/>
          <w:iCs/>
          <w:lang w:val="en"/>
        </w:rPr>
        <w:t xml:space="preserve"> had no specific methodological underpinning</w:t>
      </w:r>
      <w:r w:rsidR="000128A1">
        <w:rPr>
          <w:rFonts w:ascii="Arial" w:hAnsi="Arial"/>
          <w:iCs/>
          <w:lang w:val="en"/>
        </w:rPr>
        <w:t xml:space="preserve"> nor did it take any account of research of </w:t>
      </w:r>
      <w:r>
        <w:rPr>
          <w:rFonts w:ascii="Arial" w:hAnsi="Arial"/>
          <w:iCs/>
          <w:lang w:val="en"/>
        </w:rPr>
        <w:t xml:space="preserve">its </w:t>
      </w:r>
      <w:r w:rsidR="000128A1">
        <w:rPr>
          <w:rFonts w:ascii="Arial" w:hAnsi="Arial"/>
          <w:iCs/>
          <w:lang w:val="en"/>
        </w:rPr>
        <w:t>effectiveness. I</w:t>
      </w:r>
      <w:r w:rsidR="004B0C20">
        <w:rPr>
          <w:rFonts w:ascii="Arial" w:hAnsi="Arial"/>
          <w:iCs/>
          <w:lang w:val="en"/>
        </w:rPr>
        <w:t xml:space="preserve">nstead </w:t>
      </w:r>
      <w:r w:rsidR="000128A1">
        <w:rPr>
          <w:rFonts w:ascii="Arial" w:hAnsi="Arial"/>
          <w:iCs/>
          <w:lang w:val="en"/>
        </w:rPr>
        <w:t xml:space="preserve">the programme </w:t>
      </w:r>
      <w:r w:rsidR="00B91B6B">
        <w:rPr>
          <w:rFonts w:ascii="Arial" w:hAnsi="Arial"/>
          <w:iCs/>
          <w:lang w:val="en"/>
        </w:rPr>
        <w:t xml:space="preserve">encouraged Authorities to </w:t>
      </w:r>
      <w:r w:rsidR="000128A1">
        <w:rPr>
          <w:rFonts w:ascii="Arial" w:hAnsi="Arial"/>
          <w:iCs/>
          <w:lang w:val="en"/>
        </w:rPr>
        <w:t xml:space="preserve">establish </w:t>
      </w:r>
      <w:r w:rsidR="004B0C20">
        <w:rPr>
          <w:rFonts w:ascii="Arial" w:hAnsi="Arial"/>
          <w:iCs/>
          <w:lang w:val="en"/>
        </w:rPr>
        <w:t>interagency team</w:t>
      </w:r>
      <w:r w:rsidR="000128A1">
        <w:rPr>
          <w:rFonts w:ascii="Arial" w:hAnsi="Arial"/>
          <w:iCs/>
          <w:lang w:val="en"/>
        </w:rPr>
        <w:t>s</w:t>
      </w:r>
      <w:r w:rsidR="00EC7DE1">
        <w:rPr>
          <w:rFonts w:ascii="Arial" w:hAnsi="Arial"/>
          <w:iCs/>
          <w:lang w:val="en"/>
        </w:rPr>
        <w:t xml:space="preserve"> and </w:t>
      </w:r>
      <w:r w:rsidR="00B91B6B">
        <w:rPr>
          <w:rFonts w:ascii="Arial" w:hAnsi="Arial"/>
          <w:iCs/>
          <w:lang w:val="en"/>
        </w:rPr>
        <w:t xml:space="preserve">to </w:t>
      </w:r>
      <w:r w:rsidR="00EC7DE1">
        <w:rPr>
          <w:rFonts w:ascii="Arial" w:hAnsi="Arial"/>
          <w:iCs/>
          <w:lang w:val="en"/>
        </w:rPr>
        <w:t>challenge</w:t>
      </w:r>
      <w:r w:rsidR="004B0C20">
        <w:rPr>
          <w:rFonts w:ascii="Arial" w:hAnsi="Arial"/>
          <w:iCs/>
          <w:lang w:val="en"/>
        </w:rPr>
        <w:t xml:space="preserve"> traditional </w:t>
      </w:r>
      <w:r w:rsidR="00EC7DE1">
        <w:rPr>
          <w:rFonts w:ascii="Arial" w:hAnsi="Arial"/>
          <w:iCs/>
          <w:lang w:val="en"/>
        </w:rPr>
        <w:t xml:space="preserve">statutory services to be more assertive and intrusive into the lives of the </w:t>
      </w:r>
      <w:r w:rsidR="009B750A">
        <w:rPr>
          <w:rFonts w:ascii="Arial" w:hAnsi="Arial"/>
          <w:iCs/>
          <w:lang w:val="en"/>
        </w:rPr>
        <w:t>long term unemployed</w:t>
      </w:r>
      <w:r w:rsidR="00EC7DE1">
        <w:rPr>
          <w:rFonts w:ascii="Arial" w:hAnsi="Arial"/>
          <w:iCs/>
          <w:lang w:val="en"/>
        </w:rPr>
        <w:t xml:space="preserve">, </w:t>
      </w:r>
      <w:r w:rsidR="004B0C20">
        <w:rPr>
          <w:rFonts w:ascii="Arial" w:hAnsi="Arial"/>
          <w:iCs/>
          <w:lang w:val="en"/>
        </w:rPr>
        <w:t xml:space="preserve">backed by increasingly strident political </w:t>
      </w:r>
      <w:r w:rsidR="004A487E">
        <w:rPr>
          <w:rFonts w:ascii="Arial" w:hAnsi="Arial"/>
          <w:iCs/>
          <w:lang w:val="en"/>
        </w:rPr>
        <w:t>commentary regarding the poorest in society</w:t>
      </w:r>
      <w:r w:rsidR="008B5776">
        <w:rPr>
          <w:rFonts w:ascii="Arial" w:hAnsi="Arial"/>
          <w:iCs/>
          <w:lang w:val="en"/>
        </w:rPr>
        <w:t xml:space="preserve"> whi</w:t>
      </w:r>
      <w:r w:rsidR="00B91289">
        <w:rPr>
          <w:rFonts w:ascii="Arial" w:hAnsi="Arial"/>
          <w:iCs/>
          <w:lang w:val="en"/>
        </w:rPr>
        <w:t>lst</w:t>
      </w:r>
      <w:r w:rsidR="008B5776">
        <w:rPr>
          <w:rFonts w:ascii="Arial" w:hAnsi="Arial"/>
          <w:iCs/>
          <w:lang w:val="en"/>
        </w:rPr>
        <w:t xml:space="preserve"> claimed significant successes (Crossley 2015)</w:t>
      </w:r>
      <w:r w:rsidR="004B0C20">
        <w:rPr>
          <w:rFonts w:ascii="Arial" w:hAnsi="Arial"/>
          <w:iCs/>
          <w:lang w:val="en"/>
        </w:rPr>
        <w:t xml:space="preserve">. </w:t>
      </w:r>
      <w:r w:rsidR="00EC7DE1">
        <w:rPr>
          <w:rFonts w:ascii="Arial" w:hAnsi="Arial"/>
          <w:iCs/>
          <w:lang w:val="en"/>
        </w:rPr>
        <w:t>However, t</w:t>
      </w:r>
      <w:r w:rsidR="000128A1">
        <w:rPr>
          <w:rFonts w:ascii="Arial" w:hAnsi="Arial"/>
          <w:iCs/>
          <w:lang w:val="en"/>
        </w:rPr>
        <w:t>he national evaluation showed little long term impact (Bewley et al 2016).</w:t>
      </w:r>
      <w:r w:rsidR="00F544FE">
        <w:rPr>
          <w:rFonts w:ascii="Arial" w:hAnsi="Arial"/>
          <w:iCs/>
          <w:lang w:val="en"/>
        </w:rPr>
        <w:t xml:space="preserve"> </w:t>
      </w:r>
    </w:p>
    <w:p w14:paraId="20550AFC" w14:textId="77777777" w:rsidR="00EC7DE1" w:rsidRDefault="00EC7DE1" w:rsidP="003B092F">
      <w:pPr>
        <w:spacing w:line="480" w:lineRule="auto"/>
        <w:rPr>
          <w:rFonts w:ascii="Arial" w:hAnsi="Arial"/>
          <w:iCs/>
          <w:lang w:val="en"/>
        </w:rPr>
      </w:pPr>
    </w:p>
    <w:p w14:paraId="5DDB49BE" w14:textId="77777777" w:rsidR="00351A72" w:rsidRDefault="00B85D61" w:rsidP="003B092F">
      <w:pPr>
        <w:spacing w:line="480" w:lineRule="auto"/>
        <w:rPr>
          <w:rFonts w:ascii="Arial" w:hAnsi="Arial"/>
          <w:iCs/>
          <w:lang w:val="en"/>
        </w:rPr>
      </w:pPr>
      <w:r>
        <w:rPr>
          <w:rFonts w:ascii="Arial" w:hAnsi="Arial"/>
          <w:iCs/>
          <w:lang w:val="en"/>
        </w:rPr>
        <w:t>C</w:t>
      </w:r>
      <w:r w:rsidR="00F9716D">
        <w:rPr>
          <w:rFonts w:ascii="Arial" w:hAnsi="Arial"/>
          <w:iCs/>
          <w:lang w:val="en"/>
        </w:rPr>
        <w:t>onversely</w:t>
      </w:r>
      <w:r>
        <w:rPr>
          <w:rFonts w:ascii="Arial" w:hAnsi="Arial"/>
          <w:iCs/>
          <w:lang w:val="en"/>
        </w:rPr>
        <w:t>,</w:t>
      </w:r>
      <w:r w:rsidR="00F9716D">
        <w:rPr>
          <w:rFonts w:ascii="Arial" w:hAnsi="Arial"/>
          <w:iCs/>
          <w:lang w:val="en"/>
        </w:rPr>
        <w:t xml:space="preserve"> d</w:t>
      </w:r>
      <w:r w:rsidR="000128A1">
        <w:rPr>
          <w:rFonts w:ascii="Arial" w:hAnsi="Arial"/>
          <w:iCs/>
          <w:lang w:val="en"/>
        </w:rPr>
        <w:t>uring this period</w:t>
      </w:r>
      <w:r w:rsidR="00C25438">
        <w:rPr>
          <w:rFonts w:ascii="Arial" w:hAnsi="Arial"/>
          <w:iCs/>
          <w:lang w:val="en"/>
        </w:rPr>
        <w:t>,</w:t>
      </w:r>
      <w:r w:rsidR="000128A1">
        <w:rPr>
          <w:rFonts w:ascii="Arial" w:hAnsi="Arial"/>
          <w:iCs/>
          <w:lang w:val="en"/>
        </w:rPr>
        <w:t xml:space="preserve"> Government was also building an infrastructure to develop evidence informed policy and research practice. </w:t>
      </w:r>
      <w:r w:rsidR="00F544FE">
        <w:rPr>
          <w:rFonts w:ascii="Arial" w:hAnsi="Arial"/>
          <w:iCs/>
          <w:lang w:val="en"/>
        </w:rPr>
        <w:t xml:space="preserve">Following the early intervention </w:t>
      </w:r>
      <w:r w:rsidR="00C43FB0">
        <w:rPr>
          <w:rFonts w:ascii="Arial" w:hAnsi="Arial"/>
          <w:iCs/>
          <w:lang w:val="en"/>
        </w:rPr>
        <w:t xml:space="preserve">independent </w:t>
      </w:r>
      <w:r w:rsidR="00F544FE">
        <w:rPr>
          <w:rFonts w:ascii="Arial" w:hAnsi="Arial"/>
          <w:iCs/>
          <w:lang w:val="en"/>
        </w:rPr>
        <w:t xml:space="preserve">reviews led by Graham Allen MP with cross party support (2011a, 2011b) </w:t>
      </w:r>
      <w:r w:rsidR="00420F2C">
        <w:rPr>
          <w:rFonts w:ascii="Arial" w:hAnsi="Arial"/>
          <w:iCs/>
          <w:lang w:val="en"/>
        </w:rPr>
        <w:t>the Government establ</w:t>
      </w:r>
      <w:r w:rsidR="00F9716D">
        <w:rPr>
          <w:rFonts w:ascii="Arial" w:hAnsi="Arial"/>
          <w:iCs/>
          <w:lang w:val="en"/>
        </w:rPr>
        <w:t xml:space="preserve">ished the </w:t>
      </w:r>
      <w:r w:rsidR="00F9716D" w:rsidRPr="003A3991">
        <w:rPr>
          <w:rFonts w:ascii="Arial" w:hAnsi="Arial"/>
          <w:i/>
          <w:iCs/>
          <w:lang w:val="en"/>
        </w:rPr>
        <w:t>What Works Network</w:t>
      </w:r>
      <w:r w:rsidR="00F9716D">
        <w:rPr>
          <w:rFonts w:ascii="Arial" w:hAnsi="Arial"/>
          <w:iCs/>
          <w:lang w:val="en"/>
        </w:rPr>
        <w:t xml:space="preserve"> (</w:t>
      </w:r>
      <w:r w:rsidR="00420F2C">
        <w:rPr>
          <w:rFonts w:ascii="Arial" w:hAnsi="Arial"/>
          <w:iCs/>
          <w:lang w:val="en"/>
        </w:rPr>
        <w:t>2013</w:t>
      </w:r>
      <w:r w:rsidR="00F9716D">
        <w:rPr>
          <w:rFonts w:ascii="Arial" w:hAnsi="Arial"/>
          <w:iCs/>
          <w:lang w:val="en"/>
        </w:rPr>
        <w:t>)</w:t>
      </w:r>
      <w:r w:rsidR="00420F2C">
        <w:rPr>
          <w:rFonts w:ascii="Arial" w:hAnsi="Arial"/>
          <w:iCs/>
          <w:lang w:val="en"/>
        </w:rPr>
        <w:t xml:space="preserve"> under the leadership of Sir </w:t>
      </w:r>
      <w:r w:rsidR="0082553D">
        <w:rPr>
          <w:rFonts w:ascii="Arial" w:hAnsi="Arial"/>
          <w:iCs/>
          <w:lang w:val="en"/>
        </w:rPr>
        <w:t>David Halpern,</w:t>
      </w:r>
      <w:r w:rsidR="000651D9">
        <w:rPr>
          <w:rFonts w:ascii="Arial" w:hAnsi="Arial"/>
          <w:iCs/>
          <w:lang w:val="en"/>
        </w:rPr>
        <w:t xml:space="preserve"> </w:t>
      </w:r>
      <w:r w:rsidR="00EC7DE1">
        <w:rPr>
          <w:rFonts w:ascii="Arial" w:hAnsi="Arial"/>
          <w:iCs/>
          <w:lang w:val="en"/>
        </w:rPr>
        <w:t xml:space="preserve">the </w:t>
      </w:r>
      <w:r w:rsidR="00420F2C">
        <w:rPr>
          <w:rFonts w:ascii="Arial" w:hAnsi="Arial"/>
          <w:iCs/>
          <w:lang w:val="en"/>
        </w:rPr>
        <w:t>What Works National Adviser. The Network drew together newly created bodies e.g. the Early Intervention Foundation</w:t>
      </w:r>
      <w:r w:rsidR="00F9716D">
        <w:rPr>
          <w:rFonts w:ascii="Arial" w:hAnsi="Arial"/>
          <w:iCs/>
          <w:lang w:val="en"/>
        </w:rPr>
        <w:t xml:space="preserve"> (</w:t>
      </w:r>
      <w:r w:rsidR="0082553D">
        <w:rPr>
          <w:rFonts w:ascii="Arial" w:hAnsi="Arial"/>
          <w:iCs/>
          <w:lang w:val="en"/>
        </w:rPr>
        <w:t>2013</w:t>
      </w:r>
      <w:r w:rsidR="00F9716D">
        <w:rPr>
          <w:rFonts w:ascii="Arial" w:hAnsi="Arial"/>
          <w:iCs/>
          <w:lang w:val="en"/>
        </w:rPr>
        <w:t>)</w:t>
      </w:r>
      <w:r w:rsidR="00420F2C">
        <w:rPr>
          <w:rFonts w:ascii="Arial" w:hAnsi="Arial"/>
          <w:iCs/>
          <w:lang w:val="en"/>
        </w:rPr>
        <w:t xml:space="preserve">, </w:t>
      </w:r>
      <w:r w:rsidR="00C43FB0">
        <w:rPr>
          <w:rFonts w:ascii="Arial" w:hAnsi="Arial"/>
          <w:iCs/>
          <w:lang w:val="en"/>
        </w:rPr>
        <w:t xml:space="preserve">with existing </w:t>
      </w:r>
      <w:r w:rsidR="00420F2C">
        <w:rPr>
          <w:rFonts w:ascii="Arial" w:hAnsi="Arial"/>
          <w:iCs/>
          <w:lang w:val="en"/>
        </w:rPr>
        <w:t xml:space="preserve">institutions such as the </w:t>
      </w:r>
      <w:r w:rsidR="00F9716D">
        <w:rPr>
          <w:rFonts w:ascii="Arial" w:hAnsi="Arial"/>
          <w:iCs/>
          <w:lang w:val="en"/>
        </w:rPr>
        <w:t xml:space="preserve">highly regarded </w:t>
      </w:r>
      <w:r w:rsidR="00420F2C">
        <w:rPr>
          <w:rFonts w:ascii="Arial" w:hAnsi="Arial"/>
          <w:iCs/>
          <w:lang w:val="en"/>
        </w:rPr>
        <w:t>National Institute for Health and Care Excellence</w:t>
      </w:r>
      <w:r w:rsidR="00F9716D">
        <w:rPr>
          <w:rFonts w:ascii="Arial" w:hAnsi="Arial"/>
          <w:iCs/>
          <w:lang w:val="en"/>
        </w:rPr>
        <w:t xml:space="preserve"> (</w:t>
      </w:r>
      <w:r w:rsidR="0082553D">
        <w:rPr>
          <w:rFonts w:ascii="Arial" w:hAnsi="Arial"/>
          <w:iCs/>
          <w:lang w:val="en"/>
        </w:rPr>
        <w:t>1999</w:t>
      </w:r>
      <w:r w:rsidR="00F9716D">
        <w:rPr>
          <w:rFonts w:ascii="Arial" w:hAnsi="Arial"/>
          <w:iCs/>
          <w:lang w:val="en"/>
        </w:rPr>
        <w:t>)</w:t>
      </w:r>
      <w:r w:rsidR="0082553D">
        <w:rPr>
          <w:rFonts w:ascii="Arial" w:hAnsi="Arial"/>
          <w:iCs/>
          <w:lang w:val="en"/>
        </w:rPr>
        <w:t>,</w:t>
      </w:r>
      <w:r w:rsidR="00420F2C">
        <w:rPr>
          <w:rFonts w:ascii="Arial" w:hAnsi="Arial"/>
          <w:iCs/>
          <w:lang w:val="en"/>
        </w:rPr>
        <w:t xml:space="preserve"> whose remit </w:t>
      </w:r>
      <w:r w:rsidR="00C43FB0">
        <w:rPr>
          <w:rFonts w:ascii="Arial" w:hAnsi="Arial"/>
          <w:iCs/>
          <w:lang w:val="en"/>
        </w:rPr>
        <w:t>expanded to i</w:t>
      </w:r>
      <w:r w:rsidR="00420F2C">
        <w:rPr>
          <w:rFonts w:ascii="Arial" w:hAnsi="Arial"/>
          <w:iCs/>
          <w:lang w:val="en"/>
        </w:rPr>
        <w:t>nclude</w:t>
      </w:r>
      <w:r w:rsidR="00C43FB0">
        <w:rPr>
          <w:rFonts w:ascii="Arial" w:hAnsi="Arial"/>
          <w:iCs/>
          <w:lang w:val="en"/>
        </w:rPr>
        <w:t xml:space="preserve"> </w:t>
      </w:r>
      <w:r w:rsidR="00420F2C">
        <w:rPr>
          <w:rFonts w:ascii="Arial" w:hAnsi="Arial"/>
          <w:iCs/>
          <w:lang w:val="en"/>
        </w:rPr>
        <w:t>public health (2006) and social care (2012)</w:t>
      </w:r>
      <w:r w:rsidR="0082553D">
        <w:rPr>
          <w:rFonts w:ascii="Arial" w:hAnsi="Arial"/>
          <w:iCs/>
          <w:lang w:val="en"/>
        </w:rPr>
        <w:t>. The stated intention of the Network being to generate independent evidence</w:t>
      </w:r>
      <w:r w:rsidR="00F9716D">
        <w:rPr>
          <w:rFonts w:ascii="Arial" w:hAnsi="Arial"/>
          <w:iCs/>
          <w:lang w:val="en"/>
        </w:rPr>
        <w:t xml:space="preserve"> of effectiveness that could</w:t>
      </w:r>
      <w:r w:rsidR="0082553D">
        <w:rPr>
          <w:rFonts w:ascii="Arial" w:hAnsi="Arial"/>
          <w:iCs/>
          <w:lang w:val="en"/>
        </w:rPr>
        <w:t xml:space="preserve"> be trusted by </w:t>
      </w:r>
      <w:r w:rsidR="00F9716D">
        <w:rPr>
          <w:rFonts w:ascii="Arial" w:hAnsi="Arial"/>
          <w:iCs/>
          <w:lang w:val="en"/>
        </w:rPr>
        <w:t xml:space="preserve">both </w:t>
      </w:r>
      <w:r w:rsidR="0082553D">
        <w:rPr>
          <w:rFonts w:ascii="Arial" w:hAnsi="Arial"/>
          <w:iCs/>
          <w:lang w:val="en"/>
        </w:rPr>
        <w:t>the public and by commissioners</w:t>
      </w:r>
      <w:r w:rsidR="00F9716D">
        <w:rPr>
          <w:rFonts w:ascii="Arial" w:hAnsi="Arial"/>
          <w:iCs/>
          <w:lang w:val="en"/>
        </w:rPr>
        <w:t xml:space="preserve"> alike</w:t>
      </w:r>
      <w:r w:rsidR="006B7CE8">
        <w:rPr>
          <w:rFonts w:ascii="Arial" w:hAnsi="Arial"/>
          <w:iCs/>
          <w:lang w:val="en"/>
        </w:rPr>
        <w:t xml:space="preserve"> although as </w:t>
      </w:r>
      <w:r w:rsidR="0052169E" w:rsidRPr="007A4B62">
        <w:rPr>
          <w:rFonts w:ascii="Arial" w:hAnsi="Arial"/>
          <w:iCs/>
          <w:lang w:val="en"/>
        </w:rPr>
        <w:t xml:space="preserve">Nutley et al </w:t>
      </w:r>
      <w:r w:rsidR="004E0F48" w:rsidRPr="007A4B62">
        <w:rPr>
          <w:rFonts w:ascii="Arial" w:hAnsi="Arial"/>
          <w:iCs/>
          <w:lang w:val="en"/>
        </w:rPr>
        <w:t xml:space="preserve">(2019) </w:t>
      </w:r>
      <w:r w:rsidR="0052169E" w:rsidRPr="007A4B62">
        <w:rPr>
          <w:rFonts w:ascii="Arial" w:hAnsi="Arial"/>
          <w:iCs/>
          <w:lang w:val="en"/>
        </w:rPr>
        <w:t>have shown</w:t>
      </w:r>
      <w:r w:rsidR="004E0F48" w:rsidRPr="007A4B62">
        <w:rPr>
          <w:rFonts w:ascii="Arial" w:hAnsi="Arial"/>
          <w:iCs/>
          <w:lang w:val="en"/>
        </w:rPr>
        <w:t>, the variance of standards continue</w:t>
      </w:r>
      <w:r w:rsidR="006851A1" w:rsidRPr="007A4B62">
        <w:rPr>
          <w:rFonts w:ascii="Arial" w:hAnsi="Arial"/>
          <w:iCs/>
          <w:lang w:val="en"/>
        </w:rPr>
        <w:t xml:space="preserve">s to hamper this </w:t>
      </w:r>
      <w:r w:rsidR="006851A1" w:rsidRPr="007A4B62">
        <w:rPr>
          <w:rFonts w:ascii="Arial" w:hAnsi="Arial"/>
          <w:iCs/>
        </w:rPr>
        <w:t>endeavour</w:t>
      </w:r>
      <w:r w:rsidR="0082553D" w:rsidRPr="007A4B62">
        <w:rPr>
          <w:rFonts w:ascii="Arial" w:hAnsi="Arial"/>
          <w:iCs/>
          <w:lang w:val="en"/>
        </w:rPr>
        <w:t>.</w:t>
      </w:r>
      <w:r w:rsidR="0082553D">
        <w:rPr>
          <w:rFonts w:ascii="Arial" w:hAnsi="Arial"/>
          <w:iCs/>
          <w:lang w:val="en"/>
        </w:rPr>
        <w:t xml:space="preserve"> </w:t>
      </w:r>
    </w:p>
    <w:p w14:paraId="2B53A998" w14:textId="77777777" w:rsidR="00351A72" w:rsidRDefault="00351A72" w:rsidP="003B092F">
      <w:pPr>
        <w:spacing w:line="480" w:lineRule="auto"/>
        <w:rPr>
          <w:rFonts w:ascii="Arial" w:hAnsi="Arial"/>
          <w:iCs/>
          <w:lang w:val="en"/>
        </w:rPr>
      </w:pPr>
    </w:p>
    <w:p w14:paraId="65B39A4D" w14:textId="439DEA2F" w:rsidR="003B092F" w:rsidRDefault="002576DE" w:rsidP="003B092F">
      <w:pPr>
        <w:spacing w:line="480" w:lineRule="auto"/>
        <w:rPr>
          <w:rFonts w:ascii="Arial" w:hAnsi="Arial"/>
          <w:iCs/>
          <w:lang w:val="en"/>
        </w:rPr>
      </w:pPr>
      <w:r>
        <w:rPr>
          <w:rFonts w:ascii="Arial" w:hAnsi="Arial"/>
          <w:iCs/>
          <w:lang w:val="en"/>
        </w:rPr>
        <w:t>It may be too early to tell if the Network is having the impact it was designed to do</w:t>
      </w:r>
      <w:r w:rsidR="00EC7DE1">
        <w:rPr>
          <w:rFonts w:ascii="Arial" w:hAnsi="Arial"/>
          <w:iCs/>
          <w:lang w:val="en"/>
        </w:rPr>
        <w:t xml:space="preserve"> as it reaches the fifth anniversary</w:t>
      </w:r>
      <w:r>
        <w:rPr>
          <w:rFonts w:ascii="Arial" w:hAnsi="Arial"/>
          <w:iCs/>
          <w:lang w:val="en"/>
        </w:rPr>
        <w:t xml:space="preserve">. The individual What Works Centres are certainly prolific in their generation of publications, guides and research evidence but how far this is influencing decision making in public policy is harder to determine </w:t>
      </w:r>
      <w:r w:rsidR="00E64DA9">
        <w:rPr>
          <w:rFonts w:ascii="Arial" w:hAnsi="Arial"/>
          <w:iCs/>
          <w:lang w:val="en"/>
        </w:rPr>
        <w:t>at this point. Sir David accepted</w:t>
      </w:r>
      <w:r>
        <w:rPr>
          <w:rFonts w:ascii="Arial" w:hAnsi="Arial"/>
          <w:iCs/>
          <w:lang w:val="en"/>
        </w:rPr>
        <w:t xml:space="preserve"> </w:t>
      </w:r>
      <w:r w:rsidR="003A3991">
        <w:rPr>
          <w:rFonts w:ascii="Arial" w:hAnsi="Arial"/>
          <w:iCs/>
          <w:lang w:val="en"/>
        </w:rPr>
        <w:t xml:space="preserve">this </w:t>
      </w:r>
      <w:r>
        <w:rPr>
          <w:rFonts w:ascii="Arial" w:hAnsi="Arial"/>
          <w:iCs/>
          <w:lang w:val="en"/>
        </w:rPr>
        <w:t>in his introduction to</w:t>
      </w:r>
      <w:r w:rsidR="003A3991">
        <w:rPr>
          <w:rFonts w:ascii="Arial" w:hAnsi="Arial"/>
          <w:iCs/>
          <w:lang w:val="en"/>
        </w:rPr>
        <w:t xml:space="preserve"> the 2014 review of the Network, stating </w:t>
      </w:r>
      <w:r>
        <w:rPr>
          <w:rFonts w:ascii="Arial" w:hAnsi="Arial"/>
          <w:iCs/>
          <w:lang w:val="en"/>
        </w:rPr>
        <w:t xml:space="preserve">that whilst the Network can set out what the best available evidence is </w:t>
      </w:r>
    </w:p>
    <w:p w14:paraId="5A7FF314" w14:textId="77777777" w:rsidR="00E64DA9" w:rsidRDefault="00E64DA9" w:rsidP="003B092F">
      <w:pPr>
        <w:spacing w:line="480" w:lineRule="auto"/>
        <w:rPr>
          <w:rFonts w:ascii="Arial" w:hAnsi="Arial"/>
          <w:iCs/>
          <w:lang w:val="en"/>
        </w:rPr>
      </w:pPr>
    </w:p>
    <w:p w14:paraId="1BCA117B" w14:textId="799D2C2A" w:rsidR="002576DE" w:rsidRDefault="002576DE" w:rsidP="002576DE">
      <w:pPr>
        <w:spacing w:line="480" w:lineRule="auto"/>
        <w:ind w:left="720"/>
        <w:rPr>
          <w:rFonts w:ascii="Arial" w:hAnsi="Arial"/>
          <w:iCs/>
          <w:lang w:val="en"/>
        </w:rPr>
      </w:pPr>
      <w:r>
        <w:rPr>
          <w:rFonts w:ascii="Arial" w:hAnsi="Arial"/>
          <w:iCs/>
          <w:lang w:val="en"/>
        </w:rPr>
        <w:t>‘</w:t>
      </w:r>
      <w:r w:rsidRPr="002576DE">
        <w:rPr>
          <w:rFonts w:ascii="Arial" w:hAnsi="Arial"/>
          <w:iCs/>
          <w:lang w:val="en"/>
        </w:rPr>
        <w:t>It is for the professional or commissioner to make the final judgment on what to do. Commissioners and practitioners will always need to consider additional factors, such as pub</w:t>
      </w:r>
      <w:r>
        <w:rPr>
          <w:rFonts w:ascii="Arial" w:hAnsi="Arial"/>
          <w:iCs/>
          <w:lang w:val="en"/>
        </w:rPr>
        <w:t xml:space="preserve">lic sentiment and local context’  (Halpern p7 2014) </w:t>
      </w:r>
    </w:p>
    <w:p w14:paraId="1DB448A9" w14:textId="77777777" w:rsidR="00E64DA9" w:rsidRDefault="00E64DA9" w:rsidP="002576DE">
      <w:pPr>
        <w:spacing w:line="480" w:lineRule="auto"/>
        <w:ind w:left="720"/>
        <w:rPr>
          <w:rFonts w:ascii="Arial" w:hAnsi="Arial"/>
          <w:iCs/>
          <w:lang w:val="en"/>
        </w:rPr>
      </w:pPr>
    </w:p>
    <w:p w14:paraId="4CD0DA53" w14:textId="7EF4CE91" w:rsidR="002576DE" w:rsidRPr="007A4B62" w:rsidRDefault="002576DE" w:rsidP="002576DE">
      <w:pPr>
        <w:spacing w:line="480" w:lineRule="auto"/>
        <w:rPr>
          <w:rFonts w:ascii="Arial" w:hAnsi="Arial"/>
          <w:iCs/>
          <w:lang w:val="en"/>
        </w:rPr>
      </w:pPr>
      <w:r>
        <w:rPr>
          <w:rFonts w:ascii="Arial" w:hAnsi="Arial"/>
          <w:iCs/>
          <w:lang w:val="en"/>
        </w:rPr>
        <w:t xml:space="preserve">This </w:t>
      </w:r>
      <w:r w:rsidR="001A19F6">
        <w:rPr>
          <w:rFonts w:ascii="Arial" w:hAnsi="Arial"/>
          <w:iCs/>
          <w:lang w:val="en"/>
        </w:rPr>
        <w:t>continues to leave</w:t>
      </w:r>
      <w:r>
        <w:rPr>
          <w:rFonts w:ascii="Arial" w:hAnsi="Arial"/>
          <w:iCs/>
          <w:lang w:val="en"/>
        </w:rPr>
        <w:t xml:space="preserve"> the option open for those who commission services to ignore evidence</w:t>
      </w:r>
      <w:r w:rsidR="00E64DA9">
        <w:rPr>
          <w:rFonts w:ascii="Arial" w:hAnsi="Arial"/>
          <w:iCs/>
          <w:lang w:val="en"/>
        </w:rPr>
        <w:t>,</w:t>
      </w:r>
      <w:r>
        <w:rPr>
          <w:rFonts w:ascii="Arial" w:hAnsi="Arial"/>
          <w:iCs/>
          <w:lang w:val="en"/>
        </w:rPr>
        <w:t xml:space="preserve"> if they wish to</w:t>
      </w:r>
      <w:r w:rsidR="00E64DA9">
        <w:rPr>
          <w:rFonts w:ascii="Arial" w:hAnsi="Arial"/>
          <w:iCs/>
          <w:lang w:val="en"/>
        </w:rPr>
        <w:t>,</w:t>
      </w:r>
      <w:r>
        <w:rPr>
          <w:rFonts w:ascii="Arial" w:hAnsi="Arial"/>
          <w:iCs/>
          <w:lang w:val="en"/>
        </w:rPr>
        <w:t xml:space="preserve"> and to continue to follow their own beliefs and preferences</w:t>
      </w:r>
      <w:r w:rsidR="00E64DA9">
        <w:rPr>
          <w:rFonts w:ascii="Arial" w:hAnsi="Arial"/>
          <w:iCs/>
          <w:lang w:val="en"/>
        </w:rPr>
        <w:t xml:space="preserve">. </w:t>
      </w:r>
      <w:r w:rsidR="009007F1">
        <w:rPr>
          <w:rFonts w:ascii="Arial" w:hAnsi="Arial"/>
          <w:iCs/>
          <w:lang w:val="en"/>
        </w:rPr>
        <w:t xml:space="preserve">How much the </w:t>
      </w:r>
      <w:r w:rsidR="00EC7DE1">
        <w:rPr>
          <w:rFonts w:ascii="Arial" w:hAnsi="Arial"/>
          <w:iCs/>
          <w:lang w:val="en"/>
        </w:rPr>
        <w:t>status quo</w:t>
      </w:r>
      <w:r w:rsidR="009007F1">
        <w:rPr>
          <w:rFonts w:ascii="Arial" w:hAnsi="Arial"/>
          <w:iCs/>
          <w:lang w:val="en"/>
        </w:rPr>
        <w:t xml:space="preserve"> of the current service map </w:t>
      </w:r>
      <w:r w:rsidR="007C403F">
        <w:rPr>
          <w:rFonts w:ascii="Arial" w:hAnsi="Arial"/>
          <w:iCs/>
          <w:lang w:val="en"/>
        </w:rPr>
        <w:t xml:space="preserve">will persist </w:t>
      </w:r>
      <w:r w:rsidR="009007F1">
        <w:rPr>
          <w:rFonts w:ascii="Arial" w:hAnsi="Arial"/>
          <w:iCs/>
          <w:lang w:val="en"/>
        </w:rPr>
        <w:t>is unknown given the pressures described for radical change and efficiency</w:t>
      </w:r>
      <w:r>
        <w:rPr>
          <w:rFonts w:ascii="Arial" w:hAnsi="Arial"/>
          <w:iCs/>
          <w:lang w:val="en"/>
        </w:rPr>
        <w:t xml:space="preserve">. </w:t>
      </w:r>
      <w:r w:rsidR="00C43FB0">
        <w:rPr>
          <w:rFonts w:ascii="Arial" w:hAnsi="Arial"/>
          <w:iCs/>
          <w:lang w:val="en"/>
        </w:rPr>
        <w:t xml:space="preserve">It also </w:t>
      </w:r>
      <w:r w:rsidR="009007F1">
        <w:rPr>
          <w:rFonts w:ascii="Arial" w:hAnsi="Arial"/>
          <w:iCs/>
          <w:lang w:val="en"/>
        </w:rPr>
        <w:t>perhaps demonstrates the work needed to engage others</w:t>
      </w:r>
      <w:r w:rsidR="00C43FB0">
        <w:rPr>
          <w:rFonts w:ascii="Arial" w:hAnsi="Arial"/>
          <w:iCs/>
          <w:lang w:val="en"/>
        </w:rPr>
        <w:t xml:space="preserve"> in the public understanding and acceptance of evidence informed policy</w:t>
      </w:r>
      <w:r w:rsidR="00BF37AE" w:rsidRPr="007A4B62">
        <w:rPr>
          <w:rFonts w:ascii="Arial" w:hAnsi="Arial"/>
          <w:iCs/>
          <w:lang w:val="en"/>
        </w:rPr>
        <w:t xml:space="preserve">, although as Cairney (2019) </w:t>
      </w:r>
      <w:r w:rsidR="00C863D9" w:rsidRPr="007A4B62">
        <w:rPr>
          <w:rFonts w:ascii="Arial" w:hAnsi="Arial"/>
          <w:iCs/>
          <w:lang w:val="en"/>
        </w:rPr>
        <w:t xml:space="preserve">discusses, the nature of political decision making remains a long way away from rational evaluations of scientific evidence. </w:t>
      </w:r>
      <w:r w:rsidR="002A7F79" w:rsidRPr="007A4B62">
        <w:rPr>
          <w:rFonts w:ascii="Arial" w:hAnsi="Arial"/>
          <w:iCs/>
          <w:lang w:val="en"/>
        </w:rPr>
        <w:t>Indeed, he argues that the positivist assumptions of evidence generation co</w:t>
      </w:r>
      <w:r w:rsidR="00AC76FE" w:rsidRPr="007A4B62">
        <w:rPr>
          <w:rFonts w:ascii="Arial" w:hAnsi="Arial"/>
          <w:iCs/>
          <w:lang w:val="en"/>
        </w:rPr>
        <w:t>n</w:t>
      </w:r>
      <w:r w:rsidR="002A7F79" w:rsidRPr="007A4B62">
        <w:rPr>
          <w:rFonts w:ascii="Arial" w:hAnsi="Arial"/>
          <w:iCs/>
          <w:lang w:val="en"/>
        </w:rPr>
        <w:t>tinue</w:t>
      </w:r>
      <w:r w:rsidR="00AC76FE" w:rsidRPr="007A4B62">
        <w:rPr>
          <w:rFonts w:ascii="Arial" w:hAnsi="Arial"/>
          <w:iCs/>
          <w:lang w:val="en"/>
        </w:rPr>
        <w:t>s</w:t>
      </w:r>
      <w:r w:rsidR="002A7F79" w:rsidRPr="007A4B62">
        <w:rPr>
          <w:rFonts w:ascii="Arial" w:hAnsi="Arial"/>
          <w:iCs/>
          <w:lang w:val="en"/>
        </w:rPr>
        <w:t xml:space="preserve"> to reinforce the view that evidence is gen</w:t>
      </w:r>
      <w:r w:rsidR="00AC76FE" w:rsidRPr="007A4B62">
        <w:rPr>
          <w:rFonts w:ascii="Arial" w:hAnsi="Arial"/>
          <w:iCs/>
          <w:lang w:val="en"/>
        </w:rPr>
        <w:t>e</w:t>
      </w:r>
      <w:r w:rsidR="002A7F79" w:rsidRPr="007A4B62">
        <w:rPr>
          <w:rFonts w:ascii="Arial" w:hAnsi="Arial"/>
          <w:iCs/>
          <w:lang w:val="en"/>
        </w:rPr>
        <w:t>rated by scientists in universities</w:t>
      </w:r>
      <w:r w:rsidR="00AC76FE" w:rsidRPr="007A4B62">
        <w:rPr>
          <w:rFonts w:ascii="Arial" w:hAnsi="Arial"/>
          <w:iCs/>
          <w:lang w:val="en"/>
        </w:rPr>
        <w:t xml:space="preserve">, far removed from practice. </w:t>
      </w:r>
      <w:r w:rsidR="002A7F79" w:rsidRPr="007A4B62">
        <w:rPr>
          <w:rFonts w:ascii="Arial" w:hAnsi="Arial"/>
          <w:iCs/>
          <w:lang w:val="en"/>
        </w:rPr>
        <w:t xml:space="preserve"> </w:t>
      </w:r>
    </w:p>
    <w:p w14:paraId="1D6C4715" w14:textId="77777777" w:rsidR="009437C3" w:rsidRPr="007A4B62" w:rsidRDefault="009437C3" w:rsidP="002576DE">
      <w:pPr>
        <w:spacing w:line="480" w:lineRule="auto"/>
        <w:rPr>
          <w:rFonts w:ascii="Arial" w:hAnsi="Arial"/>
          <w:iCs/>
          <w:lang w:val="en"/>
        </w:rPr>
      </w:pPr>
    </w:p>
    <w:p w14:paraId="03EF10AA" w14:textId="0F787DD4" w:rsidR="006E16EE" w:rsidRDefault="00362389" w:rsidP="002576DE">
      <w:pPr>
        <w:spacing w:line="480" w:lineRule="auto"/>
        <w:rPr>
          <w:rStyle w:val="Hyperlink"/>
          <w:rFonts w:ascii="Arial" w:hAnsi="Arial" w:cstheme="minorBidi"/>
          <w:lang w:val="en"/>
        </w:rPr>
      </w:pPr>
      <w:r w:rsidRPr="007A4B62">
        <w:rPr>
          <w:rFonts w:ascii="Arial" w:hAnsi="Arial"/>
          <w:iCs/>
          <w:lang w:val="en"/>
        </w:rPr>
        <w:t xml:space="preserve">The top down policy approach of presenting evidence, and evidence which privileges </w:t>
      </w:r>
      <w:r w:rsidR="0059251F" w:rsidRPr="007A4B62">
        <w:rPr>
          <w:rFonts w:ascii="Arial" w:hAnsi="Arial"/>
          <w:iCs/>
          <w:lang w:val="en"/>
        </w:rPr>
        <w:t xml:space="preserve">RCT research in particular predominates discourse on effectiveness. </w:t>
      </w:r>
      <w:r w:rsidR="00FB03FD" w:rsidRPr="007A4B62">
        <w:rPr>
          <w:rFonts w:ascii="Arial" w:hAnsi="Arial"/>
          <w:iCs/>
          <w:lang w:val="en"/>
        </w:rPr>
        <w:t>In the USA the move towards evidence inform</w:t>
      </w:r>
      <w:r w:rsidR="006D109B" w:rsidRPr="007A4B62">
        <w:rPr>
          <w:rFonts w:ascii="Arial" w:hAnsi="Arial"/>
          <w:iCs/>
          <w:lang w:val="en"/>
        </w:rPr>
        <w:t xml:space="preserve">ed policy making has been supported </w:t>
      </w:r>
      <w:r w:rsidR="00FB03FD" w:rsidRPr="007A4B62">
        <w:rPr>
          <w:rFonts w:ascii="Arial" w:hAnsi="Arial"/>
          <w:iCs/>
          <w:lang w:val="en"/>
        </w:rPr>
        <w:t xml:space="preserve">by the establishment of intervention and programme registries such as the Blueprints for Violence Prevention established at the University of Colorado in 1996. </w:t>
      </w:r>
      <w:r w:rsidR="00923395" w:rsidRPr="007A4B62">
        <w:rPr>
          <w:rFonts w:ascii="Arial" w:hAnsi="Arial"/>
          <w:iCs/>
          <w:lang w:val="en"/>
        </w:rPr>
        <w:t>Initially f</w:t>
      </w:r>
      <w:r w:rsidR="00FB03FD" w:rsidRPr="007A4B62">
        <w:rPr>
          <w:rFonts w:ascii="Arial" w:hAnsi="Arial"/>
          <w:iCs/>
          <w:lang w:val="en"/>
        </w:rPr>
        <w:t>unded by the Office for Juvenile Justice, Blueprints was set up to identify and to replicate effective youth violence reduction programmes (Elliott and Mihalic 2004)</w:t>
      </w:r>
      <w:r w:rsidR="00923395" w:rsidRPr="007A4B62">
        <w:rPr>
          <w:rFonts w:ascii="Arial" w:hAnsi="Arial"/>
          <w:iCs/>
          <w:lang w:val="en"/>
        </w:rPr>
        <w:t xml:space="preserve">. Over time it has expanded to become a nationally recognised clearing house for evidence based interventions and a source of technical assistance for replication. Interventions are graded according to the strength of the research evidence and </w:t>
      </w:r>
      <w:r w:rsidR="0071672F" w:rsidRPr="007A4B62">
        <w:rPr>
          <w:rFonts w:ascii="Arial" w:hAnsi="Arial"/>
          <w:iCs/>
          <w:lang w:val="en"/>
        </w:rPr>
        <w:t xml:space="preserve">their </w:t>
      </w:r>
      <w:r w:rsidR="00923395" w:rsidRPr="007A4B62">
        <w:rPr>
          <w:rFonts w:ascii="Arial" w:hAnsi="Arial"/>
          <w:iCs/>
          <w:lang w:val="en"/>
        </w:rPr>
        <w:t xml:space="preserve">dissemination capability. The full criteria </w:t>
      </w:r>
      <w:r w:rsidR="0071672F" w:rsidRPr="007A4B62">
        <w:rPr>
          <w:rFonts w:ascii="Arial" w:hAnsi="Arial"/>
          <w:iCs/>
          <w:lang w:val="en"/>
        </w:rPr>
        <w:t xml:space="preserve">(Blueprints 2007) </w:t>
      </w:r>
      <w:r w:rsidR="00923395" w:rsidRPr="007A4B62">
        <w:rPr>
          <w:rFonts w:ascii="Arial" w:hAnsi="Arial"/>
          <w:iCs/>
          <w:lang w:val="en"/>
        </w:rPr>
        <w:t xml:space="preserve">sets this out in detail but is not without controversy in regard to those interventions which are or are not given the higher gradings. There is </w:t>
      </w:r>
      <w:r w:rsidR="00EC7DE1" w:rsidRPr="007A4B62">
        <w:rPr>
          <w:rFonts w:ascii="Arial" w:hAnsi="Arial"/>
          <w:iCs/>
          <w:lang w:val="en"/>
        </w:rPr>
        <w:t xml:space="preserve">more than </w:t>
      </w:r>
      <w:r w:rsidR="00923395" w:rsidRPr="007A4B62">
        <w:rPr>
          <w:rFonts w:ascii="Arial" w:hAnsi="Arial"/>
          <w:iCs/>
          <w:lang w:val="en"/>
        </w:rPr>
        <w:t>a suggestion of bias towards USA developers</w:t>
      </w:r>
      <w:r w:rsidR="00DC53C5" w:rsidRPr="007A4B62">
        <w:rPr>
          <w:rFonts w:ascii="Arial" w:hAnsi="Arial"/>
          <w:iCs/>
          <w:lang w:val="en"/>
        </w:rPr>
        <w:t>.</w:t>
      </w:r>
      <w:r w:rsidR="009007F1" w:rsidRPr="007A4B62">
        <w:rPr>
          <w:rFonts w:ascii="Arial" w:hAnsi="Arial"/>
          <w:iCs/>
          <w:lang w:val="en"/>
        </w:rPr>
        <w:t xml:space="preserve"> In the UK </w:t>
      </w:r>
      <w:r w:rsidR="00F30619" w:rsidRPr="007A4B62">
        <w:rPr>
          <w:rFonts w:ascii="Arial" w:hAnsi="Arial"/>
          <w:iCs/>
          <w:lang w:val="en"/>
        </w:rPr>
        <w:t xml:space="preserve">several </w:t>
      </w:r>
      <w:r w:rsidR="009007F1" w:rsidRPr="007A4B62">
        <w:rPr>
          <w:rFonts w:ascii="Arial" w:hAnsi="Arial"/>
          <w:iCs/>
          <w:lang w:val="en"/>
        </w:rPr>
        <w:t>hierarchi</w:t>
      </w:r>
      <w:r w:rsidR="009007F1">
        <w:rPr>
          <w:rFonts w:ascii="Arial" w:hAnsi="Arial"/>
          <w:iCs/>
          <w:lang w:val="en"/>
        </w:rPr>
        <w:t xml:space="preserve">es of evidential standards of </w:t>
      </w:r>
      <w:bookmarkStart w:id="3" w:name="_Hlk502574892"/>
      <w:r w:rsidR="009007F1">
        <w:rPr>
          <w:rFonts w:ascii="Arial" w:hAnsi="Arial"/>
          <w:iCs/>
          <w:lang w:val="en"/>
        </w:rPr>
        <w:t>research have been developed (</w:t>
      </w:r>
      <w:r w:rsidR="00F30619">
        <w:rPr>
          <w:rFonts w:ascii="Arial" w:hAnsi="Arial"/>
          <w:iCs/>
          <w:lang w:val="en"/>
        </w:rPr>
        <w:t>Puttick and Ludlow 2013,</w:t>
      </w:r>
      <w:r w:rsidR="00F30619" w:rsidRPr="00F30619">
        <w:rPr>
          <w:rFonts w:ascii="Arial" w:hAnsi="Arial"/>
          <w:iCs/>
          <w:lang w:val="en"/>
        </w:rPr>
        <w:t xml:space="preserve"> </w:t>
      </w:r>
      <w:r w:rsidR="00F30619">
        <w:rPr>
          <w:rFonts w:ascii="Arial" w:hAnsi="Arial"/>
          <w:iCs/>
          <w:lang w:val="en"/>
        </w:rPr>
        <w:t>Ward et al 2014)</w:t>
      </w:r>
      <w:r w:rsidR="009007F1">
        <w:rPr>
          <w:rFonts w:ascii="Arial" w:hAnsi="Arial"/>
          <w:iCs/>
          <w:lang w:val="en"/>
        </w:rPr>
        <w:t xml:space="preserve"> </w:t>
      </w:r>
      <w:r w:rsidR="00F30619">
        <w:rPr>
          <w:rFonts w:ascii="Arial" w:hAnsi="Arial"/>
          <w:iCs/>
          <w:lang w:val="en"/>
        </w:rPr>
        <w:t>whilst t</w:t>
      </w:r>
      <w:bookmarkEnd w:id="3"/>
      <w:r w:rsidR="006E16EE">
        <w:rPr>
          <w:rFonts w:ascii="Arial" w:hAnsi="Arial"/>
          <w:iCs/>
          <w:lang w:val="en"/>
        </w:rPr>
        <w:t xml:space="preserve">here has been a </w:t>
      </w:r>
      <w:r w:rsidR="00EC7DE1">
        <w:rPr>
          <w:rFonts w:ascii="Arial" w:hAnsi="Arial"/>
          <w:iCs/>
          <w:lang w:val="en"/>
        </w:rPr>
        <w:t xml:space="preserve">considerable </w:t>
      </w:r>
      <w:r w:rsidR="006E16EE">
        <w:rPr>
          <w:rFonts w:ascii="Arial" w:hAnsi="Arial"/>
          <w:iCs/>
          <w:lang w:val="en"/>
        </w:rPr>
        <w:t xml:space="preserve">proliferation of </w:t>
      </w:r>
      <w:r w:rsidR="00F30619">
        <w:rPr>
          <w:rFonts w:ascii="Arial" w:hAnsi="Arial"/>
          <w:iCs/>
          <w:lang w:val="en"/>
        </w:rPr>
        <w:t xml:space="preserve">evidence based </w:t>
      </w:r>
      <w:r w:rsidR="006E16EE">
        <w:rPr>
          <w:rFonts w:ascii="Arial" w:hAnsi="Arial"/>
          <w:iCs/>
          <w:lang w:val="en"/>
        </w:rPr>
        <w:t>registries</w:t>
      </w:r>
      <w:r w:rsidR="00F30619">
        <w:rPr>
          <w:rFonts w:ascii="Arial" w:hAnsi="Arial"/>
          <w:iCs/>
          <w:lang w:val="en"/>
        </w:rPr>
        <w:t>. Each</w:t>
      </w:r>
      <w:r w:rsidR="006E16EE">
        <w:rPr>
          <w:rFonts w:ascii="Arial" w:hAnsi="Arial"/>
          <w:iCs/>
          <w:lang w:val="en"/>
        </w:rPr>
        <w:t xml:space="preserve"> with their own inclusionary crit</w:t>
      </w:r>
      <w:r w:rsidR="00F30619">
        <w:rPr>
          <w:rFonts w:ascii="Arial" w:hAnsi="Arial"/>
          <w:iCs/>
          <w:lang w:val="en"/>
        </w:rPr>
        <w:t xml:space="preserve">eria and standards for research, </w:t>
      </w:r>
      <w:r w:rsidR="006E16EE">
        <w:rPr>
          <w:rFonts w:ascii="Arial" w:hAnsi="Arial"/>
          <w:iCs/>
          <w:lang w:val="en"/>
        </w:rPr>
        <w:t xml:space="preserve">for example the California Clearing House for Child Welfare </w:t>
      </w:r>
      <w:hyperlink r:id="rId14" w:history="1">
        <w:r w:rsidR="006E16EE" w:rsidRPr="00317939">
          <w:rPr>
            <w:rStyle w:val="Hyperlink"/>
            <w:rFonts w:ascii="Arial" w:hAnsi="Arial" w:cstheme="minorBidi"/>
            <w:lang w:val="en"/>
          </w:rPr>
          <w:t>http://www.cebc4cw.org</w:t>
        </w:r>
      </w:hyperlink>
      <w:r w:rsidR="006E16EE">
        <w:rPr>
          <w:rFonts w:ascii="Arial" w:hAnsi="Arial"/>
          <w:iCs/>
          <w:lang w:val="en"/>
        </w:rPr>
        <w:t xml:space="preserve"> and the Substance Abuse and Mental Health Service USA registry </w:t>
      </w:r>
      <w:hyperlink r:id="rId15" w:history="1">
        <w:r w:rsidR="006E16EE" w:rsidRPr="00317939">
          <w:rPr>
            <w:rStyle w:val="Hyperlink"/>
            <w:rFonts w:ascii="Arial" w:hAnsi="Arial" w:cstheme="minorBidi"/>
            <w:lang w:val="en"/>
          </w:rPr>
          <w:t>https://www.samhsa.gov/nrepp</w:t>
        </w:r>
      </w:hyperlink>
      <w:r w:rsidR="0071672F">
        <w:rPr>
          <w:rFonts w:ascii="Arial" w:hAnsi="Arial"/>
          <w:iCs/>
          <w:lang w:val="en"/>
        </w:rPr>
        <w:t xml:space="preserve"> I</w:t>
      </w:r>
      <w:r w:rsidR="006E16EE">
        <w:rPr>
          <w:rFonts w:ascii="Arial" w:hAnsi="Arial"/>
          <w:iCs/>
          <w:lang w:val="en"/>
        </w:rPr>
        <w:t xml:space="preserve">n the UK there is the </w:t>
      </w:r>
      <w:r w:rsidR="00DC53C5">
        <w:rPr>
          <w:rFonts w:ascii="Arial" w:hAnsi="Arial"/>
          <w:iCs/>
          <w:lang w:val="en"/>
        </w:rPr>
        <w:t xml:space="preserve">investing in children registry which has been established by the Dartington Social Research Unit </w:t>
      </w:r>
      <w:hyperlink r:id="rId16" w:history="1">
        <w:r w:rsidR="00DC53C5" w:rsidRPr="00317939">
          <w:rPr>
            <w:rStyle w:val="Hyperlink"/>
            <w:rFonts w:ascii="Arial" w:hAnsi="Arial" w:cstheme="minorBidi"/>
            <w:lang w:val="en"/>
          </w:rPr>
          <w:t>http://investinginchildren.eu</w:t>
        </w:r>
      </w:hyperlink>
    </w:p>
    <w:p w14:paraId="4C919550" w14:textId="3C6C0A9E" w:rsidR="002A1DE1" w:rsidRDefault="002A1DE1" w:rsidP="002576DE">
      <w:pPr>
        <w:spacing w:line="480" w:lineRule="auto"/>
        <w:rPr>
          <w:rStyle w:val="Hyperlink"/>
          <w:rFonts w:ascii="Arial" w:hAnsi="Arial" w:cstheme="minorBidi"/>
          <w:lang w:val="en"/>
        </w:rPr>
      </w:pPr>
    </w:p>
    <w:p w14:paraId="24DEDAA6" w14:textId="07B08608" w:rsidR="00C93B58" w:rsidRDefault="008F6A8F" w:rsidP="00E70DF7">
      <w:pPr>
        <w:spacing w:line="480" w:lineRule="auto"/>
        <w:rPr>
          <w:rFonts w:ascii="Arial" w:hAnsi="Arial" w:cs="Arial"/>
        </w:rPr>
      </w:pPr>
      <w:r w:rsidRPr="007A4B62">
        <w:rPr>
          <w:rFonts w:ascii="Arial" w:hAnsi="Arial" w:cs="Arial"/>
        </w:rPr>
        <w:t>The linear approach of taking research</w:t>
      </w:r>
      <w:r w:rsidR="00E53ED6" w:rsidRPr="007A4B62">
        <w:rPr>
          <w:rFonts w:ascii="Arial" w:hAnsi="Arial" w:cs="Arial"/>
        </w:rPr>
        <w:t xml:space="preserve"> created evidence from universities and seeking t</w:t>
      </w:r>
      <w:r w:rsidR="002D1800" w:rsidRPr="007A4B62">
        <w:rPr>
          <w:rFonts w:ascii="Arial" w:hAnsi="Arial" w:cs="Arial"/>
        </w:rPr>
        <w:t xml:space="preserve">o make it work in practice has wide appeal. However, </w:t>
      </w:r>
      <w:r w:rsidR="004F10A9" w:rsidRPr="007A4B62">
        <w:rPr>
          <w:rFonts w:ascii="Arial" w:hAnsi="Arial" w:cs="Arial"/>
        </w:rPr>
        <w:t xml:space="preserve">it is increasingly obvious </w:t>
      </w:r>
      <w:r w:rsidR="00766B9A" w:rsidRPr="007A4B62">
        <w:rPr>
          <w:rFonts w:ascii="Arial" w:hAnsi="Arial" w:cs="Arial"/>
        </w:rPr>
        <w:t>that implementing</w:t>
      </w:r>
      <w:r w:rsidR="00766B9A">
        <w:rPr>
          <w:rFonts w:ascii="Arial" w:hAnsi="Arial" w:cs="Arial"/>
        </w:rPr>
        <w:t xml:space="preserve"> </w:t>
      </w:r>
      <w:r w:rsidR="00E70DF7" w:rsidRPr="0093168D">
        <w:rPr>
          <w:rFonts w:ascii="Arial" w:hAnsi="Arial" w:cs="Arial"/>
        </w:rPr>
        <w:t>evidence</w:t>
      </w:r>
      <w:r w:rsidR="00E70DF7">
        <w:rPr>
          <w:rFonts w:ascii="Arial" w:hAnsi="Arial" w:cs="Arial"/>
        </w:rPr>
        <w:t xml:space="preserve"> </w:t>
      </w:r>
      <w:r w:rsidR="00E70DF7" w:rsidRPr="0093168D">
        <w:rPr>
          <w:rFonts w:ascii="Arial" w:hAnsi="Arial" w:cs="Arial"/>
        </w:rPr>
        <w:t xml:space="preserve">based practice is not simply about commissioning better services through purchasing a more sophisticated product </w:t>
      </w:r>
      <w:r w:rsidR="00766B9A">
        <w:rPr>
          <w:rFonts w:ascii="Arial" w:hAnsi="Arial" w:cs="Arial"/>
        </w:rPr>
        <w:t xml:space="preserve">in the market place </w:t>
      </w:r>
      <w:r w:rsidR="00C93B58">
        <w:rPr>
          <w:rFonts w:ascii="Arial" w:hAnsi="Arial" w:cs="Arial"/>
        </w:rPr>
        <w:t xml:space="preserve">and adding it to an unreformed system. It </w:t>
      </w:r>
      <w:r w:rsidR="00766B9A">
        <w:rPr>
          <w:rFonts w:ascii="Arial" w:hAnsi="Arial" w:cs="Arial"/>
        </w:rPr>
        <w:t xml:space="preserve">is </w:t>
      </w:r>
      <w:r w:rsidR="00E70DF7" w:rsidRPr="0093168D">
        <w:rPr>
          <w:rFonts w:ascii="Arial" w:hAnsi="Arial" w:cs="Arial"/>
        </w:rPr>
        <w:t>about a process of organisational,</w:t>
      </w:r>
      <w:r w:rsidR="00766B9A">
        <w:rPr>
          <w:rFonts w:ascii="Arial" w:hAnsi="Arial" w:cs="Arial"/>
        </w:rPr>
        <w:t xml:space="preserve"> operational and </w:t>
      </w:r>
      <w:r w:rsidR="00E70DF7" w:rsidRPr="0093168D">
        <w:rPr>
          <w:rFonts w:ascii="Arial" w:hAnsi="Arial" w:cs="Arial"/>
        </w:rPr>
        <w:t>systemic reform</w:t>
      </w:r>
      <w:r w:rsidR="00C93B58">
        <w:rPr>
          <w:rFonts w:ascii="Arial" w:hAnsi="Arial" w:cs="Arial"/>
        </w:rPr>
        <w:t xml:space="preserve"> that will necessitate change throughout public services</w:t>
      </w:r>
      <w:r w:rsidR="00766B9A">
        <w:rPr>
          <w:rFonts w:ascii="Arial" w:hAnsi="Arial" w:cs="Arial"/>
        </w:rPr>
        <w:t xml:space="preserve">. </w:t>
      </w:r>
      <w:r w:rsidR="00361968">
        <w:rPr>
          <w:rFonts w:ascii="Arial" w:hAnsi="Arial" w:cs="Arial"/>
        </w:rPr>
        <w:t>As will be demonstrated, t</w:t>
      </w:r>
      <w:r w:rsidR="00766B9A">
        <w:rPr>
          <w:rFonts w:ascii="Arial" w:hAnsi="Arial" w:cs="Arial"/>
        </w:rPr>
        <w:t>o achieve a more evidence informed policy require</w:t>
      </w:r>
      <w:r w:rsidR="00361968">
        <w:rPr>
          <w:rFonts w:ascii="Arial" w:hAnsi="Arial" w:cs="Arial"/>
        </w:rPr>
        <w:t>s</w:t>
      </w:r>
      <w:r w:rsidR="00766B9A">
        <w:rPr>
          <w:rFonts w:ascii="Arial" w:hAnsi="Arial" w:cs="Arial"/>
        </w:rPr>
        <w:t xml:space="preserve"> leadership</w:t>
      </w:r>
      <w:r w:rsidR="00E60DD2">
        <w:rPr>
          <w:rFonts w:ascii="Arial" w:hAnsi="Arial" w:cs="Arial"/>
        </w:rPr>
        <w:t xml:space="preserve">, </w:t>
      </w:r>
      <w:r w:rsidR="00C93B58">
        <w:rPr>
          <w:rFonts w:ascii="Arial" w:hAnsi="Arial" w:cs="Arial"/>
        </w:rPr>
        <w:t xml:space="preserve">the pursuit of </w:t>
      </w:r>
      <w:r w:rsidR="00766B9A">
        <w:rPr>
          <w:rFonts w:ascii="Arial" w:hAnsi="Arial" w:cs="Arial"/>
        </w:rPr>
        <w:t>cultural change</w:t>
      </w:r>
      <w:r w:rsidR="00C93B58">
        <w:rPr>
          <w:rFonts w:ascii="Arial" w:hAnsi="Arial" w:cs="Arial"/>
        </w:rPr>
        <w:t xml:space="preserve"> and adaptation as much as wholesale reform</w:t>
      </w:r>
      <w:r w:rsidR="008B3488">
        <w:rPr>
          <w:rFonts w:ascii="Arial" w:hAnsi="Arial" w:cs="Arial"/>
        </w:rPr>
        <w:t xml:space="preserve"> and attention to context</w:t>
      </w:r>
      <w:r w:rsidR="00766B9A">
        <w:rPr>
          <w:rFonts w:ascii="Arial" w:hAnsi="Arial" w:cs="Arial"/>
        </w:rPr>
        <w:t>.</w:t>
      </w:r>
      <w:r w:rsidR="00C93B58">
        <w:rPr>
          <w:rFonts w:ascii="Arial" w:hAnsi="Arial" w:cs="Arial"/>
        </w:rPr>
        <w:t xml:space="preserve"> Creating change in conflicted and resource constrained environments when public services are already coping with substantial change, demand pressures and further budget reductions means that whilst this is a good time to promote </w:t>
      </w:r>
      <w:r w:rsidR="00E60DD2">
        <w:rPr>
          <w:rFonts w:ascii="Arial" w:hAnsi="Arial" w:cs="Arial"/>
        </w:rPr>
        <w:t xml:space="preserve">notions of system </w:t>
      </w:r>
      <w:r w:rsidR="00C93B58">
        <w:rPr>
          <w:rFonts w:ascii="Arial" w:hAnsi="Arial" w:cs="Arial"/>
        </w:rPr>
        <w:t xml:space="preserve">reform the capacity to achieve it </w:t>
      </w:r>
      <w:r w:rsidR="00E60DD2">
        <w:rPr>
          <w:rFonts w:ascii="Arial" w:hAnsi="Arial" w:cs="Arial"/>
        </w:rPr>
        <w:t>may be</w:t>
      </w:r>
      <w:r w:rsidR="00C93B58">
        <w:rPr>
          <w:rFonts w:ascii="Arial" w:hAnsi="Arial" w:cs="Arial"/>
        </w:rPr>
        <w:t xml:space="preserve"> limited.  </w:t>
      </w:r>
    </w:p>
    <w:p w14:paraId="2BDBF7D6" w14:textId="77777777" w:rsidR="00C93B58" w:rsidRDefault="00C93B58" w:rsidP="00E70DF7">
      <w:pPr>
        <w:spacing w:line="480" w:lineRule="auto"/>
        <w:rPr>
          <w:rFonts w:ascii="Arial" w:hAnsi="Arial" w:cs="Arial"/>
        </w:rPr>
      </w:pPr>
    </w:p>
    <w:p w14:paraId="78332DE6" w14:textId="7B2A15C2" w:rsidR="009437C3" w:rsidRDefault="002A1DE1" w:rsidP="002576DE">
      <w:pPr>
        <w:spacing w:line="480" w:lineRule="auto"/>
        <w:rPr>
          <w:rFonts w:ascii="Arial" w:hAnsi="Arial"/>
          <w:b/>
          <w:iCs/>
          <w:lang w:val="en"/>
        </w:rPr>
      </w:pPr>
      <w:r w:rsidRPr="002A1DE1">
        <w:rPr>
          <w:rFonts w:ascii="Arial" w:hAnsi="Arial"/>
          <w:b/>
          <w:iCs/>
          <w:lang w:val="en"/>
        </w:rPr>
        <w:t xml:space="preserve">Developing </w:t>
      </w:r>
      <w:r w:rsidR="00901D2C">
        <w:rPr>
          <w:rFonts w:ascii="Arial" w:hAnsi="Arial"/>
          <w:b/>
          <w:iCs/>
          <w:lang w:val="en"/>
        </w:rPr>
        <w:t>the research question</w:t>
      </w:r>
      <w:r w:rsidRPr="002A1DE1">
        <w:rPr>
          <w:rFonts w:ascii="Arial" w:hAnsi="Arial"/>
          <w:b/>
          <w:iCs/>
          <w:lang w:val="en"/>
        </w:rPr>
        <w:t xml:space="preserve"> </w:t>
      </w:r>
    </w:p>
    <w:p w14:paraId="1891A96B" w14:textId="77777777" w:rsidR="00820E8A" w:rsidRPr="002A1DE1" w:rsidRDefault="00820E8A" w:rsidP="002576DE">
      <w:pPr>
        <w:spacing w:line="480" w:lineRule="auto"/>
        <w:rPr>
          <w:rFonts w:ascii="Arial" w:hAnsi="Arial"/>
          <w:b/>
          <w:iCs/>
          <w:lang w:val="en"/>
        </w:rPr>
      </w:pPr>
    </w:p>
    <w:p w14:paraId="40426CAC" w14:textId="2737CEE6" w:rsidR="00DC53C5" w:rsidRDefault="00DC53C5" w:rsidP="002576DE">
      <w:pPr>
        <w:spacing w:line="480" w:lineRule="auto"/>
        <w:rPr>
          <w:rFonts w:ascii="Arial" w:hAnsi="Arial"/>
          <w:iCs/>
          <w:lang w:val="en"/>
        </w:rPr>
      </w:pPr>
      <w:r>
        <w:rPr>
          <w:rFonts w:ascii="Arial" w:hAnsi="Arial"/>
          <w:iCs/>
          <w:lang w:val="en"/>
        </w:rPr>
        <w:t xml:space="preserve">Having </w:t>
      </w:r>
      <w:r w:rsidR="00025A61">
        <w:rPr>
          <w:rFonts w:ascii="Arial" w:hAnsi="Arial"/>
          <w:iCs/>
          <w:lang w:val="en"/>
        </w:rPr>
        <w:t>attempted to establish</w:t>
      </w:r>
      <w:r>
        <w:rPr>
          <w:rFonts w:ascii="Arial" w:hAnsi="Arial"/>
          <w:iCs/>
          <w:lang w:val="en"/>
        </w:rPr>
        <w:t xml:space="preserve"> i</w:t>
      </w:r>
      <w:r w:rsidR="00025A61">
        <w:rPr>
          <w:rFonts w:ascii="Arial" w:hAnsi="Arial"/>
          <w:iCs/>
          <w:lang w:val="en"/>
        </w:rPr>
        <w:t>f an intervention can produce positive outcomes or not</w:t>
      </w:r>
      <w:r w:rsidR="009E6487">
        <w:rPr>
          <w:rFonts w:ascii="Arial" w:hAnsi="Arial"/>
          <w:iCs/>
          <w:lang w:val="en"/>
        </w:rPr>
        <w:t xml:space="preserve"> through an efficacy trial</w:t>
      </w:r>
      <w:r w:rsidR="00025A61">
        <w:rPr>
          <w:rFonts w:ascii="Arial" w:hAnsi="Arial"/>
          <w:iCs/>
          <w:lang w:val="en"/>
        </w:rPr>
        <w:t xml:space="preserve">, </w:t>
      </w:r>
      <w:r>
        <w:rPr>
          <w:rFonts w:ascii="Arial" w:hAnsi="Arial"/>
          <w:iCs/>
          <w:lang w:val="en"/>
        </w:rPr>
        <w:t xml:space="preserve">the next </w:t>
      </w:r>
      <w:r w:rsidR="002B5874">
        <w:rPr>
          <w:rFonts w:ascii="Arial" w:hAnsi="Arial"/>
          <w:iCs/>
          <w:lang w:val="en"/>
        </w:rPr>
        <w:t>step is to test if</w:t>
      </w:r>
      <w:r>
        <w:rPr>
          <w:rFonts w:ascii="Arial" w:hAnsi="Arial"/>
          <w:iCs/>
          <w:lang w:val="en"/>
        </w:rPr>
        <w:t xml:space="preserve"> it can be successfully replicated</w:t>
      </w:r>
      <w:r w:rsidR="000B7574">
        <w:rPr>
          <w:rFonts w:ascii="Arial" w:hAnsi="Arial"/>
          <w:iCs/>
          <w:lang w:val="en"/>
        </w:rPr>
        <w:t xml:space="preserve"> and implemented elsewhere</w:t>
      </w:r>
      <w:r w:rsidR="000366B0">
        <w:rPr>
          <w:rFonts w:ascii="Arial" w:hAnsi="Arial"/>
          <w:iCs/>
          <w:lang w:val="en"/>
        </w:rPr>
        <w:t>. In thinking about the development of a research question</w:t>
      </w:r>
      <w:r>
        <w:rPr>
          <w:rFonts w:ascii="Arial" w:hAnsi="Arial"/>
          <w:iCs/>
          <w:lang w:val="en"/>
        </w:rPr>
        <w:t xml:space="preserve"> a sequential list of </w:t>
      </w:r>
      <w:r w:rsidR="00025A61">
        <w:rPr>
          <w:rFonts w:ascii="Arial" w:hAnsi="Arial"/>
          <w:iCs/>
          <w:lang w:val="en"/>
        </w:rPr>
        <w:t xml:space="preserve">overarching </w:t>
      </w:r>
      <w:r>
        <w:rPr>
          <w:rFonts w:ascii="Arial" w:hAnsi="Arial"/>
          <w:iCs/>
          <w:lang w:val="en"/>
        </w:rPr>
        <w:t>questions</w:t>
      </w:r>
      <w:r w:rsidR="00EC7DE1">
        <w:rPr>
          <w:rFonts w:ascii="Arial" w:hAnsi="Arial"/>
          <w:iCs/>
          <w:lang w:val="en"/>
        </w:rPr>
        <w:t xml:space="preserve"> </w:t>
      </w:r>
      <w:r w:rsidR="006B77CC">
        <w:rPr>
          <w:rFonts w:ascii="Arial" w:hAnsi="Arial"/>
          <w:iCs/>
          <w:lang w:val="en"/>
        </w:rPr>
        <w:t>was developed</w:t>
      </w:r>
      <w:r w:rsidR="000366B0">
        <w:rPr>
          <w:rFonts w:ascii="Arial" w:hAnsi="Arial"/>
          <w:iCs/>
          <w:lang w:val="en"/>
        </w:rPr>
        <w:t>. The questions successively build from each other with increasing depth and are posed to assist in the definition of the research</w:t>
      </w:r>
      <w:r w:rsidR="006B77CC">
        <w:rPr>
          <w:rFonts w:ascii="Arial" w:hAnsi="Arial"/>
          <w:iCs/>
          <w:lang w:val="en"/>
        </w:rPr>
        <w:t>:</w:t>
      </w:r>
    </w:p>
    <w:p w14:paraId="358A3487" w14:textId="2799977D" w:rsidR="00DC53C5" w:rsidRDefault="00DC53C5" w:rsidP="00DC53C5">
      <w:pPr>
        <w:pStyle w:val="ListParagraph"/>
        <w:numPr>
          <w:ilvl w:val="0"/>
          <w:numId w:val="2"/>
        </w:numPr>
        <w:spacing w:line="480" w:lineRule="auto"/>
        <w:rPr>
          <w:rFonts w:ascii="Arial" w:hAnsi="Arial"/>
          <w:iCs/>
          <w:lang w:val="en"/>
        </w:rPr>
      </w:pPr>
      <w:r>
        <w:rPr>
          <w:rFonts w:ascii="Arial" w:hAnsi="Arial"/>
          <w:iCs/>
          <w:lang w:val="en"/>
        </w:rPr>
        <w:t xml:space="preserve">Does this intervention work </w:t>
      </w:r>
    </w:p>
    <w:p w14:paraId="4E16A644" w14:textId="0E0D2605" w:rsidR="00DC53C5" w:rsidRDefault="00F36B44" w:rsidP="00DC53C5">
      <w:pPr>
        <w:pStyle w:val="ListParagraph"/>
        <w:numPr>
          <w:ilvl w:val="0"/>
          <w:numId w:val="2"/>
        </w:numPr>
        <w:spacing w:line="480" w:lineRule="auto"/>
        <w:rPr>
          <w:rFonts w:ascii="Arial" w:hAnsi="Arial"/>
          <w:iCs/>
          <w:lang w:val="en"/>
        </w:rPr>
      </w:pPr>
      <w:r>
        <w:rPr>
          <w:rFonts w:ascii="Arial" w:hAnsi="Arial"/>
          <w:iCs/>
          <w:lang w:val="en"/>
        </w:rPr>
        <w:t>Can the outcomes of this intervention</w:t>
      </w:r>
      <w:r w:rsidR="00DC53C5">
        <w:rPr>
          <w:rFonts w:ascii="Arial" w:hAnsi="Arial"/>
          <w:iCs/>
          <w:lang w:val="en"/>
        </w:rPr>
        <w:t xml:space="preserve"> be successfully replicated </w:t>
      </w:r>
      <w:r>
        <w:rPr>
          <w:rFonts w:ascii="Arial" w:hAnsi="Arial"/>
          <w:iCs/>
          <w:lang w:val="en"/>
        </w:rPr>
        <w:t>by others</w:t>
      </w:r>
    </w:p>
    <w:p w14:paraId="2003245F" w14:textId="6385D9BE" w:rsidR="00DC53C5" w:rsidRDefault="00DC53C5" w:rsidP="00DC53C5">
      <w:pPr>
        <w:pStyle w:val="ListParagraph"/>
        <w:numPr>
          <w:ilvl w:val="0"/>
          <w:numId w:val="2"/>
        </w:numPr>
        <w:spacing w:line="480" w:lineRule="auto"/>
        <w:rPr>
          <w:rFonts w:ascii="Arial" w:hAnsi="Arial"/>
          <w:iCs/>
          <w:lang w:val="en"/>
        </w:rPr>
      </w:pPr>
      <w:bookmarkStart w:id="4" w:name="_Hlk502485470"/>
      <w:r>
        <w:rPr>
          <w:rFonts w:ascii="Arial" w:hAnsi="Arial"/>
          <w:iCs/>
          <w:lang w:val="en"/>
        </w:rPr>
        <w:t xml:space="preserve">Does it work and can it be </w:t>
      </w:r>
      <w:r w:rsidR="00F36B44">
        <w:rPr>
          <w:rFonts w:ascii="Arial" w:hAnsi="Arial"/>
          <w:iCs/>
          <w:lang w:val="en"/>
        </w:rPr>
        <w:t xml:space="preserve">successfully </w:t>
      </w:r>
      <w:r>
        <w:rPr>
          <w:rFonts w:ascii="Arial" w:hAnsi="Arial"/>
          <w:iCs/>
          <w:lang w:val="en"/>
        </w:rPr>
        <w:t xml:space="preserve">replicated </w:t>
      </w:r>
      <w:r w:rsidR="00F36B44">
        <w:rPr>
          <w:rFonts w:ascii="Arial" w:hAnsi="Arial"/>
          <w:iCs/>
          <w:lang w:val="en"/>
        </w:rPr>
        <w:t xml:space="preserve">by others </w:t>
      </w:r>
      <w:r>
        <w:rPr>
          <w:rFonts w:ascii="Arial" w:hAnsi="Arial"/>
          <w:iCs/>
          <w:lang w:val="en"/>
        </w:rPr>
        <w:t xml:space="preserve">in this </w:t>
      </w:r>
      <w:r w:rsidR="00F36B44">
        <w:rPr>
          <w:rFonts w:ascii="Arial" w:hAnsi="Arial"/>
          <w:iCs/>
          <w:lang w:val="en"/>
        </w:rPr>
        <w:t xml:space="preserve">particular </w:t>
      </w:r>
      <w:r>
        <w:rPr>
          <w:rFonts w:ascii="Arial" w:hAnsi="Arial"/>
          <w:iCs/>
          <w:lang w:val="en"/>
        </w:rPr>
        <w:t xml:space="preserve">setting </w:t>
      </w:r>
    </w:p>
    <w:bookmarkEnd w:id="4"/>
    <w:p w14:paraId="1F3D3AA6" w14:textId="2076B5AB" w:rsidR="00F36B44" w:rsidRPr="00F36B44" w:rsidRDefault="00F36B44" w:rsidP="00F36B44">
      <w:pPr>
        <w:pStyle w:val="ListParagraph"/>
        <w:numPr>
          <w:ilvl w:val="0"/>
          <w:numId w:val="2"/>
        </w:numPr>
        <w:spacing w:line="480" w:lineRule="auto"/>
        <w:rPr>
          <w:rFonts w:ascii="Arial" w:hAnsi="Arial"/>
          <w:iCs/>
          <w:lang w:val="en"/>
        </w:rPr>
      </w:pPr>
      <w:r w:rsidRPr="00F36B44">
        <w:rPr>
          <w:rFonts w:ascii="Arial" w:hAnsi="Arial"/>
          <w:iCs/>
          <w:lang w:val="en"/>
        </w:rPr>
        <w:t xml:space="preserve">Does it work and can it be successfully replicated by others in this particular setting </w:t>
      </w:r>
      <w:r>
        <w:rPr>
          <w:rFonts w:ascii="Arial" w:hAnsi="Arial"/>
          <w:iCs/>
          <w:lang w:val="en"/>
        </w:rPr>
        <w:t>and be funded through social investment or outcome based commissioning</w:t>
      </w:r>
    </w:p>
    <w:p w14:paraId="49C5E3A4" w14:textId="059C2C62" w:rsidR="00DC53C5" w:rsidRDefault="00DC53C5" w:rsidP="00F36B44">
      <w:pPr>
        <w:pStyle w:val="ListParagraph"/>
        <w:spacing w:line="480" w:lineRule="auto"/>
        <w:rPr>
          <w:rFonts w:ascii="Arial" w:hAnsi="Arial"/>
          <w:iCs/>
          <w:lang w:val="en"/>
        </w:rPr>
      </w:pPr>
      <w:r>
        <w:rPr>
          <w:rFonts w:ascii="Arial" w:hAnsi="Arial"/>
          <w:iCs/>
          <w:lang w:val="en"/>
        </w:rPr>
        <w:t xml:space="preserve">  </w:t>
      </w:r>
    </w:p>
    <w:p w14:paraId="56AC1C66" w14:textId="3AE714D0" w:rsidR="00FB03FD" w:rsidRDefault="00DC53C5" w:rsidP="002576DE">
      <w:pPr>
        <w:spacing w:line="480" w:lineRule="auto"/>
        <w:rPr>
          <w:rFonts w:ascii="Arial" w:hAnsi="Arial"/>
          <w:iCs/>
          <w:lang w:val="en"/>
        </w:rPr>
      </w:pPr>
      <w:r>
        <w:rPr>
          <w:rFonts w:ascii="Arial" w:hAnsi="Arial"/>
          <w:iCs/>
          <w:lang w:val="en"/>
        </w:rPr>
        <w:t xml:space="preserve">Each question </w:t>
      </w:r>
      <w:r w:rsidR="00F36B44">
        <w:rPr>
          <w:rFonts w:ascii="Arial" w:hAnsi="Arial"/>
          <w:iCs/>
          <w:lang w:val="en"/>
        </w:rPr>
        <w:t xml:space="preserve">can be </w:t>
      </w:r>
      <w:r w:rsidR="00EC7DE1">
        <w:rPr>
          <w:rFonts w:ascii="Arial" w:hAnsi="Arial"/>
          <w:iCs/>
          <w:lang w:val="en"/>
        </w:rPr>
        <w:t xml:space="preserve">further </w:t>
      </w:r>
      <w:r w:rsidR="00F36B44">
        <w:rPr>
          <w:rFonts w:ascii="Arial" w:hAnsi="Arial"/>
          <w:iCs/>
          <w:lang w:val="en"/>
        </w:rPr>
        <w:t>deconstru</w:t>
      </w:r>
      <w:r w:rsidR="00EC7DE1">
        <w:rPr>
          <w:rFonts w:ascii="Arial" w:hAnsi="Arial"/>
          <w:iCs/>
          <w:lang w:val="en"/>
        </w:rPr>
        <w:t>cted</w:t>
      </w:r>
      <w:r w:rsidR="00F36B44">
        <w:rPr>
          <w:rFonts w:ascii="Arial" w:hAnsi="Arial"/>
          <w:iCs/>
          <w:lang w:val="en"/>
        </w:rPr>
        <w:t xml:space="preserve">. </w:t>
      </w:r>
      <w:r w:rsidR="000366B0">
        <w:rPr>
          <w:rFonts w:ascii="Arial" w:hAnsi="Arial"/>
          <w:iCs/>
          <w:lang w:val="en"/>
        </w:rPr>
        <w:t>For example question one may</w:t>
      </w:r>
      <w:r w:rsidR="00025A61">
        <w:rPr>
          <w:rFonts w:ascii="Arial" w:hAnsi="Arial"/>
          <w:iCs/>
          <w:lang w:val="en"/>
        </w:rPr>
        <w:t xml:space="preserve"> be broken down into</w:t>
      </w:r>
      <w:r w:rsidR="00D47C36">
        <w:rPr>
          <w:rFonts w:ascii="Arial" w:hAnsi="Arial"/>
          <w:iCs/>
          <w:lang w:val="en"/>
        </w:rPr>
        <w:t>;</w:t>
      </w:r>
      <w:r w:rsidR="000366B0">
        <w:rPr>
          <w:rFonts w:ascii="Arial" w:hAnsi="Arial"/>
          <w:iCs/>
          <w:lang w:val="en"/>
        </w:rPr>
        <w:t xml:space="preserve"> W</w:t>
      </w:r>
      <w:r w:rsidR="00025A61">
        <w:rPr>
          <w:rFonts w:ascii="Arial" w:hAnsi="Arial"/>
          <w:iCs/>
          <w:lang w:val="en"/>
        </w:rPr>
        <w:t>orks for whom</w:t>
      </w:r>
      <w:r w:rsidR="00157F0A">
        <w:rPr>
          <w:rFonts w:ascii="Arial" w:hAnsi="Arial"/>
          <w:iCs/>
          <w:lang w:val="en"/>
        </w:rPr>
        <w:t>?</w:t>
      </w:r>
      <w:r w:rsidR="00025A61">
        <w:rPr>
          <w:rFonts w:ascii="Arial" w:hAnsi="Arial"/>
          <w:iCs/>
          <w:lang w:val="en"/>
        </w:rPr>
        <w:t xml:space="preserve">, </w:t>
      </w:r>
      <w:r w:rsidR="00D47C36">
        <w:rPr>
          <w:rFonts w:ascii="Arial" w:hAnsi="Arial"/>
          <w:iCs/>
          <w:lang w:val="en"/>
        </w:rPr>
        <w:t>I</w:t>
      </w:r>
      <w:r w:rsidR="00025A61">
        <w:rPr>
          <w:rFonts w:ascii="Arial" w:hAnsi="Arial"/>
          <w:iCs/>
          <w:lang w:val="en"/>
        </w:rPr>
        <w:t>n what circumstances</w:t>
      </w:r>
      <w:r w:rsidR="00CC0C53">
        <w:rPr>
          <w:rFonts w:ascii="Arial" w:hAnsi="Arial"/>
          <w:iCs/>
          <w:lang w:val="en"/>
        </w:rPr>
        <w:t>?</w:t>
      </w:r>
      <w:r w:rsidR="00025A61">
        <w:rPr>
          <w:rFonts w:ascii="Arial" w:hAnsi="Arial"/>
          <w:iCs/>
          <w:lang w:val="en"/>
        </w:rPr>
        <w:t xml:space="preserve">, </w:t>
      </w:r>
      <w:r w:rsidR="00D47C36">
        <w:rPr>
          <w:rFonts w:ascii="Arial" w:hAnsi="Arial"/>
          <w:iCs/>
          <w:lang w:val="en"/>
        </w:rPr>
        <w:t>H</w:t>
      </w:r>
      <w:r w:rsidR="00025A61">
        <w:rPr>
          <w:rFonts w:ascii="Arial" w:hAnsi="Arial"/>
          <w:iCs/>
          <w:lang w:val="en"/>
        </w:rPr>
        <w:t>ow long is the effect sustained</w:t>
      </w:r>
      <w:r w:rsidR="00CC0C53">
        <w:rPr>
          <w:rFonts w:ascii="Arial" w:hAnsi="Arial"/>
          <w:iCs/>
          <w:lang w:val="en"/>
        </w:rPr>
        <w:t>?</w:t>
      </w:r>
      <w:r w:rsidR="00025A61">
        <w:rPr>
          <w:rFonts w:ascii="Arial" w:hAnsi="Arial"/>
          <w:iCs/>
          <w:lang w:val="en"/>
        </w:rPr>
        <w:t xml:space="preserve">, </w:t>
      </w:r>
      <w:r w:rsidR="00D47C36">
        <w:rPr>
          <w:rFonts w:ascii="Arial" w:hAnsi="Arial"/>
          <w:iCs/>
          <w:lang w:val="en"/>
        </w:rPr>
        <w:t>C</w:t>
      </w:r>
      <w:r w:rsidR="00025A61">
        <w:rPr>
          <w:rFonts w:ascii="Arial" w:hAnsi="Arial"/>
          <w:iCs/>
          <w:lang w:val="en"/>
        </w:rPr>
        <w:t>ompared to what other interventions</w:t>
      </w:r>
      <w:r w:rsidR="00CC0C53">
        <w:rPr>
          <w:rFonts w:ascii="Arial" w:hAnsi="Arial"/>
          <w:iCs/>
          <w:lang w:val="en"/>
        </w:rPr>
        <w:t>?</w:t>
      </w:r>
      <w:r w:rsidR="00025A61">
        <w:rPr>
          <w:rFonts w:ascii="Arial" w:hAnsi="Arial"/>
          <w:iCs/>
          <w:lang w:val="en"/>
        </w:rPr>
        <w:t xml:space="preserve"> </w:t>
      </w:r>
      <w:r w:rsidR="000A7A2A">
        <w:rPr>
          <w:rFonts w:ascii="Arial" w:hAnsi="Arial"/>
          <w:iCs/>
          <w:lang w:val="en"/>
        </w:rPr>
        <w:t xml:space="preserve">What standards of evidence are being considered </w:t>
      </w:r>
      <w:r w:rsidR="00025A61">
        <w:rPr>
          <w:rFonts w:ascii="Arial" w:hAnsi="Arial"/>
          <w:iCs/>
          <w:lang w:val="en"/>
        </w:rPr>
        <w:t xml:space="preserve">etc. </w:t>
      </w:r>
      <w:r w:rsidR="00F36B44">
        <w:rPr>
          <w:rFonts w:ascii="Arial" w:hAnsi="Arial"/>
          <w:iCs/>
          <w:lang w:val="en"/>
        </w:rPr>
        <w:t>The first two questions have become the abiding pre-occupations of the registries, programme developers and researchers into evidence based practice</w:t>
      </w:r>
      <w:r w:rsidR="000A7A2A">
        <w:rPr>
          <w:rFonts w:ascii="Arial" w:hAnsi="Arial"/>
          <w:iCs/>
          <w:lang w:val="en"/>
        </w:rPr>
        <w:t xml:space="preserve">, evidence generation </w:t>
      </w:r>
      <w:r w:rsidR="008460C6">
        <w:rPr>
          <w:rFonts w:ascii="Arial" w:hAnsi="Arial"/>
          <w:iCs/>
          <w:lang w:val="en"/>
        </w:rPr>
        <w:t>and efficacy</w:t>
      </w:r>
      <w:r w:rsidR="00F36B44">
        <w:rPr>
          <w:rFonts w:ascii="Arial" w:hAnsi="Arial"/>
          <w:iCs/>
          <w:lang w:val="en"/>
        </w:rPr>
        <w:t xml:space="preserve">. The third question is the one of central interest to this research and </w:t>
      </w:r>
      <w:r w:rsidR="00025A61">
        <w:rPr>
          <w:rFonts w:ascii="Arial" w:hAnsi="Arial"/>
          <w:iCs/>
          <w:lang w:val="en"/>
        </w:rPr>
        <w:t xml:space="preserve">also </w:t>
      </w:r>
      <w:r w:rsidR="00F36B44">
        <w:rPr>
          <w:rFonts w:ascii="Arial" w:hAnsi="Arial"/>
          <w:iCs/>
          <w:lang w:val="en"/>
        </w:rPr>
        <w:t xml:space="preserve">to the field of implementation science. The fourth question is a more contemporary one and speaks to the emerging use of evidence based interventions being established and implemented </w:t>
      </w:r>
      <w:r w:rsidR="000366B0">
        <w:rPr>
          <w:rFonts w:ascii="Arial" w:hAnsi="Arial"/>
          <w:iCs/>
          <w:lang w:val="en"/>
        </w:rPr>
        <w:t xml:space="preserve">funded by social investment. This may be via a Social Impact Bond </w:t>
      </w:r>
      <w:r w:rsidR="00F36B44">
        <w:rPr>
          <w:rFonts w:ascii="Arial" w:hAnsi="Arial"/>
          <w:iCs/>
          <w:lang w:val="en"/>
        </w:rPr>
        <w:t xml:space="preserve">and outcome based commissioning models in which financial risk is held by an investor under a </w:t>
      </w:r>
      <w:r w:rsidR="00003A27">
        <w:rPr>
          <w:rFonts w:ascii="Arial" w:hAnsi="Arial"/>
          <w:iCs/>
          <w:lang w:val="en"/>
        </w:rPr>
        <w:t xml:space="preserve">specific outcome based contract (Social Finance 2009). </w:t>
      </w:r>
      <w:r w:rsidR="00F36B44">
        <w:rPr>
          <w:rFonts w:ascii="Arial" w:hAnsi="Arial"/>
          <w:iCs/>
          <w:lang w:val="en"/>
        </w:rPr>
        <w:t xml:space="preserve"> </w:t>
      </w:r>
      <w:r w:rsidR="006B77CC">
        <w:rPr>
          <w:rFonts w:ascii="Arial" w:hAnsi="Arial"/>
          <w:iCs/>
          <w:lang w:val="en"/>
        </w:rPr>
        <w:t xml:space="preserve">Practice </w:t>
      </w:r>
      <w:r w:rsidR="00976313">
        <w:rPr>
          <w:rFonts w:ascii="Arial" w:hAnsi="Arial"/>
          <w:iCs/>
          <w:lang w:val="en"/>
        </w:rPr>
        <w:t xml:space="preserve">experience </w:t>
      </w:r>
      <w:r w:rsidR="006B77CC">
        <w:rPr>
          <w:rFonts w:ascii="Arial" w:hAnsi="Arial"/>
          <w:iCs/>
          <w:lang w:val="en"/>
        </w:rPr>
        <w:t xml:space="preserve">suggests that </w:t>
      </w:r>
      <w:r w:rsidR="00025A61">
        <w:rPr>
          <w:rFonts w:ascii="Arial" w:hAnsi="Arial"/>
          <w:iCs/>
          <w:lang w:val="en"/>
        </w:rPr>
        <w:t xml:space="preserve">whilst </w:t>
      </w:r>
      <w:r w:rsidR="00003A27">
        <w:rPr>
          <w:rFonts w:ascii="Arial" w:hAnsi="Arial"/>
          <w:iCs/>
          <w:lang w:val="en"/>
        </w:rPr>
        <w:t xml:space="preserve">an investor or provider </w:t>
      </w:r>
      <w:r w:rsidR="006B77CC">
        <w:rPr>
          <w:rFonts w:ascii="Arial" w:hAnsi="Arial"/>
          <w:iCs/>
          <w:lang w:val="en"/>
        </w:rPr>
        <w:t xml:space="preserve">who has implemented an evidence based programme before in another setting </w:t>
      </w:r>
      <w:r w:rsidR="00025A61">
        <w:rPr>
          <w:rFonts w:ascii="Arial" w:hAnsi="Arial"/>
          <w:iCs/>
          <w:lang w:val="en"/>
        </w:rPr>
        <w:t>may be pre-occupied with</w:t>
      </w:r>
      <w:r w:rsidR="00976313">
        <w:rPr>
          <w:rFonts w:ascii="Arial" w:hAnsi="Arial"/>
          <w:iCs/>
          <w:lang w:val="en"/>
        </w:rPr>
        <w:t xml:space="preserve"> questions 3 and 4</w:t>
      </w:r>
      <w:r w:rsidR="002A1DE1">
        <w:rPr>
          <w:rFonts w:ascii="Arial" w:hAnsi="Arial"/>
          <w:iCs/>
          <w:lang w:val="en"/>
        </w:rPr>
        <w:t>,</w:t>
      </w:r>
      <w:r w:rsidR="00976313">
        <w:rPr>
          <w:rFonts w:ascii="Arial" w:hAnsi="Arial"/>
          <w:iCs/>
          <w:lang w:val="en"/>
        </w:rPr>
        <w:t xml:space="preserve"> the organisation that is running the programme may only just be grappling with qu</w:t>
      </w:r>
      <w:r w:rsidR="006B77CC">
        <w:rPr>
          <w:rFonts w:ascii="Arial" w:hAnsi="Arial"/>
          <w:iCs/>
          <w:lang w:val="en"/>
        </w:rPr>
        <w:t xml:space="preserve">estion 1 and be seeking evidence in support or rejection of this </w:t>
      </w:r>
      <w:r w:rsidR="007B336A">
        <w:rPr>
          <w:rFonts w:ascii="Arial" w:hAnsi="Arial"/>
          <w:iCs/>
          <w:lang w:val="en"/>
        </w:rPr>
        <w:t>question.</w:t>
      </w:r>
      <w:r w:rsidR="00976313">
        <w:rPr>
          <w:rFonts w:ascii="Arial" w:hAnsi="Arial"/>
          <w:iCs/>
          <w:lang w:val="en"/>
        </w:rPr>
        <w:t xml:space="preserve"> </w:t>
      </w:r>
    </w:p>
    <w:p w14:paraId="4637A872" w14:textId="1A602202" w:rsidR="009437C3" w:rsidRDefault="009437C3" w:rsidP="002576DE">
      <w:pPr>
        <w:spacing w:line="480" w:lineRule="auto"/>
        <w:rPr>
          <w:rFonts w:ascii="Arial" w:hAnsi="Arial"/>
          <w:iCs/>
          <w:lang w:val="en"/>
        </w:rPr>
      </w:pPr>
    </w:p>
    <w:p w14:paraId="5A30BA18" w14:textId="6914F5D5" w:rsidR="0008070A" w:rsidRDefault="00003A27" w:rsidP="002576DE">
      <w:pPr>
        <w:spacing w:line="480" w:lineRule="auto"/>
        <w:rPr>
          <w:rFonts w:ascii="Arial" w:hAnsi="Arial"/>
          <w:iCs/>
          <w:lang w:val="en"/>
        </w:rPr>
      </w:pPr>
      <w:r>
        <w:rPr>
          <w:rFonts w:ascii="Arial" w:hAnsi="Arial"/>
          <w:iCs/>
          <w:lang w:val="en"/>
        </w:rPr>
        <w:t xml:space="preserve">Therefore, the </w:t>
      </w:r>
      <w:r w:rsidR="0008070A">
        <w:rPr>
          <w:rFonts w:ascii="Arial" w:hAnsi="Arial"/>
          <w:iCs/>
          <w:lang w:val="en"/>
        </w:rPr>
        <w:t>research question is to determine what factors may contribute to the successful or unsuccessful implementation of an evidence based intervention in a Local Authority setting. The question is seeking to fin</w:t>
      </w:r>
      <w:r w:rsidR="00901D2C">
        <w:rPr>
          <w:rFonts w:ascii="Arial" w:hAnsi="Arial"/>
          <w:iCs/>
          <w:lang w:val="en"/>
        </w:rPr>
        <w:t>d out how Local Authorities consider</w:t>
      </w:r>
      <w:r w:rsidR="0008070A">
        <w:rPr>
          <w:rFonts w:ascii="Arial" w:hAnsi="Arial"/>
          <w:iCs/>
          <w:lang w:val="en"/>
        </w:rPr>
        <w:t xml:space="preserve"> a proprietary</w:t>
      </w:r>
      <w:r w:rsidR="00901D2C">
        <w:rPr>
          <w:rFonts w:ascii="Arial" w:hAnsi="Arial"/>
          <w:iCs/>
          <w:lang w:val="en"/>
        </w:rPr>
        <w:t xml:space="preserve"> </w:t>
      </w:r>
      <w:r w:rsidR="00374D3C">
        <w:rPr>
          <w:rFonts w:ascii="Arial" w:hAnsi="Arial"/>
          <w:iCs/>
          <w:lang w:val="en"/>
        </w:rPr>
        <w:t xml:space="preserve">and licensed </w:t>
      </w:r>
      <w:r w:rsidR="00901D2C">
        <w:rPr>
          <w:rFonts w:ascii="Arial" w:hAnsi="Arial"/>
          <w:iCs/>
          <w:lang w:val="en"/>
        </w:rPr>
        <w:t xml:space="preserve">intervention and </w:t>
      </w:r>
      <w:r w:rsidR="00B92BF3">
        <w:rPr>
          <w:rFonts w:ascii="Arial" w:hAnsi="Arial"/>
          <w:iCs/>
          <w:lang w:val="en"/>
        </w:rPr>
        <w:t xml:space="preserve">then </w:t>
      </w:r>
      <w:r w:rsidR="00901D2C">
        <w:rPr>
          <w:rFonts w:ascii="Arial" w:hAnsi="Arial"/>
          <w:iCs/>
          <w:lang w:val="en"/>
        </w:rPr>
        <w:t>implement</w:t>
      </w:r>
      <w:r w:rsidR="0008070A">
        <w:rPr>
          <w:rFonts w:ascii="Arial" w:hAnsi="Arial"/>
          <w:iCs/>
          <w:lang w:val="en"/>
        </w:rPr>
        <w:t xml:space="preserve"> it into their </w:t>
      </w:r>
      <w:r w:rsidR="006B438C">
        <w:rPr>
          <w:rFonts w:ascii="Arial" w:hAnsi="Arial"/>
          <w:iCs/>
          <w:lang w:val="en"/>
        </w:rPr>
        <w:t xml:space="preserve">context </w:t>
      </w:r>
      <w:r w:rsidR="00B92BF3">
        <w:rPr>
          <w:rFonts w:ascii="Arial" w:hAnsi="Arial"/>
          <w:iCs/>
          <w:lang w:val="en"/>
        </w:rPr>
        <w:t>and system</w:t>
      </w:r>
      <w:r w:rsidR="0008070A">
        <w:rPr>
          <w:rFonts w:ascii="Arial" w:hAnsi="Arial"/>
          <w:iCs/>
          <w:lang w:val="en"/>
        </w:rPr>
        <w:t xml:space="preserve">. </w:t>
      </w:r>
      <w:r w:rsidR="00A07597">
        <w:rPr>
          <w:rFonts w:ascii="Arial" w:hAnsi="Arial"/>
          <w:iCs/>
          <w:lang w:val="en"/>
        </w:rPr>
        <w:t>This calls upon the</w:t>
      </w:r>
      <w:r w:rsidR="0008070A">
        <w:rPr>
          <w:rFonts w:ascii="Arial" w:hAnsi="Arial"/>
          <w:iCs/>
          <w:lang w:val="en"/>
        </w:rPr>
        <w:t xml:space="preserve"> political, financial, contextual and cultural dimensions</w:t>
      </w:r>
      <w:r w:rsidR="00901D2C">
        <w:rPr>
          <w:rFonts w:ascii="Arial" w:hAnsi="Arial"/>
          <w:iCs/>
          <w:lang w:val="en"/>
        </w:rPr>
        <w:t xml:space="preserve"> of how the organisation operates and how leadership is exerted</w:t>
      </w:r>
      <w:r w:rsidR="0008070A">
        <w:rPr>
          <w:rFonts w:ascii="Arial" w:hAnsi="Arial"/>
          <w:iCs/>
          <w:lang w:val="en"/>
        </w:rPr>
        <w:t xml:space="preserve">. </w:t>
      </w:r>
      <w:r w:rsidR="006B4BC9">
        <w:rPr>
          <w:rFonts w:ascii="Arial" w:hAnsi="Arial"/>
          <w:iCs/>
          <w:lang w:val="en"/>
        </w:rPr>
        <w:t xml:space="preserve">The question </w:t>
      </w:r>
      <w:r w:rsidR="007A3622">
        <w:rPr>
          <w:rFonts w:ascii="Arial" w:hAnsi="Arial"/>
          <w:iCs/>
          <w:lang w:val="en"/>
        </w:rPr>
        <w:t xml:space="preserve">considers </w:t>
      </w:r>
      <w:r w:rsidR="006B4BC9">
        <w:rPr>
          <w:rFonts w:ascii="Arial" w:hAnsi="Arial"/>
          <w:iCs/>
          <w:lang w:val="en"/>
        </w:rPr>
        <w:t xml:space="preserve">the definition of success in two parts: Firstly, </w:t>
      </w:r>
      <w:r w:rsidR="007A3622">
        <w:rPr>
          <w:rFonts w:ascii="Arial" w:hAnsi="Arial"/>
          <w:iCs/>
          <w:lang w:val="en"/>
        </w:rPr>
        <w:t>how Local Authorities</w:t>
      </w:r>
      <w:r>
        <w:rPr>
          <w:rFonts w:ascii="Arial" w:hAnsi="Arial"/>
          <w:iCs/>
          <w:lang w:val="en"/>
        </w:rPr>
        <w:t xml:space="preserve"> manage to mobilise</w:t>
      </w:r>
      <w:r w:rsidR="006B4BC9">
        <w:rPr>
          <w:rFonts w:ascii="Arial" w:hAnsi="Arial"/>
          <w:iCs/>
          <w:lang w:val="en"/>
        </w:rPr>
        <w:t xml:space="preserve"> the implementation of the intervention to the point of delivering desired outcomes for young people. Secondly, if and how Local Authorities </w:t>
      </w:r>
      <w:r>
        <w:rPr>
          <w:rFonts w:ascii="Arial" w:hAnsi="Arial"/>
          <w:iCs/>
          <w:lang w:val="en"/>
        </w:rPr>
        <w:t xml:space="preserve">are willing and able to </w:t>
      </w:r>
      <w:r w:rsidR="006B4BC9">
        <w:rPr>
          <w:rFonts w:ascii="Arial" w:hAnsi="Arial"/>
          <w:iCs/>
          <w:lang w:val="en"/>
        </w:rPr>
        <w:t xml:space="preserve">adopt a strategy for </w:t>
      </w:r>
      <w:r w:rsidR="007A3622">
        <w:rPr>
          <w:rFonts w:ascii="Arial" w:hAnsi="Arial"/>
          <w:iCs/>
          <w:lang w:val="en"/>
        </w:rPr>
        <w:t xml:space="preserve">the intervention as a long term </w:t>
      </w:r>
      <w:r w:rsidR="006B4BC9">
        <w:rPr>
          <w:rFonts w:ascii="Arial" w:hAnsi="Arial"/>
          <w:iCs/>
          <w:lang w:val="en"/>
        </w:rPr>
        <w:t xml:space="preserve">and sustainable part of their core service offer. </w:t>
      </w:r>
      <w:r w:rsidR="004836DF">
        <w:rPr>
          <w:rFonts w:ascii="Arial" w:hAnsi="Arial"/>
          <w:iCs/>
          <w:lang w:val="en"/>
        </w:rPr>
        <w:t xml:space="preserve">In essence, </w:t>
      </w:r>
      <w:r w:rsidR="002C3ED0">
        <w:rPr>
          <w:rFonts w:ascii="Arial" w:hAnsi="Arial"/>
          <w:iCs/>
          <w:lang w:val="en"/>
        </w:rPr>
        <w:t>‘</w:t>
      </w:r>
      <w:r w:rsidR="004836DF">
        <w:rPr>
          <w:rFonts w:ascii="Arial" w:hAnsi="Arial"/>
          <w:iCs/>
          <w:lang w:val="en"/>
        </w:rPr>
        <w:t>If this works will we sustain it</w:t>
      </w:r>
      <w:r w:rsidR="002C3ED0">
        <w:rPr>
          <w:rFonts w:ascii="Arial" w:hAnsi="Arial"/>
          <w:iCs/>
          <w:lang w:val="en"/>
        </w:rPr>
        <w:t>?’</w:t>
      </w:r>
    </w:p>
    <w:p w14:paraId="03909EE8" w14:textId="77777777" w:rsidR="00755D70" w:rsidRDefault="00755D70" w:rsidP="002576DE">
      <w:pPr>
        <w:spacing w:line="480" w:lineRule="auto"/>
        <w:rPr>
          <w:rFonts w:ascii="Arial" w:hAnsi="Arial"/>
          <w:b/>
          <w:iCs/>
          <w:lang w:val="en"/>
        </w:rPr>
      </w:pPr>
    </w:p>
    <w:p w14:paraId="18F2A8CF" w14:textId="681EE052" w:rsidR="00901D2C" w:rsidRDefault="00901D2C" w:rsidP="002576DE">
      <w:pPr>
        <w:spacing w:line="480" w:lineRule="auto"/>
        <w:rPr>
          <w:rFonts w:ascii="Arial" w:hAnsi="Arial"/>
          <w:b/>
          <w:iCs/>
          <w:lang w:val="en"/>
        </w:rPr>
      </w:pPr>
      <w:r w:rsidRPr="00901D2C">
        <w:rPr>
          <w:rFonts w:ascii="Arial" w:hAnsi="Arial"/>
          <w:b/>
          <w:iCs/>
          <w:lang w:val="en"/>
        </w:rPr>
        <w:t xml:space="preserve">Evidence based interventions </w:t>
      </w:r>
    </w:p>
    <w:p w14:paraId="342C8737" w14:textId="77777777" w:rsidR="00901D2C" w:rsidRPr="00901D2C" w:rsidRDefault="00901D2C" w:rsidP="002576DE">
      <w:pPr>
        <w:spacing w:line="480" w:lineRule="auto"/>
        <w:rPr>
          <w:rFonts w:ascii="Arial" w:hAnsi="Arial"/>
          <w:b/>
          <w:iCs/>
          <w:lang w:val="en"/>
        </w:rPr>
      </w:pPr>
    </w:p>
    <w:p w14:paraId="7B05ED2B" w14:textId="77777777" w:rsidR="003B63A8" w:rsidRDefault="00201472" w:rsidP="00675478">
      <w:pPr>
        <w:spacing w:line="480" w:lineRule="auto"/>
        <w:rPr>
          <w:rFonts w:ascii="Arial" w:hAnsi="Arial"/>
        </w:rPr>
      </w:pPr>
      <w:r>
        <w:rPr>
          <w:rFonts w:ascii="Arial" w:hAnsi="Arial"/>
          <w:lang w:val="en"/>
        </w:rPr>
        <w:t xml:space="preserve">My </w:t>
      </w:r>
      <w:r w:rsidR="00675478">
        <w:rPr>
          <w:rFonts w:ascii="Arial" w:hAnsi="Arial"/>
        </w:rPr>
        <w:t>interest in evidence bas</w:t>
      </w:r>
      <w:r w:rsidR="00025A61">
        <w:rPr>
          <w:rFonts w:ascii="Arial" w:hAnsi="Arial"/>
        </w:rPr>
        <w:t>ed interventions began in 2000</w:t>
      </w:r>
      <w:r w:rsidR="007B336A">
        <w:rPr>
          <w:rFonts w:ascii="Arial" w:hAnsi="Arial"/>
        </w:rPr>
        <w:t xml:space="preserve"> whilst</w:t>
      </w:r>
      <w:r w:rsidR="008A7739">
        <w:rPr>
          <w:rFonts w:ascii="Arial" w:hAnsi="Arial"/>
        </w:rPr>
        <w:t xml:space="preserve"> an operational </w:t>
      </w:r>
      <w:r w:rsidR="00CC5FC4">
        <w:rPr>
          <w:rFonts w:ascii="Arial" w:hAnsi="Arial"/>
        </w:rPr>
        <w:t>manager</w:t>
      </w:r>
      <w:r w:rsidR="000143EE">
        <w:rPr>
          <w:rFonts w:ascii="Arial" w:hAnsi="Arial"/>
        </w:rPr>
        <w:t xml:space="preserve"> in the Cambridgeshire </w:t>
      </w:r>
      <w:r w:rsidR="008A7739">
        <w:rPr>
          <w:rFonts w:ascii="Arial" w:hAnsi="Arial"/>
        </w:rPr>
        <w:t>youth offending service</w:t>
      </w:r>
      <w:r w:rsidR="000143EE">
        <w:rPr>
          <w:rFonts w:ascii="Arial" w:hAnsi="Arial"/>
        </w:rPr>
        <w:t>. The service</w:t>
      </w:r>
      <w:r w:rsidR="008A7739">
        <w:rPr>
          <w:rFonts w:ascii="Arial" w:hAnsi="Arial"/>
        </w:rPr>
        <w:t xml:space="preserve"> experienc</w:t>
      </w:r>
      <w:r w:rsidR="001A1624">
        <w:rPr>
          <w:rFonts w:ascii="Arial" w:hAnsi="Arial"/>
        </w:rPr>
        <w:t>ed</w:t>
      </w:r>
      <w:r w:rsidR="008A7739">
        <w:rPr>
          <w:rFonts w:ascii="Arial" w:hAnsi="Arial"/>
        </w:rPr>
        <w:t xml:space="preserve"> rapid changes to the youth justice system and the investment </w:t>
      </w:r>
      <w:r w:rsidR="00EC7DE1">
        <w:rPr>
          <w:rFonts w:ascii="Arial" w:hAnsi="Arial"/>
        </w:rPr>
        <w:t xml:space="preserve">by New Labour </w:t>
      </w:r>
      <w:r w:rsidR="008A7739">
        <w:rPr>
          <w:rFonts w:ascii="Arial" w:hAnsi="Arial"/>
        </w:rPr>
        <w:t xml:space="preserve">following the Crime and Disorder Act 1998. </w:t>
      </w:r>
      <w:r w:rsidR="00675478">
        <w:rPr>
          <w:rFonts w:ascii="Arial" w:hAnsi="Arial"/>
        </w:rPr>
        <w:t xml:space="preserve"> </w:t>
      </w:r>
      <w:r w:rsidR="008A7739">
        <w:rPr>
          <w:rFonts w:ascii="Arial" w:hAnsi="Arial"/>
        </w:rPr>
        <w:t xml:space="preserve">With the </w:t>
      </w:r>
      <w:r w:rsidR="00557CEA">
        <w:rPr>
          <w:rFonts w:ascii="Arial" w:hAnsi="Arial"/>
        </w:rPr>
        <w:t>new</w:t>
      </w:r>
      <w:r w:rsidR="0073745A">
        <w:rPr>
          <w:rFonts w:ascii="Arial" w:hAnsi="Arial"/>
        </w:rPr>
        <w:t xml:space="preserve"> </w:t>
      </w:r>
      <w:r w:rsidR="008A7739">
        <w:rPr>
          <w:rFonts w:ascii="Arial" w:hAnsi="Arial"/>
        </w:rPr>
        <w:t>Youth Justice Board ready to support innovation in practice</w:t>
      </w:r>
      <w:r w:rsidR="00C17D37">
        <w:rPr>
          <w:rFonts w:ascii="Arial" w:hAnsi="Arial"/>
        </w:rPr>
        <w:t>,</w:t>
      </w:r>
      <w:r w:rsidR="008A7739">
        <w:rPr>
          <w:rFonts w:ascii="Arial" w:hAnsi="Arial"/>
        </w:rPr>
        <w:t xml:space="preserve"> development funding </w:t>
      </w:r>
      <w:r w:rsidR="007B336A">
        <w:rPr>
          <w:rFonts w:ascii="Arial" w:hAnsi="Arial"/>
        </w:rPr>
        <w:t xml:space="preserve">was sought </w:t>
      </w:r>
      <w:r w:rsidR="000143EE">
        <w:rPr>
          <w:rFonts w:ascii="Arial" w:hAnsi="Arial"/>
        </w:rPr>
        <w:t xml:space="preserve">for </w:t>
      </w:r>
      <w:r w:rsidR="007B336A">
        <w:rPr>
          <w:rFonts w:ascii="Arial" w:hAnsi="Arial"/>
        </w:rPr>
        <w:t>the</w:t>
      </w:r>
      <w:r w:rsidR="008A7739">
        <w:rPr>
          <w:rFonts w:ascii="Arial" w:hAnsi="Arial"/>
        </w:rPr>
        <w:t xml:space="preserve"> </w:t>
      </w:r>
      <w:r w:rsidR="00675478">
        <w:rPr>
          <w:rFonts w:ascii="Arial" w:hAnsi="Arial"/>
        </w:rPr>
        <w:t>establish</w:t>
      </w:r>
      <w:r w:rsidR="007B336A">
        <w:rPr>
          <w:rFonts w:ascii="Arial" w:hAnsi="Arial"/>
        </w:rPr>
        <w:t>ment of</w:t>
      </w:r>
      <w:r w:rsidR="00675478">
        <w:rPr>
          <w:rFonts w:ascii="Arial" w:hAnsi="Arial"/>
        </w:rPr>
        <w:t xml:space="preserve"> the first </w:t>
      </w:r>
      <w:r w:rsidR="00675478" w:rsidRPr="00EF502E">
        <w:rPr>
          <w:rFonts w:ascii="Arial" w:hAnsi="Arial"/>
        </w:rPr>
        <w:t>Multi Sys</w:t>
      </w:r>
      <w:r w:rsidR="00C43FB0">
        <w:rPr>
          <w:rFonts w:ascii="Arial" w:hAnsi="Arial"/>
        </w:rPr>
        <w:t xml:space="preserve">temic Therapy </w:t>
      </w:r>
      <w:r w:rsidR="00B102AD">
        <w:rPr>
          <w:rFonts w:ascii="Arial" w:hAnsi="Arial"/>
        </w:rPr>
        <w:t>MST</w:t>
      </w:r>
      <w:r w:rsidR="00E44AAD">
        <w:rPr>
          <w:rFonts w:ascii="Arial" w:hAnsi="Arial"/>
        </w:rPr>
        <w:t xml:space="preserve"> </w:t>
      </w:r>
      <w:r w:rsidR="00675478" w:rsidRPr="00EF502E">
        <w:rPr>
          <w:rFonts w:ascii="Arial" w:hAnsi="Arial"/>
        </w:rPr>
        <w:t>service in England</w:t>
      </w:r>
      <w:r w:rsidR="00675478">
        <w:rPr>
          <w:rFonts w:ascii="Arial" w:hAnsi="Arial"/>
        </w:rPr>
        <w:t xml:space="preserve"> as a</w:t>
      </w:r>
      <w:r w:rsidR="000143EE">
        <w:rPr>
          <w:rFonts w:ascii="Arial" w:hAnsi="Arial"/>
        </w:rPr>
        <w:t>n alternative to custody</w:t>
      </w:r>
      <w:r w:rsidR="00675478">
        <w:rPr>
          <w:rFonts w:ascii="Arial" w:hAnsi="Arial"/>
        </w:rPr>
        <w:t xml:space="preserve"> programme</w:t>
      </w:r>
      <w:r w:rsidR="000143EE">
        <w:rPr>
          <w:rFonts w:ascii="Arial" w:hAnsi="Arial"/>
        </w:rPr>
        <w:t xml:space="preserve"> (Jefford 2013).</w:t>
      </w:r>
      <w:r w:rsidR="007B336A">
        <w:rPr>
          <w:rFonts w:ascii="Arial" w:hAnsi="Arial"/>
        </w:rPr>
        <w:t xml:space="preserve"> </w:t>
      </w:r>
      <w:r w:rsidR="000143EE">
        <w:rPr>
          <w:rFonts w:ascii="Arial" w:hAnsi="Arial"/>
        </w:rPr>
        <w:t xml:space="preserve">The experience initiated </w:t>
      </w:r>
      <w:r w:rsidR="00020005">
        <w:rPr>
          <w:rFonts w:ascii="Arial" w:hAnsi="Arial"/>
        </w:rPr>
        <w:t>a</w:t>
      </w:r>
      <w:r w:rsidR="00EC7DE1">
        <w:rPr>
          <w:rFonts w:ascii="Arial" w:hAnsi="Arial"/>
        </w:rPr>
        <w:t xml:space="preserve"> long term</w:t>
      </w:r>
      <w:r w:rsidR="0073745A">
        <w:rPr>
          <w:rFonts w:ascii="Arial" w:hAnsi="Arial"/>
        </w:rPr>
        <w:t xml:space="preserve"> intere</w:t>
      </w:r>
      <w:r w:rsidR="00020005">
        <w:rPr>
          <w:rFonts w:ascii="Arial" w:hAnsi="Arial"/>
        </w:rPr>
        <w:t xml:space="preserve">st in implementation science. </w:t>
      </w:r>
    </w:p>
    <w:p w14:paraId="1E8013F4" w14:textId="77777777" w:rsidR="003B63A8" w:rsidRDefault="003B63A8" w:rsidP="00675478">
      <w:pPr>
        <w:spacing w:line="480" w:lineRule="auto"/>
        <w:rPr>
          <w:rFonts w:ascii="Arial" w:hAnsi="Arial"/>
        </w:rPr>
      </w:pPr>
    </w:p>
    <w:p w14:paraId="5ED76666" w14:textId="210D47F3" w:rsidR="00675478" w:rsidRDefault="00020005" w:rsidP="00675478">
      <w:pPr>
        <w:spacing w:line="480" w:lineRule="auto"/>
        <w:rPr>
          <w:rFonts w:ascii="Arial" w:hAnsi="Arial"/>
        </w:rPr>
      </w:pPr>
      <w:r>
        <w:rPr>
          <w:rFonts w:ascii="Arial" w:hAnsi="Arial"/>
        </w:rPr>
        <w:t xml:space="preserve">The </w:t>
      </w:r>
      <w:r w:rsidR="003B63A8">
        <w:rPr>
          <w:rFonts w:ascii="Arial" w:hAnsi="Arial"/>
        </w:rPr>
        <w:t xml:space="preserve">new MST team </w:t>
      </w:r>
      <w:r w:rsidR="00A34173">
        <w:rPr>
          <w:rFonts w:ascii="Arial" w:hAnsi="Arial"/>
        </w:rPr>
        <w:t>connected</w:t>
      </w:r>
      <w:r w:rsidR="0073745A">
        <w:rPr>
          <w:rFonts w:ascii="Arial" w:hAnsi="Arial"/>
        </w:rPr>
        <w:t xml:space="preserve"> to a MST team in Belfast run by the Ext</w:t>
      </w:r>
      <w:r w:rsidR="00D47AB1">
        <w:rPr>
          <w:rFonts w:ascii="Arial" w:hAnsi="Arial"/>
        </w:rPr>
        <w:t>ern Organisation and funded</w:t>
      </w:r>
      <w:r w:rsidR="00A407DC">
        <w:rPr>
          <w:rFonts w:ascii="Arial" w:hAnsi="Arial"/>
        </w:rPr>
        <w:t xml:space="preserve"> following the</w:t>
      </w:r>
      <w:r w:rsidR="00D47AB1">
        <w:rPr>
          <w:rFonts w:ascii="Arial" w:hAnsi="Arial"/>
        </w:rPr>
        <w:t xml:space="preserve"> </w:t>
      </w:r>
      <w:r w:rsidR="0073745A">
        <w:rPr>
          <w:rFonts w:ascii="Arial" w:hAnsi="Arial"/>
        </w:rPr>
        <w:t xml:space="preserve">Good Friday Agreement </w:t>
      </w:r>
      <w:r w:rsidR="00A407DC">
        <w:rPr>
          <w:rFonts w:ascii="Arial" w:hAnsi="Arial"/>
        </w:rPr>
        <w:t xml:space="preserve">and </w:t>
      </w:r>
      <w:r w:rsidR="0073745A">
        <w:rPr>
          <w:rFonts w:ascii="Arial" w:hAnsi="Arial"/>
        </w:rPr>
        <w:t>establi</w:t>
      </w:r>
      <w:r>
        <w:rPr>
          <w:rFonts w:ascii="Arial" w:hAnsi="Arial"/>
        </w:rPr>
        <w:t xml:space="preserve">shed </w:t>
      </w:r>
      <w:r w:rsidR="00797C05">
        <w:rPr>
          <w:rFonts w:ascii="Arial" w:hAnsi="Arial"/>
        </w:rPr>
        <w:t>six</w:t>
      </w:r>
      <w:r>
        <w:rPr>
          <w:rFonts w:ascii="Arial" w:hAnsi="Arial"/>
        </w:rPr>
        <w:t xml:space="preserve"> month</w:t>
      </w:r>
      <w:r w:rsidR="00797C05">
        <w:rPr>
          <w:rFonts w:ascii="Arial" w:hAnsi="Arial"/>
        </w:rPr>
        <w:t>s</w:t>
      </w:r>
      <w:r>
        <w:rPr>
          <w:rFonts w:ascii="Arial" w:hAnsi="Arial"/>
        </w:rPr>
        <w:t xml:space="preserve"> prior</w:t>
      </w:r>
      <w:r w:rsidR="009F230E">
        <w:rPr>
          <w:rFonts w:ascii="Arial" w:hAnsi="Arial"/>
        </w:rPr>
        <w:t xml:space="preserve">, </w:t>
      </w:r>
      <w:r w:rsidR="0073745A">
        <w:rPr>
          <w:rFonts w:ascii="Arial" w:hAnsi="Arial"/>
        </w:rPr>
        <w:t xml:space="preserve">and also to a team in London </w:t>
      </w:r>
      <w:r w:rsidR="006E7A84">
        <w:rPr>
          <w:rFonts w:ascii="Arial" w:hAnsi="Arial"/>
        </w:rPr>
        <w:t>established as a</w:t>
      </w:r>
      <w:r w:rsidR="0073745A">
        <w:rPr>
          <w:rFonts w:ascii="Arial" w:hAnsi="Arial"/>
        </w:rPr>
        <w:t xml:space="preserve"> Randomised Controlled Trial</w:t>
      </w:r>
      <w:r w:rsidR="006164D5">
        <w:rPr>
          <w:rFonts w:ascii="Arial" w:hAnsi="Arial"/>
        </w:rPr>
        <w:t xml:space="preserve"> </w:t>
      </w:r>
      <w:r w:rsidR="004E571D">
        <w:rPr>
          <w:rFonts w:ascii="Arial" w:hAnsi="Arial"/>
        </w:rPr>
        <w:t>(Butler et al 2011)</w:t>
      </w:r>
      <w:r w:rsidR="0073745A">
        <w:rPr>
          <w:rFonts w:ascii="Arial" w:hAnsi="Arial"/>
        </w:rPr>
        <w:t xml:space="preserve">.  </w:t>
      </w:r>
      <w:r>
        <w:rPr>
          <w:rFonts w:ascii="Arial" w:hAnsi="Arial"/>
        </w:rPr>
        <w:t>T</w:t>
      </w:r>
      <w:r w:rsidR="00D47AB1">
        <w:rPr>
          <w:rFonts w:ascii="Arial" w:hAnsi="Arial"/>
        </w:rPr>
        <w:t xml:space="preserve">raining </w:t>
      </w:r>
      <w:r>
        <w:rPr>
          <w:rFonts w:ascii="Arial" w:hAnsi="Arial"/>
        </w:rPr>
        <w:t xml:space="preserve">was shared </w:t>
      </w:r>
      <w:r w:rsidR="00D47AB1">
        <w:rPr>
          <w:rFonts w:ascii="Arial" w:hAnsi="Arial"/>
        </w:rPr>
        <w:t>and e</w:t>
      </w:r>
      <w:r>
        <w:rPr>
          <w:rFonts w:ascii="Arial" w:hAnsi="Arial"/>
        </w:rPr>
        <w:t>xperience between ourselves beca</w:t>
      </w:r>
      <w:r w:rsidR="00EF57CF">
        <w:rPr>
          <w:rFonts w:ascii="Arial" w:hAnsi="Arial"/>
        </w:rPr>
        <w:t>me a source of mutual sup</w:t>
      </w:r>
      <w:r>
        <w:rPr>
          <w:rFonts w:ascii="Arial" w:hAnsi="Arial"/>
        </w:rPr>
        <w:t>port, not least in how</w:t>
      </w:r>
      <w:r w:rsidR="00EF57CF">
        <w:rPr>
          <w:rFonts w:ascii="Arial" w:hAnsi="Arial"/>
        </w:rPr>
        <w:t xml:space="preserve"> implementation challenges in our </w:t>
      </w:r>
      <w:r>
        <w:rPr>
          <w:rFonts w:ascii="Arial" w:hAnsi="Arial"/>
        </w:rPr>
        <w:t xml:space="preserve">respective </w:t>
      </w:r>
      <w:r w:rsidR="00EF57CF">
        <w:rPr>
          <w:rFonts w:ascii="Arial" w:hAnsi="Arial"/>
        </w:rPr>
        <w:t>organisational settings</w:t>
      </w:r>
      <w:r>
        <w:rPr>
          <w:rFonts w:ascii="Arial" w:hAnsi="Arial"/>
        </w:rPr>
        <w:t xml:space="preserve"> were approached and </w:t>
      </w:r>
      <w:r w:rsidR="00D62DC3">
        <w:rPr>
          <w:rFonts w:ascii="Arial" w:hAnsi="Arial"/>
        </w:rPr>
        <w:t xml:space="preserve">what </w:t>
      </w:r>
      <w:r>
        <w:rPr>
          <w:rFonts w:ascii="Arial" w:hAnsi="Arial"/>
        </w:rPr>
        <w:t>solutions were proposed</w:t>
      </w:r>
      <w:r w:rsidR="00EF57CF">
        <w:rPr>
          <w:rFonts w:ascii="Arial" w:hAnsi="Arial"/>
        </w:rPr>
        <w:t>.</w:t>
      </w:r>
    </w:p>
    <w:p w14:paraId="10554D59" w14:textId="77777777" w:rsidR="009437C3" w:rsidRDefault="009437C3" w:rsidP="00675478">
      <w:pPr>
        <w:spacing w:line="480" w:lineRule="auto"/>
        <w:rPr>
          <w:rFonts w:ascii="Arial" w:hAnsi="Arial"/>
        </w:rPr>
      </w:pPr>
    </w:p>
    <w:p w14:paraId="016BD651" w14:textId="2725A097" w:rsidR="00675478" w:rsidRDefault="00675478" w:rsidP="00675478">
      <w:pPr>
        <w:spacing w:line="480" w:lineRule="auto"/>
        <w:rPr>
          <w:rFonts w:ascii="Arial" w:hAnsi="Arial"/>
        </w:rPr>
      </w:pPr>
      <w:r>
        <w:rPr>
          <w:rFonts w:ascii="Arial" w:hAnsi="Arial"/>
        </w:rPr>
        <w:t>Th</w:t>
      </w:r>
      <w:r w:rsidR="000143EE">
        <w:rPr>
          <w:rFonts w:ascii="Arial" w:hAnsi="Arial"/>
        </w:rPr>
        <w:t xml:space="preserve">e </w:t>
      </w:r>
      <w:r w:rsidR="000462CF">
        <w:rPr>
          <w:rFonts w:ascii="Arial" w:hAnsi="Arial"/>
        </w:rPr>
        <w:t>introduction</w:t>
      </w:r>
      <w:r w:rsidR="000143EE">
        <w:rPr>
          <w:rFonts w:ascii="Arial" w:hAnsi="Arial"/>
        </w:rPr>
        <w:t xml:space="preserve"> of MST teams in</w:t>
      </w:r>
      <w:r w:rsidR="000462CF">
        <w:rPr>
          <w:rFonts w:ascii="Arial" w:hAnsi="Arial"/>
        </w:rPr>
        <w:t>to</w:t>
      </w:r>
      <w:r w:rsidR="000143EE">
        <w:rPr>
          <w:rFonts w:ascii="Arial" w:hAnsi="Arial"/>
        </w:rPr>
        <w:t xml:space="preserve"> the UK is an example of </w:t>
      </w:r>
      <w:r w:rsidRPr="00EF502E">
        <w:rPr>
          <w:rFonts w:ascii="Arial" w:hAnsi="Arial"/>
        </w:rPr>
        <w:t>the organic</w:t>
      </w:r>
      <w:r>
        <w:rPr>
          <w:rFonts w:ascii="Arial" w:hAnsi="Arial"/>
        </w:rPr>
        <w:t xml:space="preserve">, </w:t>
      </w:r>
      <w:r w:rsidR="0026624E">
        <w:rPr>
          <w:rFonts w:ascii="Arial" w:hAnsi="Arial"/>
        </w:rPr>
        <w:t>bottom up</w:t>
      </w:r>
      <w:r>
        <w:rPr>
          <w:rFonts w:ascii="Arial" w:hAnsi="Arial"/>
        </w:rPr>
        <w:t xml:space="preserve"> </w:t>
      </w:r>
      <w:r w:rsidRPr="00EF502E">
        <w:rPr>
          <w:rFonts w:ascii="Arial" w:hAnsi="Arial"/>
        </w:rPr>
        <w:t xml:space="preserve">nature of the </w:t>
      </w:r>
      <w:r>
        <w:rPr>
          <w:rFonts w:ascii="Arial" w:hAnsi="Arial"/>
        </w:rPr>
        <w:t xml:space="preserve">dissemination and </w:t>
      </w:r>
      <w:r w:rsidRPr="00EF502E">
        <w:rPr>
          <w:rFonts w:ascii="Arial" w:hAnsi="Arial"/>
        </w:rPr>
        <w:t>development of evidence-based practice in the UK</w:t>
      </w:r>
      <w:r w:rsidR="000143EE">
        <w:rPr>
          <w:rFonts w:ascii="Arial" w:hAnsi="Arial"/>
        </w:rPr>
        <w:t xml:space="preserve">, in contrast to the state created </w:t>
      </w:r>
      <w:r w:rsidR="00EF57CF">
        <w:rPr>
          <w:rFonts w:ascii="Arial" w:hAnsi="Arial"/>
        </w:rPr>
        <w:t>What Works</w:t>
      </w:r>
      <w:r w:rsidR="000143EE">
        <w:rPr>
          <w:rFonts w:ascii="Arial" w:hAnsi="Arial"/>
        </w:rPr>
        <w:t xml:space="preserve"> Network (</w:t>
      </w:r>
      <w:r w:rsidR="00EF57CF">
        <w:rPr>
          <w:rFonts w:ascii="Arial" w:hAnsi="Arial"/>
        </w:rPr>
        <w:t>2013</w:t>
      </w:r>
      <w:r w:rsidR="000143EE">
        <w:rPr>
          <w:rFonts w:ascii="Arial" w:hAnsi="Arial"/>
        </w:rPr>
        <w:t>).</w:t>
      </w:r>
      <w:r>
        <w:rPr>
          <w:rFonts w:ascii="Arial" w:hAnsi="Arial"/>
        </w:rPr>
        <w:t xml:space="preserve"> It </w:t>
      </w:r>
      <w:r w:rsidR="000143EE">
        <w:rPr>
          <w:rFonts w:ascii="Arial" w:hAnsi="Arial"/>
        </w:rPr>
        <w:t xml:space="preserve">demonstrates </w:t>
      </w:r>
      <w:r>
        <w:rPr>
          <w:rFonts w:ascii="Arial" w:hAnsi="Arial"/>
        </w:rPr>
        <w:t>how evidence-bas</w:t>
      </w:r>
      <w:r w:rsidR="00EF57CF">
        <w:rPr>
          <w:rFonts w:ascii="Arial" w:hAnsi="Arial"/>
        </w:rPr>
        <w:t xml:space="preserve">ed practice has been </w:t>
      </w:r>
      <w:r w:rsidR="000143EE">
        <w:rPr>
          <w:rFonts w:ascii="Arial" w:hAnsi="Arial"/>
        </w:rPr>
        <w:t xml:space="preserve">initially </w:t>
      </w:r>
      <w:r w:rsidR="00EF57CF">
        <w:rPr>
          <w:rFonts w:ascii="Arial" w:hAnsi="Arial"/>
        </w:rPr>
        <w:t>spread in the UK</w:t>
      </w:r>
      <w:r>
        <w:rPr>
          <w:rFonts w:ascii="Arial" w:hAnsi="Arial"/>
        </w:rPr>
        <w:t xml:space="preserve"> via practitioner</w:t>
      </w:r>
      <w:r w:rsidR="00524851">
        <w:rPr>
          <w:rFonts w:ascii="Arial" w:hAnsi="Arial"/>
        </w:rPr>
        <w:t>s</w:t>
      </w:r>
      <w:r>
        <w:rPr>
          <w:rFonts w:ascii="Arial" w:hAnsi="Arial"/>
        </w:rPr>
        <w:t xml:space="preserve"> rather than </w:t>
      </w:r>
      <w:r w:rsidR="00EF57CF">
        <w:rPr>
          <w:rFonts w:ascii="Arial" w:hAnsi="Arial"/>
        </w:rPr>
        <w:t xml:space="preserve">by more </w:t>
      </w:r>
      <w:r>
        <w:rPr>
          <w:rFonts w:ascii="Arial" w:hAnsi="Arial"/>
        </w:rPr>
        <w:t xml:space="preserve">formal networks. Palinkas, et al. (2011) have highlighted the importance of informal networks between individuals and organisations to the adoption of new behaviours using diffusion of innovation theory </w:t>
      </w:r>
      <w:r w:rsidR="00EF57CF">
        <w:rPr>
          <w:rFonts w:ascii="Arial" w:hAnsi="Arial"/>
        </w:rPr>
        <w:t xml:space="preserve">(after </w:t>
      </w:r>
      <w:r>
        <w:rPr>
          <w:rFonts w:ascii="Arial" w:hAnsi="Arial"/>
        </w:rPr>
        <w:t>Rogers 2003</w:t>
      </w:r>
      <w:r w:rsidR="00EF57CF">
        <w:rPr>
          <w:rFonts w:ascii="Arial" w:hAnsi="Arial"/>
        </w:rPr>
        <w:t>)</w:t>
      </w:r>
      <w:r>
        <w:rPr>
          <w:rFonts w:ascii="Arial" w:hAnsi="Arial"/>
        </w:rPr>
        <w:t xml:space="preserve">. </w:t>
      </w:r>
      <w:r w:rsidR="000143EE">
        <w:rPr>
          <w:rFonts w:ascii="Arial" w:hAnsi="Arial"/>
        </w:rPr>
        <w:t xml:space="preserve">There are examples of a state led </w:t>
      </w:r>
      <w:r w:rsidR="00CB3E20">
        <w:rPr>
          <w:rFonts w:ascii="Arial" w:hAnsi="Arial"/>
        </w:rPr>
        <w:t xml:space="preserve">top down </w:t>
      </w:r>
      <w:r>
        <w:rPr>
          <w:rFonts w:ascii="Arial" w:hAnsi="Arial"/>
        </w:rPr>
        <w:t>approach, which is how evidence-based practice developed in Norway. Biglan and Ogden (2008)</w:t>
      </w:r>
      <w:r w:rsidR="00EF57CF">
        <w:rPr>
          <w:rFonts w:ascii="Arial" w:hAnsi="Arial"/>
        </w:rPr>
        <w:t xml:space="preserve"> </w:t>
      </w:r>
      <w:r>
        <w:rPr>
          <w:rFonts w:ascii="Arial" w:hAnsi="Arial"/>
        </w:rPr>
        <w:t>describe</w:t>
      </w:r>
      <w:r w:rsidR="00EF57CF">
        <w:rPr>
          <w:rFonts w:ascii="Arial" w:hAnsi="Arial"/>
        </w:rPr>
        <w:t xml:space="preserve">d the approach of the Norwegian Health Ministry who invited </w:t>
      </w:r>
      <w:r>
        <w:rPr>
          <w:rFonts w:ascii="Arial" w:hAnsi="Arial"/>
        </w:rPr>
        <w:t>international expert</w:t>
      </w:r>
      <w:r w:rsidR="00EF57CF">
        <w:rPr>
          <w:rFonts w:ascii="Arial" w:hAnsi="Arial"/>
        </w:rPr>
        <w:t>s to a</w:t>
      </w:r>
      <w:r>
        <w:rPr>
          <w:rFonts w:ascii="Arial" w:hAnsi="Arial"/>
        </w:rPr>
        <w:t xml:space="preserve"> conference on conduct disorder by young people in 1997 </w:t>
      </w:r>
      <w:r w:rsidR="00EF57CF">
        <w:rPr>
          <w:rFonts w:ascii="Arial" w:hAnsi="Arial"/>
        </w:rPr>
        <w:t xml:space="preserve">to </w:t>
      </w:r>
      <w:r w:rsidR="000143EE">
        <w:rPr>
          <w:rFonts w:ascii="Arial" w:hAnsi="Arial"/>
        </w:rPr>
        <w:t>review available evidence. A</w:t>
      </w:r>
      <w:r>
        <w:rPr>
          <w:rFonts w:ascii="Arial" w:hAnsi="Arial"/>
        </w:rPr>
        <w:t xml:space="preserve"> national child behavioural research centre </w:t>
      </w:r>
      <w:r w:rsidR="000143EE">
        <w:rPr>
          <w:rFonts w:ascii="Arial" w:hAnsi="Arial"/>
        </w:rPr>
        <w:t>was founded and commissioned to pilot</w:t>
      </w:r>
      <w:r>
        <w:rPr>
          <w:rFonts w:ascii="Arial" w:hAnsi="Arial"/>
        </w:rPr>
        <w:t xml:space="preserve"> </w:t>
      </w:r>
      <w:r w:rsidR="00EF57CF">
        <w:rPr>
          <w:rFonts w:ascii="Arial" w:hAnsi="Arial"/>
        </w:rPr>
        <w:t xml:space="preserve">promising approaches using the best </w:t>
      </w:r>
      <w:r>
        <w:rPr>
          <w:rFonts w:ascii="Arial" w:hAnsi="Arial"/>
        </w:rPr>
        <w:t>international practice</w:t>
      </w:r>
      <w:r w:rsidR="00EF57CF">
        <w:rPr>
          <w:rFonts w:ascii="Arial" w:hAnsi="Arial"/>
        </w:rPr>
        <w:t xml:space="preserve"> at the time</w:t>
      </w:r>
      <w:r>
        <w:rPr>
          <w:rFonts w:ascii="Arial" w:hAnsi="Arial"/>
        </w:rPr>
        <w:t xml:space="preserve">. Early evidence </w:t>
      </w:r>
      <w:r w:rsidR="00EF57CF">
        <w:rPr>
          <w:rFonts w:ascii="Arial" w:hAnsi="Arial"/>
        </w:rPr>
        <w:t xml:space="preserve">from the pilots </w:t>
      </w:r>
      <w:r>
        <w:rPr>
          <w:rFonts w:ascii="Arial" w:hAnsi="Arial"/>
        </w:rPr>
        <w:t xml:space="preserve">was evaluated </w:t>
      </w:r>
      <w:r w:rsidR="00EF57CF">
        <w:rPr>
          <w:rFonts w:ascii="Arial" w:hAnsi="Arial"/>
        </w:rPr>
        <w:t xml:space="preserve">independently </w:t>
      </w:r>
      <w:r>
        <w:rPr>
          <w:rFonts w:ascii="Arial" w:hAnsi="Arial"/>
        </w:rPr>
        <w:t xml:space="preserve">prior to a national roll out of </w:t>
      </w:r>
      <w:r w:rsidR="00EF57CF">
        <w:rPr>
          <w:rFonts w:ascii="Arial" w:hAnsi="Arial"/>
        </w:rPr>
        <w:t xml:space="preserve">selected </w:t>
      </w:r>
      <w:r>
        <w:rPr>
          <w:rFonts w:ascii="Arial" w:hAnsi="Arial"/>
        </w:rPr>
        <w:t>programmes</w:t>
      </w:r>
      <w:r w:rsidR="000143EE">
        <w:rPr>
          <w:rFonts w:ascii="Arial" w:hAnsi="Arial"/>
        </w:rPr>
        <w:t xml:space="preserve">: </w:t>
      </w:r>
      <w:r w:rsidR="00EF57CF">
        <w:rPr>
          <w:rFonts w:ascii="Arial" w:hAnsi="Arial"/>
        </w:rPr>
        <w:t>MST</w:t>
      </w:r>
      <w:r w:rsidR="000143EE">
        <w:rPr>
          <w:rFonts w:ascii="Arial" w:hAnsi="Arial"/>
        </w:rPr>
        <w:t>,</w:t>
      </w:r>
      <w:r w:rsidR="00EF57CF">
        <w:rPr>
          <w:rFonts w:ascii="Arial" w:hAnsi="Arial"/>
        </w:rPr>
        <w:t xml:space="preserve"> Treatment Foster Care</w:t>
      </w:r>
      <w:r w:rsidR="00AD2576">
        <w:rPr>
          <w:rFonts w:ascii="Arial" w:hAnsi="Arial"/>
        </w:rPr>
        <w:t xml:space="preserve"> and Functional Family Therapy</w:t>
      </w:r>
      <w:r w:rsidR="00EF57CF">
        <w:rPr>
          <w:rFonts w:ascii="Arial" w:hAnsi="Arial"/>
        </w:rPr>
        <w:t xml:space="preserve">. This was funded as part of a </w:t>
      </w:r>
      <w:r>
        <w:rPr>
          <w:rFonts w:ascii="Arial" w:hAnsi="Arial"/>
        </w:rPr>
        <w:t xml:space="preserve">10-year </w:t>
      </w:r>
      <w:r w:rsidR="00AD2576">
        <w:rPr>
          <w:rFonts w:ascii="Arial" w:hAnsi="Arial"/>
        </w:rPr>
        <w:t xml:space="preserve">investment </w:t>
      </w:r>
      <w:r>
        <w:rPr>
          <w:rFonts w:ascii="Arial" w:hAnsi="Arial"/>
        </w:rPr>
        <w:t>plan</w:t>
      </w:r>
      <w:r w:rsidR="00EF57CF">
        <w:rPr>
          <w:rFonts w:ascii="Arial" w:hAnsi="Arial"/>
        </w:rPr>
        <w:t xml:space="preserve"> which received cross party </w:t>
      </w:r>
      <w:r w:rsidR="00AD2576">
        <w:rPr>
          <w:rFonts w:ascii="Arial" w:hAnsi="Arial"/>
        </w:rPr>
        <w:t xml:space="preserve">political </w:t>
      </w:r>
      <w:r w:rsidR="00EF57CF">
        <w:rPr>
          <w:rFonts w:ascii="Arial" w:hAnsi="Arial"/>
        </w:rPr>
        <w:t xml:space="preserve">support. </w:t>
      </w:r>
      <w:r w:rsidR="00AD2576">
        <w:rPr>
          <w:rFonts w:ascii="Arial" w:hAnsi="Arial"/>
        </w:rPr>
        <w:t xml:space="preserve">This is a </w:t>
      </w:r>
      <w:r w:rsidR="00EF57CF">
        <w:rPr>
          <w:rFonts w:ascii="Arial" w:hAnsi="Arial"/>
        </w:rPr>
        <w:t xml:space="preserve">funding structure and a </w:t>
      </w:r>
      <w:r w:rsidR="00AD2576">
        <w:rPr>
          <w:rFonts w:ascii="Arial" w:hAnsi="Arial"/>
        </w:rPr>
        <w:t xml:space="preserve">policy </w:t>
      </w:r>
      <w:r w:rsidR="00EF57CF">
        <w:rPr>
          <w:rFonts w:ascii="Arial" w:hAnsi="Arial"/>
        </w:rPr>
        <w:t xml:space="preserve">consensus which </w:t>
      </w:r>
      <w:r w:rsidR="00AD2576">
        <w:rPr>
          <w:rFonts w:ascii="Arial" w:hAnsi="Arial"/>
        </w:rPr>
        <w:t xml:space="preserve">appears unlikely to be supported in UK politics. </w:t>
      </w:r>
      <w:r w:rsidR="00EF57CF">
        <w:rPr>
          <w:rFonts w:ascii="Arial" w:hAnsi="Arial"/>
        </w:rPr>
        <w:t xml:space="preserve"> </w:t>
      </w:r>
      <w:r>
        <w:rPr>
          <w:rFonts w:ascii="Arial" w:hAnsi="Arial"/>
        </w:rPr>
        <w:t xml:space="preserve"> </w:t>
      </w:r>
    </w:p>
    <w:p w14:paraId="1AC0E212" w14:textId="74AD9CC9" w:rsidR="00F709D2" w:rsidRDefault="00F709D2" w:rsidP="00675478">
      <w:pPr>
        <w:spacing w:line="480" w:lineRule="auto"/>
        <w:rPr>
          <w:rFonts w:ascii="Arial" w:hAnsi="Arial"/>
        </w:rPr>
      </w:pPr>
    </w:p>
    <w:p w14:paraId="5DA480DE" w14:textId="104EE3D3" w:rsidR="00524851" w:rsidRDefault="00524851" w:rsidP="00675478">
      <w:pPr>
        <w:spacing w:line="480" w:lineRule="auto"/>
        <w:rPr>
          <w:rFonts w:ascii="Arial" w:hAnsi="Arial"/>
          <w:b/>
        </w:rPr>
      </w:pPr>
      <w:r w:rsidRPr="00524851">
        <w:rPr>
          <w:rFonts w:ascii="Arial" w:hAnsi="Arial"/>
          <w:b/>
        </w:rPr>
        <w:t xml:space="preserve">The expansion of evidence based practice in the UK </w:t>
      </w:r>
    </w:p>
    <w:p w14:paraId="4F5DE948" w14:textId="77777777" w:rsidR="00F709D2" w:rsidRPr="00524851" w:rsidRDefault="00F709D2" w:rsidP="00675478">
      <w:pPr>
        <w:spacing w:line="480" w:lineRule="auto"/>
        <w:rPr>
          <w:rFonts w:ascii="Arial" w:hAnsi="Arial"/>
          <w:b/>
        </w:rPr>
      </w:pPr>
    </w:p>
    <w:p w14:paraId="2B969608" w14:textId="7A47D1A8" w:rsidR="00675478" w:rsidRDefault="00AF234D" w:rsidP="00675478">
      <w:pPr>
        <w:spacing w:line="480" w:lineRule="auto"/>
        <w:rPr>
          <w:rFonts w:ascii="Arial" w:hAnsi="Arial"/>
        </w:rPr>
      </w:pPr>
      <w:r>
        <w:rPr>
          <w:rFonts w:ascii="Arial" w:hAnsi="Arial"/>
        </w:rPr>
        <w:t>G</w:t>
      </w:r>
      <w:r w:rsidR="00675478">
        <w:rPr>
          <w:rFonts w:ascii="Arial" w:hAnsi="Arial"/>
        </w:rPr>
        <w:t xml:space="preserve">rowth of evidence-based practice </w:t>
      </w:r>
      <w:r w:rsidR="00A32FD8">
        <w:rPr>
          <w:rFonts w:ascii="Arial" w:hAnsi="Arial"/>
        </w:rPr>
        <w:t xml:space="preserve">in the UK was </w:t>
      </w:r>
      <w:r w:rsidR="00675478">
        <w:rPr>
          <w:rFonts w:ascii="Arial" w:hAnsi="Arial"/>
        </w:rPr>
        <w:t>encouraged by</w:t>
      </w:r>
      <w:r w:rsidR="00675478" w:rsidRPr="00EF502E">
        <w:rPr>
          <w:rFonts w:ascii="Arial" w:hAnsi="Arial"/>
        </w:rPr>
        <w:t xml:space="preserve"> </w:t>
      </w:r>
      <w:r w:rsidR="00A32FD8">
        <w:rPr>
          <w:rFonts w:ascii="Arial" w:hAnsi="Arial"/>
        </w:rPr>
        <w:t xml:space="preserve">national </w:t>
      </w:r>
      <w:r w:rsidR="00675478" w:rsidRPr="00EF502E">
        <w:rPr>
          <w:rFonts w:ascii="Arial" w:hAnsi="Arial"/>
        </w:rPr>
        <w:t>policy</w:t>
      </w:r>
      <w:r w:rsidR="00675478">
        <w:rPr>
          <w:rFonts w:ascii="Arial" w:hAnsi="Arial"/>
        </w:rPr>
        <w:t xml:space="preserve"> leads</w:t>
      </w:r>
      <w:r w:rsidR="00675478" w:rsidRPr="00EF502E">
        <w:rPr>
          <w:rFonts w:ascii="Arial" w:hAnsi="Arial"/>
        </w:rPr>
        <w:t xml:space="preserve"> at the Departments of Health and of Education</w:t>
      </w:r>
      <w:r w:rsidR="00CC4C07">
        <w:rPr>
          <w:rFonts w:ascii="Arial" w:hAnsi="Arial"/>
        </w:rPr>
        <w:t xml:space="preserve"> when in</w:t>
      </w:r>
      <w:r w:rsidR="00A32FD8">
        <w:rPr>
          <w:rFonts w:ascii="Arial" w:hAnsi="Arial"/>
        </w:rPr>
        <w:t xml:space="preserve"> 2007 </w:t>
      </w:r>
      <w:r w:rsidR="00675478">
        <w:rPr>
          <w:rFonts w:ascii="Arial" w:hAnsi="Arial"/>
        </w:rPr>
        <w:t xml:space="preserve">10 new sites for MST </w:t>
      </w:r>
      <w:r w:rsidR="00FC091E">
        <w:rPr>
          <w:rFonts w:ascii="Arial" w:hAnsi="Arial"/>
        </w:rPr>
        <w:t>were established</w:t>
      </w:r>
      <w:r w:rsidR="00E45D2C">
        <w:rPr>
          <w:rFonts w:ascii="Arial" w:hAnsi="Arial"/>
        </w:rPr>
        <w:t>. A</w:t>
      </w:r>
      <w:r w:rsidR="004F616F">
        <w:rPr>
          <w:rFonts w:ascii="Arial" w:hAnsi="Arial"/>
        </w:rPr>
        <w:t xml:space="preserve"> c</w:t>
      </w:r>
      <w:r w:rsidR="00A32FD8">
        <w:rPr>
          <w:rFonts w:ascii="Arial" w:hAnsi="Arial"/>
        </w:rPr>
        <w:t xml:space="preserve">ondition of grant </w:t>
      </w:r>
      <w:r w:rsidR="00FD1F09">
        <w:rPr>
          <w:rFonts w:ascii="Arial" w:hAnsi="Arial"/>
        </w:rPr>
        <w:t xml:space="preserve">included </w:t>
      </w:r>
      <w:r w:rsidR="00A32FD8">
        <w:rPr>
          <w:rFonts w:ascii="Arial" w:hAnsi="Arial"/>
        </w:rPr>
        <w:t xml:space="preserve">participation </w:t>
      </w:r>
      <w:r w:rsidR="00C9608C">
        <w:rPr>
          <w:rFonts w:ascii="Arial" w:hAnsi="Arial"/>
        </w:rPr>
        <w:t xml:space="preserve">in </w:t>
      </w:r>
      <w:r w:rsidR="00A32FD8">
        <w:rPr>
          <w:rFonts w:ascii="Arial" w:hAnsi="Arial"/>
        </w:rPr>
        <w:t>the START Trial</w:t>
      </w:r>
      <w:r w:rsidR="00045029">
        <w:rPr>
          <w:rFonts w:ascii="Arial" w:hAnsi="Arial"/>
        </w:rPr>
        <w:t xml:space="preserve"> (Fonagy et al 2013</w:t>
      </w:r>
      <w:r w:rsidR="004E571D">
        <w:rPr>
          <w:rFonts w:ascii="Arial" w:hAnsi="Arial"/>
        </w:rPr>
        <w:t>, 2018</w:t>
      </w:r>
      <w:r w:rsidR="00045029">
        <w:rPr>
          <w:rFonts w:ascii="Arial" w:hAnsi="Arial"/>
        </w:rPr>
        <w:t>)</w:t>
      </w:r>
      <w:r w:rsidR="00A32FD8">
        <w:rPr>
          <w:rFonts w:ascii="Arial" w:hAnsi="Arial"/>
        </w:rPr>
        <w:t xml:space="preserve">. Originally </w:t>
      </w:r>
      <w:r w:rsidR="00675478">
        <w:rPr>
          <w:rFonts w:ascii="Arial" w:hAnsi="Arial"/>
        </w:rPr>
        <w:t>due to report in 2014</w:t>
      </w:r>
      <w:r w:rsidR="004F616F">
        <w:rPr>
          <w:rFonts w:ascii="Arial" w:hAnsi="Arial"/>
        </w:rPr>
        <w:t>,</w:t>
      </w:r>
      <w:r w:rsidR="00A32FD8">
        <w:rPr>
          <w:rFonts w:ascii="Arial" w:hAnsi="Arial"/>
        </w:rPr>
        <w:t xml:space="preserve"> the </w:t>
      </w:r>
      <w:r w:rsidR="0026624E">
        <w:rPr>
          <w:rFonts w:ascii="Arial" w:hAnsi="Arial"/>
        </w:rPr>
        <w:t xml:space="preserve">START </w:t>
      </w:r>
      <w:r w:rsidR="00A32FD8">
        <w:rPr>
          <w:rFonts w:ascii="Arial" w:hAnsi="Arial"/>
        </w:rPr>
        <w:t>research period was extended for 2 further years to generate longer term follow</w:t>
      </w:r>
      <w:r w:rsidR="00694A54">
        <w:rPr>
          <w:rFonts w:ascii="Arial" w:hAnsi="Arial"/>
        </w:rPr>
        <w:t xml:space="preserve"> u</w:t>
      </w:r>
      <w:r w:rsidR="00524851">
        <w:rPr>
          <w:rFonts w:ascii="Arial" w:hAnsi="Arial"/>
        </w:rPr>
        <w:t>p data</w:t>
      </w:r>
      <w:r w:rsidR="00083E44">
        <w:rPr>
          <w:rFonts w:ascii="Arial" w:hAnsi="Arial"/>
        </w:rPr>
        <w:t xml:space="preserve"> with the</w:t>
      </w:r>
      <w:r w:rsidR="00524851">
        <w:rPr>
          <w:rFonts w:ascii="Arial" w:hAnsi="Arial"/>
        </w:rPr>
        <w:t xml:space="preserve"> first paper </w:t>
      </w:r>
      <w:r w:rsidR="00694A54">
        <w:rPr>
          <w:rFonts w:ascii="Arial" w:hAnsi="Arial"/>
        </w:rPr>
        <w:t>published in 2018</w:t>
      </w:r>
      <w:r w:rsidR="00B4740D">
        <w:rPr>
          <w:rFonts w:ascii="Arial" w:hAnsi="Arial"/>
        </w:rPr>
        <w:t xml:space="preserve"> showing little differ</w:t>
      </w:r>
      <w:r w:rsidR="003D307A">
        <w:rPr>
          <w:rFonts w:ascii="Arial" w:hAnsi="Arial"/>
        </w:rPr>
        <w:t xml:space="preserve">ence between the MST and Treatment as Usual </w:t>
      </w:r>
      <w:r w:rsidR="0002025D">
        <w:rPr>
          <w:rFonts w:ascii="Arial" w:hAnsi="Arial"/>
        </w:rPr>
        <w:t xml:space="preserve">cohorts </w:t>
      </w:r>
      <w:r w:rsidR="003D307A">
        <w:rPr>
          <w:rFonts w:ascii="Arial" w:hAnsi="Arial"/>
        </w:rPr>
        <w:t>at 18 months post treatment</w:t>
      </w:r>
      <w:r w:rsidR="00675478">
        <w:rPr>
          <w:rFonts w:ascii="Arial" w:hAnsi="Arial"/>
        </w:rPr>
        <w:t>. Ther</w:t>
      </w:r>
      <w:r w:rsidR="00B72D18">
        <w:rPr>
          <w:rFonts w:ascii="Arial" w:hAnsi="Arial"/>
        </w:rPr>
        <w:t>e are currently over 3</w:t>
      </w:r>
      <w:r w:rsidR="00675478">
        <w:rPr>
          <w:rFonts w:ascii="Arial" w:hAnsi="Arial"/>
        </w:rPr>
        <w:t xml:space="preserve">0 </w:t>
      </w:r>
      <w:r w:rsidR="00A32FD8">
        <w:rPr>
          <w:rFonts w:ascii="Arial" w:hAnsi="Arial"/>
        </w:rPr>
        <w:t>MST teams in England</w:t>
      </w:r>
      <w:r w:rsidR="00B72D18">
        <w:rPr>
          <w:rFonts w:ascii="Arial" w:hAnsi="Arial"/>
        </w:rPr>
        <w:t xml:space="preserve"> listed </w:t>
      </w:r>
      <w:hyperlink r:id="rId17" w:history="1">
        <w:r w:rsidR="00B72D18" w:rsidRPr="00FB215E">
          <w:rPr>
            <w:rStyle w:val="Hyperlink"/>
            <w:rFonts w:ascii="Arial" w:hAnsi="Arial" w:cstheme="minorBidi"/>
          </w:rPr>
          <w:t>http://www.mstuk.org/</w:t>
        </w:r>
      </w:hyperlink>
      <w:r w:rsidR="00B72D18">
        <w:rPr>
          <w:rFonts w:ascii="Arial" w:hAnsi="Arial"/>
        </w:rPr>
        <w:t xml:space="preserve"> </w:t>
      </w:r>
      <w:r w:rsidR="00A32FD8">
        <w:rPr>
          <w:rFonts w:ascii="Arial" w:hAnsi="Arial"/>
        </w:rPr>
        <w:t xml:space="preserve">. The MST methodology has been </w:t>
      </w:r>
      <w:r w:rsidR="00B72D18">
        <w:rPr>
          <w:rFonts w:ascii="Arial" w:hAnsi="Arial"/>
        </w:rPr>
        <w:t xml:space="preserve">used as a basis for the creation of </w:t>
      </w:r>
      <w:r w:rsidR="00A32FD8">
        <w:rPr>
          <w:rFonts w:ascii="Arial" w:hAnsi="Arial"/>
        </w:rPr>
        <w:t xml:space="preserve">new clinical variants of MST for substance abuse, </w:t>
      </w:r>
      <w:r w:rsidR="00675478">
        <w:rPr>
          <w:rFonts w:ascii="Arial" w:hAnsi="Arial"/>
        </w:rPr>
        <w:t xml:space="preserve">problematic sexual behaviour and </w:t>
      </w:r>
      <w:r w:rsidR="00A32FD8">
        <w:rPr>
          <w:rFonts w:ascii="Arial" w:hAnsi="Arial"/>
        </w:rPr>
        <w:t xml:space="preserve">also </w:t>
      </w:r>
      <w:r w:rsidR="00B72D18">
        <w:rPr>
          <w:rFonts w:ascii="Arial" w:hAnsi="Arial"/>
        </w:rPr>
        <w:t xml:space="preserve">for </w:t>
      </w:r>
      <w:r w:rsidR="00675478">
        <w:rPr>
          <w:rFonts w:ascii="Arial" w:hAnsi="Arial"/>
        </w:rPr>
        <w:t>child abuse and neglect</w:t>
      </w:r>
      <w:r w:rsidR="00DD4F50">
        <w:rPr>
          <w:rFonts w:ascii="Arial" w:hAnsi="Arial"/>
        </w:rPr>
        <w:t>,</w:t>
      </w:r>
      <w:r w:rsidR="00C9608C">
        <w:rPr>
          <w:rFonts w:ascii="Arial" w:hAnsi="Arial"/>
        </w:rPr>
        <w:t xml:space="preserve"> many of which have been trialled in the UK</w:t>
      </w:r>
      <w:r w:rsidR="00B72D18">
        <w:rPr>
          <w:rFonts w:ascii="Arial" w:hAnsi="Arial"/>
        </w:rPr>
        <w:t>.</w:t>
      </w:r>
    </w:p>
    <w:p w14:paraId="4E6E11DD" w14:textId="77777777" w:rsidR="009437C3" w:rsidRDefault="009437C3" w:rsidP="00675478">
      <w:pPr>
        <w:spacing w:line="480" w:lineRule="auto"/>
        <w:rPr>
          <w:rFonts w:ascii="Arial" w:hAnsi="Arial"/>
        </w:rPr>
      </w:pPr>
    </w:p>
    <w:p w14:paraId="3DE6CECC" w14:textId="5768F22E" w:rsidR="003A33EC" w:rsidRDefault="00E278C5" w:rsidP="00675478">
      <w:pPr>
        <w:spacing w:line="480" w:lineRule="auto"/>
        <w:rPr>
          <w:rFonts w:ascii="Arial" w:hAnsi="Arial"/>
        </w:rPr>
      </w:pPr>
      <w:r>
        <w:rPr>
          <w:rFonts w:ascii="Arial" w:hAnsi="Arial"/>
        </w:rPr>
        <w:t>As</w:t>
      </w:r>
      <w:r w:rsidR="0026624E">
        <w:rPr>
          <w:rFonts w:ascii="Arial" w:hAnsi="Arial"/>
        </w:rPr>
        <w:t xml:space="preserve"> Government policy explor</w:t>
      </w:r>
      <w:r>
        <w:rPr>
          <w:rFonts w:ascii="Arial" w:hAnsi="Arial"/>
        </w:rPr>
        <w:t>ed</w:t>
      </w:r>
      <w:r w:rsidR="0026624E">
        <w:rPr>
          <w:rFonts w:ascii="Arial" w:hAnsi="Arial"/>
        </w:rPr>
        <w:t xml:space="preserve"> evid</w:t>
      </w:r>
      <w:r w:rsidR="004809A5">
        <w:rPr>
          <w:rFonts w:ascii="Arial" w:hAnsi="Arial"/>
        </w:rPr>
        <w:t>ence based interventions</w:t>
      </w:r>
      <w:r w:rsidR="007270DE">
        <w:rPr>
          <w:rFonts w:ascii="Arial" w:hAnsi="Arial"/>
        </w:rPr>
        <w:t>,</w:t>
      </w:r>
      <w:r w:rsidR="004809A5">
        <w:rPr>
          <w:rFonts w:ascii="Arial" w:hAnsi="Arial"/>
        </w:rPr>
        <w:t xml:space="preserve"> the emerging</w:t>
      </w:r>
      <w:r w:rsidR="0026624E">
        <w:rPr>
          <w:rFonts w:ascii="Arial" w:hAnsi="Arial"/>
        </w:rPr>
        <w:t xml:space="preserve"> Social Investment market was too. </w:t>
      </w:r>
      <w:r w:rsidR="004809A5">
        <w:rPr>
          <w:rFonts w:ascii="Arial" w:hAnsi="Arial"/>
        </w:rPr>
        <w:t xml:space="preserve"> Social Finance Limited, working with Essex County Council</w:t>
      </w:r>
      <w:r w:rsidR="0095224E">
        <w:rPr>
          <w:rFonts w:ascii="Arial" w:hAnsi="Arial"/>
        </w:rPr>
        <w:t>,</w:t>
      </w:r>
      <w:r w:rsidR="004809A5">
        <w:rPr>
          <w:rFonts w:ascii="Arial" w:hAnsi="Arial"/>
        </w:rPr>
        <w:t xml:space="preserve"> created a Social Impact Bond to </w:t>
      </w:r>
      <w:r w:rsidR="00A26A41">
        <w:rPr>
          <w:rFonts w:ascii="Arial" w:hAnsi="Arial"/>
        </w:rPr>
        <w:t>establish</w:t>
      </w:r>
      <w:r w:rsidR="004809A5">
        <w:rPr>
          <w:rFonts w:ascii="Arial" w:hAnsi="Arial"/>
        </w:rPr>
        <w:t xml:space="preserve"> </w:t>
      </w:r>
      <w:r w:rsidR="00A26A41">
        <w:rPr>
          <w:rFonts w:ascii="Arial" w:hAnsi="Arial"/>
        </w:rPr>
        <w:t>two MST teams in Essex</w:t>
      </w:r>
      <w:r w:rsidR="004809A5">
        <w:rPr>
          <w:rFonts w:ascii="Arial" w:hAnsi="Arial"/>
        </w:rPr>
        <w:t xml:space="preserve">. </w:t>
      </w:r>
      <w:r w:rsidR="00861E35">
        <w:rPr>
          <w:rFonts w:ascii="Arial" w:hAnsi="Arial"/>
        </w:rPr>
        <w:t xml:space="preserve">A </w:t>
      </w:r>
      <w:r w:rsidR="004809A5">
        <w:rPr>
          <w:rFonts w:ascii="Arial" w:hAnsi="Arial"/>
        </w:rPr>
        <w:t xml:space="preserve">contract </w:t>
      </w:r>
      <w:r w:rsidR="00A26A41">
        <w:rPr>
          <w:rFonts w:ascii="Arial" w:hAnsi="Arial"/>
        </w:rPr>
        <w:t>place</w:t>
      </w:r>
      <w:r w:rsidR="004809A5">
        <w:rPr>
          <w:rFonts w:ascii="Arial" w:hAnsi="Arial"/>
        </w:rPr>
        <w:t>d</w:t>
      </w:r>
      <w:r w:rsidR="00A26A41">
        <w:rPr>
          <w:rFonts w:ascii="Arial" w:hAnsi="Arial"/>
        </w:rPr>
        <w:t xml:space="preserve"> the </w:t>
      </w:r>
      <w:r w:rsidR="00EA47D6">
        <w:rPr>
          <w:rFonts w:ascii="Arial" w:hAnsi="Arial"/>
        </w:rPr>
        <w:t xml:space="preserve">social </w:t>
      </w:r>
      <w:r w:rsidR="00A26A41">
        <w:rPr>
          <w:rFonts w:ascii="Arial" w:hAnsi="Arial"/>
        </w:rPr>
        <w:t>investors capital at risk</w:t>
      </w:r>
      <w:r w:rsidR="004809A5">
        <w:rPr>
          <w:rFonts w:ascii="Arial" w:hAnsi="Arial"/>
        </w:rPr>
        <w:t xml:space="preserve"> </w:t>
      </w:r>
      <w:r w:rsidR="009103D7">
        <w:rPr>
          <w:rFonts w:ascii="Arial" w:hAnsi="Arial"/>
        </w:rPr>
        <w:t xml:space="preserve">under </w:t>
      </w:r>
      <w:r w:rsidR="00A73A20">
        <w:rPr>
          <w:rFonts w:ascii="Arial" w:hAnsi="Arial"/>
        </w:rPr>
        <w:t xml:space="preserve">a payment by results mechanism </w:t>
      </w:r>
      <w:r w:rsidR="00861E35">
        <w:rPr>
          <w:rFonts w:ascii="Arial" w:hAnsi="Arial"/>
        </w:rPr>
        <w:t>with t</w:t>
      </w:r>
      <w:r w:rsidR="007461F2">
        <w:rPr>
          <w:rFonts w:ascii="Arial" w:hAnsi="Arial"/>
        </w:rPr>
        <w:t>he outcome metric</w:t>
      </w:r>
      <w:r w:rsidR="00861E35">
        <w:rPr>
          <w:rFonts w:ascii="Arial" w:hAnsi="Arial"/>
        </w:rPr>
        <w:t xml:space="preserve"> t</w:t>
      </w:r>
      <w:r w:rsidR="00861E35" w:rsidRPr="00EF502E">
        <w:rPr>
          <w:rFonts w:ascii="Arial" w:hAnsi="Arial"/>
        </w:rPr>
        <w:t xml:space="preserve">o reduce </w:t>
      </w:r>
      <w:r w:rsidR="00861E35">
        <w:rPr>
          <w:rFonts w:ascii="Arial" w:hAnsi="Arial"/>
        </w:rPr>
        <w:t>the number of days i</w:t>
      </w:r>
      <w:r w:rsidR="007461F2">
        <w:rPr>
          <w:rFonts w:ascii="Arial" w:hAnsi="Arial"/>
        </w:rPr>
        <w:t>n</w:t>
      </w:r>
      <w:r w:rsidR="00861E35">
        <w:rPr>
          <w:rFonts w:ascii="Arial" w:hAnsi="Arial"/>
        </w:rPr>
        <w:t xml:space="preserve"> care spent by </w:t>
      </w:r>
      <w:r w:rsidR="007461F2">
        <w:rPr>
          <w:rFonts w:ascii="Arial" w:hAnsi="Arial"/>
        </w:rPr>
        <w:t xml:space="preserve">the </w:t>
      </w:r>
      <w:r w:rsidR="00861E35">
        <w:rPr>
          <w:rFonts w:ascii="Arial" w:hAnsi="Arial"/>
        </w:rPr>
        <w:t xml:space="preserve">cohort, tracked for two years post intervention </w:t>
      </w:r>
      <w:r w:rsidR="004809A5">
        <w:rPr>
          <w:rFonts w:ascii="Arial" w:hAnsi="Arial"/>
        </w:rPr>
        <w:t>(Barclay and Mak 2011).</w:t>
      </w:r>
      <w:r w:rsidR="00A26A41">
        <w:rPr>
          <w:rFonts w:ascii="Arial" w:hAnsi="Arial"/>
        </w:rPr>
        <w:t xml:space="preserve"> </w:t>
      </w:r>
    </w:p>
    <w:p w14:paraId="1B0A9CC6" w14:textId="77777777" w:rsidR="003A33EC" w:rsidRDefault="003A33EC" w:rsidP="00675478">
      <w:pPr>
        <w:spacing w:line="480" w:lineRule="auto"/>
        <w:rPr>
          <w:rFonts w:ascii="Arial" w:hAnsi="Arial"/>
        </w:rPr>
      </w:pPr>
    </w:p>
    <w:p w14:paraId="645692BD" w14:textId="63249D7C" w:rsidR="00A26A41" w:rsidRDefault="003A33EC" w:rsidP="00675478">
      <w:pPr>
        <w:spacing w:line="480" w:lineRule="auto"/>
        <w:rPr>
          <w:rFonts w:ascii="Arial" w:hAnsi="Arial"/>
        </w:rPr>
      </w:pPr>
      <w:r>
        <w:rPr>
          <w:rFonts w:ascii="Arial" w:hAnsi="Arial"/>
        </w:rPr>
        <w:t xml:space="preserve">I </w:t>
      </w:r>
      <w:r w:rsidR="00994C30">
        <w:rPr>
          <w:rFonts w:ascii="Arial" w:hAnsi="Arial"/>
        </w:rPr>
        <w:t>was</w:t>
      </w:r>
      <w:r>
        <w:rPr>
          <w:rFonts w:ascii="Arial" w:hAnsi="Arial"/>
        </w:rPr>
        <w:t xml:space="preserve"> a </w:t>
      </w:r>
      <w:r w:rsidR="004809A5">
        <w:rPr>
          <w:rFonts w:ascii="Arial" w:hAnsi="Arial"/>
        </w:rPr>
        <w:t>Non-Executive Director</w:t>
      </w:r>
      <w:r w:rsidR="00094A42">
        <w:rPr>
          <w:rFonts w:ascii="Arial" w:hAnsi="Arial"/>
        </w:rPr>
        <w:t xml:space="preserve"> in Essex</w:t>
      </w:r>
      <w:r w:rsidR="00675478">
        <w:rPr>
          <w:rFonts w:ascii="Arial" w:hAnsi="Arial"/>
        </w:rPr>
        <w:t>,</w:t>
      </w:r>
      <w:r w:rsidR="00994C30">
        <w:rPr>
          <w:rFonts w:ascii="Arial" w:hAnsi="Arial"/>
        </w:rPr>
        <w:t xml:space="preserve"> </w:t>
      </w:r>
      <w:r w:rsidR="00675478" w:rsidRPr="00EF502E">
        <w:rPr>
          <w:rFonts w:ascii="Arial" w:hAnsi="Arial"/>
        </w:rPr>
        <w:t>provid</w:t>
      </w:r>
      <w:r w:rsidR="00A26A41">
        <w:rPr>
          <w:rFonts w:ascii="Arial" w:hAnsi="Arial"/>
        </w:rPr>
        <w:t>ing</w:t>
      </w:r>
      <w:r w:rsidR="00675478" w:rsidRPr="00EF502E">
        <w:rPr>
          <w:rFonts w:ascii="Arial" w:hAnsi="Arial"/>
        </w:rPr>
        <w:t xml:space="preserve"> a </w:t>
      </w:r>
      <w:r w:rsidR="00675478">
        <w:rPr>
          <w:rFonts w:ascii="Arial" w:hAnsi="Arial"/>
        </w:rPr>
        <w:t xml:space="preserve">working </w:t>
      </w:r>
      <w:r w:rsidR="00675478" w:rsidRPr="00EF502E">
        <w:rPr>
          <w:rFonts w:ascii="Arial" w:hAnsi="Arial"/>
        </w:rPr>
        <w:t xml:space="preserve">link between the financial </w:t>
      </w:r>
      <w:r w:rsidR="00675478">
        <w:rPr>
          <w:rFonts w:ascii="Arial" w:hAnsi="Arial"/>
        </w:rPr>
        <w:t xml:space="preserve">investors, service contractor and </w:t>
      </w:r>
      <w:r w:rsidR="00675478" w:rsidRPr="00EF502E">
        <w:rPr>
          <w:rFonts w:ascii="Arial" w:hAnsi="Arial"/>
        </w:rPr>
        <w:t xml:space="preserve">public sector. </w:t>
      </w:r>
      <w:r w:rsidR="00A26A41">
        <w:rPr>
          <w:rFonts w:ascii="Arial" w:hAnsi="Arial"/>
        </w:rPr>
        <w:t>Perhaps the mos</w:t>
      </w:r>
      <w:r w:rsidR="00020005">
        <w:rPr>
          <w:rFonts w:ascii="Arial" w:hAnsi="Arial"/>
        </w:rPr>
        <w:t xml:space="preserve">t important learning points </w:t>
      </w:r>
      <w:r w:rsidR="004809A5">
        <w:rPr>
          <w:rFonts w:ascii="Arial" w:hAnsi="Arial"/>
        </w:rPr>
        <w:t>were</w:t>
      </w:r>
      <w:r w:rsidR="00A26A41">
        <w:rPr>
          <w:rFonts w:ascii="Arial" w:hAnsi="Arial"/>
        </w:rPr>
        <w:t xml:space="preserve"> in regard to the private sector discipline of performance management of the service wh</w:t>
      </w:r>
      <w:r w:rsidR="005667B8">
        <w:rPr>
          <w:rFonts w:ascii="Arial" w:hAnsi="Arial"/>
        </w:rPr>
        <w:t>ich was</w:t>
      </w:r>
      <w:r w:rsidR="00A26A41">
        <w:rPr>
          <w:rFonts w:ascii="Arial" w:hAnsi="Arial"/>
        </w:rPr>
        <w:t xml:space="preserve"> far </w:t>
      </w:r>
      <w:r w:rsidR="005667B8">
        <w:rPr>
          <w:rFonts w:ascii="Arial" w:hAnsi="Arial"/>
        </w:rPr>
        <w:t xml:space="preserve">more robust and performance </w:t>
      </w:r>
      <w:r w:rsidR="00A26A41">
        <w:rPr>
          <w:rFonts w:ascii="Arial" w:hAnsi="Arial"/>
        </w:rPr>
        <w:t>data</w:t>
      </w:r>
      <w:r w:rsidR="00020005">
        <w:rPr>
          <w:rFonts w:ascii="Arial" w:hAnsi="Arial"/>
        </w:rPr>
        <w:t xml:space="preserve"> driven than anything</w:t>
      </w:r>
      <w:r w:rsidR="00A26A41">
        <w:rPr>
          <w:rFonts w:ascii="Arial" w:hAnsi="Arial"/>
        </w:rPr>
        <w:t xml:space="preserve"> encountered before in a Local Authority setting.</w:t>
      </w:r>
      <w:r w:rsidR="005667B8">
        <w:rPr>
          <w:rFonts w:ascii="Arial" w:hAnsi="Arial"/>
        </w:rPr>
        <w:t xml:space="preserve"> Because capital was at risk</w:t>
      </w:r>
      <w:r w:rsidR="00306348">
        <w:rPr>
          <w:rFonts w:ascii="Arial" w:hAnsi="Arial"/>
        </w:rPr>
        <w:t>,</w:t>
      </w:r>
      <w:r w:rsidR="005667B8">
        <w:rPr>
          <w:rFonts w:ascii="Arial" w:hAnsi="Arial"/>
        </w:rPr>
        <w:t xml:space="preserve"> the investors were focussed on outcomes throughout the life of the project to ensure that the service was well utilised, staff were sufficiently motivated and the system activated to ensure a flow of suitable referrals.</w:t>
      </w:r>
      <w:r w:rsidR="00A26A41">
        <w:rPr>
          <w:rFonts w:ascii="Arial" w:hAnsi="Arial"/>
        </w:rPr>
        <w:t xml:space="preserve"> </w:t>
      </w:r>
      <w:r w:rsidR="00E90CF1">
        <w:rPr>
          <w:rFonts w:ascii="Arial" w:hAnsi="Arial"/>
        </w:rPr>
        <w:t>O</w:t>
      </w:r>
      <w:r w:rsidR="00A26A41">
        <w:rPr>
          <w:rFonts w:ascii="Arial" w:hAnsi="Arial"/>
        </w:rPr>
        <w:t xml:space="preserve">perational </w:t>
      </w:r>
      <w:r w:rsidR="00020005">
        <w:rPr>
          <w:rFonts w:ascii="Arial" w:hAnsi="Arial"/>
        </w:rPr>
        <w:t xml:space="preserve">until December 2018 </w:t>
      </w:r>
      <w:r w:rsidR="00A26A41">
        <w:rPr>
          <w:rFonts w:ascii="Arial" w:hAnsi="Arial"/>
        </w:rPr>
        <w:t>an interim evaluation ha</w:t>
      </w:r>
      <w:r w:rsidR="00BB2198">
        <w:rPr>
          <w:rFonts w:ascii="Arial" w:hAnsi="Arial"/>
        </w:rPr>
        <w:t>s been published (Cameron and Roberts 2015</w:t>
      </w:r>
      <w:r w:rsidR="00A26A41">
        <w:rPr>
          <w:rFonts w:ascii="Arial" w:hAnsi="Arial"/>
        </w:rPr>
        <w:t xml:space="preserve">) </w:t>
      </w:r>
      <w:r w:rsidR="00577FE6">
        <w:rPr>
          <w:rFonts w:ascii="Arial" w:hAnsi="Arial"/>
        </w:rPr>
        <w:t>Whilst as</w:t>
      </w:r>
      <w:r w:rsidR="00577FE6" w:rsidRPr="00EF502E">
        <w:rPr>
          <w:rFonts w:ascii="Arial" w:hAnsi="Arial"/>
        </w:rPr>
        <w:t xml:space="preserve"> the </w:t>
      </w:r>
      <w:r w:rsidR="00577FE6">
        <w:rPr>
          <w:rFonts w:ascii="Arial" w:hAnsi="Arial"/>
        </w:rPr>
        <w:t xml:space="preserve">world’s </w:t>
      </w:r>
      <w:r w:rsidR="00577FE6" w:rsidRPr="00EF502E">
        <w:rPr>
          <w:rFonts w:ascii="Arial" w:hAnsi="Arial"/>
        </w:rPr>
        <w:t xml:space="preserve">first </w:t>
      </w:r>
      <w:r w:rsidR="00577FE6">
        <w:rPr>
          <w:rFonts w:ascii="Arial" w:hAnsi="Arial"/>
        </w:rPr>
        <w:t>children’s services’ social impact bond there is much at stake for public policy, practice and for investors, as described by Goldberg (2013) .</w:t>
      </w:r>
    </w:p>
    <w:p w14:paraId="602BA5EB" w14:textId="77777777" w:rsidR="00773B21" w:rsidRDefault="00773B21" w:rsidP="00675478">
      <w:pPr>
        <w:spacing w:line="480" w:lineRule="auto"/>
        <w:rPr>
          <w:rFonts w:ascii="Arial" w:hAnsi="Arial"/>
        </w:rPr>
      </w:pPr>
    </w:p>
    <w:p w14:paraId="2BE761DF" w14:textId="4319FF1B" w:rsidR="002814ED" w:rsidRDefault="00773B21" w:rsidP="00675478">
      <w:pPr>
        <w:spacing w:line="480" w:lineRule="auto"/>
        <w:rPr>
          <w:rFonts w:ascii="Arial" w:hAnsi="Arial"/>
        </w:rPr>
      </w:pPr>
      <w:r>
        <w:rPr>
          <w:rFonts w:ascii="Arial" w:hAnsi="Arial"/>
        </w:rPr>
        <w:t>There are risks as well as opportunities to consider</w:t>
      </w:r>
      <w:r w:rsidR="0088530F">
        <w:rPr>
          <w:rFonts w:ascii="Arial" w:hAnsi="Arial"/>
        </w:rPr>
        <w:t xml:space="preserve"> for this new market</w:t>
      </w:r>
      <w:r>
        <w:rPr>
          <w:rFonts w:ascii="Arial" w:hAnsi="Arial"/>
        </w:rPr>
        <w:t xml:space="preserve">. One is that commissioners make unreasonable demands or have unrealistic expectations in the establishment of outcome based contracts. Another is that there is a relatively small provider market at present in the UK and there is also a skills gap of qualified staff who have trained in the specific methodologies. This means that providers need to resource initial training before a programme can begin. It also takes time for a team </w:t>
      </w:r>
      <w:r w:rsidR="00982E2C">
        <w:rPr>
          <w:rFonts w:ascii="Arial" w:hAnsi="Arial"/>
        </w:rPr>
        <w:t xml:space="preserve">to </w:t>
      </w:r>
      <w:r>
        <w:rPr>
          <w:rFonts w:ascii="Arial" w:hAnsi="Arial"/>
        </w:rPr>
        <w:t>becom</w:t>
      </w:r>
      <w:r w:rsidR="00982E2C">
        <w:rPr>
          <w:rFonts w:ascii="Arial" w:hAnsi="Arial"/>
        </w:rPr>
        <w:t>e</w:t>
      </w:r>
      <w:r>
        <w:rPr>
          <w:rFonts w:ascii="Arial" w:hAnsi="Arial"/>
        </w:rPr>
        <w:t xml:space="preserve"> proficient in a methodology and to win the confidence of the system or setting into which it is placed. The payment of funds upon outcomes being achieved post intervention can create cash flow pressures and uneven budget cycles which can cause difficulty to all parties. </w:t>
      </w:r>
    </w:p>
    <w:p w14:paraId="03313BD0" w14:textId="77777777" w:rsidR="002814ED" w:rsidRDefault="002814ED" w:rsidP="00675478">
      <w:pPr>
        <w:spacing w:line="480" w:lineRule="auto"/>
        <w:rPr>
          <w:rFonts w:ascii="Arial" w:hAnsi="Arial"/>
        </w:rPr>
      </w:pPr>
    </w:p>
    <w:p w14:paraId="4F963EEF" w14:textId="42F94721" w:rsidR="00B30746" w:rsidRDefault="002814ED" w:rsidP="00675478">
      <w:pPr>
        <w:spacing w:line="480" w:lineRule="auto"/>
        <w:rPr>
          <w:rFonts w:ascii="Arial" w:hAnsi="Arial"/>
        </w:rPr>
      </w:pPr>
      <w:r>
        <w:rPr>
          <w:rFonts w:ascii="Arial" w:hAnsi="Arial"/>
        </w:rPr>
        <w:t>However, the greater risk is one of</w:t>
      </w:r>
      <w:r w:rsidR="006E6C52">
        <w:rPr>
          <w:rFonts w:ascii="Arial" w:hAnsi="Arial"/>
        </w:rPr>
        <w:t xml:space="preserve"> implementation failure. That is, the failure to adapt to the interve</w:t>
      </w:r>
      <w:r w:rsidR="00694A54">
        <w:rPr>
          <w:rFonts w:ascii="Arial" w:hAnsi="Arial"/>
        </w:rPr>
        <w:t>ntion by the operating system or t</w:t>
      </w:r>
      <w:r w:rsidR="006E6C52">
        <w:rPr>
          <w:rFonts w:ascii="Arial" w:hAnsi="Arial"/>
        </w:rPr>
        <w:t>he rejection of the service before it has had a chance to</w:t>
      </w:r>
      <w:r w:rsidR="00694A54">
        <w:rPr>
          <w:rFonts w:ascii="Arial" w:hAnsi="Arial"/>
        </w:rPr>
        <w:t xml:space="preserve"> gain a foothold of trust. P</w:t>
      </w:r>
      <w:r w:rsidR="006E6C52">
        <w:rPr>
          <w:rFonts w:ascii="Arial" w:hAnsi="Arial"/>
        </w:rPr>
        <w:t>oor utilisation of the service and the absence of suitable referrals</w:t>
      </w:r>
      <w:r w:rsidR="00694A54">
        <w:rPr>
          <w:rFonts w:ascii="Arial" w:hAnsi="Arial"/>
        </w:rPr>
        <w:t xml:space="preserve"> can lead a new service to run into trouble very quickly, not least if volume targets fall behind from the outset</w:t>
      </w:r>
      <w:r>
        <w:rPr>
          <w:rFonts w:ascii="Arial" w:hAnsi="Arial"/>
        </w:rPr>
        <w:t xml:space="preserve"> and pressure is exerted to catch up</w:t>
      </w:r>
      <w:r w:rsidR="006E6C52">
        <w:rPr>
          <w:rFonts w:ascii="Arial" w:hAnsi="Arial"/>
        </w:rPr>
        <w:t>. The</w:t>
      </w:r>
      <w:r>
        <w:rPr>
          <w:rFonts w:ascii="Arial" w:hAnsi="Arial"/>
        </w:rPr>
        <w:t>re is a</w:t>
      </w:r>
      <w:r w:rsidR="00694A54">
        <w:rPr>
          <w:rFonts w:ascii="Arial" w:hAnsi="Arial"/>
        </w:rPr>
        <w:t xml:space="preserve"> risk </w:t>
      </w:r>
      <w:r>
        <w:rPr>
          <w:rFonts w:ascii="Arial" w:hAnsi="Arial"/>
        </w:rPr>
        <w:t xml:space="preserve">too </w:t>
      </w:r>
      <w:r w:rsidR="00694A54">
        <w:rPr>
          <w:rFonts w:ascii="Arial" w:hAnsi="Arial"/>
        </w:rPr>
        <w:t>that a</w:t>
      </w:r>
      <w:r w:rsidR="006E6C52">
        <w:rPr>
          <w:rFonts w:ascii="Arial" w:hAnsi="Arial"/>
        </w:rPr>
        <w:t xml:space="preserve"> flawed understanding of what an outcome based contract is seeking to deliver </w:t>
      </w:r>
      <w:r w:rsidR="004174D4">
        <w:rPr>
          <w:rFonts w:ascii="Arial" w:hAnsi="Arial"/>
        </w:rPr>
        <w:t xml:space="preserve">and how it is structured </w:t>
      </w:r>
      <w:r w:rsidR="006E6C52">
        <w:rPr>
          <w:rFonts w:ascii="Arial" w:hAnsi="Arial"/>
        </w:rPr>
        <w:t xml:space="preserve">by first and second tier managers </w:t>
      </w:r>
      <w:r w:rsidR="004174D4">
        <w:rPr>
          <w:rFonts w:ascii="Arial" w:hAnsi="Arial"/>
        </w:rPr>
        <w:t xml:space="preserve">will lead to confusion. Referring managers may then </w:t>
      </w:r>
      <w:r w:rsidR="006E6C52">
        <w:rPr>
          <w:rFonts w:ascii="Arial" w:hAnsi="Arial"/>
        </w:rPr>
        <w:t xml:space="preserve">either refuse to refer cases to it or who seek out the most difficult in the hope that they will fail. All of these </w:t>
      </w:r>
      <w:r w:rsidR="00495859">
        <w:rPr>
          <w:rFonts w:ascii="Arial" w:hAnsi="Arial"/>
        </w:rPr>
        <w:t xml:space="preserve">circumstances were witnessed in practice </w:t>
      </w:r>
      <w:r w:rsidR="00B31722">
        <w:rPr>
          <w:rFonts w:ascii="Arial" w:hAnsi="Arial"/>
        </w:rPr>
        <w:t xml:space="preserve">in Essex </w:t>
      </w:r>
      <w:r w:rsidR="00495859">
        <w:rPr>
          <w:rFonts w:ascii="Arial" w:hAnsi="Arial"/>
        </w:rPr>
        <w:t xml:space="preserve">and were also </w:t>
      </w:r>
      <w:r w:rsidR="006E6C52">
        <w:rPr>
          <w:rFonts w:ascii="Arial" w:hAnsi="Arial"/>
        </w:rPr>
        <w:t xml:space="preserve">found through the research interviews. </w:t>
      </w:r>
      <w:r w:rsidR="004174D4">
        <w:rPr>
          <w:rFonts w:ascii="Arial" w:hAnsi="Arial"/>
        </w:rPr>
        <w:t xml:space="preserve">The ideal scenario </w:t>
      </w:r>
      <w:r w:rsidR="00673D14">
        <w:rPr>
          <w:rFonts w:ascii="Arial" w:hAnsi="Arial"/>
        </w:rPr>
        <w:t>should b</w:t>
      </w:r>
      <w:r w:rsidR="0008070A">
        <w:rPr>
          <w:rFonts w:ascii="Arial" w:hAnsi="Arial"/>
        </w:rPr>
        <w:t>e a successful out</w:t>
      </w:r>
      <w:r w:rsidR="00673D14">
        <w:rPr>
          <w:rFonts w:ascii="Arial" w:hAnsi="Arial"/>
        </w:rPr>
        <w:t>come for all of the four main beneficiaries: T</w:t>
      </w:r>
      <w:r w:rsidR="004174D4">
        <w:rPr>
          <w:rFonts w:ascii="Arial" w:hAnsi="Arial"/>
        </w:rPr>
        <w:t xml:space="preserve">he </w:t>
      </w:r>
      <w:r w:rsidR="00673D14">
        <w:rPr>
          <w:rFonts w:ascii="Arial" w:hAnsi="Arial"/>
        </w:rPr>
        <w:t xml:space="preserve">Local </w:t>
      </w:r>
      <w:r w:rsidR="004174D4">
        <w:rPr>
          <w:rFonts w:ascii="Arial" w:hAnsi="Arial"/>
        </w:rPr>
        <w:t xml:space="preserve">Authority, </w:t>
      </w:r>
      <w:r w:rsidR="00673D14">
        <w:rPr>
          <w:rFonts w:ascii="Arial" w:hAnsi="Arial"/>
        </w:rPr>
        <w:t xml:space="preserve">the </w:t>
      </w:r>
      <w:r w:rsidR="004174D4">
        <w:rPr>
          <w:rFonts w:ascii="Arial" w:hAnsi="Arial"/>
        </w:rPr>
        <w:t>provider</w:t>
      </w:r>
      <w:r w:rsidR="00673D14">
        <w:rPr>
          <w:rFonts w:ascii="Arial" w:hAnsi="Arial"/>
        </w:rPr>
        <w:t>, the</w:t>
      </w:r>
      <w:r w:rsidR="004174D4">
        <w:rPr>
          <w:rFonts w:ascii="Arial" w:hAnsi="Arial"/>
        </w:rPr>
        <w:t xml:space="preserve"> investor and </w:t>
      </w:r>
      <w:r w:rsidR="00673D14">
        <w:rPr>
          <w:rFonts w:ascii="Arial" w:hAnsi="Arial"/>
        </w:rPr>
        <w:t>most important</w:t>
      </w:r>
      <w:r w:rsidR="0008070A">
        <w:rPr>
          <w:rFonts w:ascii="Arial" w:hAnsi="Arial"/>
        </w:rPr>
        <w:t>ly for the young people and their</w:t>
      </w:r>
      <w:r w:rsidR="00673D14">
        <w:rPr>
          <w:rFonts w:ascii="Arial" w:hAnsi="Arial"/>
        </w:rPr>
        <w:t xml:space="preserve"> families</w:t>
      </w:r>
      <w:r w:rsidR="0008070A">
        <w:rPr>
          <w:rFonts w:ascii="Arial" w:hAnsi="Arial"/>
        </w:rPr>
        <w:t>,</w:t>
      </w:r>
      <w:r w:rsidR="00673D14">
        <w:rPr>
          <w:rFonts w:ascii="Arial" w:hAnsi="Arial"/>
        </w:rPr>
        <w:t xml:space="preserve"> whose outcomes have been improved.</w:t>
      </w:r>
      <w:r w:rsidR="004174D4">
        <w:rPr>
          <w:rFonts w:ascii="Arial" w:hAnsi="Arial"/>
        </w:rPr>
        <w:t xml:space="preserve"> </w:t>
      </w:r>
    </w:p>
    <w:p w14:paraId="3C6F2CE2" w14:textId="77777777" w:rsidR="009437C3" w:rsidRDefault="009437C3" w:rsidP="00675478">
      <w:pPr>
        <w:spacing w:line="480" w:lineRule="auto"/>
        <w:rPr>
          <w:rFonts w:ascii="Arial" w:hAnsi="Arial"/>
        </w:rPr>
      </w:pPr>
    </w:p>
    <w:p w14:paraId="556499D0" w14:textId="6A06F3AB" w:rsidR="00C3591A" w:rsidRDefault="002814ED" w:rsidP="00675478">
      <w:pPr>
        <w:spacing w:line="480" w:lineRule="auto"/>
        <w:rPr>
          <w:rFonts w:ascii="Arial" w:hAnsi="Arial"/>
        </w:rPr>
      </w:pPr>
      <w:r>
        <w:rPr>
          <w:rFonts w:ascii="Arial" w:hAnsi="Arial"/>
        </w:rPr>
        <w:t>C</w:t>
      </w:r>
      <w:r w:rsidR="006E6C52">
        <w:rPr>
          <w:rFonts w:ascii="Arial" w:hAnsi="Arial"/>
        </w:rPr>
        <w:t xml:space="preserve">ommissioners might wish to believe in the simplicity of a </w:t>
      </w:r>
      <w:r w:rsidR="00504972">
        <w:rPr>
          <w:rFonts w:ascii="Arial" w:hAnsi="Arial"/>
        </w:rPr>
        <w:t>‘</w:t>
      </w:r>
      <w:r w:rsidR="006E6C52">
        <w:rPr>
          <w:rFonts w:ascii="Arial" w:hAnsi="Arial"/>
        </w:rPr>
        <w:t>plug and play model</w:t>
      </w:r>
      <w:r w:rsidR="00504972">
        <w:rPr>
          <w:rFonts w:ascii="Arial" w:hAnsi="Arial"/>
        </w:rPr>
        <w:t>’</w:t>
      </w:r>
      <w:r w:rsidR="006E6C52">
        <w:rPr>
          <w:rFonts w:ascii="Arial" w:hAnsi="Arial"/>
        </w:rPr>
        <w:t xml:space="preserve">, that is they buy something off the shelf, plug it in and it works first time. </w:t>
      </w:r>
      <w:r>
        <w:rPr>
          <w:rFonts w:ascii="Arial" w:hAnsi="Arial"/>
        </w:rPr>
        <w:t xml:space="preserve">Nor does an intervention arrive like a prefabricated McDonald’s </w:t>
      </w:r>
      <w:r w:rsidR="00D83672">
        <w:rPr>
          <w:rFonts w:ascii="Arial" w:hAnsi="Arial"/>
        </w:rPr>
        <w:t>restaurant</w:t>
      </w:r>
      <w:r>
        <w:rPr>
          <w:rFonts w:ascii="Arial" w:hAnsi="Arial"/>
        </w:rPr>
        <w:t xml:space="preserve"> on the back of a low loader, ready to be </w:t>
      </w:r>
      <w:r w:rsidR="0063404D">
        <w:rPr>
          <w:rFonts w:ascii="Arial" w:hAnsi="Arial"/>
        </w:rPr>
        <w:t xml:space="preserve">plumbed in and </w:t>
      </w:r>
      <w:r>
        <w:rPr>
          <w:rFonts w:ascii="Arial" w:hAnsi="Arial"/>
        </w:rPr>
        <w:t>operational the following day</w:t>
      </w:r>
      <w:r w:rsidR="0063404D">
        <w:rPr>
          <w:rFonts w:ascii="Arial" w:hAnsi="Arial"/>
        </w:rPr>
        <w:t xml:space="preserve"> (Britspace 2008)</w:t>
      </w:r>
      <w:r>
        <w:rPr>
          <w:rFonts w:ascii="Arial" w:hAnsi="Arial"/>
        </w:rPr>
        <w:t xml:space="preserve">. </w:t>
      </w:r>
      <w:r w:rsidR="006E6C52">
        <w:rPr>
          <w:rFonts w:ascii="Arial" w:hAnsi="Arial"/>
        </w:rPr>
        <w:t>The</w:t>
      </w:r>
      <w:r w:rsidR="00C3591A">
        <w:rPr>
          <w:rFonts w:ascii="Arial" w:hAnsi="Arial"/>
        </w:rPr>
        <w:t xml:space="preserve"> complicated</w:t>
      </w:r>
      <w:r w:rsidR="006E6C52">
        <w:rPr>
          <w:rFonts w:ascii="Arial" w:hAnsi="Arial"/>
        </w:rPr>
        <w:t xml:space="preserve"> reality requires </w:t>
      </w:r>
      <w:r w:rsidR="009B7C44">
        <w:rPr>
          <w:rFonts w:ascii="Arial" w:hAnsi="Arial"/>
        </w:rPr>
        <w:t xml:space="preserve">system reorganisation, </w:t>
      </w:r>
      <w:r w:rsidR="006E6C52">
        <w:rPr>
          <w:rFonts w:ascii="Arial" w:hAnsi="Arial"/>
        </w:rPr>
        <w:t>consistent at</w:t>
      </w:r>
      <w:r w:rsidR="00C3591A">
        <w:rPr>
          <w:rFonts w:ascii="Arial" w:hAnsi="Arial"/>
        </w:rPr>
        <w:t xml:space="preserve">tention and skilled leadership </w:t>
      </w:r>
      <w:r w:rsidR="006E6C52">
        <w:rPr>
          <w:rFonts w:ascii="Arial" w:hAnsi="Arial"/>
        </w:rPr>
        <w:t xml:space="preserve">to even get close to achieving the potential of the expensive and specialist product which has been procured. </w:t>
      </w:r>
      <w:r w:rsidR="009B7C44">
        <w:rPr>
          <w:rFonts w:ascii="Arial" w:hAnsi="Arial"/>
        </w:rPr>
        <w:t>Effective implementation</w:t>
      </w:r>
      <w:r w:rsidR="00737D17">
        <w:rPr>
          <w:rFonts w:ascii="Arial" w:hAnsi="Arial"/>
        </w:rPr>
        <w:t xml:space="preserve"> takes longer to mobilise and requires far more adaptation on behalf of the organisational system than commissioners are usually prepared to </w:t>
      </w:r>
      <w:r w:rsidR="00C3591A">
        <w:rPr>
          <w:rFonts w:ascii="Arial" w:hAnsi="Arial"/>
        </w:rPr>
        <w:t xml:space="preserve">initially </w:t>
      </w:r>
      <w:r w:rsidR="00737D17">
        <w:rPr>
          <w:rFonts w:ascii="Arial" w:hAnsi="Arial"/>
        </w:rPr>
        <w:t>accept</w:t>
      </w:r>
      <w:r w:rsidR="00C3591A">
        <w:rPr>
          <w:rFonts w:ascii="Arial" w:hAnsi="Arial"/>
        </w:rPr>
        <w:t>.</w:t>
      </w:r>
    </w:p>
    <w:p w14:paraId="7B338E4D" w14:textId="77777777" w:rsidR="00C3591A" w:rsidRDefault="00C3591A" w:rsidP="00675478">
      <w:pPr>
        <w:spacing w:line="480" w:lineRule="auto"/>
        <w:rPr>
          <w:rFonts w:ascii="Arial" w:hAnsi="Arial"/>
        </w:rPr>
      </w:pPr>
    </w:p>
    <w:p w14:paraId="5BF9D30B" w14:textId="3CB76560" w:rsidR="006E6C52" w:rsidRDefault="007E1760" w:rsidP="00675478">
      <w:pPr>
        <w:spacing w:line="480" w:lineRule="auto"/>
        <w:rPr>
          <w:rFonts w:ascii="Arial" w:hAnsi="Arial"/>
        </w:rPr>
      </w:pPr>
      <w:r>
        <w:rPr>
          <w:rFonts w:ascii="Arial" w:hAnsi="Arial"/>
        </w:rPr>
        <w:t>As a practice reflection, one</w:t>
      </w:r>
      <w:r w:rsidR="002467A8">
        <w:rPr>
          <w:rFonts w:ascii="Arial" w:hAnsi="Arial"/>
        </w:rPr>
        <w:t xml:space="preserve"> danger is that </w:t>
      </w:r>
      <w:r w:rsidR="007B1F92">
        <w:rPr>
          <w:rFonts w:ascii="Arial" w:hAnsi="Arial"/>
        </w:rPr>
        <w:t>commissioners force through implementation without due regard to the necessary processes and milestones</w:t>
      </w:r>
      <w:r w:rsidR="00C3591A">
        <w:rPr>
          <w:rFonts w:ascii="Arial" w:hAnsi="Arial"/>
        </w:rPr>
        <w:t xml:space="preserve">. This may </w:t>
      </w:r>
      <w:r w:rsidR="00524851">
        <w:rPr>
          <w:rFonts w:ascii="Arial" w:hAnsi="Arial"/>
        </w:rPr>
        <w:t>create</w:t>
      </w:r>
      <w:r w:rsidR="00C3591A">
        <w:rPr>
          <w:rFonts w:ascii="Arial" w:hAnsi="Arial"/>
        </w:rPr>
        <w:t xml:space="preserve"> an insecure</w:t>
      </w:r>
      <w:r w:rsidR="007B1F92">
        <w:rPr>
          <w:rFonts w:ascii="Arial" w:hAnsi="Arial"/>
        </w:rPr>
        <w:t xml:space="preserve"> foundation </w:t>
      </w:r>
      <w:r w:rsidR="00C3591A">
        <w:rPr>
          <w:rFonts w:ascii="Arial" w:hAnsi="Arial"/>
        </w:rPr>
        <w:t>on which to start, with the i</w:t>
      </w:r>
      <w:r w:rsidR="007B1F92">
        <w:rPr>
          <w:rFonts w:ascii="Arial" w:hAnsi="Arial"/>
        </w:rPr>
        <w:t xml:space="preserve">ntervention </w:t>
      </w:r>
      <w:r w:rsidR="009B7C44">
        <w:rPr>
          <w:rFonts w:ascii="Arial" w:hAnsi="Arial"/>
        </w:rPr>
        <w:t>fail</w:t>
      </w:r>
      <w:r w:rsidR="00C3591A">
        <w:rPr>
          <w:rFonts w:ascii="Arial" w:hAnsi="Arial"/>
        </w:rPr>
        <w:t>ing</w:t>
      </w:r>
      <w:r w:rsidR="009B7C44">
        <w:rPr>
          <w:rFonts w:ascii="Arial" w:hAnsi="Arial"/>
        </w:rPr>
        <w:t xml:space="preserve"> to thrive and </w:t>
      </w:r>
      <w:r w:rsidR="00C3591A">
        <w:rPr>
          <w:rFonts w:ascii="Arial" w:hAnsi="Arial"/>
        </w:rPr>
        <w:t>being</w:t>
      </w:r>
      <w:r w:rsidR="007B1F92">
        <w:rPr>
          <w:rFonts w:ascii="Arial" w:hAnsi="Arial"/>
        </w:rPr>
        <w:t xml:space="preserve"> rejected and blamed as </w:t>
      </w:r>
      <w:r w:rsidR="00C3591A">
        <w:rPr>
          <w:rFonts w:ascii="Arial" w:hAnsi="Arial"/>
        </w:rPr>
        <w:t xml:space="preserve">either </w:t>
      </w:r>
      <w:r w:rsidR="007B1F92">
        <w:rPr>
          <w:rFonts w:ascii="Arial" w:hAnsi="Arial"/>
        </w:rPr>
        <w:t xml:space="preserve">unsuitable </w:t>
      </w:r>
      <w:r w:rsidR="009B7C44">
        <w:rPr>
          <w:rFonts w:ascii="Arial" w:hAnsi="Arial"/>
        </w:rPr>
        <w:t xml:space="preserve">to the system </w:t>
      </w:r>
      <w:r w:rsidR="007B1F92">
        <w:rPr>
          <w:rFonts w:ascii="Arial" w:hAnsi="Arial"/>
        </w:rPr>
        <w:t xml:space="preserve">or </w:t>
      </w:r>
      <w:r w:rsidR="009B7C44">
        <w:rPr>
          <w:rFonts w:ascii="Arial" w:hAnsi="Arial"/>
        </w:rPr>
        <w:t xml:space="preserve">regarded as </w:t>
      </w:r>
      <w:r w:rsidR="007B1F92">
        <w:rPr>
          <w:rFonts w:ascii="Arial" w:hAnsi="Arial"/>
        </w:rPr>
        <w:t xml:space="preserve">a waste of money. Rarely </w:t>
      </w:r>
      <w:r w:rsidR="00C3591A">
        <w:rPr>
          <w:rFonts w:ascii="Arial" w:hAnsi="Arial"/>
        </w:rPr>
        <w:t xml:space="preserve">does one hear </w:t>
      </w:r>
      <w:r w:rsidR="007B1F92">
        <w:rPr>
          <w:rFonts w:ascii="Arial" w:hAnsi="Arial"/>
        </w:rPr>
        <w:t xml:space="preserve">a </w:t>
      </w:r>
      <w:r w:rsidR="00C3591A">
        <w:rPr>
          <w:rFonts w:ascii="Arial" w:hAnsi="Arial"/>
        </w:rPr>
        <w:t>commissioner state that the intervention</w:t>
      </w:r>
      <w:r w:rsidR="007B1F92">
        <w:rPr>
          <w:rFonts w:ascii="Arial" w:hAnsi="Arial"/>
        </w:rPr>
        <w:t xml:space="preserve"> was effective but that they had failed to implement it well. </w:t>
      </w:r>
      <w:r w:rsidR="002467A8">
        <w:rPr>
          <w:rFonts w:ascii="Arial" w:hAnsi="Arial"/>
        </w:rPr>
        <w:t xml:space="preserve"> </w:t>
      </w:r>
    </w:p>
    <w:p w14:paraId="55A4977E" w14:textId="77777777" w:rsidR="009437C3" w:rsidRDefault="009437C3" w:rsidP="00675478">
      <w:pPr>
        <w:spacing w:line="480" w:lineRule="auto"/>
        <w:rPr>
          <w:rFonts w:ascii="Arial" w:hAnsi="Arial"/>
        </w:rPr>
      </w:pPr>
    </w:p>
    <w:p w14:paraId="29F96A70" w14:textId="5EEF8CEF" w:rsidR="00737D17" w:rsidRDefault="00737D17" w:rsidP="00675478">
      <w:pPr>
        <w:spacing w:line="480" w:lineRule="auto"/>
        <w:rPr>
          <w:rFonts w:ascii="Arial" w:hAnsi="Arial"/>
        </w:rPr>
      </w:pPr>
      <w:r>
        <w:rPr>
          <w:rFonts w:ascii="Arial" w:hAnsi="Arial"/>
        </w:rPr>
        <w:t xml:space="preserve">The aim of </w:t>
      </w:r>
      <w:r w:rsidR="00DC5D56">
        <w:rPr>
          <w:rFonts w:ascii="Arial" w:hAnsi="Arial"/>
        </w:rPr>
        <w:t>this research is to learn more of the difficulties</w:t>
      </w:r>
      <w:r>
        <w:rPr>
          <w:rFonts w:ascii="Arial" w:hAnsi="Arial"/>
        </w:rPr>
        <w:t xml:space="preserve"> and </w:t>
      </w:r>
      <w:r w:rsidR="00DC5D56">
        <w:rPr>
          <w:rFonts w:ascii="Arial" w:hAnsi="Arial"/>
        </w:rPr>
        <w:t xml:space="preserve">of </w:t>
      </w:r>
      <w:r>
        <w:rPr>
          <w:rFonts w:ascii="Arial" w:hAnsi="Arial"/>
        </w:rPr>
        <w:t xml:space="preserve">the </w:t>
      </w:r>
      <w:r w:rsidR="00DC5D56">
        <w:rPr>
          <w:rFonts w:ascii="Arial" w:hAnsi="Arial"/>
        </w:rPr>
        <w:t xml:space="preserve">potential </w:t>
      </w:r>
      <w:r>
        <w:rPr>
          <w:rFonts w:ascii="Arial" w:hAnsi="Arial"/>
        </w:rPr>
        <w:t>reward</w:t>
      </w:r>
      <w:r w:rsidR="00DC5D56">
        <w:rPr>
          <w:rFonts w:ascii="Arial" w:hAnsi="Arial"/>
        </w:rPr>
        <w:t>s</w:t>
      </w:r>
      <w:r>
        <w:rPr>
          <w:rFonts w:ascii="Arial" w:hAnsi="Arial"/>
        </w:rPr>
        <w:t xml:space="preserve"> of implementing evidence based practice</w:t>
      </w:r>
      <w:r w:rsidR="00BD7B94">
        <w:rPr>
          <w:rFonts w:ascii="Arial" w:hAnsi="Arial"/>
        </w:rPr>
        <w:t xml:space="preserve">. In </w:t>
      </w:r>
      <w:r w:rsidR="009B7C44">
        <w:rPr>
          <w:rFonts w:ascii="Arial" w:hAnsi="Arial"/>
        </w:rPr>
        <w:t xml:space="preserve">doing so </w:t>
      </w:r>
      <w:r w:rsidR="00BD7B94">
        <w:rPr>
          <w:rFonts w:ascii="Arial" w:hAnsi="Arial"/>
        </w:rPr>
        <w:t>the ambition</w:t>
      </w:r>
      <w:r w:rsidR="00DC5D56">
        <w:rPr>
          <w:rFonts w:ascii="Arial" w:hAnsi="Arial"/>
        </w:rPr>
        <w:t xml:space="preserve"> is to </w:t>
      </w:r>
      <w:r>
        <w:rPr>
          <w:rFonts w:ascii="Arial" w:hAnsi="Arial"/>
        </w:rPr>
        <w:t>d</w:t>
      </w:r>
      <w:r w:rsidR="009B7C44">
        <w:rPr>
          <w:rFonts w:ascii="Arial" w:hAnsi="Arial"/>
        </w:rPr>
        <w:t>iscover</w:t>
      </w:r>
      <w:r>
        <w:rPr>
          <w:rFonts w:ascii="Arial" w:hAnsi="Arial"/>
        </w:rPr>
        <w:t xml:space="preserve"> learning for practice. </w:t>
      </w:r>
      <w:r w:rsidR="00A046C9">
        <w:rPr>
          <w:rFonts w:ascii="Arial" w:hAnsi="Arial"/>
        </w:rPr>
        <w:t>By developing skills and techniques, by anticipating problems and by paying attention to core organisational issues there is every reason that evidence based interventions can flourish and succeed</w:t>
      </w:r>
      <w:r w:rsidR="00BD7B94">
        <w:rPr>
          <w:rFonts w:ascii="Arial" w:hAnsi="Arial"/>
        </w:rPr>
        <w:t xml:space="preserve">. The ultimate prize is for cost efficient interventions which deliver long term and sustainable outcomes for young people and their families </w:t>
      </w:r>
    </w:p>
    <w:p w14:paraId="26FE9C65" w14:textId="10C293EE" w:rsidR="00632B07" w:rsidRDefault="00632B07" w:rsidP="00675478">
      <w:pPr>
        <w:spacing w:line="480" w:lineRule="auto"/>
        <w:rPr>
          <w:rFonts w:ascii="Arial" w:hAnsi="Arial"/>
        </w:rPr>
      </w:pPr>
    </w:p>
    <w:p w14:paraId="13B1BEA5" w14:textId="24EB87BA" w:rsidR="00632B07" w:rsidRDefault="00632B07" w:rsidP="00675478">
      <w:pPr>
        <w:spacing w:line="480" w:lineRule="auto"/>
        <w:rPr>
          <w:rFonts w:ascii="Arial" w:hAnsi="Arial"/>
        </w:rPr>
      </w:pPr>
    </w:p>
    <w:p w14:paraId="16BF84A1" w14:textId="766E253A" w:rsidR="006B438C" w:rsidRDefault="006B438C" w:rsidP="00675478">
      <w:pPr>
        <w:spacing w:line="480" w:lineRule="auto"/>
        <w:rPr>
          <w:rFonts w:ascii="Arial" w:hAnsi="Arial"/>
          <w:b/>
        </w:rPr>
      </w:pPr>
      <w:r w:rsidRPr="006B438C">
        <w:rPr>
          <w:rFonts w:ascii="Arial" w:hAnsi="Arial"/>
          <w:b/>
        </w:rPr>
        <w:t>Thesis structure</w:t>
      </w:r>
    </w:p>
    <w:p w14:paraId="55E85844" w14:textId="77777777" w:rsidR="006B438C" w:rsidRDefault="006B438C" w:rsidP="0064226C">
      <w:pPr>
        <w:spacing w:line="480" w:lineRule="auto"/>
        <w:rPr>
          <w:rFonts w:ascii="Arial" w:hAnsi="Arial" w:cs="Arial"/>
        </w:rPr>
      </w:pPr>
    </w:p>
    <w:p w14:paraId="2AEEAB7F" w14:textId="0E39B468" w:rsidR="0064226C" w:rsidRDefault="0095140A" w:rsidP="0064226C">
      <w:pPr>
        <w:spacing w:line="480" w:lineRule="auto"/>
        <w:rPr>
          <w:rFonts w:ascii="Arial" w:hAnsi="Arial" w:cs="Arial"/>
        </w:rPr>
      </w:pPr>
      <w:r>
        <w:rPr>
          <w:rFonts w:ascii="Arial" w:hAnsi="Arial" w:cs="Arial"/>
        </w:rPr>
        <w:t>Chapter T</w:t>
      </w:r>
      <w:r w:rsidR="0064226C">
        <w:rPr>
          <w:rFonts w:ascii="Arial" w:hAnsi="Arial" w:cs="Arial"/>
        </w:rPr>
        <w:t xml:space="preserve">wo is </w:t>
      </w:r>
      <w:r w:rsidR="0064226C" w:rsidRPr="007A4B62">
        <w:rPr>
          <w:rFonts w:ascii="Arial" w:hAnsi="Arial" w:cs="Arial"/>
        </w:rPr>
        <w:t xml:space="preserve">a </w:t>
      </w:r>
      <w:r w:rsidR="005576DE" w:rsidRPr="007A4B62">
        <w:rPr>
          <w:rFonts w:ascii="Arial" w:hAnsi="Arial" w:cs="Arial"/>
        </w:rPr>
        <w:t>narrative</w:t>
      </w:r>
      <w:r w:rsidR="005576DE">
        <w:rPr>
          <w:rFonts w:ascii="Arial" w:hAnsi="Arial" w:cs="Arial"/>
        </w:rPr>
        <w:t xml:space="preserve"> </w:t>
      </w:r>
      <w:r w:rsidR="0064226C">
        <w:rPr>
          <w:rFonts w:ascii="Arial" w:hAnsi="Arial" w:cs="Arial"/>
        </w:rPr>
        <w:t xml:space="preserve">literature review which briefly describes the history and development of evidence based practice and its place in public policy. The development of implementation science as an academic discipline is introduced and the creation of implementation frameworks and their relationship to social work practice is explored. The reaction of the social work profession to evidence based practice is discussed. The importance of the role of leadership in public services is described and the relevance of this to the implementation process is introduced. </w:t>
      </w:r>
    </w:p>
    <w:p w14:paraId="2135E913" w14:textId="77777777" w:rsidR="0064226C" w:rsidRDefault="0064226C" w:rsidP="0064226C">
      <w:pPr>
        <w:spacing w:line="480" w:lineRule="auto"/>
        <w:rPr>
          <w:rFonts w:ascii="Arial" w:hAnsi="Arial" w:cs="Arial"/>
        </w:rPr>
      </w:pPr>
    </w:p>
    <w:p w14:paraId="70B916C6" w14:textId="69562C92" w:rsidR="0095140A" w:rsidRDefault="0095140A" w:rsidP="0064226C">
      <w:pPr>
        <w:spacing w:line="480" w:lineRule="auto"/>
        <w:rPr>
          <w:rFonts w:ascii="Arial" w:hAnsi="Arial" w:cs="Arial"/>
        </w:rPr>
      </w:pPr>
      <w:r>
        <w:rPr>
          <w:rFonts w:ascii="Arial" w:hAnsi="Arial" w:cs="Arial"/>
        </w:rPr>
        <w:t>Chapter T</w:t>
      </w:r>
      <w:r w:rsidR="0064226C">
        <w:rPr>
          <w:rFonts w:ascii="Arial" w:hAnsi="Arial" w:cs="Arial"/>
        </w:rPr>
        <w:t xml:space="preserve">hree describes the research methodology and why a qualitative design was used. The development of the research question and is outlined and described. The methodological choices and rationale for taking a grounded theory approach is detailed, drawing on the work of Charmaz (2014). The subject interviews and the interview as a method of research is discussed. The coding strategy </w:t>
      </w:r>
      <w:r>
        <w:rPr>
          <w:rFonts w:ascii="Arial" w:hAnsi="Arial" w:cs="Arial"/>
        </w:rPr>
        <w:t>employed</w:t>
      </w:r>
      <w:r w:rsidR="0064226C">
        <w:rPr>
          <w:rFonts w:ascii="Arial" w:hAnsi="Arial" w:cs="Arial"/>
        </w:rPr>
        <w:t xml:space="preserve"> and the development of the analytic process is set out</w:t>
      </w:r>
      <w:r>
        <w:rPr>
          <w:rFonts w:ascii="Arial" w:hAnsi="Arial" w:cs="Arial"/>
        </w:rPr>
        <w:t xml:space="preserve"> with the </w:t>
      </w:r>
      <w:r w:rsidRPr="00A32F78">
        <w:rPr>
          <w:rFonts w:ascii="Arial" w:hAnsi="Arial" w:cs="Arial"/>
        </w:rPr>
        <w:t>coding analysis of the subject inte</w:t>
      </w:r>
      <w:r>
        <w:rPr>
          <w:rFonts w:ascii="Arial" w:hAnsi="Arial" w:cs="Arial"/>
        </w:rPr>
        <w:t>rviews presented. The analysis describes the significant factor</w:t>
      </w:r>
      <w:r w:rsidRPr="003E4931">
        <w:rPr>
          <w:rFonts w:ascii="Arial" w:hAnsi="Arial" w:cs="Arial"/>
        </w:rPr>
        <w:t xml:space="preserve">s relating to leadership and </w:t>
      </w:r>
      <w:r>
        <w:rPr>
          <w:rFonts w:ascii="Arial" w:hAnsi="Arial" w:cs="Arial"/>
        </w:rPr>
        <w:t xml:space="preserve">to </w:t>
      </w:r>
      <w:r w:rsidRPr="003E4931">
        <w:rPr>
          <w:rFonts w:ascii="Arial" w:hAnsi="Arial" w:cs="Arial"/>
        </w:rPr>
        <w:t xml:space="preserve">the </w:t>
      </w:r>
      <w:r>
        <w:rPr>
          <w:rFonts w:ascii="Arial" w:hAnsi="Arial" w:cs="Arial"/>
        </w:rPr>
        <w:t>contextual environment in the process</w:t>
      </w:r>
      <w:r w:rsidRPr="003E4931">
        <w:rPr>
          <w:rFonts w:ascii="Arial" w:hAnsi="Arial" w:cs="Arial"/>
        </w:rPr>
        <w:t xml:space="preserve"> of implementing an evidence-based programme</w:t>
      </w:r>
      <w:r>
        <w:rPr>
          <w:rFonts w:ascii="Arial" w:hAnsi="Arial" w:cs="Arial"/>
        </w:rPr>
        <w:t xml:space="preserve">. It </w:t>
      </w:r>
      <w:r w:rsidRPr="003E4931">
        <w:rPr>
          <w:rFonts w:ascii="Arial" w:hAnsi="Arial" w:cs="Arial"/>
        </w:rPr>
        <w:t>identifie</w:t>
      </w:r>
      <w:r>
        <w:rPr>
          <w:rFonts w:ascii="Arial" w:hAnsi="Arial" w:cs="Arial"/>
        </w:rPr>
        <w:t>s</w:t>
      </w:r>
      <w:r w:rsidRPr="003E4931">
        <w:rPr>
          <w:rFonts w:ascii="Arial" w:hAnsi="Arial" w:cs="Arial"/>
        </w:rPr>
        <w:t xml:space="preserve"> </w:t>
      </w:r>
      <w:r>
        <w:rPr>
          <w:rFonts w:ascii="Arial" w:hAnsi="Arial" w:cs="Arial"/>
        </w:rPr>
        <w:t xml:space="preserve">the major categories from the coding and describes their relevance to implementation. </w:t>
      </w:r>
      <w:r w:rsidR="0064226C">
        <w:rPr>
          <w:rFonts w:ascii="Arial" w:hAnsi="Arial" w:cs="Arial"/>
        </w:rPr>
        <w:t xml:space="preserve">At the end of the chapter a brief description of the research journey is discussed. </w:t>
      </w:r>
    </w:p>
    <w:p w14:paraId="5F23921A" w14:textId="77777777" w:rsidR="0095140A" w:rsidRDefault="0095140A" w:rsidP="0064226C">
      <w:pPr>
        <w:spacing w:line="480" w:lineRule="auto"/>
        <w:rPr>
          <w:rFonts w:ascii="Arial" w:hAnsi="Arial" w:cs="Arial"/>
        </w:rPr>
      </w:pPr>
    </w:p>
    <w:p w14:paraId="2C3B51C0" w14:textId="266B9F8C" w:rsidR="0064226C" w:rsidRDefault="0095140A" w:rsidP="0064226C">
      <w:pPr>
        <w:spacing w:line="480" w:lineRule="auto"/>
        <w:rPr>
          <w:rFonts w:ascii="Arial" w:hAnsi="Arial" w:cs="Arial"/>
        </w:rPr>
      </w:pPr>
      <w:r>
        <w:rPr>
          <w:rFonts w:ascii="Arial" w:hAnsi="Arial" w:cs="Arial"/>
        </w:rPr>
        <w:t>Chapter F</w:t>
      </w:r>
      <w:r w:rsidR="0064226C">
        <w:rPr>
          <w:rFonts w:ascii="Arial" w:hAnsi="Arial" w:cs="Arial"/>
        </w:rPr>
        <w:t xml:space="preserve">our describes the </w:t>
      </w:r>
      <w:r w:rsidR="00DD7379">
        <w:rPr>
          <w:rFonts w:ascii="Arial" w:hAnsi="Arial" w:cs="Arial"/>
        </w:rPr>
        <w:t xml:space="preserve">environmental </w:t>
      </w:r>
      <w:r w:rsidR="0064226C">
        <w:rPr>
          <w:rFonts w:ascii="Arial" w:hAnsi="Arial" w:cs="Arial"/>
        </w:rPr>
        <w:t xml:space="preserve">context for the research and explores the initial challenges faced by those who were seeking to implement the intervention from the grant agreement and through the initial implementation phase. The contexts for the three Local Authorities are detailed as these </w:t>
      </w:r>
      <w:r w:rsidR="001302E4">
        <w:rPr>
          <w:rFonts w:ascii="Arial" w:hAnsi="Arial" w:cs="Arial"/>
        </w:rPr>
        <w:t xml:space="preserve">descriptions </w:t>
      </w:r>
      <w:r w:rsidR="0064226C">
        <w:rPr>
          <w:rFonts w:ascii="Arial" w:hAnsi="Arial" w:cs="Arial"/>
        </w:rPr>
        <w:t xml:space="preserve">frame the implementation experiences of the interview </w:t>
      </w:r>
      <w:r w:rsidR="00DF3E63">
        <w:rPr>
          <w:rFonts w:ascii="Arial" w:hAnsi="Arial" w:cs="Arial"/>
        </w:rPr>
        <w:t>participants</w:t>
      </w:r>
      <w:r w:rsidR="0064226C">
        <w:rPr>
          <w:rFonts w:ascii="Arial" w:hAnsi="Arial" w:cs="Arial"/>
        </w:rPr>
        <w:t xml:space="preserve">. </w:t>
      </w:r>
      <w:r w:rsidR="00DD7379">
        <w:rPr>
          <w:rFonts w:ascii="Arial" w:hAnsi="Arial" w:cs="Arial"/>
        </w:rPr>
        <w:t xml:space="preserve">The leadership of the implementation process is also described. </w:t>
      </w:r>
    </w:p>
    <w:p w14:paraId="7ABBF00A" w14:textId="77777777" w:rsidR="0064226C" w:rsidRDefault="0064226C" w:rsidP="0064226C">
      <w:pPr>
        <w:spacing w:line="480" w:lineRule="auto"/>
        <w:rPr>
          <w:rFonts w:ascii="Arial" w:hAnsi="Arial" w:cs="Arial"/>
        </w:rPr>
      </w:pPr>
    </w:p>
    <w:p w14:paraId="16F49FCE" w14:textId="143BEE93" w:rsidR="0064226C" w:rsidRDefault="0095140A" w:rsidP="0064226C">
      <w:pPr>
        <w:spacing w:line="480" w:lineRule="auto"/>
        <w:rPr>
          <w:rFonts w:ascii="Arial" w:hAnsi="Arial" w:cs="Arial"/>
        </w:rPr>
      </w:pPr>
      <w:r>
        <w:rPr>
          <w:rFonts w:ascii="Arial" w:hAnsi="Arial" w:cs="Arial"/>
        </w:rPr>
        <w:t>Chapter F</w:t>
      </w:r>
      <w:r w:rsidR="0064226C">
        <w:rPr>
          <w:rFonts w:ascii="Arial" w:hAnsi="Arial" w:cs="Arial"/>
        </w:rPr>
        <w:t xml:space="preserve">ive sets out the main findings from the interviews. How the intervention was received by staff in the three Authorities and how the intervention interacted with the context over time is described. The leadership of the three Authorities is discussed and how this impacted upon the journey from mobilisation through to either closure or sustainability. The final section outlines the complexity of delivery over time in each of the Authorities and how the shifts in the operational </w:t>
      </w:r>
      <w:r w:rsidR="00DD7379">
        <w:rPr>
          <w:rFonts w:ascii="Arial" w:hAnsi="Arial" w:cs="Arial"/>
        </w:rPr>
        <w:t xml:space="preserve">environmental </w:t>
      </w:r>
      <w:r w:rsidR="0064226C">
        <w:rPr>
          <w:rFonts w:ascii="Arial" w:hAnsi="Arial" w:cs="Arial"/>
        </w:rPr>
        <w:t xml:space="preserve">context supported or impeded the intervention, how risks and threats were managed and how partners support influenced decision making. </w:t>
      </w:r>
    </w:p>
    <w:p w14:paraId="41A3522A" w14:textId="77777777" w:rsidR="0064226C" w:rsidRDefault="0064226C" w:rsidP="0064226C">
      <w:pPr>
        <w:spacing w:line="480" w:lineRule="auto"/>
        <w:rPr>
          <w:rFonts w:ascii="Arial" w:hAnsi="Arial" w:cs="Arial"/>
        </w:rPr>
      </w:pPr>
    </w:p>
    <w:p w14:paraId="3193F52B" w14:textId="09D47EE7" w:rsidR="0064226C" w:rsidRDefault="0095140A" w:rsidP="0064226C">
      <w:pPr>
        <w:spacing w:line="480" w:lineRule="auto"/>
        <w:rPr>
          <w:rFonts w:ascii="Arial" w:hAnsi="Arial" w:cs="Arial"/>
        </w:rPr>
      </w:pPr>
      <w:r>
        <w:rPr>
          <w:rFonts w:ascii="Arial" w:hAnsi="Arial" w:cs="Arial"/>
        </w:rPr>
        <w:t>Chapter Six</w:t>
      </w:r>
      <w:r w:rsidR="0064226C">
        <w:rPr>
          <w:rFonts w:ascii="Arial" w:hAnsi="Arial" w:cs="Arial"/>
        </w:rPr>
        <w:t xml:space="preserve"> is the discussion section in which the findings are reflected through new implementation research and their applicati</w:t>
      </w:r>
      <w:r w:rsidR="00DD7379">
        <w:rPr>
          <w:rFonts w:ascii="Arial" w:hAnsi="Arial" w:cs="Arial"/>
        </w:rPr>
        <w:t>on is discussed. Chapter S</w:t>
      </w:r>
      <w:r>
        <w:rPr>
          <w:rFonts w:ascii="Arial" w:hAnsi="Arial" w:cs="Arial"/>
        </w:rPr>
        <w:t>even</w:t>
      </w:r>
      <w:r w:rsidR="0064226C">
        <w:rPr>
          <w:rFonts w:ascii="Arial" w:hAnsi="Arial" w:cs="Arial"/>
        </w:rPr>
        <w:t xml:space="preserve"> is the conclusion which draws together the findings from the research with implications for practice</w:t>
      </w:r>
      <w:r w:rsidR="00DD7379">
        <w:rPr>
          <w:rFonts w:ascii="Arial" w:hAnsi="Arial" w:cs="Arial"/>
        </w:rPr>
        <w:t xml:space="preserve"> and for future research</w:t>
      </w:r>
      <w:r w:rsidR="0064226C">
        <w:rPr>
          <w:rFonts w:ascii="Arial" w:hAnsi="Arial" w:cs="Arial"/>
        </w:rPr>
        <w:t xml:space="preserve">. </w:t>
      </w:r>
    </w:p>
    <w:p w14:paraId="38150A82" w14:textId="1A40E59C" w:rsidR="001302E4" w:rsidRDefault="001302E4" w:rsidP="0064226C">
      <w:pPr>
        <w:spacing w:line="480" w:lineRule="auto"/>
        <w:rPr>
          <w:rFonts w:ascii="Arial" w:hAnsi="Arial" w:cs="Arial"/>
        </w:rPr>
      </w:pPr>
    </w:p>
    <w:p w14:paraId="46B556FB" w14:textId="35D6B5B3" w:rsidR="001302E4" w:rsidRDefault="001302E4" w:rsidP="0064226C">
      <w:pPr>
        <w:spacing w:line="480" w:lineRule="auto"/>
        <w:rPr>
          <w:rFonts w:ascii="Arial" w:hAnsi="Arial" w:cs="Arial"/>
        </w:rPr>
      </w:pPr>
    </w:p>
    <w:p w14:paraId="2B01349E" w14:textId="6728596D" w:rsidR="00621CD0" w:rsidRPr="00682CCF" w:rsidRDefault="00C85E22" w:rsidP="007447F1">
      <w:pPr>
        <w:rPr>
          <w:rFonts w:ascii="Arial" w:hAnsi="Arial" w:cs="Arial"/>
          <w:b/>
          <w:lang w:val="en"/>
        </w:rPr>
      </w:pPr>
      <w:r w:rsidRPr="00682CCF">
        <w:rPr>
          <w:rFonts w:ascii="Arial" w:hAnsi="Arial" w:cs="Arial"/>
          <w:b/>
          <w:lang w:val="en"/>
        </w:rPr>
        <w:t xml:space="preserve">Chapter 2 </w:t>
      </w:r>
      <w:bookmarkStart w:id="5" w:name="_Hlk530235615"/>
      <w:r w:rsidRPr="00682CCF">
        <w:rPr>
          <w:rFonts w:ascii="Arial" w:hAnsi="Arial" w:cs="Arial"/>
          <w:b/>
          <w:lang w:val="en"/>
        </w:rPr>
        <w:t>Literature r</w:t>
      </w:r>
      <w:r w:rsidR="00675478" w:rsidRPr="00682CCF">
        <w:rPr>
          <w:rFonts w:ascii="Arial" w:hAnsi="Arial" w:cs="Arial"/>
          <w:b/>
          <w:lang w:val="en"/>
        </w:rPr>
        <w:t>eview</w:t>
      </w:r>
      <w:r w:rsidR="00334427" w:rsidRPr="00682CCF">
        <w:rPr>
          <w:rFonts w:ascii="Arial" w:hAnsi="Arial" w:cs="Arial"/>
          <w:b/>
          <w:lang w:val="en"/>
        </w:rPr>
        <w:t>,</w:t>
      </w:r>
      <w:r w:rsidRPr="00682CCF">
        <w:rPr>
          <w:rFonts w:ascii="Arial" w:hAnsi="Arial" w:cs="Arial"/>
          <w:b/>
          <w:lang w:val="en"/>
        </w:rPr>
        <w:t xml:space="preserve"> theoretical frameworks </w:t>
      </w:r>
      <w:r w:rsidR="00334427" w:rsidRPr="00682CCF">
        <w:rPr>
          <w:rFonts w:ascii="Arial" w:hAnsi="Arial" w:cs="Arial"/>
          <w:b/>
          <w:lang w:val="en"/>
        </w:rPr>
        <w:t>and leadership</w:t>
      </w:r>
      <w:bookmarkEnd w:id="5"/>
    </w:p>
    <w:p w14:paraId="5CE46177" w14:textId="77777777" w:rsidR="0005169F" w:rsidRPr="00682CCF" w:rsidRDefault="0005169F" w:rsidP="007447F1">
      <w:pPr>
        <w:rPr>
          <w:rFonts w:ascii="Arial" w:hAnsi="Arial" w:cs="Arial"/>
          <w:b/>
          <w:lang w:val="en"/>
        </w:rPr>
      </w:pPr>
    </w:p>
    <w:p w14:paraId="57C6C9E3" w14:textId="24C8F262" w:rsidR="0005169F" w:rsidRPr="007A4B62" w:rsidRDefault="0005169F" w:rsidP="0005169F">
      <w:pPr>
        <w:spacing w:line="480" w:lineRule="auto"/>
        <w:rPr>
          <w:rFonts w:ascii="Arial" w:hAnsi="Arial" w:cs="Arial"/>
        </w:rPr>
      </w:pPr>
      <w:r w:rsidRPr="007A4B62">
        <w:rPr>
          <w:rFonts w:ascii="Arial" w:hAnsi="Arial" w:cs="Arial"/>
        </w:rPr>
        <w:t xml:space="preserve">This chapter </w:t>
      </w:r>
      <w:r w:rsidR="0043711A" w:rsidRPr="007A4B62">
        <w:rPr>
          <w:rFonts w:ascii="Arial" w:hAnsi="Arial" w:cs="Arial"/>
        </w:rPr>
        <w:t>is a narrative literature review</w:t>
      </w:r>
      <w:r w:rsidR="009150FF" w:rsidRPr="007A4B62">
        <w:rPr>
          <w:rFonts w:ascii="Arial" w:hAnsi="Arial" w:cs="Arial"/>
        </w:rPr>
        <w:t xml:space="preserve"> which </w:t>
      </w:r>
      <w:r w:rsidRPr="007A4B62">
        <w:rPr>
          <w:rFonts w:ascii="Arial" w:hAnsi="Arial" w:cs="Arial"/>
        </w:rPr>
        <w:t>set</w:t>
      </w:r>
      <w:r w:rsidR="009150FF" w:rsidRPr="007A4B62">
        <w:rPr>
          <w:rFonts w:ascii="Arial" w:hAnsi="Arial" w:cs="Arial"/>
        </w:rPr>
        <w:t>s</w:t>
      </w:r>
      <w:r w:rsidRPr="007A4B62">
        <w:rPr>
          <w:rFonts w:ascii="Arial" w:hAnsi="Arial" w:cs="Arial"/>
        </w:rPr>
        <w:t xml:space="preserve"> out how implementation science has evolved and what the major themes of interest are</w:t>
      </w:r>
      <w:r w:rsidR="00DE357F" w:rsidRPr="007A4B62">
        <w:rPr>
          <w:rFonts w:ascii="Arial" w:hAnsi="Arial" w:cs="Arial"/>
        </w:rPr>
        <w:t xml:space="preserve"> in the national and international literature</w:t>
      </w:r>
      <w:r w:rsidRPr="007A4B62">
        <w:rPr>
          <w:rFonts w:ascii="Arial" w:hAnsi="Arial" w:cs="Arial"/>
        </w:rPr>
        <w:t>. The development of theoretical implementation frameworks and their u</w:t>
      </w:r>
      <w:r w:rsidR="0096555F" w:rsidRPr="007A4B62">
        <w:rPr>
          <w:rFonts w:ascii="Arial" w:hAnsi="Arial" w:cs="Arial"/>
        </w:rPr>
        <w:t>tility</w:t>
      </w:r>
      <w:r w:rsidRPr="007A4B62">
        <w:rPr>
          <w:rFonts w:ascii="Arial" w:hAnsi="Arial" w:cs="Arial"/>
        </w:rPr>
        <w:t xml:space="preserve"> </w:t>
      </w:r>
      <w:r w:rsidR="007E5D32" w:rsidRPr="007A4B62">
        <w:rPr>
          <w:rFonts w:ascii="Arial" w:hAnsi="Arial" w:cs="Arial"/>
        </w:rPr>
        <w:t xml:space="preserve">and application </w:t>
      </w:r>
      <w:r w:rsidRPr="007A4B62">
        <w:rPr>
          <w:rFonts w:ascii="Arial" w:hAnsi="Arial" w:cs="Arial"/>
        </w:rPr>
        <w:t>wil</w:t>
      </w:r>
      <w:r w:rsidR="007E5D32" w:rsidRPr="007A4B62">
        <w:rPr>
          <w:rFonts w:ascii="Arial" w:hAnsi="Arial" w:cs="Arial"/>
        </w:rPr>
        <w:t xml:space="preserve">l be explored. How implementation research has been received and applied </w:t>
      </w:r>
      <w:r w:rsidRPr="007A4B62">
        <w:rPr>
          <w:rFonts w:ascii="Arial" w:hAnsi="Arial" w:cs="Arial"/>
        </w:rPr>
        <w:t xml:space="preserve">in </w:t>
      </w:r>
      <w:r w:rsidR="002D5796" w:rsidRPr="007A4B62">
        <w:rPr>
          <w:rFonts w:ascii="Arial" w:hAnsi="Arial" w:cs="Arial"/>
        </w:rPr>
        <w:t xml:space="preserve">contemporary </w:t>
      </w:r>
      <w:r w:rsidRPr="007A4B62">
        <w:rPr>
          <w:rFonts w:ascii="Arial" w:hAnsi="Arial" w:cs="Arial"/>
        </w:rPr>
        <w:t>social work practice will then be described</w:t>
      </w:r>
      <w:r w:rsidR="00EE2E8E" w:rsidRPr="007A4B62">
        <w:rPr>
          <w:rFonts w:ascii="Arial" w:hAnsi="Arial" w:cs="Arial"/>
        </w:rPr>
        <w:t>, including</w:t>
      </w:r>
      <w:r w:rsidR="007E5D32" w:rsidRPr="007A4B62">
        <w:rPr>
          <w:rFonts w:ascii="Arial" w:hAnsi="Arial" w:cs="Arial"/>
        </w:rPr>
        <w:t xml:space="preserve"> the reaction of social work towards</w:t>
      </w:r>
      <w:r w:rsidR="005E6D73" w:rsidRPr="007A4B62">
        <w:rPr>
          <w:rFonts w:ascii="Arial" w:hAnsi="Arial" w:cs="Arial"/>
        </w:rPr>
        <w:t xml:space="preserve"> </w:t>
      </w:r>
      <w:r w:rsidR="007E5D32" w:rsidRPr="007A4B62">
        <w:rPr>
          <w:rFonts w:ascii="Arial" w:hAnsi="Arial" w:cs="Arial"/>
        </w:rPr>
        <w:t xml:space="preserve">evidence </w:t>
      </w:r>
      <w:r w:rsidR="005E6D73" w:rsidRPr="007A4B62">
        <w:rPr>
          <w:rFonts w:ascii="Arial" w:hAnsi="Arial" w:cs="Arial"/>
        </w:rPr>
        <w:t>based practice</w:t>
      </w:r>
      <w:r w:rsidRPr="007A4B62">
        <w:rPr>
          <w:rFonts w:ascii="Arial" w:hAnsi="Arial" w:cs="Arial"/>
        </w:rPr>
        <w:t xml:space="preserve">. The </w:t>
      </w:r>
      <w:r w:rsidR="007E5D32" w:rsidRPr="007A4B62">
        <w:rPr>
          <w:rFonts w:ascii="Arial" w:hAnsi="Arial" w:cs="Arial"/>
        </w:rPr>
        <w:t>second half of the</w:t>
      </w:r>
      <w:r w:rsidRPr="007A4B62">
        <w:rPr>
          <w:rFonts w:ascii="Arial" w:hAnsi="Arial" w:cs="Arial"/>
        </w:rPr>
        <w:t xml:space="preserve"> chapter will discuss </w:t>
      </w:r>
      <w:r w:rsidR="000972FD" w:rsidRPr="007A4B62">
        <w:rPr>
          <w:rFonts w:ascii="Arial" w:hAnsi="Arial" w:cs="Arial"/>
        </w:rPr>
        <w:t xml:space="preserve">concepts of leadership and </w:t>
      </w:r>
      <w:r w:rsidRPr="007A4B62">
        <w:rPr>
          <w:rFonts w:ascii="Arial" w:hAnsi="Arial" w:cs="Arial"/>
        </w:rPr>
        <w:t xml:space="preserve">the role of leadership in organisations as this is a central feature of implementation research and </w:t>
      </w:r>
      <w:r w:rsidR="007F10DA" w:rsidRPr="007A4B62">
        <w:rPr>
          <w:rFonts w:ascii="Arial" w:hAnsi="Arial" w:cs="Arial"/>
        </w:rPr>
        <w:t>pertinen</w:t>
      </w:r>
      <w:r w:rsidRPr="007A4B62">
        <w:rPr>
          <w:rFonts w:ascii="Arial" w:hAnsi="Arial" w:cs="Arial"/>
        </w:rPr>
        <w:t>t to the research findings</w:t>
      </w:r>
      <w:r w:rsidR="007E5D32" w:rsidRPr="007A4B62">
        <w:rPr>
          <w:rFonts w:ascii="Arial" w:hAnsi="Arial" w:cs="Arial"/>
        </w:rPr>
        <w:t xml:space="preserve"> for this thesis</w:t>
      </w:r>
      <w:r w:rsidRPr="007A4B62">
        <w:rPr>
          <w:rFonts w:ascii="Arial" w:hAnsi="Arial" w:cs="Arial"/>
        </w:rPr>
        <w:t>.</w:t>
      </w:r>
    </w:p>
    <w:p w14:paraId="1F1B7429" w14:textId="7B440E93" w:rsidR="00065FCE" w:rsidRPr="007A4B62" w:rsidRDefault="00065FCE" w:rsidP="0005169F">
      <w:pPr>
        <w:spacing w:line="480" w:lineRule="auto"/>
        <w:rPr>
          <w:rFonts w:ascii="Arial" w:hAnsi="Arial" w:cs="Arial"/>
        </w:rPr>
      </w:pPr>
    </w:p>
    <w:p w14:paraId="0BB655BE" w14:textId="769D975A" w:rsidR="009178F5" w:rsidRPr="007A4B62" w:rsidRDefault="00065FCE" w:rsidP="0005169F">
      <w:pPr>
        <w:spacing w:line="480" w:lineRule="auto"/>
        <w:rPr>
          <w:rFonts w:ascii="Arial" w:hAnsi="Arial" w:cs="Arial"/>
        </w:rPr>
      </w:pPr>
      <w:r w:rsidRPr="007A4B62">
        <w:rPr>
          <w:rFonts w:ascii="Arial" w:hAnsi="Arial" w:cs="Arial"/>
        </w:rPr>
        <w:t xml:space="preserve">In conducting </w:t>
      </w:r>
      <w:r w:rsidR="003C4B04" w:rsidRPr="007A4B62">
        <w:rPr>
          <w:rFonts w:ascii="Arial" w:hAnsi="Arial" w:cs="Arial"/>
        </w:rPr>
        <w:t>this</w:t>
      </w:r>
      <w:r w:rsidRPr="007A4B62">
        <w:rPr>
          <w:rFonts w:ascii="Arial" w:hAnsi="Arial" w:cs="Arial"/>
        </w:rPr>
        <w:t xml:space="preserve"> literature review </w:t>
      </w:r>
      <w:r w:rsidR="00974C13" w:rsidRPr="007A4B62">
        <w:rPr>
          <w:rFonts w:ascii="Arial" w:hAnsi="Arial" w:cs="Arial"/>
        </w:rPr>
        <w:t>a</w:t>
      </w:r>
      <w:r w:rsidR="00950352" w:rsidRPr="007A4B62">
        <w:rPr>
          <w:rFonts w:ascii="Arial" w:hAnsi="Arial" w:cs="Arial"/>
        </w:rPr>
        <w:t xml:space="preserve"> </w:t>
      </w:r>
      <w:r w:rsidR="00F66968" w:rsidRPr="007A4B62">
        <w:rPr>
          <w:rFonts w:ascii="Arial" w:hAnsi="Arial" w:cs="Arial"/>
        </w:rPr>
        <w:t xml:space="preserve">research </w:t>
      </w:r>
      <w:r w:rsidR="00974C13" w:rsidRPr="007A4B62">
        <w:rPr>
          <w:rFonts w:ascii="Arial" w:hAnsi="Arial" w:cs="Arial"/>
        </w:rPr>
        <w:t xml:space="preserve">strategy was developed to ensure that </w:t>
      </w:r>
      <w:r w:rsidR="0089200D" w:rsidRPr="007A4B62">
        <w:rPr>
          <w:rFonts w:ascii="Arial" w:hAnsi="Arial" w:cs="Arial"/>
        </w:rPr>
        <w:t xml:space="preserve">literature relevant to the research </w:t>
      </w:r>
      <w:r w:rsidR="00085396" w:rsidRPr="007A4B62">
        <w:rPr>
          <w:rFonts w:ascii="Arial" w:hAnsi="Arial" w:cs="Arial"/>
        </w:rPr>
        <w:t xml:space="preserve">proposal </w:t>
      </w:r>
      <w:r w:rsidR="0089200D" w:rsidRPr="007A4B62">
        <w:rPr>
          <w:rFonts w:ascii="Arial" w:hAnsi="Arial" w:cs="Arial"/>
        </w:rPr>
        <w:t xml:space="preserve">was </w:t>
      </w:r>
      <w:r w:rsidR="00910771" w:rsidRPr="007A4B62">
        <w:rPr>
          <w:rFonts w:ascii="Arial" w:hAnsi="Arial" w:cs="Arial"/>
        </w:rPr>
        <w:t>identified</w:t>
      </w:r>
      <w:r w:rsidR="00E24DB7" w:rsidRPr="007A4B62">
        <w:rPr>
          <w:rFonts w:ascii="Arial" w:hAnsi="Arial" w:cs="Arial"/>
        </w:rPr>
        <w:t>,</w:t>
      </w:r>
      <w:r w:rsidR="00877DF3" w:rsidRPr="007A4B62">
        <w:rPr>
          <w:rFonts w:ascii="Arial" w:hAnsi="Arial" w:cs="Arial"/>
        </w:rPr>
        <w:t xml:space="preserve"> not least</w:t>
      </w:r>
      <w:r w:rsidR="00CB68BC" w:rsidRPr="007A4B62">
        <w:rPr>
          <w:rFonts w:ascii="Arial" w:hAnsi="Arial" w:cs="Arial"/>
        </w:rPr>
        <w:t xml:space="preserve"> because the structure of the professional doctorate requires </w:t>
      </w:r>
      <w:r w:rsidR="001D5972" w:rsidRPr="007A4B62">
        <w:rPr>
          <w:rFonts w:ascii="Arial" w:hAnsi="Arial" w:cs="Arial"/>
        </w:rPr>
        <w:t>a</w:t>
      </w:r>
      <w:r w:rsidR="00D713FD" w:rsidRPr="007A4B62">
        <w:rPr>
          <w:rFonts w:ascii="Arial" w:hAnsi="Arial" w:cs="Arial"/>
        </w:rPr>
        <w:t>n</w:t>
      </w:r>
      <w:r w:rsidR="001D5972" w:rsidRPr="007A4B62">
        <w:rPr>
          <w:rFonts w:ascii="Arial" w:hAnsi="Arial" w:cs="Arial"/>
        </w:rPr>
        <w:t xml:space="preserve"> </w:t>
      </w:r>
      <w:r w:rsidR="00D713FD" w:rsidRPr="007A4B62">
        <w:rPr>
          <w:rFonts w:ascii="Arial" w:hAnsi="Arial" w:cs="Arial"/>
        </w:rPr>
        <w:t xml:space="preserve">initial </w:t>
      </w:r>
      <w:r w:rsidR="001D5972" w:rsidRPr="007A4B62">
        <w:rPr>
          <w:rFonts w:ascii="Arial" w:hAnsi="Arial" w:cs="Arial"/>
        </w:rPr>
        <w:t>literature review to be completed as a stage one paper before the research fieldwork</w:t>
      </w:r>
      <w:r w:rsidR="00085396" w:rsidRPr="007A4B62">
        <w:rPr>
          <w:rFonts w:ascii="Arial" w:hAnsi="Arial" w:cs="Arial"/>
        </w:rPr>
        <w:t xml:space="preserve"> has taken place</w:t>
      </w:r>
      <w:r w:rsidR="001D5972" w:rsidRPr="007A4B62">
        <w:rPr>
          <w:rFonts w:ascii="Arial" w:hAnsi="Arial" w:cs="Arial"/>
        </w:rPr>
        <w:t>.</w:t>
      </w:r>
      <w:r w:rsidR="00E6058D" w:rsidRPr="007A4B62">
        <w:rPr>
          <w:rFonts w:ascii="Arial" w:hAnsi="Arial" w:cs="Arial"/>
        </w:rPr>
        <w:t xml:space="preserve"> </w:t>
      </w:r>
      <w:r w:rsidR="003418CD" w:rsidRPr="007A4B62">
        <w:rPr>
          <w:rFonts w:ascii="Arial" w:hAnsi="Arial" w:cs="Arial"/>
        </w:rPr>
        <w:t xml:space="preserve">The </w:t>
      </w:r>
      <w:r w:rsidR="004B6C83" w:rsidRPr="007A4B62">
        <w:rPr>
          <w:rFonts w:ascii="Arial" w:hAnsi="Arial" w:cs="Arial"/>
        </w:rPr>
        <w:t xml:space="preserve">purpose and </w:t>
      </w:r>
      <w:r w:rsidR="003418CD" w:rsidRPr="007A4B62">
        <w:rPr>
          <w:rFonts w:ascii="Arial" w:hAnsi="Arial" w:cs="Arial"/>
        </w:rPr>
        <w:t xml:space="preserve">intention of the literature review </w:t>
      </w:r>
      <w:r w:rsidR="009178F5" w:rsidRPr="007A4B62">
        <w:rPr>
          <w:rFonts w:ascii="Arial" w:hAnsi="Arial" w:cs="Arial"/>
        </w:rPr>
        <w:t>being to</w:t>
      </w:r>
      <w:r w:rsidR="002E13E2" w:rsidRPr="007A4B62">
        <w:rPr>
          <w:rFonts w:ascii="Arial" w:hAnsi="Arial" w:cs="Arial"/>
        </w:rPr>
        <w:t xml:space="preserve"> review</w:t>
      </w:r>
      <w:r w:rsidR="00736AFF" w:rsidRPr="007A4B62">
        <w:rPr>
          <w:rFonts w:ascii="Arial" w:hAnsi="Arial" w:cs="Arial"/>
        </w:rPr>
        <w:t>,</w:t>
      </w:r>
      <w:r w:rsidR="002E13E2" w:rsidRPr="007A4B62">
        <w:rPr>
          <w:rFonts w:ascii="Arial" w:hAnsi="Arial" w:cs="Arial"/>
        </w:rPr>
        <w:t xml:space="preserve"> understand and synthesise</w:t>
      </w:r>
      <w:r w:rsidR="009178F5" w:rsidRPr="007A4B62">
        <w:rPr>
          <w:rFonts w:ascii="Arial" w:hAnsi="Arial" w:cs="Arial"/>
        </w:rPr>
        <w:t xml:space="preserve"> </w:t>
      </w:r>
    </w:p>
    <w:p w14:paraId="4DDD4C50" w14:textId="3DC56EB5" w:rsidR="009178F5" w:rsidRPr="007A4B62" w:rsidRDefault="009178F5" w:rsidP="0005169F">
      <w:pPr>
        <w:spacing w:line="480" w:lineRule="auto"/>
        <w:rPr>
          <w:rFonts w:ascii="Arial" w:hAnsi="Arial" w:cs="Arial"/>
        </w:rPr>
      </w:pPr>
    </w:p>
    <w:p w14:paraId="682CC54D" w14:textId="77777777" w:rsidR="00D316AF" w:rsidRPr="007A4B62" w:rsidRDefault="009178F5" w:rsidP="00D316AF">
      <w:pPr>
        <w:spacing w:line="480" w:lineRule="auto"/>
        <w:ind w:left="720"/>
        <w:rPr>
          <w:rFonts w:ascii="Arial" w:hAnsi="Arial" w:cs="Arial"/>
        </w:rPr>
      </w:pPr>
      <w:r w:rsidRPr="007A4B62">
        <w:rPr>
          <w:rFonts w:ascii="Arial" w:hAnsi="Arial" w:cs="Arial"/>
        </w:rPr>
        <w:t xml:space="preserve">‘Theory </w:t>
      </w:r>
      <w:r w:rsidR="00416AAA" w:rsidRPr="007A4B62">
        <w:rPr>
          <w:rFonts w:ascii="Arial" w:hAnsi="Arial" w:cs="Arial"/>
        </w:rPr>
        <w:t xml:space="preserve">and research relating to (the) field of interest </w:t>
      </w:r>
      <w:r w:rsidR="007F7DA1" w:rsidRPr="007A4B62">
        <w:rPr>
          <w:rFonts w:ascii="Arial" w:hAnsi="Arial" w:cs="Arial"/>
        </w:rPr>
        <w:t>that outlines what is already known and that frames and justifies (the) research question</w:t>
      </w:r>
      <w:r w:rsidR="00D316AF" w:rsidRPr="007A4B62">
        <w:rPr>
          <w:rFonts w:ascii="Arial" w:hAnsi="Arial" w:cs="Arial"/>
        </w:rPr>
        <w:t>’</w:t>
      </w:r>
    </w:p>
    <w:p w14:paraId="5A34E0D5" w14:textId="726DDD6F" w:rsidR="009178F5" w:rsidRPr="007A4B62" w:rsidRDefault="00025376" w:rsidP="00D316AF">
      <w:pPr>
        <w:spacing w:line="480" w:lineRule="auto"/>
        <w:ind w:left="720"/>
        <w:rPr>
          <w:rFonts w:ascii="Arial" w:hAnsi="Arial" w:cs="Arial"/>
        </w:rPr>
      </w:pPr>
      <w:r w:rsidRPr="007A4B62">
        <w:rPr>
          <w:rFonts w:ascii="Arial" w:hAnsi="Arial" w:cs="Arial"/>
        </w:rPr>
        <w:t>(</w:t>
      </w:r>
      <w:r w:rsidR="00D316AF" w:rsidRPr="007A4B62">
        <w:rPr>
          <w:rFonts w:ascii="Arial" w:hAnsi="Arial" w:cs="Arial"/>
        </w:rPr>
        <w:t xml:space="preserve">Bryman </w:t>
      </w:r>
      <w:r w:rsidRPr="007A4B62">
        <w:rPr>
          <w:rFonts w:ascii="Arial" w:hAnsi="Arial" w:cs="Arial"/>
        </w:rPr>
        <w:t>2012 p91)</w:t>
      </w:r>
      <w:r w:rsidR="007F7DA1" w:rsidRPr="007A4B62">
        <w:rPr>
          <w:rFonts w:ascii="Arial" w:hAnsi="Arial" w:cs="Arial"/>
        </w:rPr>
        <w:t xml:space="preserve"> </w:t>
      </w:r>
      <w:r w:rsidR="00416AAA" w:rsidRPr="007A4B62">
        <w:rPr>
          <w:rFonts w:ascii="Arial" w:hAnsi="Arial" w:cs="Arial"/>
        </w:rPr>
        <w:t xml:space="preserve"> </w:t>
      </w:r>
    </w:p>
    <w:p w14:paraId="2FF26785" w14:textId="77777777" w:rsidR="00025376" w:rsidRPr="007A4B62" w:rsidRDefault="00025376" w:rsidP="0005169F">
      <w:pPr>
        <w:spacing w:line="480" w:lineRule="auto"/>
        <w:rPr>
          <w:rFonts w:ascii="Arial" w:hAnsi="Arial" w:cs="Arial"/>
        </w:rPr>
      </w:pPr>
    </w:p>
    <w:p w14:paraId="7CF01AC1" w14:textId="54763E32" w:rsidR="00065FCE" w:rsidRPr="007A4B62" w:rsidRDefault="00E6058D" w:rsidP="0005169F">
      <w:pPr>
        <w:spacing w:line="480" w:lineRule="auto"/>
        <w:rPr>
          <w:rFonts w:ascii="Arial" w:hAnsi="Arial" w:cs="Arial"/>
        </w:rPr>
      </w:pPr>
      <w:r w:rsidRPr="007A4B62">
        <w:rPr>
          <w:rFonts w:ascii="Arial" w:hAnsi="Arial" w:cs="Arial"/>
        </w:rPr>
        <w:t xml:space="preserve">In </w:t>
      </w:r>
      <w:r w:rsidR="008106B6" w:rsidRPr="007A4B62">
        <w:rPr>
          <w:rFonts w:ascii="Arial" w:hAnsi="Arial" w:cs="Arial"/>
        </w:rPr>
        <w:t xml:space="preserve">the first </w:t>
      </w:r>
      <w:r w:rsidR="0061364B" w:rsidRPr="007A4B62">
        <w:rPr>
          <w:rFonts w:ascii="Arial" w:hAnsi="Arial" w:cs="Arial"/>
        </w:rPr>
        <w:t>phase</w:t>
      </w:r>
      <w:r w:rsidR="008106B6" w:rsidRPr="007A4B62">
        <w:rPr>
          <w:rFonts w:ascii="Arial" w:hAnsi="Arial" w:cs="Arial"/>
        </w:rPr>
        <w:t xml:space="preserve"> </w:t>
      </w:r>
      <w:r w:rsidR="00890934" w:rsidRPr="007A4B62">
        <w:rPr>
          <w:rFonts w:ascii="Arial" w:hAnsi="Arial" w:cs="Arial"/>
        </w:rPr>
        <w:t>the Damschroder et al (2009)</w:t>
      </w:r>
      <w:r w:rsidR="008B1E9D" w:rsidRPr="007A4B62">
        <w:rPr>
          <w:rFonts w:ascii="Arial" w:hAnsi="Arial" w:cs="Arial"/>
        </w:rPr>
        <w:t xml:space="preserve"> Consolidated Framework for Implementation Research (CFIR) </w:t>
      </w:r>
      <w:r w:rsidR="007F77A6" w:rsidRPr="007A4B62">
        <w:rPr>
          <w:rFonts w:ascii="Arial" w:hAnsi="Arial" w:cs="Arial"/>
        </w:rPr>
        <w:t xml:space="preserve">was a starting point for developing understanding of implementation concepts and </w:t>
      </w:r>
      <w:r w:rsidR="001176A4" w:rsidRPr="007A4B62">
        <w:rPr>
          <w:rFonts w:ascii="Arial" w:hAnsi="Arial" w:cs="Arial"/>
        </w:rPr>
        <w:t>themes</w:t>
      </w:r>
      <w:r w:rsidR="007F77A6" w:rsidRPr="007A4B62">
        <w:rPr>
          <w:rFonts w:ascii="Arial" w:hAnsi="Arial" w:cs="Arial"/>
        </w:rPr>
        <w:t>.</w:t>
      </w:r>
      <w:r w:rsidR="0061364B" w:rsidRPr="007A4B62">
        <w:rPr>
          <w:rFonts w:ascii="Arial" w:hAnsi="Arial" w:cs="Arial"/>
        </w:rPr>
        <w:t xml:space="preserve"> </w:t>
      </w:r>
      <w:r w:rsidR="0022513F" w:rsidRPr="007A4B62">
        <w:rPr>
          <w:rFonts w:ascii="Arial" w:hAnsi="Arial" w:cs="Arial"/>
        </w:rPr>
        <w:t xml:space="preserve">Ideas </w:t>
      </w:r>
      <w:r w:rsidR="0061364B" w:rsidRPr="007A4B62">
        <w:rPr>
          <w:rFonts w:ascii="Arial" w:hAnsi="Arial" w:cs="Arial"/>
        </w:rPr>
        <w:t xml:space="preserve">and reflections were </w:t>
      </w:r>
      <w:r w:rsidR="007330CD" w:rsidRPr="007A4B62">
        <w:rPr>
          <w:rFonts w:ascii="Arial" w:hAnsi="Arial" w:cs="Arial"/>
        </w:rPr>
        <w:t xml:space="preserve">written up in </w:t>
      </w:r>
      <w:r w:rsidR="002261BA" w:rsidRPr="007A4B62">
        <w:rPr>
          <w:rFonts w:ascii="Arial" w:hAnsi="Arial" w:cs="Arial"/>
        </w:rPr>
        <w:t>notes</w:t>
      </w:r>
      <w:r w:rsidR="00EB1092" w:rsidRPr="007A4B62">
        <w:rPr>
          <w:rFonts w:ascii="Arial" w:hAnsi="Arial" w:cs="Arial"/>
        </w:rPr>
        <w:t xml:space="preserve"> to begin </w:t>
      </w:r>
      <w:r w:rsidR="007A30E2">
        <w:rPr>
          <w:rFonts w:ascii="Arial" w:hAnsi="Arial" w:cs="Arial"/>
        </w:rPr>
        <w:t>and</w:t>
      </w:r>
      <w:r w:rsidR="00EB1092" w:rsidRPr="007A4B62">
        <w:rPr>
          <w:rFonts w:ascii="Arial" w:hAnsi="Arial" w:cs="Arial"/>
        </w:rPr>
        <w:t xml:space="preserve"> think through what </w:t>
      </w:r>
      <w:r w:rsidR="009E0485" w:rsidRPr="007A4B62">
        <w:rPr>
          <w:rFonts w:ascii="Arial" w:hAnsi="Arial" w:cs="Arial"/>
        </w:rPr>
        <w:t xml:space="preserve">form </w:t>
      </w:r>
      <w:r w:rsidR="00EB1092" w:rsidRPr="007A4B62">
        <w:rPr>
          <w:rFonts w:ascii="Arial" w:hAnsi="Arial" w:cs="Arial"/>
        </w:rPr>
        <w:t xml:space="preserve">the research questions </w:t>
      </w:r>
      <w:r w:rsidR="009E0485" w:rsidRPr="007A4B62">
        <w:rPr>
          <w:rFonts w:ascii="Arial" w:hAnsi="Arial" w:cs="Arial"/>
        </w:rPr>
        <w:t>might take</w:t>
      </w:r>
      <w:r w:rsidR="007330CD" w:rsidRPr="007A4B62">
        <w:rPr>
          <w:rFonts w:ascii="Arial" w:hAnsi="Arial" w:cs="Arial"/>
        </w:rPr>
        <w:t>.</w:t>
      </w:r>
      <w:r w:rsidR="007F77A6" w:rsidRPr="007A4B62">
        <w:rPr>
          <w:rFonts w:ascii="Arial" w:hAnsi="Arial" w:cs="Arial"/>
        </w:rPr>
        <w:t xml:space="preserve"> The </w:t>
      </w:r>
      <w:r w:rsidR="009E0485" w:rsidRPr="007A4B62">
        <w:rPr>
          <w:rFonts w:ascii="Arial" w:hAnsi="Arial" w:cs="Arial"/>
        </w:rPr>
        <w:t xml:space="preserve">article </w:t>
      </w:r>
      <w:r w:rsidR="007F77A6" w:rsidRPr="007A4B62">
        <w:rPr>
          <w:rFonts w:ascii="Arial" w:hAnsi="Arial" w:cs="Arial"/>
        </w:rPr>
        <w:t xml:space="preserve">references cited by Damschroder were </w:t>
      </w:r>
      <w:r w:rsidR="007330CD" w:rsidRPr="007A4B62">
        <w:rPr>
          <w:rFonts w:ascii="Arial" w:hAnsi="Arial" w:cs="Arial"/>
        </w:rPr>
        <w:t xml:space="preserve">sourced and </w:t>
      </w:r>
      <w:r w:rsidR="00736AFF" w:rsidRPr="007A4B62">
        <w:rPr>
          <w:rFonts w:ascii="Arial" w:hAnsi="Arial" w:cs="Arial"/>
        </w:rPr>
        <w:t>read</w:t>
      </w:r>
      <w:r w:rsidR="000162EB" w:rsidRPr="007A4B62">
        <w:rPr>
          <w:rFonts w:ascii="Arial" w:hAnsi="Arial" w:cs="Arial"/>
        </w:rPr>
        <w:t xml:space="preserve"> in order to </w:t>
      </w:r>
      <w:r w:rsidR="00D078F4" w:rsidRPr="007A4B62">
        <w:rPr>
          <w:rFonts w:ascii="Arial" w:hAnsi="Arial" w:cs="Arial"/>
        </w:rPr>
        <w:t xml:space="preserve">develop </w:t>
      </w:r>
      <w:r w:rsidR="000162EB" w:rsidRPr="007A4B62">
        <w:rPr>
          <w:rFonts w:ascii="Arial" w:hAnsi="Arial" w:cs="Arial"/>
        </w:rPr>
        <w:t xml:space="preserve">understanding of the </w:t>
      </w:r>
      <w:r w:rsidR="00DD073A" w:rsidRPr="007A4B62">
        <w:rPr>
          <w:rFonts w:ascii="Arial" w:hAnsi="Arial" w:cs="Arial"/>
        </w:rPr>
        <w:t xml:space="preserve">theoretical underpinning of </w:t>
      </w:r>
      <w:r w:rsidR="00A666B6" w:rsidRPr="007A4B62">
        <w:rPr>
          <w:rFonts w:ascii="Arial" w:hAnsi="Arial" w:cs="Arial"/>
        </w:rPr>
        <w:t xml:space="preserve">both </w:t>
      </w:r>
      <w:r w:rsidR="00DD073A" w:rsidRPr="007A4B62">
        <w:rPr>
          <w:rFonts w:ascii="Arial" w:hAnsi="Arial" w:cs="Arial"/>
        </w:rPr>
        <w:t>the CFIR</w:t>
      </w:r>
      <w:r w:rsidR="00A666B6" w:rsidRPr="007A4B62">
        <w:rPr>
          <w:rFonts w:ascii="Arial" w:hAnsi="Arial" w:cs="Arial"/>
        </w:rPr>
        <w:t xml:space="preserve"> and wider implementation science </w:t>
      </w:r>
      <w:r w:rsidR="00E93E73" w:rsidRPr="007A4B62">
        <w:rPr>
          <w:rFonts w:ascii="Arial" w:hAnsi="Arial" w:cs="Arial"/>
        </w:rPr>
        <w:t xml:space="preserve">core texts. </w:t>
      </w:r>
      <w:r w:rsidR="00D07DA2" w:rsidRPr="007A4B62">
        <w:rPr>
          <w:rFonts w:ascii="Arial" w:hAnsi="Arial" w:cs="Arial"/>
        </w:rPr>
        <w:t xml:space="preserve">The next step was to find </w:t>
      </w:r>
      <w:r w:rsidR="00155CEA" w:rsidRPr="007A4B62">
        <w:rPr>
          <w:rFonts w:ascii="Arial" w:hAnsi="Arial" w:cs="Arial"/>
        </w:rPr>
        <w:t xml:space="preserve">citations of the </w:t>
      </w:r>
      <w:r w:rsidR="001048B4" w:rsidRPr="007A4B62">
        <w:rPr>
          <w:rFonts w:ascii="Arial" w:hAnsi="Arial" w:cs="Arial"/>
        </w:rPr>
        <w:t xml:space="preserve">application of the </w:t>
      </w:r>
      <w:r w:rsidR="00155CEA" w:rsidRPr="007A4B62">
        <w:rPr>
          <w:rFonts w:ascii="Arial" w:hAnsi="Arial" w:cs="Arial"/>
        </w:rPr>
        <w:t>CFIR</w:t>
      </w:r>
      <w:r w:rsidR="0092681B">
        <w:rPr>
          <w:rFonts w:ascii="Arial" w:hAnsi="Arial" w:cs="Arial"/>
        </w:rPr>
        <w:t>. References</w:t>
      </w:r>
      <w:r w:rsidR="00155CEA" w:rsidRPr="007A4B62">
        <w:rPr>
          <w:rFonts w:ascii="Arial" w:hAnsi="Arial" w:cs="Arial"/>
        </w:rPr>
        <w:t xml:space="preserve"> were sought in the journal Implementation Science</w:t>
      </w:r>
      <w:r w:rsidR="00DB27A2" w:rsidRPr="007A4B62">
        <w:rPr>
          <w:rFonts w:ascii="Arial" w:hAnsi="Arial" w:cs="Arial"/>
        </w:rPr>
        <w:t xml:space="preserve">, </w:t>
      </w:r>
      <w:r w:rsidR="00155CEA" w:rsidRPr="007A4B62">
        <w:rPr>
          <w:rFonts w:ascii="Arial" w:hAnsi="Arial" w:cs="Arial"/>
        </w:rPr>
        <w:t>a peer reviewed journal</w:t>
      </w:r>
      <w:r w:rsidR="00DB27A2" w:rsidRPr="007A4B62">
        <w:rPr>
          <w:rFonts w:ascii="Arial" w:hAnsi="Arial" w:cs="Arial"/>
        </w:rPr>
        <w:t xml:space="preserve">, and </w:t>
      </w:r>
      <w:r w:rsidR="00C80B03" w:rsidRPr="007A4B62">
        <w:rPr>
          <w:rFonts w:ascii="Arial" w:hAnsi="Arial" w:cs="Arial"/>
        </w:rPr>
        <w:t xml:space="preserve">these were </w:t>
      </w:r>
      <w:r w:rsidR="00DB27A2" w:rsidRPr="007A4B62">
        <w:rPr>
          <w:rFonts w:ascii="Arial" w:hAnsi="Arial" w:cs="Arial"/>
        </w:rPr>
        <w:t>followed up</w:t>
      </w:r>
      <w:r w:rsidR="00155CEA" w:rsidRPr="007A4B62">
        <w:rPr>
          <w:rFonts w:ascii="Arial" w:hAnsi="Arial" w:cs="Arial"/>
        </w:rPr>
        <w:t xml:space="preserve">. </w:t>
      </w:r>
      <w:r w:rsidR="00372BEE" w:rsidRPr="007A4B62">
        <w:rPr>
          <w:rFonts w:ascii="Arial" w:hAnsi="Arial" w:cs="Arial"/>
        </w:rPr>
        <w:t xml:space="preserve">Keyword searches were undertaken for Implementation Frameworks, </w:t>
      </w:r>
      <w:r w:rsidR="00114BEC" w:rsidRPr="007A4B62">
        <w:rPr>
          <w:rFonts w:ascii="Arial" w:hAnsi="Arial" w:cs="Arial"/>
        </w:rPr>
        <w:t xml:space="preserve">Implementation Leadership and Implementation </w:t>
      </w:r>
      <w:r w:rsidR="00E42F0F" w:rsidRPr="007A4B62">
        <w:rPr>
          <w:rFonts w:ascii="Arial" w:hAnsi="Arial" w:cs="Arial"/>
        </w:rPr>
        <w:t>C</w:t>
      </w:r>
      <w:r w:rsidR="00114BEC" w:rsidRPr="007A4B62">
        <w:rPr>
          <w:rFonts w:ascii="Arial" w:hAnsi="Arial" w:cs="Arial"/>
        </w:rPr>
        <w:t>ontext</w:t>
      </w:r>
      <w:r w:rsidR="008A0A5C" w:rsidRPr="007A4B62">
        <w:rPr>
          <w:rFonts w:ascii="Arial" w:hAnsi="Arial" w:cs="Arial"/>
        </w:rPr>
        <w:t xml:space="preserve"> using the academic library</w:t>
      </w:r>
      <w:r w:rsidR="00114BEC" w:rsidRPr="007A4B62">
        <w:rPr>
          <w:rFonts w:ascii="Arial" w:hAnsi="Arial" w:cs="Arial"/>
        </w:rPr>
        <w:t xml:space="preserve">. </w:t>
      </w:r>
    </w:p>
    <w:p w14:paraId="5B854F35" w14:textId="243C93E6" w:rsidR="007470C3" w:rsidRPr="007A4B62" w:rsidRDefault="007470C3" w:rsidP="0005169F">
      <w:pPr>
        <w:spacing w:line="480" w:lineRule="auto"/>
        <w:rPr>
          <w:rFonts w:ascii="Arial" w:hAnsi="Arial" w:cs="Arial"/>
        </w:rPr>
      </w:pPr>
    </w:p>
    <w:p w14:paraId="4302AAC2" w14:textId="6B3E1997" w:rsidR="007470C3" w:rsidRPr="007A4B62" w:rsidRDefault="007470C3" w:rsidP="0005169F">
      <w:pPr>
        <w:spacing w:line="480" w:lineRule="auto"/>
        <w:rPr>
          <w:rFonts w:ascii="Arial" w:hAnsi="Arial" w:cs="Arial"/>
        </w:rPr>
      </w:pPr>
      <w:r w:rsidRPr="007A4B62">
        <w:rPr>
          <w:rFonts w:ascii="Arial" w:hAnsi="Arial" w:cs="Arial"/>
        </w:rPr>
        <w:t xml:space="preserve">The volume of implementation articles meant that </w:t>
      </w:r>
      <w:r w:rsidR="005B16D2" w:rsidRPr="007A4B62">
        <w:rPr>
          <w:rFonts w:ascii="Arial" w:hAnsi="Arial" w:cs="Arial"/>
        </w:rPr>
        <w:t xml:space="preserve">it was necessary to exclude articles which were primarily concerned with international development, adult health care, </w:t>
      </w:r>
      <w:r w:rsidR="00BB69CA" w:rsidRPr="007A4B62">
        <w:rPr>
          <w:rFonts w:ascii="Arial" w:hAnsi="Arial" w:cs="Arial"/>
        </w:rPr>
        <w:t xml:space="preserve">in patient health care </w:t>
      </w:r>
      <w:r w:rsidR="000D0FFD" w:rsidRPr="007A4B62">
        <w:rPr>
          <w:rFonts w:ascii="Arial" w:hAnsi="Arial" w:cs="Arial"/>
        </w:rPr>
        <w:t xml:space="preserve">and </w:t>
      </w:r>
      <w:r w:rsidR="00515C01" w:rsidRPr="007A4B62">
        <w:rPr>
          <w:rFonts w:ascii="Arial" w:hAnsi="Arial" w:cs="Arial"/>
        </w:rPr>
        <w:t>education</w:t>
      </w:r>
      <w:r w:rsidR="00E42F0F" w:rsidRPr="007A4B62">
        <w:rPr>
          <w:rFonts w:ascii="Arial" w:hAnsi="Arial" w:cs="Arial"/>
        </w:rPr>
        <w:t>al settings</w:t>
      </w:r>
      <w:r w:rsidR="00F30F99" w:rsidRPr="007A4B62">
        <w:rPr>
          <w:rFonts w:ascii="Arial" w:hAnsi="Arial" w:cs="Arial"/>
        </w:rPr>
        <w:t xml:space="preserve">. </w:t>
      </w:r>
      <w:r w:rsidR="00BE0871" w:rsidRPr="007A4B62">
        <w:rPr>
          <w:rFonts w:ascii="Arial" w:hAnsi="Arial" w:cs="Arial"/>
        </w:rPr>
        <w:t xml:space="preserve">There was a low level  of research </w:t>
      </w:r>
      <w:r w:rsidR="000042EB" w:rsidRPr="007A4B62">
        <w:rPr>
          <w:rFonts w:ascii="Arial" w:hAnsi="Arial" w:cs="Arial"/>
        </w:rPr>
        <w:t xml:space="preserve">found </w:t>
      </w:r>
      <w:r w:rsidR="00BE0871" w:rsidRPr="007A4B62">
        <w:rPr>
          <w:rFonts w:ascii="Arial" w:hAnsi="Arial" w:cs="Arial"/>
        </w:rPr>
        <w:t xml:space="preserve">in published journals concerning implementation in </w:t>
      </w:r>
      <w:r w:rsidR="000042EB" w:rsidRPr="007A4B62">
        <w:rPr>
          <w:rFonts w:ascii="Arial" w:hAnsi="Arial" w:cs="Arial"/>
        </w:rPr>
        <w:t>Social Care settings.</w:t>
      </w:r>
      <w:r w:rsidR="00ED1A71" w:rsidRPr="007A4B62">
        <w:rPr>
          <w:rFonts w:ascii="Arial" w:hAnsi="Arial" w:cs="Arial"/>
        </w:rPr>
        <w:tab/>
      </w:r>
    </w:p>
    <w:p w14:paraId="3F46EA89" w14:textId="0AD7E0D0" w:rsidR="00733580" w:rsidRPr="007A4B62" w:rsidRDefault="00733580" w:rsidP="0005169F">
      <w:pPr>
        <w:spacing w:line="480" w:lineRule="auto"/>
        <w:rPr>
          <w:rFonts w:ascii="Arial" w:hAnsi="Arial" w:cs="Arial"/>
        </w:rPr>
      </w:pPr>
    </w:p>
    <w:p w14:paraId="161AB218" w14:textId="192EFE24" w:rsidR="00275927" w:rsidRPr="007A4B62" w:rsidRDefault="00275927" w:rsidP="0005169F">
      <w:pPr>
        <w:spacing w:line="480" w:lineRule="auto"/>
        <w:rPr>
          <w:rFonts w:ascii="Arial" w:hAnsi="Arial" w:cs="Arial"/>
        </w:rPr>
      </w:pPr>
    </w:p>
    <w:p w14:paraId="12492837" w14:textId="77777777" w:rsidR="00E8218C" w:rsidRPr="007A4B62" w:rsidRDefault="00275927" w:rsidP="0005169F">
      <w:pPr>
        <w:spacing w:line="480" w:lineRule="auto"/>
        <w:rPr>
          <w:rFonts w:ascii="Arial" w:hAnsi="Arial" w:cs="Arial"/>
        </w:rPr>
      </w:pPr>
      <w:r w:rsidRPr="007A4B62">
        <w:rPr>
          <w:rFonts w:ascii="Arial" w:hAnsi="Arial" w:cs="Arial"/>
        </w:rPr>
        <w:t xml:space="preserve">As the research </w:t>
      </w:r>
      <w:r w:rsidR="008A0A5C" w:rsidRPr="007A4B62">
        <w:rPr>
          <w:rFonts w:ascii="Arial" w:hAnsi="Arial" w:cs="Arial"/>
        </w:rPr>
        <w:t xml:space="preserve">phase </w:t>
      </w:r>
      <w:r w:rsidRPr="007A4B62">
        <w:rPr>
          <w:rFonts w:ascii="Arial" w:hAnsi="Arial" w:cs="Arial"/>
        </w:rPr>
        <w:t>progressed</w:t>
      </w:r>
      <w:r w:rsidR="00E71F27" w:rsidRPr="007A4B62">
        <w:rPr>
          <w:rFonts w:ascii="Arial" w:hAnsi="Arial" w:cs="Arial"/>
        </w:rPr>
        <w:t xml:space="preserve"> new articles were accessed as they were published</w:t>
      </w:r>
      <w:r w:rsidR="00A70554" w:rsidRPr="007A4B62">
        <w:rPr>
          <w:rFonts w:ascii="Arial" w:hAnsi="Arial" w:cs="Arial"/>
        </w:rPr>
        <w:t xml:space="preserve"> with a focus on leadership, CFIR and </w:t>
      </w:r>
      <w:r w:rsidR="00A71D4F" w:rsidRPr="007A4B62">
        <w:rPr>
          <w:rFonts w:ascii="Arial" w:hAnsi="Arial" w:cs="Arial"/>
        </w:rPr>
        <w:t>context</w:t>
      </w:r>
      <w:r w:rsidR="00E71F27" w:rsidRPr="007A4B62">
        <w:rPr>
          <w:rFonts w:ascii="Arial" w:hAnsi="Arial" w:cs="Arial"/>
        </w:rPr>
        <w:t xml:space="preserve">. </w:t>
      </w:r>
      <w:r w:rsidR="00FF1C69" w:rsidRPr="007A4B62">
        <w:rPr>
          <w:rFonts w:ascii="Arial" w:hAnsi="Arial" w:cs="Arial"/>
        </w:rPr>
        <w:t xml:space="preserve">A wider search for </w:t>
      </w:r>
      <w:r w:rsidR="00DC136C" w:rsidRPr="007A4B62">
        <w:rPr>
          <w:rFonts w:ascii="Arial" w:hAnsi="Arial" w:cs="Arial"/>
        </w:rPr>
        <w:t xml:space="preserve">literature was made beyond </w:t>
      </w:r>
      <w:r w:rsidR="00F52CA0" w:rsidRPr="007A4B62">
        <w:rPr>
          <w:rFonts w:ascii="Arial" w:hAnsi="Arial" w:cs="Arial"/>
        </w:rPr>
        <w:t xml:space="preserve">peer review </w:t>
      </w:r>
      <w:r w:rsidR="00DC136C" w:rsidRPr="007A4B62">
        <w:rPr>
          <w:rFonts w:ascii="Arial" w:hAnsi="Arial" w:cs="Arial"/>
        </w:rPr>
        <w:t xml:space="preserve">journals to books, </w:t>
      </w:r>
      <w:r w:rsidR="0048218B" w:rsidRPr="007A4B62">
        <w:rPr>
          <w:rFonts w:ascii="Arial" w:hAnsi="Arial" w:cs="Arial"/>
        </w:rPr>
        <w:t>conference presentations</w:t>
      </w:r>
      <w:r w:rsidR="00BF010C" w:rsidRPr="007A4B62">
        <w:rPr>
          <w:rFonts w:ascii="Arial" w:hAnsi="Arial" w:cs="Arial"/>
        </w:rPr>
        <w:t xml:space="preserve"> at the Global Implementation Conferences </w:t>
      </w:r>
      <w:r w:rsidR="0019635F" w:rsidRPr="007A4B62">
        <w:rPr>
          <w:rFonts w:ascii="Arial" w:hAnsi="Arial" w:cs="Arial"/>
        </w:rPr>
        <w:t xml:space="preserve">(GIC) </w:t>
      </w:r>
      <w:r w:rsidR="00BF010C" w:rsidRPr="007A4B62">
        <w:rPr>
          <w:rFonts w:ascii="Arial" w:hAnsi="Arial" w:cs="Arial"/>
        </w:rPr>
        <w:t xml:space="preserve">and the </w:t>
      </w:r>
      <w:r w:rsidR="0019635F" w:rsidRPr="007A4B62">
        <w:rPr>
          <w:rFonts w:ascii="Arial" w:hAnsi="Arial" w:cs="Arial"/>
        </w:rPr>
        <w:t>proceedings</w:t>
      </w:r>
      <w:r w:rsidR="00BF010C" w:rsidRPr="007A4B62">
        <w:rPr>
          <w:rFonts w:ascii="Arial" w:hAnsi="Arial" w:cs="Arial"/>
        </w:rPr>
        <w:t xml:space="preserve"> of the Society for </w:t>
      </w:r>
      <w:r w:rsidR="0019635F" w:rsidRPr="007A4B62">
        <w:rPr>
          <w:rFonts w:ascii="Arial" w:hAnsi="Arial" w:cs="Arial"/>
        </w:rPr>
        <w:t>Implementation Research Collaboration (SIRC)</w:t>
      </w:r>
      <w:r w:rsidR="000023C3" w:rsidRPr="007A4B62">
        <w:rPr>
          <w:rFonts w:ascii="Arial" w:hAnsi="Arial" w:cs="Arial"/>
        </w:rPr>
        <w:t>.</w:t>
      </w:r>
      <w:r w:rsidR="0048218B" w:rsidRPr="007A4B62">
        <w:rPr>
          <w:rFonts w:ascii="Arial" w:hAnsi="Arial" w:cs="Arial"/>
        </w:rPr>
        <w:t xml:space="preserve"> </w:t>
      </w:r>
      <w:r w:rsidR="000023C3" w:rsidRPr="007A4B62">
        <w:rPr>
          <w:rFonts w:ascii="Arial" w:hAnsi="Arial" w:cs="Arial"/>
        </w:rPr>
        <w:t>I</w:t>
      </w:r>
      <w:r w:rsidR="00F52CA0" w:rsidRPr="007A4B62">
        <w:rPr>
          <w:rFonts w:ascii="Arial" w:hAnsi="Arial" w:cs="Arial"/>
        </w:rPr>
        <w:t xml:space="preserve">nternet publications, </w:t>
      </w:r>
      <w:r w:rsidR="00990E9C" w:rsidRPr="007A4B62">
        <w:rPr>
          <w:rFonts w:ascii="Arial" w:hAnsi="Arial" w:cs="Arial"/>
        </w:rPr>
        <w:t xml:space="preserve">think tank and policy institute </w:t>
      </w:r>
      <w:r w:rsidR="00DC136C" w:rsidRPr="007A4B62">
        <w:rPr>
          <w:rFonts w:ascii="Arial" w:hAnsi="Arial" w:cs="Arial"/>
        </w:rPr>
        <w:t xml:space="preserve">reports </w:t>
      </w:r>
      <w:r w:rsidR="00990E9C" w:rsidRPr="007A4B62">
        <w:rPr>
          <w:rFonts w:ascii="Arial" w:hAnsi="Arial" w:cs="Arial"/>
        </w:rPr>
        <w:t xml:space="preserve">such as NESTA, NICE and </w:t>
      </w:r>
      <w:r w:rsidR="00660607" w:rsidRPr="007A4B62">
        <w:rPr>
          <w:rFonts w:ascii="Arial" w:hAnsi="Arial" w:cs="Arial"/>
        </w:rPr>
        <w:t xml:space="preserve">Research in Practice </w:t>
      </w:r>
      <w:r w:rsidR="00DC136C" w:rsidRPr="007A4B62">
        <w:rPr>
          <w:rFonts w:ascii="Arial" w:hAnsi="Arial" w:cs="Arial"/>
        </w:rPr>
        <w:t>and policy documents</w:t>
      </w:r>
      <w:r w:rsidR="00D619B8" w:rsidRPr="007A4B62">
        <w:rPr>
          <w:rFonts w:ascii="Arial" w:hAnsi="Arial" w:cs="Arial"/>
        </w:rPr>
        <w:t xml:space="preserve"> in a grey literature search </w:t>
      </w:r>
      <w:r w:rsidR="000023C3" w:rsidRPr="007A4B62">
        <w:rPr>
          <w:rFonts w:ascii="Arial" w:hAnsi="Arial" w:cs="Arial"/>
        </w:rPr>
        <w:t xml:space="preserve">took place </w:t>
      </w:r>
      <w:r w:rsidR="0048218B" w:rsidRPr="007A4B62">
        <w:rPr>
          <w:rFonts w:ascii="Arial" w:hAnsi="Arial" w:cs="Arial"/>
        </w:rPr>
        <w:t xml:space="preserve">as familiarity with the </w:t>
      </w:r>
      <w:r w:rsidR="001851E3" w:rsidRPr="007A4B62">
        <w:rPr>
          <w:rFonts w:ascii="Arial" w:hAnsi="Arial" w:cs="Arial"/>
        </w:rPr>
        <w:t>field became more confident and leading authors and researchers were identified</w:t>
      </w:r>
      <w:r w:rsidR="000E79AA" w:rsidRPr="007A4B62">
        <w:rPr>
          <w:rFonts w:ascii="Arial" w:hAnsi="Arial" w:cs="Arial"/>
        </w:rPr>
        <w:t xml:space="preserve">. </w:t>
      </w:r>
      <w:r w:rsidR="00CE2CD4" w:rsidRPr="007A4B62">
        <w:rPr>
          <w:rFonts w:ascii="Arial" w:hAnsi="Arial" w:cs="Arial"/>
        </w:rPr>
        <w:t xml:space="preserve"> </w:t>
      </w:r>
      <w:r w:rsidR="00660607" w:rsidRPr="007A4B62">
        <w:rPr>
          <w:rFonts w:ascii="Arial" w:hAnsi="Arial" w:cs="Arial"/>
        </w:rPr>
        <w:t>Later k</w:t>
      </w:r>
      <w:r w:rsidR="00CE2CD4" w:rsidRPr="007A4B62">
        <w:rPr>
          <w:rFonts w:ascii="Arial" w:hAnsi="Arial" w:cs="Arial"/>
        </w:rPr>
        <w:t xml:space="preserve">ey word searches </w:t>
      </w:r>
      <w:r w:rsidR="0027131A" w:rsidRPr="007A4B62">
        <w:rPr>
          <w:rFonts w:ascii="Arial" w:hAnsi="Arial" w:cs="Arial"/>
        </w:rPr>
        <w:t xml:space="preserve">began to explore social work and </w:t>
      </w:r>
      <w:r w:rsidR="00CE2CD4" w:rsidRPr="007A4B62">
        <w:rPr>
          <w:rFonts w:ascii="Arial" w:hAnsi="Arial" w:cs="Arial"/>
        </w:rPr>
        <w:t>implementation</w:t>
      </w:r>
      <w:r w:rsidR="0027131A" w:rsidRPr="007A4B62">
        <w:rPr>
          <w:rFonts w:ascii="Arial" w:hAnsi="Arial" w:cs="Arial"/>
        </w:rPr>
        <w:t xml:space="preserve">, social work training and </w:t>
      </w:r>
      <w:r w:rsidR="00CE2CD4" w:rsidRPr="007A4B62">
        <w:rPr>
          <w:rFonts w:ascii="Arial" w:hAnsi="Arial" w:cs="Arial"/>
        </w:rPr>
        <w:t>leadership</w:t>
      </w:r>
      <w:r w:rsidR="000A3E48" w:rsidRPr="007A4B62">
        <w:rPr>
          <w:rFonts w:ascii="Arial" w:hAnsi="Arial" w:cs="Arial"/>
        </w:rPr>
        <w:t xml:space="preserve"> in Local Authorities as</w:t>
      </w:r>
      <w:r w:rsidR="008D1B03" w:rsidRPr="007A4B62">
        <w:rPr>
          <w:rFonts w:ascii="Arial" w:hAnsi="Arial" w:cs="Arial"/>
        </w:rPr>
        <w:t xml:space="preserve"> the focus narrowed towards the </w:t>
      </w:r>
      <w:r w:rsidR="00775910" w:rsidRPr="007A4B62">
        <w:rPr>
          <w:rFonts w:ascii="Arial" w:hAnsi="Arial" w:cs="Arial"/>
        </w:rPr>
        <w:t>developing</w:t>
      </w:r>
      <w:r w:rsidR="008D1B03" w:rsidRPr="007A4B62">
        <w:rPr>
          <w:rFonts w:ascii="Arial" w:hAnsi="Arial" w:cs="Arial"/>
        </w:rPr>
        <w:t xml:space="preserve"> research questions</w:t>
      </w:r>
      <w:r w:rsidR="00A70554" w:rsidRPr="007A4B62">
        <w:rPr>
          <w:rFonts w:ascii="Arial" w:hAnsi="Arial" w:cs="Arial"/>
        </w:rPr>
        <w:t xml:space="preserve">. </w:t>
      </w:r>
      <w:r w:rsidR="00D73E2A" w:rsidRPr="007A4B62">
        <w:rPr>
          <w:rFonts w:ascii="Arial" w:hAnsi="Arial" w:cs="Arial"/>
        </w:rPr>
        <w:t xml:space="preserve"> Attendance at conferences</w:t>
      </w:r>
      <w:r w:rsidR="00715AD7" w:rsidRPr="007A4B62">
        <w:rPr>
          <w:rFonts w:ascii="Arial" w:hAnsi="Arial" w:cs="Arial"/>
        </w:rPr>
        <w:t>, networks</w:t>
      </w:r>
      <w:r w:rsidR="00D73E2A" w:rsidRPr="007A4B62">
        <w:rPr>
          <w:rFonts w:ascii="Arial" w:hAnsi="Arial" w:cs="Arial"/>
        </w:rPr>
        <w:t xml:space="preserve"> and seminars enabled access to </w:t>
      </w:r>
      <w:r w:rsidR="008D1B03" w:rsidRPr="007A4B62">
        <w:rPr>
          <w:rFonts w:ascii="Arial" w:hAnsi="Arial" w:cs="Arial"/>
        </w:rPr>
        <w:t xml:space="preserve">implementation </w:t>
      </w:r>
      <w:r w:rsidR="00FF0646" w:rsidRPr="007A4B62">
        <w:rPr>
          <w:rFonts w:ascii="Arial" w:hAnsi="Arial" w:cs="Arial"/>
        </w:rPr>
        <w:t>resea</w:t>
      </w:r>
      <w:r w:rsidR="005E4D22" w:rsidRPr="007A4B62">
        <w:rPr>
          <w:rFonts w:ascii="Arial" w:hAnsi="Arial" w:cs="Arial"/>
        </w:rPr>
        <w:t>r</w:t>
      </w:r>
      <w:r w:rsidR="00FF0646" w:rsidRPr="007A4B62">
        <w:rPr>
          <w:rFonts w:ascii="Arial" w:hAnsi="Arial" w:cs="Arial"/>
        </w:rPr>
        <w:t xml:space="preserve">chers to discuss ideas with as the forming </w:t>
      </w:r>
      <w:r w:rsidR="005E4D22" w:rsidRPr="007A4B62">
        <w:rPr>
          <w:rFonts w:ascii="Arial" w:hAnsi="Arial" w:cs="Arial"/>
        </w:rPr>
        <w:t xml:space="preserve">themes from the research began to emerge. </w:t>
      </w:r>
    </w:p>
    <w:p w14:paraId="42D7566B" w14:textId="77777777" w:rsidR="00E8218C" w:rsidRPr="007A4B62" w:rsidRDefault="00E8218C" w:rsidP="0005169F">
      <w:pPr>
        <w:spacing w:line="480" w:lineRule="auto"/>
        <w:rPr>
          <w:rFonts w:ascii="Arial" w:hAnsi="Arial" w:cs="Arial"/>
        </w:rPr>
      </w:pPr>
    </w:p>
    <w:p w14:paraId="1B2315CE" w14:textId="77777777" w:rsidR="00123BE9" w:rsidRPr="007A4B62" w:rsidRDefault="009B48D4" w:rsidP="0005169F">
      <w:pPr>
        <w:spacing w:line="480" w:lineRule="auto"/>
        <w:rPr>
          <w:rFonts w:ascii="Arial" w:hAnsi="Arial" w:cs="Arial"/>
        </w:rPr>
      </w:pPr>
      <w:r w:rsidRPr="007A4B62">
        <w:rPr>
          <w:rFonts w:ascii="Arial" w:hAnsi="Arial" w:cs="Arial"/>
        </w:rPr>
        <w:t xml:space="preserve">As the findings were being </w:t>
      </w:r>
      <w:r w:rsidR="005718F9" w:rsidRPr="007A4B62">
        <w:rPr>
          <w:rFonts w:ascii="Arial" w:hAnsi="Arial" w:cs="Arial"/>
        </w:rPr>
        <w:t>prepared and the write up phase of the doctorate was entered</w:t>
      </w:r>
      <w:r w:rsidR="00A2118F" w:rsidRPr="007A4B62">
        <w:rPr>
          <w:rFonts w:ascii="Arial" w:hAnsi="Arial" w:cs="Arial"/>
        </w:rPr>
        <w:t>,</w:t>
      </w:r>
      <w:r w:rsidR="005718F9" w:rsidRPr="007A4B62">
        <w:rPr>
          <w:rFonts w:ascii="Arial" w:hAnsi="Arial" w:cs="Arial"/>
        </w:rPr>
        <w:t xml:space="preserve"> a return was made to the literature review to check for accuracy and to ensure that </w:t>
      </w:r>
      <w:r w:rsidR="00807508" w:rsidRPr="007A4B62">
        <w:rPr>
          <w:rFonts w:ascii="Arial" w:hAnsi="Arial" w:cs="Arial"/>
        </w:rPr>
        <w:t xml:space="preserve">a </w:t>
      </w:r>
      <w:r w:rsidR="00715AD7" w:rsidRPr="007A4B62">
        <w:rPr>
          <w:rFonts w:ascii="Arial" w:hAnsi="Arial" w:cs="Arial"/>
        </w:rPr>
        <w:t xml:space="preserve">strong enough </w:t>
      </w:r>
      <w:r w:rsidR="00807508" w:rsidRPr="007A4B62">
        <w:rPr>
          <w:rFonts w:ascii="Arial" w:hAnsi="Arial" w:cs="Arial"/>
        </w:rPr>
        <w:t>connection was made to the research</w:t>
      </w:r>
      <w:r w:rsidR="00715AD7" w:rsidRPr="007A4B62">
        <w:rPr>
          <w:rFonts w:ascii="Arial" w:hAnsi="Arial" w:cs="Arial"/>
        </w:rPr>
        <w:t xml:space="preserve"> whilst creat</w:t>
      </w:r>
      <w:r w:rsidR="00A44C34" w:rsidRPr="007A4B62">
        <w:rPr>
          <w:rFonts w:ascii="Arial" w:hAnsi="Arial" w:cs="Arial"/>
        </w:rPr>
        <w:t>ing</w:t>
      </w:r>
      <w:r w:rsidR="00715AD7" w:rsidRPr="007A4B62">
        <w:rPr>
          <w:rFonts w:ascii="Arial" w:hAnsi="Arial" w:cs="Arial"/>
        </w:rPr>
        <w:t xml:space="preserve"> a </w:t>
      </w:r>
      <w:r w:rsidR="001E714C" w:rsidRPr="007A4B62">
        <w:rPr>
          <w:rFonts w:ascii="Arial" w:hAnsi="Arial" w:cs="Arial"/>
        </w:rPr>
        <w:t>readable narrative</w:t>
      </w:r>
      <w:r w:rsidR="00807508" w:rsidRPr="007A4B62">
        <w:rPr>
          <w:rFonts w:ascii="Arial" w:hAnsi="Arial" w:cs="Arial"/>
        </w:rPr>
        <w:t xml:space="preserve">. Inevitably considerable material </w:t>
      </w:r>
      <w:r w:rsidR="005462AE" w:rsidRPr="007A4B62">
        <w:rPr>
          <w:rFonts w:ascii="Arial" w:hAnsi="Arial" w:cs="Arial"/>
        </w:rPr>
        <w:t xml:space="preserve">from a wide range of sources </w:t>
      </w:r>
      <w:r w:rsidR="00807508" w:rsidRPr="007A4B62">
        <w:rPr>
          <w:rFonts w:ascii="Arial" w:hAnsi="Arial" w:cs="Arial"/>
        </w:rPr>
        <w:t xml:space="preserve">was accessed </w:t>
      </w:r>
      <w:r w:rsidR="00370AA0" w:rsidRPr="007A4B62">
        <w:rPr>
          <w:rFonts w:ascii="Arial" w:hAnsi="Arial" w:cs="Arial"/>
        </w:rPr>
        <w:t xml:space="preserve">and read </w:t>
      </w:r>
      <w:r w:rsidR="00FC635E" w:rsidRPr="007A4B62">
        <w:rPr>
          <w:rFonts w:ascii="Arial" w:hAnsi="Arial" w:cs="Arial"/>
        </w:rPr>
        <w:t xml:space="preserve">but which </w:t>
      </w:r>
      <w:r w:rsidR="00807508" w:rsidRPr="007A4B62">
        <w:rPr>
          <w:rFonts w:ascii="Arial" w:hAnsi="Arial" w:cs="Arial"/>
        </w:rPr>
        <w:t>did not make it into the literatu</w:t>
      </w:r>
      <w:r w:rsidR="00EE1979" w:rsidRPr="007A4B62">
        <w:rPr>
          <w:rFonts w:ascii="Arial" w:hAnsi="Arial" w:cs="Arial"/>
        </w:rPr>
        <w:t xml:space="preserve">re review </w:t>
      </w:r>
      <w:r w:rsidR="00370AA0" w:rsidRPr="007A4B62">
        <w:rPr>
          <w:rFonts w:ascii="Arial" w:hAnsi="Arial" w:cs="Arial"/>
        </w:rPr>
        <w:t xml:space="preserve">as the focus </w:t>
      </w:r>
      <w:r w:rsidR="00763FCA" w:rsidRPr="007A4B62">
        <w:rPr>
          <w:rFonts w:ascii="Arial" w:hAnsi="Arial" w:cs="Arial"/>
        </w:rPr>
        <w:t xml:space="preserve">and depth of the research findings </w:t>
      </w:r>
      <w:r w:rsidR="003636A7" w:rsidRPr="007A4B62">
        <w:rPr>
          <w:rFonts w:ascii="Arial" w:hAnsi="Arial" w:cs="Arial"/>
        </w:rPr>
        <w:t>narrowed</w:t>
      </w:r>
      <w:r w:rsidR="00303C65" w:rsidRPr="007A4B62">
        <w:rPr>
          <w:rFonts w:ascii="Arial" w:hAnsi="Arial" w:cs="Arial"/>
        </w:rPr>
        <w:t xml:space="preserve"> to the most salient points. </w:t>
      </w:r>
      <w:r w:rsidR="003636A7" w:rsidRPr="007A4B62">
        <w:rPr>
          <w:rFonts w:ascii="Arial" w:hAnsi="Arial" w:cs="Arial"/>
        </w:rPr>
        <w:t xml:space="preserve"> </w:t>
      </w:r>
      <w:r w:rsidR="003C38FF" w:rsidRPr="007A4B62">
        <w:rPr>
          <w:rFonts w:ascii="Arial" w:hAnsi="Arial" w:cs="Arial"/>
        </w:rPr>
        <w:t>The newest li</w:t>
      </w:r>
      <w:r w:rsidR="006D06CD" w:rsidRPr="007A4B62">
        <w:rPr>
          <w:rFonts w:ascii="Arial" w:hAnsi="Arial" w:cs="Arial"/>
        </w:rPr>
        <w:t xml:space="preserve">terature is referred to in the </w:t>
      </w:r>
      <w:r w:rsidR="0045406F" w:rsidRPr="007A4B62">
        <w:rPr>
          <w:rFonts w:ascii="Arial" w:hAnsi="Arial" w:cs="Arial"/>
        </w:rPr>
        <w:t xml:space="preserve">discussion </w:t>
      </w:r>
      <w:r w:rsidR="006D06CD" w:rsidRPr="007A4B62">
        <w:rPr>
          <w:rFonts w:ascii="Arial" w:hAnsi="Arial" w:cs="Arial"/>
        </w:rPr>
        <w:t>to ensure that the thesis is as up to date as possible</w:t>
      </w:r>
      <w:r w:rsidR="00DB5B9A" w:rsidRPr="007A4B62">
        <w:rPr>
          <w:rFonts w:ascii="Arial" w:hAnsi="Arial" w:cs="Arial"/>
        </w:rPr>
        <w:t xml:space="preserve"> at the point of submission</w:t>
      </w:r>
      <w:r w:rsidR="006D06CD" w:rsidRPr="007A4B62">
        <w:rPr>
          <w:rFonts w:ascii="Arial" w:hAnsi="Arial" w:cs="Arial"/>
        </w:rPr>
        <w:t>.</w:t>
      </w:r>
      <w:r w:rsidR="00F1568F" w:rsidRPr="007A4B62">
        <w:rPr>
          <w:rFonts w:ascii="Arial" w:hAnsi="Arial" w:cs="Arial"/>
        </w:rPr>
        <w:t xml:space="preserve"> </w:t>
      </w:r>
    </w:p>
    <w:p w14:paraId="53D8BC63" w14:textId="77777777" w:rsidR="00123BE9" w:rsidRPr="007A4B62" w:rsidRDefault="00123BE9" w:rsidP="0005169F">
      <w:pPr>
        <w:spacing w:line="480" w:lineRule="auto"/>
        <w:rPr>
          <w:rFonts w:ascii="Arial" w:hAnsi="Arial" w:cs="Arial"/>
        </w:rPr>
      </w:pPr>
    </w:p>
    <w:p w14:paraId="3B1B89E8" w14:textId="6E7277E5" w:rsidR="00807508" w:rsidRPr="007A4B62" w:rsidRDefault="00123BE9" w:rsidP="0005169F">
      <w:pPr>
        <w:spacing w:line="480" w:lineRule="auto"/>
        <w:rPr>
          <w:rFonts w:ascii="Arial" w:hAnsi="Arial" w:cs="Arial"/>
        </w:rPr>
      </w:pPr>
      <w:r w:rsidRPr="007A4B62">
        <w:rPr>
          <w:rFonts w:ascii="Arial" w:hAnsi="Arial" w:cs="Arial"/>
        </w:rPr>
        <w:t>The t</w:t>
      </w:r>
      <w:r w:rsidR="00F1568F" w:rsidRPr="007A4B62">
        <w:rPr>
          <w:rFonts w:ascii="Arial" w:hAnsi="Arial" w:cs="Arial"/>
        </w:rPr>
        <w:t xml:space="preserve">iming of literature reviews in research using grounded theory approaches has been </w:t>
      </w:r>
      <w:r w:rsidR="0050645A" w:rsidRPr="007A4B62">
        <w:rPr>
          <w:rFonts w:ascii="Arial" w:hAnsi="Arial" w:cs="Arial"/>
        </w:rPr>
        <w:t xml:space="preserve">a matter of debate (de Lacey, Giles and King </w:t>
      </w:r>
      <w:r w:rsidR="00BC4BED" w:rsidRPr="007A4B62">
        <w:rPr>
          <w:rFonts w:ascii="Arial" w:hAnsi="Arial" w:cs="Arial"/>
        </w:rPr>
        <w:t>2013) given how much pr</w:t>
      </w:r>
      <w:r w:rsidR="00E76F39" w:rsidRPr="007A4B62">
        <w:rPr>
          <w:rFonts w:ascii="Arial" w:hAnsi="Arial" w:cs="Arial"/>
        </w:rPr>
        <w:t xml:space="preserve">ior </w:t>
      </w:r>
      <w:r w:rsidR="00DD4AEB" w:rsidRPr="007A4B62">
        <w:rPr>
          <w:rFonts w:ascii="Arial" w:hAnsi="Arial" w:cs="Arial"/>
        </w:rPr>
        <w:t>theory</w:t>
      </w:r>
      <w:r w:rsidR="00E76F39" w:rsidRPr="007A4B62">
        <w:rPr>
          <w:rFonts w:ascii="Arial" w:hAnsi="Arial" w:cs="Arial"/>
        </w:rPr>
        <w:t xml:space="preserve"> does or does not influence the intended </w:t>
      </w:r>
      <w:r w:rsidR="00DD4AEB" w:rsidRPr="007A4B62">
        <w:rPr>
          <w:rFonts w:ascii="Arial" w:hAnsi="Arial" w:cs="Arial"/>
        </w:rPr>
        <w:t xml:space="preserve">discovery of knowledge from the </w:t>
      </w:r>
      <w:r w:rsidR="00CF01A5" w:rsidRPr="007A4B62">
        <w:rPr>
          <w:rFonts w:ascii="Arial" w:hAnsi="Arial" w:cs="Arial"/>
        </w:rPr>
        <w:t>research process.</w:t>
      </w:r>
      <w:r w:rsidR="0038011F" w:rsidRPr="007A4B62">
        <w:rPr>
          <w:rFonts w:ascii="Arial" w:hAnsi="Arial" w:cs="Arial"/>
        </w:rPr>
        <w:t xml:space="preserve"> Th</w:t>
      </w:r>
      <w:r w:rsidR="00CF01A5" w:rsidRPr="007A4B62">
        <w:rPr>
          <w:rFonts w:ascii="Arial" w:hAnsi="Arial" w:cs="Arial"/>
        </w:rPr>
        <w:t>is</w:t>
      </w:r>
      <w:r w:rsidR="0038011F" w:rsidRPr="007A4B62">
        <w:rPr>
          <w:rFonts w:ascii="Arial" w:hAnsi="Arial" w:cs="Arial"/>
        </w:rPr>
        <w:t xml:space="preserve"> literature review </w:t>
      </w:r>
      <w:r w:rsidR="00590FBF" w:rsidRPr="007A4B62">
        <w:rPr>
          <w:rFonts w:ascii="Arial" w:hAnsi="Arial" w:cs="Arial"/>
        </w:rPr>
        <w:t xml:space="preserve">has been a process of continued updating and revision rather </w:t>
      </w:r>
      <w:r w:rsidR="00351FDF" w:rsidRPr="007A4B62">
        <w:rPr>
          <w:rFonts w:ascii="Arial" w:hAnsi="Arial" w:cs="Arial"/>
        </w:rPr>
        <w:t xml:space="preserve">than </w:t>
      </w:r>
      <w:r w:rsidR="00590FBF" w:rsidRPr="007A4B62">
        <w:rPr>
          <w:rFonts w:ascii="Arial" w:hAnsi="Arial" w:cs="Arial"/>
        </w:rPr>
        <w:t xml:space="preserve">being fixed </w:t>
      </w:r>
      <w:r w:rsidR="00816F6C" w:rsidRPr="007A4B62">
        <w:rPr>
          <w:rFonts w:ascii="Arial" w:hAnsi="Arial" w:cs="Arial"/>
        </w:rPr>
        <w:t xml:space="preserve">and completed </w:t>
      </w:r>
      <w:r w:rsidR="00957DF8" w:rsidRPr="007A4B62">
        <w:rPr>
          <w:rFonts w:ascii="Arial" w:hAnsi="Arial" w:cs="Arial"/>
        </w:rPr>
        <w:t>a</w:t>
      </w:r>
      <w:r w:rsidR="00015C93" w:rsidRPr="007A4B62">
        <w:rPr>
          <w:rFonts w:ascii="Arial" w:hAnsi="Arial" w:cs="Arial"/>
        </w:rPr>
        <w:t>t a single</w:t>
      </w:r>
      <w:r w:rsidR="00816F6C" w:rsidRPr="007A4B62">
        <w:rPr>
          <w:rFonts w:ascii="Arial" w:hAnsi="Arial" w:cs="Arial"/>
        </w:rPr>
        <w:t xml:space="preserve"> stage, early</w:t>
      </w:r>
      <w:r w:rsidR="00015C93" w:rsidRPr="007A4B62">
        <w:rPr>
          <w:rFonts w:ascii="Arial" w:hAnsi="Arial" w:cs="Arial"/>
        </w:rPr>
        <w:t xml:space="preserve"> in the doctoral </w:t>
      </w:r>
      <w:r w:rsidR="000864DD" w:rsidRPr="007A4B62">
        <w:rPr>
          <w:rFonts w:ascii="Arial" w:hAnsi="Arial" w:cs="Arial"/>
        </w:rPr>
        <w:t xml:space="preserve">research </w:t>
      </w:r>
      <w:r w:rsidR="00015C93" w:rsidRPr="007A4B62">
        <w:rPr>
          <w:rFonts w:ascii="Arial" w:hAnsi="Arial" w:cs="Arial"/>
        </w:rPr>
        <w:t>process</w:t>
      </w:r>
      <w:r w:rsidR="00957DF8" w:rsidRPr="007A4B62">
        <w:rPr>
          <w:rFonts w:ascii="Arial" w:hAnsi="Arial" w:cs="Arial"/>
        </w:rPr>
        <w:t xml:space="preserve"> (Silverman </w:t>
      </w:r>
      <w:r w:rsidR="008C16D5" w:rsidRPr="007A4B62">
        <w:rPr>
          <w:rFonts w:ascii="Arial" w:hAnsi="Arial" w:cs="Arial"/>
        </w:rPr>
        <w:t xml:space="preserve">2011, Bryman </w:t>
      </w:r>
      <w:r w:rsidR="00160F84" w:rsidRPr="007A4B62">
        <w:rPr>
          <w:rFonts w:ascii="Arial" w:hAnsi="Arial" w:cs="Arial"/>
        </w:rPr>
        <w:t>2012)</w:t>
      </w:r>
      <w:r w:rsidR="00291192" w:rsidRPr="007A4B62">
        <w:rPr>
          <w:rFonts w:ascii="Arial" w:hAnsi="Arial" w:cs="Arial"/>
        </w:rPr>
        <w:t xml:space="preserve">. One of the noticeable gaps in the literature is </w:t>
      </w:r>
      <w:r w:rsidR="00322D0A" w:rsidRPr="007A4B62">
        <w:rPr>
          <w:rFonts w:ascii="Arial" w:hAnsi="Arial" w:cs="Arial"/>
        </w:rPr>
        <w:t xml:space="preserve">research concerning the implementation of evidence based interventions into social care settings, to which this thesis makes a contribution. </w:t>
      </w:r>
      <w:r w:rsidR="00590FBF" w:rsidRPr="007A4B62">
        <w:rPr>
          <w:rFonts w:ascii="Arial" w:hAnsi="Arial" w:cs="Arial"/>
        </w:rPr>
        <w:t xml:space="preserve"> </w:t>
      </w:r>
      <w:r w:rsidR="006D06CD" w:rsidRPr="007A4B62">
        <w:rPr>
          <w:rFonts w:ascii="Arial" w:hAnsi="Arial" w:cs="Arial"/>
        </w:rPr>
        <w:t xml:space="preserve"> </w:t>
      </w:r>
    </w:p>
    <w:p w14:paraId="4758F728" w14:textId="77777777" w:rsidR="00621CD0" w:rsidRPr="007A4B62" w:rsidRDefault="00621CD0" w:rsidP="007447F1">
      <w:pPr>
        <w:rPr>
          <w:rFonts w:ascii="Arial" w:hAnsi="Arial"/>
        </w:rPr>
      </w:pPr>
    </w:p>
    <w:p w14:paraId="099E70B0" w14:textId="69503706" w:rsidR="00C41B82" w:rsidRPr="007A4B62" w:rsidRDefault="0005169F" w:rsidP="00FE45A4">
      <w:pPr>
        <w:spacing w:line="480" w:lineRule="auto"/>
        <w:rPr>
          <w:rFonts w:ascii="Arial" w:hAnsi="Arial" w:cs="Arial"/>
        </w:rPr>
      </w:pPr>
      <w:r w:rsidRPr="007A4B62">
        <w:rPr>
          <w:rFonts w:ascii="Arial" w:hAnsi="Arial" w:cs="Arial"/>
        </w:rPr>
        <w:t xml:space="preserve">As an emerging </w:t>
      </w:r>
      <w:r w:rsidR="008F4180" w:rsidRPr="007A4B62">
        <w:rPr>
          <w:rFonts w:ascii="Arial" w:hAnsi="Arial" w:cs="Arial"/>
        </w:rPr>
        <w:t xml:space="preserve">academic </w:t>
      </w:r>
      <w:r w:rsidRPr="007A4B62">
        <w:rPr>
          <w:rFonts w:ascii="Arial" w:hAnsi="Arial" w:cs="Arial"/>
        </w:rPr>
        <w:t>discipline, i</w:t>
      </w:r>
      <w:r w:rsidR="00FE45A4" w:rsidRPr="007A4B62">
        <w:rPr>
          <w:rFonts w:ascii="Arial" w:hAnsi="Arial" w:cs="Arial"/>
        </w:rPr>
        <w:t>mplementation scie</w:t>
      </w:r>
      <w:r w:rsidR="008C49DB" w:rsidRPr="007A4B62">
        <w:rPr>
          <w:rFonts w:ascii="Arial" w:hAnsi="Arial" w:cs="Arial"/>
        </w:rPr>
        <w:t xml:space="preserve">nce </w:t>
      </w:r>
      <w:r w:rsidR="00811145" w:rsidRPr="007A4B62">
        <w:rPr>
          <w:rFonts w:ascii="Arial" w:hAnsi="Arial" w:cs="Arial"/>
        </w:rPr>
        <w:t>h</w:t>
      </w:r>
      <w:r w:rsidR="00ED0F8A" w:rsidRPr="007A4B62">
        <w:rPr>
          <w:rFonts w:ascii="Arial" w:hAnsi="Arial" w:cs="Arial"/>
        </w:rPr>
        <w:t xml:space="preserve">as </w:t>
      </w:r>
      <w:r w:rsidR="00811145" w:rsidRPr="007A4B62">
        <w:rPr>
          <w:rFonts w:ascii="Arial" w:hAnsi="Arial" w:cs="Arial"/>
        </w:rPr>
        <w:t xml:space="preserve">been </w:t>
      </w:r>
      <w:r w:rsidR="004C6BF8" w:rsidRPr="007A4B62">
        <w:rPr>
          <w:rFonts w:ascii="Arial" w:hAnsi="Arial" w:cs="Arial"/>
        </w:rPr>
        <w:t xml:space="preserve">defined </w:t>
      </w:r>
      <w:r w:rsidR="00800F77" w:rsidRPr="007A4B62">
        <w:rPr>
          <w:rFonts w:ascii="Arial" w:hAnsi="Arial" w:cs="Arial"/>
        </w:rPr>
        <w:t xml:space="preserve">by the Editorial Board of Implementation Science Journal </w:t>
      </w:r>
      <w:r w:rsidR="004C6BF8" w:rsidRPr="007A4B62">
        <w:rPr>
          <w:rFonts w:ascii="Arial" w:hAnsi="Arial" w:cs="Arial"/>
        </w:rPr>
        <w:t>as</w:t>
      </w:r>
      <w:r w:rsidR="00ED245A" w:rsidRPr="007A4B62">
        <w:rPr>
          <w:rFonts w:ascii="Arial" w:hAnsi="Arial" w:cs="Arial"/>
        </w:rPr>
        <w:t xml:space="preserve"> </w:t>
      </w:r>
      <w:r w:rsidR="00DC3214" w:rsidRPr="007A4B62">
        <w:rPr>
          <w:rFonts w:ascii="Arial" w:hAnsi="Arial" w:cs="Arial"/>
        </w:rPr>
        <w:t>a discipline</w:t>
      </w:r>
      <w:r w:rsidR="00ED245A" w:rsidRPr="007A4B62">
        <w:rPr>
          <w:rFonts w:ascii="Arial" w:hAnsi="Arial" w:cs="Arial"/>
        </w:rPr>
        <w:t xml:space="preserve"> which </w:t>
      </w:r>
      <w:r w:rsidR="00223580" w:rsidRPr="007A4B62">
        <w:rPr>
          <w:rFonts w:ascii="Arial" w:hAnsi="Arial" w:cs="Arial"/>
        </w:rPr>
        <w:t xml:space="preserve">examines </w:t>
      </w:r>
    </w:p>
    <w:p w14:paraId="0351C94A" w14:textId="54AA6715" w:rsidR="004C6BF8" w:rsidRPr="007A4B62" w:rsidRDefault="00223580" w:rsidP="00223580">
      <w:pPr>
        <w:spacing w:line="480" w:lineRule="auto"/>
        <w:ind w:left="720"/>
        <w:rPr>
          <w:rFonts w:ascii="Arial" w:hAnsi="Arial" w:cs="Arial"/>
        </w:rPr>
      </w:pPr>
      <w:r w:rsidRPr="007A4B62">
        <w:rPr>
          <w:rFonts w:ascii="Arial" w:hAnsi="Arial" w:cs="Arial"/>
        </w:rPr>
        <w:t>“T</w:t>
      </w:r>
      <w:r w:rsidR="002F48BA" w:rsidRPr="007A4B62">
        <w:rPr>
          <w:rFonts w:ascii="Arial" w:hAnsi="Arial" w:cs="Arial"/>
        </w:rPr>
        <w:t xml:space="preserve">he implementation of evidence-based healthcare interventions, practices or policies or the de-implementation of those demonstrated to be of low or no clinical benefit or even </w:t>
      </w:r>
      <w:r w:rsidRPr="007A4B62">
        <w:rPr>
          <w:rFonts w:ascii="Arial" w:hAnsi="Arial" w:cs="Arial"/>
        </w:rPr>
        <w:t xml:space="preserve">harmful” (Wilson et al 2017) </w:t>
      </w:r>
      <w:r w:rsidR="002F48BA" w:rsidRPr="007A4B62">
        <w:rPr>
          <w:rFonts w:ascii="Arial" w:hAnsi="Arial" w:cs="Arial"/>
        </w:rPr>
        <w:t xml:space="preserve"> </w:t>
      </w:r>
    </w:p>
    <w:p w14:paraId="31C523A9" w14:textId="77777777" w:rsidR="0042123E" w:rsidRPr="007A4B62" w:rsidRDefault="0042123E" w:rsidP="00FE45A4">
      <w:pPr>
        <w:spacing w:line="480" w:lineRule="auto"/>
        <w:rPr>
          <w:rFonts w:ascii="Arial" w:hAnsi="Arial" w:cs="Arial"/>
        </w:rPr>
      </w:pPr>
    </w:p>
    <w:p w14:paraId="5C9B167A" w14:textId="77777777" w:rsidR="0042123E" w:rsidRPr="007A4B62" w:rsidRDefault="00717136" w:rsidP="00FE45A4">
      <w:pPr>
        <w:spacing w:line="480" w:lineRule="auto"/>
        <w:rPr>
          <w:rFonts w:ascii="Arial" w:hAnsi="Arial" w:cs="Arial"/>
        </w:rPr>
      </w:pPr>
      <w:r w:rsidRPr="007A4B62">
        <w:rPr>
          <w:rFonts w:ascii="Arial" w:hAnsi="Arial" w:cs="Arial"/>
        </w:rPr>
        <w:t>Whilst Wi</w:t>
      </w:r>
      <w:r w:rsidR="00A97196" w:rsidRPr="007A4B62">
        <w:rPr>
          <w:rFonts w:ascii="Arial" w:hAnsi="Arial" w:cs="Arial"/>
        </w:rPr>
        <w:t xml:space="preserve">lson and Sheldon </w:t>
      </w:r>
      <w:r w:rsidR="000819C2" w:rsidRPr="007A4B62">
        <w:rPr>
          <w:rFonts w:ascii="Arial" w:hAnsi="Arial" w:cs="Arial"/>
        </w:rPr>
        <w:t xml:space="preserve">(2019) </w:t>
      </w:r>
      <w:r w:rsidR="00A97196" w:rsidRPr="007A4B62">
        <w:rPr>
          <w:rFonts w:ascii="Arial" w:hAnsi="Arial" w:cs="Arial"/>
        </w:rPr>
        <w:t xml:space="preserve">extend this </w:t>
      </w:r>
      <w:r w:rsidR="006463F0" w:rsidRPr="007A4B62">
        <w:rPr>
          <w:rFonts w:ascii="Arial" w:hAnsi="Arial" w:cs="Arial"/>
        </w:rPr>
        <w:t xml:space="preserve">definition </w:t>
      </w:r>
      <w:r w:rsidR="00A97196" w:rsidRPr="007A4B62">
        <w:rPr>
          <w:rFonts w:ascii="Arial" w:hAnsi="Arial" w:cs="Arial"/>
        </w:rPr>
        <w:t>to include</w:t>
      </w:r>
    </w:p>
    <w:p w14:paraId="61B875B8" w14:textId="72F5D937" w:rsidR="000819C2" w:rsidRPr="007A4B62" w:rsidRDefault="00A97196" w:rsidP="00FE45A4">
      <w:pPr>
        <w:spacing w:line="480" w:lineRule="auto"/>
        <w:rPr>
          <w:rFonts w:ascii="Arial" w:hAnsi="Arial" w:cs="Arial"/>
        </w:rPr>
      </w:pPr>
      <w:r w:rsidRPr="007A4B62">
        <w:rPr>
          <w:rFonts w:ascii="Arial" w:hAnsi="Arial" w:cs="Arial"/>
        </w:rPr>
        <w:t xml:space="preserve"> </w:t>
      </w:r>
    </w:p>
    <w:p w14:paraId="2C861F13" w14:textId="4562764A" w:rsidR="000819C2" w:rsidRPr="007A4B62" w:rsidRDefault="00B53596" w:rsidP="00FB2E90">
      <w:pPr>
        <w:spacing w:line="480" w:lineRule="auto"/>
        <w:ind w:left="720"/>
        <w:rPr>
          <w:rFonts w:ascii="Arial" w:hAnsi="Arial" w:cs="Arial"/>
        </w:rPr>
      </w:pPr>
      <w:r w:rsidRPr="007A4B62">
        <w:rPr>
          <w:rFonts w:ascii="Arial" w:hAnsi="Arial" w:cs="Arial"/>
        </w:rPr>
        <w:t>“</w:t>
      </w:r>
      <w:r w:rsidR="00FB2E90" w:rsidRPr="007A4B62">
        <w:rPr>
          <w:rFonts w:ascii="Arial" w:hAnsi="Arial" w:cs="Arial"/>
        </w:rPr>
        <w:t>T</w:t>
      </w:r>
      <w:r w:rsidRPr="007A4B62">
        <w:rPr>
          <w:rFonts w:ascii="Arial" w:hAnsi="Arial" w:cs="Arial"/>
        </w:rPr>
        <w:t>he study of professional,</w:t>
      </w:r>
      <w:r w:rsidR="00FB2E90" w:rsidRPr="007A4B62">
        <w:rPr>
          <w:rFonts w:ascii="Arial" w:hAnsi="Arial" w:cs="Arial"/>
        </w:rPr>
        <w:t xml:space="preserve"> </w:t>
      </w:r>
      <w:r w:rsidRPr="007A4B62">
        <w:rPr>
          <w:rFonts w:ascii="Arial" w:hAnsi="Arial" w:cs="Arial"/>
        </w:rPr>
        <w:t>patient and organisational behaviour change</w:t>
      </w:r>
      <w:r w:rsidR="00D61755" w:rsidRPr="007A4B62">
        <w:rPr>
          <w:rFonts w:ascii="Arial" w:hAnsi="Arial" w:cs="Arial"/>
        </w:rPr>
        <w:t>, and…increas</w:t>
      </w:r>
      <w:r w:rsidR="00D04D61" w:rsidRPr="007A4B62">
        <w:rPr>
          <w:rFonts w:ascii="Arial" w:hAnsi="Arial" w:cs="Arial"/>
        </w:rPr>
        <w:t xml:space="preserve">ed use of theoretical approaches to understanding, guiding and evaluating </w:t>
      </w:r>
      <w:r w:rsidR="00FB2E90" w:rsidRPr="007A4B62">
        <w:rPr>
          <w:rFonts w:ascii="Arial" w:hAnsi="Arial" w:cs="Arial"/>
        </w:rPr>
        <w:t xml:space="preserve">the processes of translating research into practice. (Wilson and Sheldon 2019 p </w:t>
      </w:r>
      <w:r w:rsidR="00ED0F8A" w:rsidRPr="007A4B62">
        <w:rPr>
          <w:rFonts w:ascii="Arial" w:hAnsi="Arial" w:cs="Arial"/>
        </w:rPr>
        <w:t xml:space="preserve">78) </w:t>
      </w:r>
    </w:p>
    <w:p w14:paraId="6D60DD41" w14:textId="77777777" w:rsidR="00BC54B4" w:rsidRPr="007A4B62" w:rsidRDefault="00BC54B4" w:rsidP="00FB2E90">
      <w:pPr>
        <w:spacing w:line="480" w:lineRule="auto"/>
        <w:ind w:left="720"/>
        <w:rPr>
          <w:rFonts w:ascii="Arial" w:hAnsi="Arial" w:cs="Arial"/>
        </w:rPr>
      </w:pPr>
    </w:p>
    <w:p w14:paraId="5465D3D0" w14:textId="48BB1DBE" w:rsidR="0036050B" w:rsidRPr="007A4B62" w:rsidRDefault="00D214C5" w:rsidP="0036050B">
      <w:pPr>
        <w:spacing w:line="480" w:lineRule="auto"/>
        <w:rPr>
          <w:rFonts w:ascii="Arial" w:hAnsi="Arial"/>
        </w:rPr>
      </w:pPr>
      <w:r w:rsidRPr="007A4B62">
        <w:rPr>
          <w:rFonts w:ascii="Arial" w:hAnsi="Arial"/>
        </w:rPr>
        <w:t>I</w:t>
      </w:r>
      <w:r w:rsidR="00D762E3" w:rsidRPr="007A4B62">
        <w:rPr>
          <w:rFonts w:ascii="Arial" w:hAnsi="Arial"/>
        </w:rPr>
        <w:t xml:space="preserve">mplementation science </w:t>
      </w:r>
      <w:r w:rsidR="0088780A" w:rsidRPr="007A4B62">
        <w:rPr>
          <w:rFonts w:ascii="Arial" w:hAnsi="Arial"/>
        </w:rPr>
        <w:t>emerg</w:t>
      </w:r>
      <w:r w:rsidR="00BC54B4" w:rsidRPr="007A4B62">
        <w:rPr>
          <w:rFonts w:ascii="Arial" w:hAnsi="Arial"/>
        </w:rPr>
        <w:t>es</w:t>
      </w:r>
      <w:r w:rsidR="00467C40" w:rsidRPr="007A4B62">
        <w:rPr>
          <w:rFonts w:ascii="Arial" w:hAnsi="Arial"/>
        </w:rPr>
        <w:t xml:space="preserve"> as a</w:t>
      </w:r>
      <w:r w:rsidR="0088780A" w:rsidRPr="007A4B62">
        <w:rPr>
          <w:rFonts w:ascii="Arial" w:hAnsi="Arial"/>
        </w:rPr>
        <w:t xml:space="preserve"> discipline </w:t>
      </w:r>
      <w:r w:rsidR="00F11B03" w:rsidRPr="007A4B62">
        <w:rPr>
          <w:rFonts w:ascii="Arial" w:hAnsi="Arial"/>
        </w:rPr>
        <w:t>following</w:t>
      </w:r>
      <w:r w:rsidR="009A680A" w:rsidRPr="007A4B62">
        <w:rPr>
          <w:rFonts w:ascii="Arial" w:hAnsi="Arial"/>
        </w:rPr>
        <w:t xml:space="preserve"> the</w:t>
      </w:r>
      <w:r w:rsidR="00D762E3" w:rsidRPr="007A4B62">
        <w:rPr>
          <w:rFonts w:ascii="Arial" w:hAnsi="Arial"/>
        </w:rPr>
        <w:t xml:space="preserve"> work of </w:t>
      </w:r>
      <w:r w:rsidR="00FF72D0" w:rsidRPr="007A4B62">
        <w:rPr>
          <w:rFonts w:ascii="Arial" w:hAnsi="Arial"/>
        </w:rPr>
        <w:t xml:space="preserve">epidemiologist </w:t>
      </w:r>
      <w:r w:rsidR="00D762E3" w:rsidRPr="007A4B62">
        <w:rPr>
          <w:rFonts w:ascii="Arial" w:hAnsi="Arial"/>
        </w:rPr>
        <w:t xml:space="preserve">Archie Cochrane </w:t>
      </w:r>
      <w:r w:rsidR="0088780A" w:rsidRPr="007A4B62">
        <w:rPr>
          <w:rFonts w:ascii="Arial" w:hAnsi="Arial"/>
        </w:rPr>
        <w:t>(1972</w:t>
      </w:r>
      <w:r w:rsidR="00143402">
        <w:rPr>
          <w:rFonts w:ascii="Arial" w:hAnsi="Arial"/>
        </w:rPr>
        <w:t>)</w:t>
      </w:r>
      <w:r w:rsidR="002C74DB">
        <w:rPr>
          <w:rFonts w:ascii="Arial" w:hAnsi="Arial"/>
        </w:rPr>
        <w:t xml:space="preserve">  (</w:t>
      </w:r>
      <w:r w:rsidR="009A680A" w:rsidRPr="007A4B62">
        <w:rPr>
          <w:rFonts w:ascii="Arial" w:hAnsi="Arial"/>
        </w:rPr>
        <w:t>Cochrane Collaboration 1993</w:t>
      </w:r>
      <w:r w:rsidR="0088780A" w:rsidRPr="007A4B62">
        <w:rPr>
          <w:rFonts w:ascii="Arial" w:hAnsi="Arial"/>
        </w:rPr>
        <w:t xml:space="preserve">) </w:t>
      </w:r>
      <w:r w:rsidR="00480C8F" w:rsidRPr="007A4B62">
        <w:rPr>
          <w:rFonts w:ascii="Arial" w:hAnsi="Arial"/>
        </w:rPr>
        <w:t xml:space="preserve">and </w:t>
      </w:r>
      <w:r w:rsidR="00D34EB6" w:rsidRPr="007A4B62">
        <w:rPr>
          <w:rFonts w:ascii="Arial" w:hAnsi="Arial"/>
        </w:rPr>
        <w:t>development of system</w:t>
      </w:r>
      <w:r w:rsidR="00E30DBE" w:rsidRPr="007A4B62">
        <w:rPr>
          <w:rFonts w:ascii="Arial" w:hAnsi="Arial"/>
        </w:rPr>
        <w:t>at</w:t>
      </w:r>
      <w:r w:rsidR="00D34EB6" w:rsidRPr="007A4B62">
        <w:rPr>
          <w:rFonts w:ascii="Arial" w:hAnsi="Arial"/>
        </w:rPr>
        <w:t>ic reviews</w:t>
      </w:r>
      <w:r w:rsidR="00D762E3" w:rsidRPr="007A4B62">
        <w:rPr>
          <w:rFonts w:ascii="Arial" w:hAnsi="Arial"/>
        </w:rPr>
        <w:t>, (Harper, Gannon and Robinson 2012)</w:t>
      </w:r>
      <w:r w:rsidR="008C49DB" w:rsidRPr="007A4B62">
        <w:rPr>
          <w:rFonts w:ascii="Arial" w:hAnsi="Arial"/>
        </w:rPr>
        <w:t xml:space="preserve">. Key texts include </w:t>
      </w:r>
      <w:r w:rsidR="00D34EB6" w:rsidRPr="007A4B62">
        <w:rPr>
          <w:rFonts w:ascii="Arial" w:hAnsi="Arial"/>
        </w:rPr>
        <w:t>Diffusions of Innovations Theory (Rogers, 1995</w:t>
      </w:r>
      <w:r w:rsidR="00087486" w:rsidRPr="007A4B62">
        <w:rPr>
          <w:rFonts w:ascii="Arial" w:hAnsi="Arial"/>
        </w:rPr>
        <w:t>, 2003</w:t>
      </w:r>
      <w:r w:rsidR="008C49DB" w:rsidRPr="007A4B62">
        <w:rPr>
          <w:rFonts w:ascii="Arial" w:hAnsi="Arial"/>
        </w:rPr>
        <w:t>) and</w:t>
      </w:r>
      <w:r w:rsidR="00E30DBE" w:rsidRPr="007A4B62">
        <w:rPr>
          <w:rFonts w:ascii="Arial" w:hAnsi="Arial"/>
        </w:rPr>
        <w:t xml:space="preserve"> the</w:t>
      </w:r>
      <w:r w:rsidR="00D34EB6" w:rsidRPr="007A4B62">
        <w:rPr>
          <w:rFonts w:ascii="Arial" w:hAnsi="Arial"/>
        </w:rPr>
        <w:t xml:space="preserve"> </w:t>
      </w:r>
      <w:r w:rsidR="00087486" w:rsidRPr="007A4B62">
        <w:rPr>
          <w:rFonts w:ascii="Arial" w:hAnsi="Arial"/>
        </w:rPr>
        <w:t>system</w:t>
      </w:r>
      <w:r w:rsidR="00E30DBE" w:rsidRPr="007A4B62">
        <w:rPr>
          <w:rFonts w:ascii="Arial" w:hAnsi="Arial"/>
        </w:rPr>
        <w:t>at</w:t>
      </w:r>
      <w:r w:rsidR="00087486" w:rsidRPr="007A4B62">
        <w:rPr>
          <w:rFonts w:ascii="Arial" w:hAnsi="Arial"/>
        </w:rPr>
        <w:t xml:space="preserve">ic review </w:t>
      </w:r>
      <w:r w:rsidR="00F941BC" w:rsidRPr="007A4B62">
        <w:rPr>
          <w:rFonts w:ascii="Arial" w:hAnsi="Arial"/>
        </w:rPr>
        <w:t xml:space="preserve">by Greenhalgh </w:t>
      </w:r>
      <w:r w:rsidR="00087486" w:rsidRPr="007A4B62">
        <w:rPr>
          <w:rFonts w:ascii="Arial" w:hAnsi="Arial"/>
        </w:rPr>
        <w:t>(</w:t>
      </w:r>
      <w:r w:rsidR="00D34EB6" w:rsidRPr="007A4B62">
        <w:rPr>
          <w:rFonts w:ascii="Arial" w:hAnsi="Arial"/>
        </w:rPr>
        <w:t xml:space="preserve">Greenhalgh et al </w:t>
      </w:r>
      <w:r w:rsidR="00087486" w:rsidRPr="007A4B62">
        <w:rPr>
          <w:rFonts w:ascii="Arial" w:hAnsi="Arial"/>
        </w:rPr>
        <w:t xml:space="preserve">2004) concerning </w:t>
      </w:r>
      <w:r w:rsidR="0088780A" w:rsidRPr="007A4B62">
        <w:rPr>
          <w:rFonts w:ascii="Arial" w:hAnsi="Arial"/>
        </w:rPr>
        <w:t>i</w:t>
      </w:r>
      <w:r w:rsidR="007E5D32" w:rsidRPr="007A4B62">
        <w:rPr>
          <w:rFonts w:ascii="Arial" w:hAnsi="Arial"/>
        </w:rPr>
        <w:t>nnovation</w:t>
      </w:r>
      <w:r w:rsidR="0088780A" w:rsidRPr="007A4B62">
        <w:rPr>
          <w:rFonts w:ascii="Arial" w:hAnsi="Arial"/>
        </w:rPr>
        <w:t xml:space="preserve"> and </w:t>
      </w:r>
      <w:r w:rsidR="00087486" w:rsidRPr="007A4B62">
        <w:rPr>
          <w:rFonts w:ascii="Arial" w:hAnsi="Arial"/>
        </w:rPr>
        <w:t xml:space="preserve">knowledge transfer </w:t>
      </w:r>
      <w:r w:rsidR="0036050B" w:rsidRPr="007A4B62">
        <w:rPr>
          <w:rFonts w:ascii="Arial" w:hAnsi="Arial"/>
        </w:rPr>
        <w:t xml:space="preserve">in </w:t>
      </w:r>
      <w:r w:rsidR="00FE27E1" w:rsidRPr="007A4B62">
        <w:rPr>
          <w:rFonts w:ascii="Arial" w:hAnsi="Arial"/>
        </w:rPr>
        <w:t xml:space="preserve">healthcare in </w:t>
      </w:r>
      <w:r w:rsidR="0036050B" w:rsidRPr="007A4B62">
        <w:rPr>
          <w:rFonts w:ascii="Arial" w:hAnsi="Arial"/>
        </w:rPr>
        <w:t>the NHS. Greenhalgh dr</w:t>
      </w:r>
      <w:r w:rsidR="00887757" w:rsidRPr="007A4B62">
        <w:rPr>
          <w:rFonts w:ascii="Arial" w:hAnsi="Arial"/>
        </w:rPr>
        <w:t>a</w:t>
      </w:r>
      <w:r w:rsidR="0036050B" w:rsidRPr="007A4B62">
        <w:rPr>
          <w:rFonts w:ascii="Arial" w:hAnsi="Arial"/>
        </w:rPr>
        <w:t>w</w:t>
      </w:r>
      <w:r w:rsidR="00887757" w:rsidRPr="007A4B62">
        <w:rPr>
          <w:rFonts w:ascii="Arial" w:hAnsi="Arial"/>
        </w:rPr>
        <w:t>ing</w:t>
      </w:r>
      <w:r w:rsidR="00853F58" w:rsidRPr="007A4B62">
        <w:rPr>
          <w:rFonts w:ascii="Arial" w:hAnsi="Arial"/>
        </w:rPr>
        <w:t xml:space="preserve"> particularly </w:t>
      </w:r>
      <w:r w:rsidR="0036050B" w:rsidRPr="007A4B62">
        <w:rPr>
          <w:rFonts w:ascii="Arial" w:hAnsi="Arial"/>
        </w:rPr>
        <w:t>on constructs from social psychology, organisational behaviour and management theories. She concluded that the research prior to her review lacked robustness and tended to</w:t>
      </w:r>
      <w:r w:rsidR="00FA0731" w:rsidRPr="007A4B62">
        <w:rPr>
          <w:rFonts w:ascii="Arial" w:hAnsi="Arial"/>
        </w:rPr>
        <w:t xml:space="preserve"> </w:t>
      </w:r>
      <w:r w:rsidR="0036050B" w:rsidRPr="007A4B62">
        <w:rPr>
          <w:rFonts w:ascii="Arial" w:hAnsi="Arial"/>
        </w:rPr>
        <w:t>confuse the diffusion of knowledge, implementation and change management</w:t>
      </w:r>
      <w:r w:rsidR="00383A11" w:rsidRPr="007A4B62">
        <w:rPr>
          <w:rFonts w:ascii="Arial" w:hAnsi="Arial"/>
        </w:rPr>
        <w:t>,</w:t>
      </w:r>
      <w:r w:rsidR="0036050B" w:rsidRPr="007A4B62">
        <w:rPr>
          <w:rFonts w:ascii="Arial" w:hAnsi="Arial"/>
        </w:rPr>
        <w:t xml:space="preserve"> set</w:t>
      </w:r>
      <w:r w:rsidR="00383A11" w:rsidRPr="007A4B62">
        <w:rPr>
          <w:rFonts w:ascii="Arial" w:hAnsi="Arial"/>
        </w:rPr>
        <w:t>ting</w:t>
      </w:r>
      <w:r w:rsidR="0036050B" w:rsidRPr="007A4B62">
        <w:rPr>
          <w:rFonts w:ascii="Arial" w:hAnsi="Arial"/>
        </w:rPr>
        <w:t xml:space="preserve"> two questions for future implementation research </w:t>
      </w:r>
    </w:p>
    <w:p w14:paraId="6C25D614" w14:textId="77777777" w:rsidR="008C49DB" w:rsidRPr="007A4B62" w:rsidRDefault="008C49DB" w:rsidP="0036050B">
      <w:pPr>
        <w:spacing w:line="480" w:lineRule="auto"/>
        <w:rPr>
          <w:rFonts w:ascii="Arial" w:hAnsi="Arial"/>
        </w:rPr>
      </w:pPr>
    </w:p>
    <w:p w14:paraId="358A23C6" w14:textId="32CC5ACF" w:rsidR="0036050B" w:rsidRDefault="0036050B" w:rsidP="0088780A">
      <w:pPr>
        <w:spacing w:line="480" w:lineRule="auto"/>
        <w:ind w:left="720"/>
        <w:rPr>
          <w:rFonts w:ascii="Arial" w:hAnsi="Arial"/>
        </w:rPr>
      </w:pPr>
      <w:r w:rsidRPr="007A4B62">
        <w:rPr>
          <w:rFonts w:ascii="Arial" w:hAnsi="Arial"/>
        </w:rPr>
        <w:t>“By what processes are particular innovations in health service d</w:t>
      </w:r>
      <w:r w:rsidR="008C49DB" w:rsidRPr="007A4B62">
        <w:rPr>
          <w:rFonts w:ascii="Arial" w:hAnsi="Arial"/>
        </w:rPr>
        <w:t>elivery and organis</w:t>
      </w:r>
      <w:r w:rsidRPr="007A4B62">
        <w:rPr>
          <w:rFonts w:ascii="Arial" w:hAnsi="Arial"/>
        </w:rPr>
        <w:t>ations implemented and sustained (or not) in particular contexts and settings, and can these processes be enhanced...are there</w:t>
      </w:r>
      <w:r>
        <w:rPr>
          <w:rFonts w:ascii="Arial" w:hAnsi="Arial"/>
        </w:rPr>
        <w:t xml:space="preserve"> any additional lessons from the mainstream change management literature…for implementing and sustaining innovations in health care organisations?” (Greenhalgh</w:t>
      </w:r>
      <w:r w:rsidR="003D7B10">
        <w:rPr>
          <w:rFonts w:ascii="Arial" w:hAnsi="Arial"/>
        </w:rPr>
        <w:t xml:space="preserve"> </w:t>
      </w:r>
      <w:r>
        <w:rPr>
          <w:rFonts w:ascii="Arial" w:hAnsi="Arial"/>
        </w:rPr>
        <w:t>et al 2004 p620)</w:t>
      </w:r>
    </w:p>
    <w:p w14:paraId="4DE98AE7" w14:textId="77777777" w:rsidR="008C49DB" w:rsidRDefault="008C49DB" w:rsidP="006A2938">
      <w:pPr>
        <w:spacing w:line="480" w:lineRule="auto"/>
        <w:rPr>
          <w:rFonts w:ascii="Arial" w:hAnsi="Arial" w:cs="Arial"/>
        </w:rPr>
      </w:pPr>
    </w:p>
    <w:p w14:paraId="291D46D3" w14:textId="64505A8D" w:rsidR="00817030" w:rsidRDefault="00817030" w:rsidP="006A2938">
      <w:pPr>
        <w:spacing w:line="480" w:lineRule="auto"/>
        <w:rPr>
          <w:rFonts w:ascii="Arial" w:hAnsi="Arial" w:cs="Arial"/>
        </w:rPr>
      </w:pPr>
      <w:r>
        <w:rPr>
          <w:rFonts w:ascii="Arial" w:hAnsi="Arial" w:cs="Arial"/>
        </w:rPr>
        <w:t xml:space="preserve">The concerns of contemporary implementation science </w:t>
      </w:r>
      <w:r w:rsidR="00F05E97">
        <w:rPr>
          <w:rFonts w:ascii="Arial" w:hAnsi="Arial" w:cs="Arial"/>
        </w:rPr>
        <w:t>were</w:t>
      </w:r>
      <w:r>
        <w:rPr>
          <w:rFonts w:ascii="Arial" w:hAnsi="Arial" w:cs="Arial"/>
        </w:rPr>
        <w:t xml:space="preserve"> summari</w:t>
      </w:r>
      <w:r w:rsidR="003D7B10">
        <w:rPr>
          <w:rFonts w:ascii="Arial" w:hAnsi="Arial" w:cs="Arial"/>
        </w:rPr>
        <w:t>s</w:t>
      </w:r>
      <w:r>
        <w:rPr>
          <w:rFonts w:ascii="Arial" w:hAnsi="Arial" w:cs="Arial"/>
        </w:rPr>
        <w:t xml:space="preserve">ed and defined by Nilsen </w:t>
      </w:r>
      <w:r w:rsidR="0097197D">
        <w:rPr>
          <w:rFonts w:ascii="Arial" w:hAnsi="Arial" w:cs="Arial"/>
        </w:rPr>
        <w:t xml:space="preserve">(2010) </w:t>
      </w:r>
      <w:r>
        <w:rPr>
          <w:rFonts w:ascii="Arial" w:hAnsi="Arial" w:cs="Arial"/>
        </w:rPr>
        <w:t>as</w:t>
      </w:r>
    </w:p>
    <w:p w14:paraId="7BF7B859" w14:textId="77777777" w:rsidR="008C49DB" w:rsidRDefault="008C49DB" w:rsidP="006A2938">
      <w:pPr>
        <w:spacing w:line="480" w:lineRule="auto"/>
        <w:rPr>
          <w:rFonts w:ascii="Arial" w:hAnsi="Arial" w:cs="Arial"/>
        </w:rPr>
      </w:pPr>
    </w:p>
    <w:p w14:paraId="224441C2" w14:textId="344CDC23" w:rsidR="00817030" w:rsidRPr="00817030" w:rsidRDefault="00817030" w:rsidP="00817030">
      <w:pPr>
        <w:spacing w:line="480" w:lineRule="auto"/>
        <w:ind w:left="720"/>
        <w:rPr>
          <w:rFonts w:ascii="Arial" w:hAnsi="Arial" w:cs="Arial"/>
        </w:rPr>
      </w:pPr>
      <w:r w:rsidRPr="00817030">
        <w:rPr>
          <w:rFonts w:ascii="Arial" w:hAnsi="Arial" w:cs="Arial"/>
        </w:rPr>
        <w:t>‘Part of a diffusion-dissemination-implementation continuum: diffusion is the passive, untargeted and unplanned spread of new practices; dissemination is the active spread of new practices to the target audience using planned strategies; and implementation is the process of putting to use or integrating new practices within a setting’</w:t>
      </w:r>
      <w:r>
        <w:rPr>
          <w:rFonts w:ascii="Arial" w:hAnsi="Arial" w:cs="Arial"/>
        </w:rPr>
        <w:t xml:space="preserve"> (Nilsen 2010 p8)</w:t>
      </w:r>
    </w:p>
    <w:p w14:paraId="2D15C6F3" w14:textId="77777777" w:rsidR="008C49DB" w:rsidRDefault="008C49DB" w:rsidP="006A2938">
      <w:pPr>
        <w:spacing w:line="480" w:lineRule="auto"/>
        <w:rPr>
          <w:rFonts w:ascii="Arial" w:hAnsi="Arial" w:cs="Arial"/>
        </w:rPr>
      </w:pPr>
    </w:p>
    <w:p w14:paraId="125A3526" w14:textId="6C208D63" w:rsidR="00817030" w:rsidRDefault="006A2938" w:rsidP="006A2938">
      <w:pPr>
        <w:spacing w:line="480" w:lineRule="auto"/>
        <w:rPr>
          <w:rFonts w:ascii="Arial" w:hAnsi="Arial" w:cs="Arial"/>
        </w:rPr>
      </w:pPr>
      <w:r>
        <w:rPr>
          <w:rFonts w:ascii="Arial" w:hAnsi="Arial" w:cs="Arial"/>
        </w:rPr>
        <w:t xml:space="preserve">The </w:t>
      </w:r>
      <w:r w:rsidR="00355E9E">
        <w:rPr>
          <w:rFonts w:ascii="Arial" w:hAnsi="Arial" w:cs="Arial"/>
        </w:rPr>
        <w:t xml:space="preserve">systematic </w:t>
      </w:r>
      <w:r>
        <w:rPr>
          <w:rFonts w:ascii="Arial" w:hAnsi="Arial" w:cs="Arial"/>
        </w:rPr>
        <w:t>review of implem</w:t>
      </w:r>
      <w:r w:rsidR="005F3B69">
        <w:rPr>
          <w:rFonts w:ascii="Arial" w:hAnsi="Arial" w:cs="Arial"/>
        </w:rPr>
        <w:t>entation research (Fixen et al</w:t>
      </w:r>
      <w:r>
        <w:rPr>
          <w:rFonts w:ascii="Arial" w:hAnsi="Arial" w:cs="Arial"/>
        </w:rPr>
        <w:t xml:space="preserve"> 2005) at the National Implementation Re</w:t>
      </w:r>
      <w:r w:rsidR="008C49DB">
        <w:rPr>
          <w:rFonts w:ascii="Arial" w:hAnsi="Arial" w:cs="Arial"/>
        </w:rPr>
        <w:t>search Network</w:t>
      </w:r>
      <w:r w:rsidR="00C5089C">
        <w:rPr>
          <w:rFonts w:ascii="Arial" w:hAnsi="Arial" w:cs="Arial"/>
        </w:rPr>
        <w:t>,</w:t>
      </w:r>
      <w:r w:rsidR="008C49DB">
        <w:rPr>
          <w:rFonts w:ascii="Arial" w:hAnsi="Arial" w:cs="Arial"/>
        </w:rPr>
        <w:t xml:space="preserve"> </w:t>
      </w:r>
      <w:r>
        <w:rPr>
          <w:rFonts w:ascii="Arial" w:hAnsi="Arial" w:cs="Arial"/>
        </w:rPr>
        <w:t>USA, described how the preparation of the team, service, professional disciplines, wider stakeholders and community are central to successful implementation. Applying a sc</w:t>
      </w:r>
      <w:r w:rsidR="005F3B69">
        <w:rPr>
          <w:rFonts w:ascii="Arial" w:hAnsi="Arial" w:cs="Arial"/>
        </w:rPr>
        <w:t xml:space="preserve">hematic </w:t>
      </w:r>
      <w:r w:rsidR="007477D3">
        <w:rPr>
          <w:rFonts w:ascii="Arial" w:hAnsi="Arial" w:cs="Arial"/>
        </w:rPr>
        <w:t xml:space="preserve">Active Implementation </w:t>
      </w:r>
      <w:r w:rsidR="00C5089C">
        <w:rPr>
          <w:rFonts w:ascii="Arial" w:hAnsi="Arial" w:cs="Arial"/>
        </w:rPr>
        <w:t>F</w:t>
      </w:r>
      <w:r w:rsidR="005F3B69">
        <w:rPr>
          <w:rFonts w:ascii="Arial" w:hAnsi="Arial" w:cs="Arial"/>
        </w:rPr>
        <w:t>ramework (Fixe</w:t>
      </w:r>
      <w:r w:rsidR="00083516">
        <w:rPr>
          <w:rFonts w:ascii="Arial" w:hAnsi="Arial" w:cs="Arial"/>
        </w:rPr>
        <w:t>n</w:t>
      </w:r>
      <w:r w:rsidR="005F3B69">
        <w:rPr>
          <w:rFonts w:ascii="Arial" w:hAnsi="Arial" w:cs="Arial"/>
        </w:rPr>
        <w:t xml:space="preserve"> et al</w:t>
      </w:r>
      <w:r>
        <w:rPr>
          <w:rFonts w:ascii="Arial" w:hAnsi="Arial" w:cs="Arial"/>
        </w:rPr>
        <w:t xml:space="preserve"> 2005) demonstrated how deficits in any of the core </w:t>
      </w:r>
      <w:r w:rsidR="009C390C">
        <w:rPr>
          <w:rFonts w:ascii="Arial" w:hAnsi="Arial" w:cs="Arial"/>
        </w:rPr>
        <w:t xml:space="preserve">implementation </w:t>
      </w:r>
      <w:r>
        <w:rPr>
          <w:rFonts w:ascii="Arial" w:hAnsi="Arial" w:cs="Arial"/>
        </w:rPr>
        <w:t xml:space="preserve">domains led to reduced outcomes for the evidence-based programme being implemented. </w:t>
      </w:r>
    </w:p>
    <w:p w14:paraId="5D3BFF25" w14:textId="77777777" w:rsidR="0005169F" w:rsidRDefault="0005169F" w:rsidP="006A2938">
      <w:pPr>
        <w:spacing w:line="480" w:lineRule="auto"/>
        <w:rPr>
          <w:rFonts w:ascii="Arial" w:hAnsi="Arial" w:cs="Arial"/>
        </w:rPr>
      </w:pPr>
    </w:p>
    <w:p w14:paraId="79C1641E" w14:textId="30C1467D" w:rsidR="006A2938" w:rsidRDefault="00DF764E" w:rsidP="006A2938">
      <w:pPr>
        <w:spacing w:line="480" w:lineRule="auto"/>
        <w:rPr>
          <w:rFonts w:ascii="Arial" w:hAnsi="Arial" w:cs="Arial"/>
        </w:rPr>
      </w:pPr>
      <w:r>
        <w:rPr>
          <w:rFonts w:ascii="Arial" w:hAnsi="Arial" w:cs="Arial"/>
        </w:rPr>
        <w:t>The review</w:t>
      </w:r>
      <w:r w:rsidR="0005169F">
        <w:rPr>
          <w:rFonts w:ascii="Arial" w:hAnsi="Arial" w:cs="Arial"/>
        </w:rPr>
        <w:t xml:space="preserve"> </w:t>
      </w:r>
      <w:r w:rsidR="006A2938">
        <w:rPr>
          <w:rFonts w:ascii="Arial" w:hAnsi="Arial" w:cs="Arial"/>
        </w:rPr>
        <w:t xml:space="preserve">also provided </w:t>
      </w:r>
      <w:r w:rsidR="007D3FC4">
        <w:rPr>
          <w:rFonts w:ascii="Arial" w:hAnsi="Arial" w:cs="Arial"/>
        </w:rPr>
        <w:t>an example</w:t>
      </w:r>
      <w:r w:rsidR="006A2938">
        <w:rPr>
          <w:rFonts w:ascii="Arial" w:hAnsi="Arial" w:cs="Arial"/>
        </w:rPr>
        <w:t xml:space="preserve"> of false positive</w:t>
      </w:r>
      <w:r>
        <w:rPr>
          <w:rFonts w:ascii="Arial" w:hAnsi="Arial" w:cs="Arial"/>
        </w:rPr>
        <w:t>s</w:t>
      </w:r>
      <w:r w:rsidR="006A2938">
        <w:rPr>
          <w:rFonts w:ascii="Arial" w:hAnsi="Arial" w:cs="Arial"/>
        </w:rPr>
        <w:t xml:space="preserve"> in implementation (West and O’Neal</w:t>
      </w:r>
      <w:r w:rsidR="00083516">
        <w:rPr>
          <w:rFonts w:ascii="Arial" w:hAnsi="Arial" w:cs="Arial"/>
        </w:rPr>
        <w:t xml:space="preserve"> </w:t>
      </w:r>
      <w:r w:rsidR="006A2938">
        <w:rPr>
          <w:rFonts w:ascii="Arial" w:hAnsi="Arial" w:cs="Arial"/>
        </w:rPr>
        <w:t>2004) where a poo</w:t>
      </w:r>
      <w:r w:rsidR="00480C8F">
        <w:rPr>
          <w:rFonts w:ascii="Arial" w:hAnsi="Arial" w:cs="Arial"/>
        </w:rPr>
        <w:t>r</w:t>
      </w:r>
      <w:r w:rsidR="006C5DF4">
        <w:rPr>
          <w:rFonts w:ascii="Arial" w:hAnsi="Arial" w:cs="Arial"/>
        </w:rPr>
        <w:t>ly designed</w:t>
      </w:r>
      <w:r w:rsidR="00480C8F">
        <w:rPr>
          <w:rFonts w:ascii="Arial" w:hAnsi="Arial" w:cs="Arial"/>
        </w:rPr>
        <w:t xml:space="preserve"> programme</w:t>
      </w:r>
      <w:r w:rsidR="00545E8B">
        <w:rPr>
          <w:rFonts w:ascii="Arial" w:hAnsi="Arial" w:cs="Arial"/>
        </w:rPr>
        <w:t xml:space="preserve"> </w:t>
      </w:r>
      <w:r w:rsidR="00480C8F">
        <w:rPr>
          <w:rFonts w:ascii="Arial" w:hAnsi="Arial" w:cs="Arial"/>
        </w:rPr>
        <w:t>with little integrity</w:t>
      </w:r>
      <w:r w:rsidR="00545E8B">
        <w:rPr>
          <w:rFonts w:ascii="Arial" w:hAnsi="Arial" w:cs="Arial"/>
        </w:rPr>
        <w:t xml:space="preserve"> was </w:t>
      </w:r>
      <w:r w:rsidR="006A2938">
        <w:rPr>
          <w:rFonts w:ascii="Arial" w:hAnsi="Arial" w:cs="Arial"/>
        </w:rPr>
        <w:t xml:space="preserve">implemented effectively. </w:t>
      </w:r>
      <w:r w:rsidR="006A2938" w:rsidRPr="00480C8F">
        <w:rPr>
          <w:rFonts w:ascii="Arial" w:hAnsi="Arial" w:cs="Arial"/>
          <w:i/>
        </w:rPr>
        <w:t>Drug Abuse Resistance Education</w:t>
      </w:r>
      <w:r w:rsidR="00480C8F">
        <w:rPr>
          <w:rFonts w:ascii="Arial" w:hAnsi="Arial" w:cs="Arial"/>
        </w:rPr>
        <w:t xml:space="preserve"> </w:t>
      </w:r>
      <w:r w:rsidR="006A2938">
        <w:rPr>
          <w:rFonts w:ascii="Arial" w:hAnsi="Arial" w:cs="Arial"/>
        </w:rPr>
        <w:t>reach</w:t>
      </w:r>
      <w:r w:rsidR="001157C1">
        <w:rPr>
          <w:rFonts w:ascii="Arial" w:hAnsi="Arial" w:cs="Arial"/>
        </w:rPr>
        <w:t>ed</w:t>
      </w:r>
      <w:r w:rsidR="006A2938">
        <w:rPr>
          <w:rFonts w:ascii="Arial" w:hAnsi="Arial" w:cs="Arial"/>
        </w:rPr>
        <w:t xml:space="preserve"> millions </w:t>
      </w:r>
      <w:r w:rsidR="001157C1">
        <w:rPr>
          <w:rFonts w:ascii="Arial" w:hAnsi="Arial" w:cs="Arial"/>
        </w:rPr>
        <w:t>of high school children</w:t>
      </w:r>
      <w:r w:rsidR="009B6078">
        <w:rPr>
          <w:rFonts w:ascii="Arial" w:hAnsi="Arial" w:cs="Arial"/>
        </w:rPr>
        <w:t xml:space="preserve"> d</w:t>
      </w:r>
      <w:r w:rsidR="009C390C">
        <w:rPr>
          <w:rFonts w:ascii="Arial" w:hAnsi="Arial" w:cs="Arial"/>
        </w:rPr>
        <w:t xml:space="preserve">espite studies showing no long term effects </w:t>
      </w:r>
      <w:r w:rsidR="007D3FC4">
        <w:rPr>
          <w:rFonts w:ascii="Arial" w:hAnsi="Arial" w:cs="Arial"/>
        </w:rPr>
        <w:t>(Lynam et al 1999)</w:t>
      </w:r>
      <w:r w:rsidR="009B6078">
        <w:rPr>
          <w:rFonts w:ascii="Arial" w:hAnsi="Arial" w:cs="Arial"/>
        </w:rPr>
        <w:t>.</w:t>
      </w:r>
      <w:r w:rsidR="007D3FC4">
        <w:rPr>
          <w:rFonts w:ascii="Arial" w:hAnsi="Arial" w:cs="Arial"/>
        </w:rPr>
        <w:t xml:space="preserve"> </w:t>
      </w:r>
      <w:r w:rsidR="009C390C">
        <w:rPr>
          <w:rFonts w:ascii="Arial" w:hAnsi="Arial" w:cs="Arial"/>
        </w:rPr>
        <w:t>DARE continues</w:t>
      </w:r>
      <w:r w:rsidR="00F96C4B">
        <w:rPr>
          <w:rFonts w:ascii="Arial" w:hAnsi="Arial" w:cs="Arial"/>
        </w:rPr>
        <w:t xml:space="preserve">, </w:t>
      </w:r>
      <w:r w:rsidR="00480C8F">
        <w:rPr>
          <w:rFonts w:ascii="Arial" w:hAnsi="Arial" w:cs="Arial"/>
        </w:rPr>
        <w:t xml:space="preserve">with the </w:t>
      </w:r>
      <w:r w:rsidR="009C390C">
        <w:rPr>
          <w:rFonts w:ascii="Arial" w:hAnsi="Arial" w:cs="Arial"/>
        </w:rPr>
        <w:t>organisers</w:t>
      </w:r>
      <w:r w:rsidR="0097197D">
        <w:rPr>
          <w:rFonts w:ascii="Arial" w:hAnsi="Arial" w:cs="Arial"/>
        </w:rPr>
        <w:t xml:space="preserve"> </w:t>
      </w:r>
      <w:r w:rsidR="004862A0">
        <w:rPr>
          <w:rFonts w:ascii="Arial" w:hAnsi="Arial" w:cs="Arial"/>
        </w:rPr>
        <w:t>seemi</w:t>
      </w:r>
      <w:r w:rsidR="00BF0E3B">
        <w:rPr>
          <w:rFonts w:ascii="Arial" w:hAnsi="Arial" w:cs="Arial"/>
        </w:rPr>
        <w:t xml:space="preserve">ngly </w:t>
      </w:r>
      <w:r w:rsidR="009C390C">
        <w:rPr>
          <w:rFonts w:ascii="Arial" w:hAnsi="Arial" w:cs="Arial"/>
        </w:rPr>
        <w:t>impervious to the challenges</w:t>
      </w:r>
      <w:r w:rsidR="0097197D">
        <w:rPr>
          <w:rFonts w:ascii="Arial" w:hAnsi="Arial" w:cs="Arial"/>
        </w:rPr>
        <w:t xml:space="preserve"> of the evidence</w:t>
      </w:r>
      <w:r w:rsidR="00713899">
        <w:rPr>
          <w:rFonts w:ascii="Arial" w:hAnsi="Arial" w:cs="Arial"/>
        </w:rPr>
        <w:t xml:space="preserve"> of outcomes</w:t>
      </w:r>
      <w:r w:rsidR="009C390C">
        <w:rPr>
          <w:rFonts w:ascii="Arial" w:hAnsi="Arial" w:cs="Arial"/>
        </w:rPr>
        <w:t xml:space="preserve">. </w:t>
      </w:r>
      <w:r w:rsidR="006C0CB3">
        <w:rPr>
          <w:rFonts w:ascii="Arial" w:hAnsi="Arial" w:cs="Arial"/>
        </w:rPr>
        <w:t xml:space="preserve">The inverse </w:t>
      </w:r>
      <w:r w:rsidR="006C3A3D">
        <w:rPr>
          <w:rFonts w:ascii="Arial" w:hAnsi="Arial" w:cs="Arial"/>
        </w:rPr>
        <w:t>position is m</w:t>
      </w:r>
      <w:r w:rsidR="006A2938">
        <w:rPr>
          <w:rFonts w:ascii="Arial" w:hAnsi="Arial" w:cs="Arial"/>
        </w:rPr>
        <w:t>ore com</w:t>
      </w:r>
      <w:r w:rsidR="00F27440">
        <w:rPr>
          <w:rFonts w:ascii="Arial" w:hAnsi="Arial" w:cs="Arial"/>
        </w:rPr>
        <w:t>mon</w:t>
      </w:r>
      <w:r w:rsidR="006C3A3D">
        <w:rPr>
          <w:rFonts w:ascii="Arial" w:hAnsi="Arial" w:cs="Arial"/>
        </w:rPr>
        <w:t xml:space="preserve"> where</w:t>
      </w:r>
      <w:r w:rsidR="00F27440">
        <w:rPr>
          <w:rFonts w:ascii="Arial" w:hAnsi="Arial" w:cs="Arial"/>
        </w:rPr>
        <w:t xml:space="preserve"> a strong programme is </w:t>
      </w:r>
      <w:r w:rsidR="00480C8F">
        <w:rPr>
          <w:rFonts w:ascii="Arial" w:hAnsi="Arial" w:cs="Arial"/>
        </w:rPr>
        <w:t>implemented poorly or with insecure funding</w:t>
      </w:r>
      <w:r w:rsidR="006A2938">
        <w:rPr>
          <w:rFonts w:ascii="Arial" w:hAnsi="Arial" w:cs="Arial"/>
        </w:rPr>
        <w:t xml:space="preserve"> </w:t>
      </w:r>
      <w:r w:rsidR="006C3A3D">
        <w:rPr>
          <w:rFonts w:ascii="Arial" w:hAnsi="Arial" w:cs="Arial"/>
        </w:rPr>
        <w:t xml:space="preserve">and then closes </w:t>
      </w:r>
      <w:r w:rsidR="006A2938">
        <w:rPr>
          <w:rFonts w:ascii="Arial" w:hAnsi="Arial" w:cs="Arial"/>
        </w:rPr>
        <w:t>(</w:t>
      </w:r>
      <w:r w:rsidR="00F27440">
        <w:rPr>
          <w:rFonts w:ascii="Arial" w:hAnsi="Arial" w:cs="Arial"/>
        </w:rPr>
        <w:t xml:space="preserve">Raghavan et al 2007, </w:t>
      </w:r>
      <w:r w:rsidR="006A2938">
        <w:rPr>
          <w:rFonts w:ascii="Arial" w:hAnsi="Arial" w:cs="Arial"/>
        </w:rPr>
        <w:t>Ringle et al 2015)</w:t>
      </w:r>
      <w:r w:rsidR="004D74C2">
        <w:rPr>
          <w:rFonts w:ascii="Arial" w:hAnsi="Arial" w:cs="Arial"/>
        </w:rPr>
        <w:t xml:space="preserve">. </w:t>
      </w:r>
      <w:r w:rsidR="0009695E">
        <w:rPr>
          <w:rFonts w:ascii="Arial" w:hAnsi="Arial" w:cs="Arial"/>
        </w:rPr>
        <w:t xml:space="preserve"> Lipsey et al (2010) </w:t>
      </w:r>
      <w:r w:rsidR="00E06D34">
        <w:rPr>
          <w:rFonts w:ascii="Arial" w:hAnsi="Arial" w:cs="Arial"/>
        </w:rPr>
        <w:t xml:space="preserve">identified </w:t>
      </w:r>
      <w:r w:rsidR="00EE6E56" w:rsidRPr="00EE6E56">
        <w:rPr>
          <w:rFonts w:ascii="Arial" w:hAnsi="Arial" w:cs="Arial"/>
        </w:rPr>
        <w:t xml:space="preserve">in a review of </w:t>
      </w:r>
      <w:r w:rsidR="00FD3D07">
        <w:rPr>
          <w:rFonts w:ascii="Arial" w:hAnsi="Arial" w:cs="Arial"/>
        </w:rPr>
        <w:t xml:space="preserve">USA </w:t>
      </w:r>
      <w:r w:rsidR="00E06D34">
        <w:rPr>
          <w:rFonts w:ascii="Arial" w:hAnsi="Arial" w:cs="Arial"/>
        </w:rPr>
        <w:t xml:space="preserve">youth justice programmes </w:t>
      </w:r>
      <w:r w:rsidR="00EE6E56" w:rsidRPr="00EE6E56">
        <w:rPr>
          <w:rFonts w:ascii="Arial" w:hAnsi="Arial" w:cs="Arial"/>
        </w:rPr>
        <w:t xml:space="preserve">that </w:t>
      </w:r>
      <w:r w:rsidR="00D21E42">
        <w:rPr>
          <w:rFonts w:ascii="Arial" w:hAnsi="Arial" w:cs="Arial"/>
        </w:rPr>
        <w:t xml:space="preserve">an intervention which was </w:t>
      </w:r>
      <w:r w:rsidR="00986964">
        <w:rPr>
          <w:rFonts w:ascii="Arial" w:hAnsi="Arial" w:cs="Arial"/>
        </w:rPr>
        <w:t xml:space="preserve">well constructed but which was implemented and delivered badly </w:t>
      </w:r>
      <w:r w:rsidR="00EE6E56" w:rsidRPr="00EE6E56">
        <w:rPr>
          <w:rFonts w:ascii="Arial" w:hAnsi="Arial" w:cs="Arial"/>
        </w:rPr>
        <w:t xml:space="preserve">could </w:t>
      </w:r>
      <w:r w:rsidR="00986964">
        <w:rPr>
          <w:rFonts w:ascii="Arial" w:hAnsi="Arial" w:cs="Arial"/>
        </w:rPr>
        <w:t xml:space="preserve">have </w:t>
      </w:r>
      <w:r w:rsidR="00174845">
        <w:rPr>
          <w:rFonts w:ascii="Arial" w:hAnsi="Arial" w:cs="Arial"/>
        </w:rPr>
        <w:t xml:space="preserve">worse outcomes than a </w:t>
      </w:r>
      <w:r w:rsidR="00EE6E56" w:rsidRPr="00EE6E56">
        <w:rPr>
          <w:rFonts w:ascii="Arial" w:hAnsi="Arial" w:cs="Arial"/>
        </w:rPr>
        <w:t xml:space="preserve">less </w:t>
      </w:r>
      <w:r w:rsidR="00174845">
        <w:rPr>
          <w:rFonts w:ascii="Arial" w:hAnsi="Arial" w:cs="Arial"/>
        </w:rPr>
        <w:t xml:space="preserve">robust </w:t>
      </w:r>
      <w:r w:rsidR="00C17DBA">
        <w:rPr>
          <w:rFonts w:ascii="Arial" w:hAnsi="Arial" w:cs="Arial"/>
        </w:rPr>
        <w:t>intervention which was delivered well.</w:t>
      </w:r>
    </w:p>
    <w:p w14:paraId="6B4895DE" w14:textId="77777777" w:rsidR="009437C3" w:rsidRDefault="009437C3" w:rsidP="006A2938">
      <w:pPr>
        <w:spacing w:line="480" w:lineRule="auto"/>
        <w:rPr>
          <w:rFonts w:ascii="Arial" w:hAnsi="Arial" w:cs="Arial"/>
        </w:rPr>
      </w:pPr>
    </w:p>
    <w:p w14:paraId="15584292" w14:textId="7A2CDD2B" w:rsidR="00264EF0" w:rsidRDefault="007D2B7A" w:rsidP="0022725D">
      <w:pPr>
        <w:spacing w:line="480" w:lineRule="auto"/>
        <w:rPr>
          <w:rFonts w:ascii="Arial" w:hAnsi="Arial" w:cs="Arial"/>
        </w:rPr>
      </w:pPr>
      <w:r>
        <w:rPr>
          <w:rFonts w:ascii="Arial" w:hAnsi="Arial" w:cs="Arial"/>
        </w:rPr>
        <w:t xml:space="preserve">Whilst </w:t>
      </w:r>
      <w:r w:rsidR="0035527E">
        <w:rPr>
          <w:rFonts w:ascii="Arial" w:hAnsi="Arial" w:cs="Arial"/>
        </w:rPr>
        <w:t xml:space="preserve">evidence based </w:t>
      </w:r>
      <w:r w:rsidR="00480C8F">
        <w:rPr>
          <w:rFonts w:ascii="Arial" w:hAnsi="Arial" w:cs="Arial"/>
        </w:rPr>
        <w:t xml:space="preserve">practice </w:t>
      </w:r>
      <w:r w:rsidR="0022725D">
        <w:rPr>
          <w:rFonts w:ascii="Arial" w:hAnsi="Arial" w:cs="Arial"/>
        </w:rPr>
        <w:t xml:space="preserve">registries rejected DARE, some </w:t>
      </w:r>
      <w:r w:rsidR="002F165F">
        <w:rPr>
          <w:rFonts w:ascii="Arial" w:hAnsi="Arial" w:cs="Arial"/>
        </w:rPr>
        <w:t xml:space="preserve">US </w:t>
      </w:r>
      <w:r w:rsidR="0022725D">
        <w:rPr>
          <w:rFonts w:ascii="Arial" w:hAnsi="Arial" w:cs="Arial"/>
        </w:rPr>
        <w:t xml:space="preserve">states in the USA continue to fund </w:t>
      </w:r>
      <w:r w:rsidR="00956845">
        <w:rPr>
          <w:rFonts w:ascii="Arial" w:hAnsi="Arial" w:cs="Arial"/>
        </w:rPr>
        <w:t>programmes</w:t>
      </w:r>
      <w:r w:rsidR="003834C0">
        <w:rPr>
          <w:rFonts w:ascii="Arial" w:hAnsi="Arial" w:cs="Arial"/>
        </w:rPr>
        <w:t xml:space="preserve"> considered</w:t>
      </w:r>
      <w:r w:rsidR="003834C0" w:rsidRPr="003834C0">
        <w:rPr>
          <w:rFonts w:ascii="Arial" w:hAnsi="Arial" w:cs="Arial"/>
        </w:rPr>
        <w:t xml:space="preserve"> </w:t>
      </w:r>
      <w:r w:rsidR="003834C0">
        <w:rPr>
          <w:rFonts w:ascii="Arial" w:hAnsi="Arial" w:cs="Arial"/>
        </w:rPr>
        <w:t>harmful</w:t>
      </w:r>
      <w:r>
        <w:rPr>
          <w:rFonts w:ascii="Arial" w:hAnsi="Arial" w:cs="Arial"/>
        </w:rPr>
        <w:t>,</w:t>
      </w:r>
      <w:r w:rsidR="003834C0">
        <w:rPr>
          <w:rFonts w:ascii="Arial" w:hAnsi="Arial" w:cs="Arial"/>
        </w:rPr>
        <w:t xml:space="preserve"> e.g. </w:t>
      </w:r>
      <w:r w:rsidR="0022725D">
        <w:rPr>
          <w:rFonts w:ascii="Arial" w:hAnsi="Arial" w:cs="Arial"/>
        </w:rPr>
        <w:t>the widely condemned ‘Scared Straight</w:t>
      </w:r>
      <w:r w:rsidR="00A01EDB">
        <w:rPr>
          <w:rFonts w:ascii="Arial" w:hAnsi="Arial" w:cs="Arial"/>
        </w:rPr>
        <w:t xml:space="preserve"> programmes</w:t>
      </w:r>
      <w:r w:rsidR="0022725D">
        <w:rPr>
          <w:rFonts w:ascii="Arial" w:hAnsi="Arial" w:cs="Arial"/>
        </w:rPr>
        <w:t xml:space="preserve">’ </w:t>
      </w:r>
      <w:r>
        <w:rPr>
          <w:rFonts w:ascii="Arial" w:hAnsi="Arial" w:cs="Arial"/>
        </w:rPr>
        <w:t>where y</w:t>
      </w:r>
      <w:r w:rsidR="0022725D">
        <w:rPr>
          <w:rFonts w:ascii="Arial" w:hAnsi="Arial" w:cs="Arial"/>
        </w:rPr>
        <w:t xml:space="preserve">oung people meet adult prisoners </w:t>
      </w:r>
      <w:r w:rsidR="00A01EDB">
        <w:rPr>
          <w:rFonts w:ascii="Arial" w:hAnsi="Arial" w:cs="Arial"/>
        </w:rPr>
        <w:t xml:space="preserve">who deliver </w:t>
      </w:r>
      <w:r w:rsidR="0022725D">
        <w:rPr>
          <w:rFonts w:ascii="Arial" w:hAnsi="Arial" w:cs="Arial"/>
        </w:rPr>
        <w:t>graphic descriptions</w:t>
      </w:r>
      <w:r w:rsidR="00904F7D">
        <w:rPr>
          <w:rFonts w:ascii="Arial" w:hAnsi="Arial" w:cs="Arial"/>
        </w:rPr>
        <w:t xml:space="preserve"> </w:t>
      </w:r>
      <w:r w:rsidR="0022725D">
        <w:rPr>
          <w:rFonts w:ascii="Arial" w:hAnsi="Arial" w:cs="Arial"/>
        </w:rPr>
        <w:t xml:space="preserve">of prison life. The Washington State Institute for Public Policy, (Aos 2001) assessed </w:t>
      </w:r>
      <w:r w:rsidR="00FA30ED">
        <w:rPr>
          <w:rFonts w:ascii="Arial" w:hAnsi="Arial" w:cs="Arial"/>
        </w:rPr>
        <w:t xml:space="preserve">these </w:t>
      </w:r>
      <w:r w:rsidR="0022725D">
        <w:rPr>
          <w:rFonts w:ascii="Arial" w:hAnsi="Arial" w:cs="Arial"/>
        </w:rPr>
        <w:t xml:space="preserve">as part of a comprehensive cost benefit analysis of youth justice prevention programmes and found negative outcomes for </w:t>
      </w:r>
      <w:r w:rsidR="00FA30ED">
        <w:rPr>
          <w:rFonts w:ascii="Arial" w:hAnsi="Arial" w:cs="Arial"/>
        </w:rPr>
        <w:t xml:space="preserve">both </w:t>
      </w:r>
      <w:r w:rsidR="0022725D">
        <w:rPr>
          <w:rFonts w:ascii="Arial" w:hAnsi="Arial" w:cs="Arial"/>
        </w:rPr>
        <w:t>the individual and taxpayer. The persistence of ineffective practice is an interes</w:t>
      </w:r>
      <w:r w:rsidR="00A50D83">
        <w:rPr>
          <w:rFonts w:ascii="Arial" w:hAnsi="Arial" w:cs="Arial"/>
        </w:rPr>
        <w:t>ting dynamic and stopping the continuation of</w:t>
      </w:r>
      <w:r w:rsidR="0022725D">
        <w:rPr>
          <w:rFonts w:ascii="Arial" w:hAnsi="Arial" w:cs="Arial"/>
        </w:rPr>
        <w:t xml:space="preserve"> ineffective interventions could </w:t>
      </w:r>
      <w:r w:rsidR="008A20D7">
        <w:rPr>
          <w:rFonts w:ascii="Arial" w:hAnsi="Arial" w:cs="Arial"/>
        </w:rPr>
        <w:t>have clear</w:t>
      </w:r>
      <w:r w:rsidR="0022725D">
        <w:rPr>
          <w:rFonts w:ascii="Arial" w:hAnsi="Arial" w:cs="Arial"/>
        </w:rPr>
        <w:t xml:space="preserve"> beneficial </w:t>
      </w:r>
      <w:r w:rsidR="008A20D7">
        <w:rPr>
          <w:rFonts w:ascii="Arial" w:hAnsi="Arial" w:cs="Arial"/>
        </w:rPr>
        <w:t>effects</w:t>
      </w:r>
      <w:r w:rsidR="00C95F67">
        <w:rPr>
          <w:rFonts w:ascii="Arial" w:hAnsi="Arial" w:cs="Arial"/>
        </w:rPr>
        <w:t xml:space="preserve">. </w:t>
      </w:r>
      <w:r w:rsidR="00BB709C">
        <w:rPr>
          <w:rFonts w:ascii="Arial" w:hAnsi="Arial" w:cs="Arial"/>
        </w:rPr>
        <w:t xml:space="preserve">NHS England’s decision to remove 17 ineffective treatments, such as </w:t>
      </w:r>
      <w:r w:rsidR="00BB709C" w:rsidRPr="00BB709C">
        <w:rPr>
          <w:rFonts w:ascii="Arial" w:hAnsi="Arial" w:cs="Arial"/>
          <w:lang w:val="en"/>
        </w:rPr>
        <w:t>knee arthroscopy for osteoarthritis</w:t>
      </w:r>
      <w:r w:rsidR="00BB709C">
        <w:rPr>
          <w:rFonts w:ascii="Arial" w:hAnsi="Arial" w:cs="Arial"/>
          <w:lang w:val="en"/>
        </w:rPr>
        <w:t>,</w:t>
      </w:r>
      <w:r w:rsidR="00BB709C" w:rsidRPr="00BB709C">
        <w:rPr>
          <w:rFonts w:ascii="Arial" w:hAnsi="Arial" w:cs="Arial"/>
        </w:rPr>
        <w:t xml:space="preserve"> </w:t>
      </w:r>
      <w:r w:rsidR="00520925">
        <w:rPr>
          <w:rFonts w:ascii="Arial" w:hAnsi="Arial" w:cs="Arial"/>
        </w:rPr>
        <w:t xml:space="preserve">was </w:t>
      </w:r>
      <w:r w:rsidR="00C75A17">
        <w:rPr>
          <w:rFonts w:ascii="Arial" w:hAnsi="Arial" w:cs="Arial"/>
        </w:rPr>
        <w:t xml:space="preserve">however </w:t>
      </w:r>
      <w:r w:rsidR="00BB709C">
        <w:rPr>
          <w:rFonts w:ascii="Arial" w:hAnsi="Arial" w:cs="Arial"/>
        </w:rPr>
        <w:t>greeted with political and public suspicion of cost cutting rather than appreciation of clinical</w:t>
      </w:r>
      <w:r w:rsidR="00062060">
        <w:rPr>
          <w:rFonts w:ascii="Arial" w:hAnsi="Arial" w:cs="Arial"/>
        </w:rPr>
        <w:t xml:space="preserve"> </w:t>
      </w:r>
      <w:r w:rsidR="00BB709C">
        <w:rPr>
          <w:rFonts w:ascii="Arial" w:hAnsi="Arial" w:cs="Arial"/>
        </w:rPr>
        <w:t xml:space="preserve">evidence of </w:t>
      </w:r>
      <w:r w:rsidR="00DA4163">
        <w:rPr>
          <w:rFonts w:ascii="Arial" w:hAnsi="Arial" w:cs="Arial"/>
        </w:rPr>
        <w:t xml:space="preserve">the </w:t>
      </w:r>
      <w:r w:rsidR="00BB709C">
        <w:rPr>
          <w:rFonts w:ascii="Arial" w:hAnsi="Arial" w:cs="Arial"/>
        </w:rPr>
        <w:t>ineffective use of resources (Robinson 2018).</w:t>
      </w:r>
    </w:p>
    <w:p w14:paraId="4593A2C0" w14:textId="77777777" w:rsidR="00264EF0" w:rsidRDefault="00264EF0" w:rsidP="0022725D">
      <w:pPr>
        <w:spacing w:line="480" w:lineRule="auto"/>
        <w:rPr>
          <w:rFonts w:ascii="Arial" w:hAnsi="Arial" w:cs="Arial"/>
        </w:rPr>
      </w:pPr>
    </w:p>
    <w:p w14:paraId="17C06107" w14:textId="37BDE6AA" w:rsidR="0022725D" w:rsidRDefault="00FB5083" w:rsidP="0022725D">
      <w:pPr>
        <w:spacing w:line="480" w:lineRule="auto"/>
        <w:rPr>
          <w:rFonts w:ascii="Arial" w:hAnsi="Arial" w:cs="Arial"/>
        </w:rPr>
      </w:pPr>
      <w:r>
        <w:rPr>
          <w:rFonts w:ascii="Arial" w:hAnsi="Arial" w:cs="Arial"/>
        </w:rPr>
        <w:t>As will be discussed later, p</w:t>
      </w:r>
      <w:r w:rsidR="0022725D">
        <w:rPr>
          <w:rFonts w:ascii="Arial" w:hAnsi="Arial" w:cs="Arial"/>
        </w:rPr>
        <w:t>ublic policy continues to debate notions of effectiveness</w:t>
      </w:r>
      <w:r w:rsidR="00C95F67" w:rsidRPr="00C95F67">
        <w:rPr>
          <w:rFonts w:ascii="Arial" w:hAnsi="Arial" w:cs="Arial"/>
          <w:lang w:val="en"/>
        </w:rPr>
        <w:t xml:space="preserve"> </w:t>
      </w:r>
      <w:r w:rsidR="00C95F67">
        <w:rPr>
          <w:rFonts w:ascii="Arial" w:hAnsi="Arial" w:cs="Arial"/>
          <w:lang w:val="en"/>
        </w:rPr>
        <w:t>and standards of evidence (</w:t>
      </w:r>
      <w:r w:rsidR="00C95F67" w:rsidRPr="00795A9C">
        <w:rPr>
          <w:rFonts w:ascii="Arial" w:hAnsi="Arial" w:cs="Arial"/>
          <w:lang w:val="en"/>
        </w:rPr>
        <w:t>Gottfredson</w:t>
      </w:r>
      <w:r w:rsidR="00C95F67">
        <w:rPr>
          <w:rFonts w:ascii="Arial" w:hAnsi="Arial" w:cs="Arial"/>
          <w:lang w:val="en"/>
        </w:rPr>
        <w:t xml:space="preserve"> et al 2015</w:t>
      </w:r>
      <w:r w:rsidR="0082387A">
        <w:rPr>
          <w:rFonts w:ascii="Arial" w:hAnsi="Arial" w:cs="Arial"/>
          <w:lang w:val="en"/>
        </w:rPr>
        <w:t>, Puttick 2018</w:t>
      </w:r>
      <w:r w:rsidR="00C95F67">
        <w:rPr>
          <w:rFonts w:ascii="Arial" w:hAnsi="Arial" w:cs="Arial"/>
          <w:lang w:val="en"/>
        </w:rPr>
        <w:t>)</w:t>
      </w:r>
      <w:r w:rsidR="00E75E74">
        <w:rPr>
          <w:rFonts w:ascii="Arial" w:hAnsi="Arial" w:cs="Arial"/>
        </w:rPr>
        <w:t xml:space="preserve"> but r</w:t>
      </w:r>
      <w:r w:rsidR="0022725D">
        <w:rPr>
          <w:rFonts w:ascii="Arial" w:hAnsi="Arial" w:cs="Arial"/>
        </w:rPr>
        <w:t>esearch evidence in human services will not deliver universal truths as in natural sciences and there is a danger in stating evidence-based practice as such for a</w:t>
      </w:r>
      <w:r w:rsidR="00C95F67">
        <w:rPr>
          <w:rFonts w:ascii="Arial" w:hAnsi="Arial" w:cs="Arial"/>
        </w:rPr>
        <w:t>ll those involved. A</w:t>
      </w:r>
      <w:r w:rsidR="0022725D">
        <w:rPr>
          <w:rFonts w:ascii="Arial" w:hAnsi="Arial" w:cs="Arial"/>
        </w:rPr>
        <w:t xml:space="preserve">s Axford and Morpeth (2012) </w:t>
      </w:r>
      <w:r w:rsidR="009C3B0A">
        <w:rPr>
          <w:rFonts w:ascii="Arial" w:hAnsi="Arial" w:cs="Arial"/>
        </w:rPr>
        <w:t>discuss</w:t>
      </w:r>
      <w:r w:rsidR="003305EA">
        <w:rPr>
          <w:rFonts w:ascii="Arial" w:hAnsi="Arial" w:cs="Arial"/>
        </w:rPr>
        <w:t>,</w:t>
      </w:r>
    </w:p>
    <w:p w14:paraId="4621263C" w14:textId="77777777" w:rsidR="00C95F67" w:rsidRDefault="00C95F67" w:rsidP="0022725D">
      <w:pPr>
        <w:spacing w:line="480" w:lineRule="auto"/>
        <w:rPr>
          <w:rFonts w:ascii="Arial" w:hAnsi="Arial" w:cs="Arial"/>
        </w:rPr>
      </w:pPr>
    </w:p>
    <w:p w14:paraId="4A5711A0" w14:textId="77777777" w:rsidR="0022725D" w:rsidRDefault="0022725D" w:rsidP="0022725D">
      <w:pPr>
        <w:spacing w:line="480" w:lineRule="auto"/>
        <w:ind w:left="720"/>
        <w:rPr>
          <w:rFonts w:ascii="Arial" w:hAnsi="Arial" w:cs="Arial"/>
        </w:rPr>
      </w:pPr>
      <w:r>
        <w:rPr>
          <w:rFonts w:ascii="Arial" w:hAnsi="Arial" w:cs="Arial"/>
        </w:rPr>
        <w:t>‘Scientists disagree on the findings that emerge from RCTs and on how much and what type of evidence is needed to certify something as ‘evidence-based’</w:t>
      </w:r>
    </w:p>
    <w:p w14:paraId="094BF6ED" w14:textId="7FE5AB59" w:rsidR="0022725D" w:rsidRDefault="00A1525E" w:rsidP="0022725D">
      <w:pPr>
        <w:spacing w:line="480" w:lineRule="auto"/>
        <w:ind w:left="720"/>
        <w:rPr>
          <w:rFonts w:ascii="Arial" w:hAnsi="Arial" w:cs="Arial"/>
        </w:rPr>
      </w:pPr>
      <w:r>
        <w:rPr>
          <w:rFonts w:ascii="Arial" w:hAnsi="Arial" w:cs="Arial"/>
        </w:rPr>
        <w:t xml:space="preserve">(Axford and Morpeth </w:t>
      </w:r>
      <w:r w:rsidR="0022725D">
        <w:rPr>
          <w:rFonts w:ascii="Arial" w:hAnsi="Arial" w:cs="Arial"/>
        </w:rPr>
        <w:t>2012 p269)</w:t>
      </w:r>
    </w:p>
    <w:p w14:paraId="5D6680C1" w14:textId="22BCBA69" w:rsidR="0061470A" w:rsidRDefault="0061470A" w:rsidP="006A2938">
      <w:pPr>
        <w:spacing w:line="480" w:lineRule="auto"/>
        <w:rPr>
          <w:rFonts w:ascii="Arial" w:hAnsi="Arial" w:cs="Arial"/>
          <w:b/>
        </w:rPr>
      </w:pPr>
    </w:p>
    <w:p w14:paraId="49788481" w14:textId="05716A68" w:rsidR="00B84CF1" w:rsidRPr="00B84CF1" w:rsidRDefault="00145A21" w:rsidP="00B84CF1">
      <w:pPr>
        <w:spacing w:line="480" w:lineRule="auto"/>
        <w:rPr>
          <w:rFonts w:ascii="Arial" w:hAnsi="Arial" w:cs="Arial"/>
        </w:rPr>
      </w:pPr>
      <w:r>
        <w:rPr>
          <w:rFonts w:ascii="Arial" w:hAnsi="Arial" w:cs="Arial"/>
        </w:rPr>
        <w:t>I</w:t>
      </w:r>
      <w:r w:rsidR="00B84CF1" w:rsidRPr="00B84CF1">
        <w:rPr>
          <w:rFonts w:ascii="Arial" w:hAnsi="Arial" w:cs="Arial"/>
        </w:rPr>
        <w:t xml:space="preserve">mplementation science </w:t>
      </w:r>
      <w:r>
        <w:rPr>
          <w:rFonts w:ascii="Arial" w:hAnsi="Arial" w:cs="Arial"/>
        </w:rPr>
        <w:t xml:space="preserve">therefore </w:t>
      </w:r>
      <w:r w:rsidR="00B84CF1" w:rsidRPr="00B84CF1">
        <w:rPr>
          <w:rFonts w:ascii="Arial" w:hAnsi="Arial" w:cs="Arial"/>
        </w:rPr>
        <w:t>seeks to address a wide range of questions at an organisational and at a system level regarding the transfer of knowledge, diffusion of innovations and change management. For this thesis this includes the role of leadership in implementing and sustaining evidence-based practice  (Lavis et al 2008, Aarons et al 2015, 2016)</w:t>
      </w:r>
      <w:r w:rsidR="00D86E25">
        <w:rPr>
          <w:rFonts w:ascii="Arial" w:hAnsi="Arial" w:cs="Arial"/>
        </w:rPr>
        <w:t xml:space="preserve"> and as the next section demonstrates, considerable attention has been placed upon the development of implementation frameworks. </w:t>
      </w:r>
    </w:p>
    <w:p w14:paraId="65779C76" w14:textId="77777777" w:rsidR="00DF6F87" w:rsidRDefault="00DF6F87" w:rsidP="006A2938">
      <w:pPr>
        <w:spacing w:line="480" w:lineRule="auto"/>
        <w:rPr>
          <w:rFonts w:ascii="Arial" w:hAnsi="Arial" w:cs="Arial"/>
          <w:b/>
        </w:rPr>
      </w:pPr>
    </w:p>
    <w:p w14:paraId="02562F4D" w14:textId="322C3846" w:rsidR="0022725D" w:rsidRDefault="0022725D" w:rsidP="006A2938">
      <w:pPr>
        <w:spacing w:line="480" w:lineRule="auto"/>
        <w:rPr>
          <w:rFonts w:ascii="Arial" w:hAnsi="Arial" w:cs="Arial"/>
          <w:b/>
        </w:rPr>
      </w:pPr>
      <w:r w:rsidRPr="0022725D">
        <w:rPr>
          <w:rFonts w:ascii="Arial" w:hAnsi="Arial" w:cs="Arial"/>
          <w:b/>
        </w:rPr>
        <w:t xml:space="preserve">Implementation Frameworks </w:t>
      </w:r>
    </w:p>
    <w:p w14:paraId="333E2177" w14:textId="77777777" w:rsidR="001E223F" w:rsidRPr="0022725D" w:rsidRDefault="001E223F" w:rsidP="006A2938">
      <w:pPr>
        <w:spacing w:line="480" w:lineRule="auto"/>
        <w:rPr>
          <w:rFonts w:ascii="Arial" w:hAnsi="Arial" w:cs="Arial"/>
          <w:b/>
        </w:rPr>
      </w:pPr>
    </w:p>
    <w:p w14:paraId="49AE1419" w14:textId="4795B944" w:rsidR="00387409" w:rsidRDefault="007D3FC4" w:rsidP="00D762E3">
      <w:pPr>
        <w:spacing w:line="480" w:lineRule="auto"/>
        <w:rPr>
          <w:rFonts w:ascii="Arial" w:hAnsi="Arial"/>
        </w:rPr>
      </w:pPr>
      <w:r>
        <w:rPr>
          <w:rFonts w:ascii="Arial" w:hAnsi="Arial"/>
        </w:rPr>
        <w:t>Implementation science has seen the development of increasingly sophisticated c</w:t>
      </w:r>
      <w:r w:rsidR="00087486">
        <w:rPr>
          <w:rFonts w:ascii="Arial" w:hAnsi="Arial"/>
        </w:rPr>
        <w:t>onceptual frameworks</w:t>
      </w:r>
      <w:r>
        <w:rPr>
          <w:rFonts w:ascii="Arial" w:hAnsi="Arial"/>
        </w:rPr>
        <w:t xml:space="preserve"> </w:t>
      </w:r>
      <w:r w:rsidR="00DD457A">
        <w:rPr>
          <w:rFonts w:ascii="Arial" w:hAnsi="Arial"/>
        </w:rPr>
        <w:t>(Kitson et al, 2008, Damschroder et al 2009, Aarons et al 2011, Flottorp et al 2013)</w:t>
      </w:r>
      <w:r w:rsidR="001E223F">
        <w:rPr>
          <w:rFonts w:ascii="Arial" w:hAnsi="Arial"/>
        </w:rPr>
        <w:t xml:space="preserve">. Frameworks </w:t>
      </w:r>
      <w:r w:rsidR="00087486">
        <w:rPr>
          <w:rFonts w:ascii="Arial" w:hAnsi="Arial"/>
        </w:rPr>
        <w:t xml:space="preserve">seek to understand </w:t>
      </w:r>
      <w:r w:rsidR="001E223F">
        <w:rPr>
          <w:rFonts w:ascii="Arial" w:hAnsi="Arial"/>
        </w:rPr>
        <w:t xml:space="preserve">and conceptualise </w:t>
      </w:r>
      <w:r w:rsidR="00087486">
        <w:rPr>
          <w:rFonts w:ascii="Arial" w:hAnsi="Arial"/>
        </w:rPr>
        <w:t xml:space="preserve">the barriers </w:t>
      </w:r>
      <w:r w:rsidR="00DD457A">
        <w:rPr>
          <w:rFonts w:ascii="Arial" w:hAnsi="Arial"/>
        </w:rPr>
        <w:t>and facilitators of</w:t>
      </w:r>
      <w:r w:rsidR="001E223F">
        <w:rPr>
          <w:rFonts w:ascii="Arial" w:hAnsi="Arial"/>
        </w:rPr>
        <w:t xml:space="preserve"> </w:t>
      </w:r>
      <w:r w:rsidR="00087486">
        <w:rPr>
          <w:rFonts w:ascii="Arial" w:hAnsi="Arial"/>
        </w:rPr>
        <w:t>implementation</w:t>
      </w:r>
      <w:r w:rsidR="001E223F">
        <w:rPr>
          <w:rFonts w:ascii="Arial" w:hAnsi="Arial"/>
        </w:rPr>
        <w:t xml:space="preserve">, particularly but not exclusively in regard to the adoption of </w:t>
      </w:r>
      <w:r w:rsidR="00087486">
        <w:rPr>
          <w:rFonts w:ascii="Arial" w:hAnsi="Arial"/>
        </w:rPr>
        <w:t xml:space="preserve">evidence based interventions, innovations and change. </w:t>
      </w:r>
      <w:r w:rsidR="00387409">
        <w:rPr>
          <w:rFonts w:ascii="Arial" w:hAnsi="Arial"/>
        </w:rPr>
        <w:t>The majority of models</w:t>
      </w:r>
    </w:p>
    <w:p w14:paraId="55F13FEA" w14:textId="77777777" w:rsidR="001E223F" w:rsidRDefault="001E223F" w:rsidP="00D762E3">
      <w:pPr>
        <w:spacing w:line="480" w:lineRule="auto"/>
        <w:rPr>
          <w:rFonts w:ascii="Arial" w:hAnsi="Arial"/>
        </w:rPr>
      </w:pPr>
    </w:p>
    <w:p w14:paraId="2FE8CA8A" w14:textId="4470EA85" w:rsidR="00387409" w:rsidRDefault="00387409" w:rsidP="00387409">
      <w:pPr>
        <w:spacing w:line="480" w:lineRule="auto"/>
        <w:ind w:left="720"/>
        <w:rPr>
          <w:rFonts w:ascii="Arial" w:hAnsi="Arial"/>
          <w:lang w:val="en"/>
        </w:rPr>
      </w:pPr>
      <w:r>
        <w:rPr>
          <w:rFonts w:ascii="Arial" w:hAnsi="Arial"/>
        </w:rPr>
        <w:t>‘</w:t>
      </w:r>
      <w:r w:rsidR="0097197D">
        <w:rPr>
          <w:rFonts w:ascii="Arial" w:hAnsi="Arial"/>
          <w:lang w:val="en"/>
        </w:rPr>
        <w:t>I</w:t>
      </w:r>
      <w:r w:rsidRPr="00387409">
        <w:rPr>
          <w:rFonts w:ascii="Arial" w:hAnsi="Arial"/>
          <w:lang w:val="en"/>
        </w:rPr>
        <w:t xml:space="preserve">nclude multiple ecological levels and </w:t>
      </w:r>
      <w:r w:rsidRPr="00FC1D33">
        <w:rPr>
          <w:rFonts w:ascii="Arial" w:hAnsi="Arial"/>
        </w:rPr>
        <w:t>emphasi</w:t>
      </w:r>
      <w:r w:rsidR="00652AE0" w:rsidRPr="00FC1D33">
        <w:rPr>
          <w:rFonts w:ascii="Arial" w:hAnsi="Arial"/>
        </w:rPr>
        <w:t>s</w:t>
      </w:r>
      <w:r w:rsidRPr="00FC1D33">
        <w:rPr>
          <w:rFonts w:ascii="Arial" w:hAnsi="Arial"/>
        </w:rPr>
        <w:t>e</w:t>
      </w:r>
      <w:r w:rsidRPr="00387409">
        <w:rPr>
          <w:rFonts w:ascii="Arial" w:hAnsi="Arial"/>
          <w:lang w:val="en"/>
        </w:rPr>
        <w:t xml:space="preserve"> that effective implementation requires consideration of both provider and organizational levels. Successful implementation requires providers who view </w:t>
      </w:r>
      <w:r>
        <w:rPr>
          <w:rFonts w:ascii="Arial" w:hAnsi="Arial"/>
          <w:lang w:val="en"/>
        </w:rPr>
        <w:t>EBP [</w:t>
      </w:r>
      <w:r w:rsidRPr="00387409">
        <w:rPr>
          <w:rFonts w:ascii="Arial" w:hAnsi="Arial"/>
          <w:lang w:val="en"/>
        </w:rPr>
        <w:t>E</w:t>
      </w:r>
      <w:r>
        <w:rPr>
          <w:rFonts w:ascii="Arial" w:hAnsi="Arial"/>
          <w:lang w:val="en"/>
        </w:rPr>
        <w:t>vidence Based Practices]</w:t>
      </w:r>
      <w:r w:rsidRPr="00387409">
        <w:rPr>
          <w:rFonts w:ascii="Arial" w:hAnsi="Arial"/>
          <w:lang w:val="en"/>
        </w:rPr>
        <w:t xml:space="preserve"> favo</w:t>
      </w:r>
      <w:r>
        <w:rPr>
          <w:rFonts w:ascii="Arial" w:hAnsi="Arial"/>
          <w:lang w:val="en"/>
        </w:rPr>
        <w:t>u</w:t>
      </w:r>
      <w:r w:rsidRPr="00387409">
        <w:rPr>
          <w:rFonts w:ascii="Arial" w:hAnsi="Arial"/>
          <w:lang w:val="en"/>
        </w:rPr>
        <w:t>rably and possess the knowledge and skill to deliver core components of interventions with fidelity, as well as organizational contexts that are sufficiently supportive of EBPs.</w:t>
      </w:r>
      <w:r>
        <w:rPr>
          <w:rFonts w:ascii="Arial" w:hAnsi="Arial"/>
          <w:lang w:val="en"/>
        </w:rPr>
        <w:t xml:space="preserve"> </w:t>
      </w:r>
      <w:r w:rsidR="006A2938">
        <w:rPr>
          <w:rFonts w:ascii="Arial" w:hAnsi="Arial"/>
          <w:lang w:val="en"/>
        </w:rPr>
        <w:t>(</w:t>
      </w:r>
      <w:r>
        <w:rPr>
          <w:rFonts w:ascii="Arial" w:hAnsi="Arial"/>
          <w:lang w:val="en"/>
        </w:rPr>
        <w:t xml:space="preserve">Powell et al 2017 </w:t>
      </w:r>
      <w:r w:rsidR="006A2938">
        <w:rPr>
          <w:rFonts w:ascii="Arial" w:hAnsi="Arial"/>
          <w:lang w:val="en"/>
        </w:rPr>
        <w:t>p2)</w:t>
      </w:r>
    </w:p>
    <w:p w14:paraId="3ADE5106" w14:textId="77777777" w:rsidR="001E223F" w:rsidRDefault="001E223F" w:rsidP="00387409">
      <w:pPr>
        <w:spacing w:line="480" w:lineRule="auto"/>
        <w:ind w:left="720"/>
        <w:rPr>
          <w:rFonts w:ascii="Arial" w:hAnsi="Arial"/>
        </w:rPr>
      </w:pPr>
    </w:p>
    <w:p w14:paraId="3BB08637" w14:textId="347488D8" w:rsidR="00AC4723" w:rsidRDefault="00AC4723" w:rsidP="00AC4723">
      <w:pPr>
        <w:spacing w:line="480" w:lineRule="auto"/>
        <w:rPr>
          <w:rFonts w:ascii="Arial" w:hAnsi="Arial"/>
        </w:rPr>
      </w:pPr>
      <w:r>
        <w:rPr>
          <w:rFonts w:ascii="Arial" w:hAnsi="Arial"/>
        </w:rPr>
        <w:t xml:space="preserve">A </w:t>
      </w:r>
      <w:r w:rsidRPr="007A7A72">
        <w:rPr>
          <w:rFonts w:ascii="Arial" w:hAnsi="Arial"/>
        </w:rPr>
        <w:t xml:space="preserve">review of implementation frameworks </w:t>
      </w:r>
      <w:r>
        <w:rPr>
          <w:rFonts w:ascii="Arial" w:hAnsi="Arial"/>
        </w:rPr>
        <w:t xml:space="preserve">(Tabak et al 2012), found over 60 had been published, each with research teams </w:t>
      </w:r>
      <w:r w:rsidRPr="007A7A72">
        <w:rPr>
          <w:rFonts w:ascii="Arial" w:hAnsi="Arial"/>
        </w:rPr>
        <w:t>develop</w:t>
      </w:r>
      <w:r>
        <w:rPr>
          <w:rFonts w:ascii="Arial" w:hAnsi="Arial"/>
        </w:rPr>
        <w:t>ing</w:t>
      </w:r>
      <w:r w:rsidR="007D3FC4">
        <w:rPr>
          <w:rFonts w:ascii="Arial" w:hAnsi="Arial"/>
        </w:rPr>
        <w:t xml:space="preserve"> concepts</w:t>
      </w:r>
      <w:r w:rsidRPr="007A7A72">
        <w:rPr>
          <w:rFonts w:ascii="Arial" w:hAnsi="Arial"/>
        </w:rPr>
        <w:t xml:space="preserve"> and models for im</w:t>
      </w:r>
      <w:r>
        <w:rPr>
          <w:rFonts w:ascii="Arial" w:hAnsi="Arial"/>
        </w:rPr>
        <w:t>plementation research</w:t>
      </w:r>
      <w:r w:rsidRPr="007A7A72">
        <w:rPr>
          <w:rFonts w:ascii="Arial" w:hAnsi="Arial"/>
        </w:rPr>
        <w:t xml:space="preserve">. </w:t>
      </w:r>
      <w:r w:rsidR="00A50D83">
        <w:rPr>
          <w:rFonts w:ascii="Arial" w:hAnsi="Arial"/>
        </w:rPr>
        <w:t>The f</w:t>
      </w:r>
      <w:r w:rsidR="0097197D">
        <w:rPr>
          <w:rFonts w:ascii="Arial" w:hAnsi="Arial"/>
        </w:rPr>
        <w:t xml:space="preserve">rameworks </w:t>
      </w:r>
      <w:r w:rsidR="007D3FC4">
        <w:rPr>
          <w:rFonts w:ascii="Arial" w:hAnsi="Arial"/>
        </w:rPr>
        <w:t>explore</w:t>
      </w:r>
      <w:r>
        <w:rPr>
          <w:rFonts w:ascii="Arial" w:hAnsi="Arial"/>
        </w:rPr>
        <w:t xml:space="preserve"> </w:t>
      </w:r>
      <w:r w:rsidRPr="007A7A72">
        <w:rPr>
          <w:rFonts w:ascii="Arial" w:hAnsi="Arial"/>
        </w:rPr>
        <w:t>the implementation pr</w:t>
      </w:r>
      <w:r>
        <w:rPr>
          <w:rFonts w:ascii="Arial" w:hAnsi="Arial"/>
        </w:rPr>
        <w:t xml:space="preserve">ocess as a </w:t>
      </w:r>
      <w:r w:rsidRPr="007A7A72">
        <w:rPr>
          <w:rFonts w:ascii="Arial" w:hAnsi="Arial"/>
        </w:rPr>
        <w:t>series of interrelated events</w:t>
      </w:r>
      <w:r w:rsidR="00A50D83">
        <w:rPr>
          <w:rFonts w:ascii="Arial" w:hAnsi="Arial"/>
        </w:rPr>
        <w:t xml:space="preserve"> and processes </w:t>
      </w:r>
      <w:r w:rsidR="001E223F">
        <w:rPr>
          <w:rFonts w:ascii="Arial" w:hAnsi="Arial"/>
        </w:rPr>
        <w:t xml:space="preserve">both </w:t>
      </w:r>
      <w:r w:rsidR="00A50D83">
        <w:rPr>
          <w:rFonts w:ascii="Arial" w:hAnsi="Arial"/>
        </w:rPr>
        <w:t>within the organisation and outside of it. These tend to be co-occurring rather than linear or sequential in nature. What are described are individual</w:t>
      </w:r>
      <w:r w:rsidRPr="007A7A72">
        <w:rPr>
          <w:rFonts w:ascii="Arial" w:hAnsi="Arial"/>
        </w:rPr>
        <w:t>, professional and organisational attitudes, processes and behaviours</w:t>
      </w:r>
      <w:r w:rsidR="007D3FC4">
        <w:rPr>
          <w:rFonts w:ascii="Arial" w:hAnsi="Arial"/>
        </w:rPr>
        <w:t xml:space="preserve"> over time</w:t>
      </w:r>
      <w:r w:rsidRPr="007A7A72">
        <w:rPr>
          <w:rFonts w:ascii="Arial" w:hAnsi="Arial"/>
        </w:rPr>
        <w:t xml:space="preserve">. </w:t>
      </w:r>
      <w:r w:rsidR="00A50D83">
        <w:rPr>
          <w:rFonts w:ascii="Arial" w:hAnsi="Arial"/>
        </w:rPr>
        <w:t>These may be understood as the inter relationship between systems and sub-systems from micro to meso to macro systems.</w:t>
      </w:r>
      <w:r w:rsidR="005C0733">
        <w:rPr>
          <w:rFonts w:ascii="Arial" w:hAnsi="Arial"/>
        </w:rPr>
        <w:t xml:space="preserve"> These may be within an organisation a</w:t>
      </w:r>
      <w:r w:rsidR="00A1525E">
        <w:rPr>
          <w:rFonts w:ascii="Arial" w:hAnsi="Arial"/>
        </w:rPr>
        <w:t>s well as between organisations,</w:t>
      </w:r>
      <w:r w:rsidR="00A50D83">
        <w:rPr>
          <w:rFonts w:ascii="Arial" w:hAnsi="Arial"/>
        </w:rPr>
        <w:t xml:space="preserve"> </w:t>
      </w:r>
      <w:r w:rsidR="001E223F">
        <w:rPr>
          <w:rFonts w:ascii="Arial" w:hAnsi="Arial"/>
        </w:rPr>
        <w:t>(Nilsen 2015)</w:t>
      </w:r>
    </w:p>
    <w:p w14:paraId="7284AE9F" w14:textId="77777777" w:rsidR="00FE45A4" w:rsidRDefault="00FE45A4" w:rsidP="00D762E3">
      <w:pPr>
        <w:spacing w:line="480" w:lineRule="auto"/>
        <w:rPr>
          <w:rFonts w:ascii="Arial" w:hAnsi="Arial"/>
        </w:rPr>
      </w:pPr>
    </w:p>
    <w:p w14:paraId="1E90C39E" w14:textId="02C2526B" w:rsidR="00D762E3" w:rsidRDefault="007A2EFE" w:rsidP="00D762E3">
      <w:pPr>
        <w:spacing w:line="480" w:lineRule="auto"/>
        <w:rPr>
          <w:rFonts w:ascii="Arial" w:hAnsi="Arial"/>
        </w:rPr>
      </w:pPr>
      <w:r>
        <w:rPr>
          <w:rFonts w:ascii="Arial" w:hAnsi="Arial"/>
        </w:rPr>
        <w:t>Well known c</w:t>
      </w:r>
      <w:r w:rsidR="00D762E3">
        <w:rPr>
          <w:rFonts w:ascii="Arial" w:hAnsi="Arial"/>
        </w:rPr>
        <w:t>ontemporary implementation frameworks (Kitson et al. 2008, Damschroder et al. 2009</w:t>
      </w:r>
      <w:r w:rsidR="001E223F">
        <w:rPr>
          <w:rFonts w:ascii="Arial" w:hAnsi="Arial"/>
        </w:rPr>
        <w:t>, Aarons et al 2011</w:t>
      </w:r>
      <w:r w:rsidR="00D762E3">
        <w:rPr>
          <w:rFonts w:ascii="Arial" w:hAnsi="Arial"/>
        </w:rPr>
        <w:t xml:space="preserve">), offer the researcher a set of predefined concepts from which to start to understand implementation terms and processes at an abstract and </w:t>
      </w:r>
      <w:r>
        <w:rPr>
          <w:rFonts w:ascii="Arial" w:hAnsi="Arial"/>
        </w:rPr>
        <w:t xml:space="preserve">at a </w:t>
      </w:r>
      <w:r w:rsidR="00D762E3">
        <w:rPr>
          <w:rFonts w:ascii="Arial" w:hAnsi="Arial"/>
        </w:rPr>
        <w:t>conceptual level.  The</w:t>
      </w:r>
      <w:r>
        <w:rPr>
          <w:rFonts w:ascii="Arial" w:hAnsi="Arial"/>
        </w:rPr>
        <w:t xml:space="preserve"> Promoting Action on Research Implementation in Health Services framework (PARIHS) was </w:t>
      </w:r>
      <w:r w:rsidR="00D762E3">
        <w:rPr>
          <w:rFonts w:ascii="Arial" w:hAnsi="Arial"/>
        </w:rPr>
        <w:t>built out of the proposition originally put forward from a health and nursing perspective (Kitson, Harvey and McCormack 1998), that implementation is an inter-relationship between three core domains</w:t>
      </w:r>
      <w:r>
        <w:rPr>
          <w:rFonts w:ascii="Arial" w:hAnsi="Arial"/>
        </w:rPr>
        <w:t>, evidence, context and facilitation</w:t>
      </w:r>
      <w:r w:rsidR="00D762E3">
        <w:rPr>
          <w:rFonts w:ascii="Arial" w:hAnsi="Arial"/>
        </w:rPr>
        <w:t xml:space="preserve">, which may be expressed in the following equation: </w:t>
      </w:r>
    </w:p>
    <w:p w14:paraId="73E07AF4" w14:textId="05D9E9AB" w:rsidR="00592D77" w:rsidRDefault="00592D77" w:rsidP="00D762E3">
      <w:pPr>
        <w:spacing w:line="480" w:lineRule="auto"/>
        <w:rPr>
          <w:rFonts w:ascii="Arial" w:hAnsi="Arial"/>
        </w:rPr>
      </w:pPr>
    </w:p>
    <w:p w14:paraId="13E5F574" w14:textId="77777777" w:rsidR="00592D77" w:rsidRDefault="00592D77" w:rsidP="00D762E3">
      <w:pPr>
        <w:spacing w:line="480" w:lineRule="auto"/>
        <w:rPr>
          <w:rFonts w:ascii="Arial" w:hAnsi="Arial"/>
        </w:rPr>
      </w:pPr>
    </w:p>
    <w:p w14:paraId="157D10DA" w14:textId="52FB8966" w:rsidR="003101A7" w:rsidRPr="003101A7" w:rsidRDefault="003101A7" w:rsidP="00D762E3">
      <w:pPr>
        <w:spacing w:line="480" w:lineRule="auto"/>
        <w:rPr>
          <w:rFonts w:ascii="Arial" w:hAnsi="Arial"/>
          <w:b/>
        </w:rPr>
      </w:pPr>
      <w:r w:rsidRPr="003101A7">
        <w:rPr>
          <w:rFonts w:ascii="Arial" w:hAnsi="Arial"/>
          <w:b/>
        </w:rPr>
        <w:t xml:space="preserve">Table 2 </w:t>
      </w:r>
      <w:r w:rsidR="0028155B">
        <w:rPr>
          <w:rFonts w:ascii="Arial" w:hAnsi="Arial"/>
          <w:b/>
        </w:rPr>
        <w:t xml:space="preserve">PARIHS equation 1998 Kitson et al </w:t>
      </w:r>
    </w:p>
    <w:tbl>
      <w:tblPr>
        <w:tblStyle w:val="TableGrid"/>
        <w:tblW w:w="0" w:type="auto"/>
        <w:tblInd w:w="720" w:type="dxa"/>
        <w:tblLook w:val="04A0" w:firstRow="1" w:lastRow="0" w:firstColumn="1" w:lastColumn="0" w:noHBand="0" w:noVBand="1"/>
      </w:tblPr>
      <w:tblGrid>
        <w:gridCol w:w="7305"/>
      </w:tblGrid>
      <w:tr w:rsidR="002E0A82" w14:paraId="2DF28CD5" w14:textId="77777777" w:rsidTr="002E0A82">
        <w:tc>
          <w:tcPr>
            <w:tcW w:w="9016" w:type="dxa"/>
          </w:tcPr>
          <w:p w14:paraId="5D3046E7" w14:textId="77777777" w:rsidR="002E0A82" w:rsidRDefault="002E0A82" w:rsidP="002E0A82">
            <w:pPr>
              <w:spacing w:line="480" w:lineRule="auto"/>
              <w:ind w:left="720"/>
              <w:rPr>
                <w:rFonts w:ascii="Arial" w:hAnsi="Arial"/>
              </w:rPr>
            </w:pPr>
          </w:p>
          <w:p w14:paraId="7B6A7F7E" w14:textId="097EB69C" w:rsidR="002E0A82" w:rsidRPr="005357D9" w:rsidRDefault="002E0A82" w:rsidP="002E0A82">
            <w:pPr>
              <w:spacing w:line="480" w:lineRule="auto"/>
              <w:ind w:left="720"/>
              <w:rPr>
                <w:rFonts w:ascii="Arial" w:hAnsi="Arial"/>
                <w:sz w:val="22"/>
                <w:szCs w:val="22"/>
              </w:rPr>
            </w:pPr>
            <w:r w:rsidRPr="005357D9">
              <w:rPr>
                <w:rFonts w:ascii="Arial" w:hAnsi="Arial"/>
                <w:sz w:val="22"/>
                <w:szCs w:val="22"/>
              </w:rPr>
              <w:t xml:space="preserve">SI = f (E, C, F) </w:t>
            </w:r>
          </w:p>
          <w:p w14:paraId="3FAA0FEA" w14:textId="77777777" w:rsidR="002E0A82" w:rsidRPr="005357D9" w:rsidRDefault="002E0A82" w:rsidP="002E0A82">
            <w:pPr>
              <w:spacing w:line="480" w:lineRule="auto"/>
              <w:ind w:left="720"/>
              <w:rPr>
                <w:rFonts w:ascii="Arial" w:hAnsi="Arial"/>
                <w:sz w:val="22"/>
                <w:szCs w:val="22"/>
              </w:rPr>
            </w:pPr>
            <w:r w:rsidRPr="005357D9">
              <w:rPr>
                <w:rFonts w:ascii="Arial" w:hAnsi="Arial"/>
                <w:sz w:val="22"/>
                <w:szCs w:val="22"/>
              </w:rPr>
              <w:t xml:space="preserve">where SI =Successful Implementation, E = evidence, C= context, F = facilitation and f=function of. </w:t>
            </w:r>
          </w:p>
          <w:p w14:paraId="3007952C" w14:textId="77777777" w:rsidR="002E0A82" w:rsidRDefault="002E0A82" w:rsidP="00D762E3">
            <w:pPr>
              <w:spacing w:line="480" w:lineRule="auto"/>
              <w:rPr>
                <w:rFonts w:ascii="Arial" w:hAnsi="Arial"/>
              </w:rPr>
            </w:pPr>
          </w:p>
        </w:tc>
      </w:tr>
    </w:tbl>
    <w:p w14:paraId="69445DAA" w14:textId="209C6284" w:rsidR="002E0A82" w:rsidRDefault="002E0A82" w:rsidP="00D762E3">
      <w:pPr>
        <w:spacing w:line="480" w:lineRule="auto"/>
        <w:rPr>
          <w:rFonts w:ascii="Arial" w:hAnsi="Arial"/>
        </w:rPr>
      </w:pPr>
    </w:p>
    <w:p w14:paraId="2A7C25D7" w14:textId="77777777" w:rsidR="00642C42" w:rsidRDefault="00642C42" w:rsidP="00D762E3">
      <w:pPr>
        <w:spacing w:line="480" w:lineRule="auto"/>
        <w:rPr>
          <w:rFonts w:ascii="Arial" w:hAnsi="Arial"/>
        </w:rPr>
      </w:pPr>
    </w:p>
    <w:p w14:paraId="5CF89A1C" w14:textId="738C1071" w:rsidR="00953C5A" w:rsidRDefault="008E577D" w:rsidP="00D762E3">
      <w:pPr>
        <w:spacing w:line="480" w:lineRule="auto"/>
        <w:rPr>
          <w:rFonts w:ascii="Arial" w:hAnsi="Arial"/>
        </w:rPr>
      </w:pPr>
      <w:r>
        <w:rPr>
          <w:rFonts w:ascii="Arial" w:hAnsi="Arial"/>
        </w:rPr>
        <w:t>T</w:t>
      </w:r>
      <w:r w:rsidR="008572E9">
        <w:rPr>
          <w:rFonts w:ascii="Arial" w:hAnsi="Arial"/>
        </w:rPr>
        <w:t xml:space="preserve">hese three </w:t>
      </w:r>
      <w:r w:rsidR="007A2EFE">
        <w:rPr>
          <w:rFonts w:ascii="Arial" w:hAnsi="Arial"/>
        </w:rPr>
        <w:t xml:space="preserve">core domains </w:t>
      </w:r>
      <w:r>
        <w:rPr>
          <w:rFonts w:ascii="Arial" w:hAnsi="Arial"/>
        </w:rPr>
        <w:t xml:space="preserve">were </w:t>
      </w:r>
      <w:r w:rsidR="007A2EFE">
        <w:rPr>
          <w:rFonts w:ascii="Arial" w:hAnsi="Arial"/>
        </w:rPr>
        <w:t xml:space="preserve">described </w:t>
      </w:r>
      <w:r w:rsidR="008572E9">
        <w:rPr>
          <w:rFonts w:ascii="Arial" w:hAnsi="Arial"/>
        </w:rPr>
        <w:t xml:space="preserve">by the sub-elements </w:t>
      </w:r>
      <w:r>
        <w:rPr>
          <w:rFonts w:ascii="Arial" w:hAnsi="Arial"/>
        </w:rPr>
        <w:t>which</w:t>
      </w:r>
      <w:r w:rsidR="007A2EFE">
        <w:rPr>
          <w:rFonts w:ascii="Arial" w:hAnsi="Arial"/>
        </w:rPr>
        <w:t xml:space="preserve"> they comprised. </w:t>
      </w:r>
      <w:r w:rsidR="00D762E3">
        <w:rPr>
          <w:rFonts w:ascii="Arial" w:hAnsi="Arial"/>
        </w:rPr>
        <w:t>Kitson et al (1998) described characteristics of these domains and their inter-relationship using research examples from healthcare and clinical settings. Ten years later, Kitson et al (2008) described the stages of theory building and development that led to the publication of the</w:t>
      </w:r>
      <w:r w:rsidR="007A2EFE">
        <w:rPr>
          <w:rFonts w:ascii="Arial" w:hAnsi="Arial"/>
        </w:rPr>
        <w:t xml:space="preserve"> (PARI</w:t>
      </w:r>
      <w:r w:rsidR="00D762E3">
        <w:rPr>
          <w:rFonts w:ascii="Arial" w:hAnsi="Arial"/>
        </w:rPr>
        <w:t>HS) as both an implementation framework and as an evaluative tool for use by health practitioners.</w:t>
      </w:r>
      <w:r w:rsidR="00953C5A">
        <w:rPr>
          <w:rFonts w:ascii="Arial" w:hAnsi="Arial"/>
        </w:rPr>
        <w:t xml:space="preserve"> The refinement of the model to the Integrated or I-PARIHS </w:t>
      </w:r>
      <w:r w:rsidR="00B12D8B">
        <w:rPr>
          <w:rFonts w:ascii="Arial" w:hAnsi="Arial"/>
        </w:rPr>
        <w:t xml:space="preserve">in 2016 </w:t>
      </w:r>
      <w:r w:rsidR="00953C5A">
        <w:rPr>
          <w:rFonts w:ascii="Arial" w:hAnsi="Arial"/>
        </w:rPr>
        <w:t xml:space="preserve">reflected critiques </w:t>
      </w:r>
      <w:r w:rsidR="008572E9">
        <w:rPr>
          <w:rFonts w:ascii="Arial" w:hAnsi="Arial"/>
        </w:rPr>
        <w:t xml:space="preserve">of the original </w:t>
      </w:r>
      <w:r w:rsidR="00953C5A">
        <w:rPr>
          <w:rFonts w:ascii="Arial" w:hAnsi="Arial"/>
        </w:rPr>
        <w:t>and advances</w:t>
      </w:r>
      <w:r w:rsidR="008572E9">
        <w:rPr>
          <w:rFonts w:ascii="Arial" w:hAnsi="Arial"/>
        </w:rPr>
        <w:t xml:space="preserve"> in research</w:t>
      </w:r>
      <w:r w:rsidR="00953C5A">
        <w:rPr>
          <w:rFonts w:ascii="Arial" w:hAnsi="Arial"/>
        </w:rPr>
        <w:t xml:space="preserve"> so that the equation now became</w:t>
      </w:r>
      <w:r w:rsidR="00AC1438">
        <w:rPr>
          <w:rFonts w:ascii="Arial" w:hAnsi="Arial"/>
        </w:rPr>
        <w:t>:</w:t>
      </w:r>
      <w:r w:rsidR="00953C5A">
        <w:rPr>
          <w:rFonts w:ascii="Arial" w:hAnsi="Arial"/>
        </w:rPr>
        <w:t xml:space="preserve"> </w:t>
      </w:r>
    </w:p>
    <w:p w14:paraId="5F5FB74F" w14:textId="76084011" w:rsidR="00E92C9B" w:rsidRDefault="00E92C9B" w:rsidP="00D762E3">
      <w:pPr>
        <w:spacing w:line="480" w:lineRule="auto"/>
        <w:rPr>
          <w:rFonts w:ascii="Arial" w:hAnsi="Arial"/>
        </w:rPr>
      </w:pPr>
    </w:p>
    <w:p w14:paraId="358EBB5F" w14:textId="3FB6F444" w:rsidR="00E92C9B" w:rsidRDefault="00E92C9B" w:rsidP="00D762E3">
      <w:pPr>
        <w:spacing w:line="480" w:lineRule="auto"/>
        <w:rPr>
          <w:rFonts w:ascii="Arial" w:hAnsi="Arial"/>
        </w:rPr>
      </w:pPr>
    </w:p>
    <w:p w14:paraId="68C5BCDA" w14:textId="77777777" w:rsidR="00E92C9B" w:rsidRDefault="00E92C9B" w:rsidP="00D762E3">
      <w:pPr>
        <w:spacing w:line="480" w:lineRule="auto"/>
        <w:rPr>
          <w:rFonts w:ascii="Arial" w:hAnsi="Arial"/>
        </w:rPr>
      </w:pPr>
    </w:p>
    <w:p w14:paraId="46622C4C" w14:textId="16CE316D" w:rsidR="00642C42" w:rsidRPr="0028155B" w:rsidRDefault="0028155B" w:rsidP="00D762E3">
      <w:pPr>
        <w:spacing w:line="480" w:lineRule="auto"/>
        <w:rPr>
          <w:rFonts w:ascii="Arial" w:hAnsi="Arial"/>
          <w:b/>
          <w:lang w:val="fr-FR"/>
        </w:rPr>
      </w:pPr>
      <w:r w:rsidRPr="0028155B">
        <w:rPr>
          <w:rFonts w:ascii="Arial" w:hAnsi="Arial"/>
          <w:b/>
          <w:lang w:val="fr-FR"/>
        </w:rPr>
        <w:t xml:space="preserve">Table 3 I-PARIHS </w:t>
      </w:r>
      <w:r>
        <w:rPr>
          <w:rFonts w:ascii="Arial" w:hAnsi="Arial"/>
          <w:b/>
          <w:lang w:val="fr-FR"/>
        </w:rPr>
        <w:t xml:space="preserve">equation </w:t>
      </w:r>
      <w:r w:rsidRPr="0028155B">
        <w:rPr>
          <w:rFonts w:ascii="Arial" w:hAnsi="Arial"/>
          <w:b/>
          <w:lang w:val="fr-FR"/>
        </w:rPr>
        <w:t xml:space="preserve">Kitson et al 2016 </w:t>
      </w:r>
    </w:p>
    <w:tbl>
      <w:tblPr>
        <w:tblStyle w:val="TableGrid"/>
        <w:tblW w:w="0" w:type="auto"/>
        <w:tblInd w:w="720" w:type="dxa"/>
        <w:tblLook w:val="04A0" w:firstRow="1" w:lastRow="0" w:firstColumn="1" w:lastColumn="0" w:noHBand="0" w:noVBand="1"/>
      </w:tblPr>
      <w:tblGrid>
        <w:gridCol w:w="7305"/>
      </w:tblGrid>
      <w:tr w:rsidR="002E0A82" w14:paraId="3383111B" w14:textId="77777777" w:rsidTr="002E0A82">
        <w:tc>
          <w:tcPr>
            <w:tcW w:w="9016" w:type="dxa"/>
          </w:tcPr>
          <w:p w14:paraId="1C994D51" w14:textId="77777777" w:rsidR="00642C42" w:rsidRPr="00D70F18" w:rsidRDefault="00642C42" w:rsidP="002E0A82">
            <w:pPr>
              <w:spacing w:line="480" w:lineRule="auto"/>
              <w:ind w:left="720"/>
              <w:rPr>
                <w:rFonts w:ascii="Arial" w:hAnsi="Arial"/>
                <w:lang w:val="en-GB"/>
              </w:rPr>
            </w:pPr>
          </w:p>
          <w:p w14:paraId="3840E1D1" w14:textId="77777777" w:rsidR="00642C42" w:rsidRPr="00D70F18" w:rsidRDefault="00642C42" w:rsidP="002E0A82">
            <w:pPr>
              <w:spacing w:line="480" w:lineRule="auto"/>
              <w:ind w:left="720"/>
              <w:rPr>
                <w:rFonts w:ascii="Arial" w:hAnsi="Arial"/>
                <w:lang w:val="en-GB"/>
              </w:rPr>
            </w:pPr>
          </w:p>
          <w:p w14:paraId="4C7902E3" w14:textId="4037D05A" w:rsidR="002E0A82" w:rsidRPr="005357D9" w:rsidRDefault="002E0A82" w:rsidP="002E0A82">
            <w:pPr>
              <w:spacing w:line="480" w:lineRule="auto"/>
              <w:ind w:left="720"/>
              <w:rPr>
                <w:rFonts w:ascii="Arial" w:hAnsi="Arial"/>
                <w:sz w:val="22"/>
                <w:szCs w:val="22"/>
              </w:rPr>
            </w:pPr>
            <w:r w:rsidRPr="005357D9">
              <w:rPr>
                <w:rFonts w:ascii="Arial" w:hAnsi="Arial"/>
                <w:sz w:val="22"/>
                <w:szCs w:val="22"/>
              </w:rPr>
              <w:t xml:space="preserve">SI = Facilitation (I, R,C) where I = Innovation, R = Recipients, C=Context (inner and outer) </w:t>
            </w:r>
          </w:p>
          <w:p w14:paraId="75861290" w14:textId="77777777" w:rsidR="002E0A82" w:rsidRDefault="002E0A82" w:rsidP="000F7351">
            <w:pPr>
              <w:spacing w:line="480" w:lineRule="auto"/>
              <w:rPr>
                <w:rFonts w:ascii="Arial" w:hAnsi="Arial"/>
              </w:rPr>
            </w:pPr>
          </w:p>
        </w:tc>
      </w:tr>
    </w:tbl>
    <w:p w14:paraId="4358991D" w14:textId="2C23CF97" w:rsidR="002E0A82" w:rsidRDefault="002E0A82" w:rsidP="00D762E3">
      <w:pPr>
        <w:spacing w:line="480" w:lineRule="auto"/>
        <w:rPr>
          <w:rFonts w:ascii="Arial" w:hAnsi="Arial"/>
        </w:rPr>
      </w:pPr>
    </w:p>
    <w:p w14:paraId="74DFA453" w14:textId="77777777" w:rsidR="00642C42" w:rsidRDefault="00642C42" w:rsidP="00D762E3">
      <w:pPr>
        <w:spacing w:line="480" w:lineRule="auto"/>
        <w:rPr>
          <w:rFonts w:ascii="Arial" w:hAnsi="Arial"/>
        </w:rPr>
      </w:pPr>
    </w:p>
    <w:p w14:paraId="0A4A1FDE" w14:textId="1DCB8DA3" w:rsidR="00966C27" w:rsidRDefault="008572E9" w:rsidP="00D762E3">
      <w:pPr>
        <w:spacing w:line="480" w:lineRule="auto"/>
        <w:rPr>
          <w:rFonts w:ascii="Arial" w:hAnsi="Arial"/>
        </w:rPr>
      </w:pPr>
      <w:r>
        <w:rPr>
          <w:rFonts w:ascii="Arial" w:hAnsi="Arial"/>
        </w:rPr>
        <w:t xml:space="preserve">The revised model replaces </w:t>
      </w:r>
      <w:r w:rsidR="00642C42">
        <w:rPr>
          <w:rFonts w:ascii="Arial" w:hAnsi="Arial"/>
        </w:rPr>
        <w:t>E -</w:t>
      </w:r>
      <w:r>
        <w:rPr>
          <w:rFonts w:ascii="Arial" w:hAnsi="Arial"/>
        </w:rPr>
        <w:t xml:space="preserve">Evidence with </w:t>
      </w:r>
      <w:r w:rsidR="00642C42">
        <w:rPr>
          <w:rFonts w:ascii="Arial" w:hAnsi="Arial"/>
        </w:rPr>
        <w:t xml:space="preserve">I - </w:t>
      </w:r>
      <w:r>
        <w:rPr>
          <w:rFonts w:ascii="Arial" w:hAnsi="Arial"/>
        </w:rPr>
        <w:t>I</w:t>
      </w:r>
      <w:r w:rsidR="00AC1438">
        <w:rPr>
          <w:rFonts w:ascii="Arial" w:hAnsi="Arial"/>
        </w:rPr>
        <w:t xml:space="preserve">nnovation to allow </w:t>
      </w:r>
      <w:r>
        <w:rPr>
          <w:rFonts w:ascii="Arial" w:hAnsi="Arial"/>
        </w:rPr>
        <w:t xml:space="preserve">for </w:t>
      </w:r>
      <w:r w:rsidR="00AC1438">
        <w:rPr>
          <w:rFonts w:ascii="Arial" w:hAnsi="Arial"/>
        </w:rPr>
        <w:t xml:space="preserve">the introduction of clinical skill and </w:t>
      </w:r>
      <w:r w:rsidR="003F34CC">
        <w:rPr>
          <w:rFonts w:ascii="Arial" w:hAnsi="Arial"/>
        </w:rPr>
        <w:t xml:space="preserve">greater recognition of </w:t>
      </w:r>
      <w:r w:rsidR="00AC1438">
        <w:rPr>
          <w:rFonts w:ascii="Arial" w:hAnsi="Arial"/>
        </w:rPr>
        <w:t>practice based knowledge into thi</w:t>
      </w:r>
      <w:r>
        <w:rPr>
          <w:rFonts w:ascii="Arial" w:hAnsi="Arial"/>
        </w:rPr>
        <w:t>s construct. The creation of a R</w:t>
      </w:r>
      <w:r w:rsidR="00AC1438">
        <w:rPr>
          <w:rFonts w:ascii="Arial" w:hAnsi="Arial"/>
        </w:rPr>
        <w:t xml:space="preserve">ecipient construct brings the role and influence of stakeholders, individually and collectively to the fore. </w:t>
      </w:r>
      <w:r>
        <w:rPr>
          <w:rFonts w:ascii="Arial" w:hAnsi="Arial"/>
        </w:rPr>
        <w:t>The C</w:t>
      </w:r>
      <w:r w:rsidR="00966C27">
        <w:rPr>
          <w:rFonts w:ascii="Arial" w:hAnsi="Arial"/>
        </w:rPr>
        <w:t xml:space="preserve">ontext construct expands </w:t>
      </w:r>
    </w:p>
    <w:p w14:paraId="3BF34A91" w14:textId="77777777" w:rsidR="00642C42" w:rsidRDefault="00642C42" w:rsidP="00D762E3">
      <w:pPr>
        <w:spacing w:line="480" w:lineRule="auto"/>
        <w:rPr>
          <w:rFonts w:ascii="Arial" w:hAnsi="Arial"/>
        </w:rPr>
      </w:pPr>
    </w:p>
    <w:p w14:paraId="7F5ACB98" w14:textId="5941866B" w:rsidR="00642C42" w:rsidRDefault="00B12D8B" w:rsidP="00B12D8B">
      <w:pPr>
        <w:spacing w:line="480" w:lineRule="auto"/>
        <w:ind w:left="720"/>
        <w:rPr>
          <w:rFonts w:ascii="Arial" w:hAnsi="Arial"/>
        </w:rPr>
      </w:pPr>
      <w:r>
        <w:rPr>
          <w:rFonts w:ascii="Arial" w:hAnsi="Arial"/>
        </w:rPr>
        <w:t>‘</w:t>
      </w:r>
      <w:r w:rsidR="00966C27">
        <w:rPr>
          <w:rFonts w:ascii="Arial" w:hAnsi="Arial"/>
        </w:rPr>
        <w:t xml:space="preserve">From the micro through the meso and macro levels, that can act to enable or constrain </w:t>
      </w:r>
      <w:r>
        <w:rPr>
          <w:rFonts w:ascii="Arial" w:hAnsi="Arial"/>
        </w:rPr>
        <w:t xml:space="preserve">implementation’ (Harvey and Kitson 2016 p5) </w:t>
      </w:r>
    </w:p>
    <w:p w14:paraId="182ADA58" w14:textId="7F807D7B" w:rsidR="00AC1438" w:rsidRPr="00AC1438" w:rsidRDefault="00AC1438" w:rsidP="00B12D8B">
      <w:pPr>
        <w:spacing w:line="480" w:lineRule="auto"/>
        <w:ind w:left="720"/>
        <w:rPr>
          <w:rFonts w:ascii="Arial" w:hAnsi="Arial"/>
        </w:rPr>
      </w:pPr>
      <w:r>
        <w:rPr>
          <w:rFonts w:ascii="Arial" w:hAnsi="Arial"/>
        </w:rPr>
        <w:t xml:space="preserve"> </w:t>
      </w:r>
    </w:p>
    <w:p w14:paraId="57226619" w14:textId="0EC3A59A" w:rsidR="00B12D8B" w:rsidRDefault="00B12D8B" w:rsidP="00D762E3">
      <w:pPr>
        <w:spacing w:line="480" w:lineRule="auto"/>
        <w:rPr>
          <w:rFonts w:ascii="Arial" w:hAnsi="Arial"/>
        </w:rPr>
      </w:pPr>
      <w:r>
        <w:rPr>
          <w:rFonts w:ascii="Arial" w:hAnsi="Arial"/>
        </w:rPr>
        <w:t>Which allows for the wider health system and external drivers to be given greater prominence and acknowledgement</w:t>
      </w:r>
      <w:r w:rsidR="008572E9">
        <w:rPr>
          <w:rFonts w:ascii="Arial" w:hAnsi="Arial"/>
        </w:rPr>
        <w:t xml:space="preserve"> in regard to their impact on implementation</w:t>
      </w:r>
      <w:r>
        <w:rPr>
          <w:rFonts w:ascii="Arial" w:hAnsi="Arial"/>
        </w:rPr>
        <w:t xml:space="preserve">. </w:t>
      </w:r>
      <w:r w:rsidR="000F7351">
        <w:rPr>
          <w:rFonts w:ascii="Arial" w:hAnsi="Arial"/>
        </w:rPr>
        <w:t xml:space="preserve">Successful Implementation (SI) changes to become </w:t>
      </w:r>
      <w:r w:rsidR="00642C42">
        <w:rPr>
          <w:rFonts w:ascii="Arial" w:hAnsi="Arial"/>
        </w:rPr>
        <w:t xml:space="preserve">F- </w:t>
      </w:r>
      <w:r>
        <w:rPr>
          <w:rFonts w:ascii="Arial" w:hAnsi="Arial"/>
        </w:rPr>
        <w:t xml:space="preserve">Facilitation </w:t>
      </w:r>
      <w:r w:rsidR="00F40593">
        <w:rPr>
          <w:rFonts w:ascii="Arial" w:hAnsi="Arial"/>
        </w:rPr>
        <w:t xml:space="preserve">and by doing so </w:t>
      </w:r>
      <w:r>
        <w:rPr>
          <w:rFonts w:ascii="Arial" w:hAnsi="Arial"/>
        </w:rPr>
        <w:t>moves to be a</w:t>
      </w:r>
      <w:r w:rsidR="00F81D2B">
        <w:rPr>
          <w:rFonts w:ascii="Arial" w:hAnsi="Arial"/>
        </w:rPr>
        <w:t xml:space="preserve"> </w:t>
      </w:r>
      <w:r>
        <w:rPr>
          <w:rFonts w:ascii="Arial" w:hAnsi="Arial"/>
        </w:rPr>
        <w:t xml:space="preserve">construct of action </w:t>
      </w:r>
      <w:r w:rsidR="00F81D2B">
        <w:rPr>
          <w:rFonts w:ascii="Arial" w:hAnsi="Arial"/>
        </w:rPr>
        <w:t>and enablement</w:t>
      </w:r>
      <w:r>
        <w:rPr>
          <w:rFonts w:ascii="Arial" w:hAnsi="Arial"/>
        </w:rPr>
        <w:t xml:space="preserve"> that drives the three main constructs</w:t>
      </w:r>
      <w:r w:rsidR="00F81D2B">
        <w:rPr>
          <w:rFonts w:ascii="Arial" w:hAnsi="Arial"/>
        </w:rPr>
        <w:t xml:space="preserve">. The Facilitation </w:t>
      </w:r>
      <w:r w:rsidR="00D374D2">
        <w:rPr>
          <w:rFonts w:ascii="Arial" w:hAnsi="Arial"/>
        </w:rPr>
        <w:t xml:space="preserve">skills </w:t>
      </w:r>
      <w:r w:rsidR="00F81D2B">
        <w:rPr>
          <w:rFonts w:ascii="Arial" w:hAnsi="Arial"/>
        </w:rPr>
        <w:t xml:space="preserve">of participants </w:t>
      </w:r>
      <w:r w:rsidR="00D374D2">
        <w:rPr>
          <w:rFonts w:ascii="Arial" w:hAnsi="Arial"/>
        </w:rPr>
        <w:t xml:space="preserve">are </w:t>
      </w:r>
      <w:r w:rsidR="00641709">
        <w:rPr>
          <w:rFonts w:ascii="Arial" w:hAnsi="Arial"/>
        </w:rPr>
        <w:t>de</w:t>
      </w:r>
      <w:r w:rsidR="00D374D2">
        <w:rPr>
          <w:rFonts w:ascii="Arial" w:hAnsi="Arial"/>
        </w:rPr>
        <w:t>s</w:t>
      </w:r>
      <w:r w:rsidR="00641709">
        <w:rPr>
          <w:rFonts w:ascii="Arial" w:hAnsi="Arial"/>
        </w:rPr>
        <w:t xml:space="preserve">cribed </w:t>
      </w:r>
      <w:r w:rsidR="00D374D2">
        <w:rPr>
          <w:rFonts w:ascii="Arial" w:hAnsi="Arial"/>
        </w:rPr>
        <w:t>at novice, experienced and expert levels</w:t>
      </w:r>
      <w:r>
        <w:rPr>
          <w:rFonts w:ascii="Arial" w:hAnsi="Arial"/>
        </w:rPr>
        <w:t xml:space="preserve">. </w:t>
      </w:r>
    </w:p>
    <w:p w14:paraId="395ADE55" w14:textId="77777777" w:rsidR="009437C3" w:rsidRDefault="009437C3" w:rsidP="00D762E3">
      <w:pPr>
        <w:spacing w:line="480" w:lineRule="auto"/>
        <w:rPr>
          <w:rFonts w:ascii="Arial" w:hAnsi="Arial"/>
        </w:rPr>
      </w:pPr>
    </w:p>
    <w:p w14:paraId="6D91657E" w14:textId="02B4D114" w:rsidR="00D762E3" w:rsidRDefault="00D762E3" w:rsidP="00D762E3">
      <w:pPr>
        <w:spacing w:line="480" w:lineRule="auto"/>
        <w:rPr>
          <w:rFonts w:ascii="Arial" w:hAnsi="Arial"/>
        </w:rPr>
      </w:pPr>
      <w:r>
        <w:rPr>
          <w:rFonts w:ascii="Arial" w:hAnsi="Arial"/>
        </w:rPr>
        <w:t xml:space="preserve">Damschroder et al (2009) created an ambitious synthesis of frameworks and concepts, drawing together research from 19 principle frameworks, including the </w:t>
      </w:r>
      <w:r w:rsidR="00B12D8B">
        <w:rPr>
          <w:rFonts w:ascii="Arial" w:hAnsi="Arial"/>
        </w:rPr>
        <w:t xml:space="preserve">original </w:t>
      </w:r>
      <w:r>
        <w:rPr>
          <w:rFonts w:ascii="Arial" w:hAnsi="Arial"/>
        </w:rPr>
        <w:t xml:space="preserve">PARiHS model, to establish the </w:t>
      </w:r>
      <w:r w:rsidR="00D374D2">
        <w:rPr>
          <w:rFonts w:ascii="Arial" w:hAnsi="Arial"/>
        </w:rPr>
        <w:t xml:space="preserve">influential </w:t>
      </w:r>
      <w:r>
        <w:rPr>
          <w:rFonts w:ascii="Arial" w:hAnsi="Arial"/>
        </w:rPr>
        <w:t>Consolidated Framework for Implementati</w:t>
      </w:r>
      <w:r w:rsidR="00D374D2">
        <w:rPr>
          <w:rFonts w:ascii="Arial" w:hAnsi="Arial"/>
        </w:rPr>
        <w:t xml:space="preserve">on Research (CFIR), </w:t>
      </w:r>
      <w:r>
        <w:rPr>
          <w:rFonts w:ascii="Arial" w:hAnsi="Arial"/>
        </w:rPr>
        <w:t xml:space="preserve">as a ‘meta-theoretical model’.  The aim of this work was to create </w:t>
      </w:r>
    </w:p>
    <w:p w14:paraId="6DC58E5B" w14:textId="77777777" w:rsidR="00642C42" w:rsidRDefault="00642C42" w:rsidP="00D762E3">
      <w:pPr>
        <w:spacing w:line="480" w:lineRule="auto"/>
        <w:rPr>
          <w:rFonts w:ascii="Arial" w:hAnsi="Arial"/>
        </w:rPr>
      </w:pPr>
    </w:p>
    <w:p w14:paraId="278C1CE8" w14:textId="77777777" w:rsidR="00642C42" w:rsidRDefault="00D762E3" w:rsidP="00D762E3">
      <w:pPr>
        <w:spacing w:line="480" w:lineRule="auto"/>
        <w:ind w:left="720"/>
        <w:rPr>
          <w:rFonts w:ascii="Arial" w:hAnsi="Arial"/>
        </w:rPr>
      </w:pPr>
      <w:r>
        <w:rPr>
          <w:rFonts w:ascii="Arial" w:hAnsi="Arial"/>
        </w:rPr>
        <w:t xml:space="preserve">‘An overarching typology to promote implementation theory development and verification about what works where and why across multiple contexts’ </w:t>
      </w:r>
    </w:p>
    <w:p w14:paraId="6828F21F" w14:textId="006049AF" w:rsidR="00D762E3" w:rsidRDefault="00A1525E" w:rsidP="00D762E3">
      <w:pPr>
        <w:spacing w:line="480" w:lineRule="auto"/>
        <w:ind w:left="720"/>
        <w:rPr>
          <w:rFonts w:ascii="Arial" w:hAnsi="Arial"/>
        </w:rPr>
      </w:pPr>
      <w:r>
        <w:rPr>
          <w:rFonts w:ascii="Arial" w:hAnsi="Arial"/>
        </w:rPr>
        <w:t xml:space="preserve">(Damschroder et al </w:t>
      </w:r>
      <w:r w:rsidR="00D762E3">
        <w:rPr>
          <w:rFonts w:ascii="Arial" w:hAnsi="Arial"/>
        </w:rPr>
        <w:t>2009, p50)</w:t>
      </w:r>
    </w:p>
    <w:p w14:paraId="61E05F7F" w14:textId="77777777" w:rsidR="00642C42" w:rsidRDefault="00642C42" w:rsidP="00D762E3">
      <w:pPr>
        <w:spacing w:line="480" w:lineRule="auto"/>
        <w:ind w:left="720"/>
        <w:rPr>
          <w:rFonts w:ascii="Arial" w:hAnsi="Arial"/>
        </w:rPr>
      </w:pPr>
    </w:p>
    <w:p w14:paraId="1C4942C6" w14:textId="640A5014" w:rsidR="00D762E3" w:rsidRDefault="00F81D2B" w:rsidP="00D762E3">
      <w:pPr>
        <w:spacing w:line="480" w:lineRule="auto"/>
        <w:rPr>
          <w:rFonts w:ascii="Arial" w:hAnsi="Arial"/>
        </w:rPr>
      </w:pPr>
      <w:r>
        <w:rPr>
          <w:rFonts w:ascii="Arial" w:hAnsi="Arial"/>
        </w:rPr>
        <w:t xml:space="preserve">The CFIR set out a revised taxonomy and </w:t>
      </w:r>
      <w:r w:rsidR="00D762E3">
        <w:rPr>
          <w:rFonts w:ascii="Arial" w:hAnsi="Arial"/>
        </w:rPr>
        <w:t>definition of constructs in implementation resear</w:t>
      </w:r>
      <w:r>
        <w:rPr>
          <w:rFonts w:ascii="Arial" w:hAnsi="Arial"/>
        </w:rPr>
        <w:t>ch. Damschroder then set out an</w:t>
      </w:r>
      <w:r w:rsidR="00D762E3">
        <w:rPr>
          <w:rFonts w:ascii="Arial" w:hAnsi="Arial"/>
        </w:rPr>
        <w:t xml:space="preserve"> invitation to researchers to explore and refine concepts and to </w:t>
      </w:r>
    </w:p>
    <w:p w14:paraId="7AAF0A4B" w14:textId="77777777" w:rsidR="00302EB0" w:rsidRDefault="00302EB0" w:rsidP="00D762E3">
      <w:pPr>
        <w:spacing w:line="480" w:lineRule="auto"/>
        <w:rPr>
          <w:rFonts w:ascii="Arial" w:hAnsi="Arial"/>
        </w:rPr>
      </w:pPr>
    </w:p>
    <w:p w14:paraId="6FF739B4" w14:textId="7B60DB77" w:rsidR="00D762E3" w:rsidRDefault="00D762E3" w:rsidP="00D374D2">
      <w:pPr>
        <w:spacing w:line="480" w:lineRule="auto"/>
        <w:ind w:left="720"/>
        <w:rPr>
          <w:rFonts w:ascii="Arial" w:hAnsi="Arial"/>
        </w:rPr>
      </w:pPr>
      <w:r>
        <w:rPr>
          <w:rFonts w:ascii="Arial" w:hAnsi="Arial"/>
        </w:rPr>
        <w:t xml:space="preserve">‘Select constructs from the CFIR that are more relevant for their particular study setting and use these to guide diagnostic assessments of implementation context, evaluate implementation progress and help explain findings in research studies.’  </w:t>
      </w:r>
      <w:r w:rsidR="00A1525E">
        <w:rPr>
          <w:rFonts w:ascii="Arial" w:hAnsi="Arial"/>
        </w:rPr>
        <w:t xml:space="preserve">(Damschroder et al </w:t>
      </w:r>
      <w:r>
        <w:rPr>
          <w:rFonts w:ascii="Arial" w:hAnsi="Arial"/>
        </w:rPr>
        <w:t xml:space="preserve">2009, p51) </w:t>
      </w:r>
    </w:p>
    <w:p w14:paraId="6E6BB9D6" w14:textId="77777777" w:rsidR="00642C42" w:rsidRDefault="00642C42" w:rsidP="00D374D2">
      <w:pPr>
        <w:spacing w:line="480" w:lineRule="auto"/>
        <w:ind w:left="720"/>
        <w:rPr>
          <w:rFonts w:ascii="Arial" w:hAnsi="Arial" w:cs="Arial"/>
        </w:rPr>
      </w:pPr>
    </w:p>
    <w:p w14:paraId="7A6D944A" w14:textId="739552AD" w:rsidR="00D762E3" w:rsidRDefault="00F81D2B" w:rsidP="00D762E3">
      <w:pPr>
        <w:spacing w:line="480" w:lineRule="auto"/>
        <w:rPr>
          <w:rFonts w:ascii="Arial" w:hAnsi="Arial" w:cs="Arial"/>
        </w:rPr>
      </w:pPr>
      <w:r>
        <w:rPr>
          <w:rFonts w:ascii="Arial" w:hAnsi="Arial" w:cs="Arial"/>
        </w:rPr>
        <w:t xml:space="preserve">The </w:t>
      </w:r>
      <w:r w:rsidR="00D374D2">
        <w:rPr>
          <w:rFonts w:ascii="Arial" w:hAnsi="Arial" w:cs="Arial"/>
        </w:rPr>
        <w:t>CFIR identifies</w:t>
      </w:r>
      <w:r w:rsidR="00D762E3">
        <w:rPr>
          <w:rFonts w:ascii="Arial" w:hAnsi="Arial" w:cs="Arial"/>
        </w:rPr>
        <w:t xml:space="preserve"> 5 major domains: intervention characteristics, outer setting, </w:t>
      </w:r>
      <w:r w:rsidR="00D374D2">
        <w:rPr>
          <w:rFonts w:ascii="Arial" w:hAnsi="Arial" w:cs="Arial"/>
        </w:rPr>
        <w:t>inner setting, characteristics o</w:t>
      </w:r>
      <w:r>
        <w:rPr>
          <w:rFonts w:ascii="Arial" w:hAnsi="Arial" w:cs="Arial"/>
        </w:rPr>
        <w:t>f the individuals</w:t>
      </w:r>
      <w:r w:rsidR="00D762E3">
        <w:rPr>
          <w:rFonts w:ascii="Arial" w:hAnsi="Arial" w:cs="Arial"/>
        </w:rPr>
        <w:t xml:space="preserve"> and implementation process. Each domain has further constructs within, which are further defined making 37 constructs in all. Importantly Damschroder </w:t>
      </w:r>
      <w:r w:rsidR="00D374D2">
        <w:rPr>
          <w:rFonts w:ascii="Arial" w:hAnsi="Arial" w:cs="Arial"/>
        </w:rPr>
        <w:t>pay</w:t>
      </w:r>
      <w:r>
        <w:rPr>
          <w:rFonts w:ascii="Arial" w:hAnsi="Arial" w:cs="Arial"/>
        </w:rPr>
        <w:t>s</w:t>
      </w:r>
      <w:r w:rsidR="00D374D2">
        <w:rPr>
          <w:rFonts w:ascii="Arial" w:hAnsi="Arial" w:cs="Arial"/>
        </w:rPr>
        <w:t xml:space="preserve"> p</w:t>
      </w:r>
      <w:r w:rsidR="00D762E3">
        <w:rPr>
          <w:rFonts w:ascii="Arial" w:hAnsi="Arial" w:cs="Arial"/>
        </w:rPr>
        <w:t xml:space="preserve">articular attention to the dynamic </w:t>
      </w:r>
      <w:r>
        <w:rPr>
          <w:rFonts w:ascii="Arial" w:hAnsi="Arial" w:cs="Arial"/>
        </w:rPr>
        <w:t xml:space="preserve">and adaptive </w:t>
      </w:r>
      <w:r w:rsidR="00D762E3">
        <w:rPr>
          <w:rFonts w:ascii="Arial" w:hAnsi="Arial" w:cs="Arial"/>
        </w:rPr>
        <w:t xml:space="preserve">nature of the contextual setting into which a practice is introduced. </w:t>
      </w:r>
    </w:p>
    <w:p w14:paraId="429199FA" w14:textId="77777777" w:rsidR="009437C3" w:rsidRDefault="009437C3" w:rsidP="00D762E3">
      <w:pPr>
        <w:spacing w:line="480" w:lineRule="auto"/>
        <w:rPr>
          <w:rFonts w:ascii="Arial" w:hAnsi="Arial" w:cs="Arial"/>
        </w:rPr>
      </w:pPr>
    </w:p>
    <w:p w14:paraId="6C614D44" w14:textId="2CC3E75A" w:rsidR="00D762E3" w:rsidRDefault="00D374D2" w:rsidP="00D762E3">
      <w:pPr>
        <w:spacing w:line="480" w:lineRule="auto"/>
        <w:rPr>
          <w:rFonts w:ascii="Arial" w:hAnsi="Arial" w:cs="Arial"/>
        </w:rPr>
      </w:pPr>
      <w:r>
        <w:rPr>
          <w:rFonts w:ascii="Arial" w:hAnsi="Arial" w:cs="Arial"/>
        </w:rPr>
        <w:t xml:space="preserve">The heuristic </w:t>
      </w:r>
      <w:r w:rsidR="00D762E3">
        <w:rPr>
          <w:rFonts w:ascii="Arial" w:hAnsi="Arial" w:cs="Arial"/>
        </w:rPr>
        <w:t>representation of th</w:t>
      </w:r>
      <w:r w:rsidR="005F280F">
        <w:rPr>
          <w:rFonts w:ascii="Arial" w:hAnsi="Arial" w:cs="Arial"/>
        </w:rPr>
        <w:t xml:space="preserve">e CFIR </w:t>
      </w:r>
      <w:r w:rsidR="00B860D8">
        <w:rPr>
          <w:rFonts w:ascii="Arial" w:hAnsi="Arial" w:cs="Arial"/>
        </w:rPr>
        <w:t>(Figure 1</w:t>
      </w:r>
      <w:r w:rsidR="00676340">
        <w:rPr>
          <w:rFonts w:ascii="Arial" w:hAnsi="Arial" w:cs="Arial"/>
        </w:rPr>
        <w:t xml:space="preserve">) </w:t>
      </w:r>
      <w:r w:rsidR="005F280F">
        <w:rPr>
          <w:rFonts w:ascii="Arial" w:hAnsi="Arial" w:cs="Arial"/>
        </w:rPr>
        <w:t xml:space="preserve">indicates </w:t>
      </w:r>
      <w:r w:rsidR="00936D98">
        <w:rPr>
          <w:rFonts w:ascii="Arial" w:hAnsi="Arial" w:cs="Arial"/>
        </w:rPr>
        <w:t>the changing</w:t>
      </w:r>
      <w:r w:rsidR="00D762E3">
        <w:rPr>
          <w:rFonts w:ascii="Arial" w:hAnsi="Arial" w:cs="Arial"/>
        </w:rPr>
        <w:t xml:space="preserve"> relationship between the </w:t>
      </w:r>
      <w:r w:rsidR="00936D98">
        <w:rPr>
          <w:rFonts w:ascii="Arial" w:hAnsi="Arial" w:cs="Arial"/>
        </w:rPr>
        <w:t xml:space="preserve">core </w:t>
      </w:r>
      <w:r w:rsidR="00D762E3">
        <w:rPr>
          <w:rFonts w:ascii="Arial" w:hAnsi="Arial" w:cs="Arial"/>
        </w:rPr>
        <w:t xml:space="preserve">domains and </w:t>
      </w:r>
      <w:r w:rsidR="002E0363">
        <w:rPr>
          <w:rFonts w:ascii="Arial" w:hAnsi="Arial" w:cs="Arial"/>
        </w:rPr>
        <w:t xml:space="preserve">of </w:t>
      </w:r>
      <w:r w:rsidR="00D762E3">
        <w:rPr>
          <w:rFonts w:ascii="Arial" w:hAnsi="Arial" w:cs="Arial"/>
        </w:rPr>
        <w:t xml:space="preserve">the </w:t>
      </w:r>
      <w:r w:rsidR="00936D98">
        <w:rPr>
          <w:rFonts w:ascii="Arial" w:hAnsi="Arial" w:cs="Arial"/>
        </w:rPr>
        <w:t xml:space="preserve">system and </w:t>
      </w:r>
      <w:r w:rsidR="00D762E3">
        <w:rPr>
          <w:rFonts w:ascii="Arial" w:hAnsi="Arial" w:cs="Arial"/>
        </w:rPr>
        <w:t xml:space="preserve">setting </w:t>
      </w:r>
      <w:r w:rsidR="00C81865">
        <w:rPr>
          <w:rFonts w:ascii="Arial" w:hAnsi="Arial" w:cs="Arial"/>
        </w:rPr>
        <w:t xml:space="preserve">into which the practice has been implemented </w:t>
      </w:r>
      <w:r w:rsidR="00D762E3">
        <w:rPr>
          <w:rFonts w:ascii="Arial" w:hAnsi="Arial" w:cs="Arial"/>
        </w:rPr>
        <w:t xml:space="preserve">over time. It recognises </w:t>
      </w:r>
      <w:r w:rsidR="00C81865">
        <w:rPr>
          <w:rFonts w:ascii="Arial" w:hAnsi="Arial" w:cs="Arial"/>
        </w:rPr>
        <w:t xml:space="preserve">the contributions of </w:t>
      </w:r>
      <w:r w:rsidR="00D762E3">
        <w:rPr>
          <w:rFonts w:ascii="Arial" w:hAnsi="Arial" w:cs="Arial"/>
        </w:rPr>
        <w:t>bo</w:t>
      </w:r>
      <w:r w:rsidR="00936D98">
        <w:rPr>
          <w:rFonts w:ascii="Arial" w:hAnsi="Arial" w:cs="Arial"/>
        </w:rPr>
        <w:t xml:space="preserve">th individual actors and of </w:t>
      </w:r>
      <w:r w:rsidR="00D762E3">
        <w:rPr>
          <w:rFonts w:ascii="Arial" w:hAnsi="Arial" w:cs="Arial"/>
        </w:rPr>
        <w:t xml:space="preserve">organisational influences within the system. The model </w:t>
      </w:r>
      <w:r w:rsidR="00C81865">
        <w:rPr>
          <w:rFonts w:ascii="Arial" w:hAnsi="Arial" w:cs="Arial"/>
        </w:rPr>
        <w:t>acknowledges the mutually adaptive potential of the organisatio</w:t>
      </w:r>
      <w:r w:rsidR="00642C42">
        <w:rPr>
          <w:rFonts w:ascii="Arial" w:hAnsi="Arial" w:cs="Arial"/>
        </w:rPr>
        <w:t>n and of the intervention</w:t>
      </w:r>
      <w:r w:rsidR="00C81865">
        <w:rPr>
          <w:rFonts w:ascii="Arial" w:hAnsi="Arial" w:cs="Arial"/>
        </w:rPr>
        <w:t xml:space="preserve"> over time as it envisages an </w:t>
      </w:r>
      <w:r w:rsidR="00747F28">
        <w:rPr>
          <w:rFonts w:ascii="Arial" w:hAnsi="Arial" w:cs="Arial"/>
        </w:rPr>
        <w:t xml:space="preserve">eventual </w:t>
      </w:r>
      <w:r w:rsidR="00C81865">
        <w:rPr>
          <w:rFonts w:ascii="Arial" w:hAnsi="Arial" w:cs="Arial"/>
        </w:rPr>
        <w:t xml:space="preserve">end state </w:t>
      </w:r>
      <w:r w:rsidR="00747F28">
        <w:rPr>
          <w:rFonts w:ascii="Arial" w:hAnsi="Arial" w:cs="Arial"/>
        </w:rPr>
        <w:t xml:space="preserve">of adaptive stasis </w:t>
      </w:r>
      <w:r w:rsidR="00642C42">
        <w:rPr>
          <w:rFonts w:ascii="Arial" w:hAnsi="Arial" w:cs="Arial"/>
        </w:rPr>
        <w:t>between the system and the intervention</w:t>
      </w:r>
      <w:r w:rsidR="00D762E3">
        <w:rPr>
          <w:rFonts w:ascii="Arial" w:hAnsi="Arial" w:cs="Arial"/>
        </w:rPr>
        <w:t xml:space="preserve">. </w:t>
      </w:r>
      <w:r w:rsidR="00FE45A4">
        <w:rPr>
          <w:rFonts w:ascii="Arial" w:hAnsi="Arial" w:cs="Arial"/>
        </w:rPr>
        <w:t>One of the attractions of the CFIR is that it recognises that change will continue to take place</w:t>
      </w:r>
      <w:r w:rsidR="00642C42">
        <w:rPr>
          <w:rFonts w:ascii="Arial" w:hAnsi="Arial" w:cs="Arial"/>
        </w:rPr>
        <w:t xml:space="preserve"> over time</w:t>
      </w:r>
      <w:r w:rsidR="00FE45A4">
        <w:rPr>
          <w:rFonts w:ascii="Arial" w:hAnsi="Arial" w:cs="Arial"/>
        </w:rPr>
        <w:t xml:space="preserve">. The influence of the CFIR within implementation science is significant.  </w:t>
      </w:r>
    </w:p>
    <w:p w14:paraId="571CAA45" w14:textId="4F32FCB4" w:rsidR="00F40593" w:rsidRDefault="00F40593" w:rsidP="00D762E3">
      <w:pPr>
        <w:spacing w:line="480" w:lineRule="auto"/>
        <w:rPr>
          <w:rFonts w:ascii="Arial" w:hAnsi="Arial" w:cs="Arial"/>
        </w:rPr>
      </w:pPr>
    </w:p>
    <w:p w14:paraId="7E16642A" w14:textId="2CF7D630" w:rsidR="0041634A" w:rsidRDefault="00A578C7" w:rsidP="00D762E3">
      <w:pPr>
        <w:spacing w:line="480" w:lineRule="auto"/>
        <w:rPr>
          <w:rFonts w:ascii="Arial" w:hAnsi="Arial" w:cs="Arial"/>
          <w:b/>
        </w:rPr>
      </w:pPr>
      <w:r w:rsidRPr="00A32F78">
        <w:rPr>
          <w:rFonts w:ascii="Arial" w:hAnsi="Arial" w:cs="Arial"/>
        </w:rPr>
        <w:t>Damschroder et al (2016) undertook a systematic review of the use of the CFIR in implementation research since 2009 when the CFIR was first published., Damschroder et al discovered over 400 article citations in their review but found that only 26 studies used the CFIR in a ‘meaningful way’ and achieved inclusion under the reviewers stated methodological criteria. Despite one of the central aims of the CFIR being to create standardised definitions of concepts and therefore to enable broader generalisations of findings to be made, the actual application of the framework has f</w:t>
      </w:r>
      <w:r w:rsidR="00642C42">
        <w:rPr>
          <w:rFonts w:ascii="Arial" w:hAnsi="Arial" w:cs="Arial"/>
        </w:rPr>
        <w:t>allen below the original ambi</w:t>
      </w:r>
      <w:r w:rsidRPr="00A32F78">
        <w:rPr>
          <w:rFonts w:ascii="Arial" w:hAnsi="Arial" w:cs="Arial"/>
        </w:rPr>
        <w:t xml:space="preserve">tions of the developers. This may also be as a result of the </w:t>
      </w:r>
      <w:r w:rsidR="00CD5650">
        <w:rPr>
          <w:rFonts w:ascii="Arial" w:hAnsi="Arial" w:cs="Arial"/>
        </w:rPr>
        <w:t xml:space="preserve">finding that the </w:t>
      </w:r>
      <w:r w:rsidRPr="00A32F78">
        <w:rPr>
          <w:rFonts w:ascii="Arial" w:hAnsi="Arial" w:cs="Arial"/>
        </w:rPr>
        <w:t xml:space="preserve">CFIR </w:t>
      </w:r>
      <w:r w:rsidR="00CD5650">
        <w:rPr>
          <w:rFonts w:ascii="Arial" w:hAnsi="Arial" w:cs="Arial"/>
        </w:rPr>
        <w:t xml:space="preserve">was </w:t>
      </w:r>
      <w:r w:rsidRPr="00A32F78">
        <w:rPr>
          <w:rFonts w:ascii="Arial" w:hAnsi="Arial" w:cs="Arial"/>
        </w:rPr>
        <w:t xml:space="preserve">being more </w:t>
      </w:r>
      <w:r w:rsidR="00CD5650">
        <w:rPr>
          <w:rFonts w:ascii="Arial" w:hAnsi="Arial" w:cs="Arial"/>
        </w:rPr>
        <w:t>commonly applied</w:t>
      </w:r>
      <w:r w:rsidRPr="00A32F78">
        <w:rPr>
          <w:rFonts w:ascii="Arial" w:hAnsi="Arial" w:cs="Arial"/>
        </w:rPr>
        <w:t xml:space="preserve"> retrospectively in the post implementation period</w:t>
      </w:r>
      <w:r w:rsidR="00CD5650">
        <w:rPr>
          <w:rFonts w:ascii="Arial" w:hAnsi="Arial" w:cs="Arial"/>
        </w:rPr>
        <w:t xml:space="preserve"> than at the start of the implementation</w:t>
      </w:r>
      <w:r w:rsidRPr="00A32F78">
        <w:rPr>
          <w:rFonts w:ascii="Arial" w:hAnsi="Arial" w:cs="Arial"/>
        </w:rPr>
        <w:t>. The authors reflected that the CFIR will have</w:t>
      </w:r>
      <w:r w:rsidR="00CD5650">
        <w:rPr>
          <w:rFonts w:ascii="Arial" w:hAnsi="Arial" w:cs="Arial"/>
        </w:rPr>
        <w:t xml:space="preserve"> </w:t>
      </w:r>
      <w:r w:rsidRPr="00A32F78">
        <w:rPr>
          <w:rFonts w:ascii="Arial" w:hAnsi="Arial" w:cs="Arial"/>
        </w:rPr>
        <w:t>greater utility as a live implementation tool</w:t>
      </w:r>
      <w:r w:rsidR="00CD5650">
        <w:rPr>
          <w:rFonts w:ascii="Arial" w:hAnsi="Arial" w:cs="Arial"/>
        </w:rPr>
        <w:t xml:space="preserve"> and i</w:t>
      </w:r>
      <w:r w:rsidRPr="00A32F78">
        <w:rPr>
          <w:rFonts w:ascii="Arial" w:hAnsi="Arial" w:cs="Arial"/>
        </w:rPr>
        <w:t xml:space="preserve">n this way it may act as a continuous reference point and a guiding aid to the evolving implementation processes. Nonetheless, Damschroder et al showed some frustration that the use of the CFIR has not allowed for greater advancement of implementation science despite their continued support of it and continued refinement of available technical assistance. </w:t>
      </w:r>
      <w:r w:rsidR="00CD5650">
        <w:rPr>
          <w:rFonts w:ascii="Arial" w:hAnsi="Arial" w:cs="Arial"/>
        </w:rPr>
        <w:t xml:space="preserve">An open source research group was established </w:t>
      </w:r>
      <w:hyperlink r:id="rId18" w:history="1">
        <w:r w:rsidR="00CD5650" w:rsidRPr="00CA004B">
          <w:rPr>
            <w:rStyle w:val="Hyperlink"/>
            <w:rFonts w:ascii="Arial" w:hAnsi="Arial" w:cs="Arial"/>
          </w:rPr>
          <w:t>http://www.cfirguide.org/</w:t>
        </w:r>
      </w:hyperlink>
      <w:r w:rsidR="00CD5650">
        <w:rPr>
          <w:rFonts w:ascii="Arial" w:hAnsi="Arial" w:cs="Arial"/>
        </w:rPr>
        <w:t xml:space="preserve">  (Damschroder et al. 2013) with the high ambition of setting a template for future research and an on-line collaborative system to encourage the widespread use of CFIR and the reporting of results. </w:t>
      </w:r>
    </w:p>
    <w:p w14:paraId="6F1EC0E5" w14:textId="77777777" w:rsidR="0041634A" w:rsidRDefault="0041634A" w:rsidP="00D762E3">
      <w:pPr>
        <w:spacing w:line="480" w:lineRule="auto"/>
        <w:rPr>
          <w:rFonts w:ascii="Arial" w:hAnsi="Arial" w:cs="Arial"/>
          <w:b/>
        </w:rPr>
      </w:pPr>
    </w:p>
    <w:p w14:paraId="3196E058" w14:textId="3C0D8E74" w:rsidR="009437C3" w:rsidRPr="00F40593" w:rsidRDefault="00B860D8" w:rsidP="00D762E3">
      <w:pPr>
        <w:spacing w:line="480" w:lineRule="auto"/>
        <w:rPr>
          <w:rFonts w:ascii="Arial" w:hAnsi="Arial" w:cs="Arial"/>
          <w:b/>
        </w:rPr>
      </w:pPr>
      <w:r>
        <w:rPr>
          <w:rFonts w:ascii="Arial" w:hAnsi="Arial" w:cs="Arial"/>
          <w:b/>
        </w:rPr>
        <w:t>Figure 1</w:t>
      </w:r>
      <w:r w:rsidR="004475AA" w:rsidRPr="00F40593">
        <w:rPr>
          <w:rFonts w:ascii="Arial" w:hAnsi="Arial" w:cs="Arial"/>
          <w:b/>
        </w:rPr>
        <w:t xml:space="preserve"> </w:t>
      </w:r>
    </w:p>
    <w:p w14:paraId="2594CF4A" w14:textId="0549446F" w:rsidR="004475AA" w:rsidRPr="00F40593" w:rsidRDefault="004475AA" w:rsidP="00D762E3">
      <w:pPr>
        <w:spacing w:line="480" w:lineRule="auto"/>
        <w:rPr>
          <w:rFonts w:ascii="Arial" w:hAnsi="Arial" w:cs="Arial"/>
          <w:b/>
        </w:rPr>
      </w:pPr>
      <w:r w:rsidRPr="00F40593">
        <w:rPr>
          <w:rFonts w:ascii="Arial" w:hAnsi="Arial" w:cs="Arial"/>
          <w:b/>
        </w:rPr>
        <w:t xml:space="preserve">Consolidated Framework for Implementation Research </w:t>
      </w:r>
      <w:r w:rsidR="00676340" w:rsidRPr="00F40593">
        <w:rPr>
          <w:rFonts w:ascii="Arial" w:hAnsi="Arial" w:cs="Arial"/>
          <w:b/>
        </w:rPr>
        <w:t xml:space="preserve">(Damschroder et al 2003) </w:t>
      </w:r>
    </w:p>
    <w:p w14:paraId="0E005209" w14:textId="3D57DE77" w:rsidR="004475AA" w:rsidRDefault="004475AA" w:rsidP="00D762E3">
      <w:pPr>
        <w:spacing w:line="480" w:lineRule="auto"/>
        <w:rPr>
          <w:rFonts w:ascii="Arial" w:hAnsi="Arial" w:cs="Arial"/>
        </w:rPr>
      </w:pPr>
    </w:p>
    <w:p w14:paraId="6EFE41BC" w14:textId="49FD83AB" w:rsidR="004475AA" w:rsidRDefault="004475AA" w:rsidP="00D762E3">
      <w:pPr>
        <w:spacing w:line="480" w:lineRule="auto"/>
        <w:rPr>
          <w:rFonts w:ascii="Arial" w:hAnsi="Arial" w:cs="Arial"/>
        </w:rPr>
      </w:pPr>
      <w:r>
        <w:rPr>
          <w:rFonts w:ascii="Arial" w:hAnsi="Arial" w:cs="Arial"/>
          <w:noProof/>
          <w:color w:val="0000FF"/>
          <w:sz w:val="27"/>
          <w:szCs w:val="27"/>
          <w:lang w:eastAsia="en-GB"/>
        </w:rPr>
        <w:drawing>
          <wp:inline distT="0" distB="0" distL="0" distR="0" wp14:anchorId="1DB102BA" wp14:editId="2AC2579D">
            <wp:extent cx="5077460" cy="3810000"/>
            <wp:effectExtent l="0" t="0" r="8890" b="0"/>
            <wp:docPr id="511" name="Picture 511" descr="Image result for cfir diagram">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fir diagram">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7460" cy="3810000"/>
                    </a:xfrm>
                    <a:prstGeom prst="rect">
                      <a:avLst/>
                    </a:prstGeom>
                    <a:noFill/>
                    <a:ln>
                      <a:noFill/>
                    </a:ln>
                  </pic:spPr>
                </pic:pic>
              </a:graphicData>
            </a:graphic>
          </wp:inline>
        </w:drawing>
      </w:r>
    </w:p>
    <w:p w14:paraId="438A8B95" w14:textId="7F331509" w:rsidR="00D762E3" w:rsidRDefault="00F40593" w:rsidP="00D762E3">
      <w:pPr>
        <w:spacing w:line="480" w:lineRule="auto"/>
        <w:rPr>
          <w:rFonts w:ascii="Arial" w:hAnsi="Arial" w:cs="Arial"/>
        </w:rPr>
      </w:pPr>
      <w:r>
        <w:rPr>
          <w:rFonts w:ascii="Arial" w:hAnsi="Arial" w:cs="Arial"/>
        </w:rPr>
        <w:t>T</w:t>
      </w:r>
      <w:r w:rsidR="00FE45A4">
        <w:rPr>
          <w:rFonts w:ascii="Arial" w:hAnsi="Arial" w:cs="Arial"/>
        </w:rPr>
        <w:t xml:space="preserve">he first </w:t>
      </w:r>
      <w:r w:rsidR="00C81865">
        <w:rPr>
          <w:rFonts w:ascii="Arial" w:hAnsi="Arial" w:cs="Arial"/>
        </w:rPr>
        <w:t xml:space="preserve">application </w:t>
      </w:r>
      <w:r w:rsidR="00D762E3">
        <w:rPr>
          <w:rFonts w:ascii="Arial" w:hAnsi="Arial" w:cs="Arial"/>
        </w:rPr>
        <w:t xml:space="preserve">of the CFIR (Damschroder and Lowery, 2013) </w:t>
      </w:r>
      <w:r w:rsidR="00C81865">
        <w:rPr>
          <w:rFonts w:ascii="Arial" w:hAnsi="Arial" w:cs="Arial"/>
        </w:rPr>
        <w:t xml:space="preserve">researched </w:t>
      </w:r>
      <w:r w:rsidR="00747F28">
        <w:rPr>
          <w:rFonts w:ascii="Arial" w:hAnsi="Arial" w:cs="Arial"/>
        </w:rPr>
        <w:t xml:space="preserve">a </w:t>
      </w:r>
      <w:r w:rsidR="00D762E3">
        <w:rPr>
          <w:rFonts w:ascii="Arial" w:hAnsi="Arial" w:cs="Arial"/>
        </w:rPr>
        <w:t xml:space="preserve">weight management programme for military veterans called ‘MOVE’ </w:t>
      </w:r>
      <w:r w:rsidR="00C81865">
        <w:rPr>
          <w:rFonts w:ascii="Arial" w:hAnsi="Arial" w:cs="Arial"/>
        </w:rPr>
        <w:t xml:space="preserve">which </w:t>
      </w:r>
      <w:r w:rsidR="00D762E3">
        <w:rPr>
          <w:rFonts w:ascii="Arial" w:hAnsi="Arial" w:cs="Arial"/>
        </w:rPr>
        <w:t xml:space="preserve">was evaluated using the CFIR constructs. A good fit was established for many of the variables examined with the conclusion that </w:t>
      </w:r>
    </w:p>
    <w:p w14:paraId="65BB0542" w14:textId="77777777" w:rsidR="00CD5650" w:rsidRDefault="00CD5650" w:rsidP="00D762E3">
      <w:pPr>
        <w:spacing w:line="480" w:lineRule="auto"/>
        <w:rPr>
          <w:rFonts w:ascii="Arial" w:hAnsi="Arial" w:cs="Arial"/>
        </w:rPr>
      </w:pPr>
    </w:p>
    <w:p w14:paraId="349A7CF1" w14:textId="551CFE73" w:rsidR="00D762E3" w:rsidRDefault="00D762E3" w:rsidP="00C81865">
      <w:pPr>
        <w:spacing w:line="480" w:lineRule="auto"/>
        <w:ind w:left="720"/>
        <w:rPr>
          <w:rFonts w:ascii="Arial" w:hAnsi="Arial" w:cs="Arial"/>
        </w:rPr>
      </w:pPr>
      <w:r>
        <w:rPr>
          <w:rFonts w:ascii="Arial" w:hAnsi="Arial" w:cs="Arial"/>
        </w:rPr>
        <w:t xml:space="preserve">“Of the 31 CFIR constructs assessed, 10 constructs strongly distinguished between facilities with low versus high MOVE implementation effectiveness” </w:t>
      </w:r>
      <w:r w:rsidR="00A1525E">
        <w:rPr>
          <w:rFonts w:ascii="Arial" w:hAnsi="Arial" w:cs="Arial"/>
        </w:rPr>
        <w:t>(</w:t>
      </w:r>
      <w:r>
        <w:rPr>
          <w:rFonts w:ascii="Arial" w:hAnsi="Arial" w:cs="Arial"/>
        </w:rPr>
        <w:t>Da</w:t>
      </w:r>
      <w:r w:rsidR="00A1525E">
        <w:rPr>
          <w:rFonts w:ascii="Arial" w:hAnsi="Arial" w:cs="Arial"/>
        </w:rPr>
        <w:t xml:space="preserve">mschroder and Lowery </w:t>
      </w:r>
      <w:r w:rsidR="00C81865">
        <w:rPr>
          <w:rFonts w:ascii="Arial" w:hAnsi="Arial" w:cs="Arial"/>
        </w:rPr>
        <w:t>2013 p1)</w:t>
      </w:r>
    </w:p>
    <w:p w14:paraId="0573FB02" w14:textId="77777777" w:rsidR="00CD5650" w:rsidRDefault="00CD5650" w:rsidP="00C81865">
      <w:pPr>
        <w:spacing w:line="480" w:lineRule="auto"/>
        <w:ind w:left="720"/>
        <w:rPr>
          <w:rFonts w:ascii="Arial" w:hAnsi="Arial" w:cs="Arial"/>
        </w:rPr>
      </w:pPr>
    </w:p>
    <w:p w14:paraId="52EA3EF7" w14:textId="7BC2BF02" w:rsidR="009437C3" w:rsidRDefault="00D762E3" w:rsidP="00D762E3">
      <w:pPr>
        <w:spacing w:line="480" w:lineRule="auto"/>
        <w:rPr>
          <w:rFonts w:ascii="Arial" w:hAnsi="Arial" w:cs="Arial"/>
        </w:rPr>
      </w:pPr>
      <w:r>
        <w:rPr>
          <w:rFonts w:ascii="Arial" w:hAnsi="Arial" w:cs="Arial"/>
        </w:rPr>
        <w:t xml:space="preserve">There were mixed results for a further 16 constructs with insufficient data to assess the remainder, with the individual domain not tested in this research. </w:t>
      </w:r>
    </w:p>
    <w:p w14:paraId="51CB9248" w14:textId="77777777" w:rsidR="009437C3" w:rsidRDefault="009437C3" w:rsidP="00D762E3">
      <w:pPr>
        <w:spacing w:line="480" w:lineRule="auto"/>
        <w:rPr>
          <w:rFonts w:ascii="Arial" w:hAnsi="Arial" w:cs="Arial"/>
        </w:rPr>
      </w:pPr>
    </w:p>
    <w:p w14:paraId="17618097" w14:textId="1E297FA3" w:rsidR="00D374D2" w:rsidRDefault="0022725D" w:rsidP="00820CA5">
      <w:pPr>
        <w:spacing w:line="480" w:lineRule="auto"/>
        <w:rPr>
          <w:rFonts w:ascii="Arial" w:hAnsi="Arial" w:cs="Arial"/>
        </w:rPr>
      </w:pPr>
      <w:r>
        <w:rPr>
          <w:rFonts w:ascii="Arial" w:hAnsi="Arial" w:cs="Arial"/>
        </w:rPr>
        <w:t>In parallel</w:t>
      </w:r>
      <w:r w:rsidR="00D374D2">
        <w:rPr>
          <w:rFonts w:ascii="Arial" w:hAnsi="Arial" w:cs="Arial"/>
        </w:rPr>
        <w:t xml:space="preserve"> with </w:t>
      </w:r>
      <w:r>
        <w:rPr>
          <w:rFonts w:ascii="Arial" w:hAnsi="Arial" w:cs="Arial"/>
        </w:rPr>
        <w:t xml:space="preserve">the development of </w:t>
      </w:r>
      <w:r w:rsidR="00D374D2">
        <w:rPr>
          <w:rFonts w:ascii="Arial" w:hAnsi="Arial" w:cs="Arial"/>
        </w:rPr>
        <w:t xml:space="preserve">conceptual frameworks there are continuing attempts to develop a general theory of implementation (Grol et al. 2007, Feldstein and Glasgow 2008).  Whilst May et al (2009) have taken a grounded theory approach to theory building to expand understanding of the processes by which new ways of working become embedded into practice. This </w:t>
      </w:r>
      <w:r>
        <w:rPr>
          <w:rFonts w:ascii="Arial" w:hAnsi="Arial" w:cs="Arial"/>
        </w:rPr>
        <w:t>has become known as N</w:t>
      </w:r>
      <w:r w:rsidR="00D374D2">
        <w:rPr>
          <w:rFonts w:ascii="Arial" w:hAnsi="Arial" w:cs="Arial"/>
        </w:rPr>
        <w:t>ormalis</w:t>
      </w:r>
      <w:r>
        <w:rPr>
          <w:rFonts w:ascii="Arial" w:hAnsi="Arial" w:cs="Arial"/>
        </w:rPr>
        <w:t>ation Process T</w:t>
      </w:r>
      <w:r w:rsidR="00D374D2">
        <w:rPr>
          <w:rFonts w:ascii="Arial" w:hAnsi="Arial" w:cs="Arial"/>
        </w:rPr>
        <w:t>heory. May (2013) has continued to refine his model by integrating additional constructs to create a general implementation theory, which develops and expands the reach of his original work. He has defined four core constructs; capability, capacity, potential and contribution and describe</w:t>
      </w:r>
      <w:r w:rsidR="00CE6285">
        <w:rPr>
          <w:rFonts w:ascii="Arial" w:hAnsi="Arial" w:cs="Arial"/>
        </w:rPr>
        <w:t xml:space="preserve">d their </w:t>
      </w:r>
      <w:r w:rsidR="00D374D2">
        <w:rPr>
          <w:rFonts w:ascii="Arial" w:hAnsi="Arial" w:cs="Arial"/>
        </w:rPr>
        <w:t xml:space="preserve">relationships. Within each there are sub themes, which are also defined and characterised. For example within the construct of capability May sets out a definition of workability and of integration. From this he elicits four key propositions that he intends to test in real world settings. </w:t>
      </w:r>
      <w:r w:rsidR="00CE6285">
        <w:rPr>
          <w:rFonts w:ascii="Arial" w:hAnsi="Arial" w:cs="Arial"/>
        </w:rPr>
        <w:t>For example, c</w:t>
      </w:r>
      <w:r w:rsidR="00D374D2">
        <w:rPr>
          <w:rFonts w:ascii="Arial" w:hAnsi="Arial" w:cs="Arial"/>
        </w:rPr>
        <w:t xml:space="preserve">apability is tested by his first proposition, that </w:t>
      </w:r>
    </w:p>
    <w:p w14:paraId="07A0FEF0" w14:textId="77777777" w:rsidR="00CE6285" w:rsidRDefault="00CE6285" w:rsidP="00820CA5">
      <w:pPr>
        <w:spacing w:line="480" w:lineRule="auto"/>
        <w:rPr>
          <w:rFonts w:ascii="Arial" w:hAnsi="Arial" w:cs="Arial"/>
        </w:rPr>
      </w:pPr>
    </w:p>
    <w:p w14:paraId="0DD90285" w14:textId="25736EB7" w:rsidR="00D374D2" w:rsidRDefault="00D374D2" w:rsidP="00820CA5">
      <w:pPr>
        <w:spacing w:line="480" w:lineRule="auto"/>
        <w:ind w:left="720"/>
        <w:rPr>
          <w:rFonts w:ascii="Arial" w:hAnsi="Arial" w:cs="Arial"/>
        </w:rPr>
      </w:pPr>
      <w:r>
        <w:rPr>
          <w:rFonts w:ascii="Arial" w:hAnsi="Arial" w:cs="Arial"/>
        </w:rPr>
        <w:t xml:space="preserve">“The capability of agents to operationalise a complex intervention depends on its workability and integration within a social system” </w:t>
      </w:r>
      <w:r w:rsidR="00A1525E">
        <w:rPr>
          <w:rFonts w:ascii="Arial" w:hAnsi="Arial" w:cs="Arial"/>
        </w:rPr>
        <w:t xml:space="preserve">(May </w:t>
      </w:r>
      <w:r>
        <w:rPr>
          <w:rFonts w:ascii="Arial" w:hAnsi="Arial" w:cs="Arial"/>
        </w:rPr>
        <w:t>2013 p5)</w:t>
      </w:r>
    </w:p>
    <w:p w14:paraId="0F486F15" w14:textId="77777777" w:rsidR="00CE6285" w:rsidRDefault="00CE6285" w:rsidP="00820CA5">
      <w:pPr>
        <w:spacing w:line="480" w:lineRule="auto"/>
        <w:ind w:left="720"/>
        <w:rPr>
          <w:rFonts w:ascii="Arial" w:hAnsi="Arial" w:cs="Arial"/>
        </w:rPr>
      </w:pPr>
    </w:p>
    <w:p w14:paraId="20C0A669" w14:textId="1320690A" w:rsidR="00D762E3" w:rsidRDefault="00D374D2" w:rsidP="00D762E3">
      <w:pPr>
        <w:spacing w:line="480" w:lineRule="auto"/>
        <w:rPr>
          <w:rFonts w:ascii="Arial" w:hAnsi="Arial" w:cs="Arial"/>
        </w:rPr>
      </w:pPr>
      <w:r>
        <w:rPr>
          <w:rFonts w:ascii="Arial" w:hAnsi="Arial" w:cs="Arial"/>
        </w:rPr>
        <w:t>For</w:t>
      </w:r>
      <w:r w:rsidR="00820CA5">
        <w:rPr>
          <w:rFonts w:ascii="Arial" w:hAnsi="Arial" w:cs="Arial"/>
        </w:rPr>
        <w:t xml:space="preserve"> May, </w:t>
      </w:r>
      <w:r>
        <w:rPr>
          <w:rFonts w:ascii="Arial" w:hAnsi="Arial" w:cs="Arial"/>
        </w:rPr>
        <w:t xml:space="preserve">the important core element is the notion of human agency in shaping and modifying the social system and the social processes that then result. </w:t>
      </w:r>
      <w:r w:rsidR="003A21C6">
        <w:rPr>
          <w:rFonts w:ascii="Arial" w:hAnsi="Arial" w:cs="Arial"/>
        </w:rPr>
        <w:t xml:space="preserve">This will be reviewed further in discussion. </w:t>
      </w:r>
      <w:r w:rsidR="003C4B79">
        <w:rPr>
          <w:rFonts w:ascii="Arial" w:hAnsi="Arial" w:cs="Arial"/>
        </w:rPr>
        <w:t xml:space="preserve">Moving from the academic and theoretical the next section considers </w:t>
      </w:r>
      <w:r w:rsidR="002E0A82">
        <w:rPr>
          <w:rFonts w:ascii="Arial" w:hAnsi="Arial" w:cs="Arial"/>
        </w:rPr>
        <w:t xml:space="preserve"> th</w:t>
      </w:r>
      <w:r w:rsidR="003C4B79">
        <w:rPr>
          <w:rFonts w:ascii="Arial" w:hAnsi="Arial" w:cs="Arial"/>
        </w:rPr>
        <w:t>e reality of implementation in practice in a social care setting</w:t>
      </w:r>
      <w:r w:rsidR="002E0A82">
        <w:rPr>
          <w:rFonts w:ascii="Arial" w:hAnsi="Arial" w:cs="Arial"/>
        </w:rPr>
        <w:t>.</w:t>
      </w:r>
    </w:p>
    <w:p w14:paraId="1A8256BC" w14:textId="77777777" w:rsidR="00BE1C1C" w:rsidRDefault="00BE1C1C" w:rsidP="00D762E3">
      <w:pPr>
        <w:pStyle w:val="Heading2"/>
        <w:rPr>
          <w:rFonts w:ascii="Arial" w:hAnsi="Arial"/>
          <w:color w:val="auto"/>
          <w:sz w:val="24"/>
          <w:lang w:val="en-GB"/>
        </w:rPr>
      </w:pPr>
    </w:p>
    <w:p w14:paraId="19BCC258" w14:textId="65A8DF10" w:rsidR="00D762E3" w:rsidRPr="000E570E" w:rsidRDefault="00D762E3" w:rsidP="00D762E3">
      <w:pPr>
        <w:pStyle w:val="Heading2"/>
        <w:rPr>
          <w:rFonts w:ascii="Arial" w:hAnsi="Arial"/>
          <w:color w:val="auto"/>
          <w:sz w:val="24"/>
          <w:lang w:val="en-GB"/>
        </w:rPr>
      </w:pPr>
      <w:r>
        <w:rPr>
          <w:rFonts w:ascii="Arial" w:hAnsi="Arial"/>
          <w:color w:val="auto"/>
          <w:sz w:val="24"/>
          <w:lang w:val="en-GB"/>
        </w:rPr>
        <w:t xml:space="preserve">Social Work and implementation of evidence-based practice </w:t>
      </w:r>
    </w:p>
    <w:p w14:paraId="79786648" w14:textId="77777777" w:rsidR="00D762E3" w:rsidRDefault="00D762E3" w:rsidP="00D762E3">
      <w:pPr>
        <w:spacing w:line="480" w:lineRule="auto"/>
        <w:rPr>
          <w:rFonts w:ascii="Arial" w:hAnsi="Arial"/>
        </w:rPr>
      </w:pPr>
    </w:p>
    <w:p w14:paraId="55450362" w14:textId="77777777" w:rsidR="00860D95" w:rsidRDefault="001D2F22" w:rsidP="004B626A">
      <w:pPr>
        <w:spacing w:line="480" w:lineRule="auto"/>
        <w:rPr>
          <w:rFonts w:ascii="Arial" w:hAnsi="Arial" w:cs="Arial"/>
        </w:rPr>
      </w:pPr>
      <w:r>
        <w:rPr>
          <w:rFonts w:ascii="Arial" w:hAnsi="Arial" w:cs="Arial"/>
        </w:rPr>
        <w:t xml:space="preserve">One of the themes of this thesis is the question of why it appears that </w:t>
      </w:r>
      <w:r w:rsidR="0036050B">
        <w:rPr>
          <w:rFonts w:ascii="Arial" w:hAnsi="Arial" w:cs="Arial"/>
        </w:rPr>
        <w:t>evidence-</w:t>
      </w:r>
      <w:r w:rsidR="0036050B" w:rsidRPr="00765A1B">
        <w:rPr>
          <w:rFonts w:ascii="Arial" w:hAnsi="Arial" w:cs="Arial"/>
        </w:rPr>
        <w:t>based practice elicit</w:t>
      </w:r>
      <w:r>
        <w:rPr>
          <w:rFonts w:ascii="Arial" w:hAnsi="Arial" w:cs="Arial"/>
        </w:rPr>
        <w:t>s</w:t>
      </w:r>
      <w:r w:rsidR="0036050B" w:rsidRPr="00765A1B">
        <w:rPr>
          <w:rFonts w:ascii="Arial" w:hAnsi="Arial" w:cs="Arial"/>
        </w:rPr>
        <w:t xml:space="preserve"> such strong supporters and detractors</w:t>
      </w:r>
      <w:r>
        <w:rPr>
          <w:rFonts w:ascii="Arial" w:hAnsi="Arial" w:cs="Arial"/>
        </w:rPr>
        <w:t xml:space="preserve"> in social care</w:t>
      </w:r>
      <w:r w:rsidR="001E1C79">
        <w:rPr>
          <w:rFonts w:ascii="Arial" w:hAnsi="Arial" w:cs="Arial"/>
        </w:rPr>
        <w:t>.</w:t>
      </w:r>
      <w:r w:rsidR="00097C51">
        <w:rPr>
          <w:rFonts w:ascii="Arial" w:hAnsi="Arial" w:cs="Arial"/>
        </w:rPr>
        <w:t xml:space="preserve"> This is a key are</w:t>
      </w:r>
      <w:r w:rsidR="00BD5AC9">
        <w:rPr>
          <w:rFonts w:ascii="Arial" w:hAnsi="Arial" w:cs="Arial"/>
        </w:rPr>
        <w:t>a</w:t>
      </w:r>
      <w:r w:rsidR="00097C51">
        <w:rPr>
          <w:rFonts w:ascii="Arial" w:hAnsi="Arial" w:cs="Arial"/>
        </w:rPr>
        <w:t xml:space="preserve"> for practice and for the dissemination of evidence based interventions.</w:t>
      </w:r>
      <w:r>
        <w:rPr>
          <w:rFonts w:ascii="Arial" w:hAnsi="Arial" w:cs="Arial"/>
        </w:rPr>
        <w:t xml:space="preserve">  </w:t>
      </w:r>
    </w:p>
    <w:p w14:paraId="4C554AFB" w14:textId="6A9E64E4" w:rsidR="00860D95" w:rsidRPr="00F824F9" w:rsidRDefault="00EB7323" w:rsidP="00860D95">
      <w:pPr>
        <w:spacing w:line="480" w:lineRule="auto"/>
        <w:rPr>
          <w:rFonts w:ascii="Arial" w:hAnsi="Arial" w:cs="Arial"/>
        </w:rPr>
      </w:pPr>
      <w:r w:rsidRPr="00F824F9">
        <w:rPr>
          <w:rFonts w:ascii="Arial" w:hAnsi="Arial" w:cs="Arial"/>
        </w:rPr>
        <w:t>However, i</w:t>
      </w:r>
      <w:r w:rsidR="00860D95" w:rsidRPr="00F824F9">
        <w:rPr>
          <w:rFonts w:ascii="Arial" w:hAnsi="Arial" w:cs="Arial"/>
        </w:rPr>
        <w:t xml:space="preserve">n considering the use of evidence based interventions in social care, Ghate (2015) found that </w:t>
      </w:r>
    </w:p>
    <w:p w14:paraId="59916614" w14:textId="77777777" w:rsidR="00D447EF" w:rsidRPr="00F824F9" w:rsidRDefault="00D447EF" w:rsidP="00860D95">
      <w:pPr>
        <w:spacing w:line="480" w:lineRule="auto"/>
        <w:rPr>
          <w:rFonts w:ascii="Arial" w:hAnsi="Arial" w:cs="Arial"/>
        </w:rPr>
      </w:pPr>
    </w:p>
    <w:p w14:paraId="7F2A519A" w14:textId="77777777" w:rsidR="00860D95" w:rsidRPr="00F824F9" w:rsidRDefault="00860D95" w:rsidP="00EB7323">
      <w:pPr>
        <w:spacing w:line="480" w:lineRule="auto"/>
        <w:ind w:left="720"/>
        <w:rPr>
          <w:rFonts w:ascii="Arial" w:hAnsi="Arial" w:cs="Arial"/>
        </w:rPr>
      </w:pPr>
      <w:r w:rsidRPr="00F824F9">
        <w:rPr>
          <w:rFonts w:ascii="Arial" w:hAnsi="Arial" w:cs="Arial"/>
        </w:rPr>
        <w:t>“Published surveys or audits of the penetration of evidence-based (or even evidence-informed) interventions are notably lacking, both at local or regional levels and nationally” (Ghate 2015 p814)</w:t>
      </w:r>
    </w:p>
    <w:p w14:paraId="3047C4CA" w14:textId="19A439D3" w:rsidR="00860D95" w:rsidRPr="00F824F9" w:rsidRDefault="00860D95" w:rsidP="004B626A">
      <w:pPr>
        <w:spacing w:line="480" w:lineRule="auto"/>
        <w:rPr>
          <w:rFonts w:ascii="Arial" w:hAnsi="Arial" w:cs="Arial"/>
        </w:rPr>
      </w:pPr>
    </w:p>
    <w:p w14:paraId="213F73BD" w14:textId="00DBDB59" w:rsidR="004B626A" w:rsidRDefault="00AE05E0" w:rsidP="004B626A">
      <w:pPr>
        <w:spacing w:line="480" w:lineRule="auto"/>
        <w:rPr>
          <w:rFonts w:ascii="Arial" w:hAnsi="Arial" w:cs="Arial"/>
        </w:rPr>
      </w:pPr>
      <w:r w:rsidRPr="00F824F9">
        <w:rPr>
          <w:rFonts w:ascii="Arial" w:hAnsi="Arial" w:cs="Arial"/>
        </w:rPr>
        <w:t xml:space="preserve">Which suggests that this is an under reported </w:t>
      </w:r>
      <w:r w:rsidR="00161C9C" w:rsidRPr="00F824F9">
        <w:rPr>
          <w:rFonts w:ascii="Arial" w:hAnsi="Arial" w:cs="Arial"/>
        </w:rPr>
        <w:t>phenomena</w:t>
      </w:r>
      <w:r w:rsidR="00D6540B" w:rsidRPr="00F824F9">
        <w:rPr>
          <w:rFonts w:ascii="Arial" w:hAnsi="Arial" w:cs="Arial"/>
        </w:rPr>
        <w:t xml:space="preserve"> and one which may </w:t>
      </w:r>
      <w:r w:rsidR="0046194B" w:rsidRPr="00F824F9">
        <w:rPr>
          <w:rFonts w:ascii="Arial" w:hAnsi="Arial" w:cs="Arial"/>
        </w:rPr>
        <w:t>be difficult to research</w:t>
      </w:r>
      <w:r w:rsidR="00FB3C56" w:rsidRPr="00F824F9">
        <w:rPr>
          <w:rFonts w:ascii="Arial" w:hAnsi="Arial" w:cs="Arial"/>
        </w:rPr>
        <w:t xml:space="preserve"> given a paucity of evidence</w:t>
      </w:r>
      <w:r w:rsidR="00161C9C" w:rsidRPr="00F824F9">
        <w:rPr>
          <w:rFonts w:ascii="Arial" w:hAnsi="Arial" w:cs="Arial"/>
        </w:rPr>
        <w:t xml:space="preserve">. </w:t>
      </w:r>
      <w:r w:rsidR="00097C51" w:rsidRPr="00F824F9">
        <w:rPr>
          <w:rFonts w:ascii="Arial" w:hAnsi="Arial" w:cs="Arial"/>
        </w:rPr>
        <w:t>How</w:t>
      </w:r>
      <w:r w:rsidR="00097C51">
        <w:rPr>
          <w:rFonts w:ascii="Arial" w:hAnsi="Arial" w:cs="Arial"/>
        </w:rPr>
        <w:t xml:space="preserve"> and what is</w:t>
      </w:r>
      <w:r w:rsidR="0036050B">
        <w:rPr>
          <w:rFonts w:ascii="Arial" w:hAnsi="Arial" w:cs="Arial"/>
        </w:rPr>
        <w:t xml:space="preserve"> the nature </w:t>
      </w:r>
      <w:r w:rsidR="0036050B" w:rsidRPr="00765A1B">
        <w:rPr>
          <w:rFonts w:ascii="Arial" w:hAnsi="Arial" w:cs="Arial"/>
        </w:rPr>
        <w:t>of the resistance from professional groups</w:t>
      </w:r>
      <w:r w:rsidR="00BC2B8B">
        <w:rPr>
          <w:rFonts w:ascii="Arial" w:hAnsi="Arial" w:cs="Arial"/>
        </w:rPr>
        <w:t>, especially social workers</w:t>
      </w:r>
      <w:r w:rsidR="001D2F22">
        <w:rPr>
          <w:rFonts w:ascii="Arial" w:hAnsi="Arial" w:cs="Arial"/>
        </w:rPr>
        <w:t xml:space="preserve"> and how is this </w:t>
      </w:r>
      <w:r w:rsidR="00266BFC">
        <w:rPr>
          <w:rFonts w:ascii="Arial" w:hAnsi="Arial" w:cs="Arial"/>
        </w:rPr>
        <w:t>articulated</w:t>
      </w:r>
      <w:r w:rsidR="0036050B" w:rsidRPr="00765A1B">
        <w:rPr>
          <w:rFonts w:ascii="Arial" w:hAnsi="Arial" w:cs="Arial"/>
        </w:rPr>
        <w:t xml:space="preserve">? </w:t>
      </w:r>
      <w:r w:rsidR="00492B9B">
        <w:rPr>
          <w:rFonts w:ascii="Arial" w:hAnsi="Arial" w:cs="Arial"/>
        </w:rPr>
        <w:t>W</w:t>
      </w:r>
      <w:r w:rsidR="0036050B" w:rsidRPr="00765A1B">
        <w:rPr>
          <w:rFonts w:ascii="Arial" w:hAnsi="Arial" w:cs="Arial"/>
        </w:rPr>
        <w:t xml:space="preserve">hat are the relational, cultural and systemic issues, which need to be addressed for the professional system to learn </w:t>
      </w:r>
      <w:r w:rsidR="00492B9B">
        <w:rPr>
          <w:rFonts w:ascii="Arial" w:hAnsi="Arial" w:cs="Arial"/>
        </w:rPr>
        <w:t xml:space="preserve">or accept </w:t>
      </w:r>
      <w:r w:rsidR="0036050B" w:rsidRPr="00765A1B">
        <w:rPr>
          <w:rFonts w:ascii="Arial" w:hAnsi="Arial" w:cs="Arial"/>
        </w:rPr>
        <w:t>in order to adapt and embrac</w:t>
      </w:r>
      <w:r w:rsidR="0036050B">
        <w:rPr>
          <w:rFonts w:ascii="Arial" w:hAnsi="Arial" w:cs="Arial"/>
        </w:rPr>
        <w:t xml:space="preserve">e change, rather </w:t>
      </w:r>
      <w:r w:rsidR="0049248E">
        <w:rPr>
          <w:rFonts w:ascii="Arial" w:hAnsi="Arial" w:cs="Arial"/>
        </w:rPr>
        <w:t xml:space="preserve">than </w:t>
      </w:r>
      <w:r w:rsidR="0036050B">
        <w:rPr>
          <w:rFonts w:ascii="Arial" w:hAnsi="Arial" w:cs="Arial"/>
        </w:rPr>
        <w:t>resist it</w:t>
      </w:r>
      <w:r w:rsidR="0036050B" w:rsidRPr="00765A1B">
        <w:rPr>
          <w:rFonts w:ascii="Arial" w:hAnsi="Arial" w:cs="Arial"/>
        </w:rPr>
        <w:t xml:space="preserve"> </w:t>
      </w:r>
      <w:r w:rsidR="0036050B">
        <w:rPr>
          <w:rFonts w:ascii="Arial" w:hAnsi="Arial" w:cs="Arial"/>
        </w:rPr>
        <w:t>(</w:t>
      </w:r>
      <w:r w:rsidR="0036050B" w:rsidRPr="00765A1B">
        <w:rPr>
          <w:rFonts w:ascii="Arial" w:hAnsi="Arial" w:cs="Arial"/>
        </w:rPr>
        <w:t>McCaughey and Bruning</w:t>
      </w:r>
      <w:r w:rsidR="0036050B">
        <w:rPr>
          <w:rFonts w:ascii="Arial" w:hAnsi="Arial" w:cs="Arial"/>
        </w:rPr>
        <w:t xml:space="preserve">, </w:t>
      </w:r>
      <w:r w:rsidR="0036050B" w:rsidRPr="00765A1B">
        <w:rPr>
          <w:rFonts w:ascii="Arial" w:hAnsi="Arial" w:cs="Arial"/>
        </w:rPr>
        <w:t>2008)</w:t>
      </w:r>
      <w:r w:rsidR="00820CA5">
        <w:rPr>
          <w:rFonts w:ascii="Arial" w:hAnsi="Arial" w:cs="Arial"/>
        </w:rPr>
        <w:t xml:space="preserve">  As already </w:t>
      </w:r>
      <w:r w:rsidR="00097C51">
        <w:rPr>
          <w:rFonts w:ascii="Arial" w:hAnsi="Arial" w:cs="Arial"/>
        </w:rPr>
        <w:t xml:space="preserve">introduced, </w:t>
      </w:r>
      <w:r w:rsidR="00820CA5">
        <w:rPr>
          <w:rFonts w:ascii="Arial" w:hAnsi="Arial" w:cs="Arial"/>
        </w:rPr>
        <w:t xml:space="preserve">there are </w:t>
      </w:r>
      <w:r w:rsidR="004B626A">
        <w:rPr>
          <w:rFonts w:ascii="Arial" w:hAnsi="Arial" w:cs="Arial"/>
        </w:rPr>
        <w:t xml:space="preserve">questions concerning evidence based practice itself in terms of how it is </w:t>
      </w:r>
      <w:r w:rsidR="004B626A" w:rsidRPr="00765A1B">
        <w:rPr>
          <w:rFonts w:ascii="Arial" w:hAnsi="Arial" w:cs="Arial"/>
        </w:rPr>
        <w:t>define</w:t>
      </w:r>
      <w:r w:rsidR="00820CA5">
        <w:rPr>
          <w:rFonts w:ascii="Arial" w:hAnsi="Arial" w:cs="Arial"/>
        </w:rPr>
        <w:t xml:space="preserve">d and </w:t>
      </w:r>
      <w:r w:rsidR="006C6F1E">
        <w:rPr>
          <w:rFonts w:ascii="Arial" w:hAnsi="Arial" w:cs="Arial"/>
        </w:rPr>
        <w:t xml:space="preserve">by </w:t>
      </w:r>
      <w:r w:rsidR="004B626A">
        <w:rPr>
          <w:rFonts w:ascii="Arial" w:hAnsi="Arial" w:cs="Arial"/>
        </w:rPr>
        <w:t>what criteria</w:t>
      </w:r>
      <w:r w:rsidR="004B626A" w:rsidRPr="00765A1B">
        <w:rPr>
          <w:rFonts w:ascii="Arial" w:hAnsi="Arial" w:cs="Arial"/>
        </w:rPr>
        <w:t xml:space="preserve"> </w:t>
      </w:r>
      <w:r w:rsidR="004B626A">
        <w:rPr>
          <w:rFonts w:ascii="Arial" w:hAnsi="Arial" w:cs="Arial"/>
        </w:rPr>
        <w:t xml:space="preserve">or standards </w:t>
      </w:r>
      <w:r w:rsidR="00820CA5">
        <w:rPr>
          <w:rFonts w:ascii="Arial" w:hAnsi="Arial" w:cs="Arial"/>
        </w:rPr>
        <w:t xml:space="preserve">are used to judge this </w:t>
      </w:r>
      <w:r w:rsidR="004B626A">
        <w:rPr>
          <w:rFonts w:ascii="Arial" w:hAnsi="Arial" w:cs="Arial"/>
        </w:rPr>
        <w:t xml:space="preserve">(Mazza, et al </w:t>
      </w:r>
      <w:r w:rsidR="004B626A" w:rsidRPr="00765A1B">
        <w:rPr>
          <w:rFonts w:ascii="Arial" w:hAnsi="Arial" w:cs="Arial"/>
        </w:rPr>
        <w:t>2012)</w:t>
      </w:r>
      <w:r w:rsidR="004B626A">
        <w:rPr>
          <w:rFonts w:ascii="Arial" w:hAnsi="Arial" w:cs="Arial"/>
        </w:rPr>
        <w:t xml:space="preserve">. </w:t>
      </w:r>
      <w:r w:rsidR="004B626A" w:rsidRPr="00765A1B">
        <w:rPr>
          <w:rFonts w:ascii="Arial" w:hAnsi="Arial" w:cs="Arial"/>
        </w:rPr>
        <w:t xml:space="preserve"> </w:t>
      </w:r>
      <w:r w:rsidR="007F07FE">
        <w:rPr>
          <w:rFonts w:ascii="Arial" w:hAnsi="Arial" w:cs="Arial"/>
        </w:rPr>
        <w:t xml:space="preserve">A broader question concerns why </w:t>
      </w:r>
      <w:r w:rsidR="004B626A">
        <w:rPr>
          <w:rFonts w:ascii="Arial" w:hAnsi="Arial" w:cs="Arial"/>
        </w:rPr>
        <w:t xml:space="preserve">the development of evidence </w:t>
      </w:r>
      <w:r w:rsidR="004B626A" w:rsidRPr="00765A1B">
        <w:rPr>
          <w:rFonts w:ascii="Arial" w:hAnsi="Arial" w:cs="Arial"/>
        </w:rPr>
        <w:t>based prac</w:t>
      </w:r>
      <w:r w:rsidR="001D2F22">
        <w:rPr>
          <w:rFonts w:ascii="Arial" w:hAnsi="Arial" w:cs="Arial"/>
        </w:rPr>
        <w:t xml:space="preserve">tice has, until the advent of the </w:t>
      </w:r>
      <w:r w:rsidR="006C6F1E" w:rsidRPr="00097C51">
        <w:rPr>
          <w:rFonts w:ascii="Arial" w:hAnsi="Arial" w:cs="Arial"/>
          <w:i/>
        </w:rPr>
        <w:t>What Works Centres</w:t>
      </w:r>
      <w:r w:rsidR="006C6F1E">
        <w:rPr>
          <w:rFonts w:ascii="Arial" w:hAnsi="Arial" w:cs="Arial"/>
        </w:rPr>
        <w:t xml:space="preserve">, </w:t>
      </w:r>
      <w:r w:rsidR="004B626A">
        <w:rPr>
          <w:rFonts w:ascii="Arial" w:hAnsi="Arial" w:cs="Arial"/>
        </w:rPr>
        <w:t>been at the margins of national debate concerning the</w:t>
      </w:r>
      <w:r w:rsidR="004B626A" w:rsidRPr="00765A1B">
        <w:rPr>
          <w:rFonts w:ascii="Arial" w:hAnsi="Arial" w:cs="Arial"/>
        </w:rPr>
        <w:t xml:space="preserve"> effectiveness of social care and youth justice policy </w:t>
      </w:r>
      <w:r w:rsidR="004B626A">
        <w:rPr>
          <w:rFonts w:ascii="Arial" w:hAnsi="Arial" w:cs="Arial"/>
        </w:rPr>
        <w:t>in the UK</w:t>
      </w:r>
      <w:r w:rsidR="004B626A" w:rsidRPr="00765A1B">
        <w:rPr>
          <w:rFonts w:ascii="Arial" w:hAnsi="Arial" w:cs="Arial"/>
        </w:rPr>
        <w:t xml:space="preserve"> </w:t>
      </w:r>
      <w:r w:rsidR="004B626A">
        <w:rPr>
          <w:rFonts w:ascii="Arial" w:hAnsi="Arial" w:cs="Arial"/>
        </w:rPr>
        <w:t xml:space="preserve">(Axford and Morpeth, </w:t>
      </w:r>
      <w:r w:rsidR="004B626A" w:rsidRPr="00765A1B">
        <w:rPr>
          <w:rFonts w:ascii="Arial" w:hAnsi="Arial" w:cs="Arial"/>
        </w:rPr>
        <w:t>2012)</w:t>
      </w:r>
      <w:r w:rsidR="004B626A">
        <w:rPr>
          <w:rFonts w:ascii="Arial" w:hAnsi="Arial" w:cs="Arial"/>
        </w:rPr>
        <w:t xml:space="preserve">.  </w:t>
      </w:r>
    </w:p>
    <w:p w14:paraId="57C12FCE" w14:textId="77777777" w:rsidR="009437C3" w:rsidRDefault="009437C3" w:rsidP="004B626A">
      <w:pPr>
        <w:spacing w:line="480" w:lineRule="auto"/>
        <w:rPr>
          <w:rFonts w:ascii="Arial" w:hAnsi="Arial" w:cs="Arial"/>
        </w:rPr>
      </w:pPr>
    </w:p>
    <w:p w14:paraId="2E3B802B" w14:textId="15E75F2F" w:rsidR="007F07FE" w:rsidRDefault="00266BFC" w:rsidP="0036050B">
      <w:pPr>
        <w:spacing w:line="480" w:lineRule="auto"/>
        <w:rPr>
          <w:rFonts w:ascii="Arial" w:hAnsi="Arial"/>
        </w:rPr>
      </w:pPr>
      <w:r>
        <w:rPr>
          <w:rFonts w:ascii="Arial" w:hAnsi="Arial"/>
        </w:rPr>
        <w:t>By way of a contrast</w:t>
      </w:r>
      <w:r w:rsidR="006874B4">
        <w:rPr>
          <w:rFonts w:ascii="Arial" w:hAnsi="Arial"/>
        </w:rPr>
        <w:t xml:space="preserve"> to social workers</w:t>
      </w:r>
      <w:r>
        <w:rPr>
          <w:rFonts w:ascii="Arial" w:hAnsi="Arial"/>
        </w:rPr>
        <w:t>, a</w:t>
      </w:r>
      <w:r w:rsidR="007F07FE">
        <w:rPr>
          <w:rFonts w:ascii="Arial" w:hAnsi="Arial"/>
        </w:rPr>
        <w:t xml:space="preserve">s a </w:t>
      </w:r>
      <w:r w:rsidR="006874B4">
        <w:rPr>
          <w:rFonts w:ascii="Arial" w:hAnsi="Arial"/>
        </w:rPr>
        <w:t xml:space="preserve">similarly registered </w:t>
      </w:r>
      <w:r w:rsidR="007F07FE">
        <w:rPr>
          <w:rFonts w:ascii="Arial" w:hAnsi="Arial"/>
        </w:rPr>
        <w:t>professional body</w:t>
      </w:r>
      <w:r>
        <w:rPr>
          <w:rFonts w:ascii="Arial" w:hAnsi="Arial"/>
        </w:rPr>
        <w:t>,</w:t>
      </w:r>
      <w:r w:rsidR="007F07FE">
        <w:rPr>
          <w:rFonts w:ascii="Arial" w:hAnsi="Arial"/>
        </w:rPr>
        <w:t xml:space="preserve"> Clinical </w:t>
      </w:r>
      <w:r w:rsidR="00DD457A" w:rsidRPr="00DD457A">
        <w:rPr>
          <w:rFonts w:ascii="Arial" w:hAnsi="Arial"/>
        </w:rPr>
        <w:t xml:space="preserve">Psychologists are expected to demonstrate </w:t>
      </w:r>
      <w:r w:rsidR="0048249F">
        <w:rPr>
          <w:rFonts w:ascii="Arial" w:hAnsi="Arial"/>
        </w:rPr>
        <w:t xml:space="preserve">the use of </w:t>
      </w:r>
      <w:r w:rsidR="00DD457A" w:rsidRPr="00DD457A">
        <w:rPr>
          <w:rFonts w:ascii="Arial" w:hAnsi="Arial"/>
        </w:rPr>
        <w:t>evidence-based practice throughout their tra</w:t>
      </w:r>
      <w:r w:rsidR="006C6F1E">
        <w:rPr>
          <w:rFonts w:ascii="Arial" w:hAnsi="Arial"/>
        </w:rPr>
        <w:t>ining and careers</w:t>
      </w:r>
      <w:r w:rsidR="00676340">
        <w:rPr>
          <w:rFonts w:ascii="Arial" w:hAnsi="Arial"/>
        </w:rPr>
        <w:t>. Indeed their</w:t>
      </w:r>
      <w:r w:rsidR="006C6F1E">
        <w:rPr>
          <w:rFonts w:ascii="Arial" w:hAnsi="Arial"/>
        </w:rPr>
        <w:t xml:space="preserve"> professional</w:t>
      </w:r>
      <w:r w:rsidR="00DD457A" w:rsidRPr="00DD457A">
        <w:rPr>
          <w:rFonts w:ascii="Arial" w:hAnsi="Arial"/>
        </w:rPr>
        <w:t xml:space="preserve"> registration with the British Psychological S</w:t>
      </w:r>
      <w:r w:rsidR="007F07FE">
        <w:rPr>
          <w:rFonts w:ascii="Arial" w:hAnsi="Arial"/>
        </w:rPr>
        <w:t xml:space="preserve">ociety and </w:t>
      </w:r>
      <w:r w:rsidR="00DD457A" w:rsidRPr="00DD457A">
        <w:rPr>
          <w:rFonts w:ascii="Arial" w:hAnsi="Arial"/>
        </w:rPr>
        <w:t>t</w:t>
      </w:r>
      <w:r w:rsidR="007F07FE">
        <w:rPr>
          <w:rFonts w:ascii="Arial" w:hAnsi="Arial"/>
        </w:rPr>
        <w:t>he</w:t>
      </w:r>
      <w:r w:rsidR="006C6F1E">
        <w:rPr>
          <w:rFonts w:ascii="Arial" w:hAnsi="Arial"/>
        </w:rPr>
        <w:t>ir statutory registration with the</w:t>
      </w:r>
      <w:r w:rsidR="007F07FE">
        <w:rPr>
          <w:rFonts w:ascii="Arial" w:hAnsi="Arial"/>
        </w:rPr>
        <w:t xml:space="preserve"> Health and Care Professions</w:t>
      </w:r>
      <w:r w:rsidR="00DD457A" w:rsidRPr="00DD457A">
        <w:rPr>
          <w:rFonts w:ascii="Arial" w:hAnsi="Arial"/>
        </w:rPr>
        <w:t xml:space="preserve"> Council</w:t>
      </w:r>
      <w:r w:rsidR="00AA5EE5">
        <w:rPr>
          <w:rFonts w:ascii="Arial" w:hAnsi="Arial"/>
        </w:rPr>
        <w:t xml:space="preserve"> (HCPC)</w:t>
      </w:r>
      <w:r w:rsidR="00676340">
        <w:rPr>
          <w:rFonts w:ascii="Arial" w:hAnsi="Arial"/>
        </w:rPr>
        <w:t xml:space="preserve"> requires their demonstration of Continuing Professional Development (CPD)</w:t>
      </w:r>
      <w:r w:rsidR="00DD457A" w:rsidRPr="00DD457A">
        <w:rPr>
          <w:rFonts w:ascii="Arial" w:hAnsi="Arial"/>
        </w:rPr>
        <w:t>. Social work</w:t>
      </w:r>
      <w:r w:rsidR="006C6F1E">
        <w:rPr>
          <w:rFonts w:ascii="Arial" w:hAnsi="Arial"/>
        </w:rPr>
        <w:t>,</w:t>
      </w:r>
      <w:r w:rsidR="00DD457A" w:rsidRPr="00DD457A">
        <w:rPr>
          <w:rFonts w:ascii="Arial" w:hAnsi="Arial"/>
        </w:rPr>
        <w:t xml:space="preserve"> as a pro</w:t>
      </w:r>
      <w:r w:rsidR="006C6F1E">
        <w:rPr>
          <w:rFonts w:ascii="Arial" w:hAnsi="Arial"/>
        </w:rPr>
        <w:t>fession</w:t>
      </w:r>
      <w:r w:rsidR="00DD457A" w:rsidRPr="00DD457A">
        <w:rPr>
          <w:rFonts w:ascii="Arial" w:hAnsi="Arial"/>
        </w:rPr>
        <w:t xml:space="preserve"> </w:t>
      </w:r>
      <w:r w:rsidR="00AA5EE5">
        <w:rPr>
          <w:rFonts w:ascii="Arial" w:hAnsi="Arial"/>
        </w:rPr>
        <w:t xml:space="preserve">which is also regulated by </w:t>
      </w:r>
      <w:r w:rsidR="006C6F1E">
        <w:rPr>
          <w:rFonts w:ascii="Arial" w:hAnsi="Arial"/>
        </w:rPr>
        <w:t xml:space="preserve">statute by the </w:t>
      </w:r>
      <w:r w:rsidR="00AA5EE5">
        <w:rPr>
          <w:rFonts w:ascii="Arial" w:hAnsi="Arial"/>
        </w:rPr>
        <w:t>HCPC</w:t>
      </w:r>
      <w:r w:rsidR="006C6F1E">
        <w:rPr>
          <w:rFonts w:ascii="Arial" w:hAnsi="Arial"/>
        </w:rPr>
        <w:t>,</w:t>
      </w:r>
      <w:r w:rsidR="00AA5EE5">
        <w:rPr>
          <w:rFonts w:ascii="Arial" w:hAnsi="Arial"/>
        </w:rPr>
        <w:t xml:space="preserve"> </w:t>
      </w:r>
      <w:r w:rsidR="007F07FE">
        <w:rPr>
          <w:rFonts w:ascii="Arial" w:hAnsi="Arial"/>
        </w:rPr>
        <w:t xml:space="preserve">has a tradition of </w:t>
      </w:r>
      <w:r w:rsidR="002C139C">
        <w:rPr>
          <w:rFonts w:ascii="Arial" w:hAnsi="Arial"/>
        </w:rPr>
        <w:t>ethical underpinning</w:t>
      </w:r>
      <w:r w:rsidR="00AA5EE5">
        <w:rPr>
          <w:rFonts w:ascii="Arial" w:hAnsi="Arial"/>
        </w:rPr>
        <w:t xml:space="preserve"> and </w:t>
      </w:r>
      <w:r w:rsidR="007F07FE">
        <w:rPr>
          <w:rFonts w:ascii="Arial" w:hAnsi="Arial"/>
        </w:rPr>
        <w:t>values based practice</w:t>
      </w:r>
      <w:r w:rsidR="00AA5EE5">
        <w:rPr>
          <w:rFonts w:ascii="Arial" w:hAnsi="Arial"/>
        </w:rPr>
        <w:t xml:space="preserve"> (Beckett et al 2017)</w:t>
      </w:r>
      <w:r w:rsidR="007F07FE">
        <w:rPr>
          <w:rFonts w:ascii="Arial" w:hAnsi="Arial"/>
        </w:rPr>
        <w:t>. The revised standards of proficiency</w:t>
      </w:r>
      <w:r w:rsidR="00AA5EE5">
        <w:rPr>
          <w:rFonts w:ascii="Arial" w:hAnsi="Arial"/>
        </w:rPr>
        <w:t xml:space="preserve"> for registrant social workers</w:t>
      </w:r>
      <w:r w:rsidR="007F07FE">
        <w:rPr>
          <w:rFonts w:ascii="Arial" w:hAnsi="Arial"/>
        </w:rPr>
        <w:t xml:space="preserve"> </w:t>
      </w:r>
      <w:r w:rsidR="00BC2B8B">
        <w:rPr>
          <w:rFonts w:ascii="Arial" w:hAnsi="Arial"/>
        </w:rPr>
        <w:t xml:space="preserve">in the UK </w:t>
      </w:r>
      <w:r w:rsidR="007F07FE">
        <w:rPr>
          <w:rFonts w:ascii="Arial" w:hAnsi="Arial"/>
        </w:rPr>
        <w:t xml:space="preserve">(HCPC 2017) </w:t>
      </w:r>
      <w:r w:rsidR="00AA5EE5">
        <w:rPr>
          <w:rFonts w:ascii="Arial" w:hAnsi="Arial"/>
        </w:rPr>
        <w:t>sets out values</w:t>
      </w:r>
      <w:r w:rsidR="006C6F1E">
        <w:rPr>
          <w:rFonts w:ascii="Arial" w:hAnsi="Arial"/>
        </w:rPr>
        <w:t xml:space="preserve"> for social workers to adhere to</w:t>
      </w:r>
      <w:r w:rsidR="00AA5EE5">
        <w:rPr>
          <w:rFonts w:ascii="Arial" w:hAnsi="Arial"/>
        </w:rPr>
        <w:t xml:space="preserve"> in the context of a </w:t>
      </w:r>
      <w:r w:rsidR="00DD457A" w:rsidRPr="00DD457A">
        <w:rPr>
          <w:rFonts w:ascii="Arial" w:hAnsi="Arial"/>
        </w:rPr>
        <w:t>professional charter</w:t>
      </w:r>
      <w:r w:rsidR="00BC2B8B">
        <w:rPr>
          <w:rFonts w:ascii="Arial" w:hAnsi="Arial"/>
        </w:rPr>
        <w:t xml:space="preserve"> as </w:t>
      </w:r>
      <w:r w:rsidR="00097C51">
        <w:rPr>
          <w:rFonts w:ascii="Arial" w:hAnsi="Arial"/>
        </w:rPr>
        <w:t xml:space="preserve">it </w:t>
      </w:r>
      <w:r w:rsidR="005E7FCC">
        <w:rPr>
          <w:rFonts w:ascii="Arial" w:hAnsi="Arial"/>
        </w:rPr>
        <w:t xml:space="preserve">is </w:t>
      </w:r>
      <w:r w:rsidR="0087638C">
        <w:rPr>
          <w:rFonts w:ascii="Arial" w:hAnsi="Arial"/>
        </w:rPr>
        <w:t>in the USA (NASW 2017)</w:t>
      </w:r>
      <w:r w:rsidR="00AA5EE5">
        <w:rPr>
          <w:rFonts w:ascii="Arial" w:hAnsi="Arial"/>
        </w:rPr>
        <w:t xml:space="preserve">. However, </w:t>
      </w:r>
      <w:r w:rsidR="00097C51">
        <w:rPr>
          <w:rFonts w:ascii="Arial" w:hAnsi="Arial"/>
        </w:rPr>
        <w:t xml:space="preserve">one </w:t>
      </w:r>
      <w:r w:rsidR="006874B4">
        <w:rPr>
          <w:rFonts w:ascii="Arial" w:hAnsi="Arial"/>
        </w:rPr>
        <w:t>suggest</w:t>
      </w:r>
      <w:r w:rsidR="00097C51">
        <w:rPr>
          <w:rFonts w:ascii="Arial" w:hAnsi="Arial"/>
        </w:rPr>
        <w:t>s</w:t>
      </w:r>
      <w:r w:rsidR="006874B4">
        <w:rPr>
          <w:rFonts w:ascii="Arial" w:hAnsi="Arial"/>
        </w:rPr>
        <w:t xml:space="preserve"> that </w:t>
      </w:r>
      <w:r w:rsidR="0087638C">
        <w:rPr>
          <w:rFonts w:ascii="Arial" w:hAnsi="Arial"/>
        </w:rPr>
        <w:t>these are</w:t>
      </w:r>
      <w:r w:rsidR="00AA5EE5">
        <w:rPr>
          <w:rFonts w:ascii="Arial" w:hAnsi="Arial"/>
        </w:rPr>
        <w:t xml:space="preserve"> </w:t>
      </w:r>
      <w:r w:rsidR="006C6F1E">
        <w:rPr>
          <w:rFonts w:ascii="Arial" w:hAnsi="Arial"/>
        </w:rPr>
        <w:t xml:space="preserve">far </w:t>
      </w:r>
      <w:r w:rsidR="00AA5EE5">
        <w:rPr>
          <w:rFonts w:ascii="Arial" w:hAnsi="Arial"/>
        </w:rPr>
        <w:t>weaker</w:t>
      </w:r>
      <w:r w:rsidR="00DD457A" w:rsidRPr="00DD457A">
        <w:rPr>
          <w:rFonts w:ascii="Arial" w:hAnsi="Arial"/>
        </w:rPr>
        <w:t xml:space="preserve"> and </w:t>
      </w:r>
      <w:r w:rsidR="006874B4">
        <w:rPr>
          <w:rFonts w:ascii="Arial" w:hAnsi="Arial"/>
        </w:rPr>
        <w:t xml:space="preserve">a </w:t>
      </w:r>
      <w:r w:rsidR="00AA5EE5">
        <w:rPr>
          <w:rFonts w:ascii="Arial" w:hAnsi="Arial"/>
        </w:rPr>
        <w:t xml:space="preserve">less well known set of standards </w:t>
      </w:r>
      <w:r w:rsidR="0087638C">
        <w:rPr>
          <w:rFonts w:ascii="Arial" w:hAnsi="Arial"/>
        </w:rPr>
        <w:t>than the obligation</w:t>
      </w:r>
      <w:r w:rsidR="002C139C">
        <w:rPr>
          <w:rFonts w:ascii="Arial" w:hAnsi="Arial"/>
        </w:rPr>
        <w:t xml:space="preserve">s </w:t>
      </w:r>
      <w:r w:rsidR="00097C51">
        <w:rPr>
          <w:rFonts w:ascii="Arial" w:hAnsi="Arial"/>
        </w:rPr>
        <w:t>encumbering</w:t>
      </w:r>
      <w:r w:rsidR="002C139C">
        <w:rPr>
          <w:rFonts w:ascii="Arial" w:hAnsi="Arial"/>
        </w:rPr>
        <w:t xml:space="preserve"> Psychologists</w:t>
      </w:r>
      <w:r w:rsidR="006874B4">
        <w:rPr>
          <w:rFonts w:ascii="Arial" w:hAnsi="Arial"/>
        </w:rPr>
        <w:t xml:space="preserve">. </w:t>
      </w:r>
      <w:r w:rsidR="00097C51">
        <w:rPr>
          <w:rFonts w:ascii="Arial" w:hAnsi="Arial"/>
        </w:rPr>
        <w:t>Arguably, the revised charter</w:t>
      </w:r>
      <w:r w:rsidR="006874B4">
        <w:rPr>
          <w:rFonts w:ascii="Arial" w:hAnsi="Arial"/>
        </w:rPr>
        <w:t xml:space="preserve"> </w:t>
      </w:r>
      <w:r w:rsidR="00097C51">
        <w:rPr>
          <w:rFonts w:ascii="Arial" w:hAnsi="Arial"/>
        </w:rPr>
        <w:t>has not</w:t>
      </w:r>
      <w:r w:rsidR="00AA5EE5">
        <w:rPr>
          <w:rFonts w:ascii="Arial" w:hAnsi="Arial"/>
        </w:rPr>
        <w:t xml:space="preserve"> impacted upon the </w:t>
      </w:r>
      <w:r w:rsidR="0087638C">
        <w:rPr>
          <w:rFonts w:ascii="Arial" w:hAnsi="Arial"/>
        </w:rPr>
        <w:t xml:space="preserve">social work </w:t>
      </w:r>
      <w:r w:rsidR="00AA5EE5">
        <w:rPr>
          <w:rFonts w:ascii="Arial" w:hAnsi="Arial"/>
        </w:rPr>
        <w:t>profession to any great extent</w:t>
      </w:r>
      <w:r w:rsidR="006874B4">
        <w:rPr>
          <w:rFonts w:ascii="Arial" w:hAnsi="Arial"/>
        </w:rPr>
        <w:t>.</w:t>
      </w:r>
      <w:r w:rsidR="00AA5EE5">
        <w:rPr>
          <w:rFonts w:ascii="Arial" w:hAnsi="Arial"/>
        </w:rPr>
        <w:t xml:space="preserve"> </w:t>
      </w:r>
      <w:r w:rsidR="006874B4">
        <w:rPr>
          <w:rFonts w:ascii="Arial" w:hAnsi="Arial"/>
        </w:rPr>
        <w:t xml:space="preserve">Nor does </w:t>
      </w:r>
      <w:r w:rsidR="006C6F1E">
        <w:rPr>
          <w:rFonts w:ascii="Arial" w:hAnsi="Arial"/>
        </w:rPr>
        <w:t xml:space="preserve">there </w:t>
      </w:r>
      <w:r w:rsidR="006874B4">
        <w:rPr>
          <w:rFonts w:ascii="Arial" w:hAnsi="Arial"/>
        </w:rPr>
        <w:t>appear to have been a widespread</w:t>
      </w:r>
      <w:r w:rsidR="006C6F1E">
        <w:rPr>
          <w:rFonts w:ascii="Arial" w:hAnsi="Arial"/>
        </w:rPr>
        <w:t xml:space="preserve"> national debate in the profession regarding their creation or adoption. </w:t>
      </w:r>
      <w:r w:rsidR="00AA5EE5">
        <w:rPr>
          <w:rFonts w:ascii="Arial" w:hAnsi="Arial"/>
        </w:rPr>
        <w:t>O</w:t>
      </w:r>
      <w:r w:rsidR="006874B4">
        <w:rPr>
          <w:rFonts w:ascii="Arial" w:hAnsi="Arial"/>
        </w:rPr>
        <w:t>nly o</w:t>
      </w:r>
      <w:r w:rsidR="00AA5EE5">
        <w:rPr>
          <w:rFonts w:ascii="Arial" w:hAnsi="Arial"/>
        </w:rPr>
        <w:t xml:space="preserve">ne line pertains to evidence based practice </w:t>
      </w:r>
    </w:p>
    <w:p w14:paraId="35157FA7" w14:textId="77777777" w:rsidR="006874B4" w:rsidRDefault="006874B4" w:rsidP="0036050B">
      <w:pPr>
        <w:spacing w:line="480" w:lineRule="auto"/>
        <w:rPr>
          <w:rFonts w:ascii="Arial" w:hAnsi="Arial"/>
        </w:rPr>
      </w:pPr>
    </w:p>
    <w:p w14:paraId="08FB99B9" w14:textId="47AB3640" w:rsidR="007F07FE" w:rsidRDefault="006C6F1E" w:rsidP="00AA5EE5">
      <w:pPr>
        <w:spacing w:line="480" w:lineRule="auto"/>
        <w:ind w:left="720"/>
        <w:rPr>
          <w:rFonts w:ascii="Arial" w:hAnsi="Arial"/>
        </w:rPr>
      </w:pPr>
      <w:r>
        <w:rPr>
          <w:rFonts w:ascii="Arial" w:hAnsi="Arial"/>
        </w:rPr>
        <w:t>‘</w:t>
      </w:r>
      <w:r w:rsidR="002C139C">
        <w:rPr>
          <w:rFonts w:ascii="Arial" w:hAnsi="Arial"/>
        </w:rPr>
        <w:t>12.3 B</w:t>
      </w:r>
      <w:r w:rsidR="007F07FE" w:rsidRPr="007F07FE">
        <w:rPr>
          <w:rFonts w:ascii="Arial" w:hAnsi="Arial"/>
        </w:rPr>
        <w:t>e able to engage in evidence-informed practice, evaluate practice systematically and participate in audit procedure</w:t>
      </w:r>
      <w:r>
        <w:rPr>
          <w:rFonts w:ascii="Arial" w:hAnsi="Arial"/>
        </w:rPr>
        <w:t>’</w:t>
      </w:r>
      <w:r w:rsidR="00AA5EE5">
        <w:rPr>
          <w:rFonts w:ascii="Arial" w:hAnsi="Arial"/>
        </w:rPr>
        <w:t xml:space="preserve"> (HCPC 2017) </w:t>
      </w:r>
    </w:p>
    <w:p w14:paraId="61624AF4" w14:textId="77777777" w:rsidR="006874B4" w:rsidRDefault="00DD457A" w:rsidP="0036050B">
      <w:pPr>
        <w:spacing w:line="480" w:lineRule="auto"/>
        <w:rPr>
          <w:rFonts w:ascii="Arial" w:hAnsi="Arial"/>
        </w:rPr>
      </w:pPr>
      <w:r w:rsidRPr="00DD457A">
        <w:rPr>
          <w:rFonts w:ascii="Arial" w:hAnsi="Arial"/>
        </w:rPr>
        <w:t xml:space="preserve"> </w:t>
      </w:r>
    </w:p>
    <w:p w14:paraId="0B90C713" w14:textId="3C609311" w:rsidR="008873BE" w:rsidRPr="00F824F9" w:rsidRDefault="00AA5EE5" w:rsidP="0036050B">
      <w:pPr>
        <w:spacing w:line="480" w:lineRule="auto"/>
        <w:rPr>
          <w:rFonts w:ascii="Arial" w:hAnsi="Arial"/>
        </w:rPr>
      </w:pPr>
      <w:r>
        <w:rPr>
          <w:rFonts w:ascii="Arial" w:hAnsi="Arial"/>
        </w:rPr>
        <w:t>but without further definition</w:t>
      </w:r>
      <w:r w:rsidR="0000025C">
        <w:rPr>
          <w:rFonts w:ascii="Arial" w:hAnsi="Arial"/>
        </w:rPr>
        <w:t xml:space="preserve"> </w:t>
      </w:r>
      <w:r w:rsidR="00097C51">
        <w:rPr>
          <w:rFonts w:ascii="Arial" w:hAnsi="Arial"/>
        </w:rPr>
        <w:t xml:space="preserve">it </w:t>
      </w:r>
      <w:r>
        <w:rPr>
          <w:rFonts w:ascii="Arial" w:hAnsi="Arial"/>
        </w:rPr>
        <w:t>lacks teeth</w:t>
      </w:r>
      <w:r w:rsidR="006874B4">
        <w:rPr>
          <w:rFonts w:ascii="Arial" w:hAnsi="Arial"/>
        </w:rPr>
        <w:t xml:space="preserve"> or credibility</w:t>
      </w:r>
      <w:r w:rsidRPr="00F824F9">
        <w:rPr>
          <w:rFonts w:ascii="Arial" w:hAnsi="Arial"/>
        </w:rPr>
        <w:t>.</w:t>
      </w:r>
      <w:r w:rsidR="0000025C" w:rsidRPr="00F824F9">
        <w:rPr>
          <w:rFonts w:ascii="Arial" w:hAnsi="Arial"/>
        </w:rPr>
        <w:t xml:space="preserve"> </w:t>
      </w:r>
      <w:r w:rsidR="00EE63B8" w:rsidRPr="00F824F9">
        <w:rPr>
          <w:rFonts w:ascii="Arial" w:hAnsi="Arial"/>
        </w:rPr>
        <w:t xml:space="preserve">Ghate and Hood (2019) point out the relative </w:t>
      </w:r>
      <w:r w:rsidR="005F4CE7" w:rsidRPr="00F824F9">
        <w:rPr>
          <w:rFonts w:ascii="Arial" w:hAnsi="Arial"/>
        </w:rPr>
        <w:t xml:space="preserve">structural </w:t>
      </w:r>
      <w:r w:rsidR="00EE63B8" w:rsidRPr="00F824F9">
        <w:rPr>
          <w:rFonts w:ascii="Arial" w:hAnsi="Arial"/>
        </w:rPr>
        <w:t>i</w:t>
      </w:r>
      <w:r w:rsidR="00EF07A2" w:rsidRPr="00F824F9">
        <w:rPr>
          <w:rFonts w:ascii="Arial" w:hAnsi="Arial"/>
        </w:rPr>
        <w:t>mbalance</w:t>
      </w:r>
      <w:r w:rsidR="005F4CE7" w:rsidRPr="00F824F9">
        <w:rPr>
          <w:rFonts w:ascii="Arial" w:hAnsi="Arial"/>
        </w:rPr>
        <w:t>s</w:t>
      </w:r>
      <w:r w:rsidR="00EF07A2" w:rsidRPr="00F824F9">
        <w:rPr>
          <w:rFonts w:ascii="Arial" w:hAnsi="Arial"/>
        </w:rPr>
        <w:t xml:space="preserve"> between health </w:t>
      </w:r>
      <w:r w:rsidR="00864D4F" w:rsidRPr="00F824F9">
        <w:rPr>
          <w:rFonts w:ascii="Arial" w:hAnsi="Arial"/>
        </w:rPr>
        <w:t xml:space="preserve">professionals </w:t>
      </w:r>
      <w:r w:rsidR="00EF07A2" w:rsidRPr="00F824F9">
        <w:rPr>
          <w:rFonts w:ascii="Arial" w:hAnsi="Arial"/>
        </w:rPr>
        <w:t xml:space="preserve">and social care </w:t>
      </w:r>
      <w:r w:rsidR="00864D4F" w:rsidRPr="00F824F9">
        <w:rPr>
          <w:rFonts w:ascii="Arial" w:hAnsi="Arial"/>
        </w:rPr>
        <w:t>professionals</w:t>
      </w:r>
      <w:r w:rsidR="005165C3" w:rsidRPr="00F824F9">
        <w:rPr>
          <w:rFonts w:ascii="Arial" w:hAnsi="Arial"/>
        </w:rPr>
        <w:t>. I</w:t>
      </w:r>
      <w:r w:rsidR="00EF07A2" w:rsidRPr="00F824F9">
        <w:rPr>
          <w:rFonts w:ascii="Arial" w:hAnsi="Arial"/>
        </w:rPr>
        <w:t xml:space="preserve">n terms of status, </w:t>
      </w:r>
      <w:r w:rsidR="00746BE2" w:rsidRPr="00F824F9">
        <w:rPr>
          <w:rFonts w:ascii="Arial" w:hAnsi="Arial"/>
        </w:rPr>
        <w:t xml:space="preserve">political support and training </w:t>
      </w:r>
      <w:r w:rsidR="00EF07A2" w:rsidRPr="00F824F9">
        <w:rPr>
          <w:rFonts w:ascii="Arial" w:hAnsi="Arial"/>
        </w:rPr>
        <w:t>social care</w:t>
      </w:r>
      <w:r w:rsidR="0056143B" w:rsidRPr="00F824F9">
        <w:rPr>
          <w:rFonts w:ascii="Arial" w:hAnsi="Arial"/>
        </w:rPr>
        <w:t xml:space="preserve"> is</w:t>
      </w:r>
      <w:r w:rsidR="00EF07A2" w:rsidRPr="00F824F9">
        <w:rPr>
          <w:rFonts w:ascii="Arial" w:hAnsi="Arial"/>
        </w:rPr>
        <w:t xml:space="preserve"> underfunded and </w:t>
      </w:r>
      <w:r w:rsidR="0056143B" w:rsidRPr="00F824F9">
        <w:rPr>
          <w:rFonts w:ascii="Arial" w:hAnsi="Arial"/>
        </w:rPr>
        <w:t xml:space="preserve">enjoys far </w:t>
      </w:r>
      <w:r w:rsidR="00746BE2" w:rsidRPr="00F824F9">
        <w:rPr>
          <w:rFonts w:ascii="Arial" w:hAnsi="Arial"/>
        </w:rPr>
        <w:t>less political leverage than the medical profession and allied health professionals in the NHS.</w:t>
      </w:r>
      <w:r w:rsidR="00DF1212" w:rsidRPr="00F824F9">
        <w:rPr>
          <w:rFonts w:ascii="Arial" w:hAnsi="Arial"/>
        </w:rPr>
        <w:t xml:space="preserve"> This suggests a collection of professional disadvantages for social care</w:t>
      </w:r>
      <w:r w:rsidR="00FF1B34" w:rsidRPr="00F824F9">
        <w:rPr>
          <w:rFonts w:ascii="Arial" w:hAnsi="Arial"/>
        </w:rPr>
        <w:t xml:space="preserve">. </w:t>
      </w:r>
      <w:r w:rsidR="00DF1212" w:rsidRPr="00F824F9">
        <w:rPr>
          <w:rFonts w:ascii="Arial" w:hAnsi="Arial"/>
        </w:rPr>
        <w:t xml:space="preserve"> </w:t>
      </w:r>
      <w:r w:rsidR="00746BE2" w:rsidRPr="00F824F9">
        <w:rPr>
          <w:rFonts w:ascii="Arial" w:hAnsi="Arial"/>
        </w:rPr>
        <w:t xml:space="preserve"> </w:t>
      </w:r>
    </w:p>
    <w:p w14:paraId="31343DFC" w14:textId="77777777" w:rsidR="008873BE" w:rsidRPr="00F824F9" w:rsidRDefault="008873BE" w:rsidP="0036050B">
      <w:pPr>
        <w:spacing w:line="480" w:lineRule="auto"/>
        <w:rPr>
          <w:rFonts w:ascii="Arial" w:hAnsi="Arial"/>
        </w:rPr>
      </w:pPr>
    </w:p>
    <w:p w14:paraId="6BBBFC66" w14:textId="72E4C458" w:rsidR="004321CD" w:rsidRPr="00F824F9" w:rsidRDefault="00FF1B34" w:rsidP="0036050B">
      <w:pPr>
        <w:spacing w:line="480" w:lineRule="auto"/>
        <w:rPr>
          <w:rFonts w:ascii="Arial" w:hAnsi="Arial"/>
        </w:rPr>
      </w:pPr>
      <w:r w:rsidRPr="00F824F9">
        <w:rPr>
          <w:rFonts w:ascii="Arial" w:hAnsi="Arial"/>
        </w:rPr>
        <w:t>In the recent past s</w:t>
      </w:r>
      <w:r w:rsidR="00DD457A" w:rsidRPr="00F824F9">
        <w:rPr>
          <w:rFonts w:ascii="Arial" w:hAnsi="Arial"/>
        </w:rPr>
        <w:t xml:space="preserve">ocial work </w:t>
      </w:r>
      <w:r w:rsidR="00C62998" w:rsidRPr="00F824F9">
        <w:rPr>
          <w:rFonts w:ascii="Arial" w:hAnsi="Arial"/>
        </w:rPr>
        <w:t xml:space="preserve">has </w:t>
      </w:r>
      <w:r w:rsidR="00DD457A" w:rsidRPr="00F824F9">
        <w:rPr>
          <w:rFonts w:ascii="Arial" w:hAnsi="Arial"/>
        </w:rPr>
        <w:t>appear</w:t>
      </w:r>
      <w:r w:rsidR="00C62998" w:rsidRPr="00F824F9">
        <w:rPr>
          <w:rFonts w:ascii="Arial" w:hAnsi="Arial"/>
        </w:rPr>
        <w:t>ed</w:t>
      </w:r>
      <w:r w:rsidR="00DD457A" w:rsidRPr="00F824F9">
        <w:rPr>
          <w:rFonts w:ascii="Arial" w:hAnsi="Arial"/>
        </w:rPr>
        <w:t xml:space="preserve"> collectively re</w:t>
      </w:r>
      <w:r w:rsidR="005E1596" w:rsidRPr="00F824F9">
        <w:rPr>
          <w:rFonts w:ascii="Arial" w:hAnsi="Arial"/>
        </w:rPr>
        <w:t xml:space="preserve">sistant to taking </w:t>
      </w:r>
      <w:r w:rsidR="00A2265B" w:rsidRPr="00F824F9">
        <w:rPr>
          <w:rFonts w:ascii="Arial" w:hAnsi="Arial"/>
        </w:rPr>
        <w:t>evidence based practice further</w:t>
      </w:r>
      <w:r w:rsidR="00DD457A" w:rsidRPr="00F824F9">
        <w:rPr>
          <w:rFonts w:ascii="Arial" w:hAnsi="Arial"/>
        </w:rPr>
        <w:t xml:space="preserve"> </w:t>
      </w:r>
      <w:r w:rsidR="00BE2295" w:rsidRPr="00F824F9">
        <w:rPr>
          <w:rFonts w:ascii="Arial" w:hAnsi="Arial"/>
        </w:rPr>
        <w:t xml:space="preserve">(McDonald 2000) </w:t>
      </w:r>
      <w:r w:rsidR="00DD457A" w:rsidRPr="00F824F9">
        <w:rPr>
          <w:rFonts w:ascii="Arial" w:hAnsi="Arial"/>
        </w:rPr>
        <w:t>and herein lies a problem for those advoc</w:t>
      </w:r>
      <w:r w:rsidR="00A2265B" w:rsidRPr="00F824F9">
        <w:rPr>
          <w:rFonts w:ascii="Arial" w:hAnsi="Arial"/>
        </w:rPr>
        <w:t xml:space="preserve">ating </w:t>
      </w:r>
      <w:r w:rsidR="0000025C" w:rsidRPr="00F824F9">
        <w:rPr>
          <w:rFonts w:ascii="Arial" w:hAnsi="Arial"/>
        </w:rPr>
        <w:t>for the expansion of</w:t>
      </w:r>
      <w:r w:rsidR="00A2265B" w:rsidRPr="00F824F9">
        <w:rPr>
          <w:rFonts w:ascii="Arial" w:hAnsi="Arial"/>
        </w:rPr>
        <w:t xml:space="preserve"> it</w:t>
      </w:r>
      <w:r w:rsidR="00DD457A" w:rsidRPr="00F824F9">
        <w:rPr>
          <w:rFonts w:ascii="Arial" w:hAnsi="Arial"/>
        </w:rPr>
        <w:t xml:space="preserve"> in children’s service settings</w:t>
      </w:r>
      <w:r w:rsidR="0000025C" w:rsidRPr="00F824F9">
        <w:rPr>
          <w:rFonts w:ascii="Arial" w:hAnsi="Arial"/>
        </w:rPr>
        <w:t>, often from outside of the profession itself</w:t>
      </w:r>
      <w:r w:rsidR="00A72DDB" w:rsidRPr="00F824F9">
        <w:rPr>
          <w:rFonts w:ascii="Arial" w:hAnsi="Arial"/>
        </w:rPr>
        <w:t xml:space="preserve"> although this may </w:t>
      </w:r>
      <w:r w:rsidR="00C917A6" w:rsidRPr="00F824F9">
        <w:rPr>
          <w:rFonts w:ascii="Arial" w:hAnsi="Arial"/>
        </w:rPr>
        <w:t xml:space="preserve">now </w:t>
      </w:r>
      <w:r w:rsidR="00A72DDB" w:rsidRPr="00F824F9">
        <w:rPr>
          <w:rFonts w:ascii="Arial" w:hAnsi="Arial"/>
        </w:rPr>
        <w:t xml:space="preserve">be </w:t>
      </w:r>
      <w:r w:rsidR="000C517A" w:rsidRPr="00F824F9">
        <w:rPr>
          <w:rFonts w:ascii="Arial" w:hAnsi="Arial"/>
        </w:rPr>
        <w:t xml:space="preserve">slowly </w:t>
      </w:r>
      <w:r w:rsidR="00A72DDB" w:rsidRPr="00F824F9">
        <w:rPr>
          <w:rFonts w:ascii="Arial" w:hAnsi="Arial"/>
        </w:rPr>
        <w:t xml:space="preserve">changing (Ghate and Hood 2019) </w:t>
      </w:r>
    </w:p>
    <w:p w14:paraId="0606EE48" w14:textId="77777777" w:rsidR="004321CD" w:rsidRPr="00F824F9" w:rsidRDefault="004321CD" w:rsidP="0036050B">
      <w:pPr>
        <w:spacing w:line="480" w:lineRule="auto"/>
        <w:rPr>
          <w:rFonts w:ascii="Arial" w:hAnsi="Arial"/>
        </w:rPr>
      </w:pPr>
    </w:p>
    <w:p w14:paraId="7637696D" w14:textId="0EE7408C" w:rsidR="00DD457A" w:rsidRPr="00F824F9" w:rsidRDefault="0000025C" w:rsidP="0036050B">
      <w:pPr>
        <w:spacing w:line="480" w:lineRule="auto"/>
        <w:rPr>
          <w:rFonts w:ascii="Arial" w:hAnsi="Arial"/>
        </w:rPr>
      </w:pPr>
      <w:r w:rsidRPr="00F824F9">
        <w:rPr>
          <w:rFonts w:ascii="Arial" w:hAnsi="Arial"/>
        </w:rPr>
        <w:t xml:space="preserve">The </w:t>
      </w:r>
      <w:r w:rsidR="004321CD" w:rsidRPr="00F824F9">
        <w:rPr>
          <w:rFonts w:ascii="Arial" w:hAnsi="Arial"/>
        </w:rPr>
        <w:t xml:space="preserve">evidence based practice </w:t>
      </w:r>
      <w:r w:rsidRPr="00F824F9">
        <w:rPr>
          <w:rFonts w:ascii="Arial" w:hAnsi="Arial"/>
        </w:rPr>
        <w:t>debate was brought to the fore</w:t>
      </w:r>
      <w:r w:rsidR="00DD457A" w:rsidRPr="00F824F9">
        <w:rPr>
          <w:rFonts w:ascii="Arial" w:hAnsi="Arial"/>
        </w:rPr>
        <w:t xml:space="preserve"> with the question </w:t>
      </w:r>
      <w:r w:rsidR="00C917A6" w:rsidRPr="00F824F9">
        <w:rPr>
          <w:rFonts w:ascii="Arial" w:hAnsi="Arial"/>
        </w:rPr>
        <w:t xml:space="preserve">posed by the National social work review, </w:t>
      </w:r>
      <w:r w:rsidR="00DD457A" w:rsidRPr="00F824F9">
        <w:rPr>
          <w:rFonts w:ascii="Arial" w:hAnsi="Arial"/>
        </w:rPr>
        <w:t xml:space="preserve">‘How can evidence-based practice be successfully implemented and sustained in Children’s Services?’ </w:t>
      </w:r>
      <w:r w:rsidR="002C139C" w:rsidRPr="00F824F9">
        <w:rPr>
          <w:rFonts w:ascii="Arial" w:hAnsi="Arial"/>
        </w:rPr>
        <w:t xml:space="preserve">(Munro, 2011) as </w:t>
      </w:r>
      <w:r w:rsidR="002C7279" w:rsidRPr="00F824F9">
        <w:rPr>
          <w:rFonts w:ascii="Arial" w:hAnsi="Arial"/>
        </w:rPr>
        <w:t xml:space="preserve">Professor </w:t>
      </w:r>
      <w:r w:rsidR="00B1098D" w:rsidRPr="00F824F9">
        <w:rPr>
          <w:rFonts w:ascii="Arial" w:hAnsi="Arial"/>
        </w:rPr>
        <w:t>Eileen Munro</w:t>
      </w:r>
      <w:r w:rsidR="002C139C" w:rsidRPr="00F824F9">
        <w:rPr>
          <w:rFonts w:ascii="Arial" w:hAnsi="Arial"/>
        </w:rPr>
        <w:t xml:space="preserve"> articulated</w:t>
      </w:r>
      <w:r w:rsidR="00DD457A" w:rsidRPr="00F824F9">
        <w:rPr>
          <w:rFonts w:ascii="Arial" w:hAnsi="Arial"/>
        </w:rPr>
        <w:t xml:space="preserve"> a new direction for child protection and early help services. The ambivalence of social work to evidence-based practice and its implementation is a matter of continuing debate as theorists and practitioners seek to develop intellectual, moral and value driven arguments both for </w:t>
      </w:r>
      <w:r w:rsidR="00216EC3" w:rsidRPr="00F824F9">
        <w:rPr>
          <w:rFonts w:ascii="Arial" w:hAnsi="Arial"/>
        </w:rPr>
        <w:t>(</w:t>
      </w:r>
      <w:r w:rsidR="00216EC3" w:rsidRPr="00F824F9">
        <w:rPr>
          <w:rFonts w:ascii="Arial" w:hAnsi="Arial" w:cs="Arial"/>
        </w:rPr>
        <w:t xml:space="preserve">Gibbs and Gambrill 2002, </w:t>
      </w:r>
      <w:r w:rsidR="00216EC3" w:rsidRPr="00F824F9">
        <w:rPr>
          <w:rFonts w:ascii="Arial Unicode MS" w:hAnsi="Arial Unicode MS" w:cs="Arial Unicode MS"/>
          <w:color w:val="262623"/>
          <w:szCs w:val="26"/>
        </w:rPr>
        <w:t>Shlonsky and Stern</w:t>
      </w:r>
      <w:r w:rsidR="00216EC3" w:rsidRPr="00F824F9">
        <w:rPr>
          <w:rFonts w:ascii="Arial" w:hAnsi="Arial"/>
        </w:rPr>
        <w:t xml:space="preserve"> 2007) </w:t>
      </w:r>
      <w:r w:rsidR="00DD457A" w:rsidRPr="00F824F9">
        <w:rPr>
          <w:rFonts w:ascii="Arial" w:hAnsi="Arial"/>
        </w:rPr>
        <w:t>and against it</w:t>
      </w:r>
      <w:r w:rsidR="00216EC3" w:rsidRPr="00F824F9">
        <w:rPr>
          <w:rFonts w:ascii="Arial" w:hAnsi="Arial"/>
        </w:rPr>
        <w:t xml:space="preserve"> (</w:t>
      </w:r>
      <w:r w:rsidR="00216EC3" w:rsidRPr="00F824F9">
        <w:rPr>
          <w:rFonts w:ascii="Arial" w:hAnsi="Arial" w:cs="Arial"/>
        </w:rPr>
        <w:t>Nevo and Slonim-Nevo 2011)</w:t>
      </w:r>
      <w:r w:rsidR="00DD457A" w:rsidRPr="00F824F9">
        <w:rPr>
          <w:rFonts w:ascii="Arial" w:hAnsi="Arial"/>
        </w:rPr>
        <w:t xml:space="preserve">. </w:t>
      </w:r>
    </w:p>
    <w:p w14:paraId="485ED91D" w14:textId="77777777" w:rsidR="009437C3" w:rsidRPr="00F824F9" w:rsidRDefault="009437C3" w:rsidP="0036050B">
      <w:pPr>
        <w:spacing w:line="480" w:lineRule="auto"/>
        <w:rPr>
          <w:rFonts w:ascii="Arial" w:hAnsi="Arial"/>
        </w:rPr>
      </w:pPr>
    </w:p>
    <w:p w14:paraId="58D5E47B" w14:textId="3ACD68D8" w:rsidR="00D762E3" w:rsidRPr="00F824F9" w:rsidRDefault="00097C51" w:rsidP="00A2265B">
      <w:pPr>
        <w:spacing w:line="480" w:lineRule="auto"/>
        <w:rPr>
          <w:rFonts w:ascii="Arial" w:hAnsi="Arial"/>
        </w:rPr>
      </w:pPr>
      <w:r w:rsidRPr="00F824F9">
        <w:rPr>
          <w:rFonts w:ascii="Arial" w:hAnsi="Arial"/>
        </w:rPr>
        <w:t xml:space="preserve">Historically, </w:t>
      </w:r>
      <w:r w:rsidR="00A2265B" w:rsidRPr="00F824F9">
        <w:rPr>
          <w:rFonts w:ascii="Arial" w:hAnsi="Arial"/>
        </w:rPr>
        <w:t>s</w:t>
      </w:r>
      <w:r w:rsidR="00D762E3" w:rsidRPr="00F824F9">
        <w:rPr>
          <w:rFonts w:ascii="Arial" w:hAnsi="Arial"/>
        </w:rPr>
        <w:t xml:space="preserve">ocial work </w:t>
      </w:r>
      <w:r w:rsidR="000C7E4C" w:rsidRPr="00F824F9">
        <w:rPr>
          <w:rFonts w:ascii="Arial" w:hAnsi="Arial"/>
        </w:rPr>
        <w:t xml:space="preserve">was founded </w:t>
      </w:r>
      <w:r w:rsidRPr="00F824F9">
        <w:rPr>
          <w:rFonts w:ascii="Arial" w:hAnsi="Arial"/>
        </w:rPr>
        <w:t>in</w:t>
      </w:r>
      <w:r w:rsidR="00D762E3" w:rsidRPr="00F824F9">
        <w:rPr>
          <w:rFonts w:ascii="Arial" w:hAnsi="Arial"/>
        </w:rPr>
        <w:t xml:space="preserve"> the early religious and voluntary groups of the late 19</w:t>
      </w:r>
      <w:r w:rsidR="00D762E3" w:rsidRPr="00F824F9">
        <w:rPr>
          <w:rFonts w:ascii="Arial" w:hAnsi="Arial"/>
          <w:vertAlign w:val="superscript"/>
        </w:rPr>
        <w:t>th</w:t>
      </w:r>
      <w:r w:rsidR="00D762E3" w:rsidRPr="00F824F9">
        <w:rPr>
          <w:rFonts w:ascii="Arial" w:hAnsi="Arial"/>
        </w:rPr>
        <w:t xml:space="preserve"> Century</w:t>
      </w:r>
      <w:r w:rsidR="00947B3A" w:rsidRPr="00F824F9">
        <w:rPr>
          <w:rFonts w:ascii="Arial" w:hAnsi="Arial"/>
        </w:rPr>
        <w:t>,</w:t>
      </w:r>
      <w:r w:rsidR="0000025C" w:rsidRPr="00F824F9">
        <w:rPr>
          <w:rFonts w:ascii="Arial" w:hAnsi="Arial"/>
        </w:rPr>
        <w:t xml:space="preserve"> whilst</w:t>
      </w:r>
      <w:r w:rsidR="00D762E3" w:rsidRPr="00F824F9">
        <w:rPr>
          <w:rFonts w:ascii="Arial" w:hAnsi="Arial"/>
        </w:rPr>
        <w:t xml:space="preserve"> state management of social problems</w:t>
      </w:r>
      <w:r w:rsidRPr="00F824F9">
        <w:rPr>
          <w:rFonts w:ascii="Arial" w:hAnsi="Arial"/>
        </w:rPr>
        <w:t xml:space="preserve"> </w:t>
      </w:r>
      <w:r w:rsidR="0000025C" w:rsidRPr="00F824F9">
        <w:rPr>
          <w:rFonts w:ascii="Arial" w:hAnsi="Arial"/>
        </w:rPr>
        <w:t>is</w:t>
      </w:r>
      <w:r w:rsidR="00A2265B" w:rsidRPr="00F824F9">
        <w:rPr>
          <w:rFonts w:ascii="Arial" w:hAnsi="Arial"/>
        </w:rPr>
        <w:t xml:space="preserve"> identifiable </w:t>
      </w:r>
      <w:r w:rsidR="0000025C" w:rsidRPr="00F824F9">
        <w:rPr>
          <w:rFonts w:ascii="Arial" w:hAnsi="Arial"/>
        </w:rPr>
        <w:t xml:space="preserve">from </w:t>
      </w:r>
      <w:r w:rsidR="00A2265B" w:rsidRPr="00F824F9">
        <w:rPr>
          <w:rFonts w:ascii="Arial" w:hAnsi="Arial"/>
        </w:rPr>
        <w:t xml:space="preserve">the </w:t>
      </w:r>
      <w:r w:rsidR="00D762E3" w:rsidRPr="00F824F9">
        <w:rPr>
          <w:rFonts w:ascii="Arial" w:hAnsi="Arial"/>
        </w:rPr>
        <w:t>1600s</w:t>
      </w:r>
      <w:r w:rsidR="00A2265B" w:rsidRPr="00F824F9">
        <w:rPr>
          <w:rFonts w:ascii="Arial" w:hAnsi="Arial"/>
        </w:rPr>
        <w:t>.</w:t>
      </w:r>
      <w:r w:rsidR="00D762E3" w:rsidRPr="00F824F9">
        <w:rPr>
          <w:rFonts w:ascii="Arial" w:hAnsi="Arial"/>
        </w:rPr>
        <w:t xml:space="preserve"> Early sociological theorists (Saint-Simon</w:t>
      </w:r>
      <w:r w:rsidR="00A2265B" w:rsidRPr="00F824F9">
        <w:rPr>
          <w:rFonts w:ascii="Arial" w:hAnsi="Arial"/>
        </w:rPr>
        <w:t xml:space="preserve"> 1820</w:t>
      </w:r>
      <w:r w:rsidR="004B47C7" w:rsidRPr="00F824F9">
        <w:rPr>
          <w:rFonts w:ascii="Arial" w:hAnsi="Arial"/>
        </w:rPr>
        <w:t>,</w:t>
      </w:r>
      <w:r w:rsidR="00A2265B" w:rsidRPr="00F824F9">
        <w:rPr>
          <w:rFonts w:ascii="Arial" w:hAnsi="Arial"/>
        </w:rPr>
        <w:t xml:space="preserve"> </w:t>
      </w:r>
      <w:r w:rsidR="00D762E3" w:rsidRPr="00F824F9">
        <w:rPr>
          <w:rFonts w:ascii="Arial" w:hAnsi="Arial"/>
        </w:rPr>
        <w:t>Comte 1865) identified value</w:t>
      </w:r>
      <w:r w:rsidR="004B47C7" w:rsidRPr="00F824F9">
        <w:rPr>
          <w:rFonts w:ascii="Arial" w:hAnsi="Arial"/>
        </w:rPr>
        <w:t xml:space="preserve"> positions</w:t>
      </w:r>
      <w:r w:rsidR="00D762E3" w:rsidRPr="00F824F9">
        <w:rPr>
          <w:rFonts w:ascii="Arial" w:hAnsi="Arial"/>
        </w:rPr>
        <w:t xml:space="preserve"> for social work with distinctly positivist explanations of social distress. </w:t>
      </w:r>
      <w:r w:rsidR="00C45166" w:rsidRPr="00F824F9">
        <w:rPr>
          <w:rFonts w:ascii="Arial" w:hAnsi="Arial"/>
        </w:rPr>
        <w:t>Defin</w:t>
      </w:r>
      <w:r w:rsidR="00D10428" w:rsidRPr="00F824F9">
        <w:rPr>
          <w:rFonts w:ascii="Arial" w:hAnsi="Arial"/>
        </w:rPr>
        <w:t>ed within</w:t>
      </w:r>
      <w:r w:rsidR="00D762E3" w:rsidRPr="00F824F9">
        <w:rPr>
          <w:rFonts w:ascii="Arial" w:hAnsi="Arial"/>
        </w:rPr>
        <w:t xml:space="preserve"> social movements</w:t>
      </w:r>
      <w:r w:rsidR="00C45166" w:rsidRPr="00F824F9">
        <w:rPr>
          <w:rFonts w:ascii="Arial" w:hAnsi="Arial"/>
        </w:rPr>
        <w:t>,</w:t>
      </w:r>
      <w:r w:rsidR="00D762E3" w:rsidRPr="00F824F9">
        <w:rPr>
          <w:rFonts w:ascii="Arial" w:hAnsi="Arial"/>
        </w:rPr>
        <w:t xml:space="preserve"> </w:t>
      </w:r>
      <w:r w:rsidR="00E04021" w:rsidRPr="00F824F9">
        <w:rPr>
          <w:rFonts w:ascii="Arial" w:hAnsi="Arial"/>
        </w:rPr>
        <w:t xml:space="preserve">social work </w:t>
      </w:r>
      <w:r w:rsidR="00D762E3" w:rsidRPr="00F824F9">
        <w:rPr>
          <w:rFonts w:ascii="Arial" w:hAnsi="Arial"/>
        </w:rPr>
        <w:t xml:space="preserve">grounded </w:t>
      </w:r>
      <w:r w:rsidR="00E04021" w:rsidRPr="00F824F9">
        <w:rPr>
          <w:rFonts w:ascii="Arial" w:hAnsi="Arial"/>
        </w:rPr>
        <w:t xml:space="preserve">itself </w:t>
      </w:r>
      <w:r w:rsidR="00D762E3" w:rsidRPr="00F824F9">
        <w:rPr>
          <w:rFonts w:ascii="Arial" w:hAnsi="Arial"/>
        </w:rPr>
        <w:t xml:space="preserve">in </w:t>
      </w:r>
      <w:r w:rsidR="0000025C" w:rsidRPr="00F824F9">
        <w:rPr>
          <w:rFonts w:ascii="Arial" w:hAnsi="Arial"/>
        </w:rPr>
        <w:t xml:space="preserve">the </w:t>
      </w:r>
      <w:r w:rsidR="00C45166" w:rsidRPr="00F824F9">
        <w:rPr>
          <w:rFonts w:ascii="Arial" w:hAnsi="Arial"/>
        </w:rPr>
        <w:t xml:space="preserve">emerging </w:t>
      </w:r>
      <w:r w:rsidR="00D762E3" w:rsidRPr="00F824F9">
        <w:rPr>
          <w:rFonts w:ascii="Arial" w:hAnsi="Arial"/>
        </w:rPr>
        <w:t>behavioural sciences with calls for the adoption of scientific reasoning</w:t>
      </w:r>
      <w:r w:rsidR="00B3603F" w:rsidRPr="00F824F9">
        <w:rPr>
          <w:rFonts w:ascii="Arial" w:hAnsi="Arial"/>
        </w:rPr>
        <w:t xml:space="preserve"> a</w:t>
      </w:r>
      <w:r w:rsidR="00ED043F" w:rsidRPr="00F824F9">
        <w:rPr>
          <w:rFonts w:ascii="Arial" w:hAnsi="Arial"/>
        </w:rPr>
        <w:t>s</w:t>
      </w:r>
      <w:r w:rsidR="00B3603F" w:rsidRPr="00F824F9">
        <w:rPr>
          <w:rFonts w:ascii="Arial" w:hAnsi="Arial"/>
        </w:rPr>
        <w:t xml:space="preserve"> p</w:t>
      </w:r>
      <w:r w:rsidR="00D762E3" w:rsidRPr="00F824F9">
        <w:rPr>
          <w:rFonts w:ascii="Arial" w:hAnsi="Arial"/>
        </w:rPr>
        <w:t xml:space="preserve">ositivist and deterministic thinking led social work away from </w:t>
      </w:r>
      <w:r w:rsidR="00642B6F" w:rsidRPr="00F824F9">
        <w:rPr>
          <w:rFonts w:ascii="Arial" w:hAnsi="Arial"/>
        </w:rPr>
        <w:t xml:space="preserve">the aim of </w:t>
      </w:r>
      <w:r w:rsidR="00D762E3" w:rsidRPr="00F824F9">
        <w:rPr>
          <w:rFonts w:ascii="Arial" w:hAnsi="Arial"/>
        </w:rPr>
        <w:t>religious salvation</w:t>
      </w:r>
      <w:r w:rsidR="00122FDF" w:rsidRPr="00F824F9">
        <w:rPr>
          <w:rFonts w:ascii="Arial" w:hAnsi="Arial"/>
        </w:rPr>
        <w:t xml:space="preserve"> </w:t>
      </w:r>
      <w:r w:rsidR="00642B6F" w:rsidRPr="00F824F9">
        <w:rPr>
          <w:rFonts w:ascii="Arial" w:hAnsi="Arial"/>
        </w:rPr>
        <w:t>toward</w:t>
      </w:r>
      <w:r w:rsidR="00D762E3" w:rsidRPr="00F824F9">
        <w:rPr>
          <w:rFonts w:ascii="Arial" w:hAnsi="Arial"/>
        </w:rPr>
        <w:t xml:space="preserve"> social outcomes and social justice. </w:t>
      </w:r>
    </w:p>
    <w:p w14:paraId="5B5768D2" w14:textId="77777777" w:rsidR="00DF6F87" w:rsidRPr="00F824F9" w:rsidRDefault="00DF6F87" w:rsidP="00A2265B">
      <w:pPr>
        <w:spacing w:line="480" w:lineRule="auto"/>
        <w:rPr>
          <w:rFonts w:ascii="Arial" w:hAnsi="Arial"/>
        </w:rPr>
      </w:pPr>
    </w:p>
    <w:p w14:paraId="5E94BC4F" w14:textId="5E0C0E1A" w:rsidR="00D762E3" w:rsidRPr="00F824F9" w:rsidRDefault="00D762E3" w:rsidP="0000025C">
      <w:pPr>
        <w:spacing w:line="480" w:lineRule="auto"/>
        <w:ind w:left="720"/>
        <w:rPr>
          <w:rFonts w:ascii="Arial" w:hAnsi="Arial"/>
        </w:rPr>
      </w:pPr>
      <w:r w:rsidRPr="00F824F9">
        <w:rPr>
          <w:rFonts w:ascii="Arial" w:hAnsi="Arial"/>
        </w:rPr>
        <w:t xml:space="preserve">“Positivism was also the dominant philosophy of science during the establishment of the British system of social welfare, as exemplified in the work of founders such as Sidney Webb” </w:t>
      </w:r>
      <w:r w:rsidR="00A1525E" w:rsidRPr="00F824F9">
        <w:rPr>
          <w:rFonts w:ascii="Arial" w:hAnsi="Arial"/>
        </w:rPr>
        <w:t xml:space="preserve">(Thyer and Myers </w:t>
      </w:r>
      <w:r w:rsidRPr="00F824F9">
        <w:rPr>
          <w:rFonts w:ascii="Arial" w:hAnsi="Arial"/>
        </w:rPr>
        <w:t xml:space="preserve">2011 p13) </w:t>
      </w:r>
    </w:p>
    <w:p w14:paraId="15FC214C" w14:textId="77777777" w:rsidR="00642B6F" w:rsidRPr="00F824F9" w:rsidRDefault="00642B6F" w:rsidP="0000025C">
      <w:pPr>
        <w:spacing w:line="480" w:lineRule="auto"/>
        <w:ind w:left="720"/>
        <w:rPr>
          <w:rFonts w:ascii="Arial" w:hAnsi="Arial"/>
        </w:rPr>
      </w:pPr>
    </w:p>
    <w:p w14:paraId="62571754" w14:textId="06B71048" w:rsidR="00A2265B" w:rsidRPr="00F824F9" w:rsidRDefault="00D762E3" w:rsidP="00D762E3">
      <w:pPr>
        <w:spacing w:line="480" w:lineRule="auto"/>
        <w:rPr>
          <w:rFonts w:ascii="Arial" w:hAnsi="Arial"/>
        </w:rPr>
      </w:pPr>
      <w:r w:rsidRPr="00F824F9">
        <w:rPr>
          <w:rFonts w:ascii="Arial" w:hAnsi="Arial"/>
        </w:rPr>
        <w:t>Redefined by the United Nations Convention of Human Rights (1948) social work today is profession</w:t>
      </w:r>
      <w:r w:rsidR="00A2265B" w:rsidRPr="00F824F9">
        <w:rPr>
          <w:rFonts w:ascii="Arial" w:hAnsi="Arial"/>
        </w:rPr>
        <w:t>ally</w:t>
      </w:r>
      <w:r w:rsidR="00C45166" w:rsidRPr="00F824F9">
        <w:rPr>
          <w:rFonts w:ascii="Arial" w:hAnsi="Arial"/>
        </w:rPr>
        <w:t xml:space="preserve"> bounded</w:t>
      </w:r>
      <w:r w:rsidRPr="00F824F9">
        <w:rPr>
          <w:rFonts w:ascii="Arial" w:hAnsi="Arial"/>
        </w:rPr>
        <w:t xml:space="preserve"> in values and ethics with established codes of practice (General Social Care Council 2006, International Fellowship of Social Workers 2004, 2010</w:t>
      </w:r>
      <w:r w:rsidR="0000025C" w:rsidRPr="00F824F9">
        <w:rPr>
          <w:rFonts w:ascii="Arial" w:hAnsi="Arial"/>
        </w:rPr>
        <w:t>, HCPC 2016</w:t>
      </w:r>
      <w:r w:rsidRPr="00F824F9">
        <w:rPr>
          <w:rFonts w:ascii="Arial" w:hAnsi="Arial"/>
        </w:rPr>
        <w:t xml:space="preserve">). </w:t>
      </w:r>
    </w:p>
    <w:p w14:paraId="1BB7CF30" w14:textId="77777777" w:rsidR="009437C3" w:rsidRPr="00F824F9" w:rsidRDefault="009437C3" w:rsidP="00D762E3">
      <w:pPr>
        <w:spacing w:line="480" w:lineRule="auto"/>
        <w:rPr>
          <w:rFonts w:ascii="Arial" w:hAnsi="Arial"/>
        </w:rPr>
      </w:pPr>
    </w:p>
    <w:p w14:paraId="0B090682" w14:textId="3282831B" w:rsidR="00D762E3" w:rsidRPr="00F824F9" w:rsidRDefault="00D762E3" w:rsidP="00D762E3">
      <w:pPr>
        <w:spacing w:line="480" w:lineRule="auto"/>
        <w:rPr>
          <w:rFonts w:ascii="Arial" w:hAnsi="Arial"/>
        </w:rPr>
      </w:pPr>
      <w:r w:rsidRPr="00F824F9">
        <w:rPr>
          <w:rFonts w:ascii="Arial" w:hAnsi="Arial"/>
        </w:rPr>
        <w:t xml:space="preserve">Reisch and Jani (2012) </w:t>
      </w:r>
      <w:r w:rsidR="006D3AC9" w:rsidRPr="00F824F9">
        <w:rPr>
          <w:rFonts w:ascii="Arial" w:hAnsi="Arial"/>
        </w:rPr>
        <w:t xml:space="preserve">argue that </w:t>
      </w:r>
      <w:r w:rsidRPr="00F824F9">
        <w:rPr>
          <w:rFonts w:ascii="Arial" w:hAnsi="Arial"/>
        </w:rPr>
        <w:t xml:space="preserve">social work </w:t>
      </w:r>
      <w:r w:rsidR="006D3AC9" w:rsidRPr="00F824F9">
        <w:rPr>
          <w:rFonts w:ascii="Arial" w:hAnsi="Arial"/>
        </w:rPr>
        <w:t xml:space="preserve">has </w:t>
      </w:r>
      <w:r w:rsidRPr="00F824F9">
        <w:rPr>
          <w:rFonts w:ascii="Arial" w:hAnsi="Arial"/>
        </w:rPr>
        <w:t>mov</w:t>
      </w:r>
      <w:r w:rsidR="00F41FCF" w:rsidRPr="00F824F9">
        <w:rPr>
          <w:rFonts w:ascii="Arial" w:hAnsi="Arial"/>
        </w:rPr>
        <w:t xml:space="preserve">ed </w:t>
      </w:r>
      <w:r w:rsidRPr="00F824F9">
        <w:rPr>
          <w:rFonts w:ascii="Arial" w:hAnsi="Arial"/>
        </w:rPr>
        <w:t>away fro</w:t>
      </w:r>
      <w:r w:rsidR="00C45166" w:rsidRPr="00F824F9">
        <w:rPr>
          <w:rFonts w:ascii="Arial" w:hAnsi="Arial"/>
        </w:rPr>
        <w:t>m notions of social justice</w:t>
      </w:r>
      <w:r w:rsidR="00F41FCF" w:rsidRPr="00F824F9">
        <w:rPr>
          <w:rFonts w:ascii="Arial" w:hAnsi="Arial"/>
        </w:rPr>
        <w:t xml:space="preserve"> and </w:t>
      </w:r>
      <w:r w:rsidR="003B7CC4" w:rsidRPr="00F824F9">
        <w:rPr>
          <w:rFonts w:ascii="Arial" w:hAnsi="Arial"/>
        </w:rPr>
        <w:t xml:space="preserve">consider that social work has </w:t>
      </w:r>
      <w:r w:rsidR="00F41FCF" w:rsidRPr="00F824F9">
        <w:rPr>
          <w:rFonts w:ascii="Arial" w:hAnsi="Arial"/>
        </w:rPr>
        <w:t>lost its way politically</w:t>
      </w:r>
      <w:r w:rsidRPr="00F824F9">
        <w:rPr>
          <w:rFonts w:ascii="Arial" w:hAnsi="Arial"/>
        </w:rPr>
        <w:t xml:space="preserve">. </w:t>
      </w:r>
      <w:r w:rsidR="00FD080A" w:rsidRPr="00F824F9">
        <w:rPr>
          <w:rFonts w:ascii="Arial" w:hAnsi="Arial"/>
        </w:rPr>
        <w:t xml:space="preserve">Aiming to deliver </w:t>
      </w:r>
      <w:r w:rsidRPr="00F824F9">
        <w:rPr>
          <w:rFonts w:ascii="Arial" w:hAnsi="Arial"/>
        </w:rPr>
        <w:t>change for individuals, communities and society they describe how social work is innately political given the daily impact of structural inequality upon families</w:t>
      </w:r>
      <w:r w:rsidR="005E74A5" w:rsidRPr="00F824F9">
        <w:rPr>
          <w:rFonts w:ascii="Arial" w:hAnsi="Arial"/>
        </w:rPr>
        <w:t>, s</w:t>
      </w:r>
      <w:r w:rsidRPr="00F824F9">
        <w:rPr>
          <w:rFonts w:ascii="Arial" w:hAnsi="Arial"/>
        </w:rPr>
        <w:t>tating that social work has become too accepting of existing institutions as fixed and immutable</w:t>
      </w:r>
      <w:r w:rsidR="005E74A5" w:rsidRPr="00F824F9">
        <w:rPr>
          <w:rFonts w:ascii="Arial" w:hAnsi="Arial"/>
        </w:rPr>
        <w:t>. C</w:t>
      </w:r>
      <w:r w:rsidRPr="00F824F9">
        <w:rPr>
          <w:rFonts w:ascii="Arial" w:hAnsi="Arial"/>
        </w:rPr>
        <w:t>halleng</w:t>
      </w:r>
      <w:r w:rsidR="005E74A5" w:rsidRPr="00F824F9">
        <w:rPr>
          <w:rFonts w:ascii="Arial" w:hAnsi="Arial"/>
        </w:rPr>
        <w:t>ing</w:t>
      </w:r>
      <w:r w:rsidRPr="00F824F9">
        <w:rPr>
          <w:rFonts w:ascii="Arial" w:hAnsi="Arial"/>
        </w:rPr>
        <w:t xml:space="preserve"> the</w:t>
      </w:r>
    </w:p>
    <w:p w14:paraId="0B962CCA" w14:textId="77777777" w:rsidR="00642B6F" w:rsidRPr="00F824F9" w:rsidRDefault="00642B6F" w:rsidP="00D762E3">
      <w:pPr>
        <w:spacing w:line="480" w:lineRule="auto"/>
        <w:rPr>
          <w:rFonts w:ascii="Arial" w:hAnsi="Arial"/>
        </w:rPr>
      </w:pPr>
    </w:p>
    <w:p w14:paraId="09DFBAB0" w14:textId="7C0CF172" w:rsidR="00D762E3" w:rsidRPr="00F824F9" w:rsidRDefault="00D762E3" w:rsidP="00D762E3">
      <w:pPr>
        <w:spacing w:line="480" w:lineRule="auto"/>
        <w:ind w:left="720"/>
        <w:rPr>
          <w:rFonts w:ascii="Arial" w:hAnsi="Arial"/>
        </w:rPr>
      </w:pPr>
      <w:r w:rsidRPr="00F824F9">
        <w:rPr>
          <w:rFonts w:ascii="Arial" w:hAnsi="Arial"/>
        </w:rPr>
        <w:t xml:space="preserve">“Professions uncritical embrace of a positivist epistemology under the label of ‘evidence based practice’ and emphasize relations of intra-organisational power” </w:t>
      </w:r>
      <w:r w:rsidR="00A1525E" w:rsidRPr="00F824F9">
        <w:rPr>
          <w:rFonts w:ascii="Arial" w:hAnsi="Arial"/>
        </w:rPr>
        <w:t xml:space="preserve">(Reisch and Jani </w:t>
      </w:r>
      <w:r w:rsidRPr="00F824F9">
        <w:rPr>
          <w:rFonts w:ascii="Arial" w:hAnsi="Arial"/>
        </w:rPr>
        <w:t>2012 p1140)</w:t>
      </w:r>
    </w:p>
    <w:p w14:paraId="274BDE98" w14:textId="77777777" w:rsidR="00642B6F" w:rsidRPr="00F824F9" w:rsidRDefault="00642B6F" w:rsidP="00D762E3">
      <w:pPr>
        <w:spacing w:line="480" w:lineRule="auto"/>
        <w:ind w:left="720"/>
        <w:rPr>
          <w:rFonts w:ascii="Arial" w:hAnsi="Arial"/>
        </w:rPr>
      </w:pPr>
    </w:p>
    <w:p w14:paraId="781BA52D" w14:textId="50AD9F03" w:rsidR="00D762E3" w:rsidRPr="00F824F9" w:rsidRDefault="00642B6F" w:rsidP="00D762E3">
      <w:pPr>
        <w:spacing w:line="480" w:lineRule="auto"/>
        <w:rPr>
          <w:rFonts w:ascii="Arial" w:hAnsi="Arial"/>
        </w:rPr>
      </w:pPr>
      <w:r w:rsidRPr="00F824F9">
        <w:rPr>
          <w:rFonts w:ascii="Arial" w:hAnsi="Arial"/>
        </w:rPr>
        <w:t xml:space="preserve">Thereby positioning </w:t>
      </w:r>
      <w:r w:rsidR="00A2265B" w:rsidRPr="00F824F9">
        <w:rPr>
          <w:rFonts w:ascii="Arial" w:hAnsi="Arial"/>
        </w:rPr>
        <w:t xml:space="preserve">social work </w:t>
      </w:r>
      <w:r w:rsidR="00DE0AF6" w:rsidRPr="00F824F9">
        <w:rPr>
          <w:rFonts w:ascii="Arial" w:hAnsi="Arial"/>
        </w:rPr>
        <w:t xml:space="preserve">now as </w:t>
      </w:r>
      <w:r w:rsidR="00D762E3" w:rsidRPr="00F824F9">
        <w:rPr>
          <w:rFonts w:ascii="Arial" w:hAnsi="Arial"/>
        </w:rPr>
        <w:t xml:space="preserve">less of an agent </w:t>
      </w:r>
      <w:r w:rsidR="00BF6577">
        <w:rPr>
          <w:rFonts w:ascii="Arial" w:hAnsi="Arial"/>
        </w:rPr>
        <w:t xml:space="preserve">capable </w:t>
      </w:r>
      <w:r w:rsidR="00D762E3" w:rsidRPr="00F824F9">
        <w:rPr>
          <w:rFonts w:ascii="Arial" w:hAnsi="Arial"/>
        </w:rPr>
        <w:t xml:space="preserve">of </w:t>
      </w:r>
      <w:r w:rsidR="00F327F7" w:rsidRPr="00F824F9">
        <w:rPr>
          <w:rFonts w:ascii="Arial" w:hAnsi="Arial"/>
        </w:rPr>
        <w:t>delivering</w:t>
      </w:r>
      <w:r w:rsidR="00CB53B0" w:rsidRPr="00F824F9">
        <w:rPr>
          <w:rFonts w:ascii="Arial" w:hAnsi="Arial"/>
        </w:rPr>
        <w:t xml:space="preserve"> sustainable behavioural </w:t>
      </w:r>
      <w:r w:rsidR="00D762E3" w:rsidRPr="00F824F9">
        <w:rPr>
          <w:rFonts w:ascii="Arial" w:hAnsi="Arial"/>
        </w:rPr>
        <w:t xml:space="preserve">change </w:t>
      </w:r>
      <w:r w:rsidR="00F327F7" w:rsidRPr="00F824F9">
        <w:rPr>
          <w:rFonts w:ascii="Arial" w:hAnsi="Arial"/>
        </w:rPr>
        <w:t xml:space="preserve">in partnership </w:t>
      </w:r>
      <w:r w:rsidR="00CB53B0" w:rsidRPr="00F824F9">
        <w:rPr>
          <w:rFonts w:ascii="Arial" w:hAnsi="Arial"/>
        </w:rPr>
        <w:t>with families</w:t>
      </w:r>
      <w:r w:rsidR="00BF6577">
        <w:rPr>
          <w:rFonts w:ascii="Arial" w:hAnsi="Arial"/>
        </w:rPr>
        <w:t>,</w:t>
      </w:r>
      <w:r w:rsidR="00CB53B0" w:rsidRPr="00F824F9">
        <w:rPr>
          <w:rFonts w:ascii="Arial" w:hAnsi="Arial"/>
        </w:rPr>
        <w:t xml:space="preserve"> and more as</w:t>
      </w:r>
      <w:r w:rsidR="00D762E3" w:rsidRPr="00F824F9">
        <w:rPr>
          <w:rFonts w:ascii="Arial" w:hAnsi="Arial"/>
        </w:rPr>
        <w:t xml:space="preserve"> an agent of</w:t>
      </w:r>
      <w:r w:rsidRPr="00F824F9">
        <w:rPr>
          <w:rFonts w:ascii="Arial" w:hAnsi="Arial"/>
        </w:rPr>
        <w:t xml:space="preserve"> social control. I</w:t>
      </w:r>
      <w:r w:rsidR="00D762E3" w:rsidRPr="00F824F9">
        <w:rPr>
          <w:rFonts w:ascii="Arial" w:hAnsi="Arial"/>
        </w:rPr>
        <w:t>s the role of social work to ameliorate the excesses of political power or to emanc</w:t>
      </w:r>
      <w:r w:rsidR="0000025C" w:rsidRPr="00F824F9">
        <w:rPr>
          <w:rFonts w:ascii="Arial" w:hAnsi="Arial"/>
        </w:rPr>
        <w:t>ipate those</w:t>
      </w:r>
      <w:r w:rsidR="00D762E3" w:rsidRPr="00F824F9">
        <w:rPr>
          <w:rFonts w:ascii="Arial" w:hAnsi="Arial"/>
        </w:rPr>
        <w:t xml:space="preserve"> oppressed</w:t>
      </w:r>
      <w:r w:rsidR="0000025C" w:rsidRPr="00F824F9">
        <w:rPr>
          <w:rFonts w:ascii="Arial" w:hAnsi="Arial"/>
        </w:rPr>
        <w:t xml:space="preserve"> by inequality</w:t>
      </w:r>
      <w:r w:rsidR="00D762E3" w:rsidRPr="00F824F9">
        <w:rPr>
          <w:rFonts w:ascii="Arial" w:hAnsi="Arial"/>
        </w:rPr>
        <w:t>? By understanding social work within a</w:t>
      </w:r>
      <w:r w:rsidR="00F327F7" w:rsidRPr="00F824F9">
        <w:rPr>
          <w:rFonts w:ascii="Arial" w:hAnsi="Arial"/>
        </w:rPr>
        <w:t>n explicitly</w:t>
      </w:r>
      <w:r w:rsidR="00D762E3" w:rsidRPr="00F824F9">
        <w:rPr>
          <w:rFonts w:ascii="Arial" w:hAnsi="Arial"/>
        </w:rPr>
        <w:t xml:space="preserve"> political context Reisch and Jani conclude </w:t>
      </w:r>
      <w:r w:rsidR="00E56C04">
        <w:rPr>
          <w:rFonts w:ascii="Arial" w:hAnsi="Arial"/>
        </w:rPr>
        <w:t xml:space="preserve">that </w:t>
      </w:r>
      <w:r w:rsidR="00D762E3" w:rsidRPr="00F824F9">
        <w:rPr>
          <w:rFonts w:ascii="Arial" w:hAnsi="Arial"/>
        </w:rPr>
        <w:t>th</w:t>
      </w:r>
      <w:r w:rsidR="00EB6D35" w:rsidRPr="00F824F9">
        <w:rPr>
          <w:rFonts w:ascii="Arial" w:hAnsi="Arial"/>
        </w:rPr>
        <w:t>e profession</w:t>
      </w:r>
      <w:r w:rsidR="00D762E3" w:rsidRPr="00F824F9">
        <w:rPr>
          <w:rFonts w:ascii="Arial" w:hAnsi="Arial"/>
        </w:rPr>
        <w:t xml:space="preserve"> needs to refocus on power relationships</w:t>
      </w:r>
      <w:r w:rsidR="00CB53B0" w:rsidRPr="00F824F9">
        <w:rPr>
          <w:rFonts w:ascii="Arial" w:hAnsi="Arial"/>
        </w:rPr>
        <w:t xml:space="preserve"> first and foremost, criticising</w:t>
      </w:r>
      <w:r w:rsidR="00D762E3" w:rsidRPr="00F824F9">
        <w:rPr>
          <w:rFonts w:ascii="Arial" w:hAnsi="Arial"/>
        </w:rPr>
        <w:t xml:space="preserve"> notions of ‘effectiveness’ as serving to reinforce the status quo by maintaining social workers as professionals with expert knowledge. </w:t>
      </w:r>
    </w:p>
    <w:p w14:paraId="32B09C1C" w14:textId="77777777" w:rsidR="000D226D" w:rsidRPr="00F824F9" w:rsidRDefault="000D226D" w:rsidP="00D762E3">
      <w:pPr>
        <w:spacing w:line="480" w:lineRule="auto"/>
        <w:rPr>
          <w:rFonts w:ascii="Arial" w:hAnsi="Arial"/>
        </w:rPr>
      </w:pPr>
    </w:p>
    <w:p w14:paraId="30F646BF" w14:textId="455D7677" w:rsidR="00D762E3" w:rsidRDefault="00D762E3" w:rsidP="00A2265B">
      <w:pPr>
        <w:spacing w:line="480" w:lineRule="auto"/>
        <w:rPr>
          <w:rFonts w:ascii="Arial" w:hAnsi="Arial"/>
        </w:rPr>
      </w:pPr>
      <w:r w:rsidRPr="00F824F9">
        <w:rPr>
          <w:rFonts w:ascii="Arial" w:hAnsi="Arial"/>
        </w:rPr>
        <w:t xml:space="preserve">Alongside political perspectives there are other influences upon what social workers think and believe. Rubin (2010) </w:t>
      </w:r>
      <w:r w:rsidR="00486473" w:rsidRPr="00F824F9">
        <w:rPr>
          <w:rFonts w:ascii="Arial" w:hAnsi="Arial"/>
        </w:rPr>
        <w:t xml:space="preserve">describes </w:t>
      </w:r>
      <w:r w:rsidR="00E9335C" w:rsidRPr="00F824F9">
        <w:rPr>
          <w:rFonts w:ascii="Arial" w:hAnsi="Arial"/>
        </w:rPr>
        <w:t>how training social work</w:t>
      </w:r>
      <w:r w:rsidR="00A46AE3" w:rsidRPr="00F824F9">
        <w:rPr>
          <w:rFonts w:ascii="Arial" w:hAnsi="Arial"/>
        </w:rPr>
        <w:t xml:space="preserve">ers in research techniques </w:t>
      </w:r>
      <w:r w:rsidR="00BD3554" w:rsidRPr="00F824F9">
        <w:rPr>
          <w:rFonts w:ascii="Arial" w:hAnsi="Arial"/>
        </w:rPr>
        <w:t xml:space="preserve">has </w:t>
      </w:r>
      <w:r w:rsidR="00750D6B" w:rsidRPr="00F824F9">
        <w:rPr>
          <w:rFonts w:ascii="Arial" w:hAnsi="Arial"/>
        </w:rPr>
        <w:t>fallen in and out of social work training</w:t>
      </w:r>
      <w:r w:rsidR="006804CB" w:rsidRPr="00F824F9">
        <w:rPr>
          <w:rFonts w:ascii="Arial" w:hAnsi="Arial"/>
        </w:rPr>
        <w:t xml:space="preserve">. </w:t>
      </w:r>
      <w:r w:rsidRPr="00F824F9">
        <w:rPr>
          <w:rFonts w:ascii="Arial" w:hAnsi="Arial"/>
        </w:rPr>
        <w:t xml:space="preserve">By 1982 social work training </w:t>
      </w:r>
      <w:r w:rsidR="00A2265B" w:rsidRPr="00F824F9">
        <w:rPr>
          <w:rFonts w:ascii="Arial" w:hAnsi="Arial"/>
        </w:rPr>
        <w:t xml:space="preserve">in the USA </w:t>
      </w:r>
      <w:r w:rsidRPr="00F824F9">
        <w:rPr>
          <w:rFonts w:ascii="Arial" w:hAnsi="Arial"/>
        </w:rPr>
        <w:t>included research design</w:t>
      </w:r>
      <w:r w:rsidR="0000025C" w:rsidRPr="00F824F9">
        <w:rPr>
          <w:rFonts w:ascii="Arial" w:hAnsi="Arial"/>
        </w:rPr>
        <w:t xml:space="preserve"> and methodological</w:t>
      </w:r>
      <w:r w:rsidRPr="00F824F9">
        <w:rPr>
          <w:rFonts w:ascii="Arial" w:hAnsi="Arial"/>
        </w:rPr>
        <w:t xml:space="preserve"> </w:t>
      </w:r>
      <w:r w:rsidR="00A2265B" w:rsidRPr="00F824F9">
        <w:rPr>
          <w:rFonts w:ascii="Arial" w:hAnsi="Arial"/>
        </w:rPr>
        <w:t>training</w:t>
      </w:r>
      <w:r w:rsidRPr="00F824F9">
        <w:rPr>
          <w:rFonts w:ascii="Arial" w:hAnsi="Arial"/>
        </w:rPr>
        <w:t>. Rubin (2010), suggests that w</w:t>
      </w:r>
      <w:r w:rsidR="00A2265B" w:rsidRPr="00F824F9">
        <w:rPr>
          <w:rFonts w:ascii="Arial" w:hAnsi="Arial"/>
        </w:rPr>
        <w:t>hilst laudable the</w:t>
      </w:r>
    </w:p>
    <w:p w14:paraId="50417C50" w14:textId="77777777" w:rsidR="00642B6F" w:rsidRDefault="00642B6F" w:rsidP="00A2265B">
      <w:pPr>
        <w:spacing w:line="480" w:lineRule="auto"/>
        <w:rPr>
          <w:rFonts w:ascii="Arial" w:hAnsi="Arial"/>
        </w:rPr>
      </w:pPr>
    </w:p>
    <w:p w14:paraId="1D165A08" w14:textId="58986220" w:rsidR="00D762E3" w:rsidRDefault="00D762E3" w:rsidP="00D762E3">
      <w:pPr>
        <w:spacing w:line="480" w:lineRule="auto"/>
        <w:ind w:left="720"/>
        <w:rPr>
          <w:rFonts w:ascii="Arial" w:hAnsi="Arial"/>
        </w:rPr>
      </w:pPr>
      <w:r>
        <w:rPr>
          <w:rFonts w:ascii="Arial" w:hAnsi="Arial"/>
        </w:rPr>
        <w:t>“Enthusiasm for the empirical clinical practice model gradually diminished toward the end of the 20</w:t>
      </w:r>
      <w:r w:rsidRPr="003952B9">
        <w:rPr>
          <w:rFonts w:ascii="Arial" w:hAnsi="Arial"/>
          <w:vertAlign w:val="superscript"/>
        </w:rPr>
        <w:t>th</w:t>
      </w:r>
      <w:r>
        <w:rPr>
          <w:rFonts w:ascii="Arial" w:hAnsi="Arial"/>
        </w:rPr>
        <w:t xml:space="preserve"> century, as various studies consistently found that even among students who were trained in the model, very few were actually applying the model in their practice after graduating” </w:t>
      </w:r>
      <w:r w:rsidR="00A1525E">
        <w:rPr>
          <w:rFonts w:ascii="Arial" w:hAnsi="Arial"/>
        </w:rPr>
        <w:t>(</w:t>
      </w:r>
      <w:r>
        <w:rPr>
          <w:rFonts w:ascii="Arial" w:hAnsi="Arial"/>
        </w:rPr>
        <w:t xml:space="preserve">Rubin 2010 p66) </w:t>
      </w:r>
    </w:p>
    <w:p w14:paraId="01F294FA" w14:textId="77777777" w:rsidR="00642B6F" w:rsidRDefault="00642B6F" w:rsidP="00D762E3">
      <w:pPr>
        <w:spacing w:line="480" w:lineRule="auto"/>
        <w:ind w:left="720"/>
        <w:rPr>
          <w:rFonts w:ascii="Arial" w:hAnsi="Arial"/>
        </w:rPr>
      </w:pPr>
    </w:p>
    <w:p w14:paraId="7D6A2C56" w14:textId="62A76DDD" w:rsidR="00D762E3" w:rsidRDefault="00A2265B" w:rsidP="00D762E3">
      <w:pPr>
        <w:spacing w:line="480" w:lineRule="auto"/>
        <w:rPr>
          <w:rFonts w:ascii="Arial" w:hAnsi="Arial"/>
        </w:rPr>
      </w:pPr>
      <w:r>
        <w:rPr>
          <w:rFonts w:ascii="Arial" w:hAnsi="Arial"/>
        </w:rPr>
        <w:t>Along similar lines and in a</w:t>
      </w:r>
      <w:r w:rsidR="00D762E3">
        <w:rPr>
          <w:rFonts w:ascii="Arial" w:hAnsi="Arial"/>
        </w:rPr>
        <w:t>ttempting to establish a university and social work collaboration to try to cover a perceived ‘research to practice gap’ by developing training of evidence-based practices with social work staff. Bellamy</w:t>
      </w:r>
      <w:r w:rsidR="00974BDE">
        <w:rPr>
          <w:rFonts w:ascii="Arial" w:hAnsi="Arial"/>
        </w:rPr>
        <w:t xml:space="preserve"> </w:t>
      </w:r>
      <w:r w:rsidR="00D762E3">
        <w:rPr>
          <w:rFonts w:ascii="Arial" w:hAnsi="Arial"/>
        </w:rPr>
        <w:t xml:space="preserve">et al (2007) encountered </w:t>
      </w:r>
    </w:p>
    <w:p w14:paraId="76175002" w14:textId="77777777" w:rsidR="00642B6F" w:rsidRDefault="00642B6F" w:rsidP="00D762E3">
      <w:pPr>
        <w:spacing w:line="480" w:lineRule="auto"/>
        <w:rPr>
          <w:rFonts w:ascii="Arial" w:hAnsi="Arial"/>
        </w:rPr>
      </w:pPr>
    </w:p>
    <w:p w14:paraId="7B7FD99B" w14:textId="301FA3CA" w:rsidR="00D762E3" w:rsidRDefault="00D762E3" w:rsidP="00A2265B">
      <w:pPr>
        <w:spacing w:line="480" w:lineRule="auto"/>
        <w:ind w:left="720"/>
        <w:rPr>
          <w:rFonts w:ascii="Arial" w:hAnsi="Arial"/>
        </w:rPr>
      </w:pPr>
      <w:r>
        <w:rPr>
          <w:rFonts w:ascii="Arial" w:hAnsi="Arial"/>
        </w:rPr>
        <w:t xml:space="preserve">“Barriers related to practitioners’ negative attitudes toward research evidence and lack of understanding or misperceptions about evidence-based practice concepts and process” </w:t>
      </w:r>
      <w:r w:rsidR="00A1525E">
        <w:rPr>
          <w:rFonts w:ascii="Arial" w:hAnsi="Arial"/>
        </w:rPr>
        <w:t xml:space="preserve">(Bellamy et al </w:t>
      </w:r>
      <w:r>
        <w:rPr>
          <w:rFonts w:ascii="Arial" w:hAnsi="Arial"/>
        </w:rPr>
        <w:t>2007 p13)</w:t>
      </w:r>
    </w:p>
    <w:p w14:paraId="2F0F0C58" w14:textId="77777777" w:rsidR="00CB53B0" w:rsidRDefault="00CB53B0" w:rsidP="00A2265B">
      <w:pPr>
        <w:spacing w:line="480" w:lineRule="auto"/>
        <w:ind w:left="720"/>
        <w:rPr>
          <w:rFonts w:ascii="Arial" w:hAnsi="Arial"/>
        </w:rPr>
      </w:pPr>
    </w:p>
    <w:p w14:paraId="16290C9F" w14:textId="55EC1969" w:rsidR="00D762E3" w:rsidRDefault="00D762E3" w:rsidP="00D762E3">
      <w:pPr>
        <w:spacing w:line="480" w:lineRule="auto"/>
        <w:rPr>
          <w:rFonts w:ascii="Arial" w:hAnsi="Arial"/>
        </w:rPr>
      </w:pPr>
      <w:r>
        <w:rPr>
          <w:rFonts w:ascii="Arial" w:hAnsi="Arial"/>
        </w:rPr>
        <w:t xml:space="preserve">The researchers quite realistically considered that </w:t>
      </w:r>
      <w:r w:rsidR="00A2265B">
        <w:rPr>
          <w:rFonts w:ascii="Arial" w:hAnsi="Arial"/>
        </w:rPr>
        <w:t xml:space="preserve">this approach </w:t>
      </w:r>
      <w:r>
        <w:rPr>
          <w:rFonts w:ascii="Arial" w:hAnsi="Arial"/>
        </w:rPr>
        <w:t>would bring benefits in time if they persisted, especially with the newer students who were qualifying in social work as th</w:t>
      </w:r>
      <w:r w:rsidR="00A2265B">
        <w:rPr>
          <w:rFonts w:ascii="Arial" w:hAnsi="Arial"/>
        </w:rPr>
        <w:t xml:space="preserve">ey had less entrenched beliefs but </w:t>
      </w:r>
      <w:r w:rsidR="00901A04">
        <w:rPr>
          <w:rFonts w:ascii="Arial" w:hAnsi="Arial"/>
        </w:rPr>
        <w:t>it might still take a long time to develop</w:t>
      </w:r>
      <w:r w:rsidR="00A2265B">
        <w:rPr>
          <w:rFonts w:ascii="Arial" w:hAnsi="Arial"/>
        </w:rPr>
        <w:t>.</w:t>
      </w:r>
      <w:r w:rsidR="00B83FB2">
        <w:rPr>
          <w:rFonts w:ascii="Arial" w:hAnsi="Arial"/>
        </w:rPr>
        <w:t xml:space="preserve"> </w:t>
      </w:r>
    </w:p>
    <w:p w14:paraId="45B70FFE" w14:textId="77777777" w:rsidR="000D226D" w:rsidRDefault="000D226D" w:rsidP="00D762E3">
      <w:pPr>
        <w:spacing w:line="480" w:lineRule="auto"/>
        <w:rPr>
          <w:rFonts w:ascii="Arial" w:hAnsi="Arial"/>
        </w:rPr>
      </w:pPr>
    </w:p>
    <w:p w14:paraId="0B4D6EE8" w14:textId="656BC95C" w:rsidR="00D762E3" w:rsidRDefault="002C139C" w:rsidP="00AE6B9B">
      <w:pPr>
        <w:spacing w:line="480" w:lineRule="auto"/>
        <w:rPr>
          <w:rFonts w:ascii="Arial" w:hAnsi="Arial"/>
        </w:rPr>
      </w:pPr>
      <w:r>
        <w:rPr>
          <w:rFonts w:ascii="Arial" w:hAnsi="Arial"/>
        </w:rPr>
        <w:t>Barth e</w:t>
      </w:r>
      <w:r w:rsidR="00642B6F">
        <w:rPr>
          <w:rFonts w:ascii="Arial" w:hAnsi="Arial"/>
        </w:rPr>
        <w:t xml:space="preserve">t al (2011) </w:t>
      </w:r>
      <w:r w:rsidR="00002E29">
        <w:rPr>
          <w:rFonts w:ascii="Arial" w:hAnsi="Arial"/>
        </w:rPr>
        <w:t>express concern with the observation</w:t>
      </w:r>
      <w:r w:rsidR="00D762E3">
        <w:rPr>
          <w:rFonts w:ascii="Arial" w:hAnsi="Arial"/>
        </w:rPr>
        <w:t xml:space="preserve"> that social work practice has taken what one might describe as a ‘pick and mix’ approach to the use of theory and scientific models. Their research described how social workers kn</w:t>
      </w:r>
      <w:r w:rsidR="00AA714A">
        <w:rPr>
          <w:rFonts w:ascii="Arial" w:hAnsi="Arial"/>
        </w:rPr>
        <w:t>o</w:t>
      </w:r>
      <w:r w:rsidR="00D762E3">
        <w:rPr>
          <w:rFonts w:ascii="Arial" w:hAnsi="Arial"/>
        </w:rPr>
        <w:t xml:space="preserve">w that theory </w:t>
      </w:r>
      <w:r w:rsidR="00642B6F">
        <w:rPr>
          <w:rFonts w:ascii="Arial" w:hAnsi="Arial"/>
        </w:rPr>
        <w:t>underpin</w:t>
      </w:r>
      <w:r w:rsidR="00442BBE">
        <w:rPr>
          <w:rFonts w:ascii="Arial" w:hAnsi="Arial"/>
        </w:rPr>
        <w:t>s</w:t>
      </w:r>
      <w:r w:rsidR="00642B6F">
        <w:rPr>
          <w:rFonts w:ascii="Arial" w:hAnsi="Arial"/>
        </w:rPr>
        <w:t xml:space="preserve"> practice but in unspecified form with </w:t>
      </w:r>
      <w:r w:rsidR="00D762E3">
        <w:rPr>
          <w:rFonts w:ascii="Arial" w:hAnsi="Arial"/>
        </w:rPr>
        <w:t>s</w:t>
      </w:r>
      <w:r w:rsidR="00642B6F">
        <w:rPr>
          <w:rFonts w:ascii="Arial" w:hAnsi="Arial"/>
        </w:rPr>
        <w:t>ocial workers commonly describing</w:t>
      </w:r>
      <w:r w:rsidR="00D762E3">
        <w:rPr>
          <w:rFonts w:ascii="Arial" w:hAnsi="Arial"/>
        </w:rPr>
        <w:t xml:space="preserve"> their practice as ‘</w:t>
      </w:r>
      <w:r w:rsidR="00AE6B9B">
        <w:rPr>
          <w:rFonts w:ascii="Arial" w:hAnsi="Arial"/>
        </w:rPr>
        <w:t xml:space="preserve">theoretically </w:t>
      </w:r>
      <w:r w:rsidR="00D762E3">
        <w:rPr>
          <w:rFonts w:ascii="Arial" w:hAnsi="Arial"/>
        </w:rPr>
        <w:t xml:space="preserve">eclectic’ or drawing upon a range of different theoretical positions. </w:t>
      </w:r>
    </w:p>
    <w:p w14:paraId="474A4920" w14:textId="77777777" w:rsidR="00642B6F" w:rsidRDefault="00642B6F" w:rsidP="00AE6B9B">
      <w:pPr>
        <w:spacing w:line="480" w:lineRule="auto"/>
        <w:rPr>
          <w:rFonts w:ascii="Arial" w:hAnsi="Arial"/>
        </w:rPr>
      </w:pPr>
    </w:p>
    <w:p w14:paraId="2164508D" w14:textId="66AAC6B6" w:rsidR="00D762E3" w:rsidRDefault="00D762E3" w:rsidP="00AE6B9B">
      <w:pPr>
        <w:spacing w:line="480" w:lineRule="auto"/>
        <w:ind w:left="720"/>
        <w:rPr>
          <w:rFonts w:ascii="Arial" w:hAnsi="Arial"/>
        </w:rPr>
      </w:pPr>
      <w:r>
        <w:rPr>
          <w:rFonts w:ascii="Arial" w:hAnsi="Arial"/>
        </w:rPr>
        <w:t xml:space="preserve">“Yet, many who identify their practice as eclectic cannot identify the theories or methods that they practice”. </w:t>
      </w:r>
      <w:r w:rsidR="007955CE">
        <w:rPr>
          <w:rFonts w:ascii="Arial" w:hAnsi="Arial"/>
        </w:rPr>
        <w:t>(</w:t>
      </w:r>
      <w:r w:rsidR="00A1525E">
        <w:rPr>
          <w:rFonts w:ascii="Arial" w:hAnsi="Arial"/>
        </w:rPr>
        <w:t>Barth et al</w:t>
      </w:r>
      <w:r w:rsidR="00C93020">
        <w:rPr>
          <w:rFonts w:ascii="Arial" w:hAnsi="Arial"/>
        </w:rPr>
        <w:t xml:space="preserve"> </w:t>
      </w:r>
      <w:r>
        <w:rPr>
          <w:rFonts w:ascii="Arial" w:hAnsi="Arial"/>
        </w:rPr>
        <w:t xml:space="preserve">2011 p108) </w:t>
      </w:r>
    </w:p>
    <w:p w14:paraId="59F5899B" w14:textId="77777777" w:rsidR="00642B6F" w:rsidRDefault="00642B6F" w:rsidP="00AE6B9B">
      <w:pPr>
        <w:spacing w:line="480" w:lineRule="auto"/>
        <w:ind w:left="720"/>
        <w:rPr>
          <w:rFonts w:ascii="Arial" w:hAnsi="Arial"/>
        </w:rPr>
      </w:pPr>
    </w:p>
    <w:p w14:paraId="69454CEF" w14:textId="3E9FC486" w:rsidR="0087638C" w:rsidRDefault="00D762E3" w:rsidP="00D762E3">
      <w:pPr>
        <w:spacing w:line="480" w:lineRule="auto"/>
        <w:rPr>
          <w:rFonts w:ascii="Arial" w:hAnsi="Arial"/>
        </w:rPr>
      </w:pPr>
      <w:r>
        <w:rPr>
          <w:rFonts w:ascii="Arial" w:hAnsi="Arial"/>
        </w:rPr>
        <w:t xml:space="preserve">One can only share their </w:t>
      </w:r>
      <w:r w:rsidR="00AB11FB">
        <w:rPr>
          <w:rFonts w:ascii="Arial" w:hAnsi="Arial"/>
        </w:rPr>
        <w:t>anxiety</w:t>
      </w:r>
      <w:r w:rsidR="0079589F">
        <w:rPr>
          <w:rFonts w:ascii="Arial" w:hAnsi="Arial"/>
        </w:rPr>
        <w:t xml:space="preserve"> with</w:t>
      </w:r>
      <w:r w:rsidR="00AE6B9B">
        <w:rPr>
          <w:rFonts w:ascii="Arial" w:hAnsi="Arial"/>
        </w:rPr>
        <w:t xml:space="preserve"> the</w:t>
      </w:r>
      <w:r w:rsidR="0087638C">
        <w:rPr>
          <w:rFonts w:ascii="Arial" w:hAnsi="Arial"/>
        </w:rPr>
        <w:t xml:space="preserve"> </w:t>
      </w:r>
      <w:r w:rsidR="00CB53B0">
        <w:rPr>
          <w:rFonts w:ascii="Arial" w:hAnsi="Arial"/>
        </w:rPr>
        <w:t xml:space="preserve">incoherent </w:t>
      </w:r>
      <w:r w:rsidR="0087638C">
        <w:rPr>
          <w:rFonts w:ascii="Arial" w:hAnsi="Arial"/>
        </w:rPr>
        <w:t xml:space="preserve">theoretical </w:t>
      </w:r>
      <w:r w:rsidR="00CB53B0">
        <w:rPr>
          <w:rFonts w:ascii="Arial" w:hAnsi="Arial"/>
        </w:rPr>
        <w:t>jigsaw</w:t>
      </w:r>
      <w:r w:rsidR="00AE6B9B">
        <w:rPr>
          <w:rFonts w:ascii="Arial" w:hAnsi="Arial"/>
        </w:rPr>
        <w:t xml:space="preserve"> </w:t>
      </w:r>
      <w:r w:rsidR="0079589F">
        <w:rPr>
          <w:rFonts w:ascii="Arial" w:hAnsi="Arial"/>
        </w:rPr>
        <w:t xml:space="preserve">with </w:t>
      </w:r>
      <w:r w:rsidR="00AE6B9B">
        <w:rPr>
          <w:rFonts w:ascii="Arial" w:hAnsi="Arial"/>
        </w:rPr>
        <w:t>which they were presented</w:t>
      </w:r>
      <w:r>
        <w:rPr>
          <w:rFonts w:ascii="Arial" w:hAnsi="Arial"/>
        </w:rPr>
        <w:t xml:space="preserve">. </w:t>
      </w:r>
      <w:r w:rsidR="00CB53B0">
        <w:rPr>
          <w:rFonts w:ascii="Arial" w:hAnsi="Arial"/>
        </w:rPr>
        <w:t>M</w:t>
      </w:r>
      <w:r>
        <w:rPr>
          <w:rFonts w:ascii="Arial" w:hAnsi="Arial"/>
        </w:rPr>
        <w:t xml:space="preserve">any theoretical concepts such as attachment </w:t>
      </w:r>
      <w:r w:rsidR="00CB53B0">
        <w:rPr>
          <w:rFonts w:ascii="Arial" w:hAnsi="Arial"/>
        </w:rPr>
        <w:t xml:space="preserve">theory </w:t>
      </w:r>
      <w:r>
        <w:rPr>
          <w:rFonts w:ascii="Arial" w:hAnsi="Arial"/>
        </w:rPr>
        <w:t xml:space="preserve">and social learning theory are used in everyday social work </w:t>
      </w:r>
      <w:r w:rsidR="00C93020">
        <w:rPr>
          <w:rFonts w:ascii="Arial" w:hAnsi="Arial"/>
        </w:rPr>
        <w:t>practice, assessments</w:t>
      </w:r>
      <w:r w:rsidR="00AE6B9B">
        <w:rPr>
          <w:rFonts w:ascii="Arial" w:hAnsi="Arial"/>
        </w:rPr>
        <w:t xml:space="preserve"> and Court reports</w:t>
      </w:r>
      <w:r w:rsidR="0079589F">
        <w:rPr>
          <w:rFonts w:ascii="Arial" w:hAnsi="Arial"/>
        </w:rPr>
        <w:t xml:space="preserve"> and feature in social work training</w:t>
      </w:r>
      <w:r w:rsidR="00642B6F">
        <w:rPr>
          <w:rFonts w:ascii="Arial" w:hAnsi="Arial"/>
        </w:rPr>
        <w:t xml:space="preserve">. However, Barth et al consider that </w:t>
      </w:r>
      <w:r>
        <w:rPr>
          <w:rFonts w:ascii="Arial" w:hAnsi="Arial"/>
        </w:rPr>
        <w:t xml:space="preserve">these are rarely described as part of a coherent body of theoretical work </w:t>
      </w:r>
      <w:r w:rsidR="002C139C">
        <w:rPr>
          <w:rFonts w:ascii="Arial" w:hAnsi="Arial"/>
        </w:rPr>
        <w:t xml:space="preserve">which is then </w:t>
      </w:r>
      <w:r>
        <w:rPr>
          <w:rFonts w:ascii="Arial" w:hAnsi="Arial"/>
        </w:rPr>
        <w:t xml:space="preserve">consistently applied in practice. This approach </w:t>
      </w:r>
      <w:r w:rsidR="00AE6B9B">
        <w:rPr>
          <w:rFonts w:ascii="Arial" w:hAnsi="Arial"/>
        </w:rPr>
        <w:t xml:space="preserve">of low level theoretical articulation </w:t>
      </w:r>
      <w:r>
        <w:rPr>
          <w:rFonts w:ascii="Arial" w:hAnsi="Arial"/>
        </w:rPr>
        <w:t>may have hindered the social work profession</w:t>
      </w:r>
      <w:r w:rsidR="00AE6B9B">
        <w:rPr>
          <w:rFonts w:ascii="Arial" w:hAnsi="Arial"/>
        </w:rPr>
        <w:t xml:space="preserve"> </w:t>
      </w:r>
      <w:r w:rsidR="00CB53B0">
        <w:rPr>
          <w:rFonts w:ascii="Arial" w:hAnsi="Arial"/>
        </w:rPr>
        <w:t>by compromising</w:t>
      </w:r>
      <w:r>
        <w:rPr>
          <w:rFonts w:ascii="Arial" w:hAnsi="Arial"/>
        </w:rPr>
        <w:t xml:space="preserve"> its ability to speak with certaint</w:t>
      </w:r>
      <w:r w:rsidR="00642B6F">
        <w:rPr>
          <w:rFonts w:ascii="Arial" w:hAnsi="Arial"/>
        </w:rPr>
        <w:t xml:space="preserve">y and clarity in regard to </w:t>
      </w:r>
      <w:r>
        <w:rPr>
          <w:rFonts w:ascii="Arial" w:hAnsi="Arial"/>
        </w:rPr>
        <w:t xml:space="preserve">the </w:t>
      </w:r>
      <w:r w:rsidR="00642B6F">
        <w:rPr>
          <w:rFonts w:ascii="Arial" w:hAnsi="Arial"/>
        </w:rPr>
        <w:t xml:space="preserve">purpose of social work and of the </w:t>
      </w:r>
      <w:r w:rsidR="00CB53B0">
        <w:rPr>
          <w:rFonts w:ascii="Arial" w:hAnsi="Arial"/>
        </w:rPr>
        <w:t>social work task</w:t>
      </w:r>
      <w:r w:rsidR="004F4205">
        <w:rPr>
          <w:rFonts w:ascii="Arial" w:hAnsi="Arial"/>
        </w:rPr>
        <w:t xml:space="preserve"> in public discourse</w:t>
      </w:r>
      <w:r w:rsidR="00CB53B0">
        <w:rPr>
          <w:rFonts w:ascii="Arial" w:hAnsi="Arial"/>
        </w:rPr>
        <w:t>. Thereby impacting</w:t>
      </w:r>
      <w:r w:rsidR="00861FE0">
        <w:rPr>
          <w:rFonts w:ascii="Arial" w:hAnsi="Arial"/>
        </w:rPr>
        <w:t xml:space="preserve"> upon</w:t>
      </w:r>
      <w:r w:rsidR="00CB53B0">
        <w:rPr>
          <w:rFonts w:ascii="Arial" w:hAnsi="Arial"/>
        </w:rPr>
        <w:t xml:space="preserve"> the reputation</w:t>
      </w:r>
      <w:r>
        <w:rPr>
          <w:rFonts w:ascii="Arial" w:hAnsi="Arial"/>
        </w:rPr>
        <w:t xml:space="preserve"> </w:t>
      </w:r>
      <w:r w:rsidR="00CB53B0">
        <w:rPr>
          <w:rFonts w:ascii="Arial" w:hAnsi="Arial"/>
        </w:rPr>
        <w:t>and understanding of the profession</w:t>
      </w:r>
      <w:r>
        <w:rPr>
          <w:rFonts w:ascii="Arial" w:hAnsi="Arial"/>
        </w:rPr>
        <w:t xml:space="preserve"> as credible and distinctive when compared to other disciplines</w:t>
      </w:r>
      <w:r w:rsidR="00CB53B0">
        <w:rPr>
          <w:rFonts w:ascii="Arial" w:hAnsi="Arial"/>
        </w:rPr>
        <w:t>. P</w:t>
      </w:r>
      <w:r>
        <w:rPr>
          <w:rFonts w:ascii="Arial" w:hAnsi="Arial"/>
        </w:rPr>
        <w:t xml:space="preserve">olitically and culturally social work </w:t>
      </w:r>
      <w:r w:rsidR="00CB53B0">
        <w:rPr>
          <w:rFonts w:ascii="Arial" w:hAnsi="Arial"/>
        </w:rPr>
        <w:t>risks becoming</w:t>
      </w:r>
      <w:r>
        <w:rPr>
          <w:rFonts w:ascii="Arial" w:hAnsi="Arial"/>
        </w:rPr>
        <w:t xml:space="preserve"> the ‘make it up as you go along’ profession lacking internal consistency or a </w:t>
      </w:r>
      <w:r w:rsidR="00C93020">
        <w:rPr>
          <w:rFonts w:ascii="Arial" w:hAnsi="Arial"/>
        </w:rPr>
        <w:t xml:space="preserve">credible </w:t>
      </w:r>
      <w:r>
        <w:rPr>
          <w:rFonts w:ascii="Arial" w:hAnsi="Arial"/>
        </w:rPr>
        <w:t>sense</w:t>
      </w:r>
      <w:r w:rsidR="00AE6B9B">
        <w:rPr>
          <w:rFonts w:ascii="Arial" w:hAnsi="Arial"/>
        </w:rPr>
        <w:t xml:space="preserve"> of itself</w:t>
      </w:r>
      <w:r w:rsidR="00C93020">
        <w:rPr>
          <w:rFonts w:ascii="Arial" w:hAnsi="Arial"/>
        </w:rPr>
        <w:t xml:space="preserve"> when faced with external scrutiny</w:t>
      </w:r>
      <w:r w:rsidR="00861FE0">
        <w:rPr>
          <w:rFonts w:ascii="Arial" w:hAnsi="Arial"/>
        </w:rPr>
        <w:t xml:space="preserve"> or political hostility</w:t>
      </w:r>
      <w:r w:rsidR="00F93C3C">
        <w:rPr>
          <w:rFonts w:ascii="Arial" w:hAnsi="Arial"/>
        </w:rPr>
        <w:t xml:space="preserve"> (Munro 2011)</w:t>
      </w:r>
      <w:r w:rsidR="00AE6B9B">
        <w:rPr>
          <w:rFonts w:ascii="Arial" w:hAnsi="Arial"/>
        </w:rPr>
        <w:t xml:space="preserve">. </w:t>
      </w:r>
    </w:p>
    <w:p w14:paraId="099C0FDC" w14:textId="77777777" w:rsidR="000D226D" w:rsidRDefault="000D226D" w:rsidP="00D762E3">
      <w:pPr>
        <w:spacing w:line="480" w:lineRule="auto"/>
        <w:rPr>
          <w:rFonts w:ascii="Arial" w:hAnsi="Arial"/>
        </w:rPr>
      </w:pPr>
    </w:p>
    <w:p w14:paraId="7351F1F9" w14:textId="1938F9F9" w:rsidR="00D762E3" w:rsidRDefault="00AE6B9B" w:rsidP="00D762E3">
      <w:pPr>
        <w:spacing w:line="480" w:lineRule="auto"/>
        <w:rPr>
          <w:rFonts w:ascii="Arial" w:hAnsi="Arial"/>
        </w:rPr>
      </w:pPr>
      <w:r>
        <w:rPr>
          <w:rFonts w:ascii="Arial" w:hAnsi="Arial"/>
        </w:rPr>
        <w:t>The app</w:t>
      </w:r>
      <w:r w:rsidR="00947B3A">
        <w:rPr>
          <w:rFonts w:ascii="Arial" w:hAnsi="Arial"/>
        </w:rPr>
        <w:t xml:space="preserve">ointment of </w:t>
      </w:r>
      <w:r>
        <w:rPr>
          <w:rFonts w:ascii="Arial" w:hAnsi="Arial"/>
        </w:rPr>
        <w:t>the first</w:t>
      </w:r>
      <w:r w:rsidR="00D762E3">
        <w:rPr>
          <w:rFonts w:ascii="Arial" w:hAnsi="Arial"/>
        </w:rPr>
        <w:t xml:space="preserve"> Chief Social Worker for England and Wales (2013) shows a determination by Government to </w:t>
      </w:r>
      <w:r w:rsidR="001B0424">
        <w:rPr>
          <w:rFonts w:ascii="Arial" w:hAnsi="Arial"/>
        </w:rPr>
        <w:t xml:space="preserve">support </w:t>
      </w:r>
      <w:r w:rsidR="00D762E3">
        <w:rPr>
          <w:rFonts w:ascii="Arial" w:hAnsi="Arial"/>
        </w:rPr>
        <w:t>professional social work</w:t>
      </w:r>
      <w:r w:rsidR="002C139C">
        <w:rPr>
          <w:rFonts w:ascii="Arial" w:hAnsi="Arial"/>
        </w:rPr>
        <w:t>, after years of media assault</w:t>
      </w:r>
      <w:r w:rsidR="00342512">
        <w:rPr>
          <w:rFonts w:ascii="Arial" w:hAnsi="Arial"/>
        </w:rPr>
        <w:t xml:space="preserve"> and criticism</w:t>
      </w:r>
      <w:r w:rsidR="00F93C3C">
        <w:rPr>
          <w:rFonts w:ascii="Arial" w:hAnsi="Arial"/>
        </w:rPr>
        <w:t xml:space="preserve"> (</w:t>
      </w:r>
      <w:r w:rsidR="00081A1A">
        <w:rPr>
          <w:rFonts w:ascii="Arial" w:hAnsi="Arial"/>
        </w:rPr>
        <w:t>Warner 2014)</w:t>
      </w:r>
      <w:r w:rsidR="00342512">
        <w:rPr>
          <w:rFonts w:ascii="Arial" w:hAnsi="Arial"/>
        </w:rPr>
        <w:t xml:space="preserve">. </w:t>
      </w:r>
      <w:r w:rsidR="0087638C">
        <w:rPr>
          <w:rFonts w:ascii="Arial" w:hAnsi="Arial"/>
        </w:rPr>
        <w:t xml:space="preserve"> </w:t>
      </w:r>
      <w:r w:rsidR="001B0424">
        <w:rPr>
          <w:rFonts w:ascii="Arial" w:hAnsi="Arial"/>
        </w:rPr>
        <w:t xml:space="preserve">As national </w:t>
      </w:r>
      <w:r w:rsidR="00947B3A">
        <w:rPr>
          <w:rFonts w:ascii="Arial" w:hAnsi="Arial"/>
        </w:rPr>
        <w:t>advocate for the profession, this role</w:t>
      </w:r>
      <w:r w:rsidR="0087638C">
        <w:rPr>
          <w:rFonts w:ascii="Arial" w:hAnsi="Arial"/>
        </w:rPr>
        <w:t xml:space="preserve"> </w:t>
      </w:r>
      <w:r w:rsidR="00342512">
        <w:rPr>
          <w:rFonts w:ascii="Arial" w:hAnsi="Arial"/>
        </w:rPr>
        <w:t xml:space="preserve">is only now beginning to </w:t>
      </w:r>
      <w:r w:rsidR="0087638C">
        <w:rPr>
          <w:rFonts w:ascii="Arial" w:hAnsi="Arial"/>
        </w:rPr>
        <w:t xml:space="preserve">usher in </w:t>
      </w:r>
      <w:r w:rsidR="00342512">
        <w:rPr>
          <w:rFonts w:ascii="Arial" w:hAnsi="Arial"/>
        </w:rPr>
        <w:t>programme</w:t>
      </w:r>
      <w:r w:rsidR="00861FE0">
        <w:rPr>
          <w:rFonts w:ascii="Arial" w:hAnsi="Arial"/>
        </w:rPr>
        <w:t>s</w:t>
      </w:r>
      <w:r w:rsidR="00342512">
        <w:rPr>
          <w:rFonts w:ascii="Arial" w:hAnsi="Arial"/>
        </w:rPr>
        <w:t xml:space="preserve"> for the </w:t>
      </w:r>
      <w:r w:rsidR="0087638C">
        <w:rPr>
          <w:rFonts w:ascii="Arial" w:hAnsi="Arial"/>
        </w:rPr>
        <w:t>long term reform of social work</w:t>
      </w:r>
      <w:r w:rsidR="00342512">
        <w:rPr>
          <w:rFonts w:ascii="Arial" w:hAnsi="Arial"/>
        </w:rPr>
        <w:t xml:space="preserve"> with the establishment of the new regulator</w:t>
      </w:r>
      <w:r w:rsidR="001B0424">
        <w:rPr>
          <w:rFonts w:ascii="Arial" w:hAnsi="Arial"/>
        </w:rPr>
        <w:t>,</w:t>
      </w:r>
      <w:r w:rsidR="00342512">
        <w:rPr>
          <w:rFonts w:ascii="Arial" w:hAnsi="Arial"/>
        </w:rPr>
        <w:t xml:space="preserve"> Social Work England </w:t>
      </w:r>
      <w:r w:rsidR="00861FE0">
        <w:rPr>
          <w:rFonts w:ascii="Arial" w:hAnsi="Arial"/>
        </w:rPr>
        <w:t xml:space="preserve">(2018) </w:t>
      </w:r>
      <w:r w:rsidR="00342512">
        <w:rPr>
          <w:rFonts w:ascii="Arial" w:hAnsi="Arial"/>
        </w:rPr>
        <w:t>under the chairmanship of Lord Patel</w:t>
      </w:r>
      <w:r w:rsidR="001B0424">
        <w:rPr>
          <w:rFonts w:ascii="Arial" w:hAnsi="Arial"/>
        </w:rPr>
        <w:t xml:space="preserve"> succeeding the HCPC as registrant body. </w:t>
      </w:r>
    </w:p>
    <w:p w14:paraId="30B61F74" w14:textId="77777777" w:rsidR="00342512" w:rsidRDefault="00342512" w:rsidP="00D762E3">
      <w:pPr>
        <w:spacing w:line="480" w:lineRule="auto"/>
        <w:rPr>
          <w:rFonts w:ascii="Arial" w:hAnsi="Arial"/>
        </w:rPr>
      </w:pPr>
    </w:p>
    <w:p w14:paraId="4A20D5B7" w14:textId="43B3F12C" w:rsidR="00D762E3" w:rsidRDefault="00D762E3" w:rsidP="00D762E3">
      <w:pPr>
        <w:spacing w:line="480" w:lineRule="auto"/>
        <w:rPr>
          <w:rFonts w:ascii="Arial" w:hAnsi="Arial"/>
        </w:rPr>
      </w:pPr>
      <w:r>
        <w:rPr>
          <w:rFonts w:ascii="Arial" w:hAnsi="Arial"/>
        </w:rPr>
        <w:t xml:space="preserve">The drive towards evidence-based practice </w:t>
      </w:r>
      <w:r w:rsidR="00BE307B">
        <w:rPr>
          <w:rFonts w:ascii="Arial" w:hAnsi="Arial"/>
        </w:rPr>
        <w:t xml:space="preserve">within social work </w:t>
      </w:r>
      <w:r>
        <w:rPr>
          <w:rFonts w:ascii="Arial" w:hAnsi="Arial"/>
        </w:rPr>
        <w:t>has not been welcomed uncritically</w:t>
      </w:r>
      <w:r w:rsidR="00C13E50">
        <w:rPr>
          <w:rFonts w:ascii="Arial" w:hAnsi="Arial"/>
        </w:rPr>
        <w:t xml:space="preserve"> (Adams et al 2009)</w:t>
      </w:r>
      <w:r w:rsidR="000364CF">
        <w:rPr>
          <w:rFonts w:ascii="Arial" w:hAnsi="Arial"/>
        </w:rPr>
        <w:t>. One critique</w:t>
      </w:r>
      <w:r>
        <w:rPr>
          <w:rFonts w:ascii="Arial" w:hAnsi="Arial"/>
        </w:rPr>
        <w:t xml:space="preserve"> of evidence-based practice</w:t>
      </w:r>
      <w:r w:rsidR="000364CF">
        <w:rPr>
          <w:rFonts w:ascii="Arial" w:hAnsi="Arial"/>
        </w:rPr>
        <w:t xml:space="preserve"> is that it may de-skill</w:t>
      </w:r>
      <w:r>
        <w:rPr>
          <w:rFonts w:ascii="Arial" w:hAnsi="Arial"/>
        </w:rPr>
        <w:t xml:space="preserve"> rather than u</w:t>
      </w:r>
      <w:r w:rsidR="00CE52B5">
        <w:rPr>
          <w:rFonts w:ascii="Arial" w:hAnsi="Arial"/>
        </w:rPr>
        <w:t xml:space="preserve">p-skill </w:t>
      </w:r>
      <w:r w:rsidR="000364CF">
        <w:rPr>
          <w:rFonts w:ascii="Arial" w:hAnsi="Arial"/>
        </w:rPr>
        <w:t>practitioners (</w:t>
      </w:r>
      <w:r w:rsidR="000364CF">
        <w:rPr>
          <w:rFonts w:ascii="Arial" w:hAnsi="Arial"/>
          <w:lang w:val="en"/>
        </w:rPr>
        <w:t xml:space="preserve">Timmermans and Mauck </w:t>
      </w:r>
      <w:r w:rsidR="000364CF" w:rsidRPr="000364CF">
        <w:rPr>
          <w:rFonts w:ascii="Arial" w:hAnsi="Arial"/>
          <w:lang w:val="en"/>
        </w:rPr>
        <w:t>2005</w:t>
      </w:r>
      <w:r w:rsidR="000364CF">
        <w:rPr>
          <w:rFonts w:ascii="Arial" w:hAnsi="Arial"/>
          <w:lang w:val="en"/>
        </w:rPr>
        <w:t>)</w:t>
      </w:r>
      <w:r w:rsidR="000364CF">
        <w:rPr>
          <w:rFonts w:ascii="Arial" w:hAnsi="Arial"/>
        </w:rPr>
        <w:t>. L</w:t>
      </w:r>
      <w:r w:rsidR="00CE52B5">
        <w:rPr>
          <w:rFonts w:ascii="Arial" w:hAnsi="Arial"/>
        </w:rPr>
        <w:t xml:space="preserve">eading </w:t>
      </w:r>
      <w:r w:rsidR="000364CF">
        <w:rPr>
          <w:rFonts w:ascii="Arial" w:hAnsi="Arial"/>
        </w:rPr>
        <w:t>evidence-based programmes</w:t>
      </w:r>
      <w:r w:rsidR="00BE307B">
        <w:rPr>
          <w:rFonts w:ascii="Arial" w:hAnsi="Arial"/>
        </w:rPr>
        <w:t xml:space="preserve"> such as MST</w:t>
      </w:r>
      <w:r w:rsidR="000364CF">
        <w:rPr>
          <w:rFonts w:ascii="Arial" w:hAnsi="Arial"/>
        </w:rPr>
        <w:t xml:space="preserve">, </w:t>
      </w:r>
      <w:r>
        <w:rPr>
          <w:rFonts w:ascii="Arial" w:hAnsi="Arial"/>
        </w:rPr>
        <w:t xml:space="preserve">require continuous assurance of the fidelity of the programme and the </w:t>
      </w:r>
      <w:r w:rsidR="00E54BDD">
        <w:rPr>
          <w:rFonts w:ascii="Arial" w:hAnsi="Arial"/>
        </w:rPr>
        <w:t xml:space="preserve">manner of delivery </w:t>
      </w:r>
      <w:r>
        <w:rPr>
          <w:rFonts w:ascii="Arial" w:hAnsi="Arial"/>
        </w:rPr>
        <w:t xml:space="preserve">in terms of the </w:t>
      </w:r>
      <w:r w:rsidR="00C41A36">
        <w:rPr>
          <w:rFonts w:ascii="Arial" w:hAnsi="Arial"/>
        </w:rPr>
        <w:t xml:space="preserve">intervention </w:t>
      </w:r>
      <w:r w:rsidR="00F26219">
        <w:rPr>
          <w:rFonts w:ascii="Arial" w:hAnsi="Arial"/>
        </w:rPr>
        <w:t xml:space="preserve">is highly structured </w:t>
      </w:r>
      <w:r w:rsidR="000364CF">
        <w:rPr>
          <w:rFonts w:ascii="Arial" w:hAnsi="Arial"/>
        </w:rPr>
        <w:t>(Hengeller et al 1990)</w:t>
      </w:r>
      <w:r>
        <w:rPr>
          <w:rFonts w:ascii="Arial" w:hAnsi="Arial"/>
        </w:rPr>
        <w:t>.</w:t>
      </w:r>
      <w:r w:rsidR="00E37ACE">
        <w:rPr>
          <w:rFonts w:ascii="Arial" w:hAnsi="Arial"/>
        </w:rPr>
        <w:t xml:space="preserve"> </w:t>
      </w:r>
      <w:r w:rsidR="000364CF">
        <w:rPr>
          <w:rFonts w:ascii="Arial" w:hAnsi="Arial"/>
        </w:rPr>
        <w:t xml:space="preserve">Practitioners </w:t>
      </w:r>
      <w:r w:rsidR="00F26219">
        <w:rPr>
          <w:rFonts w:ascii="Arial" w:hAnsi="Arial"/>
        </w:rPr>
        <w:t>are directed by</w:t>
      </w:r>
      <w:r w:rsidR="00E37ACE">
        <w:rPr>
          <w:rFonts w:ascii="Arial" w:hAnsi="Arial"/>
        </w:rPr>
        <w:t xml:space="preserve"> a clinical manual which guide</w:t>
      </w:r>
      <w:r w:rsidR="000364CF">
        <w:rPr>
          <w:rFonts w:ascii="Arial" w:hAnsi="Arial"/>
        </w:rPr>
        <w:t>s</w:t>
      </w:r>
      <w:r w:rsidR="00E37ACE">
        <w:rPr>
          <w:rFonts w:ascii="Arial" w:hAnsi="Arial"/>
        </w:rPr>
        <w:t xml:space="preserve"> the intervention</w:t>
      </w:r>
      <w:r w:rsidR="000364CF">
        <w:rPr>
          <w:rFonts w:ascii="Arial" w:hAnsi="Arial"/>
        </w:rPr>
        <w:t xml:space="preserve"> </w:t>
      </w:r>
      <w:r w:rsidR="006A6922">
        <w:rPr>
          <w:rFonts w:ascii="Arial" w:hAnsi="Arial"/>
        </w:rPr>
        <w:t>markers of quality assurance.</w:t>
      </w:r>
      <w:r w:rsidR="00E37ACE">
        <w:rPr>
          <w:rFonts w:ascii="Arial" w:hAnsi="Arial"/>
        </w:rPr>
        <w:t xml:space="preserve"> </w:t>
      </w:r>
      <w:r>
        <w:rPr>
          <w:rFonts w:ascii="Arial" w:hAnsi="Arial"/>
        </w:rPr>
        <w:t xml:space="preserve"> Ayre and Calde</w:t>
      </w:r>
      <w:r w:rsidR="000364CF">
        <w:rPr>
          <w:rFonts w:ascii="Arial" w:hAnsi="Arial"/>
        </w:rPr>
        <w:t>r (2010) suggest such</w:t>
      </w:r>
      <w:r w:rsidR="00E37ACE">
        <w:rPr>
          <w:rFonts w:ascii="Arial" w:hAnsi="Arial"/>
        </w:rPr>
        <w:t xml:space="preserve"> interventions deny</w:t>
      </w:r>
      <w:r>
        <w:rPr>
          <w:rFonts w:ascii="Arial" w:hAnsi="Arial"/>
        </w:rPr>
        <w:t xml:space="preserve"> the centrality of </w:t>
      </w:r>
      <w:r w:rsidR="000364CF">
        <w:rPr>
          <w:rFonts w:ascii="Arial" w:hAnsi="Arial"/>
        </w:rPr>
        <w:t xml:space="preserve">the </w:t>
      </w:r>
      <w:r>
        <w:rPr>
          <w:rFonts w:ascii="Arial" w:hAnsi="Arial"/>
        </w:rPr>
        <w:t xml:space="preserve">therapeutic alliance being </w:t>
      </w:r>
      <w:r w:rsidR="000364CF">
        <w:rPr>
          <w:rFonts w:ascii="Arial" w:hAnsi="Arial"/>
        </w:rPr>
        <w:t xml:space="preserve">freely </w:t>
      </w:r>
      <w:r>
        <w:rPr>
          <w:rFonts w:ascii="Arial" w:hAnsi="Arial"/>
        </w:rPr>
        <w:t>created</w:t>
      </w:r>
      <w:r w:rsidR="000364CF">
        <w:rPr>
          <w:rFonts w:ascii="Arial" w:hAnsi="Arial"/>
        </w:rPr>
        <w:t xml:space="preserve"> between the practitioner and the service user</w:t>
      </w:r>
      <w:r>
        <w:rPr>
          <w:rFonts w:ascii="Arial" w:hAnsi="Arial"/>
        </w:rPr>
        <w:t xml:space="preserve">, which for </w:t>
      </w:r>
      <w:r w:rsidR="00947B3A">
        <w:rPr>
          <w:rFonts w:ascii="Arial" w:hAnsi="Arial"/>
        </w:rPr>
        <w:t xml:space="preserve">many is </w:t>
      </w:r>
      <w:r>
        <w:rPr>
          <w:rFonts w:ascii="Arial" w:hAnsi="Arial"/>
        </w:rPr>
        <w:t>central to the social work task. Rubin (2011) counters this assertion</w:t>
      </w:r>
      <w:r w:rsidR="002626AC">
        <w:rPr>
          <w:rFonts w:ascii="Arial" w:hAnsi="Arial"/>
        </w:rPr>
        <w:t>,</w:t>
      </w:r>
      <w:r>
        <w:rPr>
          <w:rFonts w:ascii="Arial" w:hAnsi="Arial"/>
        </w:rPr>
        <w:t xml:space="preserve"> pointing out how therapeutic alliance is universally stressed as an important building block and a precondition in evidence-based programme manuals</w:t>
      </w:r>
      <w:r w:rsidR="000364CF">
        <w:rPr>
          <w:rFonts w:ascii="Arial" w:hAnsi="Arial"/>
        </w:rPr>
        <w:t xml:space="preserve"> (Alexander, Robbins and Sexton</w:t>
      </w:r>
      <w:r>
        <w:rPr>
          <w:rFonts w:ascii="Arial" w:hAnsi="Arial"/>
        </w:rPr>
        <w:t xml:space="preserve"> 2000) </w:t>
      </w:r>
    </w:p>
    <w:p w14:paraId="0F6079F0" w14:textId="77777777" w:rsidR="000D226D" w:rsidRDefault="000D226D" w:rsidP="00D762E3">
      <w:pPr>
        <w:spacing w:line="480" w:lineRule="auto"/>
        <w:rPr>
          <w:rFonts w:ascii="Arial" w:hAnsi="Arial"/>
        </w:rPr>
      </w:pPr>
    </w:p>
    <w:p w14:paraId="419154DD" w14:textId="0E1C0FEC" w:rsidR="00CE52B5" w:rsidRDefault="005B0CB1" w:rsidP="00CE52B5">
      <w:pPr>
        <w:spacing w:line="480" w:lineRule="auto"/>
        <w:rPr>
          <w:rFonts w:ascii="Arial" w:hAnsi="Arial"/>
        </w:rPr>
      </w:pPr>
      <w:r>
        <w:rPr>
          <w:rFonts w:ascii="Arial" w:hAnsi="Arial"/>
        </w:rPr>
        <w:t xml:space="preserve">Whilst </w:t>
      </w:r>
      <w:r w:rsidR="000364CF">
        <w:rPr>
          <w:rFonts w:ascii="Arial" w:hAnsi="Arial"/>
        </w:rPr>
        <w:t xml:space="preserve">Webb (2001) </w:t>
      </w:r>
      <w:r w:rsidR="00D762E3">
        <w:rPr>
          <w:rFonts w:ascii="Arial" w:hAnsi="Arial"/>
        </w:rPr>
        <w:t>counsel</w:t>
      </w:r>
      <w:r w:rsidR="000364CF">
        <w:rPr>
          <w:rFonts w:ascii="Arial" w:hAnsi="Arial"/>
        </w:rPr>
        <w:t>s</w:t>
      </w:r>
      <w:r w:rsidR="00D762E3">
        <w:rPr>
          <w:rFonts w:ascii="Arial" w:hAnsi="Arial"/>
        </w:rPr>
        <w:t xml:space="preserve"> against the mute acceptance of the epistemological and methodological </w:t>
      </w:r>
      <w:r w:rsidR="00CE60CB">
        <w:rPr>
          <w:rFonts w:ascii="Arial" w:hAnsi="Arial"/>
        </w:rPr>
        <w:t>assumptions</w:t>
      </w:r>
      <w:r w:rsidR="00D762E3">
        <w:rPr>
          <w:rFonts w:ascii="Arial" w:hAnsi="Arial"/>
        </w:rPr>
        <w:t xml:space="preserve"> which are </w:t>
      </w:r>
      <w:r w:rsidR="00CE52B5">
        <w:rPr>
          <w:rFonts w:ascii="Arial" w:hAnsi="Arial"/>
        </w:rPr>
        <w:t>marshalled</w:t>
      </w:r>
      <w:r w:rsidR="00D762E3">
        <w:rPr>
          <w:rFonts w:ascii="Arial" w:hAnsi="Arial"/>
        </w:rPr>
        <w:t xml:space="preserve"> under the banner of both evidence and effectiveness. Webb’s position </w:t>
      </w:r>
      <w:r w:rsidR="009669D6">
        <w:rPr>
          <w:rFonts w:ascii="Arial" w:hAnsi="Arial"/>
        </w:rPr>
        <w:t xml:space="preserve">may be </w:t>
      </w:r>
      <w:r w:rsidR="00D762E3">
        <w:rPr>
          <w:rFonts w:ascii="Arial" w:hAnsi="Arial"/>
        </w:rPr>
        <w:t>summari</w:t>
      </w:r>
      <w:r w:rsidR="00643F0A">
        <w:rPr>
          <w:rFonts w:ascii="Arial" w:hAnsi="Arial"/>
        </w:rPr>
        <w:t>s</w:t>
      </w:r>
      <w:r w:rsidR="00D762E3">
        <w:rPr>
          <w:rFonts w:ascii="Arial" w:hAnsi="Arial"/>
        </w:rPr>
        <w:t>ed as one whereby</w:t>
      </w:r>
    </w:p>
    <w:p w14:paraId="0DAEB6E1" w14:textId="77777777" w:rsidR="001B0424" w:rsidRDefault="001B0424" w:rsidP="00CE52B5">
      <w:pPr>
        <w:spacing w:line="480" w:lineRule="auto"/>
        <w:rPr>
          <w:rFonts w:ascii="Arial" w:hAnsi="Arial"/>
        </w:rPr>
      </w:pPr>
    </w:p>
    <w:p w14:paraId="295F25F6" w14:textId="56C9D8AC" w:rsidR="00D762E3" w:rsidRDefault="00D762E3" w:rsidP="00CE52B5">
      <w:pPr>
        <w:spacing w:line="480" w:lineRule="auto"/>
        <w:ind w:left="720"/>
        <w:rPr>
          <w:rFonts w:ascii="Arial" w:hAnsi="Arial"/>
        </w:rPr>
      </w:pPr>
      <w:r>
        <w:rPr>
          <w:rFonts w:ascii="Arial" w:hAnsi="Arial"/>
        </w:rPr>
        <w:t xml:space="preserve">“Relying solely on empiricism – that is, the notion that knowledge comes only or primarily from measurable experience – is considered to underestimate the value of other ways of knowing” </w:t>
      </w:r>
      <w:r w:rsidR="00A1525E">
        <w:rPr>
          <w:rFonts w:ascii="Arial" w:hAnsi="Arial"/>
        </w:rPr>
        <w:t xml:space="preserve">(Axford and Morpeth </w:t>
      </w:r>
      <w:r>
        <w:rPr>
          <w:rFonts w:ascii="Arial" w:hAnsi="Arial"/>
        </w:rPr>
        <w:t xml:space="preserve">2012 p269) </w:t>
      </w:r>
    </w:p>
    <w:p w14:paraId="42402476" w14:textId="77777777" w:rsidR="00D762E3" w:rsidRDefault="00D762E3" w:rsidP="00D762E3">
      <w:pPr>
        <w:rPr>
          <w:rFonts w:ascii="Arial" w:hAnsi="Arial"/>
        </w:rPr>
      </w:pPr>
    </w:p>
    <w:p w14:paraId="18DA6D55" w14:textId="182629C6" w:rsidR="000D248A" w:rsidRDefault="00D762E3" w:rsidP="00D762E3">
      <w:pPr>
        <w:spacing w:line="480" w:lineRule="auto"/>
        <w:rPr>
          <w:rFonts w:ascii="Arial" w:hAnsi="Arial"/>
        </w:rPr>
      </w:pPr>
      <w:r>
        <w:rPr>
          <w:rFonts w:ascii="Arial" w:hAnsi="Arial"/>
        </w:rPr>
        <w:t xml:space="preserve">Webb (2001) sets out five sources, which </w:t>
      </w:r>
      <w:r w:rsidR="000D248A">
        <w:rPr>
          <w:rFonts w:ascii="Arial" w:hAnsi="Arial"/>
        </w:rPr>
        <w:t xml:space="preserve">he believes support the </w:t>
      </w:r>
      <w:r>
        <w:rPr>
          <w:rFonts w:ascii="Arial" w:hAnsi="Arial"/>
        </w:rPr>
        <w:t>trend</w:t>
      </w:r>
      <w:r w:rsidR="000364CF">
        <w:rPr>
          <w:rFonts w:ascii="Arial" w:hAnsi="Arial"/>
        </w:rPr>
        <w:t xml:space="preserve"> toward evidence-based practice:</w:t>
      </w:r>
      <w:r>
        <w:rPr>
          <w:rFonts w:ascii="Arial" w:hAnsi="Arial"/>
        </w:rPr>
        <w:t xml:space="preserve"> </w:t>
      </w:r>
      <w:r w:rsidRPr="004D5E92">
        <w:rPr>
          <w:rFonts w:ascii="Arial" w:hAnsi="Arial"/>
        </w:rPr>
        <w:t>Behavioural social work</w:t>
      </w:r>
      <w:r>
        <w:rPr>
          <w:rFonts w:ascii="Arial" w:hAnsi="Arial"/>
        </w:rPr>
        <w:t>, m</w:t>
      </w:r>
      <w:r w:rsidRPr="004D5E92">
        <w:rPr>
          <w:rFonts w:ascii="Arial" w:hAnsi="Arial"/>
        </w:rPr>
        <w:t>edical and health care research</w:t>
      </w:r>
      <w:r>
        <w:rPr>
          <w:rFonts w:ascii="Arial" w:hAnsi="Arial"/>
        </w:rPr>
        <w:t>, p</w:t>
      </w:r>
      <w:r w:rsidRPr="004D5E92">
        <w:rPr>
          <w:rFonts w:ascii="Arial" w:hAnsi="Arial"/>
        </w:rPr>
        <w:t>ositivistic and empirical science</w:t>
      </w:r>
      <w:r>
        <w:rPr>
          <w:rFonts w:ascii="Arial" w:hAnsi="Arial"/>
        </w:rPr>
        <w:t>, t</w:t>
      </w:r>
      <w:r w:rsidRPr="004D5E92">
        <w:rPr>
          <w:rFonts w:ascii="Arial" w:hAnsi="Arial"/>
        </w:rPr>
        <w:t>he increasing influence of evaluative research about practice effectiveness</w:t>
      </w:r>
      <w:r>
        <w:rPr>
          <w:rFonts w:ascii="Arial" w:hAnsi="Arial"/>
        </w:rPr>
        <w:t xml:space="preserve">, </w:t>
      </w:r>
      <w:r w:rsidR="000D248A">
        <w:rPr>
          <w:rFonts w:ascii="Arial" w:hAnsi="Arial"/>
        </w:rPr>
        <w:t xml:space="preserve">and </w:t>
      </w:r>
      <w:r>
        <w:rPr>
          <w:rFonts w:ascii="Arial" w:hAnsi="Arial"/>
        </w:rPr>
        <w:t>g</w:t>
      </w:r>
      <w:r w:rsidRPr="004D5E92">
        <w:rPr>
          <w:rFonts w:ascii="Arial" w:hAnsi="Arial"/>
        </w:rPr>
        <w:t xml:space="preserve">overnment </w:t>
      </w:r>
      <w:r w:rsidR="000D248A">
        <w:rPr>
          <w:rFonts w:ascii="Arial" w:hAnsi="Arial"/>
        </w:rPr>
        <w:t>supported</w:t>
      </w:r>
      <w:r w:rsidRPr="004D5E92">
        <w:rPr>
          <w:rFonts w:ascii="Arial" w:hAnsi="Arial"/>
        </w:rPr>
        <w:t xml:space="preserve"> managerial</w:t>
      </w:r>
      <w:r w:rsidR="000D248A">
        <w:rPr>
          <w:rFonts w:ascii="Arial" w:hAnsi="Arial"/>
        </w:rPr>
        <w:t>ism</w:t>
      </w:r>
      <w:r w:rsidRPr="004D5E92">
        <w:rPr>
          <w:rFonts w:ascii="Arial" w:hAnsi="Arial"/>
        </w:rPr>
        <w:t xml:space="preserve"> aimed at developing performance culture by controlling quality, optimizing effectiveness and reducing risk in social work departments. </w:t>
      </w:r>
      <w:r w:rsidR="000D248A">
        <w:rPr>
          <w:rFonts w:ascii="Arial" w:hAnsi="Arial"/>
        </w:rPr>
        <w:t xml:space="preserve">Webb’s sources are </w:t>
      </w:r>
      <w:r>
        <w:rPr>
          <w:rFonts w:ascii="Arial" w:hAnsi="Arial"/>
        </w:rPr>
        <w:t>driver</w:t>
      </w:r>
      <w:r w:rsidR="000D248A">
        <w:rPr>
          <w:rFonts w:ascii="Arial" w:hAnsi="Arial"/>
        </w:rPr>
        <w:t>s that could create</w:t>
      </w:r>
      <w:r>
        <w:rPr>
          <w:rFonts w:ascii="Arial" w:hAnsi="Arial"/>
        </w:rPr>
        <w:t xml:space="preserve"> the preconditions for evidence-based pra</w:t>
      </w:r>
      <w:r w:rsidR="00CE52B5">
        <w:rPr>
          <w:rFonts w:ascii="Arial" w:hAnsi="Arial"/>
        </w:rPr>
        <w:t xml:space="preserve">ctice to be </w:t>
      </w:r>
      <w:r w:rsidR="00E94B0F">
        <w:rPr>
          <w:rFonts w:ascii="Arial" w:hAnsi="Arial"/>
        </w:rPr>
        <w:t>informing</w:t>
      </w:r>
      <w:r w:rsidR="00CE52B5">
        <w:rPr>
          <w:rFonts w:ascii="Arial" w:hAnsi="Arial"/>
        </w:rPr>
        <w:t xml:space="preserve"> contemporary </w:t>
      </w:r>
      <w:r>
        <w:rPr>
          <w:rFonts w:ascii="Arial" w:hAnsi="Arial"/>
        </w:rPr>
        <w:t>policy</w:t>
      </w:r>
      <w:r w:rsidR="000D248A">
        <w:rPr>
          <w:rFonts w:ascii="Arial" w:hAnsi="Arial"/>
        </w:rPr>
        <w:t>.</w:t>
      </w:r>
      <w:r>
        <w:rPr>
          <w:rFonts w:ascii="Arial" w:hAnsi="Arial"/>
        </w:rPr>
        <w:t xml:space="preserve"> For evidence-based</w:t>
      </w:r>
      <w:r w:rsidR="000D248A">
        <w:rPr>
          <w:rFonts w:ascii="Arial" w:hAnsi="Arial"/>
        </w:rPr>
        <w:t xml:space="preserve"> practice to flourish these trends will </w:t>
      </w:r>
      <w:r>
        <w:rPr>
          <w:rFonts w:ascii="Arial" w:hAnsi="Arial"/>
        </w:rPr>
        <w:t>need to be in place</w:t>
      </w:r>
      <w:r w:rsidR="000D248A">
        <w:rPr>
          <w:rFonts w:ascii="Arial" w:hAnsi="Arial"/>
        </w:rPr>
        <w:t xml:space="preserve">. Perhaps what is striking is that </w:t>
      </w:r>
      <w:r>
        <w:rPr>
          <w:rFonts w:ascii="Arial" w:hAnsi="Arial"/>
        </w:rPr>
        <w:t>th</w:t>
      </w:r>
      <w:r w:rsidR="000D248A">
        <w:rPr>
          <w:rFonts w:ascii="Arial" w:hAnsi="Arial"/>
        </w:rPr>
        <w:t>e rhetoric of strategic intention Webb described in 2001 remains consistent whilst the evidence of change to practice has been much slower to be realised.</w:t>
      </w:r>
      <w:r>
        <w:rPr>
          <w:rFonts w:ascii="Arial" w:hAnsi="Arial"/>
        </w:rPr>
        <w:t xml:space="preserve"> </w:t>
      </w:r>
    </w:p>
    <w:p w14:paraId="525B4074" w14:textId="77777777" w:rsidR="000D248A" w:rsidRDefault="000D248A" w:rsidP="00D762E3">
      <w:pPr>
        <w:spacing w:line="480" w:lineRule="auto"/>
        <w:rPr>
          <w:rFonts w:ascii="Arial" w:hAnsi="Arial"/>
        </w:rPr>
      </w:pPr>
    </w:p>
    <w:p w14:paraId="36AD90F4" w14:textId="7950C126" w:rsidR="00D762E3" w:rsidRDefault="00D762E3" w:rsidP="00D762E3">
      <w:pPr>
        <w:spacing w:line="480" w:lineRule="auto"/>
        <w:rPr>
          <w:rFonts w:ascii="Arial" w:hAnsi="Arial"/>
        </w:rPr>
      </w:pPr>
      <w:r>
        <w:rPr>
          <w:rFonts w:ascii="Arial" w:hAnsi="Arial"/>
        </w:rPr>
        <w:t>Webb a</w:t>
      </w:r>
      <w:r w:rsidR="00CE52B5">
        <w:rPr>
          <w:rFonts w:ascii="Arial" w:hAnsi="Arial"/>
        </w:rPr>
        <w:t>rgue</w:t>
      </w:r>
      <w:r w:rsidR="001B0424">
        <w:rPr>
          <w:rFonts w:ascii="Arial" w:hAnsi="Arial"/>
        </w:rPr>
        <w:t>s</w:t>
      </w:r>
      <w:r w:rsidR="00CE52B5">
        <w:rPr>
          <w:rFonts w:ascii="Arial" w:hAnsi="Arial"/>
        </w:rPr>
        <w:t xml:space="preserve"> against a </w:t>
      </w:r>
      <w:r>
        <w:rPr>
          <w:rFonts w:ascii="Arial" w:hAnsi="Arial"/>
        </w:rPr>
        <w:t>stifling assault on social workers’ autonomy, calling for a return to the rational and dynamic interactions between human agents, whi</w:t>
      </w:r>
      <w:r w:rsidR="000D248A">
        <w:rPr>
          <w:rFonts w:ascii="Arial" w:hAnsi="Arial"/>
        </w:rPr>
        <w:t>ch recognis</w:t>
      </w:r>
      <w:r>
        <w:rPr>
          <w:rFonts w:ascii="Arial" w:hAnsi="Arial"/>
        </w:rPr>
        <w:t xml:space="preserve">es </w:t>
      </w:r>
    </w:p>
    <w:p w14:paraId="3D2237D6" w14:textId="77777777" w:rsidR="000D248A" w:rsidRDefault="000D248A" w:rsidP="00D762E3">
      <w:pPr>
        <w:spacing w:line="480" w:lineRule="auto"/>
        <w:rPr>
          <w:rFonts w:ascii="Arial" w:hAnsi="Arial"/>
        </w:rPr>
      </w:pPr>
    </w:p>
    <w:p w14:paraId="54986484" w14:textId="783FC31C" w:rsidR="00D762E3" w:rsidRDefault="00D762E3" w:rsidP="00CE52B5">
      <w:pPr>
        <w:spacing w:line="480" w:lineRule="auto"/>
        <w:ind w:left="720"/>
        <w:rPr>
          <w:rFonts w:ascii="Arial" w:hAnsi="Arial"/>
        </w:rPr>
      </w:pPr>
      <w:r>
        <w:rPr>
          <w:rFonts w:ascii="Arial" w:hAnsi="Arial"/>
        </w:rPr>
        <w:t xml:space="preserve">“Social agency as meaningful, intentional and interconnected” </w:t>
      </w:r>
      <w:r w:rsidR="00A1525E">
        <w:rPr>
          <w:rFonts w:ascii="Arial" w:hAnsi="Arial"/>
        </w:rPr>
        <w:t xml:space="preserve">(Webb </w:t>
      </w:r>
      <w:r>
        <w:rPr>
          <w:rFonts w:ascii="Arial" w:hAnsi="Arial"/>
        </w:rPr>
        <w:t>2001 p76)</w:t>
      </w:r>
    </w:p>
    <w:p w14:paraId="6077BE0B" w14:textId="77777777" w:rsidR="000D248A" w:rsidRDefault="000D248A" w:rsidP="00CE52B5">
      <w:pPr>
        <w:spacing w:line="480" w:lineRule="auto"/>
        <w:ind w:left="720"/>
        <w:rPr>
          <w:rFonts w:ascii="Arial" w:hAnsi="Arial"/>
        </w:rPr>
      </w:pPr>
    </w:p>
    <w:p w14:paraId="1AB13836" w14:textId="14D10817" w:rsidR="00C93020" w:rsidRPr="00505657" w:rsidRDefault="00D762E3" w:rsidP="00C93020">
      <w:pPr>
        <w:spacing w:line="480" w:lineRule="auto"/>
        <w:rPr>
          <w:rFonts w:ascii="Arial" w:hAnsi="Arial"/>
        </w:rPr>
      </w:pPr>
      <w:r>
        <w:rPr>
          <w:rFonts w:ascii="Arial" w:hAnsi="Arial"/>
        </w:rPr>
        <w:t xml:space="preserve">This gives primacy to the central idea of paying attention to relationships </w:t>
      </w:r>
      <w:r w:rsidR="001B0424">
        <w:rPr>
          <w:rFonts w:ascii="Arial" w:hAnsi="Arial"/>
        </w:rPr>
        <w:t>first a</w:t>
      </w:r>
      <w:r w:rsidR="00C93020">
        <w:rPr>
          <w:rFonts w:ascii="Arial" w:hAnsi="Arial"/>
        </w:rPr>
        <w:t xml:space="preserve">lthough </w:t>
      </w:r>
      <w:r w:rsidR="000D248A">
        <w:rPr>
          <w:rFonts w:ascii="Arial" w:hAnsi="Arial"/>
        </w:rPr>
        <w:t xml:space="preserve">one might </w:t>
      </w:r>
      <w:r w:rsidR="003C460A">
        <w:rPr>
          <w:rFonts w:ascii="Arial" w:hAnsi="Arial"/>
        </w:rPr>
        <w:t xml:space="preserve">reasonably </w:t>
      </w:r>
      <w:r w:rsidR="00C93020">
        <w:rPr>
          <w:rFonts w:ascii="Arial" w:hAnsi="Arial"/>
        </w:rPr>
        <w:t>argue</w:t>
      </w:r>
      <w:r>
        <w:rPr>
          <w:rFonts w:ascii="Arial" w:hAnsi="Arial"/>
        </w:rPr>
        <w:t xml:space="preserve"> </w:t>
      </w:r>
      <w:r w:rsidR="00CE52B5">
        <w:rPr>
          <w:rFonts w:ascii="Arial" w:hAnsi="Arial"/>
        </w:rPr>
        <w:t xml:space="preserve">that the social work task should </w:t>
      </w:r>
      <w:r w:rsidR="000D248A">
        <w:rPr>
          <w:rFonts w:ascii="Arial" w:hAnsi="Arial"/>
        </w:rPr>
        <w:t>also be seeking purposeful change too</w:t>
      </w:r>
      <w:r>
        <w:rPr>
          <w:rFonts w:ascii="Arial" w:hAnsi="Arial"/>
        </w:rPr>
        <w:t xml:space="preserve">. Webb’s assertion may be a rather one-dimensional view of evidence-based practice in which the social worker is perceived as taking a mechanistic ‘painting by numbers’ approach with scant regard to the interaction between the social worker and subject. </w:t>
      </w:r>
      <w:r w:rsidR="00C93020" w:rsidRPr="00EF502E">
        <w:rPr>
          <w:rFonts w:ascii="Arial" w:hAnsi="Arial"/>
        </w:rPr>
        <w:t xml:space="preserve"> </w:t>
      </w:r>
    </w:p>
    <w:p w14:paraId="1BC639F3" w14:textId="77777777" w:rsidR="00C93020" w:rsidRDefault="00C93020" w:rsidP="00C93020"/>
    <w:p w14:paraId="751AFB5E" w14:textId="45098953" w:rsidR="00C93020" w:rsidRDefault="00C93020" w:rsidP="00066DFC">
      <w:pPr>
        <w:spacing w:line="480" w:lineRule="auto"/>
        <w:rPr>
          <w:rFonts w:ascii="Arial" w:hAnsi="Arial"/>
        </w:rPr>
      </w:pPr>
      <w:r>
        <w:rPr>
          <w:rFonts w:ascii="Arial" w:hAnsi="Arial"/>
        </w:rPr>
        <w:t>Bart</w:t>
      </w:r>
      <w:r w:rsidR="00066DFC">
        <w:rPr>
          <w:rFonts w:ascii="Arial" w:hAnsi="Arial"/>
        </w:rPr>
        <w:t>h, et al. (2011) also challenge the notion of importing evidence based practice into social work practice, suggesting that</w:t>
      </w:r>
    </w:p>
    <w:p w14:paraId="19E604A7" w14:textId="77777777" w:rsidR="00C3468D" w:rsidRPr="00EF502E" w:rsidRDefault="00C3468D" w:rsidP="00066DFC">
      <w:pPr>
        <w:spacing w:line="480" w:lineRule="auto"/>
        <w:rPr>
          <w:rFonts w:ascii="Arial" w:hAnsi="Arial"/>
        </w:rPr>
      </w:pPr>
    </w:p>
    <w:p w14:paraId="19D634EA" w14:textId="761911D3" w:rsidR="00C93020" w:rsidRDefault="00C93020" w:rsidP="00066DFC">
      <w:pPr>
        <w:spacing w:line="480" w:lineRule="auto"/>
        <w:ind w:left="720"/>
        <w:rPr>
          <w:rFonts w:ascii="Arial" w:hAnsi="Arial"/>
        </w:rPr>
      </w:pPr>
      <w:r w:rsidRPr="00EF502E">
        <w:rPr>
          <w:rFonts w:ascii="Arial" w:hAnsi="Arial"/>
        </w:rPr>
        <w:t xml:space="preserve">“Rather than simply emulating early effort in clinical psychology by embracing manualised treatments wholeheartedly, social work has the opportunity to blaze a new trail toward effective treatment delivery through the adoption of cutting edge clinical practices that reflect the core values of the profession” </w:t>
      </w:r>
      <w:r w:rsidR="00A1525E">
        <w:rPr>
          <w:rFonts w:ascii="Arial" w:hAnsi="Arial"/>
        </w:rPr>
        <w:t>(</w:t>
      </w:r>
      <w:r w:rsidRPr="00EF502E">
        <w:rPr>
          <w:rFonts w:ascii="Arial" w:hAnsi="Arial"/>
        </w:rPr>
        <w:t>Barth et al</w:t>
      </w:r>
      <w:r w:rsidR="00A1525E">
        <w:rPr>
          <w:rFonts w:ascii="Arial" w:hAnsi="Arial"/>
        </w:rPr>
        <w:t xml:space="preserve"> </w:t>
      </w:r>
      <w:r w:rsidRPr="00EF502E">
        <w:rPr>
          <w:rFonts w:ascii="Arial" w:hAnsi="Arial"/>
        </w:rPr>
        <w:t>2011 p108</w:t>
      </w:r>
      <w:r>
        <w:rPr>
          <w:rFonts w:ascii="Arial" w:hAnsi="Arial"/>
        </w:rPr>
        <w:t>)</w:t>
      </w:r>
    </w:p>
    <w:p w14:paraId="3814C365" w14:textId="77777777" w:rsidR="00C3468D" w:rsidRPr="00EF502E" w:rsidRDefault="00C3468D" w:rsidP="00066DFC">
      <w:pPr>
        <w:spacing w:line="480" w:lineRule="auto"/>
        <w:ind w:left="720"/>
        <w:rPr>
          <w:rFonts w:ascii="Arial" w:hAnsi="Arial"/>
        </w:rPr>
      </w:pPr>
    </w:p>
    <w:p w14:paraId="4C274E97" w14:textId="0CE0147B" w:rsidR="00C93020" w:rsidRDefault="00C3468D" w:rsidP="000D226D">
      <w:pPr>
        <w:spacing w:line="480" w:lineRule="auto"/>
        <w:rPr>
          <w:rFonts w:ascii="Arial" w:hAnsi="Arial"/>
        </w:rPr>
      </w:pPr>
      <w:r>
        <w:rPr>
          <w:rFonts w:ascii="Arial" w:hAnsi="Arial"/>
        </w:rPr>
        <w:t>This is a more</w:t>
      </w:r>
      <w:r w:rsidR="00066DFC">
        <w:rPr>
          <w:rFonts w:ascii="Arial" w:hAnsi="Arial"/>
        </w:rPr>
        <w:t xml:space="preserve"> value</w:t>
      </w:r>
      <w:r>
        <w:rPr>
          <w:rFonts w:ascii="Arial" w:hAnsi="Arial"/>
        </w:rPr>
        <w:t>s</w:t>
      </w:r>
      <w:r w:rsidR="00066DFC">
        <w:rPr>
          <w:rFonts w:ascii="Arial" w:hAnsi="Arial"/>
        </w:rPr>
        <w:t xml:space="preserve"> driven objection</w:t>
      </w:r>
      <w:r>
        <w:rPr>
          <w:rFonts w:ascii="Arial" w:hAnsi="Arial"/>
        </w:rPr>
        <w:t xml:space="preserve">. Barth </w:t>
      </w:r>
      <w:r w:rsidR="001B0424">
        <w:rPr>
          <w:rFonts w:ascii="Arial" w:hAnsi="Arial"/>
        </w:rPr>
        <w:t xml:space="preserve">et al </w:t>
      </w:r>
      <w:r>
        <w:rPr>
          <w:rFonts w:ascii="Arial" w:hAnsi="Arial"/>
        </w:rPr>
        <w:t>argue</w:t>
      </w:r>
      <w:r w:rsidR="00C93020" w:rsidRPr="00EF502E">
        <w:rPr>
          <w:rFonts w:ascii="Arial" w:hAnsi="Arial"/>
        </w:rPr>
        <w:t xml:space="preserve"> </w:t>
      </w:r>
      <w:r w:rsidR="00066DFC">
        <w:rPr>
          <w:rFonts w:ascii="Arial" w:hAnsi="Arial"/>
        </w:rPr>
        <w:t xml:space="preserve">that evidence based </w:t>
      </w:r>
      <w:r w:rsidR="00C93020" w:rsidRPr="00EF502E">
        <w:rPr>
          <w:rFonts w:ascii="Arial" w:hAnsi="Arial"/>
        </w:rPr>
        <w:t xml:space="preserve">programmes continually struggle with implementation and </w:t>
      </w:r>
      <w:r w:rsidR="00C93020">
        <w:rPr>
          <w:rFonts w:ascii="Arial" w:hAnsi="Arial"/>
        </w:rPr>
        <w:t xml:space="preserve">that they </w:t>
      </w:r>
      <w:r w:rsidR="00C93020" w:rsidRPr="00EF502E">
        <w:rPr>
          <w:rFonts w:ascii="Arial" w:hAnsi="Arial"/>
        </w:rPr>
        <w:t xml:space="preserve">are neither sufficiently attuned to the differing needs of clients nor are they culturally versatile </w:t>
      </w:r>
      <w:r w:rsidR="00C93020">
        <w:rPr>
          <w:rFonts w:ascii="Arial" w:hAnsi="Arial"/>
        </w:rPr>
        <w:t xml:space="preserve">or flexible enough </w:t>
      </w:r>
      <w:r w:rsidR="00C93020" w:rsidRPr="00EF502E">
        <w:rPr>
          <w:rFonts w:ascii="Arial" w:hAnsi="Arial"/>
        </w:rPr>
        <w:t>to recognise diversity.</w:t>
      </w:r>
      <w:r w:rsidR="00C93020">
        <w:rPr>
          <w:rFonts w:ascii="Arial" w:hAnsi="Arial"/>
        </w:rPr>
        <w:t xml:space="preserve"> In other words </w:t>
      </w:r>
      <w:r>
        <w:rPr>
          <w:rFonts w:ascii="Arial" w:hAnsi="Arial"/>
        </w:rPr>
        <w:t xml:space="preserve">interventions </w:t>
      </w:r>
      <w:r w:rsidR="00C93020">
        <w:rPr>
          <w:rFonts w:ascii="Arial" w:hAnsi="Arial"/>
        </w:rPr>
        <w:t>might be good at what t</w:t>
      </w:r>
      <w:r w:rsidR="00066DFC">
        <w:rPr>
          <w:rFonts w:ascii="Arial" w:hAnsi="Arial"/>
        </w:rPr>
        <w:t xml:space="preserve">hey do </w:t>
      </w:r>
      <w:r>
        <w:rPr>
          <w:rFonts w:ascii="Arial" w:hAnsi="Arial"/>
        </w:rPr>
        <w:t>but</w:t>
      </w:r>
      <w:r w:rsidR="00C93020">
        <w:rPr>
          <w:rFonts w:ascii="Arial" w:hAnsi="Arial"/>
        </w:rPr>
        <w:t xml:space="preserve"> their utility is limited outside of the </w:t>
      </w:r>
      <w:r>
        <w:rPr>
          <w:rFonts w:ascii="Arial" w:hAnsi="Arial"/>
        </w:rPr>
        <w:t>narrow</w:t>
      </w:r>
      <w:r w:rsidR="00C93020">
        <w:rPr>
          <w:rFonts w:ascii="Arial" w:hAnsi="Arial"/>
        </w:rPr>
        <w:t xml:space="preserve"> template </w:t>
      </w:r>
      <w:r>
        <w:rPr>
          <w:rFonts w:ascii="Arial" w:hAnsi="Arial"/>
        </w:rPr>
        <w:t xml:space="preserve">for </w:t>
      </w:r>
      <w:r w:rsidR="00C93020">
        <w:rPr>
          <w:rFonts w:ascii="Arial" w:hAnsi="Arial"/>
        </w:rPr>
        <w:t xml:space="preserve">which they </w:t>
      </w:r>
      <w:r>
        <w:rPr>
          <w:rFonts w:ascii="Arial" w:hAnsi="Arial"/>
        </w:rPr>
        <w:t>have been</w:t>
      </w:r>
      <w:r w:rsidR="00C93020">
        <w:rPr>
          <w:rFonts w:ascii="Arial" w:hAnsi="Arial"/>
        </w:rPr>
        <w:t xml:space="preserve"> </w:t>
      </w:r>
      <w:r w:rsidR="006114FF">
        <w:rPr>
          <w:rFonts w:ascii="Arial" w:hAnsi="Arial"/>
        </w:rPr>
        <w:t xml:space="preserve">tested, </w:t>
      </w:r>
      <w:r w:rsidR="00C93020">
        <w:rPr>
          <w:rFonts w:ascii="Arial" w:hAnsi="Arial"/>
        </w:rPr>
        <w:t xml:space="preserve">packaged, marketed and </w:t>
      </w:r>
      <w:r>
        <w:rPr>
          <w:rFonts w:ascii="Arial" w:hAnsi="Arial"/>
        </w:rPr>
        <w:t xml:space="preserve">licenced. </w:t>
      </w:r>
      <w:r w:rsidR="00C93020">
        <w:rPr>
          <w:rFonts w:ascii="Arial" w:hAnsi="Arial"/>
        </w:rPr>
        <w:t>At its’ most extreme this echoes the unbridled contempt with which Pitts</w:t>
      </w:r>
      <w:r>
        <w:rPr>
          <w:rFonts w:ascii="Arial" w:hAnsi="Arial"/>
        </w:rPr>
        <w:t xml:space="preserve"> (2001) described the interest</w:t>
      </w:r>
      <w:r w:rsidR="00C93020">
        <w:rPr>
          <w:rFonts w:ascii="Arial" w:hAnsi="Arial"/>
        </w:rPr>
        <w:t xml:space="preserve"> by the Y</w:t>
      </w:r>
      <w:r>
        <w:rPr>
          <w:rFonts w:ascii="Arial" w:hAnsi="Arial"/>
        </w:rPr>
        <w:t>outh Justice Board</w:t>
      </w:r>
      <w:r w:rsidR="00C93020">
        <w:rPr>
          <w:rFonts w:ascii="Arial" w:hAnsi="Arial"/>
        </w:rPr>
        <w:t xml:space="preserve"> with a highly structured programme approach in youth justice</w:t>
      </w:r>
      <w:r>
        <w:rPr>
          <w:rFonts w:ascii="Arial" w:hAnsi="Arial"/>
        </w:rPr>
        <w:t>. S</w:t>
      </w:r>
      <w:r w:rsidR="00C93020">
        <w:rPr>
          <w:rFonts w:ascii="Arial" w:hAnsi="Arial"/>
        </w:rPr>
        <w:t xml:space="preserve">imilar to </w:t>
      </w:r>
      <w:r>
        <w:rPr>
          <w:rFonts w:ascii="Arial" w:hAnsi="Arial"/>
        </w:rPr>
        <w:t xml:space="preserve">programmes that were </w:t>
      </w:r>
      <w:r w:rsidR="00C93020">
        <w:rPr>
          <w:rFonts w:ascii="Arial" w:hAnsi="Arial"/>
        </w:rPr>
        <w:t>current in the Probation Service at the time</w:t>
      </w:r>
      <w:r w:rsidR="00ED61E6">
        <w:rPr>
          <w:rFonts w:ascii="Arial" w:hAnsi="Arial"/>
        </w:rPr>
        <w:t>,</w:t>
      </w:r>
      <w:r>
        <w:rPr>
          <w:rFonts w:ascii="Arial" w:hAnsi="Arial"/>
        </w:rPr>
        <w:t xml:space="preserve"> the intervention would have remo</w:t>
      </w:r>
      <w:r w:rsidR="00C93020">
        <w:rPr>
          <w:rFonts w:ascii="Arial" w:hAnsi="Arial"/>
        </w:rPr>
        <w:t xml:space="preserve">ved discretion from </w:t>
      </w:r>
      <w:r>
        <w:rPr>
          <w:rFonts w:ascii="Arial" w:hAnsi="Arial"/>
        </w:rPr>
        <w:t xml:space="preserve">practitioners and replaced </w:t>
      </w:r>
      <w:r w:rsidR="00C93020">
        <w:rPr>
          <w:rFonts w:ascii="Arial" w:hAnsi="Arial"/>
        </w:rPr>
        <w:t xml:space="preserve"> traditional case working functions in favour of rigid</w:t>
      </w:r>
      <w:r w:rsidR="00066DFC">
        <w:rPr>
          <w:rFonts w:ascii="Arial" w:hAnsi="Arial"/>
        </w:rPr>
        <w:t>ly delivered group work</w:t>
      </w:r>
      <w:r w:rsidR="00C93020">
        <w:rPr>
          <w:rFonts w:ascii="Arial" w:hAnsi="Arial"/>
        </w:rPr>
        <w:t>. For Pitts</w:t>
      </w:r>
      <w:r>
        <w:rPr>
          <w:rFonts w:ascii="Arial" w:hAnsi="Arial"/>
        </w:rPr>
        <w:t>, the</w:t>
      </w:r>
      <w:r w:rsidR="00C93020">
        <w:rPr>
          <w:rFonts w:ascii="Arial" w:hAnsi="Arial"/>
        </w:rPr>
        <w:t xml:space="preserve"> adoption of this approach would lead to the</w:t>
      </w:r>
    </w:p>
    <w:p w14:paraId="33AEA387" w14:textId="77777777" w:rsidR="00C3468D" w:rsidRPr="00EF502E" w:rsidRDefault="00C3468D" w:rsidP="000D226D">
      <w:pPr>
        <w:spacing w:line="480" w:lineRule="auto"/>
        <w:rPr>
          <w:rFonts w:ascii="Arial" w:hAnsi="Arial" w:cs="Arial"/>
        </w:rPr>
      </w:pPr>
    </w:p>
    <w:p w14:paraId="1AFECC20" w14:textId="663267BC" w:rsidR="00C93020" w:rsidRDefault="00C93020" w:rsidP="00C93020">
      <w:pPr>
        <w:ind w:firstLine="720"/>
        <w:rPr>
          <w:rFonts w:ascii="Arial" w:hAnsi="Arial" w:cs="Arial"/>
        </w:rPr>
      </w:pPr>
      <w:r w:rsidRPr="00EF502E">
        <w:rPr>
          <w:rFonts w:ascii="Arial" w:hAnsi="Arial" w:cs="Arial"/>
        </w:rPr>
        <w:t>“Zombification of the youth justice professional</w:t>
      </w:r>
      <w:r>
        <w:rPr>
          <w:rFonts w:ascii="Arial" w:hAnsi="Arial" w:cs="Arial"/>
        </w:rPr>
        <w:t xml:space="preserve">” </w:t>
      </w:r>
      <w:r w:rsidR="00A1525E">
        <w:rPr>
          <w:rFonts w:ascii="Arial" w:hAnsi="Arial" w:cs="Arial"/>
        </w:rPr>
        <w:t>(</w:t>
      </w:r>
      <w:r>
        <w:rPr>
          <w:rFonts w:ascii="Arial" w:hAnsi="Arial" w:cs="Arial"/>
        </w:rPr>
        <w:t>Pi</w:t>
      </w:r>
      <w:r w:rsidR="00A1525E">
        <w:rPr>
          <w:rFonts w:ascii="Arial" w:hAnsi="Arial" w:cs="Arial"/>
        </w:rPr>
        <w:t xml:space="preserve">tts </w:t>
      </w:r>
      <w:r>
        <w:rPr>
          <w:rFonts w:ascii="Arial" w:hAnsi="Arial" w:cs="Arial"/>
        </w:rPr>
        <w:t>2001</w:t>
      </w:r>
      <w:r w:rsidR="00A1525E">
        <w:rPr>
          <w:rFonts w:ascii="Arial" w:hAnsi="Arial" w:cs="Arial"/>
        </w:rPr>
        <w:t xml:space="preserve"> </w:t>
      </w:r>
      <w:r>
        <w:rPr>
          <w:rFonts w:ascii="Arial" w:hAnsi="Arial" w:cs="Arial"/>
        </w:rPr>
        <w:t>p1)</w:t>
      </w:r>
    </w:p>
    <w:p w14:paraId="7CD9C334" w14:textId="77777777" w:rsidR="00C3468D" w:rsidRPr="00EF502E" w:rsidRDefault="00C3468D" w:rsidP="00C93020">
      <w:pPr>
        <w:ind w:firstLine="720"/>
        <w:rPr>
          <w:rFonts w:ascii="Arial" w:hAnsi="Arial" w:cs="Arial"/>
        </w:rPr>
      </w:pPr>
    </w:p>
    <w:p w14:paraId="3BE9B63A" w14:textId="77777777" w:rsidR="00C93020" w:rsidRDefault="00C93020" w:rsidP="00C93020">
      <w:pPr>
        <w:rPr>
          <w:rFonts w:ascii="Arial" w:hAnsi="Arial" w:cs="Arial"/>
        </w:rPr>
      </w:pPr>
    </w:p>
    <w:p w14:paraId="0EA9E097" w14:textId="2113195E" w:rsidR="00C93020" w:rsidRDefault="00C3468D" w:rsidP="00D762E3">
      <w:pPr>
        <w:spacing w:line="480" w:lineRule="auto"/>
        <w:rPr>
          <w:rFonts w:ascii="Arial" w:hAnsi="Arial" w:cs="Arial"/>
        </w:rPr>
      </w:pPr>
      <w:r>
        <w:rPr>
          <w:rFonts w:ascii="Arial" w:hAnsi="Arial" w:cs="Arial"/>
        </w:rPr>
        <w:t>By</w:t>
      </w:r>
      <w:r w:rsidR="00C93020">
        <w:rPr>
          <w:rFonts w:ascii="Arial" w:hAnsi="Arial" w:cs="Arial"/>
        </w:rPr>
        <w:t xml:space="preserve"> w</w:t>
      </w:r>
      <w:r w:rsidR="00066DFC">
        <w:rPr>
          <w:rFonts w:ascii="Arial" w:hAnsi="Arial" w:cs="Arial"/>
        </w:rPr>
        <w:t>hich th</w:t>
      </w:r>
      <w:r>
        <w:rPr>
          <w:rFonts w:ascii="Arial" w:hAnsi="Arial" w:cs="Arial"/>
        </w:rPr>
        <w:t>e professional delivers a</w:t>
      </w:r>
      <w:r w:rsidR="00066DFC">
        <w:rPr>
          <w:rFonts w:ascii="Arial" w:hAnsi="Arial" w:cs="Arial"/>
        </w:rPr>
        <w:t xml:space="preserve"> programme </w:t>
      </w:r>
      <w:r w:rsidR="00C93020">
        <w:rPr>
          <w:rFonts w:ascii="Arial" w:hAnsi="Arial" w:cs="Arial"/>
        </w:rPr>
        <w:t>mindless</w:t>
      </w:r>
      <w:r w:rsidR="00CC0C53">
        <w:rPr>
          <w:rFonts w:ascii="Arial" w:hAnsi="Arial" w:cs="Arial"/>
        </w:rPr>
        <w:t xml:space="preserve">ly. </w:t>
      </w:r>
      <w:r w:rsidR="00C93020">
        <w:rPr>
          <w:rFonts w:ascii="Arial" w:hAnsi="Arial" w:cs="Arial"/>
        </w:rPr>
        <w:t>In reality</w:t>
      </w:r>
      <w:r w:rsidR="00066DFC">
        <w:rPr>
          <w:rFonts w:ascii="Arial" w:hAnsi="Arial" w:cs="Arial"/>
        </w:rPr>
        <w:t xml:space="preserve"> though</w:t>
      </w:r>
      <w:r w:rsidR="00C93020">
        <w:rPr>
          <w:rFonts w:ascii="Arial" w:hAnsi="Arial" w:cs="Arial"/>
        </w:rPr>
        <w:t xml:space="preserve">, </w:t>
      </w:r>
      <w:r>
        <w:rPr>
          <w:rFonts w:ascii="Arial" w:hAnsi="Arial" w:cs="Arial"/>
        </w:rPr>
        <w:t xml:space="preserve">professional </w:t>
      </w:r>
      <w:r w:rsidR="00C93020">
        <w:rPr>
          <w:rFonts w:ascii="Arial" w:hAnsi="Arial" w:cs="Arial"/>
        </w:rPr>
        <w:t>practice is</w:t>
      </w:r>
      <w:r w:rsidR="00066DFC">
        <w:rPr>
          <w:rFonts w:ascii="Arial" w:hAnsi="Arial" w:cs="Arial"/>
        </w:rPr>
        <w:t>, in my experience</w:t>
      </w:r>
      <w:r w:rsidR="00661131">
        <w:rPr>
          <w:rFonts w:ascii="Arial" w:hAnsi="Arial" w:cs="Arial"/>
        </w:rPr>
        <w:t xml:space="preserve"> at least,</w:t>
      </w:r>
      <w:r w:rsidR="00C93020">
        <w:rPr>
          <w:rFonts w:ascii="Arial" w:hAnsi="Arial" w:cs="Arial"/>
        </w:rPr>
        <w:t xml:space="preserve"> a long way from this caricature. </w:t>
      </w:r>
      <w:r w:rsidR="00661131">
        <w:rPr>
          <w:rFonts w:ascii="Arial" w:hAnsi="Arial" w:cs="Arial"/>
        </w:rPr>
        <w:t>At best, e</w:t>
      </w:r>
      <w:r w:rsidR="00C93020">
        <w:rPr>
          <w:rFonts w:ascii="Arial" w:hAnsi="Arial" w:cs="Arial"/>
        </w:rPr>
        <w:t>vidence-based pr</w:t>
      </w:r>
      <w:r w:rsidR="00661131">
        <w:rPr>
          <w:rFonts w:ascii="Arial" w:hAnsi="Arial" w:cs="Arial"/>
        </w:rPr>
        <w:t>actice seeks to enhance</w:t>
      </w:r>
      <w:r w:rsidR="00C93020">
        <w:rPr>
          <w:rFonts w:ascii="Arial" w:hAnsi="Arial" w:cs="Arial"/>
        </w:rPr>
        <w:t xml:space="preserve"> skills and ensur</w:t>
      </w:r>
      <w:r w:rsidR="00661131">
        <w:rPr>
          <w:rFonts w:ascii="Arial" w:hAnsi="Arial" w:cs="Arial"/>
        </w:rPr>
        <w:t>es that the most effective</w:t>
      </w:r>
      <w:r w:rsidR="00C93020">
        <w:rPr>
          <w:rFonts w:ascii="Arial" w:hAnsi="Arial" w:cs="Arial"/>
        </w:rPr>
        <w:t xml:space="preserve"> practice skills that a practitioner can bring to bear are </w:t>
      </w:r>
      <w:r w:rsidR="00066DFC">
        <w:rPr>
          <w:rFonts w:ascii="Arial" w:hAnsi="Arial" w:cs="Arial"/>
        </w:rPr>
        <w:t>recognisable</w:t>
      </w:r>
      <w:r w:rsidR="00C93020">
        <w:rPr>
          <w:rFonts w:ascii="Arial" w:hAnsi="Arial" w:cs="Arial"/>
        </w:rPr>
        <w:t xml:space="preserve"> </w:t>
      </w:r>
      <w:r w:rsidR="002C139C">
        <w:rPr>
          <w:rFonts w:ascii="Arial" w:hAnsi="Arial" w:cs="Arial"/>
        </w:rPr>
        <w:t xml:space="preserve">and utilised </w:t>
      </w:r>
      <w:r w:rsidR="00C93020">
        <w:rPr>
          <w:rFonts w:ascii="Arial" w:hAnsi="Arial" w:cs="Arial"/>
        </w:rPr>
        <w:t>more of the time, not less. The m</w:t>
      </w:r>
      <w:r w:rsidR="00661131">
        <w:rPr>
          <w:rFonts w:ascii="Arial" w:hAnsi="Arial" w:cs="Arial"/>
        </w:rPr>
        <w:t xml:space="preserve">ajor interventions </w:t>
      </w:r>
      <w:r w:rsidR="00066DFC">
        <w:rPr>
          <w:rFonts w:ascii="Arial" w:hAnsi="Arial" w:cs="Arial"/>
        </w:rPr>
        <w:t xml:space="preserve">define the operating conditions and </w:t>
      </w:r>
      <w:r w:rsidR="00661131">
        <w:rPr>
          <w:rFonts w:ascii="Arial" w:hAnsi="Arial" w:cs="Arial"/>
        </w:rPr>
        <w:t xml:space="preserve">the </w:t>
      </w:r>
      <w:r w:rsidR="00066DFC">
        <w:rPr>
          <w:rFonts w:ascii="Arial" w:hAnsi="Arial" w:cs="Arial"/>
        </w:rPr>
        <w:t>facilitated space in</w:t>
      </w:r>
      <w:r w:rsidR="001B0424">
        <w:rPr>
          <w:rFonts w:ascii="Arial" w:hAnsi="Arial" w:cs="Arial"/>
        </w:rPr>
        <w:t>to</w:t>
      </w:r>
      <w:r w:rsidR="00C93020">
        <w:rPr>
          <w:rFonts w:ascii="Arial" w:hAnsi="Arial" w:cs="Arial"/>
        </w:rPr>
        <w:t xml:space="preserve"> which the practitioner is able to engage families and to then seek to</w:t>
      </w:r>
      <w:r w:rsidR="00900453">
        <w:rPr>
          <w:rFonts w:ascii="Arial" w:hAnsi="Arial" w:cs="Arial"/>
        </w:rPr>
        <w:t xml:space="preserve"> use their skills to</w:t>
      </w:r>
      <w:r w:rsidR="00C93020">
        <w:rPr>
          <w:rFonts w:ascii="Arial" w:hAnsi="Arial" w:cs="Arial"/>
        </w:rPr>
        <w:t xml:space="preserve"> create </w:t>
      </w:r>
      <w:r w:rsidR="002C139C">
        <w:rPr>
          <w:rFonts w:ascii="Arial" w:hAnsi="Arial" w:cs="Arial"/>
        </w:rPr>
        <w:t xml:space="preserve">sustainable long term </w:t>
      </w:r>
      <w:r w:rsidR="00C93020">
        <w:rPr>
          <w:rFonts w:ascii="Arial" w:hAnsi="Arial" w:cs="Arial"/>
        </w:rPr>
        <w:t xml:space="preserve">change. </w:t>
      </w:r>
      <w:r w:rsidR="00661131">
        <w:rPr>
          <w:rFonts w:ascii="Arial" w:hAnsi="Arial" w:cs="Arial"/>
        </w:rPr>
        <w:t>This includes the central</w:t>
      </w:r>
      <w:r w:rsidR="00561DD1">
        <w:rPr>
          <w:rFonts w:ascii="Arial" w:hAnsi="Arial" w:cs="Arial"/>
        </w:rPr>
        <w:t>ity</w:t>
      </w:r>
      <w:r w:rsidR="00661131">
        <w:rPr>
          <w:rFonts w:ascii="Arial" w:hAnsi="Arial" w:cs="Arial"/>
        </w:rPr>
        <w:t xml:space="preserve"> of relationships and engagement between the practitioner and young person and their family. (Alexander, </w:t>
      </w:r>
      <w:r w:rsidR="003E2FB7">
        <w:rPr>
          <w:rFonts w:ascii="Arial" w:hAnsi="Arial" w:cs="Arial"/>
        </w:rPr>
        <w:t xml:space="preserve">Robbins and </w:t>
      </w:r>
      <w:r w:rsidR="00661131">
        <w:rPr>
          <w:rFonts w:ascii="Arial" w:hAnsi="Arial" w:cs="Arial"/>
        </w:rPr>
        <w:t xml:space="preserve">Sexton 2000). </w:t>
      </w:r>
      <w:r w:rsidR="00C93020">
        <w:rPr>
          <w:rFonts w:ascii="Arial" w:hAnsi="Arial" w:cs="Arial"/>
        </w:rPr>
        <w:t xml:space="preserve">The use of an evidence-based framework also allows the </w:t>
      </w:r>
      <w:r w:rsidR="00661131">
        <w:rPr>
          <w:rFonts w:ascii="Arial" w:hAnsi="Arial" w:cs="Arial"/>
        </w:rPr>
        <w:t>S</w:t>
      </w:r>
      <w:r w:rsidR="00C93020">
        <w:rPr>
          <w:rFonts w:ascii="Arial" w:hAnsi="Arial" w:cs="Arial"/>
        </w:rPr>
        <w:t>upervisor</w:t>
      </w:r>
      <w:r w:rsidR="00661131">
        <w:rPr>
          <w:rFonts w:ascii="Arial" w:hAnsi="Arial" w:cs="Arial"/>
        </w:rPr>
        <w:t>,</w:t>
      </w:r>
      <w:r w:rsidR="00066DFC">
        <w:rPr>
          <w:rFonts w:ascii="Arial" w:hAnsi="Arial" w:cs="Arial"/>
        </w:rPr>
        <w:t xml:space="preserve"> with oversight of the intervention</w:t>
      </w:r>
      <w:r w:rsidR="00661131">
        <w:rPr>
          <w:rFonts w:ascii="Arial" w:hAnsi="Arial" w:cs="Arial"/>
        </w:rPr>
        <w:t>,</w:t>
      </w:r>
      <w:r w:rsidR="00C93020">
        <w:rPr>
          <w:rFonts w:ascii="Arial" w:hAnsi="Arial" w:cs="Arial"/>
        </w:rPr>
        <w:t xml:space="preserve"> to be reasonably con</w:t>
      </w:r>
      <w:r w:rsidR="001B0424">
        <w:rPr>
          <w:rFonts w:ascii="Arial" w:hAnsi="Arial" w:cs="Arial"/>
        </w:rPr>
        <w:t>fident that the nature and content</w:t>
      </w:r>
      <w:r w:rsidR="00C93020">
        <w:rPr>
          <w:rFonts w:ascii="Arial" w:hAnsi="Arial" w:cs="Arial"/>
        </w:rPr>
        <w:t xml:space="preserve"> of the intervention will be delivered as intended. </w:t>
      </w:r>
    </w:p>
    <w:p w14:paraId="18233762" w14:textId="77777777" w:rsidR="000D226D" w:rsidRDefault="000D226D" w:rsidP="00D762E3">
      <w:pPr>
        <w:spacing w:line="480" w:lineRule="auto"/>
        <w:rPr>
          <w:rFonts w:ascii="Arial" w:hAnsi="Arial"/>
        </w:rPr>
      </w:pPr>
    </w:p>
    <w:p w14:paraId="1563785F" w14:textId="0A451ADD" w:rsidR="0028697D" w:rsidRPr="004F6C5F" w:rsidRDefault="00D762E3" w:rsidP="00D762E3">
      <w:pPr>
        <w:spacing w:line="480" w:lineRule="auto"/>
        <w:rPr>
          <w:rFonts w:ascii="Arial" w:hAnsi="Arial"/>
        </w:rPr>
      </w:pPr>
      <w:r>
        <w:rPr>
          <w:rFonts w:ascii="Arial" w:hAnsi="Arial"/>
        </w:rPr>
        <w:t xml:space="preserve">Webb (2001) describes the social worker as a rational agent making decisions made not only on an assessment of available evidence but on a range of variables including pre-conceptions, beliefs, politics, morality and their world view. Social workers are neither empty vessels nor </w:t>
      </w:r>
      <w:r w:rsidR="00A62C5C">
        <w:rPr>
          <w:rFonts w:ascii="Arial" w:hAnsi="Arial"/>
        </w:rPr>
        <w:t xml:space="preserve">without experience </w:t>
      </w:r>
      <w:r>
        <w:rPr>
          <w:rFonts w:ascii="Arial" w:hAnsi="Arial"/>
        </w:rPr>
        <w:t xml:space="preserve">and </w:t>
      </w:r>
      <w:r w:rsidR="00824FCB">
        <w:rPr>
          <w:rFonts w:ascii="Arial" w:hAnsi="Arial"/>
        </w:rPr>
        <w:t xml:space="preserve">should </w:t>
      </w:r>
      <w:r w:rsidR="00E46ED7">
        <w:rPr>
          <w:rFonts w:ascii="Arial" w:hAnsi="Arial"/>
        </w:rPr>
        <w:t xml:space="preserve">be encouraged </w:t>
      </w:r>
      <w:r w:rsidR="00147E69">
        <w:rPr>
          <w:rFonts w:ascii="Arial" w:hAnsi="Arial"/>
        </w:rPr>
        <w:t xml:space="preserve">to </w:t>
      </w:r>
      <w:r>
        <w:rPr>
          <w:rFonts w:ascii="Arial" w:hAnsi="Arial"/>
        </w:rPr>
        <w:t>bring their pract</w:t>
      </w:r>
      <w:r w:rsidR="0028150B">
        <w:rPr>
          <w:rFonts w:ascii="Arial" w:hAnsi="Arial"/>
        </w:rPr>
        <w:t xml:space="preserve">ice skills to the fore. </w:t>
      </w:r>
      <w:r w:rsidR="00952463" w:rsidRPr="004F6C5F">
        <w:rPr>
          <w:rFonts w:ascii="Arial" w:hAnsi="Arial"/>
        </w:rPr>
        <w:t>Chaffin and Fr</w:t>
      </w:r>
      <w:r w:rsidR="00BF7820" w:rsidRPr="004F6C5F">
        <w:rPr>
          <w:rFonts w:ascii="Arial" w:hAnsi="Arial"/>
        </w:rPr>
        <w:t xml:space="preserve">iedrich </w:t>
      </w:r>
      <w:r w:rsidR="003F0C6D" w:rsidRPr="004F6C5F">
        <w:rPr>
          <w:rFonts w:ascii="Arial" w:hAnsi="Arial"/>
        </w:rPr>
        <w:t xml:space="preserve">(2004) </w:t>
      </w:r>
      <w:r w:rsidR="00A62C5C" w:rsidRPr="004F6C5F">
        <w:rPr>
          <w:rFonts w:ascii="Arial" w:hAnsi="Arial"/>
        </w:rPr>
        <w:t xml:space="preserve">further </w:t>
      </w:r>
      <w:r w:rsidR="00BF7820" w:rsidRPr="004F6C5F">
        <w:rPr>
          <w:rFonts w:ascii="Arial" w:hAnsi="Arial"/>
        </w:rPr>
        <w:t>describe how s</w:t>
      </w:r>
      <w:r w:rsidR="00FA7248" w:rsidRPr="004F6C5F">
        <w:rPr>
          <w:rFonts w:ascii="Arial" w:hAnsi="Arial"/>
        </w:rPr>
        <w:t xml:space="preserve">ocial workers </w:t>
      </w:r>
      <w:r w:rsidR="0025438B" w:rsidRPr="004F6C5F">
        <w:rPr>
          <w:rFonts w:ascii="Arial" w:hAnsi="Arial"/>
        </w:rPr>
        <w:t xml:space="preserve">have sought to </w:t>
      </w:r>
      <w:r w:rsidR="00BF7820" w:rsidRPr="004F6C5F">
        <w:rPr>
          <w:rFonts w:ascii="Arial" w:hAnsi="Arial"/>
        </w:rPr>
        <w:t xml:space="preserve">combine scientific </w:t>
      </w:r>
      <w:r w:rsidR="003F0C6D" w:rsidRPr="004F6C5F">
        <w:rPr>
          <w:rFonts w:ascii="Arial" w:hAnsi="Arial"/>
        </w:rPr>
        <w:t xml:space="preserve">theory </w:t>
      </w:r>
      <w:r w:rsidR="00BF7820" w:rsidRPr="004F6C5F">
        <w:rPr>
          <w:rFonts w:ascii="Arial" w:hAnsi="Arial"/>
        </w:rPr>
        <w:t>with practice skills</w:t>
      </w:r>
      <w:r w:rsidR="00436FB0" w:rsidRPr="004F6C5F">
        <w:rPr>
          <w:rFonts w:ascii="Arial" w:hAnsi="Arial"/>
        </w:rPr>
        <w:t>, knowledge</w:t>
      </w:r>
      <w:r w:rsidR="00AC5478" w:rsidRPr="004F6C5F">
        <w:rPr>
          <w:rFonts w:ascii="Arial" w:hAnsi="Arial"/>
        </w:rPr>
        <w:t xml:space="preserve"> </w:t>
      </w:r>
      <w:r w:rsidR="00843457" w:rsidRPr="004F6C5F">
        <w:rPr>
          <w:rFonts w:ascii="Arial" w:hAnsi="Arial"/>
        </w:rPr>
        <w:t xml:space="preserve">and </w:t>
      </w:r>
      <w:r w:rsidR="00436FB0" w:rsidRPr="004F6C5F">
        <w:rPr>
          <w:rFonts w:ascii="Arial" w:hAnsi="Arial"/>
        </w:rPr>
        <w:t>values</w:t>
      </w:r>
      <w:r w:rsidR="00843457" w:rsidRPr="004F6C5F">
        <w:rPr>
          <w:rFonts w:ascii="Arial" w:hAnsi="Arial"/>
        </w:rPr>
        <w:t xml:space="preserve"> to craft</w:t>
      </w:r>
      <w:r w:rsidR="00FA7248" w:rsidRPr="004F6C5F">
        <w:rPr>
          <w:rFonts w:ascii="Arial" w:hAnsi="Arial"/>
        </w:rPr>
        <w:t xml:space="preserve"> evidence </w:t>
      </w:r>
      <w:r w:rsidR="00F864CD" w:rsidRPr="004F6C5F">
        <w:rPr>
          <w:rFonts w:ascii="Arial" w:hAnsi="Arial"/>
        </w:rPr>
        <w:t xml:space="preserve">informed or evidence suggested practice </w:t>
      </w:r>
      <w:r w:rsidR="003C36F1" w:rsidRPr="004F6C5F">
        <w:rPr>
          <w:rFonts w:ascii="Arial" w:hAnsi="Arial"/>
        </w:rPr>
        <w:t>interventions</w:t>
      </w:r>
      <w:r w:rsidR="003F0C6D" w:rsidRPr="004F6C5F">
        <w:rPr>
          <w:rFonts w:ascii="Arial" w:hAnsi="Arial"/>
        </w:rPr>
        <w:t>.</w:t>
      </w:r>
      <w:r w:rsidR="003C2A9F" w:rsidRPr="004F6C5F">
        <w:rPr>
          <w:rFonts w:ascii="Arial" w:hAnsi="Arial"/>
        </w:rPr>
        <w:t xml:space="preserve"> They </w:t>
      </w:r>
      <w:r w:rsidR="00896680" w:rsidRPr="004F6C5F">
        <w:rPr>
          <w:rFonts w:ascii="Arial" w:hAnsi="Arial"/>
        </w:rPr>
        <w:t xml:space="preserve">helpfully </w:t>
      </w:r>
      <w:r w:rsidR="003C2A9F" w:rsidRPr="004F6C5F">
        <w:rPr>
          <w:rFonts w:ascii="Arial" w:hAnsi="Arial"/>
        </w:rPr>
        <w:t xml:space="preserve">contrast this </w:t>
      </w:r>
      <w:r w:rsidR="00E46ED7" w:rsidRPr="004F6C5F">
        <w:rPr>
          <w:rFonts w:ascii="Arial" w:hAnsi="Arial"/>
        </w:rPr>
        <w:t xml:space="preserve">traditional practice </w:t>
      </w:r>
      <w:r w:rsidR="003C2A9F" w:rsidRPr="004F6C5F">
        <w:rPr>
          <w:rFonts w:ascii="Arial" w:hAnsi="Arial"/>
        </w:rPr>
        <w:t xml:space="preserve">with an evidence based approach in table </w:t>
      </w:r>
      <w:r w:rsidR="00D53E4F" w:rsidRPr="004F6C5F">
        <w:rPr>
          <w:rFonts w:ascii="Arial" w:hAnsi="Arial"/>
        </w:rPr>
        <w:t xml:space="preserve">4 </w:t>
      </w:r>
      <w:r w:rsidR="003C2A9F" w:rsidRPr="004F6C5F">
        <w:rPr>
          <w:rFonts w:ascii="Arial" w:hAnsi="Arial"/>
        </w:rPr>
        <w:t>below.</w:t>
      </w:r>
      <w:r w:rsidR="00896680" w:rsidRPr="004F6C5F">
        <w:rPr>
          <w:rFonts w:ascii="Arial" w:hAnsi="Arial"/>
        </w:rPr>
        <w:t xml:space="preserve"> This shows the differences in </w:t>
      </w:r>
      <w:r w:rsidR="005E2257" w:rsidRPr="004F6C5F">
        <w:rPr>
          <w:rFonts w:ascii="Arial" w:hAnsi="Arial"/>
        </w:rPr>
        <w:t>orientation and perspectives</w:t>
      </w:r>
      <w:r w:rsidR="009922A6" w:rsidRPr="004F6C5F">
        <w:rPr>
          <w:rFonts w:ascii="Arial" w:hAnsi="Arial"/>
        </w:rPr>
        <w:t>. One may infer how this represents t</w:t>
      </w:r>
      <w:r w:rsidR="00896680" w:rsidRPr="004F6C5F">
        <w:rPr>
          <w:rFonts w:ascii="Arial" w:hAnsi="Arial"/>
        </w:rPr>
        <w:t xml:space="preserve">he dissonance which may be present between mainstream social work practice and evidence based practice. </w:t>
      </w:r>
      <w:r w:rsidR="003C2A9F" w:rsidRPr="004F6C5F">
        <w:rPr>
          <w:rFonts w:ascii="Arial" w:hAnsi="Arial"/>
        </w:rPr>
        <w:t xml:space="preserve"> </w:t>
      </w:r>
    </w:p>
    <w:p w14:paraId="61D3EEEA" w14:textId="1A8176F4" w:rsidR="00D53E4F" w:rsidRPr="004F6C5F" w:rsidRDefault="00D53E4F" w:rsidP="00D762E3">
      <w:pPr>
        <w:spacing w:line="480" w:lineRule="auto"/>
        <w:rPr>
          <w:rFonts w:ascii="Arial" w:hAnsi="Arial"/>
        </w:rPr>
      </w:pPr>
    </w:p>
    <w:p w14:paraId="73BD305A" w14:textId="3BF4D200" w:rsidR="00D53E4F" w:rsidRPr="004F6C5F" w:rsidRDefault="00D53E4F" w:rsidP="00D762E3">
      <w:pPr>
        <w:spacing w:line="480" w:lineRule="auto"/>
        <w:rPr>
          <w:rFonts w:ascii="Arial" w:hAnsi="Arial"/>
        </w:rPr>
      </w:pPr>
    </w:p>
    <w:p w14:paraId="3A2913A8" w14:textId="54E3DCB6" w:rsidR="00D53E4F" w:rsidRPr="004F6C5F" w:rsidRDefault="00D53E4F" w:rsidP="00D762E3">
      <w:pPr>
        <w:spacing w:line="480" w:lineRule="auto"/>
        <w:rPr>
          <w:rFonts w:ascii="Arial" w:hAnsi="Arial"/>
        </w:rPr>
      </w:pPr>
    </w:p>
    <w:p w14:paraId="4497134D" w14:textId="72CC3B00" w:rsidR="00D53E4F" w:rsidRPr="004F6C5F" w:rsidRDefault="00D53E4F" w:rsidP="00D762E3">
      <w:pPr>
        <w:spacing w:line="480" w:lineRule="auto"/>
        <w:rPr>
          <w:rFonts w:ascii="Arial" w:hAnsi="Arial"/>
        </w:rPr>
      </w:pPr>
    </w:p>
    <w:p w14:paraId="20005A86" w14:textId="489D9355" w:rsidR="00D53E4F" w:rsidRPr="004F6C5F" w:rsidRDefault="00D53E4F" w:rsidP="00D762E3">
      <w:pPr>
        <w:spacing w:line="480" w:lineRule="auto"/>
        <w:rPr>
          <w:rFonts w:ascii="Arial" w:hAnsi="Arial"/>
        </w:rPr>
      </w:pPr>
    </w:p>
    <w:p w14:paraId="6029F6BF" w14:textId="44EBF98B" w:rsidR="00D53E4F" w:rsidRPr="004F6C5F" w:rsidRDefault="00D53E4F" w:rsidP="00D762E3">
      <w:pPr>
        <w:spacing w:line="480" w:lineRule="auto"/>
        <w:rPr>
          <w:rFonts w:ascii="Arial" w:hAnsi="Arial"/>
        </w:rPr>
      </w:pPr>
    </w:p>
    <w:p w14:paraId="2BD12283" w14:textId="77777777" w:rsidR="00D53E4F" w:rsidRPr="004F6C5F" w:rsidRDefault="00D53E4F" w:rsidP="00D762E3">
      <w:pPr>
        <w:spacing w:line="480" w:lineRule="auto"/>
        <w:rPr>
          <w:rFonts w:ascii="Arial" w:hAnsi="Arial"/>
        </w:rPr>
      </w:pPr>
    </w:p>
    <w:p w14:paraId="381EF4F2" w14:textId="423257FC" w:rsidR="0028697D" w:rsidRPr="004F6C5F" w:rsidRDefault="00F14069" w:rsidP="00D762E3">
      <w:pPr>
        <w:spacing w:line="480" w:lineRule="auto"/>
        <w:rPr>
          <w:rFonts w:ascii="Arial" w:hAnsi="Arial"/>
        </w:rPr>
      </w:pPr>
      <w:r w:rsidRPr="004F6C5F">
        <w:rPr>
          <w:rFonts w:ascii="Arial" w:hAnsi="Arial"/>
        </w:rPr>
        <w:t xml:space="preserve">Table </w:t>
      </w:r>
      <w:r w:rsidR="00F11714" w:rsidRPr="004F6C5F">
        <w:rPr>
          <w:rFonts w:ascii="Arial" w:hAnsi="Arial"/>
        </w:rPr>
        <w:t>4</w:t>
      </w:r>
    </w:p>
    <w:p w14:paraId="3957021A" w14:textId="3F7A41BE" w:rsidR="0028697D" w:rsidRPr="004F6C5F" w:rsidRDefault="00EB2E0D" w:rsidP="00D762E3">
      <w:pPr>
        <w:spacing w:line="480" w:lineRule="auto"/>
        <w:rPr>
          <w:rFonts w:ascii="Arial" w:hAnsi="Arial"/>
        </w:rPr>
      </w:pPr>
      <w:r w:rsidRPr="004F6C5F">
        <w:rPr>
          <w:rFonts w:ascii="Arial" w:hAnsi="Arial"/>
          <w:b/>
        </w:rPr>
        <w:t xml:space="preserve">Contrasting evidence based practice with traditional practice </w:t>
      </w:r>
      <w:r w:rsidR="00A872C7" w:rsidRPr="004F6C5F">
        <w:rPr>
          <w:rFonts w:ascii="Arial" w:hAnsi="Arial"/>
          <w:b/>
        </w:rPr>
        <w:t xml:space="preserve">(Chaffin and Friedrich </w:t>
      </w:r>
      <w:r w:rsidR="00FE3F7E">
        <w:rPr>
          <w:rFonts w:ascii="Arial" w:hAnsi="Arial"/>
          <w:b/>
        </w:rPr>
        <w:t>p1101</w:t>
      </w:r>
      <w:r w:rsidR="00A267D2">
        <w:rPr>
          <w:rFonts w:ascii="Arial" w:hAnsi="Arial"/>
          <w:b/>
        </w:rPr>
        <w:t>,</w:t>
      </w:r>
      <w:r w:rsidR="00FE3F7E">
        <w:rPr>
          <w:rFonts w:ascii="Arial" w:hAnsi="Arial"/>
          <w:b/>
        </w:rPr>
        <w:t xml:space="preserve"> </w:t>
      </w:r>
      <w:r w:rsidR="00A872C7" w:rsidRPr="004F6C5F">
        <w:rPr>
          <w:rFonts w:ascii="Arial" w:hAnsi="Arial"/>
          <w:b/>
        </w:rPr>
        <w:t xml:space="preserve">2004) </w:t>
      </w:r>
    </w:p>
    <w:tbl>
      <w:tblPr>
        <w:tblStyle w:val="TableGrid"/>
        <w:tblW w:w="8642" w:type="dxa"/>
        <w:tblLook w:val="04A0" w:firstRow="1" w:lastRow="0" w:firstColumn="1" w:lastColumn="0" w:noHBand="0" w:noVBand="1"/>
      </w:tblPr>
      <w:tblGrid>
        <w:gridCol w:w="1838"/>
        <w:gridCol w:w="3512"/>
        <w:gridCol w:w="3292"/>
      </w:tblGrid>
      <w:tr w:rsidR="00DD248A" w:rsidRPr="004F6C5F" w14:paraId="61B79BCB" w14:textId="77777777" w:rsidTr="00F4269A">
        <w:tc>
          <w:tcPr>
            <w:tcW w:w="1838" w:type="dxa"/>
            <w:shd w:val="clear" w:color="auto" w:fill="F2F2F2" w:themeFill="background1" w:themeFillShade="F2"/>
          </w:tcPr>
          <w:p w14:paraId="65F61128" w14:textId="77777777" w:rsidR="00DD248A" w:rsidRPr="004F6C5F" w:rsidRDefault="00DD248A" w:rsidP="00D762E3">
            <w:pPr>
              <w:spacing w:line="480" w:lineRule="auto"/>
              <w:rPr>
                <w:rFonts w:ascii="Arial" w:hAnsi="Arial"/>
                <w:sz w:val="22"/>
                <w:szCs w:val="22"/>
              </w:rPr>
            </w:pPr>
            <w:bookmarkStart w:id="6" w:name="_Hlk9867036"/>
          </w:p>
        </w:tc>
        <w:tc>
          <w:tcPr>
            <w:tcW w:w="3512" w:type="dxa"/>
            <w:shd w:val="clear" w:color="auto" w:fill="F2F2F2" w:themeFill="background1" w:themeFillShade="F2"/>
          </w:tcPr>
          <w:p w14:paraId="2BFD0EBD" w14:textId="577A0074" w:rsidR="00DD248A" w:rsidRPr="004F6C5F" w:rsidRDefault="00A872C7" w:rsidP="00D762E3">
            <w:pPr>
              <w:spacing w:line="480" w:lineRule="auto"/>
              <w:rPr>
                <w:rFonts w:ascii="Arial" w:hAnsi="Arial"/>
                <w:sz w:val="22"/>
                <w:szCs w:val="22"/>
              </w:rPr>
            </w:pPr>
            <w:r w:rsidRPr="004F6C5F">
              <w:rPr>
                <w:rFonts w:ascii="Arial" w:hAnsi="Arial"/>
                <w:sz w:val="22"/>
                <w:szCs w:val="22"/>
              </w:rPr>
              <w:t>Traditional Practice</w:t>
            </w:r>
          </w:p>
        </w:tc>
        <w:tc>
          <w:tcPr>
            <w:tcW w:w="3292" w:type="dxa"/>
            <w:shd w:val="clear" w:color="auto" w:fill="F2F2F2" w:themeFill="background1" w:themeFillShade="F2"/>
          </w:tcPr>
          <w:p w14:paraId="262B2F05" w14:textId="6550E891" w:rsidR="00DD248A" w:rsidRPr="004F6C5F" w:rsidRDefault="00F540D2" w:rsidP="00D762E3">
            <w:pPr>
              <w:spacing w:line="480" w:lineRule="auto"/>
              <w:rPr>
                <w:rFonts w:ascii="Arial" w:hAnsi="Arial"/>
                <w:sz w:val="22"/>
                <w:szCs w:val="22"/>
              </w:rPr>
            </w:pPr>
            <w:r w:rsidRPr="004F6C5F">
              <w:rPr>
                <w:rFonts w:ascii="Arial" w:hAnsi="Arial"/>
                <w:sz w:val="22"/>
                <w:szCs w:val="22"/>
              </w:rPr>
              <w:t xml:space="preserve">Evidence based practice </w:t>
            </w:r>
          </w:p>
        </w:tc>
      </w:tr>
      <w:tr w:rsidR="00DD248A" w:rsidRPr="004F6C5F" w14:paraId="236291D5" w14:textId="77777777" w:rsidTr="009E1D60">
        <w:tc>
          <w:tcPr>
            <w:tcW w:w="1838" w:type="dxa"/>
          </w:tcPr>
          <w:p w14:paraId="5BE0B7CD" w14:textId="08C9A841" w:rsidR="00DD248A" w:rsidRPr="004F6C5F" w:rsidRDefault="009E1D60" w:rsidP="009E1D60">
            <w:pPr>
              <w:rPr>
                <w:rFonts w:ascii="Arial" w:hAnsi="Arial"/>
                <w:sz w:val="22"/>
                <w:szCs w:val="22"/>
              </w:rPr>
            </w:pPr>
            <w:r w:rsidRPr="004F6C5F">
              <w:rPr>
                <w:rFonts w:ascii="Arial" w:hAnsi="Arial"/>
                <w:sz w:val="22"/>
                <w:szCs w:val="22"/>
              </w:rPr>
              <w:t xml:space="preserve">Source of knowledge </w:t>
            </w:r>
          </w:p>
        </w:tc>
        <w:tc>
          <w:tcPr>
            <w:tcW w:w="3512" w:type="dxa"/>
          </w:tcPr>
          <w:p w14:paraId="56F81361" w14:textId="05D5F863" w:rsidR="00DD248A" w:rsidRPr="004F6C5F" w:rsidRDefault="009E1D60" w:rsidP="009E1D60">
            <w:pPr>
              <w:rPr>
                <w:rFonts w:ascii="Arial" w:hAnsi="Arial"/>
                <w:sz w:val="22"/>
                <w:szCs w:val="22"/>
              </w:rPr>
            </w:pPr>
            <w:r w:rsidRPr="004F6C5F">
              <w:rPr>
                <w:rFonts w:ascii="Arial" w:hAnsi="Arial"/>
                <w:sz w:val="22"/>
                <w:szCs w:val="22"/>
              </w:rPr>
              <w:t xml:space="preserve">Accumulated subjective experience </w:t>
            </w:r>
            <w:r w:rsidR="00D62A87" w:rsidRPr="004F6C5F">
              <w:rPr>
                <w:rFonts w:ascii="Arial" w:hAnsi="Arial"/>
                <w:sz w:val="22"/>
                <w:szCs w:val="22"/>
              </w:rPr>
              <w:t>with individual cases. Opinion based</w:t>
            </w:r>
            <w:r w:rsidR="00CA6EEB" w:rsidRPr="004F6C5F">
              <w:rPr>
                <w:rFonts w:ascii="Arial" w:hAnsi="Arial"/>
                <w:sz w:val="22"/>
                <w:szCs w:val="22"/>
              </w:rPr>
              <w:t>. ‘In</w:t>
            </w:r>
            <w:r w:rsidR="00DE5F58" w:rsidRPr="004F6C5F">
              <w:rPr>
                <w:rFonts w:ascii="Arial" w:hAnsi="Arial"/>
                <w:sz w:val="22"/>
                <w:szCs w:val="22"/>
              </w:rPr>
              <w:t xml:space="preserve"> </w:t>
            </w:r>
            <w:r w:rsidR="00CA6EEB" w:rsidRPr="004F6C5F">
              <w:rPr>
                <w:rFonts w:ascii="Arial" w:hAnsi="Arial"/>
                <w:sz w:val="22"/>
                <w:szCs w:val="22"/>
              </w:rPr>
              <w:t xml:space="preserve">my experience’  </w:t>
            </w:r>
          </w:p>
        </w:tc>
        <w:tc>
          <w:tcPr>
            <w:tcW w:w="3292" w:type="dxa"/>
          </w:tcPr>
          <w:p w14:paraId="060C5D43" w14:textId="482F9465" w:rsidR="00DD248A" w:rsidRPr="004F6C5F" w:rsidRDefault="007D7FF1" w:rsidP="009E1D60">
            <w:pPr>
              <w:rPr>
                <w:rFonts w:ascii="Arial" w:hAnsi="Arial"/>
                <w:sz w:val="22"/>
                <w:szCs w:val="22"/>
              </w:rPr>
            </w:pPr>
            <w:r w:rsidRPr="004F6C5F">
              <w:rPr>
                <w:rFonts w:ascii="Arial" w:hAnsi="Arial"/>
                <w:sz w:val="22"/>
                <w:szCs w:val="22"/>
              </w:rPr>
              <w:t>Well designed, Randomised controlled trials and other controlled clinical research</w:t>
            </w:r>
            <w:r w:rsidR="00CA6EEB" w:rsidRPr="004F6C5F">
              <w:rPr>
                <w:rFonts w:ascii="Arial" w:hAnsi="Arial"/>
                <w:sz w:val="22"/>
                <w:szCs w:val="22"/>
              </w:rPr>
              <w:t xml:space="preserve">. ‘The data shows that..’ </w:t>
            </w:r>
          </w:p>
        </w:tc>
      </w:tr>
      <w:tr w:rsidR="00DD248A" w:rsidRPr="004F6C5F" w14:paraId="50FE2192" w14:textId="77777777" w:rsidTr="009E1D60">
        <w:tc>
          <w:tcPr>
            <w:tcW w:w="1838" w:type="dxa"/>
          </w:tcPr>
          <w:p w14:paraId="17815E97" w14:textId="3A2349D1" w:rsidR="00DD248A" w:rsidRPr="004F6C5F" w:rsidRDefault="00D62A87" w:rsidP="00F4269A">
            <w:pPr>
              <w:rPr>
                <w:rFonts w:ascii="Arial" w:hAnsi="Arial"/>
                <w:sz w:val="22"/>
                <w:szCs w:val="22"/>
              </w:rPr>
            </w:pPr>
            <w:r w:rsidRPr="004F6C5F">
              <w:rPr>
                <w:rFonts w:ascii="Arial" w:hAnsi="Arial"/>
                <w:sz w:val="22"/>
                <w:szCs w:val="22"/>
              </w:rPr>
              <w:t>Knowledge location and access</w:t>
            </w:r>
          </w:p>
        </w:tc>
        <w:tc>
          <w:tcPr>
            <w:tcW w:w="3512" w:type="dxa"/>
          </w:tcPr>
          <w:p w14:paraId="591681E6" w14:textId="07765A8B" w:rsidR="00DD248A" w:rsidRPr="004F6C5F" w:rsidRDefault="00E54699" w:rsidP="00F4269A">
            <w:pPr>
              <w:rPr>
                <w:rFonts w:ascii="Arial" w:hAnsi="Arial"/>
                <w:sz w:val="22"/>
                <w:szCs w:val="22"/>
              </w:rPr>
            </w:pPr>
            <w:r w:rsidRPr="004F6C5F">
              <w:rPr>
                <w:rFonts w:ascii="Arial" w:hAnsi="Arial"/>
                <w:sz w:val="22"/>
                <w:szCs w:val="22"/>
              </w:rPr>
              <w:t xml:space="preserve">Hierarchical. Knowledge is possessed by opinion leaders. Charismatic expert driven </w:t>
            </w:r>
          </w:p>
        </w:tc>
        <w:tc>
          <w:tcPr>
            <w:tcW w:w="3292" w:type="dxa"/>
          </w:tcPr>
          <w:p w14:paraId="4F82337D" w14:textId="1ED2E0E8" w:rsidR="00DD248A" w:rsidRPr="004F6C5F" w:rsidRDefault="00DE5F58" w:rsidP="00F4269A">
            <w:pPr>
              <w:rPr>
                <w:rFonts w:ascii="Arial" w:hAnsi="Arial"/>
                <w:sz w:val="22"/>
                <w:szCs w:val="22"/>
              </w:rPr>
            </w:pPr>
            <w:r w:rsidRPr="004F6C5F">
              <w:rPr>
                <w:rFonts w:ascii="Arial" w:hAnsi="Arial"/>
                <w:sz w:val="22"/>
                <w:szCs w:val="22"/>
              </w:rPr>
              <w:t>Democratic. Knowledge available to all</w:t>
            </w:r>
            <w:r w:rsidR="00F4269A" w:rsidRPr="004F6C5F">
              <w:rPr>
                <w:rFonts w:ascii="Arial" w:hAnsi="Arial"/>
                <w:sz w:val="22"/>
                <w:szCs w:val="22"/>
              </w:rPr>
              <w:t xml:space="preserve">. Information technology driven </w:t>
            </w:r>
          </w:p>
        </w:tc>
      </w:tr>
      <w:tr w:rsidR="00DD248A" w:rsidRPr="004F6C5F" w14:paraId="7BC2DA38" w14:textId="77777777" w:rsidTr="009E1D60">
        <w:tc>
          <w:tcPr>
            <w:tcW w:w="1838" w:type="dxa"/>
          </w:tcPr>
          <w:p w14:paraId="405AABBD" w14:textId="685277C7" w:rsidR="00DD248A" w:rsidRPr="004F6C5F" w:rsidRDefault="00B121DF" w:rsidP="00F44748">
            <w:pPr>
              <w:rPr>
                <w:rFonts w:ascii="Arial" w:hAnsi="Arial"/>
                <w:sz w:val="22"/>
                <w:szCs w:val="22"/>
              </w:rPr>
            </w:pPr>
            <w:r w:rsidRPr="004F6C5F">
              <w:rPr>
                <w:rFonts w:ascii="Arial" w:hAnsi="Arial"/>
                <w:sz w:val="22"/>
                <w:szCs w:val="22"/>
              </w:rPr>
              <w:t xml:space="preserve">Method of achieving progress </w:t>
            </w:r>
          </w:p>
        </w:tc>
        <w:tc>
          <w:tcPr>
            <w:tcW w:w="3512" w:type="dxa"/>
          </w:tcPr>
          <w:p w14:paraId="717B595C" w14:textId="1982B222" w:rsidR="00DD248A" w:rsidRPr="004F6C5F" w:rsidRDefault="00B121DF" w:rsidP="00F44748">
            <w:pPr>
              <w:rPr>
                <w:rFonts w:ascii="Arial" w:hAnsi="Arial"/>
                <w:sz w:val="22"/>
                <w:szCs w:val="22"/>
              </w:rPr>
            </w:pPr>
            <w:r w:rsidRPr="004F6C5F">
              <w:rPr>
                <w:rFonts w:ascii="Arial" w:hAnsi="Arial"/>
                <w:sz w:val="22"/>
                <w:szCs w:val="22"/>
              </w:rPr>
              <w:t xml:space="preserve">Haphazard, fortuitous, based on changing </w:t>
            </w:r>
            <w:r w:rsidR="00CA5D22" w:rsidRPr="004F6C5F">
              <w:rPr>
                <w:rFonts w:ascii="Arial" w:hAnsi="Arial"/>
                <w:sz w:val="22"/>
                <w:szCs w:val="22"/>
              </w:rPr>
              <w:t xml:space="preserve">values, fads, fashions and leaders </w:t>
            </w:r>
          </w:p>
        </w:tc>
        <w:tc>
          <w:tcPr>
            <w:tcW w:w="3292" w:type="dxa"/>
          </w:tcPr>
          <w:p w14:paraId="24200740" w14:textId="6D30B886" w:rsidR="00DD248A" w:rsidRPr="004F6C5F" w:rsidRDefault="00CA5D22" w:rsidP="00F44748">
            <w:pPr>
              <w:rPr>
                <w:rFonts w:ascii="Arial" w:hAnsi="Arial"/>
                <w:sz w:val="22"/>
                <w:szCs w:val="22"/>
              </w:rPr>
            </w:pPr>
            <w:r w:rsidRPr="004F6C5F">
              <w:rPr>
                <w:rFonts w:ascii="Arial" w:hAnsi="Arial"/>
                <w:sz w:val="22"/>
                <w:szCs w:val="22"/>
              </w:rPr>
              <w:t xml:space="preserve">Systematic, predictable, based on incremental </w:t>
            </w:r>
            <w:r w:rsidR="002C7AE5" w:rsidRPr="004F6C5F">
              <w:rPr>
                <w:rFonts w:ascii="Arial" w:hAnsi="Arial"/>
                <w:sz w:val="22"/>
                <w:szCs w:val="22"/>
              </w:rPr>
              <w:t xml:space="preserve">and cumulative programmes of outcome research </w:t>
            </w:r>
          </w:p>
        </w:tc>
      </w:tr>
      <w:tr w:rsidR="00DD248A" w:rsidRPr="004F6C5F" w14:paraId="7CE4CF56" w14:textId="77777777" w:rsidTr="009E1D60">
        <w:tc>
          <w:tcPr>
            <w:tcW w:w="1838" w:type="dxa"/>
          </w:tcPr>
          <w:p w14:paraId="7D3A8A7B" w14:textId="5E1D82C1" w:rsidR="00DD248A" w:rsidRPr="004F6C5F" w:rsidRDefault="002C7AE5" w:rsidP="00F44748">
            <w:pPr>
              <w:rPr>
                <w:rFonts w:ascii="Arial" w:hAnsi="Arial"/>
                <w:sz w:val="22"/>
                <w:szCs w:val="22"/>
              </w:rPr>
            </w:pPr>
            <w:r w:rsidRPr="004F6C5F">
              <w:rPr>
                <w:rFonts w:ascii="Arial" w:hAnsi="Arial"/>
                <w:sz w:val="22"/>
                <w:szCs w:val="22"/>
              </w:rPr>
              <w:t xml:space="preserve">Practitioner </w:t>
            </w:r>
            <w:r w:rsidR="000F241C" w:rsidRPr="004F6C5F">
              <w:rPr>
                <w:rFonts w:ascii="Arial" w:hAnsi="Arial"/>
                <w:sz w:val="22"/>
                <w:szCs w:val="22"/>
              </w:rPr>
              <w:t xml:space="preserve">expertise </w:t>
            </w:r>
          </w:p>
        </w:tc>
        <w:tc>
          <w:tcPr>
            <w:tcW w:w="3512" w:type="dxa"/>
          </w:tcPr>
          <w:p w14:paraId="49DF7F81" w14:textId="4D2AC19F" w:rsidR="00DD248A" w:rsidRPr="004F6C5F" w:rsidRDefault="000F241C" w:rsidP="00F44748">
            <w:pPr>
              <w:rPr>
                <w:rFonts w:ascii="Arial" w:hAnsi="Arial"/>
                <w:sz w:val="22"/>
                <w:szCs w:val="22"/>
                <w:lang w:val="it-IT"/>
              </w:rPr>
            </w:pPr>
            <w:r w:rsidRPr="004F6C5F">
              <w:rPr>
                <w:rFonts w:ascii="Arial" w:hAnsi="Arial"/>
                <w:sz w:val="22"/>
                <w:szCs w:val="22"/>
                <w:lang w:val="it-IT"/>
              </w:rPr>
              <w:t xml:space="preserve">Quasi-mystical personal </w:t>
            </w:r>
            <w:r w:rsidRPr="004F6C5F">
              <w:rPr>
                <w:rFonts w:ascii="Arial" w:hAnsi="Arial"/>
                <w:sz w:val="22"/>
                <w:szCs w:val="22"/>
                <w:lang w:val="en-GB"/>
              </w:rPr>
              <w:t>qualities</w:t>
            </w:r>
            <w:r w:rsidRPr="004F6C5F">
              <w:rPr>
                <w:rFonts w:ascii="Arial" w:hAnsi="Arial"/>
                <w:sz w:val="22"/>
                <w:szCs w:val="22"/>
                <w:lang w:val="it-IT"/>
              </w:rPr>
              <w:t xml:space="preserve"> and </w:t>
            </w:r>
            <w:r w:rsidRPr="004F6C5F">
              <w:rPr>
                <w:rFonts w:ascii="Arial" w:hAnsi="Arial"/>
                <w:sz w:val="22"/>
                <w:szCs w:val="22"/>
                <w:lang w:val="en-GB"/>
              </w:rPr>
              <w:t>intuition</w:t>
            </w:r>
            <w:r w:rsidRPr="004F6C5F">
              <w:rPr>
                <w:rFonts w:ascii="Arial" w:hAnsi="Arial"/>
                <w:sz w:val="22"/>
                <w:szCs w:val="22"/>
                <w:lang w:val="it-IT"/>
              </w:rPr>
              <w:t xml:space="preserve"> </w:t>
            </w:r>
          </w:p>
        </w:tc>
        <w:tc>
          <w:tcPr>
            <w:tcW w:w="3292" w:type="dxa"/>
          </w:tcPr>
          <w:p w14:paraId="1E2B4438" w14:textId="1A7C4476" w:rsidR="00DD248A" w:rsidRPr="004F6C5F" w:rsidRDefault="00F44748" w:rsidP="00F44748">
            <w:pPr>
              <w:rPr>
                <w:rFonts w:ascii="Arial" w:hAnsi="Arial"/>
                <w:sz w:val="22"/>
                <w:szCs w:val="22"/>
                <w:lang w:val="en-GB"/>
              </w:rPr>
            </w:pPr>
            <w:r w:rsidRPr="004F6C5F">
              <w:rPr>
                <w:rFonts w:ascii="Arial" w:hAnsi="Arial"/>
                <w:sz w:val="22"/>
                <w:szCs w:val="22"/>
                <w:lang w:val="en-GB"/>
              </w:rPr>
              <w:t xml:space="preserve">Specific, teachable, learnable skills and behaviours </w:t>
            </w:r>
          </w:p>
        </w:tc>
      </w:tr>
      <w:tr w:rsidR="00DD248A" w:rsidRPr="004F6C5F" w14:paraId="5E31073F" w14:textId="77777777" w:rsidTr="009E1D60">
        <w:tc>
          <w:tcPr>
            <w:tcW w:w="1838" w:type="dxa"/>
          </w:tcPr>
          <w:p w14:paraId="70F322E1" w14:textId="203A06F3" w:rsidR="00DD248A" w:rsidRPr="004F6C5F" w:rsidRDefault="00156F87" w:rsidP="00110362">
            <w:pPr>
              <w:rPr>
                <w:rFonts w:ascii="Arial" w:hAnsi="Arial"/>
                <w:sz w:val="22"/>
                <w:szCs w:val="22"/>
                <w:lang w:val="en-GB"/>
              </w:rPr>
            </w:pPr>
            <w:r w:rsidRPr="004F6C5F">
              <w:rPr>
                <w:rFonts w:ascii="Arial" w:hAnsi="Arial"/>
                <w:sz w:val="22"/>
                <w:szCs w:val="22"/>
                <w:lang w:val="en-GB"/>
              </w:rPr>
              <w:t>View of practice</w:t>
            </w:r>
          </w:p>
        </w:tc>
        <w:tc>
          <w:tcPr>
            <w:tcW w:w="3512" w:type="dxa"/>
          </w:tcPr>
          <w:p w14:paraId="3A8E0FB2" w14:textId="74E908A3" w:rsidR="00DD248A" w:rsidRPr="004F6C5F" w:rsidRDefault="00156F87" w:rsidP="00110362">
            <w:pPr>
              <w:rPr>
                <w:rFonts w:ascii="Arial" w:hAnsi="Arial"/>
                <w:sz w:val="22"/>
                <w:szCs w:val="22"/>
                <w:lang w:val="en-GB"/>
              </w:rPr>
            </w:pPr>
            <w:r w:rsidRPr="004F6C5F">
              <w:rPr>
                <w:rFonts w:ascii="Arial" w:hAnsi="Arial"/>
                <w:sz w:val="22"/>
                <w:szCs w:val="22"/>
                <w:lang w:val="en-GB"/>
              </w:rPr>
              <w:t xml:space="preserve">Art, creative process with fluid boundaries </w:t>
            </w:r>
          </w:p>
        </w:tc>
        <w:tc>
          <w:tcPr>
            <w:tcW w:w="3292" w:type="dxa"/>
          </w:tcPr>
          <w:p w14:paraId="76FCE02D" w14:textId="1E564655" w:rsidR="00DD248A" w:rsidRPr="004F6C5F" w:rsidRDefault="00E61EE4" w:rsidP="00110362">
            <w:pPr>
              <w:rPr>
                <w:rFonts w:ascii="Arial" w:hAnsi="Arial"/>
                <w:sz w:val="22"/>
                <w:szCs w:val="22"/>
                <w:lang w:val="en-GB"/>
              </w:rPr>
            </w:pPr>
            <w:r w:rsidRPr="004F6C5F">
              <w:rPr>
                <w:rFonts w:ascii="Arial" w:hAnsi="Arial"/>
                <w:sz w:val="22"/>
                <w:szCs w:val="22"/>
                <w:lang w:val="en-GB"/>
              </w:rPr>
              <w:t>Craftmanship, creativity within the boundaries of the models and protocols</w:t>
            </w:r>
          </w:p>
        </w:tc>
      </w:tr>
      <w:tr w:rsidR="00DD248A" w:rsidRPr="004F6C5F" w14:paraId="0C73570F" w14:textId="77777777" w:rsidTr="009E1D60">
        <w:tc>
          <w:tcPr>
            <w:tcW w:w="1838" w:type="dxa"/>
          </w:tcPr>
          <w:p w14:paraId="19EFE11E" w14:textId="164C3824" w:rsidR="00DD248A" w:rsidRPr="004F6C5F" w:rsidRDefault="009F73F3" w:rsidP="00110362">
            <w:pPr>
              <w:rPr>
                <w:rFonts w:ascii="Arial" w:hAnsi="Arial"/>
                <w:sz w:val="22"/>
                <w:szCs w:val="22"/>
                <w:lang w:val="en-GB"/>
              </w:rPr>
            </w:pPr>
            <w:r w:rsidRPr="004F6C5F">
              <w:rPr>
                <w:rFonts w:ascii="Arial" w:hAnsi="Arial"/>
                <w:sz w:val="22"/>
                <w:szCs w:val="22"/>
                <w:lang w:val="en-GB"/>
              </w:rPr>
              <w:t>Research to practice link</w:t>
            </w:r>
          </w:p>
        </w:tc>
        <w:tc>
          <w:tcPr>
            <w:tcW w:w="3512" w:type="dxa"/>
          </w:tcPr>
          <w:p w14:paraId="229BFE96" w14:textId="14337B76" w:rsidR="00DD248A" w:rsidRPr="004F6C5F" w:rsidRDefault="009F73F3" w:rsidP="00110362">
            <w:pPr>
              <w:rPr>
                <w:rFonts w:ascii="Arial" w:hAnsi="Arial"/>
                <w:sz w:val="22"/>
                <w:szCs w:val="22"/>
                <w:lang w:val="en-GB"/>
              </w:rPr>
            </w:pPr>
            <w:r w:rsidRPr="004F6C5F">
              <w:rPr>
                <w:rFonts w:ascii="Arial" w:hAnsi="Arial"/>
                <w:sz w:val="22"/>
                <w:szCs w:val="22"/>
                <w:lang w:val="en-GB"/>
              </w:rPr>
              <w:t xml:space="preserve">Indirect. Inferential </w:t>
            </w:r>
          </w:p>
        </w:tc>
        <w:tc>
          <w:tcPr>
            <w:tcW w:w="3292" w:type="dxa"/>
          </w:tcPr>
          <w:p w14:paraId="55828D4B" w14:textId="67D482DB" w:rsidR="00DD248A" w:rsidRPr="004F6C5F" w:rsidRDefault="00110362" w:rsidP="00110362">
            <w:pPr>
              <w:rPr>
                <w:rFonts w:ascii="Arial" w:hAnsi="Arial"/>
                <w:sz w:val="22"/>
                <w:szCs w:val="22"/>
                <w:lang w:val="en-GB"/>
              </w:rPr>
            </w:pPr>
            <w:r w:rsidRPr="004F6C5F">
              <w:rPr>
                <w:rFonts w:ascii="Arial" w:hAnsi="Arial"/>
                <w:sz w:val="22"/>
                <w:szCs w:val="22"/>
                <w:lang w:val="en-GB"/>
              </w:rPr>
              <w:t xml:space="preserve">Direct, integral and fundamental to practice </w:t>
            </w:r>
          </w:p>
        </w:tc>
      </w:tr>
      <w:tr w:rsidR="00DD248A" w:rsidRPr="004F6C5F" w14:paraId="35DFC80D" w14:textId="77777777" w:rsidTr="009E1D60">
        <w:tc>
          <w:tcPr>
            <w:tcW w:w="1838" w:type="dxa"/>
          </w:tcPr>
          <w:p w14:paraId="3FDF81A3" w14:textId="051E9608" w:rsidR="00DD248A" w:rsidRPr="004F6C5F" w:rsidRDefault="001E1A0A" w:rsidP="008D4744">
            <w:pPr>
              <w:rPr>
                <w:rFonts w:ascii="Arial" w:hAnsi="Arial"/>
                <w:sz w:val="22"/>
                <w:szCs w:val="22"/>
                <w:lang w:val="en-GB"/>
              </w:rPr>
            </w:pPr>
            <w:r w:rsidRPr="004F6C5F">
              <w:rPr>
                <w:rFonts w:ascii="Arial" w:hAnsi="Arial"/>
                <w:sz w:val="22"/>
                <w:szCs w:val="22"/>
                <w:lang w:val="en-GB"/>
              </w:rPr>
              <w:t xml:space="preserve">How research is summarised and applied to practice </w:t>
            </w:r>
          </w:p>
        </w:tc>
        <w:tc>
          <w:tcPr>
            <w:tcW w:w="3512" w:type="dxa"/>
          </w:tcPr>
          <w:p w14:paraId="7C7D23FA" w14:textId="248D1D75" w:rsidR="00DD248A" w:rsidRPr="004F6C5F" w:rsidRDefault="001E1A0A" w:rsidP="008D4744">
            <w:pPr>
              <w:rPr>
                <w:rFonts w:ascii="Arial" w:hAnsi="Arial"/>
                <w:sz w:val="22"/>
                <w:szCs w:val="22"/>
                <w:lang w:val="en-GB"/>
              </w:rPr>
            </w:pPr>
            <w:r w:rsidRPr="004F6C5F">
              <w:rPr>
                <w:rFonts w:ascii="Arial" w:hAnsi="Arial"/>
                <w:sz w:val="22"/>
                <w:szCs w:val="22"/>
                <w:lang w:val="en-GB"/>
              </w:rPr>
              <w:t>Individual, subjective</w:t>
            </w:r>
            <w:r w:rsidR="00966CA5" w:rsidRPr="004F6C5F">
              <w:rPr>
                <w:rFonts w:ascii="Arial" w:hAnsi="Arial"/>
                <w:sz w:val="22"/>
                <w:szCs w:val="22"/>
                <w:lang w:val="en-GB"/>
              </w:rPr>
              <w:t xml:space="preserve"> practitioner synthesis of whatever literature is consumed </w:t>
            </w:r>
          </w:p>
        </w:tc>
        <w:tc>
          <w:tcPr>
            <w:tcW w:w="3292" w:type="dxa"/>
          </w:tcPr>
          <w:p w14:paraId="67DA1EE3" w14:textId="16DF2BE6" w:rsidR="00DD248A" w:rsidRPr="004F6C5F" w:rsidRDefault="00966CA5" w:rsidP="008D4744">
            <w:pPr>
              <w:rPr>
                <w:rFonts w:ascii="Arial" w:hAnsi="Arial"/>
                <w:sz w:val="22"/>
                <w:szCs w:val="22"/>
                <w:lang w:val="en-GB"/>
              </w:rPr>
            </w:pPr>
            <w:r w:rsidRPr="004F6C5F">
              <w:rPr>
                <w:rFonts w:ascii="Arial" w:hAnsi="Arial"/>
                <w:sz w:val="22"/>
                <w:szCs w:val="22"/>
                <w:lang w:val="en-GB"/>
              </w:rPr>
              <w:t>Best practices</w:t>
            </w:r>
            <w:r w:rsidR="00F821DF" w:rsidRPr="004F6C5F">
              <w:rPr>
                <w:rFonts w:ascii="Arial" w:hAnsi="Arial"/>
                <w:sz w:val="22"/>
                <w:szCs w:val="22"/>
                <w:lang w:val="en-GB"/>
              </w:rPr>
              <w:t xml:space="preserve">, workgroup or collaborative summary based </w:t>
            </w:r>
            <w:r w:rsidR="00662B9F" w:rsidRPr="004F6C5F">
              <w:rPr>
                <w:rFonts w:ascii="Arial" w:hAnsi="Arial"/>
                <w:sz w:val="22"/>
                <w:szCs w:val="22"/>
                <w:lang w:val="en-GB"/>
              </w:rPr>
              <w:t>on exhaustive reviews of the outcome research</w:t>
            </w:r>
          </w:p>
        </w:tc>
      </w:tr>
      <w:bookmarkEnd w:id="6"/>
      <w:tr w:rsidR="00DD248A" w:rsidRPr="004F6C5F" w14:paraId="670DDFDD" w14:textId="77777777" w:rsidTr="009E1D60">
        <w:tc>
          <w:tcPr>
            <w:tcW w:w="1838" w:type="dxa"/>
          </w:tcPr>
          <w:p w14:paraId="70D2A857" w14:textId="6685705A" w:rsidR="00DD248A" w:rsidRPr="004F6C5F" w:rsidRDefault="00662B9F" w:rsidP="008D4744">
            <w:pPr>
              <w:rPr>
                <w:rFonts w:ascii="Arial" w:hAnsi="Arial"/>
                <w:sz w:val="22"/>
                <w:szCs w:val="22"/>
                <w:lang w:val="en-GB"/>
              </w:rPr>
            </w:pPr>
            <w:r w:rsidRPr="004F6C5F">
              <w:rPr>
                <w:rFonts w:ascii="Arial" w:hAnsi="Arial"/>
                <w:sz w:val="22"/>
                <w:szCs w:val="22"/>
                <w:lang w:val="en-GB"/>
              </w:rPr>
              <w:t xml:space="preserve">Programme evaluation </w:t>
            </w:r>
          </w:p>
        </w:tc>
        <w:tc>
          <w:tcPr>
            <w:tcW w:w="3512" w:type="dxa"/>
          </w:tcPr>
          <w:p w14:paraId="5C90FCC0" w14:textId="27FFEC58" w:rsidR="00DD248A" w:rsidRPr="004F6C5F" w:rsidRDefault="00510422" w:rsidP="008D4744">
            <w:pPr>
              <w:rPr>
                <w:rFonts w:ascii="Arial" w:hAnsi="Arial"/>
                <w:sz w:val="22"/>
                <w:szCs w:val="22"/>
                <w:lang w:val="en-GB"/>
              </w:rPr>
            </w:pPr>
            <w:r w:rsidRPr="004F6C5F">
              <w:rPr>
                <w:rFonts w:ascii="Arial" w:hAnsi="Arial"/>
                <w:sz w:val="22"/>
                <w:szCs w:val="22"/>
                <w:lang w:val="en-GB"/>
              </w:rPr>
              <w:t xml:space="preserve">Inputs (credentials of practitioners) and outputs </w:t>
            </w:r>
            <w:r w:rsidR="00EE4B4D" w:rsidRPr="004F6C5F">
              <w:rPr>
                <w:rFonts w:ascii="Arial" w:hAnsi="Arial"/>
                <w:sz w:val="22"/>
                <w:szCs w:val="22"/>
                <w:lang w:val="en-GB"/>
              </w:rPr>
              <w:t xml:space="preserve">(number of clients served, number of units delivered) </w:t>
            </w:r>
          </w:p>
        </w:tc>
        <w:tc>
          <w:tcPr>
            <w:tcW w:w="3292" w:type="dxa"/>
          </w:tcPr>
          <w:p w14:paraId="413D485D" w14:textId="16F2C123" w:rsidR="00DD248A" w:rsidRPr="004F6C5F" w:rsidRDefault="008D4744" w:rsidP="008D4744">
            <w:pPr>
              <w:rPr>
                <w:rFonts w:ascii="Arial" w:hAnsi="Arial"/>
                <w:sz w:val="22"/>
                <w:szCs w:val="22"/>
                <w:lang w:val="en-GB"/>
              </w:rPr>
            </w:pPr>
            <w:r w:rsidRPr="004F6C5F">
              <w:rPr>
                <w:rFonts w:ascii="Arial" w:hAnsi="Arial"/>
                <w:sz w:val="22"/>
                <w:szCs w:val="22"/>
                <w:lang w:val="en-GB"/>
              </w:rPr>
              <w:t>Outcomes (measurable ‘bottom line’ client benefits</w:t>
            </w:r>
          </w:p>
        </w:tc>
      </w:tr>
      <w:tr w:rsidR="00DD248A" w:rsidRPr="004F6C5F" w14:paraId="40068FDF" w14:textId="77777777" w:rsidTr="009E1D60">
        <w:tc>
          <w:tcPr>
            <w:tcW w:w="1838" w:type="dxa"/>
          </w:tcPr>
          <w:p w14:paraId="1A521773" w14:textId="57541B09" w:rsidR="00DD248A" w:rsidRPr="004F6C5F" w:rsidRDefault="00C64D62" w:rsidP="000123A5">
            <w:pPr>
              <w:rPr>
                <w:rFonts w:ascii="Arial" w:hAnsi="Arial"/>
                <w:sz w:val="22"/>
                <w:szCs w:val="22"/>
                <w:lang w:val="en-GB"/>
              </w:rPr>
            </w:pPr>
            <w:r w:rsidRPr="004F6C5F">
              <w:rPr>
                <w:rFonts w:ascii="Arial" w:hAnsi="Arial"/>
                <w:sz w:val="22"/>
                <w:szCs w:val="22"/>
                <w:lang w:val="en-GB"/>
              </w:rPr>
              <w:t>Location of research</w:t>
            </w:r>
          </w:p>
        </w:tc>
        <w:tc>
          <w:tcPr>
            <w:tcW w:w="3512" w:type="dxa"/>
          </w:tcPr>
          <w:p w14:paraId="5A5A5B69" w14:textId="4401BFD4" w:rsidR="00DD248A" w:rsidRPr="004F6C5F" w:rsidRDefault="00237CBF" w:rsidP="000123A5">
            <w:pPr>
              <w:rPr>
                <w:rFonts w:ascii="Arial" w:hAnsi="Arial"/>
                <w:sz w:val="22"/>
                <w:szCs w:val="22"/>
                <w:lang w:val="en-GB"/>
              </w:rPr>
            </w:pPr>
            <w:r w:rsidRPr="004F6C5F">
              <w:rPr>
                <w:rFonts w:ascii="Arial" w:hAnsi="Arial"/>
                <w:sz w:val="22"/>
                <w:szCs w:val="22"/>
                <w:lang w:val="en-GB"/>
              </w:rPr>
              <w:t xml:space="preserve">Mostly in laboratory settings and </w:t>
            </w:r>
            <w:r w:rsidR="00B873A0" w:rsidRPr="004F6C5F">
              <w:rPr>
                <w:rFonts w:ascii="Arial" w:hAnsi="Arial"/>
                <w:sz w:val="22"/>
                <w:szCs w:val="22"/>
                <w:lang w:val="en-GB"/>
              </w:rPr>
              <w:t>divorced</w:t>
            </w:r>
            <w:r w:rsidRPr="004F6C5F">
              <w:rPr>
                <w:rFonts w:ascii="Arial" w:hAnsi="Arial"/>
                <w:sz w:val="22"/>
                <w:szCs w:val="22"/>
                <w:lang w:val="en-GB"/>
              </w:rPr>
              <w:t xml:space="preserve"> from practice</w:t>
            </w:r>
          </w:p>
        </w:tc>
        <w:tc>
          <w:tcPr>
            <w:tcW w:w="3292" w:type="dxa"/>
          </w:tcPr>
          <w:p w14:paraId="5771B3AB" w14:textId="6880C57D" w:rsidR="00DD248A" w:rsidRPr="004F6C5F" w:rsidRDefault="008C0C4F" w:rsidP="000123A5">
            <w:pPr>
              <w:rPr>
                <w:rFonts w:ascii="Arial" w:hAnsi="Arial"/>
                <w:sz w:val="22"/>
                <w:szCs w:val="22"/>
                <w:lang w:val="en-GB"/>
              </w:rPr>
            </w:pPr>
            <w:r w:rsidRPr="004F6C5F">
              <w:rPr>
                <w:rFonts w:ascii="Arial" w:hAnsi="Arial"/>
                <w:sz w:val="22"/>
                <w:szCs w:val="22"/>
                <w:lang w:val="en-GB"/>
              </w:rPr>
              <w:t xml:space="preserve">Field clients routinely enrolled in trials to test benefits and </w:t>
            </w:r>
            <w:r w:rsidR="00B873A0" w:rsidRPr="004F6C5F">
              <w:rPr>
                <w:rFonts w:ascii="Arial" w:hAnsi="Arial"/>
                <w:sz w:val="22"/>
                <w:szCs w:val="22"/>
                <w:lang w:val="en-GB"/>
              </w:rPr>
              <w:t xml:space="preserve">refine services </w:t>
            </w:r>
          </w:p>
        </w:tc>
      </w:tr>
      <w:tr w:rsidR="00DD248A" w:rsidRPr="004F6C5F" w14:paraId="544DFBF7" w14:textId="77777777" w:rsidTr="009E1D60">
        <w:tc>
          <w:tcPr>
            <w:tcW w:w="1838" w:type="dxa"/>
          </w:tcPr>
          <w:p w14:paraId="56CA354D" w14:textId="2B3C042A" w:rsidR="00DD248A" w:rsidRPr="004F6C5F" w:rsidRDefault="00C64D62" w:rsidP="000123A5">
            <w:pPr>
              <w:rPr>
                <w:rFonts w:ascii="Arial" w:hAnsi="Arial"/>
                <w:sz w:val="22"/>
                <w:szCs w:val="22"/>
                <w:lang w:val="en-GB"/>
              </w:rPr>
            </w:pPr>
            <w:r w:rsidRPr="004F6C5F">
              <w:rPr>
                <w:rFonts w:ascii="Arial" w:hAnsi="Arial"/>
                <w:sz w:val="22"/>
                <w:szCs w:val="22"/>
                <w:lang w:val="en-GB"/>
              </w:rPr>
              <w:t xml:space="preserve">Quality control </w:t>
            </w:r>
          </w:p>
        </w:tc>
        <w:tc>
          <w:tcPr>
            <w:tcW w:w="3512" w:type="dxa"/>
          </w:tcPr>
          <w:p w14:paraId="266BBC44" w14:textId="0F3C274F" w:rsidR="00DD248A" w:rsidRPr="004F6C5F" w:rsidRDefault="00237CBF" w:rsidP="000123A5">
            <w:pPr>
              <w:rPr>
                <w:rFonts w:ascii="Arial" w:hAnsi="Arial"/>
                <w:sz w:val="22"/>
                <w:szCs w:val="22"/>
                <w:lang w:val="en-GB"/>
              </w:rPr>
            </w:pPr>
            <w:r w:rsidRPr="004F6C5F">
              <w:rPr>
                <w:rFonts w:ascii="Arial" w:hAnsi="Arial"/>
                <w:sz w:val="22"/>
                <w:szCs w:val="22"/>
                <w:lang w:val="en-GB"/>
              </w:rPr>
              <w:t>Focus on how well servi</w:t>
            </w:r>
            <w:r w:rsidR="007F35B0" w:rsidRPr="004F6C5F">
              <w:rPr>
                <w:rFonts w:ascii="Arial" w:hAnsi="Arial"/>
                <w:sz w:val="22"/>
                <w:szCs w:val="22"/>
                <w:lang w:val="en-GB"/>
              </w:rPr>
              <w:t>ce rationales are conceptualised and the credentials of wh</w:t>
            </w:r>
            <w:r w:rsidR="007A3D9D" w:rsidRPr="004F6C5F">
              <w:rPr>
                <w:rFonts w:ascii="Arial" w:hAnsi="Arial"/>
                <w:sz w:val="22"/>
                <w:szCs w:val="22"/>
                <w:lang w:val="en-GB"/>
              </w:rPr>
              <w:t xml:space="preserve">o </w:t>
            </w:r>
            <w:r w:rsidR="007F35B0" w:rsidRPr="004F6C5F">
              <w:rPr>
                <w:rFonts w:ascii="Arial" w:hAnsi="Arial"/>
                <w:sz w:val="22"/>
                <w:szCs w:val="22"/>
                <w:lang w:val="en-GB"/>
              </w:rPr>
              <w:t xml:space="preserve">provides them </w:t>
            </w:r>
          </w:p>
        </w:tc>
        <w:tc>
          <w:tcPr>
            <w:tcW w:w="3292" w:type="dxa"/>
          </w:tcPr>
          <w:p w14:paraId="0E2248C2" w14:textId="103382CD" w:rsidR="00DD248A" w:rsidRPr="004F6C5F" w:rsidRDefault="00B873A0" w:rsidP="000123A5">
            <w:pPr>
              <w:rPr>
                <w:rFonts w:ascii="Arial" w:hAnsi="Arial"/>
                <w:sz w:val="22"/>
                <w:szCs w:val="22"/>
                <w:lang w:val="en-GB"/>
              </w:rPr>
            </w:pPr>
            <w:r w:rsidRPr="004F6C5F">
              <w:rPr>
                <w:rFonts w:ascii="Arial" w:hAnsi="Arial"/>
                <w:sz w:val="22"/>
                <w:szCs w:val="22"/>
                <w:lang w:val="en-GB"/>
              </w:rPr>
              <w:t xml:space="preserve">Focuses on how well services are behaviourally delivered </w:t>
            </w:r>
            <w:r w:rsidR="000123A5" w:rsidRPr="004F6C5F">
              <w:rPr>
                <w:rFonts w:ascii="Arial" w:hAnsi="Arial"/>
                <w:sz w:val="22"/>
                <w:szCs w:val="22"/>
                <w:lang w:val="en-GB"/>
              </w:rPr>
              <w:t xml:space="preserve">vis a vis a prescriptive protocol </w:t>
            </w:r>
          </w:p>
        </w:tc>
      </w:tr>
      <w:tr w:rsidR="00DD248A" w:rsidRPr="004F6C5F" w14:paraId="3EAE10E7" w14:textId="77777777" w:rsidTr="009E1D60">
        <w:tc>
          <w:tcPr>
            <w:tcW w:w="1838" w:type="dxa"/>
          </w:tcPr>
          <w:p w14:paraId="4EC80321" w14:textId="73CE6264" w:rsidR="00DD248A" w:rsidRPr="004F6C5F" w:rsidRDefault="00C64D62" w:rsidP="000123A5">
            <w:pPr>
              <w:rPr>
                <w:rFonts w:ascii="Arial" w:hAnsi="Arial"/>
                <w:sz w:val="22"/>
                <w:szCs w:val="22"/>
                <w:lang w:val="en-GB"/>
              </w:rPr>
            </w:pPr>
            <w:r w:rsidRPr="004F6C5F">
              <w:rPr>
                <w:rFonts w:ascii="Arial" w:hAnsi="Arial"/>
                <w:sz w:val="22"/>
                <w:szCs w:val="22"/>
                <w:lang w:val="en-GB"/>
              </w:rPr>
              <w:t xml:space="preserve">Practice visibility </w:t>
            </w:r>
          </w:p>
        </w:tc>
        <w:tc>
          <w:tcPr>
            <w:tcW w:w="3512" w:type="dxa"/>
          </w:tcPr>
          <w:p w14:paraId="6A2CDF01" w14:textId="4B348A83" w:rsidR="00DD248A" w:rsidRPr="004F6C5F" w:rsidRDefault="007A3D9D" w:rsidP="000123A5">
            <w:pPr>
              <w:rPr>
                <w:rFonts w:ascii="Arial" w:hAnsi="Arial"/>
                <w:sz w:val="22"/>
                <w:szCs w:val="22"/>
                <w:lang w:val="en-GB"/>
              </w:rPr>
            </w:pPr>
            <w:r w:rsidRPr="004F6C5F">
              <w:rPr>
                <w:rFonts w:ascii="Arial" w:hAnsi="Arial"/>
                <w:sz w:val="22"/>
                <w:szCs w:val="22"/>
                <w:lang w:val="en-GB"/>
              </w:rPr>
              <w:t xml:space="preserve">Actual practice is seldom observed </w:t>
            </w:r>
            <w:r w:rsidR="009C7FFA" w:rsidRPr="004F6C5F">
              <w:rPr>
                <w:rFonts w:ascii="Arial" w:hAnsi="Arial"/>
                <w:sz w:val="22"/>
                <w:szCs w:val="22"/>
                <w:lang w:val="en-GB"/>
              </w:rPr>
              <w:t xml:space="preserve">by anyone other than the client or practitioner </w:t>
            </w:r>
          </w:p>
        </w:tc>
        <w:tc>
          <w:tcPr>
            <w:tcW w:w="3292" w:type="dxa"/>
          </w:tcPr>
          <w:p w14:paraId="56741748" w14:textId="5ED853AC" w:rsidR="00DD248A" w:rsidRPr="004F6C5F" w:rsidRDefault="007B5436" w:rsidP="000123A5">
            <w:pPr>
              <w:rPr>
                <w:rFonts w:ascii="Arial" w:hAnsi="Arial"/>
                <w:sz w:val="22"/>
                <w:szCs w:val="22"/>
                <w:lang w:val="en-GB"/>
              </w:rPr>
            </w:pPr>
            <w:r w:rsidRPr="004F6C5F">
              <w:rPr>
                <w:rFonts w:ascii="Arial" w:hAnsi="Arial"/>
                <w:sz w:val="22"/>
                <w:szCs w:val="22"/>
                <w:lang w:val="en-GB"/>
              </w:rPr>
              <w:t>Direct peer or consultant observation of practice with specific feedback</w:t>
            </w:r>
          </w:p>
        </w:tc>
      </w:tr>
      <w:tr w:rsidR="00DD248A" w:rsidRPr="004F6C5F" w14:paraId="45832712" w14:textId="77777777" w:rsidTr="009E1D60">
        <w:tc>
          <w:tcPr>
            <w:tcW w:w="1838" w:type="dxa"/>
          </w:tcPr>
          <w:p w14:paraId="36CB4F67" w14:textId="23E3F6B3" w:rsidR="00DD248A" w:rsidRPr="004F6C5F" w:rsidRDefault="00C64D62" w:rsidP="000123A5">
            <w:pPr>
              <w:rPr>
                <w:rFonts w:ascii="Arial" w:hAnsi="Arial"/>
                <w:sz w:val="22"/>
                <w:szCs w:val="22"/>
                <w:lang w:val="en-GB"/>
              </w:rPr>
            </w:pPr>
            <w:r w:rsidRPr="004F6C5F">
              <w:rPr>
                <w:rFonts w:ascii="Arial" w:hAnsi="Arial"/>
                <w:sz w:val="22"/>
                <w:szCs w:val="22"/>
                <w:lang w:val="en-GB"/>
              </w:rPr>
              <w:t xml:space="preserve">Assumptions about outcomes </w:t>
            </w:r>
          </w:p>
        </w:tc>
        <w:tc>
          <w:tcPr>
            <w:tcW w:w="3512" w:type="dxa"/>
          </w:tcPr>
          <w:p w14:paraId="30B1E1F5" w14:textId="3769D631" w:rsidR="00DD248A" w:rsidRPr="004F6C5F" w:rsidRDefault="009C7FFA" w:rsidP="000123A5">
            <w:pPr>
              <w:rPr>
                <w:rFonts w:ascii="Arial" w:hAnsi="Arial"/>
                <w:sz w:val="22"/>
                <w:szCs w:val="22"/>
                <w:lang w:val="en-GB"/>
              </w:rPr>
            </w:pPr>
            <w:r w:rsidRPr="004F6C5F">
              <w:rPr>
                <w:rFonts w:ascii="Arial" w:hAnsi="Arial"/>
                <w:sz w:val="22"/>
                <w:szCs w:val="22"/>
                <w:lang w:val="en-GB"/>
              </w:rPr>
              <w:t>Faith</w:t>
            </w:r>
            <w:r w:rsidR="00CE7DC6" w:rsidRPr="004F6C5F">
              <w:rPr>
                <w:rFonts w:ascii="Arial" w:hAnsi="Arial"/>
                <w:sz w:val="22"/>
                <w:szCs w:val="22"/>
                <w:lang w:val="en-GB"/>
              </w:rPr>
              <w:t xml:space="preserve">. Service programmes in general are seen as good and are assumed to be beneficial </w:t>
            </w:r>
          </w:p>
        </w:tc>
        <w:tc>
          <w:tcPr>
            <w:tcW w:w="3292" w:type="dxa"/>
          </w:tcPr>
          <w:p w14:paraId="33364F0B" w14:textId="42E25D09" w:rsidR="00DD248A" w:rsidRPr="004F6C5F" w:rsidRDefault="0008452F" w:rsidP="000123A5">
            <w:pPr>
              <w:rPr>
                <w:rFonts w:ascii="Arial" w:hAnsi="Arial"/>
                <w:sz w:val="22"/>
                <w:szCs w:val="22"/>
                <w:lang w:val="en-GB"/>
              </w:rPr>
            </w:pPr>
            <w:r w:rsidRPr="004F6C5F">
              <w:rPr>
                <w:rFonts w:ascii="Arial" w:hAnsi="Arial"/>
                <w:sz w:val="22"/>
                <w:szCs w:val="22"/>
                <w:lang w:val="en-GB"/>
              </w:rPr>
              <w:t>S</w:t>
            </w:r>
            <w:r w:rsidR="00853869" w:rsidRPr="004F6C5F">
              <w:rPr>
                <w:rFonts w:ascii="Arial" w:hAnsi="Arial"/>
                <w:sz w:val="22"/>
                <w:szCs w:val="22"/>
                <w:lang w:val="en-GB"/>
              </w:rPr>
              <w:t>c</w:t>
            </w:r>
            <w:r w:rsidRPr="004F6C5F">
              <w:rPr>
                <w:rFonts w:ascii="Arial" w:hAnsi="Arial"/>
                <w:sz w:val="22"/>
                <w:szCs w:val="22"/>
                <w:lang w:val="en-GB"/>
              </w:rPr>
              <w:t xml:space="preserve">epticism. </w:t>
            </w:r>
            <w:r w:rsidR="00853869" w:rsidRPr="004F6C5F">
              <w:rPr>
                <w:rFonts w:ascii="Arial" w:hAnsi="Arial"/>
                <w:sz w:val="22"/>
                <w:szCs w:val="22"/>
                <w:lang w:val="en-GB"/>
              </w:rPr>
              <w:t>Knowledge</w:t>
            </w:r>
            <w:r w:rsidRPr="004F6C5F">
              <w:rPr>
                <w:rFonts w:ascii="Arial" w:hAnsi="Arial"/>
                <w:sz w:val="22"/>
                <w:szCs w:val="22"/>
                <w:lang w:val="en-GB"/>
              </w:rPr>
              <w:t xml:space="preserve"> that intervention may be harmful. </w:t>
            </w:r>
            <w:r w:rsidR="00853869" w:rsidRPr="004F6C5F">
              <w:rPr>
                <w:rFonts w:ascii="Arial" w:hAnsi="Arial"/>
                <w:sz w:val="22"/>
                <w:szCs w:val="22"/>
                <w:lang w:val="en-GB"/>
              </w:rPr>
              <w:t xml:space="preserve">Benefit to be empirically demonstrated and not assumed </w:t>
            </w:r>
          </w:p>
        </w:tc>
      </w:tr>
    </w:tbl>
    <w:p w14:paraId="5004AD5C" w14:textId="77777777" w:rsidR="00896680" w:rsidRPr="004F6C5F" w:rsidRDefault="00896680" w:rsidP="00D762E3">
      <w:pPr>
        <w:spacing w:line="480" w:lineRule="auto"/>
        <w:rPr>
          <w:rFonts w:ascii="Arial" w:hAnsi="Arial"/>
        </w:rPr>
      </w:pPr>
    </w:p>
    <w:p w14:paraId="420B8800" w14:textId="1FC946D1" w:rsidR="0080576B" w:rsidRPr="004F6C5F" w:rsidRDefault="00FB232F" w:rsidP="00D762E3">
      <w:pPr>
        <w:spacing w:line="480" w:lineRule="auto"/>
        <w:rPr>
          <w:rFonts w:ascii="Arial" w:hAnsi="Arial"/>
        </w:rPr>
      </w:pPr>
      <w:r w:rsidRPr="004F6C5F">
        <w:rPr>
          <w:rFonts w:ascii="Arial" w:hAnsi="Arial"/>
        </w:rPr>
        <w:t xml:space="preserve">Their </w:t>
      </w:r>
      <w:r w:rsidR="00A63977" w:rsidRPr="004F6C5F">
        <w:rPr>
          <w:rFonts w:ascii="Arial" w:hAnsi="Arial"/>
        </w:rPr>
        <w:t>main c</w:t>
      </w:r>
      <w:r w:rsidR="00F865BE" w:rsidRPr="004F6C5F">
        <w:rPr>
          <w:rFonts w:ascii="Arial" w:hAnsi="Arial"/>
        </w:rPr>
        <w:t xml:space="preserve">oncern </w:t>
      </w:r>
      <w:r w:rsidR="009A47AB" w:rsidRPr="004F6C5F">
        <w:rPr>
          <w:rFonts w:ascii="Arial" w:hAnsi="Arial"/>
        </w:rPr>
        <w:t xml:space="preserve">with the continued use of </w:t>
      </w:r>
      <w:r w:rsidR="004176CF" w:rsidRPr="004F6C5F">
        <w:rPr>
          <w:rFonts w:ascii="Arial" w:hAnsi="Arial"/>
        </w:rPr>
        <w:t xml:space="preserve">the traditional </w:t>
      </w:r>
      <w:r w:rsidR="007C5D94" w:rsidRPr="004F6C5F">
        <w:rPr>
          <w:rFonts w:ascii="Arial" w:hAnsi="Arial"/>
        </w:rPr>
        <w:t xml:space="preserve">approach of employing </w:t>
      </w:r>
      <w:r w:rsidR="009A47AB" w:rsidRPr="004F6C5F">
        <w:rPr>
          <w:rFonts w:ascii="Arial" w:hAnsi="Arial"/>
        </w:rPr>
        <w:t>evidence informed practice</w:t>
      </w:r>
      <w:r w:rsidR="00A63977" w:rsidRPr="004F6C5F">
        <w:rPr>
          <w:rFonts w:ascii="Arial" w:hAnsi="Arial"/>
        </w:rPr>
        <w:t xml:space="preserve"> </w:t>
      </w:r>
      <w:r w:rsidR="00416D14" w:rsidRPr="004F6C5F">
        <w:rPr>
          <w:rFonts w:ascii="Arial" w:hAnsi="Arial"/>
        </w:rPr>
        <w:t>being</w:t>
      </w:r>
      <w:r w:rsidR="007C5D94" w:rsidRPr="004F6C5F">
        <w:rPr>
          <w:rFonts w:ascii="Arial" w:hAnsi="Arial"/>
        </w:rPr>
        <w:t xml:space="preserve"> </w:t>
      </w:r>
      <w:r w:rsidR="00A03EBD" w:rsidRPr="004F6C5F">
        <w:rPr>
          <w:rFonts w:ascii="Arial" w:hAnsi="Arial"/>
        </w:rPr>
        <w:t xml:space="preserve">the risk of inconsistency and </w:t>
      </w:r>
      <w:r w:rsidR="00F21050" w:rsidRPr="004F6C5F">
        <w:rPr>
          <w:rFonts w:ascii="Arial" w:hAnsi="Arial"/>
        </w:rPr>
        <w:t>variability</w:t>
      </w:r>
      <w:r w:rsidR="00774603" w:rsidRPr="004F6C5F">
        <w:rPr>
          <w:rFonts w:ascii="Arial" w:hAnsi="Arial"/>
        </w:rPr>
        <w:t xml:space="preserve">, echoing </w:t>
      </w:r>
      <w:r w:rsidR="009B0DC9" w:rsidRPr="004F6C5F">
        <w:rPr>
          <w:rFonts w:ascii="Arial" w:hAnsi="Arial"/>
        </w:rPr>
        <w:t>earlier concerns.</w:t>
      </w:r>
      <w:r w:rsidR="0080576B" w:rsidRPr="004F6C5F">
        <w:rPr>
          <w:rFonts w:ascii="Arial" w:hAnsi="Arial"/>
        </w:rPr>
        <w:t xml:space="preserve"> </w:t>
      </w:r>
    </w:p>
    <w:p w14:paraId="5E270E61" w14:textId="77777777" w:rsidR="008466F9" w:rsidRPr="004F6C5F" w:rsidRDefault="008466F9" w:rsidP="00D762E3">
      <w:pPr>
        <w:spacing w:line="480" w:lineRule="auto"/>
        <w:rPr>
          <w:rFonts w:ascii="Arial" w:hAnsi="Arial"/>
        </w:rPr>
      </w:pPr>
    </w:p>
    <w:p w14:paraId="2B394129" w14:textId="1B5F8020" w:rsidR="0080576B" w:rsidRPr="004F6C5F" w:rsidRDefault="00FB232F" w:rsidP="00E801DE">
      <w:pPr>
        <w:spacing w:line="480" w:lineRule="auto"/>
        <w:ind w:left="720"/>
        <w:rPr>
          <w:rFonts w:ascii="Arial" w:hAnsi="Arial"/>
        </w:rPr>
      </w:pPr>
      <w:r w:rsidRPr="004F6C5F">
        <w:rPr>
          <w:rFonts w:ascii="Arial" w:hAnsi="Arial"/>
        </w:rPr>
        <w:t>“</w:t>
      </w:r>
      <w:r w:rsidR="002300B3" w:rsidRPr="004F6C5F">
        <w:rPr>
          <w:rFonts w:ascii="Arial" w:hAnsi="Arial"/>
        </w:rPr>
        <w:t>The central difficult</w:t>
      </w:r>
      <w:r w:rsidR="009D5346" w:rsidRPr="004F6C5F">
        <w:rPr>
          <w:rFonts w:ascii="Arial" w:hAnsi="Arial"/>
        </w:rPr>
        <w:t xml:space="preserve">y with </w:t>
      </w:r>
      <w:r w:rsidR="0080576B" w:rsidRPr="004F6C5F">
        <w:rPr>
          <w:rFonts w:ascii="Arial" w:hAnsi="Arial"/>
        </w:rPr>
        <w:t>‘Evidence informed</w:t>
      </w:r>
      <w:r w:rsidR="002300B3" w:rsidRPr="004F6C5F">
        <w:rPr>
          <w:rFonts w:ascii="Arial" w:hAnsi="Arial"/>
        </w:rPr>
        <w:t xml:space="preserve">‘ practices or policies </w:t>
      </w:r>
      <w:r w:rsidR="009D5346" w:rsidRPr="004F6C5F">
        <w:rPr>
          <w:rFonts w:ascii="Arial" w:hAnsi="Arial"/>
        </w:rPr>
        <w:t>is that the bar is set too low;</w:t>
      </w:r>
      <w:r w:rsidR="00554D32" w:rsidRPr="004F6C5F">
        <w:rPr>
          <w:rFonts w:ascii="Arial" w:hAnsi="Arial"/>
        </w:rPr>
        <w:t xml:space="preserve"> </w:t>
      </w:r>
      <w:r w:rsidR="009D5346" w:rsidRPr="004F6C5F">
        <w:rPr>
          <w:rFonts w:ascii="Arial" w:hAnsi="Arial"/>
        </w:rPr>
        <w:t xml:space="preserve">so low in fact that inert or harmful </w:t>
      </w:r>
      <w:r w:rsidR="00554D32" w:rsidRPr="004F6C5F">
        <w:rPr>
          <w:rFonts w:ascii="Arial" w:hAnsi="Arial"/>
        </w:rPr>
        <w:t xml:space="preserve">practices can </w:t>
      </w:r>
      <w:r w:rsidR="00E801DE" w:rsidRPr="004F6C5F">
        <w:rPr>
          <w:rFonts w:ascii="Arial" w:hAnsi="Arial"/>
        </w:rPr>
        <w:t>qualify</w:t>
      </w:r>
      <w:r w:rsidR="00554D32" w:rsidRPr="004F6C5F">
        <w:rPr>
          <w:rFonts w:ascii="Arial" w:hAnsi="Arial"/>
        </w:rPr>
        <w:t xml:space="preserve">, especially given reasonably articulate proponents </w:t>
      </w:r>
      <w:r w:rsidR="00E801DE" w:rsidRPr="004F6C5F">
        <w:rPr>
          <w:rFonts w:ascii="Arial" w:hAnsi="Arial"/>
        </w:rPr>
        <w:t>and a rationale that resonates with current social values.</w:t>
      </w:r>
      <w:r w:rsidRPr="004F6C5F">
        <w:rPr>
          <w:rFonts w:ascii="Arial" w:hAnsi="Arial"/>
        </w:rPr>
        <w:t xml:space="preserve">” </w:t>
      </w:r>
      <w:r w:rsidR="00E801DE" w:rsidRPr="004F6C5F">
        <w:rPr>
          <w:rFonts w:ascii="Arial" w:hAnsi="Arial"/>
        </w:rPr>
        <w:t xml:space="preserve"> </w:t>
      </w:r>
      <w:r w:rsidR="00F865BE" w:rsidRPr="004F6C5F">
        <w:rPr>
          <w:rFonts w:ascii="Arial" w:hAnsi="Arial"/>
        </w:rPr>
        <w:t>(</w:t>
      </w:r>
      <w:r w:rsidRPr="004F6C5F">
        <w:rPr>
          <w:rFonts w:ascii="Arial" w:hAnsi="Arial"/>
        </w:rPr>
        <w:t>Chaffin and Friedrich</w:t>
      </w:r>
      <w:r w:rsidR="00F865BE" w:rsidRPr="004F6C5F">
        <w:rPr>
          <w:rFonts w:ascii="Arial" w:hAnsi="Arial"/>
        </w:rPr>
        <w:t>,</w:t>
      </w:r>
      <w:r w:rsidR="00416D14" w:rsidRPr="004F6C5F">
        <w:rPr>
          <w:rFonts w:ascii="Arial" w:hAnsi="Arial"/>
        </w:rPr>
        <w:t xml:space="preserve"> 2004 </w:t>
      </w:r>
      <w:r w:rsidR="00F865BE" w:rsidRPr="004F6C5F">
        <w:rPr>
          <w:rFonts w:ascii="Arial" w:hAnsi="Arial"/>
        </w:rPr>
        <w:t>p1099)</w:t>
      </w:r>
    </w:p>
    <w:p w14:paraId="39C2F9C8" w14:textId="77777777" w:rsidR="008466F9" w:rsidRPr="004F6C5F" w:rsidRDefault="008466F9" w:rsidP="00E801DE">
      <w:pPr>
        <w:spacing w:line="480" w:lineRule="auto"/>
        <w:ind w:left="720"/>
        <w:rPr>
          <w:rFonts w:ascii="Arial" w:hAnsi="Arial"/>
        </w:rPr>
      </w:pPr>
    </w:p>
    <w:p w14:paraId="6B45130F" w14:textId="6FA0E528" w:rsidR="00D36E9C" w:rsidRPr="004F6C5F" w:rsidRDefault="00F21050" w:rsidP="00D762E3">
      <w:pPr>
        <w:spacing w:line="480" w:lineRule="auto"/>
        <w:rPr>
          <w:rFonts w:ascii="Arial" w:hAnsi="Arial"/>
        </w:rPr>
      </w:pPr>
      <w:r w:rsidRPr="004F6C5F">
        <w:rPr>
          <w:rFonts w:ascii="Arial" w:hAnsi="Arial"/>
        </w:rPr>
        <w:t>T</w:t>
      </w:r>
      <w:r w:rsidR="0010503C" w:rsidRPr="004F6C5F">
        <w:rPr>
          <w:rFonts w:ascii="Arial" w:hAnsi="Arial"/>
        </w:rPr>
        <w:t xml:space="preserve">hey </w:t>
      </w:r>
      <w:r w:rsidR="0004658C" w:rsidRPr="004F6C5F">
        <w:rPr>
          <w:rFonts w:ascii="Arial" w:hAnsi="Arial"/>
        </w:rPr>
        <w:t xml:space="preserve">develop their </w:t>
      </w:r>
      <w:r w:rsidR="0010503C" w:rsidRPr="004F6C5F">
        <w:rPr>
          <w:rFonts w:ascii="Arial" w:hAnsi="Arial"/>
        </w:rPr>
        <w:t>argu</w:t>
      </w:r>
      <w:r w:rsidR="0004658C" w:rsidRPr="004F6C5F">
        <w:rPr>
          <w:rFonts w:ascii="Arial" w:hAnsi="Arial"/>
        </w:rPr>
        <w:t>m</w:t>
      </w:r>
      <w:r w:rsidR="0010503C" w:rsidRPr="004F6C5F">
        <w:rPr>
          <w:rFonts w:ascii="Arial" w:hAnsi="Arial"/>
        </w:rPr>
        <w:t>e</w:t>
      </w:r>
      <w:r w:rsidR="0004658C" w:rsidRPr="004F6C5F">
        <w:rPr>
          <w:rFonts w:ascii="Arial" w:hAnsi="Arial"/>
        </w:rPr>
        <w:t>nt with the finding</w:t>
      </w:r>
      <w:r w:rsidR="0010503C" w:rsidRPr="004F6C5F">
        <w:rPr>
          <w:rFonts w:ascii="Arial" w:hAnsi="Arial"/>
        </w:rPr>
        <w:t xml:space="preserve"> that many well intentioned, logical and value led approaches are simply ineffective or at worse, harmful</w:t>
      </w:r>
      <w:r w:rsidR="002148EB" w:rsidRPr="004F6C5F">
        <w:rPr>
          <w:rFonts w:ascii="Arial" w:hAnsi="Arial"/>
        </w:rPr>
        <w:t xml:space="preserve"> unless they generate </w:t>
      </w:r>
      <w:r w:rsidR="00D72D78" w:rsidRPr="004F6C5F">
        <w:rPr>
          <w:rFonts w:ascii="Arial" w:hAnsi="Arial"/>
        </w:rPr>
        <w:t xml:space="preserve">rigorous </w:t>
      </w:r>
      <w:r w:rsidR="001518A1" w:rsidRPr="004F6C5F">
        <w:rPr>
          <w:rFonts w:ascii="Arial" w:hAnsi="Arial"/>
        </w:rPr>
        <w:t>outcome evidence</w:t>
      </w:r>
      <w:r w:rsidR="00600657" w:rsidRPr="004F6C5F">
        <w:rPr>
          <w:rFonts w:ascii="Arial" w:hAnsi="Arial"/>
        </w:rPr>
        <w:t xml:space="preserve">. The implication is that social workers may not have the ability </w:t>
      </w:r>
      <w:r w:rsidR="004E0270" w:rsidRPr="004F6C5F">
        <w:rPr>
          <w:rFonts w:ascii="Arial" w:hAnsi="Arial"/>
        </w:rPr>
        <w:t>to</w:t>
      </w:r>
      <w:r w:rsidR="00600657" w:rsidRPr="004F6C5F">
        <w:rPr>
          <w:rFonts w:ascii="Arial" w:hAnsi="Arial"/>
        </w:rPr>
        <w:t xml:space="preserve"> </w:t>
      </w:r>
      <w:r w:rsidR="008A4BED" w:rsidRPr="004F6C5F">
        <w:rPr>
          <w:rFonts w:ascii="Arial" w:hAnsi="Arial"/>
        </w:rPr>
        <w:t xml:space="preserve">discriminate sufficiently </w:t>
      </w:r>
      <w:r w:rsidR="004E0270" w:rsidRPr="004F6C5F">
        <w:rPr>
          <w:rFonts w:ascii="Arial" w:hAnsi="Arial"/>
        </w:rPr>
        <w:t xml:space="preserve">what is good or not good in practice. Nor do social workers possess the </w:t>
      </w:r>
      <w:r w:rsidR="009F56C7" w:rsidRPr="004F6C5F">
        <w:rPr>
          <w:rFonts w:ascii="Arial" w:hAnsi="Arial"/>
        </w:rPr>
        <w:t>requisite skills t</w:t>
      </w:r>
      <w:r w:rsidR="008A4BED" w:rsidRPr="004F6C5F">
        <w:rPr>
          <w:rFonts w:ascii="Arial" w:hAnsi="Arial"/>
        </w:rPr>
        <w:t xml:space="preserve">o set up research trials which might provide evidence. </w:t>
      </w:r>
      <w:r w:rsidR="007961EA" w:rsidRPr="004F6C5F">
        <w:rPr>
          <w:rFonts w:ascii="Arial" w:hAnsi="Arial"/>
        </w:rPr>
        <w:t xml:space="preserve">One might add that the organisational support to achieve this may not be forthcoming either. </w:t>
      </w:r>
      <w:r w:rsidR="001B1766" w:rsidRPr="004F6C5F">
        <w:rPr>
          <w:rFonts w:ascii="Arial" w:hAnsi="Arial"/>
        </w:rPr>
        <w:t>Given C</w:t>
      </w:r>
      <w:r w:rsidR="008C069F" w:rsidRPr="004F6C5F">
        <w:rPr>
          <w:rFonts w:ascii="Arial" w:hAnsi="Arial"/>
        </w:rPr>
        <w:t xml:space="preserve">haffin and Friedrich’s </w:t>
      </w:r>
      <w:r w:rsidR="00603A98" w:rsidRPr="004F6C5F">
        <w:rPr>
          <w:rFonts w:ascii="Arial" w:hAnsi="Arial"/>
        </w:rPr>
        <w:t>work</w:t>
      </w:r>
      <w:r w:rsidR="008C069F" w:rsidRPr="004F6C5F">
        <w:rPr>
          <w:rFonts w:ascii="Arial" w:hAnsi="Arial"/>
        </w:rPr>
        <w:t xml:space="preserve"> one can see how social work</w:t>
      </w:r>
      <w:r w:rsidR="0097714A" w:rsidRPr="004F6C5F">
        <w:rPr>
          <w:rFonts w:ascii="Arial" w:hAnsi="Arial"/>
        </w:rPr>
        <w:t xml:space="preserve"> </w:t>
      </w:r>
      <w:r w:rsidR="00D36E9C" w:rsidRPr="004F6C5F">
        <w:rPr>
          <w:rFonts w:ascii="Arial" w:hAnsi="Arial"/>
        </w:rPr>
        <w:t xml:space="preserve">may be </w:t>
      </w:r>
      <w:r w:rsidR="0097714A" w:rsidRPr="004F6C5F">
        <w:rPr>
          <w:rFonts w:ascii="Arial" w:hAnsi="Arial"/>
        </w:rPr>
        <w:t>culturally resistant to ev</w:t>
      </w:r>
      <w:r w:rsidR="00D36E9C" w:rsidRPr="004F6C5F">
        <w:rPr>
          <w:rFonts w:ascii="Arial" w:hAnsi="Arial"/>
        </w:rPr>
        <w:t xml:space="preserve">idence based practice. </w:t>
      </w:r>
    </w:p>
    <w:p w14:paraId="1552E8C4" w14:textId="77777777" w:rsidR="00D36E9C" w:rsidRPr="004F6C5F" w:rsidRDefault="00D36E9C" w:rsidP="00D762E3">
      <w:pPr>
        <w:spacing w:line="480" w:lineRule="auto"/>
        <w:rPr>
          <w:rFonts w:ascii="Arial" w:hAnsi="Arial"/>
        </w:rPr>
      </w:pPr>
    </w:p>
    <w:p w14:paraId="5D9BC3BC" w14:textId="2A75DB15" w:rsidR="00D762E3" w:rsidRPr="004F6C5F" w:rsidRDefault="009F69EC" w:rsidP="00D762E3">
      <w:pPr>
        <w:spacing w:line="480" w:lineRule="auto"/>
        <w:rPr>
          <w:rFonts w:ascii="Arial" w:hAnsi="Arial"/>
        </w:rPr>
      </w:pPr>
      <w:r w:rsidRPr="004F6C5F">
        <w:rPr>
          <w:rFonts w:ascii="Arial" w:hAnsi="Arial"/>
        </w:rPr>
        <w:t>Neither is s</w:t>
      </w:r>
      <w:r w:rsidR="00D36E9C" w:rsidRPr="004F6C5F">
        <w:rPr>
          <w:rFonts w:ascii="Arial" w:hAnsi="Arial"/>
        </w:rPr>
        <w:t>ocial work</w:t>
      </w:r>
      <w:r w:rsidR="008C069F" w:rsidRPr="004F6C5F">
        <w:rPr>
          <w:rFonts w:ascii="Arial" w:hAnsi="Arial"/>
        </w:rPr>
        <w:t xml:space="preserve"> </w:t>
      </w:r>
      <w:r w:rsidR="00160B31" w:rsidRPr="004F6C5F">
        <w:rPr>
          <w:rFonts w:ascii="Arial" w:hAnsi="Arial"/>
        </w:rPr>
        <w:t>s</w:t>
      </w:r>
      <w:r w:rsidR="0086480C" w:rsidRPr="004F6C5F">
        <w:rPr>
          <w:rFonts w:ascii="Arial" w:hAnsi="Arial"/>
        </w:rPr>
        <w:t xml:space="preserve">triving towards </w:t>
      </w:r>
      <w:r w:rsidR="00D762E3" w:rsidRPr="004F6C5F">
        <w:rPr>
          <w:rFonts w:ascii="Arial" w:hAnsi="Arial"/>
        </w:rPr>
        <w:t xml:space="preserve">objectivity </w:t>
      </w:r>
      <w:r w:rsidR="0086480C" w:rsidRPr="004F6C5F">
        <w:rPr>
          <w:rFonts w:ascii="Arial" w:hAnsi="Arial"/>
        </w:rPr>
        <w:t xml:space="preserve">in decision making </w:t>
      </w:r>
      <w:r w:rsidR="00D36E9C" w:rsidRPr="004F6C5F">
        <w:rPr>
          <w:rFonts w:ascii="Arial" w:hAnsi="Arial"/>
        </w:rPr>
        <w:t xml:space="preserve">given the subjective nature of </w:t>
      </w:r>
      <w:r w:rsidR="00A831C9" w:rsidRPr="004F6C5F">
        <w:rPr>
          <w:rFonts w:ascii="Arial" w:hAnsi="Arial"/>
        </w:rPr>
        <w:t>how practice is crafted and what skills and experience are valued</w:t>
      </w:r>
      <w:r w:rsidR="000C03D1" w:rsidRPr="004F6C5F">
        <w:rPr>
          <w:rFonts w:ascii="Arial" w:hAnsi="Arial"/>
        </w:rPr>
        <w:t xml:space="preserve"> by the profession, as Chaffin and Friedrich describe. </w:t>
      </w:r>
      <w:r w:rsidR="00EF314A" w:rsidRPr="004F6C5F">
        <w:rPr>
          <w:rFonts w:ascii="Arial" w:hAnsi="Arial"/>
        </w:rPr>
        <w:t xml:space="preserve">Interestingly, </w:t>
      </w:r>
      <w:r w:rsidR="00045ECC" w:rsidRPr="004F6C5F">
        <w:rPr>
          <w:rFonts w:ascii="Arial" w:hAnsi="Arial"/>
        </w:rPr>
        <w:t>t</w:t>
      </w:r>
      <w:r w:rsidR="00D762E3" w:rsidRPr="004F6C5F">
        <w:rPr>
          <w:rFonts w:ascii="Arial" w:hAnsi="Arial"/>
        </w:rPr>
        <w:t xml:space="preserve">he odds of </w:t>
      </w:r>
      <w:r w:rsidR="0028150B" w:rsidRPr="004F6C5F">
        <w:rPr>
          <w:rFonts w:ascii="Arial" w:hAnsi="Arial"/>
        </w:rPr>
        <w:t xml:space="preserve">wholly </w:t>
      </w:r>
      <w:r w:rsidR="00D762E3" w:rsidRPr="004F6C5F">
        <w:rPr>
          <w:rFonts w:ascii="Arial" w:hAnsi="Arial"/>
        </w:rPr>
        <w:t xml:space="preserve">rational decisions being made in practice </w:t>
      </w:r>
      <w:r w:rsidR="001B0424" w:rsidRPr="004F6C5F">
        <w:rPr>
          <w:rFonts w:ascii="Arial" w:hAnsi="Arial"/>
        </w:rPr>
        <w:t xml:space="preserve">are </w:t>
      </w:r>
      <w:r w:rsidR="0028150B" w:rsidRPr="004F6C5F">
        <w:rPr>
          <w:rFonts w:ascii="Arial" w:hAnsi="Arial"/>
        </w:rPr>
        <w:t>low</w:t>
      </w:r>
      <w:r w:rsidR="001B0424" w:rsidRPr="004F6C5F">
        <w:rPr>
          <w:rFonts w:ascii="Arial" w:hAnsi="Arial"/>
        </w:rPr>
        <w:t>er than one might expect</w:t>
      </w:r>
      <w:r w:rsidR="0028150B" w:rsidRPr="004F6C5F">
        <w:rPr>
          <w:rFonts w:ascii="Arial" w:hAnsi="Arial"/>
        </w:rPr>
        <w:t xml:space="preserve"> </w:t>
      </w:r>
      <w:r w:rsidR="00D762E3" w:rsidRPr="004F6C5F">
        <w:rPr>
          <w:rFonts w:ascii="Arial" w:hAnsi="Arial"/>
        </w:rPr>
        <w:t xml:space="preserve">as </w:t>
      </w:r>
      <w:r w:rsidR="00D762E3" w:rsidRPr="004F6C5F">
        <w:rPr>
          <w:rFonts w:ascii="Arial" w:hAnsi="Arial" w:cs="Arial"/>
        </w:rPr>
        <w:t xml:space="preserve">McCaughey and Bruning (2010) found in work reviewing decisions made by health managers, even when </w:t>
      </w:r>
      <w:r w:rsidR="0028150B" w:rsidRPr="004F6C5F">
        <w:rPr>
          <w:rFonts w:ascii="Arial" w:hAnsi="Arial" w:cs="Arial"/>
        </w:rPr>
        <w:t xml:space="preserve">those managers were </w:t>
      </w:r>
      <w:r w:rsidR="00045ECC" w:rsidRPr="004F6C5F">
        <w:rPr>
          <w:rFonts w:ascii="Arial" w:hAnsi="Arial" w:cs="Arial"/>
        </w:rPr>
        <w:t xml:space="preserve">themselves </w:t>
      </w:r>
      <w:r w:rsidR="00D762E3" w:rsidRPr="004F6C5F">
        <w:rPr>
          <w:rFonts w:ascii="Arial" w:hAnsi="Arial" w:cs="Arial"/>
        </w:rPr>
        <w:t>highly disposed to evidence</w:t>
      </w:r>
      <w:r w:rsidR="00045ECC" w:rsidRPr="004F6C5F">
        <w:rPr>
          <w:rFonts w:ascii="Arial" w:hAnsi="Arial" w:cs="Arial"/>
        </w:rPr>
        <w:t xml:space="preserve"> </w:t>
      </w:r>
      <w:r w:rsidR="00D762E3" w:rsidRPr="004F6C5F">
        <w:rPr>
          <w:rFonts w:ascii="Arial" w:hAnsi="Arial" w:cs="Arial"/>
        </w:rPr>
        <w:t>based practice</w:t>
      </w:r>
      <w:r w:rsidR="00D762E3" w:rsidRPr="004F6C5F">
        <w:rPr>
          <w:rFonts w:ascii="Arial" w:hAnsi="Arial"/>
        </w:rPr>
        <w:t>.</w:t>
      </w:r>
    </w:p>
    <w:p w14:paraId="2D6EB2E0" w14:textId="77777777" w:rsidR="000C3AE8" w:rsidRPr="004F6C5F" w:rsidRDefault="000C3AE8" w:rsidP="000C3AE8">
      <w:pPr>
        <w:spacing w:line="480" w:lineRule="auto"/>
        <w:rPr>
          <w:rFonts w:ascii="Arial" w:hAnsi="Arial" w:cs="Arial"/>
        </w:rPr>
      </w:pPr>
    </w:p>
    <w:p w14:paraId="0AD1003D" w14:textId="2E85E082" w:rsidR="000C3AE8" w:rsidRPr="004F6C5F" w:rsidRDefault="000C3AE8" w:rsidP="000C3AE8">
      <w:pPr>
        <w:spacing w:line="480" w:lineRule="auto"/>
        <w:rPr>
          <w:rFonts w:ascii="Arial" w:hAnsi="Arial" w:cs="Arial"/>
        </w:rPr>
      </w:pPr>
      <w:r w:rsidRPr="004F6C5F">
        <w:rPr>
          <w:rFonts w:ascii="Arial" w:hAnsi="Arial" w:cs="Arial"/>
        </w:rPr>
        <w:t>Unhelpfully</w:t>
      </w:r>
      <w:r w:rsidR="00045ECC" w:rsidRPr="004F6C5F">
        <w:rPr>
          <w:rFonts w:ascii="Arial" w:hAnsi="Arial" w:cs="Arial"/>
        </w:rPr>
        <w:t>,</w:t>
      </w:r>
      <w:r w:rsidRPr="004F6C5F">
        <w:rPr>
          <w:rFonts w:ascii="Arial" w:hAnsi="Arial" w:cs="Arial"/>
        </w:rPr>
        <w:t xml:space="preserve"> evidence</w:t>
      </w:r>
      <w:r w:rsidR="00045ECC" w:rsidRPr="004F6C5F">
        <w:rPr>
          <w:rFonts w:ascii="Arial" w:hAnsi="Arial" w:cs="Arial"/>
        </w:rPr>
        <w:t xml:space="preserve"> </w:t>
      </w:r>
      <w:r w:rsidRPr="004F6C5F">
        <w:rPr>
          <w:rFonts w:ascii="Arial" w:hAnsi="Arial" w:cs="Arial"/>
        </w:rPr>
        <w:t xml:space="preserve">based practice has no standard definition and may also be known as ‘Best Practice’ ‘Evidence Informed Practice’ ‘Evidence Supported Practice’ and ‘Empirically Supported Practice’ (Mazza, et al 2012). The cited reference in the Oxford English Dictionary of ‘best practice’ is from a 1984 accounting journal. Successive Government guidance since the 1990’s uses ‘evidence-based practice’ to describe good ideas worthy of replication. This could be used to describe a project, which has had a user satisfaction survey as the measure of outcomes rather than a fully considered piece of </w:t>
      </w:r>
      <w:r w:rsidR="00784DD4" w:rsidRPr="004F6C5F">
        <w:rPr>
          <w:rFonts w:ascii="Arial" w:hAnsi="Arial" w:cs="Arial"/>
        </w:rPr>
        <w:t xml:space="preserve">evaluative </w:t>
      </w:r>
      <w:r w:rsidRPr="004F6C5F">
        <w:rPr>
          <w:rFonts w:ascii="Arial" w:hAnsi="Arial" w:cs="Arial"/>
        </w:rPr>
        <w:t xml:space="preserve">research. This is of course a long way from the original </w:t>
      </w:r>
      <w:r w:rsidR="00784DD4" w:rsidRPr="004F6C5F">
        <w:rPr>
          <w:rFonts w:ascii="Arial" w:hAnsi="Arial" w:cs="Arial"/>
        </w:rPr>
        <w:t>conception</w:t>
      </w:r>
      <w:r w:rsidRPr="004F6C5F">
        <w:rPr>
          <w:rFonts w:ascii="Arial" w:hAnsi="Arial" w:cs="Arial"/>
        </w:rPr>
        <w:t xml:space="preserve"> of the term, which was used to describe experimental evidence from rigorous trials providing statistically significant effects of a causal relationship (Flay et al, 2005) From medicine a helpful working definition of evidence</w:t>
      </w:r>
      <w:r w:rsidR="007F0125" w:rsidRPr="004F6C5F">
        <w:rPr>
          <w:rFonts w:ascii="Arial" w:hAnsi="Arial" w:cs="Arial"/>
        </w:rPr>
        <w:t xml:space="preserve"> </w:t>
      </w:r>
      <w:r w:rsidRPr="004F6C5F">
        <w:rPr>
          <w:rFonts w:ascii="Arial" w:hAnsi="Arial" w:cs="Arial"/>
        </w:rPr>
        <w:t>based practice is</w:t>
      </w:r>
    </w:p>
    <w:p w14:paraId="0F02D4DE" w14:textId="77777777" w:rsidR="000C3AE8" w:rsidRPr="004F6C5F" w:rsidRDefault="000C3AE8" w:rsidP="000C3AE8">
      <w:pPr>
        <w:spacing w:line="480" w:lineRule="auto"/>
        <w:rPr>
          <w:rFonts w:ascii="Arial" w:hAnsi="Arial" w:cs="Arial"/>
        </w:rPr>
      </w:pPr>
    </w:p>
    <w:p w14:paraId="7AACFEAB" w14:textId="77777777" w:rsidR="000C3AE8" w:rsidRPr="004F6C5F" w:rsidRDefault="000C3AE8" w:rsidP="000C3AE8">
      <w:pPr>
        <w:spacing w:line="480" w:lineRule="auto"/>
        <w:ind w:left="720"/>
        <w:rPr>
          <w:rFonts w:ascii="Arial" w:hAnsi="Arial" w:cs="Arial"/>
        </w:rPr>
      </w:pPr>
      <w:r w:rsidRPr="004F6C5F">
        <w:rPr>
          <w:rFonts w:ascii="Arial" w:hAnsi="Arial" w:cs="Arial"/>
        </w:rPr>
        <w:t>“The conscientious, explicit and judicious use of current best evidence in making decisions about the care of patients. The practice of evidence-based medicine requires integration of individual clinical expertise and patient preferences with the best available external clinical evidence from systematic research.” (Guyatt and Rennie 2002, p412)</w:t>
      </w:r>
    </w:p>
    <w:p w14:paraId="59B2E4E6" w14:textId="77777777" w:rsidR="000C3AE8" w:rsidRPr="004F6C5F" w:rsidRDefault="000C3AE8" w:rsidP="000C3AE8">
      <w:pPr>
        <w:spacing w:line="480" w:lineRule="auto"/>
        <w:rPr>
          <w:rFonts w:ascii="Arial" w:hAnsi="Arial" w:cs="Arial"/>
        </w:rPr>
      </w:pPr>
    </w:p>
    <w:p w14:paraId="3F043248" w14:textId="3A298BC3" w:rsidR="000C3AE8" w:rsidRPr="004F6C5F" w:rsidRDefault="00FD2F9E" w:rsidP="000C3AE8">
      <w:pPr>
        <w:spacing w:line="480" w:lineRule="auto"/>
        <w:rPr>
          <w:rFonts w:ascii="Arial" w:hAnsi="Arial" w:cs="Arial"/>
        </w:rPr>
      </w:pPr>
      <w:r w:rsidRPr="004F6C5F">
        <w:rPr>
          <w:rFonts w:ascii="Arial" w:hAnsi="Arial" w:cs="Arial"/>
        </w:rPr>
        <w:t>For social work practice t</w:t>
      </w:r>
      <w:r w:rsidR="000C3AE8" w:rsidRPr="004F6C5F">
        <w:rPr>
          <w:rFonts w:ascii="Arial" w:hAnsi="Arial" w:cs="Arial"/>
        </w:rPr>
        <w:t xml:space="preserve">his is represented as the three </w:t>
      </w:r>
      <w:r w:rsidR="004A34B1" w:rsidRPr="004F6C5F">
        <w:rPr>
          <w:rFonts w:ascii="Arial" w:hAnsi="Arial" w:cs="Arial"/>
        </w:rPr>
        <w:t xml:space="preserve">domains of the </w:t>
      </w:r>
      <w:r w:rsidR="000C3AE8" w:rsidRPr="004F6C5F">
        <w:rPr>
          <w:rFonts w:ascii="Arial" w:hAnsi="Arial" w:cs="Arial"/>
        </w:rPr>
        <w:t xml:space="preserve">Venn diagram in Figure </w:t>
      </w:r>
      <w:r w:rsidR="00BB0DC9" w:rsidRPr="004F6C5F">
        <w:rPr>
          <w:rFonts w:ascii="Arial" w:hAnsi="Arial" w:cs="Arial"/>
        </w:rPr>
        <w:t>2</w:t>
      </w:r>
      <w:r w:rsidR="000C3AE8" w:rsidRPr="004F6C5F">
        <w:rPr>
          <w:rFonts w:ascii="Arial" w:hAnsi="Arial" w:cs="Arial"/>
        </w:rPr>
        <w:t xml:space="preserve"> below (</w:t>
      </w:r>
      <w:r w:rsidR="000C3AE8" w:rsidRPr="004F6C5F">
        <w:rPr>
          <w:rFonts w:ascii="Arial" w:hAnsi="Arial" w:cs="Arial"/>
          <w:lang w:val="en"/>
        </w:rPr>
        <w:t xml:space="preserve">Ciliska 2006) </w:t>
      </w:r>
      <w:r w:rsidR="000C3AE8" w:rsidRPr="004F6C5F">
        <w:rPr>
          <w:rFonts w:ascii="Arial" w:hAnsi="Arial" w:cs="Arial"/>
        </w:rPr>
        <w:t>in which evidence based practice is posited a</w:t>
      </w:r>
      <w:r w:rsidR="0086067A">
        <w:rPr>
          <w:rFonts w:ascii="Arial" w:hAnsi="Arial" w:cs="Arial"/>
        </w:rPr>
        <w:t>t</w:t>
      </w:r>
      <w:r w:rsidR="000C3AE8" w:rsidRPr="004F6C5F">
        <w:rPr>
          <w:rFonts w:ascii="Arial" w:hAnsi="Arial" w:cs="Arial"/>
        </w:rPr>
        <w:t xml:space="preserve"> the intersection of best evidence, client values and practitioner expertise. This places a social work definition of evidence based practice within the context of the</w:t>
      </w:r>
      <w:r w:rsidR="00A432B0" w:rsidRPr="004F6C5F">
        <w:rPr>
          <w:rFonts w:ascii="Arial" w:hAnsi="Arial" w:cs="Arial"/>
        </w:rPr>
        <w:t xml:space="preserve"> practitioners</w:t>
      </w:r>
      <w:r w:rsidR="000C3AE8" w:rsidRPr="004F6C5F">
        <w:rPr>
          <w:rFonts w:ascii="Arial" w:hAnsi="Arial" w:cs="Arial"/>
        </w:rPr>
        <w:t xml:space="preserve"> relationship with the person who is receiving the intervention</w:t>
      </w:r>
      <w:r w:rsidR="00A432B0" w:rsidRPr="004F6C5F">
        <w:rPr>
          <w:rFonts w:ascii="Arial" w:hAnsi="Arial" w:cs="Arial"/>
        </w:rPr>
        <w:t>.</w:t>
      </w:r>
    </w:p>
    <w:p w14:paraId="1F09CF1F" w14:textId="320CCE99" w:rsidR="000C3AE8" w:rsidRDefault="000C3AE8" w:rsidP="000C3AE8">
      <w:pPr>
        <w:spacing w:line="480" w:lineRule="auto"/>
        <w:rPr>
          <w:rFonts w:ascii="Arial" w:hAnsi="Arial" w:cs="Arial"/>
        </w:rPr>
      </w:pPr>
      <w:r w:rsidRPr="004F6C5F">
        <w:rPr>
          <w:rFonts w:ascii="Arial" w:hAnsi="Arial" w:cs="Arial"/>
        </w:rPr>
        <w:t xml:space="preserve">Figure </w:t>
      </w:r>
      <w:r w:rsidR="00BB0DC9" w:rsidRPr="004F6C5F">
        <w:rPr>
          <w:rFonts w:ascii="Arial" w:hAnsi="Arial" w:cs="Arial"/>
        </w:rPr>
        <w:t>2</w:t>
      </w:r>
      <w:r w:rsidRPr="004F6C5F">
        <w:rPr>
          <w:rFonts w:ascii="Arial" w:hAnsi="Arial" w:cs="Arial"/>
        </w:rPr>
        <w:t xml:space="preserve"> Evidence based social work</w:t>
      </w:r>
      <w:r>
        <w:rPr>
          <w:rFonts w:ascii="Arial" w:hAnsi="Arial" w:cs="Arial"/>
        </w:rPr>
        <w:t xml:space="preserve"> </w:t>
      </w:r>
      <w:r w:rsidRPr="002A5410">
        <w:rPr>
          <w:noProof/>
          <w:lang w:eastAsia="en-GB"/>
        </w:rPr>
        <w:drawing>
          <wp:inline distT="0" distB="0" distL="0" distR="0" wp14:anchorId="5D347A9A" wp14:editId="41504DB9">
            <wp:extent cx="3096491" cy="2696494"/>
            <wp:effectExtent l="0" t="0" r="8890" b="889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83234" cy="2772032"/>
                    </a:xfrm>
                    <a:prstGeom prst="rect">
                      <a:avLst/>
                    </a:prstGeom>
                  </pic:spPr>
                </pic:pic>
              </a:graphicData>
            </a:graphic>
          </wp:inline>
        </w:drawing>
      </w:r>
    </w:p>
    <w:p w14:paraId="565B9F5E" w14:textId="77777777" w:rsidR="000C3AE8" w:rsidRDefault="000C3AE8" w:rsidP="000C3AE8">
      <w:pPr>
        <w:spacing w:line="480" w:lineRule="auto"/>
        <w:rPr>
          <w:rFonts w:ascii="Arial" w:hAnsi="Arial" w:cs="Arial"/>
        </w:rPr>
      </w:pPr>
      <w:r>
        <w:rPr>
          <w:rFonts w:ascii="Arial" w:hAnsi="Arial" w:cs="Arial"/>
          <w:lang w:val="en"/>
        </w:rPr>
        <w:t>(</w:t>
      </w:r>
      <w:r w:rsidRPr="00F3786F">
        <w:rPr>
          <w:rFonts w:ascii="Arial" w:hAnsi="Arial" w:cs="Arial"/>
          <w:lang w:val="en"/>
        </w:rPr>
        <w:t>Ciliska</w:t>
      </w:r>
      <w:r>
        <w:rPr>
          <w:rFonts w:ascii="Arial" w:hAnsi="Arial" w:cs="Arial"/>
          <w:lang w:val="en"/>
        </w:rPr>
        <w:t xml:space="preserve"> 2</w:t>
      </w:r>
      <w:r w:rsidRPr="00F3786F">
        <w:rPr>
          <w:rFonts w:ascii="Arial" w:hAnsi="Arial" w:cs="Arial"/>
          <w:lang w:val="en"/>
        </w:rPr>
        <w:t>006)</w:t>
      </w:r>
    </w:p>
    <w:p w14:paraId="13FDC174" w14:textId="77777777" w:rsidR="000C3AE8" w:rsidRDefault="000C3AE8" w:rsidP="000C3AE8">
      <w:pPr>
        <w:spacing w:line="480" w:lineRule="auto"/>
        <w:rPr>
          <w:rFonts w:ascii="Arial" w:hAnsi="Arial" w:cs="Arial"/>
        </w:rPr>
      </w:pPr>
    </w:p>
    <w:p w14:paraId="08F32CA0" w14:textId="77777777" w:rsidR="000C3AE8" w:rsidRDefault="000C3AE8" w:rsidP="000C3AE8">
      <w:pPr>
        <w:spacing w:line="480" w:lineRule="auto"/>
        <w:rPr>
          <w:rFonts w:ascii="Arial" w:hAnsi="Arial" w:cs="Arial"/>
        </w:rPr>
      </w:pPr>
      <w:r>
        <w:rPr>
          <w:rFonts w:ascii="Arial" w:hAnsi="Arial" w:cs="Arial"/>
        </w:rPr>
        <w:t xml:space="preserve">Teater and Chonody (2017) support this perspective by describing how, in social work practice </w:t>
      </w:r>
    </w:p>
    <w:p w14:paraId="7403B36A" w14:textId="77777777" w:rsidR="000C3AE8" w:rsidRDefault="000C3AE8" w:rsidP="000C3AE8">
      <w:pPr>
        <w:spacing w:line="480" w:lineRule="auto"/>
        <w:rPr>
          <w:rFonts w:ascii="Arial" w:hAnsi="Arial" w:cs="Arial"/>
        </w:rPr>
      </w:pPr>
      <w:r>
        <w:rPr>
          <w:rFonts w:ascii="Arial" w:hAnsi="Arial" w:cs="Arial"/>
        </w:rPr>
        <w:t xml:space="preserve"> </w:t>
      </w:r>
    </w:p>
    <w:p w14:paraId="4D06D9AD" w14:textId="77777777" w:rsidR="000C3AE8" w:rsidRDefault="000C3AE8" w:rsidP="000C3AE8">
      <w:pPr>
        <w:spacing w:line="480" w:lineRule="auto"/>
        <w:ind w:left="720"/>
        <w:rPr>
          <w:rFonts w:ascii="Arial" w:hAnsi="Arial" w:cs="Arial"/>
        </w:rPr>
      </w:pPr>
      <w:r>
        <w:rPr>
          <w:rFonts w:ascii="Arial" w:hAnsi="Arial" w:cs="Arial"/>
        </w:rPr>
        <w:t>“</w:t>
      </w:r>
      <w:r w:rsidRPr="00C12420">
        <w:rPr>
          <w:rFonts w:ascii="Arial" w:hAnsi="Arial" w:cs="Arial"/>
        </w:rPr>
        <w:t>The process of reviewing and applying the b</w:t>
      </w:r>
      <w:r>
        <w:rPr>
          <w:rFonts w:ascii="Arial" w:hAnsi="Arial" w:cs="Arial"/>
        </w:rPr>
        <w:t xml:space="preserve">est available research evidence </w:t>
      </w:r>
      <w:r w:rsidRPr="00C12420">
        <w:rPr>
          <w:rFonts w:ascii="Arial" w:hAnsi="Arial" w:cs="Arial"/>
        </w:rPr>
        <w:t>while also</w:t>
      </w:r>
      <w:r>
        <w:rPr>
          <w:rFonts w:ascii="Arial" w:hAnsi="Arial" w:cs="Arial"/>
        </w:rPr>
        <w:t xml:space="preserve"> </w:t>
      </w:r>
      <w:r w:rsidRPr="00C12420">
        <w:rPr>
          <w:rFonts w:ascii="Arial" w:hAnsi="Arial" w:cs="Arial"/>
        </w:rPr>
        <w:t>taking into consideration the practitioner’s experience and wisdom, and the client’s values</w:t>
      </w:r>
      <w:r>
        <w:rPr>
          <w:rFonts w:ascii="Arial" w:hAnsi="Arial" w:cs="Arial"/>
        </w:rPr>
        <w:t xml:space="preserve"> </w:t>
      </w:r>
      <w:r w:rsidRPr="00C12420">
        <w:rPr>
          <w:rFonts w:ascii="Arial" w:hAnsi="Arial" w:cs="Arial"/>
        </w:rPr>
        <w:t>and wishes is also referred to in the literature as evidence-informed practice (EIP).</w:t>
      </w:r>
      <w:r>
        <w:rPr>
          <w:rFonts w:ascii="Arial" w:hAnsi="Arial" w:cs="Arial"/>
        </w:rPr>
        <w:t>” (Teater and Chonody 2017 p3)</w:t>
      </w:r>
    </w:p>
    <w:p w14:paraId="1AD9988B" w14:textId="77777777" w:rsidR="000C3AE8" w:rsidRDefault="000C3AE8" w:rsidP="000C3AE8">
      <w:pPr>
        <w:rPr>
          <w:rFonts w:ascii="Arial" w:hAnsi="Arial" w:cs="Arial"/>
        </w:rPr>
      </w:pPr>
    </w:p>
    <w:p w14:paraId="28BDC60B" w14:textId="6AF2C9CF" w:rsidR="000C3AE8" w:rsidRDefault="000C3AE8" w:rsidP="000C3AE8">
      <w:pPr>
        <w:spacing w:line="480" w:lineRule="auto"/>
        <w:rPr>
          <w:rFonts w:ascii="Arial" w:hAnsi="Arial" w:cs="Arial"/>
        </w:rPr>
      </w:pPr>
      <w:r>
        <w:rPr>
          <w:rFonts w:ascii="Arial" w:hAnsi="Arial" w:cs="Arial"/>
        </w:rPr>
        <w:t xml:space="preserve">Teater and Chonody’s (2017) research evaluated how ready the new graduates of social work training in the USA were for evidence based practice. Given recent changes to the curriculum there is cause for optimism. However, they considered that once social workers start their practice they find that the organisation that they join may be unprepared to support their continued learning and development, nor facilitate their attempts to integrate evidence based practices into their work. </w:t>
      </w:r>
      <w:r w:rsidR="00AD19AC">
        <w:rPr>
          <w:rFonts w:ascii="Arial" w:hAnsi="Arial" w:cs="Arial"/>
        </w:rPr>
        <w:t>P</w:t>
      </w:r>
      <w:r>
        <w:rPr>
          <w:rFonts w:ascii="Arial" w:hAnsi="Arial" w:cs="Arial"/>
        </w:rPr>
        <w:t>oint</w:t>
      </w:r>
      <w:r w:rsidR="00AD19AC">
        <w:rPr>
          <w:rFonts w:ascii="Arial" w:hAnsi="Arial" w:cs="Arial"/>
        </w:rPr>
        <w:t>ing</w:t>
      </w:r>
      <w:r>
        <w:rPr>
          <w:rFonts w:ascii="Arial" w:hAnsi="Arial" w:cs="Arial"/>
        </w:rPr>
        <w:t xml:space="preserve"> out how, as in the UK, social workers become cut off from the resources and opportunities available at university such as library access and journals. Instead social workers become reliant on internal training and second hand knowledge. Certainly there is a weaker tradition of continuing academic relationships for social workers through their careers than for example Psychology. </w:t>
      </w:r>
    </w:p>
    <w:p w14:paraId="7F34F9D7" w14:textId="77777777" w:rsidR="003A37FC" w:rsidRDefault="003A37FC" w:rsidP="000C3AE8">
      <w:pPr>
        <w:spacing w:line="480" w:lineRule="auto"/>
        <w:rPr>
          <w:rFonts w:ascii="Arial" w:hAnsi="Arial" w:cs="Arial"/>
        </w:rPr>
      </w:pPr>
    </w:p>
    <w:p w14:paraId="138BBA1C" w14:textId="65B88DAB" w:rsidR="00B650EE" w:rsidRDefault="00247B4E" w:rsidP="00CE52B5">
      <w:pPr>
        <w:spacing w:line="480" w:lineRule="auto"/>
        <w:rPr>
          <w:rFonts w:ascii="Arial" w:hAnsi="Arial"/>
        </w:rPr>
      </w:pPr>
      <w:r>
        <w:rPr>
          <w:rFonts w:ascii="Arial" w:hAnsi="Arial"/>
        </w:rPr>
        <w:t>As in politics</w:t>
      </w:r>
      <w:r w:rsidR="00D762E3">
        <w:rPr>
          <w:rFonts w:ascii="Arial" w:hAnsi="Arial"/>
        </w:rPr>
        <w:t xml:space="preserve">, social workers do not </w:t>
      </w:r>
      <w:r w:rsidR="0087638C">
        <w:rPr>
          <w:rFonts w:ascii="Arial" w:hAnsi="Arial"/>
        </w:rPr>
        <w:t xml:space="preserve">have the time or luxury to </w:t>
      </w:r>
      <w:r w:rsidR="00D762E3">
        <w:rPr>
          <w:rFonts w:ascii="Arial" w:hAnsi="Arial"/>
        </w:rPr>
        <w:t xml:space="preserve">make decisions following </w:t>
      </w:r>
      <w:r w:rsidR="0087638C">
        <w:rPr>
          <w:rFonts w:ascii="Arial" w:hAnsi="Arial"/>
        </w:rPr>
        <w:t xml:space="preserve">entirely dispassionate and </w:t>
      </w:r>
      <w:r w:rsidR="00D762E3">
        <w:rPr>
          <w:rFonts w:ascii="Arial" w:hAnsi="Arial"/>
        </w:rPr>
        <w:t xml:space="preserve">rational assessments of evidence in the knowledge that the desired result will follow. </w:t>
      </w:r>
      <w:r w:rsidR="0087638C">
        <w:rPr>
          <w:rFonts w:ascii="Arial" w:hAnsi="Arial"/>
        </w:rPr>
        <w:t>Social workers often face competing demands</w:t>
      </w:r>
      <w:r w:rsidR="00C12420">
        <w:rPr>
          <w:rFonts w:ascii="Arial" w:hAnsi="Arial"/>
        </w:rPr>
        <w:t xml:space="preserve"> and</w:t>
      </w:r>
      <w:r w:rsidR="0087638C">
        <w:rPr>
          <w:rFonts w:ascii="Arial" w:hAnsi="Arial"/>
        </w:rPr>
        <w:t xml:space="preserve"> </w:t>
      </w:r>
      <w:r w:rsidR="00C12420">
        <w:rPr>
          <w:rFonts w:ascii="Arial" w:hAnsi="Arial"/>
        </w:rPr>
        <w:t xml:space="preserve">have to deal with complexity in human relationships at the worst </w:t>
      </w:r>
      <w:r w:rsidR="00824FCB">
        <w:rPr>
          <w:rFonts w:ascii="Arial" w:hAnsi="Arial"/>
        </w:rPr>
        <w:t xml:space="preserve">of </w:t>
      </w:r>
      <w:r w:rsidR="00C12420">
        <w:rPr>
          <w:rFonts w:ascii="Arial" w:hAnsi="Arial"/>
        </w:rPr>
        <w:t xml:space="preserve">times in people’s lives. </w:t>
      </w:r>
      <w:r w:rsidR="00D022D6">
        <w:rPr>
          <w:rFonts w:ascii="Arial" w:hAnsi="Arial"/>
        </w:rPr>
        <w:t xml:space="preserve">Considering evidence based policy </w:t>
      </w:r>
      <w:r w:rsidR="003E0A68">
        <w:rPr>
          <w:rFonts w:ascii="Arial" w:hAnsi="Arial"/>
        </w:rPr>
        <w:t>(Cairney 2016) describes the messy political realit</w:t>
      </w:r>
      <w:r w:rsidR="00B55445">
        <w:rPr>
          <w:rFonts w:ascii="Arial" w:hAnsi="Arial"/>
        </w:rPr>
        <w:t>ies</w:t>
      </w:r>
      <w:r w:rsidR="003E0A68">
        <w:rPr>
          <w:rFonts w:ascii="Arial" w:hAnsi="Arial"/>
        </w:rPr>
        <w:t xml:space="preserve"> and how far away from an idealised policy cycle political decision making really is</w:t>
      </w:r>
      <w:r w:rsidR="00B55445">
        <w:rPr>
          <w:rFonts w:ascii="Arial" w:hAnsi="Arial"/>
        </w:rPr>
        <w:t>. D</w:t>
      </w:r>
      <w:r w:rsidR="00A565DD">
        <w:rPr>
          <w:rFonts w:ascii="Arial" w:hAnsi="Arial"/>
        </w:rPr>
        <w:t>ecisions are made in the worst of circumstances and mix expediency, factionalism and short-termism in full public glare</w:t>
      </w:r>
      <w:r w:rsidR="003E0A68">
        <w:rPr>
          <w:rFonts w:ascii="Arial" w:hAnsi="Arial"/>
        </w:rPr>
        <w:t xml:space="preserve">. </w:t>
      </w:r>
      <w:r w:rsidR="00D762E3">
        <w:rPr>
          <w:rFonts w:ascii="Arial" w:hAnsi="Arial"/>
        </w:rPr>
        <w:t xml:space="preserve">Tellingly perhaps Webb (2001) cites Nisbett and Ross (1980) whose own arch assessment states that </w:t>
      </w:r>
    </w:p>
    <w:p w14:paraId="2EF3FF0B" w14:textId="77777777" w:rsidR="00A32FF7" w:rsidRDefault="00A32FF7" w:rsidP="00CE52B5">
      <w:pPr>
        <w:spacing w:line="480" w:lineRule="auto"/>
        <w:rPr>
          <w:rFonts w:ascii="Arial" w:hAnsi="Arial"/>
        </w:rPr>
      </w:pPr>
    </w:p>
    <w:p w14:paraId="11262483" w14:textId="61F5DE46" w:rsidR="00D762E3" w:rsidRDefault="00D762E3" w:rsidP="00CE52B5">
      <w:pPr>
        <w:spacing w:line="480" w:lineRule="auto"/>
        <w:ind w:left="720"/>
        <w:rPr>
          <w:rFonts w:ascii="Arial" w:hAnsi="Arial"/>
        </w:rPr>
      </w:pPr>
      <w:r>
        <w:rPr>
          <w:rFonts w:ascii="Arial" w:hAnsi="Arial"/>
        </w:rPr>
        <w:t xml:space="preserve">“People are unmoved by the sorts of dry statistical data that are dear to the hearts of scientists and policy planners…information that the scientist regards as highly pertinent and logically compelling are habitually ignored by people” </w:t>
      </w:r>
      <w:r w:rsidR="00A1525E">
        <w:rPr>
          <w:rFonts w:ascii="Arial" w:hAnsi="Arial"/>
        </w:rPr>
        <w:t>(Nisbett and Ross</w:t>
      </w:r>
      <w:r w:rsidR="00C93020">
        <w:rPr>
          <w:rFonts w:ascii="Arial" w:hAnsi="Arial"/>
        </w:rPr>
        <w:t xml:space="preserve"> </w:t>
      </w:r>
      <w:r>
        <w:rPr>
          <w:rFonts w:ascii="Arial" w:hAnsi="Arial"/>
        </w:rPr>
        <w:t xml:space="preserve">1980 p115) </w:t>
      </w:r>
    </w:p>
    <w:p w14:paraId="38F1F11E" w14:textId="77777777" w:rsidR="00B650EE" w:rsidRDefault="00B650EE" w:rsidP="00CE52B5">
      <w:pPr>
        <w:spacing w:line="480" w:lineRule="auto"/>
        <w:ind w:left="720"/>
        <w:rPr>
          <w:rFonts w:ascii="Arial" w:hAnsi="Arial"/>
        </w:rPr>
      </w:pPr>
    </w:p>
    <w:p w14:paraId="78E89C4C" w14:textId="4B10127B" w:rsidR="00D762E3" w:rsidRDefault="00D762E3" w:rsidP="00D762E3">
      <w:pPr>
        <w:spacing w:line="480" w:lineRule="auto"/>
        <w:rPr>
          <w:rFonts w:ascii="Arial" w:hAnsi="Arial" w:cs="Arial"/>
        </w:rPr>
      </w:pPr>
      <w:r>
        <w:rPr>
          <w:rFonts w:ascii="Arial" w:hAnsi="Arial" w:cs="Arial"/>
        </w:rPr>
        <w:t>There are generic lessons regarding implementation for professional service</w:t>
      </w:r>
      <w:r w:rsidR="00B650EE">
        <w:rPr>
          <w:rFonts w:ascii="Arial" w:hAnsi="Arial" w:cs="Arial"/>
        </w:rPr>
        <w:t xml:space="preserve"> </w:t>
      </w:r>
      <w:r>
        <w:rPr>
          <w:rFonts w:ascii="Arial" w:hAnsi="Arial" w:cs="Arial"/>
        </w:rPr>
        <w:t>s</w:t>
      </w:r>
      <w:r w:rsidR="00B650EE">
        <w:rPr>
          <w:rFonts w:ascii="Arial" w:hAnsi="Arial" w:cs="Arial"/>
        </w:rPr>
        <w:t>ystems</w:t>
      </w:r>
      <w:r>
        <w:rPr>
          <w:rFonts w:ascii="Arial" w:hAnsi="Arial" w:cs="Arial"/>
        </w:rPr>
        <w:t xml:space="preserve"> in health, social care and in education to learn and adop</w:t>
      </w:r>
      <w:r w:rsidR="005B7646">
        <w:rPr>
          <w:rFonts w:ascii="Arial" w:hAnsi="Arial" w:cs="Arial"/>
        </w:rPr>
        <w:t>t (Fixen, et al. 2005)</w:t>
      </w:r>
      <w:r w:rsidR="00B650EE">
        <w:rPr>
          <w:rFonts w:ascii="Arial" w:hAnsi="Arial" w:cs="Arial"/>
        </w:rPr>
        <w:t>.</w:t>
      </w:r>
      <w:r w:rsidR="005B7646">
        <w:rPr>
          <w:rFonts w:ascii="Arial" w:hAnsi="Arial" w:cs="Arial"/>
        </w:rPr>
        <w:t xml:space="preserve"> Some of these</w:t>
      </w:r>
      <w:r>
        <w:rPr>
          <w:rFonts w:ascii="Arial" w:hAnsi="Arial" w:cs="Arial"/>
        </w:rPr>
        <w:t xml:space="preserve"> </w:t>
      </w:r>
      <w:r w:rsidR="00B650EE">
        <w:rPr>
          <w:rFonts w:ascii="Arial" w:hAnsi="Arial" w:cs="Arial"/>
        </w:rPr>
        <w:t>lessons are</w:t>
      </w:r>
      <w:r>
        <w:rPr>
          <w:rFonts w:ascii="Arial" w:hAnsi="Arial" w:cs="Arial"/>
        </w:rPr>
        <w:t xml:space="preserve"> wider than th</w:t>
      </w:r>
      <w:r w:rsidR="00B650EE">
        <w:rPr>
          <w:rFonts w:ascii="Arial" w:hAnsi="Arial" w:cs="Arial"/>
        </w:rPr>
        <w:t xml:space="preserve">e </w:t>
      </w:r>
      <w:r>
        <w:rPr>
          <w:rFonts w:ascii="Arial" w:hAnsi="Arial" w:cs="Arial"/>
        </w:rPr>
        <w:t>specific implementation requirements</w:t>
      </w:r>
      <w:r w:rsidR="00B650EE">
        <w:rPr>
          <w:rFonts w:ascii="Arial" w:hAnsi="Arial" w:cs="Arial"/>
        </w:rPr>
        <w:t xml:space="preserve"> of the programme developers themselves </w:t>
      </w:r>
      <w:r>
        <w:rPr>
          <w:rFonts w:ascii="Arial" w:hAnsi="Arial" w:cs="Arial"/>
        </w:rPr>
        <w:t xml:space="preserve"> (</w:t>
      </w:r>
      <w:r w:rsidR="00B650EE">
        <w:rPr>
          <w:rFonts w:ascii="Arial" w:hAnsi="Arial" w:cs="Arial"/>
        </w:rPr>
        <w:t>Hengeller et al 1990, Chamberlain, 2001</w:t>
      </w:r>
      <w:r>
        <w:rPr>
          <w:rFonts w:ascii="Arial" w:hAnsi="Arial" w:cs="Arial"/>
        </w:rPr>
        <w:t xml:space="preserve">). </w:t>
      </w:r>
      <w:r w:rsidR="00B650EE">
        <w:rPr>
          <w:rFonts w:ascii="Arial" w:hAnsi="Arial" w:cs="Arial"/>
        </w:rPr>
        <w:t xml:space="preserve">Commissioners </w:t>
      </w:r>
      <w:r>
        <w:rPr>
          <w:rFonts w:ascii="Arial" w:hAnsi="Arial" w:cs="Arial"/>
        </w:rPr>
        <w:t>are not simply buying a product off the shelf but a licence</w:t>
      </w:r>
      <w:r w:rsidR="00B650EE">
        <w:rPr>
          <w:rFonts w:ascii="Arial" w:hAnsi="Arial" w:cs="Arial"/>
        </w:rPr>
        <w:t xml:space="preserve"> to operate. Such licences</w:t>
      </w:r>
      <w:r>
        <w:rPr>
          <w:rFonts w:ascii="Arial" w:hAnsi="Arial" w:cs="Arial"/>
        </w:rPr>
        <w:t xml:space="preserve"> stip</w:t>
      </w:r>
      <w:r w:rsidR="00B650EE">
        <w:rPr>
          <w:rFonts w:ascii="Arial" w:hAnsi="Arial" w:cs="Arial"/>
        </w:rPr>
        <w:t>ulate</w:t>
      </w:r>
      <w:r>
        <w:rPr>
          <w:rFonts w:ascii="Arial" w:hAnsi="Arial" w:cs="Arial"/>
        </w:rPr>
        <w:t xml:space="preserve"> a continuing relationship with a </w:t>
      </w:r>
      <w:r w:rsidR="00B650EE">
        <w:rPr>
          <w:rFonts w:ascii="Arial" w:hAnsi="Arial" w:cs="Arial"/>
        </w:rPr>
        <w:t xml:space="preserve">owners of the product which usually constitutes a </w:t>
      </w:r>
      <w:r w:rsidR="001916B5">
        <w:rPr>
          <w:rFonts w:ascii="Arial" w:hAnsi="Arial" w:cs="Arial"/>
        </w:rPr>
        <w:t>relationship with a p</w:t>
      </w:r>
      <w:r>
        <w:rPr>
          <w:rFonts w:ascii="Arial" w:hAnsi="Arial" w:cs="Arial"/>
        </w:rPr>
        <w:t xml:space="preserve">rogramme consultant who assures that the </w:t>
      </w:r>
      <w:r w:rsidR="001916B5">
        <w:rPr>
          <w:rFonts w:ascii="Arial" w:hAnsi="Arial" w:cs="Arial"/>
        </w:rPr>
        <w:t xml:space="preserve">intervention </w:t>
      </w:r>
      <w:r>
        <w:rPr>
          <w:rFonts w:ascii="Arial" w:hAnsi="Arial" w:cs="Arial"/>
        </w:rPr>
        <w:t xml:space="preserve">is set up and managed according to the stated implementation process. </w:t>
      </w:r>
    </w:p>
    <w:p w14:paraId="42C3FEE9" w14:textId="77777777" w:rsidR="000D226D" w:rsidRDefault="000D226D" w:rsidP="00D762E3">
      <w:pPr>
        <w:spacing w:line="480" w:lineRule="auto"/>
        <w:rPr>
          <w:rFonts w:ascii="Arial" w:hAnsi="Arial" w:cs="Arial"/>
        </w:rPr>
      </w:pPr>
    </w:p>
    <w:p w14:paraId="44419D45" w14:textId="2382782E" w:rsidR="00D762E3" w:rsidRDefault="005B7646" w:rsidP="00D762E3">
      <w:pPr>
        <w:spacing w:line="480" w:lineRule="auto"/>
        <w:rPr>
          <w:rFonts w:ascii="Arial" w:hAnsi="Arial" w:cs="Arial"/>
        </w:rPr>
      </w:pPr>
      <w:r>
        <w:rPr>
          <w:rFonts w:ascii="Arial" w:hAnsi="Arial" w:cs="Arial"/>
        </w:rPr>
        <w:t>M</w:t>
      </w:r>
      <w:r w:rsidR="00D762E3">
        <w:rPr>
          <w:rFonts w:ascii="Arial" w:hAnsi="Arial" w:cs="Arial"/>
        </w:rPr>
        <w:t>uch as one may be persuaded by financial arguments for the use of evidence based practice (</w:t>
      </w:r>
      <w:r w:rsidR="00454B97">
        <w:rPr>
          <w:rFonts w:ascii="Arial" w:hAnsi="Arial" w:cs="Arial"/>
        </w:rPr>
        <w:t xml:space="preserve">Aos et al 2001), a </w:t>
      </w:r>
      <w:r w:rsidR="00D762E3">
        <w:rPr>
          <w:rFonts w:ascii="Arial" w:hAnsi="Arial" w:cs="Arial"/>
        </w:rPr>
        <w:t xml:space="preserve">moral assertion </w:t>
      </w:r>
      <w:r w:rsidR="00454B97">
        <w:rPr>
          <w:rFonts w:ascii="Arial" w:hAnsi="Arial" w:cs="Arial"/>
        </w:rPr>
        <w:t xml:space="preserve">can be advanced that </w:t>
      </w:r>
      <w:r w:rsidR="00D762E3">
        <w:rPr>
          <w:rFonts w:ascii="Arial" w:hAnsi="Arial" w:cs="Arial"/>
        </w:rPr>
        <w:t xml:space="preserve"> </w:t>
      </w:r>
    </w:p>
    <w:p w14:paraId="7459A860" w14:textId="77777777" w:rsidR="00454B97" w:rsidRDefault="00454B97" w:rsidP="00D762E3">
      <w:pPr>
        <w:spacing w:line="480" w:lineRule="auto"/>
        <w:rPr>
          <w:rFonts w:ascii="Arial" w:hAnsi="Arial" w:cs="Arial"/>
        </w:rPr>
      </w:pPr>
    </w:p>
    <w:p w14:paraId="0DCA9ABC" w14:textId="61F35684" w:rsidR="00D762E3" w:rsidRDefault="00D762E3" w:rsidP="005B7646">
      <w:pPr>
        <w:spacing w:line="480" w:lineRule="auto"/>
        <w:ind w:left="720"/>
        <w:rPr>
          <w:rFonts w:ascii="Arial" w:hAnsi="Arial" w:cs="Arial"/>
        </w:rPr>
      </w:pPr>
      <w:r>
        <w:rPr>
          <w:rFonts w:ascii="Arial" w:hAnsi="Arial" w:cs="Arial"/>
        </w:rPr>
        <w:t>“The advent of evidence based practice has placed an unwritten ethical imperative on human service practitioners to ensure, as far as is possible, that interventions are informed by current best available research evidence about the most effective i</w:t>
      </w:r>
      <w:r w:rsidR="00454B97">
        <w:rPr>
          <w:rFonts w:ascii="Arial" w:hAnsi="Arial" w:cs="Arial"/>
        </w:rPr>
        <w:t xml:space="preserve">nterventions and outcomes” (Gray et al </w:t>
      </w:r>
      <w:r>
        <w:rPr>
          <w:rFonts w:ascii="Arial" w:hAnsi="Arial" w:cs="Arial"/>
        </w:rPr>
        <w:t>2012 p1)</w:t>
      </w:r>
    </w:p>
    <w:p w14:paraId="3192C1D6" w14:textId="77777777" w:rsidR="00894B38" w:rsidRDefault="00894B38" w:rsidP="00CF26E1">
      <w:pPr>
        <w:spacing w:line="480" w:lineRule="auto"/>
        <w:rPr>
          <w:rFonts w:ascii="Arial" w:hAnsi="Arial" w:cs="Arial"/>
        </w:rPr>
      </w:pPr>
    </w:p>
    <w:p w14:paraId="2038425D" w14:textId="77777777" w:rsidR="000C3AE8" w:rsidRDefault="00D762E3" w:rsidP="00CF26E1">
      <w:pPr>
        <w:spacing w:line="480" w:lineRule="auto"/>
        <w:rPr>
          <w:rFonts w:ascii="Arial" w:hAnsi="Arial" w:cs="Arial"/>
        </w:rPr>
      </w:pPr>
      <w:r>
        <w:rPr>
          <w:rFonts w:ascii="Arial" w:hAnsi="Arial" w:cs="Arial"/>
        </w:rPr>
        <w:t>This is not politically neutral</w:t>
      </w:r>
      <w:r w:rsidR="0005574C">
        <w:rPr>
          <w:rFonts w:ascii="Arial" w:hAnsi="Arial" w:cs="Arial"/>
        </w:rPr>
        <w:t xml:space="preserve"> and so w</w:t>
      </w:r>
      <w:r>
        <w:rPr>
          <w:rFonts w:ascii="Arial" w:hAnsi="Arial" w:cs="Arial"/>
        </w:rPr>
        <w:t xml:space="preserve">hat new services are commissioned and conversely what might be de-commissioned as a result of looking at services through the lens of evidence-based practice has far reaching consequences for individuals, services and organisations.  </w:t>
      </w:r>
    </w:p>
    <w:p w14:paraId="569B3231" w14:textId="77777777" w:rsidR="009F3301" w:rsidRDefault="009F3301" w:rsidP="005B7646">
      <w:pPr>
        <w:spacing w:line="480" w:lineRule="auto"/>
        <w:rPr>
          <w:rFonts w:ascii="Arial" w:hAnsi="Arial" w:cs="Arial"/>
        </w:rPr>
      </w:pPr>
    </w:p>
    <w:p w14:paraId="39208C56" w14:textId="684888F6" w:rsidR="0018543F" w:rsidRPr="004F6C5F" w:rsidRDefault="00363E03" w:rsidP="005B7646">
      <w:pPr>
        <w:spacing w:line="480" w:lineRule="auto"/>
        <w:rPr>
          <w:rFonts w:ascii="Arial" w:hAnsi="Arial" w:cs="Arial"/>
        </w:rPr>
      </w:pPr>
      <w:r w:rsidRPr="004F6C5F">
        <w:rPr>
          <w:rFonts w:ascii="Arial" w:hAnsi="Arial" w:cs="Arial"/>
        </w:rPr>
        <w:t xml:space="preserve">Defining what evidence-based practice is, what research evidence is accepted and what standards apply remain matters of considerable controversy. (Lipsey et al 2010, Chaffin and Friedrich 2004). </w:t>
      </w:r>
      <w:r w:rsidR="00633546" w:rsidRPr="004F6C5F">
        <w:rPr>
          <w:rFonts w:ascii="Arial" w:hAnsi="Arial" w:cs="Arial"/>
        </w:rPr>
        <w:t>Continued and s</w:t>
      </w:r>
      <w:r w:rsidR="00D762E3" w:rsidRPr="004F6C5F">
        <w:rPr>
          <w:rFonts w:ascii="Arial" w:hAnsi="Arial" w:cs="Arial"/>
        </w:rPr>
        <w:t>uccessive attempts at definition and classification have tended to be based upon a process of external accreditation of evidence-based programmes</w:t>
      </w:r>
      <w:r w:rsidR="005B7646" w:rsidRPr="004F6C5F">
        <w:rPr>
          <w:rFonts w:ascii="Arial" w:hAnsi="Arial" w:cs="Arial"/>
        </w:rPr>
        <w:t xml:space="preserve"> as seen with the evidence based practice registries</w:t>
      </w:r>
      <w:r w:rsidR="003D1EC5" w:rsidRPr="004F6C5F">
        <w:rPr>
          <w:rFonts w:ascii="Arial" w:hAnsi="Arial" w:cs="Arial"/>
        </w:rPr>
        <w:t xml:space="preserve"> and more recently the What Works Centres</w:t>
      </w:r>
      <w:r w:rsidR="00C12420" w:rsidRPr="004F6C5F">
        <w:rPr>
          <w:rFonts w:ascii="Arial" w:hAnsi="Arial" w:cs="Arial"/>
        </w:rPr>
        <w:t xml:space="preserve">. </w:t>
      </w:r>
      <w:r w:rsidR="00A14F5F" w:rsidRPr="004F6C5F">
        <w:rPr>
          <w:rFonts w:ascii="Arial" w:hAnsi="Arial" w:cs="Arial"/>
        </w:rPr>
        <w:t xml:space="preserve">Puttick (2018) </w:t>
      </w:r>
      <w:r w:rsidR="0037498C" w:rsidRPr="004F6C5F">
        <w:rPr>
          <w:rFonts w:ascii="Arial" w:hAnsi="Arial" w:cs="Arial"/>
        </w:rPr>
        <w:t xml:space="preserve">has reviewed </w:t>
      </w:r>
      <w:r w:rsidR="00367899" w:rsidRPr="004F6C5F">
        <w:rPr>
          <w:rFonts w:ascii="Arial" w:hAnsi="Arial" w:cs="Arial"/>
        </w:rPr>
        <w:t xml:space="preserve">and mapped the 18 different </w:t>
      </w:r>
      <w:r w:rsidR="001B0076" w:rsidRPr="004F6C5F">
        <w:rPr>
          <w:rFonts w:ascii="Arial" w:hAnsi="Arial" w:cs="Arial"/>
        </w:rPr>
        <w:t xml:space="preserve">standards and </w:t>
      </w:r>
      <w:r w:rsidR="00DE4FED" w:rsidRPr="004F6C5F">
        <w:rPr>
          <w:rFonts w:ascii="Arial" w:hAnsi="Arial" w:cs="Arial"/>
        </w:rPr>
        <w:t>eviden</w:t>
      </w:r>
      <w:r w:rsidR="001B0076" w:rsidRPr="004F6C5F">
        <w:rPr>
          <w:rFonts w:ascii="Arial" w:hAnsi="Arial" w:cs="Arial"/>
        </w:rPr>
        <w:t>tial</w:t>
      </w:r>
      <w:r w:rsidR="00DE4FED" w:rsidRPr="004F6C5F">
        <w:rPr>
          <w:rFonts w:ascii="Arial" w:hAnsi="Arial" w:cs="Arial"/>
        </w:rPr>
        <w:t xml:space="preserve"> frameworks currently being used in social policy in the UK</w:t>
      </w:r>
      <w:r w:rsidR="001B0076" w:rsidRPr="004F6C5F">
        <w:rPr>
          <w:rFonts w:ascii="Arial" w:hAnsi="Arial" w:cs="Arial"/>
        </w:rPr>
        <w:t xml:space="preserve"> </w:t>
      </w:r>
      <w:r w:rsidR="00B26550" w:rsidRPr="004F6C5F">
        <w:rPr>
          <w:rFonts w:ascii="Arial" w:hAnsi="Arial" w:cs="Arial"/>
        </w:rPr>
        <w:t>and the timeline of their adoption</w:t>
      </w:r>
      <w:r w:rsidR="002B39E4" w:rsidRPr="004F6C5F">
        <w:rPr>
          <w:rFonts w:ascii="Arial" w:hAnsi="Arial" w:cs="Arial"/>
        </w:rPr>
        <w:t>.</w:t>
      </w:r>
      <w:r w:rsidR="00436375" w:rsidRPr="004F6C5F">
        <w:rPr>
          <w:rFonts w:ascii="Arial" w:hAnsi="Arial" w:cs="Arial"/>
        </w:rPr>
        <w:t xml:space="preserve"> From the </w:t>
      </w:r>
      <w:r w:rsidR="00DB3364" w:rsidRPr="004F6C5F">
        <w:rPr>
          <w:rFonts w:ascii="Arial" w:hAnsi="Arial" w:cs="Arial"/>
        </w:rPr>
        <w:t xml:space="preserve">GRADE (Grading of Recommendations Assessment, Development and Evaluation) framework </w:t>
      </w:r>
      <w:r w:rsidR="00B05FCA" w:rsidRPr="004F6C5F">
        <w:rPr>
          <w:rFonts w:ascii="Arial" w:hAnsi="Arial" w:cs="Arial"/>
        </w:rPr>
        <w:t xml:space="preserve">used by the National Institute for Care Excellence in 2000 to the </w:t>
      </w:r>
      <w:r w:rsidR="003B3E11" w:rsidRPr="004F6C5F">
        <w:rPr>
          <w:rFonts w:ascii="Arial" w:hAnsi="Arial" w:cs="Arial"/>
        </w:rPr>
        <w:t xml:space="preserve">CERQual (Confidence in the Evidence from Reviews of Qualitative research) </w:t>
      </w:r>
      <w:r w:rsidR="00D02C75" w:rsidRPr="004F6C5F">
        <w:rPr>
          <w:rFonts w:ascii="Arial" w:hAnsi="Arial" w:cs="Arial"/>
        </w:rPr>
        <w:t>adopted by the What Works Centre for Wellbeing in 2017</w:t>
      </w:r>
      <w:r w:rsidR="00436375" w:rsidRPr="004F6C5F">
        <w:rPr>
          <w:rFonts w:ascii="Arial" w:hAnsi="Arial" w:cs="Arial"/>
        </w:rPr>
        <w:t xml:space="preserve">. </w:t>
      </w:r>
      <w:r w:rsidR="00F143EF" w:rsidRPr="004F6C5F">
        <w:rPr>
          <w:rFonts w:ascii="Arial" w:hAnsi="Arial" w:cs="Arial"/>
        </w:rPr>
        <w:t>Puttick notes the varied uses of scales, standard</w:t>
      </w:r>
      <w:r w:rsidR="00DB5320" w:rsidRPr="004F6C5F">
        <w:rPr>
          <w:rFonts w:ascii="Arial" w:hAnsi="Arial" w:cs="Arial"/>
        </w:rPr>
        <w:t>s</w:t>
      </w:r>
      <w:r w:rsidR="00F143EF" w:rsidRPr="004F6C5F">
        <w:rPr>
          <w:rFonts w:ascii="Arial" w:hAnsi="Arial" w:cs="Arial"/>
        </w:rPr>
        <w:t xml:space="preserve"> and methodological </w:t>
      </w:r>
      <w:r w:rsidR="005F2092" w:rsidRPr="004F6C5F">
        <w:rPr>
          <w:rFonts w:ascii="Arial" w:hAnsi="Arial" w:cs="Arial"/>
        </w:rPr>
        <w:t>position of each</w:t>
      </w:r>
      <w:r w:rsidR="006A329D" w:rsidRPr="004F6C5F">
        <w:rPr>
          <w:rFonts w:ascii="Arial" w:hAnsi="Arial" w:cs="Arial"/>
        </w:rPr>
        <w:t xml:space="preserve"> and the points of variation</w:t>
      </w:r>
      <w:r w:rsidR="005F2092" w:rsidRPr="004F6C5F">
        <w:rPr>
          <w:rFonts w:ascii="Arial" w:hAnsi="Arial" w:cs="Arial"/>
        </w:rPr>
        <w:t xml:space="preserve">. </w:t>
      </w:r>
      <w:r w:rsidR="00436375" w:rsidRPr="004F6C5F">
        <w:rPr>
          <w:rFonts w:ascii="Arial" w:hAnsi="Arial" w:cs="Arial"/>
        </w:rPr>
        <w:t>She</w:t>
      </w:r>
      <w:r w:rsidR="001B0076" w:rsidRPr="004F6C5F">
        <w:rPr>
          <w:rFonts w:ascii="Arial" w:hAnsi="Arial" w:cs="Arial"/>
        </w:rPr>
        <w:t xml:space="preserve"> </w:t>
      </w:r>
      <w:r w:rsidR="00260BAF" w:rsidRPr="004F6C5F">
        <w:rPr>
          <w:rFonts w:ascii="Arial" w:hAnsi="Arial" w:cs="Arial"/>
        </w:rPr>
        <w:t>proposes</w:t>
      </w:r>
      <w:r w:rsidR="001B0076" w:rsidRPr="004F6C5F">
        <w:rPr>
          <w:rFonts w:ascii="Arial" w:hAnsi="Arial" w:cs="Arial"/>
        </w:rPr>
        <w:t xml:space="preserve"> a</w:t>
      </w:r>
      <w:r w:rsidR="00BD5063" w:rsidRPr="004F6C5F">
        <w:rPr>
          <w:rFonts w:ascii="Arial" w:hAnsi="Arial" w:cs="Arial"/>
        </w:rPr>
        <w:t xml:space="preserve">n </w:t>
      </w:r>
      <w:r w:rsidR="00B411E2" w:rsidRPr="004F6C5F">
        <w:rPr>
          <w:rFonts w:ascii="Arial" w:hAnsi="Arial" w:cs="Arial"/>
        </w:rPr>
        <w:t>independent</w:t>
      </w:r>
      <w:r w:rsidR="00BD5063" w:rsidRPr="004F6C5F">
        <w:rPr>
          <w:rFonts w:ascii="Arial" w:hAnsi="Arial" w:cs="Arial"/>
        </w:rPr>
        <w:t xml:space="preserve"> accreditation system</w:t>
      </w:r>
      <w:r w:rsidR="00DE4FED" w:rsidRPr="004F6C5F">
        <w:rPr>
          <w:rFonts w:ascii="Arial" w:hAnsi="Arial" w:cs="Arial"/>
        </w:rPr>
        <w:t xml:space="preserve"> </w:t>
      </w:r>
      <w:r w:rsidR="0018543F" w:rsidRPr="004F6C5F">
        <w:rPr>
          <w:rFonts w:ascii="Arial" w:hAnsi="Arial" w:cs="Arial"/>
        </w:rPr>
        <w:t>which can build consensus within the sector</w:t>
      </w:r>
      <w:r w:rsidR="00260BAF" w:rsidRPr="004F6C5F">
        <w:rPr>
          <w:rFonts w:ascii="Arial" w:hAnsi="Arial" w:cs="Arial"/>
        </w:rPr>
        <w:t xml:space="preserve"> given that the current</w:t>
      </w:r>
      <w:r w:rsidR="0018543F" w:rsidRPr="004F6C5F">
        <w:rPr>
          <w:rFonts w:ascii="Arial" w:hAnsi="Arial" w:cs="Arial"/>
        </w:rPr>
        <w:t xml:space="preserve">. </w:t>
      </w:r>
    </w:p>
    <w:p w14:paraId="5DA16C26" w14:textId="77777777" w:rsidR="00E62B99" w:rsidRPr="004F6C5F" w:rsidRDefault="00E62B99" w:rsidP="005B7646">
      <w:pPr>
        <w:spacing w:line="480" w:lineRule="auto"/>
        <w:rPr>
          <w:rFonts w:ascii="Arial" w:hAnsi="Arial" w:cs="Arial"/>
        </w:rPr>
      </w:pPr>
    </w:p>
    <w:p w14:paraId="5A3BAAB6" w14:textId="27C4F0AC" w:rsidR="00E62B99" w:rsidRPr="004F6C5F" w:rsidRDefault="001E5DEA" w:rsidP="00260BAF">
      <w:pPr>
        <w:spacing w:line="480" w:lineRule="auto"/>
        <w:ind w:left="720"/>
        <w:rPr>
          <w:rFonts w:ascii="Arial" w:hAnsi="Arial" w:cs="Arial"/>
        </w:rPr>
      </w:pPr>
      <w:r w:rsidRPr="004F6C5F">
        <w:rPr>
          <w:rFonts w:ascii="Arial" w:hAnsi="Arial" w:cs="Arial"/>
        </w:rPr>
        <w:t>“</w:t>
      </w:r>
      <w:r w:rsidR="00260BAF" w:rsidRPr="004F6C5F">
        <w:rPr>
          <w:rFonts w:ascii="Arial" w:hAnsi="Arial" w:cs="Arial"/>
        </w:rPr>
        <w:t xml:space="preserve">Diversity can create confusion. It is alarming to hear that some interventions have been rated a decent two on one scale, but a poor zero by another. That sends a garbled message to our sector” </w:t>
      </w:r>
    </w:p>
    <w:p w14:paraId="19D1FE48" w14:textId="14BED85B" w:rsidR="0018543F" w:rsidRPr="004F6C5F" w:rsidRDefault="00E62B99" w:rsidP="00260BAF">
      <w:pPr>
        <w:spacing w:line="480" w:lineRule="auto"/>
        <w:ind w:left="720"/>
        <w:rPr>
          <w:rFonts w:ascii="Arial" w:hAnsi="Arial" w:cs="Arial"/>
        </w:rPr>
      </w:pPr>
      <w:r w:rsidRPr="004F6C5F">
        <w:rPr>
          <w:rFonts w:ascii="Arial" w:hAnsi="Arial" w:cs="Arial"/>
        </w:rPr>
        <w:t>(</w:t>
      </w:r>
      <w:r w:rsidR="00260BAF" w:rsidRPr="004F6C5F">
        <w:rPr>
          <w:rFonts w:ascii="Arial" w:hAnsi="Arial" w:cs="Arial"/>
        </w:rPr>
        <w:t xml:space="preserve">Puttick 2018 p </w:t>
      </w:r>
      <w:r w:rsidRPr="004F6C5F">
        <w:rPr>
          <w:rFonts w:ascii="Arial" w:hAnsi="Arial" w:cs="Arial"/>
        </w:rPr>
        <w:t>4)</w:t>
      </w:r>
    </w:p>
    <w:p w14:paraId="787ED9C5" w14:textId="77777777" w:rsidR="00E62B99" w:rsidRPr="004F6C5F" w:rsidRDefault="00E62B99" w:rsidP="00260BAF">
      <w:pPr>
        <w:spacing w:line="480" w:lineRule="auto"/>
        <w:ind w:left="720"/>
        <w:rPr>
          <w:rFonts w:ascii="Arial" w:hAnsi="Arial" w:cs="Arial"/>
        </w:rPr>
      </w:pPr>
    </w:p>
    <w:p w14:paraId="70321CD1" w14:textId="351891E5" w:rsidR="00D762E3" w:rsidRPr="004F6C5F" w:rsidRDefault="005B7646" w:rsidP="005B7646">
      <w:pPr>
        <w:spacing w:line="480" w:lineRule="auto"/>
        <w:rPr>
          <w:rFonts w:ascii="Arial" w:hAnsi="Arial" w:cs="Arial"/>
        </w:rPr>
      </w:pPr>
      <w:r w:rsidRPr="004F6C5F">
        <w:rPr>
          <w:rFonts w:ascii="Arial" w:hAnsi="Arial" w:cs="Arial"/>
        </w:rPr>
        <w:t xml:space="preserve">The </w:t>
      </w:r>
      <w:r w:rsidR="009D2B70" w:rsidRPr="004F6C5F">
        <w:rPr>
          <w:rFonts w:ascii="Arial" w:hAnsi="Arial" w:cs="Arial"/>
        </w:rPr>
        <w:t xml:space="preserve">varied </w:t>
      </w:r>
      <w:r w:rsidRPr="004F6C5F">
        <w:rPr>
          <w:rFonts w:ascii="Arial" w:hAnsi="Arial" w:cs="Arial"/>
        </w:rPr>
        <w:t xml:space="preserve">criteria </w:t>
      </w:r>
      <w:r w:rsidR="009D2B70" w:rsidRPr="004F6C5F">
        <w:rPr>
          <w:rFonts w:ascii="Arial" w:hAnsi="Arial" w:cs="Arial"/>
        </w:rPr>
        <w:t>often</w:t>
      </w:r>
      <w:r w:rsidRPr="004F6C5F">
        <w:rPr>
          <w:rFonts w:ascii="Arial" w:hAnsi="Arial" w:cs="Arial"/>
        </w:rPr>
        <w:t xml:space="preserve"> places RCT research findings at the top of the evidential hierarchy</w:t>
      </w:r>
      <w:r w:rsidR="009D2B70" w:rsidRPr="004F6C5F">
        <w:rPr>
          <w:rFonts w:ascii="Arial" w:hAnsi="Arial" w:cs="Arial"/>
        </w:rPr>
        <w:t xml:space="preserve"> whilst o</w:t>
      </w:r>
      <w:r w:rsidR="00D762E3" w:rsidRPr="004F6C5F">
        <w:rPr>
          <w:rFonts w:ascii="Arial" w:hAnsi="Arial" w:cs="Arial"/>
        </w:rPr>
        <w:t xml:space="preserve">thers </w:t>
      </w:r>
      <w:r w:rsidR="009D2B70" w:rsidRPr="004F6C5F">
        <w:rPr>
          <w:rFonts w:ascii="Arial" w:hAnsi="Arial" w:cs="Arial"/>
        </w:rPr>
        <w:t>advocate</w:t>
      </w:r>
      <w:r w:rsidR="00D762E3" w:rsidRPr="004F6C5F">
        <w:rPr>
          <w:rFonts w:ascii="Arial" w:hAnsi="Arial" w:cs="Arial"/>
        </w:rPr>
        <w:t xml:space="preserve"> a more balanced approach where</w:t>
      </w:r>
    </w:p>
    <w:p w14:paraId="1DA38AC3" w14:textId="77777777" w:rsidR="0005574C" w:rsidRPr="004F6C5F" w:rsidRDefault="0005574C" w:rsidP="005B7646">
      <w:pPr>
        <w:spacing w:line="480" w:lineRule="auto"/>
        <w:rPr>
          <w:rFonts w:ascii="Arial" w:hAnsi="Arial" w:cs="Arial"/>
        </w:rPr>
      </w:pPr>
    </w:p>
    <w:p w14:paraId="05A3E909" w14:textId="5E57C03F" w:rsidR="00D762E3" w:rsidRPr="004F6C5F" w:rsidRDefault="00D762E3" w:rsidP="005B7646">
      <w:pPr>
        <w:spacing w:line="480" w:lineRule="auto"/>
        <w:ind w:left="720"/>
        <w:rPr>
          <w:rFonts w:ascii="Arial" w:hAnsi="Arial" w:cs="Arial"/>
        </w:rPr>
      </w:pPr>
      <w:r w:rsidRPr="004F6C5F">
        <w:rPr>
          <w:rFonts w:ascii="Arial" w:hAnsi="Arial" w:cs="Arial"/>
        </w:rPr>
        <w:t xml:space="preserve">“Findings obtained by qualitative, mixed methods or case studies are valued as important sources of evidence as well as those arrived at by RCTs” </w:t>
      </w:r>
      <w:r w:rsidR="00A1525E" w:rsidRPr="004F6C5F">
        <w:rPr>
          <w:rFonts w:ascii="Arial" w:hAnsi="Arial" w:cs="Arial"/>
        </w:rPr>
        <w:t xml:space="preserve"> (</w:t>
      </w:r>
      <w:r w:rsidR="00A77A84" w:rsidRPr="004F6C5F">
        <w:rPr>
          <w:rFonts w:ascii="Arial" w:hAnsi="Arial" w:cs="Arial"/>
        </w:rPr>
        <w:t xml:space="preserve">Nevo and Slonim-Nevo </w:t>
      </w:r>
      <w:r w:rsidRPr="004F6C5F">
        <w:rPr>
          <w:rFonts w:ascii="Arial" w:hAnsi="Arial" w:cs="Arial"/>
        </w:rPr>
        <w:t>2011 p1194)</w:t>
      </w:r>
    </w:p>
    <w:p w14:paraId="2BE6FC9D" w14:textId="77777777" w:rsidR="0005574C" w:rsidRPr="004F6C5F" w:rsidRDefault="0005574C" w:rsidP="005B7646">
      <w:pPr>
        <w:spacing w:line="480" w:lineRule="auto"/>
        <w:ind w:left="720"/>
        <w:rPr>
          <w:rFonts w:ascii="Arial" w:hAnsi="Arial" w:cs="Arial"/>
        </w:rPr>
      </w:pPr>
    </w:p>
    <w:p w14:paraId="0CC6A520" w14:textId="2160F538" w:rsidR="00694E7E" w:rsidRDefault="00801924" w:rsidP="00694E7E">
      <w:pPr>
        <w:spacing w:line="480" w:lineRule="auto"/>
        <w:rPr>
          <w:rFonts w:ascii="Arial" w:hAnsi="Arial" w:cs="Arial"/>
        </w:rPr>
      </w:pPr>
      <w:r w:rsidRPr="004F6C5F">
        <w:rPr>
          <w:rFonts w:ascii="Arial" w:hAnsi="Arial" w:cs="Arial"/>
        </w:rPr>
        <w:t xml:space="preserve">Whilst some will </w:t>
      </w:r>
      <w:r w:rsidR="00D762E3" w:rsidRPr="004F6C5F">
        <w:rPr>
          <w:rFonts w:ascii="Arial" w:hAnsi="Arial" w:cs="Arial"/>
        </w:rPr>
        <w:t>reject all other forms of evidence suc</w:t>
      </w:r>
      <w:r w:rsidR="00D762E3">
        <w:rPr>
          <w:rFonts w:ascii="Arial" w:hAnsi="Arial" w:cs="Arial"/>
        </w:rPr>
        <w:t xml:space="preserve">h as practice based research (Dodd and Epstein, 2012), as an inferior alternative. </w:t>
      </w:r>
      <w:r w:rsidR="00694E7E">
        <w:rPr>
          <w:rFonts w:ascii="Arial" w:hAnsi="Arial" w:cs="Arial"/>
        </w:rPr>
        <w:t xml:space="preserve">Not all practice innovations may be appropriate to be tested by an RCT in any case and there are clear ethical considerations to consider in designing research that may deny access to service to a control group (Gambrill 2015) or involve work with vulnerable groups (Dixon et al 2014). RCT research may require expert knowledge, long term organisational support and is often prohibitively expensive to set up whilst results may take years to be produced. Research RCTs conducted by programme developers may have in-built bias towards positive results too (Eisner, 2009), when compared to independent evaluations. This could be because of the close control the developers have of the process or as a result of their expertise and motivation giving greater support than a later less experienced implementer might. </w:t>
      </w:r>
    </w:p>
    <w:p w14:paraId="2CFBAAE5" w14:textId="77777777" w:rsidR="00694E7E" w:rsidRDefault="00694E7E" w:rsidP="00C12420">
      <w:pPr>
        <w:spacing w:line="480" w:lineRule="auto"/>
        <w:rPr>
          <w:rFonts w:ascii="Arial" w:hAnsi="Arial" w:cs="Arial"/>
        </w:rPr>
      </w:pPr>
    </w:p>
    <w:p w14:paraId="4F76D816" w14:textId="523366BF" w:rsidR="00D762E3" w:rsidRDefault="00363E03" w:rsidP="00D762E3">
      <w:pPr>
        <w:spacing w:line="480" w:lineRule="auto"/>
        <w:rPr>
          <w:rFonts w:ascii="Arial" w:hAnsi="Arial" w:cs="Arial"/>
        </w:rPr>
      </w:pPr>
      <w:r>
        <w:rPr>
          <w:rFonts w:ascii="Arial" w:hAnsi="Arial" w:cs="Arial"/>
        </w:rPr>
        <w:t>T</w:t>
      </w:r>
      <w:r w:rsidR="00D762E3">
        <w:rPr>
          <w:rFonts w:ascii="Arial" w:hAnsi="Arial" w:cs="Arial"/>
        </w:rPr>
        <w:t xml:space="preserve">he anticipated economic outcomes and effect size (Aos et al 2001) are </w:t>
      </w:r>
      <w:r w:rsidR="009C3B43">
        <w:rPr>
          <w:rFonts w:ascii="Arial" w:hAnsi="Arial" w:cs="Arial"/>
        </w:rPr>
        <w:t xml:space="preserve">calculated to be </w:t>
      </w:r>
      <w:r w:rsidR="00D762E3">
        <w:rPr>
          <w:rFonts w:ascii="Arial" w:hAnsi="Arial" w:cs="Arial"/>
        </w:rPr>
        <w:t xml:space="preserve">reduced </w:t>
      </w:r>
      <w:r w:rsidR="009C3B43">
        <w:rPr>
          <w:rFonts w:ascii="Arial" w:hAnsi="Arial" w:cs="Arial"/>
        </w:rPr>
        <w:t xml:space="preserve">by 25% </w:t>
      </w:r>
      <w:r w:rsidR="00D762E3">
        <w:rPr>
          <w:rFonts w:ascii="Arial" w:hAnsi="Arial" w:cs="Arial"/>
        </w:rPr>
        <w:t xml:space="preserve">when a programme is implemented without the direct involvement of the developer. </w:t>
      </w:r>
      <w:r w:rsidR="00DB7E60">
        <w:rPr>
          <w:rFonts w:ascii="Arial" w:hAnsi="Arial" w:cs="Arial"/>
        </w:rPr>
        <w:t xml:space="preserve"> Whilst i</w:t>
      </w:r>
      <w:r w:rsidR="00D762E3">
        <w:rPr>
          <w:rFonts w:ascii="Arial" w:hAnsi="Arial" w:cs="Arial"/>
        </w:rPr>
        <w:t>nconsistent outcomes for MST in Canada</w:t>
      </w:r>
      <w:r w:rsidR="009C3B43">
        <w:rPr>
          <w:rFonts w:ascii="Arial" w:hAnsi="Arial" w:cs="Arial"/>
        </w:rPr>
        <w:t>, one of the first conducted outside of the USA,</w:t>
      </w:r>
      <w:r w:rsidR="00D762E3">
        <w:rPr>
          <w:rFonts w:ascii="Arial" w:hAnsi="Arial" w:cs="Arial"/>
        </w:rPr>
        <w:t xml:space="preserve"> created significant challenges to the programme developers who were perplexed by the lack of </w:t>
      </w:r>
      <w:r w:rsidR="009C3B43">
        <w:rPr>
          <w:rFonts w:ascii="Arial" w:hAnsi="Arial" w:cs="Arial"/>
        </w:rPr>
        <w:t>discernible</w:t>
      </w:r>
      <w:r w:rsidR="00D762E3">
        <w:rPr>
          <w:rFonts w:ascii="Arial" w:hAnsi="Arial" w:cs="Arial"/>
        </w:rPr>
        <w:t xml:space="preserve"> effects when the programme was introduced there </w:t>
      </w:r>
      <w:r w:rsidR="00DB7E60">
        <w:rPr>
          <w:rFonts w:ascii="Arial" w:hAnsi="Arial" w:cs="Arial"/>
        </w:rPr>
        <w:t xml:space="preserve">and was independently evaluated </w:t>
      </w:r>
      <w:r w:rsidR="00D762E3">
        <w:rPr>
          <w:rFonts w:ascii="Arial" w:hAnsi="Arial" w:cs="Arial"/>
        </w:rPr>
        <w:t xml:space="preserve">(Leshied and Cunningham 2002). This led to considerable debate between MST Services and the Canadian Justice Department regarding the quality of the research design, local variables and </w:t>
      </w:r>
      <w:r w:rsidR="009C3B43">
        <w:rPr>
          <w:rFonts w:ascii="Arial" w:hAnsi="Arial" w:cs="Arial"/>
        </w:rPr>
        <w:t xml:space="preserve">of the </w:t>
      </w:r>
      <w:r w:rsidR="00D762E3">
        <w:rPr>
          <w:rFonts w:ascii="Arial" w:hAnsi="Arial" w:cs="Arial"/>
        </w:rPr>
        <w:t xml:space="preserve">interpretations of results. A later </w:t>
      </w:r>
      <w:r w:rsidR="00DB7E60">
        <w:rPr>
          <w:rFonts w:ascii="Arial" w:hAnsi="Arial" w:cs="Arial"/>
        </w:rPr>
        <w:t xml:space="preserve">MST </w:t>
      </w:r>
      <w:r w:rsidR="009C3B43">
        <w:rPr>
          <w:rFonts w:ascii="Arial" w:hAnsi="Arial" w:cs="Arial"/>
        </w:rPr>
        <w:t>RCT</w:t>
      </w:r>
      <w:r w:rsidR="00DB7E60">
        <w:rPr>
          <w:rFonts w:ascii="Arial" w:hAnsi="Arial" w:cs="Arial"/>
        </w:rPr>
        <w:t xml:space="preserve"> in Norway piloted four </w:t>
      </w:r>
      <w:r w:rsidR="00D762E3">
        <w:rPr>
          <w:rFonts w:ascii="Arial" w:hAnsi="Arial" w:cs="Arial"/>
        </w:rPr>
        <w:t>Teams</w:t>
      </w:r>
      <w:r w:rsidR="00DB7E60">
        <w:rPr>
          <w:rFonts w:ascii="Arial" w:hAnsi="Arial" w:cs="Arial"/>
        </w:rPr>
        <w:t xml:space="preserve">, finding </w:t>
      </w:r>
      <w:r w:rsidR="00D762E3">
        <w:rPr>
          <w:rFonts w:ascii="Arial" w:hAnsi="Arial" w:cs="Arial"/>
        </w:rPr>
        <w:t>that one site consistently recorded fidelity scores below optimum which resulted in a corresponding poor set of results (Ogden and Halliday-Boykins, 2004). In many ways this helpfully proved the significance of the relationship between fidelity and outcomes. The lessons learned by the Norwegi</w:t>
      </w:r>
      <w:r w:rsidR="00DB7E60">
        <w:rPr>
          <w:rFonts w:ascii="Arial" w:hAnsi="Arial" w:cs="Arial"/>
        </w:rPr>
        <w:t xml:space="preserve">ans in this trial were </w:t>
      </w:r>
      <w:r w:rsidR="00D762E3">
        <w:rPr>
          <w:rFonts w:ascii="Arial" w:hAnsi="Arial" w:cs="Arial"/>
        </w:rPr>
        <w:t xml:space="preserve">used in the national implementation plan for MST, with close attention paid to fidelity.  </w:t>
      </w:r>
    </w:p>
    <w:p w14:paraId="505EC493" w14:textId="77777777" w:rsidR="000D226D" w:rsidRDefault="000D226D" w:rsidP="00D762E3">
      <w:pPr>
        <w:spacing w:line="480" w:lineRule="auto"/>
        <w:rPr>
          <w:rFonts w:ascii="Arial" w:hAnsi="Arial" w:cs="Arial"/>
        </w:rPr>
      </w:pPr>
    </w:p>
    <w:p w14:paraId="7980D290" w14:textId="70C97888" w:rsidR="00D762E3" w:rsidRDefault="008B7712" w:rsidP="00342512">
      <w:pPr>
        <w:spacing w:line="480" w:lineRule="auto"/>
        <w:rPr>
          <w:rFonts w:ascii="Arial" w:hAnsi="Arial" w:cs="Arial"/>
        </w:rPr>
      </w:pPr>
      <w:r w:rsidRPr="008B7712">
        <w:rPr>
          <w:rFonts w:ascii="Arial" w:hAnsi="Arial" w:cs="Arial"/>
          <w:b/>
        </w:rPr>
        <w:t xml:space="preserve"> Leadership in organisations </w:t>
      </w:r>
    </w:p>
    <w:p w14:paraId="5EF026A1" w14:textId="77777777" w:rsidR="008A57FF" w:rsidRDefault="008A57FF" w:rsidP="008B7712">
      <w:pPr>
        <w:spacing w:line="480" w:lineRule="auto"/>
        <w:rPr>
          <w:rFonts w:ascii="Arial" w:hAnsi="Arial"/>
        </w:rPr>
      </w:pPr>
    </w:p>
    <w:p w14:paraId="65720645" w14:textId="58D8DECB" w:rsidR="001207FB" w:rsidRPr="004F6C5F" w:rsidRDefault="00342512" w:rsidP="008B7712">
      <w:pPr>
        <w:spacing w:line="480" w:lineRule="auto"/>
        <w:rPr>
          <w:rFonts w:ascii="Arial" w:hAnsi="Arial"/>
          <w:lang w:val="en"/>
        </w:rPr>
      </w:pPr>
      <w:r w:rsidRPr="004F6C5F">
        <w:rPr>
          <w:rFonts w:ascii="Arial" w:hAnsi="Arial"/>
        </w:rPr>
        <w:t>For this research</w:t>
      </w:r>
      <w:r w:rsidR="008A57FF" w:rsidRPr="004F6C5F">
        <w:rPr>
          <w:rFonts w:ascii="Arial" w:hAnsi="Arial"/>
        </w:rPr>
        <w:t xml:space="preserve"> the relationship between implementation and leadership </w:t>
      </w:r>
      <w:r w:rsidR="00781CF9" w:rsidRPr="004F6C5F">
        <w:rPr>
          <w:rFonts w:ascii="Arial" w:hAnsi="Arial"/>
        </w:rPr>
        <w:t>emerges as</w:t>
      </w:r>
      <w:r w:rsidR="008A57FF" w:rsidRPr="004F6C5F">
        <w:rPr>
          <w:rFonts w:ascii="Arial" w:hAnsi="Arial"/>
        </w:rPr>
        <w:t xml:space="preserve"> </w:t>
      </w:r>
      <w:r w:rsidR="003C7DAF" w:rsidRPr="004F6C5F">
        <w:rPr>
          <w:rFonts w:ascii="Arial" w:hAnsi="Arial"/>
        </w:rPr>
        <w:t>a major theme</w:t>
      </w:r>
      <w:r w:rsidR="00EA00CE" w:rsidRPr="004F6C5F">
        <w:rPr>
          <w:rFonts w:ascii="Arial" w:hAnsi="Arial"/>
        </w:rPr>
        <w:t xml:space="preserve">. </w:t>
      </w:r>
      <w:r w:rsidR="005240ED" w:rsidRPr="004F6C5F">
        <w:rPr>
          <w:rFonts w:ascii="Arial" w:hAnsi="Arial"/>
        </w:rPr>
        <w:t xml:space="preserve">Accepting </w:t>
      </w:r>
      <w:r w:rsidR="00370FC7" w:rsidRPr="004F6C5F">
        <w:rPr>
          <w:rFonts w:ascii="Arial" w:hAnsi="Arial"/>
        </w:rPr>
        <w:t xml:space="preserve">Bass’s </w:t>
      </w:r>
      <w:r w:rsidR="00550438" w:rsidRPr="004F6C5F">
        <w:rPr>
          <w:rFonts w:ascii="Arial" w:hAnsi="Arial"/>
        </w:rPr>
        <w:t>(</w:t>
      </w:r>
      <w:r w:rsidR="00370FC7" w:rsidRPr="004F6C5F">
        <w:rPr>
          <w:rFonts w:ascii="Arial" w:hAnsi="Arial"/>
        </w:rPr>
        <w:t>1985</w:t>
      </w:r>
      <w:r w:rsidR="00550438" w:rsidRPr="004F6C5F">
        <w:rPr>
          <w:rFonts w:ascii="Arial" w:hAnsi="Arial"/>
        </w:rPr>
        <w:t>)</w:t>
      </w:r>
      <w:r w:rsidR="00370FC7" w:rsidRPr="004F6C5F">
        <w:rPr>
          <w:rFonts w:ascii="Arial" w:hAnsi="Arial"/>
        </w:rPr>
        <w:t xml:space="preserve"> concept </w:t>
      </w:r>
      <w:r w:rsidR="00DD67D5" w:rsidRPr="004F6C5F">
        <w:rPr>
          <w:rFonts w:ascii="Arial" w:hAnsi="Arial"/>
        </w:rPr>
        <w:t>of</w:t>
      </w:r>
      <w:r w:rsidR="00370FC7" w:rsidRPr="004F6C5F">
        <w:rPr>
          <w:rFonts w:ascii="Arial" w:hAnsi="Arial"/>
        </w:rPr>
        <w:t xml:space="preserve"> leadership </w:t>
      </w:r>
      <w:r w:rsidR="00DD67D5" w:rsidRPr="004F6C5F">
        <w:rPr>
          <w:rFonts w:ascii="Arial" w:hAnsi="Arial"/>
        </w:rPr>
        <w:t>a</w:t>
      </w:r>
      <w:r w:rsidR="00370FC7" w:rsidRPr="004F6C5F">
        <w:rPr>
          <w:rFonts w:ascii="Arial" w:hAnsi="Arial"/>
        </w:rPr>
        <w:t xml:space="preserve">s </w:t>
      </w:r>
      <w:r w:rsidR="00550438" w:rsidRPr="004F6C5F">
        <w:rPr>
          <w:rFonts w:ascii="Arial" w:hAnsi="Arial"/>
        </w:rPr>
        <w:t xml:space="preserve">one of the many </w:t>
      </w:r>
      <w:r w:rsidR="00370FC7" w:rsidRPr="004F6C5F">
        <w:rPr>
          <w:rFonts w:ascii="Arial" w:hAnsi="Arial"/>
        </w:rPr>
        <w:t>function</w:t>
      </w:r>
      <w:r w:rsidR="00550438" w:rsidRPr="004F6C5F">
        <w:rPr>
          <w:rFonts w:ascii="Arial" w:hAnsi="Arial"/>
        </w:rPr>
        <w:t>s</w:t>
      </w:r>
      <w:r w:rsidR="00370FC7" w:rsidRPr="004F6C5F">
        <w:rPr>
          <w:rFonts w:ascii="Arial" w:hAnsi="Arial"/>
        </w:rPr>
        <w:t xml:space="preserve"> of manage</w:t>
      </w:r>
      <w:r w:rsidR="00AF1DE8" w:rsidRPr="004F6C5F">
        <w:rPr>
          <w:rFonts w:ascii="Arial" w:hAnsi="Arial"/>
        </w:rPr>
        <w:t xml:space="preserve">rs, </w:t>
      </w:r>
      <w:r w:rsidR="001207FB" w:rsidRPr="004F6C5F">
        <w:rPr>
          <w:rFonts w:ascii="Arial" w:hAnsi="Arial"/>
          <w:lang w:val="en"/>
        </w:rPr>
        <w:t xml:space="preserve">Yukl’s (2013) </w:t>
      </w:r>
      <w:r w:rsidR="00AF1DE8" w:rsidRPr="004F6C5F">
        <w:rPr>
          <w:rFonts w:ascii="Arial" w:hAnsi="Arial"/>
          <w:lang w:val="en"/>
        </w:rPr>
        <w:t xml:space="preserve">well cited </w:t>
      </w:r>
      <w:r w:rsidR="001207FB" w:rsidRPr="004F6C5F">
        <w:rPr>
          <w:rFonts w:ascii="Arial" w:hAnsi="Arial"/>
          <w:lang w:val="en"/>
        </w:rPr>
        <w:t xml:space="preserve">definition of </w:t>
      </w:r>
      <w:r w:rsidR="00567AE9" w:rsidRPr="004F6C5F">
        <w:rPr>
          <w:rFonts w:ascii="Arial" w:hAnsi="Arial"/>
          <w:lang w:val="en"/>
        </w:rPr>
        <w:t xml:space="preserve">the role </w:t>
      </w:r>
      <w:r w:rsidR="000A69A9" w:rsidRPr="004F6C5F">
        <w:rPr>
          <w:rFonts w:ascii="Arial" w:hAnsi="Arial"/>
          <w:lang w:val="en"/>
        </w:rPr>
        <w:t xml:space="preserve">and function </w:t>
      </w:r>
      <w:r w:rsidR="00567AE9" w:rsidRPr="004F6C5F">
        <w:rPr>
          <w:rFonts w:ascii="Arial" w:hAnsi="Arial"/>
          <w:lang w:val="en"/>
        </w:rPr>
        <w:t xml:space="preserve">of </w:t>
      </w:r>
      <w:r w:rsidR="001207FB" w:rsidRPr="004F6C5F">
        <w:rPr>
          <w:rFonts w:ascii="Arial" w:hAnsi="Arial"/>
          <w:lang w:val="en"/>
        </w:rPr>
        <w:t xml:space="preserve">leadership </w:t>
      </w:r>
      <w:r w:rsidR="00CB3108" w:rsidRPr="004F6C5F">
        <w:rPr>
          <w:rFonts w:ascii="Arial" w:hAnsi="Arial"/>
          <w:lang w:val="en"/>
        </w:rPr>
        <w:t xml:space="preserve">provides a helpful </w:t>
      </w:r>
      <w:r w:rsidR="00897234" w:rsidRPr="004F6C5F">
        <w:rPr>
          <w:rFonts w:ascii="Arial" w:hAnsi="Arial"/>
          <w:lang w:val="en"/>
        </w:rPr>
        <w:t xml:space="preserve">identification of task and purpose, describing leadership as </w:t>
      </w:r>
      <w:r w:rsidR="001207FB" w:rsidRPr="004F6C5F">
        <w:rPr>
          <w:rFonts w:ascii="Arial" w:hAnsi="Arial"/>
          <w:lang w:val="en"/>
        </w:rPr>
        <w:t xml:space="preserve"> </w:t>
      </w:r>
    </w:p>
    <w:p w14:paraId="3673B0A1" w14:textId="77777777" w:rsidR="001207FB" w:rsidRPr="004F6C5F" w:rsidRDefault="001207FB" w:rsidP="008B7712">
      <w:pPr>
        <w:spacing w:line="480" w:lineRule="auto"/>
        <w:rPr>
          <w:rFonts w:ascii="Arial" w:hAnsi="Arial"/>
          <w:lang w:val="en"/>
        </w:rPr>
      </w:pPr>
    </w:p>
    <w:p w14:paraId="11530447" w14:textId="7D2DD0B2" w:rsidR="001207FB" w:rsidRPr="004F6C5F" w:rsidRDefault="001207FB" w:rsidP="001207FB">
      <w:pPr>
        <w:spacing w:line="480" w:lineRule="auto"/>
        <w:ind w:left="720"/>
        <w:rPr>
          <w:rFonts w:ascii="Arial" w:hAnsi="Arial"/>
          <w:lang w:val="en"/>
        </w:rPr>
      </w:pPr>
      <w:r w:rsidRPr="004F6C5F">
        <w:rPr>
          <w:rFonts w:ascii="Arial" w:hAnsi="Arial"/>
          <w:lang w:val="en"/>
        </w:rPr>
        <w:t>“The process of influencing others to understand and agree about what needs to be done and how to do it, and the process of facilitating individual and collective efforts to accomplish shared objectives” (Yukl 2013 p7)</w:t>
      </w:r>
    </w:p>
    <w:p w14:paraId="57F2ECA0" w14:textId="77777777" w:rsidR="001207FB" w:rsidRPr="004F6C5F" w:rsidRDefault="001207FB" w:rsidP="001207FB">
      <w:pPr>
        <w:spacing w:line="480" w:lineRule="auto"/>
        <w:ind w:left="720"/>
        <w:rPr>
          <w:rFonts w:ascii="Arial" w:hAnsi="Arial"/>
        </w:rPr>
      </w:pPr>
    </w:p>
    <w:p w14:paraId="093A6434" w14:textId="2F183F5C" w:rsidR="00731949" w:rsidRPr="004F6C5F" w:rsidRDefault="00F839D3" w:rsidP="008B7712">
      <w:pPr>
        <w:spacing w:line="480" w:lineRule="auto"/>
        <w:rPr>
          <w:rFonts w:ascii="Arial" w:hAnsi="Arial"/>
        </w:rPr>
      </w:pPr>
      <w:r w:rsidRPr="004F6C5F">
        <w:rPr>
          <w:rFonts w:ascii="Arial" w:hAnsi="Arial"/>
        </w:rPr>
        <w:t>This fits within the socio</w:t>
      </w:r>
      <w:r w:rsidR="00356BDA" w:rsidRPr="004F6C5F">
        <w:rPr>
          <w:rFonts w:ascii="Arial" w:hAnsi="Arial"/>
        </w:rPr>
        <w:t xml:space="preserve">logical perspective in which </w:t>
      </w:r>
    </w:p>
    <w:p w14:paraId="50437327" w14:textId="77777777" w:rsidR="00BB08C8" w:rsidRPr="004F6C5F" w:rsidRDefault="00BB08C8" w:rsidP="008B7712">
      <w:pPr>
        <w:spacing w:line="480" w:lineRule="auto"/>
        <w:rPr>
          <w:rFonts w:ascii="Arial" w:hAnsi="Arial"/>
        </w:rPr>
      </w:pPr>
    </w:p>
    <w:p w14:paraId="4A0E1320" w14:textId="1AAD9F5E" w:rsidR="00826FF2" w:rsidRPr="004F6C5F" w:rsidRDefault="00826FF2" w:rsidP="00BB08C8">
      <w:pPr>
        <w:spacing w:line="480" w:lineRule="auto"/>
        <w:ind w:left="720"/>
        <w:rPr>
          <w:rFonts w:ascii="Arial" w:hAnsi="Arial"/>
        </w:rPr>
      </w:pPr>
      <w:r w:rsidRPr="004F6C5F">
        <w:rPr>
          <w:rFonts w:ascii="Arial" w:hAnsi="Arial"/>
        </w:rPr>
        <w:t>“All forms of leadership are subjective,</w:t>
      </w:r>
      <w:r w:rsidR="002952C7" w:rsidRPr="004F6C5F">
        <w:rPr>
          <w:rFonts w:ascii="Arial" w:hAnsi="Arial"/>
        </w:rPr>
        <w:t xml:space="preserve"> </w:t>
      </w:r>
      <w:r w:rsidRPr="004F6C5F">
        <w:rPr>
          <w:rFonts w:ascii="Arial" w:hAnsi="Arial"/>
        </w:rPr>
        <w:t>socially and discursively constructed and dynamic</w:t>
      </w:r>
      <w:r w:rsidR="00BB08C8" w:rsidRPr="004F6C5F">
        <w:rPr>
          <w:rFonts w:ascii="Arial" w:hAnsi="Arial"/>
        </w:rPr>
        <w:t xml:space="preserve">” (Schedlitzki and Edwards </w:t>
      </w:r>
      <w:r w:rsidR="002952C7" w:rsidRPr="004F6C5F">
        <w:rPr>
          <w:rFonts w:ascii="Arial" w:hAnsi="Arial"/>
        </w:rPr>
        <w:t xml:space="preserve">2018 p7) </w:t>
      </w:r>
    </w:p>
    <w:p w14:paraId="7D9DE65C" w14:textId="633A7D29" w:rsidR="002952C7" w:rsidRPr="004F6C5F" w:rsidRDefault="002952C7" w:rsidP="002952C7">
      <w:pPr>
        <w:spacing w:line="480" w:lineRule="auto"/>
        <w:rPr>
          <w:rFonts w:ascii="Arial" w:hAnsi="Arial"/>
        </w:rPr>
      </w:pPr>
    </w:p>
    <w:p w14:paraId="1B4304D6" w14:textId="5948F2D2" w:rsidR="00EF1110" w:rsidRPr="004F6C5F" w:rsidRDefault="007C346D" w:rsidP="002952C7">
      <w:pPr>
        <w:spacing w:line="480" w:lineRule="auto"/>
        <w:rPr>
          <w:rFonts w:ascii="Arial" w:hAnsi="Arial"/>
        </w:rPr>
      </w:pPr>
      <w:r w:rsidRPr="004F6C5F">
        <w:rPr>
          <w:rFonts w:ascii="Arial" w:hAnsi="Arial"/>
        </w:rPr>
        <w:t>This</w:t>
      </w:r>
      <w:r w:rsidR="005322A2" w:rsidRPr="004F6C5F">
        <w:rPr>
          <w:rFonts w:ascii="Arial" w:hAnsi="Arial"/>
        </w:rPr>
        <w:t xml:space="preserve"> stresses</w:t>
      </w:r>
      <w:r w:rsidR="009D0648" w:rsidRPr="004F6C5F">
        <w:rPr>
          <w:rFonts w:ascii="Arial" w:hAnsi="Arial"/>
        </w:rPr>
        <w:t xml:space="preserve"> both the contextual and</w:t>
      </w:r>
      <w:r w:rsidR="005322A2" w:rsidRPr="004F6C5F">
        <w:rPr>
          <w:rFonts w:ascii="Arial" w:hAnsi="Arial"/>
        </w:rPr>
        <w:t xml:space="preserve"> the relational </w:t>
      </w:r>
      <w:r w:rsidR="00492DEA" w:rsidRPr="004F6C5F">
        <w:rPr>
          <w:rFonts w:ascii="Arial" w:hAnsi="Arial"/>
        </w:rPr>
        <w:t>position</w:t>
      </w:r>
      <w:r w:rsidR="009D0648" w:rsidRPr="004F6C5F">
        <w:rPr>
          <w:rFonts w:ascii="Arial" w:hAnsi="Arial"/>
        </w:rPr>
        <w:t>s</w:t>
      </w:r>
      <w:r w:rsidR="00492DEA" w:rsidRPr="004F6C5F">
        <w:rPr>
          <w:rFonts w:ascii="Arial" w:hAnsi="Arial"/>
        </w:rPr>
        <w:t xml:space="preserve"> between leadership and </w:t>
      </w:r>
      <w:r w:rsidR="009D0648" w:rsidRPr="004F6C5F">
        <w:rPr>
          <w:rFonts w:ascii="Arial" w:hAnsi="Arial"/>
        </w:rPr>
        <w:t xml:space="preserve">those who </w:t>
      </w:r>
      <w:r w:rsidR="005E3C5B" w:rsidRPr="004F6C5F">
        <w:rPr>
          <w:rFonts w:ascii="Arial" w:hAnsi="Arial"/>
        </w:rPr>
        <w:t xml:space="preserve">are </w:t>
      </w:r>
      <w:r w:rsidR="00492DEA" w:rsidRPr="004F6C5F">
        <w:rPr>
          <w:rFonts w:ascii="Arial" w:hAnsi="Arial"/>
        </w:rPr>
        <w:t>follower</w:t>
      </w:r>
      <w:r w:rsidR="005E3C5B" w:rsidRPr="004F6C5F">
        <w:rPr>
          <w:rFonts w:ascii="Arial" w:hAnsi="Arial"/>
        </w:rPr>
        <w:t>s</w:t>
      </w:r>
      <w:r w:rsidR="006819CD" w:rsidRPr="004F6C5F">
        <w:rPr>
          <w:rFonts w:ascii="Arial" w:hAnsi="Arial"/>
        </w:rPr>
        <w:t>, as a mutual process</w:t>
      </w:r>
      <w:r w:rsidR="00492DEA" w:rsidRPr="004F6C5F">
        <w:rPr>
          <w:rFonts w:ascii="Arial" w:hAnsi="Arial"/>
        </w:rPr>
        <w:t xml:space="preserve">. </w:t>
      </w:r>
      <w:r w:rsidR="00B2073C" w:rsidRPr="004F6C5F">
        <w:rPr>
          <w:rFonts w:ascii="Arial" w:hAnsi="Arial"/>
        </w:rPr>
        <w:t xml:space="preserve">In contrast to the psychological school which is </w:t>
      </w:r>
      <w:r w:rsidR="00C26769" w:rsidRPr="004F6C5F">
        <w:rPr>
          <w:rFonts w:ascii="Arial" w:hAnsi="Arial"/>
        </w:rPr>
        <w:t>more concer</w:t>
      </w:r>
      <w:r w:rsidR="00B2073C" w:rsidRPr="004F6C5F">
        <w:rPr>
          <w:rFonts w:ascii="Arial" w:hAnsi="Arial"/>
        </w:rPr>
        <w:t xml:space="preserve">ned </w:t>
      </w:r>
      <w:r w:rsidR="00D570D6" w:rsidRPr="004F6C5F">
        <w:rPr>
          <w:rFonts w:ascii="Arial" w:hAnsi="Arial"/>
        </w:rPr>
        <w:t>with</w:t>
      </w:r>
      <w:r w:rsidR="00B2073C" w:rsidRPr="004F6C5F">
        <w:rPr>
          <w:rFonts w:ascii="Arial" w:hAnsi="Arial"/>
        </w:rPr>
        <w:t xml:space="preserve"> the </w:t>
      </w:r>
      <w:r w:rsidR="00515962" w:rsidRPr="004F6C5F">
        <w:rPr>
          <w:rFonts w:ascii="Arial" w:hAnsi="Arial"/>
        </w:rPr>
        <w:t xml:space="preserve">individualistic </w:t>
      </w:r>
      <w:r w:rsidR="00DD4A02" w:rsidRPr="004F6C5F">
        <w:rPr>
          <w:rFonts w:ascii="Arial" w:hAnsi="Arial"/>
        </w:rPr>
        <w:t>leader-centric paradigm</w:t>
      </w:r>
      <w:r w:rsidR="002806FB" w:rsidRPr="004F6C5F">
        <w:rPr>
          <w:rFonts w:ascii="Arial" w:hAnsi="Arial"/>
        </w:rPr>
        <w:t>,</w:t>
      </w:r>
      <w:r w:rsidR="00DD4A02" w:rsidRPr="004F6C5F">
        <w:rPr>
          <w:rFonts w:ascii="Arial" w:hAnsi="Arial"/>
        </w:rPr>
        <w:t xml:space="preserve"> </w:t>
      </w:r>
      <w:r w:rsidR="00DA150E" w:rsidRPr="004F6C5F">
        <w:rPr>
          <w:rFonts w:ascii="Arial" w:hAnsi="Arial"/>
        </w:rPr>
        <w:t xml:space="preserve">competencies of leadership and the attributes </w:t>
      </w:r>
      <w:r w:rsidR="00633617" w:rsidRPr="004F6C5F">
        <w:rPr>
          <w:rFonts w:ascii="Arial" w:hAnsi="Arial"/>
        </w:rPr>
        <w:t xml:space="preserve">or characteristics </w:t>
      </w:r>
      <w:r w:rsidR="00DA150E" w:rsidRPr="004F6C5F">
        <w:rPr>
          <w:rFonts w:ascii="Arial" w:hAnsi="Arial"/>
        </w:rPr>
        <w:t>of individuals in leadership roles</w:t>
      </w:r>
      <w:r w:rsidR="002806FB" w:rsidRPr="004F6C5F">
        <w:rPr>
          <w:rFonts w:ascii="Arial" w:hAnsi="Arial"/>
        </w:rPr>
        <w:t>. T</w:t>
      </w:r>
      <w:r w:rsidR="00DA150E" w:rsidRPr="004F6C5F">
        <w:rPr>
          <w:rFonts w:ascii="Arial" w:hAnsi="Arial"/>
        </w:rPr>
        <w:t xml:space="preserve">he sociological school, </w:t>
      </w:r>
      <w:r w:rsidR="000F0128" w:rsidRPr="004F6C5F">
        <w:rPr>
          <w:rFonts w:ascii="Arial" w:hAnsi="Arial"/>
        </w:rPr>
        <w:t>utilising qualitative methods, appears well suited to the theoretical position taken forward in the methodology of this thesis</w:t>
      </w:r>
      <w:r w:rsidR="0018299C" w:rsidRPr="004F6C5F">
        <w:rPr>
          <w:rFonts w:ascii="Arial" w:hAnsi="Arial"/>
        </w:rPr>
        <w:t xml:space="preserve"> </w:t>
      </w:r>
      <w:r w:rsidR="006F6D7A" w:rsidRPr="004F6C5F">
        <w:rPr>
          <w:rFonts w:ascii="Arial" w:hAnsi="Arial"/>
        </w:rPr>
        <w:t>of social constructionism</w:t>
      </w:r>
      <w:r w:rsidR="00B73C1A" w:rsidRPr="004F6C5F">
        <w:rPr>
          <w:rFonts w:ascii="Arial" w:hAnsi="Arial"/>
        </w:rPr>
        <w:t xml:space="preserve">, </w:t>
      </w:r>
      <w:r w:rsidR="0018299C" w:rsidRPr="004F6C5F">
        <w:rPr>
          <w:rFonts w:ascii="Arial" w:hAnsi="Arial"/>
        </w:rPr>
        <w:t xml:space="preserve">which seeks to understand the context </w:t>
      </w:r>
      <w:r w:rsidR="005730C1" w:rsidRPr="004F6C5F">
        <w:rPr>
          <w:rFonts w:ascii="Arial" w:hAnsi="Arial"/>
        </w:rPr>
        <w:t xml:space="preserve">in which </w:t>
      </w:r>
      <w:r w:rsidR="0018299C" w:rsidRPr="004F6C5F">
        <w:rPr>
          <w:rFonts w:ascii="Arial" w:hAnsi="Arial"/>
        </w:rPr>
        <w:t>leadership</w:t>
      </w:r>
      <w:r w:rsidR="005730C1" w:rsidRPr="004F6C5F">
        <w:rPr>
          <w:rFonts w:ascii="Arial" w:hAnsi="Arial"/>
        </w:rPr>
        <w:t xml:space="preserve"> takes place</w:t>
      </w:r>
      <w:r w:rsidR="001D1441" w:rsidRPr="004F6C5F">
        <w:rPr>
          <w:rFonts w:ascii="Arial" w:hAnsi="Arial"/>
        </w:rPr>
        <w:t xml:space="preserve"> and </w:t>
      </w:r>
      <w:r w:rsidR="00457626" w:rsidRPr="004F6C5F">
        <w:rPr>
          <w:rFonts w:ascii="Arial" w:hAnsi="Arial"/>
        </w:rPr>
        <w:t xml:space="preserve">how meaning is </w:t>
      </w:r>
      <w:r w:rsidR="00EF1110" w:rsidRPr="004F6C5F">
        <w:rPr>
          <w:rFonts w:ascii="Arial" w:hAnsi="Arial"/>
        </w:rPr>
        <w:t>dynamically constructed between actors</w:t>
      </w:r>
      <w:r w:rsidR="000F0128" w:rsidRPr="004F6C5F">
        <w:rPr>
          <w:rFonts w:ascii="Arial" w:hAnsi="Arial"/>
        </w:rPr>
        <w:t>.</w:t>
      </w:r>
      <w:r w:rsidR="00DD440D" w:rsidRPr="004F6C5F">
        <w:rPr>
          <w:rFonts w:ascii="Arial" w:hAnsi="Arial"/>
        </w:rPr>
        <w:t xml:space="preserve"> Of interest is the </w:t>
      </w:r>
      <w:r w:rsidR="00485FB5" w:rsidRPr="004F6C5F">
        <w:rPr>
          <w:rFonts w:ascii="Arial" w:hAnsi="Arial"/>
        </w:rPr>
        <w:t>process by which leadership create</w:t>
      </w:r>
      <w:r w:rsidR="00831C99" w:rsidRPr="004F6C5F">
        <w:rPr>
          <w:rFonts w:ascii="Arial" w:hAnsi="Arial"/>
        </w:rPr>
        <w:t xml:space="preserve"> a</w:t>
      </w:r>
      <w:r w:rsidR="00485FB5" w:rsidRPr="004F6C5F">
        <w:rPr>
          <w:rFonts w:ascii="Arial" w:hAnsi="Arial"/>
        </w:rPr>
        <w:t xml:space="preserve"> culture for change, </w:t>
      </w:r>
      <w:r w:rsidR="00BF00C5" w:rsidRPr="004F6C5F">
        <w:rPr>
          <w:rFonts w:ascii="Arial" w:hAnsi="Arial"/>
        </w:rPr>
        <w:t>influenc</w:t>
      </w:r>
      <w:r w:rsidR="00831C99" w:rsidRPr="004F6C5F">
        <w:rPr>
          <w:rFonts w:ascii="Arial" w:hAnsi="Arial"/>
        </w:rPr>
        <w:t>ing</w:t>
      </w:r>
      <w:r w:rsidR="00BF00C5" w:rsidRPr="004F6C5F">
        <w:rPr>
          <w:rFonts w:ascii="Arial" w:hAnsi="Arial"/>
        </w:rPr>
        <w:t xml:space="preserve"> and sustain</w:t>
      </w:r>
      <w:r w:rsidR="00831C99" w:rsidRPr="004F6C5F">
        <w:rPr>
          <w:rFonts w:ascii="Arial" w:hAnsi="Arial"/>
        </w:rPr>
        <w:t>ing</w:t>
      </w:r>
      <w:r w:rsidR="00BF00C5" w:rsidRPr="004F6C5F">
        <w:rPr>
          <w:rFonts w:ascii="Arial" w:hAnsi="Arial"/>
        </w:rPr>
        <w:t xml:space="preserve"> the </w:t>
      </w:r>
      <w:r w:rsidR="00F46F34" w:rsidRPr="004F6C5F">
        <w:rPr>
          <w:rFonts w:ascii="Arial" w:hAnsi="Arial"/>
        </w:rPr>
        <w:t>implementation</w:t>
      </w:r>
      <w:r w:rsidR="00BF00C5" w:rsidRPr="004F6C5F">
        <w:rPr>
          <w:rFonts w:ascii="Arial" w:hAnsi="Arial"/>
        </w:rPr>
        <w:t xml:space="preserve"> process</w:t>
      </w:r>
      <w:r w:rsidR="00751B2F" w:rsidRPr="004F6C5F">
        <w:rPr>
          <w:rFonts w:ascii="Arial" w:hAnsi="Arial"/>
        </w:rPr>
        <w:t xml:space="preserve"> through </w:t>
      </w:r>
      <w:r w:rsidR="00F46F34" w:rsidRPr="004F6C5F">
        <w:rPr>
          <w:rFonts w:ascii="Arial" w:hAnsi="Arial"/>
        </w:rPr>
        <w:t xml:space="preserve">active </w:t>
      </w:r>
      <w:r w:rsidR="00751B2F" w:rsidRPr="004F6C5F">
        <w:rPr>
          <w:rFonts w:ascii="Arial" w:hAnsi="Arial"/>
        </w:rPr>
        <w:t>collaboration</w:t>
      </w:r>
      <w:r w:rsidR="00155F56" w:rsidRPr="004F6C5F">
        <w:rPr>
          <w:rFonts w:ascii="Arial" w:hAnsi="Arial"/>
        </w:rPr>
        <w:t xml:space="preserve">. This is because the role of </w:t>
      </w:r>
      <w:r w:rsidR="00F46F34" w:rsidRPr="004F6C5F">
        <w:rPr>
          <w:rFonts w:ascii="Arial" w:hAnsi="Arial"/>
        </w:rPr>
        <w:t xml:space="preserve">implementation </w:t>
      </w:r>
      <w:r w:rsidR="00155F56" w:rsidRPr="004F6C5F">
        <w:rPr>
          <w:rFonts w:ascii="Arial" w:hAnsi="Arial"/>
        </w:rPr>
        <w:t xml:space="preserve">leadership </w:t>
      </w:r>
      <w:r w:rsidR="007424B5" w:rsidRPr="004F6C5F">
        <w:rPr>
          <w:rFonts w:ascii="Arial" w:hAnsi="Arial"/>
        </w:rPr>
        <w:t>may be seen as</w:t>
      </w:r>
      <w:r w:rsidR="00BA450C" w:rsidRPr="004F6C5F">
        <w:rPr>
          <w:rFonts w:ascii="Arial" w:hAnsi="Arial"/>
        </w:rPr>
        <w:t xml:space="preserve"> one of </w:t>
      </w:r>
      <w:r w:rsidR="009551B8" w:rsidRPr="004F6C5F">
        <w:rPr>
          <w:rFonts w:ascii="Arial" w:hAnsi="Arial"/>
        </w:rPr>
        <w:t xml:space="preserve">attentive </w:t>
      </w:r>
      <w:r w:rsidR="00BA450C" w:rsidRPr="004F6C5F">
        <w:rPr>
          <w:rFonts w:ascii="Arial" w:hAnsi="Arial"/>
        </w:rPr>
        <w:t xml:space="preserve">facilitation and </w:t>
      </w:r>
      <w:r w:rsidR="0030415E" w:rsidRPr="004F6C5F">
        <w:rPr>
          <w:rFonts w:ascii="Arial" w:hAnsi="Arial"/>
        </w:rPr>
        <w:t>co</w:t>
      </w:r>
      <w:r w:rsidR="00B26FA6" w:rsidRPr="004F6C5F">
        <w:rPr>
          <w:rFonts w:ascii="Arial" w:hAnsi="Arial"/>
        </w:rPr>
        <w:t>llaborati</w:t>
      </w:r>
      <w:r w:rsidR="00BE3E41" w:rsidRPr="004F6C5F">
        <w:rPr>
          <w:rFonts w:ascii="Arial" w:hAnsi="Arial"/>
        </w:rPr>
        <w:t>on</w:t>
      </w:r>
      <w:r w:rsidR="0067020D" w:rsidRPr="004F6C5F">
        <w:rPr>
          <w:rFonts w:ascii="Arial" w:hAnsi="Arial"/>
        </w:rPr>
        <w:t xml:space="preserve"> </w:t>
      </w:r>
      <w:r w:rsidR="0030415E" w:rsidRPr="004F6C5F">
        <w:rPr>
          <w:rFonts w:ascii="Arial" w:hAnsi="Arial"/>
        </w:rPr>
        <w:t>as well as t</w:t>
      </w:r>
      <w:r w:rsidR="0067020D" w:rsidRPr="004F6C5F">
        <w:rPr>
          <w:rFonts w:ascii="Arial" w:hAnsi="Arial"/>
        </w:rPr>
        <w:t>he</w:t>
      </w:r>
      <w:r w:rsidR="0030415E" w:rsidRPr="004F6C5F">
        <w:rPr>
          <w:rFonts w:ascii="Arial" w:hAnsi="Arial"/>
        </w:rPr>
        <w:t xml:space="preserve"> exercise </w:t>
      </w:r>
      <w:r w:rsidR="009551B8" w:rsidRPr="004F6C5F">
        <w:rPr>
          <w:rFonts w:ascii="Arial" w:hAnsi="Arial"/>
        </w:rPr>
        <w:t xml:space="preserve">of </w:t>
      </w:r>
      <w:r w:rsidR="0030415E" w:rsidRPr="004F6C5F">
        <w:rPr>
          <w:rFonts w:ascii="Arial" w:hAnsi="Arial"/>
        </w:rPr>
        <w:t>power</w:t>
      </w:r>
      <w:r w:rsidR="00460A3D" w:rsidRPr="004F6C5F">
        <w:rPr>
          <w:rFonts w:ascii="Arial" w:hAnsi="Arial"/>
        </w:rPr>
        <w:t xml:space="preserve"> within and involving a network of others</w:t>
      </w:r>
      <w:r w:rsidR="0030415E" w:rsidRPr="004F6C5F">
        <w:rPr>
          <w:rFonts w:ascii="Arial" w:hAnsi="Arial"/>
        </w:rPr>
        <w:t xml:space="preserve">. </w:t>
      </w:r>
      <w:r w:rsidR="00485FB5" w:rsidRPr="004F6C5F">
        <w:rPr>
          <w:rFonts w:ascii="Arial" w:hAnsi="Arial"/>
        </w:rPr>
        <w:t xml:space="preserve"> </w:t>
      </w:r>
    </w:p>
    <w:p w14:paraId="5E9857DA" w14:textId="77777777" w:rsidR="00586EFE" w:rsidRPr="004F6C5F" w:rsidRDefault="00586EFE" w:rsidP="002952C7">
      <w:pPr>
        <w:spacing w:line="480" w:lineRule="auto"/>
        <w:rPr>
          <w:rFonts w:ascii="Arial" w:hAnsi="Arial"/>
        </w:rPr>
      </w:pPr>
    </w:p>
    <w:p w14:paraId="55E06BA1" w14:textId="1D327E7E" w:rsidR="002952C7" w:rsidRPr="004F6C5F" w:rsidRDefault="00E249FF" w:rsidP="002952C7">
      <w:pPr>
        <w:spacing w:line="480" w:lineRule="auto"/>
        <w:rPr>
          <w:rFonts w:ascii="Arial" w:hAnsi="Arial"/>
        </w:rPr>
      </w:pPr>
      <w:r w:rsidRPr="004F6C5F">
        <w:rPr>
          <w:rFonts w:ascii="Arial" w:hAnsi="Arial"/>
        </w:rPr>
        <w:t xml:space="preserve">Clarke </w:t>
      </w:r>
      <w:r w:rsidR="00A47F2C" w:rsidRPr="004F6C5F">
        <w:rPr>
          <w:rFonts w:ascii="Arial" w:hAnsi="Arial"/>
        </w:rPr>
        <w:t>(2018)</w:t>
      </w:r>
      <w:r w:rsidR="000F0128" w:rsidRPr="004F6C5F">
        <w:rPr>
          <w:rFonts w:ascii="Arial" w:hAnsi="Arial"/>
        </w:rPr>
        <w:t xml:space="preserve"> </w:t>
      </w:r>
      <w:r w:rsidR="00EC0708" w:rsidRPr="004F6C5F">
        <w:rPr>
          <w:rFonts w:ascii="Arial" w:hAnsi="Arial"/>
        </w:rPr>
        <w:t>describes how</w:t>
      </w:r>
      <w:r w:rsidR="00300CA0" w:rsidRPr="004F6C5F">
        <w:rPr>
          <w:rFonts w:ascii="Arial" w:hAnsi="Arial"/>
        </w:rPr>
        <w:t>,</w:t>
      </w:r>
      <w:r w:rsidR="00EC0708" w:rsidRPr="004F6C5F">
        <w:rPr>
          <w:rFonts w:ascii="Arial" w:hAnsi="Arial"/>
        </w:rPr>
        <w:t xml:space="preserve"> from a social constructionist position</w:t>
      </w:r>
      <w:r w:rsidR="00300CA0" w:rsidRPr="004F6C5F">
        <w:rPr>
          <w:rFonts w:ascii="Arial" w:hAnsi="Arial"/>
        </w:rPr>
        <w:t>,</w:t>
      </w:r>
      <w:r w:rsidR="00EC0708" w:rsidRPr="004F6C5F">
        <w:rPr>
          <w:rFonts w:ascii="Arial" w:hAnsi="Arial"/>
        </w:rPr>
        <w:t xml:space="preserve"> that </w:t>
      </w:r>
      <w:r w:rsidR="00D84D60" w:rsidRPr="004F6C5F">
        <w:rPr>
          <w:rFonts w:ascii="Arial" w:hAnsi="Arial"/>
        </w:rPr>
        <w:t xml:space="preserve">leadership is a </w:t>
      </w:r>
    </w:p>
    <w:p w14:paraId="6C322F35" w14:textId="77777777" w:rsidR="00300CA0" w:rsidRPr="004F6C5F" w:rsidRDefault="00EC0708" w:rsidP="00300CA0">
      <w:pPr>
        <w:spacing w:line="480" w:lineRule="auto"/>
        <w:ind w:left="720"/>
        <w:rPr>
          <w:rFonts w:ascii="Arial" w:hAnsi="Arial"/>
        </w:rPr>
      </w:pPr>
      <w:r w:rsidRPr="004F6C5F">
        <w:rPr>
          <w:rFonts w:ascii="Arial" w:hAnsi="Arial"/>
        </w:rPr>
        <w:t>“</w:t>
      </w:r>
      <w:r w:rsidR="006D0767" w:rsidRPr="004F6C5F">
        <w:rPr>
          <w:rFonts w:ascii="Arial" w:hAnsi="Arial"/>
        </w:rPr>
        <w:t>Collective activity</w:t>
      </w:r>
      <w:r w:rsidR="00842CBF" w:rsidRPr="004F6C5F">
        <w:rPr>
          <w:rFonts w:ascii="Arial" w:hAnsi="Arial"/>
        </w:rPr>
        <w:t xml:space="preserve">, constantly </w:t>
      </w:r>
      <w:r w:rsidR="00B34884" w:rsidRPr="004F6C5F">
        <w:rPr>
          <w:rFonts w:ascii="Arial" w:hAnsi="Arial"/>
        </w:rPr>
        <w:t>shifting depending</w:t>
      </w:r>
      <w:r w:rsidR="00300CA0" w:rsidRPr="004F6C5F">
        <w:rPr>
          <w:rFonts w:ascii="Arial" w:hAnsi="Arial"/>
        </w:rPr>
        <w:t xml:space="preserve"> </w:t>
      </w:r>
      <w:r w:rsidR="00B34884" w:rsidRPr="004F6C5F">
        <w:rPr>
          <w:rFonts w:ascii="Arial" w:hAnsi="Arial"/>
        </w:rPr>
        <w:t xml:space="preserve">upon the particular context </w:t>
      </w:r>
      <w:r w:rsidR="00E56916" w:rsidRPr="004F6C5F">
        <w:rPr>
          <w:rFonts w:ascii="Arial" w:hAnsi="Arial"/>
        </w:rPr>
        <w:t>and the goals that need to be pursued</w:t>
      </w:r>
      <w:r w:rsidR="00A63E7B" w:rsidRPr="004F6C5F">
        <w:rPr>
          <w:rFonts w:ascii="Arial" w:hAnsi="Arial"/>
        </w:rPr>
        <w:t xml:space="preserve">…Indeed, the demands on organisations to constantly innovate </w:t>
      </w:r>
      <w:r w:rsidR="000B33DA" w:rsidRPr="004F6C5F">
        <w:rPr>
          <w:rFonts w:ascii="Arial" w:hAnsi="Arial"/>
        </w:rPr>
        <w:t>and change, means that leadership needs to be performed by many individuals at differing times</w:t>
      </w:r>
      <w:r w:rsidR="00300CA0" w:rsidRPr="004F6C5F">
        <w:rPr>
          <w:rFonts w:ascii="Arial" w:hAnsi="Arial"/>
        </w:rPr>
        <w:t>”</w:t>
      </w:r>
      <w:r w:rsidR="00B34884" w:rsidRPr="004F6C5F">
        <w:rPr>
          <w:rFonts w:ascii="Arial" w:hAnsi="Arial"/>
        </w:rPr>
        <w:t xml:space="preserve"> </w:t>
      </w:r>
      <w:r w:rsidR="00300CA0" w:rsidRPr="004F6C5F">
        <w:rPr>
          <w:rFonts w:ascii="Arial" w:hAnsi="Arial"/>
        </w:rPr>
        <w:t xml:space="preserve"> </w:t>
      </w:r>
    </w:p>
    <w:p w14:paraId="3FFB9774" w14:textId="2462A115" w:rsidR="00EC0708" w:rsidRPr="004F6C5F" w:rsidRDefault="00300CA0" w:rsidP="00300CA0">
      <w:pPr>
        <w:spacing w:line="480" w:lineRule="auto"/>
        <w:ind w:left="720"/>
        <w:rPr>
          <w:rFonts w:ascii="Arial" w:hAnsi="Arial"/>
        </w:rPr>
      </w:pPr>
      <w:r w:rsidRPr="004F6C5F">
        <w:rPr>
          <w:rFonts w:ascii="Arial" w:hAnsi="Arial"/>
        </w:rPr>
        <w:t xml:space="preserve">(Clarke 2018 p 29) </w:t>
      </w:r>
    </w:p>
    <w:p w14:paraId="76CA641D" w14:textId="77777777" w:rsidR="00861103" w:rsidRPr="004F6C5F" w:rsidRDefault="00861103" w:rsidP="00300CA0">
      <w:pPr>
        <w:spacing w:line="480" w:lineRule="auto"/>
        <w:ind w:left="720"/>
        <w:rPr>
          <w:rFonts w:ascii="Arial" w:hAnsi="Arial"/>
        </w:rPr>
      </w:pPr>
    </w:p>
    <w:p w14:paraId="74320334" w14:textId="132CBD20" w:rsidR="00731949" w:rsidRPr="004F6C5F" w:rsidRDefault="008D1530" w:rsidP="008B7712">
      <w:pPr>
        <w:spacing w:line="480" w:lineRule="auto"/>
        <w:rPr>
          <w:rFonts w:ascii="Arial" w:hAnsi="Arial"/>
        </w:rPr>
      </w:pPr>
      <w:r w:rsidRPr="004F6C5F">
        <w:rPr>
          <w:rFonts w:ascii="Arial" w:hAnsi="Arial"/>
        </w:rPr>
        <w:t>Moving further aw</w:t>
      </w:r>
      <w:r w:rsidR="00CF4B7F" w:rsidRPr="004F6C5F">
        <w:rPr>
          <w:rFonts w:ascii="Arial" w:hAnsi="Arial"/>
        </w:rPr>
        <w:t>a</w:t>
      </w:r>
      <w:r w:rsidRPr="004F6C5F">
        <w:rPr>
          <w:rFonts w:ascii="Arial" w:hAnsi="Arial"/>
        </w:rPr>
        <w:t xml:space="preserve">y from the individual leader </w:t>
      </w:r>
      <w:r w:rsidR="00CF4B7F" w:rsidRPr="004F6C5F">
        <w:rPr>
          <w:rFonts w:ascii="Arial" w:hAnsi="Arial"/>
        </w:rPr>
        <w:t xml:space="preserve">Cullen </w:t>
      </w:r>
      <w:r w:rsidR="007F44C0" w:rsidRPr="004F6C5F">
        <w:rPr>
          <w:rFonts w:ascii="Arial" w:hAnsi="Arial"/>
        </w:rPr>
        <w:t xml:space="preserve">et al </w:t>
      </w:r>
      <w:r w:rsidR="00861103" w:rsidRPr="004F6C5F">
        <w:rPr>
          <w:rFonts w:ascii="Arial" w:hAnsi="Arial"/>
        </w:rPr>
        <w:t xml:space="preserve">(2012) </w:t>
      </w:r>
      <w:r w:rsidR="00CF4B7F" w:rsidRPr="004F6C5F">
        <w:rPr>
          <w:rFonts w:ascii="Arial" w:hAnsi="Arial"/>
        </w:rPr>
        <w:t xml:space="preserve">perceive leadership as </w:t>
      </w:r>
    </w:p>
    <w:p w14:paraId="3C636E46" w14:textId="4BC62116" w:rsidR="00CF4B7F" w:rsidRPr="004F6C5F" w:rsidRDefault="00CF4B7F" w:rsidP="008B7712">
      <w:pPr>
        <w:spacing w:line="480" w:lineRule="auto"/>
        <w:rPr>
          <w:rFonts w:ascii="Arial" w:hAnsi="Arial"/>
        </w:rPr>
      </w:pPr>
      <w:r w:rsidRPr="004F6C5F">
        <w:rPr>
          <w:rFonts w:ascii="Arial" w:hAnsi="Arial"/>
        </w:rPr>
        <w:tab/>
        <w:t xml:space="preserve">“An accomplishment of collectives </w:t>
      </w:r>
      <w:r w:rsidR="00861103" w:rsidRPr="004F6C5F">
        <w:rPr>
          <w:rFonts w:ascii="Arial" w:hAnsi="Arial"/>
        </w:rPr>
        <w:t>rather than as the actions of individuals”</w:t>
      </w:r>
    </w:p>
    <w:p w14:paraId="0AF02036" w14:textId="606877EA" w:rsidR="00861103" w:rsidRPr="004F6C5F" w:rsidRDefault="00861103" w:rsidP="008B7712">
      <w:pPr>
        <w:spacing w:line="480" w:lineRule="auto"/>
        <w:rPr>
          <w:rFonts w:ascii="Arial" w:hAnsi="Arial"/>
        </w:rPr>
      </w:pPr>
      <w:r w:rsidRPr="004F6C5F">
        <w:rPr>
          <w:rFonts w:ascii="Arial" w:hAnsi="Arial"/>
        </w:rPr>
        <w:tab/>
        <w:t>Cullen et al 2012 p 428)</w:t>
      </w:r>
    </w:p>
    <w:p w14:paraId="4ED870B4" w14:textId="77777777" w:rsidR="00861103" w:rsidRPr="004F6C5F" w:rsidRDefault="00861103" w:rsidP="008B7712">
      <w:pPr>
        <w:spacing w:line="480" w:lineRule="auto"/>
        <w:rPr>
          <w:rFonts w:ascii="Arial" w:hAnsi="Arial"/>
        </w:rPr>
      </w:pPr>
    </w:p>
    <w:p w14:paraId="67BFA20A" w14:textId="5A0956CF" w:rsidR="00274E66" w:rsidRDefault="00742B7B" w:rsidP="008B7712">
      <w:pPr>
        <w:spacing w:line="480" w:lineRule="auto"/>
        <w:rPr>
          <w:rFonts w:ascii="Arial" w:hAnsi="Arial"/>
        </w:rPr>
      </w:pPr>
      <w:r w:rsidRPr="004F6C5F">
        <w:rPr>
          <w:rFonts w:ascii="Arial" w:hAnsi="Arial"/>
        </w:rPr>
        <w:t xml:space="preserve">As the thesis will explore, </w:t>
      </w:r>
      <w:r w:rsidR="003E2AE5" w:rsidRPr="004F6C5F">
        <w:rPr>
          <w:rFonts w:ascii="Arial" w:hAnsi="Arial"/>
        </w:rPr>
        <w:t xml:space="preserve">leadership through and across the research sites was </w:t>
      </w:r>
      <w:r w:rsidR="00E567D5" w:rsidRPr="004F6C5F">
        <w:rPr>
          <w:rFonts w:ascii="Arial" w:hAnsi="Arial"/>
        </w:rPr>
        <w:t>centrally important to the implementation</w:t>
      </w:r>
      <w:r w:rsidR="00E567D5">
        <w:rPr>
          <w:rFonts w:ascii="Arial" w:hAnsi="Arial"/>
        </w:rPr>
        <w:t xml:space="preserve"> process</w:t>
      </w:r>
      <w:r w:rsidR="007F44C0">
        <w:rPr>
          <w:rFonts w:ascii="Arial" w:hAnsi="Arial"/>
        </w:rPr>
        <w:t xml:space="preserve"> and often shared</w:t>
      </w:r>
      <w:r w:rsidR="00E567D5">
        <w:rPr>
          <w:rFonts w:ascii="Arial" w:hAnsi="Arial"/>
        </w:rPr>
        <w:t xml:space="preserve">. </w:t>
      </w:r>
      <w:r w:rsidR="00FF0135">
        <w:rPr>
          <w:rFonts w:ascii="Arial" w:hAnsi="Arial"/>
        </w:rPr>
        <w:t>This next section describes</w:t>
      </w:r>
      <w:r w:rsidR="00EA00CE">
        <w:rPr>
          <w:rFonts w:ascii="Arial" w:hAnsi="Arial"/>
        </w:rPr>
        <w:t xml:space="preserve"> leadership</w:t>
      </w:r>
      <w:r w:rsidR="00FF0135">
        <w:rPr>
          <w:rFonts w:ascii="Arial" w:hAnsi="Arial"/>
        </w:rPr>
        <w:t xml:space="preserve"> and the </w:t>
      </w:r>
      <w:r w:rsidR="00DB7E60">
        <w:rPr>
          <w:rFonts w:ascii="Arial" w:hAnsi="Arial"/>
        </w:rPr>
        <w:t xml:space="preserve">Local Authority </w:t>
      </w:r>
      <w:r w:rsidR="00FF0135">
        <w:rPr>
          <w:rFonts w:ascii="Arial" w:hAnsi="Arial"/>
        </w:rPr>
        <w:t xml:space="preserve">organisational context </w:t>
      </w:r>
      <w:r w:rsidR="005F12E7">
        <w:rPr>
          <w:rFonts w:ascii="Arial" w:hAnsi="Arial"/>
        </w:rPr>
        <w:t xml:space="preserve">in which this </w:t>
      </w:r>
      <w:r w:rsidR="00947B3A">
        <w:rPr>
          <w:rFonts w:ascii="Arial" w:hAnsi="Arial"/>
        </w:rPr>
        <w:t xml:space="preserve">takes place. </w:t>
      </w:r>
      <w:r w:rsidR="0025584D">
        <w:rPr>
          <w:rFonts w:ascii="Arial" w:hAnsi="Arial"/>
        </w:rPr>
        <w:t>As l</w:t>
      </w:r>
      <w:r w:rsidR="00FF0135">
        <w:rPr>
          <w:rFonts w:ascii="Arial" w:hAnsi="Arial"/>
        </w:rPr>
        <w:t>arge p</w:t>
      </w:r>
      <w:r w:rsidR="00E22F17">
        <w:rPr>
          <w:rFonts w:ascii="Arial" w:hAnsi="Arial"/>
        </w:rPr>
        <w:t>ublic se</w:t>
      </w:r>
      <w:r w:rsidR="00FF0135">
        <w:rPr>
          <w:rFonts w:ascii="Arial" w:hAnsi="Arial"/>
        </w:rPr>
        <w:t>ctor</w:t>
      </w:r>
      <w:r w:rsidR="00E22F17">
        <w:rPr>
          <w:rFonts w:ascii="Arial" w:hAnsi="Arial"/>
        </w:rPr>
        <w:t xml:space="preserve"> </w:t>
      </w:r>
      <w:r w:rsidR="00FF0135">
        <w:rPr>
          <w:rFonts w:ascii="Arial" w:hAnsi="Arial"/>
        </w:rPr>
        <w:t>institutions</w:t>
      </w:r>
      <w:r w:rsidR="008B7712">
        <w:rPr>
          <w:rFonts w:ascii="Arial" w:hAnsi="Arial"/>
        </w:rPr>
        <w:t xml:space="preserve"> </w:t>
      </w:r>
      <w:r w:rsidR="00E22F17">
        <w:rPr>
          <w:rFonts w:ascii="Arial" w:hAnsi="Arial"/>
        </w:rPr>
        <w:t xml:space="preserve">Local Authorities </w:t>
      </w:r>
      <w:r w:rsidR="008B7712">
        <w:rPr>
          <w:rFonts w:ascii="Arial" w:hAnsi="Arial"/>
        </w:rPr>
        <w:t xml:space="preserve">are not single homogeneous entities but </w:t>
      </w:r>
      <w:r w:rsidR="00310FB4">
        <w:rPr>
          <w:rFonts w:ascii="Arial" w:hAnsi="Arial"/>
        </w:rPr>
        <w:t xml:space="preserve">are </w:t>
      </w:r>
      <w:r w:rsidR="008B7712">
        <w:rPr>
          <w:rFonts w:ascii="Arial" w:hAnsi="Arial"/>
        </w:rPr>
        <w:t>complicated, factional, political systems with leadership ta</w:t>
      </w:r>
      <w:r w:rsidR="00E22F17">
        <w:rPr>
          <w:rFonts w:ascii="Arial" w:hAnsi="Arial"/>
        </w:rPr>
        <w:t xml:space="preserve">king place at micro, meso and macro </w:t>
      </w:r>
      <w:r w:rsidR="008B7712">
        <w:rPr>
          <w:rFonts w:ascii="Arial" w:hAnsi="Arial"/>
        </w:rPr>
        <w:t>levels</w:t>
      </w:r>
      <w:r w:rsidR="003C7DAF">
        <w:rPr>
          <w:rFonts w:ascii="Arial" w:hAnsi="Arial"/>
        </w:rPr>
        <w:t xml:space="preserve"> (</w:t>
      </w:r>
      <w:r w:rsidR="0078722B">
        <w:rPr>
          <w:rFonts w:ascii="Arial" w:hAnsi="Arial"/>
        </w:rPr>
        <w:t>Leslie and Canwell 2010)</w:t>
      </w:r>
      <w:r w:rsidR="008B7712">
        <w:rPr>
          <w:rFonts w:ascii="Arial" w:hAnsi="Arial"/>
        </w:rPr>
        <w:t xml:space="preserve">. </w:t>
      </w:r>
      <w:r w:rsidR="000370E9">
        <w:rPr>
          <w:rFonts w:ascii="Arial" w:hAnsi="Arial"/>
        </w:rPr>
        <w:t xml:space="preserve">Local </w:t>
      </w:r>
      <w:r w:rsidR="00767ACD">
        <w:rPr>
          <w:rFonts w:ascii="Arial" w:hAnsi="Arial"/>
        </w:rPr>
        <w:t>Authorities</w:t>
      </w:r>
      <w:r w:rsidR="00E22F17">
        <w:rPr>
          <w:rFonts w:ascii="Arial" w:hAnsi="Arial"/>
        </w:rPr>
        <w:t xml:space="preserve"> are </w:t>
      </w:r>
      <w:r w:rsidR="0025584D">
        <w:rPr>
          <w:rFonts w:ascii="Arial" w:hAnsi="Arial"/>
        </w:rPr>
        <w:t xml:space="preserve">commonly </w:t>
      </w:r>
      <w:r w:rsidR="00E22F17">
        <w:rPr>
          <w:rFonts w:ascii="Arial" w:hAnsi="Arial"/>
        </w:rPr>
        <w:t>s</w:t>
      </w:r>
      <w:r w:rsidR="00767ACD">
        <w:rPr>
          <w:rFonts w:ascii="Arial" w:hAnsi="Arial"/>
        </w:rPr>
        <w:t>plit into departments, services</w:t>
      </w:r>
      <w:r w:rsidR="00E22F17">
        <w:rPr>
          <w:rFonts w:ascii="Arial" w:hAnsi="Arial"/>
        </w:rPr>
        <w:t xml:space="preserve"> and teams, each with their own leaders and subordinates</w:t>
      </w:r>
      <w:r w:rsidR="00767ACD">
        <w:rPr>
          <w:rFonts w:ascii="Arial" w:hAnsi="Arial"/>
        </w:rPr>
        <w:t xml:space="preserve"> and a multiplicity of inter and intra relationships</w:t>
      </w:r>
      <w:r w:rsidR="00E22F17">
        <w:rPr>
          <w:rFonts w:ascii="Arial" w:hAnsi="Arial"/>
        </w:rPr>
        <w:t xml:space="preserve">. </w:t>
      </w:r>
      <w:r w:rsidR="00274E66">
        <w:rPr>
          <w:rFonts w:ascii="Arial" w:hAnsi="Arial"/>
        </w:rPr>
        <w:t xml:space="preserve">Change </w:t>
      </w:r>
      <w:r w:rsidR="00FF0135">
        <w:rPr>
          <w:rFonts w:ascii="Arial" w:hAnsi="Arial"/>
        </w:rPr>
        <w:t>and adaptation are</w:t>
      </w:r>
      <w:r w:rsidR="00274E66">
        <w:rPr>
          <w:rFonts w:ascii="Arial" w:hAnsi="Arial"/>
        </w:rPr>
        <w:t xml:space="preserve"> </w:t>
      </w:r>
      <w:r w:rsidR="00767ACD">
        <w:rPr>
          <w:rFonts w:ascii="Arial" w:hAnsi="Arial"/>
        </w:rPr>
        <w:t>now</w:t>
      </w:r>
      <w:r w:rsidR="00274E66">
        <w:rPr>
          <w:rFonts w:ascii="Arial" w:hAnsi="Arial"/>
        </w:rPr>
        <w:t xml:space="preserve"> constant motif</w:t>
      </w:r>
      <w:r w:rsidR="00FF0135">
        <w:rPr>
          <w:rFonts w:ascii="Arial" w:hAnsi="Arial"/>
        </w:rPr>
        <w:t>s</w:t>
      </w:r>
      <w:r w:rsidR="00274E66">
        <w:rPr>
          <w:rFonts w:ascii="Arial" w:hAnsi="Arial"/>
        </w:rPr>
        <w:t xml:space="preserve"> of Local Authorities and no more so than in the present climate of </w:t>
      </w:r>
      <w:r w:rsidR="00767ACD">
        <w:rPr>
          <w:rFonts w:ascii="Arial" w:hAnsi="Arial"/>
        </w:rPr>
        <w:t xml:space="preserve">austerity with </w:t>
      </w:r>
      <w:r w:rsidR="00274E66">
        <w:rPr>
          <w:rFonts w:ascii="Arial" w:hAnsi="Arial"/>
        </w:rPr>
        <w:t>reducing resources and high demands</w:t>
      </w:r>
      <w:r w:rsidR="00FF0135">
        <w:rPr>
          <w:rFonts w:ascii="Arial" w:hAnsi="Arial"/>
        </w:rPr>
        <w:t xml:space="preserve"> requiring reorganisation, re-prioritisation and transformation</w:t>
      </w:r>
      <w:r w:rsidR="00274E66">
        <w:rPr>
          <w:rFonts w:ascii="Arial" w:hAnsi="Arial"/>
        </w:rPr>
        <w:t xml:space="preserve">. </w:t>
      </w:r>
      <w:r w:rsidR="00180B39">
        <w:rPr>
          <w:rFonts w:ascii="Arial" w:hAnsi="Arial"/>
        </w:rPr>
        <w:t>(Local Government Association 2019)</w:t>
      </w:r>
      <w:r w:rsidR="009C5BA4">
        <w:rPr>
          <w:rFonts w:ascii="Arial" w:hAnsi="Arial"/>
        </w:rPr>
        <w:t xml:space="preserve">. </w:t>
      </w:r>
      <w:r w:rsidR="0025584D">
        <w:rPr>
          <w:rFonts w:ascii="Arial" w:hAnsi="Arial"/>
        </w:rPr>
        <w:t xml:space="preserve">Structural change is also a continuous response to budget pressures. </w:t>
      </w:r>
      <w:r w:rsidR="00DE0446">
        <w:rPr>
          <w:rFonts w:ascii="Arial" w:hAnsi="Arial"/>
        </w:rPr>
        <w:t xml:space="preserve">(Webb and Bywaters 2018) </w:t>
      </w:r>
      <w:r w:rsidR="0025584D">
        <w:rPr>
          <w:rFonts w:ascii="Arial" w:hAnsi="Arial"/>
        </w:rPr>
        <w:t>C</w:t>
      </w:r>
      <w:r w:rsidR="00274E66">
        <w:rPr>
          <w:rFonts w:ascii="Arial" w:hAnsi="Arial"/>
        </w:rPr>
        <w:t xml:space="preserve">hange can be internally driven </w:t>
      </w:r>
      <w:r w:rsidR="0025584D">
        <w:rPr>
          <w:rFonts w:ascii="Arial" w:hAnsi="Arial"/>
        </w:rPr>
        <w:t>in pursuit of staffing efficiencies</w:t>
      </w:r>
      <w:r w:rsidR="00767ACD">
        <w:rPr>
          <w:rFonts w:ascii="Arial" w:hAnsi="Arial"/>
        </w:rPr>
        <w:t xml:space="preserve"> </w:t>
      </w:r>
      <w:r w:rsidR="00274E66">
        <w:rPr>
          <w:rFonts w:ascii="Arial" w:hAnsi="Arial"/>
        </w:rPr>
        <w:t xml:space="preserve">or </w:t>
      </w:r>
      <w:r w:rsidR="00767ACD">
        <w:rPr>
          <w:rFonts w:ascii="Arial" w:hAnsi="Arial"/>
        </w:rPr>
        <w:t xml:space="preserve">may be </w:t>
      </w:r>
      <w:r w:rsidR="00274E66">
        <w:rPr>
          <w:rFonts w:ascii="Arial" w:hAnsi="Arial"/>
        </w:rPr>
        <w:t xml:space="preserve">required </w:t>
      </w:r>
      <w:r w:rsidR="00FF0135">
        <w:rPr>
          <w:rFonts w:ascii="Arial" w:hAnsi="Arial"/>
        </w:rPr>
        <w:t xml:space="preserve">or </w:t>
      </w:r>
      <w:r w:rsidR="00767ACD">
        <w:rPr>
          <w:rFonts w:ascii="Arial" w:hAnsi="Arial"/>
        </w:rPr>
        <w:t xml:space="preserve">imposed </w:t>
      </w:r>
      <w:r w:rsidR="00274E66">
        <w:rPr>
          <w:rFonts w:ascii="Arial" w:hAnsi="Arial"/>
        </w:rPr>
        <w:t>in response to new responsibilities</w:t>
      </w:r>
      <w:r w:rsidR="00767ACD">
        <w:rPr>
          <w:rFonts w:ascii="Arial" w:hAnsi="Arial"/>
        </w:rPr>
        <w:t xml:space="preserve">, national </w:t>
      </w:r>
      <w:r w:rsidR="00FF0135">
        <w:rPr>
          <w:rFonts w:ascii="Arial" w:hAnsi="Arial"/>
        </w:rPr>
        <w:t xml:space="preserve">policy and legislative </w:t>
      </w:r>
      <w:r w:rsidR="00767ACD">
        <w:rPr>
          <w:rFonts w:ascii="Arial" w:hAnsi="Arial"/>
        </w:rPr>
        <w:t>changes, legal precedents</w:t>
      </w:r>
      <w:r w:rsidR="00274E66">
        <w:rPr>
          <w:rFonts w:ascii="Arial" w:hAnsi="Arial"/>
        </w:rPr>
        <w:t xml:space="preserve"> and external conditions</w:t>
      </w:r>
      <w:r w:rsidR="0078722B">
        <w:rPr>
          <w:rFonts w:ascii="Arial" w:hAnsi="Arial"/>
        </w:rPr>
        <w:t xml:space="preserve"> (Murphy et al 2017)</w:t>
      </w:r>
      <w:r w:rsidR="00274E66">
        <w:rPr>
          <w:rFonts w:ascii="Arial" w:hAnsi="Arial"/>
        </w:rPr>
        <w:t xml:space="preserve">. </w:t>
      </w:r>
    </w:p>
    <w:p w14:paraId="6C2D1142" w14:textId="77777777" w:rsidR="008B7712" w:rsidRPr="00EF502E" w:rsidRDefault="008B7712" w:rsidP="008B7712">
      <w:pPr>
        <w:rPr>
          <w:rFonts w:ascii="Arial" w:hAnsi="Arial"/>
        </w:rPr>
      </w:pPr>
    </w:p>
    <w:p w14:paraId="69C5D843" w14:textId="6F0BD97C" w:rsidR="008B7712" w:rsidRDefault="00870309" w:rsidP="008B7712">
      <w:pPr>
        <w:spacing w:line="480" w:lineRule="auto"/>
        <w:rPr>
          <w:rFonts w:ascii="Arial" w:hAnsi="Arial"/>
        </w:rPr>
      </w:pPr>
      <w:r>
        <w:rPr>
          <w:rFonts w:ascii="Arial" w:hAnsi="Arial"/>
        </w:rPr>
        <w:t>The pursuit of organisational c</w:t>
      </w:r>
      <w:r w:rsidR="008B7712">
        <w:rPr>
          <w:rFonts w:ascii="Arial" w:hAnsi="Arial"/>
        </w:rPr>
        <w:t xml:space="preserve">hange is rarely cost neutral and may </w:t>
      </w:r>
      <w:r w:rsidR="00FF0135">
        <w:rPr>
          <w:rFonts w:ascii="Arial" w:hAnsi="Arial"/>
        </w:rPr>
        <w:t xml:space="preserve">quickly </w:t>
      </w:r>
      <w:r w:rsidR="003C5DDC">
        <w:rPr>
          <w:rFonts w:ascii="Arial" w:hAnsi="Arial"/>
        </w:rPr>
        <w:t xml:space="preserve">conflict with </w:t>
      </w:r>
      <w:r w:rsidR="008B7712" w:rsidRPr="00EF502E">
        <w:rPr>
          <w:rFonts w:ascii="Arial" w:hAnsi="Arial"/>
        </w:rPr>
        <w:t>vested inter</w:t>
      </w:r>
      <w:r w:rsidR="008B7712">
        <w:rPr>
          <w:rFonts w:ascii="Arial" w:hAnsi="Arial"/>
        </w:rPr>
        <w:t xml:space="preserve">ests as French, et al (2009) consider, </w:t>
      </w:r>
    </w:p>
    <w:p w14:paraId="34A35139" w14:textId="77777777" w:rsidR="0025584D" w:rsidRDefault="0025584D" w:rsidP="008B7712">
      <w:pPr>
        <w:spacing w:line="480" w:lineRule="auto"/>
        <w:rPr>
          <w:rFonts w:ascii="Arial" w:hAnsi="Arial"/>
        </w:rPr>
      </w:pPr>
    </w:p>
    <w:p w14:paraId="20F9351F" w14:textId="42933B69" w:rsidR="008B7712" w:rsidRDefault="008B7712" w:rsidP="001525DF">
      <w:pPr>
        <w:spacing w:line="480" w:lineRule="auto"/>
        <w:ind w:left="720"/>
        <w:rPr>
          <w:rFonts w:ascii="Arial" w:hAnsi="Arial"/>
        </w:rPr>
      </w:pPr>
      <w:r>
        <w:rPr>
          <w:rFonts w:ascii="Arial" w:hAnsi="Arial"/>
        </w:rPr>
        <w:t>“It is not surprising that there are reports of problems in the organisational capacity of the public sector to effectively manage best practice innovation, particularly around issues of power and politics between different professional groups</w:t>
      </w:r>
      <w:r w:rsidR="00554C2C">
        <w:rPr>
          <w:rFonts w:ascii="Arial" w:hAnsi="Arial"/>
        </w:rPr>
        <w:t>” (French et al</w:t>
      </w:r>
      <w:r>
        <w:rPr>
          <w:rFonts w:ascii="Arial" w:hAnsi="Arial"/>
        </w:rPr>
        <w:t xml:space="preserve"> 2009, p1)</w:t>
      </w:r>
    </w:p>
    <w:p w14:paraId="26E7A008" w14:textId="77777777" w:rsidR="005357D9" w:rsidRDefault="005357D9" w:rsidP="001525DF">
      <w:pPr>
        <w:spacing w:line="480" w:lineRule="auto"/>
        <w:ind w:left="720"/>
        <w:rPr>
          <w:rFonts w:ascii="Arial" w:hAnsi="Arial"/>
        </w:rPr>
      </w:pPr>
    </w:p>
    <w:p w14:paraId="5AAF0D1C" w14:textId="7D565298" w:rsidR="00653877" w:rsidRDefault="00143D2F" w:rsidP="008B7712">
      <w:pPr>
        <w:spacing w:line="480" w:lineRule="auto"/>
        <w:rPr>
          <w:rFonts w:ascii="Arial" w:hAnsi="Arial"/>
        </w:rPr>
      </w:pPr>
      <w:r>
        <w:rPr>
          <w:rFonts w:ascii="Arial" w:hAnsi="Arial"/>
        </w:rPr>
        <w:t xml:space="preserve">This may be particularly acute when change takes place at the most senior levels. </w:t>
      </w:r>
      <w:r w:rsidR="0081661E">
        <w:rPr>
          <w:rFonts w:ascii="Arial" w:hAnsi="Arial"/>
        </w:rPr>
        <w:t>In business</w:t>
      </w:r>
      <w:r w:rsidR="00870309">
        <w:rPr>
          <w:rFonts w:ascii="Arial" w:hAnsi="Arial"/>
        </w:rPr>
        <w:t xml:space="preserve"> and in public sector settings, </w:t>
      </w:r>
      <w:r w:rsidR="0081661E">
        <w:rPr>
          <w:rFonts w:ascii="Arial" w:hAnsi="Arial"/>
        </w:rPr>
        <w:t>there</w:t>
      </w:r>
      <w:r w:rsidR="00653877">
        <w:rPr>
          <w:rFonts w:ascii="Arial" w:hAnsi="Arial"/>
        </w:rPr>
        <w:t xml:space="preserve"> is </w:t>
      </w:r>
      <w:r w:rsidR="008B7712">
        <w:rPr>
          <w:rFonts w:ascii="Arial" w:hAnsi="Arial"/>
        </w:rPr>
        <w:t xml:space="preserve">an expectation placed upon the CEO by the board </w:t>
      </w:r>
      <w:r w:rsidR="0025584D">
        <w:rPr>
          <w:rFonts w:ascii="Arial" w:hAnsi="Arial"/>
        </w:rPr>
        <w:t xml:space="preserve">or Councillors </w:t>
      </w:r>
      <w:r w:rsidR="008B7712">
        <w:rPr>
          <w:rFonts w:ascii="Arial" w:hAnsi="Arial"/>
        </w:rPr>
        <w:t xml:space="preserve">to drive strategic change. </w:t>
      </w:r>
      <w:r w:rsidR="00223FD1">
        <w:rPr>
          <w:rFonts w:ascii="Arial" w:hAnsi="Arial"/>
        </w:rPr>
        <w:t xml:space="preserve">This may be in the Weberian sense of a charismatic leader whose skills are highly prized as the leader who </w:t>
      </w:r>
      <w:r w:rsidR="005821DB">
        <w:rPr>
          <w:rFonts w:ascii="Arial" w:hAnsi="Arial"/>
        </w:rPr>
        <w:t>may be</w:t>
      </w:r>
      <w:r w:rsidR="00223FD1">
        <w:rPr>
          <w:rFonts w:ascii="Arial" w:hAnsi="Arial"/>
        </w:rPr>
        <w:t xml:space="preserve"> considered </w:t>
      </w:r>
    </w:p>
    <w:p w14:paraId="508D7A02" w14:textId="77777777" w:rsidR="0025584D" w:rsidRDefault="0025584D" w:rsidP="008B7712">
      <w:pPr>
        <w:spacing w:line="480" w:lineRule="auto"/>
        <w:rPr>
          <w:rFonts w:ascii="Arial" w:hAnsi="Arial"/>
        </w:rPr>
      </w:pPr>
    </w:p>
    <w:p w14:paraId="299CA96D" w14:textId="39ADBD99" w:rsidR="00223FD1" w:rsidRDefault="00223FD1" w:rsidP="00223FD1">
      <w:pPr>
        <w:spacing w:line="480" w:lineRule="auto"/>
        <w:ind w:left="720"/>
        <w:rPr>
          <w:rFonts w:ascii="Arial" w:hAnsi="Arial"/>
        </w:rPr>
      </w:pPr>
      <w:r>
        <w:rPr>
          <w:rFonts w:ascii="Arial" w:hAnsi="Arial"/>
        </w:rPr>
        <w:t>‘To be a visionary, extraordinarily gifted and capable of delivering exceptional performance (who) communicates an appealing vision and is willing to take personal risk while also showing a high level of consideration for his team and a keen sensitivit</w:t>
      </w:r>
      <w:r w:rsidR="00554C2C">
        <w:rPr>
          <w:rFonts w:ascii="Arial" w:hAnsi="Arial"/>
        </w:rPr>
        <w:t>y to their environment’  (Petit</w:t>
      </w:r>
      <w:r>
        <w:rPr>
          <w:rFonts w:ascii="Arial" w:hAnsi="Arial"/>
        </w:rPr>
        <w:t xml:space="preserve"> 2012 p513)</w:t>
      </w:r>
    </w:p>
    <w:p w14:paraId="19979127" w14:textId="77777777" w:rsidR="0025584D" w:rsidRDefault="0025584D" w:rsidP="00223FD1">
      <w:pPr>
        <w:spacing w:line="480" w:lineRule="auto"/>
        <w:ind w:left="720"/>
        <w:rPr>
          <w:rFonts w:ascii="Arial" w:hAnsi="Arial"/>
        </w:rPr>
      </w:pPr>
    </w:p>
    <w:p w14:paraId="025CED1C" w14:textId="652359AB" w:rsidR="009B4F5F" w:rsidRDefault="005821DB" w:rsidP="005821DB">
      <w:pPr>
        <w:spacing w:line="480" w:lineRule="auto"/>
        <w:rPr>
          <w:rFonts w:ascii="Arial" w:hAnsi="Arial"/>
        </w:rPr>
      </w:pPr>
      <w:r>
        <w:rPr>
          <w:rFonts w:ascii="Arial" w:hAnsi="Arial"/>
        </w:rPr>
        <w:t xml:space="preserve">There are however risks for organisations with charismatic leadership </w:t>
      </w:r>
      <w:r w:rsidR="00552AFE">
        <w:rPr>
          <w:rFonts w:ascii="Arial" w:hAnsi="Arial"/>
        </w:rPr>
        <w:t xml:space="preserve">(Roe 2017) </w:t>
      </w:r>
      <w:r w:rsidR="00B2741B">
        <w:rPr>
          <w:rFonts w:ascii="Arial" w:hAnsi="Arial"/>
        </w:rPr>
        <w:t xml:space="preserve">whilst </w:t>
      </w:r>
      <w:r>
        <w:rPr>
          <w:rFonts w:ascii="Arial" w:hAnsi="Arial"/>
        </w:rPr>
        <w:t xml:space="preserve">Weber </w:t>
      </w:r>
      <w:r w:rsidR="0053032B">
        <w:rPr>
          <w:rFonts w:ascii="Arial" w:hAnsi="Arial"/>
        </w:rPr>
        <w:t xml:space="preserve">(1978) </w:t>
      </w:r>
      <w:r>
        <w:rPr>
          <w:rFonts w:ascii="Arial" w:hAnsi="Arial"/>
        </w:rPr>
        <w:t>describes how organisations must pass throug</w:t>
      </w:r>
      <w:r w:rsidR="0025584D">
        <w:rPr>
          <w:rFonts w:ascii="Arial" w:hAnsi="Arial"/>
        </w:rPr>
        <w:t>h a process of routinis</w:t>
      </w:r>
      <w:r>
        <w:rPr>
          <w:rFonts w:ascii="Arial" w:hAnsi="Arial"/>
        </w:rPr>
        <w:t xml:space="preserve">ation </w:t>
      </w:r>
      <w:r w:rsidR="00C538E5">
        <w:rPr>
          <w:rFonts w:ascii="Arial" w:hAnsi="Arial"/>
        </w:rPr>
        <w:t>in order to transform and make routine</w:t>
      </w:r>
      <w:r>
        <w:rPr>
          <w:rFonts w:ascii="Arial" w:hAnsi="Arial"/>
        </w:rPr>
        <w:t xml:space="preserve"> </w:t>
      </w:r>
      <w:r w:rsidR="00C538E5">
        <w:rPr>
          <w:rFonts w:ascii="Arial" w:hAnsi="Arial"/>
        </w:rPr>
        <w:t>into the everyday, what has been driven through by charismatic leadership</w:t>
      </w:r>
      <w:r w:rsidR="009B4F5F">
        <w:rPr>
          <w:rFonts w:ascii="Arial" w:hAnsi="Arial"/>
        </w:rPr>
        <w:t xml:space="preserve"> and as charisma begins to dissipate. </w:t>
      </w:r>
      <w:r w:rsidR="0053032B">
        <w:rPr>
          <w:rFonts w:ascii="Arial" w:hAnsi="Arial"/>
        </w:rPr>
        <w:t>(Wilderom, Van Den Berg</w:t>
      </w:r>
      <w:r w:rsidR="0034216E" w:rsidRPr="0034216E">
        <w:rPr>
          <w:rFonts w:ascii="Arial" w:hAnsi="Arial"/>
        </w:rPr>
        <w:t xml:space="preserve"> </w:t>
      </w:r>
      <w:r w:rsidR="0053032B">
        <w:rPr>
          <w:rFonts w:ascii="Arial" w:hAnsi="Arial"/>
        </w:rPr>
        <w:t>and</w:t>
      </w:r>
      <w:r w:rsidR="0034216E" w:rsidRPr="0034216E">
        <w:rPr>
          <w:rFonts w:ascii="Arial" w:hAnsi="Arial"/>
        </w:rPr>
        <w:t xml:space="preserve"> Wiersma</w:t>
      </w:r>
      <w:r w:rsidR="0053032B">
        <w:rPr>
          <w:rFonts w:ascii="Arial" w:hAnsi="Arial"/>
        </w:rPr>
        <w:t xml:space="preserve"> </w:t>
      </w:r>
      <w:r w:rsidR="0034216E" w:rsidRPr="0034216E">
        <w:rPr>
          <w:rFonts w:ascii="Arial" w:hAnsi="Arial"/>
        </w:rPr>
        <w:t>2012.</w:t>
      </w:r>
      <w:r w:rsidR="0053032B">
        <w:rPr>
          <w:rFonts w:ascii="Arial" w:hAnsi="Arial"/>
        </w:rPr>
        <w:t xml:space="preserve">) </w:t>
      </w:r>
      <w:r w:rsidR="009B4F5F">
        <w:rPr>
          <w:rFonts w:ascii="Arial" w:hAnsi="Arial"/>
        </w:rPr>
        <w:t>Thi</w:t>
      </w:r>
      <w:r w:rsidR="0053032B">
        <w:rPr>
          <w:rFonts w:ascii="Arial" w:hAnsi="Arial"/>
        </w:rPr>
        <w:t>s can be particularly pronounced</w:t>
      </w:r>
      <w:r w:rsidR="009B4F5F">
        <w:rPr>
          <w:rFonts w:ascii="Arial" w:hAnsi="Arial"/>
        </w:rPr>
        <w:t xml:space="preserve"> at the point of transition and succession between leaders</w:t>
      </w:r>
      <w:r w:rsidR="00036562">
        <w:rPr>
          <w:rFonts w:ascii="Arial" w:hAnsi="Arial"/>
        </w:rPr>
        <w:t>.</w:t>
      </w:r>
    </w:p>
    <w:p w14:paraId="5729A342" w14:textId="77777777" w:rsidR="00653877" w:rsidRDefault="00653877" w:rsidP="008B7712">
      <w:pPr>
        <w:spacing w:line="480" w:lineRule="auto"/>
        <w:rPr>
          <w:rFonts w:ascii="Arial" w:hAnsi="Arial"/>
        </w:rPr>
      </w:pPr>
    </w:p>
    <w:p w14:paraId="319FA407" w14:textId="5BF039C9" w:rsidR="008B7712" w:rsidRDefault="0025584D" w:rsidP="008B7712">
      <w:pPr>
        <w:spacing w:line="480" w:lineRule="auto"/>
        <w:rPr>
          <w:rFonts w:ascii="Arial" w:hAnsi="Arial"/>
        </w:rPr>
      </w:pPr>
      <w:r>
        <w:rPr>
          <w:rFonts w:ascii="Arial" w:hAnsi="Arial"/>
        </w:rPr>
        <w:t>Given the status and premium afforded to Chief Executive Officer (CEO) positions</w:t>
      </w:r>
      <w:r w:rsidR="00F96183">
        <w:rPr>
          <w:rFonts w:ascii="Arial" w:hAnsi="Arial"/>
        </w:rPr>
        <w:t xml:space="preserve">, </w:t>
      </w:r>
      <w:r>
        <w:rPr>
          <w:rFonts w:ascii="Arial" w:hAnsi="Arial"/>
        </w:rPr>
        <w:t xml:space="preserve">the literature from </w:t>
      </w:r>
      <w:r w:rsidR="003F5600">
        <w:rPr>
          <w:rFonts w:ascii="Arial" w:hAnsi="Arial"/>
        </w:rPr>
        <w:t xml:space="preserve">both </w:t>
      </w:r>
      <w:r w:rsidR="00F96183">
        <w:rPr>
          <w:rFonts w:ascii="Arial" w:hAnsi="Arial"/>
        </w:rPr>
        <w:t xml:space="preserve">public </w:t>
      </w:r>
      <w:r>
        <w:rPr>
          <w:rFonts w:ascii="Arial" w:hAnsi="Arial"/>
        </w:rPr>
        <w:t>manageme</w:t>
      </w:r>
      <w:r w:rsidR="00F96183">
        <w:rPr>
          <w:rFonts w:ascii="Arial" w:hAnsi="Arial"/>
        </w:rPr>
        <w:t>nt (Boyne et al 201</w:t>
      </w:r>
      <w:r w:rsidR="003F5600">
        <w:rPr>
          <w:rFonts w:ascii="Arial" w:hAnsi="Arial"/>
        </w:rPr>
        <w:t>1</w:t>
      </w:r>
      <w:r w:rsidR="00F96183">
        <w:rPr>
          <w:rFonts w:ascii="Arial" w:hAnsi="Arial"/>
        </w:rPr>
        <w:t>) and business schools (</w:t>
      </w:r>
      <w:r w:rsidR="003F5600">
        <w:rPr>
          <w:rFonts w:ascii="Arial" w:hAnsi="Arial"/>
        </w:rPr>
        <w:t>Frangos 2016)</w:t>
      </w:r>
      <w:r w:rsidR="00F96183">
        <w:rPr>
          <w:rFonts w:ascii="Arial" w:hAnsi="Arial"/>
        </w:rPr>
        <w:t xml:space="preserve"> reflect</w:t>
      </w:r>
      <w:r>
        <w:rPr>
          <w:rFonts w:ascii="Arial" w:hAnsi="Arial"/>
        </w:rPr>
        <w:t xml:space="preserve"> </w:t>
      </w:r>
      <w:r w:rsidR="00F96183">
        <w:rPr>
          <w:rFonts w:ascii="Arial" w:hAnsi="Arial"/>
        </w:rPr>
        <w:t xml:space="preserve">the challenges of succession </w:t>
      </w:r>
      <w:r>
        <w:rPr>
          <w:rFonts w:ascii="Arial" w:hAnsi="Arial"/>
        </w:rPr>
        <w:t xml:space="preserve">in describing the search for new </w:t>
      </w:r>
      <w:r w:rsidR="00F96183">
        <w:rPr>
          <w:rFonts w:ascii="Arial" w:hAnsi="Arial"/>
        </w:rPr>
        <w:t>CEOs</w:t>
      </w:r>
      <w:r>
        <w:rPr>
          <w:rFonts w:ascii="Arial" w:hAnsi="Arial"/>
        </w:rPr>
        <w:t xml:space="preserve">. </w:t>
      </w:r>
      <w:r w:rsidR="008B7712">
        <w:rPr>
          <w:rFonts w:ascii="Arial" w:hAnsi="Arial"/>
        </w:rPr>
        <w:t>Should the new leader be an insider or an outsider</w:t>
      </w:r>
      <w:r w:rsidR="00110D9A">
        <w:rPr>
          <w:rFonts w:ascii="Arial" w:hAnsi="Arial"/>
        </w:rPr>
        <w:t xml:space="preserve"> is a constant dilemma.</w:t>
      </w:r>
      <w:r w:rsidR="008B7712">
        <w:rPr>
          <w:rFonts w:ascii="Arial" w:hAnsi="Arial"/>
        </w:rPr>
        <w:t xml:space="preserve"> Schnatterly and Johnson (2008) describe how internal succession planning for replacement leaders in high tech companies has worked effectively, especially in periods of growth and expansion, with insiders holding significant advantages over outsider candidates in terms of knowledge, familiarity and personal investment in the business. They contrast this with the risks of a high-flying outsider who may seek growth and change but whom will take time to learn the fundamentals and intricacies of the business and therefore los</w:t>
      </w:r>
      <w:r w:rsidR="0081661E">
        <w:rPr>
          <w:rFonts w:ascii="Arial" w:hAnsi="Arial"/>
        </w:rPr>
        <w:t>e valuable time or the momentum</w:t>
      </w:r>
      <w:r w:rsidR="008B7712">
        <w:rPr>
          <w:rFonts w:ascii="Arial" w:hAnsi="Arial"/>
        </w:rPr>
        <w:t xml:space="preserve"> which gives competitive edge</w:t>
      </w:r>
      <w:r w:rsidR="0081661E">
        <w:rPr>
          <w:rFonts w:ascii="Arial" w:hAnsi="Arial"/>
        </w:rPr>
        <w:t xml:space="preserve"> in the marketplace</w:t>
      </w:r>
      <w:r w:rsidR="008B7712">
        <w:rPr>
          <w:rFonts w:ascii="Arial" w:hAnsi="Arial"/>
        </w:rPr>
        <w:t xml:space="preserve">. </w:t>
      </w:r>
    </w:p>
    <w:p w14:paraId="150AF080" w14:textId="77777777" w:rsidR="00242381" w:rsidRDefault="00242381" w:rsidP="008B7712">
      <w:pPr>
        <w:spacing w:line="480" w:lineRule="auto"/>
        <w:rPr>
          <w:rFonts w:ascii="Arial" w:hAnsi="Arial"/>
        </w:rPr>
      </w:pPr>
    </w:p>
    <w:p w14:paraId="546474B0" w14:textId="1672CFAF" w:rsidR="008B7712" w:rsidRDefault="008B7712" w:rsidP="008B7712">
      <w:pPr>
        <w:spacing w:line="480" w:lineRule="auto"/>
        <w:rPr>
          <w:rFonts w:ascii="Arial" w:hAnsi="Arial"/>
        </w:rPr>
      </w:pPr>
      <w:r>
        <w:rPr>
          <w:rFonts w:ascii="Arial" w:hAnsi="Arial"/>
        </w:rPr>
        <w:t xml:space="preserve">In a review of succession leadership </w:t>
      </w:r>
      <w:r>
        <w:rPr>
          <w:rFonts w:ascii="Arial" w:hAnsi="Arial" w:cs="Arial Unicode MS"/>
          <w:color w:val="262623"/>
          <w:szCs w:val="26"/>
        </w:rPr>
        <w:t xml:space="preserve">Hutzschenreuter, Kleindienst, and Greger (2012) </w:t>
      </w:r>
      <w:r>
        <w:rPr>
          <w:rFonts w:ascii="Arial" w:hAnsi="Arial"/>
        </w:rPr>
        <w:t>describe how the search for an outsider candidate is often driven by an organisational perception that an insider will not grip change sufficiently to deliver fundamental change given their internal interests and personal alliances</w:t>
      </w:r>
      <w:r w:rsidR="0081661E">
        <w:rPr>
          <w:rFonts w:ascii="Arial" w:hAnsi="Arial"/>
        </w:rPr>
        <w:t xml:space="preserve"> accrued over time</w:t>
      </w:r>
      <w:r>
        <w:rPr>
          <w:rFonts w:ascii="Arial" w:hAnsi="Arial"/>
        </w:rPr>
        <w:t xml:space="preserve">. Henderson, Miller and Hambrick </w:t>
      </w:r>
      <w:r w:rsidR="0025584D">
        <w:rPr>
          <w:rFonts w:ascii="Arial" w:hAnsi="Arial"/>
        </w:rPr>
        <w:t>(2006) describe a</w:t>
      </w:r>
      <w:r>
        <w:rPr>
          <w:rFonts w:ascii="Arial" w:hAnsi="Arial"/>
        </w:rPr>
        <w:t xml:space="preserve"> life cycle theory of the CEO, which suggests that the longer a CEO is in place the less appetite they will have for initiating change</w:t>
      </w:r>
      <w:r w:rsidR="0025584D">
        <w:rPr>
          <w:rFonts w:ascii="Arial" w:hAnsi="Arial"/>
        </w:rPr>
        <w:t>. They find a</w:t>
      </w:r>
      <w:r>
        <w:rPr>
          <w:rFonts w:ascii="Arial" w:hAnsi="Arial"/>
        </w:rPr>
        <w:t xml:space="preserve"> relationship between length of tenure and increasing strategic inertia, although this can be more pronounced in </w:t>
      </w:r>
      <w:r w:rsidR="00110D9A">
        <w:rPr>
          <w:rFonts w:ascii="Arial" w:hAnsi="Arial"/>
        </w:rPr>
        <w:t xml:space="preserve">more dynamic and innovating </w:t>
      </w:r>
      <w:r>
        <w:rPr>
          <w:rFonts w:ascii="Arial" w:hAnsi="Arial"/>
        </w:rPr>
        <w:t xml:space="preserve">industries such as technology than in </w:t>
      </w:r>
      <w:r w:rsidR="0081661E">
        <w:rPr>
          <w:rFonts w:ascii="Arial" w:hAnsi="Arial"/>
        </w:rPr>
        <w:t xml:space="preserve">more stable ones such as </w:t>
      </w:r>
      <w:r>
        <w:rPr>
          <w:rFonts w:ascii="Arial" w:hAnsi="Arial"/>
        </w:rPr>
        <w:t xml:space="preserve">food production for example. </w:t>
      </w:r>
      <w:r w:rsidR="00620776">
        <w:rPr>
          <w:rFonts w:ascii="Arial" w:hAnsi="Arial"/>
        </w:rPr>
        <w:t>B</w:t>
      </w:r>
      <w:r>
        <w:rPr>
          <w:rFonts w:ascii="Arial" w:hAnsi="Arial"/>
        </w:rPr>
        <w:t xml:space="preserve">usiness </w:t>
      </w:r>
      <w:r w:rsidR="002B74D2">
        <w:rPr>
          <w:rFonts w:ascii="Arial" w:hAnsi="Arial"/>
        </w:rPr>
        <w:t xml:space="preserve">studies </w:t>
      </w:r>
      <w:r>
        <w:rPr>
          <w:rFonts w:ascii="Arial" w:hAnsi="Arial"/>
        </w:rPr>
        <w:t>literature is full of examples of successful and unsuccessful case histories where the insider or outsider has been either fantastically successful or devastatingly unsuccessful, leading a company to either r</w:t>
      </w:r>
      <w:r w:rsidR="00110D9A">
        <w:rPr>
          <w:rFonts w:ascii="Arial" w:hAnsi="Arial"/>
        </w:rPr>
        <w:t>iches or ruin.</w:t>
      </w:r>
      <w:r>
        <w:rPr>
          <w:rFonts w:ascii="Arial" w:hAnsi="Arial"/>
        </w:rPr>
        <w:t xml:space="preserve"> </w:t>
      </w:r>
      <w:r w:rsidR="003C5DDC">
        <w:rPr>
          <w:rFonts w:ascii="Arial" w:hAnsi="Arial"/>
        </w:rPr>
        <w:t>It is interesting to reflect upon how change is delivered in public sector organisations and to use insider and outsider positions to think about leadership</w:t>
      </w:r>
      <w:r w:rsidR="001F5C6E">
        <w:rPr>
          <w:rFonts w:ascii="Arial" w:hAnsi="Arial"/>
        </w:rPr>
        <w:t xml:space="preserve"> here too</w:t>
      </w:r>
      <w:r w:rsidR="0009071A">
        <w:rPr>
          <w:rFonts w:ascii="Arial" w:hAnsi="Arial"/>
        </w:rPr>
        <w:t xml:space="preserve"> </w:t>
      </w:r>
      <w:r w:rsidR="00D50771">
        <w:rPr>
          <w:rFonts w:ascii="Arial" w:hAnsi="Arial"/>
        </w:rPr>
        <w:t xml:space="preserve">not least with the persistence of the </w:t>
      </w:r>
      <w:r w:rsidR="002B74D2">
        <w:rPr>
          <w:rFonts w:ascii="Arial" w:hAnsi="Arial"/>
        </w:rPr>
        <w:t xml:space="preserve">myth of </w:t>
      </w:r>
      <w:r w:rsidR="00D50771">
        <w:rPr>
          <w:rFonts w:ascii="Arial" w:hAnsi="Arial"/>
        </w:rPr>
        <w:t xml:space="preserve">leader as hero paradigm (Clarke 2017). </w:t>
      </w:r>
    </w:p>
    <w:p w14:paraId="3480EC66" w14:textId="77777777" w:rsidR="005333C6" w:rsidRDefault="005333C6" w:rsidP="008B7712">
      <w:pPr>
        <w:spacing w:line="480" w:lineRule="auto"/>
        <w:rPr>
          <w:rFonts w:ascii="Arial" w:hAnsi="Arial"/>
        </w:rPr>
      </w:pPr>
    </w:p>
    <w:p w14:paraId="43498E21" w14:textId="6CF980BD" w:rsidR="008B7712" w:rsidRDefault="008B7712" w:rsidP="008B7712">
      <w:pPr>
        <w:spacing w:line="480" w:lineRule="auto"/>
        <w:rPr>
          <w:rFonts w:ascii="Arial" w:hAnsi="Arial"/>
        </w:rPr>
      </w:pPr>
      <w:r>
        <w:rPr>
          <w:rFonts w:ascii="Arial" w:hAnsi="Arial"/>
        </w:rPr>
        <w:t xml:space="preserve">Researchers from </w:t>
      </w:r>
      <w:r w:rsidR="003F5600">
        <w:rPr>
          <w:rFonts w:ascii="Arial" w:hAnsi="Arial"/>
        </w:rPr>
        <w:t xml:space="preserve">both the </w:t>
      </w:r>
      <w:r>
        <w:rPr>
          <w:rFonts w:ascii="Arial" w:hAnsi="Arial"/>
        </w:rPr>
        <w:t>sociolo</w:t>
      </w:r>
      <w:r w:rsidR="003F5600">
        <w:rPr>
          <w:rFonts w:ascii="Arial" w:hAnsi="Arial"/>
        </w:rPr>
        <w:t>gical and anthropological</w:t>
      </w:r>
      <w:r>
        <w:rPr>
          <w:rFonts w:ascii="Arial" w:hAnsi="Arial"/>
        </w:rPr>
        <w:t>,</w:t>
      </w:r>
      <w:r w:rsidR="00230BFD">
        <w:rPr>
          <w:rFonts w:ascii="Arial" w:hAnsi="Arial"/>
        </w:rPr>
        <w:t xml:space="preserve"> (Merton </w:t>
      </w:r>
      <w:r>
        <w:rPr>
          <w:rFonts w:ascii="Arial" w:hAnsi="Arial"/>
        </w:rPr>
        <w:t xml:space="preserve">1972) </w:t>
      </w:r>
      <w:r w:rsidR="003F5600">
        <w:rPr>
          <w:rFonts w:ascii="Arial" w:hAnsi="Arial"/>
        </w:rPr>
        <w:t xml:space="preserve">(Malinowski 1922) perspectives </w:t>
      </w:r>
      <w:r>
        <w:rPr>
          <w:rFonts w:ascii="Arial" w:hAnsi="Arial"/>
        </w:rPr>
        <w:t>have considered the insider and outsider position from the standpoint of participant research. Merton (1972) established two opposing views, the insider doctrine and the outsider doctrine, which may be thought of as two ends of a continuum. Merton suggest</w:t>
      </w:r>
      <w:r w:rsidR="00230BFD">
        <w:rPr>
          <w:rFonts w:ascii="Arial" w:hAnsi="Arial"/>
        </w:rPr>
        <w:t>ed</w:t>
      </w:r>
      <w:r>
        <w:rPr>
          <w:rFonts w:ascii="Arial" w:hAnsi="Arial"/>
        </w:rPr>
        <w:t xml:space="preserve"> that the outsider may be wholly objective but can never have the same insights as the insider and vice versa.  This sets the scene for the challenges researchers from either position face in gaining access to communities, dealing with sensitive information, making assumptions or simply missing the meanings behind behaviours they are observing. Dwyer and Buckle (2009) developed the idea of the ‘space in between’ rather than a dichotomous relationship between </w:t>
      </w:r>
      <w:r w:rsidR="00230BFD">
        <w:rPr>
          <w:rFonts w:ascii="Arial" w:hAnsi="Arial"/>
        </w:rPr>
        <w:t xml:space="preserve">the </w:t>
      </w:r>
      <w:r>
        <w:rPr>
          <w:rFonts w:ascii="Arial" w:hAnsi="Arial"/>
        </w:rPr>
        <w:t xml:space="preserve">insider and outsider, which they consider to be </w:t>
      </w:r>
      <w:r w:rsidR="00230BFD">
        <w:rPr>
          <w:rFonts w:ascii="Arial" w:hAnsi="Arial"/>
        </w:rPr>
        <w:t xml:space="preserve">otherwise </w:t>
      </w:r>
      <w:r>
        <w:rPr>
          <w:rFonts w:ascii="Arial" w:hAnsi="Arial"/>
        </w:rPr>
        <w:t>too absolute. Kerstetter (2012) applies this idea in regard to the manner by which a researcher may position themselves in this space, using four categories of posit</w:t>
      </w:r>
      <w:r w:rsidR="00230BFD">
        <w:rPr>
          <w:rFonts w:ascii="Arial" w:hAnsi="Arial"/>
        </w:rPr>
        <w:t>ion:</w:t>
      </w:r>
      <w:r>
        <w:rPr>
          <w:rFonts w:ascii="Arial" w:hAnsi="Arial"/>
        </w:rPr>
        <w:t xml:space="preserve"> </w:t>
      </w:r>
    </w:p>
    <w:p w14:paraId="2796BB8B" w14:textId="77777777" w:rsidR="00230BFD" w:rsidRDefault="00230BFD" w:rsidP="008B7712">
      <w:pPr>
        <w:spacing w:line="480" w:lineRule="auto"/>
        <w:rPr>
          <w:rFonts w:ascii="Arial" w:hAnsi="Arial"/>
        </w:rPr>
      </w:pPr>
    </w:p>
    <w:p w14:paraId="2919B6AA" w14:textId="5FB07081" w:rsidR="008B7712" w:rsidRDefault="008B7712" w:rsidP="008B7712">
      <w:pPr>
        <w:spacing w:line="480" w:lineRule="auto"/>
        <w:ind w:left="720"/>
        <w:rPr>
          <w:rFonts w:ascii="Arial" w:hAnsi="Arial"/>
        </w:rPr>
      </w:pPr>
      <w:r>
        <w:rPr>
          <w:rFonts w:ascii="Arial" w:hAnsi="Arial"/>
        </w:rPr>
        <w:t>“Indigenous-insider, indigenous-outsider, external-insider and</w:t>
      </w:r>
      <w:r w:rsidR="00554C2C">
        <w:rPr>
          <w:rFonts w:ascii="Arial" w:hAnsi="Arial"/>
        </w:rPr>
        <w:t xml:space="preserve"> external-outsider” (Kerstetter</w:t>
      </w:r>
      <w:r>
        <w:rPr>
          <w:rFonts w:ascii="Arial" w:hAnsi="Arial"/>
        </w:rPr>
        <w:t xml:space="preserve"> 2012 p101) </w:t>
      </w:r>
    </w:p>
    <w:p w14:paraId="72EB563C" w14:textId="77777777" w:rsidR="00230BFD" w:rsidRDefault="00230BFD" w:rsidP="008B7712">
      <w:pPr>
        <w:spacing w:line="480" w:lineRule="auto"/>
        <w:ind w:left="720"/>
        <w:rPr>
          <w:rFonts w:ascii="Arial" w:hAnsi="Arial"/>
        </w:rPr>
      </w:pPr>
    </w:p>
    <w:p w14:paraId="3269B0F7" w14:textId="3CBCDCDE" w:rsidR="00230BFD" w:rsidRPr="00230BFD" w:rsidRDefault="003F5600" w:rsidP="008B7712">
      <w:pPr>
        <w:spacing w:line="480" w:lineRule="auto"/>
        <w:rPr>
          <w:rFonts w:ascii="Arial" w:hAnsi="Arial"/>
        </w:rPr>
      </w:pPr>
      <w:r>
        <w:rPr>
          <w:rFonts w:ascii="Arial" w:hAnsi="Arial"/>
        </w:rPr>
        <w:t>Who</w:t>
      </w:r>
      <w:r w:rsidR="00230BFD">
        <w:rPr>
          <w:rFonts w:ascii="Arial" w:hAnsi="Arial"/>
        </w:rPr>
        <w:t xml:space="preserve">ever the leader is it is their actions and leadership style which will set the tone for how the organisation and wider system come to manage and achieve the strategic objectives for the organisation. Whether to direct, persuade, empower or command are common leadership dilemmas. </w:t>
      </w:r>
    </w:p>
    <w:p w14:paraId="020F3932" w14:textId="77777777" w:rsidR="00242381" w:rsidRDefault="00242381" w:rsidP="008B7712">
      <w:pPr>
        <w:spacing w:line="480" w:lineRule="auto"/>
        <w:rPr>
          <w:rFonts w:ascii="Arial" w:hAnsi="Arial"/>
        </w:rPr>
      </w:pPr>
    </w:p>
    <w:p w14:paraId="0F4B90C9" w14:textId="5F649911" w:rsidR="008B7712" w:rsidRDefault="008B7712" w:rsidP="008B7712">
      <w:pPr>
        <w:spacing w:line="480" w:lineRule="auto"/>
        <w:rPr>
          <w:rFonts w:ascii="Arial" w:hAnsi="Arial"/>
        </w:rPr>
      </w:pPr>
      <w:r>
        <w:rPr>
          <w:rFonts w:ascii="Arial" w:hAnsi="Arial"/>
        </w:rPr>
        <w:t xml:space="preserve">Heifetz et </w:t>
      </w:r>
      <w:r w:rsidR="00E95110">
        <w:rPr>
          <w:rFonts w:ascii="Arial" w:hAnsi="Arial"/>
        </w:rPr>
        <w:t xml:space="preserve">al </w:t>
      </w:r>
      <w:r w:rsidR="0079384F">
        <w:rPr>
          <w:rFonts w:ascii="Arial" w:hAnsi="Arial"/>
        </w:rPr>
        <w:t>(</w:t>
      </w:r>
      <w:r w:rsidR="00E95110">
        <w:rPr>
          <w:rFonts w:ascii="Arial" w:hAnsi="Arial"/>
        </w:rPr>
        <w:t>2009</w:t>
      </w:r>
      <w:r w:rsidR="0079384F">
        <w:rPr>
          <w:rFonts w:ascii="Arial" w:hAnsi="Arial"/>
        </w:rPr>
        <w:t>)</w:t>
      </w:r>
      <w:r w:rsidR="00E95110">
        <w:rPr>
          <w:rFonts w:ascii="Arial" w:hAnsi="Arial"/>
        </w:rPr>
        <w:t xml:space="preserve"> argue</w:t>
      </w:r>
      <w:r>
        <w:rPr>
          <w:rFonts w:ascii="Arial" w:hAnsi="Arial"/>
        </w:rPr>
        <w:t xml:space="preserve"> that command leadership approaches are a natural, if not</w:t>
      </w:r>
      <w:r w:rsidR="00682F7A">
        <w:rPr>
          <w:rFonts w:ascii="Arial" w:hAnsi="Arial"/>
        </w:rPr>
        <w:t xml:space="preserve"> an</w:t>
      </w:r>
      <w:r>
        <w:rPr>
          <w:rFonts w:ascii="Arial" w:hAnsi="Arial"/>
        </w:rPr>
        <w:t xml:space="preserve"> inevitable response to the state of permanent crisis in which we perceive tha</w:t>
      </w:r>
      <w:r w:rsidR="00230BFD">
        <w:rPr>
          <w:rFonts w:ascii="Arial" w:hAnsi="Arial"/>
        </w:rPr>
        <w:t>t we now live in. Anticipating</w:t>
      </w:r>
      <w:r>
        <w:rPr>
          <w:rFonts w:ascii="Arial" w:hAnsi="Arial"/>
        </w:rPr>
        <w:t xml:space="preserve"> that in the post economic crisis world a new adaptive leadership w</w:t>
      </w:r>
      <w:r w:rsidR="00E95110">
        <w:rPr>
          <w:rFonts w:ascii="Arial" w:hAnsi="Arial"/>
        </w:rPr>
        <w:t>ould emerge that would</w:t>
      </w:r>
      <w:r>
        <w:rPr>
          <w:rFonts w:ascii="Arial" w:hAnsi="Arial"/>
        </w:rPr>
        <w:t xml:space="preserve"> encourage participants to embrace changes to the establishe</w:t>
      </w:r>
      <w:r w:rsidR="00E95110">
        <w:rPr>
          <w:rFonts w:ascii="Arial" w:hAnsi="Arial"/>
        </w:rPr>
        <w:t>d order more readily as they saw a new imperative</w:t>
      </w:r>
      <w:r>
        <w:rPr>
          <w:rFonts w:ascii="Arial" w:hAnsi="Arial"/>
        </w:rPr>
        <w:t xml:space="preserve"> to do so. </w:t>
      </w:r>
      <w:r w:rsidR="00915D2F">
        <w:rPr>
          <w:rFonts w:ascii="Arial" w:hAnsi="Arial"/>
        </w:rPr>
        <w:t>This new i</w:t>
      </w:r>
      <w:r>
        <w:rPr>
          <w:rFonts w:ascii="Arial" w:hAnsi="Arial"/>
        </w:rPr>
        <w:t xml:space="preserve">ntegrative </w:t>
      </w:r>
      <w:r w:rsidR="00915D2F">
        <w:rPr>
          <w:rFonts w:ascii="Arial" w:hAnsi="Arial"/>
        </w:rPr>
        <w:t xml:space="preserve">style of </w:t>
      </w:r>
      <w:r>
        <w:rPr>
          <w:rFonts w:ascii="Arial" w:hAnsi="Arial"/>
        </w:rPr>
        <w:t xml:space="preserve">leadership may be defined as </w:t>
      </w:r>
      <w:r w:rsidR="00266578">
        <w:rPr>
          <w:rFonts w:ascii="Arial" w:hAnsi="Arial"/>
        </w:rPr>
        <w:t xml:space="preserve">drawing up </w:t>
      </w:r>
      <w:r>
        <w:rPr>
          <w:rFonts w:ascii="Arial" w:hAnsi="Arial"/>
        </w:rPr>
        <w:t xml:space="preserve">the leadership tools required to bring </w:t>
      </w:r>
    </w:p>
    <w:p w14:paraId="315103A2" w14:textId="77777777" w:rsidR="00230BFD" w:rsidRDefault="00230BFD" w:rsidP="008B7712">
      <w:pPr>
        <w:spacing w:line="480" w:lineRule="auto"/>
        <w:rPr>
          <w:rFonts w:ascii="Arial" w:hAnsi="Arial"/>
        </w:rPr>
      </w:pPr>
    </w:p>
    <w:p w14:paraId="60FE1C59" w14:textId="53158EC3" w:rsidR="008B7712" w:rsidRDefault="008B7712" w:rsidP="008B7712">
      <w:pPr>
        <w:spacing w:line="480" w:lineRule="auto"/>
        <w:ind w:left="720"/>
        <w:rPr>
          <w:rFonts w:ascii="Arial" w:hAnsi="Arial" w:cs="Arial"/>
          <w:color w:val="232323"/>
          <w:szCs w:val="26"/>
        </w:rPr>
      </w:pPr>
      <w:r w:rsidRPr="001F5C6E">
        <w:rPr>
          <w:rFonts w:ascii="Arial" w:hAnsi="Arial" w:cs="Arial"/>
          <w:color w:val="232323"/>
          <w:szCs w:val="26"/>
        </w:rPr>
        <w:t xml:space="preserve">“Diverse groups and organizations together in semi-permanent ways, and typically across sector boundaries, to remedy complex public problems and achieve the common good” </w:t>
      </w:r>
      <w:r w:rsidR="0079384F" w:rsidRPr="001F5C6E">
        <w:rPr>
          <w:rFonts w:ascii="Arial" w:hAnsi="Arial" w:cs="Arial"/>
          <w:color w:val="232323"/>
          <w:szCs w:val="26"/>
        </w:rPr>
        <w:t>(</w:t>
      </w:r>
      <w:r w:rsidR="00554C2C">
        <w:rPr>
          <w:rFonts w:ascii="Arial" w:hAnsi="Arial" w:cs="Arial"/>
          <w:color w:val="232323"/>
          <w:szCs w:val="26"/>
        </w:rPr>
        <w:t>Crosby and Bryson 2010 p</w:t>
      </w:r>
      <w:r w:rsidRPr="001F5C6E">
        <w:rPr>
          <w:rFonts w:ascii="Arial" w:hAnsi="Arial" w:cs="Arial"/>
          <w:color w:val="232323"/>
          <w:szCs w:val="26"/>
        </w:rPr>
        <w:t>211</w:t>
      </w:r>
      <w:r w:rsidR="0079384F" w:rsidRPr="001F5C6E">
        <w:rPr>
          <w:rFonts w:ascii="Arial" w:hAnsi="Arial" w:cs="Arial"/>
          <w:color w:val="232323"/>
          <w:szCs w:val="26"/>
        </w:rPr>
        <w:t>)</w:t>
      </w:r>
    </w:p>
    <w:p w14:paraId="3D592871" w14:textId="77777777" w:rsidR="00230BFD" w:rsidRPr="001F5C6E" w:rsidRDefault="00230BFD" w:rsidP="008B7712">
      <w:pPr>
        <w:spacing w:line="480" w:lineRule="auto"/>
        <w:ind w:left="720"/>
        <w:rPr>
          <w:rFonts w:ascii="Arial" w:hAnsi="Arial" w:cs="Arial"/>
          <w:color w:val="232323"/>
          <w:szCs w:val="26"/>
        </w:rPr>
      </w:pPr>
    </w:p>
    <w:p w14:paraId="0F927E6B" w14:textId="6B33C6CC" w:rsidR="008B7712" w:rsidRDefault="00915D2F" w:rsidP="008B7712">
      <w:pPr>
        <w:spacing w:line="480" w:lineRule="auto"/>
        <w:rPr>
          <w:rFonts w:ascii="Arial" w:hAnsi="Arial"/>
        </w:rPr>
      </w:pPr>
      <w:r>
        <w:rPr>
          <w:rFonts w:ascii="Arial" w:hAnsi="Arial"/>
        </w:rPr>
        <w:t xml:space="preserve">However, this </w:t>
      </w:r>
      <w:r w:rsidR="00230BFD">
        <w:rPr>
          <w:rFonts w:ascii="Arial" w:hAnsi="Arial"/>
        </w:rPr>
        <w:t xml:space="preserve">cooperative and consensus building leadership </w:t>
      </w:r>
      <w:r>
        <w:rPr>
          <w:rFonts w:ascii="Arial" w:hAnsi="Arial"/>
        </w:rPr>
        <w:t>does bring its</w:t>
      </w:r>
      <w:r w:rsidR="00266578">
        <w:rPr>
          <w:rFonts w:ascii="Arial" w:hAnsi="Arial"/>
        </w:rPr>
        <w:t xml:space="preserve"> own challenges and risks.</w:t>
      </w:r>
      <w:r w:rsidR="008B7712">
        <w:rPr>
          <w:rFonts w:ascii="Arial" w:hAnsi="Arial"/>
        </w:rPr>
        <w:t xml:space="preserve"> Braga </w:t>
      </w:r>
      <w:r w:rsidR="00266578">
        <w:rPr>
          <w:rFonts w:ascii="Arial" w:hAnsi="Arial"/>
        </w:rPr>
        <w:t xml:space="preserve">et al </w:t>
      </w:r>
      <w:r w:rsidR="0079384F">
        <w:rPr>
          <w:rFonts w:ascii="Arial" w:hAnsi="Arial"/>
        </w:rPr>
        <w:t>(</w:t>
      </w:r>
      <w:r w:rsidR="00266578">
        <w:rPr>
          <w:rFonts w:ascii="Arial" w:hAnsi="Arial"/>
        </w:rPr>
        <w:t>2008</w:t>
      </w:r>
      <w:r w:rsidR="0079384F">
        <w:rPr>
          <w:rFonts w:ascii="Arial" w:hAnsi="Arial"/>
        </w:rPr>
        <w:t>)</w:t>
      </w:r>
      <w:r w:rsidR="00266578">
        <w:rPr>
          <w:rFonts w:ascii="Arial" w:hAnsi="Arial"/>
        </w:rPr>
        <w:t xml:space="preserve"> describe</w:t>
      </w:r>
      <w:r w:rsidR="008B7712">
        <w:rPr>
          <w:rFonts w:ascii="Arial" w:hAnsi="Arial"/>
        </w:rPr>
        <w:t xml:space="preserve"> a wide partnership of statutory and non-statutory</w:t>
      </w:r>
      <w:r>
        <w:rPr>
          <w:rFonts w:ascii="Arial" w:hAnsi="Arial"/>
        </w:rPr>
        <w:t xml:space="preserve"> bodies which attempted to deliver</w:t>
      </w:r>
      <w:r w:rsidR="00EE6083">
        <w:rPr>
          <w:rFonts w:ascii="Arial" w:hAnsi="Arial"/>
        </w:rPr>
        <w:t xml:space="preserve"> a </w:t>
      </w:r>
      <w:r w:rsidR="008B7712">
        <w:rPr>
          <w:rFonts w:ascii="Arial" w:hAnsi="Arial"/>
        </w:rPr>
        <w:t>youth violence reduction programme in Bos</w:t>
      </w:r>
      <w:r w:rsidR="00EE6083">
        <w:rPr>
          <w:rFonts w:ascii="Arial" w:hAnsi="Arial"/>
        </w:rPr>
        <w:t>ton, USA</w:t>
      </w:r>
      <w:r w:rsidR="008B7712">
        <w:rPr>
          <w:rFonts w:ascii="Arial" w:hAnsi="Arial"/>
        </w:rPr>
        <w:t xml:space="preserve"> </w:t>
      </w:r>
      <w:r w:rsidR="008B7712" w:rsidRPr="00E02EC3">
        <w:rPr>
          <w:rFonts w:ascii="Arial" w:hAnsi="Arial"/>
        </w:rPr>
        <w:t>in the 1990’s</w:t>
      </w:r>
      <w:r w:rsidR="008B7712">
        <w:rPr>
          <w:rFonts w:ascii="Arial" w:hAnsi="Arial"/>
        </w:rPr>
        <w:t xml:space="preserve"> before closing in 2000</w:t>
      </w:r>
      <w:r w:rsidR="008B7712" w:rsidRPr="00E02EC3">
        <w:rPr>
          <w:rFonts w:ascii="Arial" w:hAnsi="Arial"/>
        </w:rPr>
        <w:t xml:space="preserve">, finding that  </w:t>
      </w:r>
    </w:p>
    <w:p w14:paraId="35309866" w14:textId="77777777" w:rsidR="00230BFD" w:rsidRPr="00E02EC3" w:rsidRDefault="00230BFD" w:rsidP="008B7712">
      <w:pPr>
        <w:spacing w:line="480" w:lineRule="auto"/>
        <w:rPr>
          <w:rFonts w:ascii="Arial" w:hAnsi="Arial"/>
        </w:rPr>
      </w:pPr>
    </w:p>
    <w:p w14:paraId="02087A8F" w14:textId="3081C8AD" w:rsidR="008B7712" w:rsidRDefault="008B7712" w:rsidP="008B7712">
      <w:pPr>
        <w:spacing w:line="480" w:lineRule="auto"/>
        <w:ind w:left="720"/>
        <w:rPr>
          <w:rFonts w:ascii="Arial" w:hAnsi="Arial" w:cs="Arial"/>
          <w:color w:val="232323"/>
          <w:szCs w:val="26"/>
        </w:rPr>
      </w:pPr>
      <w:r w:rsidRPr="001F5C6E">
        <w:rPr>
          <w:rFonts w:ascii="Arial" w:hAnsi="Arial" w:cs="Arial"/>
          <w:color w:val="232323"/>
          <w:szCs w:val="26"/>
        </w:rPr>
        <w:t xml:space="preserve">“Collaborative efforts are expensive, fragile, and unreliable. It is very difficult to implement and sustain initiatives that draw on assets and capabilities distributed across different organizations” </w:t>
      </w:r>
      <w:r w:rsidR="00554C2C">
        <w:rPr>
          <w:rFonts w:ascii="Arial" w:hAnsi="Arial" w:cs="Arial"/>
          <w:color w:val="232323"/>
          <w:szCs w:val="26"/>
        </w:rPr>
        <w:t xml:space="preserve"> (Braga et al 2008 </w:t>
      </w:r>
      <w:r w:rsidRPr="001F5C6E">
        <w:rPr>
          <w:rFonts w:ascii="Arial" w:hAnsi="Arial" w:cs="Arial"/>
          <w:color w:val="232323"/>
          <w:szCs w:val="26"/>
        </w:rPr>
        <w:t xml:space="preserve"> </w:t>
      </w:r>
      <w:r w:rsidR="00554C2C">
        <w:rPr>
          <w:rFonts w:ascii="Arial" w:hAnsi="Arial" w:cs="Arial"/>
          <w:color w:val="232323"/>
          <w:szCs w:val="26"/>
        </w:rPr>
        <w:t>p</w:t>
      </w:r>
      <w:r w:rsidRPr="001F5C6E">
        <w:rPr>
          <w:rFonts w:ascii="Arial" w:hAnsi="Arial" w:cs="Arial"/>
          <w:color w:val="232323"/>
          <w:szCs w:val="26"/>
        </w:rPr>
        <w:t>220</w:t>
      </w:r>
      <w:r w:rsidR="00554C2C">
        <w:rPr>
          <w:rFonts w:ascii="Arial" w:hAnsi="Arial" w:cs="Arial"/>
          <w:color w:val="232323"/>
          <w:szCs w:val="26"/>
        </w:rPr>
        <w:t>)</w:t>
      </w:r>
      <w:r w:rsidRPr="001F5C6E">
        <w:rPr>
          <w:rFonts w:ascii="Arial" w:hAnsi="Arial" w:cs="Arial"/>
          <w:color w:val="232323"/>
          <w:szCs w:val="26"/>
        </w:rPr>
        <w:t xml:space="preserve"> </w:t>
      </w:r>
    </w:p>
    <w:p w14:paraId="0C769C8A" w14:textId="77777777" w:rsidR="00230BFD" w:rsidRPr="001F5C6E" w:rsidRDefault="00230BFD" w:rsidP="008B7712">
      <w:pPr>
        <w:spacing w:line="480" w:lineRule="auto"/>
        <w:ind w:left="720"/>
        <w:rPr>
          <w:rFonts w:ascii="Arial" w:hAnsi="Arial" w:cs="Arial"/>
          <w:color w:val="232323"/>
          <w:szCs w:val="26"/>
        </w:rPr>
      </w:pPr>
    </w:p>
    <w:p w14:paraId="1A526F75" w14:textId="102FC278" w:rsidR="008B7712" w:rsidRDefault="008B7712" w:rsidP="008B7712">
      <w:pPr>
        <w:spacing w:line="480" w:lineRule="auto"/>
        <w:rPr>
          <w:rFonts w:ascii="Arial" w:hAnsi="Arial" w:cs="Arial"/>
          <w:color w:val="232323"/>
          <w:szCs w:val="26"/>
        </w:rPr>
      </w:pPr>
      <w:r w:rsidRPr="001F5C6E">
        <w:rPr>
          <w:rFonts w:ascii="Arial" w:hAnsi="Arial" w:cs="Arial"/>
          <w:color w:val="232323"/>
          <w:szCs w:val="26"/>
        </w:rPr>
        <w:t>The risk</w:t>
      </w:r>
      <w:r w:rsidR="00EE6083" w:rsidRPr="001F5C6E">
        <w:rPr>
          <w:rFonts w:ascii="Arial" w:hAnsi="Arial" w:cs="Arial"/>
          <w:color w:val="232323"/>
          <w:szCs w:val="26"/>
        </w:rPr>
        <w:t xml:space="preserve"> may well have been weak or confused</w:t>
      </w:r>
      <w:r w:rsidRPr="001F5C6E">
        <w:rPr>
          <w:rFonts w:ascii="Arial" w:hAnsi="Arial" w:cs="Arial"/>
          <w:color w:val="232323"/>
          <w:szCs w:val="26"/>
        </w:rPr>
        <w:t xml:space="preserve"> leadership</w:t>
      </w:r>
      <w:r w:rsidR="00EE6083" w:rsidRPr="001F5C6E">
        <w:rPr>
          <w:rFonts w:ascii="Arial" w:hAnsi="Arial" w:cs="Arial"/>
          <w:color w:val="232323"/>
          <w:szCs w:val="26"/>
        </w:rPr>
        <w:t xml:space="preserve"> that had not been well defined</w:t>
      </w:r>
      <w:r w:rsidR="00266578" w:rsidRPr="001F5C6E">
        <w:rPr>
          <w:rFonts w:ascii="Arial" w:hAnsi="Arial" w:cs="Arial"/>
          <w:color w:val="232323"/>
          <w:szCs w:val="26"/>
        </w:rPr>
        <w:t xml:space="preserve"> between competing interests</w:t>
      </w:r>
      <w:r w:rsidR="00EE6083" w:rsidRPr="001F5C6E">
        <w:rPr>
          <w:rFonts w:ascii="Arial" w:hAnsi="Arial" w:cs="Arial"/>
          <w:color w:val="232323"/>
          <w:szCs w:val="26"/>
        </w:rPr>
        <w:t xml:space="preserve">. </w:t>
      </w:r>
      <w:r w:rsidRPr="001F5C6E">
        <w:rPr>
          <w:rFonts w:ascii="Arial" w:hAnsi="Arial" w:cs="Arial"/>
          <w:color w:val="232323"/>
          <w:szCs w:val="26"/>
        </w:rPr>
        <w:t xml:space="preserve"> </w:t>
      </w:r>
      <w:r w:rsidR="00EE6083" w:rsidRPr="001F5C6E">
        <w:rPr>
          <w:rFonts w:ascii="Arial" w:hAnsi="Arial" w:cs="Arial"/>
          <w:color w:val="232323"/>
          <w:szCs w:val="26"/>
        </w:rPr>
        <w:t>If leade</w:t>
      </w:r>
      <w:r w:rsidR="0021518D">
        <w:rPr>
          <w:rFonts w:ascii="Arial" w:hAnsi="Arial" w:cs="Arial"/>
          <w:color w:val="232323"/>
          <w:szCs w:val="26"/>
        </w:rPr>
        <w:t>rship is neither</w:t>
      </w:r>
      <w:r w:rsidR="00230BFD">
        <w:rPr>
          <w:rFonts w:ascii="Arial" w:hAnsi="Arial" w:cs="Arial"/>
          <w:color w:val="232323"/>
          <w:szCs w:val="26"/>
        </w:rPr>
        <w:t xml:space="preserve"> obvious </w:t>
      </w:r>
      <w:r w:rsidR="0021518D">
        <w:rPr>
          <w:rFonts w:ascii="Arial" w:hAnsi="Arial" w:cs="Arial"/>
          <w:color w:val="232323"/>
          <w:szCs w:val="26"/>
        </w:rPr>
        <w:t xml:space="preserve">nor present </w:t>
      </w:r>
      <w:r w:rsidR="00EE6083" w:rsidRPr="001F5C6E">
        <w:rPr>
          <w:rFonts w:ascii="Arial" w:hAnsi="Arial" w:cs="Arial"/>
          <w:color w:val="232323"/>
          <w:szCs w:val="26"/>
        </w:rPr>
        <w:t>then lack of direction is likely to result</w:t>
      </w:r>
      <w:r w:rsidRPr="001F5C6E">
        <w:rPr>
          <w:rFonts w:ascii="Arial" w:hAnsi="Arial" w:cs="Arial"/>
          <w:color w:val="232323"/>
          <w:szCs w:val="26"/>
        </w:rPr>
        <w:t xml:space="preserve">. </w:t>
      </w:r>
      <w:r w:rsidR="00D75798" w:rsidRPr="001F5C6E">
        <w:rPr>
          <w:rFonts w:ascii="Arial" w:hAnsi="Arial" w:cs="Arial"/>
          <w:color w:val="232323"/>
          <w:szCs w:val="26"/>
        </w:rPr>
        <w:t xml:space="preserve">Of course wide </w:t>
      </w:r>
      <w:r w:rsidR="0021518D">
        <w:rPr>
          <w:rFonts w:ascii="Arial" w:hAnsi="Arial" w:cs="Arial"/>
          <w:color w:val="232323"/>
          <w:szCs w:val="26"/>
        </w:rPr>
        <w:t xml:space="preserve">and inclusive </w:t>
      </w:r>
      <w:r w:rsidR="00D75798" w:rsidRPr="001F5C6E">
        <w:rPr>
          <w:rFonts w:ascii="Arial" w:hAnsi="Arial" w:cs="Arial"/>
          <w:color w:val="232323"/>
          <w:szCs w:val="26"/>
        </w:rPr>
        <w:t xml:space="preserve">partnerships can and do exist and can deliver successful projects and services as large as the Olympic Games but </w:t>
      </w:r>
      <w:r w:rsidR="00266578" w:rsidRPr="001F5C6E">
        <w:rPr>
          <w:rFonts w:ascii="Arial" w:hAnsi="Arial" w:cs="Arial"/>
          <w:color w:val="232323"/>
          <w:szCs w:val="26"/>
        </w:rPr>
        <w:t xml:space="preserve">usually </w:t>
      </w:r>
      <w:r w:rsidR="00D75798" w:rsidRPr="001F5C6E">
        <w:rPr>
          <w:rFonts w:ascii="Arial" w:hAnsi="Arial" w:cs="Arial"/>
          <w:color w:val="232323"/>
          <w:szCs w:val="26"/>
        </w:rPr>
        <w:t xml:space="preserve">with clear </w:t>
      </w:r>
      <w:r w:rsidR="00266578" w:rsidRPr="001F5C6E">
        <w:rPr>
          <w:rFonts w:ascii="Arial" w:hAnsi="Arial" w:cs="Arial"/>
          <w:color w:val="232323"/>
          <w:szCs w:val="26"/>
        </w:rPr>
        <w:t xml:space="preserve">executive </w:t>
      </w:r>
      <w:r w:rsidR="00D75798" w:rsidRPr="001F5C6E">
        <w:rPr>
          <w:rFonts w:ascii="Arial" w:hAnsi="Arial" w:cs="Arial"/>
          <w:color w:val="232323"/>
          <w:szCs w:val="26"/>
        </w:rPr>
        <w:t>leadership and</w:t>
      </w:r>
      <w:r w:rsidR="0021518D">
        <w:rPr>
          <w:rFonts w:ascii="Arial" w:hAnsi="Arial" w:cs="Arial"/>
          <w:color w:val="232323"/>
          <w:szCs w:val="26"/>
        </w:rPr>
        <w:t xml:space="preserve"> strong</w:t>
      </w:r>
      <w:r w:rsidR="00D75798" w:rsidRPr="001F5C6E">
        <w:rPr>
          <w:rFonts w:ascii="Arial" w:hAnsi="Arial" w:cs="Arial"/>
          <w:color w:val="232323"/>
          <w:szCs w:val="26"/>
        </w:rPr>
        <w:t xml:space="preserve"> lines of authority. </w:t>
      </w:r>
      <w:r w:rsidRPr="001F5C6E">
        <w:rPr>
          <w:rFonts w:ascii="Arial" w:hAnsi="Arial" w:cs="Arial"/>
          <w:color w:val="232323"/>
          <w:szCs w:val="26"/>
        </w:rPr>
        <w:t xml:space="preserve">Grint </w:t>
      </w:r>
      <w:r w:rsidR="0079384F" w:rsidRPr="001F5C6E">
        <w:rPr>
          <w:rFonts w:ascii="Arial" w:hAnsi="Arial" w:cs="Arial"/>
          <w:color w:val="232323"/>
          <w:szCs w:val="26"/>
        </w:rPr>
        <w:t>(</w:t>
      </w:r>
      <w:r w:rsidRPr="001F5C6E">
        <w:rPr>
          <w:rFonts w:ascii="Arial" w:hAnsi="Arial" w:cs="Arial"/>
          <w:color w:val="232323"/>
          <w:szCs w:val="26"/>
        </w:rPr>
        <w:t>2010</w:t>
      </w:r>
      <w:r w:rsidR="0079384F" w:rsidRPr="001F5C6E">
        <w:rPr>
          <w:rFonts w:ascii="Arial" w:hAnsi="Arial" w:cs="Arial"/>
          <w:color w:val="232323"/>
          <w:szCs w:val="26"/>
        </w:rPr>
        <w:t>)</w:t>
      </w:r>
      <w:r w:rsidRPr="001F5C6E">
        <w:rPr>
          <w:rFonts w:ascii="Arial" w:hAnsi="Arial" w:cs="Arial"/>
          <w:color w:val="232323"/>
          <w:szCs w:val="26"/>
        </w:rPr>
        <w:t xml:space="preserve">, counsels against seeing distributive leadership as an obvious answer </w:t>
      </w:r>
      <w:r w:rsidR="00D75798" w:rsidRPr="001F5C6E">
        <w:rPr>
          <w:rFonts w:ascii="Arial" w:hAnsi="Arial" w:cs="Arial"/>
          <w:color w:val="232323"/>
          <w:szCs w:val="26"/>
        </w:rPr>
        <w:t xml:space="preserve">to leadership </w:t>
      </w:r>
      <w:r w:rsidRPr="001F5C6E">
        <w:rPr>
          <w:rFonts w:ascii="Arial" w:hAnsi="Arial" w:cs="Arial"/>
          <w:color w:val="232323"/>
          <w:szCs w:val="26"/>
        </w:rPr>
        <w:t xml:space="preserve">given that </w:t>
      </w:r>
    </w:p>
    <w:p w14:paraId="13441DFC" w14:textId="77777777" w:rsidR="0021518D" w:rsidRPr="001F5C6E" w:rsidRDefault="0021518D" w:rsidP="008B7712">
      <w:pPr>
        <w:spacing w:line="480" w:lineRule="auto"/>
        <w:rPr>
          <w:rFonts w:ascii="Arial" w:hAnsi="Arial" w:cs="Arial"/>
          <w:color w:val="232323"/>
          <w:szCs w:val="26"/>
        </w:rPr>
      </w:pPr>
    </w:p>
    <w:p w14:paraId="678A9520" w14:textId="373EFC5A" w:rsidR="008B7712" w:rsidRDefault="008B7712" w:rsidP="008B7712">
      <w:pPr>
        <w:spacing w:line="480" w:lineRule="auto"/>
        <w:ind w:left="720"/>
        <w:rPr>
          <w:rFonts w:ascii="Arial" w:hAnsi="Arial" w:cs="Arial"/>
          <w:color w:val="232323"/>
          <w:szCs w:val="26"/>
        </w:rPr>
      </w:pPr>
      <w:r w:rsidRPr="001F5C6E">
        <w:rPr>
          <w:rFonts w:ascii="Arial" w:hAnsi="Arial" w:cs="Arial"/>
          <w:color w:val="232323"/>
          <w:szCs w:val="26"/>
        </w:rPr>
        <w:t xml:space="preserve">“The evidence thus far suggests that distributed leadership is anything but a simple solution to a complex problem and the subsequent difficulties of making it work seem to have led many to resort to Command and Control in the face of collective congealment and indecision. </w:t>
      </w:r>
      <w:r w:rsidR="00D75798" w:rsidRPr="001F5C6E">
        <w:rPr>
          <w:rFonts w:ascii="Arial" w:hAnsi="Arial" w:cs="Arial"/>
          <w:color w:val="232323"/>
          <w:szCs w:val="26"/>
        </w:rPr>
        <w:t>(</w:t>
      </w:r>
      <w:r w:rsidRPr="001F5C6E">
        <w:rPr>
          <w:rFonts w:ascii="Arial" w:hAnsi="Arial" w:cs="Arial"/>
          <w:color w:val="232323"/>
          <w:szCs w:val="26"/>
        </w:rPr>
        <w:t>Grint 2010 p311</w:t>
      </w:r>
      <w:r w:rsidR="00D75798" w:rsidRPr="001F5C6E">
        <w:rPr>
          <w:rFonts w:ascii="Arial" w:hAnsi="Arial" w:cs="Arial"/>
          <w:color w:val="232323"/>
          <w:szCs w:val="26"/>
        </w:rPr>
        <w:t>)</w:t>
      </w:r>
      <w:r w:rsidRPr="001F5C6E">
        <w:rPr>
          <w:rFonts w:ascii="Arial" w:hAnsi="Arial" w:cs="Arial"/>
          <w:color w:val="232323"/>
          <w:szCs w:val="26"/>
        </w:rPr>
        <w:t xml:space="preserve"> </w:t>
      </w:r>
    </w:p>
    <w:p w14:paraId="0663DE31" w14:textId="77777777" w:rsidR="0021518D" w:rsidRPr="001F5C6E" w:rsidRDefault="0021518D" w:rsidP="008B7712">
      <w:pPr>
        <w:spacing w:line="480" w:lineRule="auto"/>
        <w:ind w:left="720"/>
        <w:rPr>
          <w:rFonts w:ascii="Arial" w:hAnsi="Arial" w:cs="Arial"/>
          <w:color w:val="232323"/>
          <w:szCs w:val="26"/>
        </w:rPr>
      </w:pPr>
    </w:p>
    <w:p w14:paraId="3ACCFB03" w14:textId="66FCDC2D" w:rsidR="00452F44" w:rsidRDefault="00D75798" w:rsidP="008B7712">
      <w:pPr>
        <w:spacing w:line="480" w:lineRule="auto"/>
        <w:rPr>
          <w:rFonts w:ascii="Arial" w:hAnsi="Arial"/>
        </w:rPr>
      </w:pPr>
      <w:r>
        <w:rPr>
          <w:rFonts w:ascii="Arial" w:hAnsi="Arial"/>
        </w:rPr>
        <w:t xml:space="preserve">This raises </w:t>
      </w:r>
      <w:r w:rsidR="008B7712" w:rsidRPr="00EF502E">
        <w:rPr>
          <w:rFonts w:ascii="Arial" w:hAnsi="Arial"/>
        </w:rPr>
        <w:t xml:space="preserve">issues for both </w:t>
      </w:r>
      <w:r>
        <w:rPr>
          <w:rFonts w:ascii="Arial" w:hAnsi="Arial"/>
        </w:rPr>
        <w:t xml:space="preserve">the </w:t>
      </w:r>
      <w:r w:rsidR="008B7712" w:rsidRPr="00EF502E">
        <w:rPr>
          <w:rFonts w:ascii="Arial" w:hAnsi="Arial"/>
        </w:rPr>
        <w:t xml:space="preserve">leadership </w:t>
      </w:r>
      <w:r w:rsidR="008B7712">
        <w:rPr>
          <w:rFonts w:ascii="Arial" w:hAnsi="Arial"/>
        </w:rPr>
        <w:t xml:space="preserve">approach </w:t>
      </w:r>
      <w:r w:rsidR="008B7712" w:rsidRPr="00EF502E">
        <w:rPr>
          <w:rFonts w:ascii="Arial" w:hAnsi="Arial"/>
        </w:rPr>
        <w:t xml:space="preserve">and for </w:t>
      </w:r>
      <w:r w:rsidR="008B7712">
        <w:rPr>
          <w:rFonts w:ascii="Arial" w:hAnsi="Arial"/>
        </w:rPr>
        <w:t xml:space="preserve">the </w:t>
      </w:r>
      <w:r w:rsidR="008B7712" w:rsidRPr="00EF502E">
        <w:rPr>
          <w:rFonts w:ascii="Arial" w:hAnsi="Arial"/>
        </w:rPr>
        <w:t>systemic change</w:t>
      </w:r>
      <w:r>
        <w:rPr>
          <w:rFonts w:ascii="Arial" w:hAnsi="Arial"/>
        </w:rPr>
        <w:t>s it</w:t>
      </w:r>
      <w:r w:rsidR="008B7712">
        <w:rPr>
          <w:rFonts w:ascii="Arial" w:hAnsi="Arial"/>
        </w:rPr>
        <w:t xml:space="preserve"> seek</w:t>
      </w:r>
      <w:r>
        <w:rPr>
          <w:rFonts w:ascii="Arial" w:hAnsi="Arial"/>
        </w:rPr>
        <w:t>s to achieve</w:t>
      </w:r>
      <w:r w:rsidR="008B7712">
        <w:rPr>
          <w:rFonts w:ascii="Arial" w:hAnsi="Arial"/>
        </w:rPr>
        <w:t>,</w:t>
      </w:r>
      <w:r w:rsidR="008B7712" w:rsidRPr="00EF502E">
        <w:rPr>
          <w:rFonts w:ascii="Arial" w:hAnsi="Arial"/>
        </w:rPr>
        <w:t xml:space="preserve"> not least </w:t>
      </w:r>
      <w:r w:rsidR="008B7712">
        <w:rPr>
          <w:rFonts w:ascii="Arial" w:hAnsi="Arial"/>
        </w:rPr>
        <w:t xml:space="preserve">given </w:t>
      </w:r>
      <w:r w:rsidR="008B7712" w:rsidRPr="00EF502E">
        <w:rPr>
          <w:rFonts w:ascii="Arial" w:hAnsi="Arial"/>
        </w:rPr>
        <w:t xml:space="preserve">the fact that transformative work in one part of the organisation does not mean that surrounding services are </w:t>
      </w:r>
      <w:r w:rsidR="008B7712">
        <w:rPr>
          <w:rFonts w:ascii="Arial" w:hAnsi="Arial"/>
        </w:rPr>
        <w:t>in any way static. Organisations</w:t>
      </w:r>
      <w:r w:rsidR="008B7712" w:rsidRPr="00EF502E">
        <w:rPr>
          <w:rFonts w:ascii="Arial" w:hAnsi="Arial"/>
        </w:rPr>
        <w:t xml:space="preserve"> will </w:t>
      </w:r>
      <w:r w:rsidR="008B7712">
        <w:rPr>
          <w:rFonts w:ascii="Arial" w:hAnsi="Arial"/>
        </w:rPr>
        <w:t xml:space="preserve">continuously </w:t>
      </w:r>
      <w:r w:rsidR="008B7712" w:rsidRPr="00EF502E">
        <w:rPr>
          <w:rFonts w:ascii="Arial" w:hAnsi="Arial"/>
        </w:rPr>
        <w:t xml:space="preserve">shape and adapt to new circumstances </w:t>
      </w:r>
      <w:r w:rsidR="008B7712">
        <w:rPr>
          <w:rFonts w:ascii="Arial" w:hAnsi="Arial"/>
        </w:rPr>
        <w:t xml:space="preserve">and in response to their own pressures </w:t>
      </w:r>
      <w:r w:rsidR="008B7712" w:rsidRPr="00EF502E">
        <w:rPr>
          <w:rFonts w:ascii="Arial" w:hAnsi="Arial"/>
        </w:rPr>
        <w:t>in the constantly shifting organisational space</w:t>
      </w:r>
      <w:r w:rsidR="00775CD9">
        <w:rPr>
          <w:rFonts w:ascii="Arial" w:hAnsi="Arial"/>
        </w:rPr>
        <w:t xml:space="preserve"> as, for example, both </w:t>
      </w:r>
      <w:r w:rsidR="0021518D">
        <w:rPr>
          <w:rFonts w:ascii="Arial" w:hAnsi="Arial"/>
        </w:rPr>
        <w:t xml:space="preserve">recent </w:t>
      </w:r>
      <w:r w:rsidR="008B7712">
        <w:rPr>
          <w:rFonts w:ascii="Arial" w:hAnsi="Arial"/>
        </w:rPr>
        <w:t xml:space="preserve">NHS reforms and </w:t>
      </w:r>
      <w:r>
        <w:rPr>
          <w:rFonts w:ascii="Arial" w:hAnsi="Arial"/>
        </w:rPr>
        <w:t>the criminal justice Transforming Rehabilitation programme have demonstrated</w:t>
      </w:r>
      <w:r w:rsidR="00094291">
        <w:rPr>
          <w:rFonts w:ascii="Arial" w:hAnsi="Arial"/>
        </w:rPr>
        <w:t xml:space="preserve"> (</w:t>
      </w:r>
      <w:r w:rsidR="00452F44">
        <w:rPr>
          <w:rFonts w:ascii="Arial" w:hAnsi="Arial"/>
        </w:rPr>
        <w:t xml:space="preserve">Krachler and </w:t>
      </w:r>
      <w:r w:rsidR="00452F44" w:rsidRPr="00452F44">
        <w:rPr>
          <w:rFonts w:ascii="Arial" w:hAnsi="Arial"/>
        </w:rPr>
        <w:t xml:space="preserve">Greer </w:t>
      </w:r>
      <w:r w:rsidR="00452F44">
        <w:rPr>
          <w:rFonts w:ascii="Arial" w:hAnsi="Arial"/>
        </w:rPr>
        <w:t xml:space="preserve">2015, </w:t>
      </w:r>
      <w:r w:rsidR="00094291">
        <w:rPr>
          <w:rFonts w:ascii="Arial" w:hAnsi="Arial"/>
        </w:rPr>
        <w:t>Burke and Collett 2016</w:t>
      </w:r>
      <w:r w:rsidR="00452F44">
        <w:rPr>
          <w:rFonts w:ascii="Arial" w:hAnsi="Arial"/>
        </w:rPr>
        <w:t>).</w:t>
      </w:r>
    </w:p>
    <w:p w14:paraId="4DE8F34B" w14:textId="77777777" w:rsidR="00242381" w:rsidRDefault="00242381" w:rsidP="008B7712">
      <w:pPr>
        <w:spacing w:line="480" w:lineRule="auto"/>
        <w:rPr>
          <w:rFonts w:ascii="Arial" w:hAnsi="Arial"/>
        </w:rPr>
      </w:pPr>
    </w:p>
    <w:p w14:paraId="6835B7B3" w14:textId="75D5715D" w:rsidR="008B7712" w:rsidRDefault="008B7712" w:rsidP="008B7712">
      <w:pPr>
        <w:spacing w:line="480" w:lineRule="auto"/>
        <w:rPr>
          <w:rFonts w:ascii="Arial" w:hAnsi="Arial"/>
        </w:rPr>
      </w:pPr>
      <w:r>
        <w:rPr>
          <w:rFonts w:ascii="Arial" w:hAnsi="Arial"/>
        </w:rPr>
        <w:t xml:space="preserve">The literature on implementation science and the literature on management and leadership help to open up </w:t>
      </w:r>
      <w:r w:rsidRPr="00EF502E">
        <w:rPr>
          <w:rFonts w:ascii="Arial" w:hAnsi="Arial"/>
        </w:rPr>
        <w:t xml:space="preserve">the organisational, political and systemic issues that enable or frustrate leadership in the process of transformation </w:t>
      </w:r>
      <w:r w:rsidR="00AD6D0C">
        <w:rPr>
          <w:rFonts w:ascii="Arial" w:hAnsi="Arial"/>
        </w:rPr>
        <w:t>change</w:t>
      </w:r>
      <w:r w:rsidR="003F5600">
        <w:rPr>
          <w:rFonts w:ascii="Arial" w:hAnsi="Arial"/>
        </w:rPr>
        <w:t xml:space="preserve"> (Aarons et al 2016)</w:t>
      </w:r>
      <w:r w:rsidR="00AD6D0C">
        <w:rPr>
          <w:rFonts w:ascii="Arial" w:hAnsi="Arial"/>
        </w:rPr>
        <w:t xml:space="preserve">. This is useful in </w:t>
      </w:r>
      <w:r>
        <w:rPr>
          <w:rFonts w:ascii="Arial" w:hAnsi="Arial"/>
        </w:rPr>
        <w:t>consider</w:t>
      </w:r>
      <w:r w:rsidR="00AD6D0C">
        <w:rPr>
          <w:rFonts w:ascii="Arial" w:hAnsi="Arial"/>
        </w:rPr>
        <w:t>ing</w:t>
      </w:r>
      <w:r>
        <w:rPr>
          <w:rFonts w:ascii="Arial" w:hAnsi="Arial"/>
        </w:rPr>
        <w:t xml:space="preserve"> if there a</w:t>
      </w:r>
      <w:r w:rsidR="0079384F">
        <w:rPr>
          <w:rFonts w:ascii="Arial" w:hAnsi="Arial"/>
        </w:rPr>
        <w:t xml:space="preserve">re </w:t>
      </w:r>
      <w:r w:rsidRPr="00EF502E">
        <w:rPr>
          <w:rFonts w:ascii="Arial" w:hAnsi="Arial"/>
        </w:rPr>
        <w:t xml:space="preserve">generic lessons to learn for organisations and how </w:t>
      </w:r>
      <w:r>
        <w:rPr>
          <w:rFonts w:ascii="Arial" w:hAnsi="Arial"/>
        </w:rPr>
        <w:t xml:space="preserve">one might </w:t>
      </w:r>
      <w:r w:rsidRPr="00EF502E">
        <w:rPr>
          <w:rFonts w:ascii="Arial" w:hAnsi="Arial"/>
        </w:rPr>
        <w:t xml:space="preserve">acquire the tools for leadership to </w:t>
      </w:r>
      <w:r>
        <w:rPr>
          <w:rFonts w:ascii="Arial" w:hAnsi="Arial"/>
        </w:rPr>
        <w:t>replicate successful implementation of evidence-based practice.</w:t>
      </w:r>
    </w:p>
    <w:p w14:paraId="72638C1F" w14:textId="77777777" w:rsidR="006F0274" w:rsidRPr="00EF502E" w:rsidRDefault="006F0274" w:rsidP="008B7712">
      <w:pPr>
        <w:spacing w:line="480" w:lineRule="auto"/>
        <w:rPr>
          <w:rFonts w:ascii="Arial" w:hAnsi="Arial"/>
        </w:rPr>
      </w:pPr>
    </w:p>
    <w:p w14:paraId="79834026" w14:textId="5771008C" w:rsidR="008B7712" w:rsidRDefault="00F06F13" w:rsidP="008B7712">
      <w:pPr>
        <w:spacing w:line="480" w:lineRule="auto"/>
        <w:rPr>
          <w:rFonts w:ascii="Arial" w:hAnsi="Arial" w:cs="Arial"/>
        </w:rPr>
      </w:pPr>
      <w:r>
        <w:rPr>
          <w:rFonts w:ascii="Arial" w:hAnsi="Arial" w:cs="Arial"/>
        </w:rPr>
        <w:t xml:space="preserve">From a social constructionist position, </w:t>
      </w:r>
      <w:r w:rsidR="008B7712" w:rsidRPr="00EF502E">
        <w:rPr>
          <w:rFonts w:ascii="Arial" w:hAnsi="Arial" w:cs="Arial"/>
        </w:rPr>
        <w:t xml:space="preserve">Grint </w:t>
      </w:r>
      <w:r w:rsidR="008B7712">
        <w:rPr>
          <w:rFonts w:ascii="Arial" w:hAnsi="Arial" w:cs="Arial"/>
        </w:rPr>
        <w:t>(</w:t>
      </w:r>
      <w:r w:rsidR="008B7712" w:rsidRPr="00EF502E">
        <w:rPr>
          <w:rFonts w:ascii="Arial" w:hAnsi="Arial" w:cs="Arial"/>
        </w:rPr>
        <w:t>2008</w:t>
      </w:r>
      <w:r w:rsidR="008B7712">
        <w:rPr>
          <w:rFonts w:ascii="Arial" w:hAnsi="Arial" w:cs="Arial"/>
        </w:rPr>
        <w:t>)</w:t>
      </w:r>
      <w:r w:rsidR="008B7712" w:rsidRPr="00EF502E">
        <w:rPr>
          <w:rFonts w:ascii="Arial" w:hAnsi="Arial" w:cs="Arial"/>
        </w:rPr>
        <w:t xml:space="preserve"> </w:t>
      </w:r>
      <w:r w:rsidR="00002030">
        <w:rPr>
          <w:rFonts w:ascii="Arial" w:hAnsi="Arial" w:cs="Arial"/>
        </w:rPr>
        <w:t>categorised</w:t>
      </w:r>
      <w:r w:rsidR="008B7712" w:rsidRPr="00EF502E">
        <w:rPr>
          <w:rFonts w:ascii="Arial" w:hAnsi="Arial" w:cs="Arial"/>
        </w:rPr>
        <w:t xml:space="preserve"> problems as ‘Tame, wicked or critical’ and suggests that different approaches are required of leaders to solve them. Whilst tame problems might be highly complex there are known standard operating processes for dealing with them and the management task is to follow a defined process that has worked successfully in the past.  Examples of this would include legal proceedings under the Children Act</w:t>
      </w:r>
      <w:r w:rsidR="008B7712">
        <w:rPr>
          <w:rFonts w:ascii="Arial" w:hAnsi="Arial" w:cs="Arial"/>
        </w:rPr>
        <w:t xml:space="preserve"> 1989</w:t>
      </w:r>
      <w:r w:rsidR="00452F44">
        <w:rPr>
          <w:rFonts w:ascii="Arial" w:hAnsi="Arial" w:cs="Arial"/>
        </w:rPr>
        <w:t>, which are often contentious and</w:t>
      </w:r>
      <w:r w:rsidR="008B7712" w:rsidRPr="00EF502E">
        <w:rPr>
          <w:rFonts w:ascii="Arial" w:hAnsi="Arial" w:cs="Arial"/>
        </w:rPr>
        <w:t xml:space="preserve"> compl</w:t>
      </w:r>
      <w:r w:rsidR="00002030">
        <w:rPr>
          <w:rFonts w:ascii="Arial" w:hAnsi="Arial" w:cs="Arial"/>
        </w:rPr>
        <w:t>icated, but operate in a well-defined framework</w:t>
      </w:r>
      <w:r w:rsidR="008B7712" w:rsidRPr="00EF502E">
        <w:rPr>
          <w:rFonts w:ascii="Arial" w:hAnsi="Arial" w:cs="Arial"/>
        </w:rPr>
        <w:t xml:space="preserve"> with procedural rules and case law guiding the process.  The managerial task is therefore one of a rational organisational process and the application of tried and tested approaches</w:t>
      </w:r>
      <w:r w:rsidR="00452F44">
        <w:rPr>
          <w:rFonts w:ascii="Arial" w:hAnsi="Arial" w:cs="Arial"/>
        </w:rPr>
        <w:t xml:space="preserve"> to consider how to arrive at determinations and judgments</w:t>
      </w:r>
      <w:r w:rsidR="008B7712" w:rsidRPr="00EF502E">
        <w:rPr>
          <w:rFonts w:ascii="Arial" w:hAnsi="Arial" w:cs="Arial"/>
        </w:rPr>
        <w:t xml:space="preserve">. </w:t>
      </w:r>
    </w:p>
    <w:p w14:paraId="089624FE" w14:textId="77777777" w:rsidR="006F0274" w:rsidRDefault="006F0274" w:rsidP="008B7712">
      <w:pPr>
        <w:spacing w:line="480" w:lineRule="auto"/>
        <w:rPr>
          <w:rFonts w:ascii="Arial" w:hAnsi="Arial" w:cs="Arial"/>
        </w:rPr>
      </w:pPr>
    </w:p>
    <w:p w14:paraId="01D364FB" w14:textId="0D97A442" w:rsidR="008B7712" w:rsidRDefault="008B7712" w:rsidP="008B7712">
      <w:pPr>
        <w:spacing w:line="480" w:lineRule="auto"/>
        <w:rPr>
          <w:rFonts w:ascii="Arial" w:hAnsi="Arial" w:cs="Arial"/>
        </w:rPr>
      </w:pPr>
      <w:r w:rsidRPr="00EF502E">
        <w:rPr>
          <w:rFonts w:ascii="Arial" w:hAnsi="Arial" w:cs="Arial"/>
        </w:rPr>
        <w:t xml:space="preserve">Grint states that critical problems require a much more command and control response of leadership, as critical problems are by their very nature a point of </w:t>
      </w:r>
      <w:r>
        <w:rPr>
          <w:rFonts w:ascii="Arial" w:hAnsi="Arial" w:cs="Arial"/>
        </w:rPr>
        <w:t xml:space="preserve">acute </w:t>
      </w:r>
      <w:r w:rsidRPr="00EF502E">
        <w:rPr>
          <w:rFonts w:ascii="Arial" w:hAnsi="Arial" w:cs="Arial"/>
        </w:rPr>
        <w:t xml:space="preserve">crisis. Such problems may require decisive actions in short time periods with executive power being ceded, at least on a temporary basis, to a leader who will act for the public good and provide quick answers in </w:t>
      </w:r>
      <w:r>
        <w:rPr>
          <w:rFonts w:ascii="Arial" w:hAnsi="Arial" w:cs="Arial"/>
        </w:rPr>
        <w:t xml:space="preserve">high-risk </w:t>
      </w:r>
      <w:r w:rsidRPr="00EF502E">
        <w:rPr>
          <w:rFonts w:ascii="Arial" w:hAnsi="Arial" w:cs="Arial"/>
        </w:rPr>
        <w:t>situations, even if this means suspending normal rules or norms for a temporary period. Examples of command leadership include military operations or police responses to civil emergencies such as the London bombings in 2005</w:t>
      </w:r>
      <w:r>
        <w:rPr>
          <w:rFonts w:ascii="Arial" w:hAnsi="Arial" w:cs="Arial"/>
        </w:rPr>
        <w:t xml:space="preserve"> or the suspension of flights over London in the immediate aftermath of the 9/11 attacks in 2001</w:t>
      </w:r>
      <w:r w:rsidRPr="00EF502E">
        <w:rPr>
          <w:rFonts w:ascii="Arial" w:hAnsi="Arial" w:cs="Arial"/>
        </w:rPr>
        <w:t xml:space="preserve">. </w:t>
      </w:r>
      <w:r w:rsidR="00002030">
        <w:rPr>
          <w:rFonts w:ascii="Arial" w:hAnsi="Arial" w:cs="Arial"/>
        </w:rPr>
        <w:t>In contrast t</w:t>
      </w:r>
      <w:r w:rsidRPr="00EF502E">
        <w:rPr>
          <w:rFonts w:ascii="Arial" w:hAnsi="Arial" w:cs="Arial"/>
        </w:rPr>
        <w:t xml:space="preserve">he wicked problem has no ready template for resolution and so Grint suggests that this requires novel thought. The leader’s role is to </w:t>
      </w:r>
    </w:p>
    <w:p w14:paraId="0D853FC3" w14:textId="77777777" w:rsidR="0021518D" w:rsidRPr="00EF502E" w:rsidRDefault="0021518D" w:rsidP="008B7712">
      <w:pPr>
        <w:spacing w:line="480" w:lineRule="auto"/>
        <w:rPr>
          <w:rFonts w:ascii="Arial" w:hAnsi="Arial" w:cs="Arial"/>
        </w:rPr>
      </w:pPr>
    </w:p>
    <w:p w14:paraId="120EE292" w14:textId="5E7B1E33" w:rsidR="008B7712" w:rsidRPr="00EF502E" w:rsidRDefault="008B7712" w:rsidP="00002030">
      <w:pPr>
        <w:spacing w:line="480" w:lineRule="auto"/>
        <w:ind w:left="720"/>
        <w:rPr>
          <w:rFonts w:ascii="Arial" w:hAnsi="Arial" w:cs="Arial"/>
        </w:rPr>
      </w:pPr>
      <w:r w:rsidRPr="00EF502E">
        <w:rPr>
          <w:rFonts w:ascii="Arial" w:hAnsi="Arial" w:cs="Arial"/>
        </w:rPr>
        <w:t xml:space="preserve">“Ask the right questions rather than provide the right answers because </w:t>
      </w:r>
      <w:r w:rsidR="00002030">
        <w:rPr>
          <w:rFonts w:ascii="Arial" w:hAnsi="Arial" w:cs="Arial"/>
        </w:rPr>
        <w:t>the answers may not be self-</w:t>
      </w:r>
      <w:r w:rsidRPr="00EF502E">
        <w:rPr>
          <w:rFonts w:ascii="Arial" w:hAnsi="Arial" w:cs="Arial"/>
        </w:rPr>
        <w:t xml:space="preserve">evident and will require a collaborative process to make any kind of progress.” </w:t>
      </w:r>
      <w:r>
        <w:rPr>
          <w:rFonts w:ascii="Arial" w:hAnsi="Arial" w:cs="Arial"/>
        </w:rPr>
        <w:t xml:space="preserve">(Grint </w:t>
      </w:r>
      <w:r w:rsidRPr="00EF502E">
        <w:rPr>
          <w:rFonts w:ascii="Arial" w:hAnsi="Arial" w:cs="Arial"/>
        </w:rPr>
        <w:t>2</w:t>
      </w:r>
      <w:r>
        <w:rPr>
          <w:rFonts w:ascii="Arial" w:hAnsi="Arial" w:cs="Arial"/>
        </w:rPr>
        <w:t>008 p8)</w:t>
      </w:r>
      <w:r w:rsidRPr="00EF502E">
        <w:rPr>
          <w:rFonts w:ascii="Arial" w:hAnsi="Arial" w:cs="Arial"/>
        </w:rPr>
        <w:t xml:space="preserve"> </w:t>
      </w:r>
    </w:p>
    <w:p w14:paraId="6016AA8B" w14:textId="77777777" w:rsidR="008B7712" w:rsidRPr="00EF502E" w:rsidRDefault="008B7712" w:rsidP="008B7712">
      <w:pPr>
        <w:rPr>
          <w:rFonts w:ascii="Arial" w:hAnsi="Arial" w:cs="Arial"/>
        </w:rPr>
      </w:pPr>
    </w:p>
    <w:p w14:paraId="166550EC" w14:textId="7311CE54" w:rsidR="00002030" w:rsidRDefault="003F5600" w:rsidP="008B7712">
      <w:pPr>
        <w:spacing w:line="480" w:lineRule="auto"/>
        <w:rPr>
          <w:rFonts w:ascii="Arial" w:hAnsi="Arial" w:cs="Arial"/>
        </w:rPr>
      </w:pPr>
      <w:r>
        <w:rPr>
          <w:rFonts w:ascii="Arial" w:hAnsi="Arial" w:cs="Arial"/>
        </w:rPr>
        <w:t>Setting</w:t>
      </w:r>
      <w:r w:rsidR="008B7712" w:rsidRPr="00EF502E">
        <w:rPr>
          <w:rFonts w:ascii="Arial" w:hAnsi="Arial" w:cs="Arial"/>
        </w:rPr>
        <w:t xml:space="preserve"> out four </w:t>
      </w:r>
      <w:r w:rsidR="008B7712">
        <w:rPr>
          <w:rFonts w:ascii="Arial" w:hAnsi="Arial" w:cs="Arial"/>
        </w:rPr>
        <w:t xml:space="preserve">organisational </w:t>
      </w:r>
      <w:r w:rsidR="008B7712" w:rsidRPr="00EF502E">
        <w:rPr>
          <w:rFonts w:ascii="Arial" w:hAnsi="Arial" w:cs="Arial"/>
        </w:rPr>
        <w:t xml:space="preserve">archetypes that are working models to use to explain organisational cultures. He stresses that these are broad tools to understand different ways of thinking rather than </w:t>
      </w:r>
      <w:r w:rsidR="008B7712">
        <w:rPr>
          <w:rFonts w:ascii="Arial" w:hAnsi="Arial" w:cs="Arial"/>
        </w:rPr>
        <w:t>that they</w:t>
      </w:r>
      <w:r w:rsidR="008B7712" w:rsidRPr="00EF502E">
        <w:rPr>
          <w:rFonts w:ascii="Arial" w:hAnsi="Arial" w:cs="Arial"/>
        </w:rPr>
        <w:t xml:space="preserve"> are likely to be found </w:t>
      </w:r>
      <w:r w:rsidR="008B7712">
        <w:rPr>
          <w:rFonts w:ascii="Arial" w:hAnsi="Arial" w:cs="Arial"/>
        </w:rPr>
        <w:t xml:space="preserve">quite so starkly </w:t>
      </w:r>
      <w:r w:rsidR="008B7712" w:rsidRPr="00EF502E">
        <w:rPr>
          <w:rFonts w:ascii="Arial" w:hAnsi="Arial" w:cs="Arial"/>
        </w:rPr>
        <w:t xml:space="preserve">in real organisations. The four archetypes are characterised by: Individualism, Fatalism, Egalitarianism and Hierarchy.  Each archetype will understand problem solving in a different way given the cultural norms of each. The individualist archetype will see solutions to problems as resting in the unfettered </w:t>
      </w:r>
      <w:r w:rsidR="00002030">
        <w:rPr>
          <w:rFonts w:ascii="Arial" w:hAnsi="Arial" w:cs="Arial"/>
        </w:rPr>
        <w:t>activity of the free market through</w:t>
      </w:r>
      <w:r w:rsidR="008B7712" w:rsidRPr="00EF502E">
        <w:rPr>
          <w:rFonts w:ascii="Arial" w:hAnsi="Arial" w:cs="Arial"/>
        </w:rPr>
        <w:t xml:space="preserve"> the </w:t>
      </w:r>
      <w:r w:rsidR="00002030">
        <w:rPr>
          <w:rFonts w:ascii="Arial" w:hAnsi="Arial" w:cs="Arial"/>
        </w:rPr>
        <w:t xml:space="preserve">loosening and </w:t>
      </w:r>
      <w:r w:rsidR="008B7712" w:rsidRPr="00EF502E">
        <w:rPr>
          <w:rFonts w:ascii="Arial" w:hAnsi="Arial" w:cs="Arial"/>
        </w:rPr>
        <w:t xml:space="preserve">freeing of rules </w:t>
      </w:r>
      <w:r w:rsidR="008B7712">
        <w:rPr>
          <w:rFonts w:ascii="Arial" w:hAnsi="Arial" w:cs="Arial"/>
        </w:rPr>
        <w:t xml:space="preserve">and regulations. This freedom </w:t>
      </w:r>
      <w:r w:rsidR="008B7712" w:rsidRPr="00EF502E">
        <w:rPr>
          <w:rFonts w:ascii="Arial" w:hAnsi="Arial" w:cs="Arial"/>
        </w:rPr>
        <w:t>allow</w:t>
      </w:r>
      <w:r w:rsidR="008B7712">
        <w:rPr>
          <w:rFonts w:ascii="Arial" w:hAnsi="Arial" w:cs="Arial"/>
        </w:rPr>
        <w:t>s space for</w:t>
      </w:r>
      <w:r w:rsidR="008B7712" w:rsidRPr="00EF502E">
        <w:rPr>
          <w:rFonts w:ascii="Arial" w:hAnsi="Arial" w:cs="Arial"/>
        </w:rPr>
        <w:t xml:space="preserve"> innovation</w:t>
      </w:r>
      <w:r w:rsidR="008B7712">
        <w:rPr>
          <w:rFonts w:ascii="Arial" w:hAnsi="Arial" w:cs="Arial"/>
        </w:rPr>
        <w:t>, which is perceived</w:t>
      </w:r>
      <w:r w:rsidR="008B7712" w:rsidRPr="00EF502E">
        <w:rPr>
          <w:rFonts w:ascii="Arial" w:hAnsi="Arial" w:cs="Arial"/>
        </w:rPr>
        <w:t xml:space="preserve"> as being </w:t>
      </w:r>
      <w:r w:rsidR="008B7712">
        <w:rPr>
          <w:rFonts w:ascii="Arial" w:hAnsi="Arial" w:cs="Arial"/>
        </w:rPr>
        <w:t xml:space="preserve">a </w:t>
      </w:r>
      <w:r w:rsidR="008B7712" w:rsidRPr="00EF502E">
        <w:rPr>
          <w:rFonts w:ascii="Arial" w:hAnsi="Arial" w:cs="Arial"/>
        </w:rPr>
        <w:t xml:space="preserve">key to success. The individualist feels naturally resistant to the call to follow others. The fatalist will largely perceive their world as a given and is therefore simply unable to create or contribute to change because the world is a </w:t>
      </w:r>
      <w:r w:rsidR="008B7712">
        <w:rPr>
          <w:rFonts w:ascii="Arial" w:hAnsi="Arial" w:cs="Arial"/>
        </w:rPr>
        <w:t>pre-</w:t>
      </w:r>
      <w:r w:rsidR="008B7712" w:rsidRPr="00EF502E">
        <w:rPr>
          <w:rFonts w:ascii="Arial" w:hAnsi="Arial" w:cs="Arial"/>
        </w:rPr>
        <w:t>determined place where change is created by others and change is done to one rather than controlled</w:t>
      </w:r>
      <w:r w:rsidR="008B7712">
        <w:rPr>
          <w:rFonts w:ascii="Arial" w:hAnsi="Arial" w:cs="Arial"/>
        </w:rPr>
        <w:t xml:space="preserve"> and manipulated by individual agents.</w:t>
      </w:r>
      <w:r w:rsidR="008B7712" w:rsidRPr="00EF502E">
        <w:rPr>
          <w:rFonts w:ascii="Arial" w:hAnsi="Arial" w:cs="Arial"/>
        </w:rPr>
        <w:t xml:space="preserve"> The egalitarian model places value on empathy and collective responsibili</w:t>
      </w:r>
      <w:r w:rsidR="00002030">
        <w:rPr>
          <w:rFonts w:ascii="Arial" w:hAnsi="Arial" w:cs="Arial"/>
        </w:rPr>
        <w:t>ty.  It is an anti-</w:t>
      </w:r>
      <w:r w:rsidR="008B7712" w:rsidRPr="00EF502E">
        <w:rPr>
          <w:rFonts w:ascii="Arial" w:hAnsi="Arial" w:cs="Arial"/>
        </w:rPr>
        <w:t xml:space="preserve">egotistical way of thinking.  Egalitarian solutions usually take a decentralised approach for the common good.  For the hierarchical archetype the creation of order places value on </w:t>
      </w:r>
      <w:r w:rsidR="00C9286F">
        <w:rPr>
          <w:rFonts w:ascii="Arial" w:hAnsi="Arial" w:cs="Arial"/>
        </w:rPr>
        <w:t>the rule of law</w:t>
      </w:r>
      <w:r w:rsidR="008B7712" w:rsidRPr="00EF502E">
        <w:rPr>
          <w:rFonts w:ascii="Arial" w:hAnsi="Arial" w:cs="Arial"/>
        </w:rPr>
        <w:t xml:space="preserve"> and rule enforcement.  The</w:t>
      </w:r>
      <w:r w:rsidR="00C9286F">
        <w:rPr>
          <w:rFonts w:ascii="Arial" w:hAnsi="Arial" w:cs="Arial"/>
        </w:rPr>
        <w:t>refore</w:t>
      </w:r>
      <w:r w:rsidR="00DC44F7">
        <w:rPr>
          <w:rFonts w:ascii="Arial" w:hAnsi="Arial" w:cs="Arial"/>
        </w:rPr>
        <w:t>, the</w:t>
      </w:r>
      <w:r w:rsidR="008B7712" w:rsidRPr="00EF502E">
        <w:rPr>
          <w:rFonts w:ascii="Arial" w:hAnsi="Arial" w:cs="Arial"/>
        </w:rPr>
        <w:t xml:space="preserve"> answer to a problem such as </w:t>
      </w:r>
      <w:r w:rsidR="00002030">
        <w:rPr>
          <w:rFonts w:ascii="Arial" w:hAnsi="Arial" w:cs="Arial"/>
        </w:rPr>
        <w:t xml:space="preserve">young people and </w:t>
      </w:r>
      <w:r w:rsidR="008B7712" w:rsidRPr="00EF502E">
        <w:rPr>
          <w:rFonts w:ascii="Arial" w:hAnsi="Arial" w:cs="Arial"/>
        </w:rPr>
        <w:t>knife crime is the rigid enforcement of the rules</w:t>
      </w:r>
      <w:r w:rsidR="00002030">
        <w:rPr>
          <w:rFonts w:ascii="Arial" w:hAnsi="Arial" w:cs="Arial"/>
        </w:rPr>
        <w:t>. Should young people continue to carry knives and violent</w:t>
      </w:r>
      <w:r w:rsidR="008B7712">
        <w:rPr>
          <w:rFonts w:ascii="Arial" w:hAnsi="Arial" w:cs="Arial"/>
        </w:rPr>
        <w:t xml:space="preserve"> knife crime persists then the answer is in even more intrusive enforcement</w:t>
      </w:r>
      <w:r w:rsidR="00C9286F">
        <w:rPr>
          <w:rFonts w:ascii="Arial" w:hAnsi="Arial" w:cs="Arial"/>
        </w:rPr>
        <w:t xml:space="preserve"> or revision of the rules</w:t>
      </w:r>
      <w:r w:rsidR="008B7712" w:rsidRPr="00EF502E">
        <w:rPr>
          <w:rFonts w:ascii="Arial" w:hAnsi="Arial" w:cs="Arial"/>
        </w:rPr>
        <w:t xml:space="preserve">. </w:t>
      </w:r>
    </w:p>
    <w:p w14:paraId="3D72A518" w14:textId="77777777" w:rsidR="006F0274" w:rsidRDefault="006F0274" w:rsidP="008B7712">
      <w:pPr>
        <w:spacing w:line="480" w:lineRule="auto"/>
        <w:rPr>
          <w:rFonts w:ascii="Arial" w:hAnsi="Arial" w:cs="Arial"/>
        </w:rPr>
      </w:pPr>
    </w:p>
    <w:p w14:paraId="46434DFB" w14:textId="14DAE481" w:rsidR="008B7712" w:rsidRDefault="008B7712" w:rsidP="008B7712">
      <w:pPr>
        <w:spacing w:line="480" w:lineRule="auto"/>
        <w:rPr>
          <w:rFonts w:ascii="Arial" w:hAnsi="Arial" w:cs="Arial"/>
        </w:rPr>
      </w:pPr>
      <w:r w:rsidRPr="00EF502E">
        <w:rPr>
          <w:rFonts w:ascii="Arial" w:hAnsi="Arial" w:cs="Arial"/>
        </w:rPr>
        <w:t>For Grint</w:t>
      </w:r>
      <w:r w:rsidR="0079384F">
        <w:rPr>
          <w:rFonts w:ascii="Arial" w:hAnsi="Arial" w:cs="Arial"/>
        </w:rPr>
        <w:t>,</w:t>
      </w:r>
      <w:r w:rsidRPr="00EF502E">
        <w:rPr>
          <w:rFonts w:ascii="Arial" w:hAnsi="Arial" w:cs="Arial"/>
        </w:rPr>
        <w:t xml:space="preserve"> each model has an internally consistent means of devising solutions to problems as they occur. He argues that this approach is well suited to both tame and critical problem solving</w:t>
      </w:r>
      <w:r>
        <w:rPr>
          <w:rFonts w:ascii="Arial" w:hAnsi="Arial" w:cs="Arial"/>
        </w:rPr>
        <w:t xml:space="preserve">. Such approaches </w:t>
      </w:r>
      <w:r w:rsidRPr="00EF502E">
        <w:rPr>
          <w:rFonts w:ascii="Arial" w:hAnsi="Arial" w:cs="Arial"/>
        </w:rPr>
        <w:t xml:space="preserve">create what Grint describes as ‘elegant’ or uni-linear problem solving.  However none of the models is good at solving wicked problems alone. </w:t>
      </w:r>
      <w:r w:rsidR="006E7A1C">
        <w:rPr>
          <w:rFonts w:ascii="Arial" w:hAnsi="Arial" w:cs="Arial"/>
        </w:rPr>
        <w:t>T</w:t>
      </w:r>
      <w:r w:rsidRPr="00EF502E">
        <w:rPr>
          <w:rFonts w:ascii="Arial" w:hAnsi="Arial" w:cs="Arial"/>
        </w:rPr>
        <w:t>he solving of wicked problems requires the stitching together of elements of the three models (assumin</w:t>
      </w:r>
      <w:r>
        <w:rPr>
          <w:rFonts w:ascii="Arial" w:hAnsi="Arial" w:cs="Arial"/>
        </w:rPr>
        <w:t>g that fatalism rarely has anything creative to add to problem solving</w:t>
      </w:r>
      <w:r w:rsidRPr="00EF502E">
        <w:rPr>
          <w:rFonts w:ascii="Arial" w:hAnsi="Arial" w:cs="Arial"/>
        </w:rPr>
        <w:t xml:space="preserve">) in an </w:t>
      </w:r>
      <w:r>
        <w:rPr>
          <w:rFonts w:ascii="Arial" w:hAnsi="Arial" w:cs="Arial"/>
        </w:rPr>
        <w:t>‘</w:t>
      </w:r>
      <w:r w:rsidRPr="00EF502E">
        <w:rPr>
          <w:rFonts w:ascii="Arial" w:hAnsi="Arial" w:cs="Arial"/>
        </w:rPr>
        <w:t>inelegant or clumsy way</w:t>
      </w:r>
      <w:r>
        <w:rPr>
          <w:rFonts w:ascii="Arial" w:hAnsi="Arial" w:cs="Arial"/>
        </w:rPr>
        <w:t>’</w:t>
      </w:r>
      <w:r w:rsidRPr="00EF502E">
        <w:rPr>
          <w:rFonts w:ascii="Arial" w:hAnsi="Arial" w:cs="Arial"/>
        </w:rPr>
        <w:t xml:space="preserve"> in order to create a solution, which is the best possible in the circumstances. This requires the intervention of the leader as a ‘Bricoleur’ or artisan craft worker, able to creat</w:t>
      </w:r>
      <w:r>
        <w:rPr>
          <w:rFonts w:ascii="Arial" w:hAnsi="Arial" w:cs="Arial"/>
        </w:rPr>
        <w:t>e a make-</w:t>
      </w:r>
      <w:r w:rsidRPr="00EF502E">
        <w:rPr>
          <w:rFonts w:ascii="Arial" w:hAnsi="Arial" w:cs="Arial"/>
        </w:rPr>
        <w:t>do solution in the best way possible but by drawing on the best fit between the three main archetypes.  Grint describes the pragmatic utility of seeking clumsy</w:t>
      </w:r>
      <w:r>
        <w:rPr>
          <w:rFonts w:ascii="Arial" w:hAnsi="Arial" w:cs="Arial"/>
        </w:rPr>
        <w:t>, imperfect</w:t>
      </w:r>
      <w:r w:rsidRPr="00EF502E">
        <w:rPr>
          <w:rFonts w:ascii="Arial" w:hAnsi="Arial" w:cs="Arial"/>
        </w:rPr>
        <w:t xml:space="preserve"> solutions as being the core task of leadership. The point of this is that the ski</w:t>
      </w:r>
      <w:r>
        <w:rPr>
          <w:rFonts w:ascii="Arial" w:hAnsi="Arial" w:cs="Arial"/>
        </w:rPr>
        <w:t xml:space="preserve">lls of effective leadership rest in the ability to harness </w:t>
      </w:r>
      <w:r w:rsidRPr="00EF502E">
        <w:rPr>
          <w:rFonts w:ascii="Arial" w:hAnsi="Arial" w:cs="Arial"/>
        </w:rPr>
        <w:t>the most salient elements</w:t>
      </w:r>
      <w:r>
        <w:rPr>
          <w:rFonts w:ascii="Arial" w:hAnsi="Arial" w:cs="Arial"/>
        </w:rPr>
        <w:t xml:space="preserve"> from the available tools</w:t>
      </w:r>
      <w:r w:rsidRPr="00EF502E">
        <w:rPr>
          <w:rFonts w:ascii="Arial" w:hAnsi="Arial" w:cs="Arial"/>
        </w:rPr>
        <w:t xml:space="preserve">. </w:t>
      </w:r>
    </w:p>
    <w:p w14:paraId="70A76002" w14:textId="77777777" w:rsidR="006F0274" w:rsidRPr="00EF502E" w:rsidRDefault="006F0274" w:rsidP="008B7712">
      <w:pPr>
        <w:spacing w:line="480" w:lineRule="auto"/>
        <w:rPr>
          <w:rFonts w:ascii="Arial" w:hAnsi="Arial" w:cs="Arial"/>
        </w:rPr>
      </w:pPr>
    </w:p>
    <w:p w14:paraId="4963F4D7" w14:textId="1D9D9272" w:rsidR="008B7712" w:rsidRDefault="008B7712" w:rsidP="008B7712">
      <w:pPr>
        <w:spacing w:line="480" w:lineRule="auto"/>
        <w:rPr>
          <w:rFonts w:ascii="Arial" w:hAnsi="Arial" w:cs="Arial"/>
        </w:rPr>
      </w:pPr>
      <w:r w:rsidRPr="00EF502E">
        <w:rPr>
          <w:rFonts w:ascii="Arial" w:hAnsi="Arial" w:cs="Arial"/>
        </w:rPr>
        <w:t xml:space="preserve">Grint gives examples of the questioning style of President Kennedy during the Cuban missile crisis </w:t>
      </w:r>
      <w:r>
        <w:rPr>
          <w:rFonts w:ascii="Arial" w:hAnsi="Arial" w:cs="Arial"/>
        </w:rPr>
        <w:t xml:space="preserve">in 1962 as effective </w:t>
      </w:r>
      <w:r w:rsidRPr="00EF502E">
        <w:rPr>
          <w:rFonts w:ascii="Arial" w:hAnsi="Arial" w:cs="Arial"/>
        </w:rPr>
        <w:t>solution finding to a wicked problem</w:t>
      </w:r>
      <w:r>
        <w:rPr>
          <w:rFonts w:ascii="Arial" w:hAnsi="Arial" w:cs="Arial"/>
        </w:rPr>
        <w:t xml:space="preserve">. He contrasts this to the absence </w:t>
      </w:r>
      <w:r w:rsidRPr="00EF502E">
        <w:rPr>
          <w:rFonts w:ascii="Arial" w:hAnsi="Arial" w:cs="Arial"/>
        </w:rPr>
        <w:t>of questioning by President George W Bush of his emergency planners</w:t>
      </w:r>
      <w:r w:rsidR="00CC5FCE">
        <w:rPr>
          <w:rFonts w:ascii="Arial" w:hAnsi="Arial" w:cs="Arial"/>
        </w:rPr>
        <w:t>,</w:t>
      </w:r>
      <w:r w:rsidRPr="00EF502E">
        <w:rPr>
          <w:rFonts w:ascii="Arial" w:hAnsi="Arial" w:cs="Arial"/>
        </w:rPr>
        <w:t xml:space="preserve"> </w:t>
      </w:r>
      <w:r w:rsidR="0021518D">
        <w:rPr>
          <w:rFonts w:ascii="Arial" w:hAnsi="Arial" w:cs="Arial"/>
        </w:rPr>
        <w:t>FEMA</w:t>
      </w:r>
      <w:r w:rsidR="00CC5FCE">
        <w:rPr>
          <w:rFonts w:ascii="Arial" w:hAnsi="Arial" w:cs="Arial"/>
        </w:rPr>
        <w:t>,</w:t>
      </w:r>
      <w:r w:rsidR="0021518D">
        <w:rPr>
          <w:rFonts w:ascii="Arial" w:hAnsi="Arial" w:cs="Arial"/>
        </w:rPr>
        <w:t xml:space="preserve"> </w:t>
      </w:r>
      <w:r>
        <w:rPr>
          <w:rFonts w:ascii="Arial" w:hAnsi="Arial" w:cs="Arial"/>
        </w:rPr>
        <w:t xml:space="preserve">immediately before </w:t>
      </w:r>
      <w:r w:rsidRPr="00EF502E">
        <w:rPr>
          <w:rFonts w:ascii="Arial" w:hAnsi="Arial" w:cs="Arial"/>
        </w:rPr>
        <w:t>Hurricane Katrina</w:t>
      </w:r>
      <w:r>
        <w:rPr>
          <w:rFonts w:ascii="Arial" w:hAnsi="Arial" w:cs="Arial"/>
        </w:rPr>
        <w:t xml:space="preserve"> struck New Orleans in 2005,</w:t>
      </w:r>
      <w:r w:rsidRPr="00EF502E">
        <w:rPr>
          <w:rFonts w:ascii="Arial" w:hAnsi="Arial" w:cs="Arial"/>
        </w:rPr>
        <w:t xml:space="preserve"> </w:t>
      </w:r>
      <w:r>
        <w:rPr>
          <w:rFonts w:ascii="Arial" w:hAnsi="Arial" w:cs="Arial"/>
        </w:rPr>
        <w:t>which led to serious loss of life and damage thereby perhaps</w:t>
      </w:r>
      <w:r w:rsidRPr="00EF502E">
        <w:rPr>
          <w:rFonts w:ascii="Arial" w:hAnsi="Arial" w:cs="Arial"/>
        </w:rPr>
        <w:t xml:space="preserve"> demonstrating that leaders have to </w:t>
      </w:r>
      <w:r w:rsidR="00002030">
        <w:rPr>
          <w:rFonts w:ascii="Arial" w:hAnsi="Arial" w:cs="Arial"/>
        </w:rPr>
        <w:t xml:space="preserve">search to find the right </w:t>
      </w:r>
      <w:r w:rsidRPr="00EF502E">
        <w:rPr>
          <w:rFonts w:ascii="Arial" w:hAnsi="Arial" w:cs="Arial"/>
        </w:rPr>
        <w:t>questions</w:t>
      </w:r>
      <w:r>
        <w:rPr>
          <w:rFonts w:ascii="Arial" w:hAnsi="Arial" w:cs="Arial"/>
        </w:rPr>
        <w:t xml:space="preserve"> </w:t>
      </w:r>
      <w:r w:rsidR="00002030">
        <w:rPr>
          <w:rFonts w:ascii="Arial" w:hAnsi="Arial" w:cs="Arial"/>
        </w:rPr>
        <w:t xml:space="preserve">to ask </w:t>
      </w:r>
      <w:r>
        <w:rPr>
          <w:rFonts w:ascii="Arial" w:hAnsi="Arial" w:cs="Arial"/>
        </w:rPr>
        <w:t xml:space="preserve">rather than be relied upon to provide </w:t>
      </w:r>
      <w:r w:rsidR="00002030">
        <w:rPr>
          <w:rFonts w:ascii="Arial" w:hAnsi="Arial" w:cs="Arial"/>
        </w:rPr>
        <w:t xml:space="preserve">immediate </w:t>
      </w:r>
      <w:r>
        <w:rPr>
          <w:rFonts w:ascii="Arial" w:hAnsi="Arial" w:cs="Arial"/>
        </w:rPr>
        <w:t>answers</w:t>
      </w:r>
      <w:r w:rsidRPr="00EF502E">
        <w:rPr>
          <w:rFonts w:ascii="Arial" w:hAnsi="Arial" w:cs="Arial"/>
        </w:rPr>
        <w:t xml:space="preserve">.  </w:t>
      </w:r>
    </w:p>
    <w:p w14:paraId="4791886E" w14:textId="75541343" w:rsidR="00F11DC0" w:rsidRDefault="00F11DC0" w:rsidP="008B7712">
      <w:pPr>
        <w:spacing w:line="480" w:lineRule="auto"/>
        <w:rPr>
          <w:rFonts w:ascii="Arial" w:hAnsi="Arial" w:cs="Arial"/>
        </w:rPr>
      </w:pPr>
    </w:p>
    <w:p w14:paraId="176BF276" w14:textId="7C3FAADB" w:rsidR="006F0274" w:rsidRPr="00EF502E" w:rsidRDefault="00AD6D0C" w:rsidP="008B7712">
      <w:pPr>
        <w:spacing w:line="480" w:lineRule="auto"/>
        <w:rPr>
          <w:rFonts w:ascii="Arial" w:hAnsi="Arial" w:cs="Arial"/>
        </w:rPr>
      </w:pPr>
      <w:r>
        <w:rPr>
          <w:rFonts w:ascii="Arial" w:hAnsi="Arial" w:cs="Arial"/>
        </w:rPr>
        <w:t xml:space="preserve">Turning from how leadership operates within an organisational context it is useful to think about how organisations operate as functioning political systems </w:t>
      </w:r>
    </w:p>
    <w:p w14:paraId="791A8397" w14:textId="435D16C2" w:rsidR="008B7712" w:rsidRDefault="008B7712" w:rsidP="008B7712">
      <w:pPr>
        <w:spacing w:line="480" w:lineRule="auto"/>
        <w:rPr>
          <w:rFonts w:ascii="Arial" w:hAnsi="Arial" w:cs="Arial"/>
        </w:rPr>
      </w:pPr>
      <w:r w:rsidRPr="00EF502E">
        <w:rPr>
          <w:rFonts w:ascii="Arial" w:hAnsi="Arial" w:cs="Arial"/>
        </w:rPr>
        <w:t>Fixen</w:t>
      </w:r>
      <w:r>
        <w:rPr>
          <w:rFonts w:ascii="Arial" w:hAnsi="Arial" w:cs="Arial"/>
        </w:rPr>
        <w:t>,</w:t>
      </w:r>
      <w:r w:rsidRPr="00EF502E">
        <w:rPr>
          <w:rFonts w:ascii="Arial" w:hAnsi="Arial" w:cs="Arial"/>
        </w:rPr>
        <w:t xml:space="preserve"> </w:t>
      </w:r>
      <w:r w:rsidR="0021518D">
        <w:rPr>
          <w:rFonts w:ascii="Arial" w:hAnsi="Arial" w:cs="Arial"/>
        </w:rPr>
        <w:t>et al. (2005)</w:t>
      </w:r>
      <w:r>
        <w:rPr>
          <w:rFonts w:ascii="Arial" w:hAnsi="Arial" w:cs="Arial"/>
        </w:rPr>
        <w:t xml:space="preserve"> state</w:t>
      </w:r>
      <w:r w:rsidR="0021518D">
        <w:rPr>
          <w:rFonts w:ascii="Arial" w:hAnsi="Arial" w:cs="Arial"/>
        </w:rPr>
        <w:t>s</w:t>
      </w:r>
      <w:r>
        <w:rPr>
          <w:rFonts w:ascii="Arial" w:hAnsi="Arial" w:cs="Arial"/>
        </w:rPr>
        <w:t xml:space="preserve"> that</w:t>
      </w:r>
      <w:r w:rsidRPr="00EF502E">
        <w:rPr>
          <w:rFonts w:ascii="Arial" w:hAnsi="Arial" w:cs="Arial"/>
        </w:rPr>
        <w:t xml:space="preserve"> </w:t>
      </w:r>
    </w:p>
    <w:p w14:paraId="653EDB7A" w14:textId="77777777" w:rsidR="00DF6F87" w:rsidRPr="00EF502E" w:rsidRDefault="00DF6F87" w:rsidP="008B7712">
      <w:pPr>
        <w:spacing w:line="480" w:lineRule="auto"/>
        <w:rPr>
          <w:rFonts w:ascii="Arial" w:hAnsi="Arial" w:cs="Arial"/>
        </w:rPr>
      </w:pPr>
    </w:p>
    <w:p w14:paraId="09373C7B" w14:textId="58FE1E4C" w:rsidR="008B7712" w:rsidRDefault="008B7712" w:rsidP="008B7712">
      <w:pPr>
        <w:ind w:firstLine="720"/>
        <w:rPr>
          <w:rFonts w:ascii="Arial" w:hAnsi="Arial" w:cs="Arial"/>
        </w:rPr>
      </w:pPr>
      <w:r w:rsidRPr="00EF502E">
        <w:rPr>
          <w:rFonts w:ascii="Arial" w:hAnsi="Arial" w:cs="Arial"/>
        </w:rPr>
        <w:t xml:space="preserve">“Systems trump services” </w:t>
      </w:r>
      <w:r>
        <w:rPr>
          <w:rFonts w:ascii="Arial" w:hAnsi="Arial" w:cs="Arial"/>
        </w:rPr>
        <w:t>(Fixen et al 2005 p79)</w:t>
      </w:r>
    </w:p>
    <w:p w14:paraId="64316D1E" w14:textId="77777777" w:rsidR="00DF6F87" w:rsidRPr="00EF502E" w:rsidRDefault="00DF6F87" w:rsidP="008B7712">
      <w:pPr>
        <w:ind w:firstLine="720"/>
        <w:rPr>
          <w:rFonts w:ascii="Arial" w:hAnsi="Arial" w:cs="Arial"/>
        </w:rPr>
      </w:pPr>
    </w:p>
    <w:p w14:paraId="271801A4" w14:textId="77777777" w:rsidR="008B7712" w:rsidRPr="00EF502E" w:rsidRDefault="008B7712" w:rsidP="008B7712">
      <w:pPr>
        <w:rPr>
          <w:rFonts w:ascii="Arial" w:hAnsi="Arial" w:cs="Arial"/>
        </w:rPr>
      </w:pPr>
    </w:p>
    <w:p w14:paraId="02C49383" w14:textId="496A6CED" w:rsidR="008B7712" w:rsidRDefault="002815FC" w:rsidP="008B7712">
      <w:pPr>
        <w:spacing w:line="480" w:lineRule="auto"/>
        <w:rPr>
          <w:rFonts w:ascii="Arial" w:hAnsi="Arial" w:cs="Arial"/>
        </w:rPr>
      </w:pPr>
      <w:r>
        <w:rPr>
          <w:rFonts w:ascii="Arial" w:hAnsi="Arial" w:cs="Arial"/>
        </w:rPr>
        <w:t xml:space="preserve">Which </w:t>
      </w:r>
      <w:r w:rsidR="008B7712" w:rsidRPr="00EF502E">
        <w:rPr>
          <w:rFonts w:ascii="Arial" w:hAnsi="Arial" w:cs="Arial"/>
        </w:rPr>
        <w:t>appear</w:t>
      </w:r>
      <w:r>
        <w:rPr>
          <w:rFonts w:ascii="Arial" w:hAnsi="Arial" w:cs="Arial"/>
        </w:rPr>
        <w:t>s</w:t>
      </w:r>
      <w:r w:rsidR="008B7712" w:rsidRPr="00EF502E">
        <w:rPr>
          <w:rFonts w:ascii="Arial" w:hAnsi="Arial" w:cs="Arial"/>
        </w:rPr>
        <w:t xml:space="preserve"> to </w:t>
      </w:r>
      <w:r w:rsidR="0021518D">
        <w:rPr>
          <w:rFonts w:ascii="Arial" w:hAnsi="Arial" w:cs="Arial"/>
        </w:rPr>
        <w:t>be a realist</w:t>
      </w:r>
      <w:r w:rsidR="008B7712" w:rsidRPr="00EF502E">
        <w:rPr>
          <w:rFonts w:ascii="Arial" w:hAnsi="Arial" w:cs="Arial"/>
        </w:rPr>
        <w:t xml:space="preserve"> appraisal of the power that </w:t>
      </w:r>
      <w:r w:rsidR="008B7712">
        <w:rPr>
          <w:rFonts w:ascii="Arial" w:hAnsi="Arial" w:cs="Arial"/>
        </w:rPr>
        <w:t xml:space="preserve">organisational and functional </w:t>
      </w:r>
      <w:r w:rsidR="008B7712" w:rsidRPr="00EF502E">
        <w:rPr>
          <w:rFonts w:ascii="Arial" w:hAnsi="Arial" w:cs="Arial"/>
        </w:rPr>
        <w:t xml:space="preserve">systems </w:t>
      </w:r>
      <w:r>
        <w:rPr>
          <w:rFonts w:ascii="Arial" w:hAnsi="Arial" w:cs="Arial"/>
        </w:rPr>
        <w:t xml:space="preserve">may </w:t>
      </w:r>
      <w:r w:rsidR="008B7712" w:rsidRPr="00EF502E">
        <w:rPr>
          <w:rFonts w:ascii="Arial" w:hAnsi="Arial" w:cs="Arial"/>
        </w:rPr>
        <w:t>exert</w:t>
      </w:r>
      <w:r>
        <w:rPr>
          <w:rFonts w:ascii="Arial" w:hAnsi="Arial" w:cs="Arial"/>
        </w:rPr>
        <w:t>,</w:t>
      </w:r>
      <w:r w:rsidR="008B7712" w:rsidRPr="00EF502E">
        <w:rPr>
          <w:rFonts w:ascii="Arial" w:hAnsi="Arial" w:cs="Arial"/>
        </w:rPr>
        <w:t xml:space="preserve"> to either accept or reject a service</w:t>
      </w:r>
      <w:r w:rsidR="008B7712">
        <w:rPr>
          <w:rFonts w:ascii="Arial" w:hAnsi="Arial" w:cs="Arial"/>
        </w:rPr>
        <w:t xml:space="preserve">. </w:t>
      </w:r>
      <w:r w:rsidR="004A7D21">
        <w:rPr>
          <w:rFonts w:ascii="Arial" w:hAnsi="Arial" w:cs="Arial"/>
        </w:rPr>
        <w:t xml:space="preserve">The </w:t>
      </w:r>
      <w:r w:rsidR="008B7712">
        <w:rPr>
          <w:rFonts w:ascii="Arial" w:hAnsi="Arial" w:cs="Arial"/>
        </w:rPr>
        <w:t>systematic revi</w:t>
      </w:r>
      <w:r w:rsidR="004A7D21">
        <w:rPr>
          <w:rFonts w:ascii="Arial" w:hAnsi="Arial" w:cs="Arial"/>
        </w:rPr>
        <w:t xml:space="preserve">ew of </w:t>
      </w:r>
      <w:r w:rsidR="000A3A37">
        <w:rPr>
          <w:rFonts w:ascii="Arial" w:hAnsi="Arial" w:cs="Arial"/>
        </w:rPr>
        <w:t xml:space="preserve">implementation research, </w:t>
      </w:r>
      <w:r w:rsidR="004A7D21">
        <w:rPr>
          <w:rFonts w:ascii="Arial" w:hAnsi="Arial" w:cs="Arial"/>
        </w:rPr>
        <w:t xml:space="preserve">Fixen, et al (2005) </w:t>
      </w:r>
      <w:r w:rsidR="008B7712">
        <w:rPr>
          <w:rFonts w:ascii="Arial" w:hAnsi="Arial" w:cs="Arial"/>
        </w:rPr>
        <w:t>describe</w:t>
      </w:r>
      <w:r w:rsidR="002C1D53">
        <w:rPr>
          <w:rFonts w:ascii="Arial" w:hAnsi="Arial" w:cs="Arial"/>
        </w:rPr>
        <w:t>d</w:t>
      </w:r>
      <w:r w:rsidR="008B7712" w:rsidRPr="00EF502E">
        <w:rPr>
          <w:rFonts w:ascii="Arial" w:hAnsi="Arial" w:cs="Arial"/>
        </w:rPr>
        <w:t xml:space="preserve"> the multi-layered relationships between the different levels of a social welfare system </w:t>
      </w:r>
      <w:r w:rsidR="008B7712">
        <w:rPr>
          <w:rFonts w:ascii="Arial" w:hAnsi="Arial" w:cs="Arial"/>
        </w:rPr>
        <w:t>at strategic, operational and cultural levels.</w:t>
      </w:r>
      <w:r w:rsidR="008B7712" w:rsidRPr="00EF502E">
        <w:rPr>
          <w:rFonts w:ascii="Arial" w:hAnsi="Arial" w:cs="Arial"/>
        </w:rPr>
        <w:t xml:space="preserve"> Fixen</w:t>
      </w:r>
      <w:r w:rsidR="002C1D53">
        <w:rPr>
          <w:rFonts w:ascii="Arial" w:hAnsi="Arial" w:cs="Arial"/>
        </w:rPr>
        <w:t xml:space="preserve"> </w:t>
      </w:r>
      <w:r w:rsidR="008B7712">
        <w:rPr>
          <w:rFonts w:ascii="Arial" w:hAnsi="Arial" w:cs="Arial"/>
        </w:rPr>
        <w:t>set</w:t>
      </w:r>
      <w:r w:rsidR="002C1D53">
        <w:rPr>
          <w:rFonts w:ascii="Arial" w:hAnsi="Arial" w:cs="Arial"/>
        </w:rPr>
        <w:t xml:space="preserve">s </w:t>
      </w:r>
      <w:r w:rsidR="008B7712" w:rsidRPr="00EF502E">
        <w:rPr>
          <w:rFonts w:ascii="Arial" w:hAnsi="Arial" w:cs="Arial"/>
        </w:rPr>
        <w:t xml:space="preserve">out how deficits in any part of the system </w:t>
      </w:r>
      <w:r w:rsidR="008B7712">
        <w:rPr>
          <w:rFonts w:ascii="Arial" w:hAnsi="Arial" w:cs="Arial"/>
        </w:rPr>
        <w:t xml:space="preserve">across these </w:t>
      </w:r>
      <w:r w:rsidR="004A7D21">
        <w:rPr>
          <w:rFonts w:ascii="Arial" w:hAnsi="Arial" w:cs="Arial"/>
        </w:rPr>
        <w:t xml:space="preserve">inter-related </w:t>
      </w:r>
      <w:r w:rsidR="008B7712">
        <w:rPr>
          <w:rFonts w:ascii="Arial" w:hAnsi="Arial" w:cs="Arial"/>
        </w:rPr>
        <w:t xml:space="preserve">layers </w:t>
      </w:r>
      <w:r w:rsidR="008B7712" w:rsidRPr="00EF502E">
        <w:rPr>
          <w:rFonts w:ascii="Arial" w:hAnsi="Arial" w:cs="Arial"/>
        </w:rPr>
        <w:t>will have the effect of reducing the likelihood of succes</w:t>
      </w:r>
      <w:r w:rsidR="008B7712">
        <w:rPr>
          <w:rFonts w:ascii="Arial" w:hAnsi="Arial" w:cs="Arial"/>
        </w:rPr>
        <w:t>sful implementation of evidence-</w:t>
      </w:r>
      <w:r w:rsidR="008B7712" w:rsidRPr="00EF502E">
        <w:rPr>
          <w:rFonts w:ascii="Arial" w:hAnsi="Arial" w:cs="Arial"/>
        </w:rPr>
        <w:t>based practices although he does point out that systems are not static</w:t>
      </w:r>
      <w:r w:rsidR="008B7712">
        <w:rPr>
          <w:rFonts w:ascii="Arial" w:hAnsi="Arial" w:cs="Arial"/>
        </w:rPr>
        <w:t xml:space="preserve">. Like a living cell, systems </w:t>
      </w:r>
      <w:r w:rsidR="008B7712" w:rsidRPr="00EF502E">
        <w:rPr>
          <w:rFonts w:ascii="Arial" w:hAnsi="Arial" w:cs="Arial"/>
        </w:rPr>
        <w:t>have a tendency to be integrated and compensatory in that weaknesses tend to be balanced out by strengths</w:t>
      </w:r>
      <w:r w:rsidR="0029112C">
        <w:rPr>
          <w:rFonts w:ascii="Arial" w:hAnsi="Arial" w:cs="Arial"/>
        </w:rPr>
        <w:t xml:space="preserve"> to achieve homeostasis</w:t>
      </w:r>
      <w:r w:rsidR="008B7712" w:rsidRPr="00EF502E">
        <w:rPr>
          <w:rFonts w:ascii="Arial" w:hAnsi="Arial" w:cs="Arial"/>
        </w:rPr>
        <w:t xml:space="preserve">. </w:t>
      </w:r>
    </w:p>
    <w:p w14:paraId="6A067756" w14:textId="77777777" w:rsidR="0021518D" w:rsidRDefault="0021518D" w:rsidP="008B7712">
      <w:pPr>
        <w:spacing w:line="480" w:lineRule="auto"/>
        <w:rPr>
          <w:rFonts w:ascii="Arial" w:hAnsi="Arial" w:cs="Arial"/>
        </w:rPr>
      </w:pPr>
    </w:p>
    <w:p w14:paraId="6F20855D" w14:textId="151D0AAB" w:rsidR="0021518D" w:rsidRDefault="0021518D" w:rsidP="0021518D">
      <w:pPr>
        <w:spacing w:line="480" w:lineRule="auto"/>
        <w:rPr>
          <w:rFonts w:ascii="Arial" w:hAnsi="Arial"/>
        </w:rPr>
      </w:pPr>
      <w:r>
        <w:rPr>
          <w:rFonts w:ascii="Arial" w:hAnsi="Arial"/>
        </w:rPr>
        <w:t xml:space="preserve">Palinkas, et al. (2011), have stressed the importance of collaboration across networks as critical to evidence-based practice implementation and this may be vertical or horizonal across an organisation and beyond. </w:t>
      </w:r>
    </w:p>
    <w:p w14:paraId="162EEF3B" w14:textId="77777777" w:rsidR="0021518D" w:rsidRDefault="0021518D" w:rsidP="0021518D">
      <w:pPr>
        <w:spacing w:line="480" w:lineRule="auto"/>
        <w:rPr>
          <w:rFonts w:ascii="Arial" w:hAnsi="Arial"/>
        </w:rPr>
      </w:pPr>
    </w:p>
    <w:p w14:paraId="4DA92FFA" w14:textId="73BCE2BB" w:rsidR="0021518D" w:rsidRDefault="0021518D" w:rsidP="0021518D">
      <w:pPr>
        <w:spacing w:line="480" w:lineRule="auto"/>
        <w:ind w:left="720"/>
        <w:rPr>
          <w:rFonts w:ascii="Arial" w:hAnsi="Arial"/>
        </w:rPr>
      </w:pPr>
      <w:r>
        <w:rPr>
          <w:rFonts w:ascii="Arial" w:hAnsi="Arial"/>
        </w:rPr>
        <w:t>“In some cases, opinion leaders are persons who bridge different social networks, and their position as a bridging tie facilitates their success in bringing new practices from one network to another” (Palinkas</w:t>
      </w:r>
      <w:r w:rsidR="00554C2C">
        <w:rPr>
          <w:rFonts w:ascii="Arial" w:hAnsi="Arial"/>
        </w:rPr>
        <w:t xml:space="preserve"> et al</w:t>
      </w:r>
      <w:r>
        <w:rPr>
          <w:rFonts w:ascii="Arial" w:hAnsi="Arial"/>
        </w:rPr>
        <w:t xml:space="preserve"> 2011 p8)</w:t>
      </w:r>
    </w:p>
    <w:p w14:paraId="7BDB908C" w14:textId="7BDB288E" w:rsidR="000A3A37" w:rsidRDefault="000A3A37" w:rsidP="008B7712">
      <w:pPr>
        <w:spacing w:line="480" w:lineRule="auto"/>
        <w:rPr>
          <w:rFonts w:ascii="Arial" w:hAnsi="Arial" w:cs="Arial"/>
        </w:rPr>
      </w:pPr>
    </w:p>
    <w:p w14:paraId="3EEB4B97" w14:textId="57340F09" w:rsidR="008B7712" w:rsidRDefault="008B7712" w:rsidP="002C1D53">
      <w:pPr>
        <w:spacing w:line="480" w:lineRule="auto"/>
        <w:rPr>
          <w:rFonts w:ascii="Arial" w:hAnsi="Arial" w:cs="Arial"/>
        </w:rPr>
      </w:pPr>
      <w:r>
        <w:rPr>
          <w:rFonts w:ascii="Arial" w:hAnsi="Arial" w:cs="Arial"/>
        </w:rPr>
        <w:t>Thinking about the long-term sustainability of evidence-based programmes and adaptability</w:t>
      </w:r>
      <w:r w:rsidR="000A3A37">
        <w:rPr>
          <w:rFonts w:ascii="Arial" w:hAnsi="Arial" w:cs="Arial"/>
        </w:rPr>
        <w:t xml:space="preserve"> within a system</w:t>
      </w:r>
      <w:r>
        <w:rPr>
          <w:rFonts w:ascii="Arial" w:hAnsi="Arial" w:cs="Arial"/>
        </w:rPr>
        <w:t xml:space="preserve">, Wiltsy-Stirman, et al. (2012) suggest that </w:t>
      </w:r>
    </w:p>
    <w:p w14:paraId="03319EC5" w14:textId="77777777" w:rsidR="00DF6F87" w:rsidRDefault="00DF6F87" w:rsidP="002C1D53">
      <w:pPr>
        <w:spacing w:line="480" w:lineRule="auto"/>
        <w:rPr>
          <w:rFonts w:ascii="Arial" w:hAnsi="Arial" w:cs="Arial"/>
        </w:rPr>
      </w:pPr>
    </w:p>
    <w:p w14:paraId="4A1BF7AD" w14:textId="7FF3713C" w:rsidR="008B7712" w:rsidRDefault="008B7712" w:rsidP="002C1D53">
      <w:pPr>
        <w:spacing w:line="480" w:lineRule="auto"/>
        <w:ind w:left="720"/>
        <w:rPr>
          <w:rFonts w:ascii="Arial" w:hAnsi="Arial" w:cs="Arial"/>
        </w:rPr>
      </w:pPr>
      <w:r>
        <w:rPr>
          <w:rFonts w:ascii="Arial" w:hAnsi="Arial" w:cs="Arial"/>
        </w:rPr>
        <w:t>“The success of some programmes may be less dependent on the implementation of a set of procedures with fidelity than on the flexibility and adaptive capacity of the system or organisation that implements</w:t>
      </w:r>
      <w:r w:rsidR="00554C2C">
        <w:rPr>
          <w:rFonts w:ascii="Arial" w:hAnsi="Arial" w:cs="Arial"/>
        </w:rPr>
        <w:t xml:space="preserve"> the programme” (Wiltsy-Stirman</w:t>
      </w:r>
      <w:r>
        <w:rPr>
          <w:rFonts w:ascii="Arial" w:hAnsi="Arial" w:cs="Arial"/>
        </w:rPr>
        <w:t xml:space="preserve"> et al 2012 p10) </w:t>
      </w:r>
    </w:p>
    <w:p w14:paraId="249446CD" w14:textId="77777777" w:rsidR="0021518D" w:rsidRDefault="0021518D" w:rsidP="002C1D53">
      <w:pPr>
        <w:spacing w:line="480" w:lineRule="auto"/>
        <w:ind w:left="720"/>
        <w:rPr>
          <w:rFonts w:ascii="Arial" w:hAnsi="Arial" w:cs="Arial"/>
        </w:rPr>
      </w:pPr>
    </w:p>
    <w:p w14:paraId="714B80F3" w14:textId="098FD0C8" w:rsidR="007C7A7A" w:rsidRDefault="008B7712" w:rsidP="008B7712">
      <w:pPr>
        <w:spacing w:line="480" w:lineRule="auto"/>
        <w:rPr>
          <w:rFonts w:ascii="Arial" w:hAnsi="Arial" w:cs="Arial"/>
        </w:rPr>
      </w:pPr>
      <w:r>
        <w:rPr>
          <w:rFonts w:ascii="Arial" w:hAnsi="Arial" w:cs="Arial"/>
        </w:rPr>
        <w:t>T</w:t>
      </w:r>
      <w:r w:rsidRPr="00EF502E">
        <w:rPr>
          <w:rFonts w:ascii="Arial" w:hAnsi="Arial" w:cs="Arial"/>
        </w:rPr>
        <w:t xml:space="preserve">he amount of </w:t>
      </w:r>
      <w:r w:rsidR="002C1D53">
        <w:rPr>
          <w:rFonts w:ascii="Arial" w:hAnsi="Arial" w:cs="Arial"/>
        </w:rPr>
        <w:t xml:space="preserve">adaptive </w:t>
      </w:r>
      <w:r w:rsidRPr="00EF502E">
        <w:rPr>
          <w:rFonts w:ascii="Arial" w:hAnsi="Arial" w:cs="Arial"/>
        </w:rPr>
        <w:t>stretch</w:t>
      </w:r>
      <w:r>
        <w:rPr>
          <w:rFonts w:ascii="Arial" w:hAnsi="Arial" w:cs="Arial"/>
        </w:rPr>
        <w:t xml:space="preserve"> that</w:t>
      </w:r>
      <w:r w:rsidRPr="00EF502E">
        <w:rPr>
          <w:rFonts w:ascii="Arial" w:hAnsi="Arial" w:cs="Arial"/>
        </w:rPr>
        <w:t xml:space="preserve"> a</w:t>
      </w:r>
      <w:r w:rsidR="0043171C">
        <w:rPr>
          <w:rFonts w:ascii="Arial" w:hAnsi="Arial" w:cs="Arial"/>
        </w:rPr>
        <w:t>n intervention</w:t>
      </w:r>
      <w:r w:rsidRPr="00EF502E">
        <w:rPr>
          <w:rFonts w:ascii="Arial" w:hAnsi="Arial" w:cs="Arial"/>
        </w:rPr>
        <w:t xml:space="preserve"> programme may offer is </w:t>
      </w:r>
      <w:r w:rsidR="0043171C">
        <w:rPr>
          <w:rFonts w:ascii="Arial" w:hAnsi="Arial" w:cs="Arial"/>
        </w:rPr>
        <w:t>usually relatively</w:t>
      </w:r>
      <w:r>
        <w:rPr>
          <w:rFonts w:ascii="Arial" w:hAnsi="Arial" w:cs="Arial"/>
        </w:rPr>
        <w:t xml:space="preserve"> </w:t>
      </w:r>
      <w:r w:rsidRPr="00EF502E">
        <w:rPr>
          <w:rFonts w:ascii="Arial" w:hAnsi="Arial" w:cs="Arial"/>
        </w:rPr>
        <w:t>limited</w:t>
      </w:r>
      <w:r w:rsidR="007C7A7A">
        <w:rPr>
          <w:rFonts w:ascii="Arial" w:hAnsi="Arial" w:cs="Arial"/>
        </w:rPr>
        <w:t xml:space="preserve"> but is it a key function of the mutual coming together of the system and the intervention as (Damschroder et al 2009) describe</w:t>
      </w:r>
      <w:r w:rsidR="0043171C">
        <w:rPr>
          <w:rFonts w:ascii="Arial" w:hAnsi="Arial" w:cs="Arial"/>
        </w:rPr>
        <w:t xml:space="preserve"> with the adaptive periphery</w:t>
      </w:r>
      <w:r w:rsidR="0079384F">
        <w:rPr>
          <w:rFonts w:ascii="Arial" w:hAnsi="Arial" w:cs="Arial"/>
        </w:rPr>
        <w:t xml:space="preserve"> and May (2013) extends</w:t>
      </w:r>
      <w:r w:rsidR="0043171C">
        <w:rPr>
          <w:rFonts w:ascii="Arial" w:hAnsi="Arial" w:cs="Arial"/>
        </w:rPr>
        <w:t xml:space="preserve"> through normalisation process theory</w:t>
      </w:r>
      <w:r w:rsidR="007C7A7A">
        <w:rPr>
          <w:rFonts w:ascii="Arial" w:hAnsi="Arial" w:cs="Arial"/>
        </w:rPr>
        <w:t>.</w:t>
      </w:r>
    </w:p>
    <w:p w14:paraId="7BD008B0" w14:textId="77777777" w:rsidR="006F0274" w:rsidRDefault="006F0274" w:rsidP="008B7712">
      <w:pPr>
        <w:spacing w:line="480" w:lineRule="auto"/>
        <w:rPr>
          <w:rFonts w:ascii="Arial" w:hAnsi="Arial" w:cs="Arial"/>
        </w:rPr>
      </w:pPr>
    </w:p>
    <w:p w14:paraId="58F0E319" w14:textId="77777777" w:rsidR="008B7712" w:rsidRPr="00EF502E" w:rsidRDefault="008B7712" w:rsidP="008B7712">
      <w:pPr>
        <w:spacing w:line="480" w:lineRule="auto"/>
        <w:rPr>
          <w:rFonts w:ascii="Arial" w:hAnsi="Arial" w:cs="Arial"/>
        </w:rPr>
      </w:pPr>
      <w:r>
        <w:rPr>
          <w:rFonts w:ascii="Arial" w:hAnsi="Arial" w:cs="Arial"/>
        </w:rPr>
        <w:t xml:space="preserve">From an organisational and cultural perspective, </w:t>
      </w:r>
      <w:r w:rsidRPr="00EF502E">
        <w:rPr>
          <w:rFonts w:ascii="Arial" w:hAnsi="Arial" w:cs="Arial"/>
        </w:rPr>
        <w:t xml:space="preserve">Weiner </w:t>
      </w:r>
      <w:r>
        <w:rPr>
          <w:rFonts w:ascii="Arial" w:hAnsi="Arial" w:cs="Arial"/>
        </w:rPr>
        <w:t xml:space="preserve">(2009) describes </w:t>
      </w:r>
      <w:r w:rsidRPr="00EF502E">
        <w:rPr>
          <w:rFonts w:ascii="Arial" w:hAnsi="Arial" w:cs="Arial"/>
        </w:rPr>
        <w:t xml:space="preserve">implementation as a ‘team sport’ although it </w:t>
      </w:r>
      <w:r>
        <w:rPr>
          <w:rFonts w:ascii="Arial" w:hAnsi="Arial" w:cs="Arial"/>
        </w:rPr>
        <w:t>can be</w:t>
      </w:r>
      <w:r w:rsidRPr="00EF502E">
        <w:rPr>
          <w:rFonts w:ascii="Arial" w:hAnsi="Arial" w:cs="Arial"/>
        </w:rPr>
        <w:t xml:space="preserve"> a team with varying degrees of commitment to the goal in hand</w:t>
      </w:r>
    </w:p>
    <w:p w14:paraId="2C452055" w14:textId="77777777" w:rsidR="008B7712" w:rsidRPr="00EF502E" w:rsidRDefault="008B7712" w:rsidP="008B7712">
      <w:pPr>
        <w:rPr>
          <w:rFonts w:ascii="Arial" w:hAnsi="Arial" w:cs="Arial"/>
        </w:rPr>
      </w:pPr>
    </w:p>
    <w:p w14:paraId="72F62615" w14:textId="77777777" w:rsidR="008B7712" w:rsidRDefault="008B7712" w:rsidP="007C7A7A">
      <w:pPr>
        <w:spacing w:line="480" w:lineRule="auto"/>
        <w:ind w:left="720"/>
        <w:rPr>
          <w:rFonts w:ascii="Arial" w:hAnsi="Arial" w:cs="Arial"/>
        </w:rPr>
      </w:pPr>
      <w:r w:rsidRPr="00EF502E">
        <w:rPr>
          <w:rFonts w:ascii="Arial" w:hAnsi="Arial" w:cs="Arial"/>
        </w:rPr>
        <w:t>“Organisational members can commit to implementing an organisational change because they want to (they value the change), because they have to, (they have little choice), or because they ought to</w:t>
      </w:r>
      <w:r>
        <w:rPr>
          <w:rFonts w:ascii="Arial" w:hAnsi="Arial" w:cs="Arial"/>
        </w:rPr>
        <w:t xml:space="preserve"> (they feel obliged)” (Weiner </w:t>
      </w:r>
      <w:r w:rsidRPr="00EF502E">
        <w:rPr>
          <w:rFonts w:ascii="Arial" w:hAnsi="Arial" w:cs="Arial"/>
        </w:rPr>
        <w:t>2009</w:t>
      </w:r>
      <w:r>
        <w:rPr>
          <w:rFonts w:ascii="Arial" w:hAnsi="Arial" w:cs="Arial"/>
        </w:rPr>
        <w:t xml:space="preserve"> p3)</w:t>
      </w:r>
    </w:p>
    <w:p w14:paraId="681FDF39" w14:textId="77777777" w:rsidR="008B7712" w:rsidRPr="00EF502E" w:rsidRDefault="008B7712" w:rsidP="008B7712">
      <w:pPr>
        <w:rPr>
          <w:rFonts w:ascii="Arial" w:hAnsi="Arial" w:cs="Arial"/>
        </w:rPr>
      </w:pPr>
    </w:p>
    <w:p w14:paraId="4D36802E" w14:textId="59BDA53C" w:rsidR="008B7712" w:rsidRDefault="008B7712" w:rsidP="008B7712">
      <w:pPr>
        <w:spacing w:line="480" w:lineRule="auto"/>
        <w:rPr>
          <w:rFonts w:ascii="Arial" w:hAnsi="Arial" w:cs="Arial"/>
        </w:rPr>
      </w:pPr>
      <w:r>
        <w:rPr>
          <w:rFonts w:ascii="Arial" w:hAnsi="Arial" w:cs="Arial"/>
        </w:rPr>
        <w:t>Weiner places a strong emphasis on how change will be successful if the organisation can articulate the values that underpin the changes.</w:t>
      </w:r>
      <w:r w:rsidR="007C7A7A">
        <w:rPr>
          <w:rFonts w:ascii="Arial" w:hAnsi="Arial" w:cs="Arial"/>
        </w:rPr>
        <w:t xml:space="preserve"> </w:t>
      </w:r>
      <w:r w:rsidRPr="00EF502E">
        <w:rPr>
          <w:rFonts w:ascii="Arial" w:hAnsi="Arial" w:cs="Arial"/>
        </w:rPr>
        <w:t>He makes a direct link between organisational readin</w:t>
      </w:r>
      <w:r w:rsidR="007C7A7A">
        <w:rPr>
          <w:rFonts w:ascii="Arial" w:hAnsi="Arial" w:cs="Arial"/>
        </w:rPr>
        <w:t>ess, as a measurable variable</w:t>
      </w:r>
      <w:r w:rsidRPr="00EF502E">
        <w:rPr>
          <w:rFonts w:ascii="Arial" w:hAnsi="Arial" w:cs="Arial"/>
        </w:rPr>
        <w:t xml:space="preserve"> and as a shared property, which is owned by the team in seeking t</w:t>
      </w:r>
      <w:r>
        <w:rPr>
          <w:rFonts w:ascii="Arial" w:hAnsi="Arial" w:cs="Arial"/>
        </w:rPr>
        <w:t>o understand the preconditions that</w:t>
      </w:r>
      <w:r w:rsidRPr="00EF502E">
        <w:rPr>
          <w:rFonts w:ascii="Arial" w:hAnsi="Arial" w:cs="Arial"/>
        </w:rPr>
        <w:t xml:space="preserve"> lead to successful implementation.</w:t>
      </w:r>
      <w:r>
        <w:rPr>
          <w:rFonts w:ascii="Arial" w:hAnsi="Arial" w:cs="Arial"/>
        </w:rPr>
        <w:t xml:space="preserve"> </w:t>
      </w:r>
    </w:p>
    <w:p w14:paraId="17007040" w14:textId="77777777" w:rsidR="006F0274" w:rsidRDefault="006F0274" w:rsidP="008B7712">
      <w:pPr>
        <w:spacing w:line="480" w:lineRule="auto"/>
        <w:rPr>
          <w:rFonts w:ascii="Arial" w:hAnsi="Arial" w:cs="Arial"/>
        </w:rPr>
      </w:pPr>
    </w:p>
    <w:p w14:paraId="7F6D7D91" w14:textId="41DAA809" w:rsidR="008B7712" w:rsidRDefault="00A409BD" w:rsidP="008B7712">
      <w:pPr>
        <w:spacing w:line="480" w:lineRule="auto"/>
        <w:rPr>
          <w:rFonts w:ascii="Arial" w:hAnsi="Arial" w:cs="Arial"/>
        </w:rPr>
      </w:pPr>
      <w:r>
        <w:rPr>
          <w:rFonts w:ascii="Arial" w:hAnsi="Arial" w:cs="Arial"/>
        </w:rPr>
        <w:t xml:space="preserve">In summary, </w:t>
      </w:r>
      <w:r w:rsidR="008B7712">
        <w:rPr>
          <w:rFonts w:ascii="Arial" w:hAnsi="Arial" w:cs="Arial"/>
        </w:rPr>
        <w:t>the avail</w:t>
      </w:r>
      <w:r>
        <w:rPr>
          <w:rFonts w:ascii="Arial" w:hAnsi="Arial" w:cs="Arial"/>
        </w:rPr>
        <w:t xml:space="preserve">able research on leadership </w:t>
      </w:r>
      <w:r w:rsidR="008B7712">
        <w:rPr>
          <w:rFonts w:ascii="Arial" w:hAnsi="Arial" w:cs="Arial"/>
        </w:rPr>
        <w:t>confirms that many of the organisational challenges that have been encountere</w:t>
      </w:r>
      <w:r w:rsidR="0043171C">
        <w:rPr>
          <w:rFonts w:ascii="Arial" w:hAnsi="Arial" w:cs="Arial"/>
        </w:rPr>
        <w:t xml:space="preserve">d in </w:t>
      </w:r>
      <w:r>
        <w:rPr>
          <w:rFonts w:ascii="Arial" w:hAnsi="Arial" w:cs="Arial"/>
        </w:rPr>
        <w:t xml:space="preserve">implementation </w:t>
      </w:r>
      <w:r w:rsidR="0043171C">
        <w:rPr>
          <w:rFonts w:ascii="Arial" w:hAnsi="Arial" w:cs="Arial"/>
        </w:rPr>
        <w:t>practice are identified and considered</w:t>
      </w:r>
      <w:r w:rsidR="008B7712">
        <w:rPr>
          <w:rFonts w:ascii="Arial" w:hAnsi="Arial" w:cs="Arial"/>
        </w:rPr>
        <w:t xml:space="preserve"> in contemporary </w:t>
      </w:r>
      <w:r w:rsidR="00A91E0E">
        <w:rPr>
          <w:rFonts w:ascii="Arial" w:hAnsi="Arial" w:cs="Arial"/>
        </w:rPr>
        <w:t xml:space="preserve">implementation science. </w:t>
      </w:r>
      <w:r w:rsidR="008B7712">
        <w:rPr>
          <w:rFonts w:ascii="Arial" w:hAnsi="Arial" w:cs="Arial"/>
        </w:rPr>
        <w:t xml:space="preserve">In this context the nature of leadership and organisations becomes easier to understand but not necessarily easier to tame. At the very least, an understanding of the dynamics of how implementation takes place can begin to more than hint at how variables might be controlled and what leadership skills the modern manager might need in order to transform practice. A review of evidence-based practice by Stetler, et al. (2009) suggests that </w:t>
      </w:r>
    </w:p>
    <w:p w14:paraId="479E39E2" w14:textId="77777777" w:rsidR="0021518D" w:rsidRDefault="0021518D" w:rsidP="008B7712">
      <w:pPr>
        <w:spacing w:line="480" w:lineRule="auto"/>
        <w:rPr>
          <w:rFonts w:ascii="Arial" w:hAnsi="Arial" w:cs="Arial"/>
        </w:rPr>
      </w:pPr>
    </w:p>
    <w:p w14:paraId="26772707" w14:textId="3F86E443" w:rsidR="008B7712" w:rsidRDefault="008B7712" w:rsidP="008B7712">
      <w:pPr>
        <w:spacing w:line="480" w:lineRule="auto"/>
        <w:ind w:left="720"/>
        <w:rPr>
          <w:rFonts w:ascii="Arial" w:hAnsi="Arial" w:cs="Arial"/>
        </w:rPr>
      </w:pPr>
      <w:r>
        <w:rPr>
          <w:rFonts w:ascii="Arial" w:hAnsi="Arial" w:cs="Arial"/>
        </w:rPr>
        <w:t>“Multi-levelled leadership by managers, educators, senior leaders, staff nurses and supervisors, characterises organisations that have successfully implemented e</w:t>
      </w:r>
      <w:r w:rsidR="00554C2C">
        <w:rPr>
          <w:rFonts w:ascii="Arial" w:hAnsi="Arial" w:cs="Arial"/>
        </w:rPr>
        <w:t>vidence into practice” (Stetler</w:t>
      </w:r>
      <w:r>
        <w:rPr>
          <w:rFonts w:ascii="Arial" w:hAnsi="Arial" w:cs="Arial"/>
        </w:rPr>
        <w:t xml:space="preserve"> et al 2009 p11)</w:t>
      </w:r>
    </w:p>
    <w:p w14:paraId="7A5E8558" w14:textId="77777777" w:rsidR="0021518D" w:rsidRDefault="0021518D" w:rsidP="008B7712">
      <w:pPr>
        <w:spacing w:line="480" w:lineRule="auto"/>
        <w:ind w:left="720"/>
        <w:rPr>
          <w:rFonts w:ascii="Arial" w:hAnsi="Arial" w:cs="Arial"/>
        </w:rPr>
      </w:pPr>
    </w:p>
    <w:p w14:paraId="404C14D0" w14:textId="657932E2" w:rsidR="008B7712" w:rsidRDefault="008B7712" w:rsidP="008B7712">
      <w:pPr>
        <w:spacing w:line="480" w:lineRule="auto"/>
        <w:rPr>
          <w:rFonts w:ascii="Arial" w:hAnsi="Arial" w:cs="Arial"/>
        </w:rPr>
      </w:pPr>
      <w:r>
        <w:rPr>
          <w:rFonts w:ascii="Arial" w:hAnsi="Arial" w:cs="Arial"/>
        </w:rPr>
        <w:t>This is a remi</w:t>
      </w:r>
      <w:r w:rsidR="004D6C13">
        <w:rPr>
          <w:rFonts w:ascii="Arial" w:hAnsi="Arial" w:cs="Arial"/>
        </w:rPr>
        <w:t>nder both that leadership is neither</w:t>
      </w:r>
      <w:r>
        <w:rPr>
          <w:rFonts w:ascii="Arial" w:hAnsi="Arial" w:cs="Arial"/>
        </w:rPr>
        <w:t xml:space="preserve"> a single event or </w:t>
      </w:r>
      <w:r w:rsidR="0043171C">
        <w:rPr>
          <w:rFonts w:ascii="Arial" w:hAnsi="Arial" w:cs="Arial"/>
        </w:rPr>
        <w:t xml:space="preserve">indeed a single </w:t>
      </w:r>
      <w:r>
        <w:rPr>
          <w:rFonts w:ascii="Arial" w:hAnsi="Arial" w:cs="Arial"/>
        </w:rPr>
        <w:t xml:space="preserve">person but a collective effort </w:t>
      </w:r>
      <w:r w:rsidR="004D6C13">
        <w:rPr>
          <w:rFonts w:ascii="Arial" w:hAnsi="Arial" w:cs="Arial"/>
        </w:rPr>
        <w:t xml:space="preserve">over time </w:t>
      </w:r>
      <w:r w:rsidR="00DD536C">
        <w:rPr>
          <w:rFonts w:ascii="Arial" w:hAnsi="Arial" w:cs="Arial"/>
        </w:rPr>
        <w:t xml:space="preserve">throughout an organisation. </w:t>
      </w:r>
    </w:p>
    <w:p w14:paraId="75A1EF33" w14:textId="60627555" w:rsidR="002B5F15" w:rsidRDefault="002B5F15" w:rsidP="008B7712">
      <w:pPr>
        <w:spacing w:line="480" w:lineRule="auto"/>
        <w:rPr>
          <w:rFonts w:ascii="Arial" w:hAnsi="Arial" w:cs="Arial"/>
        </w:rPr>
      </w:pPr>
    </w:p>
    <w:p w14:paraId="3C3C16D2" w14:textId="68444111" w:rsidR="002B5F15" w:rsidRDefault="002B5F15" w:rsidP="008B7712">
      <w:pPr>
        <w:spacing w:line="480" w:lineRule="auto"/>
        <w:rPr>
          <w:rFonts w:ascii="Arial" w:hAnsi="Arial" w:cs="Arial"/>
        </w:rPr>
      </w:pPr>
    </w:p>
    <w:p w14:paraId="1D810DA8" w14:textId="7AF5AFC2" w:rsidR="002B5F15" w:rsidRDefault="002B5F15" w:rsidP="008B7712">
      <w:pPr>
        <w:spacing w:line="480" w:lineRule="auto"/>
        <w:rPr>
          <w:rFonts w:ascii="Arial" w:hAnsi="Arial" w:cs="Arial"/>
        </w:rPr>
      </w:pPr>
    </w:p>
    <w:p w14:paraId="3E649B7D" w14:textId="34ADE78C" w:rsidR="002B5F15" w:rsidRDefault="002B5F15" w:rsidP="008B7712">
      <w:pPr>
        <w:spacing w:line="480" w:lineRule="auto"/>
        <w:rPr>
          <w:rFonts w:ascii="Arial" w:hAnsi="Arial" w:cs="Arial"/>
        </w:rPr>
      </w:pPr>
    </w:p>
    <w:p w14:paraId="0E98B73C" w14:textId="13BA3651" w:rsidR="002B5F15" w:rsidRDefault="002B5F15" w:rsidP="008B7712">
      <w:pPr>
        <w:spacing w:line="480" w:lineRule="auto"/>
        <w:rPr>
          <w:rFonts w:ascii="Arial" w:hAnsi="Arial" w:cs="Arial"/>
        </w:rPr>
      </w:pPr>
    </w:p>
    <w:p w14:paraId="69C279C5" w14:textId="4E32CE13" w:rsidR="002B5F15" w:rsidRDefault="002B5F15" w:rsidP="008B7712">
      <w:pPr>
        <w:spacing w:line="480" w:lineRule="auto"/>
        <w:rPr>
          <w:rFonts w:ascii="Arial" w:hAnsi="Arial" w:cs="Arial"/>
        </w:rPr>
      </w:pPr>
    </w:p>
    <w:p w14:paraId="0E189914" w14:textId="60B55680" w:rsidR="00E23E78" w:rsidRDefault="00E23E78" w:rsidP="008B7712">
      <w:pPr>
        <w:spacing w:line="480" w:lineRule="auto"/>
        <w:rPr>
          <w:rFonts w:ascii="Arial" w:hAnsi="Arial" w:cs="Arial"/>
        </w:rPr>
      </w:pPr>
    </w:p>
    <w:p w14:paraId="27C45C38" w14:textId="3312A384" w:rsidR="00E23E78" w:rsidRDefault="00E23E78" w:rsidP="008B7712">
      <w:pPr>
        <w:spacing w:line="480" w:lineRule="auto"/>
        <w:rPr>
          <w:rFonts w:ascii="Arial" w:hAnsi="Arial" w:cs="Arial"/>
        </w:rPr>
      </w:pPr>
    </w:p>
    <w:p w14:paraId="6D17CA41" w14:textId="44B70E82" w:rsidR="00E23E78" w:rsidRDefault="00E23E78" w:rsidP="008B7712">
      <w:pPr>
        <w:spacing w:line="480" w:lineRule="auto"/>
        <w:rPr>
          <w:rFonts w:ascii="Arial" w:hAnsi="Arial" w:cs="Arial"/>
        </w:rPr>
      </w:pPr>
    </w:p>
    <w:p w14:paraId="3DB46479" w14:textId="4C7F483A" w:rsidR="00E23E78" w:rsidRDefault="00E23E78" w:rsidP="008B7712">
      <w:pPr>
        <w:spacing w:line="480" w:lineRule="auto"/>
        <w:rPr>
          <w:rFonts w:ascii="Arial" w:hAnsi="Arial" w:cs="Arial"/>
        </w:rPr>
      </w:pPr>
    </w:p>
    <w:p w14:paraId="4A02C3D8" w14:textId="67200916" w:rsidR="00E23E78" w:rsidRDefault="00E23E78" w:rsidP="008B7712">
      <w:pPr>
        <w:spacing w:line="480" w:lineRule="auto"/>
        <w:rPr>
          <w:rFonts w:ascii="Arial" w:hAnsi="Arial" w:cs="Arial"/>
        </w:rPr>
      </w:pPr>
    </w:p>
    <w:p w14:paraId="5309861B" w14:textId="77777777" w:rsidR="00E23E78" w:rsidRDefault="00E23E78" w:rsidP="008B7712">
      <w:pPr>
        <w:spacing w:line="480" w:lineRule="auto"/>
        <w:rPr>
          <w:rFonts w:ascii="Arial" w:hAnsi="Arial" w:cs="Arial"/>
        </w:rPr>
      </w:pPr>
    </w:p>
    <w:p w14:paraId="0F6883C7" w14:textId="08DC6DA0" w:rsidR="0093168D" w:rsidRDefault="0093168D" w:rsidP="00094291">
      <w:pPr>
        <w:spacing w:line="480" w:lineRule="auto"/>
        <w:rPr>
          <w:rFonts w:ascii="Arial" w:hAnsi="Arial" w:cs="Arial"/>
          <w:b/>
        </w:rPr>
      </w:pPr>
      <w:r w:rsidRPr="0093168D">
        <w:rPr>
          <w:rFonts w:ascii="Arial" w:hAnsi="Arial" w:cs="Arial"/>
          <w:b/>
        </w:rPr>
        <w:t>Chapter</w:t>
      </w:r>
      <w:r w:rsidR="009664FF">
        <w:rPr>
          <w:rFonts w:ascii="Arial" w:hAnsi="Arial" w:cs="Arial"/>
          <w:b/>
        </w:rPr>
        <w:t xml:space="preserve"> 3</w:t>
      </w:r>
      <w:r w:rsidR="009664FF" w:rsidRPr="009664FF">
        <w:rPr>
          <w:rFonts w:ascii="Arial" w:hAnsi="Arial" w:cs="Arial"/>
          <w:b/>
        </w:rPr>
        <w:t xml:space="preserve"> </w:t>
      </w:r>
      <w:r w:rsidR="0041634A">
        <w:rPr>
          <w:rFonts w:ascii="Arial" w:hAnsi="Arial" w:cs="Arial"/>
          <w:b/>
        </w:rPr>
        <w:t>Methodology</w:t>
      </w:r>
    </w:p>
    <w:p w14:paraId="46D26E8F" w14:textId="77777777" w:rsidR="00A815B5" w:rsidRPr="0093168D" w:rsidRDefault="00A815B5" w:rsidP="00094291">
      <w:pPr>
        <w:spacing w:line="480" w:lineRule="auto"/>
        <w:rPr>
          <w:rFonts w:ascii="Arial" w:hAnsi="Arial" w:cs="Arial"/>
          <w:b/>
        </w:rPr>
      </w:pPr>
    </w:p>
    <w:p w14:paraId="5E03FE34" w14:textId="18BEFEA3" w:rsidR="000F28FA" w:rsidRDefault="0093168D" w:rsidP="0093168D">
      <w:pPr>
        <w:spacing w:line="480" w:lineRule="auto"/>
        <w:rPr>
          <w:rFonts w:ascii="Arial" w:hAnsi="Arial" w:cs="Arial"/>
        </w:rPr>
      </w:pPr>
      <w:r w:rsidRPr="0093168D">
        <w:rPr>
          <w:rFonts w:ascii="Arial" w:hAnsi="Arial" w:cs="Arial"/>
        </w:rPr>
        <w:t xml:space="preserve">This chapter outlines </w:t>
      </w:r>
      <w:r w:rsidR="00027D89">
        <w:rPr>
          <w:rFonts w:ascii="Arial" w:hAnsi="Arial" w:cs="Arial"/>
        </w:rPr>
        <w:t>t</w:t>
      </w:r>
      <w:r w:rsidR="000F28FA">
        <w:rPr>
          <w:rFonts w:ascii="Arial" w:hAnsi="Arial" w:cs="Arial"/>
        </w:rPr>
        <w:t xml:space="preserve">he </w:t>
      </w:r>
      <w:r w:rsidR="001D5450">
        <w:rPr>
          <w:rFonts w:ascii="Arial" w:hAnsi="Arial" w:cs="Arial"/>
        </w:rPr>
        <w:t xml:space="preserve">development of the </w:t>
      </w:r>
      <w:r w:rsidR="000F28FA">
        <w:rPr>
          <w:rFonts w:ascii="Arial" w:hAnsi="Arial" w:cs="Arial"/>
        </w:rPr>
        <w:t>research questions and the choice of methodological design</w:t>
      </w:r>
      <w:r w:rsidR="00027D89">
        <w:rPr>
          <w:rFonts w:ascii="Arial" w:hAnsi="Arial" w:cs="Arial"/>
        </w:rPr>
        <w:t>. With</w:t>
      </w:r>
      <w:r w:rsidR="000F28FA">
        <w:rPr>
          <w:rFonts w:ascii="Arial" w:hAnsi="Arial" w:cs="Arial"/>
        </w:rPr>
        <w:t xml:space="preserve"> reference to the </w:t>
      </w:r>
      <w:r w:rsidR="009C6DDA">
        <w:rPr>
          <w:rFonts w:ascii="Arial" w:hAnsi="Arial" w:cs="Arial"/>
        </w:rPr>
        <w:t xml:space="preserve">relevant methodological </w:t>
      </w:r>
      <w:r w:rsidR="004B7AC2">
        <w:rPr>
          <w:rFonts w:ascii="Arial" w:hAnsi="Arial" w:cs="Arial"/>
        </w:rPr>
        <w:t>literature</w:t>
      </w:r>
      <w:r w:rsidR="00FD6204">
        <w:rPr>
          <w:rFonts w:ascii="Arial" w:hAnsi="Arial" w:cs="Arial"/>
        </w:rPr>
        <w:t>,</w:t>
      </w:r>
      <w:r w:rsidR="00027D89" w:rsidRPr="00027D89">
        <w:rPr>
          <w:rFonts w:ascii="Arial" w:hAnsi="Arial" w:cs="Arial"/>
        </w:rPr>
        <w:t xml:space="preserve"> </w:t>
      </w:r>
      <w:r w:rsidR="00027D89" w:rsidRPr="0093168D">
        <w:rPr>
          <w:rFonts w:ascii="Arial" w:hAnsi="Arial" w:cs="Arial"/>
        </w:rPr>
        <w:t>the aims and objectives of the research project and the rational for the methodology selected</w:t>
      </w:r>
      <w:r w:rsidR="00027D89">
        <w:rPr>
          <w:rFonts w:ascii="Arial" w:hAnsi="Arial" w:cs="Arial"/>
        </w:rPr>
        <w:t xml:space="preserve"> will be described</w:t>
      </w:r>
      <w:r w:rsidR="004B7AC2">
        <w:rPr>
          <w:rFonts w:ascii="Arial" w:hAnsi="Arial" w:cs="Arial"/>
        </w:rPr>
        <w:t xml:space="preserve">. </w:t>
      </w:r>
      <w:r w:rsidR="00304BBB">
        <w:rPr>
          <w:rFonts w:ascii="Arial" w:hAnsi="Arial" w:cs="Arial"/>
        </w:rPr>
        <w:t xml:space="preserve">The coding and analytic strategy will be discussed and explained. </w:t>
      </w:r>
      <w:r w:rsidR="004B7AC2">
        <w:rPr>
          <w:rFonts w:ascii="Arial" w:hAnsi="Arial" w:cs="Arial"/>
        </w:rPr>
        <w:t xml:space="preserve">At the end </w:t>
      </w:r>
      <w:r w:rsidR="00027D89">
        <w:rPr>
          <w:rFonts w:ascii="Arial" w:hAnsi="Arial" w:cs="Arial"/>
        </w:rPr>
        <w:t xml:space="preserve">of this chapter </w:t>
      </w:r>
      <w:r w:rsidR="006B77CC">
        <w:rPr>
          <w:rFonts w:ascii="Arial" w:hAnsi="Arial" w:cs="Arial"/>
        </w:rPr>
        <w:t>is a description of</w:t>
      </w:r>
      <w:r w:rsidR="004B7AC2">
        <w:rPr>
          <w:rFonts w:ascii="Arial" w:hAnsi="Arial" w:cs="Arial"/>
        </w:rPr>
        <w:t xml:space="preserve"> the research journey</w:t>
      </w:r>
      <w:r w:rsidR="006B77CC">
        <w:rPr>
          <w:rFonts w:ascii="Arial" w:hAnsi="Arial" w:cs="Arial"/>
        </w:rPr>
        <w:t xml:space="preserve"> undertaken</w:t>
      </w:r>
      <w:r w:rsidR="00230420">
        <w:rPr>
          <w:rFonts w:ascii="Arial" w:hAnsi="Arial" w:cs="Arial"/>
        </w:rPr>
        <w:t xml:space="preserve"> and the decisions made in </w:t>
      </w:r>
      <w:r w:rsidR="00EE77B1">
        <w:rPr>
          <w:rFonts w:ascii="Arial" w:hAnsi="Arial" w:cs="Arial"/>
        </w:rPr>
        <w:t>regard to the research design</w:t>
      </w:r>
      <w:r w:rsidR="00C5504F">
        <w:rPr>
          <w:rFonts w:ascii="Arial" w:hAnsi="Arial" w:cs="Arial"/>
        </w:rPr>
        <w:t xml:space="preserve"> will be further explored</w:t>
      </w:r>
      <w:r w:rsidR="004B7AC2">
        <w:rPr>
          <w:rFonts w:ascii="Arial" w:hAnsi="Arial" w:cs="Arial"/>
        </w:rPr>
        <w:t>.</w:t>
      </w:r>
    </w:p>
    <w:p w14:paraId="17016FC3" w14:textId="77777777" w:rsidR="00A815B5" w:rsidRDefault="00A815B5" w:rsidP="0093168D">
      <w:pPr>
        <w:spacing w:line="480" w:lineRule="auto"/>
        <w:rPr>
          <w:rFonts w:ascii="Arial" w:hAnsi="Arial" w:cs="Arial"/>
        </w:rPr>
      </w:pPr>
    </w:p>
    <w:p w14:paraId="18E63B40" w14:textId="1E5461EC" w:rsidR="00027D89" w:rsidRDefault="00027D89" w:rsidP="00027D89">
      <w:pPr>
        <w:spacing w:line="480" w:lineRule="auto"/>
        <w:rPr>
          <w:rFonts w:ascii="Arial" w:hAnsi="Arial" w:cs="Arial"/>
          <w:b/>
        </w:rPr>
      </w:pPr>
      <w:r w:rsidRPr="0093168D">
        <w:rPr>
          <w:rFonts w:ascii="Arial" w:hAnsi="Arial" w:cs="Arial"/>
          <w:b/>
        </w:rPr>
        <w:t xml:space="preserve">Research questions </w:t>
      </w:r>
    </w:p>
    <w:p w14:paraId="37085236" w14:textId="77777777" w:rsidR="005B3151" w:rsidRDefault="005B3151" w:rsidP="00027D89">
      <w:pPr>
        <w:spacing w:line="480" w:lineRule="auto"/>
        <w:rPr>
          <w:rFonts w:ascii="Arial" w:hAnsi="Arial" w:cs="Arial"/>
        </w:rPr>
      </w:pPr>
      <w:r w:rsidRPr="005B3151">
        <w:rPr>
          <w:rFonts w:ascii="Arial" w:hAnsi="Arial" w:cs="Arial"/>
        </w:rPr>
        <w:t>The following research questions have been addressed in this thesis</w:t>
      </w:r>
      <w:r>
        <w:rPr>
          <w:rFonts w:ascii="Arial" w:hAnsi="Arial" w:cs="Arial"/>
        </w:rPr>
        <w:t>;</w:t>
      </w:r>
    </w:p>
    <w:p w14:paraId="16FC78E2" w14:textId="77777777" w:rsidR="005B3151" w:rsidRDefault="005B3151" w:rsidP="00027D89">
      <w:pPr>
        <w:spacing w:line="480" w:lineRule="auto"/>
        <w:rPr>
          <w:rFonts w:ascii="Arial" w:hAnsi="Arial" w:cs="Arial"/>
        </w:rPr>
      </w:pPr>
    </w:p>
    <w:p w14:paraId="263D6464" w14:textId="7F849B54" w:rsidR="00EE77B1" w:rsidRDefault="005B3151" w:rsidP="005B3151">
      <w:pPr>
        <w:pStyle w:val="ListParagraph"/>
        <w:numPr>
          <w:ilvl w:val="0"/>
          <w:numId w:val="14"/>
        </w:numPr>
        <w:spacing w:line="480" w:lineRule="auto"/>
        <w:rPr>
          <w:rFonts w:ascii="Arial" w:hAnsi="Arial" w:cs="Arial"/>
        </w:rPr>
      </w:pPr>
      <w:r>
        <w:rPr>
          <w:rFonts w:ascii="Arial" w:hAnsi="Arial" w:cs="Arial"/>
        </w:rPr>
        <w:t xml:space="preserve">How does leadership shape and drive the implementation of </w:t>
      </w:r>
      <w:r w:rsidR="00187A6C">
        <w:rPr>
          <w:rFonts w:ascii="Arial" w:hAnsi="Arial" w:cs="Arial"/>
        </w:rPr>
        <w:t xml:space="preserve">an </w:t>
      </w:r>
      <w:r>
        <w:rPr>
          <w:rFonts w:ascii="Arial" w:hAnsi="Arial" w:cs="Arial"/>
        </w:rPr>
        <w:t xml:space="preserve">evidence based practice in a Local Authority setting? </w:t>
      </w:r>
    </w:p>
    <w:p w14:paraId="3A260D92" w14:textId="2C2AF9F4" w:rsidR="005B3151" w:rsidRDefault="005B3151" w:rsidP="005B3151">
      <w:pPr>
        <w:pStyle w:val="ListParagraph"/>
        <w:numPr>
          <w:ilvl w:val="0"/>
          <w:numId w:val="14"/>
        </w:numPr>
        <w:spacing w:line="480" w:lineRule="auto"/>
        <w:rPr>
          <w:rFonts w:ascii="Arial" w:hAnsi="Arial" w:cs="Arial"/>
        </w:rPr>
      </w:pPr>
      <w:r>
        <w:rPr>
          <w:rFonts w:ascii="Arial" w:hAnsi="Arial" w:cs="Arial"/>
        </w:rPr>
        <w:t>What are the conditions in the organisational and environmental context which facilitate or hinder the implementation of evidence based practice?</w:t>
      </w:r>
    </w:p>
    <w:p w14:paraId="07C3D1B2" w14:textId="319F6689" w:rsidR="002836C0" w:rsidRDefault="002836C0" w:rsidP="005B3151">
      <w:pPr>
        <w:pStyle w:val="ListParagraph"/>
        <w:numPr>
          <w:ilvl w:val="0"/>
          <w:numId w:val="14"/>
        </w:numPr>
        <w:spacing w:line="480" w:lineRule="auto"/>
        <w:rPr>
          <w:rFonts w:ascii="Arial" w:hAnsi="Arial" w:cs="Arial"/>
        </w:rPr>
      </w:pPr>
      <w:r>
        <w:rPr>
          <w:rFonts w:ascii="Arial" w:hAnsi="Arial" w:cs="Arial"/>
        </w:rPr>
        <w:t xml:space="preserve">What practice lessons for implementation may be drawn from the relationship between leadership and </w:t>
      </w:r>
      <w:r w:rsidR="00A9486C">
        <w:rPr>
          <w:rFonts w:ascii="Arial" w:hAnsi="Arial" w:cs="Arial"/>
        </w:rPr>
        <w:t xml:space="preserve">the </w:t>
      </w:r>
      <w:r>
        <w:rPr>
          <w:rFonts w:ascii="Arial" w:hAnsi="Arial" w:cs="Arial"/>
        </w:rPr>
        <w:t xml:space="preserve">organisational and environmental context which may lead to the sustainment of evidence based practice. </w:t>
      </w:r>
    </w:p>
    <w:p w14:paraId="389381F0" w14:textId="77777777" w:rsidR="002836C0" w:rsidRPr="005B3151" w:rsidRDefault="002836C0" w:rsidP="002836C0">
      <w:pPr>
        <w:pStyle w:val="ListParagraph"/>
        <w:spacing w:line="480" w:lineRule="auto"/>
        <w:rPr>
          <w:rFonts w:ascii="Arial" w:hAnsi="Arial" w:cs="Arial"/>
        </w:rPr>
      </w:pPr>
    </w:p>
    <w:p w14:paraId="0128D587" w14:textId="1D7A12D2" w:rsidR="0082711D" w:rsidRDefault="00EE77B1" w:rsidP="00027D89">
      <w:pPr>
        <w:spacing w:line="480" w:lineRule="auto"/>
        <w:rPr>
          <w:rFonts w:ascii="Arial" w:hAnsi="Arial" w:cs="Arial"/>
          <w:lang w:val="en-US"/>
        </w:rPr>
      </w:pPr>
      <w:r>
        <w:rPr>
          <w:rFonts w:ascii="Arial" w:hAnsi="Arial"/>
          <w:iCs/>
        </w:rPr>
        <w:t>T</w:t>
      </w:r>
      <w:r w:rsidR="00660A2A">
        <w:rPr>
          <w:rFonts w:ascii="Arial" w:hAnsi="Arial"/>
          <w:iCs/>
          <w:lang w:val="en"/>
        </w:rPr>
        <w:t xml:space="preserve">he </w:t>
      </w:r>
      <w:r w:rsidR="002836C0">
        <w:rPr>
          <w:rFonts w:ascii="Arial" w:hAnsi="Arial"/>
          <w:iCs/>
          <w:lang w:val="en"/>
        </w:rPr>
        <w:t xml:space="preserve">primary </w:t>
      </w:r>
      <w:r w:rsidR="00660A2A">
        <w:rPr>
          <w:rFonts w:ascii="Arial" w:hAnsi="Arial"/>
          <w:iCs/>
          <w:lang w:val="en"/>
        </w:rPr>
        <w:t xml:space="preserve">research question </w:t>
      </w:r>
      <w:r w:rsidR="00E76AEA">
        <w:rPr>
          <w:rFonts w:ascii="Arial" w:hAnsi="Arial"/>
          <w:iCs/>
          <w:lang w:val="en"/>
        </w:rPr>
        <w:t>aims</w:t>
      </w:r>
      <w:r w:rsidR="00A60388">
        <w:rPr>
          <w:rFonts w:ascii="Arial" w:hAnsi="Arial"/>
          <w:iCs/>
          <w:lang w:val="en"/>
        </w:rPr>
        <w:t xml:space="preserve"> to </w:t>
      </w:r>
      <w:r w:rsidR="00660A2A">
        <w:rPr>
          <w:rFonts w:ascii="Arial" w:hAnsi="Arial"/>
          <w:iCs/>
          <w:lang w:val="en"/>
        </w:rPr>
        <w:t xml:space="preserve">determine what factors may contribute to the successful or unsuccessful implementation of an evidence based intervention in a Local Authority setting. The question </w:t>
      </w:r>
      <w:r w:rsidR="00A60388">
        <w:rPr>
          <w:rFonts w:ascii="Arial" w:hAnsi="Arial"/>
          <w:iCs/>
          <w:lang w:val="en"/>
        </w:rPr>
        <w:t xml:space="preserve">extends beyond the immediacy of the mobilisation and set up phase for the new intervention </w:t>
      </w:r>
      <w:r w:rsidR="00E661EA">
        <w:rPr>
          <w:rFonts w:ascii="Arial" w:hAnsi="Arial"/>
          <w:iCs/>
          <w:lang w:val="en"/>
        </w:rPr>
        <w:t xml:space="preserve">in the first year </w:t>
      </w:r>
      <w:r w:rsidR="00CB77CC">
        <w:rPr>
          <w:rFonts w:ascii="Arial" w:hAnsi="Arial"/>
          <w:iCs/>
          <w:lang w:val="en"/>
        </w:rPr>
        <w:t xml:space="preserve">of </w:t>
      </w:r>
      <w:r w:rsidR="009E423C">
        <w:rPr>
          <w:rFonts w:ascii="Arial" w:hAnsi="Arial"/>
          <w:iCs/>
          <w:lang w:val="en"/>
        </w:rPr>
        <w:t xml:space="preserve">planning, preparation and initial </w:t>
      </w:r>
      <w:r w:rsidR="00CB77CC">
        <w:rPr>
          <w:rFonts w:ascii="Arial" w:hAnsi="Arial"/>
          <w:iCs/>
          <w:lang w:val="en"/>
        </w:rPr>
        <w:t>operation. It extends</w:t>
      </w:r>
      <w:r w:rsidR="00A60388">
        <w:rPr>
          <w:rFonts w:ascii="Arial" w:hAnsi="Arial"/>
          <w:iCs/>
          <w:lang w:val="en"/>
        </w:rPr>
        <w:t xml:space="preserve"> to the point at which the intervention achieves relative </w:t>
      </w:r>
      <w:r w:rsidR="00CB77CC">
        <w:rPr>
          <w:rFonts w:ascii="Arial" w:hAnsi="Arial"/>
          <w:iCs/>
          <w:lang w:val="en"/>
        </w:rPr>
        <w:t xml:space="preserve">stability and </w:t>
      </w:r>
      <w:r w:rsidR="00A60388">
        <w:rPr>
          <w:rFonts w:ascii="Arial" w:hAnsi="Arial"/>
          <w:iCs/>
          <w:lang w:val="en"/>
        </w:rPr>
        <w:t xml:space="preserve">integration </w:t>
      </w:r>
      <w:r w:rsidR="00C835F4">
        <w:rPr>
          <w:rFonts w:ascii="Arial" w:hAnsi="Arial"/>
          <w:iCs/>
          <w:lang w:val="en"/>
        </w:rPr>
        <w:t xml:space="preserve">within the operational system </w:t>
      </w:r>
      <w:r w:rsidR="00CB77CC">
        <w:rPr>
          <w:rFonts w:ascii="Arial" w:hAnsi="Arial"/>
          <w:iCs/>
          <w:lang w:val="en"/>
        </w:rPr>
        <w:t xml:space="preserve">into which is has been placed </w:t>
      </w:r>
      <w:r w:rsidR="009A5638">
        <w:rPr>
          <w:rFonts w:ascii="Arial" w:hAnsi="Arial"/>
          <w:iCs/>
          <w:lang w:val="en"/>
        </w:rPr>
        <w:t>and</w:t>
      </w:r>
      <w:r w:rsidR="00044504">
        <w:rPr>
          <w:rFonts w:ascii="Arial" w:hAnsi="Arial"/>
          <w:iCs/>
          <w:lang w:val="en"/>
        </w:rPr>
        <w:t>,</w:t>
      </w:r>
      <w:r w:rsidR="009A5638">
        <w:rPr>
          <w:rFonts w:ascii="Arial" w:hAnsi="Arial"/>
          <w:iCs/>
          <w:lang w:val="en"/>
        </w:rPr>
        <w:t xml:space="preserve"> </w:t>
      </w:r>
      <w:r w:rsidR="00CB77CC">
        <w:rPr>
          <w:rFonts w:ascii="Arial" w:hAnsi="Arial"/>
          <w:iCs/>
          <w:lang w:val="en"/>
        </w:rPr>
        <w:t>potentially</w:t>
      </w:r>
      <w:r w:rsidR="00044504">
        <w:rPr>
          <w:rFonts w:ascii="Arial" w:hAnsi="Arial"/>
          <w:iCs/>
          <w:lang w:val="en"/>
        </w:rPr>
        <w:t>,</w:t>
      </w:r>
      <w:r w:rsidR="00CB77CC">
        <w:rPr>
          <w:rFonts w:ascii="Arial" w:hAnsi="Arial"/>
          <w:iCs/>
          <w:lang w:val="en"/>
        </w:rPr>
        <w:t xml:space="preserve"> </w:t>
      </w:r>
      <w:r w:rsidR="00C835F4">
        <w:rPr>
          <w:rFonts w:ascii="Arial" w:hAnsi="Arial"/>
          <w:iCs/>
          <w:lang w:val="en"/>
        </w:rPr>
        <w:t xml:space="preserve">achieves </w:t>
      </w:r>
      <w:r w:rsidR="00A60388">
        <w:rPr>
          <w:rFonts w:ascii="Arial" w:hAnsi="Arial"/>
          <w:iCs/>
          <w:lang w:val="en"/>
        </w:rPr>
        <w:t xml:space="preserve">sustainability. </w:t>
      </w:r>
      <w:r w:rsidR="002B120B">
        <w:rPr>
          <w:rFonts w:ascii="Arial" w:hAnsi="Arial"/>
          <w:iCs/>
          <w:lang w:val="en"/>
        </w:rPr>
        <w:t xml:space="preserve">The conversion of a </w:t>
      </w:r>
      <w:r w:rsidR="00CB77CC">
        <w:rPr>
          <w:rFonts w:ascii="Arial" w:hAnsi="Arial"/>
          <w:iCs/>
          <w:lang w:val="en"/>
        </w:rPr>
        <w:t xml:space="preserve">grant funded, </w:t>
      </w:r>
      <w:r w:rsidR="00C835F4">
        <w:rPr>
          <w:rFonts w:ascii="Arial" w:hAnsi="Arial"/>
          <w:iCs/>
          <w:lang w:val="en"/>
        </w:rPr>
        <w:t xml:space="preserve">time limited or medium term funded </w:t>
      </w:r>
      <w:r w:rsidR="002B120B">
        <w:rPr>
          <w:rFonts w:ascii="Arial" w:hAnsi="Arial"/>
          <w:iCs/>
          <w:lang w:val="en"/>
        </w:rPr>
        <w:t xml:space="preserve">project </w:t>
      </w:r>
      <w:r w:rsidR="00C835F4">
        <w:rPr>
          <w:rFonts w:ascii="Arial" w:hAnsi="Arial"/>
          <w:iCs/>
          <w:lang w:val="en"/>
        </w:rPr>
        <w:t>in</w:t>
      </w:r>
      <w:r w:rsidR="002B120B">
        <w:rPr>
          <w:rFonts w:ascii="Arial" w:hAnsi="Arial"/>
          <w:iCs/>
          <w:lang w:val="en"/>
        </w:rPr>
        <w:t>to a sustained intervention</w:t>
      </w:r>
      <w:r w:rsidR="00E661EA">
        <w:rPr>
          <w:rFonts w:ascii="Arial" w:hAnsi="Arial"/>
          <w:iCs/>
          <w:lang w:val="en"/>
        </w:rPr>
        <w:t xml:space="preserve"> is a</w:t>
      </w:r>
      <w:r w:rsidR="00027D89" w:rsidRPr="0093168D">
        <w:rPr>
          <w:rFonts w:ascii="Arial" w:hAnsi="Arial" w:cs="Arial"/>
          <w:lang w:val="en-US"/>
        </w:rPr>
        <w:t xml:space="preserve"> consistent theme </w:t>
      </w:r>
      <w:r w:rsidR="00027D89">
        <w:rPr>
          <w:rFonts w:ascii="Arial" w:hAnsi="Arial" w:cs="Arial"/>
          <w:lang w:val="en-US"/>
        </w:rPr>
        <w:t xml:space="preserve">for evidence </w:t>
      </w:r>
      <w:r w:rsidR="00027D89" w:rsidRPr="0093168D">
        <w:rPr>
          <w:rFonts w:ascii="Arial" w:hAnsi="Arial" w:cs="Arial"/>
          <w:lang w:val="en-US"/>
        </w:rPr>
        <w:t>based practice</w:t>
      </w:r>
      <w:r w:rsidR="00E661EA">
        <w:rPr>
          <w:rFonts w:ascii="Arial" w:hAnsi="Arial" w:cs="Arial"/>
          <w:lang w:val="en-US"/>
        </w:rPr>
        <w:t xml:space="preserve"> </w:t>
      </w:r>
      <w:r w:rsidR="002B120B">
        <w:rPr>
          <w:rFonts w:ascii="Arial" w:hAnsi="Arial" w:cs="Arial"/>
          <w:lang w:val="en-US"/>
        </w:rPr>
        <w:t>settings</w:t>
      </w:r>
      <w:r w:rsidR="00CB77CC">
        <w:rPr>
          <w:rFonts w:ascii="Arial" w:hAnsi="Arial" w:cs="Arial"/>
          <w:lang w:val="en-US"/>
        </w:rPr>
        <w:t>. It is a</w:t>
      </w:r>
      <w:r w:rsidR="0051617F">
        <w:rPr>
          <w:rFonts w:ascii="Arial" w:hAnsi="Arial" w:cs="Arial"/>
          <w:lang w:val="en-US"/>
        </w:rPr>
        <w:t>ccepted</w:t>
      </w:r>
      <w:r w:rsidR="00CB77CC">
        <w:rPr>
          <w:rFonts w:ascii="Arial" w:hAnsi="Arial" w:cs="Arial"/>
          <w:lang w:val="en-US"/>
        </w:rPr>
        <w:t xml:space="preserve"> that many </w:t>
      </w:r>
      <w:r w:rsidR="00E661EA">
        <w:rPr>
          <w:rFonts w:ascii="Arial" w:hAnsi="Arial" w:cs="Arial"/>
          <w:lang w:val="en-US"/>
        </w:rPr>
        <w:t>more services are initiated than are sustained</w:t>
      </w:r>
      <w:r w:rsidR="00C835F4">
        <w:rPr>
          <w:rFonts w:ascii="Arial" w:hAnsi="Arial" w:cs="Arial"/>
          <w:lang w:val="en-US"/>
        </w:rPr>
        <w:t xml:space="preserve"> in the long term</w:t>
      </w:r>
      <w:r w:rsidR="00CB77CC">
        <w:rPr>
          <w:rFonts w:ascii="Arial" w:hAnsi="Arial" w:cs="Arial"/>
          <w:lang w:val="en-US"/>
        </w:rPr>
        <w:t xml:space="preserve"> and many organisations are littered with programmes which never prospered</w:t>
      </w:r>
      <w:r w:rsidR="00E661EA">
        <w:rPr>
          <w:rFonts w:ascii="Arial" w:hAnsi="Arial" w:cs="Arial"/>
          <w:lang w:val="en-US"/>
        </w:rPr>
        <w:t>.</w:t>
      </w:r>
      <w:r w:rsidR="00027D89">
        <w:rPr>
          <w:rFonts w:ascii="Arial" w:hAnsi="Arial" w:cs="Arial"/>
          <w:lang w:val="en-US"/>
        </w:rPr>
        <w:t xml:space="preserve"> </w:t>
      </w:r>
      <w:r w:rsidR="00C824C6">
        <w:rPr>
          <w:rFonts w:ascii="Arial" w:hAnsi="Arial" w:cs="Arial"/>
          <w:lang w:val="en-US"/>
        </w:rPr>
        <w:t>(</w:t>
      </w:r>
      <w:r w:rsidR="002F4829">
        <w:rPr>
          <w:rFonts w:ascii="Arial" w:hAnsi="Arial" w:cs="Arial"/>
          <w:lang w:val="en-US"/>
        </w:rPr>
        <w:t xml:space="preserve">Hodge and Turner 2016, </w:t>
      </w:r>
      <w:r w:rsidR="00C824C6">
        <w:rPr>
          <w:rFonts w:ascii="Arial" w:hAnsi="Arial" w:cs="Arial"/>
          <w:lang w:val="en-US"/>
        </w:rPr>
        <w:t>McKay et al 2018</w:t>
      </w:r>
      <w:r w:rsidR="002F4829">
        <w:rPr>
          <w:rFonts w:ascii="Arial" w:hAnsi="Arial" w:cs="Arial"/>
          <w:lang w:val="en-US"/>
        </w:rPr>
        <w:t xml:space="preserve">) </w:t>
      </w:r>
    </w:p>
    <w:p w14:paraId="4A02CEDF" w14:textId="77777777" w:rsidR="00F737B6" w:rsidRDefault="00F737B6" w:rsidP="00027D89">
      <w:pPr>
        <w:spacing w:line="480" w:lineRule="auto"/>
        <w:rPr>
          <w:rFonts w:ascii="Arial" w:hAnsi="Arial" w:cs="Arial"/>
          <w:lang w:val="en-US"/>
        </w:rPr>
      </w:pPr>
    </w:p>
    <w:p w14:paraId="43EF9A37" w14:textId="3F965A5E" w:rsidR="000358CE" w:rsidRDefault="00E661EA" w:rsidP="00027D89">
      <w:pPr>
        <w:spacing w:line="480" w:lineRule="auto"/>
        <w:rPr>
          <w:rFonts w:ascii="Arial" w:hAnsi="Arial" w:cs="Arial"/>
          <w:lang w:val="en-US"/>
        </w:rPr>
      </w:pPr>
      <w:r>
        <w:rPr>
          <w:rFonts w:ascii="Arial" w:hAnsi="Arial" w:cs="Arial"/>
          <w:lang w:val="en-US"/>
        </w:rPr>
        <w:t>Local</w:t>
      </w:r>
      <w:r w:rsidR="002B120B">
        <w:rPr>
          <w:rFonts w:ascii="Arial" w:hAnsi="Arial" w:cs="Arial"/>
          <w:lang w:val="en-US"/>
        </w:rPr>
        <w:t xml:space="preserve"> Authorities</w:t>
      </w:r>
      <w:r w:rsidR="00CB77CC">
        <w:rPr>
          <w:rFonts w:ascii="Arial" w:hAnsi="Arial" w:cs="Arial"/>
          <w:lang w:val="en-US"/>
        </w:rPr>
        <w:t xml:space="preserve"> have</w:t>
      </w:r>
      <w:r w:rsidR="002B120B">
        <w:rPr>
          <w:rFonts w:ascii="Arial" w:hAnsi="Arial" w:cs="Arial"/>
          <w:lang w:val="en-US"/>
        </w:rPr>
        <w:t xml:space="preserve"> invest</w:t>
      </w:r>
      <w:r w:rsidR="00CB77CC">
        <w:rPr>
          <w:rFonts w:ascii="Arial" w:hAnsi="Arial" w:cs="Arial"/>
          <w:lang w:val="en-US"/>
        </w:rPr>
        <w:t>ed</w:t>
      </w:r>
      <w:r w:rsidR="002B120B">
        <w:rPr>
          <w:rFonts w:ascii="Arial" w:hAnsi="Arial" w:cs="Arial"/>
          <w:lang w:val="en-US"/>
        </w:rPr>
        <w:t xml:space="preserve"> considerable resources</w:t>
      </w:r>
      <w:r>
        <w:rPr>
          <w:rFonts w:ascii="Arial" w:hAnsi="Arial" w:cs="Arial"/>
          <w:lang w:val="en-US"/>
        </w:rPr>
        <w:t xml:space="preserve"> in their </w:t>
      </w:r>
      <w:r w:rsidR="00FD6204">
        <w:rPr>
          <w:rFonts w:ascii="Arial" w:hAnsi="Arial" w:cs="Arial"/>
          <w:lang w:val="en-US"/>
        </w:rPr>
        <w:t xml:space="preserve">commissioning and procurement procedures, </w:t>
      </w:r>
      <w:r w:rsidR="000358CE">
        <w:rPr>
          <w:rFonts w:ascii="Arial" w:hAnsi="Arial" w:cs="Arial"/>
          <w:lang w:val="en-US"/>
        </w:rPr>
        <w:t>pay large</w:t>
      </w:r>
      <w:r>
        <w:rPr>
          <w:rFonts w:ascii="Arial" w:hAnsi="Arial" w:cs="Arial"/>
          <w:lang w:val="en-US"/>
        </w:rPr>
        <w:t xml:space="preserve"> sums of</w:t>
      </w:r>
      <w:r w:rsidR="004B0B4A">
        <w:rPr>
          <w:rFonts w:ascii="Arial" w:hAnsi="Arial" w:cs="Arial"/>
          <w:lang w:val="en-US"/>
        </w:rPr>
        <w:t xml:space="preserve"> money and com</w:t>
      </w:r>
      <w:r w:rsidR="0008717A">
        <w:rPr>
          <w:rFonts w:ascii="Arial" w:hAnsi="Arial" w:cs="Arial"/>
          <w:lang w:val="en-US"/>
        </w:rPr>
        <w:t>m</w:t>
      </w:r>
      <w:r w:rsidR="004B0B4A">
        <w:rPr>
          <w:rFonts w:ascii="Arial" w:hAnsi="Arial" w:cs="Arial"/>
          <w:lang w:val="en-US"/>
        </w:rPr>
        <w:t xml:space="preserve">it significant </w:t>
      </w:r>
      <w:r w:rsidR="0008717A">
        <w:rPr>
          <w:rFonts w:ascii="Arial" w:hAnsi="Arial" w:cs="Arial"/>
          <w:lang w:val="en-US"/>
        </w:rPr>
        <w:t xml:space="preserve">human </w:t>
      </w:r>
      <w:r w:rsidR="002B120B">
        <w:rPr>
          <w:rFonts w:ascii="Arial" w:hAnsi="Arial" w:cs="Arial"/>
          <w:lang w:val="en-US"/>
        </w:rPr>
        <w:t>capital</w:t>
      </w:r>
      <w:r w:rsidR="004B0B4A">
        <w:rPr>
          <w:rFonts w:ascii="Arial" w:hAnsi="Arial" w:cs="Arial"/>
          <w:lang w:val="en-US"/>
        </w:rPr>
        <w:t xml:space="preserve"> to implementation efforts</w:t>
      </w:r>
      <w:r w:rsidR="000358CE">
        <w:rPr>
          <w:rFonts w:ascii="Arial" w:hAnsi="Arial" w:cs="Arial"/>
          <w:lang w:val="en-US"/>
        </w:rPr>
        <w:t xml:space="preserve"> to set up evidence based interventions</w:t>
      </w:r>
      <w:r w:rsidR="004B0B4A">
        <w:rPr>
          <w:rFonts w:ascii="Arial" w:hAnsi="Arial" w:cs="Arial"/>
          <w:lang w:val="en-US"/>
        </w:rPr>
        <w:t>.</w:t>
      </w:r>
      <w:r w:rsidR="00027D89">
        <w:rPr>
          <w:rFonts w:ascii="Arial" w:hAnsi="Arial" w:cs="Arial"/>
          <w:lang w:val="en-US"/>
        </w:rPr>
        <w:t xml:space="preserve"> It is </w:t>
      </w:r>
      <w:r>
        <w:rPr>
          <w:rFonts w:ascii="Arial" w:hAnsi="Arial" w:cs="Arial"/>
          <w:lang w:val="en-US"/>
        </w:rPr>
        <w:t xml:space="preserve">therefore </w:t>
      </w:r>
      <w:r w:rsidR="00027D89">
        <w:rPr>
          <w:rFonts w:ascii="Arial" w:hAnsi="Arial" w:cs="Arial"/>
          <w:lang w:val="en-US"/>
        </w:rPr>
        <w:t>intriguing to consider whether</w:t>
      </w:r>
      <w:r w:rsidR="00027D89" w:rsidRPr="0093168D">
        <w:rPr>
          <w:rFonts w:ascii="Arial" w:hAnsi="Arial" w:cs="Arial"/>
          <w:lang w:val="en-US"/>
        </w:rPr>
        <w:t xml:space="preserve"> the quality of the implementation itself, a</w:t>
      </w:r>
      <w:r w:rsidR="00FD6204">
        <w:rPr>
          <w:rFonts w:ascii="Arial" w:hAnsi="Arial" w:cs="Arial"/>
          <w:lang w:val="en-US"/>
        </w:rPr>
        <w:t>s a distinct process, predict</w:t>
      </w:r>
      <w:r w:rsidR="00F737B6">
        <w:rPr>
          <w:rFonts w:ascii="Arial" w:hAnsi="Arial" w:cs="Arial"/>
          <w:lang w:val="en-US"/>
        </w:rPr>
        <w:t>s</w:t>
      </w:r>
      <w:r w:rsidR="00D477AB">
        <w:rPr>
          <w:rFonts w:ascii="Arial" w:hAnsi="Arial" w:cs="Arial"/>
          <w:lang w:val="en-US"/>
        </w:rPr>
        <w:t>,</w:t>
      </w:r>
      <w:r w:rsidR="00FD6204">
        <w:rPr>
          <w:rFonts w:ascii="Arial" w:hAnsi="Arial" w:cs="Arial"/>
          <w:lang w:val="en-US"/>
        </w:rPr>
        <w:t xml:space="preserve"> </w:t>
      </w:r>
      <w:r w:rsidR="002B120B">
        <w:rPr>
          <w:rFonts w:ascii="Arial" w:hAnsi="Arial" w:cs="Arial"/>
          <w:lang w:val="en-US"/>
        </w:rPr>
        <w:t>if not assures</w:t>
      </w:r>
      <w:r w:rsidR="00D477AB">
        <w:rPr>
          <w:rFonts w:ascii="Arial" w:hAnsi="Arial" w:cs="Arial"/>
          <w:lang w:val="en-US"/>
        </w:rPr>
        <w:t>,</w:t>
      </w:r>
      <w:r w:rsidR="002B120B">
        <w:rPr>
          <w:rFonts w:ascii="Arial" w:hAnsi="Arial" w:cs="Arial"/>
          <w:lang w:val="en-US"/>
        </w:rPr>
        <w:t xml:space="preserve"> </w:t>
      </w:r>
      <w:r w:rsidR="00FD6204">
        <w:rPr>
          <w:rFonts w:ascii="Arial" w:hAnsi="Arial" w:cs="Arial"/>
          <w:lang w:val="en-US"/>
        </w:rPr>
        <w:t xml:space="preserve">the </w:t>
      </w:r>
      <w:r w:rsidR="00027D89" w:rsidRPr="0093168D">
        <w:rPr>
          <w:rFonts w:ascii="Arial" w:hAnsi="Arial" w:cs="Arial"/>
          <w:lang w:val="en-US"/>
        </w:rPr>
        <w:t xml:space="preserve">sustainability </w:t>
      </w:r>
      <w:r w:rsidR="00FD6204">
        <w:rPr>
          <w:rFonts w:ascii="Arial" w:hAnsi="Arial" w:cs="Arial"/>
          <w:lang w:val="en-US"/>
        </w:rPr>
        <w:t>of the intervention which has b</w:t>
      </w:r>
      <w:r w:rsidR="00F737B6">
        <w:rPr>
          <w:rFonts w:ascii="Arial" w:hAnsi="Arial" w:cs="Arial"/>
          <w:lang w:val="en-US"/>
        </w:rPr>
        <w:t xml:space="preserve">een established. One </w:t>
      </w:r>
      <w:r w:rsidR="00CB77CC">
        <w:rPr>
          <w:rFonts w:ascii="Arial" w:hAnsi="Arial" w:cs="Arial"/>
          <w:lang w:val="en-US"/>
        </w:rPr>
        <w:t xml:space="preserve">might wonder </w:t>
      </w:r>
      <w:r w:rsidR="0008717A">
        <w:rPr>
          <w:rFonts w:ascii="Arial" w:hAnsi="Arial" w:cs="Arial"/>
          <w:lang w:val="en-US"/>
        </w:rPr>
        <w:t xml:space="preserve">if </w:t>
      </w:r>
      <w:r w:rsidR="00027D89" w:rsidRPr="0093168D">
        <w:rPr>
          <w:rFonts w:ascii="Arial" w:hAnsi="Arial" w:cs="Arial"/>
          <w:lang w:val="en-US"/>
        </w:rPr>
        <w:t>the foundations laid during the implementation period matter in establishing</w:t>
      </w:r>
      <w:r w:rsidR="000358CE">
        <w:rPr>
          <w:rFonts w:ascii="Arial" w:hAnsi="Arial" w:cs="Arial"/>
          <w:lang w:val="en-US"/>
        </w:rPr>
        <w:t xml:space="preserve"> a</w:t>
      </w:r>
      <w:r w:rsidR="00027D89" w:rsidRPr="0093168D">
        <w:rPr>
          <w:rFonts w:ascii="Arial" w:hAnsi="Arial" w:cs="Arial"/>
          <w:lang w:val="en-US"/>
        </w:rPr>
        <w:t xml:space="preserve"> programme within the organisation</w:t>
      </w:r>
      <w:r w:rsidR="0008717A">
        <w:rPr>
          <w:rFonts w:ascii="Arial" w:hAnsi="Arial" w:cs="Arial"/>
          <w:lang w:val="en-US"/>
        </w:rPr>
        <w:t xml:space="preserve">. Conversely, can </w:t>
      </w:r>
      <w:r w:rsidR="00027D89" w:rsidRPr="0093168D">
        <w:rPr>
          <w:rFonts w:ascii="Arial" w:hAnsi="Arial" w:cs="Arial"/>
          <w:lang w:val="en-US"/>
        </w:rPr>
        <w:t xml:space="preserve">a programme become stable </w:t>
      </w:r>
      <w:r w:rsidR="00027D89">
        <w:rPr>
          <w:rFonts w:ascii="Arial" w:hAnsi="Arial" w:cs="Arial"/>
          <w:lang w:val="en-US"/>
        </w:rPr>
        <w:t xml:space="preserve">and secure </w:t>
      </w:r>
      <w:r w:rsidR="0008717A">
        <w:rPr>
          <w:rFonts w:ascii="Arial" w:hAnsi="Arial" w:cs="Arial"/>
          <w:lang w:val="en-US"/>
        </w:rPr>
        <w:t xml:space="preserve">in the long term </w:t>
      </w:r>
      <w:r w:rsidR="00027D89" w:rsidRPr="0093168D">
        <w:rPr>
          <w:rFonts w:ascii="Arial" w:hAnsi="Arial" w:cs="Arial"/>
          <w:lang w:val="en-US"/>
        </w:rPr>
        <w:t>following a difficult start</w:t>
      </w:r>
      <w:r w:rsidR="0008717A">
        <w:rPr>
          <w:rFonts w:ascii="Arial" w:hAnsi="Arial" w:cs="Arial"/>
          <w:lang w:val="en-US"/>
        </w:rPr>
        <w:t xml:space="preserve"> or </w:t>
      </w:r>
      <w:r w:rsidR="000358CE">
        <w:rPr>
          <w:rFonts w:ascii="Arial" w:hAnsi="Arial" w:cs="Arial"/>
          <w:lang w:val="en-US"/>
        </w:rPr>
        <w:t xml:space="preserve">an </w:t>
      </w:r>
      <w:r w:rsidR="0008717A">
        <w:rPr>
          <w:rFonts w:ascii="Arial" w:hAnsi="Arial" w:cs="Arial"/>
          <w:lang w:val="en-US"/>
        </w:rPr>
        <w:t>implementation</w:t>
      </w:r>
      <w:r w:rsidR="000358CE">
        <w:rPr>
          <w:rFonts w:ascii="Arial" w:hAnsi="Arial" w:cs="Arial"/>
          <w:lang w:val="en-US"/>
        </w:rPr>
        <w:t xml:space="preserve"> mobilisation period which was </w:t>
      </w:r>
      <w:r w:rsidR="00CB77CC">
        <w:rPr>
          <w:rFonts w:ascii="Arial" w:hAnsi="Arial" w:cs="Arial"/>
          <w:lang w:val="en-US"/>
        </w:rPr>
        <w:t xml:space="preserve">somehow compromised or </w:t>
      </w:r>
      <w:r w:rsidR="000358CE">
        <w:rPr>
          <w:rFonts w:ascii="Arial" w:hAnsi="Arial" w:cs="Arial"/>
          <w:lang w:val="en-US"/>
        </w:rPr>
        <w:t>flawed</w:t>
      </w:r>
      <w:r w:rsidR="0008717A">
        <w:rPr>
          <w:rFonts w:ascii="Arial" w:hAnsi="Arial" w:cs="Arial"/>
          <w:lang w:val="en-US"/>
        </w:rPr>
        <w:t xml:space="preserve">. </w:t>
      </w:r>
      <w:r w:rsidR="00FD6204">
        <w:rPr>
          <w:rFonts w:ascii="Arial" w:hAnsi="Arial" w:cs="Arial"/>
          <w:lang w:val="en-US"/>
        </w:rPr>
        <w:t xml:space="preserve">If so then </w:t>
      </w:r>
      <w:r w:rsidR="00CB77CC">
        <w:rPr>
          <w:rFonts w:ascii="Arial" w:hAnsi="Arial" w:cs="Arial"/>
          <w:lang w:val="en-US"/>
        </w:rPr>
        <w:t>what processes might be taking place? How h</w:t>
      </w:r>
      <w:r w:rsidR="00FD6204">
        <w:rPr>
          <w:rFonts w:ascii="Arial" w:hAnsi="Arial" w:cs="Arial"/>
          <w:lang w:val="en-US"/>
        </w:rPr>
        <w:t xml:space="preserve">as </w:t>
      </w:r>
      <w:r w:rsidR="000358CE">
        <w:rPr>
          <w:rFonts w:ascii="Arial" w:hAnsi="Arial" w:cs="Arial"/>
          <w:lang w:val="en-US"/>
        </w:rPr>
        <w:t>the intervention</w:t>
      </w:r>
      <w:r w:rsidR="00FD6204">
        <w:rPr>
          <w:rFonts w:ascii="Arial" w:hAnsi="Arial" w:cs="Arial"/>
          <w:lang w:val="en-US"/>
        </w:rPr>
        <w:t xml:space="preserve"> managed to connect and sustain itself into the </w:t>
      </w:r>
      <w:r w:rsidR="00F737B6">
        <w:rPr>
          <w:rFonts w:ascii="Arial" w:hAnsi="Arial" w:cs="Arial"/>
          <w:lang w:val="en-US"/>
        </w:rPr>
        <w:t xml:space="preserve">organisational </w:t>
      </w:r>
      <w:r w:rsidR="00FD6204">
        <w:rPr>
          <w:rFonts w:ascii="Arial" w:hAnsi="Arial" w:cs="Arial"/>
          <w:lang w:val="en-US"/>
        </w:rPr>
        <w:t>system</w:t>
      </w:r>
      <w:r w:rsidR="00F737B6">
        <w:rPr>
          <w:rFonts w:ascii="Arial" w:hAnsi="Arial" w:cs="Arial"/>
          <w:lang w:val="en-US"/>
        </w:rPr>
        <w:t xml:space="preserve"> into which it was placed</w:t>
      </w:r>
      <w:r w:rsidR="000358CE">
        <w:rPr>
          <w:rFonts w:ascii="Arial" w:hAnsi="Arial" w:cs="Arial"/>
          <w:lang w:val="en-US"/>
        </w:rPr>
        <w:t xml:space="preserve"> if the implementation was less than optimal.</w:t>
      </w:r>
    </w:p>
    <w:p w14:paraId="0C0FA95A" w14:textId="77777777" w:rsidR="00230420" w:rsidRDefault="00230420" w:rsidP="00027D89">
      <w:pPr>
        <w:spacing w:line="480" w:lineRule="auto"/>
        <w:rPr>
          <w:rFonts w:ascii="Arial" w:hAnsi="Arial" w:cs="Arial"/>
          <w:lang w:val="en-US"/>
        </w:rPr>
      </w:pPr>
    </w:p>
    <w:p w14:paraId="49A81576" w14:textId="0A3BC92D" w:rsidR="0008717A" w:rsidRDefault="00FD6204" w:rsidP="00027D89">
      <w:pPr>
        <w:spacing w:line="480" w:lineRule="auto"/>
        <w:rPr>
          <w:rFonts w:ascii="Arial" w:hAnsi="Arial" w:cs="Arial"/>
          <w:lang w:val="en-US"/>
        </w:rPr>
      </w:pPr>
      <w:r>
        <w:rPr>
          <w:rFonts w:ascii="Arial" w:hAnsi="Arial" w:cs="Arial"/>
          <w:lang w:val="en-US"/>
        </w:rPr>
        <w:t>W</w:t>
      </w:r>
      <w:r w:rsidR="0008717A">
        <w:rPr>
          <w:rFonts w:ascii="Arial" w:hAnsi="Arial" w:cs="Arial"/>
          <w:lang w:val="en-US"/>
        </w:rPr>
        <w:t>hat may be more important</w:t>
      </w:r>
      <w:r>
        <w:rPr>
          <w:rFonts w:ascii="Arial" w:hAnsi="Arial" w:cs="Arial"/>
          <w:lang w:val="en-US"/>
        </w:rPr>
        <w:t xml:space="preserve"> overall </w:t>
      </w:r>
      <w:r w:rsidR="000358CE">
        <w:rPr>
          <w:rFonts w:ascii="Arial" w:hAnsi="Arial" w:cs="Arial"/>
          <w:lang w:val="en-US"/>
        </w:rPr>
        <w:t xml:space="preserve">however </w:t>
      </w:r>
      <w:r w:rsidR="0008717A">
        <w:rPr>
          <w:rFonts w:ascii="Arial" w:hAnsi="Arial" w:cs="Arial"/>
          <w:lang w:val="en-US"/>
        </w:rPr>
        <w:t>is the changing and dynamic interplay between the leadership and the organisation</w:t>
      </w:r>
      <w:r w:rsidR="00CD2BCA">
        <w:rPr>
          <w:rFonts w:ascii="Arial" w:hAnsi="Arial" w:cs="Arial"/>
          <w:lang w:val="en-US"/>
        </w:rPr>
        <w:t xml:space="preserve">’s </w:t>
      </w:r>
      <w:r w:rsidR="0008717A">
        <w:rPr>
          <w:rFonts w:ascii="Arial" w:hAnsi="Arial" w:cs="Arial"/>
          <w:lang w:val="en-US"/>
        </w:rPr>
        <w:t>setting over time</w:t>
      </w:r>
      <w:r w:rsidR="000358CE">
        <w:rPr>
          <w:rFonts w:ascii="Arial" w:hAnsi="Arial" w:cs="Arial"/>
          <w:lang w:val="en-US"/>
        </w:rPr>
        <w:t xml:space="preserve">. </w:t>
      </w:r>
      <w:r w:rsidR="00F737B6">
        <w:rPr>
          <w:rFonts w:ascii="Arial" w:hAnsi="Arial" w:cs="Arial"/>
          <w:lang w:val="en-US"/>
        </w:rPr>
        <w:t>One can</w:t>
      </w:r>
      <w:r w:rsidR="001D5450">
        <w:rPr>
          <w:rFonts w:ascii="Arial" w:hAnsi="Arial" w:cs="Arial"/>
          <w:lang w:val="en-US"/>
        </w:rPr>
        <w:t xml:space="preserve"> consider that this relationship </w:t>
      </w:r>
      <w:r w:rsidR="0008717A">
        <w:rPr>
          <w:rFonts w:ascii="Arial" w:hAnsi="Arial" w:cs="Arial"/>
          <w:lang w:val="en-US"/>
        </w:rPr>
        <w:t xml:space="preserve">is central to facilitating the operational and strategic space into which it is anticipated that the implemented intervention will </w:t>
      </w:r>
      <w:r w:rsidR="001D5450">
        <w:rPr>
          <w:rFonts w:ascii="Arial" w:hAnsi="Arial" w:cs="Arial"/>
          <w:lang w:val="en-US"/>
        </w:rPr>
        <w:t xml:space="preserve">both </w:t>
      </w:r>
      <w:r w:rsidR="0008717A">
        <w:rPr>
          <w:rFonts w:ascii="Arial" w:hAnsi="Arial" w:cs="Arial"/>
          <w:lang w:val="en-US"/>
        </w:rPr>
        <w:t>thrive and succeed</w:t>
      </w:r>
      <w:r w:rsidR="00C835F4">
        <w:rPr>
          <w:rFonts w:ascii="Arial" w:hAnsi="Arial" w:cs="Arial"/>
          <w:lang w:val="en-US"/>
        </w:rPr>
        <w:t>.</w:t>
      </w:r>
      <w:r w:rsidR="00CD2BCA">
        <w:rPr>
          <w:rFonts w:ascii="Arial" w:hAnsi="Arial" w:cs="Arial"/>
          <w:lang w:val="en-US"/>
        </w:rPr>
        <w:t xml:space="preserve"> </w:t>
      </w:r>
      <w:r w:rsidR="00714072">
        <w:rPr>
          <w:rFonts w:ascii="Arial" w:hAnsi="Arial" w:cs="Arial"/>
          <w:lang w:val="en-US"/>
        </w:rPr>
        <w:t xml:space="preserve">Organisations may intend for an intervention to be sustained in the long term but may not have the will or ability to achieve this aim.  </w:t>
      </w:r>
      <w:r w:rsidR="00CD2BCA">
        <w:rPr>
          <w:rFonts w:ascii="Arial" w:hAnsi="Arial" w:cs="Arial"/>
          <w:lang w:val="en-US"/>
        </w:rPr>
        <w:t>Organisati</w:t>
      </w:r>
      <w:r w:rsidR="00294EFE">
        <w:rPr>
          <w:rFonts w:ascii="Arial" w:hAnsi="Arial" w:cs="Arial"/>
          <w:lang w:val="en-US"/>
        </w:rPr>
        <w:t xml:space="preserve">onal setting and leadership represent two of the major </w:t>
      </w:r>
      <w:r w:rsidR="00CD2BCA">
        <w:rPr>
          <w:rFonts w:ascii="Arial" w:hAnsi="Arial" w:cs="Arial"/>
          <w:lang w:val="en-US"/>
        </w:rPr>
        <w:t xml:space="preserve">core components of what might be termed as </w:t>
      </w:r>
      <w:r>
        <w:rPr>
          <w:rFonts w:ascii="Arial" w:hAnsi="Arial" w:cs="Arial"/>
          <w:lang w:val="en-US"/>
        </w:rPr>
        <w:t xml:space="preserve">the </w:t>
      </w:r>
      <w:r w:rsidR="00CD2BCA">
        <w:rPr>
          <w:rFonts w:ascii="Arial" w:hAnsi="Arial" w:cs="Arial"/>
          <w:lang w:val="en-US"/>
        </w:rPr>
        <w:t xml:space="preserve">organisational context </w:t>
      </w:r>
      <w:r w:rsidR="00294EFE">
        <w:rPr>
          <w:rFonts w:ascii="Arial" w:hAnsi="Arial" w:cs="Arial"/>
          <w:lang w:val="en-US"/>
        </w:rPr>
        <w:t xml:space="preserve">in implementation science although there are variants and differences between some of the </w:t>
      </w:r>
      <w:r w:rsidR="00CD2BCA">
        <w:rPr>
          <w:rFonts w:ascii="Arial" w:hAnsi="Arial" w:cs="Arial"/>
          <w:lang w:val="en-US"/>
        </w:rPr>
        <w:t>implementation frameworks</w:t>
      </w:r>
      <w:r>
        <w:rPr>
          <w:rFonts w:ascii="Arial" w:hAnsi="Arial" w:cs="Arial"/>
          <w:lang w:val="en-US"/>
        </w:rPr>
        <w:t xml:space="preserve"> as to how this is described (Damsc</w:t>
      </w:r>
      <w:r w:rsidR="00714072">
        <w:rPr>
          <w:rFonts w:ascii="Arial" w:hAnsi="Arial" w:cs="Arial"/>
          <w:lang w:val="en-US"/>
        </w:rPr>
        <w:t>hroder et al 2009, Kitson et al</w:t>
      </w:r>
      <w:r w:rsidR="00CD2BCA">
        <w:rPr>
          <w:rFonts w:ascii="Arial" w:hAnsi="Arial" w:cs="Arial"/>
          <w:lang w:val="en-US"/>
        </w:rPr>
        <w:t>.</w:t>
      </w:r>
      <w:r w:rsidR="00BE6925">
        <w:rPr>
          <w:rFonts w:ascii="Arial" w:hAnsi="Arial" w:cs="Arial"/>
          <w:lang w:val="en-US"/>
        </w:rPr>
        <w:t xml:space="preserve"> 2008</w:t>
      </w:r>
      <w:r>
        <w:rPr>
          <w:rFonts w:ascii="Arial" w:hAnsi="Arial" w:cs="Arial"/>
          <w:lang w:val="en-US"/>
        </w:rPr>
        <w:t>)</w:t>
      </w:r>
    </w:p>
    <w:p w14:paraId="58F56B0A" w14:textId="7E6D7ED8" w:rsidR="0008717A" w:rsidRDefault="0008717A" w:rsidP="00027D89">
      <w:pPr>
        <w:spacing w:line="480" w:lineRule="auto"/>
        <w:rPr>
          <w:rFonts w:ascii="Arial" w:hAnsi="Arial" w:cs="Arial"/>
          <w:lang w:val="en-US"/>
        </w:rPr>
      </w:pPr>
      <w:r>
        <w:rPr>
          <w:rFonts w:ascii="Arial" w:hAnsi="Arial" w:cs="Arial"/>
          <w:lang w:val="en-US"/>
        </w:rPr>
        <w:t xml:space="preserve">  </w:t>
      </w:r>
    </w:p>
    <w:p w14:paraId="043809B8" w14:textId="4AE52553" w:rsidR="00A73F16" w:rsidRDefault="00FD6204" w:rsidP="00027D89">
      <w:pPr>
        <w:spacing w:line="480" w:lineRule="auto"/>
        <w:rPr>
          <w:rFonts w:ascii="Arial" w:hAnsi="Arial" w:cs="Arial"/>
          <w:lang w:val="en-US"/>
        </w:rPr>
      </w:pPr>
      <w:r>
        <w:rPr>
          <w:rFonts w:ascii="Arial" w:hAnsi="Arial" w:cs="Arial"/>
          <w:lang w:val="en-US"/>
        </w:rPr>
        <w:t>One might</w:t>
      </w:r>
      <w:r w:rsidR="00294EFE">
        <w:rPr>
          <w:rFonts w:ascii="Arial" w:hAnsi="Arial" w:cs="Arial"/>
          <w:lang w:val="en-US"/>
        </w:rPr>
        <w:t xml:space="preserve"> </w:t>
      </w:r>
      <w:r w:rsidR="00D37B4C">
        <w:rPr>
          <w:rFonts w:ascii="Arial" w:hAnsi="Arial" w:cs="Arial"/>
          <w:lang w:val="en-US"/>
        </w:rPr>
        <w:t>expect that the</w:t>
      </w:r>
      <w:r w:rsidR="00F737B6">
        <w:rPr>
          <w:rFonts w:ascii="Arial" w:hAnsi="Arial" w:cs="Arial"/>
          <w:lang w:val="en-US"/>
        </w:rPr>
        <w:t xml:space="preserve"> trajectory of implementation </w:t>
      </w:r>
      <w:r w:rsidR="00714072">
        <w:rPr>
          <w:rFonts w:ascii="Arial" w:hAnsi="Arial" w:cs="Arial"/>
          <w:lang w:val="en-US"/>
        </w:rPr>
        <w:t>into an organisation would</w:t>
      </w:r>
      <w:r w:rsidR="00D37B4C">
        <w:rPr>
          <w:rFonts w:ascii="Arial" w:hAnsi="Arial" w:cs="Arial"/>
          <w:lang w:val="en-US"/>
        </w:rPr>
        <w:t xml:space="preserve"> appear </w:t>
      </w:r>
      <w:r w:rsidR="00F737B6">
        <w:rPr>
          <w:rFonts w:ascii="Arial" w:hAnsi="Arial" w:cs="Arial"/>
          <w:lang w:val="en-US"/>
        </w:rPr>
        <w:t>as a bell curve gr</w:t>
      </w:r>
      <w:r w:rsidR="00D37B4C">
        <w:rPr>
          <w:rFonts w:ascii="Arial" w:hAnsi="Arial" w:cs="Arial"/>
          <w:lang w:val="en-US"/>
        </w:rPr>
        <w:t>aph</w:t>
      </w:r>
      <w:r w:rsidR="00F737B6">
        <w:rPr>
          <w:rFonts w:ascii="Arial" w:hAnsi="Arial" w:cs="Arial"/>
          <w:lang w:val="en-US"/>
        </w:rPr>
        <w:t xml:space="preserve"> (as described by Rogers 1995</w:t>
      </w:r>
      <w:r w:rsidR="00792E61">
        <w:rPr>
          <w:rFonts w:ascii="Arial" w:hAnsi="Arial" w:cs="Arial"/>
          <w:lang w:val="en-US"/>
        </w:rPr>
        <w:t>,</w:t>
      </w:r>
      <w:r w:rsidR="00714072">
        <w:rPr>
          <w:rFonts w:ascii="Arial" w:hAnsi="Arial" w:cs="Arial"/>
          <w:lang w:val="en-US"/>
        </w:rPr>
        <w:t xml:space="preserve"> in regard to diffusion of innovations theory</w:t>
      </w:r>
      <w:r w:rsidR="00F737B6">
        <w:rPr>
          <w:rFonts w:ascii="Arial" w:hAnsi="Arial" w:cs="Arial"/>
          <w:lang w:val="en-US"/>
        </w:rPr>
        <w:t>)</w:t>
      </w:r>
      <w:r w:rsidR="00D37B4C">
        <w:rPr>
          <w:rFonts w:ascii="Arial" w:hAnsi="Arial" w:cs="Arial"/>
          <w:lang w:val="en-US"/>
        </w:rPr>
        <w:t>. It may be possible</w:t>
      </w:r>
      <w:r w:rsidR="00294EFE">
        <w:rPr>
          <w:rFonts w:ascii="Arial" w:hAnsi="Arial" w:cs="Arial"/>
          <w:lang w:val="en-US"/>
        </w:rPr>
        <w:t xml:space="preserve"> to</w:t>
      </w:r>
      <w:r w:rsidR="00027D89" w:rsidRPr="0093168D">
        <w:rPr>
          <w:rFonts w:ascii="Arial" w:hAnsi="Arial" w:cs="Arial"/>
          <w:lang w:val="en-US"/>
        </w:rPr>
        <w:t xml:space="preserve"> track the </w:t>
      </w:r>
      <w:r w:rsidR="00D37B4C">
        <w:rPr>
          <w:rFonts w:ascii="Arial" w:hAnsi="Arial" w:cs="Arial"/>
          <w:lang w:val="en-US"/>
        </w:rPr>
        <w:t xml:space="preserve">integration of an </w:t>
      </w:r>
      <w:r w:rsidR="00294EFE">
        <w:rPr>
          <w:rFonts w:ascii="Arial" w:hAnsi="Arial" w:cs="Arial"/>
          <w:lang w:val="en-US"/>
        </w:rPr>
        <w:t xml:space="preserve">intervention </w:t>
      </w:r>
      <w:r w:rsidR="00D768F5">
        <w:rPr>
          <w:rFonts w:ascii="Arial" w:hAnsi="Arial" w:cs="Arial"/>
          <w:lang w:val="en-US"/>
        </w:rPr>
        <w:t xml:space="preserve">into a system </w:t>
      </w:r>
      <w:r w:rsidR="00D37B4C">
        <w:rPr>
          <w:rFonts w:ascii="Arial" w:hAnsi="Arial" w:cs="Arial"/>
          <w:lang w:val="en-US"/>
        </w:rPr>
        <w:t xml:space="preserve">over time as it </w:t>
      </w:r>
      <w:r w:rsidR="00294EFE">
        <w:rPr>
          <w:rFonts w:ascii="Arial" w:hAnsi="Arial" w:cs="Arial"/>
          <w:lang w:val="en-US"/>
        </w:rPr>
        <w:t xml:space="preserve">moves from </w:t>
      </w:r>
      <w:r w:rsidR="00027D89" w:rsidRPr="0093168D">
        <w:rPr>
          <w:rFonts w:ascii="Arial" w:hAnsi="Arial" w:cs="Arial"/>
          <w:lang w:val="en-US"/>
        </w:rPr>
        <w:t>b</w:t>
      </w:r>
      <w:r w:rsidR="00027D89">
        <w:rPr>
          <w:rFonts w:ascii="Arial" w:hAnsi="Arial" w:cs="Arial"/>
          <w:lang w:val="en-US"/>
        </w:rPr>
        <w:t>eing a</w:t>
      </w:r>
      <w:r w:rsidR="0008717A">
        <w:rPr>
          <w:rFonts w:ascii="Arial" w:hAnsi="Arial" w:cs="Arial"/>
          <w:lang w:val="en-US"/>
        </w:rPr>
        <w:t xml:space="preserve"> new</w:t>
      </w:r>
      <w:r w:rsidR="00027D89">
        <w:rPr>
          <w:rFonts w:ascii="Arial" w:hAnsi="Arial" w:cs="Arial"/>
          <w:lang w:val="en-US"/>
        </w:rPr>
        <w:t xml:space="preserve"> project at the boundary or margins of </w:t>
      </w:r>
      <w:r w:rsidR="00027D89" w:rsidRPr="0093168D">
        <w:rPr>
          <w:rFonts w:ascii="Arial" w:hAnsi="Arial" w:cs="Arial"/>
          <w:lang w:val="en-US"/>
        </w:rPr>
        <w:t>an org</w:t>
      </w:r>
      <w:r w:rsidR="0008717A">
        <w:rPr>
          <w:rFonts w:ascii="Arial" w:hAnsi="Arial" w:cs="Arial"/>
          <w:lang w:val="en-US"/>
        </w:rPr>
        <w:t>anisation to that of becoming a mature and an</w:t>
      </w:r>
      <w:r w:rsidR="00027D89" w:rsidRPr="0093168D">
        <w:rPr>
          <w:rFonts w:ascii="Arial" w:hAnsi="Arial" w:cs="Arial"/>
          <w:lang w:val="en-US"/>
        </w:rPr>
        <w:t xml:space="preserve"> integral part of </w:t>
      </w:r>
      <w:r w:rsidR="00D768F5">
        <w:rPr>
          <w:rFonts w:ascii="Arial" w:hAnsi="Arial" w:cs="Arial"/>
          <w:lang w:val="en-US"/>
        </w:rPr>
        <w:t>it</w:t>
      </w:r>
      <w:r w:rsidR="00027D89" w:rsidRPr="0093168D">
        <w:rPr>
          <w:rFonts w:ascii="Arial" w:hAnsi="Arial" w:cs="Arial"/>
          <w:lang w:val="en-US"/>
        </w:rPr>
        <w:t xml:space="preserve">.  </w:t>
      </w:r>
      <w:r w:rsidR="00294EFE">
        <w:rPr>
          <w:rFonts w:ascii="Arial" w:hAnsi="Arial" w:cs="Arial"/>
          <w:lang w:val="en-US"/>
        </w:rPr>
        <w:t>Some interventions though are never wholly</w:t>
      </w:r>
      <w:r w:rsidR="00D37B4C">
        <w:rPr>
          <w:rFonts w:ascii="Arial" w:hAnsi="Arial" w:cs="Arial"/>
          <w:lang w:val="en-US"/>
        </w:rPr>
        <w:t xml:space="preserve"> integrated and </w:t>
      </w:r>
      <w:r w:rsidR="00294EFE">
        <w:rPr>
          <w:rFonts w:ascii="Arial" w:hAnsi="Arial" w:cs="Arial"/>
          <w:lang w:val="en-US"/>
        </w:rPr>
        <w:t>always remain at the margins of an organisation or system</w:t>
      </w:r>
      <w:r w:rsidR="00A73F16">
        <w:rPr>
          <w:rFonts w:ascii="Arial" w:hAnsi="Arial" w:cs="Arial"/>
          <w:lang w:val="en-US"/>
        </w:rPr>
        <w:t xml:space="preserve"> throughout their existence</w:t>
      </w:r>
      <w:r w:rsidR="00CB77CC" w:rsidRPr="004F6C5F">
        <w:rPr>
          <w:rFonts w:ascii="Arial" w:hAnsi="Arial" w:cs="Arial"/>
          <w:lang w:val="en-US"/>
        </w:rPr>
        <w:t xml:space="preserve">. </w:t>
      </w:r>
      <w:r w:rsidR="00931723" w:rsidRPr="004F6C5F">
        <w:rPr>
          <w:rFonts w:ascii="Arial" w:hAnsi="Arial" w:cs="Arial"/>
          <w:lang w:val="en-US"/>
        </w:rPr>
        <w:t>(</w:t>
      </w:r>
      <w:r w:rsidR="00316C6C" w:rsidRPr="004F6C5F">
        <w:rPr>
          <w:rFonts w:ascii="Arial" w:hAnsi="Arial" w:cs="Arial"/>
          <w:lang w:val="en-US"/>
        </w:rPr>
        <w:t>Greenhalgh</w:t>
      </w:r>
      <w:r w:rsidR="00931723" w:rsidRPr="004F6C5F">
        <w:rPr>
          <w:rFonts w:ascii="Arial" w:hAnsi="Arial" w:cs="Arial"/>
          <w:lang w:val="en-US"/>
        </w:rPr>
        <w:t xml:space="preserve"> et al 2012)</w:t>
      </w:r>
      <w:r w:rsidR="007A682E" w:rsidRPr="004F6C5F">
        <w:rPr>
          <w:rFonts w:ascii="Arial" w:hAnsi="Arial" w:cs="Arial"/>
          <w:lang w:val="en-US"/>
        </w:rPr>
        <w:t>.</w:t>
      </w:r>
      <w:r w:rsidR="00931723" w:rsidRPr="004F6C5F">
        <w:rPr>
          <w:rFonts w:ascii="Arial" w:hAnsi="Arial" w:cs="Arial"/>
          <w:lang w:val="en-US"/>
        </w:rPr>
        <w:t xml:space="preserve"> </w:t>
      </w:r>
      <w:r w:rsidR="00CB77CC" w:rsidRPr="004F6C5F">
        <w:rPr>
          <w:rFonts w:ascii="Arial" w:hAnsi="Arial" w:cs="Arial"/>
          <w:lang w:val="en-US"/>
        </w:rPr>
        <w:t>This less stable position may expos</w:t>
      </w:r>
      <w:r w:rsidR="00D37B4C" w:rsidRPr="004F6C5F">
        <w:rPr>
          <w:rFonts w:ascii="Arial" w:hAnsi="Arial" w:cs="Arial"/>
          <w:lang w:val="en-US"/>
        </w:rPr>
        <w:t xml:space="preserve">e </w:t>
      </w:r>
      <w:r w:rsidR="00D341A1" w:rsidRPr="004F6C5F">
        <w:rPr>
          <w:rFonts w:ascii="Arial" w:hAnsi="Arial" w:cs="Arial"/>
          <w:lang w:val="en-US"/>
        </w:rPr>
        <w:t xml:space="preserve">the intervention </w:t>
      </w:r>
      <w:r w:rsidR="00D37B4C" w:rsidRPr="004F6C5F">
        <w:rPr>
          <w:rFonts w:ascii="Arial" w:hAnsi="Arial" w:cs="Arial"/>
          <w:lang w:val="en-US"/>
        </w:rPr>
        <w:t>to continued risks by remaining peripheral to the system</w:t>
      </w:r>
      <w:r w:rsidR="00D341A1" w:rsidRPr="004F6C5F">
        <w:rPr>
          <w:rFonts w:ascii="Arial" w:hAnsi="Arial" w:cs="Arial"/>
          <w:lang w:val="en-US"/>
        </w:rPr>
        <w:t>’s core</w:t>
      </w:r>
      <w:r w:rsidR="00294EFE" w:rsidRPr="004F6C5F">
        <w:rPr>
          <w:rFonts w:ascii="Arial" w:hAnsi="Arial" w:cs="Arial"/>
          <w:lang w:val="en-US"/>
        </w:rPr>
        <w:t xml:space="preserve">. </w:t>
      </w:r>
      <w:r w:rsidR="00D341A1" w:rsidRPr="004F6C5F">
        <w:rPr>
          <w:rFonts w:ascii="Arial" w:hAnsi="Arial" w:cs="Arial"/>
          <w:lang w:val="en-US"/>
        </w:rPr>
        <w:t>Th</w:t>
      </w:r>
      <w:r w:rsidR="001D5450" w:rsidRPr="004F6C5F">
        <w:rPr>
          <w:rFonts w:ascii="Arial" w:hAnsi="Arial" w:cs="Arial"/>
          <w:lang w:val="en-US"/>
        </w:rPr>
        <w:t>e way in which an intervention is thought about by the system matters too</w:t>
      </w:r>
      <w:r w:rsidR="00301A93" w:rsidRPr="004F6C5F">
        <w:rPr>
          <w:rFonts w:ascii="Arial" w:hAnsi="Arial" w:cs="Arial"/>
          <w:lang w:val="en-US"/>
        </w:rPr>
        <w:t xml:space="preserve"> as Greenhalgh et al (2012) found in their review</w:t>
      </w:r>
      <w:r w:rsidR="00D75C42" w:rsidRPr="004F6C5F">
        <w:rPr>
          <w:rFonts w:ascii="Arial" w:hAnsi="Arial" w:cs="Arial"/>
          <w:lang w:val="en-US"/>
        </w:rPr>
        <w:t xml:space="preserve"> where commissioners declined to incorporate the new intervention into the </w:t>
      </w:r>
      <w:r w:rsidR="0091718D" w:rsidRPr="004F6C5F">
        <w:rPr>
          <w:rFonts w:ascii="Arial" w:hAnsi="Arial" w:cs="Arial"/>
          <w:lang w:val="en-US"/>
        </w:rPr>
        <w:t>existing system</w:t>
      </w:r>
      <w:r w:rsidR="004D0180" w:rsidRPr="004F6C5F">
        <w:rPr>
          <w:rFonts w:ascii="Arial" w:hAnsi="Arial" w:cs="Arial"/>
          <w:lang w:val="en-US"/>
        </w:rPr>
        <w:t>,</w:t>
      </w:r>
      <w:r w:rsidR="0091718D" w:rsidRPr="004F6C5F">
        <w:rPr>
          <w:rFonts w:ascii="Arial" w:hAnsi="Arial" w:cs="Arial"/>
          <w:lang w:val="en-US"/>
        </w:rPr>
        <w:t xml:space="preserve"> as had been hoped by the funder. </w:t>
      </w:r>
      <w:r w:rsidR="00714072" w:rsidRPr="004F6C5F">
        <w:rPr>
          <w:rFonts w:ascii="Arial" w:hAnsi="Arial" w:cs="Arial"/>
          <w:lang w:val="en-US"/>
        </w:rPr>
        <w:t>A system may perceive an</w:t>
      </w:r>
      <w:r w:rsidR="00714072">
        <w:rPr>
          <w:rFonts w:ascii="Arial" w:hAnsi="Arial" w:cs="Arial"/>
          <w:lang w:val="en-US"/>
        </w:rPr>
        <w:t xml:space="preserve"> i</w:t>
      </w:r>
      <w:r>
        <w:rPr>
          <w:rFonts w:ascii="Arial" w:hAnsi="Arial" w:cs="Arial"/>
          <w:lang w:val="en-US"/>
        </w:rPr>
        <w:t>nterventio</w:t>
      </w:r>
      <w:r w:rsidR="00714072">
        <w:rPr>
          <w:rFonts w:ascii="Arial" w:hAnsi="Arial" w:cs="Arial"/>
          <w:lang w:val="en-US"/>
        </w:rPr>
        <w:t xml:space="preserve">n </w:t>
      </w:r>
      <w:r>
        <w:rPr>
          <w:rFonts w:ascii="Arial" w:hAnsi="Arial" w:cs="Arial"/>
          <w:lang w:val="en-US"/>
        </w:rPr>
        <w:t xml:space="preserve">as </w:t>
      </w:r>
      <w:r w:rsidR="00C835F4">
        <w:rPr>
          <w:rFonts w:ascii="Arial" w:hAnsi="Arial" w:cs="Arial"/>
          <w:lang w:val="en-US"/>
        </w:rPr>
        <w:t xml:space="preserve">either </w:t>
      </w:r>
      <w:r>
        <w:rPr>
          <w:rFonts w:ascii="Arial" w:hAnsi="Arial" w:cs="Arial"/>
          <w:lang w:val="en-US"/>
        </w:rPr>
        <w:t>an internal</w:t>
      </w:r>
      <w:r w:rsidR="00D37B4C">
        <w:rPr>
          <w:rFonts w:ascii="Arial" w:hAnsi="Arial" w:cs="Arial"/>
          <w:lang w:val="en-US"/>
        </w:rPr>
        <w:t xml:space="preserve">, transitionary or </w:t>
      </w:r>
      <w:r w:rsidR="00C835F4">
        <w:rPr>
          <w:rFonts w:ascii="Arial" w:hAnsi="Arial" w:cs="Arial"/>
          <w:lang w:val="en-US"/>
        </w:rPr>
        <w:t xml:space="preserve">as an </w:t>
      </w:r>
      <w:r>
        <w:rPr>
          <w:rFonts w:ascii="Arial" w:hAnsi="Arial" w:cs="Arial"/>
          <w:lang w:val="en-US"/>
        </w:rPr>
        <w:t>external object</w:t>
      </w:r>
      <w:r w:rsidR="00D341A1">
        <w:rPr>
          <w:rFonts w:ascii="Arial" w:hAnsi="Arial" w:cs="Arial"/>
          <w:lang w:val="en-US"/>
        </w:rPr>
        <w:t xml:space="preserve"> and modify behaviour towards it as a result</w:t>
      </w:r>
      <w:r w:rsidR="001D5450">
        <w:rPr>
          <w:rFonts w:ascii="Arial" w:hAnsi="Arial" w:cs="Arial"/>
          <w:lang w:val="en-US"/>
        </w:rPr>
        <w:t>.</w:t>
      </w:r>
    </w:p>
    <w:p w14:paraId="7F673AED" w14:textId="77777777" w:rsidR="00A73F16" w:rsidRDefault="00A73F16" w:rsidP="00027D89">
      <w:pPr>
        <w:spacing w:line="480" w:lineRule="auto"/>
        <w:rPr>
          <w:rFonts w:ascii="Arial" w:hAnsi="Arial" w:cs="Arial"/>
          <w:lang w:val="en-US"/>
        </w:rPr>
      </w:pPr>
    </w:p>
    <w:p w14:paraId="3EBA1362" w14:textId="53A8365A" w:rsidR="00055DF6" w:rsidRPr="004F6C5F" w:rsidRDefault="00A73F16" w:rsidP="00027D89">
      <w:pPr>
        <w:spacing w:line="480" w:lineRule="auto"/>
        <w:rPr>
          <w:rFonts w:ascii="Arial" w:hAnsi="Arial" w:cs="Arial"/>
          <w:lang w:val="en-US"/>
        </w:rPr>
      </w:pPr>
      <w:r>
        <w:rPr>
          <w:rFonts w:ascii="Arial" w:hAnsi="Arial" w:cs="Arial"/>
          <w:lang w:val="en-US"/>
        </w:rPr>
        <w:t>In beginning to thin</w:t>
      </w:r>
      <w:r w:rsidR="00FD6204">
        <w:rPr>
          <w:rFonts w:ascii="Arial" w:hAnsi="Arial" w:cs="Arial"/>
          <w:lang w:val="en-US"/>
        </w:rPr>
        <w:t xml:space="preserve">k about how organisations </w:t>
      </w:r>
      <w:r>
        <w:rPr>
          <w:rFonts w:ascii="Arial" w:hAnsi="Arial" w:cs="Arial"/>
          <w:lang w:val="en-US"/>
        </w:rPr>
        <w:t>achieve integration of interventions</w:t>
      </w:r>
      <w:r w:rsidR="00F17763">
        <w:rPr>
          <w:rFonts w:ascii="Arial" w:hAnsi="Arial" w:cs="Arial"/>
          <w:lang w:val="en-US"/>
        </w:rPr>
        <w:t>,</w:t>
      </w:r>
      <w:r>
        <w:rPr>
          <w:rFonts w:ascii="Arial" w:hAnsi="Arial" w:cs="Arial"/>
          <w:lang w:val="en-US"/>
        </w:rPr>
        <w:t xml:space="preserve"> </w:t>
      </w:r>
      <w:r w:rsidR="00CD2BCA">
        <w:rPr>
          <w:rFonts w:ascii="Arial" w:hAnsi="Arial" w:cs="Arial"/>
          <w:lang w:val="en-US"/>
        </w:rPr>
        <w:t xml:space="preserve"> implementation science </w:t>
      </w:r>
      <w:r w:rsidR="008756BB">
        <w:rPr>
          <w:rFonts w:ascii="Arial" w:hAnsi="Arial" w:cs="Arial"/>
          <w:lang w:val="en-US"/>
        </w:rPr>
        <w:t>offers potential i</w:t>
      </w:r>
      <w:r w:rsidR="00CD2BCA">
        <w:rPr>
          <w:rFonts w:ascii="Arial" w:hAnsi="Arial" w:cs="Arial"/>
          <w:lang w:val="en-US"/>
        </w:rPr>
        <w:t xml:space="preserve">n helping </w:t>
      </w:r>
      <w:r>
        <w:rPr>
          <w:rFonts w:ascii="Arial" w:hAnsi="Arial" w:cs="Arial"/>
          <w:lang w:val="en-US"/>
        </w:rPr>
        <w:t xml:space="preserve">to understand how </w:t>
      </w:r>
      <w:r w:rsidR="00CD2BCA">
        <w:rPr>
          <w:rFonts w:ascii="Arial" w:hAnsi="Arial" w:cs="Arial"/>
          <w:lang w:val="en-US"/>
        </w:rPr>
        <w:t>intervention</w:t>
      </w:r>
      <w:r>
        <w:rPr>
          <w:rFonts w:ascii="Arial" w:hAnsi="Arial" w:cs="Arial"/>
          <w:lang w:val="en-US"/>
        </w:rPr>
        <w:t>s are sustained and what changes take place to enable this</w:t>
      </w:r>
      <w:r w:rsidR="008756BB">
        <w:rPr>
          <w:rFonts w:ascii="Arial" w:hAnsi="Arial" w:cs="Arial"/>
          <w:lang w:val="en-US"/>
        </w:rPr>
        <w:t xml:space="preserve"> through system adaptation</w:t>
      </w:r>
      <w:r>
        <w:rPr>
          <w:rFonts w:ascii="Arial" w:hAnsi="Arial" w:cs="Arial"/>
          <w:lang w:val="en-US"/>
        </w:rPr>
        <w:t xml:space="preserve">. </w:t>
      </w:r>
      <w:r w:rsidR="00D341A1">
        <w:rPr>
          <w:rFonts w:ascii="Arial" w:hAnsi="Arial" w:cs="Arial"/>
          <w:lang w:val="en-US"/>
        </w:rPr>
        <w:t xml:space="preserve">How, </w:t>
      </w:r>
      <w:r w:rsidR="008756BB">
        <w:rPr>
          <w:rFonts w:ascii="Arial" w:hAnsi="Arial" w:cs="Arial"/>
          <w:lang w:val="en-US"/>
        </w:rPr>
        <w:t xml:space="preserve">and in what circumstances </w:t>
      </w:r>
      <w:r w:rsidR="00FD6204">
        <w:rPr>
          <w:rFonts w:ascii="Arial" w:hAnsi="Arial" w:cs="Arial"/>
          <w:lang w:val="en-US"/>
        </w:rPr>
        <w:t>does this occur</w:t>
      </w:r>
      <w:r w:rsidR="00D341A1">
        <w:rPr>
          <w:rFonts w:ascii="Arial" w:hAnsi="Arial" w:cs="Arial"/>
          <w:lang w:val="en-US"/>
        </w:rPr>
        <w:t>,</w:t>
      </w:r>
      <w:r w:rsidR="008756BB">
        <w:rPr>
          <w:rFonts w:ascii="Arial" w:hAnsi="Arial" w:cs="Arial"/>
          <w:lang w:val="en-US"/>
        </w:rPr>
        <w:t xml:space="preserve"> are key lines of enquiry. </w:t>
      </w:r>
      <w:r w:rsidR="002D0E67">
        <w:rPr>
          <w:rFonts w:ascii="Arial" w:hAnsi="Arial" w:cs="Arial"/>
          <w:lang w:val="en-US"/>
        </w:rPr>
        <w:t>(</w:t>
      </w:r>
      <w:r w:rsidR="002D0E67" w:rsidRPr="002D0E67">
        <w:rPr>
          <w:rFonts w:ascii="Arial" w:hAnsi="Arial" w:cs="Arial"/>
          <w:lang w:val="en"/>
        </w:rPr>
        <w:t>Scheirer</w:t>
      </w:r>
      <w:r w:rsidR="002D0E67">
        <w:rPr>
          <w:rFonts w:ascii="Arial" w:hAnsi="Arial" w:cs="Arial"/>
          <w:lang w:val="en"/>
        </w:rPr>
        <w:t xml:space="preserve"> and </w:t>
      </w:r>
      <w:r w:rsidR="002D0E67" w:rsidRPr="002D0E67">
        <w:rPr>
          <w:rFonts w:ascii="Arial" w:hAnsi="Arial" w:cs="Arial"/>
          <w:lang w:val="en"/>
        </w:rPr>
        <w:t>Dearing</w:t>
      </w:r>
      <w:r w:rsidR="002D0E67">
        <w:rPr>
          <w:rFonts w:ascii="Arial" w:hAnsi="Arial" w:cs="Arial"/>
          <w:lang w:val="en"/>
        </w:rPr>
        <w:t xml:space="preserve"> 201</w:t>
      </w:r>
      <w:r w:rsidR="005C4DB2">
        <w:rPr>
          <w:rFonts w:ascii="Arial" w:hAnsi="Arial" w:cs="Arial"/>
          <w:lang w:val="en"/>
        </w:rPr>
        <w:t>1</w:t>
      </w:r>
      <w:r w:rsidR="005C32B1">
        <w:rPr>
          <w:rFonts w:ascii="Arial" w:hAnsi="Arial" w:cs="Arial"/>
          <w:lang w:val="en"/>
        </w:rPr>
        <w:t>,</w:t>
      </w:r>
      <w:r w:rsidR="002D0E67">
        <w:rPr>
          <w:rFonts w:ascii="Arial" w:hAnsi="Arial" w:cs="Arial"/>
          <w:lang w:val="en"/>
        </w:rPr>
        <w:t>).</w:t>
      </w:r>
      <w:r w:rsidR="002D0E67" w:rsidRPr="002D0E67">
        <w:rPr>
          <w:rFonts w:ascii="Arial" w:hAnsi="Arial" w:cs="Arial"/>
          <w:lang w:val="en"/>
        </w:rPr>
        <w:t xml:space="preserve"> </w:t>
      </w:r>
      <w:r>
        <w:rPr>
          <w:rFonts w:ascii="Arial" w:hAnsi="Arial" w:cs="Arial"/>
          <w:lang w:val="en-US"/>
        </w:rPr>
        <w:t>The suggestion is that</w:t>
      </w:r>
      <w:r w:rsidR="00CD2BCA">
        <w:rPr>
          <w:rFonts w:ascii="Arial" w:hAnsi="Arial" w:cs="Arial"/>
          <w:lang w:val="en-US"/>
        </w:rPr>
        <w:t xml:space="preserve"> in </w:t>
      </w:r>
      <w:r w:rsidR="00714072">
        <w:rPr>
          <w:rFonts w:ascii="Arial" w:hAnsi="Arial" w:cs="Arial"/>
          <w:lang w:val="en-US"/>
        </w:rPr>
        <w:t xml:space="preserve">exploring this further that </w:t>
      </w:r>
      <w:r>
        <w:rPr>
          <w:rFonts w:ascii="Arial" w:hAnsi="Arial" w:cs="Arial"/>
          <w:lang w:val="en-US"/>
        </w:rPr>
        <w:t>one</w:t>
      </w:r>
      <w:r w:rsidR="00CD2BCA">
        <w:rPr>
          <w:rFonts w:ascii="Arial" w:hAnsi="Arial" w:cs="Arial"/>
          <w:lang w:val="en-US"/>
        </w:rPr>
        <w:t xml:space="preserve"> might find </w:t>
      </w:r>
      <w:r w:rsidR="00027D89" w:rsidRPr="0093168D">
        <w:rPr>
          <w:rFonts w:ascii="Arial" w:hAnsi="Arial" w:cs="Arial"/>
          <w:lang w:val="en-US"/>
        </w:rPr>
        <w:t>the point</w:t>
      </w:r>
      <w:r w:rsidR="00C835F4">
        <w:rPr>
          <w:rFonts w:ascii="Arial" w:hAnsi="Arial" w:cs="Arial"/>
          <w:lang w:val="en-US"/>
        </w:rPr>
        <w:t>s</w:t>
      </w:r>
      <w:r w:rsidR="00027D89" w:rsidRPr="0093168D">
        <w:rPr>
          <w:rFonts w:ascii="Arial" w:hAnsi="Arial" w:cs="Arial"/>
          <w:lang w:val="en-US"/>
        </w:rPr>
        <w:t xml:space="preserve"> </w:t>
      </w:r>
      <w:r>
        <w:rPr>
          <w:rFonts w:ascii="Arial" w:hAnsi="Arial" w:cs="Arial"/>
          <w:lang w:val="en-US"/>
        </w:rPr>
        <w:t xml:space="preserve">or processes </w:t>
      </w:r>
      <w:r w:rsidR="00027D89" w:rsidRPr="0093168D">
        <w:rPr>
          <w:rFonts w:ascii="Arial" w:hAnsi="Arial" w:cs="Arial"/>
          <w:lang w:val="en-US"/>
        </w:rPr>
        <w:t xml:space="preserve">at which </w:t>
      </w:r>
      <w:r w:rsidR="00D341A1">
        <w:rPr>
          <w:rFonts w:ascii="Arial" w:hAnsi="Arial" w:cs="Arial"/>
          <w:lang w:val="en-US"/>
        </w:rPr>
        <w:t xml:space="preserve">the </w:t>
      </w:r>
      <w:r w:rsidR="00027D89" w:rsidRPr="0093168D">
        <w:rPr>
          <w:rFonts w:ascii="Arial" w:hAnsi="Arial" w:cs="Arial"/>
          <w:lang w:val="en-US"/>
        </w:rPr>
        <w:t>implementation</w:t>
      </w:r>
      <w:r>
        <w:rPr>
          <w:rFonts w:ascii="Arial" w:hAnsi="Arial" w:cs="Arial"/>
          <w:lang w:val="en-US"/>
        </w:rPr>
        <w:t xml:space="preserve"> </w:t>
      </w:r>
      <w:r w:rsidR="00D341A1">
        <w:rPr>
          <w:rFonts w:ascii="Arial" w:hAnsi="Arial" w:cs="Arial"/>
          <w:lang w:val="en-US"/>
        </w:rPr>
        <w:t xml:space="preserve">phase </w:t>
      </w:r>
      <w:r>
        <w:rPr>
          <w:rFonts w:ascii="Arial" w:hAnsi="Arial" w:cs="Arial"/>
          <w:lang w:val="en-US"/>
        </w:rPr>
        <w:t xml:space="preserve">has </w:t>
      </w:r>
      <w:r w:rsidR="00027D89">
        <w:rPr>
          <w:rFonts w:ascii="Arial" w:hAnsi="Arial" w:cs="Arial"/>
          <w:lang w:val="en-US"/>
        </w:rPr>
        <w:t xml:space="preserve">come to an end and </w:t>
      </w:r>
      <w:r>
        <w:rPr>
          <w:rFonts w:ascii="Arial" w:hAnsi="Arial" w:cs="Arial"/>
          <w:lang w:val="en-US"/>
        </w:rPr>
        <w:t xml:space="preserve">the intervention has transitioned to </w:t>
      </w:r>
      <w:r w:rsidR="00027D89">
        <w:rPr>
          <w:rFonts w:ascii="Arial" w:hAnsi="Arial" w:cs="Arial"/>
          <w:lang w:val="en-US"/>
        </w:rPr>
        <w:t xml:space="preserve">become a part of mainstream business. </w:t>
      </w:r>
      <w:r w:rsidR="00027D89" w:rsidRPr="0093168D">
        <w:rPr>
          <w:rFonts w:ascii="Arial" w:hAnsi="Arial" w:cs="Arial"/>
          <w:lang w:val="en-US"/>
        </w:rPr>
        <w:t xml:space="preserve"> </w:t>
      </w:r>
      <w:r w:rsidR="00714072">
        <w:rPr>
          <w:rFonts w:ascii="Arial" w:hAnsi="Arial" w:cs="Arial"/>
          <w:lang w:val="en-US"/>
        </w:rPr>
        <w:t>It could</w:t>
      </w:r>
      <w:r>
        <w:rPr>
          <w:rFonts w:ascii="Arial" w:hAnsi="Arial" w:cs="Arial"/>
          <w:lang w:val="en-US"/>
        </w:rPr>
        <w:t xml:space="preserve"> be that there is a process of mutual adaptation taking place</w:t>
      </w:r>
      <w:r w:rsidR="00714072">
        <w:rPr>
          <w:rFonts w:ascii="Arial" w:hAnsi="Arial" w:cs="Arial"/>
          <w:lang w:val="en-US"/>
        </w:rPr>
        <w:t>. S</w:t>
      </w:r>
      <w:r w:rsidR="00E16E61">
        <w:rPr>
          <w:rFonts w:ascii="Arial" w:hAnsi="Arial" w:cs="Arial"/>
          <w:lang w:val="en-US"/>
        </w:rPr>
        <w:t xml:space="preserve">uccessfully </w:t>
      </w:r>
      <w:r w:rsidR="00714072">
        <w:rPr>
          <w:rFonts w:ascii="Arial" w:hAnsi="Arial" w:cs="Arial"/>
          <w:lang w:val="en-US"/>
        </w:rPr>
        <w:t xml:space="preserve">achieving </w:t>
      </w:r>
      <w:r w:rsidR="00D341A1">
        <w:rPr>
          <w:rFonts w:ascii="Arial" w:hAnsi="Arial" w:cs="Arial"/>
          <w:lang w:val="en-US"/>
        </w:rPr>
        <w:t>such adaptation</w:t>
      </w:r>
      <w:r w:rsidR="00C835F4">
        <w:rPr>
          <w:rFonts w:ascii="Arial" w:hAnsi="Arial" w:cs="Arial"/>
          <w:lang w:val="en-US"/>
        </w:rPr>
        <w:t xml:space="preserve"> may be through a process of leadership driven facilitation</w:t>
      </w:r>
      <w:r w:rsidR="00714072">
        <w:rPr>
          <w:rFonts w:ascii="Arial" w:hAnsi="Arial" w:cs="Arial"/>
          <w:lang w:val="en-US"/>
        </w:rPr>
        <w:t xml:space="preserve"> </w:t>
      </w:r>
      <w:r w:rsidR="00C835F4">
        <w:rPr>
          <w:rFonts w:ascii="Arial" w:hAnsi="Arial" w:cs="Arial"/>
          <w:lang w:val="en-US"/>
        </w:rPr>
        <w:t xml:space="preserve">of the operational setting. This </w:t>
      </w:r>
      <w:r w:rsidR="00D341A1">
        <w:rPr>
          <w:rFonts w:ascii="Arial" w:hAnsi="Arial" w:cs="Arial"/>
          <w:lang w:val="en-US"/>
        </w:rPr>
        <w:t>may entail</w:t>
      </w:r>
      <w:r w:rsidR="00714072">
        <w:rPr>
          <w:rFonts w:ascii="Arial" w:hAnsi="Arial" w:cs="Arial"/>
          <w:lang w:val="en-US"/>
        </w:rPr>
        <w:t xml:space="preserve"> </w:t>
      </w:r>
      <w:r w:rsidR="00127997">
        <w:rPr>
          <w:rFonts w:ascii="Arial" w:hAnsi="Arial" w:cs="Arial"/>
          <w:lang w:val="en-US"/>
        </w:rPr>
        <w:t xml:space="preserve">the </w:t>
      </w:r>
      <w:r w:rsidR="00E16E61">
        <w:rPr>
          <w:rFonts w:ascii="Arial" w:hAnsi="Arial" w:cs="Arial"/>
          <w:lang w:val="en-US"/>
        </w:rPr>
        <w:t xml:space="preserve">active </w:t>
      </w:r>
      <w:r w:rsidR="008212DF">
        <w:rPr>
          <w:rFonts w:ascii="Arial" w:hAnsi="Arial" w:cs="Arial"/>
          <w:lang w:val="en-US"/>
        </w:rPr>
        <w:t>management an</w:t>
      </w:r>
      <w:r w:rsidR="00D341A1">
        <w:rPr>
          <w:rFonts w:ascii="Arial" w:hAnsi="Arial" w:cs="Arial"/>
          <w:lang w:val="en-US"/>
        </w:rPr>
        <w:t>d leadership of the system coupled with careful</w:t>
      </w:r>
      <w:r w:rsidR="00714072">
        <w:rPr>
          <w:rFonts w:ascii="Arial" w:hAnsi="Arial" w:cs="Arial"/>
          <w:lang w:val="en-US"/>
        </w:rPr>
        <w:t xml:space="preserve"> </w:t>
      </w:r>
      <w:r w:rsidR="00C835F4">
        <w:rPr>
          <w:rFonts w:ascii="Arial" w:hAnsi="Arial" w:cs="Arial"/>
          <w:lang w:val="en-US"/>
        </w:rPr>
        <w:t xml:space="preserve">attentiveness </w:t>
      </w:r>
      <w:r w:rsidR="00714072">
        <w:rPr>
          <w:rFonts w:ascii="Arial" w:hAnsi="Arial" w:cs="Arial"/>
          <w:lang w:val="en-US"/>
        </w:rPr>
        <w:t>to</w:t>
      </w:r>
      <w:r w:rsidR="008212DF">
        <w:rPr>
          <w:rFonts w:ascii="Arial" w:hAnsi="Arial" w:cs="Arial"/>
          <w:lang w:val="en-US"/>
        </w:rPr>
        <w:t xml:space="preserve"> the prevailin</w:t>
      </w:r>
      <w:r w:rsidR="00C835F4">
        <w:rPr>
          <w:rFonts w:ascii="Arial" w:hAnsi="Arial" w:cs="Arial"/>
          <w:lang w:val="en-US"/>
        </w:rPr>
        <w:t xml:space="preserve">g conditions which constitute </w:t>
      </w:r>
      <w:r w:rsidR="008212DF">
        <w:rPr>
          <w:rFonts w:ascii="Arial" w:hAnsi="Arial" w:cs="Arial"/>
          <w:lang w:val="en-US"/>
        </w:rPr>
        <w:t xml:space="preserve">the </w:t>
      </w:r>
      <w:r w:rsidR="00127997">
        <w:rPr>
          <w:rFonts w:ascii="Arial" w:hAnsi="Arial" w:cs="Arial"/>
          <w:lang w:val="en-US"/>
        </w:rPr>
        <w:t>organisational context</w:t>
      </w:r>
      <w:r w:rsidR="008212DF">
        <w:rPr>
          <w:rFonts w:ascii="Arial" w:hAnsi="Arial" w:cs="Arial"/>
          <w:lang w:val="en-US"/>
        </w:rPr>
        <w:t xml:space="preserve">. </w:t>
      </w:r>
      <w:r w:rsidR="00D17B86">
        <w:rPr>
          <w:rFonts w:ascii="Arial" w:hAnsi="Arial" w:cs="Arial"/>
          <w:lang w:val="en-US"/>
        </w:rPr>
        <w:t>(</w:t>
      </w:r>
      <w:r w:rsidR="00D17B86">
        <w:rPr>
          <w:rFonts w:ascii="Arial" w:hAnsi="Arial" w:cs="Arial"/>
          <w:lang w:val="en"/>
        </w:rPr>
        <w:t xml:space="preserve">Proctor et al 2015). </w:t>
      </w:r>
      <w:r w:rsidR="00E16E61">
        <w:rPr>
          <w:rFonts w:ascii="Arial" w:hAnsi="Arial" w:cs="Arial"/>
          <w:lang w:val="en-US"/>
        </w:rPr>
        <w:t>It appears certain that the</w:t>
      </w:r>
      <w:r w:rsidR="00D341A1">
        <w:rPr>
          <w:rFonts w:ascii="Arial" w:hAnsi="Arial" w:cs="Arial"/>
          <w:lang w:val="en-US"/>
        </w:rPr>
        <w:t xml:space="preserve"> process w</w:t>
      </w:r>
      <w:r w:rsidR="00B55810">
        <w:rPr>
          <w:rFonts w:ascii="Arial" w:hAnsi="Arial" w:cs="Arial"/>
          <w:lang w:val="en-US"/>
        </w:rPr>
        <w:t>ill not</w:t>
      </w:r>
      <w:r w:rsidR="00D341A1">
        <w:rPr>
          <w:rFonts w:ascii="Arial" w:hAnsi="Arial" w:cs="Arial"/>
          <w:lang w:val="en-US"/>
        </w:rPr>
        <w:t xml:space="preserve"> happen </w:t>
      </w:r>
      <w:r w:rsidR="00714072">
        <w:rPr>
          <w:rFonts w:ascii="Arial" w:hAnsi="Arial" w:cs="Arial"/>
          <w:lang w:val="en-US"/>
        </w:rPr>
        <w:t xml:space="preserve">organically </w:t>
      </w:r>
      <w:r w:rsidR="00E16E61">
        <w:rPr>
          <w:rFonts w:ascii="Arial" w:hAnsi="Arial" w:cs="Arial"/>
          <w:lang w:val="en-US"/>
        </w:rPr>
        <w:t xml:space="preserve">through </w:t>
      </w:r>
      <w:r w:rsidR="00D341A1">
        <w:rPr>
          <w:rFonts w:ascii="Arial" w:hAnsi="Arial" w:cs="Arial"/>
          <w:lang w:val="en-US"/>
        </w:rPr>
        <w:t xml:space="preserve">maturation and </w:t>
      </w:r>
      <w:r w:rsidR="00E16E61">
        <w:rPr>
          <w:rFonts w:ascii="Arial" w:hAnsi="Arial" w:cs="Arial"/>
          <w:lang w:val="en-US"/>
        </w:rPr>
        <w:t xml:space="preserve">the passage of time alone. </w:t>
      </w:r>
      <w:r w:rsidR="008212DF">
        <w:rPr>
          <w:rFonts w:ascii="Arial" w:hAnsi="Arial" w:cs="Arial"/>
          <w:lang w:val="en-US"/>
        </w:rPr>
        <w:t xml:space="preserve">It is clear too that </w:t>
      </w:r>
      <w:r w:rsidR="00E16E61">
        <w:rPr>
          <w:rFonts w:ascii="Arial" w:hAnsi="Arial" w:cs="Arial"/>
          <w:lang w:val="en-US"/>
        </w:rPr>
        <w:t xml:space="preserve">the </w:t>
      </w:r>
      <w:r w:rsidR="00D341A1">
        <w:rPr>
          <w:rFonts w:ascii="Arial" w:hAnsi="Arial" w:cs="Arial"/>
          <w:lang w:val="en-US"/>
        </w:rPr>
        <w:t xml:space="preserve">natural state for the context of an </w:t>
      </w:r>
      <w:r w:rsidR="00E16E61">
        <w:rPr>
          <w:rFonts w:ascii="Arial" w:hAnsi="Arial" w:cs="Arial"/>
          <w:lang w:val="en-US"/>
        </w:rPr>
        <w:t xml:space="preserve">organisational system is usually </w:t>
      </w:r>
      <w:r w:rsidR="00D341A1">
        <w:rPr>
          <w:rFonts w:ascii="Arial" w:hAnsi="Arial" w:cs="Arial"/>
          <w:lang w:val="en-US"/>
        </w:rPr>
        <w:t xml:space="preserve">one of </w:t>
      </w:r>
      <w:r w:rsidR="00714072">
        <w:rPr>
          <w:rFonts w:ascii="Arial" w:hAnsi="Arial" w:cs="Arial"/>
          <w:lang w:val="en-US"/>
        </w:rPr>
        <w:t xml:space="preserve">flux and change </w:t>
      </w:r>
      <w:r w:rsidR="00D341A1">
        <w:rPr>
          <w:rFonts w:ascii="Arial" w:hAnsi="Arial" w:cs="Arial"/>
          <w:lang w:val="en-US"/>
        </w:rPr>
        <w:t>with only brief periods of calm</w:t>
      </w:r>
      <w:r w:rsidR="00D341A1" w:rsidRPr="004F6C5F">
        <w:rPr>
          <w:rFonts w:ascii="Arial" w:hAnsi="Arial" w:cs="Arial"/>
          <w:lang w:val="en-US"/>
        </w:rPr>
        <w:t xml:space="preserve">. </w:t>
      </w:r>
      <w:r w:rsidR="004278E1" w:rsidRPr="004F6C5F">
        <w:rPr>
          <w:rFonts w:ascii="Arial" w:hAnsi="Arial" w:cs="Arial"/>
          <w:lang w:val="en-US"/>
        </w:rPr>
        <w:t>As Greenhalgh et al 2012 discovered</w:t>
      </w:r>
      <w:r w:rsidR="002F43EF" w:rsidRPr="004F6C5F">
        <w:rPr>
          <w:rFonts w:ascii="Arial" w:hAnsi="Arial" w:cs="Arial"/>
          <w:lang w:val="en-US"/>
        </w:rPr>
        <w:t xml:space="preserve"> in a review of NHS innovation and su</w:t>
      </w:r>
      <w:r w:rsidR="00AE0433" w:rsidRPr="004F6C5F">
        <w:rPr>
          <w:rFonts w:ascii="Arial" w:hAnsi="Arial" w:cs="Arial"/>
          <w:lang w:val="en-US"/>
        </w:rPr>
        <w:t>s</w:t>
      </w:r>
      <w:r w:rsidR="002F43EF" w:rsidRPr="004F6C5F">
        <w:rPr>
          <w:rFonts w:ascii="Arial" w:hAnsi="Arial" w:cs="Arial"/>
          <w:lang w:val="en-US"/>
        </w:rPr>
        <w:t>tainability</w:t>
      </w:r>
      <w:r w:rsidR="004278E1" w:rsidRPr="004F6C5F">
        <w:rPr>
          <w:rFonts w:ascii="Arial" w:hAnsi="Arial" w:cs="Arial"/>
          <w:lang w:val="en-US"/>
        </w:rPr>
        <w:t xml:space="preserve">,  </w:t>
      </w:r>
    </w:p>
    <w:p w14:paraId="4692FF73" w14:textId="77777777" w:rsidR="007D4081" w:rsidRPr="004F6C5F" w:rsidRDefault="007D4081" w:rsidP="00027D89">
      <w:pPr>
        <w:spacing w:line="480" w:lineRule="auto"/>
        <w:rPr>
          <w:rFonts w:ascii="Arial" w:hAnsi="Arial" w:cs="Arial"/>
          <w:lang w:val="en-US"/>
        </w:rPr>
      </w:pPr>
    </w:p>
    <w:p w14:paraId="47EDC07D" w14:textId="72050AA2" w:rsidR="00055DF6" w:rsidRPr="004F6C5F" w:rsidRDefault="003D0CDD" w:rsidP="007067DC">
      <w:pPr>
        <w:spacing w:line="480" w:lineRule="auto"/>
        <w:ind w:left="720"/>
        <w:rPr>
          <w:rFonts w:ascii="Arial" w:hAnsi="Arial" w:cs="Arial"/>
        </w:rPr>
      </w:pPr>
      <w:r w:rsidRPr="004F6C5F">
        <w:rPr>
          <w:rFonts w:ascii="Arial" w:hAnsi="Arial" w:cs="Arial"/>
        </w:rPr>
        <w:t>“</w:t>
      </w:r>
      <w:r w:rsidR="00055DF6" w:rsidRPr="004F6C5F">
        <w:rPr>
          <w:rFonts w:ascii="Arial" w:hAnsi="Arial" w:cs="Arial"/>
        </w:rPr>
        <w:t>For a whole-system</w:t>
      </w:r>
      <w:r w:rsidR="00A845C0" w:rsidRPr="004F6C5F">
        <w:rPr>
          <w:rFonts w:ascii="Arial" w:hAnsi="Arial" w:cs="Arial"/>
        </w:rPr>
        <w:t xml:space="preserve"> </w:t>
      </w:r>
      <w:r w:rsidR="00055DF6" w:rsidRPr="004F6C5F">
        <w:rPr>
          <w:rFonts w:ascii="Arial" w:hAnsi="Arial" w:cs="Arial"/>
        </w:rPr>
        <w:t>change effort taking place at a time of high environmental turbulence,</w:t>
      </w:r>
      <w:r w:rsidR="00A845C0" w:rsidRPr="004F6C5F">
        <w:rPr>
          <w:rFonts w:ascii="Arial" w:hAnsi="Arial" w:cs="Arial"/>
        </w:rPr>
        <w:t xml:space="preserve"> </w:t>
      </w:r>
      <w:r w:rsidR="00055DF6" w:rsidRPr="004F6C5F">
        <w:rPr>
          <w:rFonts w:ascii="Arial" w:hAnsi="Arial" w:cs="Arial"/>
        </w:rPr>
        <w:t>rapidly changing patterns of need, a complex and changing service infrastructure</w:t>
      </w:r>
      <w:r w:rsidR="00A845C0" w:rsidRPr="004F6C5F">
        <w:rPr>
          <w:rFonts w:ascii="Arial" w:hAnsi="Arial" w:cs="Arial"/>
        </w:rPr>
        <w:t xml:space="preserve"> </w:t>
      </w:r>
      <w:r w:rsidR="00055DF6" w:rsidRPr="004F6C5F">
        <w:rPr>
          <w:rFonts w:ascii="Arial" w:hAnsi="Arial" w:cs="Arial"/>
        </w:rPr>
        <w:t>and multiple external policy initiatives, all of which militate</w:t>
      </w:r>
      <w:r w:rsidR="00A845C0" w:rsidRPr="004F6C5F">
        <w:rPr>
          <w:rFonts w:ascii="Arial" w:hAnsi="Arial" w:cs="Arial"/>
        </w:rPr>
        <w:t xml:space="preserve"> </w:t>
      </w:r>
      <w:r w:rsidR="00055DF6" w:rsidRPr="004F6C5F">
        <w:rPr>
          <w:rFonts w:ascii="Arial" w:hAnsi="Arial" w:cs="Arial"/>
        </w:rPr>
        <w:t>against the long-term continuation or relevance of any particular set of</w:t>
      </w:r>
      <w:r w:rsidR="007067DC" w:rsidRPr="004F6C5F">
        <w:rPr>
          <w:rFonts w:ascii="Arial" w:hAnsi="Arial" w:cs="Arial"/>
        </w:rPr>
        <w:t xml:space="preserve"> </w:t>
      </w:r>
      <w:r w:rsidR="00055DF6" w:rsidRPr="004F6C5F">
        <w:rPr>
          <w:rFonts w:ascii="Arial" w:hAnsi="Arial" w:cs="Arial"/>
        </w:rPr>
        <w:t>activities</w:t>
      </w:r>
      <w:r w:rsidRPr="004F6C5F">
        <w:rPr>
          <w:rFonts w:ascii="Arial" w:hAnsi="Arial" w:cs="Arial"/>
        </w:rPr>
        <w:t xml:space="preserve">”  (Greenhalgh et al 2012 p 540) </w:t>
      </w:r>
    </w:p>
    <w:p w14:paraId="48C6A4E4" w14:textId="77777777" w:rsidR="007067DC" w:rsidRPr="004F6C5F" w:rsidRDefault="007067DC" w:rsidP="00027D89">
      <w:pPr>
        <w:spacing w:line="480" w:lineRule="auto"/>
        <w:rPr>
          <w:rFonts w:ascii="Arial" w:hAnsi="Arial" w:cs="Arial"/>
          <w:lang w:val="en-US"/>
        </w:rPr>
      </w:pPr>
    </w:p>
    <w:p w14:paraId="537BD66D" w14:textId="490B1237" w:rsidR="00027D89" w:rsidRDefault="00D341A1" w:rsidP="00027D89">
      <w:pPr>
        <w:spacing w:line="480" w:lineRule="auto"/>
        <w:rPr>
          <w:rFonts w:ascii="Arial" w:hAnsi="Arial" w:cs="Arial"/>
          <w:lang w:val="en-US"/>
        </w:rPr>
      </w:pPr>
      <w:r w:rsidRPr="004F6C5F">
        <w:rPr>
          <w:rFonts w:ascii="Arial" w:hAnsi="Arial" w:cs="Arial"/>
          <w:lang w:val="en-US"/>
        </w:rPr>
        <w:t xml:space="preserve">The present context for </w:t>
      </w:r>
      <w:r w:rsidR="00E16E61" w:rsidRPr="004F6C5F">
        <w:rPr>
          <w:rFonts w:ascii="Arial" w:hAnsi="Arial" w:cs="Arial"/>
          <w:lang w:val="en-US"/>
        </w:rPr>
        <w:t>public services</w:t>
      </w:r>
      <w:r w:rsidRPr="004F6C5F">
        <w:rPr>
          <w:rFonts w:ascii="Arial" w:hAnsi="Arial" w:cs="Arial"/>
          <w:lang w:val="en-US"/>
        </w:rPr>
        <w:t xml:space="preserve"> is known to be one of high</w:t>
      </w:r>
      <w:r>
        <w:rPr>
          <w:rFonts w:ascii="Arial" w:hAnsi="Arial" w:cs="Arial"/>
          <w:lang w:val="en-US"/>
        </w:rPr>
        <w:t xml:space="preserve"> churn, particularly in leadership positions</w:t>
      </w:r>
      <w:r w:rsidR="00127997">
        <w:rPr>
          <w:rFonts w:ascii="Arial" w:hAnsi="Arial" w:cs="Arial"/>
          <w:lang w:val="en-US"/>
        </w:rPr>
        <w:t>.</w:t>
      </w:r>
    </w:p>
    <w:p w14:paraId="50DDEBB6" w14:textId="77777777" w:rsidR="00027D89" w:rsidRPr="0093168D" w:rsidRDefault="00027D89" w:rsidP="00027D89">
      <w:pPr>
        <w:spacing w:line="480" w:lineRule="auto"/>
        <w:rPr>
          <w:rFonts w:ascii="Arial" w:hAnsi="Arial" w:cs="Arial"/>
          <w:b/>
        </w:rPr>
      </w:pPr>
    </w:p>
    <w:p w14:paraId="5D7A1508" w14:textId="6E3A7989" w:rsidR="00774851" w:rsidRDefault="008212DF" w:rsidP="00027D89">
      <w:pPr>
        <w:spacing w:line="480" w:lineRule="auto"/>
        <w:rPr>
          <w:rFonts w:ascii="Arial" w:hAnsi="Arial" w:cs="Arial"/>
          <w:lang w:val="en-US"/>
        </w:rPr>
      </w:pPr>
      <w:r>
        <w:rPr>
          <w:rFonts w:ascii="Arial" w:hAnsi="Arial" w:cs="Arial"/>
          <w:lang w:val="en-US"/>
        </w:rPr>
        <w:t>A</w:t>
      </w:r>
      <w:r w:rsidR="00027D89">
        <w:rPr>
          <w:rFonts w:ascii="Arial" w:hAnsi="Arial" w:cs="Arial"/>
          <w:lang w:val="en-US"/>
        </w:rPr>
        <w:t xml:space="preserve">s a </w:t>
      </w:r>
      <w:r w:rsidR="00714072">
        <w:rPr>
          <w:rFonts w:ascii="Arial" w:hAnsi="Arial" w:cs="Arial"/>
          <w:lang w:val="en-US"/>
        </w:rPr>
        <w:t xml:space="preserve">thesis for a </w:t>
      </w:r>
      <w:r w:rsidR="00027D89">
        <w:rPr>
          <w:rFonts w:ascii="Arial" w:hAnsi="Arial" w:cs="Arial"/>
          <w:lang w:val="en-US"/>
        </w:rPr>
        <w:t>professional doctorate</w:t>
      </w:r>
      <w:r w:rsidR="00714072">
        <w:rPr>
          <w:rFonts w:ascii="Arial" w:hAnsi="Arial" w:cs="Arial"/>
          <w:lang w:val="en-US"/>
        </w:rPr>
        <w:t>,</w:t>
      </w:r>
      <w:r w:rsidR="00027D89">
        <w:rPr>
          <w:rFonts w:ascii="Arial" w:hAnsi="Arial" w:cs="Arial"/>
          <w:lang w:val="en-US"/>
        </w:rPr>
        <w:t xml:space="preserve"> </w:t>
      </w:r>
      <w:r w:rsidR="00D274B4">
        <w:rPr>
          <w:rFonts w:ascii="Arial" w:hAnsi="Arial" w:cs="Arial"/>
          <w:lang w:val="en-US"/>
        </w:rPr>
        <w:t xml:space="preserve">there is an imperative </w:t>
      </w:r>
      <w:r w:rsidR="00027D89">
        <w:rPr>
          <w:rFonts w:ascii="Arial" w:hAnsi="Arial" w:cs="Arial"/>
          <w:lang w:val="en-US"/>
        </w:rPr>
        <w:t xml:space="preserve">to </w:t>
      </w:r>
      <w:r w:rsidR="00027D89" w:rsidRPr="0093168D">
        <w:rPr>
          <w:rFonts w:ascii="Arial" w:hAnsi="Arial" w:cs="Arial"/>
          <w:lang w:val="en-US"/>
        </w:rPr>
        <w:t>define res</w:t>
      </w:r>
      <w:r w:rsidR="003A0482">
        <w:rPr>
          <w:rFonts w:ascii="Arial" w:hAnsi="Arial" w:cs="Arial"/>
          <w:lang w:val="en-US"/>
        </w:rPr>
        <w:t>earch questions that take practice and apply it to theory</w:t>
      </w:r>
      <w:r w:rsidR="00714072">
        <w:rPr>
          <w:rFonts w:ascii="Arial" w:hAnsi="Arial" w:cs="Arial"/>
          <w:lang w:val="en-US"/>
        </w:rPr>
        <w:t xml:space="preserve">. This in itself is </w:t>
      </w:r>
      <w:r w:rsidR="00027D89" w:rsidRPr="0093168D">
        <w:rPr>
          <w:rFonts w:ascii="Arial" w:hAnsi="Arial" w:cs="Arial"/>
          <w:lang w:val="en-US"/>
        </w:rPr>
        <w:t>a difficult process</w:t>
      </w:r>
      <w:r w:rsidR="00E9198F">
        <w:rPr>
          <w:rFonts w:ascii="Arial" w:hAnsi="Arial" w:cs="Arial"/>
          <w:lang w:val="en-US"/>
        </w:rPr>
        <w:t xml:space="preserve"> </w:t>
      </w:r>
      <w:r w:rsidR="00D341A1">
        <w:rPr>
          <w:rFonts w:ascii="Arial" w:hAnsi="Arial" w:cs="Arial"/>
          <w:lang w:val="en-US"/>
        </w:rPr>
        <w:t>(</w:t>
      </w:r>
      <w:r w:rsidR="00027D89" w:rsidRPr="0093168D">
        <w:rPr>
          <w:rFonts w:ascii="Arial" w:hAnsi="Arial" w:cs="Arial"/>
          <w:lang w:val="en-US"/>
        </w:rPr>
        <w:t>Bryman</w:t>
      </w:r>
      <w:r w:rsidR="00D341A1">
        <w:rPr>
          <w:rFonts w:ascii="Arial" w:hAnsi="Arial" w:cs="Arial"/>
          <w:lang w:val="en-US"/>
        </w:rPr>
        <w:t xml:space="preserve"> </w:t>
      </w:r>
      <w:r w:rsidR="00027D89" w:rsidRPr="0093168D">
        <w:rPr>
          <w:rFonts w:ascii="Arial" w:hAnsi="Arial" w:cs="Arial"/>
          <w:lang w:val="en-US"/>
        </w:rPr>
        <w:t>2012). Too broad a question and the research will never be completed but too narrow and it will not allow for sufficient exploration of the subject in hand. Punch</w:t>
      </w:r>
      <w:r w:rsidR="00E9198F">
        <w:rPr>
          <w:rFonts w:ascii="Arial" w:hAnsi="Arial" w:cs="Arial"/>
          <w:lang w:val="en-US"/>
        </w:rPr>
        <w:t xml:space="preserve">, (1998) </w:t>
      </w:r>
      <w:r w:rsidR="00027D89" w:rsidRPr="0093168D">
        <w:rPr>
          <w:rFonts w:ascii="Arial" w:hAnsi="Arial" w:cs="Arial"/>
          <w:lang w:val="en-US"/>
        </w:rPr>
        <w:t xml:space="preserve">adapted by Silverman (2013), suggests that the research question should be guided by three guiding tests; firstly, answerability, with clear obtainable data requirements. Secondly, interconnectedness, where questions are related to each other in a meaningful way. Third, substantial relevance, with questions that will justify the effort expended in answering them. </w:t>
      </w:r>
      <w:r w:rsidR="00027D89">
        <w:rPr>
          <w:rFonts w:ascii="Arial" w:hAnsi="Arial" w:cs="Arial"/>
          <w:lang w:val="en-US"/>
        </w:rPr>
        <w:t xml:space="preserve">These tests </w:t>
      </w:r>
      <w:r w:rsidR="00D274B4">
        <w:rPr>
          <w:rFonts w:ascii="Arial" w:hAnsi="Arial" w:cs="Arial"/>
          <w:lang w:val="en-US"/>
        </w:rPr>
        <w:t>lead one to</w:t>
      </w:r>
      <w:r w:rsidR="00027D89">
        <w:rPr>
          <w:rFonts w:ascii="Arial" w:hAnsi="Arial" w:cs="Arial"/>
          <w:lang w:val="en-US"/>
        </w:rPr>
        <w:t xml:space="preserve"> </w:t>
      </w:r>
      <w:r w:rsidR="00027D89" w:rsidRPr="0093168D">
        <w:rPr>
          <w:rFonts w:ascii="Arial" w:hAnsi="Arial" w:cs="Arial"/>
          <w:lang w:val="en-US"/>
        </w:rPr>
        <w:t>reconsider the scale and definition of the research question</w:t>
      </w:r>
      <w:r w:rsidR="00E9198F">
        <w:rPr>
          <w:rFonts w:ascii="Arial" w:hAnsi="Arial" w:cs="Arial"/>
          <w:lang w:val="en-US"/>
        </w:rPr>
        <w:t xml:space="preserve"> so that the subsequent research effort is achievable</w:t>
      </w:r>
      <w:r w:rsidR="00027D89" w:rsidRPr="0093168D">
        <w:rPr>
          <w:rFonts w:ascii="Arial" w:hAnsi="Arial" w:cs="Arial"/>
          <w:lang w:val="en-US"/>
        </w:rPr>
        <w:t xml:space="preserve">. </w:t>
      </w:r>
    </w:p>
    <w:p w14:paraId="35FA0EF9" w14:textId="77777777" w:rsidR="00774851" w:rsidRDefault="00774851" w:rsidP="00027D89">
      <w:pPr>
        <w:spacing w:line="480" w:lineRule="auto"/>
        <w:rPr>
          <w:rFonts w:ascii="Arial" w:hAnsi="Arial" w:cs="Arial"/>
          <w:lang w:val="en-US"/>
        </w:rPr>
      </w:pPr>
    </w:p>
    <w:p w14:paraId="510CABBA" w14:textId="25D836EC" w:rsidR="009D1395" w:rsidRDefault="00E9198F" w:rsidP="00027D89">
      <w:pPr>
        <w:spacing w:line="480" w:lineRule="auto"/>
        <w:rPr>
          <w:rFonts w:ascii="Arial" w:hAnsi="Arial" w:cs="Arial"/>
          <w:lang w:val="en-US"/>
        </w:rPr>
      </w:pPr>
      <w:r>
        <w:rPr>
          <w:rFonts w:ascii="Arial" w:hAnsi="Arial" w:cs="Arial"/>
          <w:lang w:val="en-US"/>
        </w:rPr>
        <w:t>In contemplating evidence based interventions, t</w:t>
      </w:r>
      <w:r w:rsidR="00D274B4">
        <w:rPr>
          <w:rFonts w:ascii="Arial" w:hAnsi="Arial" w:cs="Arial"/>
          <w:lang w:val="en-US"/>
        </w:rPr>
        <w:t xml:space="preserve">here is no need to </w:t>
      </w:r>
      <w:r w:rsidR="00027D89" w:rsidRPr="0093168D">
        <w:rPr>
          <w:rFonts w:ascii="Arial" w:hAnsi="Arial" w:cs="Arial"/>
          <w:lang w:val="en-US"/>
        </w:rPr>
        <w:t xml:space="preserve">answer the first overarching question for the evidence-based movement </w:t>
      </w:r>
      <w:r w:rsidR="00127997">
        <w:rPr>
          <w:rFonts w:ascii="Arial" w:hAnsi="Arial" w:cs="Arial"/>
          <w:lang w:val="en-US"/>
        </w:rPr>
        <w:t xml:space="preserve">which may be summarised as </w:t>
      </w:r>
      <w:r w:rsidR="00027D89" w:rsidRPr="0093168D">
        <w:rPr>
          <w:rFonts w:ascii="Arial" w:hAnsi="Arial" w:cs="Arial"/>
          <w:lang w:val="en-US"/>
        </w:rPr>
        <w:t>’Do evidence based programmes work?’ as research has demonstrated much of this already, Hengeller et al (1986), Sexton and Alexander (2000), Chamberlain (2003). Clear controversies regarding evidence</w:t>
      </w:r>
      <w:r w:rsidR="00CD2BCA">
        <w:rPr>
          <w:rFonts w:ascii="Arial" w:hAnsi="Arial" w:cs="Arial"/>
          <w:lang w:val="en-US"/>
        </w:rPr>
        <w:t>, evidential standards</w:t>
      </w:r>
      <w:r w:rsidR="00027D89" w:rsidRPr="0093168D">
        <w:rPr>
          <w:rFonts w:ascii="Arial" w:hAnsi="Arial" w:cs="Arial"/>
          <w:lang w:val="en-US"/>
        </w:rPr>
        <w:t xml:space="preserve"> and efficacy </w:t>
      </w:r>
      <w:r w:rsidR="00D274B4">
        <w:rPr>
          <w:rFonts w:ascii="Arial" w:hAnsi="Arial" w:cs="Arial"/>
          <w:lang w:val="en-US"/>
        </w:rPr>
        <w:t xml:space="preserve">continue but </w:t>
      </w:r>
      <w:r w:rsidR="00BF4808">
        <w:rPr>
          <w:rFonts w:ascii="Arial" w:hAnsi="Arial" w:cs="Arial"/>
          <w:lang w:val="en-US"/>
        </w:rPr>
        <w:t xml:space="preserve">these </w:t>
      </w:r>
      <w:r w:rsidR="00D274B4">
        <w:rPr>
          <w:rFonts w:ascii="Arial" w:hAnsi="Arial" w:cs="Arial"/>
          <w:lang w:val="en-US"/>
        </w:rPr>
        <w:t>are beyond the scope of this work.</w:t>
      </w:r>
      <w:r w:rsidR="00774851">
        <w:rPr>
          <w:rFonts w:ascii="Arial" w:hAnsi="Arial" w:cs="Arial"/>
          <w:lang w:val="en-US"/>
        </w:rPr>
        <w:t xml:space="preserve"> </w:t>
      </w:r>
      <w:r w:rsidR="00D274B4">
        <w:rPr>
          <w:rFonts w:ascii="Arial" w:hAnsi="Arial" w:cs="Arial"/>
          <w:lang w:val="en-US"/>
        </w:rPr>
        <w:t xml:space="preserve">What </w:t>
      </w:r>
      <w:r w:rsidR="008212DF">
        <w:rPr>
          <w:rFonts w:ascii="Arial" w:hAnsi="Arial" w:cs="Arial"/>
          <w:lang w:val="en-US"/>
        </w:rPr>
        <w:t xml:space="preserve">might be thought of as a follow up </w:t>
      </w:r>
      <w:r w:rsidR="00027D89" w:rsidRPr="0093168D">
        <w:rPr>
          <w:rFonts w:ascii="Arial" w:hAnsi="Arial" w:cs="Arial"/>
          <w:lang w:val="en-US"/>
        </w:rPr>
        <w:t xml:space="preserve">question ‘Can this evidence-based programme work in this setting?’ </w:t>
      </w:r>
      <w:r w:rsidR="00CD2BCA">
        <w:rPr>
          <w:rFonts w:ascii="Arial" w:hAnsi="Arial" w:cs="Arial"/>
          <w:lang w:val="en-US"/>
        </w:rPr>
        <w:t xml:space="preserve">is further along the evidence </w:t>
      </w:r>
      <w:r w:rsidR="009D1395">
        <w:rPr>
          <w:rFonts w:ascii="Arial" w:hAnsi="Arial" w:cs="Arial"/>
          <w:lang w:val="en-US"/>
        </w:rPr>
        <w:t xml:space="preserve">and implementation </w:t>
      </w:r>
      <w:r w:rsidR="00CD2BCA">
        <w:rPr>
          <w:rFonts w:ascii="Arial" w:hAnsi="Arial" w:cs="Arial"/>
          <w:lang w:val="en-US"/>
        </w:rPr>
        <w:t xml:space="preserve">continuum and assumes the </w:t>
      </w:r>
      <w:r>
        <w:rPr>
          <w:rFonts w:ascii="Arial" w:hAnsi="Arial" w:cs="Arial"/>
          <w:lang w:val="en-US"/>
        </w:rPr>
        <w:t xml:space="preserve">general </w:t>
      </w:r>
      <w:r w:rsidR="00CD2BCA">
        <w:rPr>
          <w:rFonts w:ascii="Arial" w:hAnsi="Arial" w:cs="Arial"/>
          <w:lang w:val="en-US"/>
        </w:rPr>
        <w:t>validity of the intervention being used</w:t>
      </w:r>
      <w:r w:rsidR="00774851">
        <w:rPr>
          <w:rFonts w:ascii="Arial" w:hAnsi="Arial" w:cs="Arial"/>
          <w:lang w:val="en-US"/>
        </w:rPr>
        <w:t xml:space="preserve"> </w:t>
      </w:r>
      <w:r w:rsidR="00215C0E">
        <w:rPr>
          <w:rFonts w:ascii="Arial" w:hAnsi="Arial" w:cs="Arial"/>
          <w:lang w:val="en-US"/>
        </w:rPr>
        <w:t xml:space="preserve">in so far as </w:t>
      </w:r>
      <w:r w:rsidR="00774851">
        <w:rPr>
          <w:rFonts w:ascii="Arial" w:hAnsi="Arial" w:cs="Arial"/>
          <w:lang w:val="en-US"/>
        </w:rPr>
        <w:t>the first question has been answered</w:t>
      </w:r>
      <w:r>
        <w:rPr>
          <w:rFonts w:ascii="Arial" w:hAnsi="Arial" w:cs="Arial"/>
          <w:lang w:val="en-US"/>
        </w:rPr>
        <w:t xml:space="preserve">. This is demonstrated by the number of times which these </w:t>
      </w:r>
      <w:r w:rsidR="00215C0E">
        <w:rPr>
          <w:rFonts w:ascii="Arial" w:hAnsi="Arial" w:cs="Arial"/>
          <w:lang w:val="en-US"/>
        </w:rPr>
        <w:t>intervention</w:t>
      </w:r>
      <w:r>
        <w:rPr>
          <w:rFonts w:ascii="Arial" w:hAnsi="Arial" w:cs="Arial"/>
          <w:lang w:val="en-US"/>
        </w:rPr>
        <w:t xml:space="preserve">s have been </w:t>
      </w:r>
      <w:r w:rsidR="00215C0E">
        <w:rPr>
          <w:rFonts w:ascii="Arial" w:hAnsi="Arial" w:cs="Arial"/>
          <w:lang w:val="en-US"/>
        </w:rPr>
        <w:t>commissioned</w:t>
      </w:r>
      <w:r w:rsidR="00CD2BCA">
        <w:rPr>
          <w:rFonts w:ascii="Arial" w:hAnsi="Arial" w:cs="Arial"/>
          <w:lang w:val="en-US"/>
        </w:rPr>
        <w:t xml:space="preserve">. </w:t>
      </w:r>
      <w:r w:rsidR="00215C0E">
        <w:rPr>
          <w:rFonts w:ascii="Arial" w:hAnsi="Arial" w:cs="Arial"/>
          <w:lang w:val="en-US"/>
        </w:rPr>
        <w:t>This second question is</w:t>
      </w:r>
      <w:r w:rsidR="00CD2BCA">
        <w:rPr>
          <w:rFonts w:ascii="Arial" w:hAnsi="Arial" w:cs="Arial"/>
          <w:lang w:val="en-US"/>
        </w:rPr>
        <w:t xml:space="preserve"> l</w:t>
      </w:r>
      <w:r w:rsidR="00027D89" w:rsidRPr="0093168D">
        <w:rPr>
          <w:rFonts w:ascii="Arial" w:hAnsi="Arial" w:cs="Arial"/>
          <w:lang w:val="en-US"/>
        </w:rPr>
        <w:t>ess concerned with the core integrit</w:t>
      </w:r>
      <w:r w:rsidR="00027D89">
        <w:rPr>
          <w:rFonts w:ascii="Arial" w:hAnsi="Arial" w:cs="Arial"/>
          <w:lang w:val="en-US"/>
        </w:rPr>
        <w:t>y of the programme itself</w:t>
      </w:r>
      <w:r w:rsidR="00027D89" w:rsidRPr="0093168D">
        <w:rPr>
          <w:rFonts w:ascii="Arial" w:hAnsi="Arial" w:cs="Arial"/>
          <w:lang w:val="en-US"/>
        </w:rPr>
        <w:t xml:space="preserve"> but much more concerned with the organisational system into which it is implemented</w:t>
      </w:r>
      <w:r w:rsidR="00B41488">
        <w:rPr>
          <w:rFonts w:ascii="Arial" w:hAnsi="Arial" w:cs="Arial"/>
          <w:lang w:val="en-US"/>
        </w:rPr>
        <w:t xml:space="preserve"> and how this develops over time</w:t>
      </w:r>
      <w:r w:rsidR="00027D89" w:rsidRPr="0093168D">
        <w:rPr>
          <w:rFonts w:ascii="Arial" w:hAnsi="Arial" w:cs="Arial"/>
          <w:lang w:val="en-US"/>
        </w:rPr>
        <w:t>.</w:t>
      </w:r>
      <w:r w:rsidR="00D274B4">
        <w:rPr>
          <w:rFonts w:ascii="Arial" w:hAnsi="Arial" w:cs="Arial"/>
          <w:lang w:val="en-US"/>
        </w:rPr>
        <w:t xml:space="preserve"> It asks for the context to be investigated and evaluated </w:t>
      </w:r>
      <w:r>
        <w:rPr>
          <w:rFonts w:ascii="Arial" w:hAnsi="Arial" w:cs="Arial"/>
          <w:lang w:val="en-US"/>
        </w:rPr>
        <w:t>as a critically important feature of implementation.</w:t>
      </w:r>
    </w:p>
    <w:p w14:paraId="709CCFAC" w14:textId="77777777" w:rsidR="009D1395" w:rsidRDefault="009D1395" w:rsidP="00027D89">
      <w:pPr>
        <w:spacing w:line="480" w:lineRule="auto"/>
        <w:rPr>
          <w:rFonts w:ascii="Arial" w:hAnsi="Arial" w:cs="Arial"/>
          <w:lang w:val="en-US"/>
        </w:rPr>
      </w:pPr>
    </w:p>
    <w:p w14:paraId="5137D753" w14:textId="7FE02B47" w:rsidR="00822FD8" w:rsidRDefault="005F21BC" w:rsidP="00027D89">
      <w:pPr>
        <w:spacing w:line="480" w:lineRule="auto"/>
        <w:rPr>
          <w:rFonts w:ascii="Arial" w:hAnsi="Arial" w:cs="Arial"/>
          <w:lang w:val="en-US"/>
        </w:rPr>
      </w:pPr>
      <w:r>
        <w:rPr>
          <w:rFonts w:ascii="Arial" w:hAnsi="Arial" w:cs="Arial"/>
          <w:lang w:val="en-US"/>
        </w:rPr>
        <w:t xml:space="preserve">It is known that there are </w:t>
      </w:r>
      <w:r w:rsidR="00B604FE">
        <w:rPr>
          <w:rFonts w:ascii="Arial" w:hAnsi="Arial" w:cs="Arial"/>
          <w:lang w:val="en-US"/>
        </w:rPr>
        <w:t xml:space="preserve">a </w:t>
      </w:r>
      <w:r w:rsidR="002836C0">
        <w:rPr>
          <w:rFonts w:ascii="Arial" w:hAnsi="Arial" w:cs="Arial"/>
          <w:lang w:val="en-US"/>
        </w:rPr>
        <w:t>number of sites which have delivered evidence based interventions such as</w:t>
      </w:r>
      <w:r w:rsidR="009D1395">
        <w:rPr>
          <w:rFonts w:ascii="Arial" w:hAnsi="Arial" w:cs="Arial"/>
          <w:lang w:val="en-US"/>
        </w:rPr>
        <w:t xml:space="preserve"> Multi Systemic Therapy across the</w:t>
      </w:r>
      <w:r>
        <w:rPr>
          <w:rFonts w:ascii="Arial" w:hAnsi="Arial" w:cs="Arial"/>
          <w:lang w:val="en-US"/>
        </w:rPr>
        <w:t xml:space="preserve"> world but which no longer do so</w:t>
      </w:r>
      <w:r w:rsidR="00E9198F">
        <w:rPr>
          <w:rFonts w:ascii="Arial" w:hAnsi="Arial" w:cs="Arial"/>
          <w:lang w:val="en-US"/>
        </w:rPr>
        <w:t>, including several</w:t>
      </w:r>
      <w:r w:rsidR="009D1395">
        <w:rPr>
          <w:rFonts w:ascii="Arial" w:hAnsi="Arial" w:cs="Arial"/>
          <w:lang w:val="en-US"/>
        </w:rPr>
        <w:t xml:space="preserve"> in England</w:t>
      </w:r>
      <w:r>
        <w:rPr>
          <w:rFonts w:ascii="Arial" w:hAnsi="Arial" w:cs="Arial"/>
          <w:lang w:val="en-US"/>
        </w:rPr>
        <w:t xml:space="preserve"> (</w:t>
      </w:r>
      <w:hyperlink r:id="rId22" w:history="1">
        <w:r w:rsidRPr="00F26B5C">
          <w:rPr>
            <w:rStyle w:val="Hyperlink"/>
            <w:rFonts w:ascii="Arial" w:hAnsi="Arial" w:cs="Arial"/>
            <w:lang w:val="en-US"/>
          </w:rPr>
          <w:t>www.MSTServices.com</w:t>
        </w:r>
      </w:hyperlink>
      <w:r>
        <w:rPr>
          <w:rFonts w:ascii="Arial" w:hAnsi="Arial" w:cs="Arial"/>
          <w:lang w:val="en-US"/>
        </w:rPr>
        <w:t xml:space="preserve">) </w:t>
      </w:r>
      <w:r w:rsidR="009D1395">
        <w:rPr>
          <w:rFonts w:ascii="Arial" w:hAnsi="Arial" w:cs="Arial"/>
          <w:lang w:val="en-US"/>
        </w:rPr>
        <w:t xml:space="preserve">So </w:t>
      </w:r>
      <w:r w:rsidR="00E9198F">
        <w:rPr>
          <w:rFonts w:ascii="Arial" w:hAnsi="Arial" w:cs="Arial"/>
          <w:lang w:val="en-US"/>
        </w:rPr>
        <w:t>this begs a</w:t>
      </w:r>
      <w:r w:rsidR="00B604FE">
        <w:rPr>
          <w:rFonts w:ascii="Arial" w:hAnsi="Arial" w:cs="Arial"/>
          <w:lang w:val="en-US"/>
        </w:rPr>
        <w:t xml:space="preserve"> </w:t>
      </w:r>
      <w:r w:rsidR="00E9198F">
        <w:rPr>
          <w:rFonts w:ascii="Arial" w:hAnsi="Arial" w:cs="Arial"/>
          <w:lang w:val="en-US"/>
        </w:rPr>
        <w:t xml:space="preserve">primary </w:t>
      </w:r>
      <w:r w:rsidR="00B604FE">
        <w:rPr>
          <w:rFonts w:ascii="Arial" w:hAnsi="Arial" w:cs="Arial"/>
          <w:lang w:val="en-US"/>
        </w:rPr>
        <w:t>question as to</w:t>
      </w:r>
      <w:r w:rsidR="00E9198F">
        <w:rPr>
          <w:rFonts w:ascii="Arial" w:hAnsi="Arial" w:cs="Arial"/>
          <w:lang w:val="en-US"/>
        </w:rPr>
        <w:t xml:space="preserve"> why did these services</w:t>
      </w:r>
      <w:r w:rsidR="00774851">
        <w:rPr>
          <w:rFonts w:ascii="Arial" w:hAnsi="Arial" w:cs="Arial"/>
          <w:lang w:val="en-US"/>
        </w:rPr>
        <w:t xml:space="preserve"> close</w:t>
      </w:r>
      <w:r w:rsidR="00E9198F">
        <w:rPr>
          <w:rFonts w:ascii="Arial" w:hAnsi="Arial" w:cs="Arial"/>
          <w:lang w:val="en-US"/>
        </w:rPr>
        <w:t xml:space="preserve">? Then a secondary question, </w:t>
      </w:r>
      <w:r w:rsidR="00127997">
        <w:rPr>
          <w:rFonts w:ascii="Arial" w:hAnsi="Arial" w:cs="Arial"/>
          <w:lang w:val="en-US"/>
        </w:rPr>
        <w:t>what lessons there might be for practice</w:t>
      </w:r>
      <w:r w:rsidR="00E9198F">
        <w:rPr>
          <w:rFonts w:ascii="Arial" w:hAnsi="Arial" w:cs="Arial"/>
          <w:lang w:val="en-US"/>
        </w:rPr>
        <w:t xml:space="preserve"> from these sites so that a new service might expect to be sustained? </w:t>
      </w:r>
      <w:r w:rsidR="009D1395">
        <w:rPr>
          <w:rFonts w:ascii="Arial" w:hAnsi="Arial" w:cs="Arial"/>
          <w:lang w:val="en-US"/>
        </w:rPr>
        <w:t xml:space="preserve"> </w:t>
      </w:r>
      <w:r w:rsidR="00B604FE">
        <w:rPr>
          <w:rFonts w:ascii="Arial" w:hAnsi="Arial" w:cs="Arial"/>
          <w:lang w:val="en-US"/>
        </w:rPr>
        <w:t>Discussion regarding the closure of sites</w:t>
      </w:r>
      <w:r w:rsidR="00B41488">
        <w:rPr>
          <w:rFonts w:ascii="Arial" w:hAnsi="Arial" w:cs="Arial"/>
          <w:lang w:val="en-US"/>
        </w:rPr>
        <w:t xml:space="preserve"> </w:t>
      </w:r>
      <w:r w:rsidR="002534CB">
        <w:rPr>
          <w:rFonts w:ascii="Arial" w:hAnsi="Arial" w:cs="Arial"/>
          <w:lang w:val="en-US"/>
        </w:rPr>
        <w:t>was identified</w:t>
      </w:r>
      <w:r w:rsidR="00BB627F">
        <w:rPr>
          <w:rFonts w:ascii="Arial" w:hAnsi="Arial" w:cs="Arial"/>
          <w:lang w:val="en-US"/>
        </w:rPr>
        <w:t xml:space="preserve"> as </w:t>
      </w:r>
      <w:r w:rsidR="00B41488">
        <w:rPr>
          <w:rFonts w:ascii="Arial" w:hAnsi="Arial" w:cs="Arial"/>
          <w:lang w:val="en-US"/>
        </w:rPr>
        <w:t>a gap in the r</w:t>
      </w:r>
      <w:r w:rsidR="00774851">
        <w:rPr>
          <w:rFonts w:ascii="Arial" w:hAnsi="Arial" w:cs="Arial"/>
          <w:lang w:val="en-US"/>
        </w:rPr>
        <w:t xml:space="preserve">esearch literature and so </w:t>
      </w:r>
      <w:r w:rsidR="00545B40">
        <w:rPr>
          <w:rFonts w:ascii="Arial" w:hAnsi="Arial" w:cs="Arial"/>
          <w:lang w:val="en-US"/>
        </w:rPr>
        <w:t xml:space="preserve">appeared to be an </w:t>
      </w:r>
      <w:r w:rsidR="00B604FE">
        <w:rPr>
          <w:rFonts w:ascii="Arial" w:hAnsi="Arial" w:cs="Arial"/>
          <w:lang w:val="en-US"/>
        </w:rPr>
        <w:t xml:space="preserve">interesting </w:t>
      </w:r>
      <w:r w:rsidR="00545B40">
        <w:rPr>
          <w:rFonts w:ascii="Arial" w:hAnsi="Arial" w:cs="Arial"/>
          <w:lang w:val="en-US"/>
        </w:rPr>
        <w:t xml:space="preserve">avenue </w:t>
      </w:r>
      <w:r w:rsidR="00BB627F">
        <w:rPr>
          <w:rFonts w:ascii="Arial" w:hAnsi="Arial" w:cs="Arial"/>
          <w:lang w:val="en-US"/>
        </w:rPr>
        <w:t xml:space="preserve">for </w:t>
      </w:r>
      <w:r w:rsidR="00545B40">
        <w:rPr>
          <w:rFonts w:ascii="Arial" w:hAnsi="Arial" w:cs="Arial"/>
          <w:lang w:val="en-US"/>
        </w:rPr>
        <w:t>explor</w:t>
      </w:r>
      <w:r w:rsidR="00BB627F">
        <w:rPr>
          <w:rFonts w:ascii="Arial" w:hAnsi="Arial" w:cs="Arial"/>
          <w:lang w:val="en-US"/>
        </w:rPr>
        <w:t>ation</w:t>
      </w:r>
      <w:r w:rsidR="00E06748">
        <w:rPr>
          <w:rFonts w:ascii="Arial" w:hAnsi="Arial" w:cs="Arial"/>
          <w:lang w:val="en-US"/>
        </w:rPr>
        <w:t>.</w:t>
      </w:r>
      <w:r w:rsidR="00B41488">
        <w:rPr>
          <w:rFonts w:ascii="Arial" w:hAnsi="Arial" w:cs="Arial"/>
          <w:lang w:val="en-US"/>
        </w:rPr>
        <w:t xml:space="preserve"> </w:t>
      </w:r>
      <w:r w:rsidR="00B604FE">
        <w:rPr>
          <w:rFonts w:ascii="Arial" w:hAnsi="Arial" w:cs="Arial"/>
          <w:lang w:val="en-US"/>
        </w:rPr>
        <w:t xml:space="preserve">It was not clear if the reasons for </w:t>
      </w:r>
      <w:r w:rsidR="00545B40">
        <w:rPr>
          <w:rFonts w:ascii="Arial" w:hAnsi="Arial" w:cs="Arial"/>
          <w:lang w:val="en-US"/>
        </w:rPr>
        <w:t xml:space="preserve">these </w:t>
      </w:r>
      <w:r w:rsidR="00B604FE">
        <w:rPr>
          <w:rFonts w:ascii="Arial" w:hAnsi="Arial" w:cs="Arial"/>
          <w:lang w:val="en-US"/>
        </w:rPr>
        <w:t>sites</w:t>
      </w:r>
      <w:r w:rsidR="00B41488">
        <w:rPr>
          <w:rFonts w:ascii="Arial" w:hAnsi="Arial" w:cs="Arial"/>
          <w:lang w:val="en-US"/>
        </w:rPr>
        <w:t xml:space="preserve"> closing were to do with </w:t>
      </w:r>
      <w:r w:rsidR="009D1395">
        <w:rPr>
          <w:rFonts w:ascii="Arial" w:hAnsi="Arial" w:cs="Arial"/>
          <w:lang w:val="en-US"/>
        </w:rPr>
        <w:t xml:space="preserve">the </w:t>
      </w:r>
      <w:r w:rsidR="008212DF">
        <w:rPr>
          <w:rFonts w:ascii="Arial" w:hAnsi="Arial" w:cs="Arial"/>
          <w:lang w:val="en-US"/>
        </w:rPr>
        <w:t>intervention</w:t>
      </w:r>
      <w:r w:rsidR="00215C0E">
        <w:rPr>
          <w:rFonts w:ascii="Arial" w:hAnsi="Arial" w:cs="Arial"/>
          <w:lang w:val="en-US"/>
        </w:rPr>
        <w:t xml:space="preserve"> </w:t>
      </w:r>
      <w:r w:rsidR="00147883">
        <w:rPr>
          <w:rFonts w:ascii="Arial" w:hAnsi="Arial" w:cs="Arial"/>
          <w:lang w:val="en-US"/>
        </w:rPr>
        <w:t>itself or the fit</w:t>
      </w:r>
      <w:r w:rsidR="009D1395">
        <w:rPr>
          <w:rFonts w:ascii="Arial" w:hAnsi="Arial" w:cs="Arial"/>
          <w:lang w:val="en-US"/>
        </w:rPr>
        <w:t xml:space="preserve"> of the intervention</w:t>
      </w:r>
      <w:r w:rsidR="008212DF">
        <w:rPr>
          <w:rFonts w:ascii="Arial" w:hAnsi="Arial" w:cs="Arial"/>
          <w:lang w:val="en-US"/>
        </w:rPr>
        <w:t xml:space="preserve"> into the chosen setting or system</w:t>
      </w:r>
      <w:r w:rsidR="00545B40">
        <w:rPr>
          <w:rFonts w:ascii="Arial" w:hAnsi="Arial" w:cs="Arial"/>
          <w:lang w:val="en-US"/>
        </w:rPr>
        <w:t xml:space="preserve">. Perhaps the interventions are too </w:t>
      </w:r>
      <w:r w:rsidR="00724610">
        <w:rPr>
          <w:rFonts w:ascii="Arial" w:hAnsi="Arial" w:cs="Arial"/>
          <w:lang w:val="en-US"/>
        </w:rPr>
        <w:t>complex</w:t>
      </w:r>
      <w:r w:rsidR="00545B40">
        <w:rPr>
          <w:rFonts w:ascii="Arial" w:hAnsi="Arial" w:cs="Arial"/>
          <w:lang w:val="en-US"/>
        </w:rPr>
        <w:t xml:space="preserve"> or </w:t>
      </w:r>
      <w:r w:rsidR="00724610">
        <w:rPr>
          <w:rFonts w:ascii="Arial" w:hAnsi="Arial" w:cs="Arial"/>
          <w:lang w:val="en-US"/>
        </w:rPr>
        <w:t xml:space="preserve">clinically </w:t>
      </w:r>
      <w:r w:rsidR="00545B40">
        <w:rPr>
          <w:rFonts w:ascii="Arial" w:hAnsi="Arial" w:cs="Arial"/>
          <w:lang w:val="en-US"/>
        </w:rPr>
        <w:t xml:space="preserve">demanding and so closure </w:t>
      </w:r>
      <w:r w:rsidR="00375BCA">
        <w:rPr>
          <w:rFonts w:ascii="Arial" w:hAnsi="Arial" w:cs="Arial"/>
          <w:lang w:val="en-US"/>
        </w:rPr>
        <w:t xml:space="preserve">might </w:t>
      </w:r>
      <w:r w:rsidR="00215C0E">
        <w:rPr>
          <w:rFonts w:ascii="Arial" w:hAnsi="Arial" w:cs="Arial"/>
          <w:lang w:val="en-US"/>
        </w:rPr>
        <w:t>relate to a failure to achieve expected standards of model</w:t>
      </w:r>
      <w:r w:rsidR="009D1395">
        <w:rPr>
          <w:rFonts w:ascii="Arial" w:hAnsi="Arial" w:cs="Arial"/>
          <w:lang w:val="en-US"/>
        </w:rPr>
        <w:t xml:space="preserve"> fidelity</w:t>
      </w:r>
      <w:r w:rsidR="00B41488">
        <w:rPr>
          <w:rFonts w:ascii="Arial" w:hAnsi="Arial" w:cs="Arial"/>
          <w:lang w:val="en-US"/>
        </w:rPr>
        <w:t xml:space="preserve">. </w:t>
      </w:r>
      <w:r w:rsidR="00545B40">
        <w:rPr>
          <w:rFonts w:ascii="Arial" w:hAnsi="Arial" w:cs="Arial"/>
          <w:lang w:val="en-US"/>
        </w:rPr>
        <w:t xml:space="preserve">Or perhaps those in the system could not manage to facilitate the conditions by which it would work? </w:t>
      </w:r>
      <w:r w:rsidR="00B604FE">
        <w:rPr>
          <w:rFonts w:ascii="Arial" w:hAnsi="Arial" w:cs="Arial"/>
          <w:lang w:val="en-US"/>
        </w:rPr>
        <w:t xml:space="preserve">Other factors might be at play too so it was important to remain open to other possibilities </w:t>
      </w:r>
      <w:r w:rsidR="00774851">
        <w:rPr>
          <w:rFonts w:ascii="Arial" w:hAnsi="Arial" w:cs="Arial"/>
          <w:lang w:val="en-US"/>
        </w:rPr>
        <w:t>or factors having influence. I</w:t>
      </w:r>
      <w:r w:rsidR="00B604FE">
        <w:rPr>
          <w:rFonts w:ascii="Arial" w:hAnsi="Arial" w:cs="Arial"/>
          <w:lang w:val="en-US"/>
        </w:rPr>
        <w:t xml:space="preserve">t </w:t>
      </w:r>
      <w:r w:rsidR="008212DF">
        <w:rPr>
          <w:rFonts w:ascii="Arial" w:hAnsi="Arial" w:cs="Arial"/>
          <w:lang w:val="en-US"/>
        </w:rPr>
        <w:t xml:space="preserve">might be all of these issues in </w:t>
      </w:r>
      <w:r w:rsidR="00774851">
        <w:rPr>
          <w:rFonts w:ascii="Arial" w:hAnsi="Arial" w:cs="Arial"/>
          <w:lang w:val="en-US"/>
        </w:rPr>
        <w:t xml:space="preserve">varying </w:t>
      </w:r>
      <w:r w:rsidR="008212DF">
        <w:rPr>
          <w:rFonts w:ascii="Arial" w:hAnsi="Arial" w:cs="Arial"/>
          <w:lang w:val="en-US"/>
        </w:rPr>
        <w:t>combination</w:t>
      </w:r>
      <w:r w:rsidR="00215C0E">
        <w:rPr>
          <w:rFonts w:ascii="Arial" w:hAnsi="Arial" w:cs="Arial"/>
          <w:lang w:val="en-US"/>
        </w:rPr>
        <w:t>s or no theme may be discernable</w:t>
      </w:r>
      <w:r w:rsidR="00B41488">
        <w:rPr>
          <w:rFonts w:ascii="Arial" w:hAnsi="Arial" w:cs="Arial"/>
          <w:lang w:val="en-US"/>
        </w:rPr>
        <w:t>.</w:t>
      </w:r>
    </w:p>
    <w:p w14:paraId="1BBFB677" w14:textId="77777777" w:rsidR="00822FD8" w:rsidRDefault="00822FD8" w:rsidP="00027D89">
      <w:pPr>
        <w:spacing w:line="480" w:lineRule="auto"/>
        <w:rPr>
          <w:rFonts w:ascii="Arial" w:hAnsi="Arial" w:cs="Arial"/>
          <w:lang w:val="en-US"/>
        </w:rPr>
      </w:pPr>
    </w:p>
    <w:p w14:paraId="67BB9AB2" w14:textId="77F94C87" w:rsidR="00774851" w:rsidRDefault="00B41488" w:rsidP="00027D89">
      <w:pPr>
        <w:spacing w:line="480" w:lineRule="auto"/>
        <w:rPr>
          <w:rFonts w:ascii="Arial" w:hAnsi="Arial" w:cs="Arial"/>
          <w:lang w:val="en-US"/>
        </w:rPr>
      </w:pPr>
      <w:r>
        <w:rPr>
          <w:rFonts w:ascii="Arial" w:hAnsi="Arial" w:cs="Arial"/>
          <w:lang w:val="en-US"/>
        </w:rPr>
        <w:t>A</w:t>
      </w:r>
      <w:r w:rsidR="009D1395">
        <w:rPr>
          <w:rFonts w:ascii="Arial" w:hAnsi="Arial" w:cs="Arial"/>
          <w:lang w:val="en-US"/>
        </w:rPr>
        <w:t xml:space="preserve">fter </w:t>
      </w:r>
      <w:r w:rsidR="008212DF">
        <w:rPr>
          <w:rFonts w:ascii="Arial" w:hAnsi="Arial" w:cs="Arial"/>
          <w:lang w:val="en-US"/>
        </w:rPr>
        <w:t xml:space="preserve">all of </w:t>
      </w:r>
      <w:r w:rsidR="009D1395">
        <w:rPr>
          <w:rFonts w:ascii="Arial" w:hAnsi="Arial" w:cs="Arial"/>
          <w:lang w:val="en-US"/>
        </w:rPr>
        <w:t xml:space="preserve">the </w:t>
      </w:r>
      <w:r>
        <w:rPr>
          <w:rFonts w:ascii="Arial" w:hAnsi="Arial" w:cs="Arial"/>
          <w:lang w:val="en-US"/>
        </w:rPr>
        <w:t xml:space="preserve">considerable efforts </w:t>
      </w:r>
      <w:r w:rsidR="00624C98">
        <w:rPr>
          <w:rFonts w:ascii="Arial" w:hAnsi="Arial" w:cs="Arial"/>
          <w:lang w:val="en-US"/>
        </w:rPr>
        <w:t xml:space="preserve">and resources expended </w:t>
      </w:r>
      <w:r w:rsidR="009D1395">
        <w:rPr>
          <w:rFonts w:ascii="Arial" w:hAnsi="Arial" w:cs="Arial"/>
          <w:lang w:val="en-US"/>
        </w:rPr>
        <w:t xml:space="preserve">to set </w:t>
      </w:r>
      <w:r>
        <w:rPr>
          <w:rFonts w:ascii="Arial" w:hAnsi="Arial" w:cs="Arial"/>
          <w:lang w:val="en-US"/>
        </w:rPr>
        <w:t xml:space="preserve">services </w:t>
      </w:r>
      <w:r w:rsidR="009D1395">
        <w:rPr>
          <w:rFonts w:ascii="Arial" w:hAnsi="Arial" w:cs="Arial"/>
          <w:lang w:val="en-US"/>
        </w:rPr>
        <w:t>up</w:t>
      </w:r>
      <w:r w:rsidR="00774851">
        <w:rPr>
          <w:rFonts w:ascii="Arial" w:hAnsi="Arial" w:cs="Arial"/>
          <w:lang w:val="en-US"/>
        </w:rPr>
        <w:t xml:space="preserve"> it seemed strange</w:t>
      </w:r>
      <w:r>
        <w:rPr>
          <w:rFonts w:ascii="Arial" w:hAnsi="Arial" w:cs="Arial"/>
          <w:lang w:val="en-US"/>
        </w:rPr>
        <w:t xml:space="preserve"> that </w:t>
      </w:r>
      <w:r w:rsidR="00013389">
        <w:rPr>
          <w:rFonts w:ascii="Arial" w:hAnsi="Arial" w:cs="Arial"/>
          <w:lang w:val="en-US"/>
        </w:rPr>
        <w:t xml:space="preserve">more </w:t>
      </w:r>
      <w:r>
        <w:rPr>
          <w:rFonts w:ascii="Arial" w:hAnsi="Arial" w:cs="Arial"/>
          <w:lang w:val="en-US"/>
        </w:rPr>
        <w:t xml:space="preserve">was </w:t>
      </w:r>
      <w:r w:rsidR="00013389">
        <w:rPr>
          <w:rFonts w:ascii="Arial" w:hAnsi="Arial" w:cs="Arial"/>
          <w:lang w:val="en-US"/>
        </w:rPr>
        <w:t xml:space="preserve">not being asked about why services </w:t>
      </w:r>
      <w:r>
        <w:rPr>
          <w:rFonts w:ascii="Arial" w:hAnsi="Arial" w:cs="Arial"/>
          <w:lang w:val="en-US"/>
        </w:rPr>
        <w:t>had not been sustained.</w:t>
      </w:r>
      <w:r w:rsidR="009C23EB">
        <w:rPr>
          <w:rFonts w:ascii="Arial" w:hAnsi="Arial" w:cs="Arial"/>
          <w:lang w:val="en-US"/>
        </w:rPr>
        <w:t xml:space="preserve"> The research question therefore formed</w:t>
      </w:r>
      <w:r>
        <w:rPr>
          <w:rFonts w:ascii="Arial" w:hAnsi="Arial" w:cs="Arial"/>
          <w:lang w:val="en-US"/>
        </w:rPr>
        <w:t xml:space="preserve"> into</w:t>
      </w:r>
      <w:r w:rsidR="00566AA5">
        <w:rPr>
          <w:rFonts w:ascii="Arial" w:hAnsi="Arial" w:cs="Arial"/>
          <w:lang w:val="en-US"/>
        </w:rPr>
        <w:t xml:space="preserve"> one of </w:t>
      </w:r>
      <w:r w:rsidR="00071832">
        <w:rPr>
          <w:rFonts w:ascii="Arial" w:hAnsi="Arial" w:cs="Arial"/>
          <w:lang w:val="en-US"/>
        </w:rPr>
        <w:t xml:space="preserve">understanding the </w:t>
      </w:r>
      <w:r w:rsidR="00B61BE4">
        <w:rPr>
          <w:rFonts w:ascii="Arial" w:hAnsi="Arial" w:cs="Arial"/>
          <w:lang w:val="en-US"/>
        </w:rPr>
        <w:t xml:space="preserve">organisational and leadership context </w:t>
      </w:r>
      <w:r w:rsidR="00127997">
        <w:rPr>
          <w:rFonts w:ascii="Arial" w:hAnsi="Arial" w:cs="Arial"/>
          <w:lang w:val="en-US"/>
        </w:rPr>
        <w:t>in which</w:t>
      </w:r>
      <w:r w:rsidR="00B61BE4">
        <w:rPr>
          <w:rFonts w:ascii="Arial" w:hAnsi="Arial" w:cs="Arial"/>
          <w:lang w:val="en-US"/>
        </w:rPr>
        <w:t xml:space="preserve"> implementation</w:t>
      </w:r>
      <w:r w:rsidR="00127997">
        <w:rPr>
          <w:rFonts w:ascii="Arial" w:hAnsi="Arial" w:cs="Arial"/>
          <w:lang w:val="en-US"/>
        </w:rPr>
        <w:t xml:space="preserve"> takes place</w:t>
      </w:r>
      <w:r w:rsidR="008212DF">
        <w:rPr>
          <w:rFonts w:ascii="Arial" w:hAnsi="Arial" w:cs="Arial"/>
          <w:lang w:val="en-US"/>
        </w:rPr>
        <w:t xml:space="preserve"> and which </w:t>
      </w:r>
      <w:r w:rsidR="00774851">
        <w:rPr>
          <w:rFonts w:ascii="Arial" w:hAnsi="Arial" w:cs="Arial"/>
          <w:lang w:val="en-US"/>
        </w:rPr>
        <w:t xml:space="preserve">factors contribute to how </w:t>
      </w:r>
      <w:r w:rsidR="008212DF">
        <w:rPr>
          <w:rFonts w:ascii="Arial" w:hAnsi="Arial" w:cs="Arial"/>
          <w:lang w:val="en-US"/>
        </w:rPr>
        <w:t>interventions are s</w:t>
      </w:r>
      <w:r w:rsidR="00774851">
        <w:rPr>
          <w:rFonts w:ascii="Arial" w:hAnsi="Arial" w:cs="Arial"/>
          <w:lang w:val="en-US"/>
        </w:rPr>
        <w:t>ustained in the long term</w:t>
      </w:r>
      <w:r w:rsidR="00B61BE4">
        <w:rPr>
          <w:rFonts w:ascii="Arial" w:hAnsi="Arial" w:cs="Arial"/>
          <w:lang w:val="en-US"/>
        </w:rPr>
        <w:t>.</w:t>
      </w:r>
      <w:r w:rsidR="00127997">
        <w:rPr>
          <w:rFonts w:ascii="Arial" w:hAnsi="Arial" w:cs="Arial"/>
          <w:lang w:val="en-US"/>
        </w:rPr>
        <w:t xml:space="preserve"> The next step was to design research to find out </w:t>
      </w:r>
      <w:r w:rsidR="00215C0E">
        <w:rPr>
          <w:rFonts w:ascii="Arial" w:hAnsi="Arial" w:cs="Arial"/>
          <w:lang w:val="en-US"/>
        </w:rPr>
        <w:t>a means of approaching these</w:t>
      </w:r>
      <w:r w:rsidR="00774851">
        <w:rPr>
          <w:rFonts w:ascii="Arial" w:hAnsi="Arial" w:cs="Arial"/>
          <w:lang w:val="en-US"/>
        </w:rPr>
        <w:t xml:space="preserve"> question</w:t>
      </w:r>
      <w:r w:rsidR="00215C0E">
        <w:rPr>
          <w:rFonts w:ascii="Arial" w:hAnsi="Arial" w:cs="Arial"/>
          <w:lang w:val="en-US"/>
        </w:rPr>
        <w:t>s</w:t>
      </w:r>
      <w:r w:rsidR="00127997">
        <w:rPr>
          <w:rFonts w:ascii="Arial" w:hAnsi="Arial" w:cs="Arial"/>
          <w:lang w:val="en-US"/>
        </w:rPr>
        <w:t>.</w:t>
      </w:r>
    </w:p>
    <w:p w14:paraId="31F9CD6E" w14:textId="574ACE80" w:rsidR="00723842" w:rsidRDefault="00723842" w:rsidP="00027D89">
      <w:pPr>
        <w:spacing w:line="480" w:lineRule="auto"/>
        <w:rPr>
          <w:rFonts w:ascii="Arial" w:hAnsi="Arial" w:cs="Arial"/>
          <w:lang w:val="en-US"/>
        </w:rPr>
      </w:pPr>
    </w:p>
    <w:p w14:paraId="6BE0E0A9" w14:textId="77777777" w:rsidR="00723842" w:rsidRDefault="00723842" w:rsidP="00027D89">
      <w:pPr>
        <w:spacing w:line="480" w:lineRule="auto"/>
        <w:rPr>
          <w:rFonts w:ascii="Arial" w:hAnsi="Arial" w:cs="Arial"/>
          <w:lang w:val="en-US"/>
        </w:rPr>
      </w:pPr>
    </w:p>
    <w:p w14:paraId="2CB66B61" w14:textId="77777777" w:rsidR="009C23EB" w:rsidRPr="0093168D" w:rsidRDefault="009C23EB" w:rsidP="00027D89">
      <w:pPr>
        <w:spacing w:line="480" w:lineRule="auto"/>
        <w:rPr>
          <w:rFonts w:ascii="Arial" w:hAnsi="Arial" w:cs="Arial"/>
          <w:lang w:val="en-US"/>
        </w:rPr>
      </w:pPr>
    </w:p>
    <w:p w14:paraId="6FCE36BC" w14:textId="303A53FC" w:rsidR="000F28FA" w:rsidRDefault="009C23EB" w:rsidP="0093168D">
      <w:pPr>
        <w:spacing w:line="480" w:lineRule="auto"/>
        <w:rPr>
          <w:rFonts w:ascii="Arial" w:hAnsi="Arial" w:cs="Arial"/>
          <w:b/>
          <w:lang w:val="en-US"/>
        </w:rPr>
      </w:pPr>
      <w:r w:rsidRPr="009C23EB">
        <w:rPr>
          <w:rFonts w:ascii="Arial" w:hAnsi="Arial" w:cs="Arial"/>
          <w:b/>
          <w:lang w:val="en-US"/>
        </w:rPr>
        <w:t>Research design</w:t>
      </w:r>
    </w:p>
    <w:p w14:paraId="48B4B301" w14:textId="77777777" w:rsidR="009C23EB" w:rsidRPr="009C23EB" w:rsidRDefault="009C23EB" w:rsidP="0093168D">
      <w:pPr>
        <w:spacing w:line="480" w:lineRule="auto"/>
        <w:rPr>
          <w:rFonts w:ascii="Arial" w:hAnsi="Arial" w:cs="Arial"/>
          <w:b/>
          <w:lang w:val="en-US"/>
        </w:rPr>
      </w:pPr>
    </w:p>
    <w:p w14:paraId="610F016C" w14:textId="6A662B55" w:rsidR="00DA2004" w:rsidRDefault="00F248D6" w:rsidP="0093168D">
      <w:pPr>
        <w:spacing w:line="480" w:lineRule="auto"/>
        <w:rPr>
          <w:rFonts w:ascii="Arial" w:hAnsi="Arial" w:cs="Arial"/>
        </w:rPr>
      </w:pPr>
      <w:r>
        <w:rPr>
          <w:rFonts w:ascii="Arial" w:hAnsi="Arial" w:cs="Arial"/>
        </w:rPr>
        <w:t xml:space="preserve">The </w:t>
      </w:r>
      <w:r w:rsidR="0093168D" w:rsidRPr="0093168D">
        <w:rPr>
          <w:rFonts w:ascii="Arial" w:hAnsi="Arial" w:cs="Arial"/>
        </w:rPr>
        <w:t>research takes a qualitati</w:t>
      </w:r>
      <w:r w:rsidR="009664FF">
        <w:rPr>
          <w:rFonts w:ascii="Arial" w:hAnsi="Arial" w:cs="Arial"/>
        </w:rPr>
        <w:t>ve</w:t>
      </w:r>
      <w:r w:rsidR="00F949C7">
        <w:rPr>
          <w:rFonts w:ascii="Arial" w:hAnsi="Arial" w:cs="Arial"/>
        </w:rPr>
        <w:t>, grounded theory</w:t>
      </w:r>
      <w:r w:rsidR="009664FF">
        <w:rPr>
          <w:rFonts w:ascii="Arial" w:hAnsi="Arial" w:cs="Arial"/>
        </w:rPr>
        <w:t xml:space="preserve"> approach </w:t>
      </w:r>
      <w:r w:rsidR="00F949C7">
        <w:rPr>
          <w:rFonts w:ascii="Arial" w:hAnsi="Arial" w:cs="Arial"/>
        </w:rPr>
        <w:t>(Charmaz 2006</w:t>
      </w:r>
      <w:r w:rsidR="008212DF">
        <w:rPr>
          <w:rFonts w:ascii="Arial" w:hAnsi="Arial" w:cs="Arial"/>
        </w:rPr>
        <w:t>,</w:t>
      </w:r>
      <w:r w:rsidR="00822FD8">
        <w:rPr>
          <w:rFonts w:ascii="Arial" w:hAnsi="Arial" w:cs="Arial"/>
        </w:rPr>
        <w:t xml:space="preserve"> </w:t>
      </w:r>
      <w:r w:rsidR="008212DF">
        <w:rPr>
          <w:rFonts w:ascii="Arial" w:hAnsi="Arial" w:cs="Arial"/>
        </w:rPr>
        <w:t>2014</w:t>
      </w:r>
      <w:r w:rsidR="00354215">
        <w:rPr>
          <w:rFonts w:ascii="Arial" w:hAnsi="Arial" w:cs="Arial"/>
        </w:rPr>
        <w:t xml:space="preserve">) through which a </w:t>
      </w:r>
      <w:r w:rsidR="00F949C7">
        <w:rPr>
          <w:rFonts w:ascii="Arial" w:hAnsi="Arial" w:cs="Arial"/>
        </w:rPr>
        <w:t>conceptual analysis</w:t>
      </w:r>
      <w:r w:rsidR="00E76AEA">
        <w:rPr>
          <w:rFonts w:ascii="Arial" w:hAnsi="Arial" w:cs="Arial"/>
        </w:rPr>
        <w:t xml:space="preserve"> was</w:t>
      </w:r>
      <w:r w:rsidR="00B5764B">
        <w:rPr>
          <w:rFonts w:ascii="Arial" w:hAnsi="Arial" w:cs="Arial"/>
        </w:rPr>
        <w:t xml:space="preserve"> developed</w:t>
      </w:r>
      <w:r w:rsidR="00F949C7">
        <w:rPr>
          <w:rFonts w:ascii="Arial" w:hAnsi="Arial" w:cs="Arial"/>
        </w:rPr>
        <w:t xml:space="preserve">. </w:t>
      </w:r>
      <w:r w:rsidR="009C23EB">
        <w:rPr>
          <w:rFonts w:ascii="Arial" w:hAnsi="Arial" w:cs="Arial"/>
        </w:rPr>
        <w:t>It is centred upon</w:t>
      </w:r>
      <w:r w:rsidR="009664FF">
        <w:rPr>
          <w:rFonts w:ascii="Arial" w:hAnsi="Arial" w:cs="Arial"/>
        </w:rPr>
        <w:t xml:space="preserve"> 1</w:t>
      </w:r>
      <w:r w:rsidR="003216C8">
        <w:rPr>
          <w:rFonts w:ascii="Arial" w:hAnsi="Arial" w:cs="Arial"/>
        </w:rPr>
        <w:t>2</w:t>
      </w:r>
      <w:r w:rsidR="0093168D" w:rsidRPr="0093168D">
        <w:rPr>
          <w:rFonts w:ascii="Arial" w:hAnsi="Arial" w:cs="Arial"/>
        </w:rPr>
        <w:t xml:space="preserve"> semi-structured interviews with operational managers and strategic leads in three Local Authority children’s services departments in England. All three sites implemented Multi Systemic Therapy (MST) into their local children’s </w:t>
      </w:r>
      <w:r w:rsidR="002B33F1">
        <w:rPr>
          <w:rFonts w:ascii="Arial" w:hAnsi="Arial" w:cs="Arial"/>
        </w:rPr>
        <w:t xml:space="preserve">services in 2008. Each site </w:t>
      </w:r>
      <w:r w:rsidR="0093168D" w:rsidRPr="0093168D">
        <w:rPr>
          <w:rFonts w:ascii="Arial" w:hAnsi="Arial" w:cs="Arial"/>
        </w:rPr>
        <w:t>had a different experience of the implementation of this intervention</w:t>
      </w:r>
      <w:r w:rsidR="00DE113D">
        <w:rPr>
          <w:rFonts w:ascii="Arial" w:hAnsi="Arial" w:cs="Arial"/>
        </w:rPr>
        <w:t>,</w:t>
      </w:r>
      <w:r w:rsidR="0093168D" w:rsidRPr="0093168D">
        <w:rPr>
          <w:rFonts w:ascii="Arial" w:hAnsi="Arial" w:cs="Arial"/>
        </w:rPr>
        <w:t xml:space="preserve"> for young people on the edge of care</w:t>
      </w:r>
      <w:r w:rsidR="00DA2004">
        <w:rPr>
          <w:rFonts w:ascii="Arial" w:hAnsi="Arial" w:cs="Arial"/>
        </w:rPr>
        <w:t>,</w:t>
      </w:r>
      <w:r w:rsidR="0093168D" w:rsidRPr="0093168D">
        <w:rPr>
          <w:rFonts w:ascii="Arial" w:hAnsi="Arial" w:cs="Arial"/>
        </w:rPr>
        <w:t xml:space="preserve"> with two of the sites clos</w:t>
      </w:r>
      <w:r w:rsidR="007A48F8">
        <w:rPr>
          <w:rFonts w:ascii="Arial" w:hAnsi="Arial" w:cs="Arial"/>
        </w:rPr>
        <w:t>ed</w:t>
      </w:r>
      <w:r w:rsidR="0093168D" w:rsidRPr="0093168D">
        <w:rPr>
          <w:rFonts w:ascii="Arial" w:hAnsi="Arial" w:cs="Arial"/>
        </w:rPr>
        <w:t xml:space="preserve"> and one </w:t>
      </w:r>
      <w:r w:rsidR="008212DF">
        <w:rPr>
          <w:rFonts w:ascii="Arial" w:hAnsi="Arial" w:cs="Arial"/>
        </w:rPr>
        <w:t>continuing to</w:t>
      </w:r>
      <w:r w:rsidR="00006E56">
        <w:rPr>
          <w:rFonts w:ascii="Arial" w:hAnsi="Arial" w:cs="Arial"/>
        </w:rPr>
        <w:t xml:space="preserve"> </w:t>
      </w:r>
      <w:r w:rsidR="008212DF">
        <w:rPr>
          <w:rFonts w:ascii="Arial" w:hAnsi="Arial" w:cs="Arial"/>
        </w:rPr>
        <w:t>operate ten years later</w:t>
      </w:r>
      <w:r w:rsidR="0093168D" w:rsidRPr="0093168D">
        <w:rPr>
          <w:rFonts w:ascii="Arial" w:hAnsi="Arial" w:cs="Arial"/>
        </w:rPr>
        <w:t xml:space="preserve"> within an expanded </w:t>
      </w:r>
      <w:r w:rsidR="00822FD8">
        <w:rPr>
          <w:rFonts w:ascii="Arial" w:hAnsi="Arial" w:cs="Arial"/>
        </w:rPr>
        <w:t xml:space="preserve">portfolio of evidence based </w:t>
      </w:r>
      <w:r w:rsidR="0093168D" w:rsidRPr="0093168D">
        <w:rPr>
          <w:rFonts w:ascii="Arial" w:hAnsi="Arial" w:cs="Arial"/>
        </w:rPr>
        <w:t>service</w:t>
      </w:r>
      <w:r w:rsidR="00813BE8">
        <w:rPr>
          <w:rFonts w:ascii="Arial" w:hAnsi="Arial" w:cs="Arial"/>
        </w:rPr>
        <w:t>s</w:t>
      </w:r>
      <w:r w:rsidR="00F949C7">
        <w:rPr>
          <w:rFonts w:ascii="Arial" w:hAnsi="Arial" w:cs="Arial"/>
        </w:rPr>
        <w:t xml:space="preserve">. </w:t>
      </w:r>
      <w:r w:rsidR="00DA2004">
        <w:rPr>
          <w:rFonts w:ascii="Arial" w:hAnsi="Arial" w:cs="Arial"/>
        </w:rPr>
        <w:t>By utilising</w:t>
      </w:r>
      <w:r w:rsidR="00E76AEA">
        <w:rPr>
          <w:rFonts w:ascii="Arial" w:hAnsi="Arial" w:cs="Arial"/>
        </w:rPr>
        <w:t xml:space="preserve"> a qualitative methodology,</w:t>
      </w:r>
      <w:r w:rsidR="00F949C7">
        <w:rPr>
          <w:rFonts w:ascii="Arial" w:hAnsi="Arial" w:cs="Arial"/>
        </w:rPr>
        <w:t xml:space="preserve"> a deep</w:t>
      </w:r>
      <w:r w:rsidR="00127997">
        <w:rPr>
          <w:rFonts w:ascii="Arial" w:hAnsi="Arial" w:cs="Arial"/>
        </w:rPr>
        <w:t xml:space="preserve"> understanding of the </w:t>
      </w:r>
      <w:r w:rsidR="0093168D" w:rsidRPr="0093168D">
        <w:rPr>
          <w:rFonts w:ascii="Arial" w:hAnsi="Arial" w:cs="Arial"/>
        </w:rPr>
        <w:t>experience</w:t>
      </w:r>
      <w:r w:rsidR="00F949C7">
        <w:rPr>
          <w:rFonts w:ascii="Arial" w:hAnsi="Arial" w:cs="Arial"/>
        </w:rPr>
        <w:t xml:space="preserve"> </w:t>
      </w:r>
      <w:r w:rsidR="00127997">
        <w:rPr>
          <w:rFonts w:ascii="Arial" w:hAnsi="Arial" w:cs="Arial"/>
        </w:rPr>
        <w:t xml:space="preserve">of those involved in the implementation of MST </w:t>
      </w:r>
      <w:r w:rsidR="00DA24E7">
        <w:rPr>
          <w:rFonts w:ascii="Arial" w:hAnsi="Arial" w:cs="Arial"/>
        </w:rPr>
        <w:t xml:space="preserve">in the three sites </w:t>
      </w:r>
      <w:r w:rsidR="00B5764B">
        <w:rPr>
          <w:rFonts w:ascii="Arial" w:hAnsi="Arial" w:cs="Arial"/>
        </w:rPr>
        <w:t>was established. This</w:t>
      </w:r>
      <w:r w:rsidR="00F949C7">
        <w:rPr>
          <w:rFonts w:ascii="Arial" w:hAnsi="Arial" w:cs="Arial"/>
        </w:rPr>
        <w:t xml:space="preserve"> </w:t>
      </w:r>
      <w:r w:rsidR="00127997">
        <w:rPr>
          <w:rFonts w:ascii="Arial" w:hAnsi="Arial" w:cs="Arial"/>
        </w:rPr>
        <w:t xml:space="preserve">data </w:t>
      </w:r>
      <w:r w:rsidR="00B5764B">
        <w:rPr>
          <w:rFonts w:ascii="Arial" w:hAnsi="Arial" w:cs="Arial"/>
        </w:rPr>
        <w:t xml:space="preserve">underwent an </w:t>
      </w:r>
      <w:r w:rsidR="00F949C7">
        <w:rPr>
          <w:rFonts w:ascii="Arial" w:hAnsi="Arial" w:cs="Arial"/>
        </w:rPr>
        <w:t>analytical process</w:t>
      </w:r>
      <w:r w:rsidR="00B5764B">
        <w:rPr>
          <w:rFonts w:ascii="Arial" w:hAnsi="Arial" w:cs="Arial"/>
        </w:rPr>
        <w:t xml:space="preserve"> following the grounded theory approach described by Charmaz (</w:t>
      </w:r>
      <w:r w:rsidR="00E12993">
        <w:rPr>
          <w:rFonts w:ascii="Arial" w:hAnsi="Arial" w:cs="Arial"/>
        </w:rPr>
        <w:t>2006</w:t>
      </w:r>
      <w:r w:rsidR="00B5764B">
        <w:rPr>
          <w:rFonts w:ascii="Arial" w:hAnsi="Arial" w:cs="Arial"/>
        </w:rPr>
        <w:t>,</w:t>
      </w:r>
      <w:r w:rsidR="00E12993">
        <w:rPr>
          <w:rFonts w:ascii="Arial" w:hAnsi="Arial" w:cs="Arial"/>
        </w:rPr>
        <w:t xml:space="preserve"> </w:t>
      </w:r>
      <w:r w:rsidR="00B5764B">
        <w:rPr>
          <w:rFonts w:ascii="Arial" w:hAnsi="Arial" w:cs="Arial"/>
        </w:rPr>
        <w:t>2014)</w:t>
      </w:r>
      <w:r w:rsidR="00006E56">
        <w:rPr>
          <w:rFonts w:ascii="Arial" w:hAnsi="Arial" w:cs="Arial"/>
        </w:rPr>
        <w:t xml:space="preserve">. </w:t>
      </w:r>
    </w:p>
    <w:p w14:paraId="5BB784CC" w14:textId="77777777" w:rsidR="006F3FE5" w:rsidRDefault="006F3FE5" w:rsidP="0093168D">
      <w:pPr>
        <w:spacing w:line="480" w:lineRule="auto"/>
        <w:rPr>
          <w:rFonts w:ascii="Arial" w:hAnsi="Arial" w:cs="Arial"/>
        </w:rPr>
      </w:pPr>
    </w:p>
    <w:p w14:paraId="5061BFEE" w14:textId="667FE727" w:rsidR="00DA2004" w:rsidRPr="0093168D" w:rsidRDefault="00822FD8" w:rsidP="0093168D">
      <w:pPr>
        <w:spacing w:line="480" w:lineRule="auto"/>
        <w:rPr>
          <w:rFonts w:ascii="Arial" w:hAnsi="Arial" w:cs="Arial"/>
          <w:b/>
        </w:rPr>
      </w:pPr>
      <w:r>
        <w:rPr>
          <w:rFonts w:ascii="Arial" w:hAnsi="Arial" w:cs="Arial"/>
        </w:rPr>
        <w:t>G</w:t>
      </w:r>
      <w:r w:rsidR="00DA2004">
        <w:rPr>
          <w:rFonts w:ascii="Arial" w:hAnsi="Arial" w:cs="Arial"/>
        </w:rPr>
        <w:t>rounded t</w:t>
      </w:r>
      <w:r w:rsidR="002836C0">
        <w:rPr>
          <w:rFonts w:ascii="Arial" w:hAnsi="Arial" w:cs="Arial"/>
        </w:rPr>
        <w:t>heory was utilised</w:t>
      </w:r>
      <w:r>
        <w:rPr>
          <w:rFonts w:ascii="Arial" w:hAnsi="Arial" w:cs="Arial"/>
        </w:rPr>
        <w:t xml:space="preserve"> and in doing so </w:t>
      </w:r>
      <w:r w:rsidR="00DA2004">
        <w:rPr>
          <w:rFonts w:ascii="Arial" w:hAnsi="Arial" w:cs="Arial"/>
        </w:rPr>
        <w:t xml:space="preserve">inductive reasoning and logic </w:t>
      </w:r>
      <w:r>
        <w:rPr>
          <w:rFonts w:ascii="Arial" w:hAnsi="Arial" w:cs="Arial"/>
        </w:rPr>
        <w:t>were employed. B</w:t>
      </w:r>
      <w:r w:rsidR="00DA2004">
        <w:rPr>
          <w:rFonts w:ascii="Arial" w:hAnsi="Arial" w:cs="Arial"/>
        </w:rPr>
        <w:t xml:space="preserve">y </w:t>
      </w:r>
      <w:r>
        <w:rPr>
          <w:rFonts w:ascii="Arial" w:hAnsi="Arial" w:cs="Arial"/>
        </w:rPr>
        <w:t xml:space="preserve">closely </w:t>
      </w:r>
      <w:r w:rsidR="00DA2004">
        <w:rPr>
          <w:rFonts w:ascii="Arial" w:hAnsi="Arial" w:cs="Arial"/>
        </w:rPr>
        <w:t xml:space="preserve">attending to the data generated through the research </w:t>
      </w:r>
      <w:r>
        <w:rPr>
          <w:rFonts w:ascii="Arial" w:hAnsi="Arial" w:cs="Arial"/>
        </w:rPr>
        <w:t xml:space="preserve">interviews </w:t>
      </w:r>
      <w:r w:rsidR="00DA2004">
        <w:rPr>
          <w:rFonts w:ascii="Arial" w:hAnsi="Arial" w:cs="Arial"/>
        </w:rPr>
        <w:t>a</w:t>
      </w:r>
      <w:r w:rsidR="007419D4">
        <w:rPr>
          <w:rFonts w:ascii="Arial" w:hAnsi="Arial" w:cs="Arial"/>
        </w:rPr>
        <w:t xml:space="preserve"> rich story </w:t>
      </w:r>
      <w:r w:rsidR="00DA2004">
        <w:rPr>
          <w:rFonts w:ascii="Arial" w:hAnsi="Arial" w:cs="Arial"/>
        </w:rPr>
        <w:t>emerge</w:t>
      </w:r>
      <w:r w:rsidR="007419D4">
        <w:rPr>
          <w:rFonts w:ascii="Arial" w:hAnsi="Arial" w:cs="Arial"/>
        </w:rPr>
        <w:t>d,</w:t>
      </w:r>
      <w:r w:rsidR="00230420">
        <w:rPr>
          <w:rFonts w:ascii="Arial" w:hAnsi="Arial" w:cs="Arial"/>
        </w:rPr>
        <w:t xml:space="preserve"> built from </w:t>
      </w:r>
      <w:r>
        <w:rPr>
          <w:rFonts w:ascii="Arial" w:hAnsi="Arial" w:cs="Arial"/>
        </w:rPr>
        <w:t xml:space="preserve">the </w:t>
      </w:r>
      <w:r w:rsidR="00230420">
        <w:rPr>
          <w:rFonts w:ascii="Arial" w:hAnsi="Arial" w:cs="Arial"/>
        </w:rPr>
        <w:t>multiple perspectives</w:t>
      </w:r>
      <w:r>
        <w:rPr>
          <w:rFonts w:ascii="Arial" w:hAnsi="Arial" w:cs="Arial"/>
        </w:rPr>
        <w:t xml:space="preserve"> of the interviewees</w:t>
      </w:r>
      <w:r w:rsidR="00DA2004">
        <w:rPr>
          <w:rFonts w:ascii="Arial" w:hAnsi="Arial" w:cs="Arial"/>
        </w:rPr>
        <w:t>. From this</w:t>
      </w:r>
      <w:r>
        <w:rPr>
          <w:rFonts w:ascii="Arial" w:hAnsi="Arial" w:cs="Arial"/>
        </w:rPr>
        <w:t xml:space="preserve"> interview data</w:t>
      </w:r>
      <w:r w:rsidR="00DA2004">
        <w:rPr>
          <w:rFonts w:ascii="Arial" w:hAnsi="Arial" w:cs="Arial"/>
        </w:rPr>
        <w:t xml:space="preserve">, using </w:t>
      </w:r>
      <w:r w:rsidR="00215C0E">
        <w:rPr>
          <w:rFonts w:ascii="Arial" w:hAnsi="Arial" w:cs="Arial"/>
        </w:rPr>
        <w:t xml:space="preserve">a process of </w:t>
      </w:r>
      <w:r w:rsidR="00DA2004">
        <w:rPr>
          <w:rFonts w:ascii="Arial" w:hAnsi="Arial" w:cs="Arial"/>
        </w:rPr>
        <w:t xml:space="preserve">abstraction and analytic techniques, </w:t>
      </w:r>
      <w:r w:rsidR="006F3FE5">
        <w:rPr>
          <w:rFonts w:ascii="Arial" w:hAnsi="Arial" w:cs="Arial"/>
        </w:rPr>
        <w:t xml:space="preserve">new </w:t>
      </w:r>
      <w:r w:rsidR="00DA2004">
        <w:rPr>
          <w:rFonts w:ascii="Arial" w:hAnsi="Arial" w:cs="Arial"/>
        </w:rPr>
        <w:t>theory w</w:t>
      </w:r>
      <w:r w:rsidR="007419D4">
        <w:rPr>
          <w:rFonts w:ascii="Arial" w:hAnsi="Arial" w:cs="Arial"/>
        </w:rPr>
        <w:t>as</w:t>
      </w:r>
      <w:r w:rsidR="00DA2004">
        <w:rPr>
          <w:rFonts w:ascii="Arial" w:hAnsi="Arial" w:cs="Arial"/>
        </w:rPr>
        <w:t xml:space="preserve"> develop</w:t>
      </w:r>
      <w:r w:rsidR="007419D4">
        <w:rPr>
          <w:rFonts w:ascii="Arial" w:hAnsi="Arial" w:cs="Arial"/>
        </w:rPr>
        <w:t>ed</w:t>
      </w:r>
      <w:r>
        <w:rPr>
          <w:rFonts w:ascii="Arial" w:hAnsi="Arial" w:cs="Arial"/>
        </w:rPr>
        <w:t xml:space="preserve">. </w:t>
      </w:r>
      <w:r w:rsidR="007419D4">
        <w:rPr>
          <w:rFonts w:ascii="Arial" w:hAnsi="Arial" w:cs="Arial"/>
        </w:rPr>
        <w:t xml:space="preserve">This new theory </w:t>
      </w:r>
      <w:r w:rsidR="00DA2004">
        <w:rPr>
          <w:rFonts w:ascii="Arial" w:hAnsi="Arial" w:cs="Arial"/>
        </w:rPr>
        <w:t>captured the essential elements of the experiences and deliver</w:t>
      </w:r>
      <w:r w:rsidR="007419D4">
        <w:rPr>
          <w:rFonts w:ascii="Arial" w:hAnsi="Arial" w:cs="Arial"/>
        </w:rPr>
        <w:t>s</w:t>
      </w:r>
      <w:r w:rsidR="00DA2004">
        <w:rPr>
          <w:rFonts w:ascii="Arial" w:hAnsi="Arial" w:cs="Arial"/>
        </w:rPr>
        <w:t xml:space="preserve"> new </w:t>
      </w:r>
      <w:r w:rsidR="006F3FE5">
        <w:rPr>
          <w:rFonts w:ascii="Arial" w:hAnsi="Arial" w:cs="Arial"/>
        </w:rPr>
        <w:t xml:space="preserve">conceptual </w:t>
      </w:r>
      <w:r w:rsidR="00DA2004">
        <w:rPr>
          <w:rFonts w:ascii="Arial" w:hAnsi="Arial" w:cs="Arial"/>
        </w:rPr>
        <w:t>understanding</w:t>
      </w:r>
      <w:r w:rsidR="007419D4">
        <w:rPr>
          <w:rFonts w:ascii="Arial" w:hAnsi="Arial" w:cs="Arial"/>
        </w:rPr>
        <w:t xml:space="preserve"> and therefore an original contribution</w:t>
      </w:r>
      <w:r w:rsidR="00DA2004">
        <w:rPr>
          <w:rFonts w:ascii="Arial" w:hAnsi="Arial" w:cs="Arial"/>
        </w:rPr>
        <w:t xml:space="preserve"> about the implementation of the intervention</w:t>
      </w:r>
      <w:r>
        <w:rPr>
          <w:rFonts w:ascii="Arial" w:hAnsi="Arial" w:cs="Arial"/>
        </w:rPr>
        <w:t>. Finally</w:t>
      </w:r>
      <w:r w:rsidR="007419D4">
        <w:rPr>
          <w:rFonts w:ascii="Arial" w:hAnsi="Arial" w:cs="Arial"/>
        </w:rPr>
        <w:t xml:space="preserve">, </w:t>
      </w:r>
      <w:r w:rsidR="00D0452D">
        <w:rPr>
          <w:rFonts w:ascii="Arial" w:hAnsi="Arial" w:cs="Arial"/>
        </w:rPr>
        <w:t xml:space="preserve">based on new theory, </w:t>
      </w:r>
      <w:r w:rsidR="006F3FE5">
        <w:rPr>
          <w:rFonts w:ascii="Arial" w:hAnsi="Arial" w:cs="Arial"/>
        </w:rPr>
        <w:t xml:space="preserve">potential applications to practice </w:t>
      </w:r>
      <w:r w:rsidR="007419D4">
        <w:rPr>
          <w:rFonts w:ascii="Arial" w:hAnsi="Arial" w:cs="Arial"/>
        </w:rPr>
        <w:t>and for future research are</w:t>
      </w:r>
      <w:r w:rsidR="006F3FE5">
        <w:rPr>
          <w:rFonts w:ascii="Arial" w:hAnsi="Arial" w:cs="Arial"/>
        </w:rPr>
        <w:t xml:space="preserve"> proposed. </w:t>
      </w:r>
      <w:r w:rsidR="00DA2004">
        <w:rPr>
          <w:rFonts w:ascii="Arial" w:hAnsi="Arial" w:cs="Arial"/>
        </w:rPr>
        <w:t xml:space="preserve"> </w:t>
      </w:r>
    </w:p>
    <w:p w14:paraId="079164A6" w14:textId="77777777" w:rsidR="00F949C7" w:rsidRDefault="00F949C7" w:rsidP="0093168D">
      <w:pPr>
        <w:spacing w:line="480" w:lineRule="auto"/>
        <w:rPr>
          <w:rFonts w:ascii="Arial" w:hAnsi="Arial" w:cs="Arial"/>
        </w:rPr>
      </w:pPr>
    </w:p>
    <w:p w14:paraId="12447E9F" w14:textId="28F41020" w:rsidR="00D65A5C" w:rsidRDefault="0055644D" w:rsidP="0093168D">
      <w:pPr>
        <w:spacing w:line="480" w:lineRule="auto"/>
        <w:rPr>
          <w:rFonts w:ascii="Arial" w:hAnsi="Arial" w:cs="Arial"/>
        </w:rPr>
      </w:pPr>
      <w:r>
        <w:rPr>
          <w:rFonts w:ascii="Arial" w:hAnsi="Arial" w:cs="Arial"/>
        </w:rPr>
        <w:t>At t</w:t>
      </w:r>
      <w:r w:rsidR="00F949C7">
        <w:rPr>
          <w:rFonts w:ascii="Arial" w:hAnsi="Arial" w:cs="Arial"/>
        </w:rPr>
        <w:t xml:space="preserve">he start of research, the research investigator </w:t>
      </w:r>
      <w:r w:rsidR="001B79DB">
        <w:rPr>
          <w:rFonts w:ascii="Arial" w:hAnsi="Arial" w:cs="Arial"/>
        </w:rPr>
        <w:t>is encouraged to</w:t>
      </w:r>
      <w:r w:rsidR="0093168D" w:rsidRPr="0093168D">
        <w:rPr>
          <w:rFonts w:ascii="Arial" w:hAnsi="Arial" w:cs="Arial"/>
        </w:rPr>
        <w:t xml:space="preserve"> establish ontological and epistemological positions </w:t>
      </w:r>
      <w:r w:rsidR="00F949C7">
        <w:rPr>
          <w:rFonts w:ascii="Arial" w:hAnsi="Arial" w:cs="Arial"/>
        </w:rPr>
        <w:t xml:space="preserve">alongside their </w:t>
      </w:r>
      <w:r w:rsidR="0093168D" w:rsidRPr="0093168D">
        <w:rPr>
          <w:rFonts w:ascii="Arial" w:hAnsi="Arial" w:cs="Arial"/>
        </w:rPr>
        <w:t>developing research questions</w:t>
      </w:r>
      <w:r w:rsidR="00F949C7">
        <w:rPr>
          <w:rFonts w:ascii="Arial" w:hAnsi="Arial" w:cs="Arial"/>
        </w:rPr>
        <w:t>,</w:t>
      </w:r>
      <w:r w:rsidR="00F949C7" w:rsidRPr="00F949C7">
        <w:rPr>
          <w:rFonts w:ascii="Arial" w:hAnsi="Arial" w:cs="Arial"/>
        </w:rPr>
        <w:t xml:space="preserve"> </w:t>
      </w:r>
      <w:r w:rsidR="00F949C7" w:rsidRPr="0093168D">
        <w:rPr>
          <w:rFonts w:ascii="Arial" w:hAnsi="Arial" w:cs="Arial"/>
        </w:rPr>
        <w:t>Bryman (2012)</w:t>
      </w:r>
      <w:r w:rsidR="00DA2004">
        <w:rPr>
          <w:rFonts w:ascii="Arial" w:hAnsi="Arial" w:cs="Arial"/>
        </w:rPr>
        <w:t>. This is important as</w:t>
      </w:r>
      <w:r w:rsidR="0093168D" w:rsidRPr="0093168D">
        <w:rPr>
          <w:rFonts w:ascii="Arial" w:hAnsi="Arial" w:cs="Arial"/>
        </w:rPr>
        <w:t xml:space="preserve"> these decisions </w:t>
      </w:r>
      <w:r>
        <w:rPr>
          <w:rFonts w:ascii="Arial" w:hAnsi="Arial" w:cs="Arial"/>
        </w:rPr>
        <w:t xml:space="preserve">will </w:t>
      </w:r>
      <w:r w:rsidR="00F949C7">
        <w:rPr>
          <w:rFonts w:ascii="Arial" w:hAnsi="Arial" w:cs="Arial"/>
        </w:rPr>
        <w:t xml:space="preserve">confirm </w:t>
      </w:r>
      <w:r w:rsidR="00DA2004">
        <w:rPr>
          <w:rFonts w:ascii="Arial" w:hAnsi="Arial" w:cs="Arial"/>
        </w:rPr>
        <w:t xml:space="preserve">and direct </w:t>
      </w:r>
      <w:r>
        <w:rPr>
          <w:rFonts w:ascii="Arial" w:hAnsi="Arial" w:cs="Arial"/>
        </w:rPr>
        <w:t xml:space="preserve">the basis of the </w:t>
      </w:r>
      <w:r w:rsidR="0093168D" w:rsidRPr="0093168D">
        <w:rPr>
          <w:rFonts w:ascii="Arial" w:hAnsi="Arial" w:cs="Arial"/>
        </w:rPr>
        <w:t xml:space="preserve">research design.  Ontologically, a </w:t>
      </w:r>
      <w:r w:rsidR="00D65A5C">
        <w:rPr>
          <w:rFonts w:ascii="Arial" w:hAnsi="Arial" w:cs="Arial"/>
        </w:rPr>
        <w:t xml:space="preserve">grounded theory </w:t>
      </w:r>
      <w:r w:rsidR="0060110A">
        <w:rPr>
          <w:rFonts w:ascii="Arial" w:hAnsi="Arial" w:cs="Arial"/>
        </w:rPr>
        <w:t>constructivist</w:t>
      </w:r>
      <w:r>
        <w:rPr>
          <w:rFonts w:ascii="Arial" w:hAnsi="Arial" w:cs="Arial"/>
        </w:rPr>
        <w:t xml:space="preserve"> approach </w:t>
      </w:r>
      <w:r w:rsidR="00D65A5C">
        <w:rPr>
          <w:rFonts w:ascii="Arial" w:hAnsi="Arial" w:cs="Arial"/>
        </w:rPr>
        <w:t xml:space="preserve">(Charmaz 2014) </w:t>
      </w:r>
      <w:r>
        <w:rPr>
          <w:rFonts w:ascii="Arial" w:hAnsi="Arial" w:cs="Arial"/>
        </w:rPr>
        <w:t>was</w:t>
      </w:r>
      <w:r w:rsidR="0093168D" w:rsidRPr="0093168D">
        <w:rPr>
          <w:rFonts w:ascii="Arial" w:hAnsi="Arial" w:cs="Arial"/>
        </w:rPr>
        <w:t xml:space="preserve"> taken </w:t>
      </w:r>
      <w:r>
        <w:rPr>
          <w:rFonts w:ascii="Arial" w:hAnsi="Arial" w:cs="Arial"/>
        </w:rPr>
        <w:t xml:space="preserve">in order to </w:t>
      </w:r>
      <w:r w:rsidR="0093168D" w:rsidRPr="0093168D">
        <w:rPr>
          <w:rFonts w:ascii="Arial" w:hAnsi="Arial" w:cs="Arial"/>
        </w:rPr>
        <w:t>access the subjective experience</w:t>
      </w:r>
      <w:r w:rsidR="00D65A5C">
        <w:rPr>
          <w:rFonts w:ascii="Arial" w:hAnsi="Arial" w:cs="Arial"/>
        </w:rPr>
        <w:t>s</w:t>
      </w:r>
      <w:r w:rsidR="0093168D" w:rsidRPr="0093168D">
        <w:rPr>
          <w:rFonts w:ascii="Arial" w:hAnsi="Arial" w:cs="Arial"/>
        </w:rPr>
        <w:t xml:space="preserve"> of the chosen participants</w:t>
      </w:r>
      <w:r w:rsidR="00D65A5C">
        <w:rPr>
          <w:rFonts w:ascii="Arial" w:hAnsi="Arial" w:cs="Arial"/>
        </w:rPr>
        <w:t>. This approach</w:t>
      </w:r>
      <w:r w:rsidR="009A683B">
        <w:rPr>
          <w:rFonts w:ascii="Arial" w:hAnsi="Arial" w:cs="Arial"/>
        </w:rPr>
        <w:t xml:space="preserve"> is the antithesis of the objectivist ontological position </w:t>
      </w:r>
      <w:r w:rsidR="000A7AFE">
        <w:rPr>
          <w:rFonts w:ascii="Arial" w:hAnsi="Arial" w:cs="Arial"/>
        </w:rPr>
        <w:t>which assumes the existence of an external world</w:t>
      </w:r>
      <w:r w:rsidR="00B43EB6">
        <w:rPr>
          <w:rFonts w:ascii="Arial" w:hAnsi="Arial" w:cs="Arial"/>
        </w:rPr>
        <w:t xml:space="preserve"> which may be observed and recorded</w:t>
      </w:r>
      <w:r w:rsidR="00215C0E">
        <w:rPr>
          <w:rFonts w:ascii="Arial" w:hAnsi="Arial" w:cs="Arial"/>
        </w:rPr>
        <w:t xml:space="preserve"> by the researcher</w:t>
      </w:r>
      <w:r w:rsidR="00B43EB6">
        <w:rPr>
          <w:rFonts w:ascii="Arial" w:hAnsi="Arial" w:cs="Arial"/>
        </w:rPr>
        <w:t xml:space="preserve">. The </w:t>
      </w:r>
      <w:r w:rsidR="000A7AFE">
        <w:rPr>
          <w:rFonts w:ascii="Arial" w:hAnsi="Arial" w:cs="Arial"/>
        </w:rPr>
        <w:t xml:space="preserve">constructivist position essentially </w:t>
      </w:r>
      <w:r w:rsidR="009A683B">
        <w:rPr>
          <w:rFonts w:ascii="Arial" w:hAnsi="Arial" w:cs="Arial"/>
        </w:rPr>
        <w:t xml:space="preserve"> </w:t>
      </w:r>
    </w:p>
    <w:p w14:paraId="361B58B2" w14:textId="77777777" w:rsidR="00D0452D" w:rsidRDefault="00D0452D" w:rsidP="0093168D">
      <w:pPr>
        <w:spacing w:line="480" w:lineRule="auto"/>
        <w:rPr>
          <w:rFonts w:ascii="Arial" w:hAnsi="Arial" w:cs="Arial"/>
        </w:rPr>
      </w:pPr>
    </w:p>
    <w:p w14:paraId="411E6B1F" w14:textId="25859CC9" w:rsidR="00D65A5C" w:rsidRDefault="00D65A5C" w:rsidP="00B532AE">
      <w:pPr>
        <w:spacing w:line="480" w:lineRule="auto"/>
        <w:ind w:left="720"/>
        <w:rPr>
          <w:rFonts w:ascii="Arial" w:hAnsi="Arial" w:cs="Arial"/>
        </w:rPr>
      </w:pPr>
      <w:r>
        <w:rPr>
          <w:rFonts w:ascii="Arial" w:hAnsi="Arial" w:cs="Arial"/>
        </w:rPr>
        <w:t xml:space="preserve">“Shreds notions of a neutral observer and value free expert. Not only does this mean </w:t>
      </w:r>
      <w:r w:rsidR="00B532AE">
        <w:rPr>
          <w:rFonts w:ascii="Arial" w:hAnsi="Arial" w:cs="Arial"/>
        </w:rPr>
        <w:t>that researchers must examine rather than erase how their privileges and pre-conceptions may shape the analysis but it also means that their values shape the very facts that they can identify”</w:t>
      </w:r>
      <w:r>
        <w:rPr>
          <w:rFonts w:ascii="Arial" w:hAnsi="Arial" w:cs="Arial"/>
        </w:rPr>
        <w:t xml:space="preserve"> </w:t>
      </w:r>
      <w:r w:rsidR="00B532AE">
        <w:rPr>
          <w:rFonts w:ascii="Arial" w:hAnsi="Arial" w:cs="Arial"/>
        </w:rPr>
        <w:t xml:space="preserve"> (Charmaz 2014 p13)</w:t>
      </w:r>
    </w:p>
    <w:p w14:paraId="033F2827" w14:textId="77777777" w:rsidR="00D0452D" w:rsidRDefault="00D0452D" w:rsidP="00B532AE">
      <w:pPr>
        <w:spacing w:line="480" w:lineRule="auto"/>
        <w:ind w:left="720"/>
        <w:rPr>
          <w:rFonts w:ascii="Arial" w:hAnsi="Arial" w:cs="Arial"/>
        </w:rPr>
      </w:pPr>
    </w:p>
    <w:p w14:paraId="28E1C387" w14:textId="76EBD8BF" w:rsidR="0093168D" w:rsidRDefault="0093168D" w:rsidP="0093168D">
      <w:pPr>
        <w:spacing w:line="480" w:lineRule="auto"/>
        <w:rPr>
          <w:rFonts w:ascii="Arial" w:hAnsi="Arial" w:cs="Arial"/>
        </w:rPr>
      </w:pPr>
      <w:r w:rsidRPr="0093168D">
        <w:rPr>
          <w:rFonts w:ascii="Arial" w:hAnsi="Arial" w:cs="Arial"/>
        </w:rPr>
        <w:t xml:space="preserve">At the outset it </w:t>
      </w:r>
      <w:r w:rsidR="00E12993">
        <w:rPr>
          <w:rFonts w:ascii="Arial" w:hAnsi="Arial" w:cs="Arial"/>
        </w:rPr>
        <w:t>was clear that the research</w:t>
      </w:r>
      <w:r w:rsidR="0055644D">
        <w:rPr>
          <w:rFonts w:ascii="Arial" w:hAnsi="Arial" w:cs="Arial"/>
        </w:rPr>
        <w:t xml:space="preserve"> </w:t>
      </w:r>
      <w:r w:rsidR="000A7AFE">
        <w:rPr>
          <w:rFonts w:ascii="Arial" w:hAnsi="Arial" w:cs="Arial"/>
        </w:rPr>
        <w:t xml:space="preserve">design </w:t>
      </w:r>
      <w:r w:rsidR="0055644D">
        <w:rPr>
          <w:rFonts w:ascii="Arial" w:hAnsi="Arial" w:cs="Arial"/>
        </w:rPr>
        <w:t xml:space="preserve">must </w:t>
      </w:r>
      <w:r w:rsidRPr="0093168D">
        <w:rPr>
          <w:rFonts w:ascii="Arial" w:hAnsi="Arial" w:cs="Arial"/>
        </w:rPr>
        <w:t xml:space="preserve">go beyond a </w:t>
      </w:r>
      <w:r w:rsidR="00911C82">
        <w:rPr>
          <w:rFonts w:ascii="Arial" w:hAnsi="Arial" w:cs="Arial"/>
        </w:rPr>
        <w:t xml:space="preserve">simple </w:t>
      </w:r>
      <w:r w:rsidRPr="0093168D">
        <w:rPr>
          <w:rFonts w:ascii="Arial" w:hAnsi="Arial" w:cs="Arial"/>
        </w:rPr>
        <w:t xml:space="preserve">narrative account of what </w:t>
      </w:r>
      <w:r w:rsidR="00C873C8">
        <w:rPr>
          <w:rFonts w:ascii="Arial" w:hAnsi="Arial" w:cs="Arial"/>
        </w:rPr>
        <w:t xml:space="preserve">had </w:t>
      </w:r>
      <w:r w:rsidRPr="0093168D">
        <w:rPr>
          <w:rFonts w:ascii="Arial" w:hAnsi="Arial" w:cs="Arial"/>
        </w:rPr>
        <w:t>happened</w:t>
      </w:r>
      <w:r w:rsidR="00C873C8">
        <w:rPr>
          <w:rFonts w:ascii="Arial" w:hAnsi="Arial" w:cs="Arial"/>
        </w:rPr>
        <w:t xml:space="preserve"> in the three Local Authorities</w:t>
      </w:r>
      <w:r w:rsidR="00E12993">
        <w:rPr>
          <w:rFonts w:ascii="Arial" w:hAnsi="Arial" w:cs="Arial"/>
        </w:rPr>
        <w:t>. This is because</w:t>
      </w:r>
      <w:r w:rsidRPr="0093168D">
        <w:rPr>
          <w:rFonts w:ascii="Arial" w:hAnsi="Arial" w:cs="Arial"/>
        </w:rPr>
        <w:t xml:space="preserve"> a purely naturalistic approach to gain a descriptive account of events and actions would not add sufficient meaning or evidence nor provide any analytical interpretation</w:t>
      </w:r>
      <w:r w:rsidR="00E12993">
        <w:rPr>
          <w:rFonts w:ascii="Arial" w:hAnsi="Arial" w:cs="Arial"/>
        </w:rPr>
        <w:t xml:space="preserve"> to the material</w:t>
      </w:r>
      <w:r w:rsidR="00B43EB6">
        <w:rPr>
          <w:rFonts w:ascii="Arial" w:hAnsi="Arial" w:cs="Arial"/>
        </w:rPr>
        <w:t xml:space="preserve"> being generated by the </w:t>
      </w:r>
      <w:r w:rsidR="00DF3E63">
        <w:rPr>
          <w:rFonts w:ascii="Arial" w:hAnsi="Arial" w:cs="Arial"/>
        </w:rPr>
        <w:t>participants</w:t>
      </w:r>
      <w:r w:rsidRPr="0093168D">
        <w:rPr>
          <w:rFonts w:ascii="Arial" w:hAnsi="Arial" w:cs="Arial"/>
        </w:rPr>
        <w:t xml:space="preserve">.  Silverman (2013) describes the shortcomings of a </w:t>
      </w:r>
      <w:r w:rsidR="00C873C8">
        <w:rPr>
          <w:rFonts w:ascii="Arial" w:hAnsi="Arial" w:cs="Arial"/>
        </w:rPr>
        <w:t xml:space="preserve">purely </w:t>
      </w:r>
      <w:r w:rsidRPr="0093168D">
        <w:rPr>
          <w:rFonts w:ascii="Arial" w:hAnsi="Arial" w:cs="Arial"/>
        </w:rPr>
        <w:t xml:space="preserve">naturalistic approach in that it can </w:t>
      </w:r>
    </w:p>
    <w:p w14:paraId="27B94497" w14:textId="77777777" w:rsidR="00D0452D" w:rsidRPr="0093168D" w:rsidRDefault="00D0452D" w:rsidP="0093168D">
      <w:pPr>
        <w:spacing w:line="480" w:lineRule="auto"/>
        <w:rPr>
          <w:rFonts w:ascii="Arial" w:hAnsi="Arial" w:cs="Arial"/>
        </w:rPr>
      </w:pPr>
    </w:p>
    <w:p w14:paraId="1E30FF25" w14:textId="29C0E8B6" w:rsidR="0093168D" w:rsidRDefault="0093168D" w:rsidP="00474C87">
      <w:pPr>
        <w:spacing w:line="480" w:lineRule="auto"/>
        <w:ind w:left="720"/>
        <w:rPr>
          <w:rFonts w:ascii="Arial" w:hAnsi="Arial" w:cs="Arial"/>
        </w:rPr>
      </w:pPr>
      <w:r w:rsidRPr="0093168D">
        <w:rPr>
          <w:rFonts w:ascii="Arial" w:hAnsi="Arial" w:cs="Arial"/>
        </w:rPr>
        <w:t xml:space="preserve">‘Overlook how people create meaning in their lives. Respondents are treated as mere sources of data without any interpretive capacity of their own’ </w:t>
      </w:r>
      <w:r w:rsidR="00554C2C">
        <w:rPr>
          <w:rFonts w:ascii="Arial" w:hAnsi="Arial" w:cs="Arial"/>
        </w:rPr>
        <w:t xml:space="preserve">  (Silverman </w:t>
      </w:r>
      <w:r w:rsidRPr="0093168D">
        <w:rPr>
          <w:rFonts w:ascii="Arial" w:hAnsi="Arial" w:cs="Arial"/>
        </w:rPr>
        <w:t xml:space="preserve">2013 p106) </w:t>
      </w:r>
    </w:p>
    <w:p w14:paraId="6EA33667" w14:textId="77777777" w:rsidR="00D0452D" w:rsidRPr="0093168D" w:rsidRDefault="00D0452D" w:rsidP="00474C87">
      <w:pPr>
        <w:spacing w:line="480" w:lineRule="auto"/>
        <w:ind w:left="720"/>
        <w:rPr>
          <w:rFonts w:ascii="Arial" w:hAnsi="Arial" w:cs="Arial"/>
        </w:rPr>
      </w:pPr>
    </w:p>
    <w:p w14:paraId="79FFB63B" w14:textId="02275DEA" w:rsidR="0060110A" w:rsidRDefault="00D0452D" w:rsidP="0093168D">
      <w:pPr>
        <w:spacing w:line="480" w:lineRule="auto"/>
        <w:rPr>
          <w:rFonts w:ascii="Arial" w:hAnsi="Arial" w:cs="Arial"/>
        </w:rPr>
      </w:pPr>
      <w:r>
        <w:rPr>
          <w:rFonts w:ascii="Arial" w:hAnsi="Arial" w:cs="Arial"/>
        </w:rPr>
        <w:t>It was assumed that t</w:t>
      </w:r>
      <w:r w:rsidR="00C47428">
        <w:rPr>
          <w:rFonts w:ascii="Arial" w:hAnsi="Arial" w:cs="Arial"/>
        </w:rPr>
        <w:t>he</w:t>
      </w:r>
      <w:r w:rsidR="0055644D">
        <w:rPr>
          <w:rFonts w:ascii="Arial" w:hAnsi="Arial" w:cs="Arial"/>
        </w:rPr>
        <w:t xml:space="preserve"> interview </w:t>
      </w:r>
      <w:r w:rsidR="00DF3E63">
        <w:rPr>
          <w:rFonts w:ascii="Arial" w:hAnsi="Arial" w:cs="Arial"/>
        </w:rPr>
        <w:t>participants</w:t>
      </w:r>
      <w:r w:rsidR="0093168D" w:rsidRPr="0093168D">
        <w:rPr>
          <w:rFonts w:ascii="Arial" w:hAnsi="Arial" w:cs="Arial"/>
        </w:rPr>
        <w:t xml:space="preserve"> w</w:t>
      </w:r>
      <w:r>
        <w:rPr>
          <w:rFonts w:ascii="Arial" w:hAnsi="Arial" w:cs="Arial"/>
        </w:rPr>
        <w:t>ould</w:t>
      </w:r>
      <w:r w:rsidR="0093168D" w:rsidRPr="0093168D">
        <w:rPr>
          <w:rFonts w:ascii="Arial" w:hAnsi="Arial" w:cs="Arial"/>
        </w:rPr>
        <w:t xml:space="preserve"> have </w:t>
      </w:r>
      <w:r w:rsidR="0055644D">
        <w:rPr>
          <w:rFonts w:ascii="Arial" w:hAnsi="Arial" w:cs="Arial"/>
        </w:rPr>
        <w:t xml:space="preserve">already </w:t>
      </w:r>
      <w:r w:rsidR="00B43EB6">
        <w:rPr>
          <w:rFonts w:ascii="Arial" w:hAnsi="Arial" w:cs="Arial"/>
        </w:rPr>
        <w:t xml:space="preserve">established </w:t>
      </w:r>
      <w:r w:rsidR="0093168D" w:rsidRPr="0093168D">
        <w:rPr>
          <w:rFonts w:ascii="Arial" w:hAnsi="Arial" w:cs="Arial"/>
        </w:rPr>
        <w:t xml:space="preserve">meaning about their experiences at the time and then will have integrated and </w:t>
      </w:r>
      <w:r w:rsidR="00B43EB6">
        <w:rPr>
          <w:rFonts w:ascii="Arial" w:hAnsi="Arial" w:cs="Arial"/>
        </w:rPr>
        <w:t>reflected upon these</w:t>
      </w:r>
      <w:r w:rsidR="0093168D" w:rsidRPr="0093168D">
        <w:rPr>
          <w:rFonts w:ascii="Arial" w:hAnsi="Arial" w:cs="Arial"/>
        </w:rPr>
        <w:t xml:space="preserve"> since. </w:t>
      </w:r>
      <w:r w:rsidR="00EC7C31">
        <w:rPr>
          <w:rFonts w:ascii="Arial" w:hAnsi="Arial" w:cs="Arial"/>
        </w:rPr>
        <w:t xml:space="preserve">The accounts would always be a form of subjective perspective rather than an objective and absolute truth or fact. </w:t>
      </w:r>
      <w:r w:rsidR="007B28C6">
        <w:rPr>
          <w:rFonts w:ascii="Arial" w:hAnsi="Arial" w:cs="Arial"/>
        </w:rPr>
        <w:t>Taking a</w:t>
      </w:r>
      <w:r w:rsidR="001B79DB">
        <w:rPr>
          <w:rFonts w:ascii="Arial" w:hAnsi="Arial" w:cs="Arial"/>
        </w:rPr>
        <w:t xml:space="preserve"> </w:t>
      </w:r>
      <w:r w:rsidR="00E501DB">
        <w:rPr>
          <w:rFonts w:ascii="Arial" w:hAnsi="Arial" w:cs="Arial"/>
        </w:rPr>
        <w:t xml:space="preserve">constructionist grounded theory </w:t>
      </w:r>
      <w:r w:rsidR="0093168D" w:rsidRPr="0093168D">
        <w:rPr>
          <w:rFonts w:ascii="Arial" w:hAnsi="Arial" w:cs="Arial"/>
        </w:rPr>
        <w:t xml:space="preserve">approach </w:t>
      </w:r>
      <w:r w:rsidR="0059436F">
        <w:rPr>
          <w:rFonts w:ascii="Arial" w:hAnsi="Arial" w:cs="Arial"/>
        </w:rPr>
        <w:t xml:space="preserve">to interviews as a choice of research methodology </w:t>
      </w:r>
      <w:r w:rsidR="00C873C8">
        <w:rPr>
          <w:rFonts w:ascii="Arial" w:hAnsi="Arial" w:cs="Arial"/>
        </w:rPr>
        <w:t>places</w:t>
      </w:r>
      <w:r w:rsidR="0093168D" w:rsidRPr="0093168D">
        <w:rPr>
          <w:rFonts w:ascii="Arial" w:hAnsi="Arial" w:cs="Arial"/>
        </w:rPr>
        <w:t xml:space="preserve"> the experiences of </w:t>
      </w:r>
      <w:r w:rsidR="00DF3E63">
        <w:rPr>
          <w:rFonts w:ascii="Arial" w:hAnsi="Arial" w:cs="Arial"/>
        </w:rPr>
        <w:t>participants</w:t>
      </w:r>
      <w:r w:rsidR="0093168D" w:rsidRPr="0093168D">
        <w:rPr>
          <w:rFonts w:ascii="Arial" w:hAnsi="Arial" w:cs="Arial"/>
        </w:rPr>
        <w:t xml:space="preserve"> as they encounter social situations</w:t>
      </w:r>
      <w:r w:rsidR="00C873C8">
        <w:rPr>
          <w:rFonts w:ascii="Arial" w:hAnsi="Arial" w:cs="Arial"/>
        </w:rPr>
        <w:t>, centre stage in the research</w:t>
      </w:r>
      <w:r w:rsidR="0093168D" w:rsidRPr="0093168D">
        <w:rPr>
          <w:rFonts w:ascii="Arial" w:hAnsi="Arial" w:cs="Arial"/>
        </w:rPr>
        <w:t xml:space="preserve">. </w:t>
      </w:r>
      <w:r w:rsidR="0060110A">
        <w:rPr>
          <w:rFonts w:ascii="Arial" w:hAnsi="Arial" w:cs="Arial"/>
        </w:rPr>
        <w:t xml:space="preserve">Charmaz suggests that </w:t>
      </w:r>
    </w:p>
    <w:p w14:paraId="524731E8" w14:textId="77777777" w:rsidR="00D0452D" w:rsidRDefault="00D0452D" w:rsidP="0093168D">
      <w:pPr>
        <w:spacing w:line="480" w:lineRule="auto"/>
        <w:rPr>
          <w:rFonts w:ascii="Arial" w:hAnsi="Arial" w:cs="Arial"/>
        </w:rPr>
      </w:pPr>
    </w:p>
    <w:p w14:paraId="288E3C94" w14:textId="46F6A6CF" w:rsidR="0060110A" w:rsidRDefault="0060110A" w:rsidP="0060110A">
      <w:pPr>
        <w:spacing w:line="480" w:lineRule="auto"/>
        <w:ind w:left="720"/>
        <w:rPr>
          <w:rFonts w:ascii="Arial" w:hAnsi="Arial" w:cs="Arial"/>
        </w:rPr>
      </w:pPr>
      <w:r>
        <w:rPr>
          <w:rFonts w:ascii="Arial" w:hAnsi="Arial" w:cs="Arial"/>
        </w:rPr>
        <w:t>“As we learn how our research participants make sense of their experiences, we begin to make analytic sense of their meanings and actions” (Charmaz 2014 p19)</w:t>
      </w:r>
    </w:p>
    <w:p w14:paraId="400CE18D" w14:textId="77777777" w:rsidR="0060110A" w:rsidRDefault="0060110A" w:rsidP="0093168D">
      <w:pPr>
        <w:spacing w:line="480" w:lineRule="auto"/>
        <w:rPr>
          <w:rFonts w:ascii="Arial" w:hAnsi="Arial" w:cs="Arial"/>
        </w:rPr>
      </w:pPr>
    </w:p>
    <w:p w14:paraId="7B482D39" w14:textId="7F0D6AD2" w:rsidR="009A683B" w:rsidRDefault="0093168D" w:rsidP="0093168D">
      <w:pPr>
        <w:spacing w:line="480" w:lineRule="auto"/>
        <w:rPr>
          <w:rFonts w:ascii="Arial" w:hAnsi="Arial" w:cs="Arial"/>
        </w:rPr>
      </w:pPr>
      <w:r w:rsidRPr="0093168D">
        <w:rPr>
          <w:rFonts w:ascii="Arial" w:hAnsi="Arial" w:cs="Arial"/>
        </w:rPr>
        <w:t xml:space="preserve">The aim </w:t>
      </w:r>
      <w:r w:rsidR="0059436F">
        <w:rPr>
          <w:rFonts w:ascii="Arial" w:hAnsi="Arial" w:cs="Arial"/>
        </w:rPr>
        <w:t xml:space="preserve">of the research in the design stage </w:t>
      </w:r>
      <w:r w:rsidRPr="0093168D">
        <w:rPr>
          <w:rFonts w:ascii="Arial" w:hAnsi="Arial" w:cs="Arial"/>
        </w:rPr>
        <w:t xml:space="preserve">was not to </w:t>
      </w:r>
      <w:r w:rsidR="008715FA">
        <w:rPr>
          <w:rFonts w:ascii="Arial" w:hAnsi="Arial" w:cs="Arial"/>
        </w:rPr>
        <w:t xml:space="preserve">seek a means of </w:t>
      </w:r>
      <w:r w:rsidRPr="0093168D">
        <w:rPr>
          <w:rFonts w:ascii="Arial" w:hAnsi="Arial" w:cs="Arial"/>
        </w:rPr>
        <w:t>find</w:t>
      </w:r>
      <w:r w:rsidR="009A683B">
        <w:rPr>
          <w:rFonts w:ascii="Arial" w:hAnsi="Arial" w:cs="Arial"/>
        </w:rPr>
        <w:t xml:space="preserve">ing or </w:t>
      </w:r>
      <w:r w:rsidR="0059436F">
        <w:rPr>
          <w:rFonts w:ascii="Arial" w:hAnsi="Arial" w:cs="Arial"/>
        </w:rPr>
        <w:t xml:space="preserve"> determining a </w:t>
      </w:r>
      <w:r w:rsidR="0060110A">
        <w:rPr>
          <w:rFonts w:ascii="Arial" w:hAnsi="Arial" w:cs="Arial"/>
        </w:rPr>
        <w:t>single</w:t>
      </w:r>
      <w:r w:rsidRPr="0093168D">
        <w:rPr>
          <w:rFonts w:ascii="Arial" w:hAnsi="Arial" w:cs="Arial"/>
        </w:rPr>
        <w:t xml:space="preserve"> objective reality</w:t>
      </w:r>
      <w:r w:rsidR="00C47428">
        <w:rPr>
          <w:rFonts w:ascii="Arial" w:hAnsi="Arial" w:cs="Arial"/>
        </w:rPr>
        <w:t xml:space="preserve">. </w:t>
      </w:r>
      <w:r w:rsidR="004004EF">
        <w:rPr>
          <w:rFonts w:ascii="Arial" w:hAnsi="Arial" w:cs="Arial"/>
        </w:rPr>
        <w:t xml:space="preserve">Following </w:t>
      </w:r>
      <w:r w:rsidR="009A683B">
        <w:rPr>
          <w:rFonts w:ascii="Arial" w:hAnsi="Arial" w:cs="Arial"/>
        </w:rPr>
        <w:t xml:space="preserve">Charmaz’s approach </w:t>
      </w:r>
    </w:p>
    <w:p w14:paraId="40C7ED01" w14:textId="77777777" w:rsidR="00230420" w:rsidRDefault="00230420" w:rsidP="0093168D">
      <w:pPr>
        <w:spacing w:line="480" w:lineRule="auto"/>
        <w:rPr>
          <w:rFonts w:ascii="Arial" w:hAnsi="Arial" w:cs="Arial"/>
        </w:rPr>
      </w:pPr>
    </w:p>
    <w:p w14:paraId="49BCD1E9" w14:textId="50DC1CCC" w:rsidR="009A683B" w:rsidRDefault="009A683B" w:rsidP="009A683B">
      <w:pPr>
        <w:spacing w:line="480" w:lineRule="auto"/>
        <w:ind w:left="720"/>
        <w:rPr>
          <w:rFonts w:ascii="Arial" w:hAnsi="Arial" w:cs="Arial"/>
        </w:rPr>
      </w:pPr>
      <w:r>
        <w:rPr>
          <w:rFonts w:ascii="Arial" w:hAnsi="Arial" w:cs="Arial"/>
        </w:rPr>
        <w:t xml:space="preserve">“Explicitly assumes that any theoretical rendering offers an interpretive portrayal of the studied world, not an exact picture of it” (Charmaz 2006, p10) </w:t>
      </w:r>
    </w:p>
    <w:p w14:paraId="2749AB5B" w14:textId="77777777" w:rsidR="00230420" w:rsidRDefault="00230420" w:rsidP="009A683B">
      <w:pPr>
        <w:spacing w:line="480" w:lineRule="auto"/>
        <w:ind w:left="720"/>
        <w:rPr>
          <w:rFonts w:ascii="Arial" w:hAnsi="Arial" w:cs="Arial"/>
        </w:rPr>
      </w:pPr>
    </w:p>
    <w:p w14:paraId="7470C859" w14:textId="356D87DF" w:rsidR="00E65BB6" w:rsidRDefault="00C47428" w:rsidP="0093168D">
      <w:pPr>
        <w:spacing w:line="480" w:lineRule="auto"/>
        <w:rPr>
          <w:rFonts w:ascii="Arial" w:hAnsi="Arial" w:cs="Arial"/>
        </w:rPr>
      </w:pPr>
      <w:r>
        <w:rPr>
          <w:rFonts w:ascii="Arial" w:hAnsi="Arial" w:cs="Arial"/>
        </w:rPr>
        <w:t>The</w:t>
      </w:r>
      <w:r w:rsidR="009A683B">
        <w:rPr>
          <w:rFonts w:ascii="Arial" w:hAnsi="Arial" w:cs="Arial"/>
        </w:rPr>
        <w:t>refore the</w:t>
      </w:r>
      <w:r>
        <w:rPr>
          <w:rFonts w:ascii="Arial" w:hAnsi="Arial" w:cs="Arial"/>
        </w:rPr>
        <w:t xml:space="preserve"> position adopted consider</w:t>
      </w:r>
      <w:r w:rsidR="00911C82">
        <w:rPr>
          <w:rFonts w:ascii="Arial" w:hAnsi="Arial" w:cs="Arial"/>
        </w:rPr>
        <w:t>s</w:t>
      </w:r>
      <w:r>
        <w:rPr>
          <w:rFonts w:ascii="Arial" w:hAnsi="Arial" w:cs="Arial"/>
        </w:rPr>
        <w:t xml:space="preserve"> that </w:t>
      </w:r>
      <w:r w:rsidR="0093168D" w:rsidRPr="0093168D">
        <w:rPr>
          <w:rFonts w:ascii="Arial" w:hAnsi="Arial" w:cs="Arial"/>
        </w:rPr>
        <w:t xml:space="preserve">multiple and competing realities exist, including </w:t>
      </w:r>
      <w:r>
        <w:rPr>
          <w:rFonts w:ascii="Arial" w:hAnsi="Arial" w:cs="Arial"/>
        </w:rPr>
        <w:t>that of</w:t>
      </w:r>
      <w:r w:rsidR="004004EF">
        <w:rPr>
          <w:rFonts w:ascii="Arial" w:hAnsi="Arial" w:cs="Arial"/>
        </w:rPr>
        <w:t xml:space="preserve"> </w:t>
      </w:r>
      <w:r>
        <w:rPr>
          <w:rFonts w:ascii="Arial" w:hAnsi="Arial" w:cs="Arial"/>
        </w:rPr>
        <w:t xml:space="preserve">the </w:t>
      </w:r>
      <w:r w:rsidR="0093168D" w:rsidRPr="0093168D">
        <w:rPr>
          <w:rFonts w:ascii="Arial" w:hAnsi="Arial" w:cs="Arial"/>
        </w:rPr>
        <w:t>researcher</w:t>
      </w:r>
      <w:r w:rsidR="0059436F">
        <w:rPr>
          <w:rFonts w:ascii="Arial" w:hAnsi="Arial" w:cs="Arial"/>
        </w:rPr>
        <w:t xml:space="preserve"> whose position is neither neutral nor without bias and preconcep</w:t>
      </w:r>
      <w:r w:rsidR="005E062D">
        <w:rPr>
          <w:rFonts w:ascii="Arial" w:hAnsi="Arial" w:cs="Arial"/>
        </w:rPr>
        <w:t>tion</w:t>
      </w:r>
      <w:r w:rsidR="0093168D" w:rsidRPr="0093168D">
        <w:rPr>
          <w:rFonts w:ascii="Arial" w:hAnsi="Arial" w:cs="Arial"/>
        </w:rPr>
        <w:t xml:space="preserve">. </w:t>
      </w:r>
      <w:r>
        <w:rPr>
          <w:rFonts w:ascii="Arial" w:hAnsi="Arial" w:cs="Arial"/>
        </w:rPr>
        <w:t>T</w:t>
      </w:r>
      <w:r w:rsidR="00AF7110">
        <w:rPr>
          <w:rFonts w:ascii="Arial" w:hAnsi="Arial" w:cs="Arial"/>
        </w:rPr>
        <w:t xml:space="preserve">he </w:t>
      </w:r>
      <w:r>
        <w:rPr>
          <w:rFonts w:ascii="Arial" w:hAnsi="Arial" w:cs="Arial"/>
        </w:rPr>
        <w:t xml:space="preserve">research task </w:t>
      </w:r>
      <w:r w:rsidR="00AF7110">
        <w:rPr>
          <w:rFonts w:ascii="Arial" w:hAnsi="Arial" w:cs="Arial"/>
        </w:rPr>
        <w:t>became</w:t>
      </w:r>
      <w:r w:rsidR="0093168D" w:rsidRPr="0093168D">
        <w:rPr>
          <w:rFonts w:ascii="Arial" w:hAnsi="Arial" w:cs="Arial"/>
        </w:rPr>
        <w:t xml:space="preserve"> </w:t>
      </w:r>
      <w:r w:rsidR="005E062D">
        <w:rPr>
          <w:rFonts w:ascii="Arial" w:hAnsi="Arial" w:cs="Arial"/>
        </w:rPr>
        <w:t xml:space="preserve">set as </w:t>
      </w:r>
      <w:r w:rsidR="0093168D" w:rsidRPr="0093168D">
        <w:rPr>
          <w:rFonts w:ascii="Arial" w:hAnsi="Arial" w:cs="Arial"/>
        </w:rPr>
        <w:t>one of seeking to understand the multiple social constructions of meaning and knowledge</w:t>
      </w:r>
      <w:r w:rsidR="0059436F">
        <w:rPr>
          <w:rFonts w:ascii="Arial" w:hAnsi="Arial" w:cs="Arial"/>
        </w:rPr>
        <w:t xml:space="preserve"> using </w:t>
      </w:r>
      <w:r w:rsidR="00DF3E63">
        <w:rPr>
          <w:rFonts w:ascii="Arial" w:hAnsi="Arial" w:cs="Arial"/>
        </w:rPr>
        <w:t>participants</w:t>
      </w:r>
      <w:r w:rsidR="0059436F">
        <w:rPr>
          <w:rFonts w:ascii="Arial" w:hAnsi="Arial" w:cs="Arial"/>
        </w:rPr>
        <w:t xml:space="preserve"> experiences and reflections to build a rich </w:t>
      </w:r>
      <w:r w:rsidR="005E062D">
        <w:rPr>
          <w:rFonts w:ascii="Arial" w:hAnsi="Arial" w:cs="Arial"/>
        </w:rPr>
        <w:t xml:space="preserve">and detailed </w:t>
      </w:r>
      <w:r w:rsidR="0059436F">
        <w:rPr>
          <w:rFonts w:ascii="Arial" w:hAnsi="Arial" w:cs="Arial"/>
        </w:rPr>
        <w:t>pictur</w:t>
      </w:r>
      <w:r w:rsidR="005E062D">
        <w:rPr>
          <w:rFonts w:ascii="Arial" w:hAnsi="Arial" w:cs="Arial"/>
        </w:rPr>
        <w:t>e</w:t>
      </w:r>
      <w:r w:rsidR="00C873C8">
        <w:rPr>
          <w:rFonts w:ascii="Arial" w:hAnsi="Arial" w:cs="Arial"/>
        </w:rPr>
        <w:t xml:space="preserve"> from which interpretations could be </w:t>
      </w:r>
      <w:r w:rsidR="00DA2004">
        <w:rPr>
          <w:rFonts w:ascii="Arial" w:hAnsi="Arial" w:cs="Arial"/>
        </w:rPr>
        <w:t>abstracted</w:t>
      </w:r>
      <w:r>
        <w:rPr>
          <w:rFonts w:ascii="Arial" w:hAnsi="Arial" w:cs="Arial"/>
        </w:rPr>
        <w:t xml:space="preserve">. This view supports the choice </w:t>
      </w:r>
      <w:r w:rsidR="0055644D">
        <w:rPr>
          <w:rFonts w:ascii="Arial" w:hAnsi="Arial" w:cs="Arial"/>
        </w:rPr>
        <w:t xml:space="preserve">to use </w:t>
      </w:r>
      <w:r w:rsidR="0093168D" w:rsidRPr="0093168D">
        <w:rPr>
          <w:rFonts w:ascii="Arial" w:hAnsi="Arial" w:cs="Arial"/>
        </w:rPr>
        <w:t xml:space="preserve">interviews </w:t>
      </w:r>
      <w:r>
        <w:rPr>
          <w:rFonts w:ascii="Arial" w:hAnsi="Arial" w:cs="Arial"/>
        </w:rPr>
        <w:t xml:space="preserve">as the data source in order to capture and to construct </w:t>
      </w:r>
      <w:r w:rsidR="00DA2004">
        <w:rPr>
          <w:rFonts w:ascii="Arial" w:hAnsi="Arial" w:cs="Arial"/>
        </w:rPr>
        <w:t xml:space="preserve">these </w:t>
      </w:r>
      <w:r w:rsidR="0093168D" w:rsidRPr="0093168D">
        <w:rPr>
          <w:rFonts w:ascii="Arial" w:hAnsi="Arial" w:cs="Arial"/>
        </w:rPr>
        <w:t xml:space="preserve">multiple perspectives. </w:t>
      </w:r>
      <w:r>
        <w:rPr>
          <w:rFonts w:ascii="Arial" w:hAnsi="Arial" w:cs="Arial"/>
        </w:rPr>
        <w:t xml:space="preserve">An immediate </w:t>
      </w:r>
      <w:r w:rsidR="00911C82">
        <w:rPr>
          <w:rFonts w:ascii="Arial" w:hAnsi="Arial" w:cs="Arial"/>
        </w:rPr>
        <w:t>challenge</w:t>
      </w:r>
      <w:r w:rsidR="0055644D">
        <w:rPr>
          <w:rFonts w:ascii="Arial" w:hAnsi="Arial" w:cs="Arial"/>
        </w:rPr>
        <w:t xml:space="preserve"> of this</w:t>
      </w:r>
      <w:r w:rsidR="0093168D" w:rsidRPr="0093168D">
        <w:rPr>
          <w:rFonts w:ascii="Arial" w:hAnsi="Arial" w:cs="Arial"/>
        </w:rPr>
        <w:t xml:space="preserve"> approach is that many interpretations of th</w:t>
      </w:r>
      <w:r w:rsidR="00AF7110">
        <w:rPr>
          <w:rFonts w:ascii="Arial" w:hAnsi="Arial" w:cs="Arial"/>
        </w:rPr>
        <w:t>e re</w:t>
      </w:r>
      <w:r w:rsidR="000A7AFE">
        <w:rPr>
          <w:rFonts w:ascii="Arial" w:hAnsi="Arial" w:cs="Arial"/>
        </w:rPr>
        <w:t xml:space="preserve">sults may be possible given that </w:t>
      </w:r>
    </w:p>
    <w:p w14:paraId="3255635A" w14:textId="77777777" w:rsidR="00230420" w:rsidRDefault="00230420" w:rsidP="0093168D">
      <w:pPr>
        <w:spacing w:line="480" w:lineRule="auto"/>
        <w:rPr>
          <w:rFonts w:ascii="Arial" w:hAnsi="Arial" w:cs="Arial"/>
        </w:rPr>
      </w:pPr>
    </w:p>
    <w:p w14:paraId="1C9654D0" w14:textId="0BDE80BC" w:rsidR="000A7AFE" w:rsidRDefault="000A7AFE" w:rsidP="000A7AFE">
      <w:pPr>
        <w:spacing w:line="480" w:lineRule="auto"/>
        <w:ind w:left="720"/>
        <w:rPr>
          <w:rFonts w:ascii="Arial" w:hAnsi="Arial" w:cs="Arial"/>
          <w:color w:val="FF0000"/>
        </w:rPr>
      </w:pPr>
      <w:r>
        <w:rPr>
          <w:rFonts w:ascii="Arial" w:hAnsi="Arial" w:cs="Arial"/>
        </w:rPr>
        <w:t xml:space="preserve">“Neither observer not observed come to a scene untouched by the world. Researchers and research participants make assumptions about what is real, possess stocks of knowledge, occupy social statuses and pursue purposes that influence their respective views and actions” (Charmaz 2006, p15) </w:t>
      </w:r>
    </w:p>
    <w:p w14:paraId="41E59C43" w14:textId="77777777" w:rsidR="00911C82" w:rsidRDefault="00911C82" w:rsidP="0093168D">
      <w:pPr>
        <w:spacing w:line="480" w:lineRule="auto"/>
        <w:rPr>
          <w:rFonts w:ascii="Arial" w:hAnsi="Arial" w:cs="Arial"/>
          <w:color w:val="FF0000"/>
        </w:rPr>
      </w:pPr>
    </w:p>
    <w:p w14:paraId="7E06A58F" w14:textId="4AE9B7F2" w:rsidR="0093168D" w:rsidRDefault="00B43EB6" w:rsidP="0093168D">
      <w:pPr>
        <w:spacing w:line="480" w:lineRule="auto"/>
        <w:rPr>
          <w:rFonts w:ascii="Arial" w:hAnsi="Arial" w:cs="Arial"/>
        </w:rPr>
      </w:pPr>
      <w:r>
        <w:rPr>
          <w:rFonts w:ascii="Arial" w:hAnsi="Arial" w:cs="Arial"/>
        </w:rPr>
        <w:t xml:space="preserve">This </w:t>
      </w:r>
      <w:r w:rsidR="00C873C8">
        <w:rPr>
          <w:rFonts w:ascii="Arial" w:hAnsi="Arial" w:cs="Arial"/>
        </w:rPr>
        <w:t xml:space="preserve">position </w:t>
      </w:r>
      <w:r>
        <w:rPr>
          <w:rFonts w:ascii="Arial" w:hAnsi="Arial" w:cs="Arial"/>
        </w:rPr>
        <w:t xml:space="preserve">accepts </w:t>
      </w:r>
      <w:r w:rsidR="0093168D" w:rsidRPr="0093168D">
        <w:rPr>
          <w:rFonts w:ascii="Arial" w:hAnsi="Arial" w:cs="Arial"/>
        </w:rPr>
        <w:t xml:space="preserve">that </w:t>
      </w:r>
      <w:r w:rsidR="00DF3E63">
        <w:rPr>
          <w:rFonts w:ascii="Arial" w:hAnsi="Arial" w:cs="Arial"/>
        </w:rPr>
        <w:t>participants</w:t>
      </w:r>
      <w:r w:rsidR="0093168D" w:rsidRPr="0093168D">
        <w:rPr>
          <w:rFonts w:ascii="Arial" w:hAnsi="Arial" w:cs="Arial"/>
        </w:rPr>
        <w:t xml:space="preserve"> construct reality with the researcher whilst acknowledging that the researcher brings values and interpretations too through co-construction.  </w:t>
      </w:r>
      <w:r w:rsidR="00230420">
        <w:rPr>
          <w:rFonts w:ascii="Arial" w:hAnsi="Arial" w:cs="Arial"/>
        </w:rPr>
        <w:t>R</w:t>
      </w:r>
      <w:r w:rsidR="00CA4FFD">
        <w:rPr>
          <w:rFonts w:ascii="Arial" w:hAnsi="Arial" w:cs="Arial"/>
        </w:rPr>
        <w:t>ecognising</w:t>
      </w:r>
      <w:r w:rsidR="0093168D" w:rsidRPr="0093168D">
        <w:rPr>
          <w:rFonts w:ascii="Arial" w:hAnsi="Arial" w:cs="Arial"/>
        </w:rPr>
        <w:t xml:space="preserve"> the importance of pre-existing values and the subjectivity of the perspectives being generated and recorded</w:t>
      </w:r>
      <w:r w:rsidR="00CA4FFD">
        <w:rPr>
          <w:rFonts w:ascii="Arial" w:hAnsi="Arial" w:cs="Arial"/>
        </w:rPr>
        <w:t xml:space="preserve"> is key</w:t>
      </w:r>
      <w:r w:rsidR="0093168D" w:rsidRPr="0093168D">
        <w:rPr>
          <w:rFonts w:ascii="Arial" w:hAnsi="Arial" w:cs="Arial"/>
        </w:rPr>
        <w:t>.</w:t>
      </w:r>
      <w:r w:rsidR="00CA4FFD">
        <w:rPr>
          <w:rFonts w:ascii="Arial" w:hAnsi="Arial" w:cs="Arial"/>
        </w:rPr>
        <w:t xml:space="preserve"> At an early stage, when setting out the expectations for research interviewees, there was the consideration of </w:t>
      </w:r>
      <w:r w:rsidR="0093168D" w:rsidRPr="0093168D">
        <w:rPr>
          <w:rFonts w:ascii="Arial" w:hAnsi="Arial" w:cs="Arial"/>
        </w:rPr>
        <w:t xml:space="preserve">using </w:t>
      </w:r>
      <w:r w:rsidR="00C873C8">
        <w:rPr>
          <w:rFonts w:ascii="Arial" w:hAnsi="Arial" w:cs="Arial"/>
        </w:rPr>
        <w:t xml:space="preserve">some form of </w:t>
      </w:r>
      <w:r w:rsidR="0093168D" w:rsidRPr="0093168D">
        <w:rPr>
          <w:rFonts w:ascii="Arial" w:hAnsi="Arial" w:cs="Arial"/>
        </w:rPr>
        <w:t xml:space="preserve">respondent validation in order to return to the </w:t>
      </w:r>
      <w:r w:rsidR="00DF3E63">
        <w:rPr>
          <w:rFonts w:ascii="Arial" w:hAnsi="Arial" w:cs="Arial"/>
        </w:rPr>
        <w:t>participants</w:t>
      </w:r>
      <w:r w:rsidR="00AF7110">
        <w:rPr>
          <w:rFonts w:ascii="Arial" w:hAnsi="Arial" w:cs="Arial"/>
        </w:rPr>
        <w:t>,</w:t>
      </w:r>
      <w:r w:rsidR="0093168D" w:rsidRPr="0093168D">
        <w:rPr>
          <w:rFonts w:ascii="Arial" w:hAnsi="Arial" w:cs="Arial"/>
        </w:rPr>
        <w:t xml:space="preserve"> after initial analysis of interview data</w:t>
      </w:r>
      <w:r w:rsidR="00AF7110">
        <w:rPr>
          <w:rFonts w:ascii="Arial" w:hAnsi="Arial" w:cs="Arial"/>
        </w:rPr>
        <w:t>,</w:t>
      </w:r>
      <w:r w:rsidR="0093168D" w:rsidRPr="0093168D">
        <w:rPr>
          <w:rFonts w:ascii="Arial" w:hAnsi="Arial" w:cs="Arial"/>
        </w:rPr>
        <w:t xml:space="preserve"> to seek confirmation that the meanings of their experience have been correctly understood. This would not </w:t>
      </w:r>
      <w:r w:rsidR="00AE3B3A">
        <w:rPr>
          <w:rFonts w:ascii="Arial" w:hAnsi="Arial" w:cs="Arial"/>
        </w:rPr>
        <w:t xml:space="preserve">however </w:t>
      </w:r>
      <w:r w:rsidR="0093168D" w:rsidRPr="0093168D">
        <w:rPr>
          <w:rFonts w:ascii="Arial" w:hAnsi="Arial" w:cs="Arial"/>
        </w:rPr>
        <w:t>have been a straightforward process and one that carrie</w:t>
      </w:r>
      <w:r w:rsidR="00AE3B3A">
        <w:rPr>
          <w:rFonts w:ascii="Arial" w:hAnsi="Arial" w:cs="Arial"/>
        </w:rPr>
        <w:t xml:space="preserve">d </w:t>
      </w:r>
      <w:r w:rsidR="00CA4FFD">
        <w:rPr>
          <w:rFonts w:ascii="Arial" w:hAnsi="Arial" w:cs="Arial"/>
        </w:rPr>
        <w:t>methodological</w:t>
      </w:r>
      <w:r w:rsidR="0093168D" w:rsidRPr="0093168D">
        <w:rPr>
          <w:rFonts w:ascii="Arial" w:hAnsi="Arial" w:cs="Arial"/>
        </w:rPr>
        <w:t xml:space="preserve"> risks. Whilst it has a perhaps noble intention in that</w:t>
      </w:r>
    </w:p>
    <w:p w14:paraId="4A24A391" w14:textId="77777777" w:rsidR="00230420" w:rsidRPr="0093168D" w:rsidRDefault="00230420" w:rsidP="0093168D">
      <w:pPr>
        <w:spacing w:line="480" w:lineRule="auto"/>
        <w:rPr>
          <w:rFonts w:ascii="Arial" w:hAnsi="Arial" w:cs="Arial"/>
        </w:rPr>
      </w:pPr>
    </w:p>
    <w:p w14:paraId="06B80686" w14:textId="3936D283" w:rsidR="0093168D" w:rsidRDefault="0093168D" w:rsidP="00474C87">
      <w:pPr>
        <w:spacing w:line="480" w:lineRule="auto"/>
        <w:ind w:left="720"/>
        <w:rPr>
          <w:rFonts w:ascii="Arial" w:hAnsi="Arial" w:cs="Arial"/>
        </w:rPr>
      </w:pPr>
      <w:r w:rsidRPr="0093168D">
        <w:rPr>
          <w:rFonts w:ascii="Arial" w:hAnsi="Arial" w:cs="Arial"/>
        </w:rPr>
        <w:t xml:space="preserve">“The goal is to seek confirmation that the researchers findings and impressions are congruent with the views of those on whom the research was conducted”. </w:t>
      </w:r>
      <w:r w:rsidR="00554C2C">
        <w:rPr>
          <w:rFonts w:ascii="Arial" w:hAnsi="Arial" w:cs="Arial"/>
        </w:rPr>
        <w:t>(</w:t>
      </w:r>
      <w:r w:rsidRPr="0093168D">
        <w:rPr>
          <w:rFonts w:ascii="Arial" w:hAnsi="Arial" w:cs="Arial"/>
        </w:rPr>
        <w:t xml:space="preserve">Bryman 2012 p391) </w:t>
      </w:r>
    </w:p>
    <w:p w14:paraId="7781671B" w14:textId="77777777" w:rsidR="00230420" w:rsidRPr="0093168D" w:rsidRDefault="00230420" w:rsidP="00474C87">
      <w:pPr>
        <w:spacing w:line="480" w:lineRule="auto"/>
        <w:ind w:left="720"/>
        <w:rPr>
          <w:rFonts w:ascii="Arial" w:hAnsi="Arial" w:cs="Arial"/>
        </w:rPr>
      </w:pPr>
    </w:p>
    <w:p w14:paraId="181C7A2F" w14:textId="63902EAA" w:rsidR="00221B3E" w:rsidRPr="0093168D" w:rsidRDefault="0093168D" w:rsidP="00577EE6">
      <w:pPr>
        <w:spacing w:line="480" w:lineRule="auto"/>
        <w:rPr>
          <w:rFonts w:ascii="Arial" w:hAnsi="Arial" w:cs="Arial"/>
        </w:rPr>
      </w:pPr>
      <w:r w:rsidRPr="0093168D">
        <w:rPr>
          <w:rFonts w:ascii="Arial" w:hAnsi="Arial" w:cs="Arial"/>
        </w:rPr>
        <w:t>There are risks</w:t>
      </w:r>
      <w:r w:rsidR="00C873C8">
        <w:rPr>
          <w:rFonts w:ascii="Arial" w:hAnsi="Arial" w:cs="Arial"/>
        </w:rPr>
        <w:t xml:space="preserve"> and consequences</w:t>
      </w:r>
      <w:r w:rsidRPr="0093168D">
        <w:rPr>
          <w:rFonts w:ascii="Arial" w:hAnsi="Arial" w:cs="Arial"/>
        </w:rPr>
        <w:t xml:space="preserve"> if there are sharply di</w:t>
      </w:r>
      <w:r w:rsidR="00AF7110">
        <w:rPr>
          <w:rFonts w:ascii="Arial" w:hAnsi="Arial" w:cs="Arial"/>
        </w:rPr>
        <w:t>vergent views of interpretation</w:t>
      </w:r>
      <w:r w:rsidR="00CA4FFD">
        <w:rPr>
          <w:rFonts w:ascii="Arial" w:hAnsi="Arial" w:cs="Arial"/>
        </w:rPr>
        <w:t xml:space="preserve">, not least given the general </w:t>
      </w:r>
      <w:r w:rsidRPr="0093168D">
        <w:rPr>
          <w:rFonts w:ascii="Arial" w:hAnsi="Arial" w:cs="Arial"/>
        </w:rPr>
        <w:t xml:space="preserve">concern that the </w:t>
      </w:r>
      <w:r w:rsidR="00DF3E63">
        <w:rPr>
          <w:rFonts w:ascii="Arial" w:hAnsi="Arial" w:cs="Arial"/>
        </w:rPr>
        <w:t>participants</w:t>
      </w:r>
      <w:r w:rsidRPr="0093168D">
        <w:rPr>
          <w:rFonts w:ascii="Arial" w:hAnsi="Arial" w:cs="Arial"/>
        </w:rPr>
        <w:t xml:space="preserve"> might react with defensiveness or seek to ask for a less frank </w:t>
      </w:r>
      <w:r w:rsidR="00AF7110">
        <w:rPr>
          <w:rFonts w:ascii="Arial" w:hAnsi="Arial" w:cs="Arial"/>
        </w:rPr>
        <w:t xml:space="preserve">or abstracted </w:t>
      </w:r>
      <w:r w:rsidRPr="0093168D">
        <w:rPr>
          <w:rFonts w:ascii="Arial" w:hAnsi="Arial" w:cs="Arial"/>
        </w:rPr>
        <w:t>interpretation</w:t>
      </w:r>
      <w:r w:rsidR="00AE3B3A">
        <w:rPr>
          <w:rFonts w:ascii="Arial" w:hAnsi="Arial" w:cs="Arial"/>
        </w:rPr>
        <w:t xml:space="preserve"> than that which had </w:t>
      </w:r>
      <w:r w:rsidR="00CA4FFD">
        <w:rPr>
          <w:rFonts w:ascii="Arial" w:hAnsi="Arial" w:cs="Arial"/>
        </w:rPr>
        <w:t xml:space="preserve">been </w:t>
      </w:r>
      <w:r w:rsidR="00AE3B3A">
        <w:rPr>
          <w:rFonts w:ascii="Arial" w:hAnsi="Arial" w:cs="Arial"/>
        </w:rPr>
        <w:t>arrived at</w:t>
      </w:r>
      <w:r w:rsidR="00221B3E">
        <w:rPr>
          <w:rFonts w:ascii="Arial" w:hAnsi="Arial" w:cs="Arial"/>
        </w:rPr>
        <w:t xml:space="preserve"> by the investigator</w:t>
      </w:r>
      <w:r w:rsidR="00CA4FFD">
        <w:rPr>
          <w:rFonts w:ascii="Arial" w:hAnsi="Arial" w:cs="Arial"/>
        </w:rPr>
        <w:t>. As a researcher one</w:t>
      </w:r>
      <w:r w:rsidRPr="0093168D">
        <w:rPr>
          <w:rFonts w:ascii="Arial" w:hAnsi="Arial" w:cs="Arial"/>
        </w:rPr>
        <w:t xml:space="preserve"> might feel</w:t>
      </w:r>
      <w:r w:rsidR="00CA4FFD">
        <w:rPr>
          <w:rFonts w:ascii="Arial" w:hAnsi="Arial" w:cs="Arial"/>
        </w:rPr>
        <w:t xml:space="preserve"> immediately</w:t>
      </w:r>
      <w:r w:rsidRPr="0093168D">
        <w:rPr>
          <w:rFonts w:ascii="Arial" w:hAnsi="Arial" w:cs="Arial"/>
        </w:rPr>
        <w:t xml:space="preserve"> </w:t>
      </w:r>
      <w:r w:rsidR="00AE3B3A">
        <w:rPr>
          <w:rFonts w:ascii="Arial" w:hAnsi="Arial" w:cs="Arial"/>
        </w:rPr>
        <w:t xml:space="preserve">impeded </w:t>
      </w:r>
      <w:r w:rsidR="00C873C8">
        <w:rPr>
          <w:rFonts w:ascii="Arial" w:hAnsi="Arial" w:cs="Arial"/>
        </w:rPr>
        <w:t xml:space="preserve">or fettered </w:t>
      </w:r>
      <w:r w:rsidR="00230420">
        <w:rPr>
          <w:rFonts w:ascii="Arial" w:hAnsi="Arial" w:cs="Arial"/>
        </w:rPr>
        <w:t xml:space="preserve">by post interview feedback </w:t>
      </w:r>
      <w:r w:rsidR="00AE3B3A">
        <w:rPr>
          <w:rFonts w:ascii="Arial" w:hAnsi="Arial" w:cs="Arial"/>
        </w:rPr>
        <w:t xml:space="preserve">and therefore </w:t>
      </w:r>
      <w:r w:rsidRPr="0093168D">
        <w:rPr>
          <w:rFonts w:ascii="Arial" w:hAnsi="Arial" w:cs="Arial"/>
        </w:rPr>
        <w:t xml:space="preserve">less able to be </w:t>
      </w:r>
      <w:r w:rsidR="00B532AE">
        <w:rPr>
          <w:rFonts w:ascii="Arial" w:hAnsi="Arial" w:cs="Arial"/>
        </w:rPr>
        <w:t xml:space="preserve">free and </w:t>
      </w:r>
      <w:r w:rsidR="00CA4FFD">
        <w:rPr>
          <w:rFonts w:ascii="Arial" w:hAnsi="Arial" w:cs="Arial"/>
        </w:rPr>
        <w:t xml:space="preserve">critical.  As </w:t>
      </w:r>
      <w:r w:rsidRPr="0093168D">
        <w:rPr>
          <w:rFonts w:ascii="Arial" w:hAnsi="Arial" w:cs="Arial"/>
        </w:rPr>
        <w:t xml:space="preserve">confidence in the </w:t>
      </w:r>
      <w:r w:rsidR="00CA4FFD">
        <w:rPr>
          <w:rFonts w:ascii="Arial" w:hAnsi="Arial" w:cs="Arial"/>
        </w:rPr>
        <w:t>adopted position grew, it was</w:t>
      </w:r>
      <w:r w:rsidRPr="0093168D">
        <w:rPr>
          <w:rFonts w:ascii="Arial" w:hAnsi="Arial" w:cs="Arial"/>
        </w:rPr>
        <w:t xml:space="preserve"> realised that the </w:t>
      </w:r>
      <w:r w:rsidR="00DF3E63">
        <w:rPr>
          <w:rFonts w:ascii="Arial" w:hAnsi="Arial" w:cs="Arial"/>
        </w:rPr>
        <w:t>participants</w:t>
      </w:r>
      <w:r w:rsidRPr="0093168D">
        <w:rPr>
          <w:rFonts w:ascii="Arial" w:hAnsi="Arial" w:cs="Arial"/>
        </w:rPr>
        <w:t xml:space="preserve"> cannot validate the researchers findings, as these are </w:t>
      </w:r>
      <w:r w:rsidR="00AF7110">
        <w:rPr>
          <w:rFonts w:ascii="Arial" w:hAnsi="Arial" w:cs="Arial"/>
        </w:rPr>
        <w:t xml:space="preserve">in any case </w:t>
      </w:r>
      <w:r w:rsidRPr="0093168D">
        <w:rPr>
          <w:rFonts w:ascii="Arial" w:hAnsi="Arial" w:cs="Arial"/>
        </w:rPr>
        <w:t>based upon the interpretations of the r</w:t>
      </w:r>
      <w:r w:rsidR="00CA4FFD">
        <w:rPr>
          <w:rFonts w:ascii="Arial" w:hAnsi="Arial" w:cs="Arial"/>
        </w:rPr>
        <w:t>esearcher. Therefore it became</w:t>
      </w:r>
      <w:r w:rsidR="00DA2004">
        <w:rPr>
          <w:rFonts w:ascii="Arial" w:hAnsi="Arial" w:cs="Arial"/>
        </w:rPr>
        <w:t xml:space="preserve"> clear that</w:t>
      </w:r>
      <w:r w:rsidR="00AE3B3A">
        <w:rPr>
          <w:rFonts w:ascii="Arial" w:hAnsi="Arial" w:cs="Arial"/>
        </w:rPr>
        <w:t xml:space="preserve"> </w:t>
      </w:r>
      <w:r w:rsidR="00CA4FFD">
        <w:rPr>
          <w:rFonts w:ascii="Arial" w:hAnsi="Arial" w:cs="Arial"/>
        </w:rPr>
        <w:t>one had to rely upon one’s</w:t>
      </w:r>
      <w:r w:rsidRPr="0093168D">
        <w:rPr>
          <w:rFonts w:ascii="Arial" w:hAnsi="Arial" w:cs="Arial"/>
        </w:rPr>
        <w:t xml:space="preserve"> own interpretive</w:t>
      </w:r>
      <w:r w:rsidR="00AF7110">
        <w:rPr>
          <w:rFonts w:ascii="Arial" w:hAnsi="Arial" w:cs="Arial"/>
        </w:rPr>
        <w:t xml:space="preserve"> skills </w:t>
      </w:r>
      <w:r w:rsidR="00CA4FFD">
        <w:rPr>
          <w:rFonts w:ascii="Arial" w:hAnsi="Arial" w:cs="Arial"/>
        </w:rPr>
        <w:t>throughout the</w:t>
      </w:r>
      <w:r w:rsidR="00230420">
        <w:rPr>
          <w:rFonts w:ascii="Arial" w:hAnsi="Arial" w:cs="Arial"/>
        </w:rPr>
        <w:t xml:space="preserve"> research process</w:t>
      </w:r>
      <w:r w:rsidR="00C873C8">
        <w:rPr>
          <w:rFonts w:ascii="Arial" w:hAnsi="Arial" w:cs="Arial"/>
        </w:rPr>
        <w:t xml:space="preserve"> although of course</w:t>
      </w:r>
      <w:r w:rsidR="00347468">
        <w:rPr>
          <w:rFonts w:ascii="Arial" w:hAnsi="Arial" w:cs="Arial"/>
        </w:rPr>
        <w:t xml:space="preserve"> to remain grounded </w:t>
      </w:r>
      <w:r w:rsidR="00EC7C31">
        <w:rPr>
          <w:rFonts w:ascii="Arial" w:hAnsi="Arial" w:cs="Arial"/>
        </w:rPr>
        <w:t xml:space="preserve">and guided by </w:t>
      </w:r>
      <w:r w:rsidR="00347468">
        <w:rPr>
          <w:rFonts w:ascii="Arial" w:hAnsi="Arial" w:cs="Arial"/>
        </w:rPr>
        <w:t>the data</w:t>
      </w:r>
      <w:r w:rsidR="00230420">
        <w:rPr>
          <w:rFonts w:ascii="Arial" w:hAnsi="Arial" w:cs="Arial"/>
        </w:rPr>
        <w:t xml:space="preserve"> throughout</w:t>
      </w:r>
      <w:r w:rsidR="00347468">
        <w:rPr>
          <w:rFonts w:ascii="Arial" w:hAnsi="Arial" w:cs="Arial"/>
        </w:rPr>
        <w:t>.</w:t>
      </w:r>
      <w:r w:rsidR="00B532AE">
        <w:rPr>
          <w:rFonts w:ascii="Arial" w:hAnsi="Arial" w:cs="Arial"/>
        </w:rPr>
        <w:t xml:space="preserve"> </w:t>
      </w:r>
    </w:p>
    <w:p w14:paraId="7592AEF3" w14:textId="77777777" w:rsidR="00403F59" w:rsidRPr="0093168D" w:rsidRDefault="00403F59" w:rsidP="0093168D">
      <w:pPr>
        <w:spacing w:line="480" w:lineRule="auto"/>
        <w:rPr>
          <w:rFonts w:ascii="Arial" w:hAnsi="Arial" w:cs="Arial"/>
        </w:rPr>
      </w:pPr>
    </w:p>
    <w:p w14:paraId="234C36F5" w14:textId="1AEFFFF9" w:rsidR="00E70DF7" w:rsidRDefault="00577EE6" w:rsidP="00981F26">
      <w:pPr>
        <w:spacing w:line="480" w:lineRule="auto"/>
        <w:rPr>
          <w:rFonts w:ascii="Arial" w:hAnsi="Arial" w:cs="Arial"/>
        </w:rPr>
      </w:pPr>
      <w:r>
        <w:rPr>
          <w:rFonts w:ascii="Arial" w:hAnsi="Arial" w:cs="Arial"/>
        </w:rPr>
        <w:t xml:space="preserve">The </w:t>
      </w:r>
      <w:r w:rsidR="00AB17F5">
        <w:rPr>
          <w:rFonts w:ascii="Arial" w:hAnsi="Arial" w:cs="Arial"/>
        </w:rPr>
        <w:t xml:space="preserve">interviews generated considerable material which was rich in meaning and so </w:t>
      </w:r>
      <w:r>
        <w:rPr>
          <w:rFonts w:ascii="Arial" w:hAnsi="Arial" w:cs="Arial"/>
        </w:rPr>
        <w:t xml:space="preserve">the </w:t>
      </w:r>
      <w:r w:rsidR="0071360A">
        <w:rPr>
          <w:rFonts w:ascii="Arial" w:hAnsi="Arial" w:cs="Arial"/>
        </w:rPr>
        <w:t>deconstruct</w:t>
      </w:r>
      <w:r>
        <w:rPr>
          <w:rFonts w:ascii="Arial" w:hAnsi="Arial" w:cs="Arial"/>
        </w:rPr>
        <w:t>ion of</w:t>
      </w:r>
      <w:r w:rsidR="0071360A">
        <w:rPr>
          <w:rFonts w:ascii="Arial" w:hAnsi="Arial" w:cs="Arial"/>
        </w:rPr>
        <w:t xml:space="preserve"> the transcripts </w:t>
      </w:r>
      <w:r w:rsidR="0093168D" w:rsidRPr="0093168D">
        <w:rPr>
          <w:rFonts w:ascii="Arial" w:hAnsi="Arial" w:cs="Arial"/>
        </w:rPr>
        <w:t xml:space="preserve">using discourse or narrative analysis </w:t>
      </w:r>
      <w:r w:rsidR="00AB17F5">
        <w:rPr>
          <w:rFonts w:ascii="Arial" w:hAnsi="Arial" w:cs="Arial"/>
        </w:rPr>
        <w:t>techniques was not necessary.</w:t>
      </w:r>
      <w:r w:rsidR="004004EF">
        <w:rPr>
          <w:rFonts w:ascii="Arial" w:hAnsi="Arial" w:cs="Arial"/>
        </w:rPr>
        <w:t xml:space="preserve"> Th</w:t>
      </w:r>
      <w:r w:rsidR="00AB17F5">
        <w:rPr>
          <w:rFonts w:ascii="Arial" w:hAnsi="Arial" w:cs="Arial"/>
        </w:rPr>
        <w:t xml:space="preserve">e </w:t>
      </w:r>
      <w:r w:rsidR="004E1D3E">
        <w:rPr>
          <w:rFonts w:ascii="Arial" w:hAnsi="Arial" w:cs="Arial"/>
        </w:rPr>
        <w:t>coding analysis</w:t>
      </w:r>
      <w:r w:rsidR="0093168D" w:rsidRPr="0093168D">
        <w:rPr>
          <w:rFonts w:ascii="Arial" w:hAnsi="Arial" w:cs="Arial"/>
        </w:rPr>
        <w:t xml:space="preserve"> </w:t>
      </w:r>
      <w:r w:rsidR="00AB17F5">
        <w:rPr>
          <w:rFonts w:ascii="Arial" w:hAnsi="Arial" w:cs="Arial"/>
        </w:rPr>
        <w:t>followed</w:t>
      </w:r>
      <w:r>
        <w:rPr>
          <w:rFonts w:ascii="Arial" w:hAnsi="Arial" w:cs="Arial"/>
        </w:rPr>
        <w:t xml:space="preserve"> Charmaz’s </w:t>
      </w:r>
      <w:r w:rsidR="00FA1912">
        <w:rPr>
          <w:rFonts w:ascii="Arial" w:hAnsi="Arial" w:cs="Arial"/>
        </w:rPr>
        <w:t>sequential steps</w:t>
      </w:r>
      <w:r w:rsidR="00D977D2">
        <w:rPr>
          <w:rFonts w:ascii="Arial" w:hAnsi="Arial" w:cs="Arial"/>
        </w:rPr>
        <w:t xml:space="preserve"> of </w:t>
      </w:r>
      <w:r>
        <w:rPr>
          <w:rFonts w:ascii="Arial" w:hAnsi="Arial" w:cs="Arial"/>
        </w:rPr>
        <w:t>initial coding</w:t>
      </w:r>
      <w:r w:rsidR="00D977D2">
        <w:rPr>
          <w:rFonts w:ascii="Arial" w:hAnsi="Arial" w:cs="Arial"/>
        </w:rPr>
        <w:t xml:space="preserve"> and </w:t>
      </w:r>
      <w:r>
        <w:rPr>
          <w:rFonts w:ascii="Arial" w:hAnsi="Arial" w:cs="Arial"/>
        </w:rPr>
        <w:t xml:space="preserve">focused coding </w:t>
      </w:r>
      <w:r w:rsidR="00D977D2">
        <w:rPr>
          <w:rFonts w:ascii="Arial" w:hAnsi="Arial" w:cs="Arial"/>
        </w:rPr>
        <w:t xml:space="preserve">before higher categories could be abstracted </w:t>
      </w:r>
      <w:r>
        <w:rPr>
          <w:rFonts w:ascii="Arial" w:hAnsi="Arial" w:cs="Arial"/>
        </w:rPr>
        <w:t>(Charmaz 2006, 2014)</w:t>
      </w:r>
      <w:r w:rsidR="004E1D3E">
        <w:rPr>
          <w:rFonts w:ascii="Arial" w:hAnsi="Arial" w:cs="Arial"/>
        </w:rPr>
        <w:t xml:space="preserve">. </w:t>
      </w:r>
      <w:r w:rsidR="00D911E5">
        <w:rPr>
          <w:rFonts w:ascii="Arial" w:hAnsi="Arial" w:cs="Arial"/>
        </w:rPr>
        <w:t>(</w:t>
      </w:r>
      <w:r w:rsidR="00AB17F5">
        <w:rPr>
          <w:rFonts w:ascii="Arial" w:hAnsi="Arial" w:cs="Arial"/>
        </w:rPr>
        <w:t>See below for a more detailed description of the coding procedure</w:t>
      </w:r>
      <w:r w:rsidR="00D911E5">
        <w:rPr>
          <w:rFonts w:ascii="Arial" w:hAnsi="Arial" w:cs="Arial"/>
        </w:rPr>
        <w:t>)</w:t>
      </w:r>
      <w:r w:rsidR="00AB17F5">
        <w:rPr>
          <w:rFonts w:ascii="Arial" w:hAnsi="Arial" w:cs="Arial"/>
        </w:rPr>
        <w:t xml:space="preserve">. </w:t>
      </w:r>
      <w:r w:rsidR="0093168D" w:rsidRPr="0093168D">
        <w:rPr>
          <w:rFonts w:ascii="Arial" w:hAnsi="Arial" w:cs="Arial"/>
        </w:rPr>
        <w:t>Nvivo software</w:t>
      </w:r>
      <w:r w:rsidR="004E1D3E">
        <w:rPr>
          <w:rFonts w:ascii="Arial" w:hAnsi="Arial" w:cs="Arial"/>
        </w:rPr>
        <w:t xml:space="preserve"> </w:t>
      </w:r>
      <w:r>
        <w:rPr>
          <w:rFonts w:ascii="Arial" w:hAnsi="Arial" w:cs="Arial"/>
        </w:rPr>
        <w:t>w</w:t>
      </w:r>
      <w:r w:rsidR="004E1D3E">
        <w:rPr>
          <w:rFonts w:ascii="Arial" w:hAnsi="Arial" w:cs="Arial"/>
        </w:rPr>
        <w:t xml:space="preserve">as </w:t>
      </w:r>
      <w:r>
        <w:rPr>
          <w:rFonts w:ascii="Arial" w:hAnsi="Arial" w:cs="Arial"/>
        </w:rPr>
        <w:t xml:space="preserve">used as </w:t>
      </w:r>
      <w:r w:rsidR="004E1D3E">
        <w:rPr>
          <w:rFonts w:ascii="Arial" w:hAnsi="Arial" w:cs="Arial"/>
        </w:rPr>
        <w:t>a coding tool</w:t>
      </w:r>
      <w:r w:rsidR="0093168D" w:rsidRPr="0093168D">
        <w:rPr>
          <w:rFonts w:ascii="Arial" w:hAnsi="Arial" w:cs="Arial"/>
        </w:rPr>
        <w:t xml:space="preserve">. </w:t>
      </w:r>
      <w:r w:rsidR="00E70DF7">
        <w:rPr>
          <w:rFonts w:ascii="Arial" w:hAnsi="Arial" w:cs="Arial"/>
        </w:rPr>
        <w:t xml:space="preserve">Nvivo </w:t>
      </w:r>
      <w:r w:rsidR="00347468">
        <w:rPr>
          <w:rFonts w:ascii="Arial" w:hAnsi="Arial" w:cs="Arial"/>
        </w:rPr>
        <w:t xml:space="preserve">helpfully </w:t>
      </w:r>
      <w:r w:rsidR="00E70DF7">
        <w:rPr>
          <w:rFonts w:ascii="Arial" w:hAnsi="Arial" w:cs="Arial"/>
        </w:rPr>
        <w:t>allows for memos to be written into the system and so ideas and thoughts through the analysis were captured through memo writing. Charmaz views memos as important for developing the analysis and for thinking about early analytic interpretations as the material is coded</w:t>
      </w:r>
      <w:r w:rsidR="00347468">
        <w:rPr>
          <w:rFonts w:ascii="Arial" w:hAnsi="Arial" w:cs="Arial"/>
        </w:rPr>
        <w:t>. Reflections were captured throughout the analytic phase</w:t>
      </w:r>
      <w:r w:rsidR="004004EF">
        <w:rPr>
          <w:rFonts w:ascii="Arial" w:hAnsi="Arial" w:cs="Arial"/>
        </w:rPr>
        <w:t xml:space="preserve"> in memos which aided the formation of ideas</w:t>
      </w:r>
      <w:r w:rsidR="00D977D2">
        <w:rPr>
          <w:rFonts w:ascii="Arial" w:hAnsi="Arial" w:cs="Arial"/>
        </w:rPr>
        <w:t xml:space="preserve"> from the start through to the end of the coding process</w:t>
      </w:r>
      <w:r w:rsidR="00347468">
        <w:rPr>
          <w:rFonts w:ascii="Arial" w:hAnsi="Arial" w:cs="Arial"/>
        </w:rPr>
        <w:t xml:space="preserve">. </w:t>
      </w:r>
      <w:r w:rsidR="00D977D2">
        <w:rPr>
          <w:rFonts w:ascii="Arial" w:hAnsi="Arial" w:cs="Arial"/>
        </w:rPr>
        <w:t xml:space="preserve">Interviews were transcribed shortly after being conducted. </w:t>
      </w:r>
    </w:p>
    <w:p w14:paraId="1C0F2879" w14:textId="77777777" w:rsidR="00E70DF7" w:rsidRDefault="00E70DF7" w:rsidP="00981F26">
      <w:pPr>
        <w:spacing w:line="480" w:lineRule="auto"/>
        <w:rPr>
          <w:rFonts w:ascii="Arial" w:hAnsi="Arial" w:cs="Arial"/>
        </w:rPr>
      </w:pPr>
    </w:p>
    <w:p w14:paraId="070C7BB5" w14:textId="35D8BF84" w:rsidR="00981F26" w:rsidRDefault="00233E84" w:rsidP="00981F26">
      <w:pPr>
        <w:spacing w:line="480" w:lineRule="auto"/>
        <w:rPr>
          <w:rFonts w:ascii="Arial" w:hAnsi="Arial" w:cs="Arial"/>
        </w:rPr>
      </w:pPr>
      <w:r>
        <w:rPr>
          <w:rFonts w:ascii="Arial" w:hAnsi="Arial" w:cs="Arial"/>
        </w:rPr>
        <w:t xml:space="preserve">At the </w:t>
      </w:r>
      <w:r w:rsidR="0074599C">
        <w:rPr>
          <w:rFonts w:ascii="Arial" w:hAnsi="Arial" w:cs="Arial"/>
        </w:rPr>
        <w:t xml:space="preserve">original </w:t>
      </w:r>
      <w:r w:rsidR="00577EE6">
        <w:rPr>
          <w:rFonts w:ascii="Arial" w:hAnsi="Arial" w:cs="Arial"/>
        </w:rPr>
        <w:t xml:space="preserve">design stage it was </w:t>
      </w:r>
      <w:r w:rsidR="0093168D" w:rsidRPr="0093168D">
        <w:rPr>
          <w:rFonts w:ascii="Arial" w:hAnsi="Arial" w:cs="Arial"/>
        </w:rPr>
        <w:t xml:space="preserve">intended to use the CFIR framework as an initial coding structure using a codebook approach as described by Guest, MacQueen and Namey (2012). By taking a flexible approach </w:t>
      </w:r>
      <w:r w:rsidR="00577EE6">
        <w:rPr>
          <w:rFonts w:ascii="Arial" w:hAnsi="Arial" w:cs="Arial"/>
        </w:rPr>
        <w:t xml:space="preserve">it was </w:t>
      </w:r>
      <w:r w:rsidR="0093168D" w:rsidRPr="0093168D">
        <w:rPr>
          <w:rFonts w:ascii="Arial" w:hAnsi="Arial" w:cs="Arial"/>
        </w:rPr>
        <w:t xml:space="preserve">considered that </w:t>
      </w:r>
      <w:r w:rsidR="00577EE6">
        <w:rPr>
          <w:rFonts w:ascii="Arial" w:hAnsi="Arial" w:cs="Arial"/>
        </w:rPr>
        <w:t xml:space="preserve">additions to the codebook might be made through the </w:t>
      </w:r>
      <w:r w:rsidR="0093168D" w:rsidRPr="0093168D">
        <w:rPr>
          <w:rFonts w:ascii="Arial" w:hAnsi="Arial" w:cs="Arial"/>
        </w:rPr>
        <w:t>refine</w:t>
      </w:r>
      <w:r w:rsidR="00577EE6">
        <w:rPr>
          <w:rFonts w:ascii="Arial" w:hAnsi="Arial" w:cs="Arial"/>
        </w:rPr>
        <w:t xml:space="preserve">ment and addition of </w:t>
      </w:r>
      <w:r w:rsidR="0093168D" w:rsidRPr="0093168D">
        <w:rPr>
          <w:rFonts w:ascii="Arial" w:hAnsi="Arial" w:cs="Arial"/>
        </w:rPr>
        <w:t xml:space="preserve">codes as they emerged through the data analysis.  </w:t>
      </w:r>
      <w:r w:rsidR="00347468">
        <w:rPr>
          <w:rFonts w:ascii="Arial" w:hAnsi="Arial" w:cs="Arial"/>
        </w:rPr>
        <w:t xml:space="preserve">There was </w:t>
      </w:r>
      <w:r w:rsidR="0005119C">
        <w:rPr>
          <w:rFonts w:ascii="Arial" w:hAnsi="Arial" w:cs="Arial"/>
        </w:rPr>
        <w:t xml:space="preserve">though a clear </w:t>
      </w:r>
      <w:r w:rsidR="00347468">
        <w:rPr>
          <w:rFonts w:ascii="Arial" w:hAnsi="Arial" w:cs="Arial"/>
        </w:rPr>
        <w:t xml:space="preserve">methodological risk in this which was noted at the outset in that </w:t>
      </w:r>
    </w:p>
    <w:p w14:paraId="1D6C60DD" w14:textId="77777777" w:rsidR="00230420" w:rsidRDefault="00230420" w:rsidP="00981F26">
      <w:pPr>
        <w:spacing w:line="480" w:lineRule="auto"/>
        <w:rPr>
          <w:rFonts w:ascii="Arial" w:hAnsi="Arial" w:cs="Arial"/>
        </w:rPr>
      </w:pPr>
    </w:p>
    <w:p w14:paraId="20F55481" w14:textId="61CCC611" w:rsidR="00347468" w:rsidRDefault="00347468" w:rsidP="00347468">
      <w:pPr>
        <w:spacing w:line="480" w:lineRule="auto"/>
        <w:ind w:left="720"/>
        <w:rPr>
          <w:rFonts w:ascii="Arial" w:hAnsi="Arial" w:cs="Arial"/>
        </w:rPr>
      </w:pPr>
      <w:r>
        <w:rPr>
          <w:rFonts w:ascii="Arial" w:hAnsi="Arial" w:cs="Arial"/>
        </w:rPr>
        <w:t xml:space="preserve">“The logic of grounded theory coding differs from quantitative logic that applies preconceived categories or codes to the data” (Charmaz 2006 p46)  </w:t>
      </w:r>
    </w:p>
    <w:p w14:paraId="07D75478" w14:textId="77777777" w:rsidR="00230420" w:rsidRDefault="00230420" w:rsidP="00347468">
      <w:pPr>
        <w:spacing w:line="480" w:lineRule="auto"/>
        <w:ind w:left="720"/>
        <w:rPr>
          <w:rFonts w:ascii="Arial" w:hAnsi="Arial" w:cs="Arial"/>
        </w:rPr>
      </w:pPr>
    </w:p>
    <w:p w14:paraId="44845EFC" w14:textId="7F6A878F" w:rsidR="00347468" w:rsidRDefault="00347468" w:rsidP="00347468">
      <w:pPr>
        <w:spacing w:line="480" w:lineRule="auto"/>
        <w:rPr>
          <w:rFonts w:ascii="Arial" w:hAnsi="Arial" w:cs="Arial"/>
        </w:rPr>
      </w:pPr>
      <w:r>
        <w:rPr>
          <w:rFonts w:ascii="Arial" w:hAnsi="Arial" w:cs="Arial"/>
        </w:rPr>
        <w:t xml:space="preserve">Therefore </w:t>
      </w:r>
      <w:r w:rsidR="0005119C">
        <w:rPr>
          <w:rFonts w:ascii="Arial" w:hAnsi="Arial" w:cs="Arial"/>
        </w:rPr>
        <w:t xml:space="preserve">the </w:t>
      </w:r>
      <w:r w:rsidR="0074599C">
        <w:rPr>
          <w:rFonts w:ascii="Arial" w:hAnsi="Arial" w:cs="Arial"/>
        </w:rPr>
        <w:t xml:space="preserve">methodological </w:t>
      </w:r>
      <w:r w:rsidR="0005119C">
        <w:rPr>
          <w:rFonts w:ascii="Arial" w:hAnsi="Arial" w:cs="Arial"/>
        </w:rPr>
        <w:t xml:space="preserve">danger was that the coding would become skewed by the need to fit data to the codes rather than to allow the codes to emerge. This echoes the notion of forcing of preconceived ideas which was anathema to the founding fathers of grounded theory Glaser and Strauss (1967).  </w:t>
      </w:r>
      <w:r w:rsidR="0074599C">
        <w:rPr>
          <w:rFonts w:ascii="Arial" w:hAnsi="Arial" w:cs="Arial"/>
        </w:rPr>
        <w:t>T</w:t>
      </w:r>
      <w:r w:rsidR="00304BBB" w:rsidRPr="00A32F78">
        <w:rPr>
          <w:rFonts w:ascii="Arial" w:hAnsi="Arial" w:cs="Arial"/>
        </w:rPr>
        <w:t xml:space="preserve">he decision to </w:t>
      </w:r>
      <w:r w:rsidR="0074599C">
        <w:rPr>
          <w:rFonts w:ascii="Arial" w:hAnsi="Arial" w:cs="Arial"/>
        </w:rPr>
        <w:t xml:space="preserve">use the </w:t>
      </w:r>
      <w:r w:rsidR="00304BBB" w:rsidRPr="00A32F78">
        <w:rPr>
          <w:rFonts w:ascii="Arial" w:hAnsi="Arial" w:cs="Arial"/>
        </w:rPr>
        <w:t xml:space="preserve">CFIR </w:t>
      </w:r>
      <w:r w:rsidR="0074599C">
        <w:rPr>
          <w:rFonts w:ascii="Arial" w:hAnsi="Arial" w:cs="Arial"/>
        </w:rPr>
        <w:t xml:space="preserve">code book </w:t>
      </w:r>
      <w:r w:rsidR="00304BBB" w:rsidRPr="00A32F78">
        <w:rPr>
          <w:rFonts w:ascii="Arial" w:hAnsi="Arial" w:cs="Arial"/>
        </w:rPr>
        <w:t xml:space="preserve">as a working tool on which </w:t>
      </w:r>
      <w:r w:rsidR="00304BBB">
        <w:rPr>
          <w:rFonts w:ascii="Arial" w:hAnsi="Arial" w:cs="Arial"/>
        </w:rPr>
        <w:t>to build a</w:t>
      </w:r>
      <w:r w:rsidR="00304BBB" w:rsidRPr="00A32F78">
        <w:rPr>
          <w:rFonts w:ascii="Arial" w:hAnsi="Arial" w:cs="Arial"/>
        </w:rPr>
        <w:t xml:space="preserve"> coding analysis</w:t>
      </w:r>
      <w:r w:rsidR="0074599C">
        <w:rPr>
          <w:rFonts w:ascii="Arial" w:hAnsi="Arial" w:cs="Arial"/>
        </w:rPr>
        <w:t xml:space="preserve"> was quickly abandoned</w:t>
      </w:r>
      <w:r w:rsidR="00304BBB" w:rsidRPr="00A32F78">
        <w:rPr>
          <w:rFonts w:ascii="Arial" w:hAnsi="Arial" w:cs="Arial"/>
        </w:rPr>
        <w:t xml:space="preserve">. There is no doubt that </w:t>
      </w:r>
      <w:r w:rsidR="00304BBB">
        <w:rPr>
          <w:rFonts w:ascii="Arial" w:hAnsi="Arial" w:cs="Arial"/>
        </w:rPr>
        <w:t>early</w:t>
      </w:r>
      <w:r w:rsidR="00304BBB" w:rsidRPr="00A32F78">
        <w:rPr>
          <w:rFonts w:ascii="Arial" w:hAnsi="Arial" w:cs="Arial"/>
        </w:rPr>
        <w:t xml:space="preserve"> thinking was informed by Damschroder and the </w:t>
      </w:r>
      <w:r w:rsidR="00304BBB">
        <w:rPr>
          <w:rFonts w:ascii="Arial" w:hAnsi="Arial" w:cs="Arial"/>
        </w:rPr>
        <w:t xml:space="preserve">five domains of the </w:t>
      </w:r>
      <w:r w:rsidR="00304BBB" w:rsidRPr="00A32F78">
        <w:rPr>
          <w:rFonts w:ascii="Arial" w:hAnsi="Arial" w:cs="Arial"/>
        </w:rPr>
        <w:t>CFIR</w:t>
      </w:r>
      <w:r w:rsidR="00304BBB">
        <w:rPr>
          <w:rFonts w:ascii="Arial" w:hAnsi="Arial" w:cs="Arial"/>
        </w:rPr>
        <w:t xml:space="preserve"> upon which the interview questions were broadly related. Whilst this work was a clear influence the departure from the CFIR is marked here.</w:t>
      </w:r>
    </w:p>
    <w:p w14:paraId="34DF807F" w14:textId="7D51523D" w:rsidR="003F0622" w:rsidRDefault="003F0622" w:rsidP="00347468">
      <w:pPr>
        <w:spacing w:line="480" w:lineRule="auto"/>
        <w:rPr>
          <w:rFonts w:ascii="Arial" w:hAnsi="Arial" w:cs="Arial"/>
        </w:rPr>
      </w:pPr>
    </w:p>
    <w:p w14:paraId="33CCE0A7" w14:textId="55D32F1F" w:rsidR="003F0622" w:rsidRDefault="003F0622" w:rsidP="00347468">
      <w:pPr>
        <w:spacing w:line="480" w:lineRule="auto"/>
        <w:rPr>
          <w:rFonts w:ascii="Arial" w:hAnsi="Arial" w:cs="Arial"/>
        </w:rPr>
      </w:pPr>
    </w:p>
    <w:p w14:paraId="21C3AAE7" w14:textId="77777777" w:rsidR="003F0622" w:rsidRDefault="003F0622" w:rsidP="00347468">
      <w:pPr>
        <w:spacing w:line="480" w:lineRule="auto"/>
        <w:rPr>
          <w:rFonts w:ascii="Arial" w:hAnsi="Arial" w:cs="Arial"/>
        </w:rPr>
      </w:pPr>
    </w:p>
    <w:p w14:paraId="7BC7FDC2" w14:textId="77777777" w:rsidR="004004EF" w:rsidRDefault="004004EF" w:rsidP="00347468">
      <w:pPr>
        <w:spacing w:line="480" w:lineRule="auto"/>
        <w:rPr>
          <w:rFonts w:ascii="Arial" w:hAnsi="Arial" w:cs="Arial"/>
        </w:rPr>
      </w:pPr>
    </w:p>
    <w:p w14:paraId="3FE85BD8" w14:textId="1DA5098B" w:rsidR="0093168D" w:rsidRDefault="0093168D" w:rsidP="0093168D">
      <w:pPr>
        <w:spacing w:line="480" w:lineRule="auto"/>
        <w:rPr>
          <w:rFonts w:ascii="Arial" w:hAnsi="Arial" w:cs="Arial"/>
          <w:b/>
          <w:lang w:val="en-US"/>
        </w:rPr>
      </w:pPr>
      <w:r w:rsidRPr="0093168D">
        <w:rPr>
          <w:rFonts w:ascii="Arial" w:hAnsi="Arial" w:cs="Arial"/>
          <w:b/>
          <w:lang w:val="en-US"/>
        </w:rPr>
        <w:t xml:space="preserve">Research </w:t>
      </w:r>
      <w:r w:rsidR="00DF3E63">
        <w:rPr>
          <w:rFonts w:ascii="Arial" w:hAnsi="Arial" w:cs="Arial"/>
          <w:b/>
          <w:lang w:val="en-US"/>
        </w:rPr>
        <w:t>participants</w:t>
      </w:r>
      <w:r w:rsidRPr="0093168D">
        <w:rPr>
          <w:rFonts w:ascii="Arial" w:hAnsi="Arial" w:cs="Arial"/>
          <w:b/>
          <w:lang w:val="en-US"/>
        </w:rPr>
        <w:t xml:space="preserve"> and data collection</w:t>
      </w:r>
    </w:p>
    <w:p w14:paraId="2DFC79DF" w14:textId="77777777" w:rsidR="009613F8" w:rsidRPr="0093168D" w:rsidRDefault="009613F8" w:rsidP="0093168D">
      <w:pPr>
        <w:spacing w:line="480" w:lineRule="auto"/>
        <w:rPr>
          <w:rFonts w:ascii="Arial" w:hAnsi="Arial" w:cs="Arial"/>
          <w:b/>
          <w:lang w:val="en-US"/>
        </w:rPr>
      </w:pPr>
    </w:p>
    <w:p w14:paraId="207AB339" w14:textId="45F5DFE5" w:rsidR="00734593" w:rsidRPr="004F6C5F" w:rsidRDefault="0005119C" w:rsidP="00734593">
      <w:pPr>
        <w:spacing w:line="480" w:lineRule="auto"/>
        <w:rPr>
          <w:rFonts w:ascii="Arial" w:hAnsi="Arial" w:cs="Arial"/>
        </w:rPr>
      </w:pPr>
      <w:r w:rsidRPr="004F6C5F">
        <w:rPr>
          <w:rFonts w:ascii="Arial" w:hAnsi="Arial" w:cs="Arial"/>
          <w:lang w:val="en-US"/>
        </w:rPr>
        <w:t xml:space="preserve">The </w:t>
      </w:r>
      <w:r w:rsidR="0093168D" w:rsidRPr="004F6C5F">
        <w:rPr>
          <w:rFonts w:ascii="Arial" w:hAnsi="Arial" w:cs="Arial"/>
          <w:lang w:val="en-US"/>
        </w:rPr>
        <w:t>fieldwork interviews</w:t>
      </w:r>
      <w:r w:rsidRPr="004F6C5F">
        <w:rPr>
          <w:rFonts w:ascii="Arial" w:hAnsi="Arial" w:cs="Arial"/>
          <w:lang w:val="en-US"/>
        </w:rPr>
        <w:t xml:space="preserve"> were conducted</w:t>
      </w:r>
      <w:r w:rsidR="0093168D" w:rsidRPr="004F6C5F">
        <w:rPr>
          <w:rFonts w:ascii="Arial" w:hAnsi="Arial" w:cs="Arial"/>
          <w:lang w:val="en-US"/>
        </w:rPr>
        <w:t xml:space="preserve"> in three English Local Authority areas. </w:t>
      </w:r>
      <w:r w:rsidR="0093168D" w:rsidRPr="004F6C5F">
        <w:rPr>
          <w:rFonts w:ascii="Arial" w:hAnsi="Arial" w:cs="Arial"/>
        </w:rPr>
        <w:t xml:space="preserve">Given the length of time </w:t>
      </w:r>
      <w:r w:rsidR="003A0482" w:rsidRPr="004F6C5F">
        <w:rPr>
          <w:rFonts w:ascii="Arial" w:hAnsi="Arial" w:cs="Arial"/>
        </w:rPr>
        <w:t xml:space="preserve">that had </w:t>
      </w:r>
      <w:r w:rsidR="00545EA3" w:rsidRPr="004F6C5F">
        <w:rPr>
          <w:rFonts w:ascii="Arial" w:hAnsi="Arial" w:cs="Arial"/>
        </w:rPr>
        <w:t>elapsed since two</w:t>
      </w:r>
      <w:r w:rsidR="0093168D" w:rsidRPr="004F6C5F">
        <w:rPr>
          <w:rFonts w:ascii="Arial" w:hAnsi="Arial" w:cs="Arial"/>
        </w:rPr>
        <w:t xml:space="preserve"> of the sites had closed a </w:t>
      </w:r>
      <w:r w:rsidR="0068221F" w:rsidRPr="004F6C5F">
        <w:rPr>
          <w:rFonts w:ascii="Arial" w:hAnsi="Arial" w:cs="Arial"/>
        </w:rPr>
        <w:t xml:space="preserve">fixed </w:t>
      </w:r>
      <w:r w:rsidR="00C01078" w:rsidRPr="004F6C5F">
        <w:rPr>
          <w:rFonts w:ascii="Arial" w:hAnsi="Arial" w:cs="Arial"/>
        </w:rPr>
        <w:t>pu</w:t>
      </w:r>
      <w:r w:rsidR="00BD5C48" w:rsidRPr="004F6C5F">
        <w:rPr>
          <w:rFonts w:ascii="Arial" w:hAnsi="Arial" w:cs="Arial"/>
        </w:rPr>
        <w:t>rposeful</w:t>
      </w:r>
      <w:r w:rsidR="003A0482" w:rsidRPr="004F6C5F">
        <w:rPr>
          <w:rFonts w:ascii="Arial" w:hAnsi="Arial" w:cs="Arial"/>
        </w:rPr>
        <w:t xml:space="preserve"> sampling method </w:t>
      </w:r>
      <w:r w:rsidRPr="004F6C5F">
        <w:rPr>
          <w:rFonts w:ascii="Arial" w:hAnsi="Arial" w:cs="Arial"/>
        </w:rPr>
        <w:t>was employed</w:t>
      </w:r>
      <w:r w:rsidR="003D6F8F" w:rsidRPr="004F6C5F">
        <w:rPr>
          <w:rFonts w:ascii="Arial" w:hAnsi="Arial" w:cs="Arial"/>
        </w:rPr>
        <w:t xml:space="preserve"> (Bryman 2016)</w:t>
      </w:r>
      <w:r w:rsidR="00BD5C48" w:rsidRPr="004F6C5F">
        <w:rPr>
          <w:rFonts w:ascii="Arial" w:hAnsi="Arial" w:cs="Arial"/>
        </w:rPr>
        <w:t>.</w:t>
      </w:r>
      <w:r w:rsidR="003E5910" w:rsidRPr="004F6C5F">
        <w:rPr>
          <w:rFonts w:ascii="Arial" w:hAnsi="Arial" w:cs="Arial"/>
        </w:rPr>
        <w:t xml:space="preserve"> This was not the theoretical sampling approach advocated by Charmaz (2014) </w:t>
      </w:r>
      <w:r w:rsidR="000531A6" w:rsidRPr="004F6C5F">
        <w:rPr>
          <w:rFonts w:ascii="Arial" w:hAnsi="Arial" w:cs="Arial"/>
        </w:rPr>
        <w:t xml:space="preserve">where </w:t>
      </w:r>
      <w:r w:rsidR="002917E6" w:rsidRPr="004F6C5F">
        <w:rPr>
          <w:rFonts w:ascii="Arial" w:hAnsi="Arial" w:cs="Arial"/>
        </w:rPr>
        <w:t xml:space="preserve">further participants were sought as new theory emerged </w:t>
      </w:r>
      <w:r w:rsidR="004E122B" w:rsidRPr="004F6C5F">
        <w:rPr>
          <w:rFonts w:ascii="Arial" w:hAnsi="Arial" w:cs="Arial"/>
        </w:rPr>
        <w:t xml:space="preserve">until the point of theoretical saturation was reached. </w:t>
      </w:r>
      <w:r w:rsidR="0093168D" w:rsidRPr="004F6C5F">
        <w:rPr>
          <w:rFonts w:ascii="Arial" w:hAnsi="Arial" w:cs="Arial"/>
        </w:rPr>
        <w:t xml:space="preserve"> </w:t>
      </w:r>
      <w:r w:rsidR="00C62F55" w:rsidRPr="004F6C5F">
        <w:rPr>
          <w:rFonts w:ascii="Arial" w:hAnsi="Arial" w:cs="Arial"/>
        </w:rPr>
        <w:t xml:space="preserve">This choice was made largely on the anticipated </w:t>
      </w:r>
      <w:r w:rsidR="00886B11" w:rsidRPr="004F6C5F">
        <w:rPr>
          <w:rFonts w:ascii="Arial" w:hAnsi="Arial" w:cs="Arial"/>
        </w:rPr>
        <w:t xml:space="preserve">limited </w:t>
      </w:r>
      <w:r w:rsidR="00C62F55" w:rsidRPr="004F6C5F">
        <w:rPr>
          <w:rFonts w:ascii="Arial" w:hAnsi="Arial" w:cs="Arial"/>
        </w:rPr>
        <w:t xml:space="preserve">access to research participants </w:t>
      </w:r>
      <w:r w:rsidR="00886B11" w:rsidRPr="004F6C5F">
        <w:rPr>
          <w:rFonts w:ascii="Arial" w:hAnsi="Arial" w:cs="Arial"/>
        </w:rPr>
        <w:t>which meant that further</w:t>
      </w:r>
      <w:r w:rsidR="00734593" w:rsidRPr="004F6C5F">
        <w:rPr>
          <w:rFonts w:ascii="Arial" w:hAnsi="Arial" w:cs="Arial"/>
        </w:rPr>
        <w:t xml:space="preserve"> interviews beyond the initial selection was unlikely to be possible. Despite exhaustive efforts to secure a second interview in Isolated Coastal the pool of people to draw from was small and four potential participants declined to participate</w:t>
      </w:r>
      <w:r w:rsidR="00401B3C" w:rsidRPr="004F6C5F">
        <w:rPr>
          <w:rFonts w:ascii="Arial" w:hAnsi="Arial" w:cs="Arial"/>
        </w:rPr>
        <w:t>, even when seeking to use the single interviewee to suggest potential candidates to</w:t>
      </w:r>
      <w:r w:rsidR="00BC7F26" w:rsidRPr="004F6C5F">
        <w:rPr>
          <w:rFonts w:ascii="Arial" w:hAnsi="Arial" w:cs="Arial"/>
        </w:rPr>
        <w:t xml:space="preserve"> interview in a snowball strategy.</w:t>
      </w:r>
      <w:r w:rsidR="00696DF0" w:rsidRPr="004F6C5F">
        <w:rPr>
          <w:rFonts w:ascii="Arial" w:hAnsi="Arial" w:cs="Arial"/>
        </w:rPr>
        <w:t xml:space="preserve"> </w:t>
      </w:r>
      <w:r w:rsidR="00E96090" w:rsidRPr="004F6C5F">
        <w:rPr>
          <w:rFonts w:ascii="Arial" w:hAnsi="Arial" w:cs="Arial"/>
        </w:rPr>
        <w:t xml:space="preserve">One potential participant in Metro City was unable to be interviewed on the day </w:t>
      </w:r>
      <w:r w:rsidR="003D6F8F" w:rsidRPr="004F6C5F">
        <w:rPr>
          <w:rFonts w:ascii="Arial" w:hAnsi="Arial" w:cs="Arial"/>
        </w:rPr>
        <w:t xml:space="preserve">as planned </w:t>
      </w:r>
      <w:r w:rsidR="00E96090" w:rsidRPr="004F6C5F">
        <w:rPr>
          <w:rFonts w:ascii="Arial" w:hAnsi="Arial" w:cs="Arial"/>
        </w:rPr>
        <w:t>and attempts to reschedule were</w:t>
      </w:r>
      <w:r w:rsidR="003D6F8F" w:rsidRPr="004F6C5F">
        <w:rPr>
          <w:rFonts w:ascii="Arial" w:hAnsi="Arial" w:cs="Arial"/>
        </w:rPr>
        <w:t xml:space="preserve"> unsuccessful. </w:t>
      </w:r>
      <w:r w:rsidR="00E96090" w:rsidRPr="004F6C5F">
        <w:rPr>
          <w:rFonts w:ascii="Arial" w:hAnsi="Arial" w:cs="Arial"/>
        </w:rPr>
        <w:t xml:space="preserve"> </w:t>
      </w:r>
      <w:r w:rsidR="00A266B0" w:rsidRPr="004F6C5F">
        <w:rPr>
          <w:rFonts w:ascii="Arial" w:hAnsi="Arial" w:cs="Arial"/>
        </w:rPr>
        <w:t xml:space="preserve">Twin </w:t>
      </w:r>
      <w:r w:rsidR="00EE599B" w:rsidRPr="004F6C5F">
        <w:rPr>
          <w:rFonts w:ascii="Arial" w:hAnsi="Arial" w:cs="Arial"/>
        </w:rPr>
        <w:t xml:space="preserve">concerns were </w:t>
      </w:r>
      <w:r w:rsidR="00A266B0" w:rsidRPr="004F6C5F">
        <w:rPr>
          <w:rFonts w:ascii="Arial" w:hAnsi="Arial" w:cs="Arial"/>
        </w:rPr>
        <w:t>the diversity of site and of job role for the participants</w:t>
      </w:r>
      <w:r w:rsidR="000F2D06" w:rsidRPr="004F6C5F">
        <w:rPr>
          <w:rFonts w:ascii="Arial" w:hAnsi="Arial" w:cs="Arial"/>
        </w:rPr>
        <w:t xml:space="preserve"> with sufficient experience of the implementation process</w:t>
      </w:r>
      <w:r w:rsidR="00D27DA7" w:rsidRPr="004F6C5F">
        <w:rPr>
          <w:rFonts w:ascii="Arial" w:hAnsi="Arial" w:cs="Arial"/>
        </w:rPr>
        <w:t>.</w:t>
      </w:r>
      <w:r w:rsidR="00AB4FB5" w:rsidRPr="004F6C5F">
        <w:rPr>
          <w:rFonts w:ascii="Arial" w:hAnsi="Arial" w:cs="Arial"/>
        </w:rPr>
        <w:t xml:space="preserve"> </w:t>
      </w:r>
      <w:r w:rsidR="00B87472" w:rsidRPr="004F6C5F">
        <w:rPr>
          <w:rFonts w:ascii="Arial" w:hAnsi="Arial" w:cs="Arial"/>
        </w:rPr>
        <w:t>T</w:t>
      </w:r>
      <w:r w:rsidR="00AB4FB5" w:rsidRPr="004F6C5F">
        <w:rPr>
          <w:rFonts w:ascii="Arial" w:hAnsi="Arial" w:cs="Arial"/>
        </w:rPr>
        <w:t>he twelve part</w:t>
      </w:r>
      <w:r w:rsidR="00B87472" w:rsidRPr="004F6C5F">
        <w:rPr>
          <w:rFonts w:ascii="Arial" w:hAnsi="Arial" w:cs="Arial"/>
        </w:rPr>
        <w:t xml:space="preserve">icipants did provide </w:t>
      </w:r>
      <w:r w:rsidR="00ED67D0" w:rsidRPr="004F6C5F">
        <w:rPr>
          <w:rFonts w:ascii="Arial" w:hAnsi="Arial" w:cs="Arial"/>
        </w:rPr>
        <w:t xml:space="preserve">great depth and variety of experiences. </w:t>
      </w:r>
      <w:r w:rsidR="00B87472" w:rsidRPr="004F6C5F">
        <w:rPr>
          <w:rFonts w:ascii="Arial" w:hAnsi="Arial" w:cs="Arial"/>
        </w:rPr>
        <w:t xml:space="preserve"> </w:t>
      </w:r>
      <w:r w:rsidR="00D27DA7" w:rsidRPr="004F6C5F">
        <w:rPr>
          <w:rFonts w:ascii="Arial" w:hAnsi="Arial" w:cs="Arial"/>
        </w:rPr>
        <w:t xml:space="preserve"> </w:t>
      </w:r>
      <w:r w:rsidR="000F2D06" w:rsidRPr="004F6C5F">
        <w:rPr>
          <w:rFonts w:ascii="Arial" w:hAnsi="Arial" w:cs="Arial"/>
        </w:rPr>
        <w:t xml:space="preserve"> </w:t>
      </w:r>
    </w:p>
    <w:p w14:paraId="3110CD9A" w14:textId="765F2F81" w:rsidR="00BC10C2" w:rsidRPr="004F6C5F" w:rsidRDefault="00BC10C2" w:rsidP="009717CA">
      <w:pPr>
        <w:spacing w:line="480" w:lineRule="auto"/>
        <w:rPr>
          <w:rFonts w:ascii="Arial" w:hAnsi="Arial" w:cs="Arial"/>
        </w:rPr>
      </w:pPr>
    </w:p>
    <w:p w14:paraId="58DE3AAC" w14:textId="5EBCF21E" w:rsidR="00AB2B48" w:rsidRPr="004F6C5F" w:rsidRDefault="00C5463D" w:rsidP="009717CA">
      <w:pPr>
        <w:spacing w:line="480" w:lineRule="auto"/>
        <w:rPr>
          <w:rFonts w:ascii="Arial" w:hAnsi="Arial" w:cs="Arial"/>
          <w:b/>
        </w:rPr>
      </w:pPr>
      <w:r w:rsidRPr="004F6C5F">
        <w:rPr>
          <w:rFonts w:ascii="Arial" w:hAnsi="Arial" w:cs="Arial"/>
          <w:b/>
        </w:rPr>
        <w:t xml:space="preserve">Table </w:t>
      </w:r>
      <w:r w:rsidR="00CC5F4C" w:rsidRPr="004F6C5F">
        <w:rPr>
          <w:rFonts w:ascii="Arial" w:hAnsi="Arial" w:cs="Arial"/>
          <w:b/>
        </w:rPr>
        <w:t>5</w:t>
      </w:r>
      <w:r w:rsidRPr="004F6C5F">
        <w:rPr>
          <w:rFonts w:ascii="Arial" w:hAnsi="Arial" w:cs="Arial"/>
          <w:b/>
        </w:rPr>
        <w:t xml:space="preserve"> Research participants</w:t>
      </w:r>
    </w:p>
    <w:tbl>
      <w:tblPr>
        <w:tblStyle w:val="TableGrid"/>
        <w:tblW w:w="0" w:type="auto"/>
        <w:tblLook w:val="04A0" w:firstRow="1" w:lastRow="0" w:firstColumn="1" w:lastColumn="0" w:noHBand="0" w:noVBand="1"/>
      </w:tblPr>
      <w:tblGrid>
        <w:gridCol w:w="4531"/>
        <w:gridCol w:w="3494"/>
      </w:tblGrid>
      <w:tr w:rsidR="006606FB" w:rsidRPr="004F6C5F" w14:paraId="673290C9" w14:textId="77777777" w:rsidTr="00C5463D">
        <w:tc>
          <w:tcPr>
            <w:tcW w:w="4531" w:type="dxa"/>
            <w:shd w:val="clear" w:color="auto" w:fill="E7E6E6" w:themeFill="background2"/>
          </w:tcPr>
          <w:p w14:paraId="69888B34" w14:textId="6CA98730" w:rsidR="006606FB" w:rsidRPr="004F6C5F" w:rsidRDefault="002C1C2C" w:rsidP="009717CA">
            <w:pPr>
              <w:spacing w:line="480" w:lineRule="auto"/>
              <w:rPr>
                <w:rFonts w:ascii="Arial" w:hAnsi="Arial" w:cs="Arial"/>
              </w:rPr>
            </w:pPr>
            <w:r w:rsidRPr="004F6C5F">
              <w:rPr>
                <w:rFonts w:ascii="Arial" w:hAnsi="Arial" w:cs="Arial"/>
              </w:rPr>
              <w:t xml:space="preserve">Participant job role </w:t>
            </w:r>
          </w:p>
        </w:tc>
        <w:tc>
          <w:tcPr>
            <w:tcW w:w="3494" w:type="dxa"/>
            <w:shd w:val="clear" w:color="auto" w:fill="E7E6E6" w:themeFill="background2"/>
          </w:tcPr>
          <w:p w14:paraId="3651478C" w14:textId="213E801B" w:rsidR="006606FB" w:rsidRPr="004F6C5F" w:rsidRDefault="002C1C2C" w:rsidP="009717CA">
            <w:pPr>
              <w:spacing w:line="480" w:lineRule="auto"/>
              <w:rPr>
                <w:rFonts w:ascii="Arial" w:hAnsi="Arial" w:cs="Arial"/>
              </w:rPr>
            </w:pPr>
            <w:r w:rsidRPr="004F6C5F">
              <w:rPr>
                <w:rFonts w:ascii="Arial" w:hAnsi="Arial" w:cs="Arial"/>
              </w:rPr>
              <w:t xml:space="preserve">Number of participants </w:t>
            </w:r>
          </w:p>
        </w:tc>
      </w:tr>
      <w:tr w:rsidR="006606FB" w:rsidRPr="004F6C5F" w14:paraId="5B24D9BF" w14:textId="77777777" w:rsidTr="00C5463D">
        <w:tc>
          <w:tcPr>
            <w:tcW w:w="4531" w:type="dxa"/>
          </w:tcPr>
          <w:p w14:paraId="19E96170" w14:textId="6781E759" w:rsidR="006606FB" w:rsidRPr="004F6C5F" w:rsidRDefault="00007120" w:rsidP="009717CA">
            <w:pPr>
              <w:spacing w:line="480" w:lineRule="auto"/>
              <w:rPr>
                <w:rFonts w:ascii="Arial" w:hAnsi="Arial" w:cs="Arial"/>
              </w:rPr>
            </w:pPr>
            <w:r w:rsidRPr="004F6C5F">
              <w:rPr>
                <w:rFonts w:ascii="Arial" w:hAnsi="Arial" w:cs="Arial"/>
              </w:rPr>
              <w:t xml:space="preserve">Heads of Service (Local Authority) </w:t>
            </w:r>
          </w:p>
        </w:tc>
        <w:tc>
          <w:tcPr>
            <w:tcW w:w="3494" w:type="dxa"/>
          </w:tcPr>
          <w:p w14:paraId="294BC72D" w14:textId="339D1136" w:rsidR="006606FB" w:rsidRPr="004F6C5F" w:rsidRDefault="00007120" w:rsidP="009717CA">
            <w:pPr>
              <w:spacing w:line="480" w:lineRule="auto"/>
              <w:rPr>
                <w:rFonts w:ascii="Arial" w:hAnsi="Arial" w:cs="Arial"/>
              </w:rPr>
            </w:pPr>
            <w:r w:rsidRPr="004F6C5F">
              <w:rPr>
                <w:rFonts w:ascii="Arial" w:hAnsi="Arial" w:cs="Arial"/>
              </w:rPr>
              <w:t>Five</w:t>
            </w:r>
          </w:p>
        </w:tc>
      </w:tr>
      <w:tr w:rsidR="006606FB" w:rsidRPr="004F6C5F" w14:paraId="5063B1FD" w14:textId="77777777" w:rsidTr="00C5463D">
        <w:tc>
          <w:tcPr>
            <w:tcW w:w="4531" w:type="dxa"/>
          </w:tcPr>
          <w:p w14:paraId="2FC24A68" w14:textId="7108B3FC" w:rsidR="006606FB" w:rsidRPr="004F6C5F" w:rsidRDefault="00007120" w:rsidP="009717CA">
            <w:pPr>
              <w:spacing w:line="480" w:lineRule="auto"/>
              <w:rPr>
                <w:rFonts w:ascii="Arial" w:hAnsi="Arial" w:cs="Arial"/>
              </w:rPr>
            </w:pPr>
            <w:r w:rsidRPr="004F6C5F">
              <w:rPr>
                <w:rFonts w:ascii="Arial" w:hAnsi="Arial" w:cs="Arial"/>
              </w:rPr>
              <w:t xml:space="preserve">Senior NHS Clinical </w:t>
            </w:r>
            <w:r w:rsidR="007A6F1D" w:rsidRPr="004F6C5F">
              <w:rPr>
                <w:rFonts w:ascii="Arial" w:hAnsi="Arial" w:cs="Arial"/>
              </w:rPr>
              <w:t>Managers</w:t>
            </w:r>
          </w:p>
        </w:tc>
        <w:tc>
          <w:tcPr>
            <w:tcW w:w="3494" w:type="dxa"/>
          </w:tcPr>
          <w:p w14:paraId="4BAD3F56" w14:textId="21C70FDD" w:rsidR="006606FB" w:rsidRPr="004F6C5F" w:rsidRDefault="007A6F1D" w:rsidP="009717CA">
            <w:pPr>
              <w:spacing w:line="480" w:lineRule="auto"/>
              <w:rPr>
                <w:rFonts w:ascii="Arial" w:hAnsi="Arial" w:cs="Arial"/>
              </w:rPr>
            </w:pPr>
            <w:r w:rsidRPr="004F6C5F">
              <w:rPr>
                <w:rFonts w:ascii="Arial" w:hAnsi="Arial" w:cs="Arial"/>
              </w:rPr>
              <w:t>Three</w:t>
            </w:r>
          </w:p>
        </w:tc>
      </w:tr>
      <w:tr w:rsidR="006606FB" w:rsidRPr="004F6C5F" w14:paraId="3EBDA479" w14:textId="77777777" w:rsidTr="00C5463D">
        <w:tc>
          <w:tcPr>
            <w:tcW w:w="4531" w:type="dxa"/>
          </w:tcPr>
          <w:p w14:paraId="1BB01865" w14:textId="7D78F2A7" w:rsidR="006606FB" w:rsidRPr="004F6C5F" w:rsidRDefault="006567C1" w:rsidP="009717CA">
            <w:pPr>
              <w:spacing w:line="480" w:lineRule="auto"/>
              <w:rPr>
                <w:rFonts w:ascii="Arial" w:hAnsi="Arial" w:cs="Arial"/>
              </w:rPr>
            </w:pPr>
            <w:r w:rsidRPr="004F6C5F">
              <w:rPr>
                <w:rFonts w:ascii="Arial" w:hAnsi="Arial" w:cs="Arial"/>
              </w:rPr>
              <w:t xml:space="preserve">Operational Managers (Local Authority) </w:t>
            </w:r>
          </w:p>
        </w:tc>
        <w:tc>
          <w:tcPr>
            <w:tcW w:w="3494" w:type="dxa"/>
          </w:tcPr>
          <w:p w14:paraId="4DA49A3B" w14:textId="72F61379" w:rsidR="006606FB" w:rsidRPr="004F6C5F" w:rsidRDefault="00F548FA" w:rsidP="009717CA">
            <w:pPr>
              <w:spacing w:line="480" w:lineRule="auto"/>
              <w:rPr>
                <w:rFonts w:ascii="Arial" w:hAnsi="Arial" w:cs="Arial"/>
              </w:rPr>
            </w:pPr>
            <w:r w:rsidRPr="004F6C5F">
              <w:rPr>
                <w:rFonts w:ascii="Arial" w:hAnsi="Arial" w:cs="Arial"/>
              </w:rPr>
              <w:t>Two</w:t>
            </w:r>
          </w:p>
        </w:tc>
      </w:tr>
      <w:tr w:rsidR="006606FB" w:rsidRPr="004F6C5F" w14:paraId="46E71F36" w14:textId="77777777" w:rsidTr="00C5463D">
        <w:tc>
          <w:tcPr>
            <w:tcW w:w="4531" w:type="dxa"/>
          </w:tcPr>
          <w:p w14:paraId="0C5B8409" w14:textId="115BDABE" w:rsidR="006606FB" w:rsidRPr="004F6C5F" w:rsidRDefault="006567C1" w:rsidP="009717CA">
            <w:pPr>
              <w:spacing w:line="480" w:lineRule="auto"/>
              <w:rPr>
                <w:rFonts w:ascii="Arial" w:hAnsi="Arial" w:cs="Arial"/>
              </w:rPr>
            </w:pPr>
            <w:r w:rsidRPr="004F6C5F">
              <w:rPr>
                <w:rFonts w:ascii="Arial" w:hAnsi="Arial" w:cs="Arial"/>
              </w:rPr>
              <w:t>V</w:t>
            </w:r>
            <w:r w:rsidR="00F548FA" w:rsidRPr="004F6C5F">
              <w:rPr>
                <w:rFonts w:ascii="Arial" w:hAnsi="Arial" w:cs="Arial"/>
              </w:rPr>
              <w:t>o</w:t>
            </w:r>
            <w:r w:rsidRPr="004F6C5F">
              <w:rPr>
                <w:rFonts w:ascii="Arial" w:hAnsi="Arial" w:cs="Arial"/>
              </w:rPr>
              <w:t>luntary Sector C</w:t>
            </w:r>
            <w:r w:rsidR="00A95A2D" w:rsidRPr="004F6C5F">
              <w:rPr>
                <w:rFonts w:ascii="Arial" w:hAnsi="Arial" w:cs="Arial"/>
              </w:rPr>
              <w:t>hief Executive</w:t>
            </w:r>
          </w:p>
        </w:tc>
        <w:tc>
          <w:tcPr>
            <w:tcW w:w="3494" w:type="dxa"/>
          </w:tcPr>
          <w:p w14:paraId="2DE50B16" w14:textId="0A136EAF" w:rsidR="006606FB" w:rsidRPr="004F6C5F" w:rsidRDefault="00F548FA" w:rsidP="009717CA">
            <w:pPr>
              <w:spacing w:line="480" w:lineRule="auto"/>
              <w:rPr>
                <w:rFonts w:ascii="Arial" w:hAnsi="Arial" w:cs="Arial"/>
              </w:rPr>
            </w:pPr>
            <w:r w:rsidRPr="004F6C5F">
              <w:rPr>
                <w:rFonts w:ascii="Arial" w:hAnsi="Arial" w:cs="Arial"/>
              </w:rPr>
              <w:t>One</w:t>
            </w:r>
          </w:p>
        </w:tc>
      </w:tr>
      <w:tr w:rsidR="006606FB" w:rsidRPr="004F6C5F" w14:paraId="2DAADC8E" w14:textId="77777777" w:rsidTr="00C5463D">
        <w:tc>
          <w:tcPr>
            <w:tcW w:w="4531" w:type="dxa"/>
          </w:tcPr>
          <w:p w14:paraId="2BA53AC0" w14:textId="74C05514" w:rsidR="006606FB" w:rsidRPr="004F6C5F" w:rsidRDefault="006567C1" w:rsidP="009717CA">
            <w:pPr>
              <w:spacing w:line="480" w:lineRule="auto"/>
              <w:rPr>
                <w:rFonts w:ascii="Arial" w:hAnsi="Arial" w:cs="Arial"/>
              </w:rPr>
            </w:pPr>
            <w:r w:rsidRPr="004F6C5F">
              <w:rPr>
                <w:rFonts w:ascii="Arial" w:hAnsi="Arial" w:cs="Arial"/>
              </w:rPr>
              <w:t xml:space="preserve">National Lead NHS England </w:t>
            </w:r>
          </w:p>
        </w:tc>
        <w:tc>
          <w:tcPr>
            <w:tcW w:w="3494" w:type="dxa"/>
          </w:tcPr>
          <w:p w14:paraId="7CCBB34F" w14:textId="3B0B60FC" w:rsidR="006606FB" w:rsidRPr="004F6C5F" w:rsidRDefault="00F548FA" w:rsidP="009717CA">
            <w:pPr>
              <w:spacing w:line="480" w:lineRule="auto"/>
              <w:rPr>
                <w:rFonts w:ascii="Arial" w:hAnsi="Arial" w:cs="Arial"/>
              </w:rPr>
            </w:pPr>
            <w:r w:rsidRPr="004F6C5F">
              <w:rPr>
                <w:rFonts w:ascii="Arial" w:hAnsi="Arial" w:cs="Arial"/>
              </w:rPr>
              <w:t>One</w:t>
            </w:r>
          </w:p>
        </w:tc>
      </w:tr>
    </w:tbl>
    <w:p w14:paraId="2ADF167D" w14:textId="77777777" w:rsidR="00BC10C2" w:rsidRPr="004F6C5F" w:rsidRDefault="00BC10C2" w:rsidP="009717CA">
      <w:pPr>
        <w:spacing w:line="480" w:lineRule="auto"/>
        <w:rPr>
          <w:rFonts w:ascii="Arial" w:hAnsi="Arial" w:cs="Arial"/>
        </w:rPr>
      </w:pPr>
    </w:p>
    <w:p w14:paraId="01AE088F" w14:textId="73BF7B75" w:rsidR="00EB17EC" w:rsidRDefault="00EB17EC" w:rsidP="0093168D">
      <w:pPr>
        <w:spacing w:line="480" w:lineRule="auto"/>
        <w:rPr>
          <w:rFonts w:ascii="Arial" w:hAnsi="Arial" w:cs="Arial"/>
          <w:lang w:val="en-US"/>
        </w:rPr>
      </w:pPr>
      <w:r w:rsidRPr="004F6C5F">
        <w:rPr>
          <w:rFonts w:ascii="Arial" w:hAnsi="Arial" w:cs="Arial"/>
          <w:lang w:val="en-US"/>
        </w:rPr>
        <w:t xml:space="preserve">Further detail regarding the participants is not provided </w:t>
      </w:r>
      <w:r w:rsidR="005676E5" w:rsidRPr="004F6C5F">
        <w:rPr>
          <w:rFonts w:ascii="Arial" w:hAnsi="Arial" w:cs="Arial"/>
          <w:lang w:val="en-US"/>
        </w:rPr>
        <w:t xml:space="preserve">due to </w:t>
      </w:r>
      <w:r w:rsidR="00A355B7" w:rsidRPr="004F6C5F">
        <w:rPr>
          <w:rFonts w:ascii="Arial" w:hAnsi="Arial" w:cs="Arial"/>
          <w:lang w:val="en-US"/>
        </w:rPr>
        <w:t xml:space="preserve">the </w:t>
      </w:r>
      <w:r w:rsidR="005676E5" w:rsidRPr="004F6C5F">
        <w:rPr>
          <w:rFonts w:ascii="Arial" w:hAnsi="Arial" w:cs="Arial"/>
          <w:lang w:val="en-US"/>
        </w:rPr>
        <w:t xml:space="preserve">ethical concerns </w:t>
      </w:r>
      <w:r w:rsidR="005D1308" w:rsidRPr="004F6C5F">
        <w:rPr>
          <w:rFonts w:ascii="Arial" w:hAnsi="Arial" w:cs="Arial"/>
          <w:lang w:val="en-US"/>
        </w:rPr>
        <w:t xml:space="preserve">of identification </w:t>
      </w:r>
      <w:r w:rsidR="005676E5" w:rsidRPr="004F6C5F">
        <w:rPr>
          <w:rFonts w:ascii="Arial" w:hAnsi="Arial" w:cs="Arial"/>
          <w:lang w:val="en-US"/>
        </w:rPr>
        <w:t xml:space="preserve">and the </w:t>
      </w:r>
      <w:r w:rsidR="005D1308" w:rsidRPr="004F6C5F">
        <w:rPr>
          <w:rFonts w:ascii="Arial" w:hAnsi="Arial" w:cs="Arial"/>
          <w:lang w:val="en-US"/>
        </w:rPr>
        <w:t xml:space="preserve">consent </w:t>
      </w:r>
      <w:r w:rsidR="005676E5" w:rsidRPr="004F6C5F">
        <w:rPr>
          <w:rFonts w:ascii="Arial" w:hAnsi="Arial" w:cs="Arial"/>
          <w:lang w:val="en-US"/>
        </w:rPr>
        <w:t xml:space="preserve">agreement </w:t>
      </w:r>
      <w:r w:rsidR="005D1308" w:rsidRPr="004F6C5F">
        <w:rPr>
          <w:rFonts w:ascii="Arial" w:hAnsi="Arial" w:cs="Arial"/>
          <w:lang w:val="en-US"/>
        </w:rPr>
        <w:t xml:space="preserve">approved at the ethics committee. </w:t>
      </w:r>
      <w:r w:rsidR="00A355B7" w:rsidRPr="004F6C5F">
        <w:rPr>
          <w:rFonts w:ascii="Arial" w:hAnsi="Arial" w:cs="Arial"/>
          <w:lang w:val="en-US"/>
        </w:rPr>
        <w:t xml:space="preserve">Participants were asked to agree a job </w:t>
      </w:r>
      <w:r w:rsidR="00F60555" w:rsidRPr="004F6C5F">
        <w:rPr>
          <w:rFonts w:ascii="Arial" w:hAnsi="Arial" w:cs="Arial"/>
          <w:lang w:val="en-US"/>
        </w:rPr>
        <w:t>title at interview</w:t>
      </w:r>
      <w:r w:rsidR="00F60555">
        <w:rPr>
          <w:rFonts w:ascii="Arial" w:hAnsi="Arial" w:cs="Arial"/>
          <w:lang w:val="en-US"/>
        </w:rPr>
        <w:t xml:space="preserve"> </w:t>
      </w:r>
    </w:p>
    <w:p w14:paraId="4DF820A2" w14:textId="77777777" w:rsidR="00EB17EC" w:rsidRDefault="00EB17EC" w:rsidP="0093168D">
      <w:pPr>
        <w:spacing w:line="480" w:lineRule="auto"/>
        <w:rPr>
          <w:rFonts w:ascii="Arial" w:hAnsi="Arial" w:cs="Arial"/>
          <w:lang w:val="en-US"/>
        </w:rPr>
      </w:pPr>
    </w:p>
    <w:p w14:paraId="0F033BD0" w14:textId="3A7AAAE0" w:rsidR="00230420" w:rsidRDefault="00545EA3" w:rsidP="0093168D">
      <w:pPr>
        <w:spacing w:line="480" w:lineRule="auto"/>
        <w:rPr>
          <w:rFonts w:ascii="Arial" w:hAnsi="Arial" w:cs="Arial"/>
          <w:lang w:val="en-US"/>
        </w:rPr>
      </w:pPr>
      <w:r>
        <w:rPr>
          <w:rFonts w:ascii="Arial" w:hAnsi="Arial" w:cs="Arial"/>
          <w:lang w:val="en-US"/>
        </w:rPr>
        <w:t>C</w:t>
      </w:r>
      <w:r w:rsidR="009717CA">
        <w:rPr>
          <w:rFonts w:ascii="Arial" w:hAnsi="Arial" w:cs="Arial"/>
          <w:lang w:val="en-US"/>
        </w:rPr>
        <w:t>onsider</w:t>
      </w:r>
      <w:r>
        <w:rPr>
          <w:rFonts w:ascii="Arial" w:hAnsi="Arial" w:cs="Arial"/>
          <w:lang w:val="en-US"/>
        </w:rPr>
        <w:t>ation was given to</w:t>
      </w:r>
      <w:r w:rsidR="0093168D" w:rsidRPr="0093168D">
        <w:rPr>
          <w:rFonts w:ascii="Arial" w:hAnsi="Arial" w:cs="Arial"/>
          <w:lang w:val="en-US"/>
        </w:rPr>
        <w:t xml:space="preserve"> looking at the implementation of </w:t>
      </w:r>
      <w:r w:rsidR="00C00691">
        <w:rPr>
          <w:rFonts w:ascii="Arial" w:hAnsi="Arial" w:cs="Arial"/>
          <w:lang w:val="en-US"/>
        </w:rPr>
        <w:t xml:space="preserve">further </w:t>
      </w:r>
      <w:r w:rsidR="0093168D" w:rsidRPr="0093168D">
        <w:rPr>
          <w:rFonts w:ascii="Arial" w:hAnsi="Arial" w:cs="Arial"/>
          <w:lang w:val="en-US"/>
        </w:rPr>
        <w:t>evidence</w:t>
      </w:r>
      <w:r w:rsidR="00474C87">
        <w:rPr>
          <w:rFonts w:ascii="Arial" w:hAnsi="Arial" w:cs="Arial"/>
          <w:lang w:val="en-US"/>
        </w:rPr>
        <w:t xml:space="preserve"> b</w:t>
      </w:r>
      <w:r w:rsidR="0093168D" w:rsidRPr="0093168D">
        <w:rPr>
          <w:rFonts w:ascii="Arial" w:hAnsi="Arial" w:cs="Arial"/>
          <w:lang w:val="en-US"/>
        </w:rPr>
        <w:t>ased programmes</w:t>
      </w:r>
      <w:r w:rsidR="00C00691">
        <w:rPr>
          <w:rFonts w:ascii="Arial" w:hAnsi="Arial" w:cs="Arial"/>
          <w:lang w:val="en-US"/>
        </w:rPr>
        <w:t xml:space="preserve"> other than MST</w:t>
      </w:r>
      <w:r w:rsidR="0093168D" w:rsidRPr="0093168D">
        <w:rPr>
          <w:rFonts w:ascii="Arial" w:hAnsi="Arial" w:cs="Arial"/>
          <w:lang w:val="en-US"/>
        </w:rPr>
        <w:t>. Using multiple programmes for comparative analysis and understanding</w:t>
      </w:r>
      <w:r>
        <w:rPr>
          <w:rFonts w:ascii="Arial" w:hAnsi="Arial" w:cs="Arial"/>
          <w:lang w:val="en-US"/>
        </w:rPr>
        <w:t xml:space="preserve"> </w:t>
      </w:r>
      <w:r w:rsidR="0093168D" w:rsidRPr="0093168D">
        <w:rPr>
          <w:rFonts w:ascii="Arial" w:hAnsi="Arial" w:cs="Arial"/>
          <w:lang w:val="en-US"/>
        </w:rPr>
        <w:t xml:space="preserve">different settings might allow for conclusions to be drawn as to the wider generalisability of </w:t>
      </w:r>
      <w:r w:rsidR="00D1747B">
        <w:rPr>
          <w:rFonts w:ascii="Arial" w:hAnsi="Arial" w:cs="Arial"/>
          <w:lang w:val="en-US"/>
        </w:rPr>
        <w:t>the findings</w:t>
      </w:r>
      <w:r w:rsidR="0093168D" w:rsidRPr="0093168D">
        <w:rPr>
          <w:rFonts w:ascii="Arial" w:hAnsi="Arial" w:cs="Arial"/>
          <w:lang w:val="en-US"/>
        </w:rPr>
        <w:t>. However</w:t>
      </w:r>
      <w:r w:rsidR="00D1747B">
        <w:rPr>
          <w:rFonts w:ascii="Arial" w:hAnsi="Arial" w:cs="Arial"/>
          <w:lang w:val="en-US"/>
        </w:rPr>
        <w:t>,</w:t>
      </w:r>
      <w:r w:rsidR="0093168D" w:rsidRPr="0093168D">
        <w:rPr>
          <w:rFonts w:ascii="Arial" w:hAnsi="Arial" w:cs="Arial"/>
          <w:lang w:val="en-US"/>
        </w:rPr>
        <w:t xml:space="preserve"> the unique implementation challenges of different programmes might make it harder to attribute common features and findings across different settings</w:t>
      </w:r>
      <w:r>
        <w:rPr>
          <w:rFonts w:ascii="Arial" w:hAnsi="Arial" w:cs="Arial"/>
          <w:lang w:val="en-US"/>
        </w:rPr>
        <w:t>, especially given different contexts</w:t>
      </w:r>
      <w:r w:rsidR="0093168D" w:rsidRPr="0093168D">
        <w:rPr>
          <w:rFonts w:ascii="Arial" w:hAnsi="Arial" w:cs="Arial"/>
          <w:lang w:val="en-US"/>
        </w:rPr>
        <w:t xml:space="preserve">. Therefore, given the detailed knowledge </w:t>
      </w:r>
      <w:r>
        <w:rPr>
          <w:rFonts w:ascii="Arial" w:hAnsi="Arial" w:cs="Arial"/>
          <w:lang w:val="en-US"/>
        </w:rPr>
        <w:t xml:space="preserve">already acquired </w:t>
      </w:r>
      <w:r w:rsidR="0093168D" w:rsidRPr="0093168D">
        <w:rPr>
          <w:rFonts w:ascii="Arial" w:hAnsi="Arial" w:cs="Arial"/>
          <w:lang w:val="en-US"/>
        </w:rPr>
        <w:t xml:space="preserve">regarding Multi Systemic Therapy </w:t>
      </w:r>
      <w:r>
        <w:rPr>
          <w:rFonts w:ascii="Arial" w:hAnsi="Arial" w:cs="Arial"/>
          <w:lang w:val="en-US"/>
        </w:rPr>
        <w:t xml:space="preserve">it was </w:t>
      </w:r>
      <w:r w:rsidR="0093168D" w:rsidRPr="0093168D">
        <w:rPr>
          <w:rFonts w:ascii="Arial" w:hAnsi="Arial" w:cs="Arial"/>
          <w:lang w:val="en-US"/>
        </w:rPr>
        <w:t xml:space="preserve">decided to select from these </w:t>
      </w:r>
      <w:r>
        <w:rPr>
          <w:rFonts w:ascii="Arial" w:hAnsi="Arial" w:cs="Arial"/>
          <w:lang w:val="en-US"/>
        </w:rPr>
        <w:t>sites only. There was a need to</w:t>
      </w:r>
      <w:r w:rsidR="0093168D" w:rsidRPr="0093168D">
        <w:rPr>
          <w:rFonts w:ascii="Arial" w:hAnsi="Arial" w:cs="Arial"/>
          <w:lang w:val="en-US"/>
        </w:rPr>
        <w:t xml:space="preserve"> acknowledge the risks of making biased assumptions regarding the implementation processes </w:t>
      </w:r>
      <w:r>
        <w:rPr>
          <w:rFonts w:ascii="Arial" w:hAnsi="Arial" w:cs="Arial"/>
          <w:lang w:val="en-US"/>
        </w:rPr>
        <w:t>of this methodology but</w:t>
      </w:r>
      <w:r w:rsidR="0093168D" w:rsidRPr="0093168D">
        <w:rPr>
          <w:rFonts w:ascii="Arial" w:hAnsi="Arial" w:cs="Arial"/>
          <w:lang w:val="en-US"/>
        </w:rPr>
        <w:t xml:space="preserve"> on balance </w:t>
      </w:r>
      <w:r>
        <w:rPr>
          <w:rFonts w:ascii="Arial" w:hAnsi="Arial" w:cs="Arial"/>
          <w:lang w:val="en-US"/>
        </w:rPr>
        <w:t xml:space="preserve">it was </w:t>
      </w:r>
      <w:r w:rsidR="0093168D" w:rsidRPr="0093168D">
        <w:rPr>
          <w:rFonts w:ascii="Arial" w:hAnsi="Arial" w:cs="Arial"/>
          <w:lang w:val="en-US"/>
        </w:rPr>
        <w:t xml:space="preserve">thought that </w:t>
      </w:r>
      <w:r>
        <w:rPr>
          <w:rFonts w:ascii="Arial" w:hAnsi="Arial" w:cs="Arial"/>
          <w:lang w:val="en-US"/>
        </w:rPr>
        <w:t>the</w:t>
      </w:r>
      <w:r w:rsidR="0093168D" w:rsidRPr="0093168D">
        <w:rPr>
          <w:rFonts w:ascii="Arial" w:hAnsi="Arial" w:cs="Arial"/>
          <w:lang w:val="en-US"/>
        </w:rPr>
        <w:t xml:space="preserve"> </w:t>
      </w:r>
      <w:r>
        <w:rPr>
          <w:rFonts w:ascii="Arial" w:hAnsi="Arial" w:cs="Arial"/>
          <w:lang w:val="en-US"/>
        </w:rPr>
        <w:t>common experience of a standard process would reduce distractions</w:t>
      </w:r>
      <w:r w:rsidR="00D1747B">
        <w:rPr>
          <w:rFonts w:ascii="Arial" w:hAnsi="Arial" w:cs="Arial"/>
          <w:lang w:val="en-US"/>
        </w:rPr>
        <w:t xml:space="preserve">. </w:t>
      </w:r>
      <w:r w:rsidR="0093168D" w:rsidRPr="0093168D">
        <w:rPr>
          <w:rFonts w:ascii="Arial" w:hAnsi="Arial" w:cs="Arial"/>
          <w:lang w:val="en-US"/>
        </w:rPr>
        <w:t>MST has one of the most robust and prescriptive implementation templates in terms of processes required by the developers for new sites, as described by (Löfholm, Eichas and Sundell 2014)</w:t>
      </w:r>
      <w:r w:rsidR="00D1747B">
        <w:rPr>
          <w:rFonts w:ascii="Arial" w:hAnsi="Arial" w:cs="Arial"/>
          <w:lang w:val="en-US"/>
        </w:rPr>
        <w:t xml:space="preserve"> therefore as each authority undertook a standard template this was actually a strength</w:t>
      </w:r>
      <w:r w:rsidR="0093168D" w:rsidRPr="0093168D">
        <w:rPr>
          <w:rFonts w:ascii="Arial" w:hAnsi="Arial" w:cs="Arial"/>
          <w:lang w:val="en-US"/>
        </w:rPr>
        <w:t>.</w:t>
      </w:r>
      <w:r w:rsidR="0093168D" w:rsidRPr="0093168D">
        <w:rPr>
          <w:rFonts w:ascii="Arial" w:hAnsi="Arial" w:cs="Arial"/>
        </w:rPr>
        <w:t xml:space="preserve"> </w:t>
      </w:r>
      <w:r w:rsidR="0093168D" w:rsidRPr="0093168D">
        <w:rPr>
          <w:rFonts w:ascii="Arial" w:hAnsi="Arial" w:cs="Arial"/>
          <w:lang w:val="en-US"/>
        </w:rPr>
        <w:t xml:space="preserve">Discounting international examples </w:t>
      </w:r>
      <w:r>
        <w:rPr>
          <w:rFonts w:ascii="Arial" w:hAnsi="Arial" w:cs="Arial"/>
          <w:lang w:val="en-US"/>
        </w:rPr>
        <w:t>for reasons of practicality</w:t>
      </w:r>
      <w:r w:rsidR="00D659E4">
        <w:rPr>
          <w:rFonts w:ascii="Arial" w:hAnsi="Arial" w:cs="Arial"/>
          <w:lang w:val="en-US"/>
        </w:rPr>
        <w:t>,</w:t>
      </w:r>
      <w:r>
        <w:rPr>
          <w:rFonts w:ascii="Arial" w:hAnsi="Arial" w:cs="Arial"/>
          <w:lang w:val="en-US"/>
        </w:rPr>
        <w:t xml:space="preserve"> </w:t>
      </w:r>
      <w:r w:rsidR="0093168D" w:rsidRPr="0093168D">
        <w:rPr>
          <w:rFonts w:ascii="Arial" w:hAnsi="Arial" w:cs="Arial"/>
          <w:lang w:val="en-US"/>
        </w:rPr>
        <w:t>three UK sites which all had common features</w:t>
      </w:r>
      <w:r>
        <w:rPr>
          <w:rFonts w:ascii="Arial" w:hAnsi="Arial" w:cs="Arial"/>
          <w:lang w:val="en-US"/>
        </w:rPr>
        <w:t xml:space="preserve"> were chosen</w:t>
      </w:r>
      <w:r w:rsidR="00230420">
        <w:rPr>
          <w:rFonts w:ascii="Arial" w:hAnsi="Arial" w:cs="Arial"/>
          <w:lang w:val="en-US"/>
        </w:rPr>
        <w:t xml:space="preserve"> and fortuitously all had started at the same time</w:t>
      </w:r>
      <w:r w:rsidR="0093168D" w:rsidRPr="0093168D">
        <w:rPr>
          <w:rFonts w:ascii="Arial" w:hAnsi="Arial" w:cs="Arial"/>
          <w:lang w:val="en-US"/>
        </w:rPr>
        <w:t xml:space="preserve">. </w:t>
      </w:r>
    </w:p>
    <w:p w14:paraId="2FA3769F" w14:textId="77777777" w:rsidR="00230420" w:rsidRDefault="00230420" w:rsidP="0093168D">
      <w:pPr>
        <w:spacing w:line="480" w:lineRule="auto"/>
        <w:rPr>
          <w:rFonts w:ascii="Arial" w:hAnsi="Arial" w:cs="Arial"/>
          <w:lang w:val="en-US"/>
        </w:rPr>
      </w:pPr>
    </w:p>
    <w:p w14:paraId="6958C505" w14:textId="38FD5789" w:rsidR="0093168D" w:rsidRDefault="00D1747B" w:rsidP="0093168D">
      <w:pPr>
        <w:spacing w:line="480" w:lineRule="auto"/>
        <w:rPr>
          <w:rFonts w:ascii="Arial" w:hAnsi="Arial" w:cs="Arial"/>
        </w:rPr>
      </w:pPr>
      <w:r>
        <w:rPr>
          <w:rFonts w:ascii="Arial" w:hAnsi="Arial" w:cs="Arial"/>
          <w:lang w:val="en-US"/>
        </w:rPr>
        <w:t>The selection of sites</w:t>
      </w:r>
      <w:r w:rsidR="0093168D" w:rsidRPr="0093168D">
        <w:rPr>
          <w:rFonts w:ascii="Arial" w:hAnsi="Arial" w:cs="Arial"/>
          <w:lang w:val="en-US"/>
        </w:rPr>
        <w:t xml:space="preserve"> was a process of purposeful selection </w:t>
      </w:r>
      <w:r>
        <w:rPr>
          <w:rFonts w:ascii="Arial" w:hAnsi="Arial" w:cs="Arial"/>
          <w:lang w:val="en-US"/>
        </w:rPr>
        <w:t>(</w:t>
      </w:r>
      <w:r w:rsidR="0093168D" w:rsidRPr="0093168D">
        <w:rPr>
          <w:rFonts w:ascii="Arial" w:hAnsi="Arial" w:cs="Arial"/>
          <w:lang w:val="en-US"/>
        </w:rPr>
        <w:t xml:space="preserve">Miles </w:t>
      </w:r>
      <w:r w:rsidR="00545EA3">
        <w:rPr>
          <w:rFonts w:ascii="Arial" w:hAnsi="Arial" w:cs="Arial"/>
          <w:lang w:val="en-US"/>
        </w:rPr>
        <w:t>and Huberman</w:t>
      </w:r>
      <w:r>
        <w:rPr>
          <w:rFonts w:ascii="Arial" w:hAnsi="Arial" w:cs="Arial"/>
          <w:lang w:val="en-US"/>
        </w:rPr>
        <w:t>,</w:t>
      </w:r>
      <w:r w:rsidR="00545EA3">
        <w:rPr>
          <w:rFonts w:ascii="Arial" w:hAnsi="Arial" w:cs="Arial"/>
          <w:lang w:val="en-US"/>
        </w:rPr>
        <w:t>1994). Each site being</w:t>
      </w:r>
      <w:r w:rsidR="0093168D" w:rsidRPr="0093168D">
        <w:rPr>
          <w:rFonts w:ascii="Arial" w:hAnsi="Arial" w:cs="Arial"/>
          <w:lang w:val="en-US"/>
        </w:rPr>
        <w:t xml:space="preserve"> a Unitary Authority where local government services have been amalgamated into a si</w:t>
      </w:r>
      <w:r w:rsidR="00545EA3">
        <w:rPr>
          <w:rFonts w:ascii="Arial" w:hAnsi="Arial" w:cs="Arial"/>
          <w:lang w:val="en-US"/>
        </w:rPr>
        <w:t xml:space="preserve">ngle unified structure. Each </w:t>
      </w:r>
      <w:r w:rsidR="0093168D" w:rsidRPr="0093168D">
        <w:rPr>
          <w:rFonts w:ascii="Arial" w:hAnsi="Arial" w:cs="Arial"/>
          <w:lang w:val="en-US"/>
        </w:rPr>
        <w:t>a City with high rates of deprivation and all had begun MST at the same time, following the expansion of evidence-based programmes led by the Departments of Health and Education in 2007/8.</w:t>
      </w:r>
      <w:r w:rsidR="0093168D" w:rsidRPr="0093168D">
        <w:rPr>
          <w:rFonts w:ascii="Arial" w:hAnsi="Arial" w:cs="Arial"/>
        </w:rPr>
        <w:t xml:space="preserve"> Two of the chosen sites experienced implementation failure and were no lon</w:t>
      </w:r>
      <w:r w:rsidR="00545EA3">
        <w:rPr>
          <w:rFonts w:ascii="Arial" w:hAnsi="Arial" w:cs="Arial"/>
        </w:rPr>
        <w:t xml:space="preserve">ger operating MST by the time </w:t>
      </w:r>
      <w:r w:rsidR="0093168D" w:rsidRPr="0093168D">
        <w:rPr>
          <w:rFonts w:ascii="Arial" w:hAnsi="Arial" w:cs="Arial"/>
        </w:rPr>
        <w:t>the</w:t>
      </w:r>
      <w:r w:rsidR="00545EA3">
        <w:rPr>
          <w:rFonts w:ascii="Arial" w:hAnsi="Arial" w:cs="Arial"/>
        </w:rPr>
        <w:t xml:space="preserve"> fieldwork</w:t>
      </w:r>
      <w:r w:rsidR="0093168D" w:rsidRPr="0093168D">
        <w:rPr>
          <w:rFonts w:ascii="Arial" w:hAnsi="Arial" w:cs="Arial"/>
        </w:rPr>
        <w:t xml:space="preserve"> interviews</w:t>
      </w:r>
      <w:r w:rsidR="00545EA3">
        <w:rPr>
          <w:rFonts w:ascii="Arial" w:hAnsi="Arial" w:cs="Arial"/>
        </w:rPr>
        <w:t xml:space="preserve"> were conducted</w:t>
      </w:r>
      <w:r w:rsidR="000426E1">
        <w:rPr>
          <w:rFonts w:ascii="Arial" w:hAnsi="Arial" w:cs="Arial"/>
        </w:rPr>
        <w:t xml:space="preserve"> in 2014/15</w:t>
      </w:r>
      <w:r w:rsidR="0093168D" w:rsidRPr="0093168D">
        <w:rPr>
          <w:rFonts w:ascii="Arial" w:hAnsi="Arial" w:cs="Arial"/>
        </w:rPr>
        <w:t xml:space="preserve">. One </w:t>
      </w:r>
      <w:r w:rsidR="00545EA3">
        <w:rPr>
          <w:rFonts w:ascii="Arial" w:hAnsi="Arial" w:cs="Arial"/>
        </w:rPr>
        <w:t>might be</w:t>
      </w:r>
      <w:r w:rsidR="0093168D" w:rsidRPr="0093168D">
        <w:rPr>
          <w:rFonts w:ascii="Arial" w:hAnsi="Arial" w:cs="Arial"/>
        </w:rPr>
        <w:t xml:space="preserve"> describe</w:t>
      </w:r>
      <w:r w:rsidR="00545EA3">
        <w:rPr>
          <w:rFonts w:ascii="Arial" w:hAnsi="Arial" w:cs="Arial"/>
        </w:rPr>
        <w:t>d</w:t>
      </w:r>
      <w:r w:rsidR="0093168D" w:rsidRPr="0093168D">
        <w:rPr>
          <w:rFonts w:ascii="Arial" w:hAnsi="Arial" w:cs="Arial"/>
        </w:rPr>
        <w:t xml:space="preserve"> as an early stage failure and another a late stage</w:t>
      </w:r>
      <w:r w:rsidR="000426E1">
        <w:rPr>
          <w:rFonts w:ascii="Arial" w:hAnsi="Arial" w:cs="Arial"/>
        </w:rPr>
        <w:t xml:space="preserve"> maturity</w:t>
      </w:r>
      <w:r>
        <w:rPr>
          <w:rFonts w:ascii="Arial" w:hAnsi="Arial" w:cs="Arial"/>
        </w:rPr>
        <w:t xml:space="preserve"> failure. The third site had</w:t>
      </w:r>
      <w:r w:rsidR="0093168D" w:rsidRPr="0093168D">
        <w:rPr>
          <w:rFonts w:ascii="Arial" w:hAnsi="Arial" w:cs="Arial"/>
        </w:rPr>
        <w:t xml:space="preserve"> successfully sustained </w:t>
      </w:r>
      <w:r>
        <w:rPr>
          <w:rFonts w:ascii="Arial" w:hAnsi="Arial" w:cs="Arial"/>
        </w:rPr>
        <w:t xml:space="preserve">the original service and then </w:t>
      </w:r>
      <w:r w:rsidR="0093168D" w:rsidRPr="0093168D">
        <w:rPr>
          <w:rFonts w:ascii="Arial" w:hAnsi="Arial" w:cs="Arial"/>
        </w:rPr>
        <w:t xml:space="preserve">significantly expanded </w:t>
      </w:r>
      <w:r>
        <w:rPr>
          <w:rFonts w:ascii="Arial" w:hAnsi="Arial" w:cs="Arial"/>
        </w:rPr>
        <w:t xml:space="preserve">its’ </w:t>
      </w:r>
      <w:r w:rsidR="0093168D" w:rsidRPr="0093168D">
        <w:rPr>
          <w:rFonts w:ascii="Arial" w:hAnsi="Arial" w:cs="Arial"/>
        </w:rPr>
        <w:t>MST</w:t>
      </w:r>
      <w:r>
        <w:rPr>
          <w:rFonts w:ascii="Arial" w:hAnsi="Arial" w:cs="Arial"/>
        </w:rPr>
        <w:t xml:space="preserve"> portfolio</w:t>
      </w:r>
      <w:r w:rsidR="0093168D" w:rsidRPr="0093168D">
        <w:rPr>
          <w:rFonts w:ascii="Arial" w:hAnsi="Arial" w:cs="Arial"/>
        </w:rPr>
        <w:t xml:space="preserve">. </w:t>
      </w:r>
    </w:p>
    <w:p w14:paraId="5C3D5EA6" w14:textId="1EEAB812" w:rsidR="006F0274" w:rsidRDefault="006F0274" w:rsidP="0093168D">
      <w:pPr>
        <w:spacing w:line="480" w:lineRule="auto"/>
        <w:rPr>
          <w:rFonts w:ascii="Arial" w:hAnsi="Arial" w:cs="Arial"/>
        </w:rPr>
      </w:pPr>
    </w:p>
    <w:p w14:paraId="2DA4455C" w14:textId="41E6BFE6" w:rsidR="00497E24" w:rsidRDefault="00497E24" w:rsidP="0093168D">
      <w:pPr>
        <w:spacing w:line="480" w:lineRule="auto"/>
        <w:rPr>
          <w:rFonts w:ascii="Arial" w:hAnsi="Arial" w:cs="Arial"/>
          <w:b/>
        </w:rPr>
      </w:pPr>
      <w:r w:rsidRPr="00497E24">
        <w:rPr>
          <w:rFonts w:ascii="Arial" w:hAnsi="Arial" w:cs="Arial"/>
          <w:b/>
        </w:rPr>
        <w:t xml:space="preserve">Methodological </w:t>
      </w:r>
      <w:r w:rsidR="00AD1D8C">
        <w:rPr>
          <w:rFonts w:ascii="Arial" w:hAnsi="Arial" w:cs="Arial"/>
          <w:b/>
        </w:rPr>
        <w:t>alternatives</w:t>
      </w:r>
    </w:p>
    <w:p w14:paraId="25A55A2D" w14:textId="77777777" w:rsidR="00AD1D8C" w:rsidRPr="00497E24" w:rsidRDefault="00AD1D8C" w:rsidP="0093168D">
      <w:pPr>
        <w:spacing w:line="480" w:lineRule="auto"/>
        <w:rPr>
          <w:rFonts w:ascii="Arial" w:hAnsi="Arial" w:cs="Arial"/>
          <w:b/>
        </w:rPr>
      </w:pPr>
    </w:p>
    <w:p w14:paraId="0B2D2752" w14:textId="5E276B19" w:rsidR="00497E24" w:rsidRDefault="00A6135F" w:rsidP="0093168D">
      <w:pPr>
        <w:spacing w:line="480" w:lineRule="auto"/>
        <w:rPr>
          <w:rFonts w:ascii="Arial" w:hAnsi="Arial" w:cs="Arial"/>
        </w:rPr>
      </w:pPr>
      <w:r>
        <w:rPr>
          <w:rFonts w:ascii="Arial" w:hAnsi="Arial" w:cs="Arial"/>
        </w:rPr>
        <w:t>S</w:t>
      </w:r>
      <w:r w:rsidRPr="00A6135F">
        <w:rPr>
          <w:rFonts w:ascii="Arial" w:hAnsi="Arial" w:cs="Arial"/>
        </w:rPr>
        <w:t xml:space="preserve">everal alternative </w:t>
      </w:r>
      <w:r w:rsidR="00F1142D">
        <w:rPr>
          <w:rFonts w:ascii="Arial" w:hAnsi="Arial" w:cs="Arial"/>
        </w:rPr>
        <w:t xml:space="preserve">methodological </w:t>
      </w:r>
      <w:r w:rsidRPr="00A6135F">
        <w:rPr>
          <w:rFonts w:ascii="Arial" w:hAnsi="Arial" w:cs="Arial"/>
        </w:rPr>
        <w:t>approaches had been considered including an ethnograph</w:t>
      </w:r>
      <w:r w:rsidR="00F1142D">
        <w:rPr>
          <w:rFonts w:ascii="Arial" w:hAnsi="Arial" w:cs="Arial"/>
        </w:rPr>
        <w:t>ic study</w:t>
      </w:r>
      <w:r w:rsidRPr="00A6135F">
        <w:rPr>
          <w:rFonts w:ascii="Arial" w:hAnsi="Arial" w:cs="Arial"/>
        </w:rPr>
        <w:t xml:space="preserve"> and a hypothesis-testing approach</w:t>
      </w:r>
      <w:r>
        <w:rPr>
          <w:rFonts w:ascii="Arial" w:hAnsi="Arial" w:cs="Arial"/>
        </w:rPr>
        <w:t>.</w:t>
      </w:r>
      <w:r w:rsidRPr="00A6135F">
        <w:rPr>
          <w:rFonts w:ascii="Arial" w:hAnsi="Arial" w:cs="Arial"/>
        </w:rPr>
        <w:t xml:space="preserve"> </w:t>
      </w:r>
      <w:r w:rsidR="00F1142D">
        <w:rPr>
          <w:rFonts w:ascii="Arial" w:hAnsi="Arial" w:cs="Arial"/>
        </w:rPr>
        <w:t>An ethnographic study</w:t>
      </w:r>
      <w:r w:rsidR="0093168D" w:rsidRPr="0093168D">
        <w:rPr>
          <w:rFonts w:ascii="Arial" w:hAnsi="Arial" w:cs="Arial"/>
        </w:rPr>
        <w:t xml:space="preserve"> </w:t>
      </w:r>
      <w:r w:rsidR="00F1142D">
        <w:rPr>
          <w:rFonts w:ascii="Arial" w:hAnsi="Arial" w:cs="Arial"/>
        </w:rPr>
        <w:t xml:space="preserve">employing </w:t>
      </w:r>
      <w:r w:rsidR="0093168D" w:rsidRPr="0093168D">
        <w:rPr>
          <w:rFonts w:ascii="Arial" w:hAnsi="Arial" w:cs="Arial"/>
        </w:rPr>
        <w:t xml:space="preserve"> embedded participant research was not possible, not least given that two services had closed</w:t>
      </w:r>
      <w:r w:rsidR="001917A4">
        <w:rPr>
          <w:rFonts w:ascii="Arial" w:hAnsi="Arial" w:cs="Arial"/>
        </w:rPr>
        <w:t xml:space="preserve"> and the implementation period was long passed</w:t>
      </w:r>
      <w:r w:rsidR="0093168D" w:rsidRPr="0093168D">
        <w:rPr>
          <w:rFonts w:ascii="Arial" w:hAnsi="Arial" w:cs="Arial"/>
        </w:rPr>
        <w:t>.</w:t>
      </w:r>
      <w:r>
        <w:rPr>
          <w:rFonts w:ascii="Arial" w:hAnsi="Arial" w:cs="Arial"/>
        </w:rPr>
        <w:t xml:space="preserve"> A hypothesis-testing approach</w:t>
      </w:r>
      <w:r w:rsidR="00F1142D">
        <w:rPr>
          <w:rFonts w:ascii="Arial" w:hAnsi="Arial" w:cs="Arial"/>
        </w:rPr>
        <w:t xml:space="preserve"> was an early possibility but was rejected, not least given the preference for using qualitative methodology to access the </w:t>
      </w:r>
      <w:r w:rsidR="00AF761D">
        <w:rPr>
          <w:rFonts w:ascii="Arial" w:hAnsi="Arial" w:cs="Arial"/>
        </w:rPr>
        <w:t>participant</w:t>
      </w:r>
      <w:r w:rsidR="00F1142D">
        <w:rPr>
          <w:rFonts w:ascii="Arial" w:hAnsi="Arial" w:cs="Arial"/>
        </w:rPr>
        <w:t xml:space="preserve"> interviewees accounts</w:t>
      </w:r>
      <w:r w:rsidR="00BB221B">
        <w:rPr>
          <w:rFonts w:ascii="Arial" w:hAnsi="Arial" w:cs="Arial"/>
        </w:rPr>
        <w:t xml:space="preserve"> and to understand their experiences</w:t>
      </w:r>
      <w:r w:rsidR="00F1142D">
        <w:rPr>
          <w:rFonts w:ascii="Arial" w:hAnsi="Arial" w:cs="Arial"/>
        </w:rPr>
        <w:t>.</w:t>
      </w:r>
      <w:r>
        <w:rPr>
          <w:rFonts w:ascii="Arial" w:hAnsi="Arial" w:cs="Arial"/>
        </w:rPr>
        <w:t xml:space="preserve"> </w:t>
      </w:r>
    </w:p>
    <w:p w14:paraId="6D4802E0" w14:textId="77777777" w:rsidR="000400A0" w:rsidRDefault="000400A0" w:rsidP="0093168D">
      <w:pPr>
        <w:spacing w:line="480" w:lineRule="auto"/>
        <w:rPr>
          <w:rFonts w:ascii="Arial" w:hAnsi="Arial" w:cs="Arial"/>
        </w:rPr>
      </w:pPr>
    </w:p>
    <w:p w14:paraId="3DB1821D" w14:textId="5477003E" w:rsidR="001152E5" w:rsidRPr="005C11B5" w:rsidRDefault="001152E5" w:rsidP="001152E5">
      <w:pPr>
        <w:spacing w:line="480" w:lineRule="auto"/>
        <w:rPr>
          <w:rFonts w:ascii="Arial" w:hAnsi="Arial" w:cs="Arial"/>
        </w:rPr>
      </w:pPr>
      <w:r w:rsidRPr="005C11B5">
        <w:rPr>
          <w:rFonts w:ascii="Arial" w:hAnsi="Arial" w:cs="Arial"/>
        </w:rPr>
        <w:t xml:space="preserve">Owuegbuzie and Leech (2005) have described how the research divide between qualitative and quantitative researchers is ultimately </w:t>
      </w:r>
      <w:r w:rsidR="00AB79EF" w:rsidRPr="005C11B5">
        <w:rPr>
          <w:rFonts w:ascii="Arial" w:hAnsi="Arial" w:cs="Arial"/>
        </w:rPr>
        <w:t xml:space="preserve">an </w:t>
      </w:r>
      <w:r w:rsidRPr="005C11B5">
        <w:rPr>
          <w:rFonts w:ascii="Arial" w:hAnsi="Arial" w:cs="Arial"/>
        </w:rPr>
        <w:t xml:space="preserve">unhelpful </w:t>
      </w:r>
      <w:r w:rsidR="00AB79EF" w:rsidRPr="005C11B5">
        <w:rPr>
          <w:rFonts w:ascii="Arial" w:hAnsi="Arial" w:cs="Arial"/>
        </w:rPr>
        <w:t xml:space="preserve">barrier </w:t>
      </w:r>
      <w:r w:rsidRPr="005C11B5">
        <w:rPr>
          <w:rFonts w:ascii="Arial" w:hAnsi="Arial" w:cs="Arial"/>
        </w:rPr>
        <w:t xml:space="preserve">and argue for a third, integrated and pragmatic approach to seek the best route to answering the research questions being posed, pointing out </w:t>
      </w:r>
      <w:r w:rsidR="00AB79EF" w:rsidRPr="005C11B5">
        <w:rPr>
          <w:rFonts w:ascii="Arial" w:hAnsi="Arial" w:cs="Arial"/>
        </w:rPr>
        <w:t xml:space="preserve">the dilemma </w:t>
      </w:r>
      <w:r w:rsidRPr="005C11B5">
        <w:rPr>
          <w:rFonts w:ascii="Arial" w:hAnsi="Arial" w:cs="Arial"/>
        </w:rPr>
        <w:t xml:space="preserve">that </w:t>
      </w:r>
    </w:p>
    <w:p w14:paraId="26B88099" w14:textId="77777777" w:rsidR="00217D60" w:rsidRPr="005C11B5" w:rsidRDefault="00217D60" w:rsidP="001152E5">
      <w:pPr>
        <w:spacing w:line="480" w:lineRule="auto"/>
        <w:rPr>
          <w:rFonts w:ascii="Arial" w:hAnsi="Arial" w:cs="Arial"/>
        </w:rPr>
      </w:pPr>
    </w:p>
    <w:p w14:paraId="5DD9676D" w14:textId="5C7C7DFF" w:rsidR="001152E5" w:rsidRPr="005C11B5" w:rsidRDefault="001152E5" w:rsidP="006A755A">
      <w:pPr>
        <w:spacing w:line="480" w:lineRule="auto"/>
        <w:ind w:left="720"/>
        <w:rPr>
          <w:rFonts w:ascii="Arial" w:hAnsi="Arial" w:cs="Arial"/>
        </w:rPr>
      </w:pPr>
      <w:r w:rsidRPr="005C11B5">
        <w:rPr>
          <w:rFonts w:ascii="Arial" w:hAnsi="Arial" w:cs="Arial"/>
        </w:rPr>
        <w:t xml:space="preserve">“In qualitative research the most common purposes are those of theory initiation and theory building, whereas in quantitative research the most typical objectives are those of theory testing and theory modification. Clearly, neither tradition is independent of the other, nor can either school encompass the whole research process” Owuegbuzie and Leech (p380 2005)  </w:t>
      </w:r>
    </w:p>
    <w:p w14:paraId="2EFA859E" w14:textId="77777777" w:rsidR="00B34DD0" w:rsidRPr="005C11B5" w:rsidRDefault="00B34DD0" w:rsidP="006A755A">
      <w:pPr>
        <w:spacing w:line="480" w:lineRule="auto"/>
        <w:ind w:left="720"/>
        <w:rPr>
          <w:rFonts w:ascii="Arial" w:hAnsi="Arial" w:cs="Arial"/>
        </w:rPr>
      </w:pPr>
    </w:p>
    <w:p w14:paraId="7861B914" w14:textId="0A53947C" w:rsidR="00FE2F2F" w:rsidRPr="005C11B5" w:rsidRDefault="001152E5" w:rsidP="00FE2F2F">
      <w:pPr>
        <w:spacing w:line="480" w:lineRule="auto"/>
        <w:rPr>
          <w:rFonts w:ascii="Arial" w:hAnsi="Arial" w:cs="Arial"/>
        </w:rPr>
      </w:pPr>
      <w:r w:rsidRPr="005C11B5">
        <w:rPr>
          <w:rFonts w:ascii="Arial" w:hAnsi="Arial" w:cs="Arial"/>
        </w:rPr>
        <w:t xml:space="preserve">Ontologically, a </w:t>
      </w:r>
      <w:r w:rsidR="00306676" w:rsidRPr="005C11B5">
        <w:rPr>
          <w:rFonts w:ascii="Arial" w:hAnsi="Arial" w:cs="Arial"/>
        </w:rPr>
        <w:t xml:space="preserve">mixed methods </w:t>
      </w:r>
      <w:r w:rsidRPr="005C11B5">
        <w:rPr>
          <w:rFonts w:ascii="Arial" w:hAnsi="Arial" w:cs="Arial"/>
        </w:rPr>
        <w:t xml:space="preserve">approach </w:t>
      </w:r>
      <w:r w:rsidR="00306676" w:rsidRPr="005C11B5">
        <w:rPr>
          <w:rFonts w:ascii="Arial" w:hAnsi="Arial" w:cs="Arial"/>
        </w:rPr>
        <w:t xml:space="preserve">could have been </w:t>
      </w:r>
      <w:r w:rsidRPr="005C11B5">
        <w:rPr>
          <w:rFonts w:ascii="Arial" w:hAnsi="Arial" w:cs="Arial"/>
        </w:rPr>
        <w:t xml:space="preserve">taken in order to access the subjective experience of the chosen participants whilst also theory testing (Dewey 1986, Creswell, 2014). </w:t>
      </w:r>
      <w:r w:rsidR="00306676" w:rsidRPr="005C11B5">
        <w:rPr>
          <w:rFonts w:ascii="Arial" w:hAnsi="Arial" w:cs="Arial"/>
        </w:rPr>
        <w:t xml:space="preserve">This </w:t>
      </w:r>
      <w:r w:rsidR="002A1C4B" w:rsidRPr="005C11B5">
        <w:rPr>
          <w:rFonts w:ascii="Arial" w:hAnsi="Arial" w:cs="Arial"/>
        </w:rPr>
        <w:t xml:space="preserve">could have </w:t>
      </w:r>
      <w:r w:rsidRPr="005C11B5">
        <w:rPr>
          <w:rFonts w:ascii="Arial" w:hAnsi="Arial" w:cs="Arial"/>
        </w:rPr>
        <w:t xml:space="preserve">sought to understand the experience of the </w:t>
      </w:r>
      <w:r w:rsidR="00ED1F27" w:rsidRPr="005C11B5">
        <w:rPr>
          <w:rFonts w:ascii="Arial" w:hAnsi="Arial" w:cs="Arial"/>
        </w:rPr>
        <w:t>in</w:t>
      </w:r>
      <w:r w:rsidR="0055758E" w:rsidRPr="005C11B5">
        <w:rPr>
          <w:rFonts w:ascii="Arial" w:hAnsi="Arial" w:cs="Arial"/>
        </w:rPr>
        <w:t>terviewee</w:t>
      </w:r>
      <w:r w:rsidRPr="005C11B5">
        <w:rPr>
          <w:rFonts w:ascii="Arial" w:hAnsi="Arial" w:cs="Arial"/>
        </w:rPr>
        <w:t xml:space="preserve">s whilst also determining the nature and extent of </w:t>
      </w:r>
      <w:r w:rsidR="00366368" w:rsidRPr="005C11B5">
        <w:rPr>
          <w:rFonts w:ascii="Arial" w:hAnsi="Arial" w:cs="Arial"/>
        </w:rPr>
        <w:t xml:space="preserve">selected </w:t>
      </w:r>
      <w:r w:rsidRPr="005C11B5">
        <w:rPr>
          <w:rFonts w:ascii="Arial" w:hAnsi="Arial" w:cs="Arial"/>
        </w:rPr>
        <w:t>concepts proposed in the Damschroder (2009) framework.</w:t>
      </w:r>
      <w:r w:rsidRPr="005C11B5">
        <w:rPr>
          <w:rFonts w:ascii="Arial" w:hAnsi="Arial" w:cs="Arial"/>
          <w:b/>
        </w:rPr>
        <w:t xml:space="preserve"> </w:t>
      </w:r>
      <w:r w:rsidR="00117227" w:rsidRPr="005C11B5">
        <w:rPr>
          <w:rFonts w:ascii="Arial" w:hAnsi="Arial" w:cs="Arial"/>
        </w:rPr>
        <w:t xml:space="preserve">The </w:t>
      </w:r>
      <w:r w:rsidR="00192986" w:rsidRPr="005C11B5">
        <w:rPr>
          <w:rFonts w:ascii="Arial" w:hAnsi="Arial" w:cs="Arial"/>
        </w:rPr>
        <w:t xml:space="preserve">methodological </w:t>
      </w:r>
      <w:r w:rsidR="00117227" w:rsidRPr="005C11B5">
        <w:rPr>
          <w:rFonts w:ascii="Arial" w:hAnsi="Arial" w:cs="Arial"/>
        </w:rPr>
        <w:t xml:space="preserve">attraction being that </w:t>
      </w:r>
    </w:p>
    <w:p w14:paraId="45AC4774" w14:textId="3E03136C" w:rsidR="001F077E" w:rsidRPr="005C11B5" w:rsidRDefault="001F077E" w:rsidP="00FE2F2F">
      <w:pPr>
        <w:spacing w:line="480" w:lineRule="auto"/>
        <w:rPr>
          <w:rFonts w:ascii="Arial" w:hAnsi="Arial" w:cs="Arial"/>
        </w:rPr>
      </w:pPr>
    </w:p>
    <w:p w14:paraId="1D213A53" w14:textId="269EAA61" w:rsidR="001152E5" w:rsidRPr="005C11B5" w:rsidRDefault="001152E5" w:rsidP="00953118">
      <w:pPr>
        <w:spacing w:line="480" w:lineRule="auto"/>
        <w:ind w:left="720"/>
        <w:rPr>
          <w:rFonts w:ascii="Arial" w:hAnsi="Arial" w:cs="Arial"/>
        </w:rPr>
      </w:pPr>
      <w:r w:rsidRPr="005C11B5">
        <w:rPr>
          <w:rFonts w:ascii="Arial" w:hAnsi="Arial" w:cs="Arial"/>
        </w:rPr>
        <w:t>“The inclusion of quantitative data can help compensate for the fact that qualitative data typically cannot be generali</w:t>
      </w:r>
      <w:r w:rsidR="00D53B0D" w:rsidRPr="005C11B5">
        <w:rPr>
          <w:rFonts w:ascii="Arial" w:hAnsi="Arial" w:cs="Arial"/>
        </w:rPr>
        <w:t>s</w:t>
      </w:r>
      <w:r w:rsidRPr="005C11B5">
        <w:rPr>
          <w:rFonts w:ascii="Arial" w:hAnsi="Arial" w:cs="Arial"/>
        </w:rPr>
        <w:t>ed. Similarly, the inclusion of qualitative data can help explain relationships discovered by quantitative data” Owuegbuzie and Leech p383, (2005)</w:t>
      </w:r>
    </w:p>
    <w:p w14:paraId="33A1E628" w14:textId="77777777" w:rsidR="008B573D" w:rsidRPr="005C11B5" w:rsidRDefault="008B573D" w:rsidP="001152E5">
      <w:pPr>
        <w:spacing w:line="480" w:lineRule="auto"/>
        <w:rPr>
          <w:rFonts w:ascii="Arial" w:hAnsi="Arial" w:cs="Arial"/>
        </w:rPr>
      </w:pPr>
    </w:p>
    <w:p w14:paraId="405C5885" w14:textId="08FC9FEE" w:rsidR="001152E5" w:rsidRPr="005C11B5" w:rsidRDefault="008B573D" w:rsidP="001152E5">
      <w:pPr>
        <w:spacing w:line="480" w:lineRule="auto"/>
        <w:rPr>
          <w:rFonts w:ascii="Arial" w:hAnsi="Arial" w:cs="Arial"/>
        </w:rPr>
      </w:pPr>
      <w:r w:rsidRPr="005C11B5">
        <w:rPr>
          <w:rFonts w:ascii="Arial" w:hAnsi="Arial" w:cs="Arial"/>
        </w:rPr>
        <w:t>F</w:t>
      </w:r>
      <w:r w:rsidR="001152E5" w:rsidRPr="005C11B5">
        <w:rPr>
          <w:rFonts w:ascii="Arial" w:hAnsi="Arial" w:cs="Arial"/>
        </w:rPr>
        <w:t xml:space="preserve">rom an epistemological position the evidence based practice </w:t>
      </w:r>
      <w:r w:rsidRPr="005C11B5">
        <w:rPr>
          <w:rFonts w:ascii="Arial" w:hAnsi="Arial" w:cs="Arial"/>
        </w:rPr>
        <w:t>i</w:t>
      </w:r>
      <w:r w:rsidR="001152E5" w:rsidRPr="005C11B5">
        <w:rPr>
          <w:rFonts w:ascii="Arial" w:hAnsi="Arial" w:cs="Arial"/>
        </w:rPr>
        <w:t xml:space="preserve">s rooted in </w:t>
      </w:r>
      <w:r w:rsidR="003D713D" w:rsidRPr="005C11B5">
        <w:rPr>
          <w:rFonts w:ascii="Arial" w:hAnsi="Arial" w:cs="Arial"/>
        </w:rPr>
        <w:t>the quant</w:t>
      </w:r>
      <w:r w:rsidR="00F8661F" w:rsidRPr="005C11B5">
        <w:rPr>
          <w:rFonts w:ascii="Arial" w:hAnsi="Arial" w:cs="Arial"/>
        </w:rPr>
        <w:t>itat</w:t>
      </w:r>
      <w:r w:rsidR="003D713D" w:rsidRPr="005C11B5">
        <w:rPr>
          <w:rFonts w:ascii="Arial" w:hAnsi="Arial" w:cs="Arial"/>
        </w:rPr>
        <w:t xml:space="preserve">ive, </w:t>
      </w:r>
      <w:r w:rsidR="001152E5" w:rsidRPr="005C11B5">
        <w:rPr>
          <w:rFonts w:ascii="Arial" w:hAnsi="Arial" w:cs="Arial"/>
        </w:rPr>
        <w:t xml:space="preserve">positivist paradigm. This has a clear utility in demonstrating the relationships between variables and in seeking to prove causality beyond correlations alone using statistical analysis. Randomised control trials seek to </w:t>
      </w:r>
      <w:r w:rsidR="00772638" w:rsidRPr="005C11B5">
        <w:rPr>
          <w:rFonts w:ascii="Arial" w:hAnsi="Arial" w:cs="Arial"/>
        </w:rPr>
        <w:t xml:space="preserve">establish </w:t>
      </w:r>
      <w:r w:rsidR="001152E5" w:rsidRPr="005C11B5">
        <w:rPr>
          <w:rFonts w:ascii="Arial" w:hAnsi="Arial" w:cs="Arial"/>
        </w:rPr>
        <w:t>if participation in programme x result</w:t>
      </w:r>
      <w:r w:rsidR="00563E66" w:rsidRPr="005C11B5">
        <w:rPr>
          <w:rFonts w:ascii="Arial" w:hAnsi="Arial" w:cs="Arial"/>
        </w:rPr>
        <w:t>s</w:t>
      </w:r>
      <w:r w:rsidR="001152E5" w:rsidRPr="005C11B5">
        <w:rPr>
          <w:rFonts w:ascii="Arial" w:hAnsi="Arial" w:cs="Arial"/>
        </w:rPr>
        <w:t xml:space="preserve"> in outcome y</w:t>
      </w:r>
      <w:r w:rsidR="00772638" w:rsidRPr="005C11B5">
        <w:rPr>
          <w:rFonts w:ascii="Arial" w:hAnsi="Arial" w:cs="Arial"/>
        </w:rPr>
        <w:t>, a</w:t>
      </w:r>
      <w:r w:rsidR="001152E5" w:rsidRPr="005C11B5">
        <w:rPr>
          <w:rFonts w:ascii="Arial" w:hAnsi="Arial" w:cs="Arial"/>
        </w:rPr>
        <w:t xml:space="preserve"> methodology </w:t>
      </w:r>
      <w:r w:rsidR="00772638" w:rsidRPr="005C11B5">
        <w:rPr>
          <w:rFonts w:ascii="Arial" w:hAnsi="Arial" w:cs="Arial"/>
        </w:rPr>
        <w:t xml:space="preserve">and </w:t>
      </w:r>
      <w:r w:rsidR="001152E5" w:rsidRPr="005C11B5">
        <w:rPr>
          <w:rFonts w:ascii="Arial" w:hAnsi="Arial" w:cs="Arial"/>
        </w:rPr>
        <w:t xml:space="preserve"> reasoning of the natural sciences us</w:t>
      </w:r>
      <w:r w:rsidR="00217D60" w:rsidRPr="005C11B5">
        <w:rPr>
          <w:rFonts w:ascii="Arial" w:hAnsi="Arial" w:cs="Arial"/>
        </w:rPr>
        <w:t xml:space="preserve">ing </w:t>
      </w:r>
      <w:r w:rsidR="001152E5" w:rsidRPr="005C11B5">
        <w:rPr>
          <w:rFonts w:ascii="Arial" w:hAnsi="Arial" w:cs="Arial"/>
        </w:rPr>
        <w:t>scientific and statistical tools to confirm knowledg</w:t>
      </w:r>
      <w:r w:rsidR="004C10CE" w:rsidRPr="005C11B5">
        <w:rPr>
          <w:rFonts w:ascii="Arial" w:hAnsi="Arial" w:cs="Arial"/>
        </w:rPr>
        <w:t>e and eventually intervention validity.</w:t>
      </w:r>
      <w:r w:rsidR="00826547" w:rsidRPr="005C11B5">
        <w:rPr>
          <w:rFonts w:ascii="Arial" w:hAnsi="Arial" w:cs="Arial"/>
        </w:rPr>
        <w:t xml:space="preserve"> Therefore quantitative </w:t>
      </w:r>
      <w:r w:rsidR="001B2EAA" w:rsidRPr="005C11B5">
        <w:rPr>
          <w:rFonts w:ascii="Arial" w:hAnsi="Arial" w:cs="Arial"/>
        </w:rPr>
        <w:t>research has a very strong base in implementation science.</w:t>
      </w:r>
      <w:r w:rsidR="00563E66" w:rsidRPr="005C11B5">
        <w:rPr>
          <w:rFonts w:ascii="Arial" w:hAnsi="Arial" w:cs="Arial"/>
        </w:rPr>
        <w:t xml:space="preserve"> </w:t>
      </w:r>
    </w:p>
    <w:p w14:paraId="5E90359E" w14:textId="77777777" w:rsidR="006D51E2" w:rsidRPr="005C11B5" w:rsidRDefault="006D51E2" w:rsidP="001152E5">
      <w:pPr>
        <w:spacing w:line="480" w:lineRule="auto"/>
        <w:rPr>
          <w:rFonts w:ascii="Arial" w:hAnsi="Arial" w:cs="Arial"/>
        </w:rPr>
      </w:pPr>
    </w:p>
    <w:p w14:paraId="31A221AB" w14:textId="15AAD920" w:rsidR="0093168D" w:rsidRPr="005C11B5" w:rsidRDefault="00172C0D" w:rsidP="0093168D">
      <w:pPr>
        <w:spacing w:line="480" w:lineRule="auto"/>
        <w:rPr>
          <w:rFonts w:ascii="Arial" w:hAnsi="Arial" w:cs="Arial"/>
        </w:rPr>
      </w:pPr>
      <w:r w:rsidRPr="005C11B5">
        <w:rPr>
          <w:rFonts w:ascii="Arial" w:hAnsi="Arial" w:cs="Arial"/>
        </w:rPr>
        <w:t xml:space="preserve">However, </w:t>
      </w:r>
      <w:r w:rsidR="006F0F87" w:rsidRPr="005C11B5">
        <w:rPr>
          <w:rFonts w:ascii="Arial" w:hAnsi="Arial" w:cs="Arial"/>
        </w:rPr>
        <w:t>i</w:t>
      </w:r>
      <w:r w:rsidR="0093168D" w:rsidRPr="005C11B5">
        <w:rPr>
          <w:rFonts w:ascii="Arial" w:hAnsi="Arial" w:cs="Arial"/>
        </w:rPr>
        <w:t xml:space="preserve">t was important to develop clear contextual descriptions of the culture, pressures and unique features of the organisations to be studied and </w:t>
      </w:r>
      <w:r w:rsidR="001B142F" w:rsidRPr="005C11B5">
        <w:rPr>
          <w:rFonts w:ascii="Arial" w:hAnsi="Arial" w:cs="Arial"/>
        </w:rPr>
        <w:t>participant</w:t>
      </w:r>
      <w:r w:rsidR="0093168D" w:rsidRPr="005C11B5">
        <w:rPr>
          <w:rFonts w:ascii="Arial" w:hAnsi="Arial" w:cs="Arial"/>
        </w:rPr>
        <w:t>s were invited to reflect on these</w:t>
      </w:r>
      <w:r w:rsidR="005C49C8" w:rsidRPr="005C11B5">
        <w:rPr>
          <w:rFonts w:ascii="Arial" w:hAnsi="Arial" w:cs="Arial"/>
        </w:rPr>
        <w:t xml:space="preserve"> in the interviews</w:t>
      </w:r>
      <w:r w:rsidR="0093168D" w:rsidRPr="005C11B5">
        <w:rPr>
          <w:rFonts w:ascii="Arial" w:hAnsi="Arial" w:cs="Arial"/>
        </w:rPr>
        <w:t xml:space="preserve">. One of the strengths of a qualitative approach </w:t>
      </w:r>
      <w:r w:rsidR="001B142F" w:rsidRPr="005C11B5">
        <w:rPr>
          <w:rFonts w:ascii="Arial" w:hAnsi="Arial" w:cs="Arial"/>
        </w:rPr>
        <w:t xml:space="preserve">only </w:t>
      </w:r>
      <w:r w:rsidR="0093168D" w:rsidRPr="005C11B5">
        <w:rPr>
          <w:rFonts w:ascii="Arial" w:hAnsi="Arial" w:cs="Arial"/>
        </w:rPr>
        <w:t xml:space="preserve">is the depth of understanding that can be achieved. There is of course danger of falling into the trap of too much contextual description without sufficient analysis being made, what Loftland and Loftland (1995 p164) warn of as ‘descriptive excess.’ </w:t>
      </w:r>
      <w:r w:rsidR="00856799" w:rsidRPr="005C11B5">
        <w:rPr>
          <w:rFonts w:ascii="Arial" w:hAnsi="Arial" w:cs="Arial"/>
        </w:rPr>
        <w:t>As the</w:t>
      </w:r>
      <w:r w:rsidR="000426E1" w:rsidRPr="005C11B5">
        <w:rPr>
          <w:rFonts w:ascii="Arial" w:hAnsi="Arial" w:cs="Arial"/>
        </w:rPr>
        <w:t xml:space="preserve"> interviews</w:t>
      </w:r>
      <w:r w:rsidR="0093168D" w:rsidRPr="005C11B5">
        <w:rPr>
          <w:rFonts w:ascii="Arial" w:hAnsi="Arial" w:cs="Arial"/>
        </w:rPr>
        <w:t xml:space="preserve"> generated over 120,00</w:t>
      </w:r>
      <w:r w:rsidR="00856799" w:rsidRPr="005C11B5">
        <w:rPr>
          <w:rFonts w:ascii="Arial" w:hAnsi="Arial" w:cs="Arial"/>
        </w:rPr>
        <w:t>0 words of transcript</w:t>
      </w:r>
      <w:r w:rsidR="0093168D" w:rsidRPr="005C11B5">
        <w:rPr>
          <w:rFonts w:ascii="Arial" w:hAnsi="Arial" w:cs="Arial"/>
        </w:rPr>
        <w:t xml:space="preserve"> from the </w:t>
      </w:r>
      <w:r w:rsidR="000426E1" w:rsidRPr="005C11B5">
        <w:rPr>
          <w:rFonts w:ascii="Arial" w:hAnsi="Arial" w:cs="Arial"/>
        </w:rPr>
        <w:t xml:space="preserve">interviews </w:t>
      </w:r>
      <w:r w:rsidR="00856799" w:rsidRPr="005C11B5">
        <w:rPr>
          <w:rFonts w:ascii="Arial" w:hAnsi="Arial" w:cs="Arial"/>
        </w:rPr>
        <w:t xml:space="preserve">there was plenty of </w:t>
      </w:r>
      <w:r w:rsidR="0093168D" w:rsidRPr="005C11B5">
        <w:rPr>
          <w:rFonts w:ascii="Arial" w:hAnsi="Arial" w:cs="Arial"/>
        </w:rPr>
        <w:t xml:space="preserve">source material from which to draw upon. </w:t>
      </w:r>
      <w:r w:rsidR="00856799" w:rsidRPr="005C11B5">
        <w:rPr>
          <w:rFonts w:ascii="Arial" w:hAnsi="Arial" w:cs="Arial"/>
        </w:rPr>
        <w:t xml:space="preserve">It was not necessary to extend or seek further interview </w:t>
      </w:r>
      <w:r w:rsidR="00DF3E63" w:rsidRPr="005C11B5">
        <w:rPr>
          <w:rFonts w:ascii="Arial" w:hAnsi="Arial" w:cs="Arial"/>
        </w:rPr>
        <w:t>participants</w:t>
      </w:r>
      <w:r w:rsidR="00856799" w:rsidRPr="005C11B5">
        <w:rPr>
          <w:rFonts w:ascii="Arial" w:hAnsi="Arial" w:cs="Arial"/>
        </w:rPr>
        <w:t xml:space="preserve"> once the interviews were transcribed as a point of </w:t>
      </w:r>
      <w:r w:rsidR="005C49C8" w:rsidRPr="005C11B5">
        <w:rPr>
          <w:rFonts w:ascii="Arial" w:hAnsi="Arial" w:cs="Arial"/>
        </w:rPr>
        <w:t xml:space="preserve">theoretical </w:t>
      </w:r>
      <w:r w:rsidR="00856799" w:rsidRPr="005C11B5">
        <w:rPr>
          <w:rFonts w:ascii="Arial" w:hAnsi="Arial" w:cs="Arial"/>
        </w:rPr>
        <w:t xml:space="preserve">saturation had been reached. </w:t>
      </w:r>
      <w:r w:rsidR="001D3249" w:rsidRPr="005C11B5">
        <w:rPr>
          <w:rFonts w:ascii="Arial" w:hAnsi="Arial" w:cs="Arial"/>
        </w:rPr>
        <w:t>A mixed methods approach was rejected</w:t>
      </w:r>
      <w:r w:rsidR="0001139F" w:rsidRPr="005C11B5">
        <w:rPr>
          <w:rFonts w:ascii="Arial" w:hAnsi="Arial" w:cs="Arial"/>
        </w:rPr>
        <w:t>,</w:t>
      </w:r>
      <w:r w:rsidR="001D3249" w:rsidRPr="005C11B5">
        <w:rPr>
          <w:rFonts w:ascii="Arial" w:hAnsi="Arial" w:cs="Arial"/>
        </w:rPr>
        <w:t xml:space="preserve"> </w:t>
      </w:r>
      <w:r w:rsidR="008E2B65" w:rsidRPr="005C11B5">
        <w:rPr>
          <w:rFonts w:ascii="Arial" w:hAnsi="Arial" w:cs="Arial"/>
        </w:rPr>
        <w:t xml:space="preserve">as the choice for </w:t>
      </w:r>
      <w:r w:rsidR="00F706EF" w:rsidRPr="005C11B5">
        <w:rPr>
          <w:rFonts w:ascii="Arial" w:hAnsi="Arial" w:cs="Arial"/>
        </w:rPr>
        <w:t>qualitative research methods was adopted</w:t>
      </w:r>
      <w:r w:rsidR="0001139F" w:rsidRPr="005C11B5">
        <w:rPr>
          <w:rFonts w:ascii="Arial" w:hAnsi="Arial" w:cs="Arial"/>
        </w:rPr>
        <w:t xml:space="preserve"> so as to fully explore the </w:t>
      </w:r>
      <w:r w:rsidR="004B0121" w:rsidRPr="005C11B5">
        <w:rPr>
          <w:rFonts w:ascii="Arial" w:hAnsi="Arial" w:cs="Arial"/>
        </w:rPr>
        <w:t>participant experience with depth</w:t>
      </w:r>
      <w:r w:rsidR="0001139F" w:rsidRPr="005C11B5">
        <w:rPr>
          <w:rFonts w:ascii="Arial" w:hAnsi="Arial" w:cs="Arial"/>
        </w:rPr>
        <w:t xml:space="preserve">. </w:t>
      </w:r>
    </w:p>
    <w:p w14:paraId="0890D8AE" w14:textId="2D75C2C3" w:rsidR="006F0274" w:rsidRPr="005C11B5" w:rsidRDefault="006F0274" w:rsidP="0093168D">
      <w:pPr>
        <w:spacing w:line="480" w:lineRule="auto"/>
        <w:rPr>
          <w:rFonts w:ascii="Arial" w:hAnsi="Arial" w:cs="Arial"/>
          <w:b/>
        </w:rPr>
      </w:pPr>
    </w:p>
    <w:p w14:paraId="19BD7F92" w14:textId="11C83C69" w:rsidR="00172C0D" w:rsidRPr="005C11B5" w:rsidRDefault="006F0F87" w:rsidP="0093168D">
      <w:pPr>
        <w:spacing w:line="480" w:lineRule="auto"/>
        <w:rPr>
          <w:rFonts w:ascii="Arial" w:hAnsi="Arial" w:cs="Arial"/>
        </w:rPr>
      </w:pPr>
      <w:r w:rsidRPr="005C11B5">
        <w:rPr>
          <w:rFonts w:ascii="Arial" w:hAnsi="Arial" w:cs="Arial"/>
        </w:rPr>
        <w:t xml:space="preserve">An alternative </w:t>
      </w:r>
      <w:r w:rsidR="00CD37B5" w:rsidRPr="005C11B5">
        <w:rPr>
          <w:rFonts w:ascii="Arial" w:hAnsi="Arial" w:cs="Arial"/>
        </w:rPr>
        <w:t xml:space="preserve">qualitative </w:t>
      </w:r>
      <w:r w:rsidRPr="005C11B5">
        <w:rPr>
          <w:rFonts w:ascii="Arial" w:hAnsi="Arial" w:cs="Arial"/>
        </w:rPr>
        <w:t>anal</w:t>
      </w:r>
      <w:r w:rsidR="00D5510B" w:rsidRPr="005C11B5">
        <w:rPr>
          <w:rFonts w:ascii="Arial" w:hAnsi="Arial" w:cs="Arial"/>
        </w:rPr>
        <w:t xml:space="preserve">ytic strategy to that proposed by Charmaz </w:t>
      </w:r>
      <w:r w:rsidR="002F7895" w:rsidRPr="005C11B5">
        <w:rPr>
          <w:rFonts w:ascii="Arial" w:hAnsi="Arial" w:cs="Arial"/>
        </w:rPr>
        <w:t>i</w:t>
      </w:r>
      <w:r w:rsidR="003E45FC" w:rsidRPr="005C11B5">
        <w:rPr>
          <w:rFonts w:ascii="Arial" w:hAnsi="Arial" w:cs="Arial"/>
        </w:rPr>
        <w:t xml:space="preserve">s </w:t>
      </w:r>
      <w:r w:rsidR="00CD37B5" w:rsidRPr="005C11B5">
        <w:rPr>
          <w:rFonts w:ascii="Arial" w:hAnsi="Arial" w:cs="Arial"/>
        </w:rPr>
        <w:t xml:space="preserve">a </w:t>
      </w:r>
      <w:r w:rsidR="003E45FC" w:rsidRPr="005C11B5">
        <w:rPr>
          <w:rFonts w:ascii="Arial" w:hAnsi="Arial" w:cs="Arial"/>
        </w:rPr>
        <w:t>thematic analysis</w:t>
      </w:r>
      <w:r w:rsidR="00CF7556" w:rsidRPr="005C11B5">
        <w:rPr>
          <w:rFonts w:ascii="Arial" w:hAnsi="Arial" w:cs="Arial"/>
        </w:rPr>
        <w:t xml:space="preserve"> </w:t>
      </w:r>
      <w:r w:rsidR="00CD37B5" w:rsidRPr="005C11B5">
        <w:rPr>
          <w:rFonts w:ascii="Arial" w:hAnsi="Arial" w:cs="Arial"/>
        </w:rPr>
        <w:t xml:space="preserve">of interview material. </w:t>
      </w:r>
      <w:r w:rsidR="00CF7556" w:rsidRPr="005C11B5">
        <w:rPr>
          <w:rFonts w:ascii="Arial" w:hAnsi="Arial" w:cs="Arial"/>
        </w:rPr>
        <w:t xml:space="preserve"> </w:t>
      </w:r>
      <w:r w:rsidR="00757E7D" w:rsidRPr="005C11B5">
        <w:rPr>
          <w:rFonts w:ascii="Arial" w:hAnsi="Arial" w:cs="Arial"/>
        </w:rPr>
        <w:t xml:space="preserve">Within the same family group as grounded theory the </w:t>
      </w:r>
      <w:r w:rsidR="00E743F2" w:rsidRPr="005C11B5">
        <w:rPr>
          <w:rFonts w:ascii="Arial" w:hAnsi="Arial" w:cs="Arial"/>
        </w:rPr>
        <w:t>process of thematic analysis is less prescriptive</w:t>
      </w:r>
      <w:r w:rsidR="00B01C01" w:rsidRPr="005C11B5">
        <w:rPr>
          <w:rFonts w:ascii="Arial" w:hAnsi="Arial" w:cs="Arial"/>
        </w:rPr>
        <w:t xml:space="preserve">ly defined, uses a different language and </w:t>
      </w:r>
      <w:r w:rsidR="00B86CBF" w:rsidRPr="005C11B5">
        <w:rPr>
          <w:rFonts w:ascii="Arial" w:hAnsi="Arial" w:cs="Arial"/>
        </w:rPr>
        <w:t xml:space="preserve">is </w:t>
      </w:r>
      <w:r w:rsidR="00F24B0A" w:rsidRPr="005C11B5">
        <w:rPr>
          <w:rFonts w:ascii="Arial" w:hAnsi="Arial" w:cs="Arial"/>
        </w:rPr>
        <w:t xml:space="preserve">a </w:t>
      </w:r>
      <w:r w:rsidR="00B86CBF" w:rsidRPr="005C11B5">
        <w:rPr>
          <w:rFonts w:ascii="Arial" w:hAnsi="Arial" w:cs="Arial"/>
        </w:rPr>
        <w:t>relatively new methodolog</w:t>
      </w:r>
      <w:r w:rsidR="00F24B0A" w:rsidRPr="005C11B5">
        <w:rPr>
          <w:rFonts w:ascii="Arial" w:hAnsi="Arial" w:cs="Arial"/>
        </w:rPr>
        <w:t xml:space="preserve">y </w:t>
      </w:r>
      <w:r w:rsidR="00B86CBF" w:rsidRPr="005C11B5">
        <w:rPr>
          <w:rFonts w:ascii="Arial" w:hAnsi="Arial" w:cs="Arial"/>
        </w:rPr>
        <w:t xml:space="preserve"> (Bryman 2016)</w:t>
      </w:r>
      <w:r w:rsidR="00470908" w:rsidRPr="005C11B5">
        <w:rPr>
          <w:rFonts w:ascii="Arial" w:hAnsi="Arial" w:cs="Arial"/>
        </w:rPr>
        <w:t xml:space="preserve">. </w:t>
      </w:r>
      <w:r w:rsidR="00CC64D9" w:rsidRPr="005C11B5">
        <w:rPr>
          <w:rFonts w:ascii="Arial" w:hAnsi="Arial" w:cs="Arial"/>
        </w:rPr>
        <w:t xml:space="preserve">In regard to the analytic process Rapley </w:t>
      </w:r>
      <w:r w:rsidR="00A3198C" w:rsidRPr="005C11B5">
        <w:rPr>
          <w:rFonts w:ascii="Arial" w:hAnsi="Arial" w:cs="Arial"/>
        </w:rPr>
        <w:t xml:space="preserve">(2011) </w:t>
      </w:r>
      <w:r w:rsidR="001F0AD1" w:rsidRPr="005C11B5">
        <w:rPr>
          <w:rFonts w:ascii="Arial" w:hAnsi="Arial" w:cs="Arial"/>
        </w:rPr>
        <w:t xml:space="preserve">points out the similarities between grounded theory and thematic analysis as </w:t>
      </w:r>
      <w:r w:rsidR="00B561B4" w:rsidRPr="005C11B5">
        <w:rPr>
          <w:rFonts w:ascii="Arial" w:hAnsi="Arial" w:cs="Arial"/>
        </w:rPr>
        <w:t xml:space="preserve">both being concerned with </w:t>
      </w:r>
    </w:p>
    <w:p w14:paraId="790E73E8" w14:textId="77777777" w:rsidR="008D38C0" w:rsidRPr="005C11B5" w:rsidRDefault="008D38C0" w:rsidP="0093168D">
      <w:pPr>
        <w:spacing w:line="480" w:lineRule="auto"/>
        <w:rPr>
          <w:rFonts w:ascii="Arial" w:hAnsi="Arial" w:cs="Arial"/>
        </w:rPr>
      </w:pPr>
    </w:p>
    <w:p w14:paraId="2BF599B8" w14:textId="534E9E8D" w:rsidR="008D38C0" w:rsidRPr="005C11B5" w:rsidRDefault="00B561B4" w:rsidP="00F83476">
      <w:pPr>
        <w:spacing w:line="480" w:lineRule="auto"/>
        <w:ind w:left="720"/>
        <w:rPr>
          <w:rFonts w:ascii="Arial" w:hAnsi="Arial" w:cs="Arial"/>
        </w:rPr>
      </w:pPr>
      <w:r w:rsidRPr="005C11B5">
        <w:rPr>
          <w:rFonts w:ascii="Arial" w:hAnsi="Arial" w:cs="Arial"/>
        </w:rPr>
        <w:t xml:space="preserve">“Close inspection of a sample </w:t>
      </w:r>
      <w:r w:rsidR="00AB36FE" w:rsidRPr="005C11B5">
        <w:rPr>
          <w:rFonts w:ascii="Arial" w:hAnsi="Arial" w:cs="Arial"/>
        </w:rPr>
        <w:t xml:space="preserve">of data about a specific issue. This close inspection is used to </w:t>
      </w:r>
      <w:r w:rsidR="000840A6" w:rsidRPr="005C11B5">
        <w:rPr>
          <w:rFonts w:ascii="Arial" w:hAnsi="Arial" w:cs="Arial"/>
        </w:rPr>
        <w:t xml:space="preserve">discover, explore and generate an increasingly refined conceptual </w:t>
      </w:r>
      <w:r w:rsidR="00282156" w:rsidRPr="005C11B5">
        <w:rPr>
          <w:rFonts w:ascii="Arial" w:hAnsi="Arial" w:cs="Arial"/>
        </w:rPr>
        <w:t>description of the phenomena”</w:t>
      </w:r>
      <w:r w:rsidR="008D38C0" w:rsidRPr="005C11B5">
        <w:rPr>
          <w:rFonts w:ascii="Arial" w:hAnsi="Arial" w:cs="Arial"/>
        </w:rPr>
        <w:t xml:space="preserve"> (Rapley 2011 p 276) </w:t>
      </w:r>
    </w:p>
    <w:p w14:paraId="315A97A0" w14:textId="77777777" w:rsidR="00F24B0A" w:rsidRPr="005C11B5" w:rsidRDefault="00F24B0A" w:rsidP="008D38C0">
      <w:pPr>
        <w:spacing w:line="480" w:lineRule="auto"/>
        <w:rPr>
          <w:rFonts w:ascii="Arial" w:hAnsi="Arial" w:cs="Arial"/>
          <w:lang w:val="en"/>
        </w:rPr>
      </w:pPr>
    </w:p>
    <w:p w14:paraId="19008612" w14:textId="0A255C58" w:rsidR="00EC41CD" w:rsidRPr="005C11B5" w:rsidRDefault="005A1AFC" w:rsidP="008D38C0">
      <w:pPr>
        <w:spacing w:line="480" w:lineRule="auto"/>
        <w:rPr>
          <w:rFonts w:ascii="Arial" w:hAnsi="Arial" w:cs="Arial"/>
          <w:lang w:val="en"/>
        </w:rPr>
      </w:pPr>
      <w:r w:rsidRPr="005C11B5">
        <w:rPr>
          <w:rFonts w:ascii="Arial" w:hAnsi="Arial" w:cs="Arial"/>
          <w:lang w:val="en"/>
        </w:rPr>
        <w:t>However, thematic analysis</w:t>
      </w:r>
      <w:r w:rsidR="00686017" w:rsidRPr="005C11B5">
        <w:rPr>
          <w:rFonts w:ascii="Arial" w:hAnsi="Arial" w:cs="Arial"/>
          <w:lang w:val="en"/>
        </w:rPr>
        <w:t xml:space="preserve"> </w:t>
      </w:r>
      <w:r w:rsidR="00D47263" w:rsidRPr="005C11B5">
        <w:rPr>
          <w:rFonts w:ascii="Arial" w:hAnsi="Arial" w:cs="Arial"/>
          <w:lang w:val="en"/>
        </w:rPr>
        <w:t>is applicable to more than one research paradigm and is therefore</w:t>
      </w:r>
      <w:r w:rsidR="00EC41CD" w:rsidRPr="005C11B5">
        <w:rPr>
          <w:rFonts w:ascii="Arial" w:hAnsi="Arial" w:cs="Arial"/>
          <w:lang w:val="en"/>
        </w:rPr>
        <w:t xml:space="preserve"> </w:t>
      </w:r>
    </w:p>
    <w:p w14:paraId="56545CA1" w14:textId="77777777" w:rsidR="00F83476" w:rsidRPr="005C11B5" w:rsidRDefault="00F83476" w:rsidP="008D38C0">
      <w:pPr>
        <w:spacing w:line="480" w:lineRule="auto"/>
        <w:rPr>
          <w:rFonts w:ascii="Arial" w:hAnsi="Arial" w:cs="Arial"/>
          <w:lang w:val="en"/>
        </w:rPr>
      </w:pPr>
    </w:p>
    <w:p w14:paraId="71A91649" w14:textId="702D17C3" w:rsidR="008D38C0" w:rsidRPr="005C11B5" w:rsidRDefault="00EC41CD" w:rsidP="00EC41CD">
      <w:pPr>
        <w:spacing w:line="480" w:lineRule="auto"/>
        <w:ind w:left="720"/>
        <w:rPr>
          <w:rFonts w:ascii="Arial" w:hAnsi="Arial" w:cs="Arial"/>
          <w:lang w:val="en"/>
        </w:rPr>
      </w:pPr>
      <w:r w:rsidRPr="005C11B5">
        <w:rPr>
          <w:rFonts w:ascii="Arial" w:hAnsi="Arial" w:cs="Arial"/>
          <w:lang w:val="en"/>
        </w:rPr>
        <w:t>“U</w:t>
      </w:r>
      <w:r w:rsidR="00120AA9" w:rsidRPr="005C11B5">
        <w:rPr>
          <w:rFonts w:ascii="Arial" w:hAnsi="Arial" w:cs="Arial"/>
          <w:lang w:val="en"/>
        </w:rPr>
        <w:t>nusual in the canon of qualitative analytic approaches, because it offers a method – a tool or technique, unbounded by theoretical commitments – rather than a methodology (a theoretically informed, and confined, framework for research).</w:t>
      </w:r>
      <w:r w:rsidRPr="005C11B5">
        <w:rPr>
          <w:rFonts w:ascii="Arial" w:hAnsi="Arial" w:cs="Arial"/>
          <w:lang w:val="en"/>
        </w:rPr>
        <w:t xml:space="preserve"> </w:t>
      </w:r>
      <w:r w:rsidR="00F969C6" w:rsidRPr="005C11B5">
        <w:rPr>
          <w:rFonts w:ascii="Arial" w:hAnsi="Arial" w:cs="Arial"/>
          <w:lang w:val="en"/>
        </w:rPr>
        <w:t xml:space="preserve">  (Braun and Clarke 201</w:t>
      </w:r>
      <w:r w:rsidR="00D96053" w:rsidRPr="005C11B5">
        <w:rPr>
          <w:rFonts w:ascii="Arial" w:hAnsi="Arial" w:cs="Arial"/>
          <w:lang w:val="en"/>
        </w:rPr>
        <w:t>7 p297</w:t>
      </w:r>
      <w:r w:rsidR="00F969C6" w:rsidRPr="005C11B5">
        <w:rPr>
          <w:rFonts w:ascii="Arial" w:hAnsi="Arial" w:cs="Arial"/>
          <w:lang w:val="en"/>
        </w:rPr>
        <w:t xml:space="preserve">) </w:t>
      </w:r>
    </w:p>
    <w:p w14:paraId="0CF59206" w14:textId="77777777" w:rsidR="00A7517B" w:rsidRPr="005C11B5" w:rsidRDefault="00A7517B" w:rsidP="00EC41CD">
      <w:pPr>
        <w:spacing w:line="480" w:lineRule="auto"/>
        <w:ind w:left="720"/>
        <w:rPr>
          <w:rFonts w:ascii="Arial" w:hAnsi="Arial" w:cs="Arial"/>
        </w:rPr>
      </w:pPr>
    </w:p>
    <w:p w14:paraId="7634149F" w14:textId="61B8A7E5" w:rsidR="00172C0D" w:rsidRPr="005C11B5" w:rsidRDefault="00A7517B" w:rsidP="0093168D">
      <w:pPr>
        <w:spacing w:line="480" w:lineRule="auto"/>
        <w:rPr>
          <w:rFonts w:ascii="Arial" w:hAnsi="Arial" w:cs="Arial"/>
        </w:rPr>
      </w:pPr>
      <w:r w:rsidRPr="005C11B5">
        <w:rPr>
          <w:rFonts w:ascii="Arial" w:hAnsi="Arial" w:cs="Arial"/>
        </w:rPr>
        <w:t xml:space="preserve">It is this flexibility </w:t>
      </w:r>
      <w:r w:rsidR="00345113" w:rsidRPr="005C11B5">
        <w:rPr>
          <w:rFonts w:ascii="Arial" w:hAnsi="Arial" w:cs="Arial"/>
        </w:rPr>
        <w:t>and utility</w:t>
      </w:r>
      <w:r w:rsidRPr="005C11B5">
        <w:rPr>
          <w:rFonts w:ascii="Arial" w:hAnsi="Arial" w:cs="Arial"/>
        </w:rPr>
        <w:t xml:space="preserve"> which gives thematic analysis </w:t>
      </w:r>
      <w:r w:rsidR="0089505C" w:rsidRPr="005C11B5">
        <w:rPr>
          <w:rFonts w:ascii="Arial" w:hAnsi="Arial" w:cs="Arial"/>
        </w:rPr>
        <w:t>wide appeal</w:t>
      </w:r>
      <w:r w:rsidR="00345113" w:rsidRPr="005C11B5">
        <w:rPr>
          <w:rFonts w:ascii="Arial" w:hAnsi="Arial" w:cs="Arial"/>
        </w:rPr>
        <w:t xml:space="preserve"> in that it can be </w:t>
      </w:r>
      <w:r w:rsidR="00630FFE" w:rsidRPr="005C11B5">
        <w:rPr>
          <w:rFonts w:ascii="Arial" w:hAnsi="Arial" w:cs="Arial"/>
        </w:rPr>
        <w:t>used</w:t>
      </w:r>
      <w:r w:rsidR="00345113" w:rsidRPr="005C11B5">
        <w:rPr>
          <w:rFonts w:ascii="Arial" w:hAnsi="Arial" w:cs="Arial"/>
        </w:rPr>
        <w:t xml:space="preserve"> for </w:t>
      </w:r>
      <w:r w:rsidR="00F27BE8" w:rsidRPr="005C11B5">
        <w:rPr>
          <w:rFonts w:ascii="Arial" w:hAnsi="Arial" w:cs="Arial"/>
        </w:rPr>
        <w:t xml:space="preserve">both </w:t>
      </w:r>
      <w:r w:rsidR="00345113" w:rsidRPr="005C11B5">
        <w:rPr>
          <w:rFonts w:ascii="Arial" w:hAnsi="Arial" w:cs="Arial"/>
        </w:rPr>
        <w:t>large and small data sets, use inductive or deductive approaches</w:t>
      </w:r>
      <w:r w:rsidR="00783D74" w:rsidRPr="005C11B5">
        <w:rPr>
          <w:rFonts w:ascii="Arial" w:hAnsi="Arial" w:cs="Arial"/>
        </w:rPr>
        <w:t xml:space="preserve"> or even in combination</w:t>
      </w:r>
      <w:r w:rsidR="0019723F" w:rsidRPr="005C11B5">
        <w:rPr>
          <w:rFonts w:ascii="Arial" w:hAnsi="Arial" w:cs="Arial"/>
        </w:rPr>
        <w:t xml:space="preserve">. </w:t>
      </w:r>
      <w:r w:rsidR="00B72134" w:rsidRPr="005C11B5">
        <w:rPr>
          <w:rFonts w:ascii="Arial" w:hAnsi="Arial" w:cs="Arial"/>
        </w:rPr>
        <w:t xml:space="preserve">Braun and Clarke </w:t>
      </w:r>
      <w:r w:rsidR="00336F14" w:rsidRPr="005C11B5">
        <w:rPr>
          <w:rFonts w:ascii="Arial" w:hAnsi="Arial" w:cs="Arial"/>
        </w:rPr>
        <w:t xml:space="preserve">(2006) describe the analytic </w:t>
      </w:r>
      <w:r w:rsidR="000568A3" w:rsidRPr="005C11B5">
        <w:rPr>
          <w:rFonts w:ascii="Arial" w:hAnsi="Arial" w:cs="Arial"/>
        </w:rPr>
        <w:t xml:space="preserve">process stages </w:t>
      </w:r>
      <w:r w:rsidR="00336F14" w:rsidRPr="005C11B5">
        <w:rPr>
          <w:rFonts w:ascii="Arial" w:hAnsi="Arial" w:cs="Arial"/>
        </w:rPr>
        <w:t xml:space="preserve">for thematic analysis </w:t>
      </w:r>
      <w:r w:rsidR="000568A3" w:rsidRPr="005C11B5">
        <w:rPr>
          <w:rFonts w:ascii="Arial" w:hAnsi="Arial" w:cs="Arial"/>
        </w:rPr>
        <w:t xml:space="preserve">and how coding </w:t>
      </w:r>
      <w:r w:rsidR="00141D50" w:rsidRPr="005C11B5">
        <w:rPr>
          <w:rFonts w:ascii="Arial" w:hAnsi="Arial" w:cs="Arial"/>
        </w:rPr>
        <w:t xml:space="preserve">and fragmentation of interview material </w:t>
      </w:r>
      <w:r w:rsidR="00AB6782" w:rsidRPr="005C11B5">
        <w:rPr>
          <w:rFonts w:ascii="Arial" w:hAnsi="Arial" w:cs="Arial"/>
        </w:rPr>
        <w:t>into a table</w:t>
      </w:r>
      <w:r w:rsidR="00E25895" w:rsidRPr="005C11B5">
        <w:rPr>
          <w:rFonts w:ascii="Arial" w:hAnsi="Arial" w:cs="Arial"/>
        </w:rPr>
        <w:t xml:space="preserve"> to be labelled and noted</w:t>
      </w:r>
      <w:r w:rsidR="00AB6782" w:rsidRPr="005C11B5">
        <w:rPr>
          <w:rFonts w:ascii="Arial" w:hAnsi="Arial" w:cs="Arial"/>
        </w:rPr>
        <w:t xml:space="preserve"> </w:t>
      </w:r>
      <w:r w:rsidR="00141D50" w:rsidRPr="005C11B5">
        <w:rPr>
          <w:rFonts w:ascii="Arial" w:hAnsi="Arial" w:cs="Arial"/>
        </w:rPr>
        <w:t>can build the codes</w:t>
      </w:r>
      <w:r w:rsidR="008B2B6B" w:rsidRPr="005C11B5">
        <w:rPr>
          <w:rFonts w:ascii="Arial" w:hAnsi="Arial" w:cs="Arial"/>
        </w:rPr>
        <w:t>,</w:t>
      </w:r>
      <w:r w:rsidR="00141D50" w:rsidRPr="005C11B5">
        <w:rPr>
          <w:rFonts w:ascii="Arial" w:hAnsi="Arial" w:cs="Arial"/>
        </w:rPr>
        <w:t xml:space="preserve"> sub themes and themes of the analysis</w:t>
      </w:r>
      <w:r w:rsidR="008B2B6B" w:rsidRPr="005C11B5">
        <w:rPr>
          <w:rFonts w:ascii="Arial" w:hAnsi="Arial" w:cs="Arial"/>
        </w:rPr>
        <w:t>.</w:t>
      </w:r>
      <w:r w:rsidR="000C690F" w:rsidRPr="005C11B5">
        <w:rPr>
          <w:rFonts w:ascii="Arial" w:hAnsi="Arial" w:cs="Arial"/>
        </w:rPr>
        <w:t xml:space="preserve"> Although thematic analysis can be conducted as a single researcher </w:t>
      </w:r>
      <w:r w:rsidR="006733A0" w:rsidRPr="005C11B5">
        <w:rPr>
          <w:rFonts w:ascii="Arial" w:hAnsi="Arial" w:cs="Arial"/>
        </w:rPr>
        <w:t>(Bryman 201</w:t>
      </w:r>
      <w:r w:rsidR="00F01797" w:rsidRPr="005C11B5">
        <w:rPr>
          <w:rFonts w:ascii="Arial" w:hAnsi="Arial" w:cs="Arial"/>
        </w:rPr>
        <w:t xml:space="preserve">6) </w:t>
      </w:r>
      <w:r w:rsidR="003C42FC" w:rsidRPr="005C11B5">
        <w:rPr>
          <w:rFonts w:ascii="Arial" w:hAnsi="Arial" w:cs="Arial"/>
        </w:rPr>
        <w:t xml:space="preserve">the steps described suggest that a second researcher or research team is often necessary to </w:t>
      </w:r>
      <w:r w:rsidR="008C06BA" w:rsidRPr="005C11B5">
        <w:rPr>
          <w:rFonts w:ascii="Arial" w:hAnsi="Arial" w:cs="Arial"/>
        </w:rPr>
        <w:t>challenge and confirm theme validity</w:t>
      </w:r>
      <w:r w:rsidR="00943BD2" w:rsidRPr="005C11B5">
        <w:rPr>
          <w:rFonts w:ascii="Arial" w:hAnsi="Arial" w:cs="Arial"/>
        </w:rPr>
        <w:t xml:space="preserve"> (Jenkinson et al 2017)</w:t>
      </w:r>
      <w:r w:rsidR="008C06BA" w:rsidRPr="005C11B5">
        <w:rPr>
          <w:rFonts w:ascii="Arial" w:hAnsi="Arial" w:cs="Arial"/>
        </w:rPr>
        <w:t>.</w:t>
      </w:r>
      <w:r w:rsidR="0007258D" w:rsidRPr="005C11B5">
        <w:rPr>
          <w:rFonts w:ascii="Arial" w:hAnsi="Arial" w:cs="Arial"/>
        </w:rPr>
        <w:t xml:space="preserve"> </w:t>
      </w:r>
      <w:r w:rsidR="00031A2C" w:rsidRPr="005C11B5">
        <w:rPr>
          <w:rFonts w:ascii="Arial" w:hAnsi="Arial" w:cs="Arial"/>
        </w:rPr>
        <w:t xml:space="preserve">Whilst </w:t>
      </w:r>
      <w:r w:rsidR="009439F3" w:rsidRPr="005C11B5">
        <w:rPr>
          <w:rFonts w:ascii="Arial" w:hAnsi="Arial" w:cs="Arial"/>
        </w:rPr>
        <w:t xml:space="preserve">thematic analysis might have been a tool </w:t>
      </w:r>
      <w:r w:rsidR="00003CB3" w:rsidRPr="005C11B5">
        <w:rPr>
          <w:rFonts w:ascii="Arial" w:hAnsi="Arial" w:cs="Arial"/>
        </w:rPr>
        <w:t xml:space="preserve">with which to build an analysis, </w:t>
      </w:r>
      <w:r w:rsidR="009439F3" w:rsidRPr="005C11B5">
        <w:rPr>
          <w:rFonts w:ascii="Arial" w:hAnsi="Arial" w:cs="Arial"/>
        </w:rPr>
        <w:t xml:space="preserve">the </w:t>
      </w:r>
      <w:r w:rsidR="0021092E" w:rsidRPr="005C11B5">
        <w:rPr>
          <w:rFonts w:ascii="Arial" w:hAnsi="Arial" w:cs="Arial"/>
        </w:rPr>
        <w:t xml:space="preserve">rigour </w:t>
      </w:r>
      <w:r w:rsidR="00F44A4D" w:rsidRPr="005C11B5">
        <w:rPr>
          <w:rFonts w:ascii="Arial" w:hAnsi="Arial" w:cs="Arial"/>
        </w:rPr>
        <w:t xml:space="preserve">and theoretical clarity </w:t>
      </w:r>
      <w:r w:rsidR="0021092E" w:rsidRPr="005C11B5">
        <w:rPr>
          <w:rFonts w:ascii="Arial" w:hAnsi="Arial" w:cs="Arial"/>
        </w:rPr>
        <w:t>of</w:t>
      </w:r>
      <w:r w:rsidR="000A6EBB" w:rsidRPr="005C11B5">
        <w:rPr>
          <w:rFonts w:ascii="Arial" w:hAnsi="Arial" w:cs="Arial"/>
        </w:rPr>
        <w:t>fered by</w:t>
      </w:r>
      <w:r w:rsidR="0021092E" w:rsidRPr="005C11B5">
        <w:rPr>
          <w:rFonts w:ascii="Arial" w:hAnsi="Arial" w:cs="Arial"/>
        </w:rPr>
        <w:t xml:space="preserve"> grounded theory</w:t>
      </w:r>
      <w:r w:rsidR="00B07EDE" w:rsidRPr="005C11B5">
        <w:rPr>
          <w:rFonts w:ascii="Arial" w:hAnsi="Arial" w:cs="Arial"/>
        </w:rPr>
        <w:t xml:space="preserve"> </w:t>
      </w:r>
      <w:r w:rsidR="002E0215" w:rsidRPr="005C11B5">
        <w:rPr>
          <w:rFonts w:ascii="Arial" w:hAnsi="Arial" w:cs="Arial"/>
        </w:rPr>
        <w:t>meant that thematic analysis was rejected.</w:t>
      </w:r>
      <w:r w:rsidR="00D7736D" w:rsidRPr="005C11B5">
        <w:rPr>
          <w:rFonts w:ascii="Arial" w:hAnsi="Arial" w:cs="Arial"/>
        </w:rPr>
        <w:t xml:space="preserve"> Whilst thematic analysis may be thought of as a generic tool the researcher must </w:t>
      </w:r>
      <w:r w:rsidR="00477ED8" w:rsidRPr="005C11B5">
        <w:rPr>
          <w:rFonts w:ascii="Arial" w:hAnsi="Arial" w:cs="Arial"/>
        </w:rPr>
        <w:t xml:space="preserve">additionally confirm epistemological and ontological positions. </w:t>
      </w:r>
      <w:r w:rsidR="00D7736D" w:rsidRPr="005C11B5">
        <w:rPr>
          <w:rFonts w:ascii="Arial" w:hAnsi="Arial" w:cs="Arial"/>
        </w:rPr>
        <w:t xml:space="preserve"> </w:t>
      </w:r>
      <w:r w:rsidR="002E0215" w:rsidRPr="005C11B5">
        <w:rPr>
          <w:rFonts w:ascii="Arial" w:hAnsi="Arial" w:cs="Arial"/>
        </w:rPr>
        <w:t xml:space="preserve"> </w:t>
      </w:r>
      <w:r w:rsidR="007F20FB" w:rsidRPr="005C11B5">
        <w:rPr>
          <w:rFonts w:ascii="Arial" w:hAnsi="Arial" w:cs="Arial"/>
        </w:rPr>
        <w:t xml:space="preserve"> </w:t>
      </w:r>
      <w:r w:rsidR="00345113" w:rsidRPr="005C11B5">
        <w:rPr>
          <w:rFonts w:ascii="Arial" w:hAnsi="Arial" w:cs="Arial"/>
        </w:rPr>
        <w:t xml:space="preserve"> </w:t>
      </w:r>
    </w:p>
    <w:p w14:paraId="5A16883F" w14:textId="77777777" w:rsidR="00172C0D" w:rsidRPr="005C11B5" w:rsidRDefault="00172C0D" w:rsidP="0093168D">
      <w:pPr>
        <w:spacing w:line="480" w:lineRule="auto"/>
        <w:rPr>
          <w:rFonts w:ascii="Arial" w:hAnsi="Arial" w:cs="Arial"/>
          <w:b/>
        </w:rPr>
      </w:pPr>
    </w:p>
    <w:p w14:paraId="33F2588A" w14:textId="5D434FEE" w:rsidR="0093168D" w:rsidRPr="005C11B5" w:rsidRDefault="00424F55" w:rsidP="0093168D">
      <w:pPr>
        <w:spacing w:line="480" w:lineRule="auto"/>
        <w:rPr>
          <w:rFonts w:ascii="Arial" w:hAnsi="Arial" w:cs="Arial"/>
          <w:b/>
        </w:rPr>
      </w:pPr>
      <w:r w:rsidRPr="005C11B5">
        <w:rPr>
          <w:rFonts w:ascii="Arial" w:hAnsi="Arial" w:cs="Arial"/>
          <w:b/>
        </w:rPr>
        <w:t>Semi-structured</w:t>
      </w:r>
      <w:r w:rsidR="0093168D" w:rsidRPr="005C11B5">
        <w:rPr>
          <w:rFonts w:ascii="Arial" w:hAnsi="Arial" w:cs="Arial"/>
          <w:b/>
        </w:rPr>
        <w:t xml:space="preserve"> interviews  </w:t>
      </w:r>
    </w:p>
    <w:p w14:paraId="53093E7F" w14:textId="26B8E424" w:rsidR="0067093A" w:rsidRPr="005C11B5" w:rsidRDefault="0093168D" w:rsidP="0093168D">
      <w:pPr>
        <w:spacing w:line="480" w:lineRule="auto"/>
        <w:rPr>
          <w:rFonts w:ascii="Arial" w:hAnsi="Arial" w:cs="Arial"/>
        </w:rPr>
      </w:pPr>
      <w:r w:rsidRPr="005C11B5">
        <w:rPr>
          <w:rFonts w:ascii="Arial" w:hAnsi="Arial" w:cs="Arial"/>
          <w:lang w:val="en-US"/>
        </w:rPr>
        <w:t xml:space="preserve">Damschroder’s framework for implementation </w:t>
      </w:r>
      <w:r w:rsidR="000426E1" w:rsidRPr="005C11B5">
        <w:rPr>
          <w:rFonts w:ascii="Arial" w:hAnsi="Arial" w:cs="Arial"/>
          <w:lang w:val="en-US"/>
        </w:rPr>
        <w:t xml:space="preserve">(2009) </w:t>
      </w:r>
      <w:r w:rsidR="004004EF" w:rsidRPr="005C11B5">
        <w:rPr>
          <w:rFonts w:ascii="Arial" w:hAnsi="Arial" w:cs="Arial"/>
          <w:lang w:val="en-US"/>
        </w:rPr>
        <w:t xml:space="preserve">was </w:t>
      </w:r>
      <w:r w:rsidR="00F445F1" w:rsidRPr="005C11B5">
        <w:rPr>
          <w:rFonts w:ascii="Arial" w:hAnsi="Arial" w:cs="Arial"/>
          <w:lang w:val="en-US"/>
        </w:rPr>
        <w:t xml:space="preserve">influential in structuring </w:t>
      </w:r>
      <w:r w:rsidR="00230420" w:rsidRPr="005C11B5">
        <w:rPr>
          <w:rFonts w:ascii="Arial" w:hAnsi="Arial" w:cs="Arial"/>
          <w:lang w:val="en-US"/>
        </w:rPr>
        <w:t>initial</w:t>
      </w:r>
      <w:r w:rsidR="00F445F1" w:rsidRPr="005C11B5">
        <w:rPr>
          <w:rFonts w:ascii="Arial" w:hAnsi="Arial" w:cs="Arial"/>
          <w:lang w:val="en-US"/>
        </w:rPr>
        <w:t xml:space="preserve"> t</w:t>
      </w:r>
      <w:r w:rsidRPr="005C11B5">
        <w:rPr>
          <w:rFonts w:ascii="Arial" w:hAnsi="Arial" w:cs="Arial"/>
          <w:lang w:val="en-US"/>
        </w:rPr>
        <w:t xml:space="preserve">hinking </w:t>
      </w:r>
      <w:r w:rsidR="00F445F1" w:rsidRPr="005C11B5">
        <w:rPr>
          <w:rFonts w:ascii="Arial" w:hAnsi="Arial" w:cs="Arial"/>
          <w:lang w:val="en-US"/>
        </w:rPr>
        <w:t xml:space="preserve">about implementation processes and systems. The </w:t>
      </w:r>
      <w:r w:rsidR="00306F5E" w:rsidRPr="005C11B5">
        <w:rPr>
          <w:rFonts w:ascii="Arial" w:hAnsi="Arial" w:cs="Arial"/>
          <w:lang w:val="en-US"/>
        </w:rPr>
        <w:t xml:space="preserve">five </w:t>
      </w:r>
      <w:r w:rsidR="00F445F1" w:rsidRPr="005C11B5">
        <w:rPr>
          <w:rFonts w:ascii="Arial" w:hAnsi="Arial" w:cs="Arial"/>
          <w:lang w:val="en-US"/>
        </w:rPr>
        <w:t xml:space="preserve">core </w:t>
      </w:r>
      <w:r w:rsidR="00306F5E" w:rsidRPr="005C11B5">
        <w:rPr>
          <w:rFonts w:ascii="Arial" w:hAnsi="Arial" w:cs="Arial"/>
          <w:lang w:val="en-US"/>
        </w:rPr>
        <w:t>domains and individual</w:t>
      </w:r>
      <w:r w:rsidRPr="005C11B5">
        <w:rPr>
          <w:rFonts w:ascii="Arial" w:hAnsi="Arial" w:cs="Arial"/>
          <w:lang w:val="en-US"/>
        </w:rPr>
        <w:t xml:space="preserve"> concepts</w:t>
      </w:r>
      <w:r w:rsidR="005C49C8" w:rsidRPr="005C11B5">
        <w:rPr>
          <w:rFonts w:ascii="Arial" w:hAnsi="Arial" w:cs="Arial"/>
          <w:lang w:val="en-US"/>
        </w:rPr>
        <w:t xml:space="preserve"> provide</w:t>
      </w:r>
      <w:r w:rsidR="00F445F1" w:rsidRPr="005C11B5">
        <w:rPr>
          <w:rFonts w:ascii="Arial" w:hAnsi="Arial" w:cs="Arial"/>
          <w:lang w:val="en-US"/>
        </w:rPr>
        <w:t xml:space="preserve"> an abstract frame for thinking about the relationships between the </w:t>
      </w:r>
      <w:r w:rsidR="00054C87" w:rsidRPr="005C11B5">
        <w:rPr>
          <w:rFonts w:ascii="Arial" w:hAnsi="Arial" w:cs="Arial"/>
          <w:lang w:val="en-US"/>
        </w:rPr>
        <w:t xml:space="preserve">various themes and </w:t>
      </w:r>
      <w:r w:rsidR="00F445F1" w:rsidRPr="005C11B5">
        <w:rPr>
          <w:rFonts w:ascii="Arial" w:hAnsi="Arial" w:cs="Arial"/>
          <w:lang w:val="en-US"/>
        </w:rPr>
        <w:t>moving parts of the operating system at different levels</w:t>
      </w:r>
      <w:r w:rsidRPr="005C11B5">
        <w:rPr>
          <w:rFonts w:ascii="Arial" w:hAnsi="Arial" w:cs="Arial"/>
          <w:lang w:val="en-US"/>
        </w:rPr>
        <w:t>. T</w:t>
      </w:r>
      <w:r w:rsidR="00A918C2" w:rsidRPr="005C11B5">
        <w:rPr>
          <w:rFonts w:ascii="Arial" w:hAnsi="Arial" w:cs="Arial"/>
          <w:lang w:val="en-US"/>
        </w:rPr>
        <w:t>he framework</w:t>
      </w:r>
      <w:r w:rsidRPr="005C11B5">
        <w:rPr>
          <w:rFonts w:ascii="Arial" w:hAnsi="Arial" w:cs="Arial"/>
          <w:lang w:val="en-US"/>
        </w:rPr>
        <w:t xml:space="preserve"> informed the </w:t>
      </w:r>
      <w:r w:rsidR="00F445F1" w:rsidRPr="005C11B5">
        <w:rPr>
          <w:rFonts w:ascii="Arial" w:hAnsi="Arial" w:cs="Arial"/>
          <w:lang w:val="en-US"/>
        </w:rPr>
        <w:t xml:space="preserve">way in which the </w:t>
      </w:r>
      <w:r w:rsidRPr="005C11B5">
        <w:rPr>
          <w:rFonts w:ascii="Arial" w:hAnsi="Arial" w:cs="Arial"/>
          <w:lang w:val="en-US"/>
        </w:rPr>
        <w:t xml:space="preserve">interview </w:t>
      </w:r>
      <w:r w:rsidR="00F445F1" w:rsidRPr="005C11B5">
        <w:rPr>
          <w:rFonts w:ascii="Arial" w:hAnsi="Arial" w:cs="Arial"/>
          <w:lang w:val="en-US"/>
        </w:rPr>
        <w:t>questions were developed with the intention that this would then lead towards a</w:t>
      </w:r>
      <w:r w:rsidRPr="005C11B5">
        <w:rPr>
          <w:rFonts w:ascii="Arial" w:hAnsi="Arial" w:cs="Arial"/>
          <w:lang w:val="en-US"/>
        </w:rPr>
        <w:t>n initial schematic for the organisation and interpretation of data.</w:t>
      </w:r>
      <w:r w:rsidR="009A04AC" w:rsidRPr="005C11B5">
        <w:rPr>
          <w:rFonts w:ascii="Arial" w:hAnsi="Arial" w:cs="Arial"/>
          <w:lang w:val="en-US"/>
        </w:rPr>
        <w:t xml:space="preserve"> </w:t>
      </w:r>
      <w:r w:rsidR="00F445F1" w:rsidRPr="005C11B5">
        <w:rPr>
          <w:rFonts w:ascii="Arial" w:hAnsi="Arial" w:cs="Arial"/>
        </w:rPr>
        <w:t xml:space="preserve">Conscious not to impose and force ideas too quickly the view of Thornberg </w:t>
      </w:r>
      <w:r w:rsidR="00792953" w:rsidRPr="005C11B5">
        <w:rPr>
          <w:rFonts w:ascii="Arial" w:hAnsi="Arial" w:cs="Arial"/>
        </w:rPr>
        <w:t xml:space="preserve">describes </w:t>
      </w:r>
      <w:r w:rsidR="009A04AC" w:rsidRPr="005C11B5">
        <w:rPr>
          <w:rFonts w:ascii="Arial" w:hAnsi="Arial" w:cs="Arial"/>
        </w:rPr>
        <w:t>h</w:t>
      </w:r>
      <w:r w:rsidR="00792953" w:rsidRPr="005C11B5">
        <w:rPr>
          <w:rFonts w:ascii="Arial" w:hAnsi="Arial" w:cs="Arial"/>
        </w:rPr>
        <w:t xml:space="preserve">ow </w:t>
      </w:r>
      <w:r w:rsidR="00F445F1" w:rsidRPr="005C11B5">
        <w:rPr>
          <w:rFonts w:ascii="Arial" w:hAnsi="Arial" w:cs="Arial"/>
        </w:rPr>
        <w:t xml:space="preserve">  </w:t>
      </w:r>
      <w:r w:rsidR="0067093A" w:rsidRPr="005C11B5">
        <w:rPr>
          <w:rFonts w:ascii="Arial" w:hAnsi="Arial" w:cs="Arial"/>
        </w:rPr>
        <w:t xml:space="preserve"> </w:t>
      </w:r>
    </w:p>
    <w:p w14:paraId="59E4C85F" w14:textId="77777777" w:rsidR="009A04AC" w:rsidRPr="005C11B5" w:rsidRDefault="009A04AC" w:rsidP="0093168D">
      <w:pPr>
        <w:spacing w:line="480" w:lineRule="auto"/>
        <w:rPr>
          <w:rFonts w:ascii="Arial" w:hAnsi="Arial" w:cs="Arial"/>
          <w:lang w:val="en-US"/>
        </w:rPr>
      </w:pPr>
    </w:p>
    <w:p w14:paraId="25472EB5" w14:textId="4A6E78FB" w:rsidR="0067093A" w:rsidRPr="005C11B5" w:rsidRDefault="0067093A" w:rsidP="00940D64">
      <w:pPr>
        <w:spacing w:line="480" w:lineRule="auto"/>
        <w:ind w:left="720"/>
        <w:rPr>
          <w:rFonts w:ascii="Arial" w:hAnsi="Arial" w:cs="Arial"/>
        </w:rPr>
      </w:pPr>
      <w:r w:rsidRPr="005C11B5">
        <w:rPr>
          <w:rFonts w:ascii="Arial" w:hAnsi="Arial" w:cs="Arial"/>
        </w:rPr>
        <w:t>“An informed grounded theorist sees the advantage of using pre-existing theories and research findings in a substantive field in a sensitive, creative and flexible way instead of seeing them as obstacles and threats”  (Thornberg 201</w:t>
      </w:r>
      <w:r w:rsidR="00940D64" w:rsidRPr="005C11B5">
        <w:rPr>
          <w:rFonts w:ascii="Arial" w:hAnsi="Arial" w:cs="Arial"/>
        </w:rPr>
        <w:t>2</w:t>
      </w:r>
      <w:r w:rsidR="00554C2C" w:rsidRPr="005C11B5">
        <w:rPr>
          <w:rFonts w:ascii="Arial" w:hAnsi="Arial" w:cs="Arial"/>
        </w:rPr>
        <w:t xml:space="preserve"> p</w:t>
      </w:r>
      <w:r w:rsidRPr="005C11B5">
        <w:rPr>
          <w:rFonts w:ascii="Arial" w:hAnsi="Arial" w:cs="Arial"/>
        </w:rPr>
        <w:t xml:space="preserve">7)  </w:t>
      </w:r>
    </w:p>
    <w:p w14:paraId="78CF16A2" w14:textId="77777777" w:rsidR="009A04AC" w:rsidRPr="005C11B5" w:rsidRDefault="009A04AC" w:rsidP="0093168D">
      <w:pPr>
        <w:spacing w:line="480" w:lineRule="auto"/>
        <w:rPr>
          <w:rFonts w:ascii="Arial" w:hAnsi="Arial" w:cs="Arial"/>
        </w:rPr>
      </w:pPr>
    </w:p>
    <w:p w14:paraId="343FAB9E" w14:textId="7DC6BDA4" w:rsidR="00054C87" w:rsidRDefault="009A04AC" w:rsidP="0093168D">
      <w:pPr>
        <w:spacing w:line="480" w:lineRule="auto"/>
        <w:rPr>
          <w:rFonts w:ascii="Arial" w:hAnsi="Arial" w:cs="Arial"/>
        </w:rPr>
      </w:pPr>
      <w:r w:rsidRPr="005C11B5">
        <w:rPr>
          <w:rFonts w:ascii="Arial" w:hAnsi="Arial" w:cs="Arial"/>
        </w:rPr>
        <w:t>There was no research plan to replicate nor test for</w:t>
      </w:r>
      <w:r w:rsidR="0093168D" w:rsidRPr="005C11B5">
        <w:rPr>
          <w:rFonts w:ascii="Arial" w:hAnsi="Arial" w:cs="Arial"/>
        </w:rPr>
        <w:t xml:space="preserve"> Damschroder’s concepts</w:t>
      </w:r>
      <w:r w:rsidR="0093168D" w:rsidRPr="0093168D">
        <w:rPr>
          <w:rFonts w:ascii="Arial" w:hAnsi="Arial" w:cs="Arial"/>
        </w:rPr>
        <w:t xml:space="preserve">, not least as a qualitative analysis is not a suitable methodological approach for doing so. </w:t>
      </w:r>
      <w:r w:rsidR="00054C87">
        <w:rPr>
          <w:rFonts w:ascii="Arial" w:hAnsi="Arial" w:cs="Arial"/>
        </w:rPr>
        <w:t>The framework did help to lift thinking to a more abstract level</w:t>
      </w:r>
      <w:r w:rsidR="005C49C8">
        <w:rPr>
          <w:rFonts w:ascii="Arial" w:hAnsi="Arial" w:cs="Arial"/>
        </w:rPr>
        <w:t xml:space="preserve"> at the start of the research design</w:t>
      </w:r>
      <w:r w:rsidR="00054C87">
        <w:rPr>
          <w:rFonts w:ascii="Arial" w:hAnsi="Arial" w:cs="Arial"/>
        </w:rPr>
        <w:t xml:space="preserve">. </w:t>
      </w:r>
    </w:p>
    <w:p w14:paraId="7D795CA9" w14:textId="77777777" w:rsidR="00054C87" w:rsidRDefault="00054C87" w:rsidP="0093168D">
      <w:pPr>
        <w:spacing w:line="480" w:lineRule="auto"/>
        <w:rPr>
          <w:rFonts w:ascii="Arial" w:hAnsi="Arial" w:cs="Arial"/>
        </w:rPr>
      </w:pPr>
    </w:p>
    <w:p w14:paraId="4A236B7F" w14:textId="099E5924" w:rsidR="009A04AC" w:rsidRDefault="009A04AC" w:rsidP="0093168D">
      <w:pPr>
        <w:spacing w:line="480" w:lineRule="auto"/>
        <w:rPr>
          <w:rFonts w:ascii="Arial" w:hAnsi="Arial" w:cs="Arial"/>
        </w:rPr>
      </w:pPr>
      <w:r>
        <w:rPr>
          <w:rFonts w:ascii="Arial" w:hAnsi="Arial" w:cs="Arial"/>
        </w:rPr>
        <w:t>I</w:t>
      </w:r>
      <w:r w:rsidR="0093168D" w:rsidRPr="0093168D">
        <w:rPr>
          <w:rFonts w:ascii="Arial" w:hAnsi="Arial" w:cs="Arial"/>
        </w:rPr>
        <w:t xml:space="preserve">nterview </w:t>
      </w:r>
      <w:r w:rsidR="005C49C8">
        <w:rPr>
          <w:rFonts w:ascii="Arial" w:hAnsi="Arial" w:cs="Arial"/>
        </w:rPr>
        <w:t>questions were kept open</w:t>
      </w:r>
      <w:r>
        <w:rPr>
          <w:rFonts w:ascii="Arial" w:hAnsi="Arial" w:cs="Arial"/>
        </w:rPr>
        <w:t xml:space="preserve"> and broad with the purpose of the</w:t>
      </w:r>
      <w:r w:rsidR="00A11287">
        <w:rPr>
          <w:rFonts w:ascii="Arial" w:hAnsi="Arial" w:cs="Arial"/>
        </w:rPr>
        <w:t xml:space="preserve"> interview</w:t>
      </w:r>
      <w:r>
        <w:rPr>
          <w:rFonts w:ascii="Arial" w:hAnsi="Arial" w:cs="Arial"/>
        </w:rPr>
        <w:t xml:space="preserve">s to </w:t>
      </w:r>
    </w:p>
    <w:p w14:paraId="655A17D6" w14:textId="6DF77A80" w:rsidR="0093168D" w:rsidRDefault="00A11287" w:rsidP="0093168D">
      <w:pPr>
        <w:spacing w:line="480" w:lineRule="auto"/>
        <w:rPr>
          <w:rFonts w:ascii="Arial" w:hAnsi="Arial" w:cs="Arial"/>
        </w:rPr>
      </w:pPr>
      <w:r>
        <w:rPr>
          <w:rFonts w:ascii="Arial" w:hAnsi="Arial" w:cs="Arial"/>
        </w:rPr>
        <w:t xml:space="preserve"> </w:t>
      </w:r>
    </w:p>
    <w:p w14:paraId="7BE7F12C" w14:textId="7F3663CF" w:rsidR="00A11287" w:rsidRDefault="00A11287" w:rsidP="00A11287">
      <w:pPr>
        <w:spacing w:line="480" w:lineRule="auto"/>
        <w:ind w:left="720"/>
        <w:rPr>
          <w:rFonts w:ascii="Arial" w:hAnsi="Arial" w:cs="Arial"/>
        </w:rPr>
      </w:pPr>
      <w:r>
        <w:rPr>
          <w:rFonts w:ascii="Arial" w:hAnsi="Arial" w:cs="Arial"/>
        </w:rPr>
        <w:t>“</w:t>
      </w:r>
      <w:r w:rsidR="009A04AC">
        <w:rPr>
          <w:rFonts w:ascii="Arial" w:hAnsi="Arial" w:cs="Arial"/>
        </w:rPr>
        <w:t>E</w:t>
      </w:r>
      <w:r>
        <w:rPr>
          <w:rFonts w:ascii="Arial" w:hAnsi="Arial" w:cs="Arial"/>
        </w:rPr>
        <w:t>licit a range of responses and discourses, including a person’s concerns at the moment, justifications of past actions and</w:t>
      </w:r>
      <w:r w:rsidR="00554C2C">
        <w:rPr>
          <w:rFonts w:ascii="Arial" w:hAnsi="Arial" w:cs="Arial"/>
        </w:rPr>
        <w:t xml:space="preserve"> measured reflections” (Charmaz</w:t>
      </w:r>
      <w:r>
        <w:rPr>
          <w:rFonts w:ascii="Arial" w:hAnsi="Arial" w:cs="Arial"/>
        </w:rPr>
        <w:t xml:space="preserve"> 2014 p85)</w:t>
      </w:r>
    </w:p>
    <w:p w14:paraId="3847295B" w14:textId="77777777" w:rsidR="00A918C2" w:rsidRPr="0093168D" w:rsidRDefault="00A918C2" w:rsidP="0093168D">
      <w:pPr>
        <w:spacing w:line="480" w:lineRule="auto"/>
        <w:rPr>
          <w:rFonts w:ascii="Arial" w:hAnsi="Arial" w:cs="Arial"/>
        </w:rPr>
      </w:pPr>
    </w:p>
    <w:p w14:paraId="1657C537" w14:textId="62C40E22" w:rsidR="00054C87" w:rsidRDefault="0093168D" w:rsidP="0093168D">
      <w:pPr>
        <w:spacing w:line="480" w:lineRule="auto"/>
        <w:rPr>
          <w:rFonts w:ascii="Arial" w:hAnsi="Arial" w:cs="Arial"/>
        </w:rPr>
      </w:pPr>
      <w:r w:rsidRPr="0093168D">
        <w:rPr>
          <w:rFonts w:ascii="Arial" w:hAnsi="Arial" w:cs="Arial"/>
        </w:rPr>
        <w:t xml:space="preserve">A semi structured interview format with </w:t>
      </w:r>
      <w:r w:rsidR="00DF3E63">
        <w:rPr>
          <w:rFonts w:ascii="Arial" w:hAnsi="Arial" w:cs="Arial"/>
        </w:rPr>
        <w:t>participants</w:t>
      </w:r>
      <w:r w:rsidRPr="0093168D">
        <w:rPr>
          <w:rFonts w:ascii="Arial" w:hAnsi="Arial" w:cs="Arial"/>
        </w:rPr>
        <w:t xml:space="preserve"> was chosen. </w:t>
      </w:r>
      <w:r w:rsidR="00DD2167">
        <w:rPr>
          <w:rFonts w:ascii="Arial" w:hAnsi="Arial" w:cs="Arial"/>
        </w:rPr>
        <w:t xml:space="preserve">This allowed for some flexibility in the conduct of the interview </w:t>
      </w:r>
      <w:r w:rsidR="00852E1C">
        <w:rPr>
          <w:rFonts w:ascii="Arial" w:hAnsi="Arial" w:cs="Arial"/>
        </w:rPr>
        <w:t xml:space="preserve">but gave enough structure to cover the intended areas of investigation. </w:t>
      </w:r>
      <w:r w:rsidRPr="0093168D">
        <w:rPr>
          <w:rFonts w:ascii="Arial" w:hAnsi="Arial" w:cs="Arial"/>
        </w:rPr>
        <w:t xml:space="preserve"> Each interview beg</w:t>
      </w:r>
      <w:r w:rsidR="00054C87">
        <w:rPr>
          <w:rFonts w:ascii="Arial" w:hAnsi="Arial" w:cs="Arial"/>
        </w:rPr>
        <w:t>an</w:t>
      </w:r>
      <w:r w:rsidRPr="0093168D">
        <w:rPr>
          <w:rFonts w:ascii="Arial" w:hAnsi="Arial" w:cs="Arial"/>
        </w:rPr>
        <w:t xml:space="preserve"> with an invitation to give an open narrative account of the implementation process from the subject’s perspective from the point at which their involvement started up to the present day.  Most </w:t>
      </w:r>
      <w:r w:rsidR="00DF3E63">
        <w:rPr>
          <w:rFonts w:ascii="Arial" w:hAnsi="Arial" w:cs="Arial"/>
        </w:rPr>
        <w:t>participants</w:t>
      </w:r>
      <w:r w:rsidRPr="0093168D">
        <w:rPr>
          <w:rFonts w:ascii="Arial" w:hAnsi="Arial" w:cs="Arial"/>
        </w:rPr>
        <w:t xml:space="preserve"> gave a full account with only minor prompts made.  </w:t>
      </w:r>
      <w:r w:rsidR="00054C87">
        <w:rPr>
          <w:rFonts w:ascii="Arial" w:hAnsi="Arial" w:cs="Arial"/>
        </w:rPr>
        <w:t xml:space="preserve">As interviewer an active listening style was used to encourage interviewees to expand and develop their reflections. </w:t>
      </w:r>
      <w:r w:rsidRPr="0093168D">
        <w:rPr>
          <w:rFonts w:ascii="Arial" w:hAnsi="Arial" w:cs="Arial"/>
        </w:rPr>
        <w:t xml:space="preserve">The narrative start to the interview enabled the </w:t>
      </w:r>
      <w:r w:rsidR="00DF3E63">
        <w:rPr>
          <w:rFonts w:ascii="Arial" w:hAnsi="Arial" w:cs="Arial"/>
        </w:rPr>
        <w:t>participants</w:t>
      </w:r>
      <w:r w:rsidRPr="0093168D">
        <w:rPr>
          <w:rFonts w:ascii="Arial" w:hAnsi="Arial" w:cs="Arial"/>
        </w:rPr>
        <w:t xml:space="preserve"> to tell their own story with their own emphasis on points</w:t>
      </w:r>
      <w:r w:rsidR="000426E1">
        <w:rPr>
          <w:rFonts w:ascii="Arial" w:hAnsi="Arial" w:cs="Arial"/>
        </w:rPr>
        <w:t xml:space="preserve"> that</w:t>
      </w:r>
      <w:r w:rsidRPr="0093168D">
        <w:rPr>
          <w:rFonts w:ascii="Arial" w:hAnsi="Arial" w:cs="Arial"/>
        </w:rPr>
        <w:t xml:space="preserve"> appeared relevant to them rather than being driven </w:t>
      </w:r>
      <w:r w:rsidR="00054C87">
        <w:rPr>
          <w:rFonts w:ascii="Arial" w:hAnsi="Arial" w:cs="Arial"/>
        </w:rPr>
        <w:t xml:space="preserve">too quickly or narrowly </w:t>
      </w:r>
      <w:r w:rsidRPr="0093168D">
        <w:rPr>
          <w:rFonts w:ascii="Arial" w:hAnsi="Arial" w:cs="Arial"/>
        </w:rPr>
        <w:t xml:space="preserve">towards </w:t>
      </w:r>
      <w:r w:rsidR="00054C87">
        <w:rPr>
          <w:rFonts w:ascii="Arial" w:hAnsi="Arial" w:cs="Arial"/>
        </w:rPr>
        <w:t xml:space="preserve">the </w:t>
      </w:r>
      <w:r w:rsidRPr="0093168D">
        <w:rPr>
          <w:rFonts w:ascii="Arial" w:hAnsi="Arial" w:cs="Arial"/>
        </w:rPr>
        <w:t xml:space="preserve">research concerns. Most </w:t>
      </w:r>
      <w:r w:rsidR="00DF3E63">
        <w:rPr>
          <w:rFonts w:ascii="Arial" w:hAnsi="Arial" w:cs="Arial"/>
        </w:rPr>
        <w:t>participants</w:t>
      </w:r>
      <w:r w:rsidRPr="0093168D">
        <w:rPr>
          <w:rFonts w:ascii="Arial" w:hAnsi="Arial" w:cs="Arial"/>
        </w:rPr>
        <w:t xml:space="preserve"> gave a</w:t>
      </w:r>
      <w:r w:rsidR="00390741">
        <w:rPr>
          <w:rFonts w:ascii="Arial" w:hAnsi="Arial" w:cs="Arial"/>
        </w:rPr>
        <w:t xml:space="preserve"> </w:t>
      </w:r>
      <w:r w:rsidR="00852E1C">
        <w:rPr>
          <w:rFonts w:ascii="Arial" w:hAnsi="Arial" w:cs="Arial"/>
        </w:rPr>
        <w:t>long and reflective</w:t>
      </w:r>
      <w:r w:rsidR="00390741">
        <w:rPr>
          <w:rFonts w:ascii="Arial" w:hAnsi="Arial" w:cs="Arial"/>
        </w:rPr>
        <w:t xml:space="preserve"> </w:t>
      </w:r>
      <w:r w:rsidRPr="0093168D">
        <w:rPr>
          <w:rFonts w:ascii="Arial" w:hAnsi="Arial" w:cs="Arial"/>
        </w:rPr>
        <w:t xml:space="preserve">account that took </w:t>
      </w:r>
      <w:r w:rsidR="00390741">
        <w:rPr>
          <w:rFonts w:ascii="Arial" w:hAnsi="Arial" w:cs="Arial"/>
        </w:rPr>
        <w:t>from a third</w:t>
      </w:r>
      <w:r w:rsidRPr="0093168D">
        <w:rPr>
          <w:rFonts w:ascii="Arial" w:hAnsi="Arial" w:cs="Arial"/>
        </w:rPr>
        <w:t xml:space="preserve"> to a half of the interview time. </w:t>
      </w:r>
    </w:p>
    <w:p w14:paraId="5F5EF9BC" w14:textId="77777777" w:rsidR="00054C87" w:rsidRDefault="00054C87" w:rsidP="0093168D">
      <w:pPr>
        <w:spacing w:line="480" w:lineRule="auto"/>
        <w:rPr>
          <w:rFonts w:ascii="Arial" w:hAnsi="Arial" w:cs="Arial"/>
        </w:rPr>
      </w:pPr>
    </w:p>
    <w:p w14:paraId="59B48F17" w14:textId="5562BD4F" w:rsidR="00A918C2" w:rsidRDefault="00D31049" w:rsidP="0093168D">
      <w:pPr>
        <w:spacing w:line="480" w:lineRule="auto"/>
        <w:rPr>
          <w:rFonts w:ascii="Arial" w:hAnsi="Arial" w:cs="Arial"/>
        </w:rPr>
      </w:pPr>
      <w:r>
        <w:rPr>
          <w:rFonts w:ascii="Arial" w:hAnsi="Arial" w:cs="Arial"/>
        </w:rPr>
        <w:t>The interview</w:t>
      </w:r>
      <w:r w:rsidR="0093168D" w:rsidRPr="0093168D">
        <w:rPr>
          <w:rFonts w:ascii="Arial" w:hAnsi="Arial" w:cs="Arial"/>
        </w:rPr>
        <w:t xml:space="preserve"> </w:t>
      </w:r>
      <w:r w:rsidR="00054C87">
        <w:rPr>
          <w:rFonts w:ascii="Arial" w:hAnsi="Arial" w:cs="Arial"/>
        </w:rPr>
        <w:t xml:space="preserve">schedule </w:t>
      </w:r>
      <w:r w:rsidR="0093168D" w:rsidRPr="0093168D">
        <w:rPr>
          <w:rFonts w:ascii="Arial" w:hAnsi="Arial" w:cs="Arial"/>
        </w:rPr>
        <w:t xml:space="preserve">then moved to questions </w:t>
      </w:r>
      <w:r w:rsidR="0059504D">
        <w:rPr>
          <w:rFonts w:ascii="Arial" w:hAnsi="Arial" w:cs="Arial"/>
        </w:rPr>
        <w:t xml:space="preserve">loosely </w:t>
      </w:r>
      <w:r w:rsidR="0093168D" w:rsidRPr="0093168D">
        <w:rPr>
          <w:rFonts w:ascii="Arial" w:hAnsi="Arial" w:cs="Arial"/>
        </w:rPr>
        <w:t>based upon the five core implementation domains</w:t>
      </w:r>
      <w:r w:rsidR="00054C87">
        <w:rPr>
          <w:rFonts w:ascii="Arial" w:hAnsi="Arial" w:cs="Arial"/>
        </w:rPr>
        <w:t>,</w:t>
      </w:r>
      <w:r w:rsidR="0093168D" w:rsidRPr="0093168D">
        <w:rPr>
          <w:rFonts w:ascii="Arial" w:hAnsi="Arial" w:cs="Arial"/>
        </w:rPr>
        <w:t xml:space="preserve"> proposed by Damschroder et al (2009)</w:t>
      </w:r>
      <w:r w:rsidR="00054C87">
        <w:rPr>
          <w:rFonts w:ascii="Arial" w:hAnsi="Arial" w:cs="Arial"/>
        </w:rPr>
        <w:t>,</w:t>
      </w:r>
      <w:r w:rsidR="0093168D" w:rsidRPr="0093168D">
        <w:rPr>
          <w:rFonts w:ascii="Arial" w:hAnsi="Arial" w:cs="Arial"/>
        </w:rPr>
        <w:t xml:space="preserve"> with an additional question exploring the concept of belief</w:t>
      </w:r>
      <w:r w:rsidR="0059504D">
        <w:rPr>
          <w:rFonts w:ascii="Arial" w:hAnsi="Arial" w:cs="Arial"/>
        </w:rPr>
        <w:t xml:space="preserve"> </w:t>
      </w:r>
      <w:r w:rsidR="00F03DBB">
        <w:rPr>
          <w:rFonts w:ascii="Arial" w:hAnsi="Arial" w:cs="Arial"/>
        </w:rPr>
        <w:t xml:space="preserve">(Furness and Gilligan, </w:t>
      </w:r>
      <w:r w:rsidR="00F03DBB" w:rsidRPr="00194CD3">
        <w:rPr>
          <w:rFonts w:ascii="Arial" w:hAnsi="Arial" w:cs="Arial"/>
        </w:rPr>
        <w:t>2010</w:t>
      </w:r>
      <w:r w:rsidR="00F03DBB">
        <w:rPr>
          <w:rFonts w:ascii="Arial" w:hAnsi="Arial" w:cs="Arial"/>
        </w:rPr>
        <w:t xml:space="preserve">) </w:t>
      </w:r>
      <w:r w:rsidR="0059504D">
        <w:rPr>
          <w:rFonts w:ascii="Arial" w:hAnsi="Arial" w:cs="Arial"/>
        </w:rPr>
        <w:t>although in the findings this did not appear relevant</w:t>
      </w:r>
      <w:r>
        <w:rPr>
          <w:rFonts w:ascii="Arial" w:hAnsi="Arial" w:cs="Arial"/>
        </w:rPr>
        <w:t xml:space="preserve">. Of interest was </w:t>
      </w:r>
      <w:r w:rsidR="006D7C65">
        <w:rPr>
          <w:rFonts w:ascii="Arial" w:hAnsi="Arial" w:cs="Arial"/>
          <w:lang w:val="en-US"/>
        </w:rPr>
        <w:t xml:space="preserve">how interviewees </w:t>
      </w:r>
      <w:r>
        <w:rPr>
          <w:rFonts w:ascii="Arial" w:hAnsi="Arial" w:cs="Arial"/>
          <w:lang w:val="en-US"/>
        </w:rPr>
        <w:t xml:space="preserve">described and reflected upon </w:t>
      </w:r>
      <w:r w:rsidR="006D7C65">
        <w:rPr>
          <w:rFonts w:ascii="Arial" w:hAnsi="Arial" w:cs="Arial"/>
          <w:lang w:val="en-US"/>
        </w:rPr>
        <w:t xml:space="preserve">the issues </w:t>
      </w:r>
      <w:r>
        <w:rPr>
          <w:rFonts w:ascii="Arial" w:hAnsi="Arial" w:cs="Arial"/>
          <w:lang w:val="en-US"/>
        </w:rPr>
        <w:t>concerning their implementation experience. How they thought about the impact of their</w:t>
      </w:r>
      <w:r w:rsidR="0093168D" w:rsidRPr="0093168D">
        <w:rPr>
          <w:rFonts w:ascii="Arial" w:hAnsi="Arial" w:cs="Arial"/>
          <w:lang w:val="en-US"/>
        </w:rPr>
        <w:t xml:space="preserve"> organisational contexts </w:t>
      </w:r>
      <w:r>
        <w:rPr>
          <w:rFonts w:ascii="Arial" w:hAnsi="Arial" w:cs="Arial"/>
          <w:lang w:val="en-US"/>
        </w:rPr>
        <w:t>then and now</w:t>
      </w:r>
      <w:r w:rsidR="00054C87">
        <w:rPr>
          <w:rFonts w:ascii="Arial" w:hAnsi="Arial" w:cs="Arial"/>
          <w:lang w:val="en-US"/>
        </w:rPr>
        <w:t xml:space="preserve"> and how they considered the implementation process which at that </w:t>
      </w:r>
      <w:r w:rsidR="0059504D">
        <w:rPr>
          <w:rFonts w:ascii="Arial" w:hAnsi="Arial" w:cs="Arial"/>
          <w:lang w:val="en-US"/>
        </w:rPr>
        <w:t>point was around five years ago</w:t>
      </w:r>
      <w:r>
        <w:rPr>
          <w:rFonts w:ascii="Arial" w:hAnsi="Arial" w:cs="Arial"/>
          <w:lang w:val="en-US"/>
        </w:rPr>
        <w:t>.</w:t>
      </w:r>
      <w:r w:rsidR="000426E1">
        <w:rPr>
          <w:rFonts w:ascii="Arial" w:hAnsi="Arial" w:cs="Arial"/>
          <w:lang w:val="en-US"/>
        </w:rPr>
        <w:t xml:space="preserve"> </w:t>
      </w:r>
      <w:r w:rsidR="00990492">
        <w:rPr>
          <w:rFonts w:ascii="Arial" w:hAnsi="Arial" w:cs="Arial"/>
        </w:rPr>
        <w:t xml:space="preserve">At the end of the interview there was an </w:t>
      </w:r>
      <w:r w:rsidR="00990492" w:rsidRPr="00990492">
        <w:rPr>
          <w:rFonts w:ascii="Arial" w:hAnsi="Arial" w:cs="Arial"/>
        </w:rPr>
        <w:t>open question to see whether participants wanted to add another area</w:t>
      </w:r>
      <w:r w:rsidR="00990492">
        <w:rPr>
          <w:rFonts w:ascii="Arial" w:hAnsi="Arial" w:cs="Arial"/>
        </w:rPr>
        <w:t xml:space="preserve"> or </w:t>
      </w:r>
      <w:r w:rsidR="00990492" w:rsidRPr="00990492">
        <w:rPr>
          <w:rFonts w:ascii="Arial" w:hAnsi="Arial" w:cs="Arial"/>
        </w:rPr>
        <w:t xml:space="preserve">concept which they thought was important </w:t>
      </w:r>
      <w:r w:rsidR="00990492">
        <w:rPr>
          <w:rFonts w:ascii="Arial" w:hAnsi="Arial" w:cs="Arial"/>
        </w:rPr>
        <w:t xml:space="preserve">to bring to attention. </w:t>
      </w:r>
      <w:r w:rsidR="00F1142D">
        <w:rPr>
          <w:rFonts w:ascii="Arial" w:hAnsi="Arial" w:cs="Arial"/>
        </w:rPr>
        <w:t>The full interview schedule is in appendix 1.</w:t>
      </w:r>
    </w:p>
    <w:p w14:paraId="28DD7A4C" w14:textId="77777777" w:rsidR="00A918C2" w:rsidRDefault="00A918C2" w:rsidP="0093168D">
      <w:pPr>
        <w:spacing w:line="480" w:lineRule="auto"/>
        <w:rPr>
          <w:rFonts w:ascii="Arial" w:hAnsi="Arial" w:cs="Arial"/>
        </w:rPr>
      </w:pPr>
    </w:p>
    <w:p w14:paraId="7912F971" w14:textId="02E75D25" w:rsidR="0093168D" w:rsidRDefault="00A11287" w:rsidP="0093168D">
      <w:pPr>
        <w:spacing w:line="480" w:lineRule="auto"/>
        <w:rPr>
          <w:rFonts w:ascii="Arial" w:hAnsi="Arial" w:cs="Arial"/>
        </w:rPr>
      </w:pPr>
      <w:r>
        <w:rPr>
          <w:rFonts w:ascii="Arial" w:hAnsi="Arial" w:cs="Arial"/>
        </w:rPr>
        <w:t>Charmaz</w:t>
      </w:r>
      <w:r w:rsidR="00D31049">
        <w:rPr>
          <w:rFonts w:ascii="Arial" w:hAnsi="Arial" w:cs="Arial"/>
        </w:rPr>
        <w:t>’s</w:t>
      </w:r>
      <w:r>
        <w:rPr>
          <w:rFonts w:ascii="Arial" w:hAnsi="Arial" w:cs="Arial"/>
        </w:rPr>
        <w:t xml:space="preserve"> </w:t>
      </w:r>
      <w:r w:rsidR="002118C8">
        <w:rPr>
          <w:rFonts w:ascii="Arial" w:hAnsi="Arial" w:cs="Arial"/>
        </w:rPr>
        <w:t xml:space="preserve">(2014) </w:t>
      </w:r>
      <w:r w:rsidR="0093168D" w:rsidRPr="0093168D">
        <w:rPr>
          <w:rFonts w:ascii="Arial" w:hAnsi="Arial" w:cs="Arial"/>
        </w:rPr>
        <w:t xml:space="preserve">approach </w:t>
      </w:r>
      <w:r w:rsidR="00D31049">
        <w:rPr>
          <w:rFonts w:ascii="Arial" w:hAnsi="Arial" w:cs="Arial"/>
        </w:rPr>
        <w:t xml:space="preserve">suggests </w:t>
      </w:r>
      <w:r w:rsidR="0059504D">
        <w:rPr>
          <w:rFonts w:ascii="Arial" w:hAnsi="Arial" w:cs="Arial"/>
        </w:rPr>
        <w:t xml:space="preserve">beginning the </w:t>
      </w:r>
      <w:r w:rsidR="0093168D" w:rsidRPr="0093168D">
        <w:rPr>
          <w:rFonts w:ascii="Arial" w:hAnsi="Arial" w:cs="Arial"/>
        </w:rPr>
        <w:t xml:space="preserve">early analysis of data </w:t>
      </w:r>
      <w:r w:rsidR="00B30BE6" w:rsidRPr="00B30BE6">
        <w:rPr>
          <w:rFonts w:ascii="Arial" w:hAnsi="Arial" w:cs="Arial"/>
        </w:rPr>
        <w:t xml:space="preserve">during the data collection </w:t>
      </w:r>
      <w:r w:rsidR="00B30BE6">
        <w:rPr>
          <w:rFonts w:ascii="Arial" w:hAnsi="Arial" w:cs="Arial"/>
        </w:rPr>
        <w:t xml:space="preserve">process </w:t>
      </w:r>
      <w:r w:rsidR="0093168D" w:rsidRPr="0093168D">
        <w:rPr>
          <w:rFonts w:ascii="Arial" w:hAnsi="Arial" w:cs="Arial"/>
        </w:rPr>
        <w:t xml:space="preserve">so that the interview schedule can change and adapt in response to the </w:t>
      </w:r>
      <w:r w:rsidR="00D31049">
        <w:rPr>
          <w:rFonts w:ascii="Arial" w:hAnsi="Arial" w:cs="Arial"/>
        </w:rPr>
        <w:t xml:space="preserve">early </w:t>
      </w:r>
      <w:r w:rsidR="0093168D" w:rsidRPr="0093168D">
        <w:rPr>
          <w:rFonts w:ascii="Arial" w:hAnsi="Arial" w:cs="Arial"/>
        </w:rPr>
        <w:t>findings. This provide</w:t>
      </w:r>
      <w:r w:rsidR="007E6E63">
        <w:rPr>
          <w:rFonts w:ascii="Arial" w:hAnsi="Arial" w:cs="Arial"/>
        </w:rPr>
        <w:t>s</w:t>
      </w:r>
      <w:r w:rsidR="0093168D" w:rsidRPr="0093168D">
        <w:rPr>
          <w:rFonts w:ascii="Arial" w:hAnsi="Arial" w:cs="Arial"/>
        </w:rPr>
        <w:t xml:space="preserve"> a freedom to the researcher to follow new possibilities should they emerge rather than to rigidly stick to the script of the interview schedule. This is one solution to dealing with new material</w:t>
      </w:r>
      <w:r w:rsidR="00CE45CF">
        <w:rPr>
          <w:rFonts w:ascii="Arial" w:hAnsi="Arial" w:cs="Arial"/>
        </w:rPr>
        <w:t xml:space="preserve"> and leads</w:t>
      </w:r>
      <w:r w:rsidR="00A918C2">
        <w:rPr>
          <w:rFonts w:ascii="Arial" w:hAnsi="Arial" w:cs="Arial"/>
        </w:rPr>
        <w:t xml:space="preserve"> which were not anticipated at the outset</w:t>
      </w:r>
      <w:r w:rsidR="0093168D" w:rsidRPr="0093168D">
        <w:rPr>
          <w:rFonts w:ascii="Arial" w:hAnsi="Arial" w:cs="Arial"/>
        </w:rPr>
        <w:t>.</w:t>
      </w:r>
      <w:r w:rsidR="0059504D">
        <w:rPr>
          <w:rFonts w:ascii="Arial" w:hAnsi="Arial" w:cs="Arial"/>
        </w:rPr>
        <w:t xml:space="preserve"> T</w:t>
      </w:r>
      <w:r w:rsidR="000426E1">
        <w:rPr>
          <w:rFonts w:ascii="Arial" w:hAnsi="Arial" w:cs="Arial"/>
        </w:rPr>
        <w:t xml:space="preserve">he interview schedule </w:t>
      </w:r>
      <w:r w:rsidR="0059504D">
        <w:rPr>
          <w:rFonts w:ascii="Arial" w:hAnsi="Arial" w:cs="Arial"/>
        </w:rPr>
        <w:t xml:space="preserve">was adhered to </w:t>
      </w:r>
      <w:r w:rsidR="000426E1">
        <w:rPr>
          <w:rFonts w:ascii="Arial" w:hAnsi="Arial" w:cs="Arial"/>
        </w:rPr>
        <w:t xml:space="preserve">as </w:t>
      </w:r>
      <w:r w:rsidR="00D31049">
        <w:rPr>
          <w:rFonts w:ascii="Arial" w:hAnsi="Arial" w:cs="Arial"/>
        </w:rPr>
        <w:t>it was intended</w:t>
      </w:r>
      <w:r w:rsidR="0059504D">
        <w:rPr>
          <w:rFonts w:ascii="Arial" w:hAnsi="Arial" w:cs="Arial"/>
        </w:rPr>
        <w:t xml:space="preserve">. However, </w:t>
      </w:r>
      <w:r w:rsidR="00D31049">
        <w:rPr>
          <w:rFonts w:ascii="Arial" w:hAnsi="Arial" w:cs="Arial"/>
        </w:rPr>
        <w:t xml:space="preserve">it is possible that </w:t>
      </w:r>
      <w:r w:rsidR="002118C8">
        <w:rPr>
          <w:rFonts w:ascii="Arial" w:hAnsi="Arial" w:cs="Arial"/>
        </w:rPr>
        <w:t xml:space="preserve">the focus of interest </w:t>
      </w:r>
      <w:r w:rsidR="0059504D">
        <w:rPr>
          <w:rFonts w:ascii="Arial" w:hAnsi="Arial" w:cs="Arial"/>
        </w:rPr>
        <w:t xml:space="preserve">for the researcher </w:t>
      </w:r>
      <w:r w:rsidR="002118C8">
        <w:rPr>
          <w:rFonts w:ascii="Arial" w:hAnsi="Arial" w:cs="Arial"/>
        </w:rPr>
        <w:t xml:space="preserve">was already shifting towards emergent concepts as the </w:t>
      </w:r>
      <w:r w:rsidR="00D31049">
        <w:rPr>
          <w:rFonts w:ascii="Arial" w:hAnsi="Arial" w:cs="Arial"/>
        </w:rPr>
        <w:t xml:space="preserve">final </w:t>
      </w:r>
      <w:r w:rsidR="002118C8">
        <w:rPr>
          <w:rFonts w:ascii="Arial" w:hAnsi="Arial" w:cs="Arial"/>
        </w:rPr>
        <w:t>interviews</w:t>
      </w:r>
      <w:r w:rsidR="00D31049">
        <w:rPr>
          <w:rFonts w:ascii="Arial" w:hAnsi="Arial" w:cs="Arial"/>
        </w:rPr>
        <w:t xml:space="preserve"> took place</w:t>
      </w:r>
      <w:r w:rsidR="000426E1">
        <w:rPr>
          <w:rFonts w:ascii="Arial" w:hAnsi="Arial" w:cs="Arial"/>
        </w:rPr>
        <w:t xml:space="preserve">. </w:t>
      </w:r>
      <w:r w:rsidR="00D31049">
        <w:rPr>
          <w:rFonts w:ascii="Arial" w:hAnsi="Arial" w:cs="Arial"/>
        </w:rPr>
        <w:t xml:space="preserve">The process of </w:t>
      </w:r>
      <w:r w:rsidR="0093168D" w:rsidRPr="0093168D">
        <w:rPr>
          <w:rFonts w:ascii="Arial" w:hAnsi="Arial" w:cs="Arial"/>
        </w:rPr>
        <w:t>think</w:t>
      </w:r>
      <w:r w:rsidR="007E6E63">
        <w:rPr>
          <w:rFonts w:ascii="Arial" w:hAnsi="Arial" w:cs="Arial"/>
        </w:rPr>
        <w:t>ing</w:t>
      </w:r>
      <w:r w:rsidR="0093168D" w:rsidRPr="0093168D">
        <w:rPr>
          <w:rFonts w:ascii="Arial" w:hAnsi="Arial" w:cs="Arial"/>
        </w:rPr>
        <w:t>, record</w:t>
      </w:r>
      <w:r w:rsidR="007E6E63">
        <w:rPr>
          <w:rFonts w:ascii="Arial" w:hAnsi="Arial" w:cs="Arial"/>
        </w:rPr>
        <w:t>ing</w:t>
      </w:r>
      <w:r w:rsidR="0093168D" w:rsidRPr="0093168D">
        <w:rPr>
          <w:rFonts w:ascii="Arial" w:hAnsi="Arial" w:cs="Arial"/>
        </w:rPr>
        <w:t xml:space="preserve"> and reflect</w:t>
      </w:r>
      <w:r w:rsidR="007E6E63">
        <w:rPr>
          <w:rFonts w:ascii="Arial" w:hAnsi="Arial" w:cs="Arial"/>
        </w:rPr>
        <w:t>ing</w:t>
      </w:r>
      <w:r w:rsidR="0093168D" w:rsidRPr="0093168D">
        <w:rPr>
          <w:rFonts w:ascii="Arial" w:hAnsi="Arial" w:cs="Arial"/>
        </w:rPr>
        <w:t xml:space="preserve"> upon interv</w:t>
      </w:r>
      <w:r w:rsidR="0059504D">
        <w:rPr>
          <w:rFonts w:ascii="Arial" w:hAnsi="Arial" w:cs="Arial"/>
        </w:rPr>
        <w:t xml:space="preserve">iews </w:t>
      </w:r>
      <w:r w:rsidR="00FE7EEB">
        <w:rPr>
          <w:rFonts w:ascii="Arial" w:hAnsi="Arial" w:cs="Arial"/>
        </w:rPr>
        <w:t xml:space="preserve">began </w:t>
      </w:r>
      <w:r w:rsidR="0059504D">
        <w:rPr>
          <w:rFonts w:ascii="Arial" w:hAnsi="Arial" w:cs="Arial"/>
        </w:rPr>
        <w:t>immediately after they had</w:t>
      </w:r>
      <w:r w:rsidR="0093168D" w:rsidRPr="0093168D">
        <w:rPr>
          <w:rFonts w:ascii="Arial" w:hAnsi="Arial" w:cs="Arial"/>
        </w:rPr>
        <w:t xml:space="preserve"> taken place rather than filing them for later analysis</w:t>
      </w:r>
      <w:r w:rsidR="00054C87">
        <w:rPr>
          <w:rFonts w:ascii="Arial" w:hAnsi="Arial" w:cs="Arial"/>
        </w:rPr>
        <w:t>.</w:t>
      </w:r>
      <w:r w:rsidR="00CA2F76">
        <w:rPr>
          <w:rFonts w:ascii="Arial" w:hAnsi="Arial" w:cs="Arial"/>
        </w:rPr>
        <w:t xml:space="preserve"> E</w:t>
      </w:r>
      <w:r w:rsidR="000426E1">
        <w:rPr>
          <w:rFonts w:ascii="Arial" w:hAnsi="Arial" w:cs="Arial"/>
        </w:rPr>
        <w:t xml:space="preserve">ach interview </w:t>
      </w:r>
      <w:r w:rsidR="00CA2F76">
        <w:rPr>
          <w:rFonts w:ascii="Arial" w:hAnsi="Arial" w:cs="Arial"/>
        </w:rPr>
        <w:t>was transcribed as quickly as possible and memo</w:t>
      </w:r>
      <w:r w:rsidR="0059504D">
        <w:rPr>
          <w:rFonts w:ascii="Arial" w:hAnsi="Arial" w:cs="Arial"/>
        </w:rPr>
        <w:t xml:space="preserve"> notes regarding ideas and</w:t>
      </w:r>
      <w:r w:rsidR="0093168D" w:rsidRPr="0093168D">
        <w:rPr>
          <w:rFonts w:ascii="Arial" w:hAnsi="Arial" w:cs="Arial"/>
        </w:rPr>
        <w:t xml:space="preserve"> reflections </w:t>
      </w:r>
      <w:r w:rsidR="00CA2F76">
        <w:rPr>
          <w:rFonts w:ascii="Arial" w:hAnsi="Arial" w:cs="Arial"/>
        </w:rPr>
        <w:t>were recorded</w:t>
      </w:r>
      <w:r w:rsidR="0059504D">
        <w:rPr>
          <w:rFonts w:ascii="Arial" w:hAnsi="Arial" w:cs="Arial"/>
        </w:rPr>
        <w:t xml:space="preserve"> contemporaneously</w:t>
      </w:r>
      <w:r w:rsidR="00CA2F76">
        <w:rPr>
          <w:rFonts w:ascii="Arial" w:hAnsi="Arial" w:cs="Arial"/>
        </w:rPr>
        <w:t>.</w:t>
      </w:r>
      <w:r w:rsidR="0093168D" w:rsidRPr="0093168D">
        <w:rPr>
          <w:rFonts w:ascii="Arial" w:hAnsi="Arial" w:cs="Arial"/>
        </w:rPr>
        <w:t xml:space="preserve"> </w:t>
      </w:r>
    </w:p>
    <w:p w14:paraId="7C7DCB88" w14:textId="00F61779" w:rsidR="00054C87" w:rsidRDefault="00054C87" w:rsidP="0093168D">
      <w:pPr>
        <w:spacing w:line="480" w:lineRule="auto"/>
        <w:rPr>
          <w:rFonts w:ascii="Arial" w:hAnsi="Arial" w:cs="Arial"/>
        </w:rPr>
      </w:pPr>
    </w:p>
    <w:p w14:paraId="7A38E60D" w14:textId="6713EA94" w:rsidR="00A96FFA" w:rsidRDefault="00054C87" w:rsidP="0093168D">
      <w:pPr>
        <w:spacing w:line="480" w:lineRule="auto"/>
        <w:rPr>
          <w:rFonts w:ascii="Arial" w:hAnsi="Arial" w:cs="Arial"/>
        </w:rPr>
      </w:pPr>
      <w:r>
        <w:rPr>
          <w:rFonts w:ascii="Arial" w:hAnsi="Arial" w:cs="Arial"/>
        </w:rPr>
        <w:t xml:space="preserve">Interviews are commonly used in qualitative research and </w:t>
      </w:r>
      <w:r w:rsidR="00A96FFA">
        <w:rPr>
          <w:rFonts w:ascii="Arial" w:hAnsi="Arial" w:cs="Arial"/>
        </w:rPr>
        <w:t xml:space="preserve">a semi structured approach allowed for flexibility with enough structure to make the interview professional and purposeful. In terms of the power dynamic the position adopted </w:t>
      </w:r>
      <w:r w:rsidR="00EE3CDA">
        <w:rPr>
          <w:rFonts w:ascii="Arial" w:hAnsi="Arial" w:cs="Arial"/>
        </w:rPr>
        <w:t xml:space="preserve">as interviewer </w:t>
      </w:r>
      <w:r w:rsidR="00A96FFA">
        <w:rPr>
          <w:rFonts w:ascii="Arial" w:hAnsi="Arial" w:cs="Arial"/>
        </w:rPr>
        <w:t xml:space="preserve">was one of being known to be knowledgeable of the subject but largely if not completely unknown to the local system in which the interview subject was </w:t>
      </w:r>
      <w:r w:rsidR="00EE3CDA">
        <w:rPr>
          <w:rFonts w:ascii="Arial" w:hAnsi="Arial" w:cs="Arial"/>
        </w:rPr>
        <w:t xml:space="preserve">positioned as </w:t>
      </w:r>
      <w:r w:rsidR="00A96FFA">
        <w:rPr>
          <w:rFonts w:ascii="Arial" w:hAnsi="Arial" w:cs="Arial"/>
        </w:rPr>
        <w:t xml:space="preserve">expert.  </w:t>
      </w:r>
      <w:r w:rsidR="00EE3CDA">
        <w:rPr>
          <w:rFonts w:ascii="Arial" w:hAnsi="Arial" w:cs="Arial"/>
        </w:rPr>
        <w:t xml:space="preserve">Acknowledging how the exercise of power might play out during interviews meant that a balance was struck to achieve, as far as possible, an equalisation between interviewer and interviewee  (Vähäsantanen </w:t>
      </w:r>
      <w:r w:rsidR="00EE3CDA" w:rsidRPr="00EE3CDA">
        <w:rPr>
          <w:rFonts w:ascii="Arial" w:hAnsi="Arial" w:cs="Arial"/>
        </w:rPr>
        <w:t>and Saari</w:t>
      </w:r>
      <w:r w:rsidR="00EE3CDA">
        <w:rPr>
          <w:rFonts w:ascii="Arial" w:hAnsi="Arial" w:cs="Arial"/>
        </w:rPr>
        <w:t xml:space="preserve">nen </w:t>
      </w:r>
      <w:r w:rsidR="00EE3CDA" w:rsidRPr="00EE3CDA">
        <w:rPr>
          <w:rFonts w:ascii="Arial" w:hAnsi="Arial" w:cs="Arial"/>
        </w:rPr>
        <w:t>2013</w:t>
      </w:r>
      <w:r w:rsidR="00EE3CDA">
        <w:rPr>
          <w:rFonts w:ascii="Arial" w:hAnsi="Arial" w:cs="Arial"/>
        </w:rPr>
        <w:t xml:space="preserve">) which </w:t>
      </w:r>
      <w:r w:rsidR="00A96FFA">
        <w:rPr>
          <w:rFonts w:ascii="Arial" w:hAnsi="Arial" w:cs="Arial"/>
        </w:rPr>
        <w:t>enabled co-construction to take place in the interview. The aim, within a constructionist frame</w:t>
      </w:r>
      <w:r w:rsidR="00337C8C">
        <w:rPr>
          <w:rFonts w:ascii="Arial" w:hAnsi="Arial" w:cs="Arial"/>
        </w:rPr>
        <w:t>,</w:t>
      </w:r>
      <w:r w:rsidR="00A96FFA">
        <w:rPr>
          <w:rFonts w:ascii="Arial" w:hAnsi="Arial" w:cs="Arial"/>
        </w:rPr>
        <w:t xml:space="preserve"> was in </w:t>
      </w:r>
    </w:p>
    <w:p w14:paraId="1BC4082F" w14:textId="77777777" w:rsidR="00D71EA1" w:rsidRDefault="00D71EA1" w:rsidP="0093168D">
      <w:pPr>
        <w:spacing w:line="480" w:lineRule="auto"/>
        <w:rPr>
          <w:rFonts w:ascii="Arial" w:hAnsi="Arial" w:cs="Arial"/>
        </w:rPr>
      </w:pPr>
    </w:p>
    <w:p w14:paraId="7BEF2231" w14:textId="6707BF95" w:rsidR="00054C87" w:rsidRDefault="00A96FFA" w:rsidP="00337C8C">
      <w:pPr>
        <w:spacing w:line="480" w:lineRule="auto"/>
        <w:ind w:left="720"/>
        <w:rPr>
          <w:rFonts w:ascii="Arial" w:hAnsi="Arial" w:cs="Arial"/>
        </w:rPr>
      </w:pPr>
      <w:r>
        <w:rPr>
          <w:rFonts w:ascii="Arial" w:hAnsi="Arial" w:cs="Arial"/>
        </w:rPr>
        <w:t>“Eliciting the participant</w:t>
      </w:r>
      <w:r w:rsidR="00337C8C">
        <w:rPr>
          <w:rFonts w:ascii="Arial" w:hAnsi="Arial" w:cs="Arial"/>
        </w:rPr>
        <w:t>’</w:t>
      </w:r>
      <w:r>
        <w:rPr>
          <w:rFonts w:ascii="Arial" w:hAnsi="Arial" w:cs="Arial"/>
        </w:rPr>
        <w:t>s defin</w:t>
      </w:r>
      <w:r w:rsidR="00337C8C">
        <w:rPr>
          <w:rFonts w:ascii="Arial" w:hAnsi="Arial" w:cs="Arial"/>
        </w:rPr>
        <w:t>i</w:t>
      </w:r>
      <w:r>
        <w:rPr>
          <w:rFonts w:ascii="Arial" w:hAnsi="Arial" w:cs="Arial"/>
        </w:rPr>
        <w:t xml:space="preserve">tions </w:t>
      </w:r>
      <w:r w:rsidR="00337C8C">
        <w:rPr>
          <w:rFonts w:ascii="Arial" w:hAnsi="Arial" w:cs="Arial"/>
        </w:rPr>
        <w:t>of terms, situations, and events and try to tap his or her assumptions, implicit meanings and tacit rules”  (Charmaz</w:t>
      </w:r>
      <w:r w:rsidR="00554C2C">
        <w:rPr>
          <w:rFonts w:ascii="Arial" w:hAnsi="Arial" w:cs="Arial"/>
        </w:rPr>
        <w:t xml:space="preserve"> 2006</w:t>
      </w:r>
      <w:r w:rsidR="00337C8C">
        <w:rPr>
          <w:rFonts w:ascii="Arial" w:hAnsi="Arial" w:cs="Arial"/>
        </w:rPr>
        <w:t xml:space="preserve"> p 32) </w:t>
      </w:r>
    </w:p>
    <w:p w14:paraId="5C391214" w14:textId="77777777" w:rsidR="00203DB4" w:rsidRDefault="00203DB4" w:rsidP="0093168D">
      <w:pPr>
        <w:spacing w:line="480" w:lineRule="auto"/>
        <w:rPr>
          <w:rFonts w:ascii="Arial" w:hAnsi="Arial" w:cs="Arial"/>
          <w:lang w:val="en-US"/>
        </w:rPr>
      </w:pPr>
    </w:p>
    <w:p w14:paraId="4F73708B" w14:textId="751FEBA2" w:rsidR="00CE45CF" w:rsidRDefault="00203DB4" w:rsidP="0093168D">
      <w:pPr>
        <w:spacing w:line="480" w:lineRule="auto"/>
        <w:rPr>
          <w:rFonts w:ascii="Arial" w:hAnsi="Arial" w:cs="Arial"/>
          <w:lang w:val="en-US"/>
        </w:rPr>
      </w:pPr>
      <w:r>
        <w:rPr>
          <w:rFonts w:ascii="Arial" w:hAnsi="Arial" w:cs="Arial"/>
          <w:lang w:val="en-US"/>
        </w:rPr>
        <w:t>Whilst the interviews we</w:t>
      </w:r>
      <w:r w:rsidR="009374B2">
        <w:rPr>
          <w:rFonts w:ascii="Arial" w:hAnsi="Arial" w:cs="Arial"/>
          <w:lang w:val="en-US"/>
        </w:rPr>
        <w:t>re a co-construction between the interviewer and interviewee</w:t>
      </w:r>
      <w:r>
        <w:rPr>
          <w:rFonts w:ascii="Arial" w:hAnsi="Arial" w:cs="Arial"/>
          <w:lang w:val="en-US"/>
        </w:rPr>
        <w:t xml:space="preserve">, the use of interviews </w:t>
      </w:r>
      <w:r w:rsidR="00182C43">
        <w:rPr>
          <w:rFonts w:ascii="Arial" w:hAnsi="Arial" w:cs="Arial"/>
          <w:lang w:val="en-US"/>
        </w:rPr>
        <w:t xml:space="preserve">in research </w:t>
      </w:r>
      <w:r>
        <w:rPr>
          <w:rFonts w:ascii="Arial" w:hAnsi="Arial" w:cs="Arial"/>
          <w:lang w:val="en-US"/>
        </w:rPr>
        <w:t xml:space="preserve">is not without </w:t>
      </w:r>
      <w:r w:rsidR="00090D04">
        <w:rPr>
          <w:rFonts w:ascii="Arial" w:hAnsi="Arial" w:cs="Arial"/>
          <w:lang w:val="en-US"/>
        </w:rPr>
        <w:t>its</w:t>
      </w:r>
      <w:r w:rsidR="009374B2">
        <w:rPr>
          <w:rFonts w:ascii="Arial" w:hAnsi="Arial" w:cs="Arial"/>
          <w:lang w:val="en-US"/>
        </w:rPr>
        <w:t xml:space="preserve"> </w:t>
      </w:r>
      <w:r>
        <w:rPr>
          <w:rFonts w:ascii="Arial" w:hAnsi="Arial" w:cs="Arial"/>
          <w:lang w:val="en-US"/>
        </w:rPr>
        <w:t>challenges</w:t>
      </w:r>
      <w:r w:rsidR="009374B2">
        <w:rPr>
          <w:rFonts w:ascii="Arial" w:hAnsi="Arial" w:cs="Arial"/>
          <w:lang w:val="en-US"/>
        </w:rPr>
        <w:t xml:space="preserve"> as to the reliability and validity of data generated through these means. As Yeo </w:t>
      </w:r>
      <w:r w:rsidR="00DF3E63">
        <w:rPr>
          <w:rFonts w:ascii="Arial" w:hAnsi="Arial" w:cs="Arial"/>
          <w:lang w:val="en-US"/>
        </w:rPr>
        <w:t>et</w:t>
      </w:r>
      <w:r w:rsidR="009374B2">
        <w:rPr>
          <w:rFonts w:ascii="Arial" w:hAnsi="Arial" w:cs="Arial"/>
          <w:lang w:val="en-US"/>
        </w:rPr>
        <w:t xml:space="preserve"> al (2014) describe </w:t>
      </w:r>
      <w:r>
        <w:rPr>
          <w:rFonts w:ascii="Arial" w:hAnsi="Arial" w:cs="Arial"/>
          <w:lang w:val="en-US"/>
        </w:rPr>
        <w:t xml:space="preserve"> </w:t>
      </w:r>
    </w:p>
    <w:p w14:paraId="48EE5A77" w14:textId="77777777" w:rsidR="00D97229" w:rsidRDefault="00D97229" w:rsidP="0093168D">
      <w:pPr>
        <w:spacing w:line="480" w:lineRule="auto"/>
        <w:rPr>
          <w:rFonts w:ascii="Arial" w:hAnsi="Arial" w:cs="Arial"/>
          <w:lang w:val="en-US"/>
        </w:rPr>
      </w:pPr>
    </w:p>
    <w:p w14:paraId="2E387A3E" w14:textId="5B220FB1" w:rsidR="009374B2" w:rsidRDefault="009374B2" w:rsidP="009374B2">
      <w:pPr>
        <w:spacing w:line="480" w:lineRule="auto"/>
        <w:ind w:left="720"/>
        <w:rPr>
          <w:rFonts w:ascii="Arial" w:hAnsi="Arial" w:cs="Arial"/>
          <w:lang w:val="en-US"/>
        </w:rPr>
      </w:pPr>
      <w:r>
        <w:rPr>
          <w:rFonts w:ascii="Arial" w:hAnsi="Arial" w:cs="Arial"/>
          <w:lang w:val="en-US"/>
        </w:rPr>
        <w:t>“If the content of the interview is generated by the actual interaction, what weight can be placed on it? And what meaning can this content hold outside of the interaction of the interview itself</w:t>
      </w:r>
      <w:r w:rsidR="000C7FB8">
        <w:rPr>
          <w:rFonts w:ascii="Arial" w:hAnsi="Arial" w:cs="Arial"/>
          <w:lang w:val="en-US"/>
        </w:rPr>
        <w:t xml:space="preserve"> </w:t>
      </w:r>
      <w:r>
        <w:rPr>
          <w:rFonts w:ascii="Arial" w:hAnsi="Arial" w:cs="Arial"/>
          <w:lang w:val="en-US"/>
        </w:rPr>
        <w:t>?</w:t>
      </w:r>
      <w:r w:rsidR="000C7FB8">
        <w:rPr>
          <w:rFonts w:ascii="Arial" w:hAnsi="Arial" w:cs="Arial"/>
          <w:lang w:val="en-US"/>
        </w:rPr>
        <w:t>”</w:t>
      </w:r>
      <w:r>
        <w:rPr>
          <w:rFonts w:ascii="Arial" w:hAnsi="Arial" w:cs="Arial"/>
          <w:lang w:val="en-US"/>
        </w:rPr>
        <w:t xml:space="preserve"> (Yeo et al 2014)</w:t>
      </w:r>
    </w:p>
    <w:p w14:paraId="65107DD9" w14:textId="77777777" w:rsidR="00D97229" w:rsidRDefault="00D97229" w:rsidP="009374B2">
      <w:pPr>
        <w:spacing w:line="480" w:lineRule="auto"/>
        <w:ind w:left="720"/>
        <w:rPr>
          <w:rFonts w:ascii="Arial" w:hAnsi="Arial" w:cs="Arial"/>
          <w:lang w:val="en-US"/>
        </w:rPr>
      </w:pPr>
    </w:p>
    <w:p w14:paraId="6719E79E" w14:textId="649F91F9" w:rsidR="009374B2" w:rsidRDefault="009374B2" w:rsidP="009374B2">
      <w:pPr>
        <w:spacing w:line="480" w:lineRule="auto"/>
        <w:rPr>
          <w:rFonts w:ascii="Arial" w:hAnsi="Arial" w:cs="Arial"/>
          <w:lang w:val="en-US"/>
        </w:rPr>
      </w:pPr>
      <w:r>
        <w:rPr>
          <w:rFonts w:ascii="Arial" w:hAnsi="Arial" w:cs="Arial"/>
          <w:lang w:val="en-US"/>
        </w:rPr>
        <w:t>The answer to this is a pragmatic one as at the extreme of this argument is the suggestion that no participant can really share their experience meaningfully at all. Certai</w:t>
      </w:r>
      <w:r w:rsidR="00004122">
        <w:rPr>
          <w:rFonts w:ascii="Arial" w:hAnsi="Arial" w:cs="Arial"/>
          <w:lang w:val="en-US"/>
        </w:rPr>
        <w:t xml:space="preserve">nly the interviews allowed </w:t>
      </w:r>
      <w:r>
        <w:rPr>
          <w:rFonts w:ascii="Arial" w:hAnsi="Arial" w:cs="Arial"/>
          <w:lang w:val="en-US"/>
        </w:rPr>
        <w:t xml:space="preserve">the interviewees to explore meaning and interpretations of events and circumstances as they experienced and made sense of them. </w:t>
      </w:r>
      <w:r w:rsidR="00D97229">
        <w:rPr>
          <w:rFonts w:ascii="Arial" w:hAnsi="Arial" w:cs="Arial"/>
          <w:lang w:val="en-US"/>
        </w:rPr>
        <w:t xml:space="preserve">In this way the interview should be considered as  </w:t>
      </w:r>
    </w:p>
    <w:p w14:paraId="645A45FC" w14:textId="763BAE4F" w:rsidR="00D97229" w:rsidRDefault="00D97229" w:rsidP="009374B2">
      <w:pPr>
        <w:spacing w:line="480" w:lineRule="auto"/>
        <w:rPr>
          <w:rFonts w:ascii="Arial" w:hAnsi="Arial" w:cs="Arial"/>
          <w:lang w:val="en-US"/>
        </w:rPr>
      </w:pPr>
    </w:p>
    <w:p w14:paraId="7ABE7E29" w14:textId="2F4D9E62" w:rsidR="00457695" w:rsidRDefault="00D97229" w:rsidP="00D97229">
      <w:pPr>
        <w:spacing w:line="480" w:lineRule="auto"/>
        <w:ind w:left="720"/>
        <w:rPr>
          <w:rFonts w:ascii="Arial" w:hAnsi="Arial" w:cs="Arial"/>
          <w:lang w:val="en-US"/>
        </w:rPr>
      </w:pPr>
      <w:r>
        <w:rPr>
          <w:rFonts w:ascii="Arial" w:hAnsi="Arial" w:cs="Arial"/>
          <w:lang w:val="en-US"/>
        </w:rPr>
        <w:t xml:space="preserve">“Contextual and negotiated. Whether participants recount their concerns without interruption or researchers request specific information, the result is a construction, or re-construction, of a reality. Interviews stories do nor reproduce prior realities.” (Charmaz 2006 p27) </w:t>
      </w:r>
    </w:p>
    <w:p w14:paraId="21A279DA" w14:textId="77777777" w:rsidR="00D97229" w:rsidRDefault="00D97229" w:rsidP="00D97229">
      <w:pPr>
        <w:spacing w:line="480" w:lineRule="auto"/>
        <w:ind w:left="720"/>
        <w:rPr>
          <w:rFonts w:ascii="Arial" w:hAnsi="Arial" w:cs="Arial"/>
          <w:b/>
        </w:rPr>
      </w:pPr>
    </w:p>
    <w:p w14:paraId="35037728" w14:textId="77777777" w:rsidR="000C7FB8" w:rsidRDefault="00916B25" w:rsidP="005A0C3D">
      <w:pPr>
        <w:spacing w:line="480" w:lineRule="auto"/>
        <w:rPr>
          <w:rFonts w:ascii="Arial" w:hAnsi="Arial" w:cs="Arial"/>
          <w:b/>
        </w:rPr>
      </w:pPr>
      <w:r>
        <w:rPr>
          <w:rFonts w:ascii="Arial" w:hAnsi="Arial" w:cs="Arial"/>
          <w:b/>
        </w:rPr>
        <w:t>Coding strategy</w:t>
      </w:r>
    </w:p>
    <w:p w14:paraId="56268453" w14:textId="44C0D6F6" w:rsidR="00916B25" w:rsidRDefault="00916B25" w:rsidP="005A0C3D">
      <w:pPr>
        <w:spacing w:line="480" w:lineRule="auto"/>
        <w:rPr>
          <w:rFonts w:ascii="Arial" w:hAnsi="Arial" w:cs="Arial"/>
          <w:b/>
        </w:rPr>
      </w:pPr>
      <w:r>
        <w:rPr>
          <w:rFonts w:ascii="Arial" w:hAnsi="Arial" w:cs="Arial"/>
          <w:b/>
        </w:rPr>
        <w:t xml:space="preserve"> </w:t>
      </w:r>
    </w:p>
    <w:p w14:paraId="7A9C24CC" w14:textId="6BE9A536" w:rsidR="00916B25" w:rsidRDefault="00D97229" w:rsidP="005A0C3D">
      <w:pPr>
        <w:spacing w:line="480" w:lineRule="auto"/>
        <w:rPr>
          <w:rFonts w:ascii="Arial" w:hAnsi="Arial" w:cs="Arial"/>
        </w:rPr>
      </w:pPr>
      <w:r>
        <w:rPr>
          <w:rFonts w:ascii="Arial" w:hAnsi="Arial" w:cs="Arial"/>
        </w:rPr>
        <w:t xml:space="preserve">An </w:t>
      </w:r>
      <w:r w:rsidR="00916B25">
        <w:rPr>
          <w:rFonts w:ascii="Arial" w:hAnsi="Arial" w:cs="Arial"/>
        </w:rPr>
        <w:t xml:space="preserve">initial and focussed coding strategy as described by Charmaz (2014) </w:t>
      </w:r>
      <w:r>
        <w:rPr>
          <w:rFonts w:ascii="Arial" w:hAnsi="Arial" w:cs="Arial"/>
        </w:rPr>
        <w:t xml:space="preserve">was followed </w:t>
      </w:r>
      <w:r w:rsidR="00916B25">
        <w:rPr>
          <w:rFonts w:ascii="Arial" w:hAnsi="Arial" w:cs="Arial"/>
        </w:rPr>
        <w:t xml:space="preserve">in which </w:t>
      </w:r>
      <w:r w:rsidR="008F7EF0">
        <w:rPr>
          <w:rFonts w:ascii="Arial" w:hAnsi="Arial" w:cs="Arial"/>
        </w:rPr>
        <w:t xml:space="preserve">there </w:t>
      </w:r>
      <w:r w:rsidR="00D71EA1">
        <w:rPr>
          <w:rFonts w:ascii="Arial" w:hAnsi="Arial" w:cs="Arial"/>
        </w:rPr>
        <w:t>wa</w:t>
      </w:r>
      <w:r>
        <w:rPr>
          <w:rFonts w:ascii="Arial" w:hAnsi="Arial" w:cs="Arial"/>
        </w:rPr>
        <w:t>s</w:t>
      </w:r>
    </w:p>
    <w:p w14:paraId="613F9F45" w14:textId="77777777" w:rsidR="00D71EA1" w:rsidRDefault="00D71EA1" w:rsidP="005A0C3D">
      <w:pPr>
        <w:spacing w:line="480" w:lineRule="auto"/>
        <w:rPr>
          <w:rFonts w:ascii="Arial" w:hAnsi="Arial" w:cs="Arial"/>
        </w:rPr>
      </w:pPr>
    </w:p>
    <w:p w14:paraId="6C9895D8" w14:textId="6A5E8B26" w:rsidR="00916B25" w:rsidRDefault="008F7EF0" w:rsidP="008F7EF0">
      <w:pPr>
        <w:spacing w:line="480" w:lineRule="auto"/>
        <w:ind w:left="720"/>
        <w:rPr>
          <w:rFonts w:ascii="Arial" w:hAnsi="Arial" w:cs="Arial"/>
        </w:rPr>
      </w:pPr>
      <w:r>
        <w:rPr>
          <w:rFonts w:ascii="Arial" w:hAnsi="Arial" w:cs="Arial"/>
        </w:rPr>
        <w:t xml:space="preserve">“An </w:t>
      </w:r>
      <w:r w:rsidR="00916B25">
        <w:rPr>
          <w:rFonts w:ascii="Arial" w:hAnsi="Arial" w:cs="Arial"/>
        </w:rPr>
        <w:t xml:space="preserve">initial </w:t>
      </w:r>
      <w:r>
        <w:rPr>
          <w:rFonts w:ascii="Arial" w:hAnsi="Arial" w:cs="Arial"/>
        </w:rPr>
        <w:t>phase involving naming each word, line or segment of data followed by 2) a focused, selective phase that uses the most significant or frequent initial codes to sort, synthesize, integrate and organise large amounts of data” (Charmaz 2014 p113)</w:t>
      </w:r>
      <w:r w:rsidR="00916B25">
        <w:rPr>
          <w:rFonts w:ascii="Arial" w:hAnsi="Arial" w:cs="Arial"/>
        </w:rPr>
        <w:t xml:space="preserve"> </w:t>
      </w:r>
    </w:p>
    <w:p w14:paraId="2FBC80FA" w14:textId="77777777" w:rsidR="002C2477" w:rsidRDefault="002C2477" w:rsidP="008F7EF0">
      <w:pPr>
        <w:spacing w:line="480" w:lineRule="auto"/>
        <w:ind w:left="720"/>
        <w:rPr>
          <w:rFonts w:ascii="Arial" w:hAnsi="Arial" w:cs="Arial"/>
        </w:rPr>
      </w:pPr>
    </w:p>
    <w:p w14:paraId="6C0632F6" w14:textId="3A1D05A8" w:rsidR="00CA6360" w:rsidRDefault="00D97229" w:rsidP="002E03F5">
      <w:pPr>
        <w:spacing w:line="480" w:lineRule="auto"/>
        <w:rPr>
          <w:rFonts w:ascii="Arial" w:hAnsi="Arial" w:cs="Arial"/>
        </w:rPr>
      </w:pPr>
      <w:r>
        <w:rPr>
          <w:rFonts w:ascii="Arial" w:hAnsi="Arial" w:cs="Arial"/>
        </w:rPr>
        <w:t>The</w:t>
      </w:r>
      <w:r w:rsidR="00CA6360">
        <w:rPr>
          <w:rFonts w:ascii="Arial" w:hAnsi="Arial" w:cs="Arial"/>
        </w:rPr>
        <w:t xml:space="preserve"> coding process</w:t>
      </w:r>
      <w:r>
        <w:rPr>
          <w:rFonts w:ascii="Arial" w:hAnsi="Arial" w:cs="Arial"/>
        </w:rPr>
        <w:t xml:space="preserve"> enables </w:t>
      </w:r>
      <w:r w:rsidR="00243C06">
        <w:rPr>
          <w:rFonts w:ascii="Arial" w:hAnsi="Arial" w:cs="Arial"/>
        </w:rPr>
        <w:t xml:space="preserve">the researcher to </w:t>
      </w:r>
      <w:r w:rsidR="008F7EF0">
        <w:rPr>
          <w:rFonts w:ascii="Arial" w:hAnsi="Arial" w:cs="Arial"/>
        </w:rPr>
        <w:t>build</w:t>
      </w:r>
      <w:r>
        <w:rPr>
          <w:rFonts w:ascii="Arial" w:hAnsi="Arial" w:cs="Arial"/>
        </w:rPr>
        <w:t xml:space="preserve"> and</w:t>
      </w:r>
      <w:r w:rsidR="007949F0">
        <w:rPr>
          <w:rFonts w:ascii="Arial" w:hAnsi="Arial" w:cs="Arial"/>
        </w:rPr>
        <w:t xml:space="preserve"> ground</w:t>
      </w:r>
      <w:r w:rsidR="008F7EF0">
        <w:rPr>
          <w:rFonts w:ascii="Arial" w:hAnsi="Arial" w:cs="Arial"/>
        </w:rPr>
        <w:t xml:space="preserve"> theory from </w:t>
      </w:r>
      <w:r w:rsidR="007949F0">
        <w:rPr>
          <w:rFonts w:ascii="Arial" w:hAnsi="Arial" w:cs="Arial"/>
        </w:rPr>
        <w:t xml:space="preserve">within </w:t>
      </w:r>
      <w:r w:rsidR="008F7EF0">
        <w:rPr>
          <w:rFonts w:ascii="Arial" w:hAnsi="Arial" w:cs="Arial"/>
        </w:rPr>
        <w:t>the data. Charmaz is clear th</w:t>
      </w:r>
      <w:r w:rsidR="00CA6360">
        <w:rPr>
          <w:rFonts w:ascii="Arial" w:hAnsi="Arial" w:cs="Arial"/>
        </w:rPr>
        <w:t>at during the initial coding the aim is to</w:t>
      </w:r>
      <w:r w:rsidR="008F7EF0">
        <w:rPr>
          <w:rFonts w:ascii="Arial" w:hAnsi="Arial" w:cs="Arial"/>
        </w:rPr>
        <w:t xml:space="preserve"> remain open to all options for theoretical possibilities and to </w:t>
      </w:r>
      <w:r w:rsidR="00F1185C">
        <w:rPr>
          <w:rFonts w:ascii="Arial" w:hAnsi="Arial" w:cs="Arial"/>
        </w:rPr>
        <w:t xml:space="preserve">then </w:t>
      </w:r>
      <w:r w:rsidR="008F7EF0">
        <w:rPr>
          <w:rFonts w:ascii="Arial" w:hAnsi="Arial" w:cs="Arial"/>
        </w:rPr>
        <w:t xml:space="preserve">use the second stage of coding to refine and define concepts. </w:t>
      </w:r>
    </w:p>
    <w:p w14:paraId="12E1144B" w14:textId="77777777" w:rsidR="00CA6360" w:rsidRDefault="00CA6360" w:rsidP="002E03F5">
      <w:pPr>
        <w:spacing w:line="480" w:lineRule="auto"/>
        <w:rPr>
          <w:rFonts w:ascii="Arial" w:hAnsi="Arial" w:cs="Arial"/>
        </w:rPr>
      </w:pPr>
    </w:p>
    <w:p w14:paraId="000C1861" w14:textId="053B1821" w:rsidR="009113F6" w:rsidRDefault="00F1185C" w:rsidP="002E03F5">
      <w:pPr>
        <w:spacing w:line="480" w:lineRule="auto"/>
        <w:rPr>
          <w:rFonts w:ascii="Arial" w:hAnsi="Arial" w:cs="Arial"/>
        </w:rPr>
      </w:pPr>
      <w:r>
        <w:rPr>
          <w:rFonts w:ascii="Arial" w:hAnsi="Arial" w:cs="Arial"/>
        </w:rPr>
        <w:t xml:space="preserve">At the first step, </w:t>
      </w:r>
      <w:r w:rsidR="00C624BE" w:rsidRPr="00A53E9C">
        <w:rPr>
          <w:rFonts w:ascii="Arial" w:hAnsi="Arial" w:cs="Arial"/>
        </w:rPr>
        <w:t xml:space="preserve">initial </w:t>
      </w:r>
      <w:r w:rsidR="002E03F5">
        <w:rPr>
          <w:rFonts w:ascii="Arial" w:hAnsi="Arial" w:cs="Arial"/>
        </w:rPr>
        <w:t>coding of the interviews used</w:t>
      </w:r>
      <w:r w:rsidR="00C624BE">
        <w:rPr>
          <w:rFonts w:ascii="Arial" w:hAnsi="Arial" w:cs="Arial"/>
        </w:rPr>
        <w:t xml:space="preserve"> Nvivo </w:t>
      </w:r>
      <w:r w:rsidR="002E03F5">
        <w:rPr>
          <w:rFonts w:ascii="Arial" w:hAnsi="Arial" w:cs="Arial"/>
        </w:rPr>
        <w:t>software to sort the interview material</w:t>
      </w:r>
      <w:r w:rsidR="00276804">
        <w:rPr>
          <w:rFonts w:ascii="Arial" w:hAnsi="Arial" w:cs="Arial"/>
        </w:rPr>
        <w:t xml:space="preserve"> into </w:t>
      </w:r>
      <w:r w:rsidR="00582996">
        <w:rPr>
          <w:rFonts w:ascii="Arial" w:hAnsi="Arial" w:cs="Arial"/>
        </w:rPr>
        <w:t>3</w:t>
      </w:r>
      <w:r w:rsidR="00B82DCE">
        <w:rPr>
          <w:rFonts w:ascii="Arial" w:hAnsi="Arial" w:cs="Arial"/>
        </w:rPr>
        <w:t>9</w:t>
      </w:r>
      <w:r w:rsidR="00582996">
        <w:rPr>
          <w:rFonts w:ascii="Arial" w:hAnsi="Arial" w:cs="Arial"/>
        </w:rPr>
        <w:t xml:space="preserve"> </w:t>
      </w:r>
      <w:r w:rsidR="00276804">
        <w:rPr>
          <w:rFonts w:ascii="Arial" w:hAnsi="Arial" w:cs="Arial"/>
        </w:rPr>
        <w:t>initial codes which were assigned as an Nvivo node</w:t>
      </w:r>
      <w:r w:rsidR="002E03F5">
        <w:rPr>
          <w:rFonts w:ascii="Arial" w:hAnsi="Arial" w:cs="Arial"/>
        </w:rPr>
        <w:t xml:space="preserve">. </w:t>
      </w:r>
      <w:r w:rsidR="00CA6360">
        <w:rPr>
          <w:rFonts w:ascii="Arial" w:hAnsi="Arial" w:cs="Arial"/>
        </w:rPr>
        <w:t>The initial cod</w:t>
      </w:r>
      <w:r w:rsidR="00484264">
        <w:rPr>
          <w:rFonts w:ascii="Arial" w:hAnsi="Arial" w:cs="Arial"/>
        </w:rPr>
        <w:t>es are listed in appendix 2</w:t>
      </w:r>
      <w:r w:rsidR="00276804">
        <w:rPr>
          <w:rFonts w:ascii="Arial" w:hAnsi="Arial" w:cs="Arial"/>
        </w:rPr>
        <w:t>.  The process required careful picking through of t</w:t>
      </w:r>
      <w:r w:rsidR="00D6082A">
        <w:rPr>
          <w:rFonts w:ascii="Arial" w:hAnsi="Arial" w:cs="Arial"/>
        </w:rPr>
        <w:t xml:space="preserve">he material and fairly high level </w:t>
      </w:r>
      <w:r w:rsidR="00276804">
        <w:rPr>
          <w:rFonts w:ascii="Arial" w:hAnsi="Arial" w:cs="Arial"/>
        </w:rPr>
        <w:t xml:space="preserve">codes were created for segments of data </w:t>
      </w:r>
      <w:r w:rsidR="00CA771C">
        <w:rPr>
          <w:rFonts w:ascii="Arial" w:hAnsi="Arial" w:cs="Arial"/>
        </w:rPr>
        <w:t xml:space="preserve">in paragraphs </w:t>
      </w:r>
      <w:r w:rsidR="00276804">
        <w:rPr>
          <w:rFonts w:ascii="Arial" w:hAnsi="Arial" w:cs="Arial"/>
        </w:rPr>
        <w:t>rather than for words or short phrases.</w:t>
      </w:r>
      <w:r w:rsidR="009558A2">
        <w:rPr>
          <w:rFonts w:ascii="Arial" w:hAnsi="Arial" w:cs="Arial"/>
        </w:rPr>
        <w:t xml:space="preserve"> </w:t>
      </w:r>
      <w:r>
        <w:rPr>
          <w:rFonts w:ascii="Arial" w:hAnsi="Arial" w:cs="Arial"/>
        </w:rPr>
        <w:t xml:space="preserve"> </w:t>
      </w:r>
      <w:r w:rsidR="00D6082A">
        <w:rPr>
          <w:rFonts w:ascii="Arial" w:hAnsi="Arial" w:cs="Arial"/>
        </w:rPr>
        <w:t>This was not the line by line coding suggested by Charmaz but was used to ensure that the data was not to</w:t>
      </w:r>
      <w:r w:rsidR="00CA771C">
        <w:rPr>
          <w:rFonts w:ascii="Arial" w:hAnsi="Arial" w:cs="Arial"/>
        </w:rPr>
        <w:t>o</w:t>
      </w:r>
      <w:r w:rsidR="00D6082A">
        <w:rPr>
          <w:rFonts w:ascii="Arial" w:hAnsi="Arial" w:cs="Arial"/>
        </w:rPr>
        <w:t xml:space="preserve"> de-contextualised and meaning was </w:t>
      </w:r>
      <w:r w:rsidR="00CA771C">
        <w:rPr>
          <w:rFonts w:ascii="Arial" w:hAnsi="Arial" w:cs="Arial"/>
        </w:rPr>
        <w:t>easily retained</w:t>
      </w:r>
      <w:r w:rsidR="00D6082A">
        <w:rPr>
          <w:rFonts w:ascii="Arial" w:hAnsi="Arial" w:cs="Arial"/>
        </w:rPr>
        <w:t>, as can be the risk with a line by line approach (Bryman, 2012). In fact as long as the unit of analysis is consistent this appea</w:t>
      </w:r>
      <w:r w:rsidR="007D45B2">
        <w:rPr>
          <w:rFonts w:ascii="Arial" w:hAnsi="Arial" w:cs="Arial"/>
        </w:rPr>
        <w:t xml:space="preserve">rs methodologically </w:t>
      </w:r>
      <w:r w:rsidR="00D6082A">
        <w:rPr>
          <w:rFonts w:ascii="Arial" w:hAnsi="Arial" w:cs="Arial"/>
        </w:rPr>
        <w:t>congruent with Charmaz’s approach</w:t>
      </w:r>
      <w:r w:rsidR="00EE7B62">
        <w:rPr>
          <w:rFonts w:ascii="Arial" w:hAnsi="Arial" w:cs="Arial"/>
        </w:rPr>
        <w:t xml:space="preserve"> of coding incidents</w:t>
      </w:r>
      <w:r w:rsidR="007D45B2">
        <w:rPr>
          <w:rFonts w:ascii="Arial" w:hAnsi="Arial" w:cs="Arial"/>
        </w:rPr>
        <w:t xml:space="preserve"> or segments (Charmaz 2014, p128) </w:t>
      </w:r>
      <w:r w:rsidR="00D6082A">
        <w:rPr>
          <w:rFonts w:ascii="Arial" w:hAnsi="Arial" w:cs="Arial"/>
        </w:rPr>
        <w:t xml:space="preserve">. </w:t>
      </w:r>
      <w:r w:rsidR="0074599C">
        <w:rPr>
          <w:rFonts w:ascii="Arial" w:hAnsi="Arial" w:cs="Arial"/>
        </w:rPr>
        <w:t xml:space="preserve">The sorting </w:t>
      </w:r>
      <w:r w:rsidR="00D6082A">
        <w:rPr>
          <w:rFonts w:ascii="Arial" w:hAnsi="Arial" w:cs="Arial"/>
        </w:rPr>
        <w:t xml:space="preserve">of the interview data in this way proved useful in creating large </w:t>
      </w:r>
      <w:r w:rsidR="004A49EF">
        <w:rPr>
          <w:rFonts w:ascii="Arial" w:hAnsi="Arial" w:cs="Arial"/>
        </w:rPr>
        <w:t xml:space="preserve">but focussed </w:t>
      </w:r>
      <w:r w:rsidR="00D6082A">
        <w:rPr>
          <w:rFonts w:ascii="Arial" w:hAnsi="Arial" w:cs="Arial"/>
        </w:rPr>
        <w:t>data sets from whic</w:t>
      </w:r>
      <w:r w:rsidR="00DD5532">
        <w:rPr>
          <w:rFonts w:ascii="Arial" w:hAnsi="Arial" w:cs="Arial"/>
        </w:rPr>
        <w:t>h decision</w:t>
      </w:r>
      <w:r w:rsidR="00D6082A">
        <w:rPr>
          <w:rFonts w:ascii="Arial" w:hAnsi="Arial" w:cs="Arial"/>
        </w:rPr>
        <w:t xml:space="preserve">s were then made regarding which would be taken forward for further analysis. </w:t>
      </w:r>
      <w:r w:rsidR="00DD5532">
        <w:rPr>
          <w:rFonts w:ascii="Arial" w:hAnsi="Arial" w:cs="Arial"/>
        </w:rPr>
        <w:t>The data sets which progressed were those which directly pertained to the major themes of the research</w:t>
      </w:r>
      <w:r w:rsidR="0074599C">
        <w:rPr>
          <w:rFonts w:ascii="Arial" w:hAnsi="Arial" w:cs="Arial"/>
        </w:rPr>
        <w:t xml:space="preserve"> question</w:t>
      </w:r>
      <w:r w:rsidR="00DD5532">
        <w:rPr>
          <w:rFonts w:ascii="Arial" w:hAnsi="Arial" w:cs="Arial"/>
        </w:rPr>
        <w:t>: leadership and organisational context.</w:t>
      </w:r>
    </w:p>
    <w:p w14:paraId="5F8A9260" w14:textId="77777777" w:rsidR="009113F6" w:rsidRDefault="009113F6" w:rsidP="002E03F5">
      <w:pPr>
        <w:spacing w:line="480" w:lineRule="auto"/>
        <w:rPr>
          <w:rFonts w:ascii="Arial" w:hAnsi="Arial" w:cs="Arial"/>
        </w:rPr>
      </w:pPr>
    </w:p>
    <w:p w14:paraId="78B958A9" w14:textId="1C2678A9" w:rsidR="00CA6360" w:rsidRDefault="009113F6" w:rsidP="002E03F5">
      <w:pPr>
        <w:spacing w:line="480" w:lineRule="auto"/>
        <w:rPr>
          <w:rFonts w:ascii="Arial" w:hAnsi="Arial" w:cs="Arial"/>
        </w:rPr>
      </w:pPr>
      <w:r>
        <w:rPr>
          <w:rFonts w:ascii="Arial" w:hAnsi="Arial" w:cs="Arial"/>
        </w:rPr>
        <w:t xml:space="preserve">In regard to what is being discovered in the initial coding phase </w:t>
      </w:r>
      <w:r w:rsidR="009558A2">
        <w:rPr>
          <w:rFonts w:ascii="Arial" w:hAnsi="Arial" w:cs="Arial"/>
        </w:rPr>
        <w:t xml:space="preserve">Charmaz describes how </w:t>
      </w:r>
    </w:p>
    <w:p w14:paraId="0AEFAEC2" w14:textId="77777777" w:rsidR="006A7506" w:rsidRDefault="006A7506" w:rsidP="002E03F5">
      <w:pPr>
        <w:spacing w:line="480" w:lineRule="auto"/>
        <w:rPr>
          <w:rFonts w:ascii="Arial" w:hAnsi="Arial" w:cs="Arial"/>
        </w:rPr>
      </w:pPr>
    </w:p>
    <w:p w14:paraId="210A4074" w14:textId="127A50ED" w:rsidR="009558A2" w:rsidRDefault="009558A2" w:rsidP="009558A2">
      <w:pPr>
        <w:spacing w:line="480" w:lineRule="auto"/>
        <w:ind w:left="720"/>
        <w:rPr>
          <w:rFonts w:ascii="Arial" w:hAnsi="Arial" w:cs="Arial"/>
        </w:rPr>
      </w:pPr>
      <w:r>
        <w:rPr>
          <w:rFonts w:ascii="Arial" w:hAnsi="Arial" w:cs="Arial"/>
        </w:rPr>
        <w:t xml:space="preserve">“We may think our codes capture the empirical reality. Yet it is </w:t>
      </w:r>
      <w:r w:rsidRPr="009558A2">
        <w:rPr>
          <w:rFonts w:ascii="Arial" w:hAnsi="Arial" w:cs="Arial"/>
          <w:i/>
        </w:rPr>
        <w:t>our</w:t>
      </w:r>
      <w:r>
        <w:rPr>
          <w:rFonts w:ascii="Arial" w:hAnsi="Arial" w:cs="Arial"/>
        </w:rPr>
        <w:t xml:space="preserve"> view: we define what we see as significant in the data and describe what we think is happening” (Charmaz 2014 p 115)</w:t>
      </w:r>
    </w:p>
    <w:p w14:paraId="48AA51A5" w14:textId="77777777" w:rsidR="009113F6" w:rsidRDefault="009113F6" w:rsidP="009558A2">
      <w:pPr>
        <w:spacing w:line="480" w:lineRule="auto"/>
        <w:rPr>
          <w:rFonts w:ascii="Arial" w:hAnsi="Arial" w:cs="Arial"/>
        </w:rPr>
      </w:pPr>
    </w:p>
    <w:p w14:paraId="797F45C6" w14:textId="16D6A26C" w:rsidR="009558A2" w:rsidRDefault="009558A2" w:rsidP="009558A2">
      <w:pPr>
        <w:spacing w:line="480" w:lineRule="auto"/>
        <w:rPr>
          <w:rFonts w:ascii="Arial" w:hAnsi="Arial" w:cs="Arial"/>
        </w:rPr>
      </w:pPr>
      <w:r>
        <w:rPr>
          <w:rFonts w:ascii="Arial" w:hAnsi="Arial" w:cs="Arial"/>
        </w:rPr>
        <w:t xml:space="preserve">Therefore the act of giving labels to data is the researcher’s prerogative and the researchers own language, views and values which are then </w:t>
      </w:r>
      <w:r w:rsidR="0085083C">
        <w:rPr>
          <w:rFonts w:ascii="Arial" w:hAnsi="Arial" w:cs="Arial"/>
        </w:rPr>
        <w:t>used to construct the code</w:t>
      </w:r>
      <w:r w:rsidR="004A49EF">
        <w:rPr>
          <w:rFonts w:ascii="Arial" w:hAnsi="Arial" w:cs="Arial"/>
        </w:rPr>
        <w:t>s</w:t>
      </w:r>
      <w:r w:rsidR="0085083C">
        <w:rPr>
          <w:rFonts w:ascii="Arial" w:hAnsi="Arial" w:cs="Arial"/>
        </w:rPr>
        <w:t>.</w:t>
      </w:r>
      <w:r>
        <w:rPr>
          <w:rFonts w:ascii="Arial" w:hAnsi="Arial" w:cs="Arial"/>
        </w:rPr>
        <w:t xml:space="preserve"> </w:t>
      </w:r>
      <w:r w:rsidR="004A49EF">
        <w:rPr>
          <w:rFonts w:ascii="Arial" w:hAnsi="Arial" w:cs="Arial"/>
        </w:rPr>
        <w:t>This began to open up the analytic process as continuous decisions were made in this first coding phase.</w:t>
      </w:r>
    </w:p>
    <w:p w14:paraId="47493D65" w14:textId="5FC52EF8" w:rsidR="009113F6" w:rsidRDefault="009113F6" w:rsidP="009558A2">
      <w:pPr>
        <w:spacing w:line="480" w:lineRule="auto"/>
        <w:rPr>
          <w:rFonts w:ascii="Arial" w:hAnsi="Arial" w:cs="Arial"/>
        </w:rPr>
      </w:pPr>
    </w:p>
    <w:p w14:paraId="23690E98" w14:textId="7B7D8008" w:rsidR="001D16FE" w:rsidRDefault="00554C2C" w:rsidP="001D16FE">
      <w:pPr>
        <w:tabs>
          <w:tab w:val="left" w:pos="5550"/>
        </w:tabs>
        <w:spacing w:line="480" w:lineRule="auto"/>
        <w:rPr>
          <w:rFonts w:ascii="Arial" w:hAnsi="Arial" w:cs="Arial"/>
        </w:rPr>
      </w:pPr>
      <w:r>
        <w:rPr>
          <w:rFonts w:ascii="Arial" w:hAnsi="Arial" w:cs="Arial"/>
        </w:rPr>
        <w:t>Charmaz (2014) following Glaser and Strauss</w:t>
      </w:r>
      <w:r w:rsidR="007D45B2">
        <w:rPr>
          <w:rFonts w:ascii="Arial" w:hAnsi="Arial" w:cs="Arial"/>
        </w:rPr>
        <w:t xml:space="preserve"> </w:t>
      </w:r>
      <w:r>
        <w:rPr>
          <w:rFonts w:ascii="Arial" w:hAnsi="Arial" w:cs="Arial"/>
        </w:rPr>
        <w:t>(</w:t>
      </w:r>
      <w:r w:rsidR="007D45B2">
        <w:rPr>
          <w:rFonts w:ascii="Arial" w:hAnsi="Arial" w:cs="Arial"/>
        </w:rPr>
        <w:t>1967), sets out the analytic task for grounded theory generation of using constant comparison methods. By checking through the data under the initial codes and comparing the segments of the material Charmaz asks the researcher to use intuitions, and to “make sense of the material”. Therefore, b</w:t>
      </w:r>
      <w:r w:rsidR="009113F6">
        <w:rPr>
          <w:rFonts w:ascii="Arial" w:hAnsi="Arial" w:cs="Arial"/>
        </w:rPr>
        <w:t>efore starting on the second p</w:t>
      </w:r>
      <w:r w:rsidR="007D45B2">
        <w:rPr>
          <w:rFonts w:ascii="Arial" w:hAnsi="Arial" w:cs="Arial"/>
        </w:rPr>
        <w:t xml:space="preserve">hase of focussed coding </w:t>
      </w:r>
      <w:r w:rsidR="009113F6">
        <w:rPr>
          <w:rFonts w:ascii="Arial" w:hAnsi="Arial" w:cs="Arial"/>
        </w:rPr>
        <w:t xml:space="preserve">initial reactions and </w:t>
      </w:r>
      <w:r w:rsidR="00535B97">
        <w:rPr>
          <w:rFonts w:ascii="Arial" w:hAnsi="Arial" w:cs="Arial"/>
        </w:rPr>
        <w:t xml:space="preserve">early </w:t>
      </w:r>
      <w:r w:rsidR="009113F6">
        <w:rPr>
          <w:rFonts w:ascii="Arial" w:hAnsi="Arial" w:cs="Arial"/>
        </w:rPr>
        <w:t xml:space="preserve">analysis of the data </w:t>
      </w:r>
      <w:r w:rsidR="00535B97">
        <w:rPr>
          <w:rFonts w:ascii="Arial" w:hAnsi="Arial" w:cs="Arial"/>
        </w:rPr>
        <w:t xml:space="preserve">was used to form ideas and elicit themes from the data. </w:t>
      </w:r>
      <w:r w:rsidR="0063406A">
        <w:rPr>
          <w:rFonts w:ascii="Arial" w:hAnsi="Arial" w:cs="Arial"/>
        </w:rPr>
        <w:t xml:space="preserve">Memos were used to retain ideas and thoughts. </w:t>
      </w:r>
      <w:r w:rsidR="00535B97">
        <w:rPr>
          <w:rFonts w:ascii="Arial" w:hAnsi="Arial" w:cs="Arial"/>
        </w:rPr>
        <w:t xml:space="preserve">Working through the </w:t>
      </w:r>
      <w:r w:rsidR="00164C22">
        <w:rPr>
          <w:rFonts w:ascii="Arial" w:hAnsi="Arial" w:cs="Arial"/>
        </w:rPr>
        <w:t>data</w:t>
      </w:r>
      <w:r w:rsidR="00535B97">
        <w:rPr>
          <w:rFonts w:ascii="Arial" w:hAnsi="Arial" w:cs="Arial"/>
        </w:rPr>
        <w:t xml:space="preserve">, now allocated to codes, it appeared that </w:t>
      </w:r>
      <w:r w:rsidR="009113F6">
        <w:rPr>
          <w:rFonts w:ascii="Arial" w:hAnsi="Arial" w:cs="Arial"/>
        </w:rPr>
        <w:t xml:space="preserve">the implementation experience </w:t>
      </w:r>
      <w:r w:rsidR="00535B97">
        <w:rPr>
          <w:rFonts w:ascii="Arial" w:hAnsi="Arial" w:cs="Arial"/>
        </w:rPr>
        <w:t xml:space="preserve">of the </w:t>
      </w:r>
      <w:r w:rsidR="00DF3E63">
        <w:rPr>
          <w:rFonts w:ascii="Arial" w:hAnsi="Arial" w:cs="Arial"/>
        </w:rPr>
        <w:t>participants</w:t>
      </w:r>
      <w:r w:rsidR="00535B97">
        <w:rPr>
          <w:rFonts w:ascii="Arial" w:hAnsi="Arial" w:cs="Arial"/>
        </w:rPr>
        <w:t xml:space="preserve"> </w:t>
      </w:r>
      <w:r w:rsidR="009113F6">
        <w:rPr>
          <w:rFonts w:ascii="Arial" w:hAnsi="Arial" w:cs="Arial"/>
        </w:rPr>
        <w:t xml:space="preserve">was dominated by the material generated under the following five initial codes: </w:t>
      </w:r>
      <w:r w:rsidR="00C624BE" w:rsidRPr="00A53E9C">
        <w:rPr>
          <w:rFonts w:ascii="Arial" w:hAnsi="Arial" w:cs="Arial"/>
        </w:rPr>
        <w:t>leadership</w:t>
      </w:r>
      <w:r w:rsidR="009113F6">
        <w:rPr>
          <w:rFonts w:ascii="Arial" w:hAnsi="Arial" w:cs="Arial"/>
        </w:rPr>
        <w:t>,</w:t>
      </w:r>
      <w:r w:rsidR="009113F6" w:rsidRPr="00A53E9C">
        <w:rPr>
          <w:rFonts w:ascii="Arial" w:hAnsi="Arial" w:cs="Arial"/>
        </w:rPr>
        <w:t xml:space="preserve"> implementation reflections, culture, collaboration and champions.</w:t>
      </w:r>
      <w:r w:rsidR="00535B97">
        <w:rPr>
          <w:rFonts w:ascii="Arial" w:hAnsi="Arial" w:cs="Arial"/>
        </w:rPr>
        <w:t xml:space="preserve"> Therefore it was this material which became drawn into the second stage. </w:t>
      </w:r>
      <w:r w:rsidR="009113F6">
        <w:rPr>
          <w:rFonts w:ascii="Arial" w:hAnsi="Arial" w:cs="Arial"/>
        </w:rPr>
        <w:t xml:space="preserve"> </w:t>
      </w:r>
      <w:r w:rsidR="00C624BE" w:rsidRPr="00A53E9C">
        <w:rPr>
          <w:rFonts w:ascii="Arial" w:hAnsi="Arial" w:cs="Arial"/>
        </w:rPr>
        <w:t xml:space="preserve"> </w:t>
      </w:r>
      <w:r w:rsidR="001D16FE">
        <w:rPr>
          <w:rFonts w:ascii="Arial" w:hAnsi="Arial" w:cs="Arial"/>
        </w:rPr>
        <w:t xml:space="preserve">The forming analysis was picking up the </w:t>
      </w:r>
      <w:r w:rsidR="001D16FE" w:rsidRPr="00A53E9C">
        <w:rPr>
          <w:rFonts w:ascii="Arial" w:hAnsi="Arial" w:cs="Arial"/>
        </w:rPr>
        <w:t xml:space="preserve">impact of leadership on the </w:t>
      </w:r>
      <w:r w:rsidR="001D16FE">
        <w:rPr>
          <w:rFonts w:ascii="Arial" w:hAnsi="Arial" w:cs="Arial"/>
        </w:rPr>
        <w:t xml:space="preserve">operational </w:t>
      </w:r>
      <w:r w:rsidR="001D16FE" w:rsidRPr="00A53E9C">
        <w:rPr>
          <w:rFonts w:ascii="Arial" w:hAnsi="Arial" w:cs="Arial"/>
        </w:rPr>
        <w:t xml:space="preserve">system and how the management of the process of implementation, as experienced by the interview </w:t>
      </w:r>
      <w:r w:rsidR="00DF3E63">
        <w:rPr>
          <w:rFonts w:ascii="Arial" w:hAnsi="Arial" w:cs="Arial"/>
        </w:rPr>
        <w:t>participants</w:t>
      </w:r>
      <w:r w:rsidR="001D16FE" w:rsidRPr="00A53E9C">
        <w:rPr>
          <w:rFonts w:ascii="Arial" w:hAnsi="Arial" w:cs="Arial"/>
        </w:rPr>
        <w:t xml:space="preserve">, had </w:t>
      </w:r>
      <w:r w:rsidR="001D16FE">
        <w:rPr>
          <w:rFonts w:ascii="Arial" w:hAnsi="Arial" w:cs="Arial"/>
        </w:rPr>
        <w:t>impacted upon them, b</w:t>
      </w:r>
      <w:r w:rsidR="001D16FE" w:rsidRPr="00A53E9C">
        <w:rPr>
          <w:rFonts w:ascii="Arial" w:hAnsi="Arial" w:cs="Arial"/>
        </w:rPr>
        <w:t>oth negatively and positively.</w:t>
      </w:r>
      <w:r w:rsidR="00E93C0F">
        <w:rPr>
          <w:rFonts w:ascii="Arial" w:hAnsi="Arial" w:cs="Arial"/>
        </w:rPr>
        <w:t xml:space="preserve"> The contextual setting or environment</w:t>
      </w:r>
      <w:r w:rsidR="004A49EF">
        <w:rPr>
          <w:rFonts w:ascii="Arial" w:hAnsi="Arial" w:cs="Arial"/>
        </w:rPr>
        <w:t xml:space="preserve"> to which interview </w:t>
      </w:r>
      <w:r w:rsidR="00DF3E63">
        <w:rPr>
          <w:rFonts w:ascii="Arial" w:hAnsi="Arial" w:cs="Arial"/>
        </w:rPr>
        <w:t>participants</w:t>
      </w:r>
      <w:r w:rsidR="004A49EF">
        <w:rPr>
          <w:rFonts w:ascii="Arial" w:hAnsi="Arial" w:cs="Arial"/>
        </w:rPr>
        <w:t xml:space="preserve"> were responding was also strongly fea</w:t>
      </w:r>
      <w:r w:rsidR="00D71EA1">
        <w:rPr>
          <w:rFonts w:ascii="Arial" w:hAnsi="Arial" w:cs="Arial"/>
        </w:rPr>
        <w:t>t</w:t>
      </w:r>
      <w:r w:rsidR="004A49EF">
        <w:rPr>
          <w:rFonts w:ascii="Arial" w:hAnsi="Arial" w:cs="Arial"/>
        </w:rPr>
        <w:t>ured.</w:t>
      </w:r>
      <w:r w:rsidR="001D16FE" w:rsidRPr="00A53E9C">
        <w:rPr>
          <w:rFonts w:ascii="Arial" w:hAnsi="Arial" w:cs="Arial"/>
        </w:rPr>
        <w:t xml:space="preserve"> </w:t>
      </w:r>
      <w:r w:rsidR="001D16FE">
        <w:rPr>
          <w:rFonts w:ascii="Arial" w:hAnsi="Arial" w:cs="Arial"/>
        </w:rPr>
        <w:t>It was important to note, as Charmaz points out, that</w:t>
      </w:r>
    </w:p>
    <w:p w14:paraId="162310D9" w14:textId="77777777" w:rsidR="00253C3A" w:rsidRDefault="00253C3A" w:rsidP="001D16FE">
      <w:pPr>
        <w:tabs>
          <w:tab w:val="left" w:pos="5550"/>
        </w:tabs>
        <w:spacing w:line="480" w:lineRule="auto"/>
        <w:rPr>
          <w:rFonts w:ascii="Arial" w:hAnsi="Arial" w:cs="Arial"/>
        </w:rPr>
      </w:pPr>
    </w:p>
    <w:p w14:paraId="6FF8ED91" w14:textId="2F3954E5" w:rsidR="002E03F5" w:rsidRDefault="001D16FE" w:rsidP="00D71EA1">
      <w:pPr>
        <w:tabs>
          <w:tab w:val="left" w:pos="5550"/>
        </w:tabs>
        <w:spacing w:line="480" w:lineRule="auto"/>
        <w:ind w:left="720"/>
        <w:rPr>
          <w:rFonts w:ascii="Arial" w:hAnsi="Arial" w:cs="Arial"/>
        </w:rPr>
      </w:pPr>
      <w:r>
        <w:rPr>
          <w:rFonts w:ascii="Arial" w:hAnsi="Arial" w:cs="Arial"/>
        </w:rPr>
        <w:t>“What you see in your data relies in part upon your prior perspectives. Rather than seeing your perspectives as truth, try to see them as representing one view among many”   (Charmaz 2014 p132)</w:t>
      </w:r>
    </w:p>
    <w:p w14:paraId="46693A66" w14:textId="3BD0F120" w:rsidR="004A49EF" w:rsidRDefault="004A49EF" w:rsidP="002E03F5">
      <w:pPr>
        <w:spacing w:line="480" w:lineRule="auto"/>
        <w:rPr>
          <w:rFonts w:ascii="Arial" w:hAnsi="Arial" w:cs="Arial"/>
        </w:rPr>
      </w:pPr>
    </w:p>
    <w:p w14:paraId="1DC44DB6" w14:textId="69EDA119" w:rsidR="00C624BE" w:rsidRDefault="00E953FD" w:rsidP="002E03F5">
      <w:pPr>
        <w:spacing w:line="480" w:lineRule="auto"/>
        <w:rPr>
          <w:rFonts w:ascii="Arial" w:hAnsi="Arial" w:cs="Arial"/>
        </w:rPr>
      </w:pPr>
      <w:r>
        <w:rPr>
          <w:rFonts w:ascii="Arial" w:hAnsi="Arial" w:cs="Arial"/>
        </w:rPr>
        <w:t>T</w:t>
      </w:r>
      <w:r w:rsidR="00535B97">
        <w:rPr>
          <w:rFonts w:ascii="Arial" w:hAnsi="Arial" w:cs="Arial"/>
        </w:rPr>
        <w:t>he be</w:t>
      </w:r>
      <w:r w:rsidR="000E5B6F">
        <w:rPr>
          <w:rFonts w:ascii="Arial" w:hAnsi="Arial" w:cs="Arial"/>
        </w:rPr>
        <w:t>ginning of the next coding exercise</w:t>
      </w:r>
      <w:r w:rsidR="00535B97">
        <w:rPr>
          <w:rFonts w:ascii="Arial" w:hAnsi="Arial" w:cs="Arial"/>
        </w:rPr>
        <w:t xml:space="preserve"> was a </w:t>
      </w:r>
      <w:r w:rsidR="000E5B6F">
        <w:rPr>
          <w:rFonts w:ascii="Arial" w:hAnsi="Arial" w:cs="Arial"/>
        </w:rPr>
        <w:t xml:space="preserve">form of a </w:t>
      </w:r>
      <w:r w:rsidR="001D16FE">
        <w:rPr>
          <w:rFonts w:ascii="Arial" w:hAnsi="Arial" w:cs="Arial"/>
        </w:rPr>
        <w:t xml:space="preserve">repeat of the initial coding </w:t>
      </w:r>
      <w:r w:rsidR="000E5B6F">
        <w:rPr>
          <w:rFonts w:ascii="Arial" w:hAnsi="Arial" w:cs="Arial"/>
        </w:rPr>
        <w:t xml:space="preserve">stage </w:t>
      </w:r>
      <w:r w:rsidR="001D16FE">
        <w:rPr>
          <w:rFonts w:ascii="Arial" w:hAnsi="Arial" w:cs="Arial"/>
        </w:rPr>
        <w:t xml:space="preserve">but this time taking a </w:t>
      </w:r>
      <w:r w:rsidR="00535B97">
        <w:rPr>
          <w:rFonts w:ascii="Arial" w:hAnsi="Arial" w:cs="Arial"/>
        </w:rPr>
        <w:t xml:space="preserve">more detailed line by line </w:t>
      </w:r>
      <w:r w:rsidR="001D16FE">
        <w:rPr>
          <w:rFonts w:ascii="Arial" w:hAnsi="Arial" w:cs="Arial"/>
        </w:rPr>
        <w:t xml:space="preserve">approach </w:t>
      </w:r>
      <w:r w:rsidR="00C624BE" w:rsidRPr="00A53E9C">
        <w:rPr>
          <w:rFonts w:ascii="Arial" w:hAnsi="Arial" w:cs="Arial"/>
        </w:rPr>
        <w:t>to t</w:t>
      </w:r>
      <w:r w:rsidR="00535B97">
        <w:rPr>
          <w:rFonts w:ascii="Arial" w:hAnsi="Arial" w:cs="Arial"/>
        </w:rPr>
        <w:t xml:space="preserve">he material </w:t>
      </w:r>
      <w:r w:rsidR="004A49EF">
        <w:rPr>
          <w:rFonts w:ascii="Arial" w:hAnsi="Arial" w:cs="Arial"/>
        </w:rPr>
        <w:t xml:space="preserve">gathered </w:t>
      </w:r>
      <w:r w:rsidR="00535B97">
        <w:rPr>
          <w:rFonts w:ascii="Arial" w:hAnsi="Arial" w:cs="Arial"/>
        </w:rPr>
        <w:t>under the five</w:t>
      </w:r>
      <w:r w:rsidR="00C624BE" w:rsidRPr="00A53E9C">
        <w:rPr>
          <w:rFonts w:ascii="Arial" w:hAnsi="Arial" w:cs="Arial"/>
        </w:rPr>
        <w:t xml:space="preserve"> </w:t>
      </w:r>
      <w:r w:rsidR="00535B97">
        <w:rPr>
          <w:rFonts w:ascii="Arial" w:hAnsi="Arial" w:cs="Arial"/>
        </w:rPr>
        <w:t xml:space="preserve">chosen </w:t>
      </w:r>
      <w:r w:rsidR="00C624BE" w:rsidRPr="00A53E9C">
        <w:rPr>
          <w:rFonts w:ascii="Arial" w:hAnsi="Arial" w:cs="Arial"/>
        </w:rPr>
        <w:t>node</w:t>
      </w:r>
      <w:r w:rsidR="00535B97">
        <w:rPr>
          <w:rFonts w:ascii="Arial" w:hAnsi="Arial" w:cs="Arial"/>
        </w:rPr>
        <w:t xml:space="preserve">s. </w:t>
      </w:r>
      <w:r w:rsidR="00C624BE" w:rsidRPr="00A53E9C">
        <w:rPr>
          <w:rFonts w:ascii="Arial" w:hAnsi="Arial" w:cs="Arial"/>
        </w:rPr>
        <w:t xml:space="preserve"> </w:t>
      </w:r>
      <w:r w:rsidR="00535B97">
        <w:rPr>
          <w:rFonts w:ascii="Arial" w:hAnsi="Arial" w:cs="Arial"/>
        </w:rPr>
        <w:t xml:space="preserve">From this large subset of the </w:t>
      </w:r>
      <w:r w:rsidR="00584A87">
        <w:rPr>
          <w:rFonts w:ascii="Arial" w:hAnsi="Arial" w:cs="Arial"/>
        </w:rPr>
        <w:t>dataset</w:t>
      </w:r>
      <w:r w:rsidR="00535B97">
        <w:rPr>
          <w:rFonts w:ascii="Arial" w:hAnsi="Arial" w:cs="Arial"/>
        </w:rPr>
        <w:t xml:space="preserve"> 119 new codes were develop</w:t>
      </w:r>
      <w:r w:rsidR="00484264">
        <w:rPr>
          <w:rFonts w:ascii="Arial" w:hAnsi="Arial" w:cs="Arial"/>
        </w:rPr>
        <w:t>ed</w:t>
      </w:r>
      <w:r w:rsidR="00B82DCE">
        <w:rPr>
          <w:rFonts w:ascii="Arial" w:hAnsi="Arial" w:cs="Arial"/>
        </w:rPr>
        <w:t xml:space="preserve"> from the five chosen initial codes</w:t>
      </w:r>
      <w:r w:rsidR="0063406A">
        <w:rPr>
          <w:rFonts w:ascii="Arial" w:hAnsi="Arial" w:cs="Arial"/>
        </w:rPr>
        <w:t xml:space="preserve">. </w:t>
      </w:r>
      <w:r w:rsidR="001A0F1D">
        <w:rPr>
          <w:rFonts w:ascii="Arial" w:hAnsi="Arial" w:cs="Arial"/>
        </w:rPr>
        <w:t>(</w:t>
      </w:r>
      <w:r w:rsidR="0063406A">
        <w:rPr>
          <w:rFonts w:ascii="Arial" w:hAnsi="Arial" w:cs="Arial"/>
        </w:rPr>
        <w:t>S</w:t>
      </w:r>
      <w:r w:rsidR="00484264">
        <w:rPr>
          <w:rFonts w:ascii="Arial" w:hAnsi="Arial" w:cs="Arial"/>
        </w:rPr>
        <w:t>ee appendix 3</w:t>
      </w:r>
      <w:r w:rsidR="0063406A">
        <w:rPr>
          <w:rFonts w:ascii="Arial" w:hAnsi="Arial" w:cs="Arial"/>
        </w:rPr>
        <w:t xml:space="preserve"> for the full list</w:t>
      </w:r>
      <w:r w:rsidR="00535B97">
        <w:rPr>
          <w:rFonts w:ascii="Arial" w:hAnsi="Arial" w:cs="Arial"/>
        </w:rPr>
        <w:t>.</w:t>
      </w:r>
      <w:r w:rsidR="001A0F1D">
        <w:rPr>
          <w:rFonts w:ascii="Arial" w:hAnsi="Arial" w:cs="Arial"/>
        </w:rPr>
        <w:t>)</w:t>
      </w:r>
      <w:r w:rsidR="00535B97">
        <w:rPr>
          <w:rFonts w:ascii="Arial" w:hAnsi="Arial" w:cs="Arial"/>
        </w:rPr>
        <w:t xml:space="preserve"> These detailed and specific codes were </w:t>
      </w:r>
      <w:r w:rsidR="001D16FE">
        <w:rPr>
          <w:rFonts w:ascii="Arial" w:hAnsi="Arial" w:cs="Arial"/>
        </w:rPr>
        <w:t xml:space="preserve">significantly </w:t>
      </w:r>
      <w:r w:rsidR="00C624BE" w:rsidRPr="00A53E9C">
        <w:rPr>
          <w:rFonts w:ascii="Arial" w:hAnsi="Arial" w:cs="Arial"/>
        </w:rPr>
        <w:t>related to the data</w:t>
      </w:r>
      <w:r w:rsidR="001D16FE">
        <w:rPr>
          <w:rFonts w:ascii="Arial" w:hAnsi="Arial" w:cs="Arial"/>
        </w:rPr>
        <w:t xml:space="preserve"> as e</w:t>
      </w:r>
      <w:r w:rsidR="00C624BE" w:rsidRPr="00A53E9C">
        <w:rPr>
          <w:rFonts w:ascii="Arial" w:hAnsi="Arial" w:cs="Arial"/>
        </w:rPr>
        <w:t xml:space="preserve">very </w:t>
      </w:r>
      <w:r w:rsidR="001D16FE">
        <w:rPr>
          <w:rFonts w:ascii="Arial" w:hAnsi="Arial" w:cs="Arial"/>
        </w:rPr>
        <w:t xml:space="preserve">interview </w:t>
      </w:r>
      <w:r w:rsidR="00C624BE" w:rsidRPr="00A53E9C">
        <w:rPr>
          <w:rFonts w:ascii="Arial" w:hAnsi="Arial" w:cs="Arial"/>
        </w:rPr>
        <w:t xml:space="preserve">line </w:t>
      </w:r>
      <w:r w:rsidR="00584A87">
        <w:rPr>
          <w:rFonts w:ascii="Arial" w:hAnsi="Arial" w:cs="Arial"/>
        </w:rPr>
        <w:t>under the five nodes were</w:t>
      </w:r>
      <w:r w:rsidR="00C624BE" w:rsidRPr="00A53E9C">
        <w:rPr>
          <w:rFonts w:ascii="Arial" w:hAnsi="Arial" w:cs="Arial"/>
        </w:rPr>
        <w:t xml:space="preserve"> subject</w:t>
      </w:r>
      <w:r w:rsidR="001D16FE">
        <w:rPr>
          <w:rFonts w:ascii="Arial" w:hAnsi="Arial" w:cs="Arial"/>
        </w:rPr>
        <w:t>ed</w:t>
      </w:r>
      <w:r w:rsidR="00C624BE" w:rsidRPr="00A53E9C">
        <w:rPr>
          <w:rFonts w:ascii="Arial" w:hAnsi="Arial" w:cs="Arial"/>
        </w:rPr>
        <w:t xml:space="preserve"> to </w:t>
      </w:r>
      <w:r w:rsidR="00584A87">
        <w:rPr>
          <w:rFonts w:ascii="Arial" w:hAnsi="Arial" w:cs="Arial"/>
        </w:rPr>
        <w:t xml:space="preserve">renewed </w:t>
      </w:r>
      <w:r w:rsidR="00C624BE" w:rsidRPr="00A53E9C">
        <w:rPr>
          <w:rFonts w:ascii="Arial" w:hAnsi="Arial" w:cs="Arial"/>
        </w:rPr>
        <w:t xml:space="preserve">scrutiny and interpretation. </w:t>
      </w:r>
    </w:p>
    <w:p w14:paraId="2972A20B" w14:textId="77777777" w:rsidR="00C624BE" w:rsidRPr="00A53E9C" w:rsidRDefault="00C624BE" w:rsidP="00C624BE">
      <w:pPr>
        <w:tabs>
          <w:tab w:val="left" w:pos="5550"/>
        </w:tabs>
        <w:spacing w:line="480" w:lineRule="auto"/>
        <w:rPr>
          <w:rFonts w:ascii="Arial" w:hAnsi="Arial" w:cs="Arial"/>
        </w:rPr>
      </w:pPr>
    </w:p>
    <w:p w14:paraId="2DBF4E73" w14:textId="0C28DD1E" w:rsidR="00C624BE" w:rsidRDefault="000E5B6F" w:rsidP="00C624BE">
      <w:pPr>
        <w:tabs>
          <w:tab w:val="left" w:pos="5550"/>
        </w:tabs>
        <w:spacing w:line="480" w:lineRule="auto"/>
        <w:rPr>
          <w:rFonts w:ascii="Arial" w:hAnsi="Arial" w:cs="Arial"/>
        </w:rPr>
      </w:pPr>
      <w:r>
        <w:rPr>
          <w:rFonts w:ascii="Arial" w:hAnsi="Arial" w:cs="Arial"/>
        </w:rPr>
        <w:t xml:space="preserve">Moving </w:t>
      </w:r>
      <w:r w:rsidR="0063406A">
        <w:rPr>
          <w:rFonts w:ascii="Arial" w:hAnsi="Arial" w:cs="Arial"/>
        </w:rPr>
        <w:t xml:space="preserve">almost </w:t>
      </w:r>
      <w:r w:rsidR="004A49EF">
        <w:rPr>
          <w:rFonts w:ascii="Arial" w:hAnsi="Arial" w:cs="Arial"/>
        </w:rPr>
        <w:t xml:space="preserve">seamlessly </w:t>
      </w:r>
      <w:r>
        <w:rPr>
          <w:rFonts w:ascii="Arial" w:hAnsi="Arial" w:cs="Arial"/>
        </w:rPr>
        <w:t>into the focused coding stage</w:t>
      </w:r>
      <w:r w:rsidR="0063406A">
        <w:rPr>
          <w:rFonts w:ascii="Arial" w:hAnsi="Arial" w:cs="Arial"/>
        </w:rPr>
        <w:t>,</w:t>
      </w:r>
      <w:r>
        <w:rPr>
          <w:rFonts w:ascii="Arial" w:hAnsi="Arial" w:cs="Arial"/>
        </w:rPr>
        <w:t xml:space="preserve"> </w:t>
      </w:r>
      <w:r w:rsidR="002B103C">
        <w:rPr>
          <w:rFonts w:ascii="Arial" w:hAnsi="Arial" w:cs="Arial"/>
        </w:rPr>
        <w:t xml:space="preserve">each of </w:t>
      </w:r>
      <w:r w:rsidR="002E75F8">
        <w:rPr>
          <w:rFonts w:ascii="Arial" w:hAnsi="Arial" w:cs="Arial"/>
        </w:rPr>
        <w:t>the 119 codes/concepts were developed into</w:t>
      </w:r>
      <w:r w:rsidR="00C624BE" w:rsidRPr="00A53E9C">
        <w:rPr>
          <w:rFonts w:ascii="Arial" w:hAnsi="Arial" w:cs="Arial"/>
        </w:rPr>
        <w:t xml:space="preserve"> initial categories</w:t>
      </w:r>
      <w:r w:rsidR="002E75F8">
        <w:rPr>
          <w:rFonts w:ascii="Arial" w:hAnsi="Arial" w:cs="Arial"/>
        </w:rPr>
        <w:t xml:space="preserve"> with supporting material, </w:t>
      </w:r>
      <w:r w:rsidR="0063406A">
        <w:rPr>
          <w:rFonts w:ascii="Arial" w:hAnsi="Arial" w:cs="Arial"/>
        </w:rPr>
        <w:t xml:space="preserve">in the form of </w:t>
      </w:r>
      <w:r w:rsidR="002E75F8">
        <w:rPr>
          <w:rFonts w:ascii="Arial" w:hAnsi="Arial" w:cs="Arial"/>
        </w:rPr>
        <w:t>notes and qu</w:t>
      </w:r>
      <w:r w:rsidR="00D71EA1">
        <w:rPr>
          <w:rFonts w:ascii="Arial" w:hAnsi="Arial" w:cs="Arial"/>
        </w:rPr>
        <w:t>otes</w:t>
      </w:r>
      <w:r w:rsidR="00311451">
        <w:rPr>
          <w:rFonts w:ascii="Arial" w:hAnsi="Arial" w:cs="Arial"/>
        </w:rPr>
        <w:t xml:space="preserve"> </w:t>
      </w:r>
      <w:r w:rsidR="0063406A">
        <w:rPr>
          <w:rFonts w:ascii="Arial" w:hAnsi="Arial" w:cs="Arial"/>
        </w:rPr>
        <w:t>placed</w:t>
      </w:r>
      <w:r w:rsidR="00311451">
        <w:rPr>
          <w:rFonts w:ascii="Arial" w:hAnsi="Arial" w:cs="Arial"/>
        </w:rPr>
        <w:t xml:space="preserve"> by the side</w:t>
      </w:r>
      <w:r w:rsidR="00B82DCE">
        <w:rPr>
          <w:rFonts w:ascii="Arial" w:hAnsi="Arial" w:cs="Arial"/>
        </w:rPr>
        <w:t xml:space="preserve">. The </w:t>
      </w:r>
      <w:r w:rsidR="000A0ECB">
        <w:rPr>
          <w:rFonts w:ascii="Arial" w:hAnsi="Arial" w:cs="Arial"/>
        </w:rPr>
        <w:t xml:space="preserve">coding of all concepts </w:t>
      </w:r>
      <w:r w:rsidR="00790ABF">
        <w:rPr>
          <w:rFonts w:ascii="Arial" w:hAnsi="Arial" w:cs="Arial"/>
        </w:rPr>
        <w:t xml:space="preserve">and how initial categories were developed </w:t>
      </w:r>
      <w:r w:rsidR="000A0ECB">
        <w:rPr>
          <w:rFonts w:ascii="Arial" w:hAnsi="Arial" w:cs="Arial"/>
        </w:rPr>
        <w:t>in set out in appendix 4</w:t>
      </w:r>
      <w:r w:rsidR="002E75F8">
        <w:rPr>
          <w:rFonts w:ascii="Arial" w:hAnsi="Arial" w:cs="Arial"/>
        </w:rPr>
        <w:t xml:space="preserve">. </w:t>
      </w:r>
      <w:r w:rsidR="002B103C">
        <w:rPr>
          <w:rFonts w:ascii="Arial" w:hAnsi="Arial" w:cs="Arial"/>
        </w:rPr>
        <w:t>Many of the codes were re-labelled whilst some remained named as in vivo quotes.</w:t>
      </w:r>
      <w:r w:rsidR="005869A3">
        <w:rPr>
          <w:rFonts w:ascii="Arial" w:hAnsi="Arial" w:cs="Arial"/>
        </w:rPr>
        <w:t xml:space="preserve"> Charmaz describes one of the goals of focussed coding as </w:t>
      </w:r>
    </w:p>
    <w:p w14:paraId="17D7CBFE" w14:textId="77777777" w:rsidR="00E93C0F" w:rsidRDefault="00E93C0F" w:rsidP="00C624BE">
      <w:pPr>
        <w:tabs>
          <w:tab w:val="left" w:pos="5550"/>
        </w:tabs>
        <w:spacing w:line="480" w:lineRule="auto"/>
        <w:rPr>
          <w:rFonts w:ascii="Arial" w:hAnsi="Arial" w:cs="Arial"/>
        </w:rPr>
      </w:pPr>
    </w:p>
    <w:p w14:paraId="3B401110" w14:textId="09932901" w:rsidR="008B7739" w:rsidRDefault="005869A3" w:rsidP="00E93C0F">
      <w:pPr>
        <w:tabs>
          <w:tab w:val="left" w:pos="5550"/>
        </w:tabs>
        <w:spacing w:line="480" w:lineRule="auto"/>
        <w:ind w:left="720"/>
        <w:rPr>
          <w:rFonts w:ascii="Arial" w:hAnsi="Arial" w:cs="Arial"/>
        </w:rPr>
      </w:pPr>
      <w:r>
        <w:rPr>
          <w:rFonts w:ascii="Arial" w:hAnsi="Arial" w:cs="Arial"/>
        </w:rPr>
        <w:t>“To determine the adequacy and conceptual strength of you</w:t>
      </w:r>
      <w:r w:rsidR="00554C2C">
        <w:rPr>
          <w:rFonts w:ascii="Arial" w:hAnsi="Arial" w:cs="Arial"/>
        </w:rPr>
        <w:t>r initial codes”  (Charmaz 2014</w:t>
      </w:r>
      <w:r>
        <w:rPr>
          <w:rFonts w:ascii="Arial" w:hAnsi="Arial" w:cs="Arial"/>
        </w:rPr>
        <w:t xml:space="preserve"> p140) </w:t>
      </w:r>
    </w:p>
    <w:p w14:paraId="0504C3FA" w14:textId="77777777" w:rsidR="00E93C0F" w:rsidRDefault="00E93C0F" w:rsidP="00E93C0F">
      <w:pPr>
        <w:tabs>
          <w:tab w:val="left" w:pos="5550"/>
        </w:tabs>
        <w:spacing w:line="480" w:lineRule="auto"/>
        <w:ind w:left="720"/>
        <w:rPr>
          <w:rFonts w:ascii="Arial" w:hAnsi="Arial" w:cs="Arial"/>
        </w:rPr>
      </w:pPr>
    </w:p>
    <w:p w14:paraId="4779E365" w14:textId="254E1247" w:rsidR="00A44A65" w:rsidRDefault="00D71EA1" w:rsidP="00A44A65">
      <w:pPr>
        <w:spacing w:line="480" w:lineRule="auto"/>
        <w:rPr>
          <w:rFonts w:ascii="Arial" w:hAnsi="Arial" w:cs="Arial"/>
        </w:rPr>
      </w:pPr>
      <w:r>
        <w:rPr>
          <w:rFonts w:ascii="Arial" w:hAnsi="Arial" w:cs="Arial"/>
        </w:rPr>
        <w:t>I</w:t>
      </w:r>
      <w:r w:rsidR="002B103C">
        <w:rPr>
          <w:rFonts w:ascii="Arial" w:hAnsi="Arial" w:cs="Arial"/>
        </w:rPr>
        <w:t>nitial categories were developed and their continu</w:t>
      </w:r>
      <w:r w:rsidR="00DB5152">
        <w:rPr>
          <w:rFonts w:ascii="Arial" w:hAnsi="Arial" w:cs="Arial"/>
        </w:rPr>
        <w:t>ed grounding within the data was</w:t>
      </w:r>
      <w:r w:rsidR="002B103C">
        <w:rPr>
          <w:rFonts w:ascii="Arial" w:hAnsi="Arial" w:cs="Arial"/>
        </w:rPr>
        <w:t xml:space="preserve"> checked</w:t>
      </w:r>
      <w:r w:rsidR="00DB5152">
        <w:rPr>
          <w:rFonts w:ascii="Arial" w:hAnsi="Arial" w:cs="Arial"/>
        </w:rPr>
        <w:t xml:space="preserve">. After this, </w:t>
      </w:r>
      <w:r w:rsidR="002B103C">
        <w:rPr>
          <w:rFonts w:ascii="Arial" w:hAnsi="Arial" w:cs="Arial"/>
        </w:rPr>
        <w:t xml:space="preserve">a process of ordering and </w:t>
      </w:r>
      <w:r w:rsidR="002B103C" w:rsidRPr="00A53E9C">
        <w:rPr>
          <w:rFonts w:ascii="Arial" w:hAnsi="Arial" w:cs="Arial"/>
        </w:rPr>
        <w:t>grouping</w:t>
      </w:r>
      <w:r w:rsidR="002B103C">
        <w:rPr>
          <w:rFonts w:ascii="Arial" w:hAnsi="Arial" w:cs="Arial"/>
        </w:rPr>
        <w:t xml:space="preserve"> took place in order to develop more abstract and representative </w:t>
      </w:r>
      <w:r w:rsidR="002B103C" w:rsidRPr="00A53E9C">
        <w:rPr>
          <w:rFonts w:ascii="Arial" w:hAnsi="Arial" w:cs="Arial"/>
        </w:rPr>
        <w:t>high level categories</w:t>
      </w:r>
      <w:r w:rsidR="002B103C">
        <w:rPr>
          <w:rFonts w:ascii="Arial" w:hAnsi="Arial" w:cs="Arial"/>
        </w:rPr>
        <w:t xml:space="preserve">. </w:t>
      </w:r>
      <w:r w:rsidR="002B103C" w:rsidRPr="00A53E9C">
        <w:rPr>
          <w:rFonts w:ascii="Arial" w:hAnsi="Arial" w:cs="Arial"/>
        </w:rPr>
        <w:t xml:space="preserve"> </w:t>
      </w:r>
      <w:r w:rsidR="004A49EF">
        <w:rPr>
          <w:rFonts w:ascii="Arial" w:hAnsi="Arial" w:cs="Arial"/>
        </w:rPr>
        <w:t>A set</w:t>
      </w:r>
      <w:r w:rsidR="002B103C">
        <w:rPr>
          <w:rFonts w:ascii="Arial" w:hAnsi="Arial" w:cs="Arial"/>
        </w:rPr>
        <w:t xml:space="preserve"> of 26 higher categories were created</w:t>
      </w:r>
      <w:r w:rsidR="004A49EF">
        <w:rPr>
          <w:rFonts w:ascii="Arial" w:hAnsi="Arial" w:cs="Arial"/>
        </w:rPr>
        <w:t>. From these</w:t>
      </w:r>
      <w:r w:rsidR="002B103C">
        <w:rPr>
          <w:rFonts w:ascii="Arial" w:hAnsi="Arial" w:cs="Arial"/>
        </w:rPr>
        <w:t xml:space="preserve"> the top ten </w:t>
      </w:r>
      <w:r w:rsidR="004A49EF">
        <w:rPr>
          <w:rFonts w:ascii="Arial" w:hAnsi="Arial" w:cs="Arial"/>
        </w:rPr>
        <w:t>have been taken into the research findings</w:t>
      </w:r>
      <w:r w:rsidR="00A44A65">
        <w:rPr>
          <w:rFonts w:ascii="Arial" w:hAnsi="Arial" w:cs="Arial"/>
        </w:rPr>
        <w:t xml:space="preserve"> as these</w:t>
      </w:r>
      <w:r w:rsidR="004A49EF">
        <w:rPr>
          <w:rFonts w:ascii="Arial" w:hAnsi="Arial" w:cs="Arial"/>
        </w:rPr>
        <w:t xml:space="preserve"> higher categories have the greatest number of underpinning initial codes/categories and so are the most strongly</w:t>
      </w:r>
      <w:r w:rsidR="00A44A65">
        <w:rPr>
          <w:rFonts w:ascii="Arial" w:hAnsi="Arial" w:cs="Arial"/>
        </w:rPr>
        <w:t xml:space="preserve"> evidenced</w:t>
      </w:r>
      <w:r w:rsidR="0032486B">
        <w:rPr>
          <w:rFonts w:ascii="Arial" w:hAnsi="Arial" w:cs="Arial"/>
        </w:rPr>
        <w:t xml:space="preserve"> and representative</w:t>
      </w:r>
      <w:r w:rsidR="00DB5152">
        <w:rPr>
          <w:rFonts w:ascii="Arial" w:hAnsi="Arial" w:cs="Arial"/>
        </w:rPr>
        <w:t xml:space="preserve"> of the data</w:t>
      </w:r>
      <w:r w:rsidR="0032486B">
        <w:rPr>
          <w:rFonts w:ascii="Arial" w:hAnsi="Arial" w:cs="Arial"/>
        </w:rPr>
        <w:t xml:space="preserve">. </w:t>
      </w:r>
      <w:r w:rsidR="002B103C">
        <w:rPr>
          <w:rFonts w:ascii="Arial" w:hAnsi="Arial" w:cs="Arial"/>
        </w:rPr>
        <w:t xml:space="preserve"> </w:t>
      </w:r>
      <w:r w:rsidR="00A44A65">
        <w:rPr>
          <w:rFonts w:ascii="Arial" w:hAnsi="Arial" w:cs="Arial"/>
        </w:rPr>
        <w:t>Significant factor</w:t>
      </w:r>
      <w:r w:rsidR="00A44A65" w:rsidRPr="003E4931">
        <w:rPr>
          <w:rFonts w:ascii="Arial" w:hAnsi="Arial" w:cs="Arial"/>
        </w:rPr>
        <w:t xml:space="preserve">s relating to leadership and </w:t>
      </w:r>
      <w:r w:rsidR="00A44A65">
        <w:rPr>
          <w:rFonts w:ascii="Arial" w:hAnsi="Arial" w:cs="Arial"/>
        </w:rPr>
        <w:t xml:space="preserve">to </w:t>
      </w:r>
      <w:r w:rsidR="00A44A65" w:rsidRPr="003E4931">
        <w:rPr>
          <w:rFonts w:ascii="Arial" w:hAnsi="Arial" w:cs="Arial"/>
        </w:rPr>
        <w:t xml:space="preserve">the </w:t>
      </w:r>
      <w:r w:rsidR="00A44A65">
        <w:rPr>
          <w:rFonts w:ascii="Arial" w:hAnsi="Arial" w:cs="Arial"/>
        </w:rPr>
        <w:t>contextual environment in the process</w:t>
      </w:r>
      <w:r w:rsidR="00A44A65" w:rsidRPr="003E4931">
        <w:rPr>
          <w:rFonts w:ascii="Arial" w:hAnsi="Arial" w:cs="Arial"/>
        </w:rPr>
        <w:t xml:space="preserve"> of implementing an evidence-based programme</w:t>
      </w:r>
      <w:r w:rsidR="00A44A65">
        <w:rPr>
          <w:rFonts w:ascii="Arial" w:hAnsi="Arial" w:cs="Arial"/>
        </w:rPr>
        <w:t xml:space="preserve"> were identified with </w:t>
      </w:r>
      <w:r w:rsidR="00A44A65" w:rsidRPr="003E4931">
        <w:rPr>
          <w:rFonts w:ascii="Arial" w:hAnsi="Arial" w:cs="Arial"/>
        </w:rPr>
        <w:t xml:space="preserve">new dimensions of leadership and </w:t>
      </w:r>
      <w:r w:rsidR="00A44A65">
        <w:rPr>
          <w:rFonts w:ascii="Arial" w:hAnsi="Arial" w:cs="Arial"/>
        </w:rPr>
        <w:t xml:space="preserve">of </w:t>
      </w:r>
      <w:r w:rsidR="00A44A65" w:rsidRPr="003E4931">
        <w:rPr>
          <w:rFonts w:ascii="Arial" w:hAnsi="Arial" w:cs="Arial"/>
        </w:rPr>
        <w:t>the environment which impact on the implementation process</w:t>
      </w:r>
      <w:r w:rsidR="00A44A65">
        <w:rPr>
          <w:rFonts w:ascii="Arial" w:hAnsi="Arial" w:cs="Arial"/>
        </w:rPr>
        <w:t xml:space="preserve"> revealed</w:t>
      </w:r>
      <w:r w:rsidR="00A44A65" w:rsidRPr="003E4931">
        <w:rPr>
          <w:rFonts w:ascii="Arial" w:hAnsi="Arial" w:cs="Arial"/>
        </w:rPr>
        <w:t xml:space="preserve">. </w:t>
      </w:r>
      <w:r w:rsidR="00C14C59">
        <w:rPr>
          <w:rFonts w:ascii="Arial" w:hAnsi="Arial" w:cs="Arial"/>
        </w:rPr>
        <w:t xml:space="preserve">The top three </w:t>
      </w:r>
      <w:r w:rsidR="00A44A65">
        <w:rPr>
          <w:rFonts w:ascii="Arial" w:hAnsi="Arial" w:cs="Arial"/>
        </w:rPr>
        <w:t xml:space="preserve">categories </w:t>
      </w:r>
      <w:r w:rsidR="00C14C59">
        <w:rPr>
          <w:rFonts w:ascii="Arial" w:hAnsi="Arial" w:cs="Arial"/>
        </w:rPr>
        <w:t xml:space="preserve">are: </w:t>
      </w:r>
    </w:p>
    <w:p w14:paraId="1F9F009D" w14:textId="77777777" w:rsidR="00A44A65" w:rsidRDefault="00C14C59" w:rsidP="00A44A65">
      <w:pPr>
        <w:pStyle w:val="ListParagraph"/>
        <w:numPr>
          <w:ilvl w:val="0"/>
          <w:numId w:val="15"/>
        </w:numPr>
        <w:spacing w:line="480" w:lineRule="auto"/>
        <w:rPr>
          <w:rFonts w:ascii="Arial" w:hAnsi="Arial" w:cs="Arial"/>
        </w:rPr>
      </w:pPr>
      <w:r w:rsidRPr="00A44A65">
        <w:rPr>
          <w:rFonts w:ascii="Arial" w:hAnsi="Arial" w:cs="Arial"/>
        </w:rPr>
        <w:t>The high collaborative environment</w:t>
      </w:r>
    </w:p>
    <w:p w14:paraId="560CD074" w14:textId="77777777" w:rsidR="00A44A65" w:rsidRDefault="00C14C59" w:rsidP="00A44A65">
      <w:pPr>
        <w:pStyle w:val="ListParagraph"/>
        <w:numPr>
          <w:ilvl w:val="0"/>
          <w:numId w:val="15"/>
        </w:numPr>
        <w:spacing w:line="480" w:lineRule="auto"/>
        <w:rPr>
          <w:rFonts w:ascii="Arial" w:hAnsi="Arial" w:cs="Arial"/>
        </w:rPr>
      </w:pPr>
      <w:r w:rsidRPr="00A44A65">
        <w:rPr>
          <w:rFonts w:ascii="Arial" w:hAnsi="Arial" w:cs="Arial"/>
        </w:rPr>
        <w:t xml:space="preserve">Leadership for implementation </w:t>
      </w:r>
    </w:p>
    <w:p w14:paraId="0FDF1ED8" w14:textId="150A1452" w:rsidR="00A44A65" w:rsidRPr="00A44A65" w:rsidRDefault="00A44A65" w:rsidP="00A44A65">
      <w:pPr>
        <w:pStyle w:val="ListParagraph"/>
        <w:numPr>
          <w:ilvl w:val="0"/>
          <w:numId w:val="15"/>
        </w:numPr>
        <w:spacing w:line="480" w:lineRule="auto"/>
        <w:rPr>
          <w:rFonts w:ascii="Arial" w:hAnsi="Arial" w:cs="Arial"/>
        </w:rPr>
      </w:pPr>
      <w:r>
        <w:rPr>
          <w:rFonts w:ascii="Arial" w:hAnsi="Arial" w:cs="Arial"/>
        </w:rPr>
        <w:t>T</w:t>
      </w:r>
      <w:r w:rsidR="00C14C59" w:rsidRPr="00A44A65">
        <w:rPr>
          <w:rFonts w:ascii="Arial" w:hAnsi="Arial" w:cs="Arial"/>
        </w:rPr>
        <w:t>he hostile environment.</w:t>
      </w:r>
    </w:p>
    <w:p w14:paraId="3D6AA514" w14:textId="77777777" w:rsidR="00A44A65" w:rsidRDefault="00A44A65" w:rsidP="00A44A65">
      <w:pPr>
        <w:spacing w:line="480" w:lineRule="auto"/>
        <w:rPr>
          <w:rFonts w:ascii="Arial" w:hAnsi="Arial" w:cs="Arial"/>
        </w:rPr>
      </w:pPr>
    </w:p>
    <w:p w14:paraId="354E440C" w14:textId="22A140ED" w:rsidR="008B7739" w:rsidRDefault="00A44A65" w:rsidP="00A44A65">
      <w:pPr>
        <w:spacing w:line="480" w:lineRule="auto"/>
        <w:rPr>
          <w:rFonts w:ascii="Arial" w:hAnsi="Arial" w:cs="Arial"/>
        </w:rPr>
      </w:pPr>
      <w:r>
        <w:rPr>
          <w:rFonts w:ascii="Arial" w:hAnsi="Arial" w:cs="Arial"/>
        </w:rPr>
        <w:t xml:space="preserve">The category for a high collaborative environment is strongly related to the success and sustainment of evidence based interventions. This is aligned to a category named leadership for implementation. Also defined is the hostile environment as a category to describe the features of a constantly shifting environmental context. </w:t>
      </w:r>
      <w:r w:rsidR="00C14C59">
        <w:rPr>
          <w:rFonts w:ascii="Arial" w:hAnsi="Arial" w:cs="Arial"/>
        </w:rPr>
        <w:t xml:space="preserve">These three are the most compelling of the categories and are fully explored in the findings and conclusion. </w:t>
      </w:r>
    </w:p>
    <w:p w14:paraId="4BB033AA" w14:textId="77777777" w:rsidR="00C14C59" w:rsidRDefault="00C14C59" w:rsidP="00C624BE">
      <w:pPr>
        <w:tabs>
          <w:tab w:val="left" w:pos="5550"/>
        </w:tabs>
        <w:spacing w:line="480" w:lineRule="auto"/>
        <w:rPr>
          <w:rFonts w:ascii="Arial" w:hAnsi="Arial" w:cs="Arial"/>
        </w:rPr>
      </w:pPr>
    </w:p>
    <w:p w14:paraId="73F53D4F" w14:textId="4AB0F5E9" w:rsidR="008B7739" w:rsidRDefault="0032486B" w:rsidP="00C624BE">
      <w:pPr>
        <w:tabs>
          <w:tab w:val="left" w:pos="5550"/>
        </w:tabs>
        <w:spacing w:line="480" w:lineRule="auto"/>
        <w:rPr>
          <w:rFonts w:ascii="Arial" w:hAnsi="Arial" w:cs="Arial"/>
        </w:rPr>
      </w:pPr>
      <w:r>
        <w:rPr>
          <w:rFonts w:ascii="Arial" w:hAnsi="Arial" w:cs="Arial"/>
        </w:rPr>
        <w:t xml:space="preserve">Charmaz and Bryant (2011) describe the process of theoretical sampling as a means of continuing to seek data sources until no new helpful data emerges. This is the moment when data saturation has been reached and at which point the researcher need not seek further data for analysis. As the interviews were completed and the analysis was in the final stages  there did not appear to be a need to seek further interviewees given the amount of material obtained. </w:t>
      </w:r>
      <w:r w:rsidR="00C14C59">
        <w:rPr>
          <w:rFonts w:ascii="Arial" w:hAnsi="Arial" w:cs="Arial"/>
        </w:rPr>
        <w:t>It is an arguable point as to whether a second interview in Isolated Coastal would have added greater weight to the thesis but the opportunity for this wa</w:t>
      </w:r>
      <w:r w:rsidR="0063406A">
        <w:rPr>
          <w:rFonts w:ascii="Arial" w:hAnsi="Arial" w:cs="Arial"/>
        </w:rPr>
        <w:t>s not forthcoming despite best efforts. T</w:t>
      </w:r>
      <w:r w:rsidR="00C14C59">
        <w:rPr>
          <w:rFonts w:ascii="Arial" w:hAnsi="Arial" w:cs="Arial"/>
        </w:rPr>
        <w:t xml:space="preserve">he depth of </w:t>
      </w:r>
      <w:r w:rsidR="0063406A">
        <w:rPr>
          <w:rFonts w:ascii="Arial" w:hAnsi="Arial" w:cs="Arial"/>
        </w:rPr>
        <w:t>material which was obtained delivered</w:t>
      </w:r>
      <w:r w:rsidR="00C14C59">
        <w:rPr>
          <w:rFonts w:ascii="Arial" w:hAnsi="Arial" w:cs="Arial"/>
        </w:rPr>
        <w:t xml:space="preserve"> significant potential for analysis.</w:t>
      </w:r>
    </w:p>
    <w:p w14:paraId="1C63605D" w14:textId="77777777" w:rsidR="00457695" w:rsidRDefault="00457695" w:rsidP="00B53638">
      <w:pPr>
        <w:tabs>
          <w:tab w:val="left" w:pos="5550"/>
        </w:tabs>
        <w:spacing w:line="480" w:lineRule="auto"/>
        <w:rPr>
          <w:rFonts w:ascii="Arial" w:hAnsi="Arial" w:cs="Arial"/>
        </w:rPr>
      </w:pPr>
    </w:p>
    <w:p w14:paraId="1DEEFB86" w14:textId="28100745" w:rsidR="0084534A" w:rsidRDefault="00C14C59" w:rsidP="0093168D">
      <w:pPr>
        <w:spacing w:line="480" w:lineRule="auto"/>
        <w:rPr>
          <w:rFonts w:ascii="Arial" w:hAnsi="Arial" w:cs="Arial"/>
        </w:rPr>
      </w:pPr>
      <w:r>
        <w:rPr>
          <w:rFonts w:ascii="Arial" w:hAnsi="Arial" w:cs="Arial"/>
        </w:rPr>
        <w:t xml:space="preserve">Strauss and Corbin (1998) </w:t>
      </w:r>
      <w:r w:rsidR="00233E84" w:rsidRPr="00CE385C">
        <w:rPr>
          <w:rFonts w:ascii="Arial" w:hAnsi="Arial" w:cs="Arial"/>
        </w:rPr>
        <w:t xml:space="preserve">describe </w:t>
      </w:r>
      <w:r>
        <w:rPr>
          <w:rFonts w:ascii="Arial" w:hAnsi="Arial" w:cs="Arial"/>
        </w:rPr>
        <w:t>a different</w:t>
      </w:r>
      <w:r w:rsidR="0084534A">
        <w:rPr>
          <w:rFonts w:ascii="Arial" w:hAnsi="Arial" w:cs="Arial"/>
        </w:rPr>
        <w:t>, more methodologically prescribed</w:t>
      </w:r>
      <w:r>
        <w:rPr>
          <w:rFonts w:ascii="Arial" w:hAnsi="Arial" w:cs="Arial"/>
        </w:rPr>
        <w:t xml:space="preserve"> pathway for a coding strategy with </w:t>
      </w:r>
      <w:r w:rsidR="00233E84" w:rsidRPr="00CE385C">
        <w:rPr>
          <w:rFonts w:ascii="Arial" w:hAnsi="Arial" w:cs="Arial"/>
        </w:rPr>
        <w:t>open coding to develop concepts and categories followed by axial coding whereby new connections between the categories and the data can be found. The</w:t>
      </w:r>
      <w:r w:rsidR="002C2477">
        <w:rPr>
          <w:rFonts w:ascii="Arial" w:hAnsi="Arial" w:cs="Arial"/>
        </w:rPr>
        <w:t>ir</w:t>
      </w:r>
      <w:r w:rsidR="00233E84" w:rsidRPr="00CE385C">
        <w:rPr>
          <w:rFonts w:ascii="Arial" w:hAnsi="Arial" w:cs="Arial"/>
        </w:rPr>
        <w:t xml:space="preserve"> final stage is one of selective coding which draws the analysis together to establish a ‘core category’.  Charmaz describes</w:t>
      </w:r>
      <w:r w:rsidR="00CE385C">
        <w:rPr>
          <w:rFonts w:ascii="Arial" w:hAnsi="Arial" w:cs="Arial"/>
        </w:rPr>
        <w:t xml:space="preserve"> instead a process of</w:t>
      </w:r>
      <w:r w:rsidR="00233E84" w:rsidRPr="00CE385C">
        <w:rPr>
          <w:rFonts w:ascii="Arial" w:hAnsi="Arial" w:cs="Arial"/>
        </w:rPr>
        <w:t xml:space="preserve"> initial coding, focused coding and </w:t>
      </w:r>
      <w:r w:rsidR="00DB5152">
        <w:rPr>
          <w:rFonts w:ascii="Arial" w:hAnsi="Arial" w:cs="Arial"/>
        </w:rPr>
        <w:t xml:space="preserve">synthesis </w:t>
      </w:r>
      <w:r w:rsidR="00233E84" w:rsidRPr="00CE385C">
        <w:rPr>
          <w:rFonts w:ascii="Arial" w:hAnsi="Arial" w:cs="Arial"/>
        </w:rPr>
        <w:t xml:space="preserve">and it was this approach that </w:t>
      </w:r>
      <w:r>
        <w:rPr>
          <w:rFonts w:ascii="Arial" w:hAnsi="Arial" w:cs="Arial"/>
        </w:rPr>
        <w:t xml:space="preserve">was followed for the analysis. </w:t>
      </w:r>
      <w:r w:rsidR="0084534A">
        <w:rPr>
          <w:rFonts w:ascii="Arial" w:hAnsi="Arial" w:cs="Arial"/>
        </w:rPr>
        <w:t xml:space="preserve">Therefore Charmaz offers a more flexible and less structured approach than Strauss and Corbin(1998) which is both more adaptable and one where </w:t>
      </w:r>
    </w:p>
    <w:p w14:paraId="09F39DCA" w14:textId="77777777" w:rsidR="006A7506" w:rsidRDefault="006A7506" w:rsidP="0093168D">
      <w:pPr>
        <w:spacing w:line="480" w:lineRule="auto"/>
        <w:rPr>
          <w:rFonts w:ascii="Arial" w:hAnsi="Arial" w:cs="Arial"/>
        </w:rPr>
      </w:pPr>
    </w:p>
    <w:p w14:paraId="0C522087" w14:textId="3231464B" w:rsidR="0084534A" w:rsidRDefault="0084534A" w:rsidP="0084534A">
      <w:pPr>
        <w:spacing w:line="480" w:lineRule="auto"/>
        <w:ind w:left="720"/>
        <w:rPr>
          <w:rFonts w:ascii="Arial" w:hAnsi="Arial" w:cs="Arial"/>
        </w:rPr>
      </w:pPr>
      <w:r>
        <w:rPr>
          <w:rFonts w:ascii="Arial" w:hAnsi="Arial" w:cs="Arial"/>
        </w:rPr>
        <w:t>“The researcher makes decisions about the categories throughout the process, brings questions to the data and advances personal values, experiences and priorities”  (Creswell and Poth p86 2018)</w:t>
      </w:r>
    </w:p>
    <w:p w14:paraId="0A9FB24C" w14:textId="77777777" w:rsidR="0084534A" w:rsidRDefault="0084534A" w:rsidP="0093168D">
      <w:pPr>
        <w:spacing w:line="480" w:lineRule="auto"/>
        <w:rPr>
          <w:rFonts w:ascii="Arial" w:hAnsi="Arial" w:cs="Arial"/>
        </w:rPr>
      </w:pPr>
    </w:p>
    <w:p w14:paraId="456780F3" w14:textId="45B6A333" w:rsidR="002C2477" w:rsidRDefault="0084534A" w:rsidP="0093168D">
      <w:pPr>
        <w:spacing w:line="480" w:lineRule="auto"/>
        <w:rPr>
          <w:rFonts w:ascii="Arial" w:hAnsi="Arial" w:cs="Arial"/>
        </w:rPr>
      </w:pPr>
      <w:r>
        <w:rPr>
          <w:rFonts w:ascii="Arial" w:hAnsi="Arial" w:cs="Arial"/>
        </w:rPr>
        <w:t xml:space="preserve"> </w:t>
      </w:r>
      <w:r w:rsidR="0093168D" w:rsidRPr="0093168D">
        <w:rPr>
          <w:rFonts w:ascii="Arial" w:hAnsi="Arial" w:cs="Arial"/>
        </w:rPr>
        <w:t xml:space="preserve">Charmaz </w:t>
      </w:r>
      <w:r w:rsidR="00C14C59">
        <w:rPr>
          <w:rFonts w:ascii="Arial" w:hAnsi="Arial" w:cs="Arial"/>
        </w:rPr>
        <w:t xml:space="preserve">states that </w:t>
      </w:r>
      <w:r w:rsidR="002C2477">
        <w:rPr>
          <w:rFonts w:ascii="Arial" w:hAnsi="Arial" w:cs="Arial"/>
        </w:rPr>
        <w:t>coding is</w:t>
      </w:r>
    </w:p>
    <w:p w14:paraId="42F54089" w14:textId="77777777" w:rsidR="00093568" w:rsidRDefault="00093568" w:rsidP="0093168D">
      <w:pPr>
        <w:spacing w:line="480" w:lineRule="auto"/>
        <w:rPr>
          <w:rFonts w:ascii="Arial" w:hAnsi="Arial" w:cs="Arial"/>
        </w:rPr>
      </w:pPr>
    </w:p>
    <w:p w14:paraId="75B6A447" w14:textId="6D98C6A1" w:rsidR="002C2477" w:rsidRDefault="002C2477" w:rsidP="00160704">
      <w:pPr>
        <w:spacing w:line="480" w:lineRule="auto"/>
        <w:ind w:left="720"/>
        <w:rPr>
          <w:rFonts w:ascii="Arial" w:hAnsi="Arial" w:cs="Arial"/>
        </w:rPr>
      </w:pPr>
      <w:r>
        <w:rPr>
          <w:rFonts w:ascii="Arial" w:hAnsi="Arial" w:cs="Arial"/>
        </w:rPr>
        <w:t xml:space="preserve">“The pivotal link between collecting data and </w:t>
      </w:r>
      <w:r w:rsidR="00160704">
        <w:rPr>
          <w:rFonts w:ascii="Arial" w:hAnsi="Arial" w:cs="Arial"/>
        </w:rPr>
        <w:t xml:space="preserve">developing an emergent theory to explain these data” (Charmaz 2014 p113) </w:t>
      </w:r>
    </w:p>
    <w:p w14:paraId="4E31A711" w14:textId="77777777" w:rsidR="00093568" w:rsidRDefault="00093568" w:rsidP="00160704">
      <w:pPr>
        <w:spacing w:line="480" w:lineRule="auto"/>
        <w:ind w:left="720"/>
        <w:rPr>
          <w:rFonts w:ascii="Arial" w:hAnsi="Arial" w:cs="Arial"/>
        </w:rPr>
      </w:pPr>
    </w:p>
    <w:p w14:paraId="6CF944A2" w14:textId="59A2BD3E" w:rsidR="00E93C0F" w:rsidRDefault="00160704" w:rsidP="00E93C0F">
      <w:pPr>
        <w:spacing w:line="480" w:lineRule="auto"/>
        <w:rPr>
          <w:rFonts w:ascii="Arial" w:hAnsi="Arial" w:cs="Arial"/>
        </w:rPr>
      </w:pPr>
      <w:r>
        <w:rPr>
          <w:rFonts w:ascii="Arial" w:hAnsi="Arial" w:cs="Arial"/>
        </w:rPr>
        <w:t xml:space="preserve">And so </w:t>
      </w:r>
      <w:r w:rsidR="0093168D" w:rsidRPr="0093168D">
        <w:rPr>
          <w:rFonts w:ascii="Arial" w:hAnsi="Arial" w:cs="Arial"/>
        </w:rPr>
        <w:t>in staying close to the data</w:t>
      </w:r>
      <w:r w:rsidR="00093568">
        <w:rPr>
          <w:rFonts w:ascii="Arial" w:hAnsi="Arial" w:cs="Arial"/>
        </w:rPr>
        <w:t xml:space="preserve">, moving </w:t>
      </w:r>
      <w:r w:rsidR="0093168D" w:rsidRPr="0093168D">
        <w:rPr>
          <w:rFonts w:ascii="Arial" w:hAnsi="Arial" w:cs="Arial"/>
        </w:rPr>
        <w:t>to and fro between the data in the interviews and the emerging concepts</w:t>
      </w:r>
      <w:r w:rsidR="00093568">
        <w:rPr>
          <w:rFonts w:ascii="Arial" w:hAnsi="Arial" w:cs="Arial"/>
        </w:rPr>
        <w:t xml:space="preserve"> and using constant comparison the concepts were </w:t>
      </w:r>
      <w:r w:rsidR="0093168D" w:rsidRPr="0093168D">
        <w:rPr>
          <w:rFonts w:ascii="Arial" w:hAnsi="Arial" w:cs="Arial"/>
        </w:rPr>
        <w:t>abstract</w:t>
      </w:r>
      <w:r w:rsidR="00093568">
        <w:rPr>
          <w:rFonts w:ascii="Arial" w:hAnsi="Arial" w:cs="Arial"/>
        </w:rPr>
        <w:t>ed</w:t>
      </w:r>
      <w:r w:rsidR="0093168D" w:rsidRPr="0093168D">
        <w:rPr>
          <w:rFonts w:ascii="Arial" w:hAnsi="Arial" w:cs="Arial"/>
        </w:rPr>
        <w:t xml:space="preserve"> and new categories</w:t>
      </w:r>
      <w:r w:rsidR="00093568">
        <w:rPr>
          <w:rFonts w:ascii="Arial" w:hAnsi="Arial" w:cs="Arial"/>
        </w:rPr>
        <w:t xml:space="preserve"> were developed</w:t>
      </w:r>
      <w:r w:rsidR="0093168D" w:rsidRPr="0093168D">
        <w:rPr>
          <w:rFonts w:ascii="Arial" w:hAnsi="Arial" w:cs="Arial"/>
        </w:rPr>
        <w:t xml:space="preserve">. </w:t>
      </w:r>
      <w:r w:rsidR="00093568">
        <w:rPr>
          <w:rFonts w:ascii="Arial" w:hAnsi="Arial" w:cs="Arial"/>
        </w:rPr>
        <w:t xml:space="preserve">The surprise was in how much one needed to </w:t>
      </w:r>
      <w:r w:rsidR="0093168D" w:rsidRPr="0093168D">
        <w:rPr>
          <w:rFonts w:ascii="Arial" w:hAnsi="Arial" w:cs="Arial"/>
        </w:rPr>
        <w:t xml:space="preserve">continually </w:t>
      </w:r>
      <w:r w:rsidR="00093568">
        <w:rPr>
          <w:rFonts w:ascii="Arial" w:hAnsi="Arial" w:cs="Arial"/>
        </w:rPr>
        <w:t>return to the</w:t>
      </w:r>
      <w:r w:rsidR="0093168D" w:rsidRPr="0093168D">
        <w:rPr>
          <w:rFonts w:ascii="Arial" w:hAnsi="Arial" w:cs="Arial"/>
        </w:rPr>
        <w:t xml:space="preserve"> data to substantiate </w:t>
      </w:r>
      <w:r w:rsidR="00093568">
        <w:rPr>
          <w:rFonts w:ascii="Arial" w:hAnsi="Arial" w:cs="Arial"/>
        </w:rPr>
        <w:t>the</w:t>
      </w:r>
      <w:r w:rsidR="0093168D" w:rsidRPr="0093168D">
        <w:rPr>
          <w:rFonts w:ascii="Arial" w:hAnsi="Arial" w:cs="Arial"/>
        </w:rPr>
        <w:t xml:space="preserve"> emerging concepts and to find supporting evidence. Although Charmaz </w:t>
      </w:r>
      <w:r w:rsidR="00093568">
        <w:rPr>
          <w:rFonts w:ascii="Arial" w:hAnsi="Arial" w:cs="Arial"/>
        </w:rPr>
        <w:t xml:space="preserve">clearly sets this out </w:t>
      </w:r>
      <w:r w:rsidR="0093168D" w:rsidRPr="0093168D">
        <w:rPr>
          <w:rFonts w:ascii="Arial" w:hAnsi="Arial" w:cs="Arial"/>
        </w:rPr>
        <w:t xml:space="preserve">it was only through the experience of doing so </w:t>
      </w:r>
      <w:r w:rsidR="00CE385C">
        <w:rPr>
          <w:rFonts w:ascii="Arial" w:hAnsi="Arial" w:cs="Arial"/>
        </w:rPr>
        <w:t xml:space="preserve">and close </w:t>
      </w:r>
      <w:r w:rsidR="009A7003">
        <w:rPr>
          <w:rFonts w:ascii="Arial" w:hAnsi="Arial" w:cs="Arial"/>
        </w:rPr>
        <w:t xml:space="preserve">to </w:t>
      </w:r>
      <w:r w:rsidR="00CE385C">
        <w:rPr>
          <w:rFonts w:ascii="Arial" w:hAnsi="Arial" w:cs="Arial"/>
        </w:rPr>
        <w:t xml:space="preserve">the end of the analysis </w:t>
      </w:r>
      <w:r w:rsidR="0093168D" w:rsidRPr="0093168D">
        <w:rPr>
          <w:rFonts w:ascii="Arial" w:hAnsi="Arial" w:cs="Arial"/>
        </w:rPr>
        <w:t xml:space="preserve">that </w:t>
      </w:r>
      <w:r w:rsidR="00093568">
        <w:rPr>
          <w:rFonts w:ascii="Arial" w:hAnsi="Arial" w:cs="Arial"/>
        </w:rPr>
        <w:t xml:space="preserve">one might be able to confidently assert that </w:t>
      </w:r>
      <w:r w:rsidR="0093168D" w:rsidRPr="0093168D">
        <w:rPr>
          <w:rFonts w:ascii="Arial" w:hAnsi="Arial" w:cs="Arial"/>
        </w:rPr>
        <w:t xml:space="preserve">this </w:t>
      </w:r>
      <w:r w:rsidR="00DB5152">
        <w:rPr>
          <w:rFonts w:ascii="Arial" w:hAnsi="Arial" w:cs="Arial"/>
        </w:rPr>
        <w:t>wa</w:t>
      </w:r>
      <w:r w:rsidR="0093168D" w:rsidRPr="0093168D">
        <w:rPr>
          <w:rFonts w:ascii="Arial" w:hAnsi="Arial" w:cs="Arial"/>
        </w:rPr>
        <w:t>s a grounded theory study, which had been led by the data</w:t>
      </w:r>
      <w:r w:rsidR="00304BBB">
        <w:rPr>
          <w:rFonts w:ascii="Arial" w:hAnsi="Arial" w:cs="Arial"/>
        </w:rPr>
        <w:t xml:space="preserve"> and inductive thinking</w:t>
      </w:r>
      <w:r w:rsidR="0093168D" w:rsidRPr="0093168D">
        <w:rPr>
          <w:rFonts w:ascii="Arial" w:hAnsi="Arial" w:cs="Arial"/>
        </w:rPr>
        <w:t xml:space="preserve">. </w:t>
      </w:r>
      <w:r w:rsidR="00E93C0F">
        <w:rPr>
          <w:rFonts w:ascii="Arial" w:hAnsi="Arial" w:cs="Arial"/>
        </w:rPr>
        <w:t xml:space="preserve">The coding analysis enabled me to see the data in a new way and began, as Charmaz described, </w:t>
      </w:r>
    </w:p>
    <w:p w14:paraId="2D4D6FFA" w14:textId="77777777" w:rsidR="0063406A" w:rsidRDefault="0063406A" w:rsidP="00E93C0F">
      <w:pPr>
        <w:spacing w:line="480" w:lineRule="auto"/>
        <w:rPr>
          <w:rFonts w:ascii="Arial" w:hAnsi="Arial" w:cs="Arial"/>
        </w:rPr>
      </w:pPr>
    </w:p>
    <w:p w14:paraId="31CAFA4E" w14:textId="77777777" w:rsidR="00E93C0F" w:rsidRDefault="00E93C0F" w:rsidP="00E93C0F">
      <w:pPr>
        <w:spacing w:line="480" w:lineRule="auto"/>
        <w:ind w:left="720"/>
        <w:rPr>
          <w:rFonts w:ascii="Arial" w:hAnsi="Arial" w:cs="Arial"/>
        </w:rPr>
      </w:pPr>
      <w:r>
        <w:rPr>
          <w:rFonts w:ascii="Arial" w:hAnsi="Arial" w:cs="Arial"/>
        </w:rPr>
        <w:t>“Weaving two major threads into the fabric of grounded theory: generalizable theoretical statements that transcend specific times and places and contextual analyses of actions and events”  (Charmaz 2014 p113)</w:t>
      </w:r>
    </w:p>
    <w:p w14:paraId="52F15B20" w14:textId="5AEEA140" w:rsidR="00E93C0F" w:rsidRDefault="00E93C0F" w:rsidP="00E93C0F">
      <w:pPr>
        <w:spacing w:line="480" w:lineRule="auto"/>
        <w:rPr>
          <w:rFonts w:ascii="Arial" w:hAnsi="Arial" w:cs="Arial"/>
        </w:rPr>
      </w:pPr>
    </w:p>
    <w:p w14:paraId="214DC959" w14:textId="61F8F8F1" w:rsidR="001E0CEB" w:rsidRDefault="001E0CEB" w:rsidP="00E93C0F">
      <w:pPr>
        <w:spacing w:line="480" w:lineRule="auto"/>
        <w:rPr>
          <w:rFonts w:ascii="Arial" w:hAnsi="Arial" w:cs="Arial"/>
          <w:b/>
        </w:rPr>
      </w:pPr>
      <w:r w:rsidRPr="001E0CEB">
        <w:rPr>
          <w:rFonts w:ascii="Arial" w:hAnsi="Arial" w:cs="Arial"/>
          <w:b/>
        </w:rPr>
        <w:t xml:space="preserve">Coding process </w:t>
      </w:r>
    </w:p>
    <w:p w14:paraId="277315FC" w14:textId="77777777" w:rsidR="006A7506" w:rsidRPr="001E0CEB" w:rsidRDefault="006A7506" w:rsidP="00E93C0F">
      <w:pPr>
        <w:spacing w:line="480" w:lineRule="auto"/>
        <w:rPr>
          <w:rFonts w:ascii="Arial" w:hAnsi="Arial" w:cs="Arial"/>
          <w:b/>
        </w:rPr>
      </w:pPr>
    </w:p>
    <w:p w14:paraId="468BAB28" w14:textId="641D432E" w:rsidR="00E93C0F" w:rsidRDefault="00E93C0F" w:rsidP="00E93C0F">
      <w:pPr>
        <w:spacing w:line="480" w:lineRule="auto"/>
        <w:rPr>
          <w:rFonts w:ascii="Arial" w:hAnsi="Arial" w:cs="Arial"/>
        </w:rPr>
      </w:pPr>
      <w:r>
        <w:rPr>
          <w:rFonts w:ascii="Arial" w:hAnsi="Arial" w:cs="Arial"/>
        </w:rPr>
        <w:t xml:space="preserve">The </w:t>
      </w:r>
      <w:r w:rsidR="001E0CEB">
        <w:rPr>
          <w:rFonts w:ascii="Arial" w:hAnsi="Arial" w:cs="Arial"/>
        </w:rPr>
        <w:t xml:space="preserve">coding </w:t>
      </w:r>
      <w:r>
        <w:rPr>
          <w:rFonts w:ascii="Arial" w:hAnsi="Arial" w:cs="Arial"/>
        </w:rPr>
        <w:t xml:space="preserve">process undertaken is set out in table 3 below. The in vivo node, summary information and material from notes and memos were used to create an initial category. This in turn is related to sub-categories which also support it </w:t>
      </w:r>
    </w:p>
    <w:p w14:paraId="51A71D0B" w14:textId="77777777" w:rsidR="001E0CEB" w:rsidRPr="00A32F78" w:rsidRDefault="001E0CEB" w:rsidP="00E93C0F">
      <w:pPr>
        <w:spacing w:line="480" w:lineRule="auto"/>
        <w:rPr>
          <w:rFonts w:ascii="Arial" w:hAnsi="Arial" w:cs="Arial"/>
        </w:rPr>
      </w:pPr>
    </w:p>
    <w:p w14:paraId="6BD1CDA3" w14:textId="296501DD" w:rsidR="00E93C0F" w:rsidRPr="00A32F78" w:rsidRDefault="0028155B" w:rsidP="00E93C0F">
      <w:pPr>
        <w:rPr>
          <w:rFonts w:ascii="Arial" w:hAnsi="Arial" w:cs="Arial"/>
          <w:b/>
        </w:rPr>
      </w:pPr>
      <w:r>
        <w:rPr>
          <w:rFonts w:ascii="Arial" w:hAnsi="Arial" w:cs="Arial"/>
          <w:b/>
        </w:rPr>
        <w:t xml:space="preserve">Table </w:t>
      </w:r>
      <w:r w:rsidR="00257C19">
        <w:rPr>
          <w:rFonts w:ascii="Arial" w:hAnsi="Arial" w:cs="Arial"/>
          <w:b/>
        </w:rPr>
        <w:t>6</w:t>
      </w:r>
      <w:r w:rsidR="00E93C0F">
        <w:rPr>
          <w:rFonts w:ascii="Arial" w:hAnsi="Arial" w:cs="Arial"/>
          <w:b/>
        </w:rPr>
        <w:t xml:space="preserve"> </w:t>
      </w:r>
    </w:p>
    <w:p w14:paraId="4AFA5BBC" w14:textId="30CC55F2" w:rsidR="00E93C0F" w:rsidRDefault="00E93C0F" w:rsidP="00E93C0F">
      <w:pPr>
        <w:rPr>
          <w:rFonts w:ascii="Arial" w:hAnsi="Arial" w:cs="Arial"/>
          <w:b/>
        </w:rPr>
      </w:pPr>
      <w:r>
        <w:rPr>
          <w:rFonts w:ascii="Arial" w:hAnsi="Arial" w:cs="Arial"/>
          <w:b/>
        </w:rPr>
        <w:t xml:space="preserve">Coding analysis </w:t>
      </w:r>
    </w:p>
    <w:p w14:paraId="047DAE0E" w14:textId="7398E0F0" w:rsidR="00E93C0F" w:rsidRPr="00A32F78" w:rsidRDefault="00E93C0F" w:rsidP="00E93C0F">
      <w:pPr>
        <w:rPr>
          <w:rFonts w:ascii="Arial" w:hAnsi="Arial" w:cs="Arial"/>
          <w:b/>
        </w:rPr>
      </w:pPr>
      <w:r w:rsidRPr="00A32F78">
        <w:rPr>
          <w:rFonts w:ascii="Arial" w:hAnsi="Arial" w:cs="Arial"/>
          <w:b/>
        </w:rPr>
        <w:t>Key</w:t>
      </w:r>
    </w:p>
    <w:p w14:paraId="648AF66C" w14:textId="77777777" w:rsidR="00E93C0F" w:rsidRPr="00A32F78" w:rsidRDefault="00E93C0F" w:rsidP="00E93C0F">
      <w:pPr>
        <w:rPr>
          <w:rFonts w:ascii="Arial" w:hAnsi="Arial" w:cs="Arial"/>
          <w:b/>
        </w:rPr>
      </w:pPr>
    </w:p>
    <w:tbl>
      <w:tblPr>
        <w:tblStyle w:val="TableGrid1"/>
        <w:tblW w:w="0" w:type="auto"/>
        <w:tblLook w:val="04A0" w:firstRow="1" w:lastRow="0" w:firstColumn="1" w:lastColumn="0" w:noHBand="0" w:noVBand="1"/>
      </w:tblPr>
      <w:tblGrid>
        <w:gridCol w:w="8025"/>
      </w:tblGrid>
      <w:tr w:rsidR="00E93C0F" w:rsidRPr="00A32F78" w14:paraId="0C83ECC5" w14:textId="77777777" w:rsidTr="00B30981">
        <w:tc>
          <w:tcPr>
            <w:tcW w:w="9016" w:type="dxa"/>
          </w:tcPr>
          <w:p w14:paraId="421C74EF" w14:textId="77777777" w:rsidR="00E93C0F" w:rsidRDefault="00E93C0F" w:rsidP="00B30981">
            <w:pPr>
              <w:rPr>
                <w:rFonts w:ascii="Arial" w:hAnsi="Arial" w:cs="Arial"/>
              </w:rPr>
            </w:pPr>
            <w:r w:rsidRPr="00A32F78">
              <w:rPr>
                <w:rFonts w:ascii="Arial" w:hAnsi="Arial" w:cs="Arial"/>
              </w:rPr>
              <w:t>Initial Concept</w:t>
            </w:r>
            <w:r>
              <w:rPr>
                <w:rFonts w:ascii="Arial" w:hAnsi="Arial" w:cs="Arial"/>
              </w:rPr>
              <w:t>s</w:t>
            </w:r>
            <w:r w:rsidRPr="00A32F78">
              <w:rPr>
                <w:rFonts w:ascii="Arial" w:hAnsi="Arial" w:cs="Arial"/>
              </w:rPr>
              <w:t xml:space="preserve">                                            </w:t>
            </w:r>
          </w:p>
          <w:p w14:paraId="58BEDDA6" w14:textId="77777777" w:rsidR="00E93C0F" w:rsidRPr="00A32F78" w:rsidRDefault="00E93C0F" w:rsidP="00B30981">
            <w:pPr>
              <w:rPr>
                <w:rFonts w:ascii="Arial" w:hAnsi="Arial" w:cs="Arial"/>
              </w:rPr>
            </w:pPr>
            <w:r w:rsidRPr="00A32F78">
              <w:rPr>
                <w:rFonts w:ascii="Arial" w:hAnsi="Arial" w:cs="Arial"/>
              </w:rPr>
              <w:t xml:space="preserve"> - </w:t>
            </w:r>
            <w:r w:rsidRPr="00A32F78">
              <w:rPr>
                <w:rFonts w:ascii="Arial" w:hAnsi="Arial" w:cs="Arial"/>
                <w:i/>
              </w:rPr>
              <w:t>supporting material</w:t>
            </w:r>
            <w:r w:rsidRPr="00A32F78">
              <w:rPr>
                <w:rFonts w:ascii="Arial" w:hAnsi="Arial" w:cs="Arial"/>
              </w:rPr>
              <w:t xml:space="preserve"> (in vivo, summary, notes)</w:t>
            </w:r>
          </w:p>
          <w:p w14:paraId="2D4A0791" w14:textId="77777777" w:rsidR="00E93C0F" w:rsidRPr="00A32F78" w:rsidRDefault="00E93C0F" w:rsidP="00B30981">
            <w:pPr>
              <w:rPr>
                <w:rFonts w:ascii="Arial" w:hAnsi="Arial" w:cs="Arial"/>
              </w:rPr>
            </w:pPr>
          </w:p>
          <w:p w14:paraId="0C110C7D" w14:textId="77777777" w:rsidR="00E93C0F" w:rsidRPr="00A32F78" w:rsidRDefault="00E93C0F" w:rsidP="00B30981">
            <w:pPr>
              <w:rPr>
                <w:rFonts w:ascii="Arial" w:hAnsi="Arial" w:cs="Arial"/>
              </w:rPr>
            </w:pPr>
          </w:p>
          <w:tbl>
            <w:tblPr>
              <w:tblStyle w:val="TableGrid1"/>
              <w:tblW w:w="0" w:type="auto"/>
              <w:tblLook w:val="04A0" w:firstRow="1" w:lastRow="0" w:firstColumn="1" w:lastColumn="0" w:noHBand="0" w:noVBand="1"/>
            </w:tblPr>
            <w:tblGrid>
              <w:gridCol w:w="1822"/>
            </w:tblGrid>
            <w:tr w:rsidR="00E93C0F" w:rsidRPr="00A32F78" w14:paraId="2129AF4A" w14:textId="77777777" w:rsidTr="00B30981">
              <w:trPr>
                <w:trHeight w:val="340"/>
              </w:trPr>
              <w:tc>
                <w:tcPr>
                  <w:tcW w:w="1822" w:type="dxa"/>
                </w:tcPr>
                <w:p w14:paraId="0518BD7A" w14:textId="77777777" w:rsidR="00E93C0F" w:rsidRPr="00A32F78" w:rsidRDefault="00E93C0F" w:rsidP="00B30981">
                  <w:pPr>
                    <w:rPr>
                      <w:rFonts w:ascii="Arial" w:hAnsi="Arial" w:cs="Arial"/>
                    </w:rPr>
                  </w:pPr>
                  <w:r w:rsidRPr="00A32F78">
                    <w:rPr>
                      <w:rFonts w:ascii="Arial" w:hAnsi="Arial" w:cs="Arial"/>
                    </w:rPr>
                    <w:t>Initial Category</w:t>
                  </w:r>
                </w:p>
              </w:tc>
            </w:tr>
          </w:tbl>
          <w:p w14:paraId="573665AD" w14:textId="77777777" w:rsidR="00E93C0F" w:rsidRPr="00A32F78" w:rsidRDefault="00E93C0F" w:rsidP="00B30981">
            <w:pPr>
              <w:rPr>
                <w:rFonts w:ascii="Arial" w:hAnsi="Arial" w:cs="Arial"/>
              </w:rPr>
            </w:pPr>
            <w:r w:rsidRPr="00A32F78">
              <w:rPr>
                <w:rFonts w:ascii="Arial" w:hAnsi="Arial" w:cs="Arial"/>
                <w:noProof/>
                <w:lang w:eastAsia="en-GB"/>
              </w:rPr>
              <mc:AlternateContent>
                <mc:Choice Requires="wps">
                  <w:drawing>
                    <wp:anchor distT="0" distB="0" distL="114300" distR="114300" simplePos="0" relativeHeight="251793408" behindDoc="0" locked="0" layoutInCell="1" allowOverlap="1" wp14:anchorId="75A3B9CB" wp14:editId="251B86CD">
                      <wp:simplePos x="0" y="0"/>
                      <wp:positionH relativeFrom="column">
                        <wp:posOffset>80645</wp:posOffset>
                      </wp:positionH>
                      <wp:positionV relativeFrom="paragraph">
                        <wp:posOffset>50165</wp:posOffset>
                      </wp:positionV>
                      <wp:extent cx="962025" cy="304800"/>
                      <wp:effectExtent l="0" t="0" r="28575" b="19050"/>
                      <wp:wrapNone/>
                      <wp:docPr id="11" name="Straight Connector 11"/>
                      <wp:cNvGraphicFramePr/>
                      <a:graphic xmlns:a="http://schemas.openxmlformats.org/drawingml/2006/main">
                        <a:graphicData uri="http://schemas.microsoft.com/office/word/2010/wordprocessingShape">
                          <wps:wsp>
                            <wps:cNvCnPr/>
                            <wps:spPr>
                              <a:xfrm>
                                <a:off x="0" y="0"/>
                                <a:ext cx="962025" cy="304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26C740" id="Straight Connector 11"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3.95pt" to="82.1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" strokecolor="#4472c4" strokeweight=".5pt">
                      <v:stroke joinstyle="miter"/>
                    </v:line>
                  </w:pict>
                </mc:Fallback>
              </mc:AlternateContent>
            </w:r>
            <w:r w:rsidRPr="00A32F78">
              <w:rPr>
                <w:rFonts w:ascii="Arial" w:hAnsi="Arial" w:cs="Arial"/>
              </w:rPr>
              <w:t xml:space="preserve"> </w:t>
            </w:r>
          </w:p>
          <w:p w14:paraId="5CE775BD" w14:textId="77777777" w:rsidR="00E93C0F" w:rsidRPr="00A32F78" w:rsidRDefault="00E93C0F" w:rsidP="00B30981">
            <w:pPr>
              <w:rPr>
                <w:rFonts w:ascii="Arial" w:hAnsi="Arial" w:cs="Arial"/>
                <w:b/>
              </w:rPr>
            </w:pPr>
            <w:r w:rsidRPr="00A32F78">
              <w:rPr>
                <w:rFonts w:ascii="Arial" w:hAnsi="Arial" w:cs="Arial"/>
                <w:b/>
              </w:rPr>
              <w:tab/>
            </w:r>
            <w:r w:rsidRPr="00A32F78">
              <w:rPr>
                <w:rFonts w:ascii="Arial" w:hAnsi="Arial" w:cs="Arial"/>
                <w:b/>
              </w:rPr>
              <w:tab/>
            </w:r>
            <w:r w:rsidRPr="00A32F78">
              <w:rPr>
                <w:rFonts w:ascii="Arial" w:hAnsi="Arial" w:cs="Arial"/>
                <w:b/>
              </w:rPr>
              <w:tab/>
            </w:r>
          </w:p>
          <w:p w14:paraId="369CAFF9" w14:textId="77777777" w:rsidR="00E93C0F" w:rsidRPr="00A32F78" w:rsidRDefault="00E93C0F" w:rsidP="00B30981">
            <w:pPr>
              <w:rPr>
                <w:rFonts w:ascii="Arial" w:hAnsi="Arial" w:cs="Arial"/>
              </w:rPr>
            </w:pPr>
            <w:r w:rsidRPr="00A32F78">
              <w:rPr>
                <w:rFonts w:ascii="Arial" w:hAnsi="Arial" w:cs="Arial"/>
              </w:rPr>
              <w:t xml:space="preserve">                            Sub category/theme</w:t>
            </w:r>
          </w:p>
          <w:p w14:paraId="3417B4E8" w14:textId="77777777" w:rsidR="00E93C0F" w:rsidRPr="00A32F78" w:rsidRDefault="00E93C0F" w:rsidP="00B30981">
            <w:pPr>
              <w:rPr>
                <w:rFonts w:ascii="Arial" w:hAnsi="Arial" w:cs="Arial"/>
                <w:b/>
              </w:rPr>
            </w:pPr>
          </w:p>
        </w:tc>
      </w:tr>
    </w:tbl>
    <w:p w14:paraId="3C1EF5CB" w14:textId="77777777" w:rsidR="00E93C0F" w:rsidRPr="00A32F78" w:rsidRDefault="00E93C0F" w:rsidP="00E93C0F">
      <w:pPr>
        <w:rPr>
          <w:rFonts w:ascii="Arial" w:hAnsi="Arial" w:cs="Arial"/>
          <w:b/>
        </w:rPr>
      </w:pPr>
    </w:p>
    <w:p w14:paraId="0AC83761" w14:textId="77777777" w:rsidR="00E93C0F" w:rsidRPr="00A32F78" w:rsidRDefault="00E93C0F" w:rsidP="00E93C0F">
      <w:pPr>
        <w:spacing w:line="480" w:lineRule="auto"/>
        <w:rPr>
          <w:rFonts w:ascii="Arial" w:hAnsi="Arial" w:cs="Arial"/>
        </w:rPr>
      </w:pPr>
    </w:p>
    <w:p w14:paraId="3E01346B" w14:textId="5A5AB39C" w:rsidR="00E93C0F" w:rsidRPr="005C11B5" w:rsidRDefault="00E93C0F" w:rsidP="00E93C0F">
      <w:pPr>
        <w:spacing w:line="480" w:lineRule="auto"/>
        <w:rPr>
          <w:rFonts w:ascii="Arial" w:hAnsi="Arial" w:cs="Arial"/>
        </w:rPr>
      </w:pPr>
      <w:r>
        <w:rPr>
          <w:rFonts w:ascii="Arial" w:hAnsi="Arial" w:cs="Arial"/>
        </w:rPr>
        <w:t xml:space="preserve">The material identified under the leadership node was the first to be progressed in the second stage of </w:t>
      </w:r>
      <w:r w:rsidRPr="00A32F78">
        <w:rPr>
          <w:rFonts w:ascii="Arial" w:hAnsi="Arial" w:cs="Arial"/>
        </w:rPr>
        <w:t xml:space="preserve">coding analysis. </w:t>
      </w:r>
      <w:r>
        <w:rPr>
          <w:rFonts w:ascii="Arial" w:hAnsi="Arial" w:cs="Arial"/>
        </w:rPr>
        <w:t xml:space="preserve">A more </w:t>
      </w:r>
      <w:r w:rsidRPr="00A32F78">
        <w:rPr>
          <w:rFonts w:ascii="Arial" w:hAnsi="Arial" w:cs="Arial"/>
        </w:rPr>
        <w:t>detailed, line by li</w:t>
      </w:r>
      <w:r>
        <w:rPr>
          <w:rFonts w:ascii="Arial" w:hAnsi="Arial" w:cs="Arial"/>
        </w:rPr>
        <w:t>ne approach to the material was taken</w:t>
      </w:r>
      <w:r w:rsidR="001E0CEB">
        <w:rPr>
          <w:rFonts w:ascii="Arial" w:hAnsi="Arial" w:cs="Arial"/>
        </w:rPr>
        <w:t xml:space="preserve">. This </w:t>
      </w:r>
      <w:r w:rsidRPr="00A32F78">
        <w:rPr>
          <w:rFonts w:ascii="Arial" w:hAnsi="Arial" w:cs="Arial"/>
        </w:rPr>
        <w:t>br</w:t>
      </w:r>
      <w:r>
        <w:rPr>
          <w:rFonts w:ascii="Arial" w:hAnsi="Arial" w:cs="Arial"/>
        </w:rPr>
        <w:t xml:space="preserve">oke </w:t>
      </w:r>
      <w:r w:rsidRPr="00A32F78">
        <w:rPr>
          <w:rFonts w:ascii="Arial" w:hAnsi="Arial" w:cs="Arial"/>
        </w:rPr>
        <w:t xml:space="preserve">down the leadership material </w:t>
      </w:r>
      <w:r w:rsidR="001E0CEB">
        <w:rPr>
          <w:rFonts w:ascii="Arial" w:hAnsi="Arial" w:cs="Arial"/>
        </w:rPr>
        <w:t xml:space="preserve">into constituent parts </w:t>
      </w:r>
      <w:r>
        <w:rPr>
          <w:rFonts w:ascii="Arial" w:hAnsi="Arial" w:cs="Arial"/>
        </w:rPr>
        <w:t xml:space="preserve">so that initial </w:t>
      </w:r>
      <w:r w:rsidRPr="00A32F78">
        <w:rPr>
          <w:rFonts w:ascii="Arial" w:hAnsi="Arial" w:cs="Arial"/>
        </w:rPr>
        <w:t>concepts</w:t>
      </w:r>
      <w:r>
        <w:rPr>
          <w:rFonts w:ascii="Arial" w:hAnsi="Arial" w:cs="Arial"/>
        </w:rPr>
        <w:t xml:space="preserve"> could be created</w:t>
      </w:r>
      <w:r w:rsidRPr="00A32F78">
        <w:rPr>
          <w:rFonts w:ascii="Arial" w:hAnsi="Arial" w:cs="Arial"/>
        </w:rPr>
        <w:t xml:space="preserve">. Following the approach described by Charmaz </w:t>
      </w:r>
      <w:r>
        <w:rPr>
          <w:rFonts w:ascii="Arial" w:hAnsi="Arial" w:cs="Arial"/>
        </w:rPr>
        <w:t xml:space="preserve">(2006) required </w:t>
      </w:r>
      <w:r w:rsidR="001E0CEB">
        <w:rPr>
          <w:rFonts w:ascii="Arial" w:hAnsi="Arial" w:cs="Arial"/>
        </w:rPr>
        <w:t xml:space="preserve">giving close attention to </w:t>
      </w:r>
      <w:r w:rsidRPr="00A32F78">
        <w:rPr>
          <w:rFonts w:ascii="Arial" w:hAnsi="Arial" w:cs="Arial"/>
        </w:rPr>
        <w:t xml:space="preserve">the material several times. By checking back to the raw data </w:t>
      </w:r>
      <w:r w:rsidR="00E002F3">
        <w:rPr>
          <w:rFonts w:ascii="Arial" w:hAnsi="Arial" w:cs="Arial"/>
        </w:rPr>
        <w:t>regular</w:t>
      </w:r>
      <w:r w:rsidRPr="00A32F78">
        <w:rPr>
          <w:rFonts w:ascii="Arial" w:hAnsi="Arial" w:cs="Arial"/>
        </w:rPr>
        <w:t xml:space="preserve">ly </w:t>
      </w:r>
      <w:r>
        <w:rPr>
          <w:rFonts w:ascii="Arial" w:hAnsi="Arial" w:cs="Arial"/>
        </w:rPr>
        <w:t xml:space="preserve">it was possible </w:t>
      </w:r>
      <w:r w:rsidRPr="00A32F78">
        <w:rPr>
          <w:rFonts w:ascii="Arial" w:hAnsi="Arial" w:cs="Arial"/>
        </w:rPr>
        <w:t xml:space="preserve">to </w:t>
      </w:r>
      <w:r>
        <w:rPr>
          <w:rFonts w:ascii="Arial" w:hAnsi="Arial" w:cs="Arial"/>
        </w:rPr>
        <w:t xml:space="preserve">continuously </w:t>
      </w:r>
      <w:r w:rsidRPr="00A32F78">
        <w:rPr>
          <w:rFonts w:ascii="Arial" w:hAnsi="Arial" w:cs="Arial"/>
        </w:rPr>
        <w:t xml:space="preserve">test for the relevance of the concepts as they emerged. This re-checking enabled </w:t>
      </w:r>
      <w:r>
        <w:rPr>
          <w:rFonts w:ascii="Arial" w:hAnsi="Arial" w:cs="Arial"/>
        </w:rPr>
        <w:t xml:space="preserve">the generation of </w:t>
      </w:r>
      <w:r w:rsidRPr="00A32F78">
        <w:rPr>
          <w:rFonts w:ascii="Arial" w:hAnsi="Arial" w:cs="Arial"/>
        </w:rPr>
        <w:t xml:space="preserve"> concepts closely related to the data as </w:t>
      </w:r>
      <w:r>
        <w:rPr>
          <w:rFonts w:ascii="Arial" w:hAnsi="Arial" w:cs="Arial"/>
        </w:rPr>
        <w:t xml:space="preserve">each </w:t>
      </w:r>
      <w:r w:rsidRPr="00A32F78">
        <w:rPr>
          <w:rFonts w:ascii="Arial" w:hAnsi="Arial" w:cs="Arial"/>
        </w:rPr>
        <w:t>line was subject to detailed scrutiny and interpretation</w:t>
      </w:r>
      <w:r>
        <w:rPr>
          <w:rFonts w:ascii="Arial" w:hAnsi="Arial" w:cs="Arial"/>
        </w:rPr>
        <w:t xml:space="preserve"> thereby ensuring that </w:t>
      </w:r>
      <w:r w:rsidRPr="00A32F78">
        <w:rPr>
          <w:rFonts w:ascii="Arial" w:hAnsi="Arial" w:cs="Arial"/>
        </w:rPr>
        <w:t>findings and int</w:t>
      </w:r>
      <w:r>
        <w:rPr>
          <w:rFonts w:ascii="Arial" w:hAnsi="Arial" w:cs="Arial"/>
        </w:rPr>
        <w:t xml:space="preserve">erpretations were </w:t>
      </w:r>
      <w:r w:rsidRPr="00A32F78">
        <w:rPr>
          <w:rFonts w:ascii="Arial" w:hAnsi="Arial" w:cs="Arial"/>
        </w:rPr>
        <w:t xml:space="preserve">accurately drawn out of the </w:t>
      </w:r>
      <w:r w:rsidRPr="005C11B5">
        <w:rPr>
          <w:rFonts w:ascii="Arial" w:hAnsi="Arial" w:cs="Arial"/>
        </w:rPr>
        <w:t xml:space="preserve">material. </w:t>
      </w:r>
      <w:r w:rsidR="0035781F" w:rsidRPr="005C11B5">
        <w:rPr>
          <w:rFonts w:ascii="Arial" w:hAnsi="Arial" w:cs="Arial"/>
        </w:rPr>
        <w:t xml:space="preserve">Table </w:t>
      </w:r>
      <w:r w:rsidR="0016010B" w:rsidRPr="005C11B5">
        <w:rPr>
          <w:rFonts w:ascii="Arial" w:hAnsi="Arial" w:cs="Arial"/>
        </w:rPr>
        <w:t>7</w:t>
      </w:r>
      <w:r w:rsidR="0035781F" w:rsidRPr="005C11B5">
        <w:rPr>
          <w:rFonts w:ascii="Arial" w:hAnsi="Arial" w:cs="Arial"/>
        </w:rPr>
        <w:t xml:space="preserve"> </w:t>
      </w:r>
      <w:r w:rsidR="00B62577" w:rsidRPr="005C11B5">
        <w:rPr>
          <w:rFonts w:ascii="Arial" w:hAnsi="Arial" w:cs="Arial"/>
        </w:rPr>
        <w:t>shows the hierarchy of code</w:t>
      </w:r>
      <w:r w:rsidR="003A6D14" w:rsidRPr="005C11B5">
        <w:rPr>
          <w:rFonts w:ascii="Arial" w:hAnsi="Arial" w:cs="Arial"/>
        </w:rPr>
        <w:t>,</w:t>
      </w:r>
      <w:r w:rsidR="00B62577" w:rsidRPr="005C11B5">
        <w:rPr>
          <w:rFonts w:ascii="Arial" w:hAnsi="Arial" w:cs="Arial"/>
        </w:rPr>
        <w:t xml:space="preserve"> concepts and categories </w:t>
      </w:r>
    </w:p>
    <w:p w14:paraId="6A5F3AAE" w14:textId="625B0771" w:rsidR="00B54682" w:rsidRPr="005C11B5" w:rsidRDefault="00B54682" w:rsidP="00E93C0F">
      <w:pPr>
        <w:spacing w:line="480" w:lineRule="auto"/>
        <w:rPr>
          <w:rFonts w:ascii="Arial" w:hAnsi="Arial" w:cs="Arial"/>
        </w:rPr>
      </w:pPr>
    </w:p>
    <w:p w14:paraId="593958E9" w14:textId="2E4A8848" w:rsidR="00B54682" w:rsidRPr="005C11B5" w:rsidRDefault="00B54682" w:rsidP="00E93C0F">
      <w:pPr>
        <w:spacing w:line="480" w:lineRule="auto"/>
        <w:rPr>
          <w:rFonts w:ascii="Arial" w:hAnsi="Arial" w:cs="Arial"/>
          <w:b/>
        </w:rPr>
      </w:pPr>
      <w:r w:rsidRPr="005C11B5">
        <w:rPr>
          <w:rFonts w:ascii="Arial" w:hAnsi="Arial" w:cs="Arial"/>
          <w:b/>
        </w:rPr>
        <w:t xml:space="preserve">Table </w:t>
      </w:r>
      <w:r w:rsidR="0016010B" w:rsidRPr="005C11B5">
        <w:rPr>
          <w:rFonts w:ascii="Arial" w:hAnsi="Arial" w:cs="Arial"/>
          <w:b/>
        </w:rPr>
        <w:t>7</w:t>
      </w:r>
      <w:r w:rsidRPr="005C11B5">
        <w:rPr>
          <w:rFonts w:ascii="Arial" w:hAnsi="Arial" w:cs="Arial"/>
          <w:b/>
        </w:rPr>
        <w:t xml:space="preserve"> </w:t>
      </w:r>
      <w:r w:rsidR="00132E75" w:rsidRPr="005C11B5">
        <w:rPr>
          <w:rFonts w:ascii="Arial" w:hAnsi="Arial" w:cs="Arial"/>
          <w:b/>
        </w:rPr>
        <w:t>The analytic process</w:t>
      </w:r>
      <w:r w:rsidR="00986EEF" w:rsidRPr="005C11B5">
        <w:rPr>
          <w:rFonts w:ascii="Arial" w:hAnsi="Arial" w:cs="Arial"/>
          <w:b/>
        </w:rPr>
        <w:t xml:space="preserve"> (Charmaz 2006) </w:t>
      </w:r>
    </w:p>
    <w:p w14:paraId="6ACA745B" w14:textId="77777777" w:rsidR="00132E75" w:rsidRPr="005C11B5" w:rsidRDefault="00132E75" w:rsidP="00E93C0F">
      <w:pPr>
        <w:spacing w:line="480" w:lineRule="auto"/>
        <w:rPr>
          <w:rFonts w:ascii="Arial" w:hAnsi="Arial" w:cs="Arial"/>
        </w:rPr>
      </w:pPr>
    </w:p>
    <w:tbl>
      <w:tblPr>
        <w:tblStyle w:val="TableGrid"/>
        <w:tblW w:w="0" w:type="auto"/>
        <w:tblLook w:val="04A0" w:firstRow="1" w:lastRow="0" w:firstColumn="1" w:lastColumn="0" w:noHBand="0" w:noVBand="1"/>
      </w:tblPr>
      <w:tblGrid>
        <w:gridCol w:w="3539"/>
        <w:gridCol w:w="4486"/>
      </w:tblGrid>
      <w:tr w:rsidR="00CB6758" w:rsidRPr="005C11B5" w14:paraId="530747B5" w14:textId="77777777" w:rsidTr="00B54682">
        <w:tc>
          <w:tcPr>
            <w:tcW w:w="3539" w:type="dxa"/>
            <w:shd w:val="clear" w:color="auto" w:fill="E7E6E6" w:themeFill="background2"/>
          </w:tcPr>
          <w:p w14:paraId="482D8DF4" w14:textId="2F160B44" w:rsidR="00CB6758" w:rsidRPr="005C11B5" w:rsidRDefault="00AB1C48" w:rsidP="00E93C0F">
            <w:pPr>
              <w:spacing w:line="480" w:lineRule="auto"/>
              <w:rPr>
                <w:rFonts w:ascii="Arial" w:hAnsi="Arial" w:cs="Arial"/>
                <w:sz w:val="22"/>
                <w:szCs w:val="22"/>
              </w:rPr>
            </w:pPr>
            <w:r w:rsidRPr="005C11B5">
              <w:rPr>
                <w:rFonts w:ascii="Arial" w:hAnsi="Arial" w:cs="Arial"/>
                <w:sz w:val="22"/>
                <w:szCs w:val="22"/>
              </w:rPr>
              <w:t xml:space="preserve">Stage </w:t>
            </w:r>
          </w:p>
        </w:tc>
        <w:tc>
          <w:tcPr>
            <w:tcW w:w="4486" w:type="dxa"/>
            <w:shd w:val="clear" w:color="auto" w:fill="E7E6E6" w:themeFill="background2"/>
          </w:tcPr>
          <w:p w14:paraId="16ABAC8C" w14:textId="5EE778AC" w:rsidR="00CB6758" w:rsidRPr="005C11B5" w:rsidRDefault="00AB1C48" w:rsidP="00E93C0F">
            <w:pPr>
              <w:spacing w:line="480" w:lineRule="auto"/>
              <w:rPr>
                <w:rFonts w:ascii="Arial" w:hAnsi="Arial" w:cs="Arial"/>
                <w:sz w:val="22"/>
                <w:szCs w:val="22"/>
              </w:rPr>
            </w:pPr>
            <w:r w:rsidRPr="005C11B5">
              <w:rPr>
                <w:rFonts w:ascii="Arial" w:hAnsi="Arial" w:cs="Arial"/>
                <w:sz w:val="22"/>
                <w:szCs w:val="22"/>
              </w:rPr>
              <w:t>Process</w:t>
            </w:r>
          </w:p>
        </w:tc>
      </w:tr>
      <w:tr w:rsidR="00CB6758" w:rsidRPr="005C11B5" w14:paraId="08210EC5" w14:textId="77777777" w:rsidTr="00EC3F9C">
        <w:tc>
          <w:tcPr>
            <w:tcW w:w="3539" w:type="dxa"/>
          </w:tcPr>
          <w:p w14:paraId="5956C438" w14:textId="6DA1D40B" w:rsidR="00CB6758" w:rsidRPr="005C11B5" w:rsidRDefault="008E16B9" w:rsidP="00E93C0F">
            <w:pPr>
              <w:spacing w:line="480" w:lineRule="auto"/>
              <w:rPr>
                <w:rFonts w:ascii="Arial" w:hAnsi="Arial" w:cs="Arial"/>
                <w:sz w:val="22"/>
                <w:szCs w:val="22"/>
              </w:rPr>
            </w:pPr>
            <w:r w:rsidRPr="005C11B5">
              <w:rPr>
                <w:rFonts w:ascii="Arial" w:hAnsi="Arial" w:cs="Arial"/>
                <w:sz w:val="22"/>
                <w:szCs w:val="22"/>
              </w:rPr>
              <w:t>One</w:t>
            </w:r>
          </w:p>
        </w:tc>
        <w:tc>
          <w:tcPr>
            <w:tcW w:w="4486" w:type="dxa"/>
          </w:tcPr>
          <w:p w14:paraId="70B26D89" w14:textId="01D042FB" w:rsidR="00CB6758" w:rsidRPr="005C11B5" w:rsidRDefault="00AB1C48" w:rsidP="00E93C0F">
            <w:pPr>
              <w:spacing w:line="480" w:lineRule="auto"/>
              <w:rPr>
                <w:rFonts w:ascii="Arial" w:hAnsi="Arial" w:cs="Arial"/>
                <w:sz w:val="22"/>
                <w:szCs w:val="22"/>
              </w:rPr>
            </w:pPr>
            <w:r w:rsidRPr="005C11B5">
              <w:rPr>
                <w:rFonts w:ascii="Arial" w:hAnsi="Arial" w:cs="Arial"/>
                <w:sz w:val="22"/>
                <w:szCs w:val="22"/>
              </w:rPr>
              <w:t xml:space="preserve">Initial coding </w:t>
            </w:r>
            <w:r w:rsidR="00EC3F9C" w:rsidRPr="005C11B5">
              <w:rPr>
                <w:rFonts w:ascii="Arial" w:hAnsi="Arial" w:cs="Arial"/>
                <w:sz w:val="22"/>
                <w:szCs w:val="22"/>
              </w:rPr>
              <w:t>(and memo writing)</w:t>
            </w:r>
          </w:p>
        </w:tc>
      </w:tr>
      <w:tr w:rsidR="00CB6758" w:rsidRPr="005C11B5" w14:paraId="18604758" w14:textId="77777777" w:rsidTr="00EC3F9C">
        <w:tc>
          <w:tcPr>
            <w:tcW w:w="3539" w:type="dxa"/>
          </w:tcPr>
          <w:p w14:paraId="7740418D" w14:textId="3E823151" w:rsidR="00CB6758" w:rsidRPr="005C11B5" w:rsidRDefault="008E16B9" w:rsidP="00E93C0F">
            <w:pPr>
              <w:spacing w:line="480" w:lineRule="auto"/>
              <w:rPr>
                <w:rFonts w:ascii="Arial" w:hAnsi="Arial" w:cs="Arial"/>
                <w:sz w:val="22"/>
                <w:szCs w:val="22"/>
              </w:rPr>
            </w:pPr>
            <w:r w:rsidRPr="005C11B5">
              <w:rPr>
                <w:rFonts w:ascii="Arial" w:hAnsi="Arial" w:cs="Arial"/>
                <w:sz w:val="22"/>
                <w:szCs w:val="22"/>
              </w:rPr>
              <w:t>Two</w:t>
            </w:r>
          </w:p>
        </w:tc>
        <w:tc>
          <w:tcPr>
            <w:tcW w:w="4486" w:type="dxa"/>
          </w:tcPr>
          <w:p w14:paraId="771FC1F2" w14:textId="1155816B" w:rsidR="00CB6758" w:rsidRPr="005C11B5" w:rsidRDefault="00EC3F9C" w:rsidP="00E93C0F">
            <w:pPr>
              <w:spacing w:line="480" w:lineRule="auto"/>
              <w:rPr>
                <w:rFonts w:ascii="Arial" w:hAnsi="Arial" w:cs="Arial"/>
                <w:sz w:val="22"/>
                <w:szCs w:val="22"/>
              </w:rPr>
            </w:pPr>
            <w:r w:rsidRPr="005C11B5">
              <w:rPr>
                <w:rFonts w:ascii="Arial" w:hAnsi="Arial" w:cs="Arial"/>
                <w:sz w:val="22"/>
                <w:szCs w:val="22"/>
              </w:rPr>
              <w:t>Focused coding (and memo writing)</w:t>
            </w:r>
            <w:r w:rsidR="00506FCF" w:rsidRPr="005C11B5">
              <w:rPr>
                <w:rFonts w:ascii="Arial" w:hAnsi="Arial" w:cs="Arial"/>
                <w:sz w:val="22"/>
                <w:szCs w:val="22"/>
              </w:rPr>
              <w:t xml:space="preserve"> creates initial </w:t>
            </w:r>
            <w:r w:rsidR="00467E97" w:rsidRPr="005C11B5">
              <w:rPr>
                <w:rFonts w:ascii="Arial" w:hAnsi="Arial" w:cs="Arial"/>
                <w:sz w:val="22"/>
                <w:szCs w:val="22"/>
              </w:rPr>
              <w:t>concepts</w:t>
            </w:r>
          </w:p>
        </w:tc>
      </w:tr>
      <w:tr w:rsidR="00CB6758" w:rsidRPr="005C11B5" w14:paraId="0F633554" w14:textId="77777777" w:rsidTr="00EC3F9C">
        <w:tc>
          <w:tcPr>
            <w:tcW w:w="3539" w:type="dxa"/>
          </w:tcPr>
          <w:p w14:paraId="409DBA22" w14:textId="42DDD353" w:rsidR="00CB6758" w:rsidRPr="005C11B5" w:rsidRDefault="00B54682" w:rsidP="00E93C0F">
            <w:pPr>
              <w:spacing w:line="480" w:lineRule="auto"/>
              <w:rPr>
                <w:rFonts w:ascii="Arial" w:hAnsi="Arial" w:cs="Arial"/>
                <w:sz w:val="22"/>
                <w:szCs w:val="22"/>
              </w:rPr>
            </w:pPr>
            <w:r w:rsidRPr="005C11B5">
              <w:rPr>
                <w:rFonts w:ascii="Arial" w:hAnsi="Arial" w:cs="Arial"/>
                <w:sz w:val="22"/>
                <w:szCs w:val="22"/>
              </w:rPr>
              <w:t>Three</w:t>
            </w:r>
          </w:p>
        </w:tc>
        <w:tc>
          <w:tcPr>
            <w:tcW w:w="4486" w:type="dxa"/>
          </w:tcPr>
          <w:p w14:paraId="7DFA88E8" w14:textId="3D283C7C" w:rsidR="00CB6758" w:rsidRPr="005C11B5" w:rsidRDefault="008B4567" w:rsidP="00E93C0F">
            <w:pPr>
              <w:spacing w:line="480" w:lineRule="auto"/>
              <w:rPr>
                <w:rFonts w:ascii="Arial" w:hAnsi="Arial" w:cs="Arial"/>
                <w:sz w:val="22"/>
                <w:szCs w:val="22"/>
              </w:rPr>
            </w:pPr>
            <w:r w:rsidRPr="005C11B5">
              <w:rPr>
                <w:rFonts w:ascii="Arial" w:hAnsi="Arial" w:cs="Arial"/>
                <w:sz w:val="22"/>
                <w:szCs w:val="22"/>
              </w:rPr>
              <w:t xml:space="preserve">Tentative categories are created </w:t>
            </w:r>
            <w:r w:rsidR="00B54682" w:rsidRPr="005C11B5">
              <w:rPr>
                <w:rFonts w:ascii="Arial" w:hAnsi="Arial" w:cs="Arial"/>
                <w:sz w:val="22"/>
                <w:szCs w:val="22"/>
              </w:rPr>
              <w:t xml:space="preserve">from initial concepts </w:t>
            </w:r>
          </w:p>
        </w:tc>
      </w:tr>
      <w:tr w:rsidR="00CB6758" w:rsidRPr="005C11B5" w14:paraId="0B855BD8" w14:textId="77777777" w:rsidTr="00EC3F9C">
        <w:tc>
          <w:tcPr>
            <w:tcW w:w="3539" w:type="dxa"/>
          </w:tcPr>
          <w:p w14:paraId="6C019388" w14:textId="2F1CCC36" w:rsidR="00CB6758" w:rsidRPr="005C11B5" w:rsidRDefault="00B54682" w:rsidP="00E93C0F">
            <w:pPr>
              <w:spacing w:line="480" w:lineRule="auto"/>
              <w:rPr>
                <w:rFonts w:ascii="Arial" w:hAnsi="Arial" w:cs="Arial"/>
                <w:sz w:val="22"/>
                <w:szCs w:val="22"/>
              </w:rPr>
            </w:pPr>
            <w:r w:rsidRPr="005C11B5">
              <w:rPr>
                <w:rFonts w:ascii="Arial" w:hAnsi="Arial" w:cs="Arial"/>
                <w:sz w:val="22"/>
                <w:szCs w:val="22"/>
              </w:rPr>
              <w:t>Four</w:t>
            </w:r>
          </w:p>
        </w:tc>
        <w:tc>
          <w:tcPr>
            <w:tcW w:w="4486" w:type="dxa"/>
          </w:tcPr>
          <w:p w14:paraId="1385B535" w14:textId="5F5A4498" w:rsidR="00CB6758" w:rsidRPr="005C11B5" w:rsidRDefault="008B4567" w:rsidP="00E93C0F">
            <w:pPr>
              <w:spacing w:line="480" w:lineRule="auto"/>
              <w:rPr>
                <w:rFonts w:ascii="Arial" w:hAnsi="Arial" w:cs="Arial"/>
                <w:sz w:val="22"/>
                <w:szCs w:val="22"/>
              </w:rPr>
            </w:pPr>
            <w:r w:rsidRPr="005C11B5">
              <w:rPr>
                <w:rFonts w:ascii="Arial" w:hAnsi="Arial" w:cs="Arial"/>
                <w:sz w:val="22"/>
                <w:szCs w:val="22"/>
              </w:rPr>
              <w:t xml:space="preserve">Synthesis </w:t>
            </w:r>
            <w:r w:rsidR="008142FF" w:rsidRPr="005C11B5">
              <w:rPr>
                <w:rFonts w:ascii="Arial" w:hAnsi="Arial" w:cs="Arial"/>
                <w:sz w:val="22"/>
                <w:szCs w:val="22"/>
              </w:rPr>
              <w:t xml:space="preserve">to create </w:t>
            </w:r>
            <w:r w:rsidR="008E16B9" w:rsidRPr="005C11B5">
              <w:rPr>
                <w:rFonts w:ascii="Arial" w:hAnsi="Arial" w:cs="Arial"/>
                <w:sz w:val="22"/>
                <w:szCs w:val="22"/>
              </w:rPr>
              <w:t xml:space="preserve">higher categories </w:t>
            </w:r>
            <w:r w:rsidR="00B54682" w:rsidRPr="005C11B5">
              <w:rPr>
                <w:rFonts w:ascii="Arial" w:hAnsi="Arial" w:cs="Arial"/>
                <w:sz w:val="22"/>
                <w:szCs w:val="22"/>
              </w:rPr>
              <w:t>from tentative categories</w:t>
            </w:r>
          </w:p>
        </w:tc>
      </w:tr>
    </w:tbl>
    <w:p w14:paraId="6E3D4B63" w14:textId="77777777" w:rsidR="003A6D14" w:rsidRPr="005C11B5" w:rsidRDefault="003A6D14" w:rsidP="00E93C0F">
      <w:pPr>
        <w:spacing w:line="480" w:lineRule="auto"/>
        <w:rPr>
          <w:rFonts w:ascii="Arial" w:hAnsi="Arial" w:cs="Arial"/>
        </w:rPr>
      </w:pPr>
    </w:p>
    <w:p w14:paraId="4F44BED8" w14:textId="77777777" w:rsidR="00E93C0F" w:rsidRPr="005C11B5" w:rsidRDefault="00E93C0F" w:rsidP="00E93C0F">
      <w:pPr>
        <w:spacing w:line="480" w:lineRule="auto"/>
        <w:rPr>
          <w:rFonts w:ascii="Arial" w:hAnsi="Arial" w:cs="Arial"/>
        </w:rPr>
      </w:pPr>
    </w:p>
    <w:p w14:paraId="1B5A335F" w14:textId="051F35A0" w:rsidR="00E93C0F" w:rsidRPr="005C11B5" w:rsidRDefault="001E0CEB" w:rsidP="00E93C0F">
      <w:pPr>
        <w:spacing w:line="480" w:lineRule="auto"/>
        <w:rPr>
          <w:rFonts w:ascii="Arial" w:hAnsi="Arial" w:cs="Arial"/>
        </w:rPr>
      </w:pPr>
      <w:r w:rsidRPr="005C11B5">
        <w:rPr>
          <w:rFonts w:ascii="Arial" w:hAnsi="Arial" w:cs="Arial"/>
        </w:rPr>
        <w:t>The coding e</w:t>
      </w:r>
      <w:r w:rsidR="00E93C0F" w:rsidRPr="005C11B5">
        <w:rPr>
          <w:rFonts w:ascii="Arial" w:hAnsi="Arial" w:cs="Arial"/>
        </w:rPr>
        <w:t>xample one below shows four examples of the secondary coding analysis under the node for leadership</w:t>
      </w:r>
      <w:r w:rsidR="00D00A91" w:rsidRPr="005C11B5">
        <w:rPr>
          <w:rFonts w:ascii="Arial" w:hAnsi="Arial" w:cs="Arial"/>
        </w:rPr>
        <w:t>. These are all from</w:t>
      </w:r>
      <w:r w:rsidR="00E93C0F" w:rsidRPr="005C11B5">
        <w:rPr>
          <w:rFonts w:ascii="Arial" w:hAnsi="Arial" w:cs="Arial"/>
        </w:rPr>
        <w:t xml:space="preserve"> subject interview ten under the leadership node</w:t>
      </w:r>
    </w:p>
    <w:p w14:paraId="1958DCC5" w14:textId="74A5D63E" w:rsidR="006A7506" w:rsidRPr="005C11B5" w:rsidRDefault="006A7506" w:rsidP="00E93C0F">
      <w:pPr>
        <w:spacing w:line="480" w:lineRule="auto"/>
        <w:rPr>
          <w:rFonts w:ascii="Arial" w:hAnsi="Arial" w:cs="Arial"/>
          <w:b/>
        </w:rPr>
      </w:pPr>
    </w:p>
    <w:p w14:paraId="19190F3F" w14:textId="77777777" w:rsidR="00986EEF" w:rsidRPr="005C11B5" w:rsidRDefault="00986EEF" w:rsidP="00E93C0F">
      <w:pPr>
        <w:spacing w:line="480" w:lineRule="auto"/>
        <w:rPr>
          <w:rFonts w:ascii="Arial" w:hAnsi="Arial" w:cs="Arial"/>
          <w:b/>
        </w:rPr>
      </w:pPr>
    </w:p>
    <w:p w14:paraId="6E718140" w14:textId="00BE57BD" w:rsidR="00E93C0F" w:rsidRDefault="001E0CEB" w:rsidP="00E93C0F">
      <w:pPr>
        <w:rPr>
          <w:rFonts w:ascii="Arial" w:hAnsi="Arial" w:cs="Arial"/>
          <w:b/>
        </w:rPr>
      </w:pPr>
      <w:r w:rsidRPr="005C11B5">
        <w:rPr>
          <w:rFonts w:ascii="Arial" w:hAnsi="Arial" w:cs="Arial"/>
          <w:b/>
        </w:rPr>
        <w:t>Coding e</w:t>
      </w:r>
      <w:r w:rsidR="00E93C0F" w:rsidRPr="005C11B5">
        <w:rPr>
          <w:rFonts w:ascii="Arial" w:hAnsi="Arial" w:cs="Arial"/>
          <w:b/>
        </w:rPr>
        <w:t>xample 1</w:t>
      </w:r>
      <w:r w:rsidR="00E93C0F" w:rsidRPr="00A32F78">
        <w:rPr>
          <w:rFonts w:ascii="Arial" w:hAnsi="Arial" w:cs="Arial"/>
          <w:b/>
        </w:rPr>
        <w:t xml:space="preserve"> </w:t>
      </w:r>
    </w:p>
    <w:p w14:paraId="137867DE" w14:textId="75F8486E" w:rsidR="00E93C0F" w:rsidRPr="00A32F78" w:rsidRDefault="0028155B" w:rsidP="00E93C0F">
      <w:pPr>
        <w:rPr>
          <w:rFonts w:ascii="Arial" w:hAnsi="Arial" w:cs="Arial"/>
          <w:b/>
        </w:rPr>
      </w:pPr>
      <w:r>
        <w:rPr>
          <w:rFonts w:ascii="Arial" w:hAnsi="Arial" w:cs="Arial"/>
          <w:b/>
        </w:rPr>
        <w:t xml:space="preserve">Table </w:t>
      </w:r>
      <w:r w:rsidR="00C56541">
        <w:rPr>
          <w:rFonts w:ascii="Arial" w:hAnsi="Arial" w:cs="Arial"/>
          <w:b/>
        </w:rPr>
        <w:t>8</w:t>
      </w:r>
    </w:p>
    <w:tbl>
      <w:tblPr>
        <w:tblStyle w:val="TableGrid"/>
        <w:tblW w:w="0" w:type="auto"/>
        <w:tblLook w:val="04A0" w:firstRow="1" w:lastRow="0" w:firstColumn="1" w:lastColumn="0" w:noHBand="0" w:noVBand="1"/>
      </w:tblPr>
      <w:tblGrid>
        <w:gridCol w:w="8025"/>
      </w:tblGrid>
      <w:tr w:rsidR="00E93C0F" w14:paraId="7674A360" w14:textId="77777777" w:rsidTr="00B30981">
        <w:trPr>
          <w:trHeight w:val="5715"/>
        </w:trPr>
        <w:tc>
          <w:tcPr>
            <w:tcW w:w="9016" w:type="dxa"/>
          </w:tcPr>
          <w:p w14:paraId="0D356D9E" w14:textId="77777777" w:rsidR="00E93C0F" w:rsidRPr="00A32F78" w:rsidRDefault="00E93C0F" w:rsidP="00B30981">
            <w:pPr>
              <w:rPr>
                <w:rFonts w:ascii="Arial" w:hAnsi="Arial" w:cs="Arial"/>
                <w:b/>
              </w:rPr>
            </w:pPr>
          </w:p>
          <w:p w14:paraId="55BB0231" w14:textId="77777777" w:rsidR="00E93C0F" w:rsidRPr="00A32F78" w:rsidRDefault="00E93C0F" w:rsidP="00B30981">
            <w:pPr>
              <w:rPr>
                <w:rFonts w:ascii="Arial" w:hAnsi="Arial" w:cs="Arial"/>
                <w:b/>
              </w:rPr>
            </w:pPr>
          </w:p>
          <w:p w14:paraId="024FE9B2" w14:textId="77777777" w:rsidR="00E93C0F" w:rsidRDefault="00E93C0F" w:rsidP="00B30981">
            <w:pPr>
              <w:rPr>
                <w:rFonts w:ascii="Arial" w:hAnsi="Arial" w:cs="Arial"/>
                <w:b/>
              </w:rPr>
            </w:pPr>
            <w:r w:rsidRPr="00A32F78">
              <w:rPr>
                <w:rFonts w:ascii="Arial" w:hAnsi="Arial" w:cs="Arial"/>
              </w:rPr>
              <w:t>1.Allocated tasks</w:t>
            </w:r>
            <w:r w:rsidRPr="00A32F78">
              <w:rPr>
                <w:rFonts w:ascii="Arial" w:hAnsi="Arial" w:cs="Arial"/>
                <w:b/>
              </w:rPr>
              <w:t xml:space="preserve"> </w:t>
            </w:r>
          </w:p>
          <w:p w14:paraId="4EC5079D" w14:textId="77777777" w:rsidR="00E93C0F" w:rsidRPr="00A32F78" w:rsidRDefault="00E93C0F" w:rsidP="00B30981">
            <w:pPr>
              <w:rPr>
                <w:rFonts w:ascii="Arial" w:hAnsi="Arial" w:cs="Arial"/>
                <w:i/>
              </w:rPr>
            </w:pPr>
            <w:r w:rsidRPr="00A32F78">
              <w:rPr>
                <w:rFonts w:ascii="Arial" w:hAnsi="Arial" w:cs="Arial"/>
                <w:b/>
              </w:rPr>
              <w:tab/>
            </w:r>
            <w:r w:rsidRPr="00A32F78">
              <w:rPr>
                <w:rFonts w:ascii="Arial" w:hAnsi="Arial" w:cs="Arial"/>
                <w:b/>
              </w:rPr>
              <w:tab/>
            </w:r>
            <w:r w:rsidRPr="00A32F78">
              <w:rPr>
                <w:rFonts w:ascii="Arial" w:hAnsi="Arial" w:cs="Arial"/>
                <w:b/>
              </w:rPr>
              <w:tab/>
            </w:r>
            <w:r w:rsidRPr="00A32F78">
              <w:rPr>
                <w:rFonts w:ascii="Arial" w:hAnsi="Arial" w:cs="Arial"/>
                <w:i/>
              </w:rPr>
              <w:t xml:space="preserve"> </w:t>
            </w:r>
          </w:p>
          <w:p w14:paraId="77C1E37B" w14:textId="77777777" w:rsidR="00E93C0F" w:rsidRPr="00A32F78" w:rsidRDefault="00E93C0F" w:rsidP="00B30981">
            <w:pPr>
              <w:rPr>
                <w:rFonts w:ascii="Arial" w:hAnsi="Arial" w:cs="Arial"/>
                <w:i/>
              </w:rPr>
            </w:pPr>
            <w:r w:rsidRPr="00A32F78">
              <w:rPr>
                <w:rFonts w:ascii="Arial" w:hAnsi="Arial" w:cs="Arial"/>
                <w:i/>
              </w:rPr>
              <w:t xml:space="preserve"> -Things to do </w:t>
            </w:r>
          </w:p>
          <w:p w14:paraId="6440E788" w14:textId="77777777" w:rsidR="00E93C0F" w:rsidRPr="00A32F78" w:rsidRDefault="00E93C0F" w:rsidP="00B30981">
            <w:pPr>
              <w:rPr>
                <w:rFonts w:ascii="Arial" w:hAnsi="Arial" w:cs="Arial"/>
                <w:i/>
              </w:rPr>
            </w:pPr>
            <w:r w:rsidRPr="00A32F78">
              <w:rPr>
                <w:rFonts w:ascii="Arial" w:hAnsi="Arial" w:cs="Arial"/>
                <w:i/>
              </w:rPr>
              <w:t>- Activity with a purpose i</w:t>
            </w:r>
            <w:r>
              <w:rPr>
                <w:rFonts w:ascii="Arial" w:hAnsi="Arial" w:cs="Arial"/>
                <w:i/>
              </w:rPr>
              <w:t>n pursuit</w:t>
            </w:r>
            <w:r w:rsidRPr="00A32F78">
              <w:rPr>
                <w:rFonts w:ascii="Arial" w:hAnsi="Arial" w:cs="Arial"/>
                <w:i/>
              </w:rPr>
              <w:t xml:space="preserve"> of the goals </w:t>
            </w:r>
          </w:p>
          <w:p w14:paraId="28FF445E" w14:textId="77777777" w:rsidR="00E93C0F" w:rsidRPr="00A32F78" w:rsidRDefault="00E93C0F" w:rsidP="00B30981">
            <w:pPr>
              <w:rPr>
                <w:rFonts w:ascii="Arial" w:hAnsi="Arial" w:cs="Arial"/>
                <w:i/>
              </w:rPr>
            </w:pPr>
            <w:r w:rsidRPr="00A32F78">
              <w:rPr>
                <w:rFonts w:ascii="Arial" w:hAnsi="Arial" w:cs="Arial"/>
                <w:i/>
              </w:rPr>
              <w:t xml:space="preserve">- Steps towards achievement </w:t>
            </w:r>
          </w:p>
          <w:p w14:paraId="63EE9C91" w14:textId="77777777" w:rsidR="00E93C0F" w:rsidRDefault="00E93C0F" w:rsidP="00B30981">
            <w:pPr>
              <w:rPr>
                <w:rFonts w:ascii="Arial" w:hAnsi="Arial" w:cs="Arial"/>
              </w:rPr>
            </w:pPr>
            <w:r w:rsidRPr="00A32F78">
              <w:rPr>
                <w:rFonts w:ascii="Arial" w:hAnsi="Arial" w:cs="Arial"/>
                <w:i/>
              </w:rPr>
              <w:t>- Directions being made</w:t>
            </w:r>
            <w:r w:rsidRPr="00A32F78">
              <w:rPr>
                <w:rFonts w:ascii="Arial" w:hAnsi="Arial" w:cs="Arial"/>
              </w:rPr>
              <w:t xml:space="preserve"> </w:t>
            </w:r>
          </w:p>
          <w:p w14:paraId="53F95F62" w14:textId="77777777" w:rsidR="00E93C0F" w:rsidRPr="00A32F78" w:rsidRDefault="00E93C0F" w:rsidP="00B30981">
            <w:pPr>
              <w:rPr>
                <w:rFonts w:ascii="Arial" w:hAnsi="Arial" w:cs="Arial"/>
              </w:rPr>
            </w:pPr>
            <w:r w:rsidRPr="00A32F78">
              <w:rPr>
                <w:rFonts w:ascii="Arial" w:hAnsi="Arial" w:cs="Arial"/>
              </w:rPr>
              <w:t xml:space="preserve">- </w:t>
            </w:r>
            <w:r w:rsidRPr="00A32F78">
              <w:rPr>
                <w:rFonts w:ascii="Arial" w:hAnsi="Arial" w:cs="Arial"/>
                <w:i/>
              </w:rPr>
              <w:t>Being given actions to complete</w:t>
            </w:r>
          </w:p>
          <w:p w14:paraId="20CD2458" w14:textId="77777777" w:rsidR="00E93C0F" w:rsidRPr="00A32F78" w:rsidRDefault="00E93C0F" w:rsidP="00B30981">
            <w:pPr>
              <w:rPr>
                <w:rFonts w:ascii="Arial" w:hAnsi="Arial" w:cs="Arial"/>
              </w:rPr>
            </w:pPr>
          </w:p>
          <w:p w14:paraId="78F81377" w14:textId="77777777" w:rsidR="00E93C0F" w:rsidRPr="00A32F78" w:rsidRDefault="00E93C0F" w:rsidP="00B30981">
            <w:pPr>
              <w:rPr>
                <w:rFonts w:ascii="Arial" w:hAnsi="Arial" w:cs="Arial"/>
              </w:rPr>
            </w:pPr>
          </w:p>
          <w:tbl>
            <w:tblPr>
              <w:tblStyle w:val="TableGrid1"/>
              <w:tblW w:w="0" w:type="auto"/>
              <w:tblLook w:val="04A0" w:firstRow="1" w:lastRow="0" w:firstColumn="1" w:lastColumn="0" w:noHBand="0" w:noVBand="1"/>
            </w:tblPr>
            <w:tblGrid>
              <w:gridCol w:w="826"/>
            </w:tblGrid>
            <w:tr w:rsidR="00E93C0F" w:rsidRPr="00A32F78" w14:paraId="5521B27D" w14:textId="77777777" w:rsidTr="00B30981">
              <w:trPr>
                <w:trHeight w:val="253"/>
              </w:trPr>
              <w:tc>
                <w:tcPr>
                  <w:tcW w:w="826" w:type="dxa"/>
                </w:tcPr>
                <w:p w14:paraId="600FB1B7" w14:textId="77777777" w:rsidR="00E93C0F" w:rsidRPr="00A32F78" w:rsidRDefault="00E93C0F" w:rsidP="00B30981">
                  <w:pPr>
                    <w:rPr>
                      <w:rFonts w:ascii="Arial" w:hAnsi="Arial" w:cs="Arial"/>
                    </w:rPr>
                  </w:pPr>
                  <w:r w:rsidRPr="00A32F78">
                    <w:rPr>
                      <w:rFonts w:ascii="Arial" w:hAnsi="Arial" w:cs="Arial"/>
                    </w:rPr>
                    <w:t>Tasks</w:t>
                  </w:r>
                </w:p>
              </w:tc>
            </w:tr>
          </w:tbl>
          <w:p w14:paraId="08C94CAA" w14:textId="77777777" w:rsidR="00E93C0F" w:rsidRPr="00A32F78" w:rsidRDefault="00E93C0F" w:rsidP="00B30981">
            <w:pPr>
              <w:rPr>
                <w:rFonts w:ascii="Arial" w:hAnsi="Arial" w:cs="Arial"/>
              </w:rPr>
            </w:pPr>
            <w:r w:rsidRPr="00A32F78">
              <w:rPr>
                <w:rFonts w:ascii="Arial" w:hAnsi="Arial" w:cs="Arial"/>
                <w:noProof/>
                <w:lang w:eastAsia="en-GB"/>
              </w:rPr>
              <mc:AlternateContent>
                <mc:Choice Requires="wps">
                  <w:drawing>
                    <wp:anchor distT="0" distB="0" distL="114300" distR="114300" simplePos="0" relativeHeight="251796480" behindDoc="0" locked="0" layoutInCell="1" allowOverlap="1" wp14:anchorId="2C0F293C" wp14:editId="5CADB691">
                      <wp:simplePos x="0" y="0"/>
                      <wp:positionH relativeFrom="column">
                        <wp:posOffset>466725</wp:posOffset>
                      </wp:positionH>
                      <wp:positionV relativeFrom="paragraph">
                        <wp:posOffset>99060</wp:posOffset>
                      </wp:positionV>
                      <wp:extent cx="2152650" cy="7239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152650" cy="723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3F014C" id="Straight Connector 4"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36.75pt,7.8pt" to="206.2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795456" behindDoc="0" locked="0" layoutInCell="1" allowOverlap="1" wp14:anchorId="0F41B55E" wp14:editId="66D77EB5">
                      <wp:simplePos x="0" y="0"/>
                      <wp:positionH relativeFrom="column">
                        <wp:posOffset>466726</wp:posOffset>
                      </wp:positionH>
                      <wp:positionV relativeFrom="paragraph">
                        <wp:posOffset>70485</wp:posOffset>
                      </wp:positionV>
                      <wp:extent cx="1390650" cy="285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139065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0992A8" id="Straight Connector 3"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5.55pt" to="146.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794432" behindDoc="0" locked="0" layoutInCell="1" allowOverlap="1" wp14:anchorId="7424E25B" wp14:editId="460CBFE2">
                      <wp:simplePos x="0" y="0"/>
                      <wp:positionH relativeFrom="column">
                        <wp:posOffset>285750</wp:posOffset>
                      </wp:positionH>
                      <wp:positionV relativeFrom="paragraph">
                        <wp:posOffset>70485</wp:posOffset>
                      </wp:positionV>
                      <wp:extent cx="180975" cy="523875"/>
                      <wp:effectExtent l="0" t="0" r="28575" b="28575"/>
                      <wp:wrapNone/>
                      <wp:docPr id="5" name="Straight Connector 5"/>
                      <wp:cNvGraphicFramePr/>
                      <a:graphic xmlns:a="http://schemas.openxmlformats.org/drawingml/2006/main">
                        <a:graphicData uri="http://schemas.microsoft.com/office/word/2010/wordprocessingShape">
                          <wps:wsp>
                            <wps:cNvCnPr/>
                            <wps:spPr>
                              <a:xfrm flipH="1">
                                <a:off x="0" y="0"/>
                                <a:ext cx="180975" cy="523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C30181" id="Straight Connector 5"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55pt" to="36.7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" strokecolor="#4472c4" strokeweight=".5pt">
                      <v:stroke joinstyle="miter"/>
                    </v:line>
                  </w:pict>
                </mc:Fallback>
              </mc:AlternateContent>
            </w:r>
            <w:r w:rsidRPr="00A32F78">
              <w:rPr>
                <w:rFonts w:ascii="Arial" w:hAnsi="Arial" w:cs="Arial"/>
              </w:rPr>
              <w:tab/>
            </w:r>
            <w:r w:rsidRPr="00A32F78">
              <w:rPr>
                <w:rFonts w:ascii="Arial" w:hAnsi="Arial" w:cs="Arial"/>
              </w:rPr>
              <w:tab/>
            </w:r>
            <w:r w:rsidRPr="00A32F78">
              <w:rPr>
                <w:rFonts w:ascii="Arial" w:hAnsi="Arial" w:cs="Arial"/>
              </w:rPr>
              <w:tab/>
            </w:r>
            <w:r>
              <w:rPr>
                <w:rFonts w:ascii="Arial" w:hAnsi="Arial" w:cs="Arial"/>
              </w:rPr>
              <w:t xml:space="preserve">             </w:t>
            </w:r>
            <w:r w:rsidRPr="00A32F78">
              <w:rPr>
                <w:rFonts w:ascii="Arial" w:hAnsi="Arial" w:cs="Arial"/>
              </w:rPr>
              <w:t xml:space="preserve">Value </w:t>
            </w:r>
          </w:p>
          <w:p w14:paraId="2D8ED4C6" w14:textId="77777777" w:rsidR="00E93C0F" w:rsidRPr="00A32F78" w:rsidRDefault="00E93C0F" w:rsidP="00B30981">
            <w:pPr>
              <w:rPr>
                <w:rFonts w:ascii="Arial" w:hAnsi="Arial" w:cs="Arial"/>
              </w:rPr>
            </w:pPr>
          </w:p>
          <w:p w14:paraId="5B85808D" w14:textId="77777777" w:rsidR="00E93C0F" w:rsidRDefault="00E93C0F" w:rsidP="00B30981">
            <w:pPr>
              <w:rPr>
                <w:rFonts w:ascii="Arial" w:hAnsi="Arial" w:cs="Arial"/>
              </w:rPr>
            </w:pPr>
          </w:p>
          <w:p w14:paraId="2BA18C26" w14:textId="77777777" w:rsidR="00E93C0F" w:rsidRDefault="00E93C0F" w:rsidP="00B30981">
            <w:pPr>
              <w:rPr>
                <w:rFonts w:ascii="Arial" w:hAnsi="Arial" w:cs="Arial"/>
              </w:rPr>
            </w:pPr>
          </w:p>
          <w:p w14:paraId="6F8A48FF" w14:textId="77777777" w:rsidR="00E93C0F" w:rsidRPr="00A32F78" w:rsidRDefault="00E93C0F" w:rsidP="00B30981">
            <w:pPr>
              <w:rPr>
                <w:rFonts w:ascii="Arial" w:hAnsi="Arial" w:cs="Arial"/>
              </w:rPr>
            </w:pPr>
            <w:r w:rsidRPr="00A32F78">
              <w:rPr>
                <w:rFonts w:ascii="Arial" w:hAnsi="Arial" w:cs="Arial"/>
              </w:rPr>
              <w:t xml:space="preserve">Quantity </w:t>
            </w:r>
          </w:p>
          <w:p w14:paraId="271F4B82" w14:textId="77777777" w:rsidR="00E93C0F" w:rsidRPr="00A32F78" w:rsidRDefault="00E93C0F" w:rsidP="00B30981">
            <w:pPr>
              <w:rPr>
                <w:rFonts w:ascii="Arial" w:hAnsi="Arial" w:cs="Arial"/>
              </w:rPr>
            </w:pPr>
            <w:r w:rsidRPr="00A32F78">
              <w:rPr>
                <w:rFonts w:ascii="Arial" w:hAnsi="Arial" w:cs="Arial"/>
              </w:rPr>
              <w:t xml:space="preserve">       </w:t>
            </w:r>
            <w:r>
              <w:rPr>
                <w:rFonts w:ascii="Arial" w:hAnsi="Arial" w:cs="Arial"/>
              </w:rPr>
              <w:t xml:space="preserve">                                                           </w:t>
            </w:r>
            <w:r w:rsidRPr="00A32F78">
              <w:rPr>
                <w:rFonts w:ascii="Arial" w:hAnsi="Arial" w:cs="Arial"/>
              </w:rPr>
              <w:t xml:space="preserve">Accountability </w:t>
            </w:r>
          </w:p>
          <w:p w14:paraId="76A09137" w14:textId="77777777" w:rsidR="00E93C0F" w:rsidRDefault="00E93C0F" w:rsidP="00B30981">
            <w:pPr>
              <w:rPr>
                <w:rFonts w:ascii="Arial" w:hAnsi="Arial" w:cs="Arial"/>
              </w:rPr>
            </w:pPr>
          </w:p>
          <w:p w14:paraId="08EFE6C4" w14:textId="77777777" w:rsidR="00E93C0F" w:rsidRDefault="00E93C0F" w:rsidP="00B30981">
            <w:pPr>
              <w:rPr>
                <w:rFonts w:ascii="Arial" w:hAnsi="Arial" w:cs="Arial"/>
                <w:b/>
              </w:rPr>
            </w:pPr>
          </w:p>
        </w:tc>
      </w:tr>
    </w:tbl>
    <w:p w14:paraId="73AC8039" w14:textId="77777777" w:rsidR="00E93C0F" w:rsidRPr="00A32F78" w:rsidRDefault="00E93C0F" w:rsidP="00E93C0F">
      <w:pPr>
        <w:rPr>
          <w:rFonts w:ascii="Arial" w:hAnsi="Arial" w:cs="Arial"/>
          <w:b/>
        </w:rPr>
      </w:pPr>
    </w:p>
    <w:p w14:paraId="3BC00FB5" w14:textId="70E9F886" w:rsidR="00E93C0F" w:rsidRDefault="00E93C0F" w:rsidP="00E93C0F">
      <w:pPr>
        <w:spacing w:line="480" w:lineRule="auto"/>
        <w:rPr>
          <w:rFonts w:ascii="Arial" w:hAnsi="Arial" w:cs="Arial"/>
        </w:rPr>
      </w:pPr>
      <w:r>
        <w:rPr>
          <w:rFonts w:ascii="Arial" w:hAnsi="Arial" w:cs="Arial"/>
        </w:rPr>
        <w:t>In th</w:t>
      </w:r>
      <w:r w:rsidR="007046BB">
        <w:rPr>
          <w:rFonts w:ascii="Arial" w:hAnsi="Arial" w:cs="Arial"/>
        </w:rPr>
        <w:t xml:space="preserve">is first example, in table </w:t>
      </w:r>
      <w:r w:rsidR="00926A71">
        <w:rPr>
          <w:rFonts w:ascii="Arial" w:hAnsi="Arial" w:cs="Arial"/>
        </w:rPr>
        <w:t xml:space="preserve">8 </w:t>
      </w:r>
      <w:r>
        <w:rPr>
          <w:rFonts w:ascii="Arial" w:hAnsi="Arial" w:cs="Arial"/>
        </w:rPr>
        <w:t xml:space="preserve">the interviewee describes the way by which tasks were accomplished and how </w:t>
      </w:r>
      <w:r w:rsidR="00D00A91">
        <w:rPr>
          <w:rFonts w:ascii="Arial" w:hAnsi="Arial" w:cs="Arial"/>
        </w:rPr>
        <w:t xml:space="preserve">the action of </w:t>
      </w:r>
      <w:r>
        <w:rPr>
          <w:rFonts w:ascii="Arial" w:hAnsi="Arial" w:cs="Arial"/>
        </w:rPr>
        <w:t xml:space="preserve">leadership </w:t>
      </w:r>
      <w:r w:rsidR="00D00A91">
        <w:rPr>
          <w:rFonts w:ascii="Arial" w:hAnsi="Arial" w:cs="Arial"/>
        </w:rPr>
        <w:t xml:space="preserve">was one of taking </w:t>
      </w:r>
      <w:r>
        <w:rPr>
          <w:rFonts w:ascii="Arial" w:hAnsi="Arial" w:cs="Arial"/>
        </w:rPr>
        <w:t xml:space="preserve">oversight of the </w:t>
      </w:r>
      <w:r w:rsidR="00D00A91">
        <w:rPr>
          <w:rFonts w:ascii="Arial" w:hAnsi="Arial" w:cs="Arial"/>
        </w:rPr>
        <w:t xml:space="preserve">implementation </w:t>
      </w:r>
      <w:r>
        <w:rPr>
          <w:rFonts w:ascii="Arial" w:hAnsi="Arial" w:cs="Arial"/>
        </w:rPr>
        <w:t>workstreams. The leadership function is comprised of tasks and processes in service of the implementation effort. The role of leadership here is to make sure that matters were progressed through the implementation which deliver</w:t>
      </w:r>
      <w:r w:rsidR="00D00A91">
        <w:rPr>
          <w:rFonts w:ascii="Arial" w:hAnsi="Arial" w:cs="Arial"/>
        </w:rPr>
        <w:t>ed</w:t>
      </w:r>
      <w:r>
        <w:rPr>
          <w:rFonts w:ascii="Arial" w:hAnsi="Arial" w:cs="Arial"/>
        </w:rPr>
        <w:t xml:space="preserve"> quality, accountability and value. The leader has ownership of the process and allocates tasks to others which are then reported back as completed. The leader is active and consistent in following actions through</w:t>
      </w:r>
      <w:r w:rsidR="00D00A91">
        <w:rPr>
          <w:rFonts w:ascii="Arial" w:hAnsi="Arial" w:cs="Arial"/>
        </w:rPr>
        <w:t xml:space="preserve"> as they take accountability for the implementation</w:t>
      </w:r>
      <w:r>
        <w:rPr>
          <w:rFonts w:ascii="Arial" w:hAnsi="Arial" w:cs="Arial"/>
        </w:rPr>
        <w:t>.</w:t>
      </w:r>
    </w:p>
    <w:p w14:paraId="02C59AEE" w14:textId="011A3A67" w:rsidR="00D00A91" w:rsidRDefault="00D00A91" w:rsidP="00E93C0F">
      <w:pPr>
        <w:spacing w:line="480" w:lineRule="auto"/>
        <w:rPr>
          <w:rFonts w:ascii="Arial" w:hAnsi="Arial" w:cs="Arial"/>
        </w:rPr>
      </w:pPr>
    </w:p>
    <w:p w14:paraId="663F23CF" w14:textId="1F4DA45A" w:rsidR="006A7506" w:rsidRDefault="006A7506" w:rsidP="00E93C0F">
      <w:pPr>
        <w:spacing w:line="480" w:lineRule="auto"/>
        <w:rPr>
          <w:rFonts w:ascii="Arial" w:hAnsi="Arial" w:cs="Arial"/>
        </w:rPr>
      </w:pPr>
    </w:p>
    <w:p w14:paraId="00A6E212" w14:textId="77777777" w:rsidR="006A7506" w:rsidRDefault="006A7506" w:rsidP="00E93C0F">
      <w:pPr>
        <w:spacing w:line="480" w:lineRule="auto"/>
        <w:rPr>
          <w:rFonts w:ascii="Arial" w:hAnsi="Arial" w:cs="Arial"/>
        </w:rPr>
      </w:pPr>
    </w:p>
    <w:p w14:paraId="5227561D" w14:textId="77777777" w:rsidR="00E93C0F" w:rsidRDefault="00E93C0F" w:rsidP="00E93C0F">
      <w:pPr>
        <w:rPr>
          <w:rFonts w:ascii="Arial" w:hAnsi="Arial" w:cs="Arial"/>
        </w:rPr>
      </w:pPr>
    </w:p>
    <w:p w14:paraId="4A1F7BB0" w14:textId="5DA53E87" w:rsidR="00E93C0F" w:rsidRPr="0004450B" w:rsidRDefault="00D00A91" w:rsidP="00E93C0F">
      <w:pPr>
        <w:rPr>
          <w:rFonts w:ascii="Arial" w:hAnsi="Arial" w:cs="Arial"/>
          <w:b/>
        </w:rPr>
      </w:pPr>
      <w:r>
        <w:rPr>
          <w:rFonts w:ascii="Arial" w:hAnsi="Arial" w:cs="Arial"/>
          <w:b/>
        </w:rPr>
        <w:t>Coding e</w:t>
      </w:r>
      <w:r w:rsidR="00E93C0F" w:rsidRPr="0004450B">
        <w:rPr>
          <w:rFonts w:ascii="Arial" w:hAnsi="Arial" w:cs="Arial"/>
          <w:b/>
        </w:rPr>
        <w:t>xample 2</w:t>
      </w:r>
    </w:p>
    <w:p w14:paraId="34D8F105" w14:textId="01D1D16C" w:rsidR="00E93C0F" w:rsidRDefault="007046BB" w:rsidP="00E93C0F">
      <w:pPr>
        <w:rPr>
          <w:rFonts w:ascii="Arial" w:hAnsi="Arial" w:cs="Arial"/>
          <w:b/>
        </w:rPr>
      </w:pPr>
      <w:r>
        <w:rPr>
          <w:rFonts w:ascii="Arial" w:hAnsi="Arial" w:cs="Arial"/>
          <w:b/>
        </w:rPr>
        <w:t xml:space="preserve">Table </w:t>
      </w:r>
      <w:r w:rsidR="004D7D49">
        <w:rPr>
          <w:rFonts w:ascii="Arial" w:hAnsi="Arial" w:cs="Arial"/>
          <w:b/>
        </w:rPr>
        <w:t>9</w:t>
      </w:r>
    </w:p>
    <w:p w14:paraId="01A31DBE" w14:textId="77777777" w:rsidR="00E93C0F" w:rsidRPr="0004450B" w:rsidRDefault="00E93C0F" w:rsidP="00E93C0F">
      <w:pPr>
        <w:rPr>
          <w:rFonts w:ascii="Arial" w:hAnsi="Arial" w:cs="Arial"/>
          <w:b/>
        </w:rPr>
      </w:pPr>
    </w:p>
    <w:tbl>
      <w:tblPr>
        <w:tblStyle w:val="TableGrid"/>
        <w:tblW w:w="0" w:type="auto"/>
        <w:tblLook w:val="04A0" w:firstRow="1" w:lastRow="0" w:firstColumn="1" w:lastColumn="0" w:noHBand="0" w:noVBand="1"/>
      </w:tblPr>
      <w:tblGrid>
        <w:gridCol w:w="8025"/>
      </w:tblGrid>
      <w:tr w:rsidR="00E93C0F" w14:paraId="0FD1C24F" w14:textId="77777777" w:rsidTr="00B30981">
        <w:trPr>
          <w:trHeight w:val="5944"/>
        </w:trPr>
        <w:tc>
          <w:tcPr>
            <w:tcW w:w="9016" w:type="dxa"/>
          </w:tcPr>
          <w:p w14:paraId="69B8BC17" w14:textId="77777777" w:rsidR="00E93C0F" w:rsidRDefault="00E93C0F" w:rsidP="00B30981">
            <w:pPr>
              <w:rPr>
                <w:rFonts w:ascii="Arial" w:hAnsi="Arial" w:cs="Arial"/>
              </w:rPr>
            </w:pPr>
            <w:r w:rsidRPr="00A32F78">
              <w:rPr>
                <w:rFonts w:ascii="Arial" w:hAnsi="Arial" w:cs="Arial"/>
              </w:rPr>
              <w:t xml:space="preserve">2. Driving force </w:t>
            </w:r>
          </w:p>
          <w:p w14:paraId="6F14B5CA" w14:textId="77777777" w:rsidR="00E93C0F" w:rsidRDefault="00E93C0F" w:rsidP="00B30981">
            <w:pPr>
              <w:rPr>
                <w:rFonts w:ascii="Arial" w:hAnsi="Arial" w:cs="Arial"/>
              </w:rPr>
            </w:pPr>
          </w:p>
          <w:p w14:paraId="088F0038" w14:textId="77777777" w:rsidR="00E93C0F" w:rsidRDefault="00E93C0F" w:rsidP="00B30981">
            <w:pPr>
              <w:rPr>
                <w:rFonts w:ascii="Arial" w:hAnsi="Arial" w:cs="Arial"/>
                <w:i/>
              </w:rPr>
            </w:pPr>
            <w:r w:rsidRPr="00A32F78">
              <w:rPr>
                <w:rFonts w:ascii="Arial" w:hAnsi="Arial" w:cs="Arial"/>
                <w:i/>
              </w:rPr>
              <w:t xml:space="preserve">- Momentum and energy </w:t>
            </w:r>
          </w:p>
          <w:p w14:paraId="7108254E" w14:textId="77777777" w:rsidR="00E93C0F" w:rsidRDefault="00E93C0F" w:rsidP="00B30981">
            <w:pPr>
              <w:rPr>
                <w:rFonts w:ascii="Arial" w:hAnsi="Arial" w:cs="Arial"/>
                <w:i/>
              </w:rPr>
            </w:pPr>
            <w:r w:rsidRPr="00A32F78">
              <w:rPr>
                <w:rFonts w:ascii="Arial" w:hAnsi="Arial" w:cs="Arial"/>
                <w:i/>
              </w:rPr>
              <w:t xml:space="preserve">- By force of will </w:t>
            </w:r>
          </w:p>
          <w:p w14:paraId="608C0DAE" w14:textId="77777777" w:rsidR="00E93C0F" w:rsidRDefault="00E93C0F" w:rsidP="00B30981">
            <w:pPr>
              <w:rPr>
                <w:rFonts w:ascii="Arial" w:hAnsi="Arial" w:cs="Arial"/>
                <w:i/>
              </w:rPr>
            </w:pPr>
            <w:r w:rsidRPr="00A32F78">
              <w:rPr>
                <w:rFonts w:ascii="Arial" w:hAnsi="Arial" w:cs="Arial"/>
                <w:i/>
              </w:rPr>
              <w:t xml:space="preserve">- Pulling and pushing towards the goal </w:t>
            </w:r>
          </w:p>
          <w:p w14:paraId="77F5BF39" w14:textId="77777777" w:rsidR="00E93C0F" w:rsidRDefault="00E93C0F" w:rsidP="00B30981">
            <w:pPr>
              <w:rPr>
                <w:rFonts w:ascii="Arial" w:hAnsi="Arial" w:cs="Arial"/>
                <w:i/>
              </w:rPr>
            </w:pPr>
          </w:p>
          <w:p w14:paraId="29B5E6F1" w14:textId="77777777" w:rsidR="00E93C0F" w:rsidRDefault="00E93C0F" w:rsidP="00B30981">
            <w:pPr>
              <w:rPr>
                <w:rFonts w:ascii="Arial" w:hAnsi="Arial" w:cs="Arial"/>
                <w:i/>
              </w:rPr>
            </w:pPr>
          </w:p>
          <w:p w14:paraId="4269817E" w14:textId="77777777" w:rsidR="00E93C0F" w:rsidRPr="00A32F78" w:rsidRDefault="00E93C0F" w:rsidP="00B30981">
            <w:pPr>
              <w:rPr>
                <w:rFonts w:ascii="Arial" w:hAnsi="Arial" w:cs="Arial"/>
                <w:i/>
              </w:rPr>
            </w:pPr>
          </w:p>
          <w:tbl>
            <w:tblPr>
              <w:tblStyle w:val="TableGrid1"/>
              <w:tblW w:w="0" w:type="auto"/>
              <w:tblLook w:val="04A0" w:firstRow="1" w:lastRow="0" w:firstColumn="1" w:lastColumn="0" w:noHBand="0" w:noVBand="1"/>
            </w:tblPr>
            <w:tblGrid>
              <w:gridCol w:w="1456"/>
            </w:tblGrid>
            <w:tr w:rsidR="00E93C0F" w:rsidRPr="00A32F78" w14:paraId="75779A12" w14:textId="77777777" w:rsidTr="00B30981">
              <w:trPr>
                <w:trHeight w:val="324"/>
              </w:trPr>
              <w:tc>
                <w:tcPr>
                  <w:tcW w:w="1456" w:type="dxa"/>
                </w:tcPr>
                <w:p w14:paraId="6499A5B9" w14:textId="77777777" w:rsidR="00E93C0F" w:rsidRPr="00A32F78" w:rsidRDefault="00E93C0F" w:rsidP="00B30981">
                  <w:pPr>
                    <w:rPr>
                      <w:rFonts w:ascii="Arial" w:hAnsi="Arial" w:cs="Arial"/>
                    </w:rPr>
                  </w:pPr>
                  <w:r w:rsidRPr="00A32F78">
                    <w:rPr>
                      <w:rFonts w:ascii="Arial" w:hAnsi="Arial" w:cs="Arial"/>
                    </w:rPr>
                    <w:t xml:space="preserve">Leadership </w:t>
                  </w:r>
                </w:p>
              </w:tc>
            </w:tr>
          </w:tbl>
          <w:p w14:paraId="085EAC03" w14:textId="34A80062" w:rsidR="00E93C0F" w:rsidRPr="00A32F78" w:rsidRDefault="006A7506" w:rsidP="00B30981">
            <w:pPr>
              <w:rPr>
                <w:rFonts w:ascii="Arial" w:hAnsi="Arial" w:cs="Arial"/>
              </w:rPr>
            </w:pPr>
            <w:r w:rsidRPr="00A32F78">
              <w:rPr>
                <w:rFonts w:ascii="Arial" w:hAnsi="Arial" w:cs="Arial"/>
                <w:noProof/>
                <w:lang w:eastAsia="en-GB"/>
              </w:rPr>
              <mc:AlternateContent>
                <mc:Choice Requires="wps">
                  <w:drawing>
                    <wp:anchor distT="0" distB="0" distL="114300" distR="114300" simplePos="0" relativeHeight="251799552" behindDoc="0" locked="0" layoutInCell="1" allowOverlap="1" wp14:anchorId="08780848" wp14:editId="15DE2E62">
                      <wp:simplePos x="0" y="0"/>
                      <wp:positionH relativeFrom="column">
                        <wp:posOffset>18300</wp:posOffset>
                      </wp:positionH>
                      <wp:positionV relativeFrom="paragraph">
                        <wp:posOffset>92710</wp:posOffset>
                      </wp:positionV>
                      <wp:extent cx="2985654" cy="6927"/>
                      <wp:effectExtent l="0" t="0" r="24765" b="31750"/>
                      <wp:wrapNone/>
                      <wp:docPr id="8" name="Straight Connector 8"/>
                      <wp:cNvGraphicFramePr/>
                      <a:graphic xmlns:a="http://schemas.openxmlformats.org/drawingml/2006/main">
                        <a:graphicData uri="http://schemas.microsoft.com/office/word/2010/wordprocessingShape">
                          <wps:wsp>
                            <wps:cNvCnPr/>
                            <wps:spPr>
                              <a:xfrm flipV="1">
                                <a:off x="0" y="0"/>
                                <a:ext cx="2985654" cy="6927"/>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176030" id="Straight Connector 8" o:spid="_x0000_s1026" style="position:absolute;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3pt" to="236.5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798528" behindDoc="0" locked="0" layoutInCell="1" allowOverlap="1" wp14:anchorId="722A20A2" wp14:editId="2D8B4F08">
                      <wp:simplePos x="0" y="0"/>
                      <wp:positionH relativeFrom="column">
                        <wp:posOffset>25227</wp:posOffset>
                      </wp:positionH>
                      <wp:positionV relativeFrom="paragraph">
                        <wp:posOffset>113492</wp:posOffset>
                      </wp:positionV>
                      <wp:extent cx="741218" cy="311727"/>
                      <wp:effectExtent l="0" t="0" r="20955" b="31750"/>
                      <wp:wrapNone/>
                      <wp:docPr id="7" name="Straight Connector 7"/>
                      <wp:cNvGraphicFramePr/>
                      <a:graphic xmlns:a="http://schemas.openxmlformats.org/drawingml/2006/main">
                        <a:graphicData uri="http://schemas.microsoft.com/office/word/2010/wordprocessingShape">
                          <wps:wsp>
                            <wps:cNvCnPr/>
                            <wps:spPr>
                              <a:xfrm>
                                <a:off x="0" y="0"/>
                                <a:ext cx="741218" cy="311727"/>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CD4A28" id="Straight Connector 7"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95pt" to="60.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797504" behindDoc="0" locked="0" layoutInCell="1" allowOverlap="1" wp14:anchorId="1A7E10F0" wp14:editId="044E39F2">
                      <wp:simplePos x="0" y="0"/>
                      <wp:positionH relativeFrom="column">
                        <wp:posOffset>18300</wp:posOffset>
                      </wp:positionH>
                      <wp:positionV relativeFrom="paragraph">
                        <wp:posOffset>99637</wp:posOffset>
                      </wp:positionV>
                      <wp:extent cx="173181" cy="962891"/>
                      <wp:effectExtent l="0" t="0" r="36830" b="27940"/>
                      <wp:wrapNone/>
                      <wp:docPr id="6" name="Straight Connector 6"/>
                      <wp:cNvGraphicFramePr/>
                      <a:graphic xmlns:a="http://schemas.openxmlformats.org/drawingml/2006/main">
                        <a:graphicData uri="http://schemas.microsoft.com/office/word/2010/wordprocessingShape">
                          <wps:wsp>
                            <wps:cNvCnPr/>
                            <wps:spPr>
                              <a:xfrm>
                                <a:off x="0" y="0"/>
                                <a:ext cx="173181" cy="962891"/>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92BD84" id="Straight Connector 6"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85pt" to="15.1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" strokecolor="#4472c4" strokeweight=".5pt">
                      <v:stroke joinstyle="miter"/>
                    </v:line>
                  </w:pict>
                </mc:Fallback>
              </mc:AlternateContent>
            </w:r>
            <w:r w:rsidR="00E93C0F" w:rsidRPr="00A32F78">
              <w:rPr>
                <w:rFonts w:ascii="Arial" w:hAnsi="Arial" w:cs="Arial"/>
              </w:rPr>
              <w:tab/>
            </w:r>
            <w:r w:rsidR="00E93C0F" w:rsidRPr="00A32F78">
              <w:rPr>
                <w:rFonts w:ascii="Arial" w:hAnsi="Arial" w:cs="Arial"/>
              </w:rPr>
              <w:tab/>
            </w:r>
            <w:r w:rsidR="00E93C0F" w:rsidRPr="00A32F78">
              <w:rPr>
                <w:rFonts w:ascii="Arial" w:hAnsi="Arial" w:cs="Arial"/>
              </w:rPr>
              <w:tab/>
            </w:r>
            <w:r w:rsidR="00E93C0F" w:rsidRPr="00A32F78">
              <w:rPr>
                <w:rFonts w:ascii="Arial" w:hAnsi="Arial" w:cs="Arial"/>
              </w:rPr>
              <w:tab/>
            </w:r>
            <w:r w:rsidR="00E93C0F" w:rsidRPr="00A32F78">
              <w:rPr>
                <w:rFonts w:ascii="Arial" w:hAnsi="Arial" w:cs="Arial"/>
              </w:rPr>
              <w:tab/>
            </w:r>
            <w:r w:rsidR="00E93C0F" w:rsidRPr="00A32F78">
              <w:rPr>
                <w:rFonts w:ascii="Arial" w:hAnsi="Arial" w:cs="Arial"/>
              </w:rPr>
              <w:tab/>
            </w:r>
            <w:r w:rsidR="00E93C0F" w:rsidRPr="00A32F78">
              <w:rPr>
                <w:rFonts w:ascii="Arial" w:hAnsi="Arial" w:cs="Arial"/>
              </w:rPr>
              <w:tab/>
              <w:t xml:space="preserve">Pushing and pulling </w:t>
            </w:r>
            <w:r w:rsidR="00E93C0F" w:rsidRPr="00A32F78">
              <w:rPr>
                <w:rFonts w:ascii="Arial" w:hAnsi="Arial" w:cs="Arial"/>
              </w:rPr>
              <w:tab/>
            </w:r>
          </w:p>
          <w:p w14:paraId="32F9B227" w14:textId="77777777" w:rsidR="00E93C0F" w:rsidRDefault="00E93C0F" w:rsidP="00B30981">
            <w:pPr>
              <w:rPr>
                <w:rFonts w:ascii="Arial" w:hAnsi="Arial" w:cs="Arial"/>
              </w:rPr>
            </w:pPr>
            <w:r w:rsidRPr="00A32F78">
              <w:rPr>
                <w:rFonts w:ascii="Arial" w:hAnsi="Arial" w:cs="Arial"/>
              </w:rPr>
              <w:t xml:space="preserve">        </w:t>
            </w:r>
            <w:r>
              <w:rPr>
                <w:rFonts w:ascii="Arial" w:hAnsi="Arial" w:cs="Arial"/>
              </w:rPr>
              <w:t xml:space="preserve">       </w:t>
            </w:r>
          </w:p>
          <w:p w14:paraId="30344B73" w14:textId="77777777" w:rsidR="00E93C0F" w:rsidRPr="00A32F78" w:rsidRDefault="00E93C0F" w:rsidP="00B30981">
            <w:pPr>
              <w:rPr>
                <w:rFonts w:ascii="Arial" w:hAnsi="Arial" w:cs="Arial"/>
              </w:rPr>
            </w:pPr>
            <w:r>
              <w:rPr>
                <w:rFonts w:ascii="Arial" w:hAnsi="Arial" w:cs="Arial"/>
              </w:rPr>
              <w:t xml:space="preserve">                   </w:t>
            </w:r>
            <w:r w:rsidRPr="00A32F78">
              <w:rPr>
                <w:rFonts w:ascii="Arial" w:hAnsi="Arial" w:cs="Arial"/>
              </w:rPr>
              <w:t xml:space="preserve">Taking people with you </w:t>
            </w:r>
          </w:p>
          <w:p w14:paraId="613F46FA" w14:textId="77777777" w:rsidR="00E93C0F" w:rsidRPr="00A32F78" w:rsidRDefault="00E93C0F" w:rsidP="00B30981">
            <w:pPr>
              <w:rPr>
                <w:rFonts w:ascii="Arial" w:hAnsi="Arial" w:cs="Arial"/>
              </w:rPr>
            </w:pPr>
          </w:p>
          <w:p w14:paraId="5392DA9B" w14:textId="77777777" w:rsidR="00E93C0F" w:rsidRDefault="00E93C0F" w:rsidP="00B30981">
            <w:pPr>
              <w:rPr>
                <w:rFonts w:ascii="Arial" w:hAnsi="Arial" w:cs="Arial"/>
              </w:rPr>
            </w:pPr>
          </w:p>
          <w:p w14:paraId="43D95AD4" w14:textId="77777777" w:rsidR="00E93C0F" w:rsidRDefault="00E93C0F" w:rsidP="00B30981">
            <w:pPr>
              <w:rPr>
                <w:rFonts w:ascii="Arial" w:hAnsi="Arial" w:cs="Arial"/>
              </w:rPr>
            </w:pPr>
          </w:p>
          <w:p w14:paraId="047E4DC9" w14:textId="77777777" w:rsidR="00E93C0F" w:rsidRPr="00A32F78" w:rsidRDefault="00E93C0F" w:rsidP="00B30981">
            <w:pPr>
              <w:rPr>
                <w:rFonts w:ascii="Arial" w:hAnsi="Arial" w:cs="Arial"/>
              </w:rPr>
            </w:pPr>
            <w:r w:rsidRPr="00A32F78">
              <w:rPr>
                <w:rFonts w:ascii="Arial" w:hAnsi="Arial" w:cs="Arial"/>
              </w:rPr>
              <w:t xml:space="preserve">Goal Driven </w:t>
            </w:r>
          </w:p>
          <w:p w14:paraId="7C7AD888" w14:textId="77777777" w:rsidR="00E93C0F" w:rsidRDefault="00E93C0F" w:rsidP="00B30981">
            <w:pPr>
              <w:rPr>
                <w:rFonts w:ascii="Arial" w:hAnsi="Arial" w:cs="Arial"/>
              </w:rPr>
            </w:pPr>
          </w:p>
        </w:tc>
      </w:tr>
    </w:tbl>
    <w:p w14:paraId="7D180F90" w14:textId="77777777" w:rsidR="00E93C0F" w:rsidRDefault="00E93C0F" w:rsidP="00E93C0F">
      <w:pPr>
        <w:rPr>
          <w:rFonts w:ascii="Arial" w:hAnsi="Arial" w:cs="Arial"/>
        </w:rPr>
      </w:pPr>
    </w:p>
    <w:p w14:paraId="1F19F05D" w14:textId="77777777" w:rsidR="00E93C0F" w:rsidRDefault="00E93C0F" w:rsidP="00E93C0F">
      <w:pPr>
        <w:spacing w:line="480" w:lineRule="auto"/>
        <w:rPr>
          <w:rFonts w:ascii="Arial" w:hAnsi="Arial" w:cs="Arial"/>
        </w:rPr>
      </w:pPr>
    </w:p>
    <w:p w14:paraId="4126ECBD" w14:textId="0E66561A" w:rsidR="00E93C0F" w:rsidRDefault="00E93C0F" w:rsidP="00E93C0F">
      <w:pPr>
        <w:spacing w:line="480" w:lineRule="auto"/>
        <w:rPr>
          <w:rFonts w:ascii="Arial" w:hAnsi="Arial" w:cs="Arial"/>
        </w:rPr>
      </w:pPr>
      <w:r>
        <w:rPr>
          <w:rFonts w:ascii="Arial" w:hAnsi="Arial" w:cs="Arial"/>
        </w:rPr>
        <w:t xml:space="preserve">In this second example in table </w:t>
      </w:r>
      <w:r w:rsidR="00926A71">
        <w:rPr>
          <w:rFonts w:ascii="Arial" w:hAnsi="Arial" w:cs="Arial"/>
        </w:rPr>
        <w:t>9</w:t>
      </w:r>
      <w:r>
        <w:rPr>
          <w:rFonts w:ascii="Arial" w:hAnsi="Arial" w:cs="Arial"/>
        </w:rPr>
        <w:t xml:space="preserve"> the interviewee was describing the momentum created by the leadership to achieve the implementation. This was the enactment of both the will and of the writ of the leadership to achieve the implementation task. The energy created by the leadership was perceived of </w:t>
      </w:r>
      <w:r w:rsidR="00D00A91">
        <w:rPr>
          <w:rFonts w:ascii="Arial" w:hAnsi="Arial" w:cs="Arial"/>
        </w:rPr>
        <w:t xml:space="preserve">by the interviewee </w:t>
      </w:r>
      <w:r>
        <w:rPr>
          <w:rFonts w:ascii="Arial" w:hAnsi="Arial" w:cs="Arial"/>
        </w:rPr>
        <w:t xml:space="preserve">as forceful and powerful as it swept people along to deliver and achieve the desired outcome. There was a palpable sense of the leadership inspiring people to achieve but also of pushing others into line so that the result was going to be reached. The interviewee was not certain that forcing through was necessarily the way to build consensus regarding the legitimacy of the tasks required. But could see that creating the space for the intervention, within the operational setting, required dynamic and concrete actions so as to overcome organisational inertia. </w:t>
      </w:r>
    </w:p>
    <w:p w14:paraId="0D54D70B" w14:textId="77777777" w:rsidR="00E93C0F" w:rsidRPr="00A32F78" w:rsidRDefault="00E93C0F" w:rsidP="00E93C0F">
      <w:pPr>
        <w:spacing w:line="480" w:lineRule="auto"/>
        <w:rPr>
          <w:rFonts w:ascii="Arial" w:hAnsi="Arial" w:cs="Arial"/>
        </w:rPr>
      </w:pPr>
    </w:p>
    <w:p w14:paraId="0ACA864F" w14:textId="24626B70" w:rsidR="00E93C0F" w:rsidRPr="00F25E8F" w:rsidRDefault="000D3311" w:rsidP="00E93C0F">
      <w:pPr>
        <w:rPr>
          <w:rFonts w:ascii="Arial" w:hAnsi="Arial" w:cs="Arial"/>
          <w:b/>
        </w:rPr>
      </w:pPr>
      <w:r>
        <w:rPr>
          <w:rFonts w:ascii="Arial" w:hAnsi="Arial" w:cs="Arial"/>
          <w:b/>
        </w:rPr>
        <w:t>Coding e</w:t>
      </w:r>
      <w:r w:rsidR="00E93C0F" w:rsidRPr="00F25E8F">
        <w:rPr>
          <w:rFonts w:ascii="Arial" w:hAnsi="Arial" w:cs="Arial"/>
          <w:b/>
        </w:rPr>
        <w:t xml:space="preserve">xample 3 </w:t>
      </w:r>
    </w:p>
    <w:p w14:paraId="168F38DA" w14:textId="72859743" w:rsidR="00E93C0F" w:rsidRDefault="007046BB" w:rsidP="00E93C0F">
      <w:pPr>
        <w:rPr>
          <w:rFonts w:ascii="Arial" w:hAnsi="Arial" w:cs="Arial"/>
          <w:b/>
        </w:rPr>
      </w:pPr>
      <w:r>
        <w:rPr>
          <w:rFonts w:ascii="Arial" w:hAnsi="Arial" w:cs="Arial"/>
          <w:b/>
        </w:rPr>
        <w:t xml:space="preserve">Table </w:t>
      </w:r>
      <w:r w:rsidR="000D3311">
        <w:rPr>
          <w:rFonts w:ascii="Arial" w:hAnsi="Arial" w:cs="Arial"/>
          <w:b/>
        </w:rPr>
        <w:t>10</w:t>
      </w:r>
    </w:p>
    <w:p w14:paraId="0F84C6DC" w14:textId="77777777" w:rsidR="00E93C0F" w:rsidRPr="00F25E8F" w:rsidRDefault="00E93C0F" w:rsidP="00E93C0F">
      <w:pPr>
        <w:rPr>
          <w:rFonts w:ascii="Arial" w:hAnsi="Arial" w:cs="Arial"/>
          <w:b/>
        </w:rPr>
      </w:pPr>
    </w:p>
    <w:tbl>
      <w:tblPr>
        <w:tblStyle w:val="TableGrid"/>
        <w:tblW w:w="0" w:type="auto"/>
        <w:tblLook w:val="04A0" w:firstRow="1" w:lastRow="0" w:firstColumn="1" w:lastColumn="0" w:noHBand="0" w:noVBand="1"/>
      </w:tblPr>
      <w:tblGrid>
        <w:gridCol w:w="8025"/>
      </w:tblGrid>
      <w:tr w:rsidR="00E93C0F" w14:paraId="34929FE5" w14:textId="77777777" w:rsidTr="00B30981">
        <w:tc>
          <w:tcPr>
            <w:tcW w:w="9016" w:type="dxa"/>
          </w:tcPr>
          <w:p w14:paraId="73CD9A38" w14:textId="77777777" w:rsidR="00E93C0F" w:rsidRDefault="00E93C0F" w:rsidP="00B30981">
            <w:pPr>
              <w:rPr>
                <w:rFonts w:ascii="Arial" w:hAnsi="Arial" w:cs="Arial"/>
              </w:rPr>
            </w:pPr>
          </w:p>
          <w:p w14:paraId="31A24E4E" w14:textId="77777777" w:rsidR="00E93C0F" w:rsidRDefault="00E93C0F" w:rsidP="00B30981">
            <w:pPr>
              <w:rPr>
                <w:rFonts w:ascii="Arial" w:hAnsi="Arial" w:cs="Arial"/>
              </w:rPr>
            </w:pPr>
          </w:p>
          <w:p w14:paraId="3AA2D8D5" w14:textId="77777777" w:rsidR="00E93C0F" w:rsidRDefault="00E93C0F" w:rsidP="00B30981">
            <w:pPr>
              <w:rPr>
                <w:rFonts w:ascii="Arial" w:hAnsi="Arial" w:cs="Arial"/>
              </w:rPr>
            </w:pPr>
            <w:r w:rsidRPr="00A32F78">
              <w:rPr>
                <w:rFonts w:ascii="Arial" w:hAnsi="Arial" w:cs="Arial"/>
              </w:rPr>
              <w:t xml:space="preserve">3. Well organised </w:t>
            </w:r>
            <w:r w:rsidRPr="00A32F78">
              <w:rPr>
                <w:rFonts w:ascii="Arial" w:hAnsi="Arial" w:cs="Arial"/>
              </w:rPr>
              <w:tab/>
            </w:r>
          </w:p>
          <w:p w14:paraId="14653CB2" w14:textId="77777777" w:rsidR="00E93C0F" w:rsidRDefault="00E93C0F" w:rsidP="00B30981">
            <w:pPr>
              <w:rPr>
                <w:rFonts w:ascii="Arial" w:hAnsi="Arial" w:cs="Arial"/>
              </w:rPr>
            </w:pPr>
            <w:r w:rsidRPr="00A32F78">
              <w:rPr>
                <w:rFonts w:ascii="Arial" w:hAnsi="Arial" w:cs="Arial"/>
              </w:rPr>
              <w:tab/>
              <w:t xml:space="preserve"> </w:t>
            </w:r>
            <w:r w:rsidRPr="00A32F78">
              <w:rPr>
                <w:rFonts w:ascii="Arial" w:hAnsi="Arial" w:cs="Arial"/>
              </w:rPr>
              <w:tab/>
            </w:r>
          </w:p>
          <w:p w14:paraId="0AD63FED" w14:textId="77777777" w:rsidR="00E93C0F" w:rsidRPr="00A32F78" w:rsidRDefault="00E93C0F" w:rsidP="00B30981">
            <w:pPr>
              <w:rPr>
                <w:rFonts w:ascii="Arial" w:hAnsi="Arial" w:cs="Arial"/>
                <w:i/>
              </w:rPr>
            </w:pPr>
            <w:r w:rsidRPr="00A32F78">
              <w:rPr>
                <w:rFonts w:ascii="Arial" w:hAnsi="Arial" w:cs="Arial"/>
              </w:rPr>
              <w:t xml:space="preserve">- </w:t>
            </w:r>
            <w:r w:rsidRPr="00A32F78">
              <w:rPr>
                <w:rFonts w:ascii="Arial" w:hAnsi="Arial" w:cs="Arial"/>
                <w:i/>
              </w:rPr>
              <w:t>Planned</w:t>
            </w:r>
          </w:p>
          <w:p w14:paraId="585F109B" w14:textId="77777777" w:rsidR="00E93C0F" w:rsidRPr="00A32F78" w:rsidRDefault="00E93C0F" w:rsidP="00B30981">
            <w:pPr>
              <w:rPr>
                <w:rFonts w:ascii="Arial" w:hAnsi="Arial" w:cs="Arial"/>
                <w:i/>
              </w:rPr>
            </w:pPr>
            <w:r w:rsidRPr="00A32F78">
              <w:rPr>
                <w:rFonts w:ascii="Arial" w:hAnsi="Arial" w:cs="Arial"/>
                <w:i/>
              </w:rPr>
              <w:t>- Purposeful</w:t>
            </w:r>
          </w:p>
          <w:p w14:paraId="520CFC46" w14:textId="77777777" w:rsidR="00E93C0F" w:rsidRPr="00A32F78" w:rsidRDefault="00E93C0F" w:rsidP="00B30981">
            <w:pPr>
              <w:rPr>
                <w:rFonts w:ascii="Arial" w:hAnsi="Arial" w:cs="Arial"/>
                <w:i/>
              </w:rPr>
            </w:pPr>
            <w:r w:rsidRPr="00A32F78">
              <w:rPr>
                <w:rFonts w:ascii="Arial" w:hAnsi="Arial" w:cs="Arial"/>
                <w:i/>
              </w:rPr>
              <w:t xml:space="preserve">- Logistically supported  </w:t>
            </w:r>
          </w:p>
          <w:p w14:paraId="5736EDD5" w14:textId="77777777" w:rsidR="00E93C0F" w:rsidRDefault="00E93C0F" w:rsidP="00B30981">
            <w:pPr>
              <w:rPr>
                <w:rFonts w:ascii="Arial" w:hAnsi="Arial" w:cs="Arial"/>
                <w:i/>
              </w:rPr>
            </w:pPr>
            <w:r w:rsidRPr="00A32F78">
              <w:rPr>
                <w:rFonts w:ascii="Arial" w:hAnsi="Arial" w:cs="Arial"/>
                <w:i/>
              </w:rPr>
              <w:t>- Thoughtful</w:t>
            </w:r>
          </w:p>
          <w:p w14:paraId="714EED80" w14:textId="77777777" w:rsidR="00E93C0F" w:rsidRDefault="00E93C0F" w:rsidP="00B30981">
            <w:pPr>
              <w:rPr>
                <w:rFonts w:ascii="Arial" w:hAnsi="Arial" w:cs="Arial"/>
                <w:i/>
              </w:rPr>
            </w:pPr>
          </w:p>
          <w:p w14:paraId="7BFA41A1" w14:textId="77777777" w:rsidR="00E93C0F" w:rsidRDefault="00E93C0F" w:rsidP="00B30981">
            <w:pPr>
              <w:rPr>
                <w:rFonts w:ascii="Arial" w:hAnsi="Arial" w:cs="Arial"/>
                <w:i/>
              </w:rPr>
            </w:pPr>
          </w:p>
          <w:p w14:paraId="4AB4C0B0" w14:textId="77777777" w:rsidR="00E93C0F" w:rsidRDefault="00E93C0F" w:rsidP="00B30981">
            <w:pPr>
              <w:rPr>
                <w:rFonts w:ascii="Arial" w:hAnsi="Arial" w:cs="Arial"/>
                <w:i/>
              </w:rPr>
            </w:pPr>
          </w:p>
          <w:p w14:paraId="1350FBE1" w14:textId="77777777" w:rsidR="00E93C0F" w:rsidRPr="00A32F78" w:rsidRDefault="00E93C0F" w:rsidP="00B30981">
            <w:pPr>
              <w:rPr>
                <w:rFonts w:ascii="Arial" w:hAnsi="Arial" w:cs="Arial"/>
                <w:i/>
              </w:rPr>
            </w:pPr>
            <w:r w:rsidRPr="00A32F78">
              <w:rPr>
                <w:rFonts w:ascii="Arial" w:hAnsi="Arial" w:cs="Arial"/>
                <w:i/>
              </w:rPr>
              <w:t xml:space="preserve"> </w:t>
            </w:r>
          </w:p>
          <w:tbl>
            <w:tblPr>
              <w:tblStyle w:val="TableGrid1"/>
              <w:tblW w:w="0" w:type="auto"/>
              <w:tblLook w:val="04A0" w:firstRow="1" w:lastRow="0" w:firstColumn="1" w:lastColumn="0" w:noHBand="0" w:noVBand="1"/>
            </w:tblPr>
            <w:tblGrid>
              <w:gridCol w:w="1096"/>
            </w:tblGrid>
            <w:tr w:rsidR="00E93C0F" w:rsidRPr="00A32F78" w14:paraId="16FD2A10" w14:textId="77777777" w:rsidTr="00B30981">
              <w:trPr>
                <w:trHeight w:val="324"/>
              </w:trPr>
              <w:tc>
                <w:tcPr>
                  <w:tcW w:w="1096" w:type="dxa"/>
                </w:tcPr>
                <w:p w14:paraId="24DB9558" w14:textId="77777777" w:rsidR="00E93C0F" w:rsidRPr="00A32F78" w:rsidRDefault="00E93C0F" w:rsidP="00B30981">
                  <w:pPr>
                    <w:rPr>
                      <w:rFonts w:ascii="Arial" w:hAnsi="Arial" w:cs="Arial"/>
                    </w:rPr>
                  </w:pPr>
                  <w:r w:rsidRPr="00A32F78">
                    <w:rPr>
                      <w:rFonts w:ascii="Arial" w:hAnsi="Arial" w:cs="Arial"/>
                    </w:rPr>
                    <w:t>Planned</w:t>
                  </w:r>
                </w:p>
              </w:tc>
            </w:tr>
          </w:tbl>
          <w:p w14:paraId="09435A2B" w14:textId="77777777" w:rsidR="00E93C0F" w:rsidRPr="00A32F78" w:rsidRDefault="00E93C0F" w:rsidP="00B30981">
            <w:pPr>
              <w:rPr>
                <w:rFonts w:ascii="Arial" w:hAnsi="Arial" w:cs="Arial"/>
              </w:rPr>
            </w:pPr>
            <w:r w:rsidRPr="00A32F78">
              <w:rPr>
                <w:rFonts w:ascii="Arial" w:hAnsi="Arial" w:cs="Arial"/>
                <w:noProof/>
                <w:lang w:eastAsia="en-GB"/>
              </w:rPr>
              <mc:AlternateContent>
                <mc:Choice Requires="wps">
                  <w:drawing>
                    <wp:anchor distT="0" distB="0" distL="114300" distR="114300" simplePos="0" relativeHeight="251800576" behindDoc="0" locked="0" layoutInCell="1" allowOverlap="1" wp14:anchorId="2A761421" wp14:editId="0EEF080A">
                      <wp:simplePos x="0" y="0"/>
                      <wp:positionH relativeFrom="column">
                        <wp:posOffset>95250</wp:posOffset>
                      </wp:positionH>
                      <wp:positionV relativeFrom="paragraph">
                        <wp:posOffset>17780</wp:posOffset>
                      </wp:positionV>
                      <wp:extent cx="66675" cy="51435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66675" cy="514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05609E" id="Straight Connector 12"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pt" to="12.7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801600" behindDoc="0" locked="0" layoutInCell="1" allowOverlap="1" wp14:anchorId="03141724" wp14:editId="34C879B3">
                      <wp:simplePos x="0" y="0"/>
                      <wp:positionH relativeFrom="column">
                        <wp:posOffset>95250</wp:posOffset>
                      </wp:positionH>
                      <wp:positionV relativeFrom="paragraph">
                        <wp:posOffset>17780</wp:posOffset>
                      </wp:positionV>
                      <wp:extent cx="1266825" cy="33337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1266825" cy="333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816DA4" id="Straight Connector 13"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pt" to="107.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802624" behindDoc="0" locked="0" layoutInCell="1" allowOverlap="1" wp14:anchorId="09F195A9" wp14:editId="14071F68">
                      <wp:simplePos x="0" y="0"/>
                      <wp:positionH relativeFrom="column">
                        <wp:posOffset>95250</wp:posOffset>
                      </wp:positionH>
                      <wp:positionV relativeFrom="paragraph">
                        <wp:posOffset>17780</wp:posOffset>
                      </wp:positionV>
                      <wp:extent cx="1209675" cy="838200"/>
                      <wp:effectExtent l="0" t="0" r="28575" b="19050"/>
                      <wp:wrapNone/>
                      <wp:docPr id="14" name="Straight Connector 14"/>
                      <wp:cNvGraphicFramePr/>
                      <a:graphic xmlns:a="http://schemas.openxmlformats.org/drawingml/2006/main">
                        <a:graphicData uri="http://schemas.microsoft.com/office/word/2010/wordprocessingShape">
                          <wps:wsp>
                            <wps:cNvCnPr/>
                            <wps:spPr>
                              <a:xfrm>
                                <a:off x="0" y="0"/>
                                <a:ext cx="1209675" cy="838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C8BF19" id="Straight Connector 1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pt" to="102.7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" strokecolor="#4472c4" strokeweight=".5pt">
                      <v:stroke joinstyle="miter"/>
                    </v:line>
                  </w:pict>
                </mc:Fallback>
              </mc:AlternateContent>
            </w:r>
            <w:r w:rsidRPr="00A32F78">
              <w:rPr>
                <w:rFonts w:ascii="Arial" w:hAnsi="Arial" w:cs="Arial"/>
              </w:rPr>
              <w:t xml:space="preserve">            </w:t>
            </w:r>
          </w:p>
          <w:p w14:paraId="77E6D97E" w14:textId="77777777" w:rsidR="00E93C0F" w:rsidRPr="00A32F78" w:rsidRDefault="00E93C0F" w:rsidP="00B30981">
            <w:pPr>
              <w:rPr>
                <w:rFonts w:ascii="Arial" w:hAnsi="Arial" w:cs="Arial"/>
              </w:rPr>
            </w:pPr>
            <w:r w:rsidRPr="00A32F78">
              <w:rPr>
                <w:rFonts w:ascii="Arial" w:hAnsi="Arial" w:cs="Arial"/>
              </w:rPr>
              <w:tab/>
            </w:r>
            <w:r w:rsidRPr="00A32F78">
              <w:rPr>
                <w:rFonts w:ascii="Arial" w:hAnsi="Arial" w:cs="Arial"/>
              </w:rPr>
              <w:tab/>
            </w:r>
            <w:r w:rsidRPr="00A32F78">
              <w:rPr>
                <w:rFonts w:ascii="Arial" w:hAnsi="Arial" w:cs="Arial"/>
              </w:rPr>
              <w:tab/>
              <w:t xml:space="preserve">Factors considered </w:t>
            </w:r>
          </w:p>
          <w:p w14:paraId="6E32A79D" w14:textId="77777777" w:rsidR="00E93C0F" w:rsidRDefault="00E93C0F" w:rsidP="00B30981">
            <w:pPr>
              <w:rPr>
                <w:rFonts w:ascii="Arial" w:hAnsi="Arial" w:cs="Arial"/>
              </w:rPr>
            </w:pPr>
          </w:p>
          <w:p w14:paraId="28552128" w14:textId="77777777" w:rsidR="00E93C0F" w:rsidRDefault="00E93C0F" w:rsidP="00B30981">
            <w:pPr>
              <w:rPr>
                <w:rFonts w:ascii="Arial" w:hAnsi="Arial" w:cs="Arial"/>
              </w:rPr>
            </w:pPr>
          </w:p>
          <w:p w14:paraId="64E5BD64" w14:textId="77777777" w:rsidR="00E93C0F" w:rsidRDefault="00E93C0F" w:rsidP="00B30981">
            <w:pPr>
              <w:rPr>
                <w:rFonts w:ascii="Arial" w:hAnsi="Arial" w:cs="Arial"/>
              </w:rPr>
            </w:pPr>
          </w:p>
          <w:p w14:paraId="5C9F9891" w14:textId="77777777" w:rsidR="00E93C0F" w:rsidRPr="00A32F78" w:rsidRDefault="00E93C0F" w:rsidP="00B30981">
            <w:pPr>
              <w:rPr>
                <w:rFonts w:ascii="Arial" w:hAnsi="Arial" w:cs="Arial"/>
              </w:rPr>
            </w:pPr>
            <w:r w:rsidRPr="00A32F78">
              <w:rPr>
                <w:rFonts w:ascii="Arial" w:hAnsi="Arial" w:cs="Arial"/>
              </w:rPr>
              <w:t xml:space="preserve">Anticipated </w:t>
            </w:r>
          </w:p>
          <w:p w14:paraId="71ACDA73" w14:textId="77777777" w:rsidR="00E93C0F" w:rsidRPr="00A32F78" w:rsidRDefault="00E93C0F" w:rsidP="00B30981">
            <w:pPr>
              <w:rPr>
                <w:rFonts w:ascii="Arial" w:hAnsi="Arial" w:cs="Arial"/>
              </w:rPr>
            </w:pPr>
            <w:r w:rsidRPr="00A32F78">
              <w:rPr>
                <w:rFonts w:ascii="Arial" w:hAnsi="Arial" w:cs="Arial"/>
              </w:rPr>
              <w:tab/>
            </w:r>
            <w:r w:rsidRPr="00A32F78">
              <w:rPr>
                <w:rFonts w:ascii="Arial" w:hAnsi="Arial" w:cs="Arial"/>
              </w:rPr>
              <w:tab/>
            </w:r>
            <w:r w:rsidRPr="00A32F78">
              <w:rPr>
                <w:rFonts w:ascii="Arial" w:hAnsi="Arial" w:cs="Arial"/>
              </w:rPr>
              <w:tab/>
              <w:t>Ordered</w:t>
            </w:r>
          </w:p>
          <w:p w14:paraId="0F455D93" w14:textId="77777777" w:rsidR="00E93C0F" w:rsidRPr="00A32F78" w:rsidRDefault="00E93C0F" w:rsidP="00B30981">
            <w:pPr>
              <w:rPr>
                <w:rFonts w:ascii="Arial" w:hAnsi="Arial" w:cs="Arial"/>
              </w:rPr>
            </w:pPr>
          </w:p>
          <w:p w14:paraId="7323842D" w14:textId="77777777" w:rsidR="00E93C0F" w:rsidRDefault="00E93C0F" w:rsidP="00B30981">
            <w:pPr>
              <w:rPr>
                <w:rFonts w:ascii="Arial" w:hAnsi="Arial" w:cs="Arial"/>
              </w:rPr>
            </w:pPr>
          </w:p>
        </w:tc>
      </w:tr>
    </w:tbl>
    <w:p w14:paraId="780CDD3E" w14:textId="77777777" w:rsidR="00E93C0F" w:rsidRPr="00A32F78" w:rsidRDefault="00E93C0F" w:rsidP="00E93C0F">
      <w:pPr>
        <w:rPr>
          <w:rFonts w:ascii="Arial" w:hAnsi="Arial" w:cs="Arial"/>
        </w:rPr>
      </w:pPr>
    </w:p>
    <w:p w14:paraId="2090978D" w14:textId="77777777" w:rsidR="00E93C0F" w:rsidRDefault="00E93C0F" w:rsidP="00E93C0F">
      <w:pPr>
        <w:spacing w:line="480" w:lineRule="auto"/>
        <w:rPr>
          <w:rFonts w:ascii="Arial" w:hAnsi="Arial" w:cs="Arial"/>
        </w:rPr>
      </w:pPr>
    </w:p>
    <w:p w14:paraId="6612B1CB" w14:textId="3295681B" w:rsidR="00E93C0F" w:rsidRPr="00A32F78" w:rsidRDefault="00E93C0F" w:rsidP="00E93C0F">
      <w:pPr>
        <w:spacing w:line="480" w:lineRule="auto"/>
        <w:rPr>
          <w:rFonts w:ascii="Arial" w:hAnsi="Arial" w:cs="Arial"/>
        </w:rPr>
      </w:pPr>
      <w:r>
        <w:rPr>
          <w:rFonts w:ascii="Arial" w:hAnsi="Arial" w:cs="Arial"/>
        </w:rPr>
        <w:t xml:space="preserve">The interviewee described, in table </w:t>
      </w:r>
      <w:r w:rsidR="00926A71">
        <w:rPr>
          <w:rFonts w:ascii="Arial" w:hAnsi="Arial" w:cs="Arial"/>
        </w:rPr>
        <w:t>10</w:t>
      </w:r>
      <w:r>
        <w:rPr>
          <w:rFonts w:ascii="Arial" w:hAnsi="Arial" w:cs="Arial"/>
        </w:rPr>
        <w:t>,  how the leadership took a strategic and planned approach to change management and how sufficient attention, time and resources had been allocated to the task in hand. The purposeful, intentional approach served the implementation well with milestones described, anticipated and met. By undertaking an ordered and planned approach</w:t>
      </w:r>
      <w:r w:rsidR="00D66F79">
        <w:rPr>
          <w:rFonts w:ascii="Arial" w:hAnsi="Arial" w:cs="Arial"/>
        </w:rPr>
        <w:t>,</w:t>
      </w:r>
      <w:r>
        <w:rPr>
          <w:rFonts w:ascii="Arial" w:hAnsi="Arial" w:cs="Arial"/>
        </w:rPr>
        <w:t xml:space="preserve"> the support of the wider organisation was enabled and secured, at least well enough so as to facilitate the initial implementation process. </w:t>
      </w:r>
    </w:p>
    <w:p w14:paraId="7EB047D8" w14:textId="74DA6C91" w:rsidR="00E93C0F" w:rsidRPr="00F25E8F" w:rsidRDefault="00D00A91" w:rsidP="00E93C0F">
      <w:pPr>
        <w:rPr>
          <w:rFonts w:ascii="Arial" w:hAnsi="Arial" w:cs="Arial"/>
          <w:b/>
        </w:rPr>
      </w:pPr>
      <w:r>
        <w:rPr>
          <w:rFonts w:ascii="Arial" w:hAnsi="Arial" w:cs="Arial"/>
          <w:b/>
        </w:rPr>
        <w:t>Coding e</w:t>
      </w:r>
      <w:r w:rsidR="00E93C0F" w:rsidRPr="00F25E8F">
        <w:rPr>
          <w:rFonts w:ascii="Arial" w:hAnsi="Arial" w:cs="Arial"/>
          <w:b/>
        </w:rPr>
        <w:t>xample 4</w:t>
      </w:r>
    </w:p>
    <w:p w14:paraId="4BC1331D" w14:textId="167667F2" w:rsidR="00E93C0F" w:rsidRPr="00F25E8F" w:rsidRDefault="007046BB" w:rsidP="00E93C0F">
      <w:pPr>
        <w:rPr>
          <w:rFonts w:ascii="Arial" w:hAnsi="Arial" w:cs="Arial"/>
          <w:b/>
        </w:rPr>
      </w:pPr>
      <w:r>
        <w:rPr>
          <w:rFonts w:ascii="Arial" w:hAnsi="Arial" w:cs="Arial"/>
          <w:b/>
        </w:rPr>
        <w:t xml:space="preserve">Table </w:t>
      </w:r>
      <w:r w:rsidR="00A87795">
        <w:rPr>
          <w:rFonts w:ascii="Arial" w:hAnsi="Arial" w:cs="Arial"/>
          <w:b/>
        </w:rPr>
        <w:t>11</w:t>
      </w:r>
    </w:p>
    <w:p w14:paraId="4DD2ACF0" w14:textId="77777777" w:rsidR="00E93C0F" w:rsidRPr="00A32F78" w:rsidRDefault="00E93C0F" w:rsidP="00E93C0F">
      <w:pPr>
        <w:rPr>
          <w:rFonts w:ascii="Arial" w:hAnsi="Arial" w:cs="Arial"/>
        </w:rPr>
      </w:pPr>
    </w:p>
    <w:p w14:paraId="26413F04" w14:textId="77777777" w:rsidR="00E93C0F" w:rsidRPr="00A32F78" w:rsidRDefault="00E93C0F" w:rsidP="00E93C0F">
      <w:pPr>
        <w:rPr>
          <w:rFonts w:ascii="Arial" w:hAnsi="Arial" w:cs="Arial"/>
        </w:rPr>
      </w:pPr>
    </w:p>
    <w:tbl>
      <w:tblPr>
        <w:tblStyle w:val="TableGrid"/>
        <w:tblW w:w="0" w:type="auto"/>
        <w:tblLook w:val="04A0" w:firstRow="1" w:lastRow="0" w:firstColumn="1" w:lastColumn="0" w:noHBand="0" w:noVBand="1"/>
      </w:tblPr>
      <w:tblGrid>
        <w:gridCol w:w="8025"/>
      </w:tblGrid>
      <w:tr w:rsidR="00E93C0F" w14:paraId="39B4A26B" w14:textId="77777777" w:rsidTr="00B30981">
        <w:tc>
          <w:tcPr>
            <w:tcW w:w="9016" w:type="dxa"/>
          </w:tcPr>
          <w:p w14:paraId="301B4F66" w14:textId="77777777" w:rsidR="00E93C0F" w:rsidRDefault="00E93C0F" w:rsidP="00B30981">
            <w:pPr>
              <w:rPr>
                <w:rFonts w:ascii="Arial" w:hAnsi="Arial" w:cs="Arial"/>
              </w:rPr>
            </w:pPr>
          </w:p>
          <w:p w14:paraId="22C1D8D1" w14:textId="77777777" w:rsidR="00E93C0F" w:rsidRDefault="00E93C0F" w:rsidP="00B30981">
            <w:pPr>
              <w:rPr>
                <w:rFonts w:ascii="Arial" w:hAnsi="Arial" w:cs="Arial"/>
              </w:rPr>
            </w:pPr>
            <w:r w:rsidRPr="00A32F78">
              <w:rPr>
                <w:rFonts w:ascii="Arial" w:hAnsi="Arial" w:cs="Arial"/>
              </w:rPr>
              <w:t xml:space="preserve">4. More than one person </w:t>
            </w:r>
            <w:r w:rsidRPr="00A32F78">
              <w:rPr>
                <w:rFonts w:ascii="Arial" w:hAnsi="Arial" w:cs="Arial"/>
              </w:rPr>
              <w:tab/>
            </w:r>
            <w:r w:rsidRPr="00A32F78">
              <w:rPr>
                <w:rFonts w:ascii="Arial" w:hAnsi="Arial" w:cs="Arial"/>
              </w:rPr>
              <w:tab/>
            </w:r>
          </w:p>
          <w:p w14:paraId="01A79ED3" w14:textId="77777777" w:rsidR="00E93C0F" w:rsidRDefault="00E93C0F" w:rsidP="00B30981">
            <w:pPr>
              <w:rPr>
                <w:rFonts w:ascii="Arial" w:hAnsi="Arial" w:cs="Arial"/>
                <w:i/>
              </w:rPr>
            </w:pPr>
            <w:r w:rsidRPr="00A32F78">
              <w:rPr>
                <w:rFonts w:ascii="Arial" w:hAnsi="Arial" w:cs="Arial"/>
              </w:rPr>
              <w:t xml:space="preserve">- </w:t>
            </w:r>
            <w:r w:rsidRPr="00A32F78">
              <w:rPr>
                <w:rFonts w:ascii="Arial" w:hAnsi="Arial" w:cs="Arial"/>
                <w:i/>
              </w:rPr>
              <w:t>Team effort</w:t>
            </w:r>
          </w:p>
          <w:p w14:paraId="1684B06A" w14:textId="77777777" w:rsidR="00E93C0F" w:rsidRPr="00A32F78" w:rsidRDefault="00E93C0F" w:rsidP="00B30981">
            <w:pPr>
              <w:rPr>
                <w:rFonts w:ascii="Arial" w:hAnsi="Arial" w:cs="Arial"/>
                <w:i/>
              </w:rPr>
            </w:pPr>
            <w:r w:rsidRPr="00A32F78">
              <w:rPr>
                <w:rFonts w:ascii="Arial" w:hAnsi="Arial" w:cs="Arial"/>
                <w:i/>
              </w:rPr>
              <w:t xml:space="preserve">- Co-ordinated </w:t>
            </w:r>
          </w:p>
          <w:p w14:paraId="7B7088FB" w14:textId="77777777" w:rsidR="00E93C0F" w:rsidRPr="00A32F78" w:rsidRDefault="00E93C0F" w:rsidP="00B30981">
            <w:pPr>
              <w:rPr>
                <w:rFonts w:ascii="Arial" w:hAnsi="Arial" w:cs="Arial"/>
                <w:i/>
              </w:rPr>
            </w:pPr>
            <w:r w:rsidRPr="00A32F78">
              <w:rPr>
                <w:rFonts w:ascii="Arial" w:hAnsi="Arial" w:cs="Arial"/>
                <w:i/>
              </w:rPr>
              <w:t xml:space="preserve">- Engagement of others </w:t>
            </w:r>
          </w:p>
          <w:p w14:paraId="2743EC8D" w14:textId="77777777" w:rsidR="00E93C0F" w:rsidRPr="00A32F78" w:rsidRDefault="00E93C0F" w:rsidP="00B30981">
            <w:pPr>
              <w:rPr>
                <w:rFonts w:ascii="Arial" w:hAnsi="Arial" w:cs="Arial"/>
                <w:i/>
              </w:rPr>
            </w:pPr>
            <w:r w:rsidRPr="00A32F78">
              <w:rPr>
                <w:rFonts w:ascii="Arial" w:hAnsi="Arial" w:cs="Arial"/>
                <w:i/>
              </w:rPr>
              <w:t xml:space="preserve">- Multiple participant </w:t>
            </w:r>
          </w:p>
          <w:p w14:paraId="73D6938B" w14:textId="77777777" w:rsidR="00E93C0F" w:rsidRDefault="00E93C0F" w:rsidP="00B30981">
            <w:pPr>
              <w:rPr>
                <w:rFonts w:ascii="Arial" w:hAnsi="Arial" w:cs="Arial"/>
                <w:i/>
              </w:rPr>
            </w:pPr>
            <w:r w:rsidRPr="00A32F78">
              <w:rPr>
                <w:rFonts w:ascii="Arial" w:hAnsi="Arial" w:cs="Arial"/>
                <w:i/>
              </w:rPr>
              <w:t>- More than the vision of one person</w:t>
            </w:r>
          </w:p>
          <w:p w14:paraId="09E72FCA" w14:textId="77777777" w:rsidR="00E93C0F" w:rsidRDefault="00E93C0F" w:rsidP="00B30981">
            <w:pPr>
              <w:rPr>
                <w:rFonts w:ascii="Arial" w:hAnsi="Arial" w:cs="Arial"/>
                <w:i/>
              </w:rPr>
            </w:pPr>
          </w:p>
          <w:p w14:paraId="05210844" w14:textId="77777777" w:rsidR="00E93C0F" w:rsidRDefault="00E93C0F" w:rsidP="00B30981">
            <w:pPr>
              <w:rPr>
                <w:rFonts w:ascii="Arial" w:hAnsi="Arial" w:cs="Arial"/>
                <w:i/>
              </w:rPr>
            </w:pPr>
          </w:p>
          <w:p w14:paraId="5F46CECD" w14:textId="77777777" w:rsidR="00E93C0F" w:rsidRPr="00A32F78" w:rsidRDefault="00E93C0F" w:rsidP="00B30981">
            <w:pPr>
              <w:rPr>
                <w:rFonts w:ascii="Arial" w:hAnsi="Arial" w:cs="Arial"/>
                <w:i/>
              </w:rPr>
            </w:pPr>
          </w:p>
          <w:tbl>
            <w:tblPr>
              <w:tblStyle w:val="TableGrid1"/>
              <w:tblW w:w="0" w:type="auto"/>
              <w:tblLook w:val="04A0" w:firstRow="1" w:lastRow="0" w:firstColumn="1" w:lastColumn="0" w:noHBand="0" w:noVBand="1"/>
            </w:tblPr>
            <w:tblGrid>
              <w:gridCol w:w="1366"/>
            </w:tblGrid>
            <w:tr w:rsidR="00E93C0F" w:rsidRPr="00A32F78" w14:paraId="391B4D2A" w14:textId="77777777" w:rsidTr="00B30981">
              <w:trPr>
                <w:trHeight w:val="282"/>
              </w:trPr>
              <w:tc>
                <w:tcPr>
                  <w:tcW w:w="1366" w:type="dxa"/>
                </w:tcPr>
                <w:p w14:paraId="3A786DDB" w14:textId="77777777" w:rsidR="00E93C0F" w:rsidRPr="00A32F78" w:rsidRDefault="00E93C0F" w:rsidP="00B30981">
                  <w:pPr>
                    <w:rPr>
                      <w:rFonts w:ascii="Arial" w:hAnsi="Arial" w:cs="Arial"/>
                    </w:rPr>
                  </w:pPr>
                  <w:r w:rsidRPr="00A32F78">
                    <w:rPr>
                      <w:rFonts w:ascii="Arial" w:hAnsi="Arial" w:cs="Arial"/>
                    </w:rPr>
                    <w:t>Leadership</w:t>
                  </w:r>
                </w:p>
              </w:tc>
            </w:tr>
          </w:tbl>
          <w:p w14:paraId="676C1F98" w14:textId="77777777" w:rsidR="00E93C0F" w:rsidRPr="00A32F78" w:rsidRDefault="00E93C0F" w:rsidP="00B30981">
            <w:pPr>
              <w:rPr>
                <w:rFonts w:ascii="Arial" w:hAnsi="Arial" w:cs="Arial"/>
                <w:i/>
              </w:rPr>
            </w:pPr>
            <w:r w:rsidRPr="00A32F78">
              <w:rPr>
                <w:rFonts w:ascii="Arial" w:hAnsi="Arial" w:cs="Arial"/>
                <w:i/>
                <w:noProof/>
                <w:lang w:eastAsia="en-GB"/>
              </w:rPr>
              <mc:AlternateContent>
                <mc:Choice Requires="wps">
                  <w:drawing>
                    <wp:anchor distT="0" distB="0" distL="114300" distR="114300" simplePos="0" relativeHeight="251803648" behindDoc="0" locked="0" layoutInCell="1" allowOverlap="1" wp14:anchorId="704C964B" wp14:editId="452EC052">
                      <wp:simplePos x="0" y="0"/>
                      <wp:positionH relativeFrom="column">
                        <wp:posOffset>227183</wp:posOffset>
                      </wp:positionH>
                      <wp:positionV relativeFrom="paragraph">
                        <wp:posOffset>31359</wp:posOffset>
                      </wp:positionV>
                      <wp:extent cx="134816" cy="703385"/>
                      <wp:effectExtent l="0" t="0" r="36830" b="20955"/>
                      <wp:wrapNone/>
                      <wp:docPr id="513" name="Straight Connector 513"/>
                      <wp:cNvGraphicFramePr/>
                      <a:graphic xmlns:a="http://schemas.openxmlformats.org/drawingml/2006/main">
                        <a:graphicData uri="http://schemas.microsoft.com/office/word/2010/wordprocessingShape">
                          <wps:wsp>
                            <wps:cNvCnPr/>
                            <wps:spPr>
                              <a:xfrm>
                                <a:off x="0" y="0"/>
                                <a:ext cx="134816" cy="70338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95C5AF" id="Straight Connector 51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pt,2.45pt" to="28.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" strokecolor="#4472c4" strokeweight=".5pt">
                      <v:stroke joinstyle="miter"/>
                    </v:line>
                  </w:pict>
                </mc:Fallback>
              </mc:AlternateContent>
            </w:r>
            <w:r w:rsidRPr="00A32F78">
              <w:rPr>
                <w:rFonts w:ascii="Arial" w:hAnsi="Arial" w:cs="Arial"/>
                <w:i/>
                <w:noProof/>
                <w:lang w:eastAsia="en-GB"/>
              </w:rPr>
              <mc:AlternateContent>
                <mc:Choice Requires="wps">
                  <w:drawing>
                    <wp:anchor distT="0" distB="0" distL="114300" distR="114300" simplePos="0" relativeHeight="251805696" behindDoc="0" locked="0" layoutInCell="1" allowOverlap="1" wp14:anchorId="2D94D40B" wp14:editId="4197840F">
                      <wp:simplePos x="0" y="0"/>
                      <wp:positionH relativeFrom="column">
                        <wp:posOffset>228600</wp:posOffset>
                      </wp:positionH>
                      <wp:positionV relativeFrom="paragraph">
                        <wp:posOffset>3175</wp:posOffset>
                      </wp:positionV>
                      <wp:extent cx="2476500" cy="87630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2476500" cy="876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C0DFE3" id="Straight Connector 30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pt" to="213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" strokecolor="#4472c4" strokeweight=".5pt">
                      <v:stroke joinstyle="miter"/>
                    </v:line>
                  </w:pict>
                </mc:Fallback>
              </mc:AlternateContent>
            </w:r>
            <w:r w:rsidRPr="00A32F78">
              <w:rPr>
                <w:rFonts w:ascii="Arial" w:hAnsi="Arial" w:cs="Arial"/>
                <w:i/>
                <w:noProof/>
                <w:lang w:eastAsia="en-GB"/>
              </w:rPr>
              <mc:AlternateContent>
                <mc:Choice Requires="wps">
                  <w:drawing>
                    <wp:anchor distT="0" distB="0" distL="114300" distR="114300" simplePos="0" relativeHeight="251804672" behindDoc="0" locked="0" layoutInCell="1" allowOverlap="1" wp14:anchorId="6CB21A06" wp14:editId="079D4B93">
                      <wp:simplePos x="0" y="0"/>
                      <wp:positionH relativeFrom="column">
                        <wp:posOffset>228600</wp:posOffset>
                      </wp:positionH>
                      <wp:positionV relativeFrom="paragraph">
                        <wp:posOffset>3175</wp:posOffset>
                      </wp:positionV>
                      <wp:extent cx="1990725" cy="352425"/>
                      <wp:effectExtent l="0" t="0" r="28575" b="28575"/>
                      <wp:wrapNone/>
                      <wp:docPr id="512" name="Straight Connector 512"/>
                      <wp:cNvGraphicFramePr/>
                      <a:graphic xmlns:a="http://schemas.openxmlformats.org/drawingml/2006/main">
                        <a:graphicData uri="http://schemas.microsoft.com/office/word/2010/wordprocessingShape">
                          <wps:wsp>
                            <wps:cNvCnPr/>
                            <wps:spPr>
                              <a:xfrm>
                                <a:off x="0" y="0"/>
                                <a:ext cx="1990725"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8F47ED" id="Straight Connector 51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pt" to="174.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" strokecolor="#4472c4" strokeweight=".5pt">
                      <v:stroke joinstyle="miter"/>
                    </v:line>
                  </w:pict>
                </mc:Fallback>
              </mc:AlternateContent>
            </w:r>
            <w:r w:rsidRPr="00A32F78">
              <w:rPr>
                <w:rFonts w:ascii="Arial" w:hAnsi="Arial" w:cs="Arial"/>
                <w:i/>
              </w:rPr>
              <w:t xml:space="preserve"> </w:t>
            </w:r>
          </w:p>
          <w:p w14:paraId="3A04F42B" w14:textId="77777777" w:rsidR="00E93C0F" w:rsidRPr="00A32F78" w:rsidRDefault="00E93C0F" w:rsidP="00B30981">
            <w:pPr>
              <w:rPr>
                <w:rFonts w:ascii="Arial" w:hAnsi="Arial" w:cs="Arial"/>
              </w:rPr>
            </w:pP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t>Shared vision and tasks</w:t>
            </w:r>
          </w:p>
          <w:p w14:paraId="6B17E950" w14:textId="77777777" w:rsidR="00E93C0F" w:rsidRDefault="00E93C0F" w:rsidP="00B30981">
            <w:pPr>
              <w:rPr>
                <w:rFonts w:ascii="Arial" w:hAnsi="Arial" w:cs="Arial"/>
              </w:rPr>
            </w:pPr>
            <w:r w:rsidRPr="00A32F78">
              <w:rPr>
                <w:rFonts w:ascii="Arial" w:hAnsi="Arial" w:cs="Arial"/>
              </w:rPr>
              <w:tab/>
            </w:r>
          </w:p>
          <w:p w14:paraId="0F5E9E26" w14:textId="77777777" w:rsidR="00E93C0F" w:rsidRDefault="00E93C0F" w:rsidP="00B30981">
            <w:pPr>
              <w:rPr>
                <w:rFonts w:ascii="Arial" w:hAnsi="Arial" w:cs="Arial"/>
              </w:rPr>
            </w:pPr>
          </w:p>
          <w:p w14:paraId="3BE5C37D" w14:textId="77777777" w:rsidR="00E93C0F" w:rsidRDefault="00E93C0F" w:rsidP="00B30981">
            <w:pPr>
              <w:rPr>
                <w:rFonts w:ascii="Arial" w:hAnsi="Arial" w:cs="Arial"/>
              </w:rPr>
            </w:pPr>
          </w:p>
          <w:p w14:paraId="78896846" w14:textId="77777777" w:rsidR="00E93C0F" w:rsidRPr="00A32F78" w:rsidRDefault="00E93C0F" w:rsidP="00B30981">
            <w:pPr>
              <w:rPr>
                <w:rFonts w:ascii="Arial" w:hAnsi="Arial" w:cs="Arial"/>
              </w:rPr>
            </w:pPr>
            <w:r w:rsidRPr="00A32F78">
              <w:rPr>
                <w:rFonts w:ascii="Arial" w:hAnsi="Arial" w:cs="Arial"/>
              </w:rPr>
              <w:t>Distributed leadership</w:t>
            </w:r>
            <w:r w:rsidRPr="00A32F78">
              <w:rPr>
                <w:rFonts w:ascii="Arial" w:hAnsi="Arial" w:cs="Arial"/>
              </w:rPr>
              <w:tab/>
            </w:r>
            <w:r w:rsidRPr="00A32F78">
              <w:rPr>
                <w:rFonts w:ascii="Arial" w:hAnsi="Arial" w:cs="Arial"/>
              </w:rPr>
              <w:tab/>
            </w:r>
          </w:p>
          <w:p w14:paraId="4A724BC7" w14:textId="77777777" w:rsidR="00E93C0F" w:rsidRPr="00A32F78" w:rsidRDefault="00E93C0F" w:rsidP="00B30981">
            <w:pPr>
              <w:rPr>
                <w:rFonts w:ascii="Arial" w:hAnsi="Arial" w:cs="Arial"/>
              </w:rPr>
            </w:pP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t xml:space="preserve">Multiple participants/team </w:t>
            </w:r>
          </w:p>
          <w:p w14:paraId="1DD1DEFF" w14:textId="77777777" w:rsidR="00E93C0F" w:rsidRPr="00A32F78" w:rsidRDefault="00E93C0F" w:rsidP="00B30981">
            <w:pPr>
              <w:tabs>
                <w:tab w:val="left" w:pos="5550"/>
              </w:tabs>
              <w:spacing w:line="480" w:lineRule="auto"/>
              <w:rPr>
                <w:rFonts w:ascii="Arial" w:hAnsi="Arial" w:cs="Arial"/>
              </w:rPr>
            </w:pPr>
          </w:p>
          <w:p w14:paraId="17649DFA" w14:textId="77777777" w:rsidR="00E93C0F" w:rsidRDefault="00E93C0F" w:rsidP="00B30981">
            <w:pPr>
              <w:rPr>
                <w:rFonts w:ascii="Arial" w:hAnsi="Arial" w:cs="Arial"/>
              </w:rPr>
            </w:pPr>
          </w:p>
          <w:p w14:paraId="0A0D4249" w14:textId="77777777" w:rsidR="00E93C0F" w:rsidRDefault="00E93C0F" w:rsidP="00B30981">
            <w:pPr>
              <w:rPr>
                <w:rFonts w:ascii="Arial" w:hAnsi="Arial" w:cs="Arial"/>
              </w:rPr>
            </w:pPr>
          </w:p>
        </w:tc>
      </w:tr>
    </w:tbl>
    <w:p w14:paraId="61C7A9AD" w14:textId="77777777" w:rsidR="00E93C0F" w:rsidRDefault="00E93C0F" w:rsidP="00E93C0F">
      <w:pPr>
        <w:rPr>
          <w:rFonts w:ascii="Arial" w:hAnsi="Arial" w:cs="Arial"/>
        </w:rPr>
      </w:pPr>
    </w:p>
    <w:p w14:paraId="43C544A3" w14:textId="17208182" w:rsidR="00E93C0F" w:rsidRPr="00A32F78" w:rsidRDefault="00E93C0F" w:rsidP="00E93C0F">
      <w:pPr>
        <w:spacing w:line="480" w:lineRule="auto"/>
        <w:rPr>
          <w:rFonts w:ascii="Arial" w:hAnsi="Arial" w:cs="Arial"/>
        </w:rPr>
      </w:pPr>
      <w:r>
        <w:rPr>
          <w:rFonts w:ascii="Arial" w:hAnsi="Arial" w:cs="Arial"/>
        </w:rPr>
        <w:t>In this fourth example</w:t>
      </w:r>
      <w:r w:rsidR="00714D01">
        <w:rPr>
          <w:rFonts w:ascii="Arial" w:hAnsi="Arial" w:cs="Arial"/>
        </w:rPr>
        <w:t>,</w:t>
      </w:r>
      <w:r>
        <w:rPr>
          <w:rFonts w:ascii="Arial" w:hAnsi="Arial" w:cs="Arial"/>
        </w:rPr>
        <w:t xml:space="preserve"> in table </w:t>
      </w:r>
      <w:r w:rsidR="00926A71">
        <w:rPr>
          <w:rFonts w:ascii="Arial" w:hAnsi="Arial" w:cs="Arial"/>
        </w:rPr>
        <w:t>11</w:t>
      </w:r>
      <w:r>
        <w:rPr>
          <w:rFonts w:ascii="Arial" w:hAnsi="Arial" w:cs="Arial"/>
        </w:rPr>
        <w:t xml:space="preserve">, the interviewee began to describe plurality of leadership across the system in which leadership was shared and distributed. The sharing of vision and then tasks was an important underpinning of the leadership story in Metro City. Leadership was in the hands of multiple participants, who were comfortable working with each other. These leaders were sufficiently coordinated to be able to positively influence and manage across the services which they directly controlled so as to influence the whole system for children’s services.  </w:t>
      </w:r>
    </w:p>
    <w:p w14:paraId="01E7058C" w14:textId="77777777" w:rsidR="00E93C0F" w:rsidRPr="00A32F78" w:rsidRDefault="00E93C0F" w:rsidP="00E93C0F">
      <w:pPr>
        <w:rPr>
          <w:rFonts w:ascii="Arial" w:hAnsi="Arial" w:cs="Arial"/>
        </w:rPr>
      </w:pPr>
    </w:p>
    <w:p w14:paraId="16CC87A8" w14:textId="43292BD5" w:rsidR="00E93C0F" w:rsidRDefault="00E93C0F" w:rsidP="00E93C0F">
      <w:pPr>
        <w:tabs>
          <w:tab w:val="left" w:pos="5550"/>
        </w:tabs>
        <w:spacing w:line="480" w:lineRule="auto"/>
        <w:rPr>
          <w:rFonts w:ascii="Arial" w:hAnsi="Arial" w:cs="Arial"/>
        </w:rPr>
      </w:pPr>
      <w:r>
        <w:rPr>
          <w:rFonts w:ascii="Arial" w:hAnsi="Arial" w:cs="Arial"/>
        </w:rPr>
        <w:t>Knowing the</w:t>
      </w:r>
      <w:r w:rsidRPr="00A32F78">
        <w:rPr>
          <w:rFonts w:ascii="Arial" w:hAnsi="Arial" w:cs="Arial"/>
        </w:rPr>
        <w:t xml:space="preserve"> subject interview transcripts well </w:t>
      </w:r>
      <w:r>
        <w:rPr>
          <w:rFonts w:ascii="Arial" w:hAnsi="Arial" w:cs="Arial"/>
        </w:rPr>
        <w:t>and f</w:t>
      </w:r>
      <w:r w:rsidRPr="00A32F78">
        <w:rPr>
          <w:rFonts w:ascii="Arial" w:hAnsi="Arial" w:cs="Arial"/>
        </w:rPr>
        <w:t>ollowing the coding under the lead</w:t>
      </w:r>
      <w:r>
        <w:rPr>
          <w:rFonts w:ascii="Arial" w:hAnsi="Arial" w:cs="Arial"/>
        </w:rPr>
        <w:t xml:space="preserve">ership node it became clear that </w:t>
      </w:r>
      <w:r w:rsidRPr="00A32F78">
        <w:rPr>
          <w:rFonts w:ascii="Arial" w:hAnsi="Arial" w:cs="Arial"/>
        </w:rPr>
        <w:t xml:space="preserve">there was other interview material </w:t>
      </w:r>
      <w:r>
        <w:rPr>
          <w:rFonts w:ascii="Arial" w:hAnsi="Arial" w:cs="Arial"/>
        </w:rPr>
        <w:t xml:space="preserve">which </w:t>
      </w:r>
      <w:r w:rsidR="00714D01">
        <w:rPr>
          <w:rFonts w:ascii="Arial" w:hAnsi="Arial" w:cs="Arial"/>
        </w:rPr>
        <w:t>was</w:t>
      </w:r>
      <w:r>
        <w:rPr>
          <w:rFonts w:ascii="Arial" w:hAnsi="Arial" w:cs="Arial"/>
        </w:rPr>
        <w:t xml:space="preserve"> </w:t>
      </w:r>
      <w:r w:rsidRPr="00A32F78">
        <w:rPr>
          <w:rFonts w:ascii="Arial" w:hAnsi="Arial" w:cs="Arial"/>
        </w:rPr>
        <w:t>considered to be significant to the research questions</w:t>
      </w:r>
      <w:r>
        <w:rPr>
          <w:rFonts w:ascii="Arial" w:hAnsi="Arial" w:cs="Arial"/>
        </w:rPr>
        <w:t xml:space="preserve"> and to leadership in particular which wasn’t captured directly under the leadership node</w:t>
      </w:r>
      <w:r w:rsidRPr="00A32F78">
        <w:rPr>
          <w:rFonts w:ascii="Arial" w:hAnsi="Arial" w:cs="Arial"/>
        </w:rPr>
        <w:t xml:space="preserve">.  This was often </w:t>
      </w:r>
      <w:r>
        <w:rPr>
          <w:rFonts w:ascii="Arial" w:hAnsi="Arial" w:cs="Arial"/>
        </w:rPr>
        <w:t>connected</w:t>
      </w:r>
      <w:r w:rsidR="00714D01">
        <w:rPr>
          <w:rFonts w:ascii="Arial" w:hAnsi="Arial" w:cs="Arial"/>
        </w:rPr>
        <w:t xml:space="preserve"> to the </w:t>
      </w:r>
      <w:r w:rsidRPr="00A32F78">
        <w:rPr>
          <w:rFonts w:ascii="Arial" w:hAnsi="Arial" w:cs="Arial"/>
        </w:rPr>
        <w:t xml:space="preserve">context in which leadership was operating </w:t>
      </w:r>
      <w:r>
        <w:rPr>
          <w:rFonts w:ascii="Arial" w:hAnsi="Arial" w:cs="Arial"/>
        </w:rPr>
        <w:t xml:space="preserve">and </w:t>
      </w:r>
      <w:r w:rsidRPr="00A32F78">
        <w:rPr>
          <w:rFonts w:ascii="Arial" w:hAnsi="Arial" w:cs="Arial"/>
        </w:rPr>
        <w:t>in the immediate organisational environment during the implementation process</w:t>
      </w:r>
      <w:r>
        <w:rPr>
          <w:rFonts w:ascii="Arial" w:hAnsi="Arial" w:cs="Arial"/>
        </w:rPr>
        <w:t xml:space="preserve">. This material often </w:t>
      </w:r>
      <w:r w:rsidRPr="00A32F78">
        <w:rPr>
          <w:rFonts w:ascii="Arial" w:hAnsi="Arial" w:cs="Arial"/>
        </w:rPr>
        <w:t>represented ideas and reflections about the implementation</w:t>
      </w:r>
      <w:r>
        <w:rPr>
          <w:rFonts w:ascii="Arial" w:hAnsi="Arial" w:cs="Arial"/>
        </w:rPr>
        <w:t xml:space="preserve"> process itself and so t</w:t>
      </w:r>
      <w:r w:rsidRPr="00A32F78">
        <w:rPr>
          <w:rFonts w:ascii="Arial" w:hAnsi="Arial" w:cs="Arial"/>
        </w:rPr>
        <w:t xml:space="preserve">o include this additional material in the analysis </w:t>
      </w:r>
      <w:r>
        <w:rPr>
          <w:rFonts w:ascii="Arial" w:hAnsi="Arial" w:cs="Arial"/>
        </w:rPr>
        <w:t>the choice was m</w:t>
      </w:r>
      <w:r w:rsidRPr="00A32F78">
        <w:rPr>
          <w:rFonts w:ascii="Arial" w:hAnsi="Arial" w:cs="Arial"/>
        </w:rPr>
        <w:t>ade to include the following four stage one nodes</w:t>
      </w:r>
      <w:r>
        <w:rPr>
          <w:rFonts w:ascii="Arial" w:hAnsi="Arial" w:cs="Arial"/>
        </w:rPr>
        <w:t xml:space="preserve">: </w:t>
      </w:r>
    </w:p>
    <w:p w14:paraId="3F7CE990" w14:textId="77777777" w:rsidR="00E93C0F" w:rsidRDefault="00E93C0F" w:rsidP="00E93C0F">
      <w:pPr>
        <w:pStyle w:val="ListParagraph"/>
        <w:numPr>
          <w:ilvl w:val="0"/>
          <w:numId w:val="9"/>
        </w:numPr>
        <w:tabs>
          <w:tab w:val="left" w:pos="5550"/>
        </w:tabs>
        <w:spacing w:line="480" w:lineRule="auto"/>
        <w:rPr>
          <w:rFonts w:ascii="Arial" w:hAnsi="Arial" w:cs="Arial"/>
        </w:rPr>
      </w:pPr>
      <w:r w:rsidRPr="00131C24">
        <w:rPr>
          <w:rFonts w:ascii="Arial" w:hAnsi="Arial" w:cs="Arial"/>
        </w:rPr>
        <w:t>Implementation reflections</w:t>
      </w:r>
    </w:p>
    <w:p w14:paraId="36190644" w14:textId="77777777" w:rsidR="00E93C0F" w:rsidRDefault="00E93C0F" w:rsidP="00E93C0F">
      <w:pPr>
        <w:pStyle w:val="ListParagraph"/>
        <w:numPr>
          <w:ilvl w:val="0"/>
          <w:numId w:val="9"/>
        </w:numPr>
        <w:tabs>
          <w:tab w:val="left" w:pos="5550"/>
        </w:tabs>
        <w:spacing w:line="480" w:lineRule="auto"/>
        <w:rPr>
          <w:rFonts w:ascii="Arial" w:hAnsi="Arial" w:cs="Arial"/>
        </w:rPr>
      </w:pPr>
      <w:r w:rsidRPr="00131C24">
        <w:rPr>
          <w:rFonts w:ascii="Arial" w:hAnsi="Arial" w:cs="Arial"/>
        </w:rPr>
        <w:t>Culture</w:t>
      </w:r>
    </w:p>
    <w:p w14:paraId="79122715" w14:textId="77777777" w:rsidR="00E93C0F" w:rsidRDefault="00E93C0F" w:rsidP="00E93C0F">
      <w:pPr>
        <w:pStyle w:val="ListParagraph"/>
        <w:numPr>
          <w:ilvl w:val="0"/>
          <w:numId w:val="9"/>
        </w:numPr>
        <w:tabs>
          <w:tab w:val="left" w:pos="5550"/>
        </w:tabs>
        <w:spacing w:line="480" w:lineRule="auto"/>
        <w:rPr>
          <w:rFonts w:ascii="Arial" w:hAnsi="Arial" w:cs="Arial"/>
        </w:rPr>
      </w:pPr>
      <w:r w:rsidRPr="00131C24">
        <w:rPr>
          <w:rFonts w:ascii="Arial" w:hAnsi="Arial" w:cs="Arial"/>
        </w:rPr>
        <w:t>Collaboration</w:t>
      </w:r>
    </w:p>
    <w:p w14:paraId="48723C4D" w14:textId="77777777" w:rsidR="00E93C0F" w:rsidRDefault="00E93C0F" w:rsidP="00E93C0F">
      <w:pPr>
        <w:pStyle w:val="ListParagraph"/>
        <w:numPr>
          <w:ilvl w:val="0"/>
          <w:numId w:val="9"/>
        </w:numPr>
        <w:tabs>
          <w:tab w:val="left" w:pos="5550"/>
        </w:tabs>
        <w:spacing w:line="480" w:lineRule="auto"/>
        <w:rPr>
          <w:rFonts w:ascii="Arial" w:hAnsi="Arial" w:cs="Arial"/>
        </w:rPr>
      </w:pPr>
      <w:r w:rsidRPr="00131C24">
        <w:rPr>
          <w:rFonts w:ascii="Arial" w:hAnsi="Arial" w:cs="Arial"/>
        </w:rPr>
        <w:t xml:space="preserve">Champions. </w:t>
      </w:r>
    </w:p>
    <w:p w14:paraId="6180308F" w14:textId="2873C466" w:rsidR="00E93C0F" w:rsidRPr="00131C24" w:rsidRDefault="00E93C0F" w:rsidP="00E93C0F">
      <w:pPr>
        <w:tabs>
          <w:tab w:val="left" w:pos="5550"/>
        </w:tabs>
        <w:spacing w:line="480" w:lineRule="auto"/>
        <w:rPr>
          <w:rFonts w:ascii="Arial" w:hAnsi="Arial" w:cs="Arial"/>
        </w:rPr>
      </w:pPr>
      <w:r w:rsidRPr="00131C24">
        <w:rPr>
          <w:rFonts w:ascii="Arial" w:hAnsi="Arial" w:cs="Arial"/>
        </w:rPr>
        <w:t>Taking these four additional nodes and undertaking a detailed secondary coding analysis of these too provided greater depth of data. The primary reason for taking this approach was to increase confidence that the relevant materi</w:t>
      </w:r>
      <w:r>
        <w:rPr>
          <w:rFonts w:ascii="Arial" w:hAnsi="Arial" w:cs="Arial"/>
        </w:rPr>
        <w:t>al to the research questions were</w:t>
      </w:r>
      <w:r w:rsidRPr="00131C24">
        <w:rPr>
          <w:rFonts w:ascii="Arial" w:hAnsi="Arial" w:cs="Arial"/>
        </w:rPr>
        <w:t xml:space="preserve"> drawn out. Additionally, it was important to elicit contributions from all of the interview </w:t>
      </w:r>
      <w:r w:rsidR="00DF3E63">
        <w:rPr>
          <w:rFonts w:ascii="Arial" w:hAnsi="Arial" w:cs="Arial"/>
        </w:rPr>
        <w:t>participants</w:t>
      </w:r>
      <w:r w:rsidRPr="00131C24">
        <w:rPr>
          <w:rFonts w:ascii="Arial" w:hAnsi="Arial" w:cs="Arial"/>
        </w:rPr>
        <w:t xml:space="preserve">. A couple of interviews had generated little material under the leadership node alone. However it was obvious that there were insights and reflections concerning the implementation experience added considerably to understanding of the experience of the implementation which were important to include.  </w:t>
      </w:r>
      <w:r>
        <w:rPr>
          <w:rFonts w:ascii="Arial" w:hAnsi="Arial" w:cs="Arial"/>
        </w:rPr>
        <w:t xml:space="preserve">Table </w:t>
      </w:r>
      <w:r w:rsidR="00F87F25">
        <w:rPr>
          <w:rFonts w:ascii="Arial" w:hAnsi="Arial" w:cs="Arial"/>
        </w:rPr>
        <w:t>12</w:t>
      </w:r>
      <w:r>
        <w:rPr>
          <w:rFonts w:ascii="Arial" w:hAnsi="Arial" w:cs="Arial"/>
        </w:rPr>
        <w:t>,</w:t>
      </w:r>
      <w:r w:rsidRPr="00131C24">
        <w:rPr>
          <w:rFonts w:ascii="Arial" w:hAnsi="Arial" w:cs="Arial"/>
        </w:rPr>
        <w:t xml:space="preserve"> from interview one shows this additional material under the implementation reflections node.</w:t>
      </w:r>
    </w:p>
    <w:p w14:paraId="0DD3CEF2" w14:textId="77777777" w:rsidR="00E93C0F" w:rsidRDefault="00E93C0F" w:rsidP="00E93C0F">
      <w:pPr>
        <w:tabs>
          <w:tab w:val="left" w:pos="5550"/>
        </w:tabs>
        <w:spacing w:line="480" w:lineRule="auto"/>
        <w:rPr>
          <w:rFonts w:ascii="Arial" w:hAnsi="Arial" w:cs="Arial"/>
        </w:rPr>
      </w:pPr>
    </w:p>
    <w:p w14:paraId="7B6B7F1A" w14:textId="77777777" w:rsidR="00714D01" w:rsidRDefault="00714D01" w:rsidP="00E93C0F">
      <w:pPr>
        <w:tabs>
          <w:tab w:val="left" w:pos="5550"/>
        </w:tabs>
        <w:spacing w:line="480" w:lineRule="auto"/>
        <w:rPr>
          <w:rFonts w:ascii="Arial" w:hAnsi="Arial" w:cs="Arial"/>
          <w:b/>
        </w:rPr>
      </w:pPr>
    </w:p>
    <w:p w14:paraId="74C758C6" w14:textId="77777777" w:rsidR="00714D01" w:rsidRDefault="00714D01" w:rsidP="00E93C0F">
      <w:pPr>
        <w:tabs>
          <w:tab w:val="left" w:pos="5550"/>
        </w:tabs>
        <w:spacing w:line="480" w:lineRule="auto"/>
        <w:rPr>
          <w:rFonts w:ascii="Arial" w:hAnsi="Arial" w:cs="Arial"/>
          <w:b/>
        </w:rPr>
      </w:pPr>
    </w:p>
    <w:p w14:paraId="527FAAB8" w14:textId="107549EF" w:rsidR="00714D01" w:rsidRDefault="00714D01" w:rsidP="00E93C0F">
      <w:pPr>
        <w:tabs>
          <w:tab w:val="left" w:pos="5550"/>
        </w:tabs>
        <w:spacing w:line="480" w:lineRule="auto"/>
        <w:rPr>
          <w:rFonts w:ascii="Arial" w:hAnsi="Arial" w:cs="Arial"/>
          <w:b/>
        </w:rPr>
      </w:pPr>
    </w:p>
    <w:p w14:paraId="7EA202B4" w14:textId="2937F7FA" w:rsidR="002F5B03" w:rsidRDefault="002F5B03" w:rsidP="00E93C0F">
      <w:pPr>
        <w:tabs>
          <w:tab w:val="left" w:pos="5550"/>
        </w:tabs>
        <w:spacing w:line="480" w:lineRule="auto"/>
        <w:rPr>
          <w:rFonts w:ascii="Arial" w:hAnsi="Arial" w:cs="Arial"/>
          <w:b/>
        </w:rPr>
      </w:pPr>
    </w:p>
    <w:p w14:paraId="6330F6AD" w14:textId="77777777" w:rsidR="005D7DDC" w:rsidRDefault="005D7DDC" w:rsidP="00E93C0F">
      <w:pPr>
        <w:tabs>
          <w:tab w:val="left" w:pos="5550"/>
        </w:tabs>
        <w:spacing w:line="480" w:lineRule="auto"/>
        <w:rPr>
          <w:rFonts w:ascii="Arial" w:hAnsi="Arial" w:cs="Arial"/>
          <w:b/>
        </w:rPr>
      </w:pPr>
    </w:p>
    <w:p w14:paraId="544C7060" w14:textId="77777777" w:rsidR="00714D01" w:rsidRDefault="00714D01" w:rsidP="00E93C0F">
      <w:pPr>
        <w:tabs>
          <w:tab w:val="left" w:pos="5550"/>
        </w:tabs>
        <w:spacing w:line="480" w:lineRule="auto"/>
        <w:rPr>
          <w:rFonts w:ascii="Arial" w:hAnsi="Arial" w:cs="Arial"/>
          <w:b/>
        </w:rPr>
      </w:pPr>
    </w:p>
    <w:p w14:paraId="11B6CA19" w14:textId="0AF56666" w:rsidR="00E93C0F" w:rsidRPr="00714D01" w:rsidRDefault="00714D01" w:rsidP="00E93C0F">
      <w:pPr>
        <w:tabs>
          <w:tab w:val="left" w:pos="5550"/>
        </w:tabs>
        <w:spacing w:line="480" w:lineRule="auto"/>
        <w:rPr>
          <w:rFonts w:ascii="Arial" w:hAnsi="Arial" w:cs="Arial"/>
          <w:b/>
        </w:rPr>
      </w:pPr>
      <w:r w:rsidRPr="00714D01">
        <w:rPr>
          <w:rFonts w:ascii="Arial" w:hAnsi="Arial" w:cs="Arial"/>
          <w:b/>
        </w:rPr>
        <w:t xml:space="preserve">Coding example </w:t>
      </w:r>
      <w:r>
        <w:rPr>
          <w:rFonts w:ascii="Arial" w:hAnsi="Arial" w:cs="Arial"/>
          <w:b/>
        </w:rPr>
        <w:t>5</w:t>
      </w:r>
    </w:p>
    <w:p w14:paraId="2C73CCB1" w14:textId="33705CEF" w:rsidR="00E93C0F" w:rsidRPr="00F25E8F" w:rsidRDefault="007046BB" w:rsidP="00E93C0F">
      <w:pPr>
        <w:tabs>
          <w:tab w:val="left" w:pos="5550"/>
        </w:tabs>
        <w:spacing w:line="480" w:lineRule="auto"/>
        <w:rPr>
          <w:rFonts w:ascii="Arial" w:hAnsi="Arial" w:cs="Arial"/>
          <w:b/>
        </w:rPr>
      </w:pPr>
      <w:r>
        <w:rPr>
          <w:rFonts w:ascii="Arial" w:hAnsi="Arial" w:cs="Arial"/>
          <w:b/>
        </w:rPr>
        <w:t xml:space="preserve">Table </w:t>
      </w:r>
      <w:r w:rsidR="00F87F25">
        <w:rPr>
          <w:rFonts w:ascii="Arial" w:hAnsi="Arial" w:cs="Arial"/>
          <w:b/>
        </w:rPr>
        <w:t>12</w:t>
      </w:r>
    </w:p>
    <w:p w14:paraId="71807133" w14:textId="77777777" w:rsidR="00E93C0F" w:rsidRDefault="00E93C0F" w:rsidP="00E93C0F">
      <w:pPr>
        <w:tabs>
          <w:tab w:val="left" w:pos="5550"/>
        </w:tabs>
        <w:spacing w:line="480" w:lineRule="auto"/>
        <w:rPr>
          <w:rFonts w:ascii="Arial" w:hAnsi="Arial" w:cs="Arial"/>
        </w:rPr>
      </w:pPr>
    </w:p>
    <w:tbl>
      <w:tblPr>
        <w:tblStyle w:val="TableGrid"/>
        <w:tblW w:w="0" w:type="auto"/>
        <w:tblLook w:val="04A0" w:firstRow="1" w:lastRow="0" w:firstColumn="1" w:lastColumn="0" w:noHBand="0" w:noVBand="1"/>
      </w:tblPr>
      <w:tblGrid>
        <w:gridCol w:w="8025"/>
      </w:tblGrid>
      <w:tr w:rsidR="00E93C0F" w14:paraId="5C83A1B4" w14:textId="77777777" w:rsidTr="00B30981">
        <w:trPr>
          <w:trHeight w:val="6832"/>
        </w:trPr>
        <w:tc>
          <w:tcPr>
            <w:tcW w:w="9016" w:type="dxa"/>
          </w:tcPr>
          <w:p w14:paraId="678395A1" w14:textId="77777777" w:rsidR="00E93C0F" w:rsidRPr="00A32F78" w:rsidRDefault="00E93C0F" w:rsidP="00B30981">
            <w:pPr>
              <w:rPr>
                <w:rFonts w:ascii="Arial" w:hAnsi="Arial" w:cs="Arial"/>
                <w:b/>
              </w:rPr>
            </w:pPr>
            <w:r w:rsidRPr="00A32F78">
              <w:rPr>
                <w:rFonts w:ascii="Arial" w:hAnsi="Arial" w:cs="Arial"/>
                <w:b/>
              </w:rPr>
              <w:t>Implementation reflections node</w:t>
            </w:r>
          </w:p>
          <w:p w14:paraId="3E10351A" w14:textId="77777777" w:rsidR="00E93C0F" w:rsidRPr="00A32F78" w:rsidRDefault="00E93C0F" w:rsidP="00B30981">
            <w:pPr>
              <w:rPr>
                <w:rFonts w:ascii="Arial" w:hAnsi="Arial" w:cs="Arial"/>
              </w:rPr>
            </w:pPr>
          </w:p>
          <w:p w14:paraId="0ED20AB4" w14:textId="77777777" w:rsidR="00E93C0F" w:rsidRDefault="00E93C0F" w:rsidP="00B30981">
            <w:pPr>
              <w:rPr>
                <w:rFonts w:ascii="Arial" w:hAnsi="Arial" w:cs="Arial"/>
              </w:rPr>
            </w:pPr>
            <w:r w:rsidRPr="00A32F78">
              <w:rPr>
                <w:rFonts w:ascii="Arial" w:hAnsi="Arial" w:cs="Arial"/>
              </w:rPr>
              <w:t xml:space="preserve">1. MST was oversold </w:t>
            </w:r>
          </w:p>
          <w:p w14:paraId="2AF15037" w14:textId="77777777" w:rsidR="00E93C0F" w:rsidRPr="00A32F78" w:rsidRDefault="00E93C0F" w:rsidP="00B30981">
            <w:pPr>
              <w:rPr>
                <w:rFonts w:ascii="Arial" w:hAnsi="Arial" w:cs="Arial"/>
                <w:i/>
              </w:rPr>
            </w:pPr>
            <w:r w:rsidRPr="00A32F78">
              <w:rPr>
                <w:rFonts w:ascii="Arial" w:hAnsi="Arial" w:cs="Arial"/>
              </w:rPr>
              <w:t xml:space="preserve"> </w:t>
            </w:r>
            <w:r w:rsidRPr="00A32F78">
              <w:rPr>
                <w:rFonts w:ascii="Arial" w:hAnsi="Arial" w:cs="Arial"/>
                <w:i/>
              </w:rPr>
              <w:t xml:space="preserve">- MST presented as solving all problems </w:t>
            </w:r>
          </w:p>
          <w:p w14:paraId="069F29FF" w14:textId="77777777" w:rsidR="00E93C0F" w:rsidRPr="00A32F78" w:rsidRDefault="00E93C0F" w:rsidP="00B30981">
            <w:pPr>
              <w:rPr>
                <w:rFonts w:ascii="Arial" w:hAnsi="Arial" w:cs="Arial"/>
                <w:i/>
              </w:rPr>
            </w:pPr>
            <w:r w:rsidRPr="00A32F78">
              <w:rPr>
                <w:rFonts w:ascii="Arial" w:hAnsi="Arial" w:cs="Arial"/>
                <w:i/>
              </w:rPr>
              <w:t>- The reality did not match expectations</w:t>
            </w:r>
          </w:p>
          <w:p w14:paraId="231AD136" w14:textId="77777777" w:rsidR="00E93C0F" w:rsidRPr="00A32F78" w:rsidRDefault="00E93C0F" w:rsidP="00B30981">
            <w:pPr>
              <w:rPr>
                <w:rFonts w:ascii="Arial" w:hAnsi="Arial" w:cs="Arial"/>
                <w:i/>
              </w:rPr>
            </w:pPr>
            <w:r w:rsidRPr="00A32F78">
              <w:rPr>
                <w:rFonts w:ascii="Arial" w:hAnsi="Arial" w:cs="Arial"/>
                <w:i/>
              </w:rPr>
              <w:t xml:space="preserve">- Alienation of a disbelieving workforce </w:t>
            </w:r>
          </w:p>
          <w:p w14:paraId="56D8D996" w14:textId="77777777" w:rsidR="00E93C0F" w:rsidRDefault="00E93C0F" w:rsidP="00B30981">
            <w:pPr>
              <w:rPr>
                <w:rFonts w:ascii="Arial" w:hAnsi="Arial" w:cs="Arial"/>
              </w:rPr>
            </w:pPr>
          </w:p>
          <w:p w14:paraId="58202895" w14:textId="77777777" w:rsidR="00E93C0F" w:rsidRDefault="00E93C0F" w:rsidP="00B30981">
            <w:pPr>
              <w:rPr>
                <w:rFonts w:ascii="Arial" w:hAnsi="Arial" w:cs="Arial"/>
              </w:rPr>
            </w:pPr>
          </w:p>
          <w:p w14:paraId="64C1B4D8" w14:textId="77777777" w:rsidR="00E93C0F" w:rsidRDefault="00E93C0F" w:rsidP="00B30981">
            <w:pPr>
              <w:rPr>
                <w:rFonts w:ascii="Arial" w:hAnsi="Arial" w:cs="Arial"/>
              </w:rPr>
            </w:pPr>
          </w:p>
          <w:p w14:paraId="76439EB4" w14:textId="77777777" w:rsidR="00E93C0F" w:rsidRDefault="00E93C0F" w:rsidP="00B30981">
            <w:pPr>
              <w:rPr>
                <w:rFonts w:ascii="Arial" w:hAnsi="Arial" w:cs="Arial"/>
              </w:rPr>
            </w:pPr>
          </w:p>
          <w:p w14:paraId="1B2C503C" w14:textId="77777777" w:rsidR="00E93C0F" w:rsidRDefault="00E93C0F" w:rsidP="00B30981">
            <w:pPr>
              <w:rPr>
                <w:rFonts w:ascii="Arial" w:hAnsi="Arial" w:cs="Arial"/>
              </w:rPr>
            </w:pPr>
          </w:p>
          <w:p w14:paraId="0E0ED68E" w14:textId="77777777" w:rsidR="00E93C0F" w:rsidRPr="00A32F78" w:rsidRDefault="00E93C0F" w:rsidP="00B30981">
            <w:pPr>
              <w:rPr>
                <w:rFonts w:ascii="Arial" w:hAnsi="Arial" w:cs="Arial"/>
              </w:rPr>
            </w:pPr>
          </w:p>
          <w:tbl>
            <w:tblPr>
              <w:tblStyle w:val="TableGrid1"/>
              <w:tblW w:w="0" w:type="auto"/>
              <w:tblLook w:val="04A0" w:firstRow="1" w:lastRow="0" w:firstColumn="1" w:lastColumn="0" w:noHBand="0" w:noVBand="1"/>
            </w:tblPr>
            <w:tblGrid>
              <w:gridCol w:w="2311"/>
            </w:tblGrid>
            <w:tr w:rsidR="00E93C0F" w:rsidRPr="00A32F78" w14:paraId="2B7273C9" w14:textId="77777777" w:rsidTr="00B30981">
              <w:trPr>
                <w:trHeight w:val="253"/>
              </w:trPr>
              <w:tc>
                <w:tcPr>
                  <w:tcW w:w="2311" w:type="dxa"/>
                </w:tcPr>
                <w:p w14:paraId="6A49C75F" w14:textId="77777777" w:rsidR="00E93C0F" w:rsidRPr="00A32F78" w:rsidRDefault="00E93C0F" w:rsidP="00B30981">
                  <w:pPr>
                    <w:rPr>
                      <w:rFonts w:ascii="Arial" w:hAnsi="Arial" w:cs="Arial"/>
                    </w:rPr>
                  </w:pPr>
                  <w:r w:rsidRPr="00A32F78">
                    <w:rPr>
                      <w:rFonts w:ascii="Arial" w:hAnsi="Arial" w:cs="Arial"/>
                    </w:rPr>
                    <w:t>MST was oversold</w:t>
                  </w:r>
                </w:p>
              </w:tc>
            </w:tr>
          </w:tbl>
          <w:p w14:paraId="60D0AB8D" w14:textId="431CC7CE" w:rsidR="00E93C0F" w:rsidRPr="00A32F78" w:rsidRDefault="006A7506" w:rsidP="00B30981">
            <w:pPr>
              <w:rPr>
                <w:rFonts w:ascii="Arial" w:hAnsi="Arial" w:cs="Arial"/>
              </w:rPr>
            </w:pPr>
            <w:r w:rsidRPr="00A32F78">
              <w:rPr>
                <w:rFonts w:ascii="Arial" w:hAnsi="Arial" w:cs="Arial"/>
                <w:noProof/>
                <w:lang w:eastAsia="en-GB"/>
              </w:rPr>
              <mc:AlternateContent>
                <mc:Choice Requires="wps">
                  <w:drawing>
                    <wp:anchor distT="0" distB="0" distL="114300" distR="114300" simplePos="0" relativeHeight="251808768" behindDoc="0" locked="0" layoutInCell="1" allowOverlap="1" wp14:anchorId="2618F2D8" wp14:editId="5899646C">
                      <wp:simplePos x="0" y="0"/>
                      <wp:positionH relativeFrom="column">
                        <wp:posOffset>66790</wp:posOffset>
                      </wp:positionH>
                      <wp:positionV relativeFrom="paragraph">
                        <wp:posOffset>64481</wp:posOffset>
                      </wp:positionV>
                      <wp:extent cx="1226128" cy="1009650"/>
                      <wp:effectExtent l="0" t="0" r="31750" b="19050"/>
                      <wp:wrapNone/>
                      <wp:docPr id="292" name="Straight Connector 292"/>
                      <wp:cNvGraphicFramePr/>
                      <a:graphic xmlns:a="http://schemas.openxmlformats.org/drawingml/2006/main">
                        <a:graphicData uri="http://schemas.microsoft.com/office/word/2010/wordprocessingShape">
                          <wps:wsp>
                            <wps:cNvCnPr/>
                            <wps:spPr>
                              <a:xfrm>
                                <a:off x="0" y="0"/>
                                <a:ext cx="1226128" cy="10096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FB44F9" id="Straight Connector 292"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5.1pt" to="101.8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806720" behindDoc="0" locked="0" layoutInCell="1" allowOverlap="1" wp14:anchorId="47A62998" wp14:editId="064E61D2">
                      <wp:simplePos x="0" y="0"/>
                      <wp:positionH relativeFrom="column">
                        <wp:posOffset>18300</wp:posOffset>
                      </wp:positionH>
                      <wp:positionV relativeFrom="paragraph">
                        <wp:posOffset>2136</wp:posOffset>
                      </wp:positionV>
                      <wp:extent cx="2133600" cy="235527"/>
                      <wp:effectExtent l="0" t="0" r="19050" b="31750"/>
                      <wp:wrapNone/>
                      <wp:docPr id="290" name="Straight Connector 290"/>
                      <wp:cNvGraphicFramePr/>
                      <a:graphic xmlns:a="http://schemas.openxmlformats.org/drawingml/2006/main">
                        <a:graphicData uri="http://schemas.microsoft.com/office/word/2010/wordprocessingShape">
                          <wps:wsp>
                            <wps:cNvCnPr/>
                            <wps:spPr>
                              <a:xfrm>
                                <a:off x="0" y="0"/>
                                <a:ext cx="2133600" cy="235527"/>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06CEA4" id="Straight Connector 29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5pt" to="169.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807744" behindDoc="0" locked="0" layoutInCell="1" allowOverlap="1" wp14:anchorId="0F3C0EBC" wp14:editId="2E8AB569">
                      <wp:simplePos x="0" y="0"/>
                      <wp:positionH relativeFrom="column">
                        <wp:posOffset>66791</wp:posOffset>
                      </wp:positionH>
                      <wp:positionV relativeFrom="paragraph">
                        <wp:posOffset>2136</wp:posOffset>
                      </wp:positionV>
                      <wp:extent cx="1738746" cy="595745"/>
                      <wp:effectExtent l="0" t="0" r="33020" b="33020"/>
                      <wp:wrapNone/>
                      <wp:docPr id="291" name="Straight Connector 291"/>
                      <wp:cNvGraphicFramePr/>
                      <a:graphic xmlns:a="http://schemas.openxmlformats.org/drawingml/2006/main">
                        <a:graphicData uri="http://schemas.microsoft.com/office/word/2010/wordprocessingShape">
                          <wps:wsp>
                            <wps:cNvCnPr/>
                            <wps:spPr>
                              <a:xfrm>
                                <a:off x="0" y="0"/>
                                <a:ext cx="1738746" cy="59574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9239D3" id="Straight Connector 291"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5pt" to="142.1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" strokecolor="#4472c4" strokeweight=".5pt">
                      <v:stroke joinstyle="miter"/>
                    </v:line>
                  </w:pict>
                </mc:Fallback>
              </mc:AlternateContent>
            </w:r>
            <w:r w:rsidR="00E93C0F" w:rsidRPr="00A32F78">
              <w:rPr>
                <w:rFonts w:ascii="Arial" w:hAnsi="Arial" w:cs="Arial"/>
                <w:noProof/>
                <w:lang w:eastAsia="en-GB"/>
              </w:rPr>
              <mc:AlternateContent>
                <mc:Choice Requires="wps">
                  <w:drawing>
                    <wp:anchor distT="0" distB="0" distL="114300" distR="114300" simplePos="0" relativeHeight="251809792" behindDoc="0" locked="0" layoutInCell="1" allowOverlap="1" wp14:anchorId="3868EF64" wp14:editId="20D6CD73">
                      <wp:simplePos x="0" y="0"/>
                      <wp:positionH relativeFrom="column">
                        <wp:posOffset>66674</wp:posOffset>
                      </wp:positionH>
                      <wp:positionV relativeFrom="paragraph">
                        <wp:posOffset>34290</wp:posOffset>
                      </wp:positionV>
                      <wp:extent cx="238125" cy="1295400"/>
                      <wp:effectExtent l="0" t="0" r="28575" b="19050"/>
                      <wp:wrapNone/>
                      <wp:docPr id="293" name="Straight Connector 293"/>
                      <wp:cNvGraphicFramePr/>
                      <a:graphic xmlns:a="http://schemas.openxmlformats.org/drawingml/2006/main">
                        <a:graphicData uri="http://schemas.microsoft.com/office/word/2010/wordprocessingShape">
                          <wps:wsp>
                            <wps:cNvCnPr/>
                            <wps:spPr>
                              <a:xfrm>
                                <a:off x="0" y="0"/>
                                <a:ext cx="238125" cy="12954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629BE2" id="Straight Connector 293"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7pt" to="24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" strokecolor="#4472c4" strokeweight=".5pt">
                      <v:stroke joinstyle="miter"/>
                    </v:line>
                  </w:pict>
                </mc:Fallback>
              </mc:AlternateContent>
            </w:r>
            <w:r w:rsidR="00E93C0F" w:rsidRPr="00A32F78">
              <w:rPr>
                <w:rFonts w:ascii="Arial" w:hAnsi="Arial" w:cs="Arial"/>
              </w:rPr>
              <w:t xml:space="preserve">  </w:t>
            </w:r>
          </w:p>
          <w:p w14:paraId="40522FA4" w14:textId="60A029A7" w:rsidR="00E93C0F" w:rsidRPr="00A32F78" w:rsidRDefault="00E93C0F" w:rsidP="00B30981">
            <w:pPr>
              <w:rPr>
                <w:rFonts w:ascii="Arial" w:hAnsi="Arial" w:cs="Arial"/>
              </w:rPr>
            </w:pP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t>Families continued to require services</w:t>
            </w:r>
          </w:p>
          <w:p w14:paraId="2BFA843D" w14:textId="77777777" w:rsidR="00E93C0F" w:rsidRPr="00A32F78" w:rsidRDefault="00E93C0F" w:rsidP="00B30981">
            <w:pPr>
              <w:rPr>
                <w:rFonts w:ascii="Arial" w:hAnsi="Arial" w:cs="Arial"/>
              </w:rPr>
            </w:pPr>
          </w:p>
          <w:p w14:paraId="44AFF3F3" w14:textId="3B7A68B8" w:rsidR="00E93C0F" w:rsidRPr="00A32F78" w:rsidRDefault="00E93C0F" w:rsidP="00B30981">
            <w:pPr>
              <w:rPr>
                <w:rFonts w:ascii="Arial" w:hAnsi="Arial" w:cs="Arial"/>
              </w:rPr>
            </w:pP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t xml:space="preserve">  </w:t>
            </w:r>
            <w:r w:rsidR="006A7506">
              <w:rPr>
                <w:rFonts w:ascii="Arial" w:hAnsi="Arial" w:cs="Arial"/>
              </w:rPr>
              <w:t>The workforce was sk</w:t>
            </w:r>
            <w:r w:rsidR="006A7506" w:rsidRPr="00A32F78">
              <w:rPr>
                <w:rFonts w:ascii="Arial" w:hAnsi="Arial" w:cs="Arial"/>
              </w:rPr>
              <w:t>eptical</w:t>
            </w:r>
            <w:r w:rsidRPr="00A32F78">
              <w:rPr>
                <w:rFonts w:ascii="Arial" w:hAnsi="Arial" w:cs="Arial"/>
              </w:rPr>
              <w:t xml:space="preserve"> and suspicious</w:t>
            </w:r>
          </w:p>
          <w:p w14:paraId="2D2E7850" w14:textId="77777777" w:rsidR="00E93C0F" w:rsidRDefault="00E93C0F" w:rsidP="00B30981">
            <w:pPr>
              <w:rPr>
                <w:rFonts w:ascii="Arial" w:hAnsi="Arial" w:cs="Arial"/>
              </w:rPr>
            </w:pPr>
            <w:r w:rsidRPr="00A32F78">
              <w:rPr>
                <w:rFonts w:ascii="Arial" w:hAnsi="Arial" w:cs="Arial"/>
              </w:rPr>
              <w:tab/>
            </w:r>
            <w:r w:rsidRPr="00A32F78">
              <w:rPr>
                <w:rFonts w:ascii="Arial" w:hAnsi="Arial" w:cs="Arial"/>
              </w:rPr>
              <w:tab/>
            </w:r>
          </w:p>
          <w:p w14:paraId="6ACA5007" w14:textId="77777777" w:rsidR="00E93C0F" w:rsidRDefault="00E93C0F" w:rsidP="00B30981">
            <w:pPr>
              <w:rPr>
                <w:rFonts w:ascii="Arial" w:hAnsi="Arial" w:cs="Arial"/>
              </w:rPr>
            </w:pPr>
          </w:p>
          <w:p w14:paraId="6E6D1ADF" w14:textId="77777777" w:rsidR="00E93C0F" w:rsidRDefault="00E93C0F" w:rsidP="00B30981">
            <w:pPr>
              <w:rPr>
                <w:rFonts w:ascii="Arial" w:hAnsi="Arial" w:cs="Arial"/>
              </w:rPr>
            </w:pPr>
          </w:p>
          <w:p w14:paraId="6AACC070" w14:textId="77777777" w:rsidR="00E93C0F" w:rsidRPr="00A32F78" w:rsidRDefault="00E93C0F" w:rsidP="00B30981">
            <w:pPr>
              <w:rPr>
                <w:rFonts w:ascii="Arial" w:hAnsi="Arial" w:cs="Arial"/>
              </w:rPr>
            </w:pPr>
            <w:r>
              <w:rPr>
                <w:rFonts w:ascii="Arial" w:hAnsi="Arial" w:cs="Arial"/>
              </w:rPr>
              <w:t xml:space="preserve">                          </w:t>
            </w:r>
            <w:r w:rsidRPr="00A32F78">
              <w:rPr>
                <w:rFonts w:ascii="Arial" w:hAnsi="Arial" w:cs="Arial"/>
              </w:rPr>
              <w:t>Over-hyped and glossy</w:t>
            </w:r>
          </w:p>
          <w:p w14:paraId="005F8A65" w14:textId="77777777" w:rsidR="00E93C0F" w:rsidRPr="00A32F78" w:rsidRDefault="00E93C0F" w:rsidP="00B30981">
            <w:pPr>
              <w:rPr>
                <w:rFonts w:ascii="Arial" w:hAnsi="Arial" w:cs="Arial"/>
              </w:rPr>
            </w:pPr>
            <w:r w:rsidRPr="00A32F78">
              <w:rPr>
                <w:rFonts w:ascii="Arial" w:hAnsi="Arial" w:cs="Arial"/>
              </w:rPr>
              <w:t>Not a cure all</w:t>
            </w:r>
          </w:p>
          <w:p w14:paraId="6C4CE1E9" w14:textId="77777777" w:rsidR="00E93C0F" w:rsidRDefault="00E93C0F" w:rsidP="00B30981">
            <w:pPr>
              <w:tabs>
                <w:tab w:val="left" w:pos="5550"/>
              </w:tabs>
              <w:spacing w:line="480" w:lineRule="auto"/>
              <w:rPr>
                <w:rFonts w:ascii="Arial" w:hAnsi="Arial" w:cs="Arial"/>
              </w:rPr>
            </w:pPr>
          </w:p>
        </w:tc>
      </w:tr>
    </w:tbl>
    <w:p w14:paraId="40DF5A92" w14:textId="77777777" w:rsidR="00E93C0F" w:rsidRDefault="00E93C0F" w:rsidP="00E93C0F">
      <w:pPr>
        <w:tabs>
          <w:tab w:val="left" w:pos="5550"/>
        </w:tabs>
        <w:spacing w:line="480" w:lineRule="auto"/>
        <w:rPr>
          <w:rFonts w:ascii="Arial" w:hAnsi="Arial" w:cs="Arial"/>
        </w:rPr>
      </w:pPr>
    </w:p>
    <w:p w14:paraId="53A26742" w14:textId="061C15C2" w:rsidR="00E93C0F" w:rsidRDefault="00E93C0F" w:rsidP="00E93C0F">
      <w:pPr>
        <w:tabs>
          <w:tab w:val="left" w:pos="5550"/>
        </w:tabs>
        <w:spacing w:line="480" w:lineRule="auto"/>
        <w:rPr>
          <w:rFonts w:ascii="Arial" w:hAnsi="Arial" w:cs="Arial"/>
        </w:rPr>
      </w:pPr>
      <w:r>
        <w:rPr>
          <w:rFonts w:ascii="Arial" w:hAnsi="Arial" w:cs="Arial"/>
        </w:rPr>
        <w:t>In this example taken from interview one,</w:t>
      </w:r>
      <w:r w:rsidR="007046BB">
        <w:rPr>
          <w:rFonts w:ascii="Arial" w:hAnsi="Arial" w:cs="Arial"/>
        </w:rPr>
        <w:t xml:space="preserve"> table </w:t>
      </w:r>
      <w:r w:rsidR="00B85010">
        <w:rPr>
          <w:rFonts w:ascii="Arial" w:hAnsi="Arial" w:cs="Arial"/>
        </w:rPr>
        <w:t>12</w:t>
      </w:r>
      <w:r w:rsidR="00714D01">
        <w:rPr>
          <w:rFonts w:ascii="Arial" w:hAnsi="Arial" w:cs="Arial"/>
        </w:rPr>
        <w:t>,</w:t>
      </w:r>
      <w:r>
        <w:rPr>
          <w:rFonts w:ascii="Arial" w:hAnsi="Arial" w:cs="Arial"/>
        </w:rPr>
        <w:t xml:space="preserve"> the interviewee described how the intervention was presented to staff in an unrealistic manner and how the potential benefits and outcomes for it were over stated. She intimated that the seeds of disaffection were sown for her organisation at this moment as the intervention could never live up to the expectations originally presented. Without a clear connection to the values of the workforce being explicitly made and nurtured, the suspicion and ambivalence towards the intervention went unchecked and never faded. </w:t>
      </w:r>
    </w:p>
    <w:p w14:paraId="3CFC20BC" w14:textId="32141999" w:rsidR="00E93C0F" w:rsidRDefault="00714D01" w:rsidP="00E93C0F">
      <w:pPr>
        <w:tabs>
          <w:tab w:val="left" w:pos="5550"/>
        </w:tabs>
        <w:spacing w:line="480" w:lineRule="auto"/>
        <w:rPr>
          <w:rFonts w:ascii="Arial" w:hAnsi="Arial" w:cs="Arial"/>
          <w:b/>
        </w:rPr>
      </w:pPr>
      <w:r>
        <w:rPr>
          <w:rFonts w:ascii="Arial" w:hAnsi="Arial" w:cs="Arial"/>
          <w:b/>
        </w:rPr>
        <w:t xml:space="preserve">Coding example 6 </w:t>
      </w:r>
    </w:p>
    <w:p w14:paraId="2F80A4CA" w14:textId="5F37CFAA" w:rsidR="00E93C0F" w:rsidRDefault="007046BB" w:rsidP="00E93C0F">
      <w:pPr>
        <w:tabs>
          <w:tab w:val="left" w:pos="5550"/>
        </w:tabs>
        <w:spacing w:line="480" w:lineRule="auto"/>
        <w:rPr>
          <w:rFonts w:ascii="Arial" w:hAnsi="Arial" w:cs="Arial"/>
          <w:b/>
        </w:rPr>
      </w:pPr>
      <w:r>
        <w:rPr>
          <w:rFonts w:ascii="Arial" w:hAnsi="Arial" w:cs="Arial"/>
          <w:b/>
        </w:rPr>
        <w:t>Table 1</w:t>
      </w:r>
      <w:r w:rsidR="00B85010">
        <w:rPr>
          <w:rFonts w:ascii="Arial" w:hAnsi="Arial" w:cs="Arial"/>
          <w:b/>
        </w:rPr>
        <w:t>3</w:t>
      </w:r>
      <w:r w:rsidR="00E93C0F">
        <w:rPr>
          <w:rFonts w:ascii="Arial" w:hAnsi="Arial" w:cs="Arial"/>
          <w:b/>
        </w:rPr>
        <w:t xml:space="preserve"> </w:t>
      </w:r>
    </w:p>
    <w:tbl>
      <w:tblPr>
        <w:tblStyle w:val="TableGrid"/>
        <w:tblW w:w="0" w:type="auto"/>
        <w:tblLook w:val="04A0" w:firstRow="1" w:lastRow="0" w:firstColumn="1" w:lastColumn="0" w:noHBand="0" w:noVBand="1"/>
      </w:tblPr>
      <w:tblGrid>
        <w:gridCol w:w="8025"/>
      </w:tblGrid>
      <w:tr w:rsidR="00E93C0F" w14:paraId="2667058D" w14:textId="77777777" w:rsidTr="00B30981">
        <w:trPr>
          <w:trHeight w:val="7257"/>
        </w:trPr>
        <w:tc>
          <w:tcPr>
            <w:tcW w:w="9016" w:type="dxa"/>
          </w:tcPr>
          <w:p w14:paraId="753EA0B6" w14:textId="77777777" w:rsidR="00E93C0F" w:rsidRDefault="00E93C0F" w:rsidP="00B30981">
            <w:pPr>
              <w:rPr>
                <w:rFonts w:ascii="Arial" w:hAnsi="Arial" w:cs="Arial"/>
              </w:rPr>
            </w:pPr>
            <w:r w:rsidRPr="00A32F78">
              <w:rPr>
                <w:rFonts w:ascii="Arial" w:hAnsi="Arial" w:cs="Arial"/>
              </w:rPr>
              <w:t xml:space="preserve">2. Relationships </w:t>
            </w:r>
            <w:r w:rsidRPr="00A32F78">
              <w:rPr>
                <w:rFonts w:ascii="Arial" w:hAnsi="Arial" w:cs="Arial"/>
              </w:rPr>
              <w:tab/>
            </w:r>
            <w:r w:rsidRPr="00A32F78">
              <w:rPr>
                <w:rFonts w:ascii="Arial" w:hAnsi="Arial" w:cs="Arial"/>
              </w:rPr>
              <w:tab/>
            </w:r>
          </w:p>
          <w:p w14:paraId="7EA86352" w14:textId="77777777" w:rsidR="00E93C0F" w:rsidRDefault="00E93C0F" w:rsidP="00B30981">
            <w:pPr>
              <w:rPr>
                <w:rFonts w:ascii="Arial" w:hAnsi="Arial" w:cs="Arial"/>
              </w:rPr>
            </w:pPr>
          </w:p>
          <w:p w14:paraId="1CF72EB6" w14:textId="77777777" w:rsidR="00E93C0F" w:rsidRPr="00A32F78" w:rsidRDefault="00E93C0F" w:rsidP="00B30981">
            <w:pPr>
              <w:rPr>
                <w:rFonts w:ascii="Arial" w:hAnsi="Arial" w:cs="Arial"/>
                <w:i/>
              </w:rPr>
            </w:pPr>
            <w:r w:rsidRPr="00A32F78">
              <w:rPr>
                <w:rFonts w:ascii="Arial" w:hAnsi="Arial" w:cs="Arial"/>
              </w:rPr>
              <w:t xml:space="preserve">- </w:t>
            </w:r>
            <w:r w:rsidRPr="00A32F78">
              <w:rPr>
                <w:rFonts w:ascii="Arial" w:hAnsi="Arial" w:cs="Arial"/>
                <w:i/>
              </w:rPr>
              <w:t>Professional relationships between social care and MST</w:t>
            </w:r>
          </w:p>
          <w:p w14:paraId="51C7C193" w14:textId="77777777" w:rsidR="00E93C0F" w:rsidRPr="00A32F78" w:rsidRDefault="00E93C0F" w:rsidP="00B30981">
            <w:pPr>
              <w:rPr>
                <w:rFonts w:ascii="Arial" w:hAnsi="Arial" w:cs="Arial"/>
                <w:i/>
              </w:rPr>
            </w:pPr>
            <w:r w:rsidRPr="00A32F78">
              <w:rPr>
                <w:rFonts w:ascii="Arial" w:hAnsi="Arial" w:cs="Arial"/>
                <w:i/>
              </w:rPr>
              <w:t xml:space="preserve">- Referrals a source of conflict and tension </w:t>
            </w:r>
          </w:p>
          <w:p w14:paraId="775A0CD9" w14:textId="77777777" w:rsidR="00E93C0F" w:rsidRPr="00A32F78" w:rsidRDefault="00E93C0F" w:rsidP="00B30981">
            <w:pPr>
              <w:rPr>
                <w:rFonts w:ascii="Arial" w:hAnsi="Arial" w:cs="Arial"/>
                <w:i/>
              </w:rPr>
            </w:pPr>
            <w:r w:rsidRPr="00A32F78">
              <w:rPr>
                <w:rFonts w:ascii="Arial" w:hAnsi="Arial" w:cs="Arial"/>
                <w:i/>
              </w:rPr>
              <w:t>- Relationships with young people changed (youth offending)</w:t>
            </w:r>
          </w:p>
          <w:p w14:paraId="54ABE8FA" w14:textId="77777777" w:rsidR="00E93C0F" w:rsidRDefault="00E93C0F" w:rsidP="00B30981">
            <w:pPr>
              <w:rPr>
                <w:rFonts w:ascii="Arial" w:hAnsi="Arial" w:cs="Arial"/>
                <w:i/>
              </w:rPr>
            </w:pPr>
            <w:r w:rsidRPr="00A32F78">
              <w:rPr>
                <w:rFonts w:ascii="Arial" w:hAnsi="Arial" w:cs="Arial"/>
                <w:i/>
              </w:rPr>
              <w:t>- Created a sense of loss/change/jealousy/disquiet</w:t>
            </w:r>
          </w:p>
          <w:p w14:paraId="62159A4E" w14:textId="77777777" w:rsidR="00E93C0F" w:rsidRPr="00A32F78" w:rsidRDefault="00E93C0F" w:rsidP="00B30981">
            <w:pPr>
              <w:rPr>
                <w:rFonts w:ascii="Arial" w:hAnsi="Arial" w:cs="Arial"/>
                <w:i/>
              </w:rPr>
            </w:pPr>
          </w:p>
          <w:p w14:paraId="71CD9A38" w14:textId="77777777" w:rsidR="00E93C0F" w:rsidRPr="00A32F78" w:rsidRDefault="00E93C0F" w:rsidP="00B30981">
            <w:pPr>
              <w:rPr>
                <w:rFonts w:ascii="Arial" w:hAnsi="Arial" w:cs="Arial"/>
              </w:rPr>
            </w:pPr>
          </w:p>
          <w:tbl>
            <w:tblPr>
              <w:tblStyle w:val="TableGrid1"/>
              <w:tblW w:w="0" w:type="auto"/>
              <w:tblLook w:val="04A0" w:firstRow="1" w:lastRow="0" w:firstColumn="1" w:lastColumn="0" w:noHBand="0" w:noVBand="1"/>
            </w:tblPr>
            <w:tblGrid>
              <w:gridCol w:w="1666"/>
            </w:tblGrid>
            <w:tr w:rsidR="00E93C0F" w:rsidRPr="00A32F78" w14:paraId="27B72370" w14:textId="77777777" w:rsidTr="00B30981">
              <w:trPr>
                <w:trHeight w:val="253"/>
              </w:trPr>
              <w:tc>
                <w:tcPr>
                  <w:tcW w:w="1666" w:type="dxa"/>
                </w:tcPr>
                <w:p w14:paraId="77A24828" w14:textId="77777777" w:rsidR="00E93C0F" w:rsidRPr="00A32F78" w:rsidRDefault="00E93C0F" w:rsidP="00B30981">
                  <w:pPr>
                    <w:rPr>
                      <w:rFonts w:ascii="Arial" w:hAnsi="Arial" w:cs="Arial"/>
                    </w:rPr>
                  </w:pPr>
                  <w:r w:rsidRPr="00A32F78">
                    <w:rPr>
                      <w:rFonts w:ascii="Arial" w:hAnsi="Arial" w:cs="Arial"/>
                    </w:rPr>
                    <w:t>Relationships</w:t>
                  </w:r>
                </w:p>
              </w:tc>
            </w:tr>
          </w:tbl>
          <w:p w14:paraId="37D751BC" w14:textId="77777777" w:rsidR="00E93C0F" w:rsidRPr="00A32F78" w:rsidRDefault="00E93C0F" w:rsidP="00B30981">
            <w:pPr>
              <w:rPr>
                <w:rFonts w:ascii="Arial" w:hAnsi="Arial" w:cs="Arial"/>
              </w:rPr>
            </w:pPr>
            <w:r w:rsidRPr="00A32F78">
              <w:rPr>
                <w:rFonts w:ascii="Arial" w:hAnsi="Arial" w:cs="Arial"/>
                <w:noProof/>
                <w:lang w:eastAsia="en-GB"/>
              </w:rPr>
              <mc:AlternateContent>
                <mc:Choice Requires="wps">
                  <w:drawing>
                    <wp:anchor distT="0" distB="0" distL="114300" distR="114300" simplePos="0" relativeHeight="251811840" behindDoc="0" locked="0" layoutInCell="1" allowOverlap="1" wp14:anchorId="4651173B" wp14:editId="2FF51CFC">
                      <wp:simplePos x="0" y="0"/>
                      <wp:positionH relativeFrom="column">
                        <wp:posOffset>19050</wp:posOffset>
                      </wp:positionH>
                      <wp:positionV relativeFrom="paragraph">
                        <wp:posOffset>29845</wp:posOffset>
                      </wp:positionV>
                      <wp:extent cx="1362075" cy="1914525"/>
                      <wp:effectExtent l="0" t="0" r="28575" b="28575"/>
                      <wp:wrapNone/>
                      <wp:docPr id="295" name="Straight Connector 295"/>
                      <wp:cNvGraphicFramePr/>
                      <a:graphic xmlns:a="http://schemas.openxmlformats.org/drawingml/2006/main">
                        <a:graphicData uri="http://schemas.microsoft.com/office/word/2010/wordprocessingShape">
                          <wps:wsp>
                            <wps:cNvCnPr/>
                            <wps:spPr>
                              <a:xfrm>
                                <a:off x="0" y="0"/>
                                <a:ext cx="1362075" cy="1914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281AA3" id="Straight Connector 295"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35pt" to="108.7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814912" behindDoc="0" locked="0" layoutInCell="1" allowOverlap="1" wp14:anchorId="6965AE42" wp14:editId="7CDB1B73">
                      <wp:simplePos x="0" y="0"/>
                      <wp:positionH relativeFrom="column">
                        <wp:posOffset>66675</wp:posOffset>
                      </wp:positionH>
                      <wp:positionV relativeFrom="paragraph">
                        <wp:posOffset>77470</wp:posOffset>
                      </wp:positionV>
                      <wp:extent cx="1638300" cy="0"/>
                      <wp:effectExtent l="0" t="0" r="0" b="0"/>
                      <wp:wrapNone/>
                      <wp:docPr id="298" name="Straight Connector 298"/>
                      <wp:cNvGraphicFramePr/>
                      <a:graphic xmlns:a="http://schemas.openxmlformats.org/drawingml/2006/main">
                        <a:graphicData uri="http://schemas.microsoft.com/office/word/2010/wordprocessingShape">
                          <wps:wsp>
                            <wps:cNvCnPr/>
                            <wps:spPr>
                              <a:xfrm>
                                <a:off x="0" y="0"/>
                                <a:ext cx="1638300"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525140" id="Straight Connector 298"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5.25pt,6.1pt" to="134.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813888" behindDoc="0" locked="0" layoutInCell="1" allowOverlap="1" wp14:anchorId="7CB9062E" wp14:editId="612F1935">
                      <wp:simplePos x="0" y="0"/>
                      <wp:positionH relativeFrom="column">
                        <wp:posOffset>19050</wp:posOffset>
                      </wp:positionH>
                      <wp:positionV relativeFrom="paragraph">
                        <wp:posOffset>29844</wp:posOffset>
                      </wp:positionV>
                      <wp:extent cx="1685925" cy="600075"/>
                      <wp:effectExtent l="0" t="0" r="28575" b="28575"/>
                      <wp:wrapNone/>
                      <wp:docPr id="297" name="Straight Connector 297"/>
                      <wp:cNvGraphicFramePr/>
                      <a:graphic xmlns:a="http://schemas.openxmlformats.org/drawingml/2006/main">
                        <a:graphicData uri="http://schemas.microsoft.com/office/word/2010/wordprocessingShape">
                          <wps:wsp>
                            <wps:cNvCnPr/>
                            <wps:spPr>
                              <a:xfrm>
                                <a:off x="0" y="0"/>
                                <a:ext cx="1685925" cy="600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976522" id="Straight Connector 297"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35pt" to="134.2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812864" behindDoc="0" locked="0" layoutInCell="1" allowOverlap="1" wp14:anchorId="66E6E1E4" wp14:editId="4274C749">
                      <wp:simplePos x="0" y="0"/>
                      <wp:positionH relativeFrom="column">
                        <wp:posOffset>19049</wp:posOffset>
                      </wp:positionH>
                      <wp:positionV relativeFrom="paragraph">
                        <wp:posOffset>29845</wp:posOffset>
                      </wp:positionV>
                      <wp:extent cx="1362075" cy="1409700"/>
                      <wp:effectExtent l="0" t="0" r="28575" b="19050"/>
                      <wp:wrapNone/>
                      <wp:docPr id="296" name="Straight Connector 296"/>
                      <wp:cNvGraphicFramePr/>
                      <a:graphic xmlns:a="http://schemas.openxmlformats.org/drawingml/2006/main">
                        <a:graphicData uri="http://schemas.microsoft.com/office/word/2010/wordprocessingShape">
                          <wps:wsp>
                            <wps:cNvCnPr/>
                            <wps:spPr>
                              <a:xfrm>
                                <a:off x="0" y="0"/>
                                <a:ext cx="1362075" cy="14097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6F2858" id="Straight Connector 296"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5pt,2.35pt" to="108.7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" strokecolor="#4472c4" strokeweight=".5pt">
                      <v:stroke joinstyle="miter"/>
                    </v:line>
                  </w:pict>
                </mc:Fallback>
              </mc:AlternateContent>
            </w:r>
            <w:r w:rsidRPr="00A32F78">
              <w:rPr>
                <w:rFonts w:ascii="Arial" w:hAnsi="Arial" w:cs="Arial"/>
                <w:noProof/>
                <w:lang w:eastAsia="en-GB"/>
              </w:rPr>
              <mc:AlternateContent>
                <mc:Choice Requires="wps">
                  <w:drawing>
                    <wp:anchor distT="0" distB="0" distL="114300" distR="114300" simplePos="0" relativeHeight="251810816" behindDoc="0" locked="0" layoutInCell="1" allowOverlap="1" wp14:anchorId="150E2519" wp14:editId="5AB1E0EF">
                      <wp:simplePos x="0" y="0"/>
                      <wp:positionH relativeFrom="column">
                        <wp:posOffset>19050</wp:posOffset>
                      </wp:positionH>
                      <wp:positionV relativeFrom="paragraph">
                        <wp:posOffset>29845</wp:posOffset>
                      </wp:positionV>
                      <wp:extent cx="285750" cy="2228850"/>
                      <wp:effectExtent l="0" t="0" r="19050" b="19050"/>
                      <wp:wrapNone/>
                      <wp:docPr id="294" name="Straight Connector 294"/>
                      <wp:cNvGraphicFramePr/>
                      <a:graphic xmlns:a="http://schemas.openxmlformats.org/drawingml/2006/main">
                        <a:graphicData uri="http://schemas.microsoft.com/office/word/2010/wordprocessingShape">
                          <wps:wsp>
                            <wps:cNvCnPr/>
                            <wps:spPr>
                              <a:xfrm>
                                <a:off x="0" y="0"/>
                                <a:ext cx="285750" cy="22288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95A018" id="Straight Connector 294"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5pt,2.35pt" to="24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" strokecolor="#4472c4" strokeweight=".5pt">
                      <v:stroke joinstyle="miter"/>
                    </v:line>
                  </w:pict>
                </mc:Fallback>
              </mc:AlternateContent>
            </w:r>
            <w:r w:rsidRPr="00A32F78">
              <w:rPr>
                <w:rFonts w:ascii="Arial" w:hAnsi="Arial" w:cs="Arial"/>
              </w:rPr>
              <w:t xml:space="preserve"> </w:t>
            </w: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t xml:space="preserve">Competitiveness for referrals </w:t>
            </w:r>
          </w:p>
          <w:p w14:paraId="5A676F2A" w14:textId="77777777" w:rsidR="00E93C0F" w:rsidRPr="00A32F78" w:rsidRDefault="00E93C0F" w:rsidP="00B30981">
            <w:pPr>
              <w:rPr>
                <w:rFonts w:ascii="Arial" w:hAnsi="Arial" w:cs="Arial"/>
              </w:rPr>
            </w:pPr>
          </w:p>
          <w:p w14:paraId="4D207E3E" w14:textId="77777777" w:rsidR="00E93C0F" w:rsidRDefault="00E93C0F" w:rsidP="00B30981">
            <w:pPr>
              <w:rPr>
                <w:rFonts w:ascii="Arial" w:hAnsi="Arial" w:cs="Arial"/>
              </w:rPr>
            </w:pPr>
            <w:r w:rsidRPr="00A32F78">
              <w:rPr>
                <w:rFonts w:ascii="Arial" w:hAnsi="Arial" w:cs="Arial"/>
              </w:rPr>
              <w:tab/>
            </w:r>
            <w:r w:rsidRPr="00A32F78">
              <w:rPr>
                <w:rFonts w:ascii="Arial" w:hAnsi="Arial" w:cs="Arial"/>
              </w:rPr>
              <w:tab/>
            </w:r>
            <w:r w:rsidRPr="00A32F78">
              <w:rPr>
                <w:rFonts w:ascii="Arial" w:hAnsi="Arial" w:cs="Arial"/>
              </w:rPr>
              <w:tab/>
            </w:r>
            <w:r w:rsidRPr="00A32F78">
              <w:rPr>
                <w:rFonts w:ascii="Arial" w:hAnsi="Arial" w:cs="Arial"/>
              </w:rPr>
              <w:tab/>
            </w:r>
          </w:p>
          <w:p w14:paraId="7297DE25" w14:textId="77777777" w:rsidR="00E93C0F" w:rsidRPr="00A32F78" w:rsidRDefault="00E93C0F" w:rsidP="00B30981">
            <w:pPr>
              <w:rPr>
                <w:rFonts w:ascii="Arial" w:hAnsi="Arial" w:cs="Arial"/>
              </w:rPr>
            </w:pPr>
            <w:r>
              <w:rPr>
                <w:rFonts w:ascii="Arial" w:hAnsi="Arial" w:cs="Arial"/>
              </w:rPr>
              <w:t xml:space="preserve">                                         </w:t>
            </w:r>
            <w:r w:rsidRPr="00A32F78">
              <w:rPr>
                <w:rFonts w:ascii="Arial" w:hAnsi="Arial" w:cs="Arial"/>
              </w:rPr>
              <w:t>A dogmatic approach created bad feeling</w:t>
            </w:r>
          </w:p>
          <w:p w14:paraId="47323889" w14:textId="77777777" w:rsidR="00E93C0F" w:rsidRPr="00A32F78" w:rsidRDefault="00E93C0F" w:rsidP="00B30981">
            <w:pPr>
              <w:tabs>
                <w:tab w:val="left" w:pos="3000"/>
              </w:tabs>
              <w:rPr>
                <w:rFonts w:ascii="Arial" w:hAnsi="Arial" w:cs="Arial"/>
              </w:rPr>
            </w:pPr>
          </w:p>
          <w:p w14:paraId="6CAFCCCA" w14:textId="77777777" w:rsidR="00E93C0F" w:rsidRDefault="00E93C0F" w:rsidP="00B30981">
            <w:pPr>
              <w:tabs>
                <w:tab w:val="left" w:pos="3000"/>
              </w:tabs>
              <w:rPr>
                <w:rFonts w:ascii="Arial" w:hAnsi="Arial" w:cs="Arial"/>
              </w:rPr>
            </w:pPr>
          </w:p>
          <w:p w14:paraId="2F50463D" w14:textId="77777777" w:rsidR="00E93C0F" w:rsidRDefault="00E93C0F" w:rsidP="00B30981">
            <w:pPr>
              <w:tabs>
                <w:tab w:val="left" w:pos="3000"/>
              </w:tabs>
              <w:rPr>
                <w:rFonts w:ascii="Arial" w:hAnsi="Arial" w:cs="Arial"/>
              </w:rPr>
            </w:pPr>
          </w:p>
          <w:p w14:paraId="35A35885" w14:textId="77777777" w:rsidR="00E93C0F" w:rsidRPr="00A32F78" w:rsidRDefault="00E93C0F" w:rsidP="00B30981">
            <w:pPr>
              <w:tabs>
                <w:tab w:val="left" w:pos="3000"/>
              </w:tabs>
              <w:rPr>
                <w:rFonts w:ascii="Arial" w:hAnsi="Arial" w:cs="Arial"/>
              </w:rPr>
            </w:pPr>
          </w:p>
          <w:p w14:paraId="5687AF4C" w14:textId="77777777" w:rsidR="00E93C0F" w:rsidRPr="00A32F78" w:rsidRDefault="00E93C0F" w:rsidP="00B30981">
            <w:pPr>
              <w:tabs>
                <w:tab w:val="left" w:pos="3000"/>
              </w:tabs>
              <w:rPr>
                <w:rFonts w:ascii="Arial" w:hAnsi="Arial" w:cs="Arial"/>
              </w:rPr>
            </w:pPr>
            <w:r w:rsidRPr="00A32F78">
              <w:rPr>
                <w:rFonts w:ascii="Arial" w:hAnsi="Arial" w:cs="Arial"/>
              </w:rPr>
              <w:t xml:space="preserve">                                     Taking over and excluding from relationships </w:t>
            </w:r>
          </w:p>
          <w:p w14:paraId="2E5CCD4E" w14:textId="77777777" w:rsidR="00E93C0F" w:rsidRPr="00A32F78" w:rsidRDefault="00E93C0F" w:rsidP="00B30981">
            <w:pPr>
              <w:rPr>
                <w:rFonts w:ascii="Arial" w:hAnsi="Arial" w:cs="Arial"/>
              </w:rPr>
            </w:pPr>
          </w:p>
          <w:p w14:paraId="393CE2E2" w14:textId="77777777" w:rsidR="00E93C0F" w:rsidRDefault="00E93C0F" w:rsidP="00B30981">
            <w:pPr>
              <w:rPr>
                <w:rFonts w:ascii="Arial" w:hAnsi="Arial" w:cs="Arial"/>
              </w:rPr>
            </w:pPr>
            <w:r w:rsidRPr="00A32F78">
              <w:rPr>
                <w:rFonts w:ascii="Arial" w:hAnsi="Arial" w:cs="Arial"/>
              </w:rPr>
              <w:tab/>
            </w:r>
            <w:r w:rsidRPr="00A32F78">
              <w:rPr>
                <w:rFonts w:ascii="Arial" w:hAnsi="Arial" w:cs="Arial"/>
              </w:rPr>
              <w:tab/>
            </w:r>
            <w:r w:rsidRPr="00A32F78">
              <w:rPr>
                <w:rFonts w:ascii="Arial" w:hAnsi="Arial" w:cs="Arial"/>
              </w:rPr>
              <w:tab/>
            </w:r>
          </w:p>
          <w:p w14:paraId="6FD8BEC2" w14:textId="77777777" w:rsidR="00E93C0F" w:rsidRDefault="00E93C0F" w:rsidP="00B30981">
            <w:pPr>
              <w:rPr>
                <w:rFonts w:ascii="Arial" w:hAnsi="Arial" w:cs="Arial"/>
              </w:rPr>
            </w:pPr>
            <w:r>
              <w:rPr>
                <w:rFonts w:ascii="Arial" w:hAnsi="Arial" w:cs="Arial"/>
              </w:rPr>
              <w:t xml:space="preserve">                                  </w:t>
            </w:r>
            <w:r w:rsidRPr="00A32F78">
              <w:rPr>
                <w:rFonts w:ascii="Arial" w:hAnsi="Arial" w:cs="Arial"/>
              </w:rPr>
              <w:t>Pathway for referrals damaged staff relationships</w:t>
            </w:r>
          </w:p>
          <w:p w14:paraId="691AFD54" w14:textId="77777777" w:rsidR="00E93C0F" w:rsidRDefault="00E93C0F" w:rsidP="00B30981">
            <w:pPr>
              <w:rPr>
                <w:rFonts w:ascii="Arial" w:hAnsi="Arial" w:cs="Arial"/>
              </w:rPr>
            </w:pPr>
          </w:p>
          <w:p w14:paraId="4B756C3C" w14:textId="77777777" w:rsidR="00E93C0F" w:rsidRPr="00A32F78" w:rsidRDefault="00E93C0F" w:rsidP="00B30981">
            <w:pPr>
              <w:rPr>
                <w:rFonts w:ascii="Arial" w:hAnsi="Arial" w:cs="Arial"/>
              </w:rPr>
            </w:pPr>
          </w:p>
          <w:p w14:paraId="72C62923" w14:textId="77777777" w:rsidR="00E93C0F" w:rsidRPr="00A32F78" w:rsidRDefault="00E93C0F" w:rsidP="00B30981">
            <w:pPr>
              <w:rPr>
                <w:rFonts w:ascii="Arial" w:hAnsi="Arial" w:cs="Arial"/>
              </w:rPr>
            </w:pPr>
            <w:r w:rsidRPr="00A32F78">
              <w:rPr>
                <w:rFonts w:ascii="Arial" w:hAnsi="Arial" w:cs="Arial"/>
              </w:rPr>
              <w:t>Something valued taken away from staff (youth offending relationship to young person)</w:t>
            </w:r>
          </w:p>
          <w:p w14:paraId="372520C5" w14:textId="77777777" w:rsidR="00E93C0F" w:rsidRDefault="00E93C0F" w:rsidP="00B30981">
            <w:pPr>
              <w:rPr>
                <w:rFonts w:ascii="Arial" w:hAnsi="Arial" w:cs="Arial"/>
              </w:rPr>
            </w:pPr>
          </w:p>
        </w:tc>
      </w:tr>
    </w:tbl>
    <w:p w14:paraId="594CBFD9" w14:textId="77777777" w:rsidR="00E93C0F" w:rsidRPr="00A32F78" w:rsidRDefault="00E93C0F" w:rsidP="00E93C0F">
      <w:pPr>
        <w:rPr>
          <w:rFonts w:ascii="Arial" w:hAnsi="Arial" w:cs="Arial"/>
        </w:rPr>
      </w:pPr>
    </w:p>
    <w:p w14:paraId="7068C890" w14:textId="12A14F41" w:rsidR="00E93C0F" w:rsidRPr="00A32F78" w:rsidRDefault="00E93C0F" w:rsidP="00E93C0F">
      <w:pPr>
        <w:spacing w:line="480" w:lineRule="auto"/>
        <w:rPr>
          <w:rFonts w:ascii="Arial" w:hAnsi="Arial" w:cs="Arial"/>
        </w:rPr>
      </w:pPr>
      <w:r>
        <w:rPr>
          <w:rFonts w:ascii="Arial" w:hAnsi="Arial" w:cs="Arial"/>
        </w:rPr>
        <w:t>This example</w:t>
      </w:r>
      <w:r w:rsidR="00714D01">
        <w:rPr>
          <w:rFonts w:ascii="Arial" w:hAnsi="Arial" w:cs="Arial"/>
        </w:rPr>
        <w:t>,</w:t>
      </w:r>
      <w:r w:rsidR="007046BB">
        <w:rPr>
          <w:rFonts w:ascii="Arial" w:hAnsi="Arial" w:cs="Arial"/>
        </w:rPr>
        <w:t xml:space="preserve"> in table 1</w:t>
      </w:r>
      <w:r w:rsidR="00B85010">
        <w:rPr>
          <w:rFonts w:ascii="Arial" w:hAnsi="Arial" w:cs="Arial"/>
        </w:rPr>
        <w:t>3</w:t>
      </w:r>
      <w:r w:rsidR="00714D01">
        <w:rPr>
          <w:rFonts w:ascii="Arial" w:hAnsi="Arial" w:cs="Arial"/>
        </w:rPr>
        <w:t>,</w:t>
      </w:r>
      <w:r>
        <w:rPr>
          <w:rFonts w:ascii="Arial" w:hAnsi="Arial" w:cs="Arial"/>
        </w:rPr>
        <w:t xml:space="preserve"> from the YOS Psychologist interviewee describes the competitiveness created by the establishment of the service and how tensions began to develop as staff reacted against it. Staff began to complain about what they saw as an unwanted intervention which was impacting upon their work and intruding into relationships which they valued. This was exacerbated when the research phase began in Expanded City.</w:t>
      </w:r>
    </w:p>
    <w:p w14:paraId="7EE32941" w14:textId="77777777" w:rsidR="00E93C0F" w:rsidRPr="00A32F78" w:rsidRDefault="00E93C0F" w:rsidP="00E93C0F">
      <w:pPr>
        <w:rPr>
          <w:rFonts w:ascii="Arial" w:hAnsi="Arial" w:cs="Arial"/>
        </w:rPr>
      </w:pPr>
    </w:p>
    <w:p w14:paraId="48BCBA30" w14:textId="0F1277CA" w:rsidR="00CE45CF" w:rsidRDefault="00E93C0F" w:rsidP="00714D01">
      <w:pPr>
        <w:tabs>
          <w:tab w:val="left" w:pos="5550"/>
        </w:tabs>
        <w:spacing w:line="480" w:lineRule="auto"/>
        <w:rPr>
          <w:rFonts w:ascii="Arial" w:hAnsi="Arial" w:cs="Arial"/>
        </w:rPr>
      </w:pPr>
      <w:r>
        <w:rPr>
          <w:rFonts w:ascii="Arial" w:hAnsi="Arial" w:cs="Arial"/>
        </w:rPr>
        <w:t>T</w:t>
      </w:r>
      <w:r w:rsidRPr="00A32F78">
        <w:rPr>
          <w:rFonts w:ascii="Arial" w:hAnsi="Arial" w:cs="Arial"/>
        </w:rPr>
        <w:t>he inclu</w:t>
      </w:r>
      <w:r>
        <w:rPr>
          <w:rFonts w:ascii="Arial" w:hAnsi="Arial" w:cs="Arial"/>
        </w:rPr>
        <w:t xml:space="preserve">sion of these additional nodes provided </w:t>
      </w:r>
      <w:r w:rsidRPr="00A32F78">
        <w:rPr>
          <w:rFonts w:ascii="Arial" w:hAnsi="Arial" w:cs="Arial"/>
        </w:rPr>
        <w:t xml:space="preserve">further </w:t>
      </w:r>
      <w:r>
        <w:rPr>
          <w:rFonts w:ascii="Arial" w:hAnsi="Arial" w:cs="Arial"/>
        </w:rPr>
        <w:t xml:space="preserve">relevant </w:t>
      </w:r>
      <w:r w:rsidRPr="00A32F78">
        <w:rPr>
          <w:rFonts w:ascii="Arial" w:hAnsi="Arial" w:cs="Arial"/>
        </w:rPr>
        <w:t xml:space="preserve">material </w:t>
      </w:r>
      <w:r>
        <w:rPr>
          <w:rFonts w:ascii="Arial" w:hAnsi="Arial" w:cs="Arial"/>
        </w:rPr>
        <w:t xml:space="preserve">concerning the </w:t>
      </w:r>
      <w:r w:rsidRPr="00A32F78">
        <w:rPr>
          <w:rFonts w:ascii="Arial" w:hAnsi="Arial" w:cs="Arial"/>
        </w:rPr>
        <w:t xml:space="preserve"> impact of leadership and </w:t>
      </w:r>
      <w:r>
        <w:rPr>
          <w:rFonts w:ascii="Arial" w:hAnsi="Arial" w:cs="Arial"/>
        </w:rPr>
        <w:t xml:space="preserve">in regard to the </w:t>
      </w:r>
      <w:r w:rsidRPr="00A32F78">
        <w:rPr>
          <w:rFonts w:ascii="Arial" w:hAnsi="Arial" w:cs="Arial"/>
        </w:rPr>
        <w:t xml:space="preserve">context in which </w:t>
      </w:r>
      <w:r>
        <w:rPr>
          <w:rFonts w:ascii="Arial" w:hAnsi="Arial" w:cs="Arial"/>
        </w:rPr>
        <w:t>this was taking p</w:t>
      </w:r>
      <w:r w:rsidRPr="00A32F78">
        <w:rPr>
          <w:rFonts w:ascii="Arial" w:hAnsi="Arial" w:cs="Arial"/>
        </w:rPr>
        <w:t xml:space="preserve">lace. </w:t>
      </w:r>
      <w:r>
        <w:rPr>
          <w:rFonts w:ascii="Arial" w:hAnsi="Arial" w:cs="Arial"/>
        </w:rPr>
        <w:t xml:space="preserve">The detailed descriptions given by the interviewees </w:t>
      </w:r>
      <w:r w:rsidRPr="00A32F78">
        <w:rPr>
          <w:rFonts w:ascii="Arial" w:hAnsi="Arial" w:cs="Arial"/>
        </w:rPr>
        <w:t>establish</w:t>
      </w:r>
      <w:r>
        <w:rPr>
          <w:rFonts w:ascii="Arial" w:hAnsi="Arial" w:cs="Arial"/>
        </w:rPr>
        <w:t>ed</w:t>
      </w:r>
      <w:r w:rsidRPr="00A32F78">
        <w:rPr>
          <w:rFonts w:ascii="Arial" w:hAnsi="Arial" w:cs="Arial"/>
        </w:rPr>
        <w:t xml:space="preserve"> how the management of the proce</w:t>
      </w:r>
      <w:r>
        <w:rPr>
          <w:rFonts w:ascii="Arial" w:hAnsi="Arial" w:cs="Arial"/>
        </w:rPr>
        <w:t xml:space="preserve">ss of implementation </w:t>
      </w:r>
      <w:r w:rsidRPr="00A32F78">
        <w:rPr>
          <w:rFonts w:ascii="Arial" w:hAnsi="Arial" w:cs="Arial"/>
        </w:rPr>
        <w:t xml:space="preserve">had been perceived and experienced by them, both negatively and positively. The full coding analysis sets out from which interview the component parts of each concept were derived from. </w:t>
      </w:r>
      <w:r w:rsidR="00766441">
        <w:rPr>
          <w:rFonts w:ascii="Arial" w:hAnsi="Arial" w:cs="Arial"/>
        </w:rPr>
        <w:t>(</w:t>
      </w:r>
      <w:r w:rsidR="00714D01">
        <w:rPr>
          <w:rFonts w:ascii="Arial" w:hAnsi="Arial" w:cs="Arial"/>
        </w:rPr>
        <w:t>See appendix 4.</w:t>
      </w:r>
      <w:r w:rsidR="00766441">
        <w:rPr>
          <w:rFonts w:ascii="Arial" w:hAnsi="Arial" w:cs="Arial"/>
        </w:rPr>
        <w:t>)</w:t>
      </w:r>
    </w:p>
    <w:p w14:paraId="1F95FE07" w14:textId="77777777" w:rsidR="009613F8" w:rsidRDefault="009613F8" w:rsidP="00714D01">
      <w:pPr>
        <w:tabs>
          <w:tab w:val="left" w:pos="5550"/>
        </w:tabs>
        <w:spacing w:line="480" w:lineRule="auto"/>
        <w:rPr>
          <w:rFonts w:ascii="Arial" w:hAnsi="Arial" w:cs="Arial"/>
        </w:rPr>
      </w:pPr>
    </w:p>
    <w:p w14:paraId="3E53C419" w14:textId="583F0950" w:rsidR="00F5214E" w:rsidRDefault="00F5214E" w:rsidP="00F5214E">
      <w:pPr>
        <w:tabs>
          <w:tab w:val="left" w:pos="5550"/>
        </w:tabs>
        <w:spacing w:line="480" w:lineRule="auto"/>
        <w:rPr>
          <w:rFonts w:ascii="Arial" w:hAnsi="Arial" w:cs="Arial"/>
          <w:b/>
        </w:rPr>
      </w:pPr>
      <w:r>
        <w:rPr>
          <w:rFonts w:ascii="Arial" w:hAnsi="Arial" w:cs="Arial"/>
          <w:b/>
        </w:rPr>
        <w:t xml:space="preserve">Synthesis </w:t>
      </w:r>
      <w:r w:rsidRPr="00DC2681">
        <w:rPr>
          <w:rFonts w:ascii="Arial" w:hAnsi="Arial" w:cs="Arial"/>
          <w:b/>
        </w:rPr>
        <w:t xml:space="preserve"> </w:t>
      </w:r>
    </w:p>
    <w:p w14:paraId="055539CD" w14:textId="77777777" w:rsidR="009613F8" w:rsidRPr="00DC2681" w:rsidRDefault="009613F8" w:rsidP="00F5214E">
      <w:pPr>
        <w:tabs>
          <w:tab w:val="left" w:pos="5550"/>
        </w:tabs>
        <w:spacing w:line="480" w:lineRule="auto"/>
        <w:rPr>
          <w:rFonts w:ascii="Arial" w:hAnsi="Arial" w:cs="Arial"/>
          <w:b/>
        </w:rPr>
      </w:pPr>
    </w:p>
    <w:p w14:paraId="2E96BADD" w14:textId="55D45880" w:rsidR="00F5214E" w:rsidRDefault="00F5214E" w:rsidP="00F5214E">
      <w:pPr>
        <w:tabs>
          <w:tab w:val="left" w:pos="5550"/>
        </w:tabs>
        <w:spacing w:line="480" w:lineRule="auto"/>
        <w:rPr>
          <w:rFonts w:ascii="Arial" w:hAnsi="Arial" w:cs="Arial"/>
        </w:rPr>
      </w:pPr>
      <w:r w:rsidRPr="00A32F78">
        <w:rPr>
          <w:rFonts w:ascii="Arial" w:hAnsi="Arial" w:cs="Arial"/>
        </w:rPr>
        <w:t>At the third stage</w:t>
      </w:r>
      <w:r>
        <w:rPr>
          <w:rFonts w:ascii="Arial" w:hAnsi="Arial" w:cs="Arial"/>
        </w:rPr>
        <w:t xml:space="preserve"> of developing the analysis</w:t>
      </w:r>
      <w:r w:rsidRPr="00A32F78">
        <w:rPr>
          <w:rFonts w:ascii="Arial" w:hAnsi="Arial" w:cs="Arial"/>
        </w:rPr>
        <w:t xml:space="preserve">, </w:t>
      </w:r>
      <w:r>
        <w:rPr>
          <w:rFonts w:ascii="Arial" w:hAnsi="Arial" w:cs="Arial"/>
        </w:rPr>
        <w:t xml:space="preserve">a process of synthesis took place </w:t>
      </w:r>
      <w:r w:rsidR="007F39AD">
        <w:rPr>
          <w:rFonts w:ascii="Arial" w:hAnsi="Arial" w:cs="Arial"/>
        </w:rPr>
        <w:t xml:space="preserve">to </w:t>
      </w:r>
      <w:r w:rsidRPr="00A32F78">
        <w:rPr>
          <w:rFonts w:ascii="Arial" w:hAnsi="Arial" w:cs="Arial"/>
        </w:rPr>
        <w:t xml:space="preserve">order </w:t>
      </w:r>
      <w:r>
        <w:rPr>
          <w:rFonts w:ascii="Arial" w:hAnsi="Arial" w:cs="Arial"/>
        </w:rPr>
        <w:t>the</w:t>
      </w:r>
      <w:r w:rsidRPr="00A32F78">
        <w:rPr>
          <w:rFonts w:ascii="Arial" w:hAnsi="Arial" w:cs="Arial"/>
        </w:rPr>
        <w:t xml:space="preserve"> initial stage two concepts into higher level categories</w:t>
      </w:r>
      <w:r>
        <w:rPr>
          <w:rFonts w:ascii="Arial" w:hAnsi="Arial" w:cs="Arial"/>
        </w:rPr>
        <w:t>. This phase enabled</w:t>
      </w:r>
      <w:r w:rsidRPr="00A32F78">
        <w:rPr>
          <w:rFonts w:ascii="Arial" w:hAnsi="Arial" w:cs="Arial"/>
        </w:rPr>
        <w:t xml:space="preserve"> a more abstract level of categorisation and labelling</w:t>
      </w:r>
      <w:r>
        <w:rPr>
          <w:rFonts w:ascii="Arial" w:hAnsi="Arial" w:cs="Arial"/>
        </w:rPr>
        <w:t xml:space="preserve"> to develop</w:t>
      </w:r>
      <w:r w:rsidRPr="00A32F78">
        <w:rPr>
          <w:rFonts w:ascii="Arial" w:hAnsi="Arial" w:cs="Arial"/>
        </w:rPr>
        <w:t xml:space="preserve">. </w:t>
      </w:r>
      <w:r>
        <w:rPr>
          <w:rFonts w:ascii="Arial" w:hAnsi="Arial" w:cs="Arial"/>
        </w:rPr>
        <w:t>Numerous</w:t>
      </w:r>
      <w:r w:rsidRPr="00A32F78">
        <w:rPr>
          <w:rFonts w:ascii="Arial" w:hAnsi="Arial" w:cs="Arial"/>
        </w:rPr>
        <w:t xml:space="preserve"> attempts </w:t>
      </w:r>
      <w:r>
        <w:rPr>
          <w:rFonts w:ascii="Arial" w:hAnsi="Arial" w:cs="Arial"/>
        </w:rPr>
        <w:t xml:space="preserve">were made </w:t>
      </w:r>
      <w:r w:rsidRPr="00A32F78">
        <w:rPr>
          <w:rFonts w:ascii="Arial" w:hAnsi="Arial" w:cs="Arial"/>
        </w:rPr>
        <w:t>to logically order and group concepts into coherent categories. All of the initial concepts were written on cards and then laid out and ordered</w:t>
      </w:r>
      <w:r>
        <w:rPr>
          <w:rFonts w:ascii="Arial" w:hAnsi="Arial" w:cs="Arial"/>
        </w:rPr>
        <w:t xml:space="preserve"> into cluster groupings which could become draft categories</w:t>
      </w:r>
      <w:r w:rsidRPr="00A32F78">
        <w:rPr>
          <w:rFonts w:ascii="Arial" w:hAnsi="Arial" w:cs="Arial"/>
        </w:rPr>
        <w:t xml:space="preserve">. Over a series of sessions the cards were </w:t>
      </w:r>
      <w:r>
        <w:rPr>
          <w:rFonts w:ascii="Arial" w:hAnsi="Arial" w:cs="Arial"/>
        </w:rPr>
        <w:t xml:space="preserve">successively </w:t>
      </w:r>
      <w:r w:rsidRPr="00A32F78">
        <w:rPr>
          <w:rFonts w:ascii="Arial" w:hAnsi="Arial" w:cs="Arial"/>
        </w:rPr>
        <w:t xml:space="preserve">re-ordered under new categories until a </w:t>
      </w:r>
      <w:r>
        <w:rPr>
          <w:rFonts w:ascii="Arial" w:hAnsi="Arial" w:cs="Arial"/>
        </w:rPr>
        <w:t xml:space="preserve">full </w:t>
      </w:r>
      <w:r w:rsidRPr="00A32F78">
        <w:rPr>
          <w:rFonts w:ascii="Arial" w:hAnsi="Arial" w:cs="Arial"/>
        </w:rPr>
        <w:t xml:space="preserve">first draft set was reached. Concepts that could not be easily grouped with others led to temporary sub categories being created before being reviewed further. </w:t>
      </w:r>
      <w:r w:rsidR="000E6E24">
        <w:rPr>
          <w:rFonts w:ascii="Arial" w:hAnsi="Arial" w:cs="Arial"/>
        </w:rPr>
        <w:t>(</w:t>
      </w:r>
      <w:r>
        <w:rPr>
          <w:rFonts w:ascii="Arial" w:hAnsi="Arial" w:cs="Arial"/>
        </w:rPr>
        <w:t>See appendix 5</w:t>
      </w:r>
      <w:r w:rsidR="000E6E24">
        <w:rPr>
          <w:rFonts w:ascii="Arial" w:hAnsi="Arial" w:cs="Arial"/>
        </w:rPr>
        <w:t>)</w:t>
      </w:r>
    </w:p>
    <w:p w14:paraId="678B8A92" w14:textId="77777777" w:rsidR="00F5214E" w:rsidRDefault="00F5214E" w:rsidP="00F5214E">
      <w:pPr>
        <w:tabs>
          <w:tab w:val="left" w:pos="5550"/>
        </w:tabs>
        <w:spacing w:line="480" w:lineRule="auto"/>
        <w:rPr>
          <w:rFonts w:ascii="Arial" w:hAnsi="Arial" w:cs="Arial"/>
        </w:rPr>
      </w:pPr>
    </w:p>
    <w:p w14:paraId="6F4FFE85" w14:textId="77777777" w:rsidR="00F5214E" w:rsidRDefault="00F5214E" w:rsidP="00F5214E">
      <w:pPr>
        <w:tabs>
          <w:tab w:val="left" w:pos="5550"/>
        </w:tabs>
        <w:spacing w:line="480" w:lineRule="auto"/>
        <w:rPr>
          <w:rFonts w:ascii="Arial" w:hAnsi="Arial" w:cs="Arial"/>
        </w:rPr>
      </w:pPr>
      <w:r>
        <w:rPr>
          <w:rFonts w:ascii="Arial" w:hAnsi="Arial" w:cs="Arial"/>
        </w:rPr>
        <w:t xml:space="preserve">The </w:t>
      </w:r>
      <w:r w:rsidRPr="00A32F78">
        <w:rPr>
          <w:rFonts w:ascii="Arial" w:hAnsi="Arial" w:cs="Arial"/>
        </w:rPr>
        <w:t>most challenging dilemma in the categorisation process concerned the development of the category for the ‘relational aspects of leadership.</w:t>
      </w:r>
      <w:r>
        <w:rPr>
          <w:rFonts w:ascii="Arial" w:hAnsi="Arial" w:cs="Arial"/>
        </w:rPr>
        <w:t>’ Many of the concepts which comprise this category were initially placed</w:t>
      </w:r>
      <w:r w:rsidRPr="00A32F78">
        <w:rPr>
          <w:rFonts w:ascii="Arial" w:hAnsi="Arial" w:cs="Arial"/>
        </w:rPr>
        <w:t xml:space="preserve"> into the ‘high collaborative environment’ and then into ‘leadership for implementation’ before </w:t>
      </w:r>
      <w:r>
        <w:rPr>
          <w:rFonts w:ascii="Arial" w:hAnsi="Arial" w:cs="Arial"/>
        </w:rPr>
        <w:t xml:space="preserve">the decision was made to </w:t>
      </w:r>
      <w:r w:rsidRPr="00A32F78">
        <w:rPr>
          <w:rFonts w:ascii="Arial" w:hAnsi="Arial" w:cs="Arial"/>
        </w:rPr>
        <w:t xml:space="preserve">extract them and to make </w:t>
      </w:r>
      <w:r>
        <w:rPr>
          <w:rFonts w:ascii="Arial" w:hAnsi="Arial" w:cs="Arial"/>
        </w:rPr>
        <w:t>them into</w:t>
      </w:r>
      <w:r w:rsidRPr="00A32F78">
        <w:rPr>
          <w:rFonts w:ascii="Arial" w:hAnsi="Arial" w:cs="Arial"/>
        </w:rPr>
        <w:t xml:space="preserve"> a distinct category. </w:t>
      </w:r>
      <w:r>
        <w:rPr>
          <w:rFonts w:ascii="Arial" w:hAnsi="Arial" w:cs="Arial"/>
        </w:rPr>
        <w:t xml:space="preserve">This was because of an emerging set of findings concerned with the </w:t>
      </w:r>
      <w:r w:rsidRPr="00A32F78">
        <w:rPr>
          <w:rFonts w:ascii="Arial" w:hAnsi="Arial" w:cs="Arial"/>
        </w:rPr>
        <w:t xml:space="preserve">specific role that </w:t>
      </w:r>
      <w:r>
        <w:rPr>
          <w:rFonts w:ascii="Arial" w:hAnsi="Arial" w:cs="Arial"/>
        </w:rPr>
        <w:t xml:space="preserve">effective </w:t>
      </w:r>
      <w:r w:rsidRPr="00A32F78">
        <w:rPr>
          <w:rFonts w:ascii="Arial" w:hAnsi="Arial" w:cs="Arial"/>
        </w:rPr>
        <w:t xml:space="preserve">leaders </w:t>
      </w:r>
      <w:r>
        <w:rPr>
          <w:rFonts w:ascii="Arial" w:hAnsi="Arial" w:cs="Arial"/>
        </w:rPr>
        <w:t xml:space="preserve">appeared to </w:t>
      </w:r>
      <w:r w:rsidRPr="00A32F78">
        <w:rPr>
          <w:rFonts w:ascii="Arial" w:hAnsi="Arial" w:cs="Arial"/>
        </w:rPr>
        <w:t xml:space="preserve">play in attending to partnership relationships </w:t>
      </w:r>
      <w:r>
        <w:rPr>
          <w:rFonts w:ascii="Arial" w:hAnsi="Arial" w:cs="Arial"/>
        </w:rPr>
        <w:t xml:space="preserve">which then had a facilitating role in enabling the intervention to succeed. Not wanting to </w:t>
      </w:r>
      <w:r w:rsidRPr="00A32F78">
        <w:rPr>
          <w:rFonts w:ascii="Arial" w:hAnsi="Arial" w:cs="Arial"/>
        </w:rPr>
        <w:t xml:space="preserve">lose this </w:t>
      </w:r>
      <w:r>
        <w:rPr>
          <w:rFonts w:ascii="Arial" w:hAnsi="Arial" w:cs="Arial"/>
        </w:rPr>
        <w:t>point within another</w:t>
      </w:r>
      <w:r w:rsidRPr="00A32F78">
        <w:rPr>
          <w:rFonts w:ascii="Arial" w:hAnsi="Arial" w:cs="Arial"/>
        </w:rPr>
        <w:t xml:space="preserve"> category </w:t>
      </w:r>
      <w:r>
        <w:rPr>
          <w:rFonts w:ascii="Arial" w:hAnsi="Arial" w:cs="Arial"/>
        </w:rPr>
        <w:t>it was created as a category of its own. Not least as there</w:t>
      </w:r>
      <w:r w:rsidRPr="00A32F78">
        <w:rPr>
          <w:rFonts w:ascii="Arial" w:hAnsi="Arial" w:cs="Arial"/>
        </w:rPr>
        <w:t xml:space="preserve"> is something distinct about the orientation to work in partnership </w:t>
      </w:r>
      <w:r>
        <w:rPr>
          <w:rFonts w:ascii="Arial" w:hAnsi="Arial" w:cs="Arial"/>
        </w:rPr>
        <w:t xml:space="preserve">which </w:t>
      </w:r>
      <w:r w:rsidRPr="00A32F78">
        <w:rPr>
          <w:rFonts w:ascii="Arial" w:hAnsi="Arial" w:cs="Arial"/>
        </w:rPr>
        <w:t>pay</w:t>
      </w:r>
      <w:r>
        <w:rPr>
          <w:rFonts w:ascii="Arial" w:hAnsi="Arial" w:cs="Arial"/>
        </w:rPr>
        <w:t>s</w:t>
      </w:r>
      <w:r w:rsidRPr="00A32F78">
        <w:rPr>
          <w:rFonts w:ascii="Arial" w:hAnsi="Arial" w:cs="Arial"/>
        </w:rPr>
        <w:t xml:space="preserve"> attention to relational dynamics</w:t>
      </w:r>
      <w:r>
        <w:rPr>
          <w:rFonts w:ascii="Arial" w:hAnsi="Arial" w:cs="Arial"/>
        </w:rPr>
        <w:t xml:space="preserve"> which appears relevant</w:t>
      </w:r>
      <w:r w:rsidRPr="00A32F78">
        <w:rPr>
          <w:rFonts w:ascii="Arial" w:hAnsi="Arial" w:cs="Arial"/>
        </w:rPr>
        <w:t>. This could also be interpreted as a form of emotional intelligence being demonstr</w:t>
      </w:r>
      <w:r>
        <w:rPr>
          <w:rFonts w:ascii="Arial" w:hAnsi="Arial" w:cs="Arial"/>
        </w:rPr>
        <w:t>ated by leadership. In fact the</w:t>
      </w:r>
      <w:r w:rsidRPr="00A32F78">
        <w:rPr>
          <w:rFonts w:ascii="Arial" w:hAnsi="Arial" w:cs="Arial"/>
        </w:rPr>
        <w:t xml:space="preserve"> label (emotional intelligence) was used at one point</w:t>
      </w:r>
      <w:r>
        <w:rPr>
          <w:rFonts w:ascii="Arial" w:hAnsi="Arial" w:cs="Arial"/>
        </w:rPr>
        <w:t xml:space="preserve"> as a transitional category before the title was changed</w:t>
      </w:r>
      <w:r w:rsidRPr="00A32F78">
        <w:rPr>
          <w:rFonts w:ascii="Arial" w:hAnsi="Arial" w:cs="Arial"/>
        </w:rPr>
        <w:t xml:space="preserve">.  </w:t>
      </w:r>
      <w:r>
        <w:rPr>
          <w:rFonts w:ascii="Arial" w:hAnsi="Arial" w:cs="Arial"/>
        </w:rPr>
        <w:t>The analytic compromise was to create a distinct category whilst being open to the notion that the rela</w:t>
      </w:r>
      <w:r w:rsidRPr="00A32F78">
        <w:rPr>
          <w:rFonts w:ascii="Arial" w:hAnsi="Arial" w:cs="Arial"/>
        </w:rPr>
        <w:t xml:space="preserve">tional aspects of leadership category could still be </w:t>
      </w:r>
      <w:r>
        <w:rPr>
          <w:rFonts w:ascii="Arial" w:hAnsi="Arial" w:cs="Arial"/>
        </w:rPr>
        <w:t xml:space="preserve">placed </w:t>
      </w:r>
      <w:r w:rsidRPr="00A32F78">
        <w:rPr>
          <w:rFonts w:ascii="Arial" w:hAnsi="Arial" w:cs="Arial"/>
        </w:rPr>
        <w:t>as a sub-category of either</w:t>
      </w:r>
      <w:r>
        <w:rPr>
          <w:rFonts w:ascii="Arial" w:hAnsi="Arial" w:cs="Arial"/>
        </w:rPr>
        <w:t xml:space="preserve"> ‘the high collaborative environment’ or ‘leadership for implementation’</w:t>
      </w:r>
      <w:r w:rsidRPr="00A32F78">
        <w:rPr>
          <w:rFonts w:ascii="Arial" w:hAnsi="Arial" w:cs="Arial"/>
        </w:rPr>
        <w:t xml:space="preserve">. </w:t>
      </w:r>
    </w:p>
    <w:p w14:paraId="6AE41B57" w14:textId="77777777" w:rsidR="00F5214E" w:rsidRDefault="00F5214E" w:rsidP="00F5214E">
      <w:pPr>
        <w:tabs>
          <w:tab w:val="left" w:pos="5550"/>
        </w:tabs>
        <w:spacing w:line="480" w:lineRule="auto"/>
        <w:rPr>
          <w:rFonts w:ascii="Arial" w:hAnsi="Arial" w:cs="Arial"/>
        </w:rPr>
      </w:pPr>
    </w:p>
    <w:p w14:paraId="3952A4D9" w14:textId="4360D235" w:rsidR="00714D01" w:rsidRDefault="00F5214E" w:rsidP="00F5214E">
      <w:pPr>
        <w:tabs>
          <w:tab w:val="left" w:pos="5550"/>
        </w:tabs>
        <w:spacing w:line="480" w:lineRule="auto"/>
        <w:rPr>
          <w:rFonts w:ascii="Arial" w:hAnsi="Arial" w:cs="Arial"/>
        </w:rPr>
      </w:pPr>
      <w:r>
        <w:rPr>
          <w:rFonts w:ascii="Arial" w:hAnsi="Arial" w:cs="Arial"/>
        </w:rPr>
        <w:t>A</w:t>
      </w:r>
      <w:r w:rsidRPr="00A32F78">
        <w:rPr>
          <w:rFonts w:ascii="Arial" w:hAnsi="Arial" w:cs="Arial"/>
        </w:rPr>
        <w:t xml:space="preserve"> process of checking back to the interview material again </w:t>
      </w:r>
      <w:r>
        <w:rPr>
          <w:rFonts w:ascii="Arial" w:hAnsi="Arial" w:cs="Arial"/>
        </w:rPr>
        <w:t xml:space="preserve">was undertaken in order </w:t>
      </w:r>
      <w:r w:rsidRPr="00A32F78">
        <w:rPr>
          <w:rFonts w:ascii="Arial" w:hAnsi="Arial" w:cs="Arial"/>
        </w:rPr>
        <w:t xml:space="preserve">to be certain that the categorisation could be justified by the data and that the process of abstraction was not losing meaning or relevance to the material. </w:t>
      </w:r>
      <w:r>
        <w:rPr>
          <w:rFonts w:ascii="Arial" w:hAnsi="Arial" w:cs="Arial"/>
        </w:rPr>
        <w:t>C</w:t>
      </w:r>
      <w:r w:rsidRPr="00A32F78">
        <w:rPr>
          <w:rFonts w:ascii="Arial" w:hAnsi="Arial" w:cs="Arial"/>
        </w:rPr>
        <w:t>ategories were re-ord</w:t>
      </w:r>
      <w:r>
        <w:rPr>
          <w:rFonts w:ascii="Arial" w:hAnsi="Arial" w:cs="Arial"/>
        </w:rPr>
        <w:t>ered three or four times until it was considered that a workable set had been developed</w:t>
      </w:r>
      <w:r w:rsidRPr="00A32F78">
        <w:rPr>
          <w:rFonts w:ascii="Arial" w:hAnsi="Arial" w:cs="Arial"/>
        </w:rPr>
        <w:t xml:space="preserve">. New categories were created and then abandoned in favour of new groupings that were as accurate and true to the data as possible. Several categories were split and renamed only to be later re-grouped again. The end result is a set of high level categories which demonstrate and exemplify the implementation process as it was experienced by the </w:t>
      </w:r>
      <w:r w:rsidR="00DF3E63">
        <w:rPr>
          <w:rFonts w:ascii="Arial" w:hAnsi="Arial" w:cs="Arial"/>
        </w:rPr>
        <w:t>participants</w:t>
      </w:r>
      <w:r>
        <w:rPr>
          <w:rFonts w:ascii="Arial" w:hAnsi="Arial" w:cs="Arial"/>
        </w:rPr>
        <w:t xml:space="preserve"> and with </w:t>
      </w:r>
      <w:r w:rsidRPr="00A32F78">
        <w:rPr>
          <w:rFonts w:ascii="Arial" w:hAnsi="Arial" w:cs="Arial"/>
        </w:rPr>
        <w:t>leadership</w:t>
      </w:r>
      <w:r>
        <w:rPr>
          <w:rFonts w:ascii="Arial" w:hAnsi="Arial" w:cs="Arial"/>
        </w:rPr>
        <w:t xml:space="preserve"> rising to be the dominant driver. </w:t>
      </w:r>
    </w:p>
    <w:p w14:paraId="746D1AC9" w14:textId="3417B8CF" w:rsidR="00F22E24" w:rsidRDefault="00F22E24" w:rsidP="00F5214E">
      <w:pPr>
        <w:tabs>
          <w:tab w:val="left" w:pos="5550"/>
        </w:tabs>
        <w:spacing w:line="480" w:lineRule="auto"/>
        <w:rPr>
          <w:rFonts w:ascii="Arial" w:hAnsi="Arial" w:cs="Arial"/>
        </w:rPr>
      </w:pPr>
    </w:p>
    <w:p w14:paraId="0D19AD73" w14:textId="07AE6B98" w:rsidR="00C13FC6" w:rsidRPr="005C11B5" w:rsidRDefault="00C13FC6" w:rsidP="00F5214E">
      <w:pPr>
        <w:tabs>
          <w:tab w:val="left" w:pos="5550"/>
        </w:tabs>
        <w:spacing w:line="480" w:lineRule="auto"/>
        <w:rPr>
          <w:rFonts w:ascii="Arial" w:hAnsi="Arial" w:cs="Arial"/>
          <w:b/>
        </w:rPr>
      </w:pPr>
      <w:r w:rsidRPr="005C11B5">
        <w:rPr>
          <w:rFonts w:ascii="Arial" w:hAnsi="Arial" w:cs="Arial"/>
          <w:b/>
        </w:rPr>
        <w:t xml:space="preserve">Rigour </w:t>
      </w:r>
    </w:p>
    <w:p w14:paraId="496267C8" w14:textId="77777777" w:rsidR="00C13FC6" w:rsidRPr="005C11B5" w:rsidRDefault="00C13FC6" w:rsidP="00F5214E">
      <w:pPr>
        <w:tabs>
          <w:tab w:val="left" w:pos="5550"/>
        </w:tabs>
        <w:spacing w:line="480" w:lineRule="auto"/>
        <w:rPr>
          <w:rFonts w:ascii="Arial" w:hAnsi="Arial" w:cs="Arial"/>
          <w:b/>
        </w:rPr>
      </w:pPr>
    </w:p>
    <w:p w14:paraId="0D92BC4A" w14:textId="213191F5" w:rsidR="0086508A" w:rsidRPr="005C11B5" w:rsidRDefault="00F22E24" w:rsidP="00F5214E">
      <w:pPr>
        <w:tabs>
          <w:tab w:val="left" w:pos="5550"/>
        </w:tabs>
        <w:spacing w:line="480" w:lineRule="auto"/>
        <w:rPr>
          <w:rFonts w:ascii="Arial" w:hAnsi="Arial" w:cs="Arial"/>
        </w:rPr>
      </w:pPr>
      <w:r w:rsidRPr="005C11B5">
        <w:rPr>
          <w:rFonts w:ascii="Arial" w:hAnsi="Arial" w:cs="Arial"/>
        </w:rPr>
        <w:t xml:space="preserve">There was </w:t>
      </w:r>
      <w:r w:rsidR="00C13FC6" w:rsidRPr="005C11B5">
        <w:rPr>
          <w:rFonts w:ascii="Arial" w:hAnsi="Arial" w:cs="Arial"/>
        </w:rPr>
        <w:t>divergence from the grounded theory process as described (Charmaz 2016) in that second interviews did not take place. Th</w:t>
      </w:r>
      <w:r w:rsidR="00306B54" w:rsidRPr="005C11B5">
        <w:rPr>
          <w:rFonts w:ascii="Arial" w:hAnsi="Arial" w:cs="Arial"/>
        </w:rPr>
        <w:t>ese</w:t>
      </w:r>
      <w:r w:rsidR="00C13FC6" w:rsidRPr="005C11B5">
        <w:rPr>
          <w:rFonts w:ascii="Arial" w:hAnsi="Arial" w:cs="Arial"/>
        </w:rPr>
        <w:t xml:space="preserve"> w</w:t>
      </w:r>
      <w:r w:rsidR="00306B54" w:rsidRPr="005C11B5">
        <w:rPr>
          <w:rFonts w:ascii="Arial" w:hAnsi="Arial" w:cs="Arial"/>
        </w:rPr>
        <w:t>ere</w:t>
      </w:r>
      <w:r w:rsidR="00C13FC6" w:rsidRPr="005C11B5">
        <w:rPr>
          <w:rFonts w:ascii="Arial" w:hAnsi="Arial" w:cs="Arial"/>
        </w:rPr>
        <w:t xml:space="preserve"> not possible given time and practical constraints with the geographic dispersal of participants. The interview schedule was </w:t>
      </w:r>
      <w:r w:rsidR="00306B54" w:rsidRPr="005C11B5">
        <w:rPr>
          <w:rFonts w:ascii="Arial" w:hAnsi="Arial" w:cs="Arial"/>
        </w:rPr>
        <w:t>unchanged</w:t>
      </w:r>
      <w:r w:rsidR="00C13FC6" w:rsidRPr="005C11B5">
        <w:rPr>
          <w:rFonts w:ascii="Arial" w:hAnsi="Arial" w:cs="Arial"/>
        </w:rPr>
        <w:t xml:space="preserve"> throughout the twelve participant interviews although as analysis had started immediately post the interviews, there were subtle changes of emphasis</w:t>
      </w:r>
      <w:r w:rsidR="00306B54" w:rsidRPr="005C11B5">
        <w:rPr>
          <w:rFonts w:ascii="Arial" w:hAnsi="Arial" w:cs="Arial"/>
        </w:rPr>
        <w:t xml:space="preserve"> as ideas were formed and reflections were gathered</w:t>
      </w:r>
      <w:r w:rsidR="00C13FC6" w:rsidRPr="005C11B5">
        <w:rPr>
          <w:rFonts w:ascii="Arial" w:hAnsi="Arial" w:cs="Arial"/>
        </w:rPr>
        <w:t xml:space="preserve">. </w:t>
      </w:r>
      <w:r w:rsidR="0086508A" w:rsidRPr="005C11B5">
        <w:rPr>
          <w:rFonts w:ascii="Arial" w:hAnsi="Arial" w:cs="Arial"/>
        </w:rPr>
        <w:t xml:space="preserve">It is accepted that this lack of secondary interviews could be seen as a weakness of the research. </w:t>
      </w:r>
    </w:p>
    <w:p w14:paraId="3BB3F97B" w14:textId="77777777" w:rsidR="0086508A" w:rsidRPr="005C11B5" w:rsidRDefault="0086508A" w:rsidP="00F5214E">
      <w:pPr>
        <w:tabs>
          <w:tab w:val="left" w:pos="5550"/>
        </w:tabs>
        <w:spacing w:line="480" w:lineRule="auto"/>
        <w:rPr>
          <w:rFonts w:ascii="Arial" w:hAnsi="Arial" w:cs="Arial"/>
        </w:rPr>
      </w:pPr>
    </w:p>
    <w:p w14:paraId="5CE2F498" w14:textId="2CCA60D7" w:rsidR="00F5214E" w:rsidRPr="005C11B5" w:rsidRDefault="00306B54" w:rsidP="00F5214E">
      <w:pPr>
        <w:tabs>
          <w:tab w:val="left" w:pos="5550"/>
        </w:tabs>
        <w:spacing w:line="480" w:lineRule="auto"/>
        <w:rPr>
          <w:rFonts w:ascii="Arial" w:hAnsi="Arial" w:cs="Arial"/>
        </w:rPr>
      </w:pPr>
      <w:r w:rsidRPr="005C11B5">
        <w:rPr>
          <w:rFonts w:ascii="Arial" w:hAnsi="Arial" w:cs="Arial"/>
        </w:rPr>
        <w:t>Malik et al (2016) describe how their research sought to achieve rigour</w:t>
      </w:r>
      <w:r w:rsidR="0086508A" w:rsidRPr="005C11B5">
        <w:rPr>
          <w:rFonts w:ascii="Arial" w:hAnsi="Arial" w:cs="Arial"/>
        </w:rPr>
        <w:t>,</w:t>
      </w:r>
      <w:r w:rsidRPr="005C11B5">
        <w:rPr>
          <w:rFonts w:ascii="Arial" w:hAnsi="Arial" w:cs="Arial"/>
        </w:rPr>
        <w:t xml:space="preserve"> following Charmaz</w:t>
      </w:r>
      <w:r w:rsidR="0086508A" w:rsidRPr="005C11B5">
        <w:rPr>
          <w:rFonts w:ascii="Arial" w:hAnsi="Arial" w:cs="Arial"/>
        </w:rPr>
        <w:t>,</w:t>
      </w:r>
      <w:r w:rsidRPr="005C11B5">
        <w:rPr>
          <w:rFonts w:ascii="Arial" w:hAnsi="Arial" w:cs="Arial"/>
        </w:rPr>
        <w:t xml:space="preserve"> by applying</w:t>
      </w:r>
    </w:p>
    <w:p w14:paraId="51299E2F" w14:textId="44A6430C" w:rsidR="00C13FC6" w:rsidRPr="005C11B5" w:rsidRDefault="00C13FC6" w:rsidP="00F5214E">
      <w:pPr>
        <w:tabs>
          <w:tab w:val="left" w:pos="5550"/>
        </w:tabs>
        <w:spacing w:line="480" w:lineRule="auto"/>
        <w:rPr>
          <w:rFonts w:ascii="Arial" w:hAnsi="Arial" w:cs="Arial"/>
        </w:rPr>
      </w:pPr>
    </w:p>
    <w:p w14:paraId="3966F242" w14:textId="3D249099" w:rsidR="00C13FC6" w:rsidRPr="005C11B5" w:rsidRDefault="00306B54" w:rsidP="00306B54">
      <w:pPr>
        <w:tabs>
          <w:tab w:val="left" w:pos="5550"/>
        </w:tabs>
        <w:spacing w:line="480" w:lineRule="auto"/>
        <w:ind w:left="720"/>
        <w:rPr>
          <w:rFonts w:ascii="Arial" w:hAnsi="Arial" w:cs="Arial"/>
          <w:lang w:val="en"/>
        </w:rPr>
      </w:pPr>
      <w:r w:rsidRPr="005C11B5">
        <w:rPr>
          <w:rFonts w:ascii="Arial" w:hAnsi="Arial" w:cs="Arial"/>
          <w:lang w:val="en"/>
        </w:rPr>
        <w:t>“F</w:t>
      </w:r>
      <w:r w:rsidR="00C13FC6" w:rsidRPr="005C11B5">
        <w:rPr>
          <w:rFonts w:ascii="Arial" w:hAnsi="Arial" w:cs="Arial"/>
          <w:lang w:val="en"/>
        </w:rPr>
        <w:t>our criteria including credibility (logical and conceptual grounding), originality (significance of the study), resonance (offers meaning and scope for all those for whom it may be relevant) and usefulness (knowledge development and practical application).</w:t>
      </w:r>
      <w:r w:rsidRPr="005C11B5">
        <w:rPr>
          <w:rFonts w:ascii="Arial" w:hAnsi="Arial" w:cs="Arial"/>
          <w:lang w:val="en"/>
        </w:rPr>
        <w:t xml:space="preserve">”  (Malik et al 2016 p 886) </w:t>
      </w:r>
    </w:p>
    <w:p w14:paraId="3ECC1027" w14:textId="221A9ACA" w:rsidR="0086508A" w:rsidRPr="005C11B5" w:rsidRDefault="0086508A" w:rsidP="0086508A">
      <w:pPr>
        <w:tabs>
          <w:tab w:val="left" w:pos="5550"/>
        </w:tabs>
        <w:spacing w:line="480" w:lineRule="auto"/>
        <w:rPr>
          <w:rFonts w:ascii="Arial" w:hAnsi="Arial" w:cs="Arial"/>
        </w:rPr>
      </w:pPr>
    </w:p>
    <w:p w14:paraId="71B10DB3" w14:textId="01E5D68B" w:rsidR="0086508A" w:rsidRPr="005C11B5" w:rsidRDefault="0086508A" w:rsidP="0086508A">
      <w:pPr>
        <w:tabs>
          <w:tab w:val="left" w:pos="5550"/>
        </w:tabs>
        <w:spacing w:line="480" w:lineRule="auto"/>
        <w:rPr>
          <w:rFonts w:ascii="Arial" w:hAnsi="Arial" w:cs="Arial"/>
        </w:rPr>
      </w:pPr>
      <w:r w:rsidRPr="005C11B5">
        <w:rPr>
          <w:rFonts w:ascii="Arial" w:hAnsi="Arial" w:cs="Arial"/>
        </w:rPr>
        <w:t xml:space="preserve">It is considered that this thesis meets these four tests </w:t>
      </w:r>
      <w:r w:rsidR="00E36C79" w:rsidRPr="005C11B5">
        <w:rPr>
          <w:rFonts w:ascii="Arial" w:hAnsi="Arial" w:cs="Arial"/>
        </w:rPr>
        <w:t xml:space="preserve">given how it was </w:t>
      </w:r>
      <w:r w:rsidR="00402E44" w:rsidRPr="005C11B5">
        <w:rPr>
          <w:rFonts w:ascii="Arial" w:hAnsi="Arial" w:cs="Arial"/>
        </w:rPr>
        <w:t xml:space="preserve">conceived and </w:t>
      </w:r>
      <w:r w:rsidR="00E36C79" w:rsidRPr="005C11B5">
        <w:rPr>
          <w:rFonts w:ascii="Arial" w:hAnsi="Arial" w:cs="Arial"/>
        </w:rPr>
        <w:t xml:space="preserve">conducted </w:t>
      </w:r>
      <w:r w:rsidRPr="005C11B5">
        <w:rPr>
          <w:rFonts w:ascii="Arial" w:hAnsi="Arial" w:cs="Arial"/>
        </w:rPr>
        <w:t xml:space="preserve">and </w:t>
      </w:r>
      <w:r w:rsidR="00402E44" w:rsidRPr="005C11B5">
        <w:rPr>
          <w:rFonts w:ascii="Arial" w:hAnsi="Arial" w:cs="Arial"/>
        </w:rPr>
        <w:t xml:space="preserve">so </w:t>
      </w:r>
      <w:r w:rsidRPr="005C11B5">
        <w:rPr>
          <w:rFonts w:ascii="Arial" w:hAnsi="Arial" w:cs="Arial"/>
        </w:rPr>
        <w:t>can claim confidence in the findings.</w:t>
      </w:r>
      <w:r w:rsidR="003C22D4" w:rsidRPr="005C11B5">
        <w:rPr>
          <w:rFonts w:ascii="Arial" w:hAnsi="Arial" w:cs="Arial"/>
        </w:rPr>
        <w:t xml:space="preserve"> The</w:t>
      </w:r>
      <w:r w:rsidR="00A72C5E" w:rsidRPr="005C11B5">
        <w:rPr>
          <w:rFonts w:ascii="Arial" w:hAnsi="Arial" w:cs="Arial"/>
        </w:rPr>
        <w:t xml:space="preserve"> research findings are firmly grounded in the </w:t>
      </w:r>
      <w:r w:rsidR="00FA6624" w:rsidRPr="005C11B5">
        <w:rPr>
          <w:rFonts w:ascii="Arial" w:hAnsi="Arial" w:cs="Arial"/>
        </w:rPr>
        <w:t xml:space="preserve">interviews which were subjected to </w:t>
      </w:r>
      <w:r w:rsidR="005836AA" w:rsidRPr="005C11B5">
        <w:rPr>
          <w:rFonts w:ascii="Arial" w:hAnsi="Arial" w:cs="Arial"/>
        </w:rPr>
        <w:t>detailed coding usin</w:t>
      </w:r>
      <w:r w:rsidR="001A2A29" w:rsidRPr="005C11B5">
        <w:rPr>
          <w:rFonts w:ascii="Arial" w:hAnsi="Arial" w:cs="Arial"/>
        </w:rPr>
        <w:t>g</w:t>
      </w:r>
      <w:r w:rsidR="005836AA" w:rsidRPr="005C11B5">
        <w:rPr>
          <w:rFonts w:ascii="Arial" w:hAnsi="Arial" w:cs="Arial"/>
        </w:rPr>
        <w:t xml:space="preserve"> Nvivo software. </w:t>
      </w:r>
      <w:r w:rsidR="001A2A29" w:rsidRPr="005C11B5">
        <w:rPr>
          <w:rFonts w:ascii="Arial" w:hAnsi="Arial" w:cs="Arial"/>
        </w:rPr>
        <w:t xml:space="preserve">There is </w:t>
      </w:r>
      <w:r w:rsidR="004A1823" w:rsidRPr="005C11B5">
        <w:rPr>
          <w:rFonts w:ascii="Arial" w:hAnsi="Arial" w:cs="Arial"/>
        </w:rPr>
        <w:t>very little published</w:t>
      </w:r>
      <w:r w:rsidR="001A2A29" w:rsidRPr="005C11B5">
        <w:rPr>
          <w:rFonts w:ascii="Arial" w:hAnsi="Arial" w:cs="Arial"/>
        </w:rPr>
        <w:t xml:space="preserve"> literature which explores</w:t>
      </w:r>
      <w:r w:rsidR="004A1823" w:rsidRPr="005C11B5">
        <w:rPr>
          <w:rFonts w:ascii="Arial" w:hAnsi="Arial" w:cs="Arial"/>
        </w:rPr>
        <w:t xml:space="preserve"> the </w:t>
      </w:r>
      <w:r w:rsidR="001A2A29" w:rsidRPr="005C11B5">
        <w:rPr>
          <w:rFonts w:ascii="Arial" w:hAnsi="Arial" w:cs="Arial"/>
        </w:rPr>
        <w:t xml:space="preserve"> implementation of evidence based interventions in Local Authority settings</w:t>
      </w:r>
      <w:r w:rsidR="00A82916" w:rsidRPr="005C11B5">
        <w:rPr>
          <w:rFonts w:ascii="Arial" w:hAnsi="Arial" w:cs="Arial"/>
        </w:rPr>
        <w:t xml:space="preserve"> and whilst the START trial </w:t>
      </w:r>
      <w:r w:rsidR="00941FBE" w:rsidRPr="005C11B5">
        <w:rPr>
          <w:rFonts w:ascii="Arial" w:hAnsi="Arial" w:cs="Arial"/>
        </w:rPr>
        <w:t>(Fonagy et al 2018) was wholly based on Local Authority settings it’s focus was not on implementation</w:t>
      </w:r>
      <w:r w:rsidR="00CB5C5E" w:rsidRPr="005C11B5">
        <w:rPr>
          <w:rFonts w:ascii="Arial" w:hAnsi="Arial" w:cs="Arial"/>
        </w:rPr>
        <w:t xml:space="preserve">. This </w:t>
      </w:r>
      <w:r w:rsidR="00A344CA">
        <w:rPr>
          <w:rFonts w:ascii="Arial" w:hAnsi="Arial" w:cs="Arial"/>
        </w:rPr>
        <w:t>support</w:t>
      </w:r>
      <w:r w:rsidR="00CB5C5E" w:rsidRPr="005C11B5">
        <w:rPr>
          <w:rFonts w:ascii="Arial" w:hAnsi="Arial" w:cs="Arial"/>
        </w:rPr>
        <w:t xml:space="preserve">s the </w:t>
      </w:r>
      <w:r w:rsidR="00182439" w:rsidRPr="005C11B5">
        <w:rPr>
          <w:rFonts w:ascii="Arial" w:hAnsi="Arial" w:cs="Arial"/>
        </w:rPr>
        <w:t xml:space="preserve">resonance </w:t>
      </w:r>
      <w:r w:rsidR="00A344CA">
        <w:rPr>
          <w:rFonts w:ascii="Arial" w:hAnsi="Arial" w:cs="Arial"/>
        </w:rPr>
        <w:t>test</w:t>
      </w:r>
      <w:r w:rsidR="00206872">
        <w:rPr>
          <w:rFonts w:ascii="Arial" w:hAnsi="Arial" w:cs="Arial"/>
        </w:rPr>
        <w:t xml:space="preserve">, implying that </w:t>
      </w:r>
      <w:r w:rsidR="00182439" w:rsidRPr="005C11B5">
        <w:rPr>
          <w:rFonts w:ascii="Arial" w:hAnsi="Arial" w:cs="Arial"/>
        </w:rPr>
        <w:t xml:space="preserve">there should be an audience for research of this type and nature given the increasing adoption of evidence based practice in Local Authorities. </w:t>
      </w:r>
      <w:r w:rsidR="00127606" w:rsidRPr="005C11B5">
        <w:rPr>
          <w:rFonts w:ascii="Arial" w:hAnsi="Arial" w:cs="Arial"/>
        </w:rPr>
        <w:t xml:space="preserve">The practical application of lessons learned is a </w:t>
      </w:r>
      <w:r w:rsidR="00D91250" w:rsidRPr="005C11B5">
        <w:rPr>
          <w:rFonts w:ascii="Arial" w:hAnsi="Arial" w:cs="Arial"/>
        </w:rPr>
        <w:t xml:space="preserve">an explicit outcome required of a professional doctorate. </w:t>
      </w:r>
      <w:r w:rsidR="00941FBE" w:rsidRPr="005C11B5">
        <w:rPr>
          <w:rFonts w:ascii="Arial" w:hAnsi="Arial" w:cs="Arial"/>
        </w:rPr>
        <w:t xml:space="preserve"> </w:t>
      </w:r>
      <w:r w:rsidR="001A2A29" w:rsidRPr="005C11B5">
        <w:rPr>
          <w:rFonts w:ascii="Arial" w:hAnsi="Arial" w:cs="Arial"/>
        </w:rPr>
        <w:t xml:space="preserve"> </w:t>
      </w:r>
      <w:r w:rsidR="003C22D4" w:rsidRPr="005C11B5">
        <w:rPr>
          <w:rFonts w:ascii="Arial" w:hAnsi="Arial" w:cs="Arial"/>
        </w:rPr>
        <w:t xml:space="preserve"> </w:t>
      </w:r>
      <w:r w:rsidRPr="005C11B5">
        <w:rPr>
          <w:rFonts w:ascii="Arial" w:hAnsi="Arial" w:cs="Arial"/>
        </w:rPr>
        <w:t xml:space="preserve"> </w:t>
      </w:r>
    </w:p>
    <w:p w14:paraId="3D4FA6B8" w14:textId="7442085D" w:rsidR="00D8109D" w:rsidRPr="005C11B5" w:rsidRDefault="00FB5B12" w:rsidP="00D27504">
      <w:pPr>
        <w:tabs>
          <w:tab w:val="left" w:pos="5550"/>
        </w:tabs>
        <w:spacing w:line="480" w:lineRule="auto"/>
        <w:rPr>
          <w:rFonts w:ascii="Arial" w:hAnsi="Arial" w:cs="Arial"/>
        </w:rPr>
      </w:pPr>
      <w:r w:rsidRPr="005C11B5">
        <w:rPr>
          <w:rFonts w:ascii="Arial" w:hAnsi="Arial" w:cs="Arial"/>
        </w:rPr>
        <w:t xml:space="preserve">In regard to the issue of bias in qualitative research this is a </w:t>
      </w:r>
      <w:r w:rsidR="00D8109D" w:rsidRPr="005C11B5">
        <w:rPr>
          <w:rFonts w:ascii="Arial" w:hAnsi="Arial" w:cs="Arial"/>
        </w:rPr>
        <w:t>question</w:t>
      </w:r>
      <w:r w:rsidRPr="005C11B5">
        <w:rPr>
          <w:rFonts w:ascii="Arial" w:hAnsi="Arial" w:cs="Arial"/>
        </w:rPr>
        <w:t xml:space="preserve"> </w:t>
      </w:r>
      <w:r w:rsidR="00D8109D" w:rsidRPr="005C11B5">
        <w:rPr>
          <w:rFonts w:ascii="Arial" w:hAnsi="Arial" w:cs="Arial"/>
        </w:rPr>
        <w:t xml:space="preserve">which stems from concerns from the foundationalist/positivist position in which bias is to be minimised and controlled </w:t>
      </w:r>
      <w:r w:rsidR="00D4189E" w:rsidRPr="005C11B5">
        <w:rPr>
          <w:rFonts w:ascii="Arial" w:hAnsi="Arial" w:cs="Arial"/>
        </w:rPr>
        <w:t xml:space="preserve">for, </w:t>
      </w:r>
      <w:r w:rsidR="00D8109D" w:rsidRPr="005C11B5">
        <w:rPr>
          <w:rFonts w:ascii="Arial" w:hAnsi="Arial" w:cs="Arial"/>
        </w:rPr>
        <w:t xml:space="preserve">in pursuit of a </w:t>
      </w:r>
      <w:r w:rsidR="00D4189E" w:rsidRPr="005C11B5">
        <w:rPr>
          <w:rFonts w:ascii="Arial" w:hAnsi="Arial" w:cs="Arial"/>
        </w:rPr>
        <w:t xml:space="preserve">perceived </w:t>
      </w:r>
      <w:r w:rsidR="00D8109D" w:rsidRPr="005C11B5">
        <w:rPr>
          <w:rFonts w:ascii="Arial" w:hAnsi="Arial" w:cs="Arial"/>
        </w:rPr>
        <w:t>single objective reality</w:t>
      </w:r>
      <w:r w:rsidR="00D4189E" w:rsidRPr="005C11B5">
        <w:rPr>
          <w:rFonts w:ascii="Arial" w:hAnsi="Arial" w:cs="Arial"/>
        </w:rPr>
        <w:t>, with the researcher in a neutral position</w:t>
      </w:r>
      <w:r w:rsidR="00CC0D64" w:rsidRPr="005C11B5">
        <w:rPr>
          <w:rFonts w:ascii="Arial" w:hAnsi="Arial" w:cs="Arial"/>
        </w:rPr>
        <w:t xml:space="preserve"> (Lincoln, Lynham, and Guba 2011</w:t>
      </w:r>
      <w:r w:rsidR="00D530B9" w:rsidRPr="005C11B5">
        <w:rPr>
          <w:rFonts w:ascii="Arial" w:hAnsi="Arial" w:cs="Arial"/>
        </w:rPr>
        <w:t>)</w:t>
      </w:r>
      <w:r w:rsidR="00D8109D" w:rsidRPr="005C11B5">
        <w:rPr>
          <w:rFonts w:ascii="Arial" w:hAnsi="Arial" w:cs="Arial"/>
        </w:rPr>
        <w:t>. Therefore, bias is</w:t>
      </w:r>
    </w:p>
    <w:p w14:paraId="57D43FCA" w14:textId="77777777" w:rsidR="00D8109D" w:rsidRPr="005C11B5" w:rsidRDefault="00D8109D" w:rsidP="00D27504">
      <w:pPr>
        <w:tabs>
          <w:tab w:val="left" w:pos="5550"/>
        </w:tabs>
        <w:spacing w:line="480" w:lineRule="auto"/>
        <w:rPr>
          <w:rFonts w:ascii="Arial" w:hAnsi="Arial" w:cs="Arial"/>
        </w:rPr>
      </w:pPr>
    </w:p>
    <w:p w14:paraId="5CE93415" w14:textId="78511584" w:rsidR="00FB5B12" w:rsidRPr="005C11B5" w:rsidRDefault="00D8109D" w:rsidP="00D8109D">
      <w:pPr>
        <w:tabs>
          <w:tab w:val="left" w:pos="5550"/>
        </w:tabs>
        <w:spacing w:line="480" w:lineRule="auto"/>
        <w:ind w:left="720"/>
        <w:rPr>
          <w:rFonts w:ascii="Arial" w:hAnsi="Arial" w:cs="Arial"/>
        </w:rPr>
      </w:pPr>
      <w:r w:rsidRPr="005C11B5">
        <w:rPr>
          <w:rFonts w:ascii="Arial" w:hAnsi="Arial" w:cs="Arial"/>
        </w:rPr>
        <w:t>“C</w:t>
      </w:r>
      <w:r w:rsidR="00D27504" w:rsidRPr="005C11B5">
        <w:rPr>
          <w:rFonts w:ascii="Arial" w:hAnsi="Arial" w:cs="Arial"/>
        </w:rPr>
        <w:t>onceptuali</w:t>
      </w:r>
      <w:r w:rsidRPr="005C11B5">
        <w:rPr>
          <w:rFonts w:ascii="Arial" w:hAnsi="Arial" w:cs="Arial"/>
        </w:rPr>
        <w:t>s</w:t>
      </w:r>
      <w:r w:rsidR="00D27504" w:rsidRPr="005C11B5">
        <w:rPr>
          <w:rFonts w:ascii="Arial" w:hAnsi="Arial" w:cs="Arial"/>
        </w:rPr>
        <w:t>ed as a</w:t>
      </w:r>
      <w:r w:rsidRPr="005C11B5">
        <w:rPr>
          <w:rFonts w:ascii="Arial" w:hAnsi="Arial" w:cs="Arial"/>
        </w:rPr>
        <w:t xml:space="preserve"> </w:t>
      </w:r>
      <w:r w:rsidR="00D27504" w:rsidRPr="005C11B5">
        <w:rPr>
          <w:rFonts w:ascii="Arial" w:hAnsi="Arial" w:cs="Arial"/>
        </w:rPr>
        <w:t>“problem”</w:t>
      </w:r>
      <w:r w:rsidRPr="005C11B5">
        <w:rPr>
          <w:rFonts w:ascii="Arial" w:hAnsi="Arial" w:cs="Arial"/>
        </w:rPr>
        <w:t>..</w:t>
      </w:r>
      <w:r w:rsidR="00D27504" w:rsidRPr="005C11B5">
        <w:rPr>
          <w:rFonts w:ascii="Arial" w:hAnsi="Arial" w:cs="Arial"/>
        </w:rPr>
        <w:t xml:space="preserve"> inextricably entwined with </w:t>
      </w:r>
      <w:r w:rsidRPr="005C11B5">
        <w:rPr>
          <w:rFonts w:ascii="Arial" w:hAnsi="Arial" w:cs="Arial"/>
        </w:rPr>
        <w:t xml:space="preserve"> </w:t>
      </w:r>
      <w:r w:rsidR="00D27504" w:rsidRPr="005C11B5">
        <w:rPr>
          <w:rFonts w:ascii="Arial" w:hAnsi="Arial" w:cs="Arial"/>
        </w:rPr>
        <w:t>epistemological</w:t>
      </w:r>
      <w:r w:rsidRPr="005C11B5">
        <w:rPr>
          <w:rFonts w:ascii="Arial" w:hAnsi="Arial" w:cs="Arial"/>
        </w:rPr>
        <w:t xml:space="preserve"> </w:t>
      </w:r>
      <w:r w:rsidR="00D27504" w:rsidRPr="005C11B5">
        <w:rPr>
          <w:rFonts w:ascii="Arial" w:hAnsi="Arial" w:cs="Arial"/>
        </w:rPr>
        <w:t>questions concerning how knowledge about the social</w:t>
      </w:r>
      <w:r w:rsidRPr="005C11B5">
        <w:rPr>
          <w:rFonts w:ascii="Arial" w:hAnsi="Arial" w:cs="Arial"/>
        </w:rPr>
        <w:t xml:space="preserve"> </w:t>
      </w:r>
      <w:r w:rsidR="00D27504" w:rsidRPr="005C11B5">
        <w:rPr>
          <w:rFonts w:ascii="Arial" w:hAnsi="Arial" w:cs="Arial"/>
        </w:rPr>
        <w:t>world is produced, what counts as research, and how the</w:t>
      </w:r>
      <w:r w:rsidRPr="005C11B5">
        <w:rPr>
          <w:rFonts w:ascii="Arial" w:hAnsi="Arial" w:cs="Arial"/>
        </w:rPr>
        <w:t xml:space="preserve"> </w:t>
      </w:r>
      <w:r w:rsidR="00D27504" w:rsidRPr="005C11B5">
        <w:rPr>
          <w:rFonts w:ascii="Arial" w:hAnsi="Arial" w:cs="Arial"/>
        </w:rPr>
        <w:t>quality of research is assessed.</w:t>
      </w:r>
      <w:r w:rsidRPr="005C11B5">
        <w:rPr>
          <w:rFonts w:ascii="Arial" w:hAnsi="Arial" w:cs="Arial"/>
        </w:rPr>
        <w:t xml:space="preserve">” (Roulston and Shelton 2015 p 336) </w:t>
      </w:r>
    </w:p>
    <w:p w14:paraId="4DF68AF3" w14:textId="063D7BD9" w:rsidR="00D8109D" w:rsidRPr="005C11B5" w:rsidRDefault="00D8109D" w:rsidP="00D8109D">
      <w:pPr>
        <w:tabs>
          <w:tab w:val="left" w:pos="5550"/>
        </w:tabs>
        <w:spacing w:line="480" w:lineRule="auto"/>
        <w:rPr>
          <w:rFonts w:ascii="Arial" w:hAnsi="Arial" w:cs="Arial"/>
        </w:rPr>
      </w:pPr>
    </w:p>
    <w:p w14:paraId="7FC4F910" w14:textId="372DA169" w:rsidR="00D8109D" w:rsidRPr="005C11B5" w:rsidRDefault="00D8109D" w:rsidP="00D8109D">
      <w:pPr>
        <w:tabs>
          <w:tab w:val="left" w:pos="5550"/>
        </w:tabs>
        <w:spacing w:line="480" w:lineRule="auto"/>
        <w:rPr>
          <w:rFonts w:ascii="Arial" w:hAnsi="Arial" w:cs="Arial"/>
        </w:rPr>
      </w:pPr>
      <w:r w:rsidRPr="005C11B5">
        <w:rPr>
          <w:rFonts w:ascii="Arial" w:hAnsi="Arial" w:cs="Arial"/>
        </w:rPr>
        <w:t xml:space="preserve">Roulston and Shelton (2015) argue for a re-conceptualisation of bias for qualitative research </w:t>
      </w:r>
      <w:r w:rsidR="00D4189E" w:rsidRPr="005C11B5">
        <w:rPr>
          <w:rFonts w:ascii="Arial" w:hAnsi="Arial" w:cs="Arial"/>
        </w:rPr>
        <w:t xml:space="preserve">and for the open exploration of the researcher’s position, values and motivation </w:t>
      </w:r>
      <w:r w:rsidR="00857F69" w:rsidRPr="005C11B5">
        <w:rPr>
          <w:rFonts w:ascii="Arial" w:hAnsi="Arial" w:cs="Arial"/>
        </w:rPr>
        <w:t xml:space="preserve">in qualitative </w:t>
      </w:r>
      <w:r w:rsidR="00C243F3" w:rsidRPr="005C11B5">
        <w:rPr>
          <w:rFonts w:ascii="Arial" w:hAnsi="Arial" w:cs="Arial"/>
        </w:rPr>
        <w:t xml:space="preserve">methodology </w:t>
      </w:r>
      <w:r w:rsidR="00D4189E" w:rsidRPr="005C11B5">
        <w:rPr>
          <w:rFonts w:ascii="Arial" w:hAnsi="Arial" w:cs="Arial"/>
        </w:rPr>
        <w:t>as intrinsic to the research process. They describe the use of reflexivity in which the self-aware researcher atten</w:t>
      </w:r>
      <w:r w:rsidR="0063539D" w:rsidRPr="005C11B5">
        <w:rPr>
          <w:rFonts w:ascii="Arial" w:hAnsi="Arial" w:cs="Arial"/>
        </w:rPr>
        <w:t>ds</w:t>
      </w:r>
      <w:r w:rsidR="00D4189E" w:rsidRPr="005C11B5">
        <w:rPr>
          <w:rFonts w:ascii="Arial" w:hAnsi="Arial" w:cs="Arial"/>
        </w:rPr>
        <w:t xml:space="preserve"> to and reflects upon their subjective assumptions</w:t>
      </w:r>
      <w:r w:rsidR="001D50EE" w:rsidRPr="005C11B5">
        <w:rPr>
          <w:rFonts w:ascii="Arial" w:hAnsi="Arial" w:cs="Arial"/>
        </w:rPr>
        <w:t xml:space="preserve"> employing</w:t>
      </w:r>
    </w:p>
    <w:p w14:paraId="39729A05" w14:textId="77777777" w:rsidR="001D50EE" w:rsidRPr="005C11B5" w:rsidRDefault="001D50EE" w:rsidP="00D8109D">
      <w:pPr>
        <w:tabs>
          <w:tab w:val="left" w:pos="5550"/>
        </w:tabs>
        <w:spacing w:line="480" w:lineRule="auto"/>
        <w:rPr>
          <w:rFonts w:ascii="Arial" w:hAnsi="Arial" w:cs="Arial"/>
        </w:rPr>
      </w:pPr>
    </w:p>
    <w:p w14:paraId="2D9587A4" w14:textId="126FA2A1" w:rsidR="004C075C" w:rsidRPr="005C11B5" w:rsidRDefault="004C075C" w:rsidP="004C075C">
      <w:pPr>
        <w:tabs>
          <w:tab w:val="left" w:pos="5550"/>
        </w:tabs>
        <w:spacing w:line="480" w:lineRule="auto"/>
        <w:rPr>
          <w:rFonts w:ascii="Arial" w:hAnsi="Arial" w:cs="Arial"/>
        </w:rPr>
      </w:pPr>
      <w:r w:rsidRPr="005C11B5">
        <w:rPr>
          <w:rFonts w:ascii="Arial" w:hAnsi="Arial" w:cs="Arial"/>
        </w:rPr>
        <w:t xml:space="preserve">                “Thoughtful, self-aware analysis of the intersubjective dynamics</w:t>
      </w:r>
    </w:p>
    <w:p w14:paraId="5C81593F" w14:textId="2F1A7703" w:rsidR="004C075C" w:rsidRPr="005C11B5" w:rsidRDefault="004C075C" w:rsidP="004C075C">
      <w:pPr>
        <w:tabs>
          <w:tab w:val="left" w:pos="5550"/>
        </w:tabs>
        <w:spacing w:line="480" w:lineRule="auto"/>
        <w:rPr>
          <w:rFonts w:ascii="Arial" w:hAnsi="Arial" w:cs="Arial"/>
        </w:rPr>
      </w:pPr>
      <w:r w:rsidRPr="005C11B5">
        <w:rPr>
          <w:rFonts w:ascii="Arial" w:hAnsi="Arial" w:cs="Arial"/>
        </w:rPr>
        <w:t xml:space="preserve">                 between researcher and the researched. Reflexivity requires</w:t>
      </w:r>
    </w:p>
    <w:p w14:paraId="6949A857" w14:textId="60F4B3C5" w:rsidR="004C075C" w:rsidRPr="005C11B5" w:rsidRDefault="004C075C" w:rsidP="004C075C">
      <w:pPr>
        <w:tabs>
          <w:tab w:val="left" w:pos="5550"/>
        </w:tabs>
        <w:spacing w:line="480" w:lineRule="auto"/>
        <w:rPr>
          <w:rFonts w:ascii="Arial" w:hAnsi="Arial" w:cs="Arial"/>
        </w:rPr>
      </w:pPr>
      <w:r w:rsidRPr="005C11B5">
        <w:rPr>
          <w:rFonts w:ascii="Arial" w:hAnsi="Arial" w:cs="Arial"/>
        </w:rPr>
        <w:t xml:space="preserve">                 critical self-reflection of the ways in which researchers’ social</w:t>
      </w:r>
    </w:p>
    <w:p w14:paraId="49CC055F" w14:textId="32084899" w:rsidR="004C075C" w:rsidRPr="005C11B5" w:rsidRDefault="004C075C" w:rsidP="004C075C">
      <w:pPr>
        <w:tabs>
          <w:tab w:val="left" w:pos="5550"/>
        </w:tabs>
        <w:spacing w:line="480" w:lineRule="auto"/>
        <w:rPr>
          <w:rFonts w:ascii="Arial" w:hAnsi="Arial" w:cs="Arial"/>
        </w:rPr>
      </w:pPr>
      <w:r w:rsidRPr="005C11B5">
        <w:rPr>
          <w:rFonts w:ascii="Arial" w:hAnsi="Arial" w:cs="Arial"/>
        </w:rPr>
        <w:t xml:space="preserve">                 background, assumptions, positioning and behaviour impact</w:t>
      </w:r>
    </w:p>
    <w:p w14:paraId="16B9C410" w14:textId="1E1C47E8" w:rsidR="004C075C" w:rsidRPr="005C11B5" w:rsidRDefault="004C075C" w:rsidP="004C075C">
      <w:pPr>
        <w:tabs>
          <w:tab w:val="left" w:pos="5550"/>
        </w:tabs>
        <w:spacing w:line="480" w:lineRule="auto"/>
        <w:rPr>
          <w:rFonts w:ascii="Arial" w:hAnsi="Arial" w:cs="Arial"/>
        </w:rPr>
      </w:pPr>
      <w:r w:rsidRPr="005C11B5">
        <w:rPr>
          <w:rFonts w:ascii="Arial" w:hAnsi="Arial" w:cs="Arial"/>
        </w:rPr>
        <w:t xml:space="preserve">                 on the research process”. (Finlay and Gough 2003 p ix)</w:t>
      </w:r>
    </w:p>
    <w:p w14:paraId="6B2B9B43" w14:textId="6C960605" w:rsidR="004C075C" w:rsidRPr="005C11B5" w:rsidRDefault="004C075C" w:rsidP="00D8109D">
      <w:pPr>
        <w:tabs>
          <w:tab w:val="left" w:pos="5550"/>
        </w:tabs>
        <w:spacing w:line="480" w:lineRule="auto"/>
        <w:rPr>
          <w:rFonts w:ascii="Arial" w:hAnsi="Arial" w:cs="Arial"/>
        </w:rPr>
      </w:pPr>
    </w:p>
    <w:p w14:paraId="5271D597" w14:textId="423FD4BA" w:rsidR="00C243F3" w:rsidRPr="005C11B5" w:rsidRDefault="007E2EC3" w:rsidP="00D8109D">
      <w:pPr>
        <w:tabs>
          <w:tab w:val="left" w:pos="5550"/>
        </w:tabs>
        <w:spacing w:line="480" w:lineRule="auto"/>
        <w:rPr>
          <w:rFonts w:ascii="Arial" w:hAnsi="Arial" w:cs="Arial"/>
        </w:rPr>
      </w:pPr>
      <w:r w:rsidRPr="005C11B5">
        <w:rPr>
          <w:rFonts w:ascii="Arial" w:hAnsi="Arial" w:cs="Arial"/>
        </w:rPr>
        <w:t xml:space="preserve">In this research thesis the </w:t>
      </w:r>
      <w:r w:rsidR="00870B8E" w:rsidRPr="005C11B5">
        <w:rPr>
          <w:rFonts w:ascii="Arial" w:hAnsi="Arial" w:cs="Arial"/>
        </w:rPr>
        <w:t xml:space="preserve">researcher </w:t>
      </w:r>
      <w:r w:rsidRPr="005C11B5">
        <w:rPr>
          <w:rFonts w:ascii="Arial" w:hAnsi="Arial" w:cs="Arial"/>
        </w:rPr>
        <w:t xml:space="preserve">position, prior </w:t>
      </w:r>
      <w:r w:rsidR="00870B8E" w:rsidRPr="005C11B5">
        <w:rPr>
          <w:rFonts w:ascii="Arial" w:hAnsi="Arial" w:cs="Arial"/>
        </w:rPr>
        <w:t xml:space="preserve">experience and knowledge was an essential part of the </w:t>
      </w:r>
      <w:r w:rsidR="00C01EDF" w:rsidRPr="005C11B5">
        <w:rPr>
          <w:rFonts w:ascii="Arial" w:hAnsi="Arial" w:cs="Arial"/>
        </w:rPr>
        <w:t xml:space="preserve">interviews and analysis. </w:t>
      </w:r>
      <w:r w:rsidR="008F0060" w:rsidRPr="005C11B5">
        <w:rPr>
          <w:rFonts w:ascii="Arial" w:hAnsi="Arial" w:cs="Arial"/>
        </w:rPr>
        <w:t xml:space="preserve">Reflexivity was </w:t>
      </w:r>
      <w:r w:rsidR="001D0D6F" w:rsidRPr="005C11B5">
        <w:rPr>
          <w:rFonts w:ascii="Arial" w:hAnsi="Arial" w:cs="Arial"/>
        </w:rPr>
        <w:t>expressed b</w:t>
      </w:r>
      <w:r w:rsidR="00A42F9C" w:rsidRPr="005C11B5">
        <w:rPr>
          <w:rFonts w:ascii="Arial" w:hAnsi="Arial" w:cs="Arial"/>
        </w:rPr>
        <w:t xml:space="preserve">y using </w:t>
      </w:r>
      <w:r w:rsidR="000839DF" w:rsidRPr="005C11B5">
        <w:rPr>
          <w:rFonts w:ascii="Arial" w:hAnsi="Arial" w:cs="Arial"/>
        </w:rPr>
        <w:t xml:space="preserve">journal notes, capturing thoughts and reflections post interview and throughout the analytic </w:t>
      </w:r>
      <w:r w:rsidR="00F75B91" w:rsidRPr="005C11B5">
        <w:rPr>
          <w:rFonts w:ascii="Arial" w:hAnsi="Arial" w:cs="Arial"/>
        </w:rPr>
        <w:t>process</w:t>
      </w:r>
      <w:r w:rsidR="00393842" w:rsidRPr="005C11B5">
        <w:rPr>
          <w:rFonts w:ascii="Arial" w:hAnsi="Arial" w:cs="Arial"/>
        </w:rPr>
        <w:t xml:space="preserve">. </w:t>
      </w:r>
    </w:p>
    <w:p w14:paraId="50EDC4F8" w14:textId="4CAA4652" w:rsidR="001D0D6F" w:rsidRPr="005C11B5" w:rsidRDefault="001D0D6F" w:rsidP="00D8109D">
      <w:pPr>
        <w:tabs>
          <w:tab w:val="left" w:pos="5550"/>
        </w:tabs>
        <w:spacing w:line="480" w:lineRule="auto"/>
        <w:rPr>
          <w:rFonts w:ascii="Arial" w:hAnsi="Arial" w:cs="Arial"/>
        </w:rPr>
      </w:pPr>
    </w:p>
    <w:p w14:paraId="2894E240" w14:textId="2A8E3AC0" w:rsidR="00CE45CF" w:rsidRDefault="00CE45CF" w:rsidP="00CE45CF">
      <w:pPr>
        <w:spacing w:line="480" w:lineRule="auto"/>
        <w:rPr>
          <w:rFonts w:ascii="Arial" w:hAnsi="Arial" w:cs="Arial"/>
          <w:b/>
        </w:rPr>
      </w:pPr>
      <w:r w:rsidRPr="005C11B5">
        <w:rPr>
          <w:rFonts w:ascii="Arial" w:hAnsi="Arial" w:cs="Arial"/>
          <w:b/>
        </w:rPr>
        <w:t>Ethical issues</w:t>
      </w:r>
      <w:r w:rsidRPr="0093168D">
        <w:rPr>
          <w:rFonts w:ascii="Arial" w:hAnsi="Arial" w:cs="Arial"/>
          <w:b/>
        </w:rPr>
        <w:t xml:space="preserve"> </w:t>
      </w:r>
    </w:p>
    <w:p w14:paraId="2D70A24E" w14:textId="77777777" w:rsidR="000A0ECB" w:rsidRPr="0093168D" w:rsidRDefault="000A0ECB" w:rsidP="00CE45CF">
      <w:pPr>
        <w:spacing w:line="480" w:lineRule="auto"/>
        <w:rPr>
          <w:rFonts w:ascii="Arial" w:hAnsi="Arial" w:cs="Arial"/>
        </w:rPr>
      </w:pPr>
    </w:p>
    <w:p w14:paraId="73F886D4" w14:textId="6CC1A215" w:rsidR="007660E2" w:rsidRDefault="00397774" w:rsidP="00CE45CF">
      <w:pPr>
        <w:spacing w:line="480" w:lineRule="auto"/>
        <w:rPr>
          <w:rFonts w:ascii="Arial" w:hAnsi="Arial" w:cs="Arial"/>
        </w:rPr>
      </w:pPr>
      <w:r>
        <w:rPr>
          <w:rFonts w:ascii="Arial" w:hAnsi="Arial" w:cs="Arial"/>
        </w:rPr>
        <w:t xml:space="preserve">At the start of the research it was important to consider the ethical issues which were pertinent to the whole of the research design. </w:t>
      </w:r>
      <w:r w:rsidRPr="0093168D">
        <w:rPr>
          <w:rFonts w:ascii="Arial" w:hAnsi="Arial" w:cs="Arial"/>
        </w:rPr>
        <w:t>Research does not take place in a vacuum and principles for ethical research practice are clearly established (Diener and Crandall 1978, Punch 1998)</w:t>
      </w:r>
      <w:r>
        <w:rPr>
          <w:rFonts w:ascii="Arial" w:hAnsi="Arial" w:cs="Arial"/>
        </w:rPr>
        <w:t xml:space="preserve"> to protect the </w:t>
      </w:r>
      <w:r w:rsidR="00DF3E63">
        <w:rPr>
          <w:rFonts w:ascii="Arial" w:hAnsi="Arial" w:cs="Arial"/>
        </w:rPr>
        <w:t>participants</w:t>
      </w:r>
      <w:r>
        <w:rPr>
          <w:rFonts w:ascii="Arial" w:hAnsi="Arial" w:cs="Arial"/>
        </w:rPr>
        <w:t xml:space="preserve"> of</w:t>
      </w:r>
      <w:r w:rsidRPr="0093168D">
        <w:rPr>
          <w:rFonts w:ascii="Arial" w:hAnsi="Arial" w:cs="Arial"/>
        </w:rPr>
        <w:t xml:space="preserve"> research.  </w:t>
      </w:r>
      <w:r>
        <w:rPr>
          <w:rFonts w:ascii="Arial" w:hAnsi="Arial" w:cs="Arial"/>
        </w:rPr>
        <w:t>T</w:t>
      </w:r>
      <w:r w:rsidRPr="0093168D">
        <w:rPr>
          <w:rFonts w:ascii="Arial" w:hAnsi="Arial" w:cs="Arial"/>
        </w:rPr>
        <w:t xml:space="preserve">he </w:t>
      </w:r>
      <w:r>
        <w:rPr>
          <w:rFonts w:ascii="Arial" w:hAnsi="Arial" w:cs="Arial"/>
        </w:rPr>
        <w:t xml:space="preserve">interview </w:t>
      </w:r>
      <w:r w:rsidR="00DF3E63">
        <w:rPr>
          <w:rFonts w:ascii="Arial" w:hAnsi="Arial" w:cs="Arial"/>
        </w:rPr>
        <w:t>participants</w:t>
      </w:r>
      <w:r w:rsidRPr="0093168D">
        <w:rPr>
          <w:rFonts w:ascii="Arial" w:hAnsi="Arial" w:cs="Arial"/>
        </w:rPr>
        <w:t xml:space="preserve"> </w:t>
      </w:r>
      <w:r w:rsidR="00DB5152">
        <w:rPr>
          <w:rFonts w:ascii="Arial" w:hAnsi="Arial" w:cs="Arial"/>
        </w:rPr>
        <w:t xml:space="preserve">were </w:t>
      </w:r>
      <w:r w:rsidRPr="0093168D">
        <w:rPr>
          <w:rFonts w:ascii="Arial" w:hAnsi="Arial" w:cs="Arial"/>
        </w:rPr>
        <w:t>anonymised</w:t>
      </w:r>
      <w:r>
        <w:rPr>
          <w:rFonts w:ascii="Arial" w:hAnsi="Arial" w:cs="Arial"/>
        </w:rPr>
        <w:t xml:space="preserve"> and referred to by an agreed job role title</w:t>
      </w:r>
      <w:r w:rsidRPr="0093168D">
        <w:rPr>
          <w:rFonts w:ascii="Arial" w:hAnsi="Arial" w:cs="Arial"/>
        </w:rPr>
        <w:t>.</w:t>
      </w:r>
      <w:r w:rsidR="007660E2">
        <w:rPr>
          <w:rFonts w:ascii="Arial" w:hAnsi="Arial" w:cs="Arial"/>
        </w:rPr>
        <w:t xml:space="preserve"> </w:t>
      </w:r>
      <w:r w:rsidR="007660E2" w:rsidRPr="0093168D">
        <w:rPr>
          <w:rFonts w:ascii="Arial" w:hAnsi="Arial" w:cs="Arial"/>
        </w:rPr>
        <w:t xml:space="preserve">A written outline of the research was prepared </w:t>
      </w:r>
      <w:r w:rsidR="007660E2">
        <w:rPr>
          <w:rFonts w:ascii="Arial" w:hAnsi="Arial" w:cs="Arial"/>
        </w:rPr>
        <w:t xml:space="preserve">for each interviewee </w:t>
      </w:r>
      <w:r w:rsidR="007660E2" w:rsidRPr="0093168D">
        <w:rPr>
          <w:rFonts w:ascii="Arial" w:hAnsi="Arial" w:cs="Arial"/>
        </w:rPr>
        <w:t>setting out the aims of the research</w:t>
      </w:r>
      <w:r w:rsidR="007660E2">
        <w:rPr>
          <w:rFonts w:ascii="Arial" w:hAnsi="Arial" w:cs="Arial"/>
        </w:rPr>
        <w:t xml:space="preserve"> which is in the appendix </w:t>
      </w:r>
      <w:r w:rsidR="000A0ECB">
        <w:rPr>
          <w:rFonts w:ascii="Arial" w:hAnsi="Arial" w:cs="Arial"/>
        </w:rPr>
        <w:t>1a</w:t>
      </w:r>
      <w:r w:rsidR="007660E2">
        <w:rPr>
          <w:rFonts w:ascii="Arial" w:hAnsi="Arial" w:cs="Arial"/>
        </w:rPr>
        <w:t xml:space="preserve">. </w:t>
      </w:r>
      <w:r w:rsidR="007660E2" w:rsidRPr="0093168D">
        <w:rPr>
          <w:rFonts w:ascii="Arial" w:hAnsi="Arial" w:cs="Arial"/>
        </w:rPr>
        <w:t xml:space="preserve">  </w:t>
      </w:r>
      <w:r w:rsidR="00DF3E63">
        <w:rPr>
          <w:rFonts w:ascii="Arial" w:hAnsi="Arial" w:cs="Arial"/>
        </w:rPr>
        <w:t>Participants</w:t>
      </w:r>
      <w:r w:rsidR="007660E2" w:rsidRPr="0093168D">
        <w:rPr>
          <w:rFonts w:ascii="Arial" w:hAnsi="Arial" w:cs="Arial"/>
        </w:rPr>
        <w:t xml:space="preserve"> gave their informed consent to participation with a signed form containing clear reference to the uses of the subject matter that they were giving, including storage and methods of identification before an</w:t>
      </w:r>
      <w:r w:rsidR="007660E2">
        <w:rPr>
          <w:rFonts w:ascii="Arial" w:hAnsi="Arial" w:cs="Arial"/>
        </w:rPr>
        <w:t>y</w:t>
      </w:r>
      <w:r w:rsidR="007660E2" w:rsidRPr="0093168D">
        <w:rPr>
          <w:rFonts w:ascii="Arial" w:hAnsi="Arial" w:cs="Arial"/>
        </w:rPr>
        <w:t xml:space="preserve"> interview commence</w:t>
      </w:r>
      <w:r w:rsidR="007660E2">
        <w:rPr>
          <w:rFonts w:ascii="Arial" w:hAnsi="Arial" w:cs="Arial"/>
        </w:rPr>
        <w:t>d</w:t>
      </w:r>
      <w:r w:rsidR="000A0ECB">
        <w:rPr>
          <w:rFonts w:ascii="Arial" w:hAnsi="Arial" w:cs="Arial"/>
        </w:rPr>
        <w:t>, appendix 1b</w:t>
      </w:r>
      <w:r w:rsidR="007660E2" w:rsidRPr="0093168D">
        <w:rPr>
          <w:rFonts w:ascii="Arial" w:hAnsi="Arial" w:cs="Arial"/>
        </w:rPr>
        <w:t xml:space="preserve">.  </w:t>
      </w:r>
      <w:r w:rsidR="007660E2">
        <w:rPr>
          <w:rFonts w:ascii="Arial" w:hAnsi="Arial" w:cs="Arial"/>
        </w:rPr>
        <w:t xml:space="preserve">Trust is important in the interview process and any breach of this trust would be perceived as contrary to the ethical approval for the research. </w:t>
      </w:r>
      <w:r w:rsidR="007660E2" w:rsidRPr="0093168D">
        <w:rPr>
          <w:rFonts w:ascii="Arial" w:hAnsi="Arial" w:cs="Arial"/>
        </w:rPr>
        <w:t>The right of withdrawal was stated at each subject interaction</w:t>
      </w:r>
      <w:r w:rsidR="007660E2">
        <w:rPr>
          <w:rFonts w:ascii="Arial" w:hAnsi="Arial" w:cs="Arial"/>
        </w:rPr>
        <w:t xml:space="preserve"> and was recorded on the tape</w:t>
      </w:r>
      <w:r w:rsidR="007660E2" w:rsidRPr="0093168D">
        <w:rPr>
          <w:rFonts w:ascii="Arial" w:hAnsi="Arial" w:cs="Arial"/>
        </w:rPr>
        <w:t>.</w:t>
      </w:r>
      <w:r w:rsidR="007660E2">
        <w:rPr>
          <w:rFonts w:ascii="Arial" w:hAnsi="Arial" w:cs="Arial"/>
        </w:rPr>
        <w:t xml:space="preserve"> </w:t>
      </w:r>
      <w:r w:rsidR="007660E2" w:rsidRPr="0093168D">
        <w:rPr>
          <w:rFonts w:ascii="Arial" w:hAnsi="Arial" w:cs="Arial"/>
        </w:rPr>
        <w:t xml:space="preserve">Interview </w:t>
      </w:r>
      <w:r w:rsidR="00DF3E63">
        <w:rPr>
          <w:rFonts w:ascii="Arial" w:hAnsi="Arial" w:cs="Arial"/>
        </w:rPr>
        <w:t>participants</w:t>
      </w:r>
      <w:r w:rsidR="007660E2" w:rsidRPr="0093168D">
        <w:rPr>
          <w:rFonts w:ascii="Arial" w:hAnsi="Arial" w:cs="Arial"/>
        </w:rPr>
        <w:t xml:space="preserve"> were approached via their organisation by letter and organisational approval was sought</w:t>
      </w:r>
      <w:r w:rsidR="007660E2">
        <w:rPr>
          <w:rFonts w:ascii="Arial" w:hAnsi="Arial" w:cs="Arial"/>
        </w:rPr>
        <w:t xml:space="preserve">. Three potential interviewees </w:t>
      </w:r>
      <w:r w:rsidR="00DB5152">
        <w:rPr>
          <w:rFonts w:ascii="Arial" w:hAnsi="Arial" w:cs="Arial"/>
        </w:rPr>
        <w:t xml:space="preserve">who were contacted </w:t>
      </w:r>
      <w:r w:rsidR="007660E2">
        <w:rPr>
          <w:rFonts w:ascii="Arial" w:hAnsi="Arial" w:cs="Arial"/>
        </w:rPr>
        <w:t xml:space="preserve">declined to participate and were not contacted again. </w:t>
      </w:r>
    </w:p>
    <w:p w14:paraId="22E25A4D" w14:textId="77777777" w:rsidR="007660E2" w:rsidRDefault="007660E2" w:rsidP="00CE45CF">
      <w:pPr>
        <w:spacing w:line="480" w:lineRule="auto"/>
        <w:rPr>
          <w:rFonts w:ascii="Arial" w:hAnsi="Arial" w:cs="Arial"/>
        </w:rPr>
      </w:pPr>
    </w:p>
    <w:p w14:paraId="72B8779B" w14:textId="59F503D0" w:rsidR="00CE45CF" w:rsidRDefault="00CE45CF" w:rsidP="00CE45CF">
      <w:pPr>
        <w:spacing w:line="480" w:lineRule="auto"/>
        <w:rPr>
          <w:rFonts w:ascii="Arial" w:hAnsi="Arial" w:cs="Arial"/>
        </w:rPr>
      </w:pPr>
      <w:r w:rsidRPr="0093168D">
        <w:rPr>
          <w:rFonts w:ascii="Arial" w:hAnsi="Arial" w:cs="Arial"/>
        </w:rPr>
        <w:t xml:space="preserve">The </w:t>
      </w:r>
      <w:r w:rsidR="00397774">
        <w:rPr>
          <w:rFonts w:ascii="Arial" w:hAnsi="Arial" w:cs="Arial"/>
        </w:rPr>
        <w:t xml:space="preserve">research </w:t>
      </w:r>
      <w:r w:rsidRPr="0093168D">
        <w:rPr>
          <w:rFonts w:ascii="Arial" w:hAnsi="Arial" w:cs="Arial"/>
        </w:rPr>
        <w:t xml:space="preserve">sites </w:t>
      </w:r>
      <w:r w:rsidR="00397774">
        <w:rPr>
          <w:rFonts w:ascii="Arial" w:hAnsi="Arial" w:cs="Arial"/>
        </w:rPr>
        <w:t>have been given ps</w:t>
      </w:r>
      <w:r w:rsidR="007660E2">
        <w:rPr>
          <w:rFonts w:ascii="Arial" w:hAnsi="Arial" w:cs="Arial"/>
        </w:rPr>
        <w:t>e</w:t>
      </w:r>
      <w:r w:rsidR="00397774">
        <w:rPr>
          <w:rFonts w:ascii="Arial" w:hAnsi="Arial" w:cs="Arial"/>
        </w:rPr>
        <w:t>udonyms</w:t>
      </w:r>
      <w:r w:rsidR="007660E2">
        <w:rPr>
          <w:rFonts w:ascii="Arial" w:hAnsi="Arial" w:cs="Arial"/>
        </w:rPr>
        <w:t xml:space="preserve">. There remains a risk that the sites could be identified by someone who had knowledge of the 2008 expansion of MST in the UK. </w:t>
      </w:r>
      <w:r w:rsidR="00397774">
        <w:rPr>
          <w:rFonts w:ascii="Arial" w:hAnsi="Arial" w:cs="Arial"/>
        </w:rPr>
        <w:t xml:space="preserve"> </w:t>
      </w:r>
      <w:r w:rsidRPr="0093168D">
        <w:rPr>
          <w:rFonts w:ascii="Arial" w:hAnsi="Arial" w:cs="Arial"/>
        </w:rPr>
        <w:t>Ethical approval was obtained from Anglia Ruskin Departmental Research Ethics Panel (DREP) in accordance with the code of conduct prior to research beginning. Data was stored securely in compliance with the Data Protection Act</w:t>
      </w:r>
      <w:r w:rsidR="007660E2">
        <w:rPr>
          <w:rFonts w:ascii="Arial" w:hAnsi="Arial" w:cs="Arial"/>
        </w:rPr>
        <w:t xml:space="preserve"> on a computer with two phase password protection and integrated security protection</w:t>
      </w:r>
      <w:r w:rsidRPr="0093168D">
        <w:rPr>
          <w:rFonts w:ascii="Arial" w:hAnsi="Arial" w:cs="Arial"/>
        </w:rPr>
        <w:t xml:space="preserve">. </w:t>
      </w:r>
    </w:p>
    <w:p w14:paraId="29D164A7" w14:textId="77777777" w:rsidR="00CE45CF" w:rsidRPr="0093168D" w:rsidRDefault="00CE45CF" w:rsidP="00CE45CF">
      <w:pPr>
        <w:spacing w:line="480" w:lineRule="auto"/>
        <w:rPr>
          <w:rFonts w:ascii="Arial" w:hAnsi="Arial" w:cs="Arial"/>
        </w:rPr>
      </w:pPr>
    </w:p>
    <w:p w14:paraId="7DCAE6BD" w14:textId="0C0DA16C" w:rsidR="009C51C7" w:rsidRDefault="00CE45CF" w:rsidP="00CE45CF">
      <w:pPr>
        <w:spacing w:line="480" w:lineRule="auto"/>
        <w:rPr>
          <w:rFonts w:ascii="Arial" w:hAnsi="Arial" w:cs="Arial"/>
        </w:rPr>
      </w:pPr>
      <w:r w:rsidRPr="0093168D">
        <w:rPr>
          <w:rFonts w:ascii="Arial" w:hAnsi="Arial" w:cs="Arial"/>
          <w:lang w:val="en-US"/>
        </w:rPr>
        <w:t>Considerin</w:t>
      </w:r>
      <w:r w:rsidR="007660E2">
        <w:rPr>
          <w:rFonts w:ascii="Arial" w:hAnsi="Arial" w:cs="Arial"/>
          <w:lang w:val="en-US"/>
        </w:rPr>
        <w:t>g the context for the research one</w:t>
      </w:r>
      <w:r w:rsidRPr="0093168D">
        <w:rPr>
          <w:rFonts w:ascii="Arial" w:hAnsi="Arial" w:cs="Arial"/>
          <w:lang w:val="en-US"/>
        </w:rPr>
        <w:t xml:space="preserve"> acknowledge</w:t>
      </w:r>
      <w:r w:rsidR="007660E2">
        <w:rPr>
          <w:rFonts w:ascii="Arial" w:hAnsi="Arial" w:cs="Arial"/>
          <w:lang w:val="en-US"/>
        </w:rPr>
        <w:t>s ones’</w:t>
      </w:r>
      <w:r w:rsidRPr="0093168D">
        <w:rPr>
          <w:rFonts w:ascii="Arial" w:hAnsi="Arial" w:cs="Arial"/>
          <w:lang w:val="en-US"/>
        </w:rPr>
        <w:t xml:space="preserve"> ow</w:t>
      </w:r>
      <w:r w:rsidR="007660E2">
        <w:rPr>
          <w:rFonts w:ascii="Arial" w:hAnsi="Arial" w:cs="Arial"/>
          <w:lang w:val="en-US"/>
        </w:rPr>
        <w:t>n position and values and how prior</w:t>
      </w:r>
      <w:r w:rsidRPr="0093168D">
        <w:rPr>
          <w:rFonts w:ascii="Arial" w:hAnsi="Arial" w:cs="Arial"/>
          <w:lang w:val="en-US"/>
        </w:rPr>
        <w:t xml:space="preserve"> experience of implementation </w:t>
      </w:r>
      <w:r w:rsidR="007660E2">
        <w:rPr>
          <w:rFonts w:ascii="Arial" w:hAnsi="Arial" w:cs="Arial"/>
          <w:lang w:val="en-US"/>
        </w:rPr>
        <w:t>shaped perspectives and understanding.</w:t>
      </w:r>
      <w:r w:rsidRPr="0093168D">
        <w:rPr>
          <w:rFonts w:ascii="Arial" w:hAnsi="Arial" w:cs="Arial"/>
          <w:lang w:val="en-US"/>
        </w:rPr>
        <w:t xml:space="preserve"> The choice of semi-structured interviews was </w:t>
      </w:r>
      <w:r w:rsidR="007660E2">
        <w:rPr>
          <w:rFonts w:ascii="Arial" w:hAnsi="Arial" w:cs="Arial"/>
          <w:lang w:val="en-US"/>
        </w:rPr>
        <w:t xml:space="preserve">made </w:t>
      </w:r>
      <w:r w:rsidRPr="0093168D">
        <w:rPr>
          <w:rFonts w:ascii="Arial" w:hAnsi="Arial" w:cs="Arial"/>
          <w:lang w:val="en-US"/>
        </w:rPr>
        <w:t xml:space="preserve">in order to elicit the narrative accounts of others.  However </w:t>
      </w:r>
      <w:r w:rsidR="007660E2">
        <w:rPr>
          <w:rFonts w:ascii="Arial" w:hAnsi="Arial" w:cs="Arial"/>
          <w:lang w:val="en-US"/>
        </w:rPr>
        <w:t>one</w:t>
      </w:r>
      <w:r w:rsidRPr="0093168D">
        <w:rPr>
          <w:rFonts w:ascii="Arial" w:hAnsi="Arial" w:cs="Arial"/>
          <w:lang w:val="en-US"/>
        </w:rPr>
        <w:t xml:space="preserve"> must do </w:t>
      </w:r>
      <w:r w:rsidR="007660E2">
        <w:rPr>
          <w:rFonts w:ascii="Arial" w:hAnsi="Arial" w:cs="Arial"/>
          <w:lang w:val="en-US"/>
        </w:rPr>
        <w:t xml:space="preserve">much </w:t>
      </w:r>
      <w:r w:rsidRPr="0093168D">
        <w:rPr>
          <w:rFonts w:ascii="Arial" w:hAnsi="Arial" w:cs="Arial"/>
          <w:lang w:val="en-US"/>
        </w:rPr>
        <w:t>more than simply record as a process of reportage alone</w:t>
      </w:r>
      <w:r w:rsidR="007660E2">
        <w:rPr>
          <w:rFonts w:ascii="Arial" w:hAnsi="Arial" w:cs="Arial"/>
          <w:lang w:val="en-US"/>
        </w:rPr>
        <w:t xml:space="preserve"> and declare that the recorded stories are interesting</w:t>
      </w:r>
      <w:r w:rsidRPr="0093168D">
        <w:rPr>
          <w:rFonts w:ascii="Arial" w:hAnsi="Arial" w:cs="Arial"/>
          <w:lang w:val="en-US"/>
        </w:rPr>
        <w:t xml:space="preserve">. </w:t>
      </w:r>
      <w:r w:rsidRPr="0093168D">
        <w:rPr>
          <w:rFonts w:ascii="Arial" w:hAnsi="Arial" w:cs="Arial"/>
        </w:rPr>
        <w:t xml:space="preserve">Whilst interviewing a wholly professional cadre of </w:t>
      </w:r>
      <w:r w:rsidR="00DF3E63">
        <w:rPr>
          <w:rFonts w:ascii="Arial" w:hAnsi="Arial" w:cs="Arial"/>
        </w:rPr>
        <w:t>participants</w:t>
      </w:r>
      <w:r w:rsidRPr="0093168D">
        <w:rPr>
          <w:rFonts w:ascii="Arial" w:hAnsi="Arial" w:cs="Arial"/>
        </w:rPr>
        <w:t xml:space="preserve"> there are clear ethical issues to address</w:t>
      </w:r>
      <w:r w:rsidR="00790ABF">
        <w:rPr>
          <w:rFonts w:ascii="Arial" w:hAnsi="Arial" w:cs="Arial"/>
        </w:rPr>
        <w:t>, such as the adherence to professional standards by interviewees</w:t>
      </w:r>
      <w:r w:rsidR="009C51C7">
        <w:rPr>
          <w:rFonts w:ascii="Arial" w:hAnsi="Arial" w:cs="Arial"/>
        </w:rPr>
        <w:t xml:space="preserve"> registered with the HCPC</w:t>
      </w:r>
      <w:r w:rsidRPr="0093168D">
        <w:rPr>
          <w:rFonts w:ascii="Arial" w:hAnsi="Arial" w:cs="Arial"/>
        </w:rPr>
        <w:t>.</w:t>
      </w:r>
      <w:r w:rsidR="00790ABF">
        <w:rPr>
          <w:rFonts w:ascii="Arial" w:hAnsi="Arial" w:cs="Arial"/>
        </w:rPr>
        <w:t xml:space="preserve"> If it became clear that </w:t>
      </w:r>
      <w:r w:rsidR="009C51C7">
        <w:rPr>
          <w:rFonts w:ascii="Arial" w:hAnsi="Arial" w:cs="Arial"/>
        </w:rPr>
        <w:t xml:space="preserve">an interviewee was describing unethical or illegal practices which placed a vulnerable person at risk of harm then exceptions to confidentiality would have been reached and reporting of this risk or incident would have been required. </w:t>
      </w:r>
    </w:p>
    <w:p w14:paraId="4428FF3D" w14:textId="77777777" w:rsidR="009C51C7" w:rsidRDefault="009C51C7" w:rsidP="00CE45CF">
      <w:pPr>
        <w:spacing w:line="480" w:lineRule="auto"/>
        <w:rPr>
          <w:rFonts w:ascii="Arial" w:hAnsi="Arial" w:cs="Arial"/>
        </w:rPr>
      </w:pPr>
    </w:p>
    <w:p w14:paraId="610F3182" w14:textId="78CFE03B" w:rsidR="00CE45CF" w:rsidRDefault="00CE45CF" w:rsidP="00CE45CF">
      <w:pPr>
        <w:spacing w:line="480" w:lineRule="auto"/>
        <w:rPr>
          <w:rFonts w:ascii="Arial" w:hAnsi="Arial" w:cs="Arial"/>
        </w:rPr>
      </w:pPr>
      <w:r w:rsidRPr="0093168D">
        <w:rPr>
          <w:rFonts w:ascii="Arial" w:hAnsi="Arial" w:cs="Arial"/>
        </w:rPr>
        <w:t>The research premise often included discussion of the failure to achieve something, in this case to successfully impleme</w:t>
      </w:r>
      <w:r w:rsidR="00283E6C">
        <w:rPr>
          <w:rFonts w:ascii="Arial" w:hAnsi="Arial" w:cs="Arial"/>
        </w:rPr>
        <w:t>nt a</w:t>
      </w:r>
      <w:r w:rsidR="00DB5152">
        <w:rPr>
          <w:rFonts w:ascii="Arial" w:hAnsi="Arial" w:cs="Arial"/>
        </w:rPr>
        <w:t>n intervention</w:t>
      </w:r>
      <w:r w:rsidR="00283E6C">
        <w:rPr>
          <w:rFonts w:ascii="Arial" w:hAnsi="Arial" w:cs="Arial"/>
        </w:rPr>
        <w:t>. The research explores</w:t>
      </w:r>
      <w:r w:rsidRPr="0093168D">
        <w:rPr>
          <w:rFonts w:ascii="Arial" w:hAnsi="Arial" w:cs="Arial"/>
        </w:rPr>
        <w:t xml:space="preserve"> failure at an institutional level.  Associated with failure is blame and as such there are risks to </w:t>
      </w:r>
      <w:r w:rsidR="00DF3E63">
        <w:rPr>
          <w:rFonts w:ascii="Arial" w:hAnsi="Arial" w:cs="Arial"/>
        </w:rPr>
        <w:t>participants</w:t>
      </w:r>
      <w:r w:rsidRPr="0093168D">
        <w:rPr>
          <w:rFonts w:ascii="Arial" w:hAnsi="Arial" w:cs="Arial"/>
        </w:rPr>
        <w:t xml:space="preserve"> given the potential for individuals to feel blamed or ridiculed. Children’s services managers in particular can be prone to calls for sanctions in the media when serious incidents occur and a blaming culture in public services perp</w:t>
      </w:r>
      <w:r w:rsidR="00283E6C">
        <w:rPr>
          <w:rFonts w:ascii="Arial" w:hAnsi="Arial" w:cs="Arial"/>
        </w:rPr>
        <w:t xml:space="preserve">etuates, for example the </w:t>
      </w:r>
      <w:r w:rsidRPr="0093168D">
        <w:rPr>
          <w:rFonts w:ascii="Arial" w:hAnsi="Arial" w:cs="Arial"/>
        </w:rPr>
        <w:t>vilification and sacking of Sharon Shoesmith</w:t>
      </w:r>
      <w:r w:rsidR="00DB5152">
        <w:rPr>
          <w:rFonts w:ascii="Arial" w:hAnsi="Arial" w:cs="Arial"/>
        </w:rPr>
        <w:t>,</w:t>
      </w:r>
      <w:r w:rsidRPr="0093168D">
        <w:rPr>
          <w:rFonts w:ascii="Arial" w:hAnsi="Arial" w:cs="Arial"/>
        </w:rPr>
        <w:t xml:space="preserve"> </w:t>
      </w:r>
      <w:r w:rsidR="00283E6C">
        <w:rPr>
          <w:rFonts w:ascii="Arial" w:hAnsi="Arial" w:cs="Arial"/>
        </w:rPr>
        <w:t xml:space="preserve">publicly </w:t>
      </w:r>
      <w:r w:rsidRPr="0093168D">
        <w:rPr>
          <w:rFonts w:ascii="Arial" w:hAnsi="Arial" w:cs="Arial"/>
        </w:rPr>
        <w:t xml:space="preserve">insisted upon by the Secretary for Education in 2008 after the Baby P case, (Daily Telegraph 2008).  This can lead to careers being blighted. The </w:t>
      </w:r>
      <w:r w:rsidR="00283E6C">
        <w:rPr>
          <w:rFonts w:ascii="Arial" w:hAnsi="Arial" w:cs="Arial"/>
        </w:rPr>
        <w:t xml:space="preserve">potential </w:t>
      </w:r>
      <w:r w:rsidRPr="0093168D">
        <w:rPr>
          <w:rFonts w:ascii="Arial" w:hAnsi="Arial" w:cs="Arial"/>
        </w:rPr>
        <w:t xml:space="preserve">risk of exposure could have led </w:t>
      </w:r>
      <w:r w:rsidR="00DF3E63">
        <w:rPr>
          <w:rFonts w:ascii="Arial" w:hAnsi="Arial" w:cs="Arial"/>
        </w:rPr>
        <w:t>participants</w:t>
      </w:r>
      <w:r w:rsidRPr="0093168D">
        <w:rPr>
          <w:rFonts w:ascii="Arial" w:hAnsi="Arial" w:cs="Arial"/>
        </w:rPr>
        <w:t xml:space="preserve"> to deliver a partial narrative that painted them as either a victim of a process or biased in their recollections to cast themselves in a favourable light. Local Authorities too are keenly aware of the public standing in which they are held both corporately and politically. As it turned out all </w:t>
      </w:r>
      <w:r w:rsidR="00DF3E63">
        <w:rPr>
          <w:rFonts w:ascii="Arial" w:hAnsi="Arial" w:cs="Arial"/>
        </w:rPr>
        <w:t>participants</w:t>
      </w:r>
      <w:r w:rsidRPr="0093168D">
        <w:rPr>
          <w:rFonts w:ascii="Arial" w:hAnsi="Arial" w:cs="Arial"/>
        </w:rPr>
        <w:t xml:space="preserve"> were keen to have their story told and </w:t>
      </w:r>
      <w:r w:rsidR="00580988">
        <w:rPr>
          <w:rFonts w:ascii="Arial" w:hAnsi="Arial" w:cs="Arial"/>
        </w:rPr>
        <w:t xml:space="preserve">generously </w:t>
      </w:r>
      <w:r w:rsidRPr="0093168D">
        <w:rPr>
          <w:rFonts w:ascii="Arial" w:hAnsi="Arial" w:cs="Arial"/>
        </w:rPr>
        <w:t>described the importance of this work for others to learn from.</w:t>
      </w:r>
    </w:p>
    <w:p w14:paraId="1EEB3613" w14:textId="77777777" w:rsidR="00CE45CF" w:rsidRPr="0093168D" w:rsidRDefault="00CE45CF" w:rsidP="00CE45CF">
      <w:pPr>
        <w:spacing w:line="480" w:lineRule="auto"/>
        <w:rPr>
          <w:rFonts w:ascii="Arial" w:hAnsi="Arial" w:cs="Arial"/>
        </w:rPr>
      </w:pPr>
    </w:p>
    <w:p w14:paraId="77B84A07" w14:textId="5792084F" w:rsidR="00CE45CF" w:rsidRDefault="00CE45CF" w:rsidP="00CE45CF">
      <w:pPr>
        <w:spacing w:line="480" w:lineRule="auto"/>
        <w:rPr>
          <w:rFonts w:ascii="Arial" w:hAnsi="Arial" w:cs="Arial"/>
          <w:b/>
        </w:rPr>
      </w:pPr>
    </w:p>
    <w:p w14:paraId="1855ABA6" w14:textId="573A326C" w:rsidR="006A7506" w:rsidRDefault="006A7506" w:rsidP="00CE45CF">
      <w:pPr>
        <w:spacing w:line="480" w:lineRule="auto"/>
        <w:rPr>
          <w:rFonts w:ascii="Arial" w:hAnsi="Arial" w:cs="Arial"/>
          <w:b/>
        </w:rPr>
      </w:pPr>
    </w:p>
    <w:p w14:paraId="6EAD2AD4" w14:textId="0450FFCE" w:rsidR="005F43A8" w:rsidRDefault="005F43A8" w:rsidP="00CE45CF">
      <w:pPr>
        <w:spacing w:line="480" w:lineRule="auto"/>
        <w:rPr>
          <w:rFonts w:ascii="Arial" w:hAnsi="Arial" w:cs="Arial"/>
          <w:b/>
        </w:rPr>
      </w:pPr>
    </w:p>
    <w:p w14:paraId="32722DD2" w14:textId="61549CAA" w:rsidR="005F43A8" w:rsidRDefault="005F43A8" w:rsidP="00CE45CF">
      <w:pPr>
        <w:spacing w:line="480" w:lineRule="auto"/>
        <w:rPr>
          <w:rFonts w:ascii="Arial" w:hAnsi="Arial" w:cs="Arial"/>
          <w:b/>
        </w:rPr>
      </w:pPr>
    </w:p>
    <w:p w14:paraId="060B1BA0" w14:textId="732F71E2" w:rsidR="005F43A8" w:rsidRDefault="005F43A8" w:rsidP="00CE45CF">
      <w:pPr>
        <w:spacing w:line="480" w:lineRule="auto"/>
        <w:rPr>
          <w:rFonts w:ascii="Arial" w:hAnsi="Arial" w:cs="Arial"/>
          <w:b/>
        </w:rPr>
      </w:pPr>
    </w:p>
    <w:p w14:paraId="7E30E41B" w14:textId="34ABED80" w:rsidR="005F43A8" w:rsidRDefault="005F43A8" w:rsidP="00CE45CF">
      <w:pPr>
        <w:spacing w:line="480" w:lineRule="auto"/>
        <w:rPr>
          <w:rFonts w:ascii="Arial" w:hAnsi="Arial" w:cs="Arial"/>
          <w:b/>
        </w:rPr>
      </w:pPr>
    </w:p>
    <w:p w14:paraId="42C30D8F" w14:textId="4FEBFA6B" w:rsidR="005F43A8" w:rsidRDefault="005F43A8" w:rsidP="00CE45CF">
      <w:pPr>
        <w:spacing w:line="480" w:lineRule="auto"/>
        <w:rPr>
          <w:rFonts w:ascii="Arial" w:hAnsi="Arial" w:cs="Arial"/>
          <w:b/>
        </w:rPr>
      </w:pPr>
    </w:p>
    <w:p w14:paraId="2AF2C20D" w14:textId="3E0B24C5" w:rsidR="005F43A8" w:rsidRDefault="005F43A8" w:rsidP="00CE45CF">
      <w:pPr>
        <w:spacing w:line="480" w:lineRule="auto"/>
        <w:rPr>
          <w:rFonts w:ascii="Arial" w:hAnsi="Arial" w:cs="Arial"/>
          <w:b/>
        </w:rPr>
      </w:pPr>
    </w:p>
    <w:p w14:paraId="4C8E6E4F" w14:textId="0F2AB740" w:rsidR="005F43A8" w:rsidRDefault="005F43A8" w:rsidP="00CE45CF">
      <w:pPr>
        <w:spacing w:line="480" w:lineRule="auto"/>
        <w:rPr>
          <w:rFonts w:ascii="Arial" w:hAnsi="Arial" w:cs="Arial"/>
          <w:b/>
        </w:rPr>
      </w:pPr>
    </w:p>
    <w:p w14:paraId="74C4D0F6" w14:textId="564EC1B5" w:rsidR="005F43A8" w:rsidRDefault="005F43A8" w:rsidP="00CE45CF">
      <w:pPr>
        <w:spacing w:line="480" w:lineRule="auto"/>
        <w:rPr>
          <w:rFonts w:ascii="Arial" w:hAnsi="Arial" w:cs="Arial"/>
          <w:b/>
        </w:rPr>
      </w:pPr>
    </w:p>
    <w:p w14:paraId="266A194B" w14:textId="4F59123C" w:rsidR="005F4A1C" w:rsidRDefault="005F4A1C" w:rsidP="00CE45CF">
      <w:pPr>
        <w:spacing w:line="480" w:lineRule="auto"/>
        <w:rPr>
          <w:rFonts w:ascii="Arial" w:hAnsi="Arial" w:cs="Arial"/>
          <w:b/>
        </w:rPr>
      </w:pPr>
    </w:p>
    <w:p w14:paraId="271D6649" w14:textId="2DE9B3DF" w:rsidR="005F4A1C" w:rsidRDefault="005F4A1C" w:rsidP="00CE45CF">
      <w:pPr>
        <w:spacing w:line="480" w:lineRule="auto"/>
        <w:rPr>
          <w:rFonts w:ascii="Arial" w:hAnsi="Arial" w:cs="Arial"/>
          <w:b/>
        </w:rPr>
      </w:pPr>
    </w:p>
    <w:p w14:paraId="79A63212" w14:textId="77777777" w:rsidR="005F4A1C" w:rsidRDefault="005F4A1C" w:rsidP="00CE45CF">
      <w:pPr>
        <w:spacing w:line="480" w:lineRule="auto"/>
        <w:rPr>
          <w:rFonts w:ascii="Arial" w:hAnsi="Arial" w:cs="Arial"/>
          <w:b/>
        </w:rPr>
      </w:pPr>
    </w:p>
    <w:p w14:paraId="0F562984" w14:textId="778366A5" w:rsidR="005F43A8" w:rsidRDefault="005F43A8" w:rsidP="00CE45CF">
      <w:pPr>
        <w:spacing w:line="480" w:lineRule="auto"/>
        <w:rPr>
          <w:rFonts w:ascii="Arial" w:hAnsi="Arial" w:cs="Arial"/>
          <w:b/>
        </w:rPr>
      </w:pPr>
    </w:p>
    <w:p w14:paraId="643FFCEB" w14:textId="23871CD2" w:rsidR="00077442" w:rsidRPr="00493D03" w:rsidRDefault="00077442" w:rsidP="00077442">
      <w:pPr>
        <w:rPr>
          <w:rFonts w:ascii="Arial" w:hAnsi="Arial" w:cs="Arial"/>
          <w:b/>
        </w:rPr>
      </w:pPr>
      <w:r w:rsidRPr="00493D03">
        <w:rPr>
          <w:rFonts w:ascii="Arial" w:hAnsi="Arial" w:cs="Arial"/>
          <w:b/>
        </w:rPr>
        <w:t xml:space="preserve">Chapter </w:t>
      </w:r>
      <w:r w:rsidR="009664FF">
        <w:rPr>
          <w:rFonts w:ascii="Arial" w:hAnsi="Arial" w:cs="Arial"/>
          <w:b/>
        </w:rPr>
        <w:t xml:space="preserve">4 </w:t>
      </w:r>
      <w:bookmarkStart w:id="7" w:name="_Hlk530237674"/>
      <w:r w:rsidR="0060515E">
        <w:rPr>
          <w:rFonts w:ascii="Arial" w:hAnsi="Arial" w:cs="Arial"/>
          <w:b/>
        </w:rPr>
        <w:t xml:space="preserve">The wider </w:t>
      </w:r>
      <w:r w:rsidR="00D9769E">
        <w:rPr>
          <w:rFonts w:ascii="Arial" w:hAnsi="Arial" w:cs="Arial"/>
          <w:b/>
        </w:rPr>
        <w:t>context of children’s services and evidence based interventions</w:t>
      </w:r>
      <w:bookmarkEnd w:id="7"/>
    </w:p>
    <w:p w14:paraId="05D6A6E1" w14:textId="77777777" w:rsidR="00077442" w:rsidRPr="00493D03" w:rsidRDefault="00077442" w:rsidP="00077442">
      <w:pPr>
        <w:rPr>
          <w:rFonts w:ascii="Arial" w:hAnsi="Arial" w:cs="Arial"/>
          <w:b/>
        </w:rPr>
      </w:pPr>
    </w:p>
    <w:p w14:paraId="16CCC19C" w14:textId="5FF313C0" w:rsidR="00077442" w:rsidRPr="00493D03" w:rsidRDefault="00077442" w:rsidP="00077442">
      <w:pPr>
        <w:spacing w:line="480" w:lineRule="auto"/>
        <w:rPr>
          <w:rFonts w:ascii="Arial" w:hAnsi="Arial" w:cs="Arial"/>
        </w:rPr>
      </w:pPr>
      <w:r w:rsidRPr="00493D03">
        <w:rPr>
          <w:rFonts w:ascii="Arial" w:hAnsi="Arial" w:cs="Arial"/>
        </w:rPr>
        <w:t>This research is concerned with the implementati</w:t>
      </w:r>
      <w:r w:rsidR="00A91E94">
        <w:rPr>
          <w:rFonts w:ascii="Arial" w:hAnsi="Arial" w:cs="Arial"/>
        </w:rPr>
        <w:t>on of an evidence-based intervention</w:t>
      </w:r>
      <w:r w:rsidRPr="00493D03">
        <w:rPr>
          <w:rFonts w:ascii="Arial" w:hAnsi="Arial" w:cs="Arial"/>
        </w:rPr>
        <w:t xml:space="preserve"> for working with children on the edge of care or custody in children’s services settings in England. The</w:t>
      </w:r>
      <w:r w:rsidR="00A91E94">
        <w:rPr>
          <w:rFonts w:ascii="Arial" w:hAnsi="Arial" w:cs="Arial"/>
        </w:rPr>
        <w:t xml:space="preserve"> intention being</w:t>
      </w:r>
      <w:r w:rsidRPr="00493D03">
        <w:rPr>
          <w:rFonts w:ascii="Arial" w:hAnsi="Arial" w:cs="Arial"/>
        </w:rPr>
        <w:t xml:space="preserve"> to consider three different </w:t>
      </w:r>
      <w:r w:rsidR="00112283">
        <w:rPr>
          <w:rFonts w:ascii="Arial" w:hAnsi="Arial" w:cs="Arial"/>
        </w:rPr>
        <w:t xml:space="preserve">implementation sites </w:t>
      </w:r>
      <w:r w:rsidRPr="00493D03">
        <w:rPr>
          <w:rFonts w:ascii="Arial" w:hAnsi="Arial" w:cs="Arial"/>
        </w:rPr>
        <w:t>in detail so that the commonalities and differences between the</w:t>
      </w:r>
      <w:r w:rsidR="00112283">
        <w:rPr>
          <w:rFonts w:ascii="Arial" w:hAnsi="Arial" w:cs="Arial"/>
        </w:rPr>
        <w:t>m</w:t>
      </w:r>
      <w:r w:rsidRPr="00493D03">
        <w:rPr>
          <w:rFonts w:ascii="Arial" w:hAnsi="Arial" w:cs="Arial"/>
        </w:rPr>
        <w:t xml:space="preserve"> may be ex</w:t>
      </w:r>
      <w:r w:rsidR="00112283">
        <w:rPr>
          <w:rFonts w:ascii="Arial" w:hAnsi="Arial" w:cs="Arial"/>
        </w:rPr>
        <w:t>plored. This chapter</w:t>
      </w:r>
      <w:r w:rsidR="00A91E94">
        <w:rPr>
          <w:rFonts w:ascii="Arial" w:hAnsi="Arial" w:cs="Arial"/>
        </w:rPr>
        <w:t xml:space="preserve"> examine</w:t>
      </w:r>
      <w:r w:rsidR="00112283">
        <w:rPr>
          <w:rFonts w:ascii="Arial" w:hAnsi="Arial" w:cs="Arial"/>
        </w:rPr>
        <w:t>s</w:t>
      </w:r>
      <w:r w:rsidRPr="00493D03">
        <w:rPr>
          <w:rFonts w:ascii="Arial" w:hAnsi="Arial" w:cs="Arial"/>
        </w:rPr>
        <w:t xml:space="preserve"> how the</w:t>
      </w:r>
      <w:r w:rsidR="00112283">
        <w:rPr>
          <w:rFonts w:ascii="Arial" w:hAnsi="Arial" w:cs="Arial"/>
        </w:rPr>
        <w:t xml:space="preserve"> initial selection and</w:t>
      </w:r>
      <w:r w:rsidRPr="00493D03">
        <w:rPr>
          <w:rFonts w:ascii="Arial" w:hAnsi="Arial" w:cs="Arial"/>
        </w:rPr>
        <w:t xml:space="preserve"> implementation process took place and how the interviewees experienced this.  In beginning to understand the narrative accounts of the </w:t>
      </w:r>
      <w:r w:rsidR="00DF3E63">
        <w:rPr>
          <w:rFonts w:ascii="Arial" w:hAnsi="Arial" w:cs="Arial"/>
        </w:rPr>
        <w:t>participants</w:t>
      </w:r>
      <w:r w:rsidRPr="00493D03">
        <w:rPr>
          <w:rFonts w:ascii="Arial" w:hAnsi="Arial" w:cs="Arial"/>
        </w:rPr>
        <w:t xml:space="preserve">, a </w:t>
      </w:r>
      <w:r w:rsidR="00112283">
        <w:rPr>
          <w:rFonts w:ascii="Arial" w:hAnsi="Arial" w:cs="Arial"/>
        </w:rPr>
        <w:t xml:space="preserve">brief </w:t>
      </w:r>
      <w:r w:rsidRPr="00493D03">
        <w:rPr>
          <w:rFonts w:ascii="Arial" w:hAnsi="Arial" w:cs="Arial"/>
        </w:rPr>
        <w:t>descri</w:t>
      </w:r>
      <w:r>
        <w:rPr>
          <w:rFonts w:ascii="Arial" w:hAnsi="Arial" w:cs="Arial"/>
        </w:rPr>
        <w:t xml:space="preserve">ption of the </w:t>
      </w:r>
      <w:r w:rsidR="00A701B7">
        <w:rPr>
          <w:rFonts w:ascii="Arial" w:hAnsi="Arial" w:cs="Arial"/>
        </w:rPr>
        <w:t xml:space="preserve">contexts of the three Local Authorities who were chosen </w:t>
      </w:r>
      <w:r w:rsidR="00112283">
        <w:rPr>
          <w:rFonts w:ascii="Arial" w:hAnsi="Arial" w:cs="Arial"/>
        </w:rPr>
        <w:t>is necessary</w:t>
      </w:r>
      <w:r w:rsidRPr="00493D03">
        <w:rPr>
          <w:rFonts w:ascii="Arial" w:hAnsi="Arial" w:cs="Arial"/>
        </w:rPr>
        <w:t xml:space="preserve">. What immediately becomes clear from the </w:t>
      </w:r>
      <w:r w:rsidR="00DF3E63">
        <w:rPr>
          <w:rFonts w:ascii="Arial" w:hAnsi="Arial" w:cs="Arial"/>
        </w:rPr>
        <w:t>participants</w:t>
      </w:r>
      <w:r w:rsidRPr="00493D03">
        <w:rPr>
          <w:rFonts w:ascii="Arial" w:hAnsi="Arial" w:cs="Arial"/>
        </w:rPr>
        <w:t xml:space="preserve"> is how dominant the contextual experience is to the implementation experience. </w:t>
      </w:r>
      <w:r>
        <w:rPr>
          <w:rFonts w:ascii="Arial" w:hAnsi="Arial" w:cs="Arial"/>
        </w:rPr>
        <w:t>Therefore it is important to give sufficient detail of the</w:t>
      </w:r>
      <w:r w:rsidR="00A91E94">
        <w:rPr>
          <w:rFonts w:ascii="Arial" w:hAnsi="Arial" w:cs="Arial"/>
        </w:rPr>
        <w:t>se</w:t>
      </w:r>
      <w:r>
        <w:rPr>
          <w:rFonts w:ascii="Arial" w:hAnsi="Arial" w:cs="Arial"/>
        </w:rPr>
        <w:t xml:space="preserve"> issues in order to enable a detailed understanding of the major themes of the research to be drawn to the fore.</w:t>
      </w:r>
    </w:p>
    <w:p w14:paraId="482C362B" w14:textId="77777777" w:rsidR="00077442" w:rsidRPr="00493D03" w:rsidRDefault="00077442" w:rsidP="00077442">
      <w:pPr>
        <w:spacing w:line="480" w:lineRule="auto"/>
        <w:rPr>
          <w:rFonts w:ascii="Arial" w:hAnsi="Arial" w:cs="Arial"/>
          <w:b/>
        </w:rPr>
      </w:pPr>
    </w:p>
    <w:p w14:paraId="6326E7CF" w14:textId="62DDC882" w:rsidR="00077442" w:rsidRPr="00493D03" w:rsidRDefault="00077442" w:rsidP="00077442">
      <w:pPr>
        <w:rPr>
          <w:rFonts w:ascii="Arial" w:hAnsi="Arial" w:cs="Arial"/>
          <w:b/>
        </w:rPr>
      </w:pPr>
      <w:r w:rsidRPr="00493D03">
        <w:rPr>
          <w:rFonts w:ascii="Arial" w:hAnsi="Arial" w:cs="Arial"/>
          <w:b/>
        </w:rPr>
        <w:t xml:space="preserve">National funding </w:t>
      </w:r>
      <w:r w:rsidR="00D9769E">
        <w:rPr>
          <w:rFonts w:ascii="Arial" w:hAnsi="Arial" w:cs="Arial"/>
          <w:b/>
        </w:rPr>
        <w:t>for evidence based interventions</w:t>
      </w:r>
    </w:p>
    <w:p w14:paraId="6697E862" w14:textId="77777777" w:rsidR="00077442" w:rsidRPr="00493D03" w:rsidRDefault="00077442" w:rsidP="00077442">
      <w:pPr>
        <w:rPr>
          <w:rFonts w:ascii="Arial" w:hAnsi="Arial" w:cs="Arial"/>
          <w:b/>
        </w:rPr>
      </w:pPr>
    </w:p>
    <w:p w14:paraId="6CBADEED" w14:textId="77777777" w:rsidR="00077442" w:rsidRPr="00493D03" w:rsidRDefault="00077442" w:rsidP="00077442">
      <w:pPr>
        <w:rPr>
          <w:rFonts w:ascii="Arial" w:hAnsi="Arial" w:cs="Arial"/>
          <w:b/>
        </w:rPr>
      </w:pPr>
    </w:p>
    <w:p w14:paraId="58071671" w14:textId="7B118969" w:rsidR="00077442" w:rsidRDefault="00A91E94" w:rsidP="00077442">
      <w:pPr>
        <w:spacing w:line="480" w:lineRule="auto"/>
        <w:rPr>
          <w:rFonts w:ascii="Arial" w:hAnsi="Arial" w:cs="Arial"/>
        </w:rPr>
      </w:pPr>
      <w:r>
        <w:rPr>
          <w:rFonts w:ascii="Arial" w:hAnsi="Arial" w:cs="Arial"/>
        </w:rPr>
        <w:t xml:space="preserve">The proposal for </w:t>
      </w:r>
      <w:r w:rsidR="00077442" w:rsidRPr="00493D03">
        <w:rPr>
          <w:rFonts w:ascii="Arial" w:hAnsi="Arial" w:cs="Arial"/>
        </w:rPr>
        <w:t>funding for the establishment of the new Multi Systemic Therapy (MST) Teams in England in 2007/8 came from a grant award under the ‘Emerging Personality Disorder’ funding stream set up by</w:t>
      </w:r>
      <w:r w:rsidR="00D76CE0">
        <w:rPr>
          <w:rFonts w:ascii="Arial" w:hAnsi="Arial" w:cs="Arial"/>
        </w:rPr>
        <w:t xml:space="preserve"> the Department of Health. F</w:t>
      </w:r>
      <w:r w:rsidR="00077442" w:rsidRPr="00493D03">
        <w:rPr>
          <w:rFonts w:ascii="Arial" w:hAnsi="Arial" w:cs="Arial"/>
        </w:rPr>
        <w:t>unding was granted to competitively selected Local Authorities who applied to be a part of the programme</w:t>
      </w:r>
      <w:r w:rsidR="00077442">
        <w:rPr>
          <w:rFonts w:ascii="Arial" w:hAnsi="Arial" w:cs="Arial"/>
        </w:rPr>
        <w:t xml:space="preserve"> via a formal</w:t>
      </w:r>
      <w:r w:rsidR="00077442" w:rsidRPr="00493D03">
        <w:rPr>
          <w:rFonts w:ascii="Arial" w:hAnsi="Arial" w:cs="Arial"/>
        </w:rPr>
        <w:t xml:space="preserve"> application process and </w:t>
      </w:r>
      <w:r w:rsidR="00077442">
        <w:rPr>
          <w:rFonts w:ascii="Arial" w:hAnsi="Arial" w:cs="Arial"/>
        </w:rPr>
        <w:t xml:space="preserve">subsequent </w:t>
      </w:r>
      <w:r w:rsidR="00077442" w:rsidRPr="00493D03">
        <w:rPr>
          <w:rFonts w:ascii="Arial" w:hAnsi="Arial" w:cs="Arial"/>
        </w:rPr>
        <w:t xml:space="preserve">interview. </w:t>
      </w:r>
      <w:r w:rsidR="00077442">
        <w:rPr>
          <w:rFonts w:ascii="Arial" w:hAnsi="Arial" w:cs="Arial"/>
        </w:rPr>
        <w:t>F</w:t>
      </w:r>
      <w:r w:rsidR="00077442" w:rsidRPr="00493D03">
        <w:rPr>
          <w:rFonts w:ascii="Arial" w:hAnsi="Arial" w:cs="Arial"/>
        </w:rPr>
        <w:t xml:space="preserve">unding was </w:t>
      </w:r>
      <w:r w:rsidR="00077442">
        <w:rPr>
          <w:rFonts w:ascii="Arial" w:hAnsi="Arial" w:cs="Arial"/>
        </w:rPr>
        <w:t>granted</w:t>
      </w:r>
      <w:r w:rsidR="00077442" w:rsidRPr="00493D03">
        <w:rPr>
          <w:rFonts w:ascii="Arial" w:hAnsi="Arial" w:cs="Arial"/>
        </w:rPr>
        <w:t xml:space="preserve"> </w:t>
      </w:r>
      <w:r w:rsidR="00077442">
        <w:rPr>
          <w:rFonts w:ascii="Arial" w:hAnsi="Arial" w:cs="Arial"/>
        </w:rPr>
        <w:t xml:space="preserve">specifically </w:t>
      </w:r>
      <w:r w:rsidR="00077442" w:rsidRPr="00493D03">
        <w:rPr>
          <w:rFonts w:ascii="Arial" w:hAnsi="Arial" w:cs="Arial"/>
        </w:rPr>
        <w:t>to establish MST teams only</w:t>
      </w:r>
      <w:r w:rsidR="00077442">
        <w:rPr>
          <w:rFonts w:ascii="Arial" w:hAnsi="Arial" w:cs="Arial"/>
        </w:rPr>
        <w:t xml:space="preserve">. The funding </w:t>
      </w:r>
      <w:r w:rsidR="00077442" w:rsidRPr="00493D03">
        <w:rPr>
          <w:rFonts w:ascii="Arial" w:hAnsi="Arial" w:cs="Arial"/>
        </w:rPr>
        <w:t xml:space="preserve">was </w:t>
      </w:r>
      <w:r w:rsidR="00077442">
        <w:rPr>
          <w:rFonts w:ascii="Arial" w:hAnsi="Arial" w:cs="Arial"/>
        </w:rPr>
        <w:t xml:space="preserve">geared so that it </w:t>
      </w:r>
      <w:r w:rsidR="00077442" w:rsidRPr="00493D03">
        <w:rPr>
          <w:rFonts w:ascii="Arial" w:hAnsi="Arial" w:cs="Arial"/>
        </w:rPr>
        <w:t>deliberately tapered down in stages over the three-year life of the programme. This was purposefully designed so that Local Authorities would have to find the local funding to sustain the services, which had been created, in the medium to long term. There was an explicit expectation from the NHS funders, at the application stage, that Local Authoritie</w:t>
      </w:r>
      <w:r>
        <w:rPr>
          <w:rFonts w:ascii="Arial" w:hAnsi="Arial" w:cs="Arial"/>
        </w:rPr>
        <w:t>s would be weaned</w:t>
      </w:r>
      <w:r w:rsidR="00077442" w:rsidRPr="00493D03">
        <w:rPr>
          <w:rFonts w:ascii="Arial" w:hAnsi="Arial" w:cs="Arial"/>
        </w:rPr>
        <w:t xml:space="preserve"> </w:t>
      </w:r>
      <w:r>
        <w:rPr>
          <w:rFonts w:ascii="Arial" w:hAnsi="Arial" w:cs="Arial"/>
        </w:rPr>
        <w:t xml:space="preserve">off </w:t>
      </w:r>
      <w:r w:rsidR="00077442" w:rsidRPr="00493D03">
        <w:rPr>
          <w:rFonts w:ascii="Arial" w:hAnsi="Arial" w:cs="Arial"/>
        </w:rPr>
        <w:t>central funding over time</w:t>
      </w:r>
      <w:r w:rsidR="00077442">
        <w:rPr>
          <w:rFonts w:ascii="Arial" w:hAnsi="Arial" w:cs="Arial"/>
        </w:rPr>
        <w:t xml:space="preserve"> and that the Local Authority contribution would rise </w:t>
      </w:r>
      <w:r>
        <w:rPr>
          <w:rFonts w:ascii="Arial" w:hAnsi="Arial" w:cs="Arial"/>
        </w:rPr>
        <w:t xml:space="preserve">to the full cost once </w:t>
      </w:r>
      <w:r w:rsidR="00077442">
        <w:rPr>
          <w:rFonts w:ascii="Arial" w:hAnsi="Arial" w:cs="Arial"/>
        </w:rPr>
        <w:t xml:space="preserve">the grant was exhausted. </w:t>
      </w:r>
      <w:r w:rsidR="00077442" w:rsidRPr="00493D03">
        <w:rPr>
          <w:rFonts w:ascii="Arial" w:hAnsi="Arial" w:cs="Arial"/>
        </w:rPr>
        <w:t xml:space="preserve">  </w:t>
      </w:r>
    </w:p>
    <w:p w14:paraId="774110AB" w14:textId="77777777" w:rsidR="00457695" w:rsidRPr="00493D03" w:rsidRDefault="00457695" w:rsidP="00077442">
      <w:pPr>
        <w:spacing w:line="480" w:lineRule="auto"/>
        <w:rPr>
          <w:rFonts w:ascii="Arial" w:hAnsi="Arial" w:cs="Arial"/>
        </w:rPr>
      </w:pPr>
    </w:p>
    <w:p w14:paraId="2744BF0C" w14:textId="2B02BB6A" w:rsidR="00077442" w:rsidRDefault="00077442" w:rsidP="00077442">
      <w:pPr>
        <w:spacing w:line="480" w:lineRule="auto"/>
        <w:rPr>
          <w:rFonts w:ascii="Arial" w:hAnsi="Arial" w:cs="Arial"/>
        </w:rPr>
      </w:pPr>
      <w:r w:rsidRPr="00493D03">
        <w:rPr>
          <w:rFonts w:ascii="Arial" w:hAnsi="Arial" w:cs="Arial"/>
        </w:rPr>
        <w:t xml:space="preserve">The Department of Health paid for the </w:t>
      </w:r>
      <w:r>
        <w:rPr>
          <w:rFonts w:ascii="Arial" w:hAnsi="Arial" w:cs="Arial"/>
        </w:rPr>
        <w:t xml:space="preserve">individual </w:t>
      </w:r>
      <w:r w:rsidR="00A91E94">
        <w:rPr>
          <w:rFonts w:ascii="Arial" w:hAnsi="Arial" w:cs="Arial"/>
        </w:rPr>
        <w:t xml:space="preserve">site </w:t>
      </w:r>
      <w:r w:rsidRPr="00493D03">
        <w:rPr>
          <w:rFonts w:ascii="Arial" w:hAnsi="Arial" w:cs="Arial"/>
        </w:rPr>
        <w:t xml:space="preserve">operating licences with MST Services Inc. in the USA in the initial period. The licences allowed </w:t>
      </w:r>
      <w:r>
        <w:rPr>
          <w:rFonts w:ascii="Arial" w:hAnsi="Arial" w:cs="Arial"/>
        </w:rPr>
        <w:t xml:space="preserve">each of </w:t>
      </w:r>
      <w:r w:rsidRPr="00493D03">
        <w:rPr>
          <w:rFonts w:ascii="Arial" w:hAnsi="Arial" w:cs="Arial"/>
        </w:rPr>
        <w:t>the Local Authorities to impleme</w:t>
      </w:r>
      <w:r w:rsidR="00A91E94">
        <w:rPr>
          <w:rFonts w:ascii="Arial" w:hAnsi="Arial" w:cs="Arial"/>
        </w:rPr>
        <w:t xml:space="preserve">nt MST and to access the </w:t>
      </w:r>
      <w:r w:rsidRPr="00493D03">
        <w:rPr>
          <w:rFonts w:ascii="Arial" w:hAnsi="Arial" w:cs="Arial"/>
        </w:rPr>
        <w:t>protected int</w:t>
      </w:r>
      <w:r w:rsidR="00A91E94">
        <w:rPr>
          <w:rFonts w:ascii="Arial" w:hAnsi="Arial" w:cs="Arial"/>
        </w:rPr>
        <w:t>ellectual property</w:t>
      </w:r>
      <w:r w:rsidRPr="00493D03">
        <w:rPr>
          <w:rFonts w:ascii="Arial" w:hAnsi="Arial" w:cs="Arial"/>
        </w:rPr>
        <w:t>. Additionally, the Dep</w:t>
      </w:r>
      <w:r w:rsidR="00A91E94">
        <w:rPr>
          <w:rFonts w:ascii="Arial" w:hAnsi="Arial" w:cs="Arial"/>
        </w:rPr>
        <w:t xml:space="preserve">artment of Health provided access to </w:t>
      </w:r>
      <w:r w:rsidRPr="00493D03">
        <w:rPr>
          <w:rFonts w:ascii="Arial" w:hAnsi="Arial" w:cs="Arial"/>
        </w:rPr>
        <w:t>funded peer support through what became known as ‘Sector Advisers’</w:t>
      </w:r>
      <w:r w:rsidR="00A91E94">
        <w:rPr>
          <w:rFonts w:ascii="Arial" w:hAnsi="Arial" w:cs="Arial"/>
        </w:rPr>
        <w:t xml:space="preserve">. These </w:t>
      </w:r>
      <w:r w:rsidRPr="00493D03">
        <w:rPr>
          <w:rFonts w:ascii="Arial" w:hAnsi="Arial" w:cs="Arial"/>
        </w:rPr>
        <w:t xml:space="preserve">were professional practitioners drawn from Health and Local Authorities with experience of implementing evidence based services. </w:t>
      </w:r>
      <w:r>
        <w:rPr>
          <w:rFonts w:ascii="Arial" w:hAnsi="Arial" w:cs="Arial"/>
        </w:rPr>
        <w:t>This was a semi-formal mentoring type of relationship</w:t>
      </w:r>
      <w:r w:rsidR="00D76CE0">
        <w:rPr>
          <w:rFonts w:ascii="Arial" w:hAnsi="Arial" w:cs="Arial"/>
        </w:rPr>
        <w:t xml:space="preserve"> </w:t>
      </w:r>
      <w:r w:rsidR="00A91E94">
        <w:rPr>
          <w:rFonts w:ascii="Arial" w:hAnsi="Arial" w:cs="Arial"/>
        </w:rPr>
        <w:t xml:space="preserve">although the Authorities could choose to engage or not with their nominated Adviser. </w:t>
      </w:r>
    </w:p>
    <w:p w14:paraId="2AFC28A9" w14:textId="77777777" w:rsidR="00457695" w:rsidRPr="00493D03" w:rsidRDefault="00457695" w:rsidP="00077442">
      <w:pPr>
        <w:spacing w:line="480" w:lineRule="auto"/>
        <w:rPr>
          <w:rFonts w:ascii="Arial" w:hAnsi="Arial" w:cs="Arial"/>
          <w:b/>
        </w:rPr>
      </w:pPr>
    </w:p>
    <w:p w14:paraId="326C822F" w14:textId="4C7C25A8" w:rsidR="00077442" w:rsidRDefault="00077442" w:rsidP="00077442">
      <w:pPr>
        <w:spacing w:line="480" w:lineRule="auto"/>
        <w:rPr>
          <w:rFonts w:ascii="Arial" w:hAnsi="Arial" w:cs="Arial"/>
        </w:rPr>
      </w:pPr>
      <w:r w:rsidRPr="00493D03">
        <w:rPr>
          <w:rFonts w:ascii="Arial" w:hAnsi="Arial" w:cs="Arial"/>
        </w:rPr>
        <w:t xml:space="preserve">The Department of Health held an anchor contract with MST Services Inc., to act as the initial implementation advisers and to assist with the set up and implementation of the MST sites established under the funding round.  Two experienced </w:t>
      </w:r>
      <w:r>
        <w:rPr>
          <w:rFonts w:ascii="Arial" w:hAnsi="Arial" w:cs="Arial"/>
        </w:rPr>
        <w:t xml:space="preserve">USA based </w:t>
      </w:r>
      <w:r w:rsidRPr="00493D03">
        <w:rPr>
          <w:rFonts w:ascii="Arial" w:hAnsi="Arial" w:cs="Arial"/>
        </w:rPr>
        <w:t xml:space="preserve">MST staff with a remit for development and implementation travelled to the UK </w:t>
      </w:r>
      <w:r w:rsidR="00A91E94">
        <w:rPr>
          <w:rFonts w:ascii="Arial" w:hAnsi="Arial" w:cs="Arial"/>
        </w:rPr>
        <w:t xml:space="preserve">periodically </w:t>
      </w:r>
      <w:r w:rsidRPr="00493D03">
        <w:rPr>
          <w:rFonts w:ascii="Arial" w:hAnsi="Arial" w:cs="Arial"/>
        </w:rPr>
        <w:t xml:space="preserve">to assist in the early set up phase immediately after the grants were awarded. </w:t>
      </w:r>
    </w:p>
    <w:p w14:paraId="51BD856E" w14:textId="6EB4C046" w:rsidR="00DE1F2A" w:rsidRDefault="00DE1F2A" w:rsidP="00077442">
      <w:pPr>
        <w:spacing w:line="480" w:lineRule="auto"/>
        <w:rPr>
          <w:rFonts w:ascii="Arial" w:hAnsi="Arial" w:cs="Arial"/>
        </w:rPr>
      </w:pPr>
    </w:p>
    <w:p w14:paraId="27412C2D" w14:textId="77777777" w:rsidR="00DE1F2A" w:rsidRDefault="00DE1F2A" w:rsidP="00077442">
      <w:pPr>
        <w:spacing w:line="480" w:lineRule="auto"/>
        <w:rPr>
          <w:rFonts w:ascii="Arial" w:hAnsi="Arial" w:cs="Arial"/>
        </w:rPr>
      </w:pPr>
    </w:p>
    <w:p w14:paraId="564BDDAE" w14:textId="77777777" w:rsidR="00457695" w:rsidRPr="00493D03" w:rsidRDefault="00457695" w:rsidP="00077442">
      <w:pPr>
        <w:spacing w:line="480" w:lineRule="auto"/>
        <w:rPr>
          <w:rFonts w:ascii="Arial" w:hAnsi="Arial" w:cs="Arial"/>
        </w:rPr>
      </w:pPr>
    </w:p>
    <w:p w14:paraId="07CB16D3" w14:textId="0A487FCF" w:rsidR="00077442" w:rsidRDefault="00077442" w:rsidP="00077442">
      <w:pPr>
        <w:spacing w:line="480" w:lineRule="auto"/>
        <w:rPr>
          <w:rFonts w:ascii="Arial" w:hAnsi="Arial" w:cs="Arial"/>
          <w:b/>
        </w:rPr>
      </w:pPr>
      <w:r w:rsidRPr="008D46BB">
        <w:rPr>
          <w:rFonts w:ascii="Arial" w:hAnsi="Arial" w:cs="Arial"/>
          <w:b/>
        </w:rPr>
        <w:t xml:space="preserve">Initial implementation </w:t>
      </w:r>
      <w:r w:rsidR="00D9769E">
        <w:rPr>
          <w:rFonts w:ascii="Arial" w:hAnsi="Arial" w:cs="Arial"/>
          <w:b/>
        </w:rPr>
        <w:t>and mobilisation plan</w:t>
      </w:r>
    </w:p>
    <w:p w14:paraId="1A5BEA4A" w14:textId="77777777" w:rsidR="00DE1F2A" w:rsidRPr="008D46BB" w:rsidRDefault="00DE1F2A" w:rsidP="00077442">
      <w:pPr>
        <w:spacing w:line="480" w:lineRule="auto"/>
        <w:rPr>
          <w:rFonts w:ascii="Arial" w:hAnsi="Arial" w:cs="Arial"/>
          <w:b/>
        </w:rPr>
      </w:pPr>
    </w:p>
    <w:p w14:paraId="0703E86A" w14:textId="4273A3D1" w:rsidR="00077442" w:rsidRPr="00493D03" w:rsidRDefault="00077442" w:rsidP="00077442">
      <w:pPr>
        <w:spacing w:line="480" w:lineRule="auto"/>
        <w:rPr>
          <w:rFonts w:ascii="Arial" w:hAnsi="Arial" w:cs="Arial"/>
        </w:rPr>
      </w:pPr>
      <w:r w:rsidRPr="00493D03">
        <w:rPr>
          <w:rFonts w:ascii="Arial" w:hAnsi="Arial" w:cs="Arial"/>
        </w:rPr>
        <w:t>MST Services Inc. have a well-developed implementation process and an organisational template that has been used many times in the implementation of new services and which sets out expectat</w:t>
      </w:r>
      <w:r w:rsidR="00C54751">
        <w:rPr>
          <w:rFonts w:ascii="Arial" w:hAnsi="Arial" w:cs="Arial"/>
        </w:rPr>
        <w:t xml:space="preserve">ions for new areas to adhere to in order to secure a licence (Hengeller et al 2009). </w:t>
      </w:r>
      <w:r w:rsidRPr="00493D03">
        <w:rPr>
          <w:rFonts w:ascii="Arial" w:hAnsi="Arial" w:cs="Arial"/>
        </w:rPr>
        <w:t>This includes a requirement for the establishment of</w:t>
      </w:r>
      <w:r>
        <w:rPr>
          <w:rFonts w:ascii="Arial" w:hAnsi="Arial" w:cs="Arial"/>
        </w:rPr>
        <w:t xml:space="preserve"> local</w:t>
      </w:r>
      <w:r w:rsidRPr="00493D03">
        <w:rPr>
          <w:rFonts w:ascii="Arial" w:hAnsi="Arial" w:cs="Arial"/>
        </w:rPr>
        <w:t xml:space="preserve"> inter-agency partnership agreements, initial stakeholder engagement sessions and practical arrangements for the recruitment and initial orientation training of staff. There are human resources components too, which include model job descriptions, person specifications and key competency stan</w:t>
      </w:r>
      <w:r w:rsidR="00C54751">
        <w:rPr>
          <w:rFonts w:ascii="Arial" w:hAnsi="Arial" w:cs="Arial"/>
        </w:rPr>
        <w:t>dards. Interview guides detail model</w:t>
      </w:r>
      <w:r w:rsidRPr="00493D03">
        <w:rPr>
          <w:rFonts w:ascii="Arial" w:hAnsi="Arial" w:cs="Arial"/>
        </w:rPr>
        <w:t xml:space="preserve"> questions and role-plays for potential staff to be asked to perform in order to test their ability to receive coaching and feedback.   </w:t>
      </w:r>
      <w:r w:rsidR="00C54751">
        <w:rPr>
          <w:rFonts w:ascii="Arial" w:hAnsi="Arial" w:cs="Arial"/>
        </w:rPr>
        <w:t>O</w:t>
      </w:r>
      <w:r w:rsidRPr="00493D03">
        <w:rPr>
          <w:rFonts w:ascii="Arial" w:hAnsi="Arial" w:cs="Arial"/>
        </w:rPr>
        <w:t>perational protocols for agencies to adopt</w:t>
      </w:r>
      <w:r w:rsidR="00C54751">
        <w:rPr>
          <w:rFonts w:ascii="Arial" w:hAnsi="Arial" w:cs="Arial"/>
        </w:rPr>
        <w:t xml:space="preserve"> are defined, </w:t>
      </w:r>
      <w:r w:rsidRPr="00493D03">
        <w:rPr>
          <w:rFonts w:ascii="Arial" w:hAnsi="Arial" w:cs="Arial"/>
        </w:rPr>
        <w:t>including referral processes. These were all described in a MST handbook known as the ‘Goals and guidelines’ document, whic</w:t>
      </w:r>
      <w:r>
        <w:rPr>
          <w:rFonts w:ascii="Arial" w:hAnsi="Arial" w:cs="Arial"/>
        </w:rPr>
        <w:t>h sets out the standards and processes</w:t>
      </w:r>
      <w:r w:rsidR="00C54751">
        <w:rPr>
          <w:rFonts w:ascii="Arial" w:hAnsi="Arial" w:cs="Arial"/>
        </w:rPr>
        <w:t xml:space="preserve"> to follow (</w:t>
      </w:r>
      <w:hyperlink r:id="rId23" w:history="1">
        <w:r w:rsidR="00C54751" w:rsidRPr="002342F4">
          <w:rPr>
            <w:rStyle w:val="Hyperlink"/>
            <w:rFonts w:ascii="Arial" w:hAnsi="Arial" w:cs="Arial"/>
          </w:rPr>
          <w:t>http://www.mstservices.com</w:t>
        </w:r>
      </w:hyperlink>
      <w:r w:rsidR="00C54751">
        <w:rPr>
          <w:rFonts w:ascii="Arial" w:hAnsi="Arial" w:cs="Arial"/>
        </w:rPr>
        <w:t xml:space="preserve">) </w:t>
      </w:r>
      <w:r w:rsidRPr="00493D03">
        <w:rPr>
          <w:rFonts w:ascii="Arial" w:hAnsi="Arial" w:cs="Arial"/>
        </w:rPr>
        <w:t xml:space="preserve"> The guidance used for these new services was not specifically tailored to a UK </w:t>
      </w:r>
      <w:r w:rsidR="00C54751">
        <w:rPr>
          <w:rFonts w:ascii="Arial" w:hAnsi="Arial" w:cs="Arial"/>
        </w:rPr>
        <w:t xml:space="preserve">social care </w:t>
      </w:r>
      <w:r w:rsidRPr="00493D03">
        <w:rPr>
          <w:rFonts w:ascii="Arial" w:hAnsi="Arial" w:cs="Arial"/>
        </w:rPr>
        <w:t xml:space="preserve">setting but had been used in the USA, Norway and elsewhere in the UK before. </w:t>
      </w:r>
    </w:p>
    <w:p w14:paraId="3BF7D046" w14:textId="77777777" w:rsidR="00077442" w:rsidRPr="00493D03" w:rsidRDefault="00077442" w:rsidP="00077442">
      <w:pPr>
        <w:spacing w:line="480" w:lineRule="auto"/>
        <w:rPr>
          <w:rFonts w:ascii="Arial" w:hAnsi="Arial" w:cs="Arial"/>
        </w:rPr>
      </w:pPr>
    </w:p>
    <w:p w14:paraId="2CFDD5E3" w14:textId="77777777" w:rsidR="00077442" w:rsidRPr="00493D03" w:rsidRDefault="00077442" w:rsidP="00077442">
      <w:pPr>
        <w:spacing w:line="480" w:lineRule="auto"/>
        <w:rPr>
          <w:rFonts w:ascii="Arial" w:hAnsi="Arial" w:cs="Arial"/>
        </w:rPr>
      </w:pPr>
      <w:r w:rsidRPr="00493D03">
        <w:rPr>
          <w:rFonts w:ascii="Arial" w:hAnsi="Arial" w:cs="Arial"/>
        </w:rPr>
        <w:t xml:space="preserve">The ‘Goals and guidelines’ document required the creation of an MST specific project or steering group to be established for the coordination and management of the partnership of agencies who would be delivering and supporting MST. These were typically Social Care, Youth Offending, Council Finance, Education, Child and Adolescent Mental Health Services (CAMHS) and sometimes other partners too such as the Police and voluntary agencies. The National Lead from the Department of Health personally attended steering group meetings as regularly as possible as both grant funder and supporter of the intervention. </w:t>
      </w:r>
      <w:r>
        <w:rPr>
          <w:rFonts w:ascii="Arial" w:hAnsi="Arial" w:cs="Arial"/>
        </w:rPr>
        <w:t xml:space="preserve">In some circumstances a Sector Adviser also attended. </w:t>
      </w:r>
      <w:r w:rsidRPr="00493D03">
        <w:rPr>
          <w:rFonts w:ascii="Arial" w:hAnsi="Arial" w:cs="Arial"/>
        </w:rPr>
        <w:t xml:space="preserve">One interviewee suggested that the draw of Government money was always a good way to get partners around the table, even if individual agencies were implicitly or even explicitly ambivalent about implementing this new intervention into their local setting. </w:t>
      </w:r>
    </w:p>
    <w:p w14:paraId="210331BE" w14:textId="77777777" w:rsidR="00077442" w:rsidRPr="00493D03" w:rsidRDefault="00077442" w:rsidP="00077442">
      <w:pPr>
        <w:spacing w:line="480" w:lineRule="auto"/>
        <w:rPr>
          <w:rFonts w:ascii="Arial" w:hAnsi="Arial" w:cs="Arial"/>
        </w:rPr>
      </w:pPr>
    </w:p>
    <w:p w14:paraId="12981C6B" w14:textId="61444A54" w:rsidR="00077442" w:rsidRPr="00493D03" w:rsidRDefault="00CC40B3" w:rsidP="00077442">
      <w:pPr>
        <w:spacing w:line="480" w:lineRule="auto"/>
        <w:rPr>
          <w:rFonts w:ascii="Arial" w:hAnsi="Arial" w:cs="Arial"/>
        </w:rPr>
      </w:pPr>
      <w:r>
        <w:rPr>
          <w:rFonts w:ascii="Arial" w:hAnsi="Arial" w:cs="Arial"/>
        </w:rPr>
        <w:t xml:space="preserve">The implementation process required that each Authority organise </w:t>
      </w:r>
      <w:r w:rsidR="00077442" w:rsidRPr="00493D03">
        <w:rPr>
          <w:rFonts w:ascii="Arial" w:hAnsi="Arial" w:cs="Arial"/>
        </w:rPr>
        <w:t>an initial stakeholder event at which an official launch would be held. T</w:t>
      </w:r>
      <w:r>
        <w:rPr>
          <w:rFonts w:ascii="Arial" w:hAnsi="Arial" w:cs="Arial"/>
        </w:rPr>
        <w:t xml:space="preserve">he stated purpose </w:t>
      </w:r>
      <w:r w:rsidR="00077442" w:rsidRPr="00493D03">
        <w:rPr>
          <w:rFonts w:ascii="Arial" w:hAnsi="Arial" w:cs="Arial"/>
        </w:rPr>
        <w:t>being to set out expectations of the new service for partners, to describe how the new service would w</w:t>
      </w:r>
      <w:r>
        <w:rPr>
          <w:rFonts w:ascii="Arial" w:hAnsi="Arial" w:cs="Arial"/>
        </w:rPr>
        <w:t xml:space="preserve">ork and </w:t>
      </w:r>
      <w:r w:rsidR="00077442" w:rsidRPr="00493D03">
        <w:rPr>
          <w:rFonts w:ascii="Arial" w:hAnsi="Arial" w:cs="Arial"/>
        </w:rPr>
        <w:t>to celebrate and acknowledge the establishment of a new team</w:t>
      </w:r>
      <w:r w:rsidR="00077442">
        <w:rPr>
          <w:rFonts w:ascii="Arial" w:hAnsi="Arial" w:cs="Arial"/>
        </w:rPr>
        <w:t xml:space="preserve"> into the local children’s service system</w:t>
      </w:r>
      <w:r w:rsidR="00077442" w:rsidRPr="00493D03">
        <w:rPr>
          <w:rFonts w:ascii="Arial" w:hAnsi="Arial" w:cs="Arial"/>
        </w:rPr>
        <w:t xml:space="preserve">. These </w:t>
      </w:r>
      <w:r w:rsidR="00077442">
        <w:rPr>
          <w:rFonts w:ascii="Arial" w:hAnsi="Arial" w:cs="Arial"/>
        </w:rPr>
        <w:t xml:space="preserve">events </w:t>
      </w:r>
      <w:r w:rsidR="00077442" w:rsidRPr="00493D03">
        <w:rPr>
          <w:rFonts w:ascii="Arial" w:hAnsi="Arial" w:cs="Arial"/>
        </w:rPr>
        <w:t>were organised at the new sites to coincide with the visit of the MST Services staff from the USA. In both Metro City and Expanded City the event was held in one of the major civic buildings in the city centre. In Metro City there were over fifty attendees and there was standing room only for latecomers at the back of the hall. Likewise</w:t>
      </w:r>
      <w:r w:rsidR="00077442">
        <w:rPr>
          <w:rFonts w:ascii="Arial" w:hAnsi="Arial" w:cs="Arial"/>
        </w:rPr>
        <w:t>,</w:t>
      </w:r>
      <w:r w:rsidR="00077442" w:rsidRPr="00493D03">
        <w:rPr>
          <w:rFonts w:ascii="Arial" w:hAnsi="Arial" w:cs="Arial"/>
        </w:rPr>
        <w:t xml:space="preserve"> in Expanded City the event was well attended and also had good representation in terms of both the number of different partners who attended and in the seniority of those who came.  To all concerned the launch at both sites was perceived as an event to put on a show and </w:t>
      </w:r>
      <w:r w:rsidR="00077442">
        <w:rPr>
          <w:rFonts w:ascii="Arial" w:hAnsi="Arial" w:cs="Arial"/>
        </w:rPr>
        <w:t xml:space="preserve">to make </w:t>
      </w:r>
      <w:r w:rsidR="00077442" w:rsidRPr="00493D03">
        <w:rPr>
          <w:rFonts w:ascii="Arial" w:hAnsi="Arial" w:cs="Arial"/>
        </w:rPr>
        <w:t xml:space="preserve">a clear statement of commitment from all </w:t>
      </w:r>
      <w:r w:rsidR="00077442">
        <w:rPr>
          <w:rFonts w:ascii="Arial" w:hAnsi="Arial" w:cs="Arial"/>
        </w:rPr>
        <w:t xml:space="preserve">of the </w:t>
      </w:r>
      <w:r w:rsidR="00077442" w:rsidRPr="00493D03">
        <w:rPr>
          <w:rFonts w:ascii="Arial" w:hAnsi="Arial" w:cs="Arial"/>
        </w:rPr>
        <w:t>parties</w:t>
      </w:r>
      <w:r w:rsidR="00077442">
        <w:rPr>
          <w:rFonts w:ascii="Arial" w:hAnsi="Arial" w:cs="Arial"/>
        </w:rPr>
        <w:t xml:space="preserve"> who were involved</w:t>
      </w:r>
      <w:r w:rsidR="00077442" w:rsidRPr="00493D03">
        <w:rPr>
          <w:rFonts w:ascii="Arial" w:hAnsi="Arial" w:cs="Arial"/>
        </w:rPr>
        <w:t>.</w:t>
      </w:r>
    </w:p>
    <w:p w14:paraId="7086F8E7" w14:textId="77777777" w:rsidR="00077442" w:rsidRPr="00493D03" w:rsidRDefault="00077442" w:rsidP="00077442">
      <w:pPr>
        <w:spacing w:line="480" w:lineRule="auto"/>
        <w:rPr>
          <w:rFonts w:ascii="Arial" w:hAnsi="Arial" w:cs="Arial"/>
        </w:rPr>
      </w:pPr>
    </w:p>
    <w:p w14:paraId="0507B36D" w14:textId="37634DEB" w:rsidR="00077442" w:rsidRPr="00493D03" w:rsidRDefault="00077442" w:rsidP="00077442">
      <w:pPr>
        <w:spacing w:line="480" w:lineRule="auto"/>
        <w:rPr>
          <w:rFonts w:ascii="Arial" w:hAnsi="Arial" w:cs="Arial"/>
        </w:rPr>
      </w:pPr>
      <w:r w:rsidRPr="00493D03">
        <w:rPr>
          <w:rFonts w:ascii="Arial" w:hAnsi="Arial" w:cs="Arial"/>
        </w:rPr>
        <w:t xml:space="preserve"> At Isolated Coastal the contrast could not have been stronger </w:t>
      </w:r>
      <w:r>
        <w:rPr>
          <w:rFonts w:ascii="Arial" w:hAnsi="Arial" w:cs="Arial"/>
        </w:rPr>
        <w:t>to Metro City and Expanded City. The</w:t>
      </w:r>
      <w:r w:rsidRPr="00493D03">
        <w:rPr>
          <w:rFonts w:ascii="Arial" w:hAnsi="Arial" w:cs="Arial"/>
        </w:rPr>
        <w:t xml:space="preserve"> event organised at </w:t>
      </w:r>
      <w:r w:rsidR="00CC40B3">
        <w:rPr>
          <w:rFonts w:ascii="Arial" w:hAnsi="Arial" w:cs="Arial"/>
        </w:rPr>
        <w:t xml:space="preserve">voluntary organisation who had driven the bid, </w:t>
      </w:r>
      <w:r w:rsidRPr="00493D03">
        <w:rPr>
          <w:rFonts w:ascii="Arial" w:hAnsi="Arial" w:cs="Arial"/>
        </w:rPr>
        <w:t>‘The Hub’</w:t>
      </w:r>
      <w:r w:rsidR="00CC40B3">
        <w:rPr>
          <w:rFonts w:ascii="Arial" w:hAnsi="Arial" w:cs="Arial"/>
        </w:rPr>
        <w:t>,</w:t>
      </w:r>
      <w:r>
        <w:rPr>
          <w:rFonts w:ascii="Arial" w:hAnsi="Arial" w:cs="Arial"/>
        </w:rPr>
        <w:t xml:space="preserve"> had</w:t>
      </w:r>
      <w:r w:rsidRPr="00493D03">
        <w:rPr>
          <w:rFonts w:ascii="Arial" w:hAnsi="Arial" w:cs="Arial"/>
        </w:rPr>
        <w:t xml:space="preserve"> more Hub staff than any other partners attending and </w:t>
      </w:r>
      <w:r>
        <w:rPr>
          <w:rFonts w:ascii="Arial" w:hAnsi="Arial" w:cs="Arial"/>
        </w:rPr>
        <w:t xml:space="preserve">was </w:t>
      </w:r>
      <w:r w:rsidRPr="00493D03">
        <w:rPr>
          <w:rFonts w:ascii="Arial" w:hAnsi="Arial" w:cs="Arial"/>
        </w:rPr>
        <w:t xml:space="preserve">an altogether much lower key event with noticeably poor representation from the Local Authority. The Lead for the Department of Health expressed her sense of foreboding </w:t>
      </w:r>
      <w:r>
        <w:rPr>
          <w:rFonts w:ascii="Arial" w:hAnsi="Arial" w:cs="Arial"/>
        </w:rPr>
        <w:t xml:space="preserve">afterwards </w:t>
      </w:r>
      <w:r w:rsidRPr="00493D03">
        <w:rPr>
          <w:rFonts w:ascii="Arial" w:hAnsi="Arial" w:cs="Arial"/>
        </w:rPr>
        <w:t xml:space="preserve">and also </w:t>
      </w:r>
      <w:r>
        <w:rPr>
          <w:rFonts w:ascii="Arial" w:hAnsi="Arial" w:cs="Arial"/>
        </w:rPr>
        <w:t xml:space="preserve">experienced </w:t>
      </w:r>
      <w:r w:rsidRPr="00493D03">
        <w:rPr>
          <w:rFonts w:ascii="Arial" w:hAnsi="Arial" w:cs="Arial"/>
        </w:rPr>
        <w:t>more than a little embarrassment at arriving at the event after a long journey with her two MST Service Inc. colleagues</w:t>
      </w:r>
      <w:r>
        <w:rPr>
          <w:rFonts w:ascii="Arial" w:hAnsi="Arial" w:cs="Arial"/>
        </w:rPr>
        <w:t xml:space="preserve"> from the USA</w:t>
      </w:r>
      <w:r w:rsidRPr="00493D03">
        <w:rPr>
          <w:rFonts w:ascii="Arial" w:hAnsi="Arial" w:cs="Arial"/>
        </w:rPr>
        <w:t>. Indeed she reflected that her MST colleagues were never going to forget the underwhelming and half-hearted reception that they had received there</w:t>
      </w:r>
      <w:r>
        <w:rPr>
          <w:rFonts w:ascii="Arial" w:hAnsi="Arial" w:cs="Arial"/>
        </w:rPr>
        <w:t>,</w:t>
      </w:r>
      <w:r w:rsidRPr="00493D03">
        <w:rPr>
          <w:rFonts w:ascii="Arial" w:hAnsi="Arial" w:cs="Arial"/>
        </w:rPr>
        <w:t xml:space="preserve"> which remained a portent of things to come. </w:t>
      </w:r>
    </w:p>
    <w:p w14:paraId="137B19AB" w14:textId="77777777" w:rsidR="00077442" w:rsidRPr="00493D03" w:rsidRDefault="00077442" w:rsidP="00077442">
      <w:pPr>
        <w:spacing w:line="480" w:lineRule="auto"/>
        <w:rPr>
          <w:rFonts w:ascii="Arial" w:hAnsi="Arial" w:cs="Arial"/>
        </w:rPr>
      </w:pPr>
    </w:p>
    <w:p w14:paraId="74946A05" w14:textId="27AE7DBF" w:rsidR="00077442" w:rsidRPr="00493D03" w:rsidRDefault="00077442" w:rsidP="00077442">
      <w:pPr>
        <w:spacing w:line="480" w:lineRule="auto"/>
        <w:rPr>
          <w:rFonts w:ascii="Arial" w:hAnsi="Arial" w:cs="Arial"/>
        </w:rPr>
      </w:pPr>
      <w:r w:rsidRPr="00493D03">
        <w:rPr>
          <w:rFonts w:ascii="Arial" w:hAnsi="Arial" w:cs="Arial"/>
        </w:rPr>
        <w:t>Recruiting suitably qualified staff was difficult in all sites, not least, as MST was still relatively unknown in the UK at that time and so potential staff had little awareness of the model or clear expectations of the job role. The MST model requires a much more intensive way of working with families than in a traditional social work, family support service or Child and Adolescent Mental Health (CAMHS) setting. This intensity is coupled with a strong and unrelenting focus on clinical accountability for staff for the achievement of outcomes. This attention can contribute to increased personal and professional stresses and may quickly exposure fallibility in professional staff compared to other services where scrutiny is less intensive</w:t>
      </w:r>
      <w:r w:rsidR="00DB5110">
        <w:rPr>
          <w:rFonts w:ascii="Arial" w:hAnsi="Arial" w:cs="Arial"/>
        </w:rPr>
        <w:t xml:space="preserve"> and</w:t>
      </w:r>
      <w:r w:rsidRPr="00493D03">
        <w:rPr>
          <w:rFonts w:ascii="Arial" w:hAnsi="Arial" w:cs="Arial"/>
        </w:rPr>
        <w:t xml:space="preserve"> so becoming an MST worker is not for the faint hearted. Not only was the </w:t>
      </w:r>
      <w:r w:rsidR="00CC40B3">
        <w:rPr>
          <w:rFonts w:ascii="Arial" w:hAnsi="Arial" w:cs="Arial"/>
        </w:rPr>
        <w:t xml:space="preserve">methodology new to almost all </w:t>
      </w:r>
      <w:r w:rsidRPr="00493D03">
        <w:rPr>
          <w:rFonts w:ascii="Arial" w:hAnsi="Arial" w:cs="Arial"/>
        </w:rPr>
        <w:t xml:space="preserve">of new staff but the working hours, expectations and pressures were also different including the professional reputational risks for the new staff themselves in having to achieve quality outcomes and being under almost continual review through the supervision process. </w:t>
      </w:r>
    </w:p>
    <w:p w14:paraId="7CB424CB" w14:textId="77777777" w:rsidR="00077442" w:rsidRPr="00493D03" w:rsidRDefault="00077442" w:rsidP="00077442">
      <w:pPr>
        <w:spacing w:line="480" w:lineRule="auto"/>
        <w:rPr>
          <w:rFonts w:ascii="Arial" w:hAnsi="Arial" w:cs="Arial"/>
        </w:rPr>
      </w:pPr>
    </w:p>
    <w:p w14:paraId="25F47E01" w14:textId="46FF4140" w:rsidR="00077442" w:rsidRDefault="00077442" w:rsidP="00077442">
      <w:pPr>
        <w:spacing w:line="480" w:lineRule="auto"/>
        <w:rPr>
          <w:rFonts w:ascii="Arial" w:hAnsi="Arial" w:cs="Arial"/>
        </w:rPr>
      </w:pPr>
      <w:r w:rsidRPr="00493D03">
        <w:rPr>
          <w:rFonts w:ascii="Arial" w:hAnsi="Arial" w:cs="Arial"/>
        </w:rPr>
        <w:t>MST Services Inc. attended the</w:t>
      </w:r>
      <w:r w:rsidR="00CC40B3">
        <w:rPr>
          <w:rFonts w:ascii="Arial" w:hAnsi="Arial" w:cs="Arial"/>
        </w:rPr>
        <w:t xml:space="preserve"> interviews for staff as well having</w:t>
      </w:r>
      <w:r w:rsidRPr="00493D03">
        <w:rPr>
          <w:rFonts w:ascii="Arial" w:hAnsi="Arial" w:cs="Arial"/>
        </w:rPr>
        <w:t xml:space="preserve"> providing a manual for the</w:t>
      </w:r>
      <w:r w:rsidR="00CC40B3">
        <w:rPr>
          <w:rFonts w:ascii="Arial" w:hAnsi="Arial" w:cs="Arial"/>
        </w:rPr>
        <w:t>ir</w:t>
      </w:r>
      <w:r w:rsidRPr="00493D03">
        <w:rPr>
          <w:rFonts w:ascii="Arial" w:hAnsi="Arial" w:cs="Arial"/>
        </w:rPr>
        <w:t xml:space="preserve"> recruitment</w:t>
      </w:r>
      <w:r w:rsidR="00CC40B3">
        <w:rPr>
          <w:rFonts w:ascii="Arial" w:hAnsi="Arial" w:cs="Arial"/>
        </w:rPr>
        <w:t>. A</w:t>
      </w:r>
      <w:r w:rsidRPr="00493D03">
        <w:rPr>
          <w:rFonts w:ascii="Arial" w:hAnsi="Arial" w:cs="Arial"/>
        </w:rPr>
        <w:t xml:space="preserve">ll of the sites felt under pressure to get </w:t>
      </w:r>
      <w:r w:rsidR="00CC40B3">
        <w:rPr>
          <w:rFonts w:ascii="Arial" w:hAnsi="Arial" w:cs="Arial"/>
        </w:rPr>
        <w:t xml:space="preserve">their teams </w:t>
      </w:r>
      <w:r w:rsidRPr="00493D03">
        <w:rPr>
          <w:rFonts w:ascii="Arial" w:hAnsi="Arial" w:cs="Arial"/>
        </w:rPr>
        <w:t>going and to recruit their staff as</w:t>
      </w:r>
      <w:r w:rsidR="00CC40B3">
        <w:rPr>
          <w:rFonts w:ascii="Arial" w:hAnsi="Arial" w:cs="Arial"/>
        </w:rPr>
        <w:t xml:space="preserve"> soon as possible in order to achieve the</w:t>
      </w:r>
      <w:r w:rsidRPr="00493D03">
        <w:rPr>
          <w:rFonts w:ascii="Arial" w:hAnsi="Arial" w:cs="Arial"/>
        </w:rPr>
        <w:t xml:space="preserve"> expected ‘go live’ dates as required by the grant funding. There was an identified risk of recruiting staff who did not make the </w:t>
      </w:r>
      <w:r>
        <w:rPr>
          <w:rFonts w:ascii="Arial" w:hAnsi="Arial" w:cs="Arial"/>
        </w:rPr>
        <w:t xml:space="preserve">benchmark </w:t>
      </w:r>
      <w:r w:rsidRPr="00493D03">
        <w:rPr>
          <w:rFonts w:ascii="Arial" w:hAnsi="Arial" w:cs="Arial"/>
        </w:rPr>
        <w:t>standard in the hope and expectation that they would be good enough over time</w:t>
      </w:r>
      <w:r>
        <w:rPr>
          <w:rFonts w:ascii="Arial" w:hAnsi="Arial" w:cs="Arial"/>
        </w:rPr>
        <w:t xml:space="preserve">. Authorities often felt </w:t>
      </w:r>
      <w:r w:rsidR="00CC40B3">
        <w:rPr>
          <w:rFonts w:ascii="Arial" w:hAnsi="Arial" w:cs="Arial"/>
        </w:rPr>
        <w:t xml:space="preserve">internally </w:t>
      </w:r>
      <w:r>
        <w:rPr>
          <w:rFonts w:ascii="Arial" w:hAnsi="Arial" w:cs="Arial"/>
        </w:rPr>
        <w:t>under pressure to recruit</w:t>
      </w:r>
      <w:r w:rsidRPr="00493D03">
        <w:rPr>
          <w:rFonts w:ascii="Arial" w:hAnsi="Arial" w:cs="Arial"/>
        </w:rPr>
        <w:t xml:space="preserve"> </w:t>
      </w:r>
      <w:r w:rsidR="00CC40B3">
        <w:rPr>
          <w:rFonts w:ascii="Arial" w:hAnsi="Arial" w:cs="Arial"/>
        </w:rPr>
        <w:t xml:space="preserve">from the first round </w:t>
      </w:r>
      <w:r w:rsidRPr="00493D03">
        <w:rPr>
          <w:rFonts w:ascii="Arial" w:hAnsi="Arial" w:cs="Arial"/>
        </w:rPr>
        <w:t xml:space="preserve">rather than run a recruitment </w:t>
      </w:r>
      <w:r w:rsidR="00CC40B3">
        <w:rPr>
          <w:rFonts w:ascii="Arial" w:hAnsi="Arial" w:cs="Arial"/>
        </w:rPr>
        <w:t>campaign</w:t>
      </w:r>
      <w:r w:rsidRPr="00493D03">
        <w:rPr>
          <w:rFonts w:ascii="Arial" w:hAnsi="Arial" w:cs="Arial"/>
        </w:rPr>
        <w:t xml:space="preserve"> again, risking delay</w:t>
      </w:r>
      <w:r w:rsidR="00CC40B3">
        <w:rPr>
          <w:rFonts w:ascii="Arial" w:hAnsi="Arial" w:cs="Arial"/>
        </w:rPr>
        <w:t xml:space="preserve"> and uncertainty</w:t>
      </w:r>
      <w:r w:rsidRPr="00493D03">
        <w:rPr>
          <w:rFonts w:ascii="Arial" w:hAnsi="Arial" w:cs="Arial"/>
        </w:rPr>
        <w:t xml:space="preserve">, if suitable candidates were not immediately available.  This particular conundrum appeared to confound the US advisers </w:t>
      </w:r>
      <w:r w:rsidR="00CC40B3">
        <w:rPr>
          <w:rFonts w:ascii="Arial" w:hAnsi="Arial" w:cs="Arial"/>
        </w:rPr>
        <w:t xml:space="preserve">somewhat, </w:t>
      </w:r>
      <w:r w:rsidRPr="00493D03">
        <w:rPr>
          <w:rFonts w:ascii="Arial" w:hAnsi="Arial" w:cs="Arial"/>
        </w:rPr>
        <w:t>given the greater ability to hire and fire as employers in the USA</w:t>
      </w:r>
      <w:r w:rsidR="00CC40B3">
        <w:rPr>
          <w:rFonts w:ascii="Arial" w:hAnsi="Arial" w:cs="Arial"/>
        </w:rPr>
        <w:t>, often with little or no notice.  I</w:t>
      </w:r>
      <w:r w:rsidRPr="00493D03">
        <w:rPr>
          <w:rFonts w:ascii="Arial" w:hAnsi="Arial" w:cs="Arial"/>
        </w:rPr>
        <w:t>n the UK</w:t>
      </w:r>
      <w:r w:rsidR="00CC40B3">
        <w:rPr>
          <w:rFonts w:ascii="Arial" w:hAnsi="Arial" w:cs="Arial"/>
        </w:rPr>
        <w:t>,</w:t>
      </w:r>
      <w:r w:rsidRPr="00493D03">
        <w:rPr>
          <w:rFonts w:ascii="Arial" w:hAnsi="Arial" w:cs="Arial"/>
        </w:rPr>
        <w:t xml:space="preserve"> stronger employment protection places a higher burden on the employer to</w:t>
      </w:r>
      <w:r w:rsidR="00CC40B3">
        <w:rPr>
          <w:rFonts w:ascii="Arial" w:hAnsi="Arial" w:cs="Arial"/>
        </w:rPr>
        <w:t>o, to</w:t>
      </w:r>
      <w:r w:rsidRPr="00493D03">
        <w:rPr>
          <w:rFonts w:ascii="Arial" w:hAnsi="Arial" w:cs="Arial"/>
        </w:rPr>
        <w:t xml:space="preserve"> support a failing employee to make the grade for much longer </w:t>
      </w:r>
      <w:r w:rsidR="00CC40B3">
        <w:rPr>
          <w:rFonts w:ascii="Arial" w:hAnsi="Arial" w:cs="Arial"/>
        </w:rPr>
        <w:t xml:space="preserve">than in the USA, </w:t>
      </w:r>
      <w:r w:rsidRPr="00493D03">
        <w:rPr>
          <w:rFonts w:ascii="Arial" w:hAnsi="Arial" w:cs="Arial"/>
        </w:rPr>
        <w:t xml:space="preserve">before </w:t>
      </w:r>
      <w:r w:rsidR="00CC40B3">
        <w:rPr>
          <w:rFonts w:ascii="Arial" w:hAnsi="Arial" w:cs="Arial"/>
        </w:rPr>
        <w:t xml:space="preserve">being able to manage them out of the organisation. </w:t>
      </w:r>
      <w:r w:rsidRPr="00493D03">
        <w:rPr>
          <w:rFonts w:ascii="Arial" w:hAnsi="Arial" w:cs="Arial"/>
        </w:rPr>
        <w:t xml:space="preserve"> </w:t>
      </w:r>
    </w:p>
    <w:p w14:paraId="2F92A263" w14:textId="77777777" w:rsidR="00077442" w:rsidRPr="00493D03" w:rsidRDefault="00077442" w:rsidP="00077442">
      <w:pPr>
        <w:spacing w:line="480" w:lineRule="auto"/>
        <w:rPr>
          <w:rFonts w:ascii="Arial" w:hAnsi="Arial" w:cs="Arial"/>
        </w:rPr>
      </w:pPr>
    </w:p>
    <w:p w14:paraId="276C8862" w14:textId="6B24DF30" w:rsidR="00077442" w:rsidRDefault="00077442" w:rsidP="00077442">
      <w:pPr>
        <w:spacing w:line="480" w:lineRule="auto"/>
        <w:rPr>
          <w:rFonts w:ascii="Arial" w:hAnsi="Arial" w:cs="Arial"/>
          <w:b/>
        </w:rPr>
      </w:pPr>
      <w:r w:rsidRPr="0073206C">
        <w:rPr>
          <w:rFonts w:ascii="Arial" w:hAnsi="Arial" w:cs="Arial"/>
          <w:b/>
        </w:rPr>
        <w:t>Research participation</w:t>
      </w:r>
    </w:p>
    <w:p w14:paraId="00932E20" w14:textId="77777777" w:rsidR="00AD39BB" w:rsidRPr="0073206C" w:rsidRDefault="00AD39BB" w:rsidP="00077442">
      <w:pPr>
        <w:spacing w:line="480" w:lineRule="auto"/>
        <w:rPr>
          <w:rFonts w:ascii="Arial" w:hAnsi="Arial" w:cs="Arial"/>
          <w:b/>
        </w:rPr>
      </w:pPr>
    </w:p>
    <w:p w14:paraId="09B8D7F8" w14:textId="26EAD481" w:rsidR="00077442" w:rsidRPr="00493D03" w:rsidRDefault="00077442" w:rsidP="00077442">
      <w:pPr>
        <w:spacing w:line="480" w:lineRule="auto"/>
        <w:rPr>
          <w:rFonts w:ascii="Arial" w:hAnsi="Arial" w:cs="Arial"/>
        </w:rPr>
      </w:pPr>
      <w:r w:rsidRPr="00493D03">
        <w:rPr>
          <w:rFonts w:ascii="Arial" w:hAnsi="Arial" w:cs="Arial"/>
        </w:rPr>
        <w:t xml:space="preserve">A central condition of the grant funding was the participation in the </w:t>
      </w:r>
      <w:r w:rsidR="0023757C" w:rsidRPr="00493D03">
        <w:rPr>
          <w:rFonts w:ascii="Arial" w:hAnsi="Arial" w:cs="Arial"/>
        </w:rPr>
        <w:t>Systemic Therapy for At Risk Tee</w:t>
      </w:r>
      <w:r w:rsidR="0023757C">
        <w:rPr>
          <w:rFonts w:ascii="Arial" w:hAnsi="Arial" w:cs="Arial"/>
        </w:rPr>
        <w:t>ns</w:t>
      </w:r>
      <w:r w:rsidR="0023757C" w:rsidRPr="00493D03">
        <w:rPr>
          <w:rFonts w:ascii="Arial" w:hAnsi="Arial" w:cs="Arial"/>
        </w:rPr>
        <w:t xml:space="preserve"> </w:t>
      </w:r>
      <w:r w:rsidR="0023757C">
        <w:rPr>
          <w:rFonts w:ascii="Arial" w:hAnsi="Arial" w:cs="Arial"/>
        </w:rPr>
        <w:t>(START) r</w:t>
      </w:r>
      <w:r w:rsidRPr="00493D03">
        <w:rPr>
          <w:rFonts w:ascii="Arial" w:hAnsi="Arial" w:cs="Arial"/>
        </w:rPr>
        <w:t xml:space="preserve">esearch trial </w:t>
      </w:r>
      <w:r w:rsidR="009664FF">
        <w:rPr>
          <w:rFonts w:ascii="Arial" w:hAnsi="Arial" w:cs="Arial"/>
        </w:rPr>
        <w:t>(</w:t>
      </w:r>
      <w:r w:rsidR="0023757C">
        <w:rPr>
          <w:rFonts w:ascii="Arial" w:hAnsi="Arial" w:cs="Arial"/>
        </w:rPr>
        <w:t xml:space="preserve">Fonagy et al </w:t>
      </w:r>
      <w:r w:rsidR="009664FF">
        <w:rPr>
          <w:rFonts w:ascii="Arial" w:hAnsi="Arial" w:cs="Arial"/>
        </w:rPr>
        <w:t>2018</w:t>
      </w:r>
      <w:r w:rsidRPr="00493D03">
        <w:rPr>
          <w:rFonts w:ascii="Arial" w:hAnsi="Arial" w:cs="Arial"/>
        </w:rPr>
        <w:t>). The trial was designed as a multi-site evaluation of the MST intervention compared to a control group of treatment as usual. Almost 700 famili</w:t>
      </w:r>
      <w:r w:rsidR="00BA6FE2">
        <w:rPr>
          <w:rFonts w:ascii="Arial" w:hAnsi="Arial" w:cs="Arial"/>
        </w:rPr>
        <w:t>es were to be tracked over two</w:t>
      </w:r>
      <w:r w:rsidRPr="00493D03">
        <w:rPr>
          <w:rFonts w:ascii="Arial" w:hAnsi="Arial" w:cs="Arial"/>
        </w:rPr>
        <w:t xml:space="preserve"> years post treatment. The investigation aimed to examine whether MST could reduce anti-social behaviour, increase well-being and educational outcomes and improve family functioning.  The research methodology and protocol required the sites to establish themselves with functioning MST teams and to be taking cases from the local children’s services with a developed referral pipeline. </w:t>
      </w:r>
      <w:r w:rsidR="00BA6FE2">
        <w:rPr>
          <w:rFonts w:ascii="Arial" w:hAnsi="Arial" w:cs="Arial"/>
        </w:rPr>
        <w:t xml:space="preserve">(Fonagy et al 2013) </w:t>
      </w:r>
      <w:r w:rsidRPr="00493D03">
        <w:rPr>
          <w:rFonts w:ascii="Arial" w:hAnsi="Arial" w:cs="Arial"/>
        </w:rPr>
        <w:t>Only then, at the point of the team performing reasonably well were areas to begin to allocate to treatment as us</w:t>
      </w:r>
      <w:r w:rsidR="0023757C">
        <w:rPr>
          <w:rFonts w:ascii="Arial" w:hAnsi="Arial" w:cs="Arial"/>
        </w:rPr>
        <w:t xml:space="preserve">ual or MST through </w:t>
      </w:r>
      <w:r w:rsidRPr="00493D03">
        <w:rPr>
          <w:rFonts w:ascii="Arial" w:hAnsi="Arial" w:cs="Arial"/>
        </w:rPr>
        <w:t>randomised assignment. The research team actively supported the process and clear protocols for randomisation were developed that were congruent with the ethical approval given to the research once sites had reached a point of early maturity.</w:t>
      </w:r>
      <w:r w:rsidR="006712D1">
        <w:rPr>
          <w:rFonts w:ascii="Arial" w:hAnsi="Arial" w:cs="Arial"/>
        </w:rPr>
        <w:t xml:space="preserve"> </w:t>
      </w:r>
      <w:r w:rsidR="00137E30">
        <w:rPr>
          <w:rFonts w:ascii="Arial" w:hAnsi="Arial" w:cs="Arial"/>
        </w:rPr>
        <w:t>(</w:t>
      </w:r>
      <w:r w:rsidR="006712D1">
        <w:rPr>
          <w:rFonts w:ascii="Arial" w:hAnsi="Arial" w:cs="Arial"/>
        </w:rPr>
        <w:t xml:space="preserve">The impact of the randomisation process is described in appendix </w:t>
      </w:r>
      <w:r w:rsidR="007A6EBA">
        <w:rPr>
          <w:rFonts w:ascii="Arial" w:hAnsi="Arial" w:cs="Arial"/>
        </w:rPr>
        <w:t>5</w:t>
      </w:r>
      <w:r w:rsidR="00137E30">
        <w:rPr>
          <w:rFonts w:ascii="Arial" w:hAnsi="Arial" w:cs="Arial"/>
        </w:rPr>
        <w:t>)</w:t>
      </w:r>
      <w:r w:rsidR="006712D1">
        <w:rPr>
          <w:rFonts w:ascii="Arial" w:hAnsi="Arial" w:cs="Arial"/>
        </w:rPr>
        <w:t xml:space="preserve"> </w:t>
      </w:r>
    </w:p>
    <w:p w14:paraId="1341F9B2" w14:textId="77777777" w:rsidR="00077442" w:rsidRPr="00493D03" w:rsidRDefault="00077442" w:rsidP="00077442">
      <w:pPr>
        <w:spacing w:line="480" w:lineRule="auto"/>
        <w:rPr>
          <w:rFonts w:ascii="Arial" w:hAnsi="Arial" w:cs="Arial"/>
          <w:b/>
        </w:rPr>
      </w:pPr>
    </w:p>
    <w:p w14:paraId="6514E8C5" w14:textId="77777777" w:rsidR="00077442" w:rsidRPr="00493D03" w:rsidRDefault="00077442" w:rsidP="00077442">
      <w:pPr>
        <w:spacing w:line="480" w:lineRule="auto"/>
        <w:rPr>
          <w:rFonts w:ascii="Arial" w:hAnsi="Arial" w:cs="Arial"/>
          <w:b/>
          <w:color w:val="262626"/>
        </w:rPr>
      </w:pPr>
      <w:r w:rsidRPr="00493D03">
        <w:rPr>
          <w:rFonts w:ascii="Arial" w:hAnsi="Arial" w:cs="Arial"/>
          <w:b/>
        </w:rPr>
        <w:t>The local context</w:t>
      </w:r>
    </w:p>
    <w:p w14:paraId="6E32B5DD" w14:textId="77777777" w:rsidR="00077442" w:rsidRPr="00493D03" w:rsidRDefault="00077442" w:rsidP="00077442">
      <w:pPr>
        <w:rPr>
          <w:rFonts w:ascii="Arial" w:hAnsi="Arial" w:cs="Arial"/>
        </w:rPr>
      </w:pPr>
    </w:p>
    <w:p w14:paraId="2A77D97F" w14:textId="19CE54D0" w:rsidR="00077442" w:rsidRPr="005C11B5" w:rsidRDefault="00077442" w:rsidP="00077442">
      <w:pPr>
        <w:spacing w:line="480" w:lineRule="auto"/>
        <w:rPr>
          <w:rFonts w:ascii="Arial" w:hAnsi="Arial" w:cs="Arial"/>
        </w:rPr>
      </w:pPr>
      <w:r w:rsidRPr="00493D03">
        <w:rPr>
          <w:rFonts w:ascii="Arial" w:hAnsi="Arial" w:cs="Arial"/>
        </w:rPr>
        <w:t xml:space="preserve">The three Local Authorities selected </w:t>
      </w:r>
      <w:r>
        <w:rPr>
          <w:rFonts w:ascii="Arial" w:hAnsi="Arial" w:cs="Arial"/>
        </w:rPr>
        <w:t xml:space="preserve">for this research </w:t>
      </w:r>
      <w:r w:rsidR="00B02F52">
        <w:rPr>
          <w:rFonts w:ascii="Arial" w:hAnsi="Arial" w:cs="Arial"/>
        </w:rPr>
        <w:t xml:space="preserve">each </w:t>
      </w:r>
      <w:r w:rsidRPr="00493D03">
        <w:rPr>
          <w:rFonts w:ascii="Arial" w:hAnsi="Arial" w:cs="Arial"/>
        </w:rPr>
        <w:t>have their own unique histories and circumstances</w:t>
      </w:r>
      <w:r w:rsidR="00D732B0" w:rsidRPr="00D732B0">
        <w:rPr>
          <w:rFonts w:ascii="Arial" w:hAnsi="Arial" w:cs="Arial"/>
        </w:rPr>
        <w:t xml:space="preserve"> </w:t>
      </w:r>
      <w:r w:rsidR="00D732B0">
        <w:rPr>
          <w:rFonts w:ascii="Arial" w:hAnsi="Arial" w:cs="Arial"/>
        </w:rPr>
        <w:t xml:space="preserve">and have been named as </w:t>
      </w:r>
      <w:r w:rsidR="00D732B0" w:rsidRPr="00493D03">
        <w:rPr>
          <w:rFonts w:ascii="Arial" w:hAnsi="Arial" w:cs="Arial"/>
        </w:rPr>
        <w:t>Isolated Coasta</w:t>
      </w:r>
      <w:r w:rsidR="00D732B0">
        <w:rPr>
          <w:rFonts w:ascii="Arial" w:hAnsi="Arial" w:cs="Arial"/>
        </w:rPr>
        <w:t>l, Expanded City and Metro City</w:t>
      </w:r>
      <w:r w:rsidRPr="00493D03">
        <w:rPr>
          <w:rFonts w:ascii="Arial" w:hAnsi="Arial" w:cs="Arial"/>
        </w:rPr>
        <w:t>. I</w:t>
      </w:r>
      <w:r w:rsidR="0023757C">
        <w:rPr>
          <w:rFonts w:ascii="Arial" w:hAnsi="Arial" w:cs="Arial"/>
        </w:rPr>
        <w:t xml:space="preserve">t is </w:t>
      </w:r>
      <w:r w:rsidRPr="00493D03">
        <w:rPr>
          <w:rFonts w:ascii="Arial" w:hAnsi="Arial" w:cs="Arial"/>
        </w:rPr>
        <w:t>suggest</w:t>
      </w:r>
      <w:r w:rsidR="0023757C">
        <w:rPr>
          <w:rFonts w:ascii="Arial" w:hAnsi="Arial" w:cs="Arial"/>
        </w:rPr>
        <w:t>ed</w:t>
      </w:r>
      <w:r w:rsidRPr="00493D03">
        <w:rPr>
          <w:rFonts w:ascii="Arial" w:hAnsi="Arial" w:cs="Arial"/>
        </w:rPr>
        <w:t xml:space="preserve"> that the contextual differences </w:t>
      </w:r>
      <w:r>
        <w:rPr>
          <w:rFonts w:ascii="Arial" w:hAnsi="Arial" w:cs="Arial"/>
        </w:rPr>
        <w:t>in</w:t>
      </w:r>
      <w:r w:rsidRPr="00493D03">
        <w:rPr>
          <w:rFonts w:ascii="Arial" w:hAnsi="Arial" w:cs="Arial"/>
        </w:rPr>
        <w:t xml:space="preserve"> each of them have a high level of relevance to the implementation process. A</w:t>
      </w:r>
      <w:r w:rsidR="0023757C">
        <w:rPr>
          <w:rFonts w:ascii="Arial" w:hAnsi="Arial" w:cs="Arial"/>
        </w:rPr>
        <w:t>t the outset, a</w:t>
      </w:r>
      <w:r w:rsidRPr="00493D03">
        <w:rPr>
          <w:rFonts w:ascii="Arial" w:hAnsi="Arial" w:cs="Arial"/>
        </w:rPr>
        <w:t>ll three Local Aut</w:t>
      </w:r>
      <w:r w:rsidR="0023757C">
        <w:rPr>
          <w:rFonts w:ascii="Arial" w:hAnsi="Arial" w:cs="Arial"/>
        </w:rPr>
        <w:t xml:space="preserve">horities completed </w:t>
      </w:r>
      <w:r w:rsidRPr="00493D03">
        <w:rPr>
          <w:rFonts w:ascii="Arial" w:hAnsi="Arial" w:cs="Arial"/>
        </w:rPr>
        <w:t>expression</w:t>
      </w:r>
      <w:r w:rsidR="0023757C">
        <w:rPr>
          <w:rFonts w:ascii="Arial" w:hAnsi="Arial" w:cs="Arial"/>
        </w:rPr>
        <w:t>s</w:t>
      </w:r>
      <w:r w:rsidRPr="00493D03">
        <w:rPr>
          <w:rFonts w:ascii="Arial" w:hAnsi="Arial" w:cs="Arial"/>
        </w:rPr>
        <w:t xml:space="preserve"> of interest </w:t>
      </w:r>
      <w:r w:rsidR="0023757C">
        <w:rPr>
          <w:rFonts w:ascii="Arial" w:hAnsi="Arial" w:cs="Arial"/>
        </w:rPr>
        <w:t xml:space="preserve">and </w:t>
      </w:r>
      <w:r w:rsidRPr="00493D03">
        <w:rPr>
          <w:rFonts w:ascii="Arial" w:hAnsi="Arial" w:cs="Arial"/>
        </w:rPr>
        <w:t>present</w:t>
      </w:r>
      <w:r w:rsidR="0023757C">
        <w:rPr>
          <w:rFonts w:ascii="Arial" w:hAnsi="Arial" w:cs="Arial"/>
        </w:rPr>
        <w:t>ed</w:t>
      </w:r>
      <w:r w:rsidRPr="00493D03">
        <w:rPr>
          <w:rFonts w:ascii="Arial" w:hAnsi="Arial" w:cs="Arial"/>
        </w:rPr>
        <w:t xml:space="preserve"> their case for selection</w:t>
      </w:r>
      <w:r w:rsidR="0023757C">
        <w:rPr>
          <w:rFonts w:ascii="Arial" w:hAnsi="Arial" w:cs="Arial"/>
        </w:rPr>
        <w:t xml:space="preserve"> to the </w:t>
      </w:r>
      <w:r w:rsidR="0023757C" w:rsidRPr="00493D03">
        <w:rPr>
          <w:rFonts w:ascii="Arial" w:hAnsi="Arial" w:cs="Arial"/>
        </w:rPr>
        <w:t>Department of Health</w:t>
      </w:r>
      <w:r w:rsidRPr="00493D03">
        <w:rPr>
          <w:rFonts w:ascii="Arial" w:hAnsi="Arial" w:cs="Arial"/>
        </w:rPr>
        <w:t xml:space="preserve">. Grant awards were </w:t>
      </w:r>
      <w:r w:rsidR="0023757C">
        <w:rPr>
          <w:rFonts w:ascii="Arial" w:hAnsi="Arial" w:cs="Arial"/>
        </w:rPr>
        <w:t xml:space="preserve">made on the basis of </w:t>
      </w:r>
      <w:r w:rsidRPr="00493D03">
        <w:rPr>
          <w:rFonts w:ascii="Arial" w:hAnsi="Arial" w:cs="Arial"/>
        </w:rPr>
        <w:t>partic</w:t>
      </w:r>
      <w:r w:rsidR="0023757C">
        <w:rPr>
          <w:rFonts w:ascii="Arial" w:hAnsi="Arial" w:cs="Arial"/>
        </w:rPr>
        <w:t xml:space="preserve">ipation in the research and </w:t>
      </w:r>
      <w:r w:rsidRPr="00493D03">
        <w:rPr>
          <w:rFonts w:ascii="Arial" w:hAnsi="Arial" w:cs="Arial"/>
        </w:rPr>
        <w:t>funding was subject to standard conditio</w:t>
      </w:r>
      <w:r w:rsidR="0023757C">
        <w:rPr>
          <w:rFonts w:ascii="Arial" w:hAnsi="Arial" w:cs="Arial"/>
        </w:rPr>
        <w:t>ns of grant being applied</w:t>
      </w:r>
      <w:r w:rsidRPr="00493D03">
        <w:rPr>
          <w:rFonts w:ascii="Arial" w:hAnsi="Arial" w:cs="Arial"/>
        </w:rPr>
        <w:t xml:space="preserve">.  All sought to participate and so one might draw the initial inference that they all intended to succeed with the </w:t>
      </w:r>
      <w:r w:rsidRPr="005C11B5">
        <w:rPr>
          <w:rFonts w:ascii="Arial" w:hAnsi="Arial" w:cs="Arial"/>
        </w:rPr>
        <w:t xml:space="preserve">implementation. </w:t>
      </w:r>
      <w:r w:rsidR="00280D89" w:rsidRPr="005C11B5">
        <w:rPr>
          <w:rFonts w:ascii="Arial" w:hAnsi="Arial" w:cs="Arial"/>
        </w:rPr>
        <w:t xml:space="preserve">A narrative description of each </w:t>
      </w:r>
      <w:r w:rsidR="00977D12" w:rsidRPr="005C11B5">
        <w:rPr>
          <w:rFonts w:ascii="Arial" w:hAnsi="Arial" w:cs="Arial"/>
        </w:rPr>
        <w:t xml:space="preserve">local authority </w:t>
      </w:r>
      <w:r w:rsidR="00280D89" w:rsidRPr="005C11B5">
        <w:rPr>
          <w:rFonts w:ascii="Arial" w:hAnsi="Arial" w:cs="Arial"/>
        </w:rPr>
        <w:t xml:space="preserve">is provided at appendix </w:t>
      </w:r>
      <w:r w:rsidR="00DE0947" w:rsidRPr="005C11B5">
        <w:rPr>
          <w:rFonts w:ascii="Arial" w:hAnsi="Arial" w:cs="Arial"/>
        </w:rPr>
        <w:t>6</w:t>
      </w:r>
      <w:r w:rsidR="00280D89" w:rsidRPr="005C11B5">
        <w:rPr>
          <w:rFonts w:ascii="Arial" w:hAnsi="Arial" w:cs="Arial"/>
        </w:rPr>
        <w:t xml:space="preserve"> </w:t>
      </w:r>
      <w:r w:rsidR="006E299C" w:rsidRPr="005C11B5">
        <w:rPr>
          <w:rFonts w:ascii="Arial" w:hAnsi="Arial" w:cs="Arial"/>
        </w:rPr>
        <w:t xml:space="preserve">whilst a summary of key features is represented in Table </w:t>
      </w:r>
      <w:r w:rsidR="001F2742" w:rsidRPr="005C11B5">
        <w:rPr>
          <w:rFonts w:ascii="Arial" w:hAnsi="Arial" w:cs="Arial"/>
        </w:rPr>
        <w:t>14</w:t>
      </w:r>
      <w:r w:rsidR="006E299C" w:rsidRPr="005C11B5">
        <w:rPr>
          <w:rFonts w:ascii="Arial" w:hAnsi="Arial" w:cs="Arial"/>
        </w:rPr>
        <w:t xml:space="preserve"> below </w:t>
      </w:r>
    </w:p>
    <w:p w14:paraId="52DF9A81" w14:textId="62F967E3" w:rsidR="00077442" w:rsidRPr="005C11B5" w:rsidRDefault="00077442" w:rsidP="00077442">
      <w:pPr>
        <w:spacing w:line="480" w:lineRule="auto"/>
        <w:rPr>
          <w:rFonts w:ascii="Arial" w:hAnsi="Arial" w:cs="Arial"/>
          <w:b/>
        </w:rPr>
      </w:pPr>
    </w:p>
    <w:p w14:paraId="1513675A" w14:textId="2470B326" w:rsidR="00D7561D" w:rsidRPr="005C11B5" w:rsidRDefault="00D7561D" w:rsidP="00077442">
      <w:pPr>
        <w:spacing w:line="480" w:lineRule="auto"/>
        <w:rPr>
          <w:rFonts w:ascii="Arial" w:hAnsi="Arial" w:cs="Arial"/>
          <w:b/>
        </w:rPr>
      </w:pPr>
    </w:p>
    <w:p w14:paraId="12958F46" w14:textId="0EA63B70" w:rsidR="00D7561D" w:rsidRPr="005C11B5" w:rsidRDefault="00D7561D" w:rsidP="00077442">
      <w:pPr>
        <w:spacing w:line="480" w:lineRule="auto"/>
        <w:rPr>
          <w:rFonts w:ascii="Arial" w:hAnsi="Arial" w:cs="Arial"/>
          <w:b/>
        </w:rPr>
      </w:pPr>
    </w:p>
    <w:p w14:paraId="1A42E459" w14:textId="133EE7B4" w:rsidR="00D7561D" w:rsidRPr="005C11B5" w:rsidRDefault="00D7561D" w:rsidP="00077442">
      <w:pPr>
        <w:spacing w:line="480" w:lineRule="auto"/>
        <w:rPr>
          <w:rFonts w:ascii="Arial" w:hAnsi="Arial" w:cs="Arial"/>
          <w:b/>
        </w:rPr>
      </w:pPr>
    </w:p>
    <w:p w14:paraId="6F4B8ECC" w14:textId="40B220F8" w:rsidR="00D7561D" w:rsidRPr="005C11B5" w:rsidRDefault="00D7561D" w:rsidP="00077442">
      <w:pPr>
        <w:spacing w:line="480" w:lineRule="auto"/>
        <w:rPr>
          <w:rFonts w:ascii="Arial" w:hAnsi="Arial" w:cs="Arial"/>
          <w:b/>
        </w:rPr>
      </w:pPr>
    </w:p>
    <w:p w14:paraId="0CA7A37D" w14:textId="16379A46" w:rsidR="00D7561D" w:rsidRPr="005C11B5" w:rsidRDefault="00D7561D" w:rsidP="00077442">
      <w:pPr>
        <w:spacing w:line="480" w:lineRule="auto"/>
        <w:rPr>
          <w:rFonts w:ascii="Arial" w:hAnsi="Arial" w:cs="Arial"/>
          <w:b/>
        </w:rPr>
      </w:pPr>
    </w:p>
    <w:p w14:paraId="6E263B2E" w14:textId="4BB9460D" w:rsidR="00D7561D" w:rsidRPr="005C11B5" w:rsidRDefault="00D7561D" w:rsidP="00077442">
      <w:pPr>
        <w:spacing w:line="480" w:lineRule="auto"/>
        <w:rPr>
          <w:rFonts w:ascii="Arial" w:hAnsi="Arial" w:cs="Arial"/>
          <w:b/>
        </w:rPr>
      </w:pPr>
    </w:p>
    <w:p w14:paraId="1DC141C2" w14:textId="77777777" w:rsidR="00D7561D" w:rsidRPr="005C11B5" w:rsidRDefault="00D7561D" w:rsidP="00077442">
      <w:pPr>
        <w:spacing w:line="480" w:lineRule="auto"/>
        <w:rPr>
          <w:rFonts w:ascii="Arial" w:hAnsi="Arial" w:cs="Arial"/>
          <w:b/>
        </w:rPr>
      </w:pPr>
    </w:p>
    <w:p w14:paraId="15F5CADA" w14:textId="036B5EC8" w:rsidR="00B72159" w:rsidRPr="005C11B5" w:rsidRDefault="00B72159" w:rsidP="00077442">
      <w:pPr>
        <w:spacing w:line="480" w:lineRule="auto"/>
        <w:rPr>
          <w:rFonts w:ascii="Arial" w:hAnsi="Arial" w:cs="Arial"/>
          <w:b/>
        </w:rPr>
      </w:pPr>
      <w:r w:rsidRPr="005C11B5">
        <w:rPr>
          <w:rFonts w:ascii="Arial" w:hAnsi="Arial" w:cs="Arial"/>
          <w:b/>
        </w:rPr>
        <w:t xml:space="preserve">Table </w:t>
      </w:r>
      <w:r w:rsidR="001F2742" w:rsidRPr="005C11B5">
        <w:rPr>
          <w:rFonts w:ascii="Arial" w:hAnsi="Arial" w:cs="Arial"/>
          <w:b/>
        </w:rPr>
        <w:t>14</w:t>
      </w:r>
      <w:r w:rsidRPr="005C11B5">
        <w:rPr>
          <w:rFonts w:ascii="Arial" w:hAnsi="Arial" w:cs="Arial"/>
          <w:b/>
        </w:rPr>
        <w:t xml:space="preserve"> statistical comparison between research sites </w:t>
      </w:r>
    </w:p>
    <w:tbl>
      <w:tblPr>
        <w:tblStyle w:val="TableGrid"/>
        <w:tblW w:w="0" w:type="auto"/>
        <w:tblLook w:val="04A0" w:firstRow="1" w:lastRow="0" w:firstColumn="1" w:lastColumn="0" w:noHBand="0" w:noVBand="1"/>
      </w:tblPr>
      <w:tblGrid>
        <w:gridCol w:w="2547"/>
        <w:gridCol w:w="1984"/>
        <w:gridCol w:w="1843"/>
        <w:gridCol w:w="1651"/>
      </w:tblGrid>
      <w:tr w:rsidR="005825D3" w:rsidRPr="005C11B5" w14:paraId="583879AE" w14:textId="77777777" w:rsidTr="00875888">
        <w:tc>
          <w:tcPr>
            <w:tcW w:w="2547" w:type="dxa"/>
            <w:shd w:val="clear" w:color="auto" w:fill="E7E6E6" w:themeFill="background2"/>
          </w:tcPr>
          <w:p w14:paraId="2B13782F" w14:textId="7F1860D6" w:rsidR="009D09B5" w:rsidRPr="005C11B5" w:rsidRDefault="009D09B5" w:rsidP="00077442">
            <w:pPr>
              <w:spacing w:line="480" w:lineRule="auto"/>
              <w:rPr>
                <w:rFonts w:ascii="Arial" w:hAnsi="Arial" w:cs="Arial"/>
                <w:sz w:val="22"/>
                <w:szCs w:val="22"/>
              </w:rPr>
            </w:pPr>
            <w:r w:rsidRPr="005C11B5">
              <w:rPr>
                <w:rFonts w:ascii="Arial" w:hAnsi="Arial" w:cs="Arial"/>
                <w:sz w:val="22"/>
                <w:szCs w:val="22"/>
              </w:rPr>
              <w:t>Key feature</w:t>
            </w:r>
          </w:p>
        </w:tc>
        <w:tc>
          <w:tcPr>
            <w:tcW w:w="1984" w:type="dxa"/>
            <w:shd w:val="clear" w:color="auto" w:fill="E7E6E6" w:themeFill="background2"/>
          </w:tcPr>
          <w:p w14:paraId="24F66A42" w14:textId="5AA76311" w:rsidR="009D09B5" w:rsidRPr="005C11B5" w:rsidRDefault="009D09B5" w:rsidP="00077442">
            <w:pPr>
              <w:spacing w:line="480" w:lineRule="auto"/>
              <w:rPr>
                <w:rFonts w:ascii="Arial" w:hAnsi="Arial" w:cs="Arial"/>
                <w:sz w:val="22"/>
                <w:szCs w:val="22"/>
              </w:rPr>
            </w:pPr>
            <w:r w:rsidRPr="005C11B5">
              <w:rPr>
                <w:rFonts w:ascii="Arial" w:hAnsi="Arial" w:cs="Arial"/>
                <w:sz w:val="22"/>
                <w:szCs w:val="22"/>
              </w:rPr>
              <w:t>Isolated Coastal</w:t>
            </w:r>
          </w:p>
        </w:tc>
        <w:tc>
          <w:tcPr>
            <w:tcW w:w="1843" w:type="dxa"/>
            <w:shd w:val="clear" w:color="auto" w:fill="E7E6E6" w:themeFill="background2"/>
          </w:tcPr>
          <w:p w14:paraId="1C572EE2" w14:textId="582C151B" w:rsidR="009D09B5" w:rsidRPr="005C11B5" w:rsidRDefault="00BA602C" w:rsidP="00077442">
            <w:pPr>
              <w:spacing w:line="480" w:lineRule="auto"/>
              <w:rPr>
                <w:rFonts w:ascii="Arial" w:hAnsi="Arial" w:cs="Arial"/>
                <w:sz w:val="22"/>
                <w:szCs w:val="22"/>
              </w:rPr>
            </w:pPr>
            <w:r w:rsidRPr="005C11B5">
              <w:rPr>
                <w:rFonts w:ascii="Arial" w:hAnsi="Arial" w:cs="Arial"/>
                <w:sz w:val="22"/>
                <w:szCs w:val="22"/>
              </w:rPr>
              <w:t xml:space="preserve">Expanded City </w:t>
            </w:r>
          </w:p>
        </w:tc>
        <w:tc>
          <w:tcPr>
            <w:tcW w:w="1651" w:type="dxa"/>
            <w:shd w:val="clear" w:color="auto" w:fill="E7E6E6" w:themeFill="background2"/>
          </w:tcPr>
          <w:p w14:paraId="57AE63D3" w14:textId="65466111" w:rsidR="009D09B5" w:rsidRPr="005C11B5" w:rsidRDefault="00BA602C" w:rsidP="00077442">
            <w:pPr>
              <w:spacing w:line="480" w:lineRule="auto"/>
              <w:rPr>
                <w:rFonts w:ascii="Arial" w:hAnsi="Arial" w:cs="Arial"/>
                <w:sz w:val="22"/>
                <w:szCs w:val="22"/>
              </w:rPr>
            </w:pPr>
            <w:r w:rsidRPr="005C11B5">
              <w:rPr>
                <w:rFonts w:ascii="Arial" w:hAnsi="Arial" w:cs="Arial"/>
                <w:sz w:val="22"/>
                <w:szCs w:val="22"/>
              </w:rPr>
              <w:t>Metro City</w:t>
            </w:r>
          </w:p>
        </w:tc>
      </w:tr>
      <w:tr w:rsidR="009D09B5" w:rsidRPr="005C11B5" w14:paraId="37733FEE" w14:textId="77777777" w:rsidTr="00875888">
        <w:tc>
          <w:tcPr>
            <w:tcW w:w="2547" w:type="dxa"/>
          </w:tcPr>
          <w:p w14:paraId="09A0F4DC" w14:textId="06277438" w:rsidR="009D09B5" w:rsidRPr="005C11B5" w:rsidRDefault="00BA602C" w:rsidP="00077442">
            <w:pPr>
              <w:spacing w:line="480" w:lineRule="auto"/>
              <w:rPr>
                <w:rFonts w:ascii="Arial" w:hAnsi="Arial" w:cs="Arial"/>
                <w:sz w:val="22"/>
                <w:szCs w:val="22"/>
              </w:rPr>
            </w:pPr>
            <w:r w:rsidRPr="005C11B5">
              <w:rPr>
                <w:rFonts w:ascii="Arial" w:hAnsi="Arial" w:cs="Arial"/>
                <w:sz w:val="22"/>
                <w:szCs w:val="22"/>
              </w:rPr>
              <w:t>Population</w:t>
            </w:r>
            <w:r w:rsidR="00A10F75" w:rsidRPr="005C11B5">
              <w:rPr>
                <w:rFonts w:ascii="Arial" w:hAnsi="Arial" w:cs="Arial"/>
                <w:sz w:val="22"/>
                <w:szCs w:val="22"/>
              </w:rPr>
              <w:t xml:space="preserve"> (2011 census)</w:t>
            </w:r>
          </w:p>
        </w:tc>
        <w:tc>
          <w:tcPr>
            <w:tcW w:w="1984" w:type="dxa"/>
          </w:tcPr>
          <w:p w14:paraId="7EDE5DEE" w14:textId="03CA90D7" w:rsidR="009D09B5" w:rsidRPr="005C11B5" w:rsidRDefault="004E2C7E" w:rsidP="00077442">
            <w:pPr>
              <w:spacing w:line="480" w:lineRule="auto"/>
              <w:rPr>
                <w:rFonts w:ascii="Arial" w:hAnsi="Arial" w:cs="Arial"/>
                <w:sz w:val="22"/>
                <w:szCs w:val="22"/>
              </w:rPr>
            </w:pPr>
            <w:r w:rsidRPr="005C11B5">
              <w:rPr>
                <w:rFonts w:ascii="Arial" w:hAnsi="Arial" w:cs="Arial"/>
                <w:sz w:val="22"/>
                <w:szCs w:val="22"/>
              </w:rPr>
              <w:t>234</w:t>
            </w:r>
            <w:r w:rsidR="00495ABD" w:rsidRPr="005C11B5">
              <w:rPr>
                <w:rFonts w:ascii="Arial" w:hAnsi="Arial" w:cs="Arial"/>
                <w:sz w:val="22"/>
                <w:szCs w:val="22"/>
              </w:rPr>
              <w:t xml:space="preserve">,982 </w:t>
            </w:r>
          </w:p>
        </w:tc>
        <w:tc>
          <w:tcPr>
            <w:tcW w:w="1843" w:type="dxa"/>
          </w:tcPr>
          <w:p w14:paraId="33C674A3" w14:textId="5967E457" w:rsidR="009D09B5" w:rsidRPr="005C11B5" w:rsidRDefault="00FD70C3" w:rsidP="00077442">
            <w:pPr>
              <w:spacing w:line="480" w:lineRule="auto"/>
              <w:rPr>
                <w:rFonts w:ascii="Arial" w:hAnsi="Arial" w:cs="Arial"/>
                <w:sz w:val="22"/>
                <w:szCs w:val="22"/>
              </w:rPr>
            </w:pPr>
            <w:r w:rsidRPr="005C11B5">
              <w:rPr>
                <w:rFonts w:ascii="Arial" w:hAnsi="Arial" w:cs="Arial"/>
                <w:sz w:val="22"/>
                <w:szCs w:val="22"/>
              </w:rPr>
              <w:t xml:space="preserve">78,777 </w:t>
            </w:r>
          </w:p>
        </w:tc>
        <w:tc>
          <w:tcPr>
            <w:tcW w:w="1651" w:type="dxa"/>
          </w:tcPr>
          <w:p w14:paraId="5F7570BF" w14:textId="320E6AD0" w:rsidR="009D09B5" w:rsidRPr="005C11B5" w:rsidRDefault="0088705E" w:rsidP="00077442">
            <w:pPr>
              <w:spacing w:line="480" w:lineRule="auto"/>
              <w:rPr>
                <w:rFonts w:ascii="Arial" w:hAnsi="Arial" w:cs="Arial"/>
                <w:sz w:val="22"/>
                <w:szCs w:val="22"/>
              </w:rPr>
            </w:pPr>
            <w:r w:rsidRPr="005C11B5">
              <w:rPr>
                <w:rFonts w:ascii="Arial" w:hAnsi="Arial" w:cs="Arial"/>
                <w:sz w:val="22"/>
                <w:szCs w:val="22"/>
              </w:rPr>
              <w:t>751,</w:t>
            </w:r>
            <w:r w:rsidR="00A10F75" w:rsidRPr="005C11B5">
              <w:rPr>
                <w:rFonts w:ascii="Arial" w:hAnsi="Arial" w:cs="Arial"/>
                <w:sz w:val="22"/>
                <w:szCs w:val="22"/>
              </w:rPr>
              <w:t>485</w:t>
            </w:r>
          </w:p>
        </w:tc>
      </w:tr>
      <w:tr w:rsidR="009D09B5" w:rsidRPr="005C11B5" w14:paraId="35B4E881" w14:textId="77777777" w:rsidTr="00875888">
        <w:tc>
          <w:tcPr>
            <w:tcW w:w="2547" w:type="dxa"/>
          </w:tcPr>
          <w:p w14:paraId="5B68608E" w14:textId="37046B85" w:rsidR="009D09B5" w:rsidRPr="005C11B5" w:rsidRDefault="00E41E22" w:rsidP="00077442">
            <w:pPr>
              <w:spacing w:line="480" w:lineRule="auto"/>
              <w:rPr>
                <w:rFonts w:ascii="Arial" w:hAnsi="Arial" w:cs="Arial"/>
                <w:sz w:val="22"/>
                <w:szCs w:val="22"/>
              </w:rPr>
            </w:pPr>
            <w:r w:rsidRPr="005C11B5">
              <w:rPr>
                <w:rFonts w:ascii="Arial" w:hAnsi="Arial" w:cs="Arial"/>
                <w:sz w:val="22"/>
                <w:szCs w:val="22"/>
              </w:rPr>
              <w:t>Ethnic</w:t>
            </w:r>
            <w:r w:rsidR="00422173" w:rsidRPr="005C11B5">
              <w:rPr>
                <w:rFonts w:ascii="Arial" w:hAnsi="Arial" w:cs="Arial"/>
                <w:sz w:val="22"/>
                <w:szCs w:val="22"/>
              </w:rPr>
              <w:t xml:space="preserve"> minority population</w:t>
            </w:r>
          </w:p>
        </w:tc>
        <w:tc>
          <w:tcPr>
            <w:tcW w:w="1984" w:type="dxa"/>
          </w:tcPr>
          <w:p w14:paraId="4E4D1249" w14:textId="7E85C0A7" w:rsidR="009D09B5" w:rsidRPr="005C11B5" w:rsidRDefault="005A52EB" w:rsidP="00077442">
            <w:pPr>
              <w:spacing w:line="480" w:lineRule="auto"/>
              <w:rPr>
                <w:rFonts w:ascii="Arial" w:hAnsi="Arial" w:cs="Arial"/>
                <w:sz w:val="22"/>
                <w:szCs w:val="22"/>
              </w:rPr>
            </w:pPr>
            <w:r w:rsidRPr="005C11B5">
              <w:rPr>
                <w:rFonts w:ascii="Arial" w:hAnsi="Arial" w:cs="Arial"/>
                <w:sz w:val="22"/>
                <w:szCs w:val="22"/>
              </w:rPr>
              <w:t>7.1%</w:t>
            </w:r>
          </w:p>
        </w:tc>
        <w:tc>
          <w:tcPr>
            <w:tcW w:w="1843" w:type="dxa"/>
          </w:tcPr>
          <w:p w14:paraId="7DC3472B" w14:textId="2B6EDD0F" w:rsidR="009D09B5" w:rsidRPr="005C11B5" w:rsidRDefault="002C3B5C" w:rsidP="00077442">
            <w:pPr>
              <w:spacing w:line="480" w:lineRule="auto"/>
              <w:rPr>
                <w:rFonts w:ascii="Arial" w:hAnsi="Arial" w:cs="Arial"/>
                <w:sz w:val="22"/>
                <w:szCs w:val="22"/>
              </w:rPr>
            </w:pPr>
            <w:r w:rsidRPr="005C11B5">
              <w:rPr>
                <w:rFonts w:ascii="Arial" w:hAnsi="Arial" w:cs="Arial"/>
                <w:sz w:val="22"/>
                <w:szCs w:val="22"/>
              </w:rPr>
              <w:t>17.5%</w:t>
            </w:r>
          </w:p>
        </w:tc>
        <w:tc>
          <w:tcPr>
            <w:tcW w:w="1651" w:type="dxa"/>
          </w:tcPr>
          <w:p w14:paraId="478E35DB" w14:textId="22CD5573" w:rsidR="009D09B5" w:rsidRPr="005C11B5" w:rsidRDefault="0058417A" w:rsidP="00077442">
            <w:pPr>
              <w:spacing w:line="480" w:lineRule="auto"/>
              <w:rPr>
                <w:rFonts w:ascii="Arial" w:hAnsi="Arial" w:cs="Arial"/>
                <w:sz w:val="22"/>
                <w:szCs w:val="22"/>
              </w:rPr>
            </w:pPr>
            <w:r w:rsidRPr="005C11B5">
              <w:rPr>
                <w:rFonts w:ascii="Arial" w:hAnsi="Arial" w:cs="Arial"/>
                <w:sz w:val="22"/>
                <w:szCs w:val="22"/>
              </w:rPr>
              <w:t>18%</w:t>
            </w:r>
          </w:p>
        </w:tc>
      </w:tr>
      <w:tr w:rsidR="009D09B5" w:rsidRPr="005C11B5" w14:paraId="404A8A31" w14:textId="77777777" w:rsidTr="00875888">
        <w:tc>
          <w:tcPr>
            <w:tcW w:w="2547" w:type="dxa"/>
          </w:tcPr>
          <w:p w14:paraId="78485D73" w14:textId="077DDBFB" w:rsidR="009D09B5" w:rsidRPr="005C11B5" w:rsidRDefault="0013567B" w:rsidP="00077442">
            <w:pPr>
              <w:spacing w:line="480" w:lineRule="auto"/>
              <w:rPr>
                <w:rFonts w:ascii="Arial" w:hAnsi="Arial" w:cs="Arial"/>
                <w:sz w:val="22"/>
                <w:szCs w:val="22"/>
              </w:rPr>
            </w:pPr>
            <w:r w:rsidRPr="005C11B5">
              <w:rPr>
                <w:rFonts w:ascii="Arial" w:hAnsi="Arial" w:cs="Arial"/>
                <w:sz w:val="22"/>
                <w:szCs w:val="22"/>
              </w:rPr>
              <w:t>Pop</w:t>
            </w:r>
            <w:r w:rsidR="00D85ACC" w:rsidRPr="005C11B5">
              <w:rPr>
                <w:rFonts w:ascii="Arial" w:hAnsi="Arial" w:cs="Arial"/>
                <w:sz w:val="22"/>
                <w:szCs w:val="22"/>
              </w:rPr>
              <w:t>ulation living in 10</w:t>
            </w:r>
            <w:r w:rsidR="00875888" w:rsidRPr="005C11B5">
              <w:rPr>
                <w:rFonts w:ascii="Arial" w:hAnsi="Arial" w:cs="Arial"/>
                <w:sz w:val="22"/>
                <w:szCs w:val="22"/>
              </w:rPr>
              <w:t>%</w:t>
            </w:r>
            <w:r w:rsidR="00D85ACC" w:rsidRPr="005C11B5">
              <w:rPr>
                <w:rFonts w:ascii="Arial" w:hAnsi="Arial" w:cs="Arial"/>
                <w:sz w:val="22"/>
                <w:szCs w:val="22"/>
              </w:rPr>
              <w:t xml:space="preserve"> most deprived areas (2010)</w:t>
            </w:r>
          </w:p>
        </w:tc>
        <w:tc>
          <w:tcPr>
            <w:tcW w:w="1984" w:type="dxa"/>
          </w:tcPr>
          <w:p w14:paraId="0B35F4A6" w14:textId="3CC9F07C" w:rsidR="009D09B5" w:rsidRPr="005C11B5" w:rsidRDefault="00875888" w:rsidP="00077442">
            <w:pPr>
              <w:spacing w:line="480" w:lineRule="auto"/>
              <w:rPr>
                <w:rFonts w:ascii="Arial" w:hAnsi="Arial" w:cs="Arial"/>
                <w:sz w:val="22"/>
                <w:szCs w:val="22"/>
              </w:rPr>
            </w:pPr>
            <w:r w:rsidRPr="005C11B5">
              <w:rPr>
                <w:rFonts w:ascii="Arial" w:hAnsi="Arial" w:cs="Arial"/>
                <w:sz w:val="22"/>
                <w:szCs w:val="22"/>
              </w:rPr>
              <w:t>12%</w:t>
            </w:r>
          </w:p>
        </w:tc>
        <w:tc>
          <w:tcPr>
            <w:tcW w:w="1843" w:type="dxa"/>
          </w:tcPr>
          <w:p w14:paraId="2FF73F20" w14:textId="0E7B06AC" w:rsidR="009D09B5" w:rsidRPr="005C11B5" w:rsidRDefault="00875888" w:rsidP="00077442">
            <w:pPr>
              <w:spacing w:line="480" w:lineRule="auto"/>
              <w:rPr>
                <w:rFonts w:ascii="Arial" w:hAnsi="Arial" w:cs="Arial"/>
                <w:sz w:val="22"/>
                <w:szCs w:val="22"/>
              </w:rPr>
            </w:pPr>
            <w:r w:rsidRPr="005C11B5">
              <w:rPr>
                <w:rFonts w:ascii="Arial" w:hAnsi="Arial" w:cs="Arial"/>
                <w:sz w:val="22"/>
                <w:szCs w:val="22"/>
              </w:rPr>
              <w:t>16%</w:t>
            </w:r>
          </w:p>
        </w:tc>
        <w:tc>
          <w:tcPr>
            <w:tcW w:w="1651" w:type="dxa"/>
          </w:tcPr>
          <w:p w14:paraId="3B3D78A8" w14:textId="20BBA87D" w:rsidR="009D09B5" w:rsidRPr="005C11B5" w:rsidRDefault="00875888" w:rsidP="00077442">
            <w:pPr>
              <w:spacing w:line="480" w:lineRule="auto"/>
              <w:rPr>
                <w:rFonts w:ascii="Arial" w:hAnsi="Arial" w:cs="Arial"/>
                <w:sz w:val="22"/>
                <w:szCs w:val="22"/>
              </w:rPr>
            </w:pPr>
            <w:r w:rsidRPr="005C11B5">
              <w:rPr>
                <w:rFonts w:ascii="Arial" w:hAnsi="Arial" w:cs="Arial"/>
                <w:sz w:val="22"/>
                <w:szCs w:val="22"/>
              </w:rPr>
              <w:t>19.9%</w:t>
            </w:r>
          </w:p>
        </w:tc>
      </w:tr>
      <w:tr w:rsidR="009D09B5" w:rsidRPr="005C11B5" w14:paraId="3B6EAB47" w14:textId="77777777" w:rsidTr="00875888">
        <w:tc>
          <w:tcPr>
            <w:tcW w:w="2547" w:type="dxa"/>
          </w:tcPr>
          <w:p w14:paraId="06A44662" w14:textId="55F56228" w:rsidR="009D09B5" w:rsidRPr="005C11B5" w:rsidRDefault="002E0442" w:rsidP="00077442">
            <w:pPr>
              <w:spacing w:line="480" w:lineRule="auto"/>
              <w:rPr>
                <w:rFonts w:ascii="Arial" w:hAnsi="Arial" w:cs="Arial"/>
                <w:sz w:val="22"/>
                <w:szCs w:val="22"/>
              </w:rPr>
            </w:pPr>
            <w:r w:rsidRPr="005C11B5">
              <w:rPr>
                <w:rFonts w:ascii="Arial" w:hAnsi="Arial" w:cs="Arial"/>
                <w:sz w:val="22"/>
                <w:szCs w:val="22"/>
              </w:rPr>
              <w:t xml:space="preserve">Looked After Children </w:t>
            </w:r>
            <w:r w:rsidR="00E02C19" w:rsidRPr="005C11B5">
              <w:rPr>
                <w:rFonts w:ascii="Arial" w:hAnsi="Arial" w:cs="Arial"/>
                <w:sz w:val="22"/>
                <w:szCs w:val="22"/>
              </w:rPr>
              <w:t>(2010</w:t>
            </w:r>
            <w:r w:rsidR="00117F2A" w:rsidRPr="005C11B5">
              <w:rPr>
                <w:rFonts w:ascii="Arial" w:hAnsi="Arial" w:cs="Arial"/>
                <w:sz w:val="22"/>
                <w:szCs w:val="22"/>
              </w:rPr>
              <w:t>/11</w:t>
            </w:r>
            <w:r w:rsidR="00E02C19" w:rsidRPr="005C11B5">
              <w:rPr>
                <w:rFonts w:ascii="Arial" w:hAnsi="Arial" w:cs="Arial"/>
                <w:sz w:val="22"/>
                <w:szCs w:val="22"/>
              </w:rPr>
              <w:t>)</w:t>
            </w:r>
          </w:p>
        </w:tc>
        <w:tc>
          <w:tcPr>
            <w:tcW w:w="1984" w:type="dxa"/>
          </w:tcPr>
          <w:p w14:paraId="672CC323" w14:textId="5E101EF3" w:rsidR="009D09B5" w:rsidRPr="005C11B5" w:rsidRDefault="00E56E0C" w:rsidP="00077442">
            <w:pPr>
              <w:spacing w:line="480" w:lineRule="auto"/>
              <w:rPr>
                <w:rFonts w:ascii="Arial" w:hAnsi="Arial" w:cs="Arial"/>
                <w:sz w:val="22"/>
                <w:szCs w:val="22"/>
              </w:rPr>
            </w:pPr>
            <w:r w:rsidRPr="005C11B5">
              <w:rPr>
                <w:rFonts w:ascii="Arial" w:hAnsi="Arial" w:cs="Arial"/>
                <w:sz w:val="22"/>
                <w:szCs w:val="22"/>
              </w:rPr>
              <w:t>375</w:t>
            </w:r>
          </w:p>
        </w:tc>
        <w:tc>
          <w:tcPr>
            <w:tcW w:w="1843" w:type="dxa"/>
          </w:tcPr>
          <w:p w14:paraId="3B4715FE" w14:textId="49FE80E7" w:rsidR="009D09B5" w:rsidRPr="005C11B5" w:rsidRDefault="00E56E0C" w:rsidP="00077442">
            <w:pPr>
              <w:spacing w:line="480" w:lineRule="auto"/>
              <w:rPr>
                <w:rFonts w:ascii="Arial" w:hAnsi="Arial" w:cs="Arial"/>
                <w:sz w:val="22"/>
                <w:szCs w:val="22"/>
              </w:rPr>
            </w:pPr>
            <w:r w:rsidRPr="005C11B5">
              <w:rPr>
                <w:rFonts w:ascii="Arial" w:hAnsi="Arial" w:cs="Arial"/>
                <w:sz w:val="22"/>
                <w:szCs w:val="22"/>
              </w:rPr>
              <w:t>310</w:t>
            </w:r>
          </w:p>
        </w:tc>
        <w:tc>
          <w:tcPr>
            <w:tcW w:w="1651" w:type="dxa"/>
          </w:tcPr>
          <w:p w14:paraId="312389EA" w14:textId="1FF46B50" w:rsidR="009D09B5" w:rsidRPr="005C11B5" w:rsidRDefault="00E56E0C" w:rsidP="00077442">
            <w:pPr>
              <w:spacing w:line="480" w:lineRule="auto"/>
              <w:rPr>
                <w:rFonts w:ascii="Arial" w:hAnsi="Arial" w:cs="Arial"/>
                <w:sz w:val="22"/>
                <w:szCs w:val="22"/>
              </w:rPr>
            </w:pPr>
            <w:r w:rsidRPr="005C11B5">
              <w:rPr>
                <w:rFonts w:ascii="Arial" w:hAnsi="Arial" w:cs="Arial"/>
                <w:sz w:val="22"/>
                <w:szCs w:val="22"/>
              </w:rPr>
              <w:t>1450</w:t>
            </w:r>
          </w:p>
        </w:tc>
      </w:tr>
      <w:tr w:rsidR="009D09B5" w:rsidRPr="005C11B5" w14:paraId="0A182B9C" w14:textId="77777777" w:rsidTr="00875888">
        <w:tc>
          <w:tcPr>
            <w:tcW w:w="2547" w:type="dxa"/>
          </w:tcPr>
          <w:p w14:paraId="012D0204" w14:textId="77777777" w:rsidR="009D09B5" w:rsidRPr="005C11B5" w:rsidRDefault="00E56E0C" w:rsidP="00077442">
            <w:pPr>
              <w:spacing w:line="480" w:lineRule="auto"/>
              <w:rPr>
                <w:rFonts w:ascii="Arial" w:hAnsi="Arial" w:cs="Arial"/>
                <w:sz w:val="22"/>
                <w:szCs w:val="22"/>
              </w:rPr>
            </w:pPr>
            <w:r w:rsidRPr="005C11B5">
              <w:rPr>
                <w:rFonts w:ascii="Arial" w:hAnsi="Arial" w:cs="Arial"/>
                <w:sz w:val="22"/>
                <w:szCs w:val="22"/>
              </w:rPr>
              <w:t>Rate of Looked After Children per 10,000</w:t>
            </w:r>
          </w:p>
          <w:p w14:paraId="1FAD9165" w14:textId="5FCB193B" w:rsidR="00117F2A" w:rsidRPr="005C11B5" w:rsidRDefault="00117F2A" w:rsidP="00077442">
            <w:pPr>
              <w:spacing w:line="480" w:lineRule="auto"/>
              <w:rPr>
                <w:rFonts w:ascii="Arial" w:hAnsi="Arial" w:cs="Arial"/>
                <w:sz w:val="22"/>
                <w:szCs w:val="22"/>
              </w:rPr>
            </w:pPr>
            <w:r w:rsidRPr="005C11B5">
              <w:rPr>
                <w:rFonts w:ascii="Arial" w:hAnsi="Arial" w:cs="Arial"/>
                <w:sz w:val="22"/>
                <w:szCs w:val="22"/>
              </w:rPr>
              <w:t xml:space="preserve">(2010/11) </w:t>
            </w:r>
          </w:p>
        </w:tc>
        <w:tc>
          <w:tcPr>
            <w:tcW w:w="1984" w:type="dxa"/>
          </w:tcPr>
          <w:p w14:paraId="60AF97EC" w14:textId="2D4EEC4B" w:rsidR="009D09B5" w:rsidRPr="005C11B5" w:rsidRDefault="0096521F" w:rsidP="00077442">
            <w:pPr>
              <w:spacing w:line="480" w:lineRule="auto"/>
              <w:rPr>
                <w:rFonts w:ascii="Arial" w:hAnsi="Arial" w:cs="Arial"/>
                <w:sz w:val="22"/>
                <w:szCs w:val="22"/>
              </w:rPr>
            </w:pPr>
            <w:r w:rsidRPr="005C11B5">
              <w:rPr>
                <w:rFonts w:ascii="Arial" w:hAnsi="Arial" w:cs="Arial"/>
                <w:sz w:val="22"/>
                <w:szCs w:val="22"/>
              </w:rPr>
              <w:t>76</w:t>
            </w:r>
          </w:p>
        </w:tc>
        <w:tc>
          <w:tcPr>
            <w:tcW w:w="1843" w:type="dxa"/>
          </w:tcPr>
          <w:p w14:paraId="4B641678" w14:textId="68E45E37" w:rsidR="009D09B5" w:rsidRPr="005C11B5" w:rsidRDefault="0096521F" w:rsidP="00077442">
            <w:pPr>
              <w:spacing w:line="480" w:lineRule="auto"/>
              <w:rPr>
                <w:rFonts w:ascii="Arial" w:hAnsi="Arial" w:cs="Arial"/>
                <w:sz w:val="22"/>
                <w:szCs w:val="22"/>
              </w:rPr>
            </w:pPr>
            <w:r w:rsidRPr="005C11B5">
              <w:rPr>
                <w:rFonts w:ascii="Arial" w:hAnsi="Arial" w:cs="Arial"/>
                <w:sz w:val="22"/>
                <w:szCs w:val="22"/>
              </w:rPr>
              <w:t>76</w:t>
            </w:r>
          </w:p>
        </w:tc>
        <w:tc>
          <w:tcPr>
            <w:tcW w:w="1651" w:type="dxa"/>
          </w:tcPr>
          <w:p w14:paraId="59BEDC59" w14:textId="758523EF" w:rsidR="009D09B5" w:rsidRPr="005C11B5" w:rsidRDefault="0096521F" w:rsidP="00077442">
            <w:pPr>
              <w:spacing w:line="480" w:lineRule="auto"/>
              <w:rPr>
                <w:rFonts w:ascii="Arial" w:hAnsi="Arial" w:cs="Arial"/>
                <w:sz w:val="22"/>
                <w:szCs w:val="22"/>
              </w:rPr>
            </w:pPr>
            <w:r w:rsidRPr="005C11B5">
              <w:rPr>
                <w:rFonts w:ascii="Arial" w:hAnsi="Arial" w:cs="Arial"/>
                <w:sz w:val="22"/>
                <w:szCs w:val="22"/>
              </w:rPr>
              <w:t>95</w:t>
            </w:r>
          </w:p>
        </w:tc>
      </w:tr>
      <w:tr w:rsidR="009D09B5" w:rsidRPr="005C11B5" w14:paraId="7E903076" w14:textId="77777777" w:rsidTr="00875888">
        <w:tc>
          <w:tcPr>
            <w:tcW w:w="2547" w:type="dxa"/>
          </w:tcPr>
          <w:p w14:paraId="5C4DBB04" w14:textId="64AD1C9D" w:rsidR="009D09B5" w:rsidRPr="005C11B5" w:rsidRDefault="000B5A48" w:rsidP="00077442">
            <w:pPr>
              <w:spacing w:line="480" w:lineRule="auto"/>
              <w:rPr>
                <w:rFonts w:ascii="Arial" w:hAnsi="Arial" w:cs="Arial"/>
                <w:sz w:val="22"/>
                <w:szCs w:val="22"/>
              </w:rPr>
            </w:pPr>
            <w:r w:rsidRPr="005C11B5">
              <w:rPr>
                <w:rFonts w:ascii="Arial" w:hAnsi="Arial" w:cs="Arial"/>
                <w:sz w:val="22"/>
                <w:szCs w:val="22"/>
              </w:rPr>
              <w:t>Ofsted rating</w:t>
            </w:r>
            <w:r w:rsidR="00CA6C5F" w:rsidRPr="005C11B5">
              <w:rPr>
                <w:rFonts w:ascii="Arial" w:hAnsi="Arial" w:cs="Arial"/>
                <w:sz w:val="22"/>
                <w:szCs w:val="22"/>
              </w:rPr>
              <w:t xml:space="preserve"> </w:t>
            </w:r>
            <w:r w:rsidR="005825D3" w:rsidRPr="005C11B5">
              <w:rPr>
                <w:rFonts w:ascii="Arial" w:hAnsi="Arial" w:cs="Arial"/>
                <w:sz w:val="22"/>
                <w:szCs w:val="22"/>
              </w:rPr>
              <w:t xml:space="preserve">of children’s services </w:t>
            </w:r>
            <w:r w:rsidR="00CA6C5F" w:rsidRPr="005C11B5">
              <w:rPr>
                <w:rFonts w:ascii="Arial" w:hAnsi="Arial" w:cs="Arial"/>
                <w:sz w:val="22"/>
                <w:szCs w:val="22"/>
              </w:rPr>
              <w:t xml:space="preserve">(safeguarding) </w:t>
            </w:r>
          </w:p>
        </w:tc>
        <w:tc>
          <w:tcPr>
            <w:tcW w:w="1984" w:type="dxa"/>
          </w:tcPr>
          <w:p w14:paraId="2D0C5CE6" w14:textId="278263DC" w:rsidR="009D09B5" w:rsidRPr="005C11B5" w:rsidRDefault="003D6D4A" w:rsidP="00077442">
            <w:pPr>
              <w:spacing w:line="480" w:lineRule="auto"/>
              <w:rPr>
                <w:rFonts w:ascii="Arial" w:hAnsi="Arial" w:cs="Arial"/>
                <w:sz w:val="22"/>
                <w:szCs w:val="22"/>
              </w:rPr>
            </w:pPr>
            <w:r w:rsidRPr="005C11B5">
              <w:rPr>
                <w:rFonts w:ascii="Arial" w:hAnsi="Arial" w:cs="Arial"/>
                <w:sz w:val="22"/>
                <w:szCs w:val="22"/>
              </w:rPr>
              <w:t xml:space="preserve">Good </w:t>
            </w:r>
            <w:r w:rsidR="00CA6C5F" w:rsidRPr="005C11B5">
              <w:rPr>
                <w:rFonts w:ascii="Arial" w:hAnsi="Arial" w:cs="Arial"/>
                <w:sz w:val="22"/>
                <w:szCs w:val="22"/>
              </w:rPr>
              <w:t>(</w:t>
            </w:r>
            <w:r w:rsidRPr="005C11B5">
              <w:rPr>
                <w:rFonts w:ascii="Arial" w:hAnsi="Arial" w:cs="Arial"/>
                <w:sz w:val="22"/>
                <w:szCs w:val="22"/>
              </w:rPr>
              <w:t xml:space="preserve">2010) </w:t>
            </w:r>
          </w:p>
        </w:tc>
        <w:tc>
          <w:tcPr>
            <w:tcW w:w="1843" w:type="dxa"/>
          </w:tcPr>
          <w:p w14:paraId="08A2EC5F" w14:textId="77777777" w:rsidR="009D09B5" w:rsidRPr="005C11B5" w:rsidRDefault="008410EB" w:rsidP="00077442">
            <w:pPr>
              <w:spacing w:line="480" w:lineRule="auto"/>
              <w:rPr>
                <w:rFonts w:ascii="Arial" w:hAnsi="Arial" w:cs="Arial"/>
                <w:sz w:val="22"/>
                <w:szCs w:val="22"/>
              </w:rPr>
            </w:pPr>
            <w:r w:rsidRPr="005C11B5">
              <w:rPr>
                <w:rFonts w:ascii="Arial" w:hAnsi="Arial" w:cs="Arial"/>
                <w:sz w:val="22"/>
                <w:szCs w:val="22"/>
              </w:rPr>
              <w:t xml:space="preserve">Inadequate </w:t>
            </w:r>
          </w:p>
          <w:p w14:paraId="4E54B23B" w14:textId="693281B7" w:rsidR="00CA6C5F" w:rsidRPr="005C11B5" w:rsidRDefault="00CA6C5F" w:rsidP="00077442">
            <w:pPr>
              <w:spacing w:line="480" w:lineRule="auto"/>
              <w:rPr>
                <w:rFonts w:ascii="Arial" w:hAnsi="Arial" w:cs="Arial"/>
                <w:sz w:val="22"/>
                <w:szCs w:val="22"/>
              </w:rPr>
            </w:pPr>
            <w:r w:rsidRPr="005C11B5">
              <w:rPr>
                <w:rFonts w:ascii="Arial" w:hAnsi="Arial" w:cs="Arial"/>
                <w:sz w:val="22"/>
                <w:szCs w:val="22"/>
              </w:rPr>
              <w:t>(2010)</w:t>
            </w:r>
          </w:p>
        </w:tc>
        <w:tc>
          <w:tcPr>
            <w:tcW w:w="1651" w:type="dxa"/>
          </w:tcPr>
          <w:p w14:paraId="224650A3" w14:textId="369C7241" w:rsidR="009D09B5" w:rsidRPr="005C11B5" w:rsidRDefault="000B5A48" w:rsidP="00077442">
            <w:pPr>
              <w:spacing w:line="480" w:lineRule="auto"/>
              <w:rPr>
                <w:rFonts w:ascii="Arial" w:hAnsi="Arial" w:cs="Arial"/>
                <w:sz w:val="22"/>
                <w:szCs w:val="22"/>
              </w:rPr>
            </w:pPr>
            <w:r w:rsidRPr="005C11B5">
              <w:rPr>
                <w:rFonts w:ascii="Arial" w:hAnsi="Arial" w:cs="Arial"/>
                <w:sz w:val="22"/>
                <w:szCs w:val="22"/>
              </w:rPr>
              <w:t xml:space="preserve">Adequate </w:t>
            </w:r>
            <w:r w:rsidR="00602FA8" w:rsidRPr="005C11B5">
              <w:rPr>
                <w:rFonts w:ascii="Arial" w:hAnsi="Arial" w:cs="Arial"/>
                <w:sz w:val="22"/>
                <w:szCs w:val="22"/>
              </w:rPr>
              <w:t xml:space="preserve">(2011) </w:t>
            </w:r>
          </w:p>
        </w:tc>
      </w:tr>
    </w:tbl>
    <w:p w14:paraId="492E90C3" w14:textId="1A7471E4" w:rsidR="007B139A" w:rsidRPr="005C11B5" w:rsidRDefault="007B139A" w:rsidP="00077442">
      <w:pPr>
        <w:spacing w:line="480" w:lineRule="auto"/>
        <w:rPr>
          <w:rFonts w:ascii="Arial" w:hAnsi="Arial" w:cs="Arial"/>
        </w:rPr>
      </w:pPr>
    </w:p>
    <w:p w14:paraId="004204A2" w14:textId="77777777" w:rsidR="007B139A" w:rsidRPr="005C11B5" w:rsidRDefault="007B139A" w:rsidP="00077442">
      <w:pPr>
        <w:spacing w:line="480" w:lineRule="auto"/>
        <w:rPr>
          <w:rFonts w:ascii="Arial" w:hAnsi="Arial" w:cs="Arial"/>
        </w:rPr>
      </w:pPr>
    </w:p>
    <w:p w14:paraId="049ACDD0" w14:textId="5065BAEE" w:rsidR="002C5A1D" w:rsidRPr="005C11B5" w:rsidRDefault="00077442" w:rsidP="00077442">
      <w:pPr>
        <w:spacing w:line="480" w:lineRule="auto"/>
        <w:rPr>
          <w:rFonts w:ascii="Arial" w:hAnsi="Arial" w:cs="Arial"/>
          <w:b/>
        </w:rPr>
      </w:pPr>
      <w:r w:rsidRPr="005C11B5">
        <w:rPr>
          <w:rFonts w:ascii="Arial" w:hAnsi="Arial" w:cs="Arial"/>
          <w:b/>
        </w:rPr>
        <w:t>MST in Isolated Coastal</w:t>
      </w:r>
    </w:p>
    <w:p w14:paraId="5E46116E" w14:textId="77777777" w:rsidR="00077442" w:rsidRPr="005C11B5" w:rsidRDefault="00077442" w:rsidP="00077442">
      <w:pPr>
        <w:spacing w:line="480" w:lineRule="auto"/>
        <w:rPr>
          <w:rFonts w:ascii="Arial" w:hAnsi="Arial" w:cs="Arial"/>
        </w:rPr>
      </w:pPr>
    </w:p>
    <w:p w14:paraId="41179695" w14:textId="3079A832" w:rsidR="00077442" w:rsidRDefault="00077442" w:rsidP="00077442">
      <w:pPr>
        <w:spacing w:line="480" w:lineRule="auto"/>
        <w:rPr>
          <w:rFonts w:ascii="Arial" w:hAnsi="Arial" w:cs="Arial"/>
        </w:rPr>
      </w:pPr>
      <w:r w:rsidRPr="005C11B5">
        <w:rPr>
          <w:rFonts w:ascii="Arial" w:hAnsi="Arial" w:cs="Arial"/>
        </w:rPr>
        <w:t>Unusually, the bid for the funding for MST was put forward by a voluntary mental health and youth organisation, known as ‘The Hub’, rather than directly by the Local Authority.  This was an unexpected application source</w:t>
      </w:r>
      <w:r w:rsidR="006926B4" w:rsidRPr="005C11B5">
        <w:rPr>
          <w:rFonts w:ascii="Arial" w:hAnsi="Arial" w:cs="Arial"/>
        </w:rPr>
        <w:t>,</w:t>
      </w:r>
      <w:r w:rsidRPr="005C11B5">
        <w:rPr>
          <w:rFonts w:ascii="Arial" w:hAnsi="Arial" w:cs="Arial"/>
        </w:rPr>
        <w:t xml:space="preserve"> according to the National NHS Programme Lead</w:t>
      </w:r>
      <w:r w:rsidR="006926B4" w:rsidRPr="005C11B5">
        <w:rPr>
          <w:rFonts w:ascii="Arial" w:hAnsi="Arial" w:cs="Arial"/>
        </w:rPr>
        <w:t>,</w:t>
      </w:r>
      <w:r w:rsidRPr="005C11B5">
        <w:rPr>
          <w:rFonts w:ascii="Arial" w:hAnsi="Arial" w:cs="Arial"/>
        </w:rPr>
        <w:t xml:space="preserve"> but was permitte</w:t>
      </w:r>
      <w:r w:rsidR="006926B4" w:rsidRPr="005C11B5">
        <w:rPr>
          <w:rFonts w:ascii="Arial" w:hAnsi="Arial" w:cs="Arial"/>
        </w:rPr>
        <w:t>d under the grant criteria. The bid</w:t>
      </w:r>
      <w:r w:rsidRPr="005C11B5">
        <w:rPr>
          <w:rFonts w:ascii="Arial" w:hAnsi="Arial" w:cs="Arial"/>
        </w:rPr>
        <w:t xml:space="preserve"> was seen as providing a more mixed economy of applicants. Whilst</w:t>
      </w:r>
      <w:r w:rsidRPr="00493D03">
        <w:rPr>
          <w:rFonts w:ascii="Arial" w:hAnsi="Arial" w:cs="Arial"/>
        </w:rPr>
        <w:t xml:space="preserve"> the expression of interest form for the Department of Health required the sign off of the Local Authority at a senior level and this was indeed given, the application itself was written and led by the Chief Executive of The Hub.  She was called to interview and attended with two Local Authority Heads of Service, one from the Youth Offending Service and one from Social Care, to represent Isolated Coastal.</w:t>
      </w:r>
    </w:p>
    <w:p w14:paraId="40F8A201" w14:textId="77777777" w:rsidR="00077442" w:rsidRDefault="00077442" w:rsidP="00077442">
      <w:pPr>
        <w:spacing w:line="480" w:lineRule="auto"/>
        <w:rPr>
          <w:rFonts w:ascii="Arial" w:hAnsi="Arial" w:cs="Arial"/>
        </w:rPr>
      </w:pPr>
    </w:p>
    <w:p w14:paraId="1D6BCBF8" w14:textId="51629018" w:rsidR="00077442" w:rsidRDefault="00077442" w:rsidP="00077442">
      <w:pPr>
        <w:spacing w:line="480" w:lineRule="auto"/>
        <w:rPr>
          <w:rFonts w:ascii="Arial" w:hAnsi="Arial" w:cs="Arial"/>
        </w:rPr>
      </w:pPr>
      <w:r w:rsidRPr="00493D03">
        <w:rPr>
          <w:rFonts w:ascii="Arial" w:hAnsi="Arial" w:cs="Arial"/>
        </w:rPr>
        <w:t>The bid was successful and a grant award offer was duly made. However</w:t>
      </w:r>
      <w:r w:rsidR="006926B4">
        <w:rPr>
          <w:rFonts w:ascii="Arial" w:hAnsi="Arial" w:cs="Arial"/>
        </w:rPr>
        <w:t>,</w:t>
      </w:r>
      <w:r w:rsidRPr="00493D03">
        <w:rPr>
          <w:rFonts w:ascii="Arial" w:hAnsi="Arial" w:cs="Arial"/>
        </w:rPr>
        <w:t xml:space="preserve"> it quickly transpired that the </w:t>
      </w:r>
      <w:r>
        <w:rPr>
          <w:rFonts w:ascii="Arial" w:hAnsi="Arial" w:cs="Arial"/>
        </w:rPr>
        <w:t>Service Director in children’s s</w:t>
      </w:r>
      <w:r w:rsidRPr="00493D03">
        <w:rPr>
          <w:rFonts w:ascii="Arial" w:hAnsi="Arial" w:cs="Arial"/>
        </w:rPr>
        <w:t xml:space="preserve">ervices with responsibility for this area of work in Isolated Coastal did not personally approve of the bid.  Indeed it was later found that the two Heads of Service who attended the interview at </w:t>
      </w:r>
      <w:r>
        <w:rPr>
          <w:rFonts w:ascii="Arial" w:hAnsi="Arial" w:cs="Arial"/>
        </w:rPr>
        <w:t xml:space="preserve">the </w:t>
      </w:r>
      <w:r w:rsidRPr="00493D03">
        <w:rPr>
          <w:rFonts w:ascii="Arial" w:hAnsi="Arial" w:cs="Arial"/>
        </w:rPr>
        <w:t>Department of Health had not communicated their involvement to this Director directly about their attendance and participation in the selection process. These points are particularly controversial given that the Local Authority had to have signed the bid paperwork at a strategic management</w:t>
      </w:r>
      <w:r>
        <w:rPr>
          <w:rFonts w:ascii="Arial" w:hAnsi="Arial" w:cs="Arial"/>
        </w:rPr>
        <w:t xml:space="preserve"> (Director)</w:t>
      </w:r>
      <w:r w:rsidRPr="00493D03">
        <w:rPr>
          <w:rFonts w:ascii="Arial" w:hAnsi="Arial" w:cs="Arial"/>
        </w:rPr>
        <w:t xml:space="preserve"> level and also to have explicitly indicated support for working in partnership with The Hub. The National Lead from the Department of Health confirmed that the Local Authority had given the sign off </w:t>
      </w:r>
      <w:r>
        <w:rPr>
          <w:rFonts w:ascii="Arial" w:hAnsi="Arial" w:cs="Arial"/>
        </w:rPr>
        <w:t xml:space="preserve">at the time </w:t>
      </w:r>
      <w:r w:rsidRPr="00493D03">
        <w:rPr>
          <w:rFonts w:ascii="Arial" w:hAnsi="Arial" w:cs="Arial"/>
        </w:rPr>
        <w:t xml:space="preserve">and so the bid was progressed to the point of a full award. </w:t>
      </w:r>
    </w:p>
    <w:p w14:paraId="4D3ED9EF" w14:textId="77777777" w:rsidR="000A0ECB" w:rsidRPr="00493D03" w:rsidRDefault="000A0ECB" w:rsidP="00077442">
      <w:pPr>
        <w:spacing w:line="480" w:lineRule="auto"/>
        <w:rPr>
          <w:rFonts w:ascii="Arial" w:hAnsi="Arial" w:cs="Arial"/>
        </w:rPr>
      </w:pPr>
    </w:p>
    <w:p w14:paraId="3E21A1FB" w14:textId="77777777" w:rsidR="006926B4" w:rsidRDefault="00077442" w:rsidP="00077442">
      <w:pPr>
        <w:spacing w:line="480" w:lineRule="auto"/>
        <w:rPr>
          <w:rFonts w:ascii="Arial" w:hAnsi="Arial" w:cs="Arial"/>
        </w:rPr>
      </w:pPr>
      <w:r w:rsidRPr="00493D03">
        <w:rPr>
          <w:rFonts w:ascii="Arial" w:hAnsi="Arial" w:cs="Arial"/>
        </w:rPr>
        <w:t>There was significant political support from the then Government Regional Office to see investment in the region and als</w:t>
      </w:r>
      <w:r>
        <w:rPr>
          <w:rFonts w:ascii="Arial" w:hAnsi="Arial" w:cs="Arial"/>
        </w:rPr>
        <w:t>o to support a Local Authority that</w:t>
      </w:r>
      <w:r w:rsidRPr="00493D03">
        <w:rPr>
          <w:rFonts w:ascii="Arial" w:hAnsi="Arial" w:cs="Arial"/>
        </w:rPr>
        <w:t xml:space="preserve"> was known to have high needs. This support, added to the fact that it was a novel award to a voluntary sector organisation rather than directly to the Local Authority or NHS Trust, led to the commitment being made.</w:t>
      </w:r>
    </w:p>
    <w:p w14:paraId="3320D512" w14:textId="77777777" w:rsidR="006926B4" w:rsidRDefault="006926B4" w:rsidP="00077442">
      <w:pPr>
        <w:spacing w:line="480" w:lineRule="auto"/>
        <w:rPr>
          <w:rFonts w:ascii="Arial" w:hAnsi="Arial" w:cs="Arial"/>
        </w:rPr>
      </w:pPr>
    </w:p>
    <w:p w14:paraId="4B7CA722" w14:textId="3E924FE2" w:rsidR="00077442" w:rsidRPr="00493D03" w:rsidRDefault="00077442" w:rsidP="00077442">
      <w:pPr>
        <w:spacing w:line="480" w:lineRule="auto"/>
        <w:rPr>
          <w:rFonts w:ascii="Arial" w:hAnsi="Arial" w:cs="Arial"/>
        </w:rPr>
      </w:pPr>
      <w:r w:rsidRPr="00493D03">
        <w:rPr>
          <w:rFonts w:ascii="Arial" w:hAnsi="Arial" w:cs="Arial"/>
        </w:rPr>
        <w:t>The National NHS Lead reflected on her misgivings at the time, that this was one of the weaker bids that had attended for interview and in a context in which the nearest neighbouring MST team was going to be over three hours’ drive away.  She was already aware of the isolation of the Authority and of the potential for it to be a challenging service to support</w:t>
      </w:r>
      <w:r w:rsidR="006926B4">
        <w:rPr>
          <w:rFonts w:ascii="Arial" w:hAnsi="Arial" w:cs="Arial"/>
        </w:rPr>
        <w:t>,</w:t>
      </w:r>
      <w:r w:rsidRPr="00493D03">
        <w:rPr>
          <w:rFonts w:ascii="Arial" w:hAnsi="Arial" w:cs="Arial"/>
        </w:rPr>
        <w:t xml:space="preserve"> given the geography. In light of her learning and experience now she reflected that she would have declined the application.  She was happy to be supporting a voluntary organisation </w:t>
      </w:r>
      <w:r w:rsidR="006926B4">
        <w:rPr>
          <w:rFonts w:ascii="Arial" w:hAnsi="Arial" w:cs="Arial"/>
        </w:rPr>
        <w:t xml:space="preserve">as a matter of principle. But she </w:t>
      </w:r>
      <w:r w:rsidRPr="00493D03">
        <w:rPr>
          <w:rFonts w:ascii="Arial" w:hAnsi="Arial" w:cs="Arial"/>
        </w:rPr>
        <w:t xml:space="preserve">described how she would </w:t>
      </w:r>
      <w:r w:rsidR="006926B4">
        <w:rPr>
          <w:rFonts w:ascii="Arial" w:hAnsi="Arial" w:cs="Arial"/>
        </w:rPr>
        <w:t xml:space="preserve">now </w:t>
      </w:r>
      <w:r w:rsidRPr="00493D03">
        <w:rPr>
          <w:rFonts w:ascii="Arial" w:hAnsi="Arial" w:cs="Arial"/>
        </w:rPr>
        <w:t xml:space="preserve">have asked for more developmental work concerning the potential for </w:t>
      </w:r>
      <w:r w:rsidR="006926B4">
        <w:rPr>
          <w:rFonts w:ascii="Arial" w:hAnsi="Arial" w:cs="Arial"/>
        </w:rPr>
        <w:t xml:space="preserve">both </w:t>
      </w:r>
      <w:r w:rsidRPr="00493D03">
        <w:rPr>
          <w:rFonts w:ascii="Arial" w:hAnsi="Arial" w:cs="Arial"/>
        </w:rPr>
        <w:t xml:space="preserve">collaboration </w:t>
      </w:r>
      <w:r w:rsidR="006926B4">
        <w:rPr>
          <w:rFonts w:ascii="Arial" w:hAnsi="Arial" w:cs="Arial"/>
        </w:rPr>
        <w:t xml:space="preserve">working </w:t>
      </w:r>
      <w:r w:rsidRPr="00493D03">
        <w:rPr>
          <w:rFonts w:ascii="Arial" w:hAnsi="Arial" w:cs="Arial"/>
        </w:rPr>
        <w:t xml:space="preserve">and </w:t>
      </w:r>
      <w:r w:rsidR="006926B4">
        <w:rPr>
          <w:rFonts w:ascii="Arial" w:hAnsi="Arial" w:cs="Arial"/>
        </w:rPr>
        <w:t xml:space="preserve">in regard to the </w:t>
      </w:r>
      <w:r w:rsidRPr="00493D03">
        <w:rPr>
          <w:rFonts w:ascii="Arial" w:hAnsi="Arial" w:cs="Arial"/>
        </w:rPr>
        <w:t>strategic fit across the Local Authority to have been demonstrated. She would also have sought reassurances in regard to how the Local Authority intended to work with The Hub</w:t>
      </w:r>
      <w:r w:rsidR="006926B4">
        <w:rPr>
          <w:rFonts w:ascii="Arial" w:hAnsi="Arial" w:cs="Arial"/>
        </w:rPr>
        <w:t xml:space="preserve"> as a partner agency</w:t>
      </w:r>
      <w:r w:rsidRPr="00493D03">
        <w:rPr>
          <w:rFonts w:ascii="Arial" w:hAnsi="Arial" w:cs="Arial"/>
        </w:rPr>
        <w:t>.  Additionally, she commented that she would also have imposed stronger and more explicit requirements for the nascent service to have been supported much more actively by the emergent MST community in the UK.</w:t>
      </w:r>
    </w:p>
    <w:p w14:paraId="0824AC7B" w14:textId="77777777" w:rsidR="00077442" w:rsidRPr="00493D03" w:rsidRDefault="00077442" w:rsidP="00077442">
      <w:pPr>
        <w:spacing w:line="480" w:lineRule="auto"/>
        <w:rPr>
          <w:rFonts w:ascii="Arial" w:hAnsi="Arial" w:cs="Arial"/>
          <w:b/>
        </w:rPr>
      </w:pPr>
    </w:p>
    <w:p w14:paraId="01F99818" w14:textId="51FB2F68" w:rsidR="00077442" w:rsidRDefault="00077442" w:rsidP="00077442">
      <w:pPr>
        <w:spacing w:line="480" w:lineRule="auto"/>
        <w:rPr>
          <w:rFonts w:ascii="Arial" w:hAnsi="Arial" w:cs="Arial"/>
        </w:rPr>
      </w:pPr>
      <w:r w:rsidRPr="00493D03">
        <w:rPr>
          <w:rFonts w:ascii="Arial" w:hAnsi="Arial" w:cs="Arial"/>
        </w:rPr>
        <w:t>In Isolated Coastal the Local Authority established and chaired the steering group for the service. Whilst the perception of the steering group as a functioning partnership meeting was as a reasonably helpful meeting in some circumstances, particularly in establishing the team, the National Lead for Department of Health began to reach the view that over time it felt less like the steering groups that she was attending in other places and was experienced differently,</w:t>
      </w:r>
    </w:p>
    <w:p w14:paraId="2C568252" w14:textId="0DD25FF4" w:rsidR="0004450B" w:rsidRDefault="0004450B" w:rsidP="00077442">
      <w:pPr>
        <w:spacing w:line="480" w:lineRule="auto"/>
        <w:rPr>
          <w:rFonts w:ascii="Arial" w:hAnsi="Arial" w:cs="Arial"/>
        </w:rPr>
      </w:pPr>
    </w:p>
    <w:p w14:paraId="5F4C870A" w14:textId="76D89A93" w:rsidR="00077442" w:rsidRDefault="00077442" w:rsidP="00077442">
      <w:pPr>
        <w:spacing w:line="480" w:lineRule="auto"/>
        <w:rPr>
          <w:rFonts w:ascii="Arial" w:hAnsi="Arial" w:cs="Arial"/>
        </w:rPr>
      </w:pPr>
      <w:r w:rsidRPr="00493D03">
        <w:rPr>
          <w:rFonts w:ascii="Arial" w:hAnsi="Arial" w:cs="Arial"/>
        </w:rPr>
        <w:tab/>
        <w:t xml:space="preserve">‘More like a contract monitoring group’  </w:t>
      </w:r>
      <w:r w:rsidRPr="002C5A1D">
        <w:rPr>
          <w:rFonts w:ascii="Arial" w:hAnsi="Arial" w:cs="Arial"/>
          <w:i/>
        </w:rPr>
        <w:t xml:space="preserve">National </w:t>
      </w:r>
      <w:r w:rsidR="006926B4" w:rsidRPr="002C5A1D">
        <w:rPr>
          <w:rFonts w:ascii="Arial" w:hAnsi="Arial" w:cs="Arial"/>
          <w:i/>
        </w:rPr>
        <w:t xml:space="preserve">NHS </w:t>
      </w:r>
      <w:r w:rsidRPr="002C5A1D">
        <w:rPr>
          <w:rFonts w:ascii="Arial" w:hAnsi="Arial" w:cs="Arial"/>
          <w:i/>
        </w:rPr>
        <w:t>Lead</w:t>
      </w:r>
    </w:p>
    <w:p w14:paraId="6EAEF927" w14:textId="77777777" w:rsidR="0004450B" w:rsidRPr="00493D03" w:rsidRDefault="0004450B" w:rsidP="00077442">
      <w:pPr>
        <w:spacing w:line="480" w:lineRule="auto"/>
        <w:rPr>
          <w:rFonts w:ascii="Arial" w:hAnsi="Arial" w:cs="Arial"/>
        </w:rPr>
      </w:pPr>
    </w:p>
    <w:p w14:paraId="15E57EED" w14:textId="42BD2A3B" w:rsidR="00077442" w:rsidRPr="00493D03" w:rsidRDefault="00077442" w:rsidP="00077442">
      <w:pPr>
        <w:spacing w:line="480" w:lineRule="auto"/>
        <w:rPr>
          <w:rFonts w:ascii="Arial" w:hAnsi="Arial" w:cs="Arial"/>
        </w:rPr>
      </w:pPr>
      <w:r w:rsidRPr="00493D03">
        <w:rPr>
          <w:rFonts w:ascii="Arial" w:hAnsi="Arial" w:cs="Arial"/>
        </w:rPr>
        <w:t>By this she meant that it didn’t feel like a partnership of equals or a place where problem solving could take place with partners trying to assist with developing solutions to practice issues. Instead it felt like somewhere for The Hub to be h</w:t>
      </w:r>
      <w:r w:rsidR="006926B4">
        <w:rPr>
          <w:rFonts w:ascii="Arial" w:hAnsi="Arial" w:cs="Arial"/>
        </w:rPr>
        <w:t>eld to account. Perhaps</w:t>
      </w:r>
      <w:r w:rsidRPr="00493D03">
        <w:rPr>
          <w:rFonts w:ascii="Arial" w:hAnsi="Arial" w:cs="Arial"/>
        </w:rPr>
        <w:t xml:space="preserve"> reflecting the power imbalance between a Local Authority and the voluntary sector and the way in which the Local Authority considered this as an external project to be </w:t>
      </w:r>
      <w:r w:rsidR="006926B4">
        <w:rPr>
          <w:rFonts w:ascii="Arial" w:hAnsi="Arial" w:cs="Arial"/>
        </w:rPr>
        <w:t xml:space="preserve">performance </w:t>
      </w:r>
      <w:r w:rsidRPr="00493D03">
        <w:rPr>
          <w:rFonts w:ascii="Arial" w:hAnsi="Arial" w:cs="Arial"/>
        </w:rPr>
        <w:t>managed rather than an internal one</w:t>
      </w:r>
      <w:r w:rsidR="006926B4">
        <w:rPr>
          <w:rFonts w:ascii="Arial" w:hAnsi="Arial" w:cs="Arial"/>
        </w:rPr>
        <w:t>,</w:t>
      </w:r>
      <w:r w:rsidRPr="00493D03">
        <w:rPr>
          <w:rFonts w:ascii="Arial" w:hAnsi="Arial" w:cs="Arial"/>
        </w:rPr>
        <w:t xml:space="preserve"> to be nurtured and supported. </w:t>
      </w:r>
    </w:p>
    <w:p w14:paraId="204310FB" w14:textId="77777777" w:rsidR="00077442" w:rsidRPr="00493D03" w:rsidRDefault="00077442" w:rsidP="00077442">
      <w:pPr>
        <w:spacing w:line="480" w:lineRule="auto"/>
        <w:rPr>
          <w:rFonts w:ascii="Arial" w:hAnsi="Arial" w:cs="Arial"/>
        </w:rPr>
      </w:pPr>
    </w:p>
    <w:p w14:paraId="47EF4094" w14:textId="6E09DF1D" w:rsidR="00077442" w:rsidRDefault="00077442" w:rsidP="00077442">
      <w:pPr>
        <w:spacing w:line="480" w:lineRule="auto"/>
        <w:rPr>
          <w:rFonts w:ascii="Arial" w:hAnsi="Arial" w:cs="Arial"/>
        </w:rPr>
      </w:pPr>
      <w:r w:rsidRPr="00493D03">
        <w:rPr>
          <w:rFonts w:ascii="Arial" w:hAnsi="Arial" w:cs="Arial"/>
        </w:rPr>
        <w:t>The MST team was established using the ‘Goals and guidelines’ manual as prescribed. However, the Hub Manager reported that the recruitment process was for her too over engineered and laborious compared to usual recruitment process that she was used to, reporting that frankly it was</w:t>
      </w:r>
    </w:p>
    <w:p w14:paraId="0BC158E5" w14:textId="77777777" w:rsidR="006926B4" w:rsidRPr="00493D03" w:rsidRDefault="006926B4" w:rsidP="00077442">
      <w:pPr>
        <w:spacing w:line="480" w:lineRule="auto"/>
        <w:rPr>
          <w:rFonts w:ascii="Arial" w:hAnsi="Arial" w:cs="Arial"/>
        </w:rPr>
      </w:pPr>
    </w:p>
    <w:p w14:paraId="408D4DF9" w14:textId="137BF853" w:rsidR="00077442" w:rsidRDefault="00077442" w:rsidP="00077442">
      <w:pPr>
        <w:spacing w:line="480" w:lineRule="auto"/>
        <w:rPr>
          <w:rFonts w:ascii="Arial" w:hAnsi="Arial" w:cs="Arial"/>
        </w:rPr>
      </w:pPr>
      <w:r w:rsidRPr="00493D03">
        <w:rPr>
          <w:rFonts w:ascii="Arial" w:hAnsi="Arial" w:cs="Arial"/>
        </w:rPr>
        <w:tab/>
        <w:t xml:space="preserve">‘Too anal, too Americanised’ </w:t>
      </w:r>
      <w:r w:rsidRPr="002C5A1D">
        <w:rPr>
          <w:rFonts w:ascii="Arial" w:hAnsi="Arial" w:cs="Arial"/>
          <w:i/>
        </w:rPr>
        <w:t>Hub Manager</w:t>
      </w:r>
    </w:p>
    <w:p w14:paraId="15F2454C" w14:textId="77777777" w:rsidR="006926B4" w:rsidRPr="00493D03" w:rsidRDefault="006926B4" w:rsidP="00077442">
      <w:pPr>
        <w:spacing w:line="480" w:lineRule="auto"/>
        <w:rPr>
          <w:rFonts w:ascii="Arial" w:hAnsi="Arial" w:cs="Arial"/>
        </w:rPr>
      </w:pPr>
    </w:p>
    <w:p w14:paraId="07F52BFE" w14:textId="712FB2CD" w:rsidR="00077442" w:rsidRPr="00493D03" w:rsidRDefault="00077442" w:rsidP="00077442">
      <w:pPr>
        <w:spacing w:line="480" w:lineRule="auto"/>
        <w:rPr>
          <w:rFonts w:ascii="Arial" w:hAnsi="Arial" w:cs="Arial"/>
        </w:rPr>
      </w:pPr>
      <w:r w:rsidRPr="00493D03">
        <w:rPr>
          <w:rFonts w:ascii="Arial" w:hAnsi="Arial" w:cs="Arial"/>
        </w:rPr>
        <w:t xml:space="preserve">This stands in contrast to other sites, which found the processes refreshing in their clarity </w:t>
      </w:r>
      <w:r w:rsidR="006926B4">
        <w:rPr>
          <w:rFonts w:ascii="Arial" w:hAnsi="Arial" w:cs="Arial"/>
        </w:rPr>
        <w:t>and certainty</w:t>
      </w:r>
      <w:r w:rsidR="009F4016">
        <w:rPr>
          <w:rFonts w:ascii="Arial" w:hAnsi="Arial" w:cs="Arial"/>
        </w:rPr>
        <w:t>, w</w:t>
      </w:r>
      <w:r w:rsidRPr="00493D03">
        <w:rPr>
          <w:rFonts w:ascii="Arial" w:hAnsi="Arial" w:cs="Arial"/>
        </w:rPr>
        <w:t xml:space="preserve">ith </w:t>
      </w:r>
      <w:r w:rsidR="006926B4">
        <w:rPr>
          <w:rFonts w:ascii="Arial" w:hAnsi="Arial" w:cs="Arial"/>
        </w:rPr>
        <w:t xml:space="preserve">an </w:t>
      </w:r>
      <w:r w:rsidRPr="00493D03">
        <w:rPr>
          <w:rFonts w:ascii="Arial" w:hAnsi="Arial" w:cs="Arial"/>
        </w:rPr>
        <w:t xml:space="preserve">expectation that if candidates did not attain the </w:t>
      </w:r>
      <w:r w:rsidR="006926B4">
        <w:rPr>
          <w:rFonts w:ascii="Arial" w:hAnsi="Arial" w:cs="Arial"/>
        </w:rPr>
        <w:t xml:space="preserve">benchmark </w:t>
      </w:r>
      <w:r w:rsidRPr="00493D03">
        <w:rPr>
          <w:rFonts w:ascii="Arial" w:hAnsi="Arial" w:cs="Arial"/>
        </w:rPr>
        <w:t>standards that no appointment would be made. In Isolated Coastal</w:t>
      </w:r>
      <w:r w:rsidR="006926B4">
        <w:rPr>
          <w:rFonts w:ascii="Arial" w:hAnsi="Arial" w:cs="Arial"/>
        </w:rPr>
        <w:t>,</w:t>
      </w:r>
      <w:r w:rsidRPr="00493D03">
        <w:rPr>
          <w:rFonts w:ascii="Arial" w:hAnsi="Arial" w:cs="Arial"/>
        </w:rPr>
        <w:t xml:space="preserve"> as elsewhere, once the Supervisor was recruited the Therapist staff were then employed with the Supervisor involved in the selection of their own team</w:t>
      </w:r>
      <w:r w:rsidR="006926B4">
        <w:rPr>
          <w:rFonts w:ascii="Arial" w:hAnsi="Arial" w:cs="Arial"/>
        </w:rPr>
        <w:t xml:space="preserve"> whilst still working their notice of their old job.</w:t>
      </w:r>
      <w:r w:rsidRPr="00493D03">
        <w:rPr>
          <w:rFonts w:ascii="Arial" w:hAnsi="Arial" w:cs="Arial"/>
        </w:rPr>
        <w:t xml:space="preserve"> </w:t>
      </w:r>
    </w:p>
    <w:p w14:paraId="63A55D47" w14:textId="759B521B" w:rsidR="00077442" w:rsidRDefault="00077442" w:rsidP="00077442">
      <w:pPr>
        <w:spacing w:line="480" w:lineRule="auto"/>
        <w:rPr>
          <w:rFonts w:ascii="Arial" w:hAnsi="Arial" w:cs="Arial"/>
          <w:b/>
        </w:rPr>
      </w:pPr>
    </w:p>
    <w:p w14:paraId="62A9D051" w14:textId="27A98CAB" w:rsidR="002C5A1D" w:rsidRDefault="002C5A1D" w:rsidP="00077442">
      <w:pPr>
        <w:spacing w:line="480" w:lineRule="auto"/>
        <w:rPr>
          <w:rFonts w:ascii="Arial" w:hAnsi="Arial" w:cs="Arial"/>
          <w:b/>
        </w:rPr>
      </w:pPr>
    </w:p>
    <w:p w14:paraId="2E863C69" w14:textId="77777777" w:rsidR="002C5A1D" w:rsidRPr="00493D03" w:rsidRDefault="002C5A1D" w:rsidP="00077442">
      <w:pPr>
        <w:spacing w:line="480" w:lineRule="auto"/>
        <w:rPr>
          <w:rFonts w:ascii="Arial" w:hAnsi="Arial" w:cs="Arial"/>
          <w:b/>
        </w:rPr>
      </w:pPr>
    </w:p>
    <w:p w14:paraId="17839C4F" w14:textId="4D3F4819" w:rsidR="002C5A1D" w:rsidRPr="00493D03" w:rsidRDefault="00077442" w:rsidP="00077442">
      <w:pPr>
        <w:spacing w:line="480" w:lineRule="auto"/>
        <w:rPr>
          <w:rFonts w:ascii="Arial" w:hAnsi="Arial" w:cs="Arial"/>
          <w:b/>
        </w:rPr>
      </w:pPr>
      <w:r w:rsidRPr="00493D03">
        <w:rPr>
          <w:rFonts w:ascii="Arial" w:hAnsi="Arial" w:cs="Arial"/>
          <w:b/>
        </w:rPr>
        <w:t xml:space="preserve">MST in Expanded City </w:t>
      </w:r>
    </w:p>
    <w:p w14:paraId="710B4A8C" w14:textId="77777777" w:rsidR="00077442" w:rsidRPr="00493D03" w:rsidRDefault="00077442" w:rsidP="00077442">
      <w:pPr>
        <w:spacing w:line="480" w:lineRule="auto"/>
        <w:rPr>
          <w:rFonts w:ascii="Arial" w:hAnsi="Arial" w:cs="Arial"/>
        </w:rPr>
      </w:pPr>
    </w:p>
    <w:p w14:paraId="5937C383" w14:textId="463BA05E" w:rsidR="00077442" w:rsidRPr="00493D03" w:rsidRDefault="00077442" w:rsidP="00077442">
      <w:pPr>
        <w:spacing w:line="480" w:lineRule="auto"/>
        <w:rPr>
          <w:rFonts w:ascii="Arial" w:hAnsi="Arial" w:cs="Arial"/>
        </w:rPr>
      </w:pPr>
      <w:r w:rsidRPr="00493D03">
        <w:rPr>
          <w:rFonts w:ascii="Arial" w:hAnsi="Arial" w:cs="Arial"/>
        </w:rPr>
        <w:t>Expanded City shares the same NHS Mental Health Trust with a County Council in which an MST service was already well established and had been running for several years. Therefore</w:t>
      </w:r>
      <w:r w:rsidR="00927C5C">
        <w:rPr>
          <w:rFonts w:ascii="Arial" w:hAnsi="Arial" w:cs="Arial"/>
        </w:rPr>
        <w:t>,</w:t>
      </w:r>
      <w:r w:rsidRPr="00493D03">
        <w:rPr>
          <w:rFonts w:ascii="Arial" w:hAnsi="Arial" w:cs="Arial"/>
        </w:rPr>
        <w:t xml:space="preserve"> MST was reasonably well known as an intervention to several of the key service leads in Expanded City, notably in the youth offending service, who decided to garner interest locally in preparing to bid for the funding.  As a </w:t>
      </w:r>
      <w:r w:rsidR="007D22C9">
        <w:rPr>
          <w:rFonts w:ascii="Arial" w:hAnsi="Arial" w:cs="Arial"/>
        </w:rPr>
        <w:t>mid-sized</w:t>
      </w:r>
      <w:r w:rsidRPr="00493D03">
        <w:rPr>
          <w:rFonts w:ascii="Arial" w:hAnsi="Arial" w:cs="Arial"/>
        </w:rPr>
        <w:t xml:space="preserve"> unitary authority the City had previously considered if it had enough cases to justify the setting up of a service with its own resources</w:t>
      </w:r>
      <w:r w:rsidR="00927C5C">
        <w:rPr>
          <w:rFonts w:ascii="Arial" w:hAnsi="Arial" w:cs="Arial"/>
        </w:rPr>
        <w:t xml:space="preserve">. The </w:t>
      </w:r>
      <w:r w:rsidRPr="00493D03">
        <w:rPr>
          <w:rFonts w:ascii="Arial" w:hAnsi="Arial" w:cs="Arial"/>
        </w:rPr>
        <w:t xml:space="preserve">opportunity to bid for funding was welcomed and </w:t>
      </w:r>
      <w:r w:rsidR="00927C5C">
        <w:rPr>
          <w:rFonts w:ascii="Arial" w:hAnsi="Arial" w:cs="Arial"/>
        </w:rPr>
        <w:t xml:space="preserve">was </w:t>
      </w:r>
      <w:r w:rsidRPr="00493D03">
        <w:rPr>
          <w:rFonts w:ascii="Arial" w:hAnsi="Arial" w:cs="Arial"/>
        </w:rPr>
        <w:t xml:space="preserve">built upon interest already generated. There was a known pressure upon the Youth Offending Service to reduce custodial sentencing, which was at a high rate compared to statistical neighbours. This need was coupled with the demands on Children’s Services, often perceived and indeed graded as a failing service and under pressure too, so the decision to apply was a compelling one. The bid was developed by a partnership between the Youth Offending Service and Children’s Services and was led by a Head of Service and a Clinical Psychologist.  </w:t>
      </w:r>
    </w:p>
    <w:p w14:paraId="4B544CBC" w14:textId="77777777" w:rsidR="00077442" w:rsidRPr="00493D03" w:rsidRDefault="00077442" w:rsidP="00077442">
      <w:pPr>
        <w:spacing w:line="480" w:lineRule="auto"/>
        <w:rPr>
          <w:rFonts w:ascii="Arial" w:hAnsi="Arial" w:cs="Arial"/>
        </w:rPr>
      </w:pPr>
    </w:p>
    <w:p w14:paraId="7C10A175" w14:textId="77777777" w:rsidR="00077442" w:rsidRPr="00493D03" w:rsidRDefault="00077442" w:rsidP="00077442">
      <w:pPr>
        <w:spacing w:line="480" w:lineRule="auto"/>
        <w:rPr>
          <w:rFonts w:ascii="Arial" w:hAnsi="Arial" w:cs="Arial"/>
        </w:rPr>
      </w:pPr>
      <w:r w:rsidRPr="00493D03">
        <w:rPr>
          <w:rFonts w:ascii="Arial" w:hAnsi="Arial" w:cs="Arial"/>
        </w:rPr>
        <w:t>The Expanded City bid was seen as a particularly strong one by the Department of Health who were impressed that the applicants had taken a parent of a young person, known to the Youth Offending Service, with them to advocate for the setup of the service to the interview.  Expanded City were judged to have a confident understanding of MST based on their contact with their near County neighbour and NHS colleagues. They also appeared realistic in how they would set about implementing and then delivering a service in their local setting.  They also had clear strategic commitment from their Chief Executive who was an enthusiastic supporter of this investment.</w:t>
      </w:r>
    </w:p>
    <w:p w14:paraId="250F0B8D" w14:textId="77777777" w:rsidR="00077442" w:rsidRPr="00493D03" w:rsidRDefault="00077442" w:rsidP="00077442">
      <w:pPr>
        <w:spacing w:line="480" w:lineRule="auto"/>
        <w:rPr>
          <w:rFonts w:ascii="Arial" w:hAnsi="Arial" w:cs="Arial"/>
        </w:rPr>
      </w:pPr>
    </w:p>
    <w:p w14:paraId="4D3AF86A" w14:textId="23CAA655" w:rsidR="00077442" w:rsidRPr="00493D03" w:rsidRDefault="00077442" w:rsidP="00077442">
      <w:pPr>
        <w:spacing w:line="480" w:lineRule="auto"/>
        <w:rPr>
          <w:rFonts w:ascii="Arial" w:hAnsi="Arial" w:cs="Arial"/>
        </w:rPr>
      </w:pPr>
      <w:r w:rsidRPr="00493D03">
        <w:rPr>
          <w:rFonts w:ascii="Arial" w:hAnsi="Arial" w:cs="Arial"/>
        </w:rPr>
        <w:t>Initially</w:t>
      </w:r>
      <w:r w:rsidR="00927C5C">
        <w:rPr>
          <w:rFonts w:ascii="Arial" w:hAnsi="Arial" w:cs="Arial"/>
        </w:rPr>
        <w:t>,</w:t>
      </w:r>
      <w:r w:rsidRPr="00493D03">
        <w:rPr>
          <w:rFonts w:ascii="Arial" w:hAnsi="Arial" w:cs="Arial"/>
        </w:rPr>
        <w:t xml:space="preserve"> the Council Chief Executive chaired the steering group in Expanded City. This endowed the steering group with significant political support and kudos, which was of benefit to the MST implementers. The steering group was empowered to quickly and effectively overcome or even override organisational barriers to progress. Interview </w:t>
      </w:r>
      <w:r w:rsidR="00DF3E63">
        <w:rPr>
          <w:rFonts w:ascii="Arial" w:hAnsi="Arial" w:cs="Arial"/>
        </w:rPr>
        <w:t>participants</w:t>
      </w:r>
      <w:r w:rsidRPr="00493D03">
        <w:rPr>
          <w:rFonts w:ascii="Arial" w:hAnsi="Arial" w:cs="Arial"/>
        </w:rPr>
        <w:t xml:space="preserve"> recalled it as a dynamic g</w:t>
      </w:r>
      <w:r w:rsidR="00927C5C">
        <w:rPr>
          <w:rFonts w:ascii="Arial" w:hAnsi="Arial" w:cs="Arial"/>
        </w:rPr>
        <w:t xml:space="preserve">roup that created </w:t>
      </w:r>
      <w:r w:rsidRPr="00493D03">
        <w:rPr>
          <w:rFonts w:ascii="Arial" w:hAnsi="Arial" w:cs="Arial"/>
        </w:rPr>
        <w:t>momentum and energy to enable it to quickly get going.  There are some non-traditional working practices and processes, that MST requires, which</w:t>
      </w:r>
      <w:r w:rsidR="00927C5C">
        <w:rPr>
          <w:rFonts w:ascii="Arial" w:hAnsi="Arial" w:cs="Arial"/>
        </w:rPr>
        <w:t xml:space="preserve"> could create friction with </w:t>
      </w:r>
      <w:r w:rsidRPr="00493D03">
        <w:rPr>
          <w:rFonts w:ascii="Arial" w:hAnsi="Arial" w:cs="Arial"/>
        </w:rPr>
        <w:t>the usual practices in children’s social care, such as on-call payments, d</w:t>
      </w:r>
      <w:r w:rsidR="00927C5C">
        <w:rPr>
          <w:rFonts w:ascii="Arial" w:hAnsi="Arial" w:cs="Arial"/>
        </w:rPr>
        <w:t>edicated administration time,</w:t>
      </w:r>
      <w:r w:rsidRPr="00493D03">
        <w:rPr>
          <w:rFonts w:ascii="Arial" w:hAnsi="Arial" w:cs="Arial"/>
        </w:rPr>
        <w:t xml:space="preserve"> recruitment and selection practice.  Some were </w:t>
      </w:r>
      <w:r w:rsidR="00927C5C">
        <w:rPr>
          <w:rFonts w:ascii="Arial" w:hAnsi="Arial" w:cs="Arial"/>
        </w:rPr>
        <w:t xml:space="preserve">relatively minor </w:t>
      </w:r>
      <w:r w:rsidRPr="00493D03">
        <w:rPr>
          <w:rFonts w:ascii="Arial" w:hAnsi="Arial" w:cs="Arial"/>
        </w:rPr>
        <w:t>but nonetheless each needed to be ove</w:t>
      </w:r>
      <w:r w:rsidR="00927C5C">
        <w:rPr>
          <w:rFonts w:ascii="Arial" w:hAnsi="Arial" w:cs="Arial"/>
        </w:rPr>
        <w:t xml:space="preserve">rcome in order to make progress and each barrier was overcome. </w:t>
      </w:r>
      <w:r w:rsidRPr="00493D03">
        <w:rPr>
          <w:rFonts w:ascii="Arial" w:hAnsi="Arial" w:cs="Arial"/>
        </w:rPr>
        <w:t xml:space="preserve"> Expanded City recruited the Psychologist who wrote the bid in the second round of recruitment </w:t>
      </w:r>
      <w:r w:rsidR="00927C5C">
        <w:rPr>
          <w:rFonts w:ascii="Arial" w:hAnsi="Arial" w:cs="Arial"/>
        </w:rPr>
        <w:t xml:space="preserve">(whilst </w:t>
      </w:r>
      <w:r w:rsidRPr="00493D03">
        <w:rPr>
          <w:rFonts w:ascii="Arial" w:hAnsi="Arial" w:cs="Arial"/>
        </w:rPr>
        <w:t xml:space="preserve">Isolated Coastal managed to attract a Family Therapist </w:t>
      </w:r>
      <w:r w:rsidR="00927C5C">
        <w:rPr>
          <w:rFonts w:ascii="Arial" w:hAnsi="Arial" w:cs="Arial"/>
        </w:rPr>
        <w:t xml:space="preserve">to move there </w:t>
      </w:r>
      <w:r w:rsidRPr="00493D03">
        <w:rPr>
          <w:rFonts w:ascii="Arial" w:hAnsi="Arial" w:cs="Arial"/>
        </w:rPr>
        <w:t>as their Supervisor.</w:t>
      </w:r>
      <w:r w:rsidR="00927C5C">
        <w:rPr>
          <w:rFonts w:ascii="Arial" w:hAnsi="Arial" w:cs="Arial"/>
        </w:rPr>
        <w:t>)</w:t>
      </w:r>
    </w:p>
    <w:p w14:paraId="6A58CC54" w14:textId="77777777" w:rsidR="00077442" w:rsidRPr="00493D03" w:rsidRDefault="00077442" w:rsidP="00077442">
      <w:pPr>
        <w:spacing w:line="480" w:lineRule="auto"/>
        <w:rPr>
          <w:rFonts w:ascii="Arial" w:hAnsi="Arial" w:cs="Arial"/>
        </w:rPr>
      </w:pPr>
    </w:p>
    <w:p w14:paraId="6BA399D7" w14:textId="0FBDBB61" w:rsidR="00077442" w:rsidRDefault="00077442" w:rsidP="00077442">
      <w:pPr>
        <w:spacing w:line="480" w:lineRule="auto"/>
        <w:rPr>
          <w:rFonts w:ascii="Arial" w:hAnsi="Arial" w:cs="Arial"/>
          <w:b/>
        </w:rPr>
      </w:pPr>
      <w:r w:rsidRPr="00493D03">
        <w:rPr>
          <w:rFonts w:ascii="Arial" w:hAnsi="Arial" w:cs="Arial"/>
          <w:b/>
        </w:rPr>
        <w:t xml:space="preserve">MST in Metro City </w:t>
      </w:r>
    </w:p>
    <w:p w14:paraId="69EBBE0A" w14:textId="77777777" w:rsidR="00146C24" w:rsidRDefault="00146C24" w:rsidP="00077442">
      <w:pPr>
        <w:spacing w:line="480" w:lineRule="auto"/>
        <w:rPr>
          <w:rFonts w:ascii="Arial" w:hAnsi="Arial" w:cs="Arial"/>
        </w:rPr>
      </w:pPr>
    </w:p>
    <w:p w14:paraId="7AB535B0" w14:textId="17D1E285" w:rsidR="00077442" w:rsidRPr="00493D03" w:rsidRDefault="00077442" w:rsidP="00077442">
      <w:pPr>
        <w:spacing w:line="480" w:lineRule="auto"/>
        <w:rPr>
          <w:rFonts w:ascii="Arial" w:hAnsi="Arial" w:cs="Arial"/>
        </w:rPr>
      </w:pPr>
      <w:r w:rsidRPr="00493D03">
        <w:rPr>
          <w:rFonts w:ascii="Arial" w:hAnsi="Arial" w:cs="Arial"/>
        </w:rPr>
        <w:t xml:space="preserve">The Youth Offending Service Manager described in interview how he had been interested in MST for a while and had been in contact with an existing MST service elsewhere outside of his region to learn more about the intervention before the funding round was announced. The Youth Offending Service, Child and Adolescent Mental Health (CAMHS) and Children’s Social Care jointly led the bid. The Department of Health Lead also saw Metro City as a strong bid from a mature joint partnership. It was also a bid from people with whom the National Lead from the Department of Health had worked with in the past in previous work concerning child and adolescent mental health. </w:t>
      </w:r>
    </w:p>
    <w:p w14:paraId="14D9A411" w14:textId="77777777" w:rsidR="00077442" w:rsidRPr="00493D03" w:rsidRDefault="00077442" w:rsidP="00077442">
      <w:pPr>
        <w:spacing w:line="480" w:lineRule="auto"/>
        <w:rPr>
          <w:rFonts w:ascii="Arial" w:hAnsi="Arial" w:cs="Arial"/>
        </w:rPr>
      </w:pPr>
    </w:p>
    <w:p w14:paraId="7C77CEDA" w14:textId="5A0114E3" w:rsidR="00077442" w:rsidRDefault="00077442" w:rsidP="00077442">
      <w:pPr>
        <w:spacing w:line="480" w:lineRule="auto"/>
        <w:rPr>
          <w:rFonts w:ascii="Arial" w:hAnsi="Arial" w:cs="Arial"/>
        </w:rPr>
      </w:pPr>
      <w:r w:rsidRPr="00493D03">
        <w:rPr>
          <w:rFonts w:ascii="Arial" w:hAnsi="Arial" w:cs="Arial"/>
        </w:rPr>
        <w:t xml:space="preserve">It was reported by interviewees </w:t>
      </w:r>
      <w:r w:rsidR="00A701B7">
        <w:rPr>
          <w:rFonts w:ascii="Arial" w:hAnsi="Arial" w:cs="Arial"/>
        </w:rPr>
        <w:t xml:space="preserve">in Metro City </w:t>
      </w:r>
      <w:r w:rsidRPr="00493D03">
        <w:rPr>
          <w:rFonts w:ascii="Arial" w:hAnsi="Arial" w:cs="Arial"/>
        </w:rPr>
        <w:t xml:space="preserve">that historically the relationship between CAMHS </w:t>
      </w:r>
      <w:r w:rsidR="00A701B7">
        <w:rPr>
          <w:rFonts w:ascii="Arial" w:hAnsi="Arial" w:cs="Arial"/>
        </w:rPr>
        <w:t xml:space="preserve">services </w:t>
      </w:r>
      <w:r w:rsidRPr="00493D03">
        <w:rPr>
          <w:rFonts w:ascii="Arial" w:hAnsi="Arial" w:cs="Arial"/>
        </w:rPr>
        <w:t>and Children’s Social Care had been extremely poor</w:t>
      </w:r>
      <w:r w:rsidR="00A701B7">
        <w:rPr>
          <w:rFonts w:ascii="Arial" w:hAnsi="Arial" w:cs="Arial"/>
        </w:rPr>
        <w:t>. T</w:t>
      </w:r>
      <w:r w:rsidRPr="00493D03">
        <w:rPr>
          <w:rFonts w:ascii="Arial" w:hAnsi="Arial" w:cs="Arial"/>
        </w:rPr>
        <w:t xml:space="preserve">he NHS Director </w:t>
      </w:r>
      <w:r w:rsidR="007B75DC">
        <w:rPr>
          <w:rFonts w:ascii="Arial" w:hAnsi="Arial" w:cs="Arial"/>
        </w:rPr>
        <w:t>with</w:t>
      </w:r>
      <w:r w:rsidRPr="00493D03">
        <w:rPr>
          <w:rFonts w:ascii="Arial" w:hAnsi="Arial" w:cs="Arial"/>
        </w:rPr>
        <w:t xml:space="preserve"> responsibility for the CAMHS provision and his opposite Assistant Director in Children’s Social Care, both of whom had come into post at a similar time, had worked hard to develop a much more collaborative relationship over the previous five years and so the relationship and partnership working was much improved.  The relationship had, according to the CAMHS Director been best described as</w:t>
      </w:r>
    </w:p>
    <w:p w14:paraId="5E2E9022" w14:textId="77777777" w:rsidR="00A701B7" w:rsidRPr="00493D03" w:rsidRDefault="00A701B7" w:rsidP="00077442">
      <w:pPr>
        <w:spacing w:line="480" w:lineRule="auto"/>
        <w:rPr>
          <w:rFonts w:ascii="Arial" w:hAnsi="Arial" w:cs="Arial"/>
        </w:rPr>
      </w:pPr>
    </w:p>
    <w:p w14:paraId="1B47879F" w14:textId="77777777" w:rsidR="00077442" w:rsidRPr="00493D03" w:rsidRDefault="00077442" w:rsidP="00077442">
      <w:pPr>
        <w:spacing w:line="480" w:lineRule="auto"/>
        <w:rPr>
          <w:rFonts w:ascii="Arial" w:hAnsi="Arial" w:cs="Arial"/>
        </w:rPr>
      </w:pPr>
      <w:r w:rsidRPr="00493D03">
        <w:rPr>
          <w:rFonts w:ascii="Arial" w:hAnsi="Arial" w:cs="Arial"/>
        </w:rPr>
        <w:tab/>
        <w:t xml:space="preserve">‘Difficult, fractious and mutually blaming’ </w:t>
      </w:r>
      <w:r w:rsidRPr="002C5A1D">
        <w:rPr>
          <w:rFonts w:ascii="Arial" w:hAnsi="Arial" w:cs="Arial"/>
          <w:i/>
        </w:rPr>
        <w:t>CAMHS Director</w:t>
      </w:r>
      <w:r w:rsidRPr="00493D03">
        <w:rPr>
          <w:rFonts w:ascii="Arial" w:hAnsi="Arial" w:cs="Arial"/>
        </w:rPr>
        <w:t xml:space="preserve"> </w:t>
      </w:r>
    </w:p>
    <w:p w14:paraId="61803423" w14:textId="77777777" w:rsidR="00A701B7" w:rsidRDefault="00A701B7" w:rsidP="00077442">
      <w:pPr>
        <w:spacing w:line="480" w:lineRule="auto"/>
        <w:rPr>
          <w:rFonts w:ascii="Arial" w:hAnsi="Arial" w:cs="Arial"/>
        </w:rPr>
      </w:pPr>
    </w:p>
    <w:p w14:paraId="270F3EB8" w14:textId="77777777" w:rsidR="00A701B7" w:rsidRDefault="00077442" w:rsidP="00077442">
      <w:pPr>
        <w:spacing w:line="480" w:lineRule="auto"/>
        <w:rPr>
          <w:rFonts w:ascii="Arial" w:hAnsi="Arial" w:cs="Arial"/>
        </w:rPr>
      </w:pPr>
      <w:r w:rsidRPr="00493D03">
        <w:rPr>
          <w:rFonts w:ascii="Arial" w:hAnsi="Arial" w:cs="Arial"/>
        </w:rPr>
        <w:t xml:space="preserve">characterised by very long waiting lists and a sense that CAMHS were </w:t>
      </w:r>
      <w:r w:rsidR="00A701B7">
        <w:rPr>
          <w:rFonts w:ascii="Arial" w:hAnsi="Arial" w:cs="Arial"/>
        </w:rPr>
        <w:t xml:space="preserve">generally antagonistic if not simply </w:t>
      </w:r>
      <w:r w:rsidRPr="00493D03">
        <w:rPr>
          <w:rFonts w:ascii="Arial" w:hAnsi="Arial" w:cs="Arial"/>
        </w:rPr>
        <w:t>unhelpful to Social Care.  The change process took several forms including the establishment of a joint CAMHS and Social Care prioritisation panel that agreed to take the highest concern cases from Social Care for immediate assessment on the basis that the lower need cases would not be seen quickly and would be placed on a long term waiting list.</w:t>
      </w:r>
    </w:p>
    <w:p w14:paraId="21CACCBB" w14:textId="77777777" w:rsidR="00A701B7" w:rsidRDefault="00A701B7" w:rsidP="00077442">
      <w:pPr>
        <w:spacing w:line="480" w:lineRule="auto"/>
        <w:rPr>
          <w:rFonts w:ascii="Arial" w:hAnsi="Arial" w:cs="Arial"/>
        </w:rPr>
      </w:pPr>
    </w:p>
    <w:p w14:paraId="222A8D25" w14:textId="58453A09" w:rsidR="00077442" w:rsidRDefault="00A701B7" w:rsidP="00077442">
      <w:pPr>
        <w:spacing w:line="480" w:lineRule="auto"/>
        <w:rPr>
          <w:rFonts w:ascii="Arial" w:hAnsi="Arial" w:cs="Arial"/>
        </w:rPr>
      </w:pPr>
      <w:r>
        <w:rPr>
          <w:rFonts w:ascii="Arial" w:hAnsi="Arial" w:cs="Arial"/>
        </w:rPr>
        <w:t>This working agreement</w:t>
      </w:r>
      <w:r w:rsidR="00077442" w:rsidRPr="00493D03">
        <w:rPr>
          <w:rFonts w:ascii="Arial" w:hAnsi="Arial" w:cs="Arial"/>
        </w:rPr>
        <w:t xml:space="preserve"> also prioritised the cases for Court reports where children and young people required expert CAMHS assessment in support of cases progressing through the Family Proceedings Courts. The second innovation was the development of a consultation model, which created case supervision groups for social workers and which were led by CAMHS professionals, acting in a consultative role each month. Complex cases were brought by social workers to a monthly discussion group for review and analysis. A positive consequence of this was that many of the CAMHS professionals started to become professionally known by the social work teams in the City. Despite early nervousness on behalf of Social Care that this was going to be very exposing of their practice and a difficult process that only the most robust of their staff could bear to participate in, it began to become part of the normal practice between the two agencies and built a much better and more trusting relationship across the City.  Indeed after a while the CAMHS Director reflected that </w:t>
      </w:r>
    </w:p>
    <w:p w14:paraId="72D059A3" w14:textId="77777777" w:rsidR="00A701B7" w:rsidRPr="00493D03" w:rsidRDefault="00A701B7" w:rsidP="00077442">
      <w:pPr>
        <w:spacing w:line="480" w:lineRule="auto"/>
        <w:rPr>
          <w:rFonts w:ascii="Arial" w:hAnsi="Arial" w:cs="Arial"/>
        </w:rPr>
      </w:pPr>
    </w:p>
    <w:p w14:paraId="557588A0" w14:textId="09D712A7" w:rsidR="00077442" w:rsidRPr="002C5A1D" w:rsidRDefault="00077442" w:rsidP="002C5A1D">
      <w:pPr>
        <w:spacing w:line="480" w:lineRule="auto"/>
        <w:ind w:left="720"/>
        <w:rPr>
          <w:rFonts w:ascii="Arial" w:hAnsi="Arial" w:cs="Arial"/>
          <w:i/>
        </w:rPr>
      </w:pPr>
      <w:r w:rsidRPr="00493D03">
        <w:rPr>
          <w:rFonts w:ascii="Arial" w:hAnsi="Arial" w:cs="Arial"/>
        </w:rPr>
        <w:t xml:space="preserve">‘After a couple of years there wasn’t a social worker we hadn’t met’ </w:t>
      </w:r>
      <w:r w:rsidR="00A701B7">
        <w:rPr>
          <w:rFonts w:ascii="Arial" w:hAnsi="Arial" w:cs="Arial"/>
        </w:rPr>
        <w:t xml:space="preserve"> </w:t>
      </w:r>
      <w:r w:rsidR="00A701B7" w:rsidRPr="002C5A1D">
        <w:rPr>
          <w:rFonts w:ascii="Arial" w:hAnsi="Arial" w:cs="Arial"/>
          <w:i/>
        </w:rPr>
        <w:t>CAMHS Director</w:t>
      </w:r>
    </w:p>
    <w:p w14:paraId="7EB18642" w14:textId="77777777" w:rsidR="00A701B7" w:rsidRPr="00493D03" w:rsidRDefault="00A701B7" w:rsidP="00077442">
      <w:pPr>
        <w:spacing w:line="480" w:lineRule="auto"/>
        <w:rPr>
          <w:rFonts w:ascii="Arial" w:hAnsi="Arial" w:cs="Arial"/>
        </w:rPr>
      </w:pPr>
    </w:p>
    <w:p w14:paraId="19074735" w14:textId="7B788211" w:rsidR="00077442" w:rsidRDefault="00077442" w:rsidP="00077442">
      <w:pPr>
        <w:spacing w:line="480" w:lineRule="auto"/>
        <w:rPr>
          <w:rFonts w:ascii="Arial" w:hAnsi="Arial" w:cs="Arial"/>
        </w:rPr>
      </w:pPr>
      <w:r w:rsidRPr="00493D03">
        <w:rPr>
          <w:rFonts w:ascii="Arial" w:hAnsi="Arial" w:cs="Arial"/>
        </w:rPr>
        <w:t xml:space="preserve">which made relationships much easier and further collaboration possible, based on familiarity and trust. At both an operational and a strategic level in Metro City, therefore </w:t>
      </w:r>
    </w:p>
    <w:p w14:paraId="5922BC30" w14:textId="77777777" w:rsidR="00A701B7" w:rsidRPr="00493D03" w:rsidRDefault="00A701B7" w:rsidP="00077442">
      <w:pPr>
        <w:spacing w:line="480" w:lineRule="auto"/>
        <w:rPr>
          <w:rFonts w:ascii="Arial" w:hAnsi="Arial" w:cs="Arial"/>
        </w:rPr>
      </w:pPr>
    </w:p>
    <w:p w14:paraId="47437101" w14:textId="737824E5" w:rsidR="00077442" w:rsidRDefault="00077442" w:rsidP="00077442">
      <w:pPr>
        <w:spacing w:line="480" w:lineRule="auto"/>
        <w:ind w:left="720"/>
        <w:rPr>
          <w:rFonts w:ascii="Arial" w:hAnsi="Arial" w:cs="Arial"/>
        </w:rPr>
      </w:pPr>
      <w:r w:rsidRPr="00493D03">
        <w:rPr>
          <w:rFonts w:ascii="Arial" w:hAnsi="Arial" w:cs="Arial"/>
        </w:rPr>
        <w:t>‘When we had the early discussion about MST I was meeting with people I knew, and meeting with people who knew me and meeting with p</w:t>
      </w:r>
      <w:r w:rsidR="00A701B7">
        <w:rPr>
          <w:rFonts w:ascii="Arial" w:hAnsi="Arial" w:cs="Arial"/>
        </w:rPr>
        <w:t>eople who had an experience of (</w:t>
      </w:r>
      <w:r w:rsidRPr="00493D03">
        <w:rPr>
          <w:rFonts w:ascii="Arial" w:hAnsi="Arial" w:cs="Arial"/>
        </w:rPr>
        <w:t xml:space="preserve">Metro City) health and social care working well together’ </w:t>
      </w:r>
      <w:r w:rsidRPr="002C5A1D">
        <w:rPr>
          <w:rFonts w:ascii="Arial" w:hAnsi="Arial" w:cs="Arial"/>
          <w:i/>
        </w:rPr>
        <w:t>CAMHS Director</w:t>
      </w:r>
    </w:p>
    <w:p w14:paraId="50918AC6" w14:textId="77777777" w:rsidR="00A701B7" w:rsidRPr="00493D03" w:rsidRDefault="00A701B7" w:rsidP="00077442">
      <w:pPr>
        <w:spacing w:line="480" w:lineRule="auto"/>
        <w:ind w:left="720"/>
        <w:rPr>
          <w:rFonts w:ascii="Arial" w:hAnsi="Arial" w:cs="Arial"/>
        </w:rPr>
      </w:pPr>
    </w:p>
    <w:p w14:paraId="01530869" w14:textId="102E193A" w:rsidR="00077442" w:rsidRPr="00493D03" w:rsidRDefault="00A701B7" w:rsidP="00077442">
      <w:pPr>
        <w:spacing w:line="480" w:lineRule="auto"/>
        <w:rPr>
          <w:rFonts w:ascii="Arial" w:hAnsi="Arial" w:cs="Arial"/>
        </w:rPr>
      </w:pPr>
      <w:r>
        <w:rPr>
          <w:rFonts w:ascii="Arial" w:hAnsi="Arial" w:cs="Arial"/>
        </w:rPr>
        <w:t xml:space="preserve">The Metro City </w:t>
      </w:r>
      <w:r w:rsidR="00077442" w:rsidRPr="00493D03">
        <w:rPr>
          <w:rFonts w:ascii="Arial" w:hAnsi="Arial" w:cs="Arial"/>
        </w:rPr>
        <w:t>steering group was created largely as a reconfiguration of the existing joint prioritisation panel membership with new terms of reference to include wider partners than only CAMHS and Social Care</w:t>
      </w:r>
      <w:r>
        <w:rPr>
          <w:rFonts w:ascii="Arial" w:hAnsi="Arial" w:cs="Arial"/>
        </w:rPr>
        <w:t>,</w:t>
      </w:r>
      <w:r w:rsidR="00077442" w:rsidRPr="00493D03">
        <w:rPr>
          <w:rFonts w:ascii="Arial" w:hAnsi="Arial" w:cs="Arial"/>
        </w:rPr>
        <w:t xml:space="preserve"> who had been in the predecessor group.  An Assistant Director for Social Care chaired the steering group and maintained this position for the long term, even after being promoted to the more senior role of Director. The senior managers who attended had worked together in the past and had good working relationships.  Unusually perhaps, these relationships </w:t>
      </w:r>
      <w:r>
        <w:rPr>
          <w:rFonts w:ascii="Arial" w:hAnsi="Arial" w:cs="Arial"/>
        </w:rPr>
        <w:t xml:space="preserve">were to last, </w:t>
      </w:r>
      <w:r w:rsidR="00077442" w:rsidRPr="00493D03">
        <w:rPr>
          <w:rFonts w:ascii="Arial" w:hAnsi="Arial" w:cs="Arial"/>
        </w:rPr>
        <w:t xml:space="preserve">with few changes to these key personnel in Metro City. </w:t>
      </w:r>
    </w:p>
    <w:p w14:paraId="69765DD6" w14:textId="77777777" w:rsidR="00077442" w:rsidRPr="00493D03" w:rsidRDefault="00077442" w:rsidP="00077442">
      <w:pPr>
        <w:spacing w:line="480" w:lineRule="auto"/>
        <w:rPr>
          <w:rFonts w:ascii="Arial" w:hAnsi="Arial" w:cs="Arial"/>
        </w:rPr>
      </w:pPr>
    </w:p>
    <w:p w14:paraId="7CFAD5B3" w14:textId="14646B8D" w:rsidR="00077442" w:rsidRDefault="00077442" w:rsidP="00077442">
      <w:pPr>
        <w:spacing w:line="480" w:lineRule="auto"/>
        <w:rPr>
          <w:rFonts w:ascii="Arial" w:hAnsi="Arial" w:cs="Arial"/>
        </w:rPr>
      </w:pPr>
      <w:r w:rsidRPr="00493D03">
        <w:rPr>
          <w:rFonts w:ascii="Arial" w:hAnsi="Arial" w:cs="Arial"/>
        </w:rPr>
        <w:t xml:space="preserve">Metro City felt that they were </w:t>
      </w:r>
      <w:r w:rsidR="000A740E">
        <w:rPr>
          <w:rFonts w:ascii="Arial" w:hAnsi="Arial" w:cs="Arial"/>
        </w:rPr>
        <w:t>“</w:t>
      </w:r>
      <w:r w:rsidRPr="00493D03">
        <w:rPr>
          <w:rFonts w:ascii="Arial" w:hAnsi="Arial" w:cs="Arial"/>
        </w:rPr>
        <w:t>extremely lucky</w:t>
      </w:r>
      <w:r w:rsidR="000A740E">
        <w:rPr>
          <w:rFonts w:ascii="Arial" w:hAnsi="Arial" w:cs="Arial"/>
        </w:rPr>
        <w:t>”</w:t>
      </w:r>
      <w:r w:rsidRPr="00493D03">
        <w:rPr>
          <w:rFonts w:ascii="Arial" w:hAnsi="Arial" w:cs="Arial"/>
        </w:rPr>
        <w:t xml:space="preserve"> to secure an experienc</w:t>
      </w:r>
      <w:r w:rsidR="00A701B7">
        <w:rPr>
          <w:rFonts w:ascii="Arial" w:hAnsi="Arial" w:cs="Arial"/>
        </w:rPr>
        <w:t>ed MST Supervisor from overseas</w:t>
      </w:r>
      <w:r w:rsidRPr="00493D03">
        <w:rPr>
          <w:rFonts w:ascii="Arial" w:hAnsi="Arial" w:cs="Arial"/>
        </w:rPr>
        <w:t xml:space="preserve"> who, according to one Manager</w:t>
      </w:r>
    </w:p>
    <w:p w14:paraId="020405EF" w14:textId="77777777" w:rsidR="00A701B7" w:rsidRPr="00493D03" w:rsidRDefault="00A701B7" w:rsidP="00077442">
      <w:pPr>
        <w:spacing w:line="480" w:lineRule="auto"/>
        <w:rPr>
          <w:rFonts w:ascii="Arial" w:hAnsi="Arial" w:cs="Arial"/>
        </w:rPr>
      </w:pPr>
    </w:p>
    <w:p w14:paraId="3DE51C1A" w14:textId="6F644783" w:rsidR="00077442" w:rsidRDefault="00077442" w:rsidP="00077442">
      <w:pPr>
        <w:spacing w:line="480" w:lineRule="auto"/>
        <w:rPr>
          <w:rFonts w:ascii="Arial" w:hAnsi="Arial" w:cs="Arial"/>
        </w:rPr>
      </w:pPr>
      <w:r w:rsidRPr="00493D03">
        <w:rPr>
          <w:rFonts w:ascii="Arial" w:hAnsi="Arial" w:cs="Arial"/>
        </w:rPr>
        <w:tab/>
        <w:t xml:space="preserve">‘Outshone everyone by a country mile’ </w:t>
      </w:r>
      <w:r w:rsidRPr="00FF61CF">
        <w:rPr>
          <w:rFonts w:ascii="Arial" w:hAnsi="Arial" w:cs="Arial"/>
          <w:i/>
        </w:rPr>
        <w:t>YOS Manager</w:t>
      </w:r>
    </w:p>
    <w:p w14:paraId="75185471" w14:textId="77777777" w:rsidR="00A701B7" w:rsidRPr="00493D03" w:rsidRDefault="00A701B7" w:rsidP="00077442">
      <w:pPr>
        <w:spacing w:line="480" w:lineRule="auto"/>
        <w:rPr>
          <w:rFonts w:ascii="Arial" w:hAnsi="Arial" w:cs="Arial"/>
        </w:rPr>
      </w:pPr>
    </w:p>
    <w:p w14:paraId="7C11EEE8" w14:textId="7B225797" w:rsidR="00E24161" w:rsidRDefault="00077442" w:rsidP="00077442">
      <w:pPr>
        <w:spacing w:line="480" w:lineRule="auto"/>
        <w:rPr>
          <w:rFonts w:ascii="Arial" w:hAnsi="Arial" w:cs="Arial"/>
        </w:rPr>
      </w:pPr>
      <w:r w:rsidRPr="00493D03">
        <w:rPr>
          <w:rFonts w:ascii="Arial" w:hAnsi="Arial" w:cs="Arial"/>
        </w:rPr>
        <w:t xml:space="preserve">with good interpersonal skills, a confident and charismatic personality and a strong belief in the MST model, about which he could enthuse others. Certainly several of the interviewees credited his leadership and influencing skills as being a significant factor in the successful implementation of the team. </w:t>
      </w:r>
    </w:p>
    <w:p w14:paraId="46EEBD7F" w14:textId="5DFD5ABC" w:rsidR="00E24161" w:rsidRDefault="00E24161" w:rsidP="00077442">
      <w:pPr>
        <w:spacing w:line="480" w:lineRule="auto"/>
        <w:rPr>
          <w:rFonts w:ascii="Arial" w:hAnsi="Arial" w:cs="Arial"/>
        </w:rPr>
      </w:pPr>
    </w:p>
    <w:p w14:paraId="41CAC2CE" w14:textId="4975E680" w:rsidR="00C77D56" w:rsidRDefault="00C77D56" w:rsidP="00C77D56">
      <w:pPr>
        <w:spacing w:line="480" w:lineRule="auto"/>
        <w:rPr>
          <w:rFonts w:ascii="Arial" w:hAnsi="Arial" w:cs="Arial"/>
          <w:b/>
        </w:rPr>
      </w:pPr>
      <w:r w:rsidRPr="00493D03">
        <w:rPr>
          <w:rFonts w:ascii="Arial" w:hAnsi="Arial" w:cs="Arial"/>
          <w:b/>
        </w:rPr>
        <w:t xml:space="preserve">Professional system during mobilisation </w:t>
      </w:r>
    </w:p>
    <w:p w14:paraId="4B18A087" w14:textId="77777777" w:rsidR="00FF61CF" w:rsidRPr="00493D03" w:rsidRDefault="00FF61CF" w:rsidP="00C77D56">
      <w:pPr>
        <w:spacing w:line="480" w:lineRule="auto"/>
        <w:rPr>
          <w:rFonts w:ascii="Arial" w:hAnsi="Arial" w:cs="Arial"/>
          <w:b/>
        </w:rPr>
      </w:pPr>
    </w:p>
    <w:p w14:paraId="1AA0439D" w14:textId="77777777" w:rsidR="00C77D56" w:rsidRPr="00493D03" w:rsidRDefault="00C77D56" w:rsidP="00C77D56">
      <w:pPr>
        <w:spacing w:line="480" w:lineRule="auto"/>
        <w:rPr>
          <w:rFonts w:ascii="Arial" w:hAnsi="Arial" w:cs="Arial"/>
        </w:rPr>
      </w:pPr>
      <w:r w:rsidRPr="00493D03">
        <w:rPr>
          <w:rFonts w:ascii="Arial" w:hAnsi="Arial" w:cs="Arial"/>
        </w:rPr>
        <w:t xml:space="preserve">MST was </w:t>
      </w:r>
      <w:r>
        <w:rPr>
          <w:rFonts w:ascii="Arial" w:hAnsi="Arial" w:cs="Arial"/>
        </w:rPr>
        <w:t xml:space="preserve">not </w:t>
      </w:r>
      <w:r w:rsidRPr="00493D03">
        <w:rPr>
          <w:rFonts w:ascii="Arial" w:hAnsi="Arial" w:cs="Arial"/>
        </w:rPr>
        <w:t>universally welcomed by the professional systems into which it was introduced. The reality and experience of the interviewees was very mixed in terms of the reactions that they experienced from their colleagues and from the wider organisations and systems in which they worked.  From suspicion and scepticism to outright hostility the challenges reported were many and varied, both implicit</w:t>
      </w:r>
      <w:r>
        <w:rPr>
          <w:rFonts w:ascii="Arial" w:hAnsi="Arial" w:cs="Arial"/>
        </w:rPr>
        <w:t>ly</w:t>
      </w:r>
      <w:r w:rsidRPr="00493D03">
        <w:rPr>
          <w:rFonts w:ascii="Arial" w:hAnsi="Arial" w:cs="Arial"/>
        </w:rPr>
        <w:t xml:space="preserve"> an</w:t>
      </w:r>
      <w:r>
        <w:rPr>
          <w:rFonts w:ascii="Arial" w:hAnsi="Arial" w:cs="Arial"/>
        </w:rPr>
        <w:t>d explicitly expressed</w:t>
      </w:r>
      <w:r w:rsidRPr="00493D03">
        <w:rPr>
          <w:rFonts w:ascii="Arial" w:hAnsi="Arial" w:cs="Arial"/>
        </w:rPr>
        <w:t>.</w:t>
      </w:r>
      <w:r>
        <w:rPr>
          <w:rFonts w:ascii="Arial" w:hAnsi="Arial" w:cs="Arial"/>
        </w:rPr>
        <w:t xml:space="preserve"> </w:t>
      </w:r>
      <w:r w:rsidRPr="00493D03">
        <w:rPr>
          <w:rFonts w:ascii="Arial" w:hAnsi="Arial" w:cs="Arial"/>
        </w:rPr>
        <w:t>Interviewees remarked that during the initial phases of implementation staff in the professional system were often intrigued as to what was being proposed but also often deeply sceptical of the intervention and of the change process</w:t>
      </w:r>
      <w:r>
        <w:rPr>
          <w:rFonts w:ascii="Arial" w:hAnsi="Arial" w:cs="Arial"/>
        </w:rPr>
        <w:t>es required to mobilise it</w:t>
      </w:r>
      <w:r w:rsidRPr="00493D03">
        <w:rPr>
          <w:rFonts w:ascii="Arial" w:hAnsi="Arial" w:cs="Arial"/>
        </w:rPr>
        <w:t xml:space="preserve">. </w:t>
      </w:r>
    </w:p>
    <w:p w14:paraId="114E8B4C" w14:textId="77777777" w:rsidR="00C77D56" w:rsidRPr="00493D03" w:rsidRDefault="00C77D56" w:rsidP="00C77D56">
      <w:pPr>
        <w:spacing w:line="480" w:lineRule="auto"/>
        <w:rPr>
          <w:rFonts w:ascii="Arial" w:hAnsi="Arial" w:cs="Arial"/>
        </w:rPr>
      </w:pPr>
    </w:p>
    <w:p w14:paraId="0D428B00" w14:textId="6FDC9442" w:rsidR="00C77D56" w:rsidRPr="00493D03" w:rsidRDefault="00C77D56" w:rsidP="00C77D56">
      <w:pPr>
        <w:spacing w:line="480" w:lineRule="auto"/>
        <w:rPr>
          <w:rFonts w:ascii="Arial" w:hAnsi="Arial" w:cs="Arial"/>
        </w:rPr>
      </w:pPr>
      <w:r w:rsidRPr="00493D03">
        <w:rPr>
          <w:rFonts w:ascii="Arial" w:hAnsi="Arial" w:cs="Arial"/>
        </w:rPr>
        <w:t>Many in Children’s Services</w:t>
      </w:r>
      <w:r>
        <w:rPr>
          <w:rFonts w:ascii="Arial" w:hAnsi="Arial" w:cs="Arial"/>
        </w:rPr>
        <w:t>,</w:t>
      </w:r>
      <w:r w:rsidRPr="00493D03">
        <w:rPr>
          <w:rFonts w:ascii="Arial" w:hAnsi="Arial" w:cs="Arial"/>
        </w:rPr>
        <w:t xml:space="preserve"> </w:t>
      </w:r>
      <w:r>
        <w:rPr>
          <w:rFonts w:ascii="Arial" w:hAnsi="Arial" w:cs="Arial"/>
        </w:rPr>
        <w:t>across the three sites, considered that the intervention</w:t>
      </w:r>
      <w:r w:rsidRPr="00493D03">
        <w:rPr>
          <w:rFonts w:ascii="Arial" w:hAnsi="Arial" w:cs="Arial"/>
        </w:rPr>
        <w:t xml:space="preserve"> was </w:t>
      </w:r>
      <w:r>
        <w:rPr>
          <w:rFonts w:ascii="Arial" w:hAnsi="Arial" w:cs="Arial"/>
        </w:rPr>
        <w:t xml:space="preserve">overhyped and </w:t>
      </w:r>
      <w:r w:rsidRPr="00493D03">
        <w:rPr>
          <w:rFonts w:ascii="Arial" w:hAnsi="Arial" w:cs="Arial"/>
        </w:rPr>
        <w:t>oversold to them</w:t>
      </w:r>
      <w:r>
        <w:rPr>
          <w:rFonts w:ascii="Arial" w:hAnsi="Arial" w:cs="Arial"/>
        </w:rPr>
        <w:t>. Firstly</w:t>
      </w:r>
      <w:r w:rsidRPr="00493D03">
        <w:rPr>
          <w:rFonts w:ascii="Arial" w:hAnsi="Arial" w:cs="Arial"/>
        </w:rPr>
        <w:t xml:space="preserve"> by the programme developers </w:t>
      </w:r>
      <w:r>
        <w:rPr>
          <w:rFonts w:ascii="Arial" w:hAnsi="Arial" w:cs="Arial"/>
        </w:rPr>
        <w:t xml:space="preserve">from the USA </w:t>
      </w:r>
      <w:r w:rsidRPr="00493D03">
        <w:rPr>
          <w:rFonts w:ascii="Arial" w:hAnsi="Arial" w:cs="Arial"/>
        </w:rPr>
        <w:t xml:space="preserve">and then </w:t>
      </w:r>
      <w:r>
        <w:rPr>
          <w:rFonts w:ascii="Arial" w:hAnsi="Arial" w:cs="Arial"/>
        </w:rPr>
        <w:t xml:space="preserve">secondly </w:t>
      </w:r>
      <w:r w:rsidRPr="00493D03">
        <w:rPr>
          <w:rFonts w:ascii="Arial" w:hAnsi="Arial" w:cs="Arial"/>
        </w:rPr>
        <w:t xml:space="preserve">by their own Authority who were introducing the intervention as </w:t>
      </w:r>
      <w:r w:rsidR="00E51721">
        <w:rPr>
          <w:rFonts w:ascii="Arial" w:hAnsi="Arial" w:cs="Arial"/>
        </w:rPr>
        <w:t xml:space="preserve">if this was </w:t>
      </w:r>
      <w:r w:rsidR="005B5894">
        <w:rPr>
          <w:rFonts w:ascii="Arial" w:hAnsi="Arial" w:cs="Arial"/>
        </w:rPr>
        <w:t>a simple answer to complex problems</w:t>
      </w:r>
      <w:r w:rsidRPr="00493D03">
        <w:rPr>
          <w:rFonts w:ascii="Arial" w:hAnsi="Arial" w:cs="Arial"/>
        </w:rPr>
        <w:t xml:space="preserve">. It is certainly true that MST Services Inc. stated at each launch event that it aimed to end a period of MST intervention with no further services being required by families by way of step down or onward referral.  In some cases this was indeed the case. This assertion regarding continuing services not being required reflects the therapeutic intention, which is to help families to sustain their own lives and changes made so was </w:t>
      </w:r>
      <w:r>
        <w:rPr>
          <w:rFonts w:ascii="Arial" w:hAnsi="Arial" w:cs="Arial"/>
        </w:rPr>
        <w:t xml:space="preserve">both </w:t>
      </w:r>
      <w:r w:rsidRPr="00493D03">
        <w:rPr>
          <w:rFonts w:ascii="Arial" w:hAnsi="Arial" w:cs="Arial"/>
        </w:rPr>
        <w:t>consistent with the logic of the methodology</w:t>
      </w:r>
      <w:r>
        <w:rPr>
          <w:rFonts w:ascii="Arial" w:hAnsi="Arial" w:cs="Arial"/>
        </w:rPr>
        <w:t xml:space="preserve"> and an honest intention</w:t>
      </w:r>
      <w:r w:rsidRPr="00493D03">
        <w:rPr>
          <w:rFonts w:ascii="Arial" w:hAnsi="Arial" w:cs="Arial"/>
        </w:rPr>
        <w:t>. It appeared unusual at the time to explicitly seek to reduce dependency on services for challenging families</w:t>
      </w:r>
      <w:r>
        <w:rPr>
          <w:rFonts w:ascii="Arial" w:hAnsi="Arial" w:cs="Arial"/>
        </w:rPr>
        <w:t>,</w:t>
      </w:r>
      <w:r w:rsidRPr="00493D03">
        <w:rPr>
          <w:rFonts w:ascii="Arial" w:hAnsi="Arial" w:cs="Arial"/>
        </w:rPr>
        <w:t xml:space="preserve"> although this is much more current now</w:t>
      </w:r>
      <w:r>
        <w:rPr>
          <w:rFonts w:ascii="Arial" w:hAnsi="Arial" w:cs="Arial"/>
        </w:rPr>
        <w:t xml:space="preserve"> as the welfare state is shrinking back</w:t>
      </w:r>
      <w:r w:rsidRPr="00493D03">
        <w:rPr>
          <w:rFonts w:ascii="Arial" w:hAnsi="Arial" w:cs="Arial"/>
        </w:rPr>
        <w:t>. It was also a truth about how services are offered in the USA where MST is commissioned by state government</w:t>
      </w:r>
      <w:r>
        <w:rPr>
          <w:rFonts w:ascii="Arial" w:hAnsi="Arial" w:cs="Arial"/>
        </w:rPr>
        <w:t>. T</w:t>
      </w:r>
      <w:r w:rsidRPr="00493D03">
        <w:rPr>
          <w:rFonts w:ascii="Arial" w:hAnsi="Arial" w:cs="Arial"/>
        </w:rPr>
        <w:t>here are often few if any follow on services as the welfare system is run at a significantly lower value than in the UK</w:t>
      </w:r>
      <w:r>
        <w:rPr>
          <w:rFonts w:ascii="Arial" w:hAnsi="Arial" w:cs="Arial"/>
        </w:rPr>
        <w:t>, so discharge in the USA really does often mean no more services</w:t>
      </w:r>
      <w:r w:rsidRPr="00493D03">
        <w:rPr>
          <w:rFonts w:ascii="Arial" w:hAnsi="Arial" w:cs="Arial"/>
        </w:rPr>
        <w:t xml:space="preserve">. </w:t>
      </w:r>
    </w:p>
    <w:p w14:paraId="4CDB2ECE" w14:textId="77777777" w:rsidR="00C77D56" w:rsidRPr="00493D03" w:rsidRDefault="00C77D56" w:rsidP="00C77D56">
      <w:pPr>
        <w:spacing w:line="480" w:lineRule="auto"/>
        <w:rPr>
          <w:rFonts w:ascii="Arial" w:hAnsi="Arial" w:cs="Arial"/>
        </w:rPr>
      </w:pPr>
    </w:p>
    <w:p w14:paraId="0F9F6A55" w14:textId="65BF9756" w:rsidR="00C77D56" w:rsidRPr="00493D03" w:rsidRDefault="00C77D56" w:rsidP="00C77D56">
      <w:pPr>
        <w:spacing w:line="480" w:lineRule="auto"/>
        <w:rPr>
          <w:rFonts w:ascii="Arial" w:hAnsi="Arial" w:cs="Arial"/>
        </w:rPr>
      </w:pPr>
      <w:r w:rsidRPr="00493D03">
        <w:rPr>
          <w:rFonts w:ascii="Arial" w:hAnsi="Arial" w:cs="Arial"/>
        </w:rPr>
        <w:t>All of these points created</w:t>
      </w:r>
      <w:r>
        <w:rPr>
          <w:rFonts w:ascii="Arial" w:hAnsi="Arial" w:cs="Arial"/>
        </w:rPr>
        <w:t>,</w:t>
      </w:r>
      <w:r w:rsidRPr="00493D03">
        <w:rPr>
          <w:rFonts w:ascii="Arial" w:hAnsi="Arial" w:cs="Arial"/>
        </w:rPr>
        <w:t xml:space="preserve"> for some</w:t>
      </w:r>
      <w:r>
        <w:rPr>
          <w:rFonts w:ascii="Arial" w:hAnsi="Arial" w:cs="Arial"/>
        </w:rPr>
        <w:t xml:space="preserve">, a direct </w:t>
      </w:r>
      <w:r w:rsidRPr="00493D03">
        <w:rPr>
          <w:rFonts w:ascii="Arial" w:hAnsi="Arial" w:cs="Arial"/>
        </w:rPr>
        <w:t xml:space="preserve">challenge to many </w:t>
      </w:r>
      <w:r>
        <w:rPr>
          <w:rFonts w:ascii="Arial" w:hAnsi="Arial" w:cs="Arial"/>
        </w:rPr>
        <w:t xml:space="preserve">of the </w:t>
      </w:r>
      <w:r w:rsidRPr="00493D03">
        <w:rPr>
          <w:rFonts w:ascii="Arial" w:hAnsi="Arial" w:cs="Arial"/>
        </w:rPr>
        <w:t>traditional long-term interventio</w:t>
      </w:r>
      <w:r>
        <w:rPr>
          <w:rFonts w:ascii="Arial" w:hAnsi="Arial" w:cs="Arial"/>
        </w:rPr>
        <w:t>ns, which Social Care had</w:t>
      </w:r>
      <w:r w:rsidRPr="00493D03">
        <w:rPr>
          <w:rFonts w:ascii="Arial" w:hAnsi="Arial" w:cs="Arial"/>
        </w:rPr>
        <w:t xml:space="preserve"> at their disposal for high need families. It was still common for a long term cases to remain open to Social Care with periods of high and then low activity but the case rarely being formally close</w:t>
      </w:r>
      <w:r>
        <w:rPr>
          <w:rFonts w:ascii="Arial" w:hAnsi="Arial" w:cs="Arial"/>
        </w:rPr>
        <w:t xml:space="preserve">d. The </w:t>
      </w:r>
      <w:r w:rsidR="00AA3629">
        <w:rPr>
          <w:rFonts w:ascii="Arial" w:hAnsi="Arial" w:cs="Arial"/>
        </w:rPr>
        <w:t xml:space="preserve">MST developers </w:t>
      </w:r>
      <w:r>
        <w:rPr>
          <w:rFonts w:ascii="Arial" w:hAnsi="Arial" w:cs="Arial"/>
        </w:rPr>
        <w:t>promise that there would be ‘no further services</w:t>
      </w:r>
      <w:r w:rsidRPr="00493D03">
        <w:rPr>
          <w:rFonts w:ascii="Arial" w:hAnsi="Arial" w:cs="Arial"/>
        </w:rPr>
        <w:t>’ was consistently referred to by interviewees as a problematic statement which came back to haunt the service further down the line</w:t>
      </w:r>
      <w:r>
        <w:rPr>
          <w:rFonts w:ascii="Arial" w:hAnsi="Arial" w:cs="Arial"/>
        </w:rPr>
        <w:t xml:space="preserve"> and was used to criticise the intervention </w:t>
      </w:r>
      <w:r w:rsidRPr="00493D03">
        <w:rPr>
          <w:rFonts w:ascii="Arial" w:hAnsi="Arial" w:cs="Arial"/>
        </w:rPr>
        <w:t>in later years</w:t>
      </w:r>
      <w:r>
        <w:rPr>
          <w:rFonts w:ascii="Arial" w:hAnsi="Arial" w:cs="Arial"/>
        </w:rPr>
        <w:t>. It was</w:t>
      </w:r>
      <w:r w:rsidRPr="00493D03">
        <w:rPr>
          <w:rFonts w:ascii="Arial" w:hAnsi="Arial" w:cs="Arial"/>
        </w:rPr>
        <w:t xml:space="preserve"> invoked as a </w:t>
      </w:r>
      <w:r>
        <w:rPr>
          <w:rFonts w:ascii="Arial" w:hAnsi="Arial" w:cs="Arial"/>
        </w:rPr>
        <w:t xml:space="preserve">central </w:t>
      </w:r>
      <w:r w:rsidRPr="00493D03">
        <w:rPr>
          <w:rFonts w:ascii="Arial" w:hAnsi="Arial" w:cs="Arial"/>
        </w:rPr>
        <w:t>plank of the argument</w:t>
      </w:r>
      <w:r>
        <w:rPr>
          <w:rFonts w:ascii="Arial" w:hAnsi="Arial" w:cs="Arial"/>
        </w:rPr>
        <w:t>, levelled at the perceived</w:t>
      </w:r>
      <w:r w:rsidRPr="00493D03">
        <w:rPr>
          <w:rFonts w:ascii="Arial" w:hAnsi="Arial" w:cs="Arial"/>
        </w:rPr>
        <w:t xml:space="preserve"> effectiveness of MST</w:t>
      </w:r>
      <w:r>
        <w:rPr>
          <w:rFonts w:ascii="Arial" w:hAnsi="Arial" w:cs="Arial"/>
        </w:rPr>
        <w:t>,</w:t>
      </w:r>
      <w:r w:rsidRPr="00493D03">
        <w:rPr>
          <w:rFonts w:ascii="Arial" w:hAnsi="Arial" w:cs="Arial"/>
        </w:rPr>
        <w:t xml:space="preserve"> when families did continue to receive follow up services immediately post treatment.  </w:t>
      </w:r>
      <w:r>
        <w:rPr>
          <w:rFonts w:ascii="Arial" w:hAnsi="Arial" w:cs="Arial"/>
        </w:rPr>
        <w:t xml:space="preserve">Interview </w:t>
      </w:r>
      <w:r w:rsidR="00DF3E63">
        <w:rPr>
          <w:rFonts w:ascii="Arial" w:hAnsi="Arial" w:cs="Arial"/>
        </w:rPr>
        <w:t>participants</w:t>
      </w:r>
      <w:r>
        <w:rPr>
          <w:rFonts w:ascii="Arial" w:hAnsi="Arial" w:cs="Arial"/>
        </w:rPr>
        <w:t xml:space="preserve"> described how, f</w:t>
      </w:r>
      <w:r w:rsidRPr="00493D03">
        <w:rPr>
          <w:rFonts w:ascii="Arial" w:hAnsi="Arial" w:cs="Arial"/>
        </w:rPr>
        <w:t>or some</w:t>
      </w:r>
      <w:r>
        <w:rPr>
          <w:rFonts w:ascii="Arial" w:hAnsi="Arial" w:cs="Arial"/>
        </w:rPr>
        <w:t xml:space="preserve"> professionals</w:t>
      </w:r>
      <w:r w:rsidRPr="00493D03">
        <w:rPr>
          <w:rFonts w:ascii="Arial" w:hAnsi="Arial" w:cs="Arial"/>
        </w:rPr>
        <w:t>, the simple binary of receiving further services or not receiving f</w:t>
      </w:r>
      <w:r>
        <w:rPr>
          <w:rFonts w:ascii="Arial" w:hAnsi="Arial" w:cs="Arial"/>
        </w:rPr>
        <w:t>urther services became an unwritten</w:t>
      </w:r>
      <w:r w:rsidRPr="00493D03">
        <w:rPr>
          <w:rFonts w:ascii="Arial" w:hAnsi="Arial" w:cs="Arial"/>
        </w:rPr>
        <w:t xml:space="preserve"> measure of effectiveness for MST, regardless of other areas</w:t>
      </w:r>
      <w:r>
        <w:rPr>
          <w:rFonts w:ascii="Arial" w:hAnsi="Arial" w:cs="Arial"/>
        </w:rPr>
        <w:t xml:space="preserve"> of progress made. It was also</w:t>
      </w:r>
      <w:r w:rsidRPr="00493D03">
        <w:rPr>
          <w:rFonts w:ascii="Arial" w:hAnsi="Arial" w:cs="Arial"/>
        </w:rPr>
        <w:t xml:space="preserve"> note</w:t>
      </w:r>
      <w:r>
        <w:rPr>
          <w:rFonts w:ascii="Arial" w:hAnsi="Arial" w:cs="Arial"/>
        </w:rPr>
        <w:t>d</w:t>
      </w:r>
      <w:r w:rsidRPr="00493D03">
        <w:rPr>
          <w:rFonts w:ascii="Arial" w:hAnsi="Arial" w:cs="Arial"/>
        </w:rPr>
        <w:t xml:space="preserve"> how the MST intervention, with the focus on delivering interventions directed at creating sustained behavioural change, was seen as a counter to the more process driven </w:t>
      </w:r>
      <w:r>
        <w:rPr>
          <w:rFonts w:ascii="Arial" w:hAnsi="Arial" w:cs="Arial"/>
        </w:rPr>
        <w:t xml:space="preserve">case management </w:t>
      </w:r>
      <w:r w:rsidRPr="00493D03">
        <w:rPr>
          <w:rFonts w:ascii="Arial" w:hAnsi="Arial" w:cs="Arial"/>
        </w:rPr>
        <w:t xml:space="preserve">elements of contemporary social work.  </w:t>
      </w:r>
    </w:p>
    <w:p w14:paraId="71BEFC05" w14:textId="77777777" w:rsidR="00C77D56" w:rsidRPr="00493D03" w:rsidRDefault="00C77D56" w:rsidP="00C77D56">
      <w:pPr>
        <w:spacing w:line="480" w:lineRule="auto"/>
        <w:rPr>
          <w:rFonts w:ascii="Arial" w:hAnsi="Arial" w:cs="Arial"/>
        </w:rPr>
      </w:pPr>
    </w:p>
    <w:p w14:paraId="46D72E0C" w14:textId="77777777" w:rsidR="00C77D56" w:rsidRDefault="00C77D56" w:rsidP="00C77D56">
      <w:pPr>
        <w:spacing w:line="480" w:lineRule="auto"/>
        <w:rPr>
          <w:rFonts w:ascii="Arial" w:hAnsi="Arial" w:cs="Arial"/>
        </w:rPr>
      </w:pPr>
      <w:r w:rsidRPr="00493D03">
        <w:rPr>
          <w:rFonts w:ascii="Arial" w:hAnsi="Arial" w:cs="Arial"/>
        </w:rPr>
        <w:t>There was undoubtedly some professional jealousy in the system too. MST Supervisors travelled to the USA at public expense for initial training and conferences; something most Local Authorities would rarely countenance in any circumstances and so MST was perceived as seemingly both exotic and extravagant. MST Supervisors and Therapists were paid more than their similarly qualified peers</w:t>
      </w:r>
      <w:r>
        <w:rPr>
          <w:rFonts w:ascii="Arial" w:hAnsi="Arial" w:cs="Arial"/>
        </w:rPr>
        <w:t xml:space="preserve"> and pay differentials were a source of contention in some areas too</w:t>
      </w:r>
      <w:r w:rsidRPr="00493D03">
        <w:rPr>
          <w:rFonts w:ascii="Arial" w:hAnsi="Arial" w:cs="Arial"/>
        </w:rPr>
        <w:t xml:space="preserve">. </w:t>
      </w:r>
      <w:r>
        <w:rPr>
          <w:rFonts w:ascii="Arial" w:hAnsi="Arial" w:cs="Arial"/>
        </w:rPr>
        <w:t xml:space="preserve">However, </w:t>
      </w:r>
      <w:r w:rsidRPr="00493D03">
        <w:rPr>
          <w:rFonts w:ascii="Arial" w:hAnsi="Arial" w:cs="Arial"/>
        </w:rPr>
        <w:t xml:space="preserve">MST staff were also providing an on-call rota for which they received an </w:t>
      </w:r>
      <w:r>
        <w:rPr>
          <w:rFonts w:ascii="Arial" w:hAnsi="Arial" w:cs="Arial"/>
        </w:rPr>
        <w:t xml:space="preserve">additional </w:t>
      </w:r>
      <w:r w:rsidRPr="00493D03">
        <w:rPr>
          <w:rFonts w:ascii="Arial" w:hAnsi="Arial" w:cs="Arial"/>
        </w:rPr>
        <w:t>enhancement</w:t>
      </w:r>
      <w:r>
        <w:rPr>
          <w:rFonts w:ascii="Arial" w:hAnsi="Arial" w:cs="Arial"/>
        </w:rPr>
        <w:t xml:space="preserve">. Therapists </w:t>
      </w:r>
      <w:r w:rsidRPr="00493D03">
        <w:rPr>
          <w:rFonts w:ascii="Arial" w:hAnsi="Arial" w:cs="Arial"/>
        </w:rPr>
        <w:t xml:space="preserve">were expected to work more unsocial hours, especially into the evening when seeing families at home.  They had very small caseloads of four families each whilst Social Care were often carrying caseloads </w:t>
      </w:r>
      <w:r>
        <w:rPr>
          <w:rFonts w:ascii="Arial" w:hAnsi="Arial" w:cs="Arial"/>
        </w:rPr>
        <w:t>anywhere from the low</w:t>
      </w:r>
      <w:r w:rsidRPr="00493D03">
        <w:rPr>
          <w:rFonts w:ascii="Arial" w:hAnsi="Arial" w:cs="Arial"/>
        </w:rPr>
        <w:t xml:space="preserve"> to high twenties. There was some sympathy of these views of inequality in senior managers too. There was a sense </w:t>
      </w:r>
    </w:p>
    <w:p w14:paraId="480E614B" w14:textId="77777777" w:rsidR="00C77D56" w:rsidRPr="00493D03" w:rsidRDefault="00C77D56" w:rsidP="00C77D56">
      <w:pPr>
        <w:spacing w:line="480" w:lineRule="auto"/>
        <w:rPr>
          <w:rFonts w:ascii="Arial" w:hAnsi="Arial" w:cs="Arial"/>
        </w:rPr>
      </w:pPr>
    </w:p>
    <w:p w14:paraId="6AB75967" w14:textId="77777777" w:rsidR="00C77D56" w:rsidRDefault="00C77D56" w:rsidP="00C77D56">
      <w:pPr>
        <w:spacing w:line="480" w:lineRule="auto"/>
        <w:rPr>
          <w:rFonts w:ascii="Arial" w:hAnsi="Arial" w:cs="Arial"/>
        </w:rPr>
      </w:pPr>
      <w:r w:rsidRPr="00493D03">
        <w:rPr>
          <w:rFonts w:ascii="Arial" w:hAnsi="Arial" w:cs="Arial"/>
        </w:rPr>
        <w:tab/>
        <w:t xml:space="preserve">‘Of MST being a little bit elitist’, </w:t>
      </w:r>
      <w:r w:rsidRPr="00FF61CF">
        <w:rPr>
          <w:rFonts w:ascii="Arial" w:hAnsi="Arial" w:cs="Arial"/>
          <w:i/>
        </w:rPr>
        <w:t>Youth Offending Service Manager</w:t>
      </w:r>
    </w:p>
    <w:p w14:paraId="16EDB87C" w14:textId="77777777" w:rsidR="00C77D56" w:rsidRPr="00493D03" w:rsidRDefault="00C77D56" w:rsidP="00C77D56">
      <w:pPr>
        <w:spacing w:line="480" w:lineRule="auto"/>
        <w:rPr>
          <w:rFonts w:ascii="Arial" w:hAnsi="Arial" w:cs="Arial"/>
        </w:rPr>
      </w:pPr>
    </w:p>
    <w:p w14:paraId="38CB2E63" w14:textId="77777777" w:rsidR="00C77D56" w:rsidRPr="00493D03" w:rsidRDefault="00C77D56" w:rsidP="00C77D56">
      <w:pPr>
        <w:spacing w:line="480" w:lineRule="auto"/>
        <w:rPr>
          <w:rFonts w:ascii="Arial" w:hAnsi="Arial" w:cs="Arial"/>
        </w:rPr>
      </w:pPr>
      <w:r w:rsidRPr="00493D03">
        <w:rPr>
          <w:rFonts w:ascii="Arial" w:hAnsi="Arial" w:cs="Arial"/>
        </w:rPr>
        <w:t xml:space="preserve">and of being treated as both ‘other and or different’ from the rest of the Social Care and Youth Offending Services in which they were respectively based. </w:t>
      </w:r>
    </w:p>
    <w:p w14:paraId="65BF4E6D" w14:textId="77777777" w:rsidR="00C77D56" w:rsidRPr="00493D03" w:rsidRDefault="00C77D56" w:rsidP="00C77D56">
      <w:pPr>
        <w:spacing w:line="480" w:lineRule="auto"/>
        <w:rPr>
          <w:rFonts w:ascii="Arial" w:hAnsi="Arial" w:cs="Arial"/>
        </w:rPr>
      </w:pPr>
    </w:p>
    <w:p w14:paraId="773089DB" w14:textId="7EE3253D" w:rsidR="00C77D56" w:rsidRDefault="00C77D56" w:rsidP="00C77D56">
      <w:pPr>
        <w:spacing w:line="480" w:lineRule="auto"/>
        <w:rPr>
          <w:rFonts w:ascii="Arial" w:hAnsi="Arial" w:cs="Arial"/>
        </w:rPr>
      </w:pPr>
      <w:r w:rsidRPr="00493D03">
        <w:rPr>
          <w:rFonts w:ascii="Arial" w:hAnsi="Arial" w:cs="Arial"/>
        </w:rPr>
        <w:t xml:space="preserve">There was consternation regarding the translation of the model to the UK and a view </w:t>
      </w:r>
      <w:r>
        <w:rPr>
          <w:rFonts w:ascii="Arial" w:hAnsi="Arial" w:cs="Arial"/>
        </w:rPr>
        <w:t xml:space="preserve">by some social workers </w:t>
      </w:r>
      <w:r w:rsidRPr="00493D03">
        <w:rPr>
          <w:rFonts w:ascii="Arial" w:hAnsi="Arial" w:cs="Arial"/>
        </w:rPr>
        <w:t xml:space="preserve">that the needs of families were </w:t>
      </w:r>
      <w:r>
        <w:rPr>
          <w:rFonts w:ascii="Arial" w:hAnsi="Arial" w:cs="Arial"/>
        </w:rPr>
        <w:t xml:space="preserve">very </w:t>
      </w:r>
      <w:r w:rsidRPr="00493D03">
        <w:rPr>
          <w:rFonts w:ascii="Arial" w:hAnsi="Arial" w:cs="Arial"/>
        </w:rPr>
        <w:t xml:space="preserve">different in the UK to the USA, despite </w:t>
      </w:r>
    </w:p>
    <w:p w14:paraId="1C2583BB" w14:textId="77777777" w:rsidR="00C77D56" w:rsidRPr="00493D03" w:rsidRDefault="00C77D56" w:rsidP="00C77D56">
      <w:pPr>
        <w:spacing w:line="480" w:lineRule="auto"/>
        <w:rPr>
          <w:rFonts w:ascii="Arial" w:hAnsi="Arial" w:cs="Arial"/>
        </w:rPr>
      </w:pPr>
    </w:p>
    <w:p w14:paraId="663B696F" w14:textId="7303FB40" w:rsidR="00C77D56" w:rsidRDefault="00C77D56" w:rsidP="00C77D56">
      <w:pPr>
        <w:spacing w:line="480" w:lineRule="auto"/>
        <w:rPr>
          <w:rFonts w:ascii="Arial" w:hAnsi="Arial" w:cs="Arial"/>
        </w:rPr>
      </w:pPr>
      <w:r w:rsidRPr="00493D03">
        <w:rPr>
          <w:rFonts w:ascii="Arial" w:hAnsi="Arial" w:cs="Arial"/>
        </w:rPr>
        <w:tab/>
        <w:t xml:space="preserve">‘All the glitzy evidence’, </w:t>
      </w:r>
      <w:r w:rsidRPr="00FF61CF">
        <w:rPr>
          <w:rFonts w:ascii="Arial" w:hAnsi="Arial" w:cs="Arial"/>
          <w:i/>
        </w:rPr>
        <w:t>Youth Offending Manager</w:t>
      </w:r>
      <w:r w:rsidRPr="00493D03">
        <w:rPr>
          <w:rFonts w:ascii="Arial" w:hAnsi="Arial" w:cs="Arial"/>
        </w:rPr>
        <w:t xml:space="preserve"> </w:t>
      </w:r>
      <w:r w:rsidR="003D535B" w:rsidRPr="003D535B">
        <w:rPr>
          <w:rFonts w:ascii="Arial" w:hAnsi="Arial" w:cs="Arial"/>
          <w:i/>
        </w:rPr>
        <w:t>Expanded City</w:t>
      </w:r>
    </w:p>
    <w:p w14:paraId="1048B2A0" w14:textId="77777777" w:rsidR="00C77D56" w:rsidRPr="00493D03" w:rsidRDefault="00C77D56" w:rsidP="00C77D56">
      <w:pPr>
        <w:spacing w:line="480" w:lineRule="auto"/>
        <w:rPr>
          <w:rFonts w:ascii="Arial" w:hAnsi="Arial" w:cs="Arial"/>
        </w:rPr>
      </w:pPr>
    </w:p>
    <w:p w14:paraId="4FF95BCC" w14:textId="64A80EB2" w:rsidR="00C77D56" w:rsidRDefault="00C77D56" w:rsidP="00C77D56">
      <w:pPr>
        <w:spacing w:line="480" w:lineRule="auto"/>
        <w:rPr>
          <w:rFonts w:ascii="Arial" w:hAnsi="Arial" w:cs="Arial"/>
        </w:rPr>
      </w:pPr>
      <w:r w:rsidRPr="00493D03">
        <w:rPr>
          <w:rFonts w:ascii="Arial" w:hAnsi="Arial" w:cs="Arial"/>
        </w:rPr>
        <w:t>being presented at stakeholder events</w:t>
      </w:r>
      <w:r>
        <w:rPr>
          <w:rFonts w:ascii="Arial" w:hAnsi="Arial" w:cs="Arial"/>
        </w:rPr>
        <w:t xml:space="preserve"> these doubts persisted</w:t>
      </w:r>
      <w:r w:rsidRPr="00493D03">
        <w:rPr>
          <w:rFonts w:ascii="Arial" w:hAnsi="Arial" w:cs="Arial"/>
        </w:rPr>
        <w:t xml:space="preserve">. </w:t>
      </w:r>
      <w:r>
        <w:rPr>
          <w:rFonts w:ascii="Arial" w:hAnsi="Arial" w:cs="Arial"/>
        </w:rPr>
        <w:t xml:space="preserve">Interview </w:t>
      </w:r>
      <w:r w:rsidR="00DF3E63">
        <w:rPr>
          <w:rFonts w:ascii="Arial" w:hAnsi="Arial" w:cs="Arial"/>
        </w:rPr>
        <w:t>participants</w:t>
      </w:r>
      <w:r>
        <w:rPr>
          <w:rFonts w:ascii="Arial" w:hAnsi="Arial" w:cs="Arial"/>
        </w:rPr>
        <w:t xml:space="preserve"> reported that s</w:t>
      </w:r>
      <w:r w:rsidRPr="00493D03">
        <w:rPr>
          <w:rFonts w:ascii="Arial" w:hAnsi="Arial" w:cs="Arial"/>
        </w:rPr>
        <w:t xml:space="preserve">ome </w:t>
      </w:r>
      <w:r>
        <w:rPr>
          <w:rFonts w:ascii="Arial" w:hAnsi="Arial" w:cs="Arial"/>
        </w:rPr>
        <w:t xml:space="preserve">of their colleagues </w:t>
      </w:r>
      <w:r w:rsidRPr="00493D03">
        <w:rPr>
          <w:rFonts w:ascii="Arial" w:hAnsi="Arial" w:cs="Arial"/>
        </w:rPr>
        <w:t>objected to the idea of a methodology being bought under an operating licence and saw this in terms of the commercialisation or commoditisation of Social Work</w:t>
      </w:r>
      <w:r>
        <w:rPr>
          <w:rFonts w:ascii="Arial" w:hAnsi="Arial" w:cs="Arial"/>
        </w:rPr>
        <w:t xml:space="preserve">. This compounded the view that MST was of </w:t>
      </w:r>
      <w:r w:rsidRPr="00493D03">
        <w:rPr>
          <w:rFonts w:ascii="Arial" w:hAnsi="Arial" w:cs="Arial"/>
        </w:rPr>
        <w:t xml:space="preserve">dubious ethical standing as if it were a </w:t>
      </w:r>
      <w:r>
        <w:rPr>
          <w:rFonts w:ascii="Arial" w:hAnsi="Arial" w:cs="Arial"/>
        </w:rPr>
        <w:t xml:space="preserve">private </w:t>
      </w:r>
      <w:r w:rsidRPr="00493D03">
        <w:rPr>
          <w:rFonts w:ascii="Arial" w:hAnsi="Arial" w:cs="Arial"/>
        </w:rPr>
        <w:t xml:space="preserve">franchise to be resisted. Although this YOS Manager did later concede that </w:t>
      </w:r>
    </w:p>
    <w:p w14:paraId="2C437960" w14:textId="77777777" w:rsidR="00C77D56" w:rsidRPr="00493D03" w:rsidRDefault="00C77D56" w:rsidP="00C77D56">
      <w:pPr>
        <w:spacing w:line="480" w:lineRule="auto"/>
        <w:rPr>
          <w:rFonts w:ascii="Arial" w:hAnsi="Arial" w:cs="Arial"/>
        </w:rPr>
      </w:pPr>
    </w:p>
    <w:p w14:paraId="339430AB" w14:textId="3F90D77F" w:rsidR="00C77D56" w:rsidRDefault="00C77D56" w:rsidP="00C77D56">
      <w:pPr>
        <w:spacing w:line="480" w:lineRule="auto"/>
        <w:ind w:left="720"/>
        <w:rPr>
          <w:rFonts w:ascii="Arial" w:hAnsi="Arial" w:cs="Arial"/>
        </w:rPr>
      </w:pPr>
      <w:r w:rsidRPr="00493D03">
        <w:rPr>
          <w:rFonts w:ascii="Arial" w:hAnsi="Arial" w:cs="Arial"/>
        </w:rPr>
        <w:t>‘Some of the sceptics were in the end accepting of it as a valid model but some people n</w:t>
      </w:r>
      <w:r>
        <w:rPr>
          <w:rFonts w:ascii="Arial" w:hAnsi="Arial" w:cs="Arial"/>
        </w:rPr>
        <w:t xml:space="preserve">ever came to terms with it’ </w:t>
      </w:r>
      <w:r w:rsidRPr="00FF61CF">
        <w:rPr>
          <w:rFonts w:ascii="Arial" w:hAnsi="Arial" w:cs="Arial"/>
          <w:i/>
        </w:rPr>
        <w:t>YOS Manager</w:t>
      </w:r>
      <w:r w:rsidR="003D535B">
        <w:rPr>
          <w:rFonts w:ascii="Arial" w:hAnsi="Arial" w:cs="Arial"/>
          <w:i/>
        </w:rPr>
        <w:t xml:space="preserve"> </w:t>
      </w:r>
      <w:r w:rsidR="00721CB9">
        <w:rPr>
          <w:rFonts w:ascii="Arial" w:hAnsi="Arial" w:cs="Arial"/>
          <w:i/>
        </w:rPr>
        <w:t>Metro City</w:t>
      </w:r>
    </w:p>
    <w:p w14:paraId="571BCCF6" w14:textId="77777777" w:rsidR="00C77D56" w:rsidRPr="00493D03" w:rsidRDefault="00C77D56" w:rsidP="00C77D56">
      <w:pPr>
        <w:spacing w:line="480" w:lineRule="auto"/>
        <w:ind w:left="720"/>
        <w:rPr>
          <w:rFonts w:ascii="Arial" w:hAnsi="Arial" w:cs="Arial"/>
        </w:rPr>
      </w:pPr>
    </w:p>
    <w:p w14:paraId="6092E616" w14:textId="77777777" w:rsidR="00C77D56" w:rsidRDefault="00C77D56" w:rsidP="00C77D56">
      <w:pPr>
        <w:spacing w:line="480" w:lineRule="auto"/>
        <w:rPr>
          <w:rFonts w:ascii="Arial" w:hAnsi="Arial" w:cs="Arial"/>
        </w:rPr>
      </w:pPr>
      <w:r w:rsidRPr="00493D03">
        <w:rPr>
          <w:rFonts w:ascii="Arial" w:hAnsi="Arial" w:cs="Arial"/>
        </w:rPr>
        <w:t>The reception by senior managers, steering groups and partners was often more balanced and participants could see benefits to new ways of working</w:t>
      </w:r>
    </w:p>
    <w:p w14:paraId="7E91C955" w14:textId="77777777" w:rsidR="00C77D56" w:rsidRPr="00493D03" w:rsidRDefault="00C77D56" w:rsidP="00C77D56">
      <w:pPr>
        <w:spacing w:line="480" w:lineRule="auto"/>
        <w:rPr>
          <w:rFonts w:ascii="Arial" w:hAnsi="Arial" w:cs="Arial"/>
        </w:rPr>
      </w:pPr>
    </w:p>
    <w:p w14:paraId="39E5BEEF" w14:textId="77777777" w:rsidR="00C77D56" w:rsidRDefault="00C77D56" w:rsidP="00C77D56">
      <w:pPr>
        <w:spacing w:line="480" w:lineRule="auto"/>
        <w:ind w:left="720"/>
        <w:rPr>
          <w:rFonts w:ascii="Arial" w:hAnsi="Arial" w:cs="Arial"/>
        </w:rPr>
      </w:pPr>
      <w:r w:rsidRPr="00493D03">
        <w:rPr>
          <w:rFonts w:ascii="Arial" w:hAnsi="Arial" w:cs="Arial"/>
        </w:rPr>
        <w:t xml:space="preserve">‘It felt like something different was being done, the Americans were impressive.  The Chief Executive was pleased’, </w:t>
      </w:r>
      <w:r w:rsidRPr="00FF61CF">
        <w:rPr>
          <w:rFonts w:ascii="Arial" w:hAnsi="Arial" w:cs="Arial"/>
          <w:i/>
        </w:rPr>
        <w:t>MST Supervisor</w:t>
      </w:r>
      <w:r>
        <w:rPr>
          <w:rFonts w:ascii="Arial" w:hAnsi="Arial" w:cs="Arial"/>
        </w:rPr>
        <w:t xml:space="preserve"> </w:t>
      </w:r>
    </w:p>
    <w:p w14:paraId="3DDAB6CF" w14:textId="77777777" w:rsidR="00C77D56" w:rsidRPr="00493D03" w:rsidRDefault="00C77D56" w:rsidP="00C77D56">
      <w:pPr>
        <w:spacing w:line="480" w:lineRule="auto"/>
        <w:ind w:left="720"/>
        <w:rPr>
          <w:rFonts w:ascii="Arial" w:hAnsi="Arial" w:cs="Arial"/>
        </w:rPr>
      </w:pPr>
    </w:p>
    <w:p w14:paraId="0AA3F0D4" w14:textId="77777777" w:rsidR="00C77D56" w:rsidRPr="00493D03" w:rsidRDefault="00C77D56" w:rsidP="00C77D56">
      <w:pPr>
        <w:spacing w:line="480" w:lineRule="auto"/>
        <w:rPr>
          <w:rFonts w:ascii="Arial" w:hAnsi="Arial" w:cs="Arial"/>
        </w:rPr>
      </w:pPr>
      <w:r w:rsidRPr="00493D03">
        <w:rPr>
          <w:rFonts w:ascii="Arial" w:hAnsi="Arial" w:cs="Arial"/>
        </w:rPr>
        <w:t>Other</w:t>
      </w:r>
      <w:r>
        <w:rPr>
          <w:rFonts w:ascii="Arial" w:hAnsi="Arial" w:cs="Arial"/>
        </w:rPr>
        <w:t xml:space="preserve"> interviewees </w:t>
      </w:r>
      <w:r w:rsidRPr="00493D03">
        <w:rPr>
          <w:rFonts w:ascii="Arial" w:hAnsi="Arial" w:cs="Arial"/>
        </w:rPr>
        <w:t>were drawn to the model by the robustne</w:t>
      </w:r>
      <w:r>
        <w:rPr>
          <w:rFonts w:ascii="Arial" w:hAnsi="Arial" w:cs="Arial"/>
        </w:rPr>
        <w:t xml:space="preserve">ss of the implementation process </w:t>
      </w:r>
      <w:r w:rsidRPr="00493D03">
        <w:rPr>
          <w:rFonts w:ascii="Arial" w:hAnsi="Arial" w:cs="Arial"/>
        </w:rPr>
        <w:t xml:space="preserve">and by the requirements to put local protocols and systems in place in order to facilitate the best operating environment for the service to work in. In designing interventions with families it was </w:t>
      </w:r>
      <w:r>
        <w:rPr>
          <w:rFonts w:ascii="Arial" w:hAnsi="Arial" w:cs="Arial"/>
        </w:rPr>
        <w:t>made explicit</w:t>
      </w:r>
      <w:r w:rsidRPr="00493D03">
        <w:rPr>
          <w:rFonts w:ascii="Arial" w:hAnsi="Arial" w:cs="Arial"/>
        </w:rPr>
        <w:t xml:space="preserve"> what needed to be done in terms of the conception and formulation of problems, tasks, outputs and overarching goals to achieve. MST also required the use of a quality assurance system that supported the demonstration of high accountability for clinical outcomes.  These were new innovations that required, for some professionals, a significant shift in orientation </w:t>
      </w:r>
      <w:r>
        <w:rPr>
          <w:rFonts w:ascii="Arial" w:hAnsi="Arial" w:cs="Arial"/>
        </w:rPr>
        <w:t>towards the model. B</w:t>
      </w:r>
      <w:r w:rsidRPr="00493D03">
        <w:rPr>
          <w:rFonts w:ascii="Arial" w:hAnsi="Arial" w:cs="Arial"/>
        </w:rPr>
        <w:t xml:space="preserve">ut </w:t>
      </w:r>
      <w:r>
        <w:rPr>
          <w:rFonts w:ascii="Arial" w:hAnsi="Arial" w:cs="Arial"/>
        </w:rPr>
        <w:t xml:space="preserve">some interviewees perceived that these changes </w:t>
      </w:r>
      <w:r w:rsidRPr="00493D03">
        <w:rPr>
          <w:rFonts w:ascii="Arial" w:hAnsi="Arial" w:cs="Arial"/>
        </w:rPr>
        <w:t xml:space="preserve">were also seen as </w:t>
      </w:r>
      <w:r>
        <w:rPr>
          <w:rFonts w:ascii="Arial" w:hAnsi="Arial" w:cs="Arial"/>
        </w:rPr>
        <w:t xml:space="preserve">fundamental </w:t>
      </w:r>
      <w:r w:rsidRPr="00493D03">
        <w:rPr>
          <w:rFonts w:ascii="Arial" w:hAnsi="Arial" w:cs="Arial"/>
        </w:rPr>
        <w:t>challenges to the status quo of social work at the time</w:t>
      </w:r>
      <w:r>
        <w:rPr>
          <w:rFonts w:ascii="Arial" w:hAnsi="Arial" w:cs="Arial"/>
        </w:rPr>
        <w:t xml:space="preserve"> by others</w:t>
      </w:r>
      <w:r w:rsidRPr="00493D03">
        <w:rPr>
          <w:rFonts w:ascii="Arial" w:hAnsi="Arial" w:cs="Arial"/>
        </w:rPr>
        <w:t xml:space="preserve">. </w:t>
      </w:r>
    </w:p>
    <w:p w14:paraId="5B8EB955" w14:textId="72803F6D" w:rsidR="00E24161" w:rsidRDefault="00E24161" w:rsidP="00077442">
      <w:pPr>
        <w:spacing w:line="480" w:lineRule="auto"/>
        <w:rPr>
          <w:rFonts w:ascii="Arial" w:hAnsi="Arial" w:cs="Arial"/>
        </w:rPr>
      </w:pPr>
    </w:p>
    <w:p w14:paraId="3D0E2B17" w14:textId="62B66F05" w:rsidR="00E24161" w:rsidRDefault="00E24161" w:rsidP="00077442">
      <w:pPr>
        <w:spacing w:line="480" w:lineRule="auto"/>
        <w:rPr>
          <w:rFonts w:ascii="Arial" w:hAnsi="Arial" w:cs="Arial"/>
        </w:rPr>
      </w:pPr>
    </w:p>
    <w:p w14:paraId="0BCDF93F" w14:textId="2531EE73" w:rsidR="00E24161" w:rsidRDefault="00E24161" w:rsidP="00077442">
      <w:pPr>
        <w:spacing w:line="480" w:lineRule="auto"/>
        <w:rPr>
          <w:rFonts w:ascii="Arial" w:hAnsi="Arial" w:cs="Arial"/>
        </w:rPr>
      </w:pPr>
    </w:p>
    <w:p w14:paraId="079579DD" w14:textId="3EC025A1" w:rsidR="0020546A" w:rsidRDefault="0020546A" w:rsidP="00077442">
      <w:pPr>
        <w:spacing w:line="480" w:lineRule="auto"/>
        <w:rPr>
          <w:rFonts w:ascii="Arial" w:hAnsi="Arial" w:cs="Arial"/>
        </w:rPr>
      </w:pPr>
    </w:p>
    <w:p w14:paraId="6C707A3C" w14:textId="320E4D74" w:rsidR="0020546A" w:rsidRDefault="0020546A" w:rsidP="00077442">
      <w:pPr>
        <w:spacing w:line="480" w:lineRule="auto"/>
        <w:rPr>
          <w:rFonts w:ascii="Arial" w:hAnsi="Arial" w:cs="Arial"/>
        </w:rPr>
      </w:pPr>
    </w:p>
    <w:p w14:paraId="69BE2624" w14:textId="3ECA2C76" w:rsidR="0020546A" w:rsidRDefault="0020546A" w:rsidP="00077442">
      <w:pPr>
        <w:spacing w:line="480" w:lineRule="auto"/>
        <w:rPr>
          <w:rFonts w:ascii="Arial" w:hAnsi="Arial" w:cs="Arial"/>
        </w:rPr>
      </w:pPr>
    </w:p>
    <w:p w14:paraId="6D188E98" w14:textId="6223545A" w:rsidR="0020546A" w:rsidRDefault="0020546A" w:rsidP="00077442">
      <w:pPr>
        <w:spacing w:line="480" w:lineRule="auto"/>
        <w:rPr>
          <w:rFonts w:ascii="Arial" w:hAnsi="Arial" w:cs="Arial"/>
        </w:rPr>
      </w:pPr>
    </w:p>
    <w:p w14:paraId="259152BC" w14:textId="55C9238C" w:rsidR="00E24161" w:rsidRPr="00E24161" w:rsidRDefault="00E24161" w:rsidP="00077442">
      <w:pPr>
        <w:spacing w:line="480" w:lineRule="auto"/>
        <w:rPr>
          <w:rFonts w:ascii="Arial" w:hAnsi="Arial" w:cs="Arial"/>
          <w:b/>
        </w:rPr>
      </w:pPr>
      <w:r w:rsidRPr="00E24161">
        <w:rPr>
          <w:rFonts w:ascii="Arial" w:hAnsi="Arial" w:cs="Arial"/>
          <w:b/>
        </w:rPr>
        <w:t>Chapter 5</w:t>
      </w:r>
      <w:r>
        <w:rPr>
          <w:rFonts w:ascii="Arial" w:hAnsi="Arial" w:cs="Arial"/>
          <w:b/>
        </w:rPr>
        <w:t xml:space="preserve">  Findings </w:t>
      </w:r>
    </w:p>
    <w:p w14:paraId="78C3A17B" w14:textId="77777777" w:rsidR="00673495" w:rsidRDefault="00673495" w:rsidP="00077442">
      <w:pPr>
        <w:spacing w:line="480" w:lineRule="auto"/>
        <w:rPr>
          <w:rFonts w:ascii="Arial" w:hAnsi="Arial" w:cs="Arial"/>
        </w:rPr>
      </w:pPr>
    </w:p>
    <w:p w14:paraId="073585A3" w14:textId="0BC32E03" w:rsidR="00FB27F4" w:rsidRDefault="00E24161" w:rsidP="00FB27F4">
      <w:pPr>
        <w:spacing w:line="480" w:lineRule="auto"/>
        <w:rPr>
          <w:rFonts w:ascii="Arial" w:hAnsi="Arial" w:cs="Arial"/>
        </w:rPr>
      </w:pPr>
      <w:r>
        <w:rPr>
          <w:rFonts w:ascii="Arial" w:hAnsi="Arial" w:cs="Arial"/>
        </w:rPr>
        <w:t xml:space="preserve">In this chapter the </w:t>
      </w:r>
      <w:r w:rsidR="00673495">
        <w:rPr>
          <w:rFonts w:ascii="Arial" w:hAnsi="Arial" w:cs="Arial"/>
        </w:rPr>
        <w:t xml:space="preserve">core </w:t>
      </w:r>
      <w:r>
        <w:rPr>
          <w:rFonts w:ascii="Arial" w:hAnsi="Arial" w:cs="Arial"/>
        </w:rPr>
        <w:t xml:space="preserve">findings from the subject interviews </w:t>
      </w:r>
      <w:r w:rsidR="0027571F">
        <w:rPr>
          <w:rFonts w:ascii="Arial" w:hAnsi="Arial" w:cs="Arial"/>
        </w:rPr>
        <w:t xml:space="preserve">and coding analysis </w:t>
      </w:r>
      <w:r w:rsidR="00C77D56">
        <w:rPr>
          <w:rFonts w:ascii="Arial" w:hAnsi="Arial" w:cs="Arial"/>
        </w:rPr>
        <w:t>are presented</w:t>
      </w:r>
      <w:r w:rsidR="00673495">
        <w:rPr>
          <w:rFonts w:ascii="Arial" w:hAnsi="Arial" w:cs="Arial"/>
        </w:rPr>
        <w:t xml:space="preserve">. </w:t>
      </w:r>
      <w:r w:rsidR="00C77D56">
        <w:rPr>
          <w:rFonts w:ascii="Arial" w:hAnsi="Arial" w:cs="Arial"/>
        </w:rPr>
        <w:t xml:space="preserve"> </w:t>
      </w:r>
      <w:r w:rsidR="00673495">
        <w:rPr>
          <w:rFonts w:ascii="Arial" w:hAnsi="Arial" w:cs="Arial"/>
        </w:rPr>
        <w:t>T</w:t>
      </w:r>
      <w:r w:rsidR="00C77D56">
        <w:rPr>
          <w:rFonts w:ascii="Arial" w:hAnsi="Arial" w:cs="Arial"/>
        </w:rPr>
        <w:t>wo m</w:t>
      </w:r>
      <w:r w:rsidR="0027571F">
        <w:rPr>
          <w:rFonts w:ascii="Arial" w:hAnsi="Arial" w:cs="Arial"/>
        </w:rPr>
        <w:t>ajor themes</w:t>
      </w:r>
      <w:r w:rsidR="00673495">
        <w:rPr>
          <w:rFonts w:ascii="Arial" w:hAnsi="Arial" w:cs="Arial"/>
        </w:rPr>
        <w:t xml:space="preserve"> emerge</w:t>
      </w:r>
      <w:r w:rsidR="0027571F">
        <w:rPr>
          <w:rFonts w:ascii="Arial" w:hAnsi="Arial" w:cs="Arial"/>
        </w:rPr>
        <w:t>; leadership and c</w:t>
      </w:r>
      <w:r w:rsidR="00C77D56">
        <w:rPr>
          <w:rFonts w:ascii="Arial" w:hAnsi="Arial" w:cs="Arial"/>
        </w:rPr>
        <w:t>ontextual environment</w:t>
      </w:r>
      <w:r w:rsidR="00673495">
        <w:rPr>
          <w:rFonts w:ascii="Arial" w:hAnsi="Arial" w:cs="Arial"/>
        </w:rPr>
        <w:t>. The</w:t>
      </w:r>
      <w:r w:rsidR="00C77D56">
        <w:rPr>
          <w:rFonts w:ascii="Arial" w:hAnsi="Arial" w:cs="Arial"/>
        </w:rPr>
        <w:t xml:space="preserve"> main constituent categories </w:t>
      </w:r>
      <w:r w:rsidR="00673495">
        <w:rPr>
          <w:rFonts w:ascii="Arial" w:hAnsi="Arial" w:cs="Arial"/>
        </w:rPr>
        <w:t xml:space="preserve">which comprise these themes are </w:t>
      </w:r>
      <w:r w:rsidR="009677E7">
        <w:rPr>
          <w:rFonts w:ascii="Arial" w:hAnsi="Arial" w:cs="Arial"/>
        </w:rPr>
        <w:t>discussed</w:t>
      </w:r>
      <w:r w:rsidR="00C77D56">
        <w:rPr>
          <w:rFonts w:ascii="Arial" w:hAnsi="Arial" w:cs="Arial"/>
        </w:rPr>
        <w:t xml:space="preserve"> in depth</w:t>
      </w:r>
      <w:r w:rsidR="00673495">
        <w:rPr>
          <w:rFonts w:ascii="Arial" w:hAnsi="Arial" w:cs="Arial"/>
        </w:rPr>
        <w:t xml:space="preserve"> with examples from the interviews. The relationship between leadership and the contextual environment is explored. </w:t>
      </w:r>
      <w:r w:rsidR="00965D8B">
        <w:rPr>
          <w:rFonts w:ascii="Arial" w:hAnsi="Arial" w:cs="Arial"/>
        </w:rPr>
        <w:t>A</w:t>
      </w:r>
      <w:r w:rsidR="00673495">
        <w:rPr>
          <w:rFonts w:ascii="Arial" w:hAnsi="Arial" w:cs="Arial"/>
        </w:rPr>
        <w:t xml:space="preserve"> number of subsidiary themes and categories were identified through the analysis and these are mentioned but </w:t>
      </w:r>
      <w:r w:rsidR="00D51863">
        <w:rPr>
          <w:rFonts w:ascii="Arial" w:hAnsi="Arial" w:cs="Arial"/>
        </w:rPr>
        <w:t xml:space="preserve">space precludes </w:t>
      </w:r>
      <w:r w:rsidR="00AD625D">
        <w:rPr>
          <w:rFonts w:ascii="Arial" w:hAnsi="Arial" w:cs="Arial"/>
        </w:rPr>
        <w:t xml:space="preserve">descriptive </w:t>
      </w:r>
      <w:r w:rsidR="00673495">
        <w:rPr>
          <w:rFonts w:ascii="Arial" w:hAnsi="Arial" w:cs="Arial"/>
        </w:rPr>
        <w:t>detail. At the end of this chapter there is a</w:t>
      </w:r>
      <w:r w:rsidR="00926342">
        <w:rPr>
          <w:rFonts w:ascii="Arial" w:hAnsi="Arial" w:cs="Arial"/>
        </w:rPr>
        <w:t>n</w:t>
      </w:r>
      <w:r w:rsidR="00673495">
        <w:rPr>
          <w:rFonts w:ascii="Arial" w:hAnsi="Arial" w:cs="Arial"/>
        </w:rPr>
        <w:t xml:space="preserve"> </w:t>
      </w:r>
      <w:r w:rsidR="00926342">
        <w:rPr>
          <w:rFonts w:ascii="Arial" w:hAnsi="Arial" w:cs="Arial"/>
        </w:rPr>
        <w:t>account</w:t>
      </w:r>
      <w:r w:rsidR="00673495">
        <w:rPr>
          <w:rFonts w:ascii="Arial" w:hAnsi="Arial" w:cs="Arial"/>
        </w:rPr>
        <w:t xml:space="preserve"> of how the two services in Isolated Coastal and Expanded City </w:t>
      </w:r>
      <w:r w:rsidR="009A5CF3">
        <w:rPr>
          <w:rFonts w:ascii="Arial" w:hAnsi="Arial" w:cs="Arial"/>
        </w:rPr>
        <w:t xml:space="preserve">reached the end of their operational period and </w:t>
      </w:r>
      <w:r w:rsidR="00673495">
        <w:rPr>
          <w:rFonts w:ascii="Arial" w:hAnsi="Arial" w:cs="Arial"/>
        </w:rPr>
        <w:t xml:space="preserve">closed </w:t>
      </w:r>
      <w:r w:rsidR="00AD625D">
        <w:rPr>
          <w:rFonts w:ascii="Arial" w:hAnsi="Arial" w:cs="Arial"/>
        </w:rPr>
        <w:t xml:space="preserve">and an account </w:t>
      </w:r>
      <w:r w:rsidR="00926342">
        <w:rPr>
          <w:rFonts w:ascii="Arial" w:hAnsi="Arial" w:cs="Arial"/>
        </w:rPr>
        <w:t xml:space="preserve">of how the service in Metro City was sustained. </w:t>
      </w:r>
    </w:p>
    <w:p w14:paraId="59C8F238" w14:textId="77777777" w:rsidR="00E877BC" w:rsidRDefault="00E877BC" w:rsidP="00FB27F4">
      <w:pPr>
        <w:spacing w:line="480" w:lineRule="auto"/>
        <w:rPr>
          <w:rFonts w:ascii="Arial" w:hAnsi="Arial" w:cs="Arial"/>
        </w:rPr>
      </w:pPr>
    </w:p>
    <w:p w14:paraId="3F18ECCE" w14:textId="56CD2EFC" w:rsidR="000B7A89" w:rsidRDefault="000B7A89" w:rsidP="00FB27F4">
      <w:pPr>
        <w:spacing w:line="480" w:lineRule="auto"/>
        <w:rPr>
          <w:rFonts w:ascii="Arial" w:hAnsi="Arial" w:cs="Arial"/>
          <w:b/>
        </w:rPr>
      </w:pPr>
      <w:r w:rsidRPr="000B7A89">
        <w:rPr>
          <w:rFonts w:ascii="Arial" w:hAnsi="Arial" w:cs="Arial"/>
          <w:b/>
        </w:rPr>
        <w:t>Major and minor categories</w:t>
      </w:r>
    </w:p>
    <w:p w14:paraId="1890703C" w14:textId="77777777" w:rsidR="000B7A89" w:rsidRPr="000B7A89" w:rsidRDefault="000B7A89" w:rsidP="00FB27F4">
      <w:pPr>
        <w:spacing w:line="480" w:lineRule="auto"/>
        <w:rPr>
          <w:rFonts w:ascii="Arial" w:hAnsi="Arial" w:cs="Arial"/>
          <w:b/>
        </w:rPr>
      </w:pPr>
    </w:p>
    <w:p w14:paraId="2B547630" w14:textId="473E2089" w:rsidR="00FB27F4" w:rsidRDefault="0027571F" w:rsidP="00FB27F4">
      <w:pPr>
        <w:tabs>
          <w:tab w:val="left" w:pos="5550"/>
        </w:tabs>
        <w:spacing w:line="480" w:lineRule="auto"/>
        <w:rPr>
          <w:rFonts w:ascii="Arial" w:hAnsi="Arial" w:cs="Arial"/>
        </w:rPr>
      </w:pPr>
      <w:r>
        <w:rPr>
          <w:rFonts w:ascii="Arial" w:hAnsi="Arial" w:cs="Arial"/>
        </w:rPr>
        <w:t>The strong</w:t>
      </w:r>
      <w:r w:rsidR="00FB27F4" w:rsidRPr="00A32F78">
        <w:rPr>
          <w:rFonts w:ascii="Arial" w:hAnsi="Arial" w:cs="Arial"/>
        </w:rPr>
        <w:t>est evidence</w:t>
      </w:r>
      <w:r>
        <w:rPr>
          <w:rFonts w:ascii="Arial" w:hAnsi="Arial" w:cs="Arial"/>
        </w:rPr>
        <w:t xml:space="preserve"> in the data is for the major categories i.e. those supported by the </w:t>
      </w:r>
      <w:r w:rsidR="00E9370D">
        <w:rPr>
          <w:rFonts w:ascii="Arial" w:hAnsi="Arial" w:cs="Arial"/>
        </w:rPr>
        <w:t>highest</w:t>
      </w:r>
      <w:r>
        <w:rPr>
          <w:rFonts w:ascii="Arial" w:hAnsi="Arial" w:cs="Arial"/>
        </w:rPr>
        <w:t xml:space="preserve"> </w:t>
      </w:r>
      <w:r w:rsidR="00FB27F4" w:rsidRPr="00A32F78">
        <w:rPr>
          <w:rFonts w:ascii="Arial" w:hAnsi="Arial" w:cs="Arial"/>
        </w:rPr>
        <w:t xml:space="preserve">number </w:t>
      </w:r>
      <w:r w:rsidR="00BA138F">
        <w:rPr>
          <w:rFonts w:ascii="Arial" w:hAnsi="Arial" w:cs="Arial"/>
        </w:rPr>
        <w:t xml:space="preserve">and most compelling </w:t>
      </w:r>
      <w:r w:rsidR="00FB27F4" w:rsidRPr="00A32F78">
        <w:rPr>
          <w:rFonts w:ascii="Arial" w:hAnsi="Arial" w:cs="Arial"/>
        </w:rPr>
        <w:t>of initial concept cards grouped under</w:t>
      </w:r>
      <w:r w:rsidR="00FB27F4">
        <w:rPr>
          <w:rFonts w:ascii="Arial" w:hAnsi="Arial" w:cs="Arial"/>
        </w:rPr>
        <w:t xml:space="preserve"> the category heading</w:t>
      </w:r>
      <w:r>
        <w:rPr>
          <w:rFonts w:ascii="Arial" w:hAnsi="Arial" w:cs="Arial"/>
        </w:rPr>
        <w:t>.</w:t>
      </w:r>
      <w:r w:rsidR="00FB27F4" w:rsidRPr="00A32F78">
        <w:rPr>
          <w:rFonts w:ascii="Arial" w:hAnsi="Arial" w:cs="Arial"/>
        </w:rPr>
        <w:t xml:space="preserve"> </w:t>
      </w:r>
      <w:r>
        <w:rPr>
          <w:rFonts w:ascii="Arial" w:hAnsi="Arial" w:cs="Arial"/>
        </w:rPr>
        <w:t xml:space="preserve">These are </w:t>
      </w:r>
      <w:r w:rsidR="00FB27F4" w:rsidRPr="00A32F78">
        <w:rPr>
          <w:rFonts w:ascii="Arial" w:hAnsi="Arial" w:cs="Arial"/>
        </w:rPr>
        <w:t>or</w:t>
      </w:r>
      <w:r w:rsidR="0088641C">
        <w:rPr>
          <w:rFonts w:ascii="Arial" w:hAnsi="Arial" w:cs="Arial"/>
        </w:rPr>
        <w:t>dered hierarchically in table 1</w:t>
      </w:r>
      <w:r w:rsidR="001D6593">
        <w:rPr>
          <w:rFonts w:ascii="Arial" w:hAnsi="Arial" w:cs="Arial"/>
        </w:rPr>
        <w:t>5</w:t>
      </w:r>
      <w:r w:rsidR="00FB27F4">
        <w:rPr>
          <w:rFonts w:ascii="Arial" w:hAnsi="Arial" w:cs="Arial"/>
        </w:rPr>
        <w:t xml:space="preserve"> </w:t>
      </w:r>
      <w:r w:rsidR="00FB27F4" w:rsidRPr="00A32F78">
        <w:rPr>
          <w:rFonts w:ascii="Arial" w:hAnsi="Arial" w:cs="Arial"/>
        </w:rPr>
        <w:t xml:space="preserve">below. </w:t>
      </w:r>
    </w:p>
    <w:p w14:paraId="6246DD36" w14:textId="77777777" w:rsidR="00FB27F4" w:rsidRDefault="00FB27F4" w:rsidP="00FB27F4">
      <w:pPr>
        <w:tabs>
          <w:tab w:val="left" w:pos="5550"/>
        </w:tabs>
        <w:spacing w:line="480" w:lineRule="auto"/>
        <w:rPr>
          <w:rFonts w:ascii="Arial" w:hAnsi="Arial" w:cs="Arial"/>
        </w:rPr>
      </w:pPr>
      <w:r w:rsidRPr="00A32F78">
        <w:rPr>
          <w:rFonts w:ascii="Arial" w:hAnsi="Arial" w:cs="Arial"/>
        </w:rPr>
        <w:t xml:space="preserve"> </w:t>
      </w:r>
    </w:p>
    <w:p w14:paraId="1EF1CAAB" w14:textId="487303DD" w:rsidR="0027571F" w:rsidRDefault="0027571F" w:rsidP="00FB27F4">
      <w:pPr>
        <w:tabs>
          <w:tab w:val="left" w:pos="5550"/>
        </w:tabs>
        <w:spacing w:line="480" w:lineRule="auto"/>
        <w:rPr>
          <w:rFonts w:ascii="Arial" w:hAnsi="Arial" w:cs="Arial"/>
          <w:b/>
        </w:rPr>
      </w:pPr>
    </w:p>
    <w:p w14:paraId="7F681F3B" w14:textId="5883147E" w:rsidR="0015432B" w:rsidRDefault="0015432B" w:rsidP="00FB27F4">
      <w:pPr>
        <w:tabs>
          <w:tab w:val="left" w:pos="5550"/>
        </w:tabs>
        <w:spacing w:line="480" w:lineRule="auto"/>
        <w:rPr>
          <w:rFonts w:ascii="Arial" w:hAnsi="Arial" w:cs="Arial"/>
          <w:b/>
        </w:rPr>
      </w:pPr>
    </w:p>
    <w:p w14:paraId="37B5FB91" w14:textId="77777777" w:rsidR="0015432B" w:rsidRDefault="0015432B" w:rsidP="00FB27F4">
      <w:pPr>
        <w:tabs>
          <w:tab w:val="left" w:pos="5550"/>
        </w:tabs>
        <w:spacing w:line="480" w:lineRule="auto"/>
        <w:rPr>
          <w:rFonts w:ascii="Arial" w:hAnsi="Arial" w:cs="Arial"/>
          <w:b/>
        </w:rPr>
      </w:pPr>
    </w:p>
    <w:p w14:paraId="3344BDFE" w14:textId="6F398D91" w:rsidR="00A1571D" w:rsidRDefault="00A1571D" w:rsidP="00FB27F4">
      <w:pPr>
        <w:tabs>
          <w:tab w:val="left" w:pos="5550"/>
        </w:tabs>
        <w:spacing w:line="480" w:lineRule="auto"/>
        <w:rPr>
          <w:rFonts w:ascii="Arial" w:hAnsi="Arial" w:cs="Arial"/>
          <w:b/>
        </w:rPr>
      </w:pPr>
    </w:p>
    <w:p w14:paraId="0DF8DAC8" w14:textId="1EEDDBBD" w:rsidR="00A1571D" w:rsidRDefault="00A1571D" w:rsidP="00FB27F4">
      <w:pPr>
        <w:tabs>
          <w:tab w:val="left" w:pos="5550"/>
        </w:tabs>
        <w:spacing w:line="480" w:lineRule="auto"/>
        <w:rPr>
          <w:rFonts w:ascii="Arial" w:hAnsi="Arial" w:cs="Arial"/>
          <w:b/>
        </w:rPr>
      </w:pPr>
    </w:p>
    <w:p w14:paraId="53A14F49" w14:textId="165CA301" w:rsidR="00FB27F4" w:rsidRDefault="007046BB" w:rsidP="00FB27F4">
      <w:pPr>
        <w:tabs>
          <w:tab w:val="left" w:pos="5550"/>
        </w:tabs>
        <w:spacing w:line="480" w:lineRule="auto"/>
        <w:rPr>
          <w:rFonts w:ascii="Arial" w:hAnsi="Arial" w:cs="Arial"/>
          <w:b/>
        </w:rPr>
      </w:pPr>
      <w:r>
        <w:rPr>
          <w:rFonts w:ascii="Arial" w:hAnsi="Arial" w:cs="Arial"/>
          <w:b/>
        </w:rPr>
        <w:t>Table 1</w:t>
      </w:r>
      <w:r w:rsidR="001D6593">
        <w:rPr>
          <w:rFonts w:ascii="Arial" w:hAnsi="Arial" w:cs="Arial"/>
          <w:b/>
        </w:rPr>
        <w:t>5</w:t>
      </w:r>
    </w:p>
    <w:p w14:paraId="4DE7CD4A" w14:textId="355625EA" w:rsidR="0027571F" w:rsidRPr="00F25E8F" w:rsidRDefault="0027571F" w:rsidP="0027571F">
      <w:pPr>
        <w:tabs>
          <w:tab w:val="left" w:pos="5550"/>
        </w:tabs>
        <w:rPr>
          <w:rFonts w:ascii="Arial" w:hAnsi="Arial" w:cs="Arial"/>
          <w:b/>
        </w:rPr>
      </w:pPr>
      <w:r w:rsidRPr="00F25E8F">
        <w:rPr>
          <w:rFonts w:ascii="Arial" w:hAnsi="Arial" w:cs="Arial"/>
          <w:b/>
        </w:rPr>
        <w:t>M</w:t>
      </w:r>
      <w:r>
        <w:rPr>
          <w:rFonts w:ascii="Arial" w:hAnsi="Arial" w:cs="Arial"/>
          <w:b/>
        </w:rPr>
        <w:t>ajor cate</w:t>
      </w:r>
      <w:r w:rsidRPr="00F25E8F">
        <w:rPr>
          <w:rFonts w:ascii="Arial" w:hAnsi="Arial" w:cs="Arial"/>
          <w:b/>
        </w:rPr>
        <w:t>gories established through the analysis</w:t>
      </w:r>
    </w:p>
    <w:p w14:paraId="6E6B8838" w14:textId="44F95EB2" w:rsidR="00FB27F4" w:rsidRDefault="00FB27F4" w:rsidP="00FB27F4">
      <w:pPr>
        <w:tabs>
          <w:tab w:val="left" w:pos="5550"/>
        </w:tabs>
        <w:spacing w:line="480" w:lineRule="auto"/>
        <w:rPr>
          <w:rFonts w:ascii="Arial" w:hAnsi="Arial" w:cs="Arial"/>
        </w:rPr>
      </w:pPr>
    </w:p>
    <w:tbl>
      <w:tblPr>
        <w:tblStyle w:val="TableGrid"/>
        <w:tblW w:w="0" w:type="auto"/>
        <w:tblLook w:val="04A0" w:firstRow="1" w:lastRow="0" w:firstColumn="1" w:lastColumn="0" w:noHBand="0" w:noVBand="1"/>
      </w:tblPr>
      <w:tblGrid>
        <w:gridCol w:w="1838"/>
        <w:gridCol w:w="5670"/>
      </w:tblGrid>
      <w:tr w:rsidR="00FB27F4" w14:paraId="7946DBAA" w14:textId="77777777" w:rsidTr="00B30981">
        <w:tc>
          <w:tcPr>
            <w:tcW w:w="1838" w:type="dxa"/>
            <w:shd w:val="clear" w:color="auto" w:fill="E7E6E6" w:themeFill="background2"/>
          </w:tcPr>
          <w:p w14:paraId="2E55D158" w14:textId="77777777" w:rsidR="00FB27F4" w:rsidRPr="00F978B8" w:rsidRDefault="00FB27F4" w:rsidP="00B30981">
            <w:pPr>
              <w:tabs>
                <w:tab w:val="left" w:pos="5550"/>
              </w:tabs>
              <w:spacing w:line="480" w:lineRule="auto"/>
              <w:rPr>
                <w:rFonts w:ascii="Arial" w:hAnsi="Arial" w:cs="Arial"/>
                <w:b/>
              </w:rPr>
            </w:pPr>
            <w:bookmarkStart w:id="8" w:name="_Hlk518809007"/>
            <w:bookmarkStart w:id="9" w:name="_Hlk518809017"/>
            <w:bookmarkStart w:id="10" w:name="_Hlk518809034"/>
            <w:r w:rsidRPr="00F978B8">
              <w:rPr>
                <w:rFonts w:ascii="Arial" w:hAnsi="Arial" w:cs="Arial"/>
                <w:b/>
              </w:rPr>
              <w:t>No</w:t>
            </w:r>
            <w:r>
              <w:rPr>
                <w:rFonts w:ascii="Arial" w:hAnsi="Arial" w:cs="Arial"/>
                <w:b/>
              </w:rPr>
              <w:t>.</w:t>
            </w:r>
          </w:p>
        </w:tc>
        <w:tc>
          <w:tcPr>
            <w:tcW w:w="5670" w:type="dxa"/>
            <w:shd w:val="clear" w:color="auto" w:fill="E7E6E6" w:themeFill="background2"/>
          </w:tcPr>
          <w:p w14:paraId="2D4CE055" w14:textId="266C2D74" w:rsidR="00FB27F4" w:rsidRDefault="0027571F" w:rsidP="00B30981">
            <w:pPr>
              <w:tabs>
                <w:tab w:val="left" w:pos="5550"/>
              </w:tabs>
              <w:rPr>
                <w:rFonts w:ascii="Arial" w:hAnsi="Arial" w:cs="Arial"/>
              </w:rPr>
            </w:pPr>
            <w:r>
              <w:rPr>
                <w:rFonts w:ascii="Arial" w:hAnsi="Arial" w:cs="Arial"/>
                <w:b/>
              </w:rPr>
              <w:t xml:space="preserve">Major </w:t>
            </w:r>
            <w:r w:rsidR="00FB27F4" w:rsidRPr="00A32F78">
              <w:rPr>
                <w:rFonts w:ascii="Arial" w:hAnsi="Arial" w:cs="Arial"/>
                <w:b/>
              </w:rPr>
              <w:t xml:space="preserve">categories </w:t>
            </w:r>
          </w:p>
        </w:tc>
      </w:tr>
      <w:tr w:rsidR="00FB27F4" w14:paraId="785D93DD" w14:textId="77777777" w:rsidTr="00B30981">
        <w:tc>
          <w:tcPr>
            <w:tcW w:w="1838" w:type="dxa"/>
          </w:tcPr>
          <w:p w14:paraId="2E661134" w14:textId="77777777" w:rsidR="00FB27F4" w:rsidRDefault="00FB27F4" w:rsidP="00B30981">
            <w:pPr>
              <w:tabs>
                <w:tab w:val="left" w:pos="5550"/>
              </w:tabs>
              <w:spacing w:line="480" w:lineRule="auto"/>
              <w:rPr>
                <w:rFonts w:ascii="Arial" w:hAnsi="Arial" w:cs="Arial"/>
              </w:rPr>
            </w:pPr>
            <w:r>
              <w:rPr>
                <w:rFonts w:ascii="Arial" w:hAnsi="Arial" w:cs="Arial"/>
              </w:rPr>
              <w:t>1</w:t>
            </w:r>
          </w:p>
        </w:tc>
        <w:tc>
          <w:tcPr>
            <w:tcW w:w="5670" w:type="dxa"/>
          </w:tcPr>
          <w:p w14:paraId="1CAEC8E4" w14:textId="77777777" w:rsidR="00FB27F4" w:rsidRDefault="00FB27F4" w:rsidP="00B30981">
            <w:pPr>
              <w:tabs>
                <w:tab w:val="left" w:pos="5550"/>
              </w:tabs>
              <w:spacing w:line="480" w:lineRule="auto"/>
              <w:rPr>
                <w:rFonts w:ascii="Arial" w:hAnsi="Arial" w:cs="Arial"/>
              </w:rPr>
            </w:pPr>
            <w:r w:rsidRPr="00A32F78">
              <w:rPr>
                <w:rFonts w:ascii="Arial" w:hAnsi="Arial" w:cs="Arial"/>
              </w:rPr>
              <w:t>The high collaborative environment</w:t>
            </w:r>
          </w:p>
        </w:tc>
      </w:tr>
      <w:bookmarkEnd w:id="8"/>
      <w:tr w:rsidR="00FB27F4" w14:paraId="702F5FB1" w14:textId="77777777" w:rsidTr="00B30981">
        <w:tc>
          <w:tcPr>
            <w:tcW w:w="1838" w:type="dxa"/>
          </w:tcPr>
          <w:p w14:paraId="38FE789A" w14:textId="77777777" w:rsidR="00FB27F4" w:rsidRDefault="00FB27F4" w:rsidP="00B30981">
            <w:pPr>
              <w:tabs>
                <w:tab w:val="left" w:pos="5550"/>
              </w:tabs>
              <w:spacing w:line="480" w:lineRule="auto"/>
              <w:rPr>
                <w:rFonts w:ascii="Arial" w:hAnsi="Arial" w:cs="Arial"/>
              </w:rPr>
            </w:pPr>
            <w:r>
              <w:rPr>
                <w:rFonts w:ascii="Arial" w:hAnsi="Arial" w:cs="Arial"/>
              </w:rPr>
              <w:t>2</w:t>
            </w:r>
          </w:p>
        </w:tc>
        <w:tc>
          <w:tcPr>
            <w:tcW w:w="5670" w:type="dxa"/>
          </w:tcPr>
          <w:p w14:paraId="15657467" w14:textId="77777777" w:rsidR="00FB27F4" w:rsidRDefault="00FB27F4" w:rsidP="00B30981">
            <w:pPr>
              <w:tabs>
                <w:tab w:val="left" w:pos="5550"/>
              </w:tabs>
              <w:spacing w:line="480" w:lineRule="auto"/>
              <w:rPr>
                <w:rFonts w:ascii="Arial" w:hAnsi="Arial" w:cs="Arial"/>
              </w:rPr>
            </w:pPr>
            <w:r w:rsidRPr="00A32F78">
              <w:rPr>
                <w:rFonts w:ascii="Arial" w:hAnsi="Arial" w:cs="Arial"/>
              </w:rPr>
              <w:t>Leadership for implementation</w:t>
            </w:r>
          </w:p>
        </w:tc>
      </w:tr>
      <w:tr w:rsidR="00FB27F4" w14:paraId="64EA190F" w14:textId="77777777" w:rsidTr="00B30981">
        <w:tc>
          <w:tcPr>
            <w:tcW w:w="1838" w:type="dxa"/>
          </w:tcPr>
          <w:p w14:paraId="6477060E" w14:textId="77777777" w:rsidR="00FB27F4" w:rsidRDefault="00FB27F4" w:rsidP="00B30981">
            <w:pPr>
              <w:tabs>
                <w:tab w:val="left" w:pos="5550"/>
              </w:tabs>
              <w:spacing w:line="480" w:lineRule="auto"/>
              <w:rPr>
                <w:rFonts w:ascii="Arial" w:hAnsi="Arial" w:cs="Arial"/>
              </w:rPr>
            </w:pPr>
            <w:r>
              <w:rPr>
                <w:rFonts w:ascii="Arial" w:hAnsi="Arial" w:cs="Arial"/>
              </w:rPr>
              <w:t>3</w:t>
            </w:r>
          </w:p>
        </w:tc>
        <w:tc>
          <w:tcPr>
            <w:tcW w:w="5670" w:type="dxa"/>
          </w:tcPr>
          <w:p w14:paraId="4530318F" w14:textId="77777777" w:rsidR="00FB27F4" w:rsidRDefault="00FB27F4" w:rsidP="00B30981">
            <w:pPr>
              <w:tabs>
                <w:tab w:val="left" w:pos="5550"/>
              </w:tabs>
              <w:spacing w:line="480" w:lineRule="auto"/>
              <w:rPr>
                <w:rFonts w:ascii="Arial" w:hAnsi="Arial" w:cs="Arial"/>
              </w:rPr>
            </w:pPr>
            <w:r w:rsidRPr="00A32F78">
              <w:rPr>
                <w:rFonts w:ascii="Arial" w:hAnsi="Arial" w:cs="Arial"/>
              </w:rPr>
              <w:t>The hostile environment</w:t>
            </w:r>
          </w:p>
        </w:tc>
      </w:tr>
      <w:bookmarkEnd w:id="9"/>
      <w:tr w:rsidR="00FB27F4" w14:paraId="05794F1B" w14:textId="77777777" w:rsidTr="00B30981">
        <w:tc>
          <w:tcPr>
            <w:tcW w:w="1838" w:type="dxa"/>
          </w:tcPr>
          <w:p w14:paraId="03D033B0" w14:textId="77777777" w:rsidR="00FB27F4" w:rsidRDefault="00FB27F4" w:rsidP="00B30981">
            <w:pPr>
              <w:tabs>
                <w:tab w:val="left" w:pos="5550"/>
              </w:tabs>
              <w:spacing w:line="480" w:lineRule="auto"/>
              <w:rPr>
                <w:rFonts w:ascii="Arial" w:hAnsi="Arial" w:cs="Arial"/>
              </w:rPr>
            </w:pPr>
            <w:r>
              <w:rPr>
                <w:rFonts w:ascii="Arial" w:hAnsi="Arial" w:cs="Arial"/>
              </w:rPr>
              <w:t>4</w:t>
            </w:r>
          </w:p>
        </w:tc>
        <w:tc>
          <w:tcPr>
            <w:tcW w:w="5670" w:type="dxa"/>
          </w:tcPr>
          <w:p w14:paraId="655B953E" w14:textId="77777777" w:rsidR="00FB27F4" w:rsidRDefault="00FB27F4" w:rsidP="00B30981">
            <w:pPr>
              <w:tabs>
                <w:tab w:val="left" w:pos="5550"/>
              </w:tabs>
              <w:spacing w:line="480" w:lineRule="auto"/>
              <w:rPr>
                <w:rFonts w:ascii="Arial" w:hAnsi="Arial" w:cs="Arial"/>
              </w:rPr>
            </w:pPr>
            <w:r w:rsidRPr="00A32F78">
              <w:rPr>
                <w:rFonts w:ascii="Arial" w:hAnsi="Arial" w:cs="Arial"/>
              </w:rPr>
              <w:t>Poor adaptation to the system</w:t>
            </w:r>
          </w:p>
        </w:tc>
      </w:tr>
      <w:tr w:rsidR="00FB27F4" w14:paraId="6423F8C6" w14:textId="77777777" w:rsidTr="00B30981">
        <w:tc>
          <w:tcPr>
            <w:tcW w:w="1838" w:type="dxa"/>
          </w:tcPr>
          <w:p w14:paraId="19DC81A6" w14:textId="77777777" w:rsidR="00FB27F4" w:rsidRDefault="00FB27F4" w:rsidP="00B30981">
            <w:pPr>
              <w:tabs>
                <w:tab w:val="left" w:pos="5550"/>
              </w:tabs>
              <w:spacing w:line="480" w:lineRule="auto"/>
              <w:rPr>
                <w:rFonts w:ascii="Arial" w:hAnsi="Arial" w:cs="Arial"/>
              </w:rPr>
            </w:pPr>
            <w:r>
              <w:rPr>
                <w:rFonts w:ascii="Arial" w:hAnsi="Arial" w:cs="Arial"/>
              </w:rPr>
              <w:t>5</w:t>
            </w:r>
          </w:p>
        </w:tc>
        <w:tc>
          <w:tcPr>
            <w:tcW w:w="5670" w:type="dxa"/>
          </w:tcPr>
          <w:p w14:paraId="3B6671AE" w14:textId="77777777" w:rsidR="00FB27F4" w:rsidRDefault="00FB27F4" w:rsidP="00B30981">
            <w:pPr>
              <w:tabs>
                <w:tab w:val="left" w:pos="5550"/>
              </w:tabs>
              <w:spacing w:line="480" w:lineRule="auto"/>
              <w:rPr>
                <w:rFonts w:ascii="Arial" w:hAnsi="Arial" w:cs="Arial"/>
              </w:rPr>
            </w:pPr>
            <w:r w:rsidRPr="00A32F78">
              <w:rPr>
                <w:rFonts w:ascii="Arial" w:hAnsi="Arial" w:cs="Arial"/>
              </w:rPr>
              <w:t>Networks of support</w:t>
            </w:r>
          </w:p>
        </w:tc>
      </w:tr>
      <w:tr w:rsidR="00FB27F4" w14:paraId="62E0F268" w14:textId="77777777" w:rsidTr="00B30981">
        <w:tc>
          <w:tcPr>
            <w:tcW w:w="1838" w:type="dxa"/>
          </w:tcPr>
          <w:p w14:paraId="530BB898" w14:textId="77777777" w:rsidR="00FB27F4" w:rsidRDefault="00FB27F4" w:rsidP="00B30981">
            <w:pPr>
              <w:tabs>
                <w:tab w:val="left" w:pos="5550"/>
              </w:tabs>
              <w:spacing w:line="480" w:lineRule="auto"/>
              <w:rPr>
                <w:rFonts w:ascii="Arial" w:hAnsi="Arial" w:cs="Arial"/>
              </w:rPr>
            </w:pPr>
            <w:r>
              <w:rPr>
                <w:rFonts w:ascii="Arial" w:hAnsi="Arial" w:cs="Arial"/>
              </w:rPr>
              <w:t>6</w:t>
            </w:r>
          </w:p>
        </w:tc>
        <w:tc>
          <w:tcPr>
            <w:tcW w:w="5670" w:type="dxa"/>
          </w:tcPr>
          <w:p w14:paraId="03B571F2" w14:textId="77777777" w:rsidR="00FB27F4" w:rsidRDefault="00FB27F4" w:rsidP="00B30981">
            <w:pPr>
              <w:tabs>
                <w:tab w:val="left" w:pos="5550"/>
              </w:tabs>
              <w:spacing w:line="480" w:lineRule="auto"/>
              <w:rPr>
                <w:rFonts w:ascii="Arial" w:hAnsi="Arial" w:cs="Arial"/>
              </w:rPr>
            </w:pPr>
            <w:r>
              <w:rPr>
                <w:rFonts w:ascii="Arial" w:hAnsi="Arial" w:cs="Arial"/>
              </w:rPr>
              <w:t>Political context</w:t>
            </w:r>
          </w:p>
        </w:tc>
      </w:tr>
      <w:tr w:rsidR="00FB27F4" w14:paraId="46E140E4" w14:textId="77777777" w:rsidTr="00B30981">
        <w:tc>
          <w:tcPr>
            <w:tcW w:w="1838" w:type="dxa"/>
          </w:tcPr>
          <w:p w14:paraId="6AC06109" w14:textId="77777777" w:rsidR="00FB27F4" w:rsidRDefault="00FB27F4" w:rsidP="00B30981">
            <w:pPr>
              <w:tabs>
                <w:tab w:val="left" w:pos="5550"/>
              </w:tabs>
              <w:spacing w:line="480" w:lineRule="auto"/>
              <w:rPr>
                <w:rFonts w:ascii="Arial" w:hAnsi="Arial" w:cs="Arial"/>
              </w:rPr>
            </w:pPr>
            <w:r>
              <w:rPr>
                <w:rFonts w:ascii="Arial" w:hAnsi="Arial" w:cs="Arial"/>
              </w:rPr>
              <w:t>7</w:t>
            </w:r>
          </w:p>
        </w:tc>
        <w:tc>
          <w:tcPr>
            <w:tcW w:w="5670" w:type="dxa"/>
          </w:tcPr>
          <w:p w14:paraId="71578DA1" w14:textId="77777777" w:rsidR="00FB27F4" w:rsidRDefault="00FB27F4" w:rsidP="00B30981">
            <w:pPr>
              <w:tabs>
                <w:tab w:val="left" w:pos="5550"/>
              </w:tabs>
              <w:spacing w:line="480" w:lineRule="auto"/>
              <w:rPr>
                <w:rFonts w:ascii="Arial" w:hAnsi="Arial" w:cs="Arial"/>
              </w:rPr>
            </w:pPr>
            <w:r>
              <w:rPr>
                <w:rFonts w:ascii="Arial" w:hAnsi="Arial" w:cs="Arial"/>
              </w:rPr>
              <w:t>Systemic strengths</w:t>
            </w:r>
          </w:p>
        </w:tc>
      </w:tr>
      <w:bookmarkEnd w:id="10"/>
      <w:tr w:rsidR="00FB27F4" w14:paraId="3BDD90F1" w14:textId="77777777" w:rsidTr="00B30981">
        <w:tc>
          <w:tcPr>
            <w:tcW w:w="1838" w:type="dxa"/>
          </w:tcPr>
          <w:p w14:paraId="4A8337C7" w14:textId="77777777" w:rsidR="00FB27F4" w:rsidRDefault="00FB27F4" w:rsidP="00B30981">
            <w:pPr>
              <w:tabs>
                <w:tab w:val="left" w:pos="5550"/>
              </w:tabs>
              <w:spacing w:line="480" w:lineRule="auto"/>
              <w:rPr>
                <w:rFonts w:ascii="Arial" w:hAnsi="Arial" w:cs="Arial"/>
              </w:rPr>
            </w:pPr>
            <w:r>
              <w:rPr>
                <w:rFonts w:ascii="Arial" w:hAnsi="Arial" w:cs="Arial"/>
              </w:rPr>
              <w:t>8</w:t>
            </w:r>
          </w:p>
        </w:tc>
        <w:tc>
          <w:tcPr>
            <w:tcW w:w="5670" w:type="dxa"/>
          </w:tcPr>
          <w:p w14:paraId="26FFBC0A" w14:textId="45DABFB0" w:rsidR="00FB27F4" w:rsidRDefault="00FB27F4" w:rsidP="00B30981">
            <w:pPr>
              <w:tabs>
                <w:tab w:val="left" w:pos="5550"/>
              </w:tabs>
              <w:spacing w:line="480" w:lineRule="auto"/>
              <w:rPr>
                <w:rFonts w:ascii="Arial" w:hAnsi="Arial" w:cs="Arial"/>
              </w:rPr>
            </w:pPr>
            <w:r>
              <w:rPr>
                <w:rFonts w:ascii="Arial" w:hAnsi="Arial" w:cs="Arial"/>
              </w:rPr>
              <w:t>Vulnerable leadership</w:t>
            </w:r>
            <w:r w:rsidR="00AF6953">
              <w:rPr>
                <w:rFonts w:ascii="Arial" w:hAnsi="Arial" w:cs="Arial"/>
              </w:rPr>
              <w:t xml:space="preserve"> and leadership risks</w:t>
            </w:r>
          </w:p>
        </w:tc>
      </w:tr>
      <w:tr w:rsidR="00FB27F4" w14:paraId="31D52768" w14:textId="77777777" w:rsidTr="00B30981">
        <w:tc>
          <w:tcPr>
            <w:tcW w:w="1838" w:type="dxa"/>
          </w:tcPr>
          <w:p w14:paraId="3E0E4811" w14:textId="77777777" w:rsidR="00FB27F4" w:rsidRDefault="00FB27F4" w:rsidP="00B30981">
            <w:pPr>
              <w:tabs>
                <w:tab w:val="left" w:pos="5550"/>
              </w:tabs>
              <w:spacing w:line="480" w:lineRule="auto"/>
              <w:rPr>
                <w:rFonts w:ascii="Arial" w:hAnsi="Arial" w:cs="Arial"/>
              </w:rPr>
            </w:pPr>
            <w:r>
              <w:rPr>
                <w:rFonts w:ascii="Arial" w:hAnsi="Arial" w:cs="Arial"/>
              </w:rPr>
              <w:t>9</w:t>
            </w:r>
          </w:p>
        </w:tc>
        <w:tc>
          <w:tcPr>
            <w:tcW w:w="5670" w:type="dxa"/>
          </w:tcPr>
          <w:p w14:paraId="44EF77D6" w14:textId="1FBC81BD" w:rsidR="00FB27F4" w:rsidRDefault="00AF6953" w:rsidP="00B30981">
            <w:pPr>
              <w:tabs>
                <w:tab w:val="left" w:pos="5550"/>
              </w:tabs>
              <w:spacing w:line="480" w:lineRule="auto"/>
              <w:rPr>
                <w:rFonts w:ascii="Arial" w:hAnsi="Arial" w:cs="Arial"/>
              </w:rPr>
            </w:pPr>
            <w:r>
              <w:rPr>
                <w:rFonts w:ascii="Arial" w:hAnsi="Arial" w:cs="Arial"/>
              </w:rPr>
              <w:t>Shared ownership</w:t>
            </w:r>
          </w:p>
        </w:tc>
      </w:tr>
    </w:tbl>
    <w:p w14:paraId="6FE80266" w14:textId="77777777" w:rsidR="00FB27F4" w:rsidRDefault="00FB27F4" w:rsidP="00FB27F4">
      <w:pPr>
        <w:tabs>
          <w:tab w:val="left" w:pos="5550"/>
        </w:tabs>
        <w:spacing w:line="480" w:lineRule="auto"/>
        <w:rPr>
          <w:rFonts w:ascii="Arial" w:hAnsi="Arial" w:cs="Arial"/>
        </w:rPr>
      </w:pPr>
    </w:p>
    <w:p w14:paraId="7046D4F8" w14:textId="77777777" w:rsidR="00965D8B" w:rsidRDefault="00965D8B" w:rsidP="00FB27F4">
      <w:pPr>
        <w:tabs>
          <w:tab w:val="left" w:pos="5550"/>
        </w:tabs>
        <w:spacing w:line="480" w:lineRule="auto"/>
        <w:rPr>
          <w:rFonts w:ascii="Arial" w:hAnsi="Arial" w:cs="Arial"/>
        </w:rPr>
      </w:pPr>
    </w:p>
    <w:p w14:paraId="32B0F8EB" w14:textId="7E3FBD95" w:rsidR="00FB27F4" w:rsidRDefault="00A1571D" w:rsidP="00FB27F4">
      <w:pPr>
        <w:tabs>
          <w:tab w:val="left" w:pos="5550"/>
        </w:tabs>
        <w:spacing w:line="480" w:lineRule="auto"/>
        <w:rPr>
          <w:rFonts w:ascii="Arial" w:hAnsi="Arial" w:cs="Arial"/>
        </w:rPr>
      </w:pPr>
      <w:r>
        <w:rPr>
          <w:rFonts w:ascii="Arial" w:hAnsi="Arial" w:cs="Arial"/>
        </w:rPr>
        <w:t xml:space="preserve">A secondary set of </w:t>
      </w:r>
      <w:r w:rsidR="00FB27F4">
        <w:rPr>
          <w:rFonts w:ascii="Arial" w:hAnsi="Arial" w:cs="Arial"/>
        </w:rPr>
        <w:t xml:space="preserve">categories were developed through the analysis which had a lower number of concepts supporting them. These will be referred to in the conclusion </w:t>
      </w:r>
      <w:r>
        <w:rPr>
          <w:rFonts w:ascii="Arial" w:hAnsi="Arial" w:cs="Arial"/>
        </w:rPr>
        <w:t xml:space="preserve">and are not detailed here as they </w:t>
      </w:r>
      <w:r w:rsidR="00FB27F4">
        <w:rPr>
          <w:rFonts w:ascii="Arial" w:hAnsi="Arial" w:cs="Arial"/>
        </w:rPr>
        <w:t>have le</w:t>
      </w:r>
      <w:r w:rsidR="0088641C">
        <w:rPr>
          <w:rFonts w:ascii="Arial" w:hAnsi="Arial" w:cs="Arial"/>
        </w:rPr>
        <w:t>ss evidential strength</w:t>
      </w:r>
      <w:r w:rsidR="00CE2F34">
        <w:rPr>
          <w:rFonts w:ascii="Arial" w:hAnsi="Arial" w:cs="Arial"/>
        </w:rPr>
        <w:t xml:space="preserve">, so governance was the </w:t>
      </w:r>
      <w:r w:rsidR="00886A23">
        <w:rPr>
          <w:rFonts w:ascii="Arial" w:hAnsi="Arial" w:cs="Arial"/>
        </w:rPr>
        <w:t>te</w:t>
      </w:r>
      <w:r w:rsidR="00CE2F34">
        <w:rPr>
          <w:rFonts w:ascii="Arial" w:hAnsi="Arial" w:cs="Arial"/>
        </w:rPr>
        <w:t xml:space="preserve">nth most supported category </w:t>
      </w:r>
      <w:r w:rsidR="00E62100">
        <w:rPr>
          <w:rFonts w:ascii="Arial" w:hAnsi="Arial" w:cs="Arial"/>
        </w:rPr>
        <w:t xml:space="preserve">in the analysis but is the </w:t>
      </w:r>
      <w:r w:rsidR="008307E4">
        <w:rPr>
          <w:rFonts w:ascii="Arial" w:hAnsi="Arial" w:cs="Arial"/>
        </w:rPr>
        <w:t>highest of the minor categories</w:t>
      </w:r>
      <w:r w:rsidR="0088641C">
        <w:rPr>
          <w:rFonts w:ascii="Arial" w:hAnsi="Arial" w:cs="Arial"/>
        </w:rPr>
        <w:t>. Table 1</w:t>
      </w:r>
      <w:r w:rsidR="001D6593">
        <w:rPr>
          <w:rFonts w:ascii="Arial" w:hAnsi="Arial" w:cs="Arial"/>
        </w:rPr>
        <w:t>6</w:t>
      </w:r>
      <w:r w:rsidR="00FB27F4">
        <w:rPr>
          <w:rFonts w:ascii="Arial" w:hAnsi="Arial" w:cs="Arial"/>
        </w:rPr>
        <w:t xml:space="preserve"> sets out the minor cate</w:t>
      </w:r>
      <w:r>
        <w:rPr>
          <w:rFonts w:ascii="Arial" w:hAnsi="Arial" w:cs="Arial"/>
        </w:rPr>
        <w:t xml:space="preserve">gories for which there were </w:t>
      </w:r>
      <w:r w:rsidR="00FB27F4">
        <w:rPr>
          <w:rFonts w:ascii="Arial" w:hAnsi="Arial" w:cs="Arial"/>
        </w:rPr>
        <w:t>fewer underpinning concepts.</w:t>
      </w:r>
      <w:r w:rsidR="002431C3">
        <w:rPr>
          <w:rFonts w:ascii="Arial" w:hAnsi="Arial" w:cs="Arial"/>
        </w:rPr>
        <w:t xml:space="preserve"> </w:t>
      </w:r>
    </w:p>
    <w:p w14:paraId="4A4A1E92" w14:textId="77777777" w:rsidR="00FB27F4" w:rsidRPr="00A32F78" w:rsidRDefault="00FB27F4" w:rsidP="00FB27F4">
      <w:pPr>
        <w:tabs>
          <w:tab w:val="left" w:pos="5550"/>
        </w:tabs>
        <w:spacing w:line="480" w:lineRule="auto"/>
        <w:rPr>
          <w:rFonts w:ascii="Arial" w:hAnsi="Arial" w:cs="Arial"/>
        </w:rPr>
      </w:pPr>
    </w:p>
    <w:p w14:paraId="3DE25515" w14:textId="51CEC3FB" w:rsidR="0027571F" w:rsidRDefault="0027571F" w:rsidP="00FB27F4">
      <w:pPr>
        <w:tabs>
          <w:tab w:val="left" w:pos="5550"/>
        </w:tabs>
        <w:rPr>
          <w:rFonts w:ascii="Arial" w:hAnsi="Arial" w:cs="Arial"/>
          <w:b/>
        </w:rPr>
      </w:pPr>
    </w:p>
    <w:p w14:paraId="0441561E" w14:textId="77777777" w:rsidR="001412E7" w:rsidRDefault="001412E7" w:rsidP="00FB27F4">
      <w:pPr>
        <w:tabs>
          <w:tab w:val="left" w:pos="5550"/>
        </w:tabs>
        <w:rPr>
          <w:rFonts w:ascii="Arial" w:hAnsi="Arial" w:cs="Arial"/>
          <w:b/>
        </w:rPr>
      </w:pPr>
    </w:p>
    <w:p w14:paraId="40F79843" w14:textId="77777777" w:rsidR="00157B8F" w:rsidRDefault="00157B8F" w:rsidP="00FB27F4">
      <w:pPr>
        <w:tabs>
          <w:tab w:val="left" w:pos="5550"/>
        </w:tabs>
        <w:rPr>
          <w:rFonts w:ascii="Arial" w:hAnsi="Arial" w:cs="Arial"/>
          <w:b/>
        </w:rPr>
      </w:pPr>
    </w:p>
    <w:p w14:paraId="1883A0A8" w14:textId="67478BDF" w:rsidR="00FB27F4" w:rsidRPr="00F25E8F" w:rsidRDefault="007046BB" w:rsidP="00FB27F4">
      <w:pPr>
        <w:tabs>
          <w:tab w:val="left" w:pos="5550"/>
        </w:tabs>
        <w:rPr>
          <w:rFonts w:ascii="Arial" w:hAnsi="Arial" w:cs="Arial"/>
          <w:b/>
        </w:rPr>
      </w:pPr>
      <w:r>
        <w:rPr>
          <w:rFonts w:ascii="Arial" w:hAnsi="Arial" w:cs="Arial"/>
          <w:b/>
        </w:rPr>
        <w:t>Table 1</w:t>
      </w:r>
      <w:r w:rsidR="001C3AED">
        <w:rPr>
          <w:rFonts w:ascii="Arial" w:hAnsi="Arial" w:cs="Arial"/>
          <w:b/>
        </w:rPr>
        <w:t>6</w:t>
      </w:r>
    </w:p>
    <w:p w14:paraId="0CB709CD" w14:textId="77777777" w:rsidR="00FB27F4" w:rsidRPr="00F25E8F" w:rsidRDefault="00FB27F4" w:rsidP="00FB27F4">
      <w:pPr>
        <w:tabs>
          <w:tab w:val="left" w:pos="5550"/>
        </w:tabs>
        <w:rPr>
          <w:rFonts w:ascii="Arial" w:hAnsi="Arial" w:cs="Arial"/>
          <w:b/>
        </w:rPr>
      </w:pPr>
      <w:bookmarkStart w:id="11" w:name="_Hlk526431305"/>
      <w:r w:rsidRPr="00F25E8F">
        <w:rPr>
          <w:rFonts w:ascii="Arial" w:hAnsi="Arial" w:cs="Arial"/>
          <w:b/>
        </w:rPr>
        <w:t>Minor categories established through the analysis</w:t>
      </w:r>
    </w:p>
    <w:bookmarkEnd w:id="11"/>
    <w:p w14:paraId="64FFBCDC" w14:textId="77777777" w:rsidR="00FB27F4" w:rsidRDefault="00FB27F4" w:rsidP="00FB27F4">
      <w:pPr>
        <w:tabs>
          <w:tab w:val="left" w:pos="5550"/>
        </w:tabs>
        <w:rPr>
          <w:rFonts w:ascii="Arial" w:hAnsi="Arial" w:cs="Arial"/>
        </w:rPr>
      </w:pPr>
    </w:p>
    <w:p w14:paraId="41FD3763" w14:textId="77777777" w:rsidR="00FB27F4" w:rsidRPr="00A32F78" w:rsidRDefault="00FB27F4" w:rsidP="00FB27F4">
      <w:pPr>
        <w:tabs>
          <w:tab w:val="left" w:pos="5550"/>
        </w:tabs>
        <w:rPr>
          <w:rFonts w:ascii="Arial" w:hAnsi="Arial" w:cs="Arial"/>
          <w:b/>
        </w:rPr>
      </w:pPr>
    </w:p>
    <w:tbl>
      <w:tblPr>
        <w:tblStyle w:val="TableGrid"/>
        <w:tblW w:w="0" w:type="auto"/>
        <w:tblLook w:val="04A0" w:firstRow="1" w:lastRow="0" w:firstColumn="1" w:lastColumn="0" w:noHBand="0" w:noVBand="1"/>
      </w:tblPr>
      <w:tblGrid>
        <w:gridCol w:w="1271"/>
        <w:gridCol w:w="5954"/>
      </w:tblGrid>
      <w:tr w:rsidR="00FB27F4" w14:paraId="730B4DC1" w14:textId="77777777" w:rsidTr="00B30981">
        <w:tc>
          <w:tcPr>
            <w:tcW w:w="1271" w:type="dxa"/>
            <w:shd w:val="clear" w:color="auto" w:fill="E7E6E6" w:themeFill="background2"/>
          </w:tcPr>
          <w:p w14:paraId="2A42A749" w14:textId="77777777" w:rsidR="00FB27F4" w:rsidRPr="00BA2E3E" w:rsidRDefault="00FB27F4" w:rsidP="00B30981">
            <w:pPr>
              <w:tabs>
                <w:tab w:val="left" w:pos="5550"/>
              </w:tabs>
              <w:spacing w:line="480" w:lineRule="auto"/>
              <w:rPr>
                <w:rFonts w:ascii="Arial" w:hAnsi="Arial" w:cs="Arial"/>
                <w:b/>
              </w:rPr>
            </w:pPr>
            <w:bookmarkStart w:id="12" w:name="_Hlk518810059"/>
            <w:r w:rsidRPr="00BA2E3E">
              <w:rPr>
                <w:rFonts w:ascii="Arial" w:hAnsi="Arial" w:cs="Arial"/>
                <w:b/>
              </w:rPr>
              <w:t>No.</w:t>
            </w:r>
          </w:p>
        </w:tc>
        <w:tc>
          <w:tcPr>
            <w:tcW w:w="5954" w:type="dxa"/>
            <w:shd w:val="clear" w:color="auto" w:fill="E7E6E6" w:themeFill="background2"/>
          </w:tcPr>
          <w:p w14:paraId="5A185896" w14:textId="77777777" w:rsidR="00FB27F4" w:rsidRPr="00BA2E3E" w:rsidRDefault="00FB27F4" w:rsidP="00B30981">
            <w:pPr>
              <w:tabs>
                <w:tab w:val="left" w:pos="5550"/>
              </w:tabs>
              <w:spacing w:line="480" w:lineRule="auto"/>
              <w:rPr>
                <w:rFonts w:ascii="Arial" w:hAnsi="Arial" w:cs="Arial"/>
                <w:b/>
              </w:rPr>
            </w:pPr>
            <w:r w:rsidRPr="00BA2E3E">
              <w:rPr>
                <w:rFonts w:ascii="Arial" w:hAnsi="Arial" w:cs="Arial"/>
                <w:b/>
              </w:rPr>
              <w:t>Minor categories</w:t>
            </w:r>
          </w:p>
        </w:tc>
      </w:tr>
      <w:tr w:rsidR="00FB27F4" w14:paraId="0DC3F4FD" w14:textId="77777777" w:rsidTr="00B30981">
        <w:tc>
          <w:tcPr>
            <w:tcW w:w="1271" w:type="dxa"/>
          </w:tcPr>
          <w:p w14:paraId="13B2C819" w14:textId="77777777" w:rsidR="00FB27F4" w:rsidRPr="001643AB" w:rsidRDefault="00FB27F4" w:rsidP="00B30981">
            <w:pPr>
              <w:tabs>
                <w:tab w:val="left" w:pos="5550"/>
              </w:tabs>
              <w:spacing w:line="480" w:lineRule="auto"/>
              <w:rPr>
                <w:rFonts w:ascii="Arial" w:hAnsi="Arial" w:cs="Arial"/>
                <w:b/>
              </w:rPr>
            </w:pPr>
            <w:r w:rsidRPr="001643AB">
              <w:rPr>
                <w:rFonts w:ascii="Arial" w:hAnsi="Arial" w:cs="Arial"/>
                <w:b/>
              </w:rPr>
              <w:t>1</w:t>
            </w:r>
          </w:p>
        </w:tc>
        <w:tc>
          <w:tcPr>
            <w:tcW w:w="5954" w:type="dxa"/>
          </w:tcPr>
          <w:p w14:paraId="4CB3189C" w14:textId="77777777" w:rsidR="00FB27F4" w:rsidRDefault="00FB27F4" w:rsidP="00B30981">
            <w:pPr>
              <w:tabs>
                <w:tab w:val="left" w:pos="5550"/>
              </w:tabs>
              <w:spacing w:line="480" w:lineRule="auto"/>
              <w:rPr>
                <w:rFonts w:ascii="Arial" w:hAnsi="Arial" w:cs="Arial"/>
                <w:b/>
              </w:rPr>
            </w:pPr>
            <w:r w:rsidRPr="00A32F78">
              <w:rPr>
                <w:rFonts w:ascii="Arial" w:hAnsi="Arial" w:cs="Arial"/>
              </w:rPr>
              <w:t>Governance</w:t>
            </w:r>
          </w:p>
        </w:tc>
      </w:tr>
      <w:tr w:rsidR="00FB27F4" w14:paraId="2346A6DA" w14:textId="77777777" w:rsidTr="00B30981">
        <w:tc>
          <w:tcPr>
            <w:tcW w:w="1271" w:type="dxa"/>
          </w:tcPr>
          <w:p w14:paraId="319A38FF" w14:textId="77777777" w:rsidR="00FB27F4" w:rsidRDefault="00FB27F4" w:rsidP="00B30981">
            <w:pPr>
              <w:tabs>
                <w:tab w:val="left" w:pos="5550"/>
              </w:tabs>
              <w:spacing w:line="480" w:lineRule="auto"/>
              <w:rPr>
                <w:rFonts w:ascii="Arial" w:hAnsi="Arial" w:cs="Arial"/>
                <w:b/>
              </w:rPr>
            </w:pPr>
            <w:r>
              <w:rPr>
                <w:rFonts w:ascii="Arial" w:hAnsi="Arial" w:cs="Arial"/>
                <w:b/>
              </w:rPr>
              <w:t>2</w:t>
            </w:r>
          </w:p>
        </w:tc>
        <w:tc>
          <w:tcPr>
            <w:tcW w:w="5954" w:type="dxa"/>
          </w:tcPr>
          <w:p w14:paraId="04895320" w14:textId="77777777" w:rsidR="00FB27F4" w:rsidRDefault="00FB27F4" w:rsidP="00B30981">
            <w:pPr>
              <w:tabs>
                <w:tab w:val="left" w:pos="5550"/>
              </w:tabs>
              <w:spacing w:line="480" w:lineRule="auto"/>
              <w:rPr>
                <w:rFonts w:ascii="Arial" w:hAnsi="Arial" w:cs="Arial"/>
                <w:b/>
              </w:rPr>
            </w:pPr>
            <w:r w:rsidRPr="00A32F78">
              <w:rPr>
                <w:rFonts w:ascii="Arial" w:hAnsi="Arial" w:cs="Arial"/>
              </w:rPr>
              <w:t>Refreshing the system</w:t>
            </w:r>
          </w:p>
        </w:tc>
      </w:tr>
      <w:tr w:rsidR="00FB27F4" w14:paraId="78BBEC22" w14:textId="77777777" w:rsidTr="00B30981">
        <w:tc>
          <w:tcPr>
            <w:tcW w:w="1271" w:type="dxa"/>
          </w:tcPr>
          <w:p w14:paraId="687BC3D2" w14:textId="77777777" w:rsidR="00FB27F4" w:rsidRDefault="00FB27F4" w:rsidP="00B30981">
            <w:pPr>
              <w:tabs>
                <w:tab w:val="left" w:pos="5550"/>
              </w:tabs>
              <w:spacing w:line="480" w:lineRule="auto"/>
              <w:rPr>
                <w:rFonts w:ascii="Arial" w:hAnsi="Arial" w:cs="Arial"/>
                <w:b/>
              </w:rPr>
            </w:pPr>
            <w:r>
              <w:rPr>
                <w:rFonts w:ascii="Arial" w:hAnsi="Arial" w:cs="Arial"/>
                <w:b/>
              </w:rPr>
              <w:t>3</w:t>
            </w:r>
          </w:p>
        </w:tc>
        <w:tc>
          <w:tcPr>
            <w:tcW w:w="5954" w:type="dxa"/>
          </w:tcPr>
          <w:p w14:paraId="6F144C31" w14:textId="77777777" w:rsidR="00FB27F4" w:rsidRDefault="00FB27F4" w:rsidP="00B30981">
            <w:pPr>
              <w:tabs>
                <w:tab w:val="left" w:pos="5550"/>
              </w:tabs>
              <w:spacing w:line="480" w:lineRule="auto"/>
              <w:rPr>
                <w:rFonts w:ascii="Arial" w:hAnsi="Arial" w:cs="Arial"/>
                <w:b/>
              </w:rPr>
            </w:pPr>
            <w:r w:rsidRPr="00A32F78">
              <w:rPr>
                <w:rFonts w:ascii="Arial" w:hAnsi="Arial" w:cs="Arial"/>
              </w:rPr>
              <w:t>Relational aspects of leadership</w:t>
            </w:r>
          </w:p>
        </w:tc>
      </w:tr>
      <w:tr w:rsidR="00FB27F4" w14:paraId="338F95FB" w14:textId="77777777" w:rsidTr="00B30981">
        <w:tc>
          <w:tcPr>
            <w:tcW w:w="1271" w:type="dxa"/>
          </w:tcPr>
          <w:p w14:paraId="5C5EC9C3" w14:textId="77777777" w:rsidR="00FB27F4" w:rsidRDefault="00FB27F4" w:rsidP="00B30981">
            <w:pPr>
              <w:tabs>
                <w:tab w:val="left" w:pos="5550"/>
              </w:tabs>
              <w:spacing w:line="480" w:lineRule="auto"/>
              <w:rPr>
                <w:rFonts w:ascii="Arial" w:hAnsi="Arial" w:cs="Arial"/>
                <w:b/>
              </w:rPr>
            </w:pPr>
            <w:r>
              <w:rPr>
                <w:rFonts w:ascii="Arial" w:hAnsi="Arial" w:cs="Arial"/>
                <w:b/>
              </w:rPr>
              <w:t>4</w:t>
            </w:r>
          </w:p>
        </w:tc>
        <w:tc>
          <w:tcPr>
            <w:tcW w:w="5954" w:type="dxa"/>
          </w:tcPr>
          <w:p w14:paraId="3B6F2FF5" w14:textId="77777777" w:rsidR="00FB27F4" w:rsidRDefault="00FB27F4" w:rsidP="00B30981">
            <w:pPr>
              <w:tabs>
                <w:tab w:val="left" w:pos="5550"/>
              </w:tabs>
              <w:spacing w:line="480" w:lineRule="auto"/>
              <w:rPr>
                <w:rFonts w:ascii="Arial" w:hAnsi="Arial" w:cs="Arial"/>
                <w:b/>
              </w:rPr>
            </w:pPr>
            <w:r w:rsidRPr="00A32F78">
              <w:rPr>
                <w:rFonts w:ascii="Arial" w:hAnsi="Arial" w:cs="Arial"/>
              </w:rPr>
              <w:t>Patronage</w:t>
            </w:r>
          </w:p>
        </w:tc>
      </w:tr>
      <w:tr w:rsidR="00FB27F4" w14:paraId="58DE394E" w14:textId="77777777" w:rsidTr="00B30981">
        <w:tc>
          <w:tcPr>
            <w:tcW w:w="1271" w:type="dxa"/>
          </w:tcPr>
          <w:p w14:paraId="26799F11" w14:textId="77777777" w:rsidR="00FB27F4" w:rsidRDefault="00FB27F4" w:rsidP="00B30981">
            <w:pPr>
              <w:tabs>
                <w:tab w:val="left" w:pos="5550"/>
              </w:tabs>
              <w:spacing w:line="480" w:lineRule="auto"/>
              <w:rPr>
                <w:rFonts w:ascii="Arial" w:hAnsi="Arial" w:cs="Arial"/>
                <w:b/>
              </w:rPr>
            </w:pPr>
            <w:r>
              <w:rPr>
                <w:rFonts w:ascii="Arial" w:hAnsi="Arial" w:cs="Arial"/>
                <w:b/>
              </w:rPr>
              <w:t>5</w:t>
            </w:r>
          </w:p>
        </w:tc>
        <w:tc>
          <w:tcPr>
            <w:tcW w:w="5954" w:type="dxa"/>
          </w:tcPr>
          <w:p w14:paraId="22D823B2" w14:textId="77777777" w:rsidR="00FB27F4" w:rsidRDefault="00FB27F4" w:rsidP="00B30981">
            <w:pPr>
              <w:tabs>
                <w:tab w:val="left" w:pos="5550"/>
              </w:tabs>
              <w:spacing w:line="480" w:lineRule="auto"/>
              <w:rPr>
                <w:rFonts w:ascii="Arial" w:hAnsi="Arial" w:cs="Arial"/>
                <w:b/>
              </w:rPr>
            </w:pPr>
            <w:r w:rsidRPr="00A32F78">
              <w:rPr>
                <w:rFonts w:ascii="Arial" w:hAnsi="Arial" w:cs="Arial"/>
              </w:rPr>
              <w:t>Use of evidence</w:t>
            </w:r>
          </w:p>
        </w:tc>
      </w:tr>
      <w:tr w:rsidR="00FB27F4" w14:paraId="3732ABC4" w14:textId="77777777" w:rsidTr="00B30981">
        <w:tc>
          <w:tcPr>
            <w:tcW w:w="1271" w:type="dxa"/>
          </w:tcPr>
          <w:p w14:paraId="604956C7" w14:textId="77777777" w:rsidR="00FB27F4" w:rsidRDefault="00FB27F4" w:rsidP="00B30981">
            <w:pPr>
              <w:tabs>
                <w:tab w:val="left" w:pos="5550"/>
              </w:tabs>
              <w:spacing w:line="480" w:lineRule="auto"/>
              <w:rPr>
                <w:rFonts w:ascii="Arial" w:hAnsi="Arial" w:cs="Arial"/>
                <w:b/>
              </w:rPr>
            </w:pPr>
            <w:r>
              <w:rPr>
                <w:rFonts w:ascii="Arial" w:hAnsi="Arial" w:cs="Arial"/>
                <w:b/>
              </w:rPr>
              <w:t>6</w:t>
            </w:r>
          </w:p>
        </w:tc>
        <w:tc>
          <w:tcPr>
            <w:tcW w:w="5954" w:type="dxa"/>
          </w:tcPr>
          <w:p w14:paraId="7892EA47" w14:textId="77777777" w:rsidR="00FB27F4" w:rsidRDefault="00FB27F4" w:rsidP="00B30981">
            <w:pPr>
              <w:tabs>
                <w:tab w:val="left" w:pos="5550"/>
              </w:tabs>
              <w:spacing w:line="480" w:lineRule="auto"/>
              <w:rPr>
                <w:rFonts w:ascii="Arial" w:hAnsi="Arial" w:cs="Arial"/>
                <w:b/>
              </w:rPr>
            </w:pPr>
            <w:r w:rsidRPr="00A32F78">
              <w:rPr>
                <w:rFonts w:ascii="Arial" w:hAnsi="Arial" w:cs="Arial"/>
              </w:rPr>
              <w:t>Creating momentum</w:t>
            </w:r>
          </w:p>
        </w:tc>
      </w:tr>
      <w:tr w:rsidR="00FB27F4" w14:paraId="3EFAD132" w14:textId="77777777" w:rsidTr="00B30981">
        <w:tc>
          <w:tcPr>
            <w:tcW w:w="1271" w:type="dxa"/>
          </w:tcPr>
          <w:p w14:paraId="2DF44F5A" w14:textId="77777777" w:rsidR="00FB27F4" w:rsidRDefault="00FB27F4" w:rsidP="00B30981">
            <w:pPr>
              <w:tabs>
                <w:tab w:val="left" w:pos="5550"/>
              </w:tabs>
              <w:spacing w:line="480" w:lineRule="auto"/>
              <w:rPr>
                <w:rFonts w:ascii="Arial" w:hAnsi="Arial" w:cs="Arial"/>
                <w:b/>
              </w:rPr>
            </w:pPr>
            <w:r>
              <w:rPr>
                <w:rFonts w:ascii="Arial" w:hAnsi="Arial" w:cs="Arial"/>
                <w:b/>
              </w:rPr>
              <w:t>7</w:t>
            </w:r>
          </w:p>
        </w:tc>
        <w:tc>
          <w:tcPr>
            <w:tcW w:w="5954" w:type="dxa"/>
          </w:tcPr>
          <w:p w14:paraId="1094FEAC" w14:textId="77777777" w:rsidR="00FB27F4" w:rsidRDefault="00FB27F4" w:rsidP="00B30981">
            <w:pPr>
              <w:tabs>
                <w:tab w:val="left" w:pos="5550"/>
              </w:tabs>
              <w:spacing w:line="480" w:lineRule="auto"/>
              <w:rPr>
                <w:rFonts w:ascii="Arial" w:hAnsi="Arial" w:cs="Arial"/>
                <w:b/>
              </w:rPr>
            </w:pPr>
            <w:r w:rsidRPr="00A32F78">
              <w:rPr>
                <w:rFonts w:ascii="Arial" w:hAnsi="Arial" w:cs="Arial"/>
              </w:rPr>
              <w:t>Budgetary concerns</w:t>
            </w:r>
          </w:p>
        </w:tc>
      </w:tr>
      <w:bookmarkEnd w:id="12"/>
      <w:tr w:rsidR="00FB27F4" w14:paraId="2D5D3A0B" w14:textId="77777777" w:rsidTr="00B30981">
        <w:tc>
          <w:tcPr>
            <w:tcW w:w="1271" w:type="dxa"/>
          </w:tcPr>
          <w:p w14:paraId="3738344C" w14:textId="77777777" w:rsidR="00FB27F4" w:rsidRDefault="00FB27F4" w:rsidP="00B30981">
            <w:pPr>
              <w:tabs>
                <w:tab w:val="left" w:pos="5550"/>
              </w:tabs>
              <w:spacing w:line="480" w:lineRule="auto"/>
              <w:rPr>
                <w:rFonts w:ascii="Arial" w:hAnsi="Arial" w:cs="Arial"/>
                <w:b/>
              </w:rPr>
            </w:pPr>
            <w:r>
              <w:rPr>
                <w:rFonts w:ascii="Arial" w:hAnsi="Arial" w:cs="Arial"/>
                <w:b/>
              </w:rPr>
              <w:t>8</w:t>
            </w:r>
          </w:p>
        </w:tc>
        <w:tc>
          <w:tcPr>
            <w:tcW w:w="5954" w:type="dxa"/>
          </w:tcPr>
          <w:p w14:paraId="023B05E1" w14:textId="77777777" w:rsidR="00FB27F4" w:rsidRDefault="00FB27F4" w:rsidP="00B30981">
            <w:pPr>
              <w:tabs>
                <w:tab w:val="left" w:pos="5550"/>
              </w:tabs>
              <w:spacing w:line="480" w:lineRule="auto"/>
              <w:rPr>
                <w:rFonts w:ascii="Arial" w:hAnsi="Arial" w:cs="Arial"/>
                <w:b/>
              </w:rPr>
            </w:pPr>
            <w:r w:rsidRPr="00A32F78">
              <w:rPr>
                <w:rFonts w:ascii="Arial" w:hAnsi="Arial" w:cs="Arial"/>
              </w:rPr>
              <w:t>Vulnerable champions</w:t>
            </w:r>
          </w:p>
        </w:tc>
      </w:tr>
      <w:tr w:rsidR="00FB27F4" w14:paraId="692CC32A" w14:textId="77777777" w:rsidTr="00B30981">
        <w:tc>
          <w:tcPr>
            <w:tcW w:w="1271" w:type="dxa"/>
          </w:tcPr>
          <w:p w14:paraId="6C887F67" w14:textId="77777777" w:rsidR="00FB27F4" w:rsidRDefault="00FB27F4" w:rsidP="00B30981">
            <w:pPr>
              <w:tabs>
                <w:tab w:val="left" w:pos="5550"/>
              </w:tabs>
              <w:spacing w:line="480" w:lineRule="auto"/>
              <w:rPr>
                <w:rFonts w:ascii="Arial" w:hAnsi="Arial" w:cs="Arial"/>
                <w:b/>
              </w:rPr>
            </w:pPr>
            <w:r>
              <w:rPr>
                <w:rFonts w:ascii="Arial" w:hAnsi="Arial" w:cs="Arial"/>
                <w:b/>
              </w:rPr>
              <w:t>9</w:t>
            </w:r>
          </w:p>
        </w:tc>
        <w:tc>
          <w:tcPr>
            <w:tcW w:w="5954" w:type="dxa"/>
          </w:tcPr>
          <w:p w14:paraId="4B8C873B" w14:textId="77777777" w:rsidR="00FB27F4" w:rsidRPr="001643AB" w:rsidRDefault="00FB27F4" w:rsidP="00B30981">
            <w:pPr>
              <w:tabs>
                <w:tab w:val="left" w:pos="5550"/>
              </w:tabs>
              <w:spacing w:line="480" w:lineRule="auto"/>
              <w:rPr>
                <w:rFonts w:ascii="Arial" w:hAnsi="Arial" w:cs="Arial"/>
              </w:rPr>
            </w:pPr>
            <w:r w:rsidRPr="001643AB">
              <w:rPr>
                <w:rFonts w:ascii="Arial" w:hAnsi="Arial" w:cs="Arial"/>
              </w:rPr>
              <w:t>Vision</w:t>
            </w:r>
          </w:p>
        </w:tc>
      </w:tr>
      <w:tr w:rsidR="00FB27F4" w14:paraId="7C426BB2" w14:textId="77777777" w:rsidTr="00B30981">
        <w:tc>
          <w:tcPr>
            <w:tcW w:w="1271" w:type="dxa"/>
          </w:tcPr>
          <w:p w14:paraId="75480F33" w14:textId="77777777" w:rsidR="00FB27F4" w:rsidRDefault="00FB27F4" w:rsidP="00B30981">
            <w:pPr>
              <w:tabs>
                <w:tab w:val="left" w:pos="5550"/>
              </w:tabs>
              <w:spacing w:line="480" w:lineRule="auto"/>
              <w:rPr>
                <w:rFonts w:ascii="Arial" w:hAnsi="Arial" w:cs="Arial"/>
                <w:b/>
              </w:rPr>
            </w:pPr>
            <w:r>
              <w:rPr>
                <w:rFonts w:ascii="Arial" w:hAnsi="Arial" w:cs="Arial"/>
                <w:b/>
              </w:rPr>
              <w:t>10</w:t>
            </w:r>
          </w:p>
        </w:tc>
        <w:tc>
          <w:tcPr>
            <w:tcW w:w="5954" w:type="dxa"/>
          </w:tcPr>
          <w:p w14:paraId="687C1BC6" w14:textId="77777777" w:rsidR="00FB27F4" w:rsidRPr="001643AB" w:rsidRDefault="00FB27F4" w:rsidP="00B30981">
            <w:pPr>
              <w:tabs>
                <w:tab w:val="left" w:pos="5550"/>
              </w:tabs>
              <w:spacing w:line="480" w:lineRule="auto"/>
              <w:rPr>
                <w:rFonts w:ascii="Arial" w:hAnsi="Arial" w:cs="Arial"/>
              </w:rPr>
            </w:pPr>
            <w:r w:rsidRPr="001643AB">
              <w:rPr>
                <w:rFonts w:ascii="Arial" w:hAnsi="Arial" w:cs="Arial"/>
              </w:rPr>
              <w:t>Publicity</w:t>
            </w:r>
          </w:p>
        </w:tc>
      </w:tr>
      <w:tr w:rsidR="00FB27F4" w14:paraId="2149A97F" w14:textId="77777777" w:rsidTr="00B30981">
        <w:tc>
          <w:tcPr>
            <w:tcW w:w="1271" w:type="dxa"/>
          </w:tcPr>
          <w:p w14:paraId="1B2A73AB" w14:textId="77777777" w:rsidR="00FB27F4" w:rsidRDefault="00FB27F4" w:rsidP="00B30981">
            <w:pPr>
              <w:tabs>
                <w:tab w:val="left" w:pos="5550"/>
              </w:tabs>
              <w:spacing w:line="480" w:lineRule="auto"/>
              <w:rPr>
                <w:rFonts w:ascii="Arial" w:hAnsi="Arial" w:cs="Arial"/>
                <w:b/>
              </w:rPr>
            </w:pPr>
            <w:r>
              <w:rPr>
                <w:rFonts w:ascii="Arial" w:hAnsi="Arial" w:cs="Arial"/>
                <w:b/>
              </w:rPr>
              <w:t>11</w:t>
            </w:r>
          </w:p>
        </w:tc>
        <w:tc>
          <w:tcPr>
            <w:tcW w:w="5954" w:type="dxa"/>
          </w:tcPr>
          <w:p w14:paraId="46A41F18" w14:textId="77777777" w:rsidR="00FB27F4" w:rsidRDefault="00FB27F4" w:rsidP="00B30981">
            <w:pPr>
              <w:tabs>
                <w:tab w:val="left" w:pos="5550"/>
              </w:tabs>
              <w:spacing w:line="480" w:lineRule="auto"/>
              <w:rPr>
                <w:rFonts w:ascii="Arial" w:hAnsi="Arial" w:cs="Arial"/>
                <w:b/>
              </w:rPr>
            </w:pPr>
            <w:r w:rsidRPr="00A32F78">
              <w:rPr>
                <w:rFonts w:ascii="Arial" w:hAnsi="Arial" w:cs="Arial"/>
              </w:rPr>
              <w:t>Implementing an evidence based practice</w:t>
            </w:r>
          </w:p>
        </w:tc>
      </w:tr>
      <w:tr w:rsidR="00FB27F4" w14:paraId="58540EBF" w14:textId="77777777" w:rsidTr="00B30981">
        <w:tc>
          <w:tcPr>
            <w:tcW w:w="1271" w:type="dxa"/>
          </w:tcPr>
          <w:p w14:paraId="21F83572" w14:textId="77777777" w:rsidR="00FB27F4" w:rsidRDefault="00FB27F4" w:rsidP="00B30981">
            <w:pPr>
              <w:tabs>
                <w:tab w:val="left" w:pos="5550"/>
              </w:tabs>
              <w:spacing w:line="480" w:lineRule="auto"/>
              <w:rPr>
                <w:rFonts w:ascii="Arial" w:hAnsi="Arial" w:cs="Arial"/>
                <w:b/>
              </w:rPr>
            </w:pPr>
            <w:r>
              <w:rPr>
                <w:rFonts w:ascii="Arial" w:hAnsi="Arial" w:cs="Arial"/>
                <w:b/>
              </w:rPr>
              <w:t>12</w:t>
            </w:r>
          </w:p>
        </w:tc>
        <w:tc>
          <w:tcPr>
            <w:tcW w:w="5954" w:type="dxa"/>
          </w:tcPr>
          <w:p w14:paraId="4A2714C1" w14:textId="77777777" w:rsidR="00FB27F4" w:rsidRDefault="00FB27F4" w:rsidP="00B30981">
            <w:pPr>
              <w:tabs>
                <w:tab w:val="left" w:pos="5550"/>
              </w:tabs>
              <w:spacing w:line="480" w:lineRule="auto"/>
              <w:rPr>
                <w:rFonts w:ascii="Arial" w:hAnsi="Arial" w:cs="Arial"/>
                <w:b/>
              </w:rPr>
            </w:pPr>
            <w:r w:rsidRPr="00A32F78">
              <w:rPr>
                <w:rFonts w:ascii="Arial" w:hAnsi="Arial" w:cs="Arial"/>
              </w:rPr>
              <w:t>Doing new things</w:t>
            </w:r>
          </w:p>
        </w:tc>
      </w:tr>
      <w:tr w:rsidR="00FB27F4" w14:paraId="2EC81A58" w14:textId="77777777" w:rsidTr="00B30981">
        <w:tc>
          <w:tcPr>
            <w:tcW w:w="1271" w:type="dxa"/>
          </w:tcPr>
          <w:p w14:paraId="2BC69F0A" w14:textId="77777777" w:rsidR="00FB27F4" w:rsidRDefault="00FB27F4" w:rsidP="00B30981">
            <w:pPr>
              <w:tabs>
                <w:tab w:val="left" w:pos="5550"/>
              </w:tabs>
              <w:spacing w:line="480" w:lineRule="auto"/>
              <w:rPr>
                <w:rFonts w:ascii="Arial" w:hAnsi="Arial" w:cs="Arial"/>
                <w:b/>
              </w:rPr>
            </w:pPr>
            <w:r>
              <w:rPr>
                <w:rFonts w:ascii="Arial" w:hAnsi="Arial" w:cs="Arial"/>
                <w:b/>
              </w:rPr>
              <w:t>13</w:t>
            </w:r>
          </w:p>
        </w:tc>
        <w:tc>
          <w:tcPr>
            <w:tcW w:w="5954" w:type="dxa"/>
          </w:tcPr>
          <w:p w14:paraId="7DCFFA73" w14:textId="77777777" w:rsidR="00FB27F4" w:rsidRDefault="00FB27F4" w:rsidP="00B30981">
            <w:pPr>
              <w:tabs>
                <w:tab w:val="left" w:pos="5550"/>
              </w:tabs>
              <w:spacing w:line="480" w:lineRule="auto"/>
              <w:rPr>
                <w:rFonts w:ascii="Arial" w:hAnsi="Arial" w:cs="Arial"/>
                <w:b/>
              </w:rPr>
            </w:pPr>
            <w:r w:rsidRPr="00A32F78">
              <w:rPr>
                <w:rFonts w:ascii="Arial" w:hAnsi="Arial" w:cs="Arial"/>
              </w:rPr>
              <w:t>Academic into practice</w:t>
            </w:r>
          </w:p>
        </w:tc>
      </w:tr>
      <w:tr w:rsidR="00FB27F4" w14:paraId="75124AF5" w14:textId="77777777" w:rsidTr="00B30981">
        <w:tc>
          <w:tcPr>
            <w:tcW w:w="1271" w:type="dxa"/>
          </w:tcPr>
          <w:p w14:paraId="4DA77284" w14:textId="77777777" w:rsidR="00FB27F4" w:rsidRDefault="00FB27F4" w:rsidP="00B30981">
            <w:pPr>
              <w:tabs>
                <w:tab w:val="left" w:pos="5550"/>
              </w:tabs>
              <w:spacing w:line="480" w:lineRule="auto"/>
              <w:rPr>
                <w:rFonts w:ascii="Arial" w:hAnsi="Arial" w:cs="Arial"/>
                <w:b/>
              </w:rPr>
            </w:pPr>
            <w:bookmarkStart w:id="13" w:name="_Hlk518810200"/>
            <w:r>
              <w:rPr>
                <w:rFonts w:ascii="Arial" w:hAnsi="Arial" w:cs="Arial"/>
                <w:b/>
              </w:rPr>
              <w:t>14</w:t>
            </w:r>
          </w:p>
        </w:tc>
        <w:tc>
          <w:tcPr>
            <w:tcW w:w="5954" w:type="dxa"/>
          </w:tcPr>
          <w:p w14:paraId="2BE115E9" w14:textId="77777777" w:rsidR="00FB27F4" w:rsidRDefault="00FB27F4" w:rsidP="00B30981">
            <w:pPr>
              <w:tabs>
                <w:tab w:val="left" w:pos="5550"/>
              </w:tabs>
              <w:spacing w:line="480" w:lineRule="auto"/>
              <w:rPr>
                <w:rFonts w:ascii="Arial" w:hAnsi="Arial" w:cs="Arial"/>
                <w:b/>
              </w:rPr>
            </w:pPr>
            <w:r w:rsidRPr="00A32F78">
              <w:rPr>
                <w:rFonts w:ascii="Arial" w:hAnsi="Arial" w:cs="Arial"/>
              </w:rPr>
              <w:t>National context</w:t>
            </w:r>
          </w:p>
        </w:tc>
      </w:tr>
      <w:tr w:rsidR="00FB27F4" w14:paraId="647F2F3E" w14:textId="77777777" w:rsidTr="00B30981">
        <w:tc>
          <w:tcPr>
            <w:tcW w:w="1271" w:type="dxa"/>
          </w:tcPr>
          <w:p w14:paraId="59D28580" w14:textId="77777777" w:rsidR="00FB27F4" w:rsidRDefault="00FB27F4" w:rsidP="00B30981">
            <w:pPr>
              <w:tabs>
                <w:tab w:val="left" w:pos="5550"/>
              </w:tabs>
              <w:spacing w:line="480" w:lineRule="auto"/>
              <w:rPr>
                <w:rFonts w:ascii="Arial" w:hAnsi="Arial" w:cs="Arial"/>
                <w:b/>
              </w:rPr>
            </w:pPr>
            <w:r>
              <w:rPr>
                <w:rFonts w:ascii="Arial" w:hAnsi="Arial" w:cs="Arial"/>
                <w:b/>
              </w:rPr>
              <w:t>15</w:t>
            </w:r>
          </w:p>
        </w:tc>
        <w:tc>
          <w:tcPr>
            <w:tcW w:w="5954" w:type="dxa"/>
          </w:tcPr>
          <w:p w14:paraId="7C5859EF" w14:textId="77777777" w:rsidR="00FB27F4" w:rsidRDefault="00FB27F4" w:rsidP="00B30981">
            <w:pPr>
              <w:tabs>
                <w:tab w:val="left" w:pos="5550"/>
              </w:tabs>
              <w:spacing w:line="480" w:lineRule="auto"/>
              <w:rPr>
                <w:rFonts w:ascii="Arial" w:hAnsi="Arial" w:cs="Arial"/>
                <w:b/>
              </w:rPr>
            </w:pPr>
            <w:r w:rsidRPr="00A32F78">
              <w:rPr>
                <w:rFonts w:ascii="Arial" w:hAnsi="Arial" w:cs="Arial"/>
              </w:rPr>
              <w:t>Making efforts</w:t>
            </w:r>
          </w:p>
        </w:tc>
      </w:tr>
      <w:bookmarkEnd w:id="13"/>
      <w:tr w:rsidR="00FB27F4" w14:paraId="405ACE9C" w14:textId="77777777" w:rsidTr="00B30981">
        <w:tc>
          <w:tcPr>
            <w:tcW w:w="1271" w:type="dxa"/>
          </w:tcPr>
          <w:p w14:paraId="7E443C74" w14:textId="77777777" w:rsidR="00FB27F4" w:rsidRDefault="00FB27F4" w:rsidP="00B30981">
            <w:pPr>
              <w:tabs>
                <w:tab w:val="left" w:pos="5550"/>
              </w:tabs>
              <w:spacing w:line="480" w:lineRule="auto"/>
              <w:rPr>
                <w:rFonts w:ascii="Arial" w:hAnsi="Arial" w:cs="Arial"/>
                <w:b/>
              </w:rPr>
            </w:pPr>
            <w:r>
              <w:rPr>
                <w:rFonts w:ascii="Arial" w:hAnsi="Arial" w:cs="Arial"/>
                <w:b/>
              </w:rPr>
              <w:t>16</w:t>
            </w:r>
          </w:p>
        </w:tc>
        <w:tc>
          <w:tcPr>
            <w:tcW w:w="5954" w:type="dxa"/>
          </w:tcPr>
          <w:p w14:paraId="1AD033AA" w14:textId="77777777" w:rsidR="00FB27F4" w:rsidRDefault="00FB27F4" w:rsidP="00B30981">
            <w:pPr>
              <w:tabs>
                <w:tab w:val="left" w:pos="5550"/>
              </w:tabs>
              <w:spacing w:line="480" w:lineRule="auto"/>
              <w:rPr>
                <w:rFonts w:ascii="Arial" w:hAnsi="Arial" w:cs="Arial"/>
                <w:b/>
              </w:rPr>
            </w:pPr>
            <w:r w:rsidRPr="00A32F78">
              <w:rPr>
                <w:rFonts w:ascii="Arial" w:hAnsi="Arial" w:cs="Arial"/>
              </w:rPr>
              <w:t>Planning</w:t>
            </w:r>
          </w:p>
        </w:tc>
      </w:tr>
    </w:tbl>
    <w:p w14:paraId="76B505F1" w14:textId="77777777" w:rsidR="00FB27F4" w:rsidRPr="00A32F78" w:rsidRDefault="00FB27F4" w:rsidP="00FB27F4">
      <w:pPr>
        <w:tabs>
          <w:tab w:val="left" w:pos="5550"/>
        </w:tabs>
        <w:rPr>
          <w:rFonts w:ascii="Arial" w:hAnsi="Arial" w:cs="Arial"/>
          <w:b/>
        </w:rPr>
      </w:pPr>
    </w:p>
    <w:p w14:paraId="19B1F580" w14:textId="77777777" w:rsidR="00FB27F4" w:rsidRPr="00A32F78" w:rsidRDefault="00FB27F4" w:rsidP="00FB27F4">
      <w:pPr>
        <w:tabs>
          <w:tab w:val="left" w:pos="5550"/>
        </w:tabs>
        <w:rPr>
          <w:rFonts w:ascii="Arial" w:hAnsi="Arial" w:cs="Arial"/>
          <w:b/>
        </w:rPr>
      </w:pPr>
    </w:p>
    <w:p w14:paraId="5B23E838" w14:textId="77777777" w:rsidR="00FB27F4" w:rsidRPr="00A32F78" w:rsidRDefault="00FB27F4" w:rsidP="00FB27F4">
      <w:pPr>
        <w:tabs>
          <w:tab w:val="left" w:pos="5550"/>
        </w:tabs>
        <w:rPr>
          <w:rFonts w:ascii="Arial" w:hAnsi="Arial" w:cs="Arial"/>
        </w:rPr>
      </w:pPr>
    </w:p>
    <w:p w14:paraId="291FED02" w14:textId="0DB4F19C" w:rsidR="003A5A1D" w:rsidRDefault="003A5A1D" w:rsidP="003A5A1D">
      <w:pPr>
        <w:spacing w:line="480" w:lineRule="auto"/>
        <w:rPr>
          <w:rFonts w:ascii="Arial" w:hAnsi="Arial" w:cs="Arial"/>
        </w:rPr>
      </w:pPr>
      <w:r>
        <w:rPr>
          <w:rFonts w:ascii="Arial" w:hAnsi="Arial" w:cs="Arial"/>
        </w:rPr>
        <w:t>The major categories cr</w:t>
      </w:r>
      <w:r w:rsidR="00A1571D">
        <w:rPr>
          <w:rFonts w:ascii="Arial" w:hAnsi="Arial" w:cs="Arial"/>
        </w:rPr>
        <w:t>eated in the coding analysis have</w:t>
      </w:r>
      <w:r>
        <w:rPr>
          <w:rFonts w:ascii="Arial" w:hAnsi="Arial" w:cs="Arial"/>
        </w:rPr>
        <w:t xml:space="preserve"> be</w:t>
      </w:r>
      <w:r w:rsidR="00A1571D">
        <w:rPr>
          <w:rFonts w:ascii="Arial" w:hAnsi="Arial" w:cs="Arial"/>
        </w:rPr>
        <w:t>en</w:t>
      </w:r>
      <w:r>
        <w:rPr>
          <w:rFonts w:ascii="Arial" w:hAnsi="Arial" w:cs="Arial"/>
        </w:rPr>
        <w:t xml:space="preserve"> split into the core themes of this thesis</w:t>
      </w:r>
      <w:r w:rsidR="00A1571D">
        <w:rPr>
          <w:rFonts w:ascii="Arial" w:hAnsi="Arial" w:cs="Arial"/>
        </w:rPr>
        <w:t>; Leadership and Environmental C</w:t>
      </w:r>
      <w:r>
        <w:rPr>
          <w:rFonts w:ascii="Arial" w:hAnsi="Arial" w:cs="Arial"/>
        </w:rPr>
        <w:t xml:space="preserve">ontext. Although there are </w:t>
      </w:r>
      <w:r w:rsidR="00A1571D">
        <w:rPr>
          <w:rFonts w:ascii="Arial" w:hAnsi="Arial" w:cs="Arial"/>
        </w:rPr>
        <w:t xml:space="preserve">overlaps, </w:t>
      </w:r>
      <w:r>
        <w:rPr>
          <w:rFonts w:ascii="Arial" w:hAnsi="Arial" w:cs="Arial"/>
        </w:rPr>
        <w:t xml:space="preserve">which will be discussed later, the categories may be allocated </w:t>
      </w:r>
      <w:r w:rsidR="009677E7">
        <w:rPr>
          <w:rFonts w:ascii="Arial" w:hAnsi="Arial" w:cs="Arial"/>
        </w:rPr>
        <w:t xml:space="preserve">between the two major themes </w:t>
      </w:r>
      <w:r>
        <w:rPr>
          <w:rFonts w:ascii="Arial" w:hAnsi="Arial" w:cs="Arial"/>
        </w:rPr>
        <w:t>diagrammatically</w:t>
      </w:r>
      <w:r w:rsidR="00A1571D">
        <w:rPr>
          <w:rFonts w:ascii="Arial" w:hAnsi="Arial" w:cs="Arial"/>
        </w:rPr>
        <w:t xml:space="preserve">. </w:t>
      </w:r>
      <w:r w:rsidR="00965D8B">
        <w:rPr>
          <w:rFonts w:ascii="Arial" w:hAnsi="Arial" w:cs="Arial"/>
        </w:rPr>
        <w:t>Figure</w:t>
      </w:r>
      <w:r w:rsidR="0088641C">
        <w:rPr>
          <w:rFonts w:ascii="Arial" w:hAnsi="Arial" w:cs="Arial"/>
        </w:rPr>
        <w:t xml:space="preserve"> 2</w:t>
      </w:r>
      <w:r w:rsidR="00A1571D">
        <w:rPr>
          <w:rFonts w:ascii="Arial" w:hAnsi="Arial" w:cs="Arial"/>
        </w:rPr>
        <w:t xml:space="preserve"> describes </w:t>
      </w:r>
      <w:r w:rsidR="0056683D">
        <w:rPr>
          <w:rFonts w:ascii="Arial" w:hAnsi="Arial" w:cs="Arial"/>
        </w:rPr>
        <w:t xml:space="preserve">categories which fit under </w:t>
      </w:r>
      <w:r w:rsidR="00A1571D">
        <w:rPr>
          <w:rFonts w:ascii="Arial" w:hAnsi="Arial" w:cs="Arial"/>
        </w:rPr>
        <w:t>L</w:t>
      </w:r>
      <w:r w:rsidR="0056683D">
        <w:rPr>
          <w:rFonts w:ascii="Arial" w:hAnsi="Arial" w:cs="Arial"/>
        </w:rPr>
        <w:t>eadership</w:t>
      </w:r>
      <w:r w:rsidR="00A1571D">
        <w:rPr>
          <w:rFonts w:ascii="Arial" w:hAnsi="Arial" w:cs="Arial"/>
        </w:rPr>
        <w:t xml:space="preserve">. </w:t>
      </w:r>
      <w:r w:rsidR="00965D8B">
        <w:rPr>
          <w:rFonts w:ascii="Arial" w:hAnsi="Arial" w:cs="Arial"/>
        </w:rPr>
        <w:t xml:space="preserve">Figure </w:t>
      </w:r>
      <w:r w:rsidR="0088641C">
        <w:rPr>
          <w:rFonts w:ascii="Arial" w:hAnsi="Arial" w:cs="Arial"/>
        </w:rPr>
        <w:t>3</w:t>
      </w:r>
      <w:r w:rsidR="00A1571D">
        <w:rPr>
          <w:rFonts w:ascii="Arial" w:hAnsi="Arial" w:cs="Arial"/>
        </w:rPr>
        <w:t xml:space="preserve"> describes those which relate to E</w:t>
      </w:r>
      <w:r w:rsidR="0056683D">
        <w:rPr>
          <w:rFonts w:ascii="Arial" w:hAnsi="Arial" w:cs="Arial"/>
        </w:rPr>
        <w:t>n</w:t>
      </w:r>
      <w:r w:rsidR="00A1571D">
        <w:rPr>
          <w:rFonts w:ascii="Arial" w:hAnsi="Arial" w:cs="Arial"/>
        </w:rPr>
        <w:t>vironmental C</w:t>
      </w:r>
      <w:r w:rsidR="00965D8B">
        <w:rPr>
          <w:rFonts w:ascii="Arial" w:hAnsi="Arial" w:cs="Arial"/>
        </w:rPr>
        <w:t xml:space="preserve">ontext </w:t>
      </w:r>
    </w:p>
    <w:p w14:paraId="2C45DE16" w14:textId="45B341DB" w:rsidR="003A5A1D" w:rsidRDefault="003A5A1D" w:rsidP="003A5A1D">
      <w:pPr>
        <w:spacing w:line="480" w:lineRule="auto"/>
        <w:rPr>
          <w:rFonts w:ascii="Arial" w:hAnsi="Arial" w:cs="Arial"/>
        </w:rPr>
      </w:pPr>
    </w:p>
    <w:p w14:paraId="08F239B7" w14:textId="77777777" w:rsidR="0056683D" w:rsidRDefault="0056683D" w:rsidP="003A5A1D">
      <w:pPr>
        <w:spacing w:line="480" w:lineRule="auto"/>
        <w:rPr>
          <w:rFonts w:ascii="Arial" w:hAnsi="Arial" w:cs="Arial"/>
        </w:rPr>
      </w:pPr>
    </w:p>
    <w:p w14:paraId="4F5ABB46" w14:textId="79A3D73C" w:rsidR="003A5A1D" w:rsidRPr="003A5A1D" w:rsidRDefault="00965D8B" w:rsidP="003A5A1D">
      <w:pPr>
        <w:spacing w:line="480" w:lineRule="auto"/>
        <w:rPr>
          <w:rFonts w:ascii="Arial" w:hAnsi="Arial" w:cs="Arial"/>
          <w:b/>
        </w:rPr>
      </w:pPr>
      <w:r>
        <w:rPr>
          <w:rFonts w:ascii="Arial" w:hAnsi="Arial" w:cs="Arial"/>
          <w:b/>
        </w:rPr>
        <w:t>Figure</w:t>
      </w:r>
      <w:r w:rsidR="007046BB">
        <w:rPr>
          <w:rFonts w:ascii="Arial" w:hAnsi="Arial" w:cs="Arial"/>
          <w:b/>
        </w:rPr>
        <w:t xml:space="preserve"> </w:t>
      </w:r>
      <w:r w:rsidR="001C3AED">
        <w:rPr>
          <w:rFonts w:ascii="Arial" w:hAnsi="Arial" w:cs="Arial"/>
          <w:b/>
        </w:rPr>
        <w:t>3</w:t>
      </w:r>
    </w:p>
    <w:p w14:paraId="7B90C92A" w14:textId="76BFAE87" w:rsidR="003A5A1D" w:rsidRPr="003A5A1D" w:rsidRDefault="003A5A1D" w:rsidP="003A5A1D">
      <w:pPr>
        <w:spacing w:line="480" w:lineRule="auto"/>
        <w:rPr>
          <w:rFonts w:ascii="Arial" w:hAnsi="Arial" w:cs="Arial"/>
          <w:b/>
        </w:rPr>
      </w:pPr>
      <w:r w:rsidRPr="003A5A1D">
        <w:rPr>
          <w:rFonts w:ascii="Arial" w:hAnsi="Arial" w:cs="Arial"/>
          <w:b/>
        </w:rPr>
        <w:t>Leadership by major category</w:t>
      </w:r>
    </w:p>
    <w:p w14:paraId="6F3529C1" w14:textId="658FC5C6" w:rsidR="003A5A1D" w:rsidRDefault="003A5A1D" w:rsidP="003A5A1D">
      <w:pPr>
        <w:spacing w:line="480" w:lineRule="auto"/>
        <w:rPr>
          <w:rFonts w:ascii="Arial" w:hAnsi="Arial" w:cs="Arial"/>
        </w:rPr>
      </w:pPr>
    </w:p>
    <w:p w14:paraId="57A33616" w14:textId="02A48BA8" w:rsidR="003A5A1D" w:rsidRPr="003A5A1D" w:rsidRDefault="00E57951" w:rsidP="003A5A1D">
      <w:pPr>
        <w:spacing w:line="480" w:lineRule="auto"/>
        <w:jc w:val="center"/>
        <w:rPr>
          <w:rFonts w:ascii="Arial" w:hAnsi="Arial" w:cs="Arial"/>
          <w:b/>
        </w:rPr>
      </w:pPr>
      <w:r>
        <w:rPr>
          <w:rFonts w:ascii="Arial" w:hAnsi="Arial" w:cs="Arial"/>
          <w:noProof/>
          <w:lang w:eastAsia="en-GB"/>
        </w:rPr>
        <mc:AlternateContent>
          <mc:Choice Requires="wps">
            <w:drawing>
              <wp:anchor distT="0" distB="0" distL="114300" distR="114300" simplePos="0" relativeHeight="251846656" behindDoc="0" locked="0" layoutInCell="1" allowOverlap="1" wp14:anchorId="56592BF2" wp14:editId="1DAF943C">
                <wp:simplePos x="0" y="0"/>
                <wp:positionH relativeFrom="column">
                  <wp:posOffset>2625436</wp:posOffset>
                </wp:positionH>
                <wp:positionV relativeFrom="paragraph">
                  <wp:posOffset>244649</wp:posOffset>
                </wp:positionV>
                <wp:extent cx="969588" cy="976572"/>
                <wp:effectExtent l="0" t="0" r="59690" b="52705"/>
                <wp:wrapNone/>
                <wp:docPr id="19" name="Straight Arrow Connector 19"/>
                <wp:cNvGraphicFramePr/>
                <a:graphic xmlns:a="http://schemas.openxmlformats.org/drawingml/2006/main">
                  <a:graphicData uri="http://schemas.microsoft.com/office/word/2010/wordprocessingShape">
                    <wps:wsp>
                      <wps:cNvCnPr/>
                      <wps:spPr>
                        <a:xfrm>
                          <a:off x="0" y="0"/>
                          <a:ext cx="969588" cy="9765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B6F2A5D" id="_x0000_t32" coordsize="21600,21600" o:spt="32" o:oned="t" path="m,l21600,21600e" filled="f">
                <v:path arrowok="t" fillok="f" o:connecttype="none"/>
                <o:lock v:ext="edit" shapetype="t"/>
              </v:shapetype>
              <v:shape id="Straight Arrow Connector 19" o:spid="_x0000_s1026" type="#_x0000_t32" style="position:absolute;margin-left:206.75pt;margin-top:19.25pt;width:76.35pt;height:76.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" strokecolor="#4472c4 [3204]" strokeweight=".5pt">
                <v:stroke endarrow="block" joinstyle="miter"/>
              </v:shape>
            </w:pict>
          </mc:Fallback>
        </mc:AlternateContent>
      </w:r>
      <w:r>
        <w:rPr>
          <w:rFonts w:ascii="Arial" w:hAnsi="Arial" w:cs="Arial"/>
          <w:noProof/>
          <w:lang w:eastAsia="en-GB"/>
        </w:rPr>
        <mc:AlternateContent>
          <mc:Choice Requires="wps">
            <w:drawing>
              <wp:anchor distT="0" distB="0" distL="114300" distR="114300" simplePos="0" relativeHeight="251845632" behindDoc="0" locked="0" layoutInCell="1" allowOverlap="1" wp14:anchorId="05528C46" wp14:editId="7D8E58AF">
                <wp:simplePos x="0" y="0"/>
                <wp:positionH relativeFrom="column">
                  <wp:posOffset>1787236</wp:posOffset>
                </wp:positionH>
                <wp:positionV relativeFrom="paragraph">
                  <wp:posOffset>237721</wp:posOffset>
                </wp:positionV>
                <wp:extent cx="817130" cy="1018194"/>
                <wp:effectExtent l="38100" t="0" r="21590" b="48895"/>
                <wp:wrapNone/>
                <wp:docPr id="18" name="Straight Arrow Connector 18"/>
                <wp:cNvGraphicFramePr/>
                <a:graphic xmlns:a="http://schemas.openxmlformats.org/drawingml/2006/main">
                  <a:graphicData uri="http://schemas.microsoft.com/office/word/2010/wordprocessingShape">
                    <wps:wsp>
                      <wps:cNvCnPr/>
                      <wps:spPr>
                        <a:xfrm flipH="1">
                          <a:off x="0" y="0"/>
                          <a:ext cx="817130" cy="10181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B7EA0DE" id="Straight Arrow Connector 18" o:spid="_x0000_s1026" type="#_x0000_t32" style="position:absolute;margin-left:140.75pt;margin-top:18.7pt;width:64.35pt;height:80.1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" strokecolor="#4472c4 [3204]" strokeweight=".5pt">
                <v:stroke endarrow="block" joinstyle="miter"/>
              </v:shape>
            </w:pict>
          </mc:Fallback>
        </mc:AlternateContent>
      </w:r>
      <w:r>
        <w:rPr>
          <w:rFonts w:ascii="Arial" w:hAnsi="Arial" w:cs="Arial"/>
          <w:noProof/>
          <w:lang w:eastAsia="en-GB"/>
        </w:rPr>
        <mc:AlternateContent>
          <mc:Choice Requires="wps">
            <w:drawing>
              <wp:anchor distT="0" distB="0" distL="114300" distR="114300" simplePos="0" relativeHeight="251844608" behindDoc="0" locked="0" layoutInCell="1" allowOverlap="1" wp14:anchorId="66C05725" wp14:editId="69CEDD27">
                <wp:simplePos x="0" y="0"/>
                <wp:positionH relativeFrom="column">
                  <wp:posOffset>-34637</wp:posOffset>
                </wp:positionH>
                <wp:positionV relativeFrom="paragraph">
                  <wp:posOffset>223865</wp:posOffset>
                </wp:positionV>
                <wp:extent cx="2632363" cy="893041"/>
                <wp:effectExtent l="38100" t="0" r="15875" b="59690"/>
                <wp:wrapNone/>
                <wp:docPr id="17" name="Straight Arrow Connector 17"/>
                <wp:cNvGraphicFramePr/>
                <a:graphic xmlns:a="http://schemas.openxmlformats.org/drawingml/2006/main">
                  <a:graphicData uri="http://schemas.microsoft.com/office/word/2010/wordprocessingShape">
                    <wps:wsp>
                      <wps:cNvCnPr/>
                      <wps:spPr>
                        <a:xfrm flipH="1">
                          <a:off x="0" y="0"/>
                          <a:ext cx="2632363" cy="8930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63274BF" id="Straight Arrow Connector 17" o:spid="_x0000_s1026" type="#_x0000_t32" style="position:absolute;margin-left:-2.75pt;margin-top:17.65pt;width:207.25pt;height:70.3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" strokecolor="#4472c4 [3204]" strokeweight=".5pt">
                <v:stroke endarrow="block" joinstyle="miter"/>
              </v:shape>
            </w:pict>
          </mc:Fallback>
        </mc:AlternateContent>
      </w:r>
      <w:r w:rsidR="003A5A1D" w:rsidRPr="003A5A1D">
        <w:rPr>
          <w:rFonts w:ascii="Arial" w:hAnsi="Arial" w:cs="Arial"/>
          <w:b/>
        </w:rPr>
        <w:t xml:space="preserve">Leadership </w:t>
      </w:r>
    </w:p>
    <w:p w14:paraId="088FBEB2" w14:textId="18397AC2" w:rsidR="000B7A89" w:rsidRDefault="000B7A89" w:rsidP="003A5A1D">
      <w:pPr>
        <w:spacing w:line="480" w:lineRule="auto"/>
        <w:jc w:val="center"/>
        <w:rPr>
          <w:rFonts w:ascii="Arial" w:hAnsi="Arial" w:cs="Arial"/>
        </w:rPr>
      </w:pPr>
    </w:p>
    <w:p w14:paraId="557DA6AA" w14:textId="77777777" w:rsidR="003A5A1D" w:rsidRDefault="003A5A1D" w:rsidP="00FB27F4">
      <w:pPr>
        <w:spacing w:line="480" w:lineRule="auto"/>
        <w:rPr>
          <w:rFonts w:ascii="Arial" w:hAnsi="Arial" w:cs="Arial"/>
          <w:b/>
        </w:rPr>
      </w:pPr>
    </w:p>
    <w:p w14:paraId="612F0E19" w14:textId="32FF03EC" w:rsidR="00D6177F" w:rsidRDefault="00E57951" w:rsidP="003A5A1D">
      <w:pPr>
        <w:spacing w:line="240" w:lineRule="auto"/>
        <w:rPr>
          <w:rFonts w:ascii="Arial" w:hAnsi="Arial" w:cs="Arial"/>
          <w:b/>
        </w:rPr>
      </w:pPr>
      <w:r>
        <w:rPr>
          <w:rFonts w:ascii="Arial" w:hAnsi="Arial" w:cs="Arial"/>
          <w:b/>
        </w:rPr>
        <w:t>Leadership for</w:t>
      </w:r>
      <w:r w:rsidR="00D6177F">
        <w:rPr>
          <w:rFonts w:ascii="Arial" w:hAnsi="Arial" w:cs="Arial"/>
          <w:b/>
        </w:rPr>
        <w:t xml:space="preserve">            Vulnerable </w:t>
      </w:r>
      <w:r w:rsidR="009F3EFA">
        <w:rPr>
          <w:rFonts w:ascii="Arial" w:hAnsi="Arial" w:cs="Arial"/>
          <w:b/>
        </w:rPr>
        <w:t>leadership            Shared ownership</w:t>
      </w:r>
    </w:p>
    <w:p w14:paraId="59ABB479" w14:textId="1F81E394" w:rsidR="00D6177F" w:rsidRDefault="00D6177F" w:rsidP="003A5A1D">
      <w:pPr>
        <w:spacing w:line="240" w:lineRule="auto"/>
        <w:rPr>
          <w:rFonts w:ascii="Arial" w:hAnsi="Arial" w:cs="Arial"/>
          <w:b/>
        </w:rPr>
      </w:pPr>
      <w:r>
        <w:rPr>
          <w:rFonts w:ascii="Arial" w:hAnsi="Arial" w:cs="Arial"/>
          <w:b/>
        </w:rPr>
        <w:t>Implementation</w:t>
      </w:r>
      <w:r w:rsidR="009F3EFA">
        <w:rPr>
          <w:rFonts w:ascii="Arial" w:hAnsi="Arial" w:cs="Arial"/>
          <w:b/>
        </w:rPr>
        <w:t xml:space="preserve">           leadership risks</w:t>
      </w:r>
    </w:p>
    <w:p w14:paraId="6745806B" w14:textId="77777777" w:rsidR="00D6177F" w:rsidRDefault="00D6177F" w:rsidP="003A5A1D">
      <w:pPr>
        <w:spacing w:line="240" w:lineRule="auto"/>
        <w:rPr>
          <w:rFonts w:ascii="Arial" w:hAnsi="Arial" w:cs="Arial"/>
          <w:b/>
        </w:rPr>
      </w:pPr>
    </w:p>
    <w:p w14:paraId="24CAA034" w14:textId="77777777" w:rsidR="00D6177F" w:rsidRDefault="00D6177F" w:rsidP="003A5A1D">
      <w:pPr>
        <w:spacing w:line="240" w:lineRule="auto"/>
        <w:rPr>
          <w:rFonts w:ascii="Arial" w:hAnsi="Arial" w:cs="Arial"/>
          <w:b/>
        </w:rPr>
      </w:pPr>
    </w:p>
    <w:p w14:paraId="1AD5E8FC" w14:textId="205ECC44" w:rsidR="003A5A1D" w:rsidRDefault="00E57951" w:rsidP="009F3EFA">
      <w:pPr>
        <w:spacing w:line="240" w:lineRule="auto"/>
        <w:rPr>
          <w:rFonts w:ascii="Arial" w:hAnsi="Arial" w:cs="Arial"/>
          <w:b/>
        </w:rPr>
      </w:pPr>
      <w:r>
        <w:rPr>
          <w:rFonts w:ascii="Arial" w:hAnsi="Arial" w:cs="Arial"/>
          <w:b/>
        </w:rPr>
        <w:t xml:space="preserve"> </w:t>
      </w:r>
      <w:r w:rsidR="00D6177F">
        <w:rPr>
          <w:rFonts w:ascii="Arial" w:hAnsi="Arial" w:cs="Arial"/>
          <w:b/>
        </w:rPr>
        <w:t xml:space="preserve">    </w:t>
      </w:r>
    </w:p>
    <w:p w14:paraId="25CA8DA8" w14:textId="40227EE3" w:rsidR="003A5A1D" w:rsidRDefault="003A5A1D" w:rsidP="00FB27F4">
      <w:pPr>
        <w:spacing w:line="480" w:lineRule="auto"/>
        <w:rPr>
          <w:rFonts w:ascii="Arial" w:hAnsi="Arial" w:cs="Arial"/>
          <w:b/>
        </w:rPr>
      </w:pPr>
    </w:p>
    <w:p w14:paraId="066AA32F" w14:textId="4F9CDC13" w:rsidR="003A5A1D" w:rsidRDefault="003A5A1D" w:rsidP="00FB27F4">
      <w:pPr>
        <w:spacing w:line="480" w:lineRule="auto"/>
        <w:rPr>
          <w:rFonts w:ascii="Arial" w:hAnsi="Arial" w:cs="Arial"/>
          <w:b/>
        </w:rPr>
      </w:pPr>
    </w:p>
    <w:p w14:paraId="4FB3A064" w14:textId="391CEDDA" w:rsidR="0056683D" w:rsidRDefault="0056683D" w:rsidP="00FB27F4">
      <w:pPr>
        <w:spacing w:line="480" w:lineRule="auto"/>
        <w:rPr>
          <w:rFonts w:ascii="Arial" w:hAnsi="Arial" w:cs="Arial"/>
          <w:b/>
        </w:rPr>
      </w:pPr>
    </w:p>
    <w:p w14:paraId="25DD8FA6" w14:textId="3FDCA9C6" w:rsidR="0056683D" w:rsidRDefault="0056683D" w:rsidP="00FB27F4">
      <w:pPr>
        <w:spacing w:line="480" w:lineRule="auto"/>
        <w:rPr>
          <w:rFonts w:ascii="Arial" w:hAnsi="Arial" w:cs="Arial"/>
          <w:b/>
        </w:rPr>
      </w:pPr>
    </w:p>
    <w:p w14:paraId="0F69DBF0" w14:textId="60BE51A7" w:rsidR="0056683D" w:rsidRDefault="0056683D" w:rsidP="00FB27F4">
      <w:pPr>
        <w:spacing w:line="480" w:lineRule="auto"/>
        <w:rPr>
          <w:rFonts w:ascii="Arial" w:hAnsi="Arial" w:cs="Arial"/>
          <w:b/>
        </w:rPr>
      </w:pPr>
    </w:p>
    <w:p w14:paraId="004F515F" w14:textId="77777777" w:rsidR="009A5CF3" w:rsidRDefault="009A5CF3" w:rsidP="00FB27F4">
      <w:pPr>
        <w:spacing w:line="480" w:lineRule="auto"/>
        <w:rPr>
          <w:rFonts w:ascii="Arial" w:hAnsi="Arial" w:cs="Arial"/>
          <w:b/>
        </w:rPr>
      </w:pPr>
    </w:p>
    <w:p w14:paraId="59D66C32" w14:textId="1201B161" w:rsidR="0056683D" w:rsidRDefault="0056683D" w:rsidP="00FB27F4">
      <w:pPr>
        <w:spacing w:line="480" w:lineRule="auto"/>
        <w:rPr>
          <w:rFonts w:ascii="Arial" w:hAnsi="Arial" w:cs="Arial"/>
          <w:b/>
        </w:rPr>
      </w:pPr>
    </w:p>
    <w:p w14:paraId="65FE8956" w14:textId="70E7A3CC" w:rsidR="0056683D" w:rsidRDefault="0056683D" w:rsidP="00FB27F4">
      <w:pPr>
        <w:spacing w:line="480" w:lineRule="auto"/>
        <w:rPr>
          <w:rFonts w:ascii="Arial" w:hAnsi="Arial" w:cs="Arial"/>
          <w:b/>
        </w:rPr>
      </w:pPr>
    </w:p>
    <w:p w14:paraId="3C5D6413" w14:textId="72A6C871" w:rsidR="0056683D" w:rsidRDefault="00965D8B" w:rsidP="00FB27F4">
      <w:pPr>
        <w:spacing w:line="480" w:lineRule="auto"/>
        <w:rPr>
          <w:rFonts w:ascii="Arial" w:hAnsi="Arial" w:cs="Arial"/>
          <w:b/>
        </w:rPr>
      </w:pPr>
      <w:r>
        <w:rPr>
          <w:rFonts w:ascii="Arial" w:hAnsi="Arial" w:cs="Arial"/>
          <w:b/>
        </w:rPr>
        <w:t>Figure</w:t>
      </w:r>
      <w:r w:rsidR="007046BB">
        <w:rPr>
          <w:rFonts w:ascii="Arial" w:hAnsi="Arial" w:cs="Arial"/>
          <w:b/>
        </w:rPr>
        <w:t xml:space="preserve"> </w:t>
      </w:r>
      <w:r w:rsidR="00871C1D">
        <w:rPr>
          <w:rFonts w:ascii="Arial" w:hAnsi="Arial" w:cs="Arial"/>
          <w:b/>
        </w:rPr>
        <w:t>4</w:t>
      </w:r>
      <w:r w:rsidR="0056683D">
        <w:rPr>
          <w:rFonts w:ascii="Arial" w:hAnsi="Arial" w:cs="Arial"/>
          <w:b/>
        </w:rPr>
        <w:t xml:space="preserve"> </w:t>
      </w:r>
    </w:p>
    <w:p w14:paraId="2AFA78CF" w14:textId="041D8B1B" w:rsidR="0056683D" w:rsidRDefault="0056683D" w:rsidP="00FB27F4">
      <w:pPr>
        <w:spacing w:line="480" w:lineRule="auto"/>
        <w:rPr>
          <w:rFonts w:ascii="Arial" w:hAnsi="Arial" w:cs="Arial"/>
          <w:b/>
        </w:rPr>
      </w:pPr>
      <w:r>
        <w:rPr>
          <w:rFonts w:ascii="Arial" w:hAnsi="Arial" w:cs="Arial"/>
          <w:b/>
        </w:rPr>
        <w:t xml:space="preserve">Environmental context by major category </w:t>
      </w:r>
    </w:p>
    <w:p w14:paraId="7C6E2F25" w14:textId="2A13A251" w:rsidR="0056683D" w:rsidRDefault="0056683D" w:rsidP="00FB27F4">
      <w:pPr>
        <w:spacing w:line="480" w:lineRule="auto"/>
        <w:rPr>
          <w:rFonts w:ascii="Arial" w:hAnsi="Arial" w:cs="Arial"/>
          <w:b/>
        </w:rPr>
      </w:pPr>
    </w:p>
    <w:p w14:paraId="4E46CB47" w14:textId="74AF92A7" w:rsidR="0056683D" w:rsidRDefault="00E57951" w:rsidP="0056683D">
      <w:pPr>
        <w:spacing w:line="480" w:lineRule="auto"/>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849728" behindDoc="0" locked="0" layoutInCell="1" allowOverlap="1" wp14:anchorId="550611AF" wp14:editId="5DC35DAD">
                <wp:simplePos x="0" y="0"/>
                <wp:positionH relativeFrom="column">
                  <wp:posOffset>574964</wp:posOffset>
                </wp:positionH>
                <wp:positionV relativeFrom="paragraph">
                  <wp:posOffset>400743</wp:posOffset>
                </wp:positionV>
                <wp:extent cx="1974272" cy="2292927"/>
                <wp:effectExtent l="38100" t="0" r="26035" b="50800"/>
                <wp:wrapNone/>
                <wp:docPr id="22" name="Straight Arrow Connector 22"/>
                <wp:cNvGraphicFramePr/>
                <a:graphic xmlns:a="http://schemas.openxmlformats.org/drawingml/2006/main">
                  <a:graphicData uri="http://schemas.microsoft.com/office/word/2010/wordprocessingShape">
                    <wps:wsp>
                      <wps:cNvCnPr/>
                      <wps:spPr>
                        <a:xfrm flipH="1">
                          <a:off x="0" y="0"/>
                          <a:ext cx="1974272" cy="22929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A1348E2" id="Straight Arrow Connector 22" o:spid="_x0000_s1026" type="#_x0000_t32" style="position:absolute;margin-left:45.25pt;margin-top:31.55pt;width:155.45pt;height:180.55pt;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" strokecolor="#4472c4 [3204]" strokeweight=".5pt">
                <v:stroke endarrow="block" joinstyle="miter"/>
              </v:shape>
            </w:pict>
          </mc:Fallback>
        </mc:AlternateContent>
      </w:r>
      <w:r w:rsidR="0056683D">
        <w:rPr>
          <w:rFonts w:ascii="Arial" w:hAnsi="Arial" w:cs="Arial"/>
          <w:b/>
        </w:rPr>
        <w:t xml:space="preserve">Environmental context </w:t>
      </w:r>
    </w:p>
    <w:p w14:paraId="0214DFC1" w14:textId="51B52BAE" w:rsidR="0056683D" w:rsidRDefault="00E57951" w:rsidP="0056683D">
      <w:pPr>
        <w:spacing w:line="480" w:lineRule="auto"/>
        <w:jc w:val="center"/>
        <w:rPr>
          <w:rFonts w:ascii="Arial" w:hAnsi="Arial" w:cs="Arial"/>
          <w:b/>
        </w:rPr>
      </w:pPr>
      <w:r>
        <w:rPr>
          <w:rFonts w:ascii="Arial" w:hAnsi="Arial" w:cs="Arial"/>
          <w:b/>
          <w:noProof/>
          <w:lang w:eastAsia="en-GB"/>
        </w:rPr>
        <mc:AlternateContent>
          <mc:Choice Requires="wps">
            <w:drawing>
              <wp:anchor distT="0" distB="0" distL="114300" distR="114300" simplePos="0" relativeHeight="251851776" behindDoc="0" locked="0" layoutInCell="1" allowOverlap="1" wp14:anchorId="4C9D3D00" wp14:editId="1BC3E471">
                <wp:simplePos x="0" y="0"/>
                <wp:positionH relativeFrom="column">
                  <wp:posOffset>2570019</wp:posOffset>
                </wp:positionH>
                <wp:positionV relativeFrom="paragraph">
                  <wp:posOffset>5542</wp:posOffset>
                </wp:positionV>
                <wp:extent cx="1544782" cy="2583873"/>
                <wp:effectExtent l="0" t="0" r="55880" b="64135"/>
                <wp:wrapNone/>
                <wp:docPr id="24" name="Straight Arrow Connector 24"/>
                <wp:cNvGraphicFramePr/>
                <a:graphic xmlns:a="http://schemas.openxmlformats.org/drawingml/2006/main">
                  <a:graphicData uri="http://schemas.microsoft.com/office/word/2010/wordprocessingShape">
                    <wps:wsp>
                      <wps:cNvCnPr/>
                      <wps:spPr>
                        <a:xfrm>
                          <a:off x="0" y="0"/>
                          <a:ext cx="1544782" cy="25838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B7796B" id="Straight Arrow Connector 24" o:spid="_x0000_s1026" type="#_x0000_t32" style="position:absolute;margin-left:202.35pt;margin-top:.45pt;width:121.65pt;height:203.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" strokecolor="#4472c4 [3204]" strokeweight=".5pt">
                <v:stroke endarrow="block" joinstyle="miter"/>
              </v:shape>
            </w:pict>
          </mc:Fallback>
        </mc:AlternateContent>
      </w:r>
      <w:r>
        <w:rPr>
          <w:rFonts w:ascii="Arial" w:hAnsi="Arial" w:cs="Arial"/>
          <w:b/>
          <w:noProof/>
          <w:lang w:eastAsia="en-GB"/>
        </w:rPr>
        <mc:AlternateContent>
          <mc:Choice Requires="wps">
            <w:drawing>
              <wp:anchor distT="0" distB="0" distL="114300" distR="114300" simplePos="0" relativeHeight="251848704" behindDoc="0" locked="0" layoutInCell="1" allowOverlap="1" wp14:anchorId="7B13D7B2" wp14:editId="36B22153">
                <wp:simplePos x="0" y="0"/>
                <wp:positionH relativeFrom="column">
                  <wp:posOffset>318655</wp:posOffset>
                </wp:positionH>
                <wp:positionV relativeFrom="paragraph">
                  <wp:posOffset>19396</wp:posOffset>
                </wp:positionV>
                <wp:extent cx="2244436" cy="747684"/>
                <wp:effectExtent l="38100" t="0" r="22860" b="71755"/>
                <wp:wrapNone/>
                <wp:docPr id="21" name="Straight Arrow Connector 21"/>
                <wp:cNvGraphicFramePr/>
                <a:graphic xmlns:a="http://schemas.openxmlformats.org/drawingml/2006/main">
                  <a:graphicData uri="http://schemas.microsoft.com/office/word/2010/wordprocessingShape">
                    <wps:wsp>
                      <wps:cNvCnPr/>
                      <wps:spPr>
                        <a:xfrm flipH="1">
                          <a:off x="0" y="0"/>
                          <a:ext cx="2244436" cy="7476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412262" id="Straight Arrow Connector 21" o:spid="_x0000_s1026" type="#_x0000_t32" style="position:absolute;margin-left:25.1pt;margin-top:1.55pt;width:176.75pt;height:58.85pt;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" strokecolor="#4472c4 [3204]" strokeweight=".5pt">
                <v:stroke endarrow="block" joinstyle="miter"/>
              </v:shape>
            </w:pict>
          </mc:Fallback>
        </mc:AlternateContent>
      </w:r>
      <w:r>
        <w:rPr>
          <w:rFonts w:ascii="Arial" w:hAnsi="Arial" w:cs="Arial"/>
          <w:b/>
          <w:noProof/>
          <w:lang w:eastAsia="en-GB"/>
        </w:rPr>
        <mc:AlternateContent>
          <mc:Choice Requires="wps">
            <w:drawing>
              <wp:anchor distT="0" distB="0" distL="114300" distR="114300" simplePos="0" relativeHeight="251852800" behindDoc="0" locked="0" layoutInCell="1" allowOverlap="1" wp14:anchorId="731B6DAC" wp14:editId="5A23D10A">
                <wp:simplePos x="0" y="0"/>
                <wp:positionH relativeFrom="column">
                  <wp:posOffset>2611582</wp:posOffset>
                </wp:positionH>
                <wp:positionV relativeFrom="paragraph">
                  <wp:posOffset>12469</wp:posOffset>
                </wp:positionV>
                <wp:extent cx="1745673" cy="734291"/>
                <wp:effectExtent l="0" t="0" r="83185" b="66040"/>
                <wp:wrapNone/>
                <wp:docPr id="25" name="Straight Arrow Connector 25"/>
                <wp:cNvGraphicFramePr/>
                <a:graphic xmlns:a="http://schemas.openxmlformats.org/drawingml/2006/main">
                  <a:graphicData uri="http://schemas.microsoft.com/office/word/2010/wordprocessingShape">
                    <wps:wsp>
                      <wps:cNvCnPr/>
                      <wps:spPr>
                        <a:xfrm>
                          <a:off x="0" y="0"/>
                          <a:ext cx="1745673" cy="7342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622C317" id="Straight Arrow Connector 25" o:spid="_x0000_s1026" type="#_x0000_t32" style="position:absolute;margin-left:205.65pt;margin-top:1pt;width:137.45pt;height:57.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" strokecolor="#4472c4 [3204]" strokeweight=".5pt">
                <v:stroke endarrow="block" joinstyle="miter"/>
              </v:shape>
            </w:pict>
          </mc:Fallback>
        </mc:AlternateContent>
      </w:r>
      <w:r>
        <w:rPr>
          <w:rFonts w:ascii="Arial" w:hAnsi="Arial" w:cs="Arial"/>
          <w:b/>
          <w:noProof/>
          <w:lang w:eastAsia="en-GB"/>
        </w:rPr>
        <mc:AlternateContent>
          <mc:Choice Requires="wps">
            <w:drawing>
              <wp:anchor distT="0" distB="0" distL="114300" distR="114300" simplePos="0" relativeHeight="251850752" behindDoc="0" locked="0" layoutInCell="1" allowOverlap="1" wp14:anchorId="57812078" wp14:editId="5C18066F">
                <wp:simplePos x="0" y="0"/>
                <wp:positionH relativeFrom="column">
                  <wp:posOffset>2576945</wp:posOffset>
                </wp:positionH>
                <wp:positionV relativeFrom="paragraph">
                  <wp:posOffset>5542</wp:posOffset>
                </wp:positionV>
                <wp:extent cx="294467" cy="1190913"/>
                <wp:effectExtent l="0" t="0" r="67945" b="47625"/>
                <wp:wrapNone/>
                <wp:docPr id="23" name="Straight Arrow Connector 23"/>
                <wp:cNvGraphicFramePr/>
                <a:graphic xmlns:a="http://schemas.openxmlformats.org/drawingml/2006/main">
                  <a:graphicData uri="http://schemas.microsoft.com/office/word/2010/wordprocessingShape">
                    <wps:wsp>
                      <wps:cNvCnPr/>
                      <wps:spPr>
                        <a:xfrm>
                          <a:off x="0" y="0"/>
                          <a:ext cx="294467" cy="11909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CB932B7" id="Straight Arrow Connector 23" o:spid="_x0000_s1026" type="#_x0000_t32" style="position:absolute;margin-left:202.9pt;margin-top:.45pt;width:23.2pt;height:93.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" strokecolor="#4472c4 [3204]" strokeweight=".5pt">
                <v:stroke endarrow="block" joinstyle="miter"/>
              </v:shape>
            </w:pict>
          </mc:Fallback>
        </mc:AlternateContent>
      </w:r>
    </w:p>
    <w:p w14:paraId="144F5C1C" w14:textId="09F0C483" w:rsidR="0056683D" w:rsidRDefault="0056683D" w:rsidP="0056683D">
      <w:pPr>
        <w:spacing w:line="480" w:lineRule="auto"/>
        <w:jc w:val="center"/>
        <w:rPr>
          <w:rFonts w:ascii="Arial" w:hAnsi="Arial" w:cs="Arial"/>
          <w:b/>
        </w:rPr>
      </w:pPr>
    </w:p>
    <w:p w14:paraId="1F31A29A" w14:textId="44DCB3E8" w:rsidR="0056683D" w:rsidRDefault="0056683D" w:rsidP="0056683D">
      <w:pPr>
        <w:spacing w:line="240" w:lineRule="auto"/>
        <w:rPr>
          <w:rFonts w:ascii="Arial" w:hAnsi="Arial" w:cs="Arial"/>
          <w:b/>
        </w:rPr>
      </w:pPr>
      <w:r>
        <w:rPr>
          <w:rFonts w:ascii="Arial" w:hAnsi="Arial" w:cs="Arial"/>
          <w:b/>
        </w:rPr>
        <w:t>High collaborative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Systemic </w:t>
      </w:r>
    </w:p>
    <w:p w14:paraId="1A2F54CD" w14:textId="09C86498" w:rsidR="0056683D" w:rsidRDefault="00E57951" w:rsidP="0056683D">
      <w:pPr>
        <w:spacing w:line="240" w:lineRule="auto"/>
        <w:rPr>
          <w:rFonts w:ascii="Arial" w:hAnsi="Arial" w:cs="Arial"/>
          <w:b/>
        </w:rPr>
      </w:pPr>
      <w:r>
        <w:rPr>
          <w:rFonts w:ascii="Arial" w:hAnsi="Arial" w:cs="Arial"/>
          <w:b/>
        </w:rPr>
        <w:t>E</w:t>
      </w:r>
      <w:r w:rsidR="0056683D">
        <w:rPr>
          <w:rFonts w:ascii="Arial" w:hAnsi="Arial" w:cs="Arial"/>
          <w:b/>
        </w:rPr>
        <w:t>nvironment</w:t>
      </w:r>
      <w:r>
        <w:rPr>
          <w:rFonts w:ascii="Arial" w:hAnsi="Arial" w:cs="Arial"/>
          <w:b/>
        </w:rPr>
        <w:t xml:space="preserve">                                                                                     strengths</w:t>
      </w:r>
    </w:p>
    <w:p w14:paraId="23C5F061" w14:textId="77777777" w:rsidR="00E57951" w:rsidRDefault="0056683D" w:rsidP="00E57951">
      <w:pPr>
        <w:spacing w:line="480" w:lineRule="auto"/>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Poor adaptation to</w:t>
      </w:r>
    </w:p>
    <w:p w14:paraId="6661A663" w14:textId="75644C09" w:rsidR="00E57951" w:rsidRDefault="0056683D" w:rsidP="00E57951">
      <w:pPr>
        <w:spacing w:line="480" w:lineRule="auto"/>
        <w:ind w:left="2880" w:firstLine="720"/>
        <w:rPr>
          <w:rFonts w:ascii="Arial" w:hAnsi="Arial" w:cs="Arial"/>
          <w:b/>
        </w:rPr>
      </w:pPr>
      <w:r>
        <w:rPr>
          <w:rFonts w:ascii="Arial" w:hAnsi="Arial" w:cs="Arial"/>
          <w:b/>
        </w:rPr>
        <w:t>the system</w:t>
      </w:r>
      <w:r>
        <w:rPr>
          <w:rFonts w:ascii="Arial" w:hAnsi="Arial" w:cs="Arial"/>
          <w:b/>
        </w:rPr>
        <w:tab/>
      </w:r>
      <w:r>
        <w:rPr>
          <w:rFonts w:ascii="Arial" w:hAnsi="Arial" w:cs="Arial"/>
          <w:b/>
        </w:rPr>
        <w:tab/>
        <w:t xml:space="preserve">   </w:t>
      </w:r>
    </w:p>
    <w:p w14:paraId="7E006553" w14:textId="47822210" w:rsidR="0056683D" w:rsidRDefault="0056683D" w:rsidP="00E57951">
      <w:pPr>
        <w:spacing w:line="240" w:lineRule="auto"/>
        <w:ind w:left="720" w:hanging="720"/>
        <w:rPr>
          <w:rFonts w:ascii="Arial" w:hAnsi="Arial" w:cs="Arial"/>
          <w:b/>
        </w:rPr>
      </w:pPr>
      <w:r>
        <w:rPr>
          <w:rFonts w:ascii="Arial" w:hAnsi="Arial" w:cs="Arial"/>
          <w:b/>
        </w:rPr>
        <w:t xml:space="preserve"> Networks of</w:t>
      </w:r>
      <w:r w:rsidR="00E57951">
        <w:rPr>
          <w:rFonts w:ascii="Arial" w:hAnsi="Arial" w:cs="Arial"/>
          <w:b/>
        </w:rPr>
        <w:t xml:space="preserve"> support</w:t>
      </w:r>
      <w:r>
        <w:rPr>
          <w:rFonts w:ascii="Arial" w:hAnsi="Arial" w:cs="Arial"/>
          <w:b/>
        </w:rPr>
        <w:tab/>
      </w:r>
    </w:p>
    <w:p w14:paraId="04365C92" w14:textId="77777777" w:rsidR="00E57951" w:rsidRDefault="0056683D" w:rsidP="0056683D">
      <w:pPr>
        <w:spacing w:line="480" w:lineRule="auto"/>
        <w:rPr>
          <w:rFonts w:ascii="Arial" w:hAnsi="Arial" w:cs="Arial"/>
          <w:b/>
        </w:rPr>
      </w:pPr>
      <w:r>
        <w:rPr>
          <w:rFonts w:ascii="Arial" w:hAnsi="Arial" w:cs="Arial"/>
          <w:b/>
        </w:rPr>
        <w:t xml:space="preserve">     </w:t>
      </w:r>
    </w:p>
    <w:p w14:paraId="6BF7A687" w14:textId="76E9D8FD" w:rsidR="0056683D" w:rsidRDefault="0056683D" w:rsidP="00E57951">
      <w:pPr>
        <w:spacing w:line="480" w:lineRule="auto"/>
        <w:ind w:left="4320" w:firstLine="720"/>
        <w:rPr>
          <w:rFonts w:ascii="Arial" w:hAnsi="Arial" w:cs="Arial"/>
          <w:b/>
        </w:rPr>
      </w:pPr>
      <w:r>
        <w:rPr>
          <w:rFonts w:ascii="Arial" w:hAnsi="Arial" w:cs="Arial"/>
          <w:b/>
        </w:rPr>
        <w:t>Hostile environment</w:t>
      </w:r>
    </w:p>
    <w:p w14:paraId="68CB224D" w14:textId="77777777" w:rsidR="0056683D" w:rsidRDefault="0056683D" w:rsidP="0056683D">
      <w:pPr>
        <w:spacing w:line="480" w:lineRule="auto"/>
        <w:jc w:val="center"/>
        <w:rPr>
          <w:rFonts w:ascii="Arial" w:hAnsi="Arial" w:cs="Arial"/>
          <w:b/>
        </w:rPr>
      </w:pPr>
    </w:p>
    <w:p w14:paraId="40EEEFC2" w14:textId="77777777" w:rsidR="003A5A1D" w:rsidRDefault="003A5A1D" w:rsidP="00FB27F4">
      <w:pPr>
        <w:spacing w:line="480" w:lineRule="auto"/>
        <w:rPr>
          <w:rFonts w:ascii="Arial" w:hAnsi="Arial" w:cs="Arial"/>
          <w:b/>
        </w:rPr>
      </w:pPr>
    </w:p>
    <w:p w14:paraId="017AD3EF" w14:textId="77777777" w:rsidR="003A5A1D" w:rsidRDefault="003A5A1D" w:rsidP="00FB27F4">
      <w:pPr>
        <w:spacing w:line="480" w:lineRule="auto"/>
        <w:rPr>
          <w:rFonts w:ascii="Arial" w:hAnsi="Arial" w:cs="Arial"/>
          <w:b/>
        </w:rPr>
      </w:pPr>
    </w:p>
    <w:p w14:paraId="75B9D20B" w14:textId="77777777" w:rsidR="0015432B" w:rsidRDefault="0015432B" w:rsidP="00FB27F4">
      <w:pPr>
        <w:spacing w:line="480" w:lineRule="auto"/>
        <w:rPr>
          <w:rFonts w:ascii="Arial" w:hAnsi="Arial" w:cs="Arial"/>
          <w:b/>
        </w:rPr>
      </w:pPr>
    </w:p>
    <w:p w14:paraId="69F4BB18" w14:textId="77777777" w:rsidR="0015432B" w:rsidRDefault="0015432B" w:rsidP="00FB27F4">
      <w:pPr>
        <w:spacing w:line="480" w:lineRule="auto"/>
        <w:rPr>
          <w:rFonts w:ascii="Arial" w:hAnsi="Arial" w:cs="Arial"/>
          <w:b/>
        </w:rPr>
      </w:pPr>
    </w:p>
    <w:p w14:paraId="4B08B9E3" w14:textId="77777777" w:rsidR="0015432B" w:rsidRDefault="0015432B" w:rsidP="00FB27F4">
      <w:pPr>
        <w:spacing w:line="480" w:lineRule="auto"/>
        <w:rPr>
          <w:rFonts w:ascii="Arial" w:hAnsi="Arial" w:cs="Arial"/>
          <w:b/>
        </w:rPr>
      </w:pPr>
    </w:p>
    <w:p w14:paraId="54BD43C3" w14:textId="77777777" w:rsidR="0015432B" w:rsidRDefault="0015432B" w:rsidP="00FB27F4">
      <w:pPr>
        <w:spacing w:line="480" w:lineRule="auto"/>
        <w:rPr>
          <w:rFonts w:ascii="Arial" w:hAnsi="Arial" w:cs="Arial"/>
          <w:b/>
        </w:rPr>
      </w:pPr>
    </w:p>
    <w:p w14:paraId="7876C684" w14:textId="14F7BCA2" w:rsidR="0015432B" w:rsidRDefault="0015432B" w:rsidP="00FB27F4">
      <w:pPr>
        <w:spacing w:line="480" w:lineRule="auto"/>
        <w:rPr>
          <w:rFonts w:ascii="Arial" w:hAnsi="Arial" w:cs="Arial"/>
          <w:b/>
        </w:rPr>
      </w:pPr>
    </w:p>
    <w:p w14:paraId="7F0C4281" w14:textId="77777777" w:rsidR="00FE33B6" w:rsidRDefault="00FE33B6" w:rsidP="00FB27F4">
      <w:pPr>
        <w:spacing w:line="480" w:lineRule="auto"/>
        <w:rPr>
          <w:rFonts w:ascii="Arial" w:hAnsi="Arial" w:cs="Arial"/>
          <w:b/>
        </w:rPr>
      </w:pPr>
    </w:p>
    <w:p w14:paraId="550E0CC8" w14:textId="7BDD6BA0" w:rsidR="0086130A" w:rsidRDefault="003A5A1D" w:rsidP="00FB27F4">
      <w:pPr>
        <w:spacing w:line="480" w:lineRule="auto"/>
        <w:rPr>
          <w:rFonts w:ascii="Arial" w:hAnsi="Arial" w:cs="Arial"/>
          <w:b/>
        </w:rPr>
      </w:pPr>
      <w:r w:rsidRPr="00263730">
        <w:rPr>
          <w:rFonts w:ascii="Arial" w:hAnsi="Arial" w:cs="Arial"/>
          <w:b/>
        </w:rPr>
        <w:t xml:space="preserve">Leadership </w:t>
      </w:r>
    </w:p>
    <w:p w14:paraId="361814FC" w14:textId="77777777" w:rsidR="005F25D7" w:rsidRPr="00263730" w:rsidRDefault="005F25D7" w:rsidP="00FB27F4">
      <w:pPr>
        <w:spacing w:line="480" w:lineRule="auto"/>
        <w:rPr>
          <w:rFonts w:ascii="Arial" w:hAnsi="Arial" w:cs="Arial"/>
          <w:b/>
        </w:rPr>
      </w:pPr>
    </w:p>
    <w:p w14:paraId="78BA54F2" w14:textId="7842D5AE" w:rsidR="00DA69EA" w:rsidRDefault="00DA69EA" w:rsidP="00DA69EA">
      <w:pPr>
        <w:spacing w:line="480" w:lineRule="auto"/>
        <w:rPr>
          <w:rFonts w:ascii="Arial" w:hAnsi="Arial" w:cs="Arial"/>
          <w:b/>
        </w:rPr>
      </w:pPr>
      <w:bookmarkStart w:id="14" w:name="_Hlk526433623"/>
      <w:r w:rsidRPr="00263730">
        <w:rPr>
          <w:rFonts w:ascii="Arial" w:hAnsi="Arial" w:cs="Arial"/>
          <w:b/>
        </w:rPr>
        <w:t>Leadership for implementation</w:t>
      </w:r>
    </w:p>
    <w:p w14:paraId="370C613C" w14:textId="77777777" w:rsidR="00FE7ED5" w:rsidRPr="00263730" w:rsidRDefault="00FE7ED5" w:rsidP="00DA69EA">
      <w:pPr>
        <w:spacing w:line="480" w:lineRule="auto"/>
        <w:rPr>
          <w:rFonts w:ascii="Arial" w:hAnsi="Arial" w:cs="Arial"/>
          <w:b/>
        </w:rPr>
      </w:pPr>
    </w:p>
    <w:bookmarkEnd w:id="14"/>
    <w:p w14:paraId="382B4697" w14:textId="1506BFE6" w:rsidR="003B3A5C" w:rsidRDefault="00DA69EA" w:rsidP="003B3A5C">
      <w:pPr>
        <w:spacing w:line="480" w:lineRule="auto"/>
        <w:rPr>
          <w:rFonts w:ascii="Arial" w:hAnsi="Arial" w:cs="Arial"/>
        </w:rPr>
      </w:pPr>
      <w:r>
        <w:rPr>
          <w:rFonts w:ascii="Arial" w:hAnsi="Arial" w:cs="Arial"/>
        </w:rPr>
        <w:t>The data anal</w:t>
      </w:r>
      <w:r w:rsidR="00A1571D">
        <w:rPr>
          <w:rFonts w:ascii="Arial" w:hAnsi="Arial" w:cs="Arial"/>
        </w:rPr>
        <w:t xml:space="preserve">ysis generated strong </w:t>
      </w:r>
      <w:r>
        <w:rPr>
          <w:rFonts w:ascii="Arial" w:hAnsi="Arial" w:cs="Arial"/>
        </w:rPr>
        <w:t>ev</w:t>
      </w:r>
      <w:r w:rsidR="00AD625D">
        <w:rPr>
          <w:rFonts w:ascii="Arial" w:hAnsi="Arial" w:cs="Arial"/>
        </w:rPr>
        <w:t xml:space="preserve">idence for </w:t>
      </w:r>
      <w:r w:rsidR="00673AED">
        <w:rPr>
          <w:rFonts w:ascii="Arial" w:hAnsi="Arial" w:cs="Arial"/>
        </w:rPr>
        <w:t xml:space="preserve">this </w:t>
      </w:r>
      <w:r w:rsidR="00AD625D">
        <w:rPr>
          <w:rFonts w:ascii="Arial" w:hAnsi="Arial" w:cs="Arial"/>
        </w:rPr>
        <w:t>category</w:t>
      </w:r>
      <w:r>
        <w:rPr>
          <w:rFonts w:ascii="Arial" w:hAnsi="Arial" w:cs="Arial"/>
        </w:rPr>
        <w:t xml:space="preserve"> with ten underpi</w:t>
      </w:r>
      <w:r w:rsidR="00AD625D">
        <w:rPr>
          <w:rFonts w:ascii="Arial" w:hAnsi="Arial" w:cs="Arial"/>
        </w:rPr>
        <w:t>nning concepts</w:t>
      </w:r>
      <w:r w:rsidR="00A1571D">
        <w:rPr>
          <w:rFonts w:ascii="Arial" w:hAnsi="Arial" w:cs="Arial"/>
        </w:rPr>
        <w:t xml:space="preserve"> </w:t>
      </w:r>
      <w:r>
        <w:rPr>
          <w:rFonts w:ascii="Arial" w:hAnsi="Arial" w:cs="Arial"/>
        </w:rPr>
        <w:t>support</w:t>
      </w:r>
      <w:r w:rsidR="00A1571D">
        <w:rPr>
          <w:rFonts w:ascii="Arial" w:hAnsi="Arial" w:cs="Arial"/>
        </w:rPr>
        <w:t>ing</w:t>
      </w:r>
      <w:r>
        <w:rPr>
          <w:rFonts w:ascii="Arial" w:hAnsi="Arial" w:cs="Arial"/>
        </w:rPr>
        <w:t xml:space="preserve"> it. </w:t>
      </w:r>
      <w:r w:rsidR="00A1571D">
        <w:rPr>
          <w:rFonts w:ascii="Arial" w:hAnsi="Arial" w:cs="Arial"/>
        </w:rPr>
        <w:t>T</w:t>
      </w:r>
      <w:r w:rsidR="009A5CF3">
        <w:rPr>
          <w:rFonts w:ascii="Arial" w:hAnsi="Arial" w:cs="Arial"/>
        </w:rPr>
        <w:t>here wa</w:t>
      </w:r>
      <w:r w:rsidRPr="00A32F78">
        <w:rPr>
          <w:rFonts w:ascii="Arial" w:hAnsi="Arial" w:cs="Arial"/>
        </w:rPr>
        <w:t>s a strong relationship between committed senior leadership and th</w:t>
      </w:r>
      <w:r w:rsidR="00AD625D">
        <w:rPr>
          <w:rFonts w:ascii="Arial" w:hAnsi="Arial" w:cs="Arial"/>
        </w:rPr>
        <w:t>e effective implementation of the</w:t>
      </w:r>
      <w:r w:rsidR="009A5CF3">
        <w:rPr>
          <w:rFonts w:ascii="Arial" w:hAnsi="Arial" w:cs="Arial"/>
        </w:rPr>
        <w:t xml:space="preserve"> evidence based practice. This wa</w:t>
      </w:r>
      <w:r w:rsidRPr="00A32F78">
        <w:rPr>
          <w:rFonts w:ascii="Arial" w:hAnsi="Arial" w:cs="Arial"/>
        </w:rPr>
        <w:t>s clear from</w:t>
      </w:r>
      <w:r>
        <w:rPr>
          <w:rFonts w:ascii="Arial" w:hAnsi="Arial" w:cs="Arial"/>
        </w:rPr>
        <w:t xml:space="preserve"> both the presence</w:t>
      </w:r>
      <w:r w:rsidRPr="00A32F78">
        <w:rPr>
          <w:rFonts w:ascii="Arial" w:hAnsi="Arial" w:cs="Arial"/>
        </w:rPr>
        <w:t xml:space="preserve"> and from the absence of leadership as demonstrated </w:t>
      </w:r>
      <w:r>
        <w:rPr>
          <w:rFonts w:ascii="Arial" w:hAnsi="Arial" w:cs="Arial"/>
        </w:rPr>
        <w:t xml:space="preserve">by the subject interviews </w:t>
      </w:r>
      <w:r w:rsidRPr="00A32F78">
        <w:rPr>
          <w:rFonts w:ascii="Arial" w:hAnsi="Arial" w:cs="Arial"/>
        </w:rPr>
        <w:t xml:space="preserve">across the three authorities. </w:t>
      </w:r>
      <w:r w:rsidR="003B3A5C">
        <w:rPr>
          <w:rFonts w:ascii="Arial" w:hAnsi="Arial" w:cs="Arial"/>
        </w:rPr>
        <w:t xml:space="preserve">The leadership concepts </w:t>
      </w:r>
      <w:r w:rsidR="003B3A5C" w:rsidRPr="00A32F78">
        <w:rPr>
          <w:rFonts w:ascii="Arial" w:hAnsi="Arial" w:cs="Arial"/>
        </w:rPr>
        <w:t>dr</w:t>
      </w:r>
      <w:r w:rsidR="003B3A5C">
        <w:rPr>
          <w:rFonts w:ascii="Arial" w:hAnsi="Arial" w:cs="Arial"/>
        </w:rPr>
        <w:t>awn into this category include:</w:t>
      </w:r>
      <w:r w:rsidR="003B3A5C" w:rsidRPr="00A32F78">
        <w:rPr>
          <w:rFonts w:ascii="Arial" w:hAnsi="Arial" w:cs="Arial"/>
        </w:rPr>
        <w:t xml:space="preserve"> strategic leadership, commitment, systemic leadership and acting as </w:t>
      </w:r>
      <w:r w:rsidR="003B3A5C">
        <w:rPr>
          <w:rFonts w:ascii="Arial" w:hAnsi="Arial" w:cs="Arial"/>
        </w:rPr>
        <w:t xml:space="preserve">a senior champion. The </w:t>
      </w:r>
      <w:r w:rsidR="00AD625D">
        <w:rPr>
          <w:rFonts w:ascii="Arial" w:hAnsi="Arial" w:cs="Arial"/>
        </w:rPr>
        <w:t xml:space="preserve">minor </w:t>
      </w:r>
      <w:r w:rsidR="003B3A5C">
        <w:rPr>
          <w:rFonts w:ascii="Arial" w:hAnsi="Arial" w:cs="Arial"/>
        </w:rPr>
        <w:t xml:space="preserve">category of the </w:t>
      </w:r>
      <w:r w:rsidR="003B3A5C" w:rsidRPr="00A32F78">
        <w:rPr>
          <w:rFonts w:ascii="Arial" w:hAnsi="Arial" w:cs="Arial"/>
        </w:rPr>
        <w:t xml:space="preserve">relational aspects of leadership </w:t>
      </w:r>
      <w:r w:rsidR="003B3A5C">
        <w:rPr>
          <w:rFonts w:ascii="Arial" w:hAnsi="Arial" w:cs="Arial"/>
        </w:rPr>
        <w:t xml:space="preserve">could be added here too </w:t>
      </w:r>
      <w:r w:rsidR="003B3A5C" w:rsidRPr="00A32F78">
        <w:rPr>
          <w:rFonts w:ascii="Arial" w:hAnsi="Arial" w:cs="Arial"/>
        </w:rPr>
        <w:t xml:space="preserve">as </w:t>
      </w:r>
      <w:r w:rsidR="00AD625D">
        <w:rPr>
          <w:rFonts w:ascii="Arial" w:hAnsi="Arial" w:cs="Arial"/>
        </w:rPr>
        <w:t xml:space="preserve">it </w:t>
      </w:r>
      <w:r w:rsidR="003B3A5C">
        <w:rPr>
          <w:rFonts w:ascii="Arial" w:hAnsi="Arial" w:cs="Arial"/>
        </w:rPr>
        <w:t>highlight</w:t>
      </w:r>
      <w:r w:rsidR="009A5CF3">
        <w:rPr>
          <w:rFonts w:ascii="Arial" w:hAnsi="Arial" w:cs="Arial"/>
        </w:rPr>
        <w:t>s</w:t>
      </w:r>
      <w:r w:rsidR="003B3A5C">
        <w:rPr>
          <w:rFonts w:ascii="Arial" w:hAnsi="Arial" w:cs="Arial"/>
        </w:rPr>
        <w:t xml:space="preserve"> the value of </w:t>
      </w:r>
      <w:r w:rsidR="003B3A5C" w:rsidRPr="00A32F78">
        <w:rPr>
          <w:rFonts w:ascii="Arial" w:hAnsi="Arial" w:cs="Arial"/>
        </w:rPr>
        <w:t xml:space="preserve">seeking reciprocity and mutual understanding in the leadership task across agencies. </w:t>
      </w:r>
      <w:r w:rsidR="003B3A5C">
        <w:rPr>
          <w:rFonts w:ascii="Arial" w:hAnsi="Arial" w:cs="Arial"/>
        </w:rPr>
        <w:t>Interviewees described effective leadership for implementation as enabling others, paying attention to the status of the intervention</w:t>
      </w:r>
      <w:r w:rsidR="003B3A5C" w:rsidRPr="00DC4AB8">
        <w:rPr>
          <w:rFonts w:ascii="Arial" w:hAnsi="Arial" w:cs="Arial"/>
        </w:rPr>
        <w:t xml:space="preserve"> </w:t>
      </w:r>
      <w:r w:rsidR="003B3A5C">
        <w:rPr>
          <w:rFonts w:ascii="Arial" w:hAnsi="Arial" w:cs="Arial"/>
        </w:rPr>
        <w:t>continuously and being consistently attentive to how the intervention was managed in the strategic and operational setting.</w:t>
      </w:r>
    </w:p>
    <w:p w14:paraId="188DC2C3" w14:textId="77777777" w:rsidR="0022142A" w:rsidRDefault="0022142A" w:rsidP="00DA69EA">
      <w:pPr>
        <w:spacing w:line="480" w:lineRule="auto"/>
        <w:rPr>
          <w:rFonts w:ascii="Arial" w:hAnsi="Arial" w:cs="Arial"/>
        </w:rPr>
      </w:pPr>
    </w:p>
    <w:p w14:paraId="389BC35F" w14:textId="77777777" w:rsidR="00DA69EA" w:rsidRDefault="00DA69EA" w:rsidP="00DA69EA">
      <w:pPr>
        <w:spacing w:line="480" w:lineRule="auto"/>
        <w:ind w:left="720"/>
        <w:rPr>
          <w:rFonts w:ascii="Arial" w:hAnsi="Arial" w:cs="Arial"/>
        </w:rPr>
      </w:pPr>
      <w:r>
        <w:rPr>
          <w:rFonts w:ascii="Arial" w:hAnsi="Arial" w:cs="Arial"/>
        </w:rPr>
        <w:t xml:space="preserve">“I think that having that very senior manager who reports into the Director of Children is what has, I personally think, made the most difference. So it is not so much ,well there is an element of bottom up, but I think that having that person has been what the implementation has been about” </w:t>
      </w:r>
      <w:r w:rsidRPr="00DA69EA">
        <w:rPr>
          <w:rFonts w:ascii="Arial" w:hAnsi="Arial" w:cs="Arial"/>
          <w:i/>
        </w:rPr>
        <w:t>CAMHS Manager Metro City</w:t>
      </w:r>
    </w:p>
    <w:p w14:paraId="4AA2EACE" w14:textId="77777777" w:rsidR="00DA69EA" w:rsidRDefault="00DA69EA" w:rsidP="00DA69EA">
      <w:pPr>
        <w:spacing w:line="480" w:lineRule="auto"/>
        <w:ind w:left="720"/>
        <w:rPr>
          <w:rFonts w:ascii="Arial" w:hAnsi="Arial" w:cs="Arial"/>
        </w:rPr>
      </w:pPr>
    </w:p>
    <w:p w14:paraId="2C1CA653" w14:textId="41B2A1DF" w:rsidR="00DA69EA" w:rsidRDefault="00AD625D" w:rsidP="00DA69EA">
      <w:pPr>
        <w:spacing w:line="480" w:lineRule="auto"/>
        <w:rPr>
          <w:rFonts w:ascii="Arial" w:hAnsi="Arial" w:cs="Arial"/>
        </w:rPr>
      </w:pPr>
      <w:r>
        <w:rPr>
          <w:rFonts w:ascii="Arial" w:hAnsi="Arial" w:cs="Arial"/>
        </w:rPr>
        <w:t>In Metro City, the impact and actions</w:t>
      </w:r>
      <w:r w:rsidR="00DA69EA">
        <w:rPr>
          <w:rFonts w:ascii="Arial" w:hAnsi="Arial" w:cs="Arial"/>
        </w:rPr>
        <w:t xml:space="preserve"> of leadership to achieve </w:t>
      </w:r>
      <w:r w:rsidR="004D7B27">
        <w:rPr>
          <w:rFonts w:ascii="Arial" w:hAnsi="Arial" w:cs="Arial"/>
        </w:rPr>
        <w:t>the implementation</w:t>
      </w:r>
      <w:r w:rsidR="00DA69EA">
        <w:rPr>
          <w:rFonts w:ascii="Arial" w:hAnsi="Arial" w:cs="Arial"/>
        </w:rPr>
        <w:t xml:space="preserve"> </w:t>
      </w:r>
      <w:r w:rsidR="00900EB1">
        <w:rPr>
          <w:rFonts w:ascii="Arial" w:hAnsi="Arial" w:cs="Arial"/>
        </w:rPr>
        <w:t xml:space="preserve">was </w:t>
      </w:r>
      <w:r w:rsidR="00DA69EA">
        <w:rPr>
          <w:rFonts w:ascii="Arial" w:hAnsi="Arial" w:cs="Arial"/>
        </w:rPr>
        <w:t>highlighted as important by interviewees</w:t>
      </w:r>
      <w:r w:rsidR="00845DE0">
        <w:rPr>
          <w:rFonts w:ascii="Arial" w:hAnsi="Arial" w:cs="Arial"/>
        </w:rPr>
        <w:t xml:space="preserve">. Furthermore, </w:t>
      </w:r>
      <w:r w:rsidR="00DA69EA">
        <w:rPr>
          <w:rFonts w:ascii="Arial" w:hAnsi="Arial" w:cs="Arial"/>
        </w:rPr>
        <w:t xml:space="preserve">this was </w:t>
      </w:r>
      <w:r w:rsidR="00845DE0">
        <w:rPr>
          <w:rFonts w:ascii="Arial" w:hAnsi="Arial" w:cs="Arial"/>
        </w:rPr>
        <w:t xml:space="preserve">aided by both </w:t>
      </w:r>
      <w:r w:rsidR="00DA69EA">
        <w:rPr>
          <w:rFonts w:ascii="Arial" w:hAnsi="Arial" w:cs="Arial"/>
        </w:rPr>
        <w:t>an operational and</w:t>
      </w:r>
      <w:r w:rsidR="00845DE0">
        <w:rPr>
          <w:rFonts w:ascii="Arial" w:hAnsi="Arial" w:cs="Arial"/>
        </w:rPr>
        <w:t xml:space="preserve"> a conceptual understanding </w:t>
      </w:r>
      <w:r w:rsidR="00DA69EA">
        <w:rPr>
          <w:rFonts w:ascii="Arial" w:hAnsi="Arial" w:cs="Arial"/>
        </w:rPr>
        <w:t xml:space="preserve">of what </w:t>
      </w:r>
      <w:r w:rsidR="00845DE0">
        <w:rPr>
          <w:rFonts w:ascii="Arial" w:hAnsi="Arial" w:cs="Arial"/>
        </w:rPr>
        <w:t xml:space="preserve">outcomes </w:t>
      </w:r>
      <w:r w:rsidR="00DA69EA">
        <w:rPr>
          <w:rFonts w:ascii="Arial" w:hAnsi="Arial" w:cs="Arial"/>
        </w:rPr>
        <w:t xml:space="preserve">the intervention could deliver for young </w:t>
      </w:r>
      <w:r w:rsidR="00845DE0">
        <w:rPr>
          <w:rFonts w:ascii="Arial" w:hAnsi="Arial" w:cs="Arial"/>
        </w:rPr>
        <w:t>people and families</w:t>
      </w:r>
      <w:r w:rsidR="004D7B27">
        <w:rPr>
          <w:rFonts w:ascii="Arial" w:hAnsi="Arial" w:cs="Arial"/>
        </w:rPr>
        <w:t xml:space="preserve"> by the leadership and so i</w:t>
      </w:r>
      <w:r w:rsidR="00845DE0">
        <w:rPr>
          <w:rFonts w:ascii="Arial" w:hAnsi="Arial" w:cs="Arial"/>
        </w:rPr>
        <w:t>nspiring practitioner</w:t>
      </w:r>
      <w:r w:rsidR="00DA69EA">
        <w:rPr>
          <w:rFonts w:ascii="Arial" w:hAnsi="Arial" w:cs="Arial"/>
        </w:rPr>
        <w:t xml:space="preserve"> confidence.</w:t>
      </w:r>
    </w:p>
    <w:p w14:paraId="5229FCB9" w14:textId="77777777" w:rsidR="00DA69EA" w:rsidRDefault="00DA69EA" w:rsidP="00DA69EA">
      <w:pPr>
        <w:spacing w:line="480" w:lineRule="auto"/>
        <w:rPr>
          <w:rFonts w:ascii="Arial" w:hAnsi="Arial" w:cs="Arial"/>
        </w:rPr>
      </w:pPr>
    </w:p>
    <w:p w14:paraId="6225846F" w14:textId="77777777" w:rsidR="00DA69EA" w:rsidRPr="00DA69EA" w:rsidRDefault="00DA69EA" w:rsidP="00DA69EA">
      <w:pPr>
        <w:spacing w:line="480" w:lineRule="auto"/>
        <w:ind w:left="720"/>
        <w:rPr>
          <w:rFonts w:ascii="Arial" w:hAnsi="Arial" w:cs="Arial"/>
          <w:i/>
        </w:rPr>
      </w:pPr>
      <w:r>
        <w:rPr>
          <w:rFonts w:ascii="Arial" w:hAnsi="Arial" w:cs="Arial"/>
        </w:rPr>
        <w:t xml:space="preserve">“Having someone very senior who was very committed to it, who knew about it, who could think about how this would impact in families with very real operational situations…I that that this was very much a driver in making it work” </w:t>
      </w:r>
      <w:r w:rsidRPr="00DA69EA">
        <w:rPr>
          <w:rFonts w:ascii="Arial" w:hAnsi="Arial" w:cs="Arial"/>
          <w:i/>
        </w:rPr>
        <w:t xml:space="preserve">Operational Manager Metro City </w:t>
      </w:r>
    </w:p>
    <w:p w14:paraId="54567EB3" w14:textId="77777777" w:rsidR="00DA69EA" w:rsidRDefault="00DA69EA" w:rsidP="00DA69EA">
      <w:pPr>
        <w:spacing w:line="480" w:lineRule="auto"/>
        <w:ind w:left="720"/>
        <w:rPr>
          <w:rFonts w:ascii="Arial" w:hAnsi="Arial" w:cs="Arial"/>
        </w:rPr>
      </w:pPr>
    </w:p>
    <w:p w14:paraId="154773D8" w14:textId="5D4D8DE4" w:rsidR="00DA69EA" w:rsidRDefault="00845DE0" w:rsidP="00DA69EA">
      <w:pPr>
        <w:spacing w:line="480" w:lineRule="auto"/>
        <w:rPr>
          <w:rFonts w:ascii="Arial" w:hAnsi="Arial" w:cs="Arial"/>
        </w:rPr>
      </w:pPr>
      <w:r>
        <w:rPr>
          <w:rFonts w:ascii="Arial" w:hAnsi="Arial" w:cs="Arial"/>
        </w:rPr>
        <w:t>The v</w:t>
      </w:r>
      <w:r w:rsidR="00DA69EA">
        <w:rPr>
          <w:rFonts w:ascii="Arial" w:hAnsi="Arial" w:cs="Arial"/>
        </w:rPr>
        <w:t xml:space="preserve">ision of the intervention </w:t>
      </w:r>
      <w:r w:rsidR="004D7B27">
        <w:rPr>
          <w:rFonts w:ascii="Arial" w:hAnsi="Arial" w:cs="Arial"/>
        </w:rPr>
        <w:t xml:space="preserve">was </w:t>
      </w:r>
      <w:r>
        <w:rPr>
          <w:rFonts w:ascii="Arial" w:hAnsi="Arial" w:cs="Arial"/>
        </w:rPr>
        <w:t xml:space="preserve">translated </w:t>
      </w:r>
      <w:r w:rsidR="00DA69EA">
        <w:rPr>
          <w:rFonts w:ascii="Arial" w:hAnsi="Arial" w:cs="Arial"/>
        </w:rPr>
        <w:t>into practice</w:t>
      </w:r>
      <w:r w:rsidR="004D7B27">
        <w:rPr>
          <w:rFonts w:ascii="Arial" w:hAnsi="Arial" w:cs="Arial"/>
        </w:rPr>
        <w:t xml:space="preserve"> through </w:t>
      </w:r>
      <w:r w:rsidR="00DA69EA">
        <w:rPr>
          <w:rFonts w:ascii="Arial" w:hAnsi="Arial" w:cs="Arial"/>
        </w:rPr>
        <w:t>demonstrable actions</w:t>
      </w:r>
      <w:r w:rsidR="004D7B27">
        <w:rPr>
          <w:rFonts w:ascii="Arial" w:hAnsi="Arial" w:cs="Arial"/>
        </w:rPr>
        <w:t xml:space="preserve"> to support the implementation. The </w:t>
      </w:r>
      <w:r>
        <w:rPr>
          <w:rFonts w:ascii="Arial" w:hAnsi="Arial" w:cs="Arial"/>
        </w:rPr>
        <w:t xml:space="preserve">leaders’ </w:t>
      </w:r>
      <w:r w:rsidR="00AD625D">
        <w:rPr>
          <w:rFonts w:ascii="Arial" w:hAnsi="Arial" w:cs="Arial"/>
        </w:rPr>
        <w:t xml:space="preserve">collective </w:t>
      </w:r>
      <w:r w:rsidR="00DA69EA">
        <w:rPr>
          <w:rFonts w:ascii="Arial" w:hAnsi="Arial" w:cs="Arial"/>
        </w:rPr>
        <w:t xml:space="preserve">will </w:t>
      </w:r>
      <w:r>
        <w:rPr>
          <w:rFonts w:ascii="Arial" w:hAnsi="Arial" w:cs="Arial"/>
        </w:rPr>
        <w:t>was</w:t>
      </w:r>
      <w:r w:rsidR="00DA69EA">
        <w:rPr>
          <w:rFonts w:ascii="Arial" w:hAnsi="Arial" w:cs="Arial"/>
        </w:rPr>
        <w:t xml:space="preserve"> well known and communicated to other</w:t>
      </w:r>
      <w:r w:rsidR="004D7B27">
        <w:rPr>
          <w:rFonts w:ascii="Arial" w:hAnsi="Arial" w:cs="Arial"/>
        </w:rPr>
        <w:t>s</w:t>
      </w:r>
      <w:r w:rsidR="00DA69EA">
        <w:rPr>
          <w:rFonts w:ascii="Arial" w:hAnsi="Arial" w:cs="Arial"/>
        </w:rPr>
        <w:t>. Le</w:t>
      </w:r>
      <w:r w:rsidR="009677E7">
        <w:rPr>
          <w:rFonts w:ascii="Arial" w:hAnsi="Arial" w:cs="Arial"/>
        </w:rPr>
        <w:t>adership for implementation in Metro City</w:t>
      </w:r>
      <w:r w:rsidR="00DA69EA">
        <w:rPr>
          <w:rFonts w:ascii="Arial" w:hAnsi="Arial" w:cs="Arial"/>
        </w:rPr>
        <w:t xml:space="preserve"> </w:t>
      </w:r>
      <w:r w:rsidR="003B3A5C">
        <w:rPr>
          <w:rFonts w:ascii="Arial" w:hAnsi="Arial" w:cs="Arial"/>
        </w:rPr>
        <w:t>wa</w:t>
      </w:r>
      <w:r>
        <w:rPr>
          <w:rFonts w:ascii="Arial" w:hAnsi="Arial" w:cs="Arial"/>
        </w:rPr>
        <w:t xml:space="preserve">s </w:t>
      </w:r>
      <w:r w:rsidR="00DA69EA">
        <w:rPr>
          <w:rFonts w:ascii="Arial" w:hAnsi="Arial" w:cs="Arial"/>
        </w:rPr>
        <w:t xml:space="preserve">a means of facilitating </w:t>
      </w:r>
      <w:r>
        <w:rPr>
          <w:rFonts w:ascii="Arial" w:hAnsi="Arial" w:cs="Arial"/>
        </w:rPr>
        <w:t xml:space="preserve">and opening </w:t>
      </w:r>
      <w:r w:rsidR="00DA69EA">
        <w:rPr>
          <w:rFonts w:ascii="Arial" w:hAnsi="Arial" w:cs="Arial"/>
        </w:rPr>
        <w:t xml:space="preserve">the operational space </w:t>
      </w:r>
      <w:r>
        <w:rPr>
          <w:rFonts w:ascii="Arial" w:hAnsi="Arial" w:cs="Arial"/>
        </w:rPr>
        <w:t xml:space="preserve">for </w:t>
      </w:r>
      <w:r w:rsidR="00DA69EA">
        <w:rPr>
          <w:rFonts w:ascii="Arial" w:hAnsi="Arial" w:cs="Arial"/>
        </w:rPr>
        <w:t xml:space="preserve">the intervention </w:t>
      </w:r>
      <w:r>
        <w:rPr>
          <w:rFonts w:ascii="Arial" w:hAnsi="Arial" w:cs="Arial"/>
        </w:rPr>
        <w:t xml:space="preserve">to </w:t>
      </w:r>
      <w:r w:rsidR="00AD625D">
        <w:rPr>
          <w:rFonts w:ascii="Arial" w:hAnsi="Arial" w:cs="Arial"/>
        </w:rPr>
        <w:t xml:space="preserve">seed and then to </w:t>
      </w:r>
      <w:r w:rsidR="00DA69EA">
        <w:rPr>
          <w:rFonts w:ascii="Arial" w:hAnsi="Arial" w:cs="Arial"/>
        </w:rPr>
        <w:t xml:space="preserve">flourish. There was </w:t>
      </w:r>
      <w:r>
        <w:rPr>
          <w:rFonts w:ascii="Arial" w:hAnsi="Arial" w:cs="Arial"/>
        </w:rPr>
        <w:t xml:space="preserve">leadership consistency </w:t>
      </w:r>
      <w:r w:rsidR="00DA69EA">
        <w:rPr>
          <w:rFonts w:ascii="Arial" w:hAnsi="Arial" w:cs="Arial"/>
        </w:rPr>
        <w:t xml:space="preserve">in Metro City </w:t>
      </w:r>
      <w:r>
        <w:rPr>
          <w:rFonts w:ascii="Arial" w:hAnsi="Arial" w:cs="Arial"/>
        </w:rPr>
        <w:t>as t</w:t>
      </w:r>
      <w:r w:rsidR="00DA69EA">
        <w:rPr>
          <w:rFonts w:ascii="Arial" w:hAnsi="Arial" w:cs="Arial"/>
        </w:rPr>
        <w:t xml:space="preserve">he Director continued to be </w:t>
      </w:r>
      <w:r w:rsidR="009677E7">
        <w:rPr>
          <w:rFonts w:ascii="Arial" w:hAnsi="Arial" w:cs="Arial"/>
        </w:rPr>
        <w:t xml:space="preserve">actively </w:t>
      </w:r>
      <w:r w:rsidR="00DA69EA">
        <w:rPr>
          <w:rFonts w:ascii="Arial" w:hAnsi="Arial" w:cs="Arial"/>
        </w:rPr>
        <w:t xml:space="preserve">involved </w:t>
      </w:r>
      <w:r>
        <w:rPr>
          <w:rFonts w:ascii="Arial" w:hAnsi="Arial" w:cs="Arial"/>
        </w:rPr>
        <w:t>in the steering group through the mobilisation and beyond, rather than to delegate this function.</w:t>
      </w:r>
    </w:p>
    <w:p w14:paraId="33277746" w14:textId="77777777" w:rsidR="00DC4AB8" w:rsidRPr="007C1A30" w:rsidRDefault="00DC4AB8" w:rsidP="00DA69EA">
      <w:pPr>
        <w:spacing w:line="480" w:lineRule="auto"/>
        <w:rPr>
          <w:rFonts w:ascii="Arial" w:hAnsi="Arial" w:cs="Arial"/>
        </w:rPr>
      </w:pPr>
    </w:p>
    <w:p w14:paraId="7133DEA3" w14:textId="0C1787A2" w:rsidR="00DA69EA" w:rsidRDefault="00DC4AB8" w:rsidP="00DC4AB8">
      <w:pPr>
        <w:spacing w:line="480" w:lineRule="auto"/>
        <w:ind w:left="720"/>
        <w:rPr>
          <w:rFonts w:ascii="Arial" w:hAnsi="Arial" w:cs="Arial"/>
        </w:rPr>
      </w:pPr>
      <w:r>
        <w:rPr>
          <w:rFonts w:ascii="Arial" w:hAnsi="Arial" w:cs="Arial"/>
        </w:rPr>
        <w:t xml:space="preserve">“There are some strong leaders who understand MST, where is can help the Local Authority with its other objectives and have really championed it really strongly from a senior level” </w:t>
      </w:r>
      <w:r w:rsidRPr="00DC4AB8">
        <w:rPr>
          <w:rFonts w:ascii="Arial" w:hAnsi="Arial" w:cs="Arial"/>
          <w:i/>
        </w:rPr>
        <w:t>YOS Operational Manager Metro City</w:t>
      </w:r>
      <w:r>
        <w:rPr>
          <w:rFonts w:ascii="Arial" w:hAnsi="Arial" w:cs="Arial"/>
        </w:rPr>
        <w:t xml:space="preserve"> </w:t>
      </w:r>
    </w:p>
    <w:p w14:paraId="7DBB0519" w14:textId="77777777" w:rsidR="00DC4AB8" w:rsidRDefault="00DC4AB8" w:rsidP="00DC4AB8">
      <w:pPr>
        <w:spacing w:line="480" w:lineRule="auto"/>
        <w:ind w:left="720"/>
        <w:rPr>
          <w:rFonts w:ascii="Arial" w:hAnsi="Arial" w:cs="Arial"/>
        </w:rPr>
      </w:pPr>
    </w:p>
    <w:p w14:paraId="3763AC06" w14:textId="03302391" w:rsidR="00AF0658" w:rsidRDefault="00845DE0" w:rsidP="00CD7BC6">
      <w:pPr>
        <w:spacing w:line="480" w:lineRule="auto"/>
        <w:rPr>
          <w:rFonts w:ascii="Arial" w:hAnsi="Arial" w:cs="Arial"/>
        </w:rPr>
      </w:pPr>
      <w:r>
        <w:rPr>
          <w:rFonts w:ascii="Arial" w:hAnsi="Arial" w:cs="Arial"/>
        </w:rPr>
        <w:t>T</w:t>
      </w:r>
      <w:r w:rsidR="008C2204">
        <w:rPr>
          <w:rFonts w:ascii="Arial" w:hAnsi="Arial" w:cs="Arial"/>
        </w:rPr>
        <w:t>here was c</w:t>
      </w:r>
      <w:r>
        <w:rPr>
          <w:rFonts w:ascii="Arial" w:hAnsi="Arial" w:cs="Arial"/>
        </w:rPr>
        <w:t xml:space="preserve">oncerted leadership investment in Metro City </w:t>
      </w:r>
      <w:r w:rsidR="00AD625D">
        <w:rPr>
          <w:rFonts w:ascii="Arial" w:hAnsi="Arial" w:cs="Arial"/>
        </w:rPr>
        <w:t>and</w:t>
      </w:r>
      <w:r w:rsidR="008C2204">
        <w:rPr>
          <w:rFonts w:ascii="Arial" w:hAnsi="Arial" w:cs="Arial"/>
        </w:rPr>
        <w:t xml:space="preserve"> the development of a critical mass of enthusiasm for new approaches</w:t>
      </w:r>
      <w:r w:rsidR="009677E7">
        <w:rPr>
          <w:rFonts w:ascii="Arial" w:hAnsi="Arial" w:cs="Arial"/>
        </w:rPr>
        <w:t xml:space="preserve"> which would achieve corporately desired outcomes for children</w:t>
      </w:r>
      <w:r w:rsidR="008C2204">
        <w:rPr>
          <w:rFonts w:ascii="Arial" w:hAnsi="Arial" w:cs="Arial"/>
        </w:rPr>
        <w:t>, including evidence based interv</w:t>
      </w:r>
      <w:r>
        <w:rPr>
          <w:rFonts w:ascii="Arial" w:hAnsi="Arial" w:cs="Arial"/>
        </w:rPr>
        <w:t xml:space="preserve">entions. Links to academia </w:t>
      </w:r>
      <w:r w:rsidR="00AD625D">
        <w:rPr>
          <w:rFonts w:ascii="Arial" w:hAnsi="Arial" w:cs="Arial"/>
        </w:rPr>
        <w:t xml:space="preserve">were created </w:t>
      </w:r>
      <w:r w:rsidR="008C2204">
        <w:rPr>
          <w:rFonts w:ascii="Arial" w:hAnsi="Arial" w:cs="Arial"/>
        </w:rPr>
        <w:t xml:space="preserve">and a learning culture </w:t>
      </w:r>
      <w:r w:rsidR="00AD625D">
        <w:rPr>
          <w:rFonts w:ascii="Arial" w:hAnsi="Arial" w:cs="Arial"/>
        </w:rPr>
        <w:t>was</w:t>
      </w:r>
      <w:r>
        <w:rPr>
          <w:rFonts w:ascii="Arial" w:hAnsi="Arial" w:cs="Arial"/>
        </w:rPr>
        <w:t xml:space="preserve"> </w:t>
      </w:r>
      <w:r w:rsidR="008C2204">
        <w:rPr>
          <w:rFonts w:ascii="Arial" w:hAnsi="Arial" w:cs="Arial"/>
        </w:rPr>
        <w:t>established</w:t>
      </w:r>
      <w:r w:rsidR="00AD625D">
        <w:rPr>
          <w:rFonts w:ascii="Arial" w:hAnsi="Arial" w:cs="Arial"/>
        </w:rPr>
        <w:t xml:space="preserve"> with seminars and masterclasses for Social Workers</w:t>
      </w:r>
      <w:r>
        <w:rPr>
          <w:rFonts w:ascii="Arial" w:hAnsi="Arial" w:cs="Arial"/>
        </w:rPr>
        <w:t xml:space="preserve">, supporting the use of evidence </w:t>
      </w:r>
      <w:r w:rsidR="008C2204">
        <w:rPr>
          <w:rFonts w:ascii="Arial" w:hAnsi="Arial" w:cs="Arial"/>
        </w:rPr>
        <w:t>authority</w:t>
      </w:r>
      <w:r>
        <w:rPr>
          <w:rFonts w:ascii="Arial" w:hAnsi="Arial" w:cs="Arial"/>
        </w:rPr>
        <w:t>-wide</w:t>
      </w:r>
      <w:r w:rsidR="009677E7">
        <w:rPr>
          <w:rFonts w:ascii="Arial" w:hAnsi="Arial" w:cs="Arial"/>
        </w:rPr>
        <w:t>, at which attendance was expected</w:t>
      </w:r>
      <w:r w:rsidR="008C2204">
        <w:rPr>
          <w:rFonts w:ascii="Arial" w:hAnsi="Arial" w:cs="Arial"/>
        </w:rPr>
        <w:t xml:space="preserve">. Practitioners </w:t>
      </w:r>
      <w:r w:rsidR="00AD625D">
        <w:rPr>
          <w:rFonts w:ascii="Arial" w:hAnsi="Arial" w:cs="Arial"/>
        </w:rPr>
        <w:t xml:space="preserve">and leaders </w:t>
      </w:r>
      <w:r w:rsidR="008C2204">
        <w:rPr>
          <w:rFonts w:ascii="Arial" w:hAnsi="Arial" w:cs="Arial"/>
        </w:rPr>
        <w:t xml:space="preserve">were engaged in formal and informal learning </w:t>
      </w:r>
      <w:r w:rsidR="00AD625D">
        <w:rPr>
          <w:rFonts w:ascii="Arial" w:hAnsi="Arial" w:cs="Arial"/>
        </w:rPr>
        <w:t xml:space="preserve">events and workshops </w:t>
      </w:r>
      <w:r w:rsidR="008C2204">
        <w:rPr>
          <w:rFonts w:ascii="Arial" w:hAnsi="Arial" w:cs="Arial"/>
        </w:rPr>
        <w:t>linked to new</w:t>
      </w:r>
      <w:r w:rsidR="00AF0658">
        <w:rPr>
          <w:rFonts w:ascii="Arial" w:hAnsi="Arial" w:cs="Arial"/>
        </w:rPr>
        <w:t xml:space="preserve"> values for Children’s S</w:t>
      </w:r>
      <w:r w:rsidR="008C2204">
        <w:rPr>
          <w:rFonts w:ascii="Arial" w:hAnsi="Arial" w:cs="Arial"/>
        </w:rPr>
        <w:t>ervices</w:t>
      </w:r>
      <w:r w:rsidR="00AF0658">
        <w:rPr>
          <w:rFonts w:ascii="Arial" w:hAnsi="Arial" w:cs="Arial"/>
        </w:rPr>
        <w:t xml:space="preserve">. </w:t>
      </w:r>
    </w:p>
    <w:p w14:paraId="68D12812" w14:textId="3AFB35CD" w:rsidR="009677E7" w:rsidRDefault="009677E7" w:rsidP="00CD7BC6">
      <w:pPr>
        <w:spacing w:line="480" w:lineRule="auto"/>
        <w:rPr>
          <w:rFonts w:ascii="Arial" w:hAnsi="Arial" w:cs="Arial"/>
        </w:rPr>
      </w:pPr>
    </w:p>
    <w:p w14:paraId="524BBC3C" w14:textId="1CDC1218" w:rsidR="009677E7" w:rsidRDefault="009677E7" w:rsidP="009677E7">
      <w:pPr>
        <w:spacing w:line="480" w:lineRule="auto"/>
        <w:ind w:left="720"/>
        <w:rPr>
          <w:rFonts w:ascii="Arial" w:hAnsi="Arial" w:cs="Arial"/>
        </w:rPr>
      </w:pPr>
      <w:r>
        <w:rPr>
          <w:rFonts w:ascii="Arial" w:hAnsi="Arial" w:cs="Arial"/>
        </w:rPr>
        <w:t>“</w:t>
      </w:r>
      <w:r w:rsidRPr="009677E7">
        <w:rPr>
          <w:rFonts w:ascii="Arial" w:hAnsi="Arial" w:cs="Arial"/>
        </w:rPr>
        <w:t xml:space="preserve">I remember being at the workshops where </w:t>
      </w:r>
      <w:r>
        <w:rPr>
          <w:rFonts w:ascii="Arial" w:hAnsi="Arial" w:cs="Arial"/>
        </w:rPr>
        <w:t>(Director)</w:t>
      </w:r>
      <w:r w:rsidRPr="009677E7">
        <w:rPr>
          <w:rFonts w:ascii="Arial" w:hAnsi="Arial" w:cs="Arial"/>
        </w:rPr>
        <w:t xml:space="preserve"> was presenting to our social workers, this is what we are going to do</w:t>
      </w:r>
      <w:r w:rsidR="006E4F16">
        <w:rPr>
          <w:rFonts w:ascii="Arial" w:hAnsi="Arial" w:cs="Arial"/>
        </w:rPr>
        <w:t>,</w:t>
      </w:r>
      <w:r w:rsidRPr="009677E7">
        <w:rPr>
          <w:rFonts w:ascii="Arial" w:hAnsi="Arial" w:cs="Arial"/>
        </w:rPr>
        <w:t xml:space="preserve"> this is what we have done</w:t>
      </w:r>
      <w:r w:rsidR="006E4F16">
        <w:rPr>
          <w:rFonts w:ascii="Arial" w:hAnsi="Arial" w:cs="Arial"/>
        </w:rPr>
        <w:t>,</w:t>
      </w:r>
      <w:r w:rsidRPr="009677E7">
        <w:rPr>
          <w:rFonts w:ascii="Arial" w:hAnsi="Arial" w:cs="Arial"/>
        </w:rPr>
        <w:t xml:space="preserve"> w</w:t>
      </w:r>
      <w:r w:rsidR="006E4F16">
        <w:rPr>
          <w:rFonts w:ascii="Arial" w:hAnsi="Arial" w:cs="Arial"/>
        </w:rPr>
        <w:t>e have been listening to these P</w:t>
      </w:r>
      <w:r w:rsidRPr="009677E7">
        <w:rPr>
          <w:rFonts w:ascii="Arial" w:hAnsi="Arial" w:cs="Arial"/>
        </w:rPr>
        <w:t>rofessors and this is what they have told us and we are going to d</w:t>
      </w:r>
      <w:r w:rsidR="006E4F16">
        <w:rPr>
          <w:rFonts w:ascii="Arial" w:hAnsi="Arial" w:cs="Arial"/>
        </w:rPr>
        <w:t xml:space="preserve">esign our service, what we do, </w:t>
      </w:r>
      <w:r w:rsidRPr="009677E7">
        <w:rPr>
          <w:rFonts w:ascii="Arial" w:hAnsi="Arial" w:cs="Arial"/>
        </w:rPr>
        <w:t>based on this and people were absolutely loved i</w:t>
      </w:r>
      <w:r w:rsidR="006E4F16">
        <w:rPr>
          <w:rFonts w:ascii="Arial" w:hAnsi="Arial" w:cs="Arial"/>
        </w:rPr>
        <w:t>t”</w:t>
      </w:r>
      <w:r w:rsidRPr="009677E7">
        <w:rPr>
          <w:rFonts w:ascii="Arial" w:hAnsi="Arial" w:cs="Arial"/>
        </w:rPr>
        <w:t>.</w:t>
      </w:r>
    </w:p>
    <w:p w14:paraId="41AEEB1A" w14:textId="68A79AC0" w:rsidR="006E4F16" w:rsidRDefault="006E4F16" w:rsidP="009677E7">
      <w:pPr>
        <w:spacing w:line="480" w:lineRule="auto"/>
        <w:ind w:left="720"/>
        <w:rPr>
          <w:rFonts w:ascii="Arial" w:hAnsi="Arial" w:cs="Arial"/>
          <w:i/>
        </w:rPr>
      </w:pPr>
      <w:r w:rsidRPr="006E4F16">
        <w:rPr>
          <w:rFonts w:ascii="Arial" w:hAnsi="Arial" w:cs="Arial"/>
          <w:i/>
        </w:rPr>
        <w:t xml:space="preserve">Operations Manager Metro City </w:t>
      </w:r>
    </w:p>
    <w:p w14:paraId="00E8B6C2" w14:textId="77777777" w:rsidR="006E4F16" w:rsidRPr="006E4F16" w:rsidRDefault="006E4F16" w:rsidP="009677E7">
      <w:pPr>
        <w:spacing w:line="480" w:lineRule="auto"/>
        <w:ind w:left="720"/>
        <w:rPr>
          <w:rFonts w:ascii="Arial" w:hAnsi="Arial" w:cs="Arial"/>
          <w:i/>
        </w:rPr>
      </w:pPr>
    </w:p>
    <w:p w14:paraId="766A406B" w14:textId="7C65D21E" w:rsidR="00CD7BC6" w:rsidRDefault="006E4F16" w:rsidP="00CD7BC6">
      <w:pPr>
        <w:spacing w:line="480" w:lineRule="auto"/>
        <w:rPr>
          <w:rFonts w:ascii="Arial" w:hAnsi="Arial" w:cs="Arial"/>
        </w:rPr>
      </w:pPr>
      <w:r>
        <w:rPr>
          <w:rFonts w:ascii="Arial" w:hAnsi="Arial" w:cs="Arial"/>
        </w:rPr>
        <w:t>The mix of academic knowledge and strategic intention was expressed in the collaboration between leaders too.</w:t>
      </w:r>
    </w:p>
    <w:p w14:paraId="7B018133" w14:textId="77777777" w:rsidR="006E4F16" w:rsidRDefault="006E4F16" w:rsidP="00CD7BC6">
      <w:pPr>
        <w:spacing w:line="480" w:lineRule="auto"/>
        <w:rPr>
          <w:rFonts w:ascii="Arial" w:hAnsi="Arial" w:cs="Arial"/>
        </w:rPr>
      </w:pPr>
    </w:p>
    <w:p w14:paraId="06B9BC86" w14:textId="01D16B4B" w:rsidR="00900EB1" w:rsidRDefault="00900EB1" w:rsidP="00900EB1">
      <w:pPr>
        <w:spacing w:line="480" w:lineRule="auto"/>
        <w:ind w:left="720"/>
        <w:rPr>
          <w:rFonts w:ascii="Arial" w:hAnsi="Arial" w:cs="Arial"/>
          <w:i/>
        </w:rPr>
      </w:pPr>
      <w:r>
        <w:rPr>
          <w:rFonts w:ascii="Arial" w:hAnsi="Arial" w:cs="Arial"/>
        </w:rPr>
        <w:t xml:space="preserve">“You had (Social Care Director) who in terms of operations was saying yes this is a great idea. You have (CAMHS Director) who is the academic and the clinician saying this is the evidence base, this is what works, the two come together beautifully so I think that mix worked really well” </w:t>
      </w:r>
      <w:bookmarkStart w:id="15" w:name="_Hlk526582878"/>
      <w:r w:rsidRPr="00900EB1">
        <w:rPr>
          <w:rFonts w:ascii="Arial" w:hAnsi="Arial" w:cs="Arial"/>
          <w:i/>
        </w:rPr>
        <w:t>CAMHS Manager Metro City</w:t>
      </w:r>
      <w:bookmarkEnd w:id="15"/>
    </w:p>
    <w:p w14:paraId="5A0DCCA7" w14:textId="77777777" w:rsidR="00900EB1" w:rsidRPr="00A32F78" w:rsidRDefault="00900EB1" w:rsidP="00900EB1">
      <w:pPr>
        <w:spacing w:line="480" w:lineRule="auto"/>
        <w:ind w:left="720"/>
        <w:rPr>
          <w:rFonts w:ascii="Arial" w:hAnsi="Arial" w:cs="Arial"/>
        </w:rPr>
      </w:pPr>
    </w:p>
    <w:p w14:paraId="11FE7A06" w14:textId="44315266" w:rsidR="00A660BD" w:rsidRDefault="00AF0658" w:rsidP="00A660BD">
      <w:pPr>
        <w:spacing w:line="480" w:lineRule="auto"/>
        <w:rPr>
          <w:rFonts w:ascii="Arial" w:hAnsi="Arial" w:cs="Arial"/>
        </w:rPr>
      </w:pPr>
      <w:r>
        <w:rPr>
          <w:rFonts w:ascii="Arial" w:hAnsi="Arial" w:cs="Arial"/>
        </w:rPr>
        <w:t>C</w:t>
      </w:r>
      <w:r w:rsidR="00A660BD" w:rsidRPr="00493D03">
        <w:rPr>
          <w:rFonts w:ascii="Arial" w:hAnsi="Arial" w:cs="Arial"/>
        </w:rPr>
        <w:t>ommitted senior leadership from Social Care, Youth Offending and CAMHS</w:t>
      </w:r>
      <w:r w:rsidR="00A660BD">
        <w:rPr>
          <w:rFonts w:ascii="Arial" w:hAnsi="Arial" w:cs="Arial"/>
        </w:rPr>
        <w:t xml:space="preserve"> </w:t>
      </w:r>
      <w:r>
        <w:rPr>
          <w:rFonts w:ascii="Arial" w:hAnsi="Arial" w:cs="Arial"/>
        </w:rPr>
        <w:t>in Metro City came to the fore in mobilising</w:t>
      </w:r>
      <w:r w:rsidR="00A660BD">
        <w:rPr>
          <w:rFonts w:ascii="Arial" w:hAnsi="Arial" w:cs="Arial"/>
        </w:rPr>
        <w:t xml:space="preserve"> </w:t>
      </w:r>
      <w:r>
        <w:rPr>
          <w:rFonts w:ascii="Arial" w:hAnsi="Arial" w:cs="Arial"/>
        </w:rPr>
        <w:t>for t</w:t>
      </w:r>
      <w:r w:rsidR="00A660BD">
        <w:rPr>
          <w:rFonts w:ascii="Arial" w:hAnsi="Arial" w:cs="Arial"/>
        </w:rPr>
        <w:t xml:space="preserve">he new </w:t>
      </w:r>
      <w:r>
        <w:rPr>
          <w:rFonts w:ascii="Arial" w:hAnsi="Arial" w:cs="Arial"/>
        </w:rPr>
        <w:t xml:space="preserve">Metro City </w:t>
      </w:r>
      <w:r w:rsidR="00AD625D">
        <w:rPr>
          <w:rFonts w:ascii="Arial" w:hAnsi="Arial" w:cs="Arial"/>
        </w:rPr>
        <w:t>team</w:t>
      </w:r>
      <w:r w:rsidR="00FD4133">
        <w:rPr>
          <w:rFonts w:ascii="Arial" w:hAnsi="Arial" w:cs="Arial"/>
        </w:rPr>
        <w:t>.</w:t>
      </w:r>
      <w:r w:rsidR="00FD4133" w:rsidRPr="00FD4133">
        <w:rPr>
          <w:rFonts w:ascii="Arial" w:hAnsi="Arial" w:cs="Arial"/>
        </w:rPr>
        <w:t xml:space="preserve"> </w:t>
      </w:r>
      <w:r w:rsidR="00FD4133">
        <w:rPr>
          <w:rFonts w:ascii="Arial" w:hAnsi="Arial" w:cs="Arial"/>
        </w:rPr>
        <w:t>T</w:t>
      </w:r>
      <w:r w:rsidR="00FD4133" w:rsidRPr="0008034B">
        <w:rPr>
          <w:rFonts w:ascii="Arial" w:hAnsi="Arial" w:cs="Arial"/>
        </w:rPr>
        <w:t xml:space="preserve">he relational leadership style of interaction </w:t>
      </w:r>
      <w:r w:rsidR="00FD4133">
        <w:rPr>
          <w:rFonts w:ascii="Arial" w:hAnsi="Arial" w:cs="Arial"/>
        </w:rPr>
        <w:t xml:space="preserve">built </w:t>
      </w:r>
      <w:r w:rsidR="00FD4133" w:rsidRPr="0008034B">
        <w:rPr>
          <w:rFonts w:ascii="Arial" w:hAnsi="Arial" w:cs="Arial"/>
        </w:rPr>
        <w:t>partnership</w:t>
      </w:r>
      <w:r w:rsidR="00AD625D">
        <w:rPr>
          <w:rFonts w:ascii="Arial" w:hAnsi="Arial" w:cs="Arial"/>
        </w:rPr>
        <w:t xml:space="preserve">s around </w:t>
      </w:r>
      <w:r w:rsidR="00FD4133" w:rsidRPr="0008034B">
        <w:rPr>
          <w:rFonts w:ascii="Arial" w:hAnsi="Arial" w:cs="Arial"/>
        </w:rPr>
        <w:t>shared goals</w:t>
      </w:r>
      <w:r w:rsidR="00AD625D">
        <w:rPr>
          <w:rFonts w:ascii="Arial" w:hAnsi="Arial" w:cs="Arial"/>
        </w:rPr>
        <w:t>,</w:t>
      </w:r>
      <w:r w:rsidR="00FD4133">
        <w:rPr>
          <w:rFonts w:ascii="Arial" w:hAnsi="Arial" w:cs="Arial"/>
        </w:rPr>
        <w:t xml:space="preserve"> making partners </w:t>
      </w:r>
      <w:r w:rsidR="00FD4133" w:rsidRPr="0008034B">
        <w:rPr>
          <w:rFonts w:ascii="Arial" w:hAnsi="Arial" w:cs="Arial"/>
        </w:rPr>
        <w:t>feel included, valued for their contributions</w:t>
      </w:r>
      <w:r w:rsidR="00AD625D">
        <w:rPr>
          <w:rFonts w:ascii="Arial" w:hAnsi="Arial" w:cs="Arial"/>
        </w:rPr>
        <w:t xml:space="preserve">. No-one appears to have been </w:t>
      </w:r>
      <w:r w:rsidR="00AF76F2">
        <w:rPr>
          <w:rFonts w:ascii="Arial" w:hAnsi="Arial" w:cs="Arial"/>
        </w:rPr>
        <w:t>coerced</w:t>
      </w:r>
      <w:r w:rsidR="00AD625D">
        <w:rPr>
          <w:rFonts w:ascii="Arial" w:hAnsi="Arial" w:cs="Arial"/>
        </w:rPr>
        <w:t xml:space="preserve"> or </w:t>
      </w:r>
      <w:r w:rsidR="00FD4133">
        <w:rPr>
          <w:rFonts w:ascii="Arial" w:hAnsi="Arial" w:cs="Arial"/>
        </w:rPr>
        <w:t>bullied into collaboration</w:t>
      </w:r>
      <w:r>
        <w:rPr>
          <w:rFonts w:ascii="Arial" w:hAnsi="Arial" w:cs="Arial"/>
        </w:rPr>
        <w:t>.</w:t>
      </w:r>
      <w:r w:rsidR="00A660BD">
        <w:rPr>
          <w:rFonts w:ascii="Arial" w:hAnsi="Arial" w:cs="Arial"/>
        </w:rPr>
        <w:t xml:space="preserve"> </w:t>
      </w:r>
      <w:r w:rsidR="00FD4133">
        <w:rPr>
          <w:rFonts w:ascii="Arial" w:hAnsi="Arial" w:cs="Arial"/>
        </w:rPr>
        <w:t>From this platform, t</w:t>
      </w:r>
      <w:r w:rsidR="00A660BD">
        <w:rPr>
          <w:rFonts w:ascii="Arial" w:hAnsi="Arial" w:cs="Arial"/>
        </w:rPr>
        <w:t>he MST Supervisor</w:t>
      </w:r>
      <w:r>
        <w:rPr>
          <w:rFonts w:ascii="Arial" w:hAnsi="Arial" w:cs="Arial"/>
        </w:rPr>
        <w:t xml:space="preserve"> was</w:t>
      </w:r>
      <w:r w:rsidR="00A660BD">
        <w:rPr>
          <w:rFonts w:ascii="Arial" w:hAnsi="Arial" w:cs="Arial"/>
        </w:rPr>
        <w:t xml:space="preserve"> </w:t>
      </w:r>
      <w:r w:rsidR="00A660BD" w:rsidRPr="00493D03">
        <w:rPr>
          <w:rFonts w:ascii="Arial" w:hAnsi="Arial" w:cs="Arial"/>
        </w:rPr>
        <w:t>able t</w:t>
      </w:r>
      <w:r>
        <w:rPr>
          <w:rFonts w:ascii="Arial" w:hAnsi="Arial" w:cs="Arial"/>
        </w:rPr>
        <w:t xml:space="preserve">o confidently engage with </w:t>
      </w:r>
      <w:r w:rsidR="00A660BD" w:rsidRPr="00493D03">
        <w:rPr>
          <w:rFonts w:ascii="Arial" w:hAnsi="Arial" w:cs="Arial"/>
        </w:rPr>
        <w:t xml:space="preserve">partners </w:t>
      </w:r>
      <w:r w:rsidR="00FD4133">
        <w:rPr>
          <w:rFonts w:ascii="Arial" w:hAnsi="Arial" w:cs="Arial"/>
        </w:rPr>
        <w:t>across the system</w:t>
      </w:r>
      <w:r w:rsidR="00AF76F2">
        <w:rPr>
          <w:rFonts w:ascii="Arial" w:hAnsi="Arial" w:cs="Arial"/>
        </w:rPr>
        <w:t>,</w:t>
      </w:r>
      <w:r w:rsidR="00FD4133">
        <w:rPr>
          <w:rFonts w:ascii="Arial" w:hAnsi="Arial" w:cs="Arial"/>
        </w:rPr>
        <w:t xml:space="preserve"> </w:t>
      </w:r>
      <w:r w:rsidR="00A660BD" w:rsidRPr="00493D03">
        <w:rPr>
          <w:rFonts w:ascii="Arial" w:hAnsi="Arial" w:cs="Arial"/>
        </w:rPr>
        <w:t xml:space="preserve">to </w:t>
      </w:r>
      <w:r w:rsidR="00AF76F2">
        <w:rPr>
          <w:rFonts w:ascii="Arial" w:hAnsi="Arial" w:cs="Arial"/>
        </w:rPr>
        <w:t>muster</w:t>
      </w:r>
      <w:r w:rsidR="00A660BD">
        <w:rPr>
          <w:rFonts w:ascii="Arial" w:hAnsi="Arial" w:cs="Arial"/>
        </w:rPr>
        <w:t xml:space="preserve"> support</w:t>
      </w:r>
      <w:r>
        <w:rPr>
          <w:rFonts w:ascii="Arial" w:hAnsi="Arial" w:cs="Arial"/>
        </w:rPr>
        <w:t xml:space="preserve"> and </w:t>
      </w:r>
      <w:r w:rsidR="00A660BD" w:rsidRPr="00493D03">
        <w:rPr>
          <w:rFonts w:ascii="Arial" w:hAnsi="Arial" w:cs="Arial"/>
        </w:rPr>
        <w:t xml:space="preserve">consensus for the </w:t>
      </w:r>
      <w:r>
        <w:rPr>
          <w:rFonts w:ascii="Arial" w:hAnsi="Arial" w:cs="Arial"/>
        </w:rPr>
        <w:t xml:space="preserve">operational </w:t>
      </w:r>
      <w:r w:rsidR="00A660BD" w:rsidRPr="00493D03">
        <w:rPr>
          <w:rFonts w:ascii="Arial" w:hAnsi="Arial" w:cs="Arial"/>
        </w:rPr>
        <w:t xml:space="preserve">changes required </w:t>
      </w:r>
      <w:r w:rsidR="00900EB1">
        <w:rPr>
          <w:rFonts w:ascii="Arial" w:hAnsi="Arial" w:cs="Arial"/>
        </w:rPr>
        <w:t>for</w:t>
      </w:r>
      <w:r>
        <w:rPr>
          <w:rFonts w:ascii="Arial" w:hAnsi="Arial" w:cs="Arial"/>
        </w:rPr>
        <w:t xml:space="preserve"> </w:t>
      </w:r>
      <w:r w:rsidR="00A660BD" w:rsidRPr="00493D03">
        <w:rPr>
          <w:rFonts w:ascii="Arial" w:hAnsi="Arial" w:cs="Arial"/>
        </w:rPr>
        <w:t>implementing</w:t>
      </w:r>
      <w:r w:rsidR="00AF76F2">
        <w:rPr>
          <w:rFonts w:ascii="Arial" w:hAnsi="Arial" w:cs="Arial"/>
        </w:rPr>
        <w:t xml:space="preserve"> MST, utilising the </w:t>
      </w:r>
      <w:r>
        <w:rPr>
          <w:rFonts w:ascii="Arial" w:hAnsi="Arial" w:cs="Arial"/>
        </w:rPr>
        <w:t xml:space="preserve">template protocols </w:t>
      </w:r>
      <w:r w:rsidR="00FD4133">
        <w:rPr>
          <w:rFonts w:ascii="Arial" w:hAnsi="Arial" w:cs="Arial"/>
        </w:rPr>
        <w:t xml:space="preserve">provided by MST Services </w:t>
      </w:r>
      <w:r>
        <w:rPr>
          <w:rFonts w:ascii="Arial" w:hAnsi="Arial" w:cs="Arial"/>
        </w:rPr>
        <w:t>and</w:t>
      </w:r>
      <w:r w:rsidR="00A660BD" w:rsidRPr="00493D03">
        <w:rPr>
          <w:rFonts w:ascii="Arial" w:hAnsi="Arial" w:cs="Arial"/>
        </w:rPr>
        <w:t xml:space="preserve"> </w:t>
      </w:r>
      <w:r w:rsidR="00AF76F2">
        <w:rPr>
          <w:rFonts w:ascii="Arial" w:hAnsi="Arial" w:cs="Arial"/>
        </w:rPr>
        <w:t>using</w:t>
      </w:r>
      <w:r w:rsidR="00A660BD">
        <w:rPr>
          <w:rFonts w:ascii="Arial" w:hAnsi="Arial" w:cs="Arial"/>
        </w:rPr>
        <w:t xml:space="preserve"> </w:t>
      </w:r>
      <w:r w:rsidR="00A660BD" w:rsidRPr="00493D03">
        <w:rPr>
          <w:rFonts w:ascii="Arial" w:hAnsi="Arial" w:cs="Arial"/>
        </w:rPr>
        <w:t xml:space="preserve">his previous </w:t>
      </w:r>
      <w:r>
        <w:rPr>
          <w:rFonts w:ascii="Arial" w:hAnsi="Arial" w:cs="Arial"/>
        </w:rPr>
        <w:t xml:space="preserve">MST practice </w:t>
      </w:r>
      <w:r w:rsidR="00A660BD" w:rsidRPr="00493D03">
        <w:rPr>
          <w:rFonts w:ascii="Arial" w:hAnsi="Arial" w:cs="Arial"/>
        </w:rPr>
        <w:t>experience</w:t>
      </w:r>
      <w:r w:rsidR="00AF76F2">
        <w:rPr>
          <w:rFonts w:ascii="Arial" w:hAnsi="Arial" w:cs="Arial"/>
        </w:rPr>
        <w:t xml:space="preserve"> to bring the potential of the service to life</w:t>
      </w:r>
      <w:r w:rsidR="00A660BD" w:rsidRPr="00493D03">
        <w:rPr>
          <w:rFonts w:ascii="Arial" w:hAnsi="Arial" w:cs="Arial"/>
        </w:rPr>
        <w:t xml:space="preserve">. </w:t>
      </w:r>
    </w:p>
    <w:p w14:paraId="6A9BE9DB" w14:textId="42C84290" w:rsidR="00A660BD" w:rsidRDefault="00A660BD" w:rsidP="00A660BD">
      <w:pPr>
        <w:spacing w:line="480" w:lineRule="auto"/>
        <w:rPr>
          <w:rFonts w:ascii="Arial" w:hAnsi="Arial" w:cs="Arial"/>
        </w:rPr>
      </w:pPr>
    </w:p>
    <w:p w14:paraId="17AE5AD1" w14:textId="02B61DE1" w:rsidR="00900EB1" w:rsidRDefault="00900EB1" w:rsidP="00900EB1">
      <w:pPr>
        <w:spacing w:line="480" w:lineRule="auto"/>
        <w:ind w:left="720"/>
        <w:rPr>
          <w:rFonts w:ascii="Arial" w:hAnsi="Arial" w:cs="Arial"/>
          <w:i/>
        </w:rPr>
      </w:pPr>
      <w:r>
        <w:rPr>
          <w:rFonts w:ascii="Arial" w:hAnsi="Arial" w:cs="Arial"/>
        </w:rPr>
        <w:t xml:space="preserve">“He really believed in MST, you know if you chatted to him he wasn’t evangelical, he could just sell you MST” </w:t>
      </w:r>
      <w:r w:rsidRPr="00900EB1">
        <w:rPr>
          <w:rFonts w:ascii="Arial" w:hAnsi="Arial" w:cs="Arial"/>
          <w:i/>
        </w:rPr>
        <w:t>CAMHS Manager Metro City</w:t>
      </w:r>
    </w:p>
    <w:p w14:paraId="1FA4E801" w14:textId="77777777" w:rsidR="003B3A5C" w:rsidRDefault="003B3A5C" w:rsidP="00900EB1">
      <w:pPr>
        <w:spacing w:line="480" w:lineRule="auto"/>
        <w:ind w:left="720"/>
        <w:rPr>
          <w:rFonts w:ascii="Arial" w:hAnsi="Arial" w:cs="Arial"/>
        </w:rPr>
      </w:pPr>
    </w:p>
    <w:p w14:paraId="44FCE488" w14:textId="0CF85E12" w:rsidR="003B3A5C" w:rsidRDefault="00AF76F2" w:rsidP="003B3A5C">
      <w:pPr>
        <w:spacing w:line="480" w:lineRule="auto"/>
        <w:rPr>
          <w:rFonts w:ascii="Arial" w:hAnsi="Arial" w:cs="Arial"/>
        </w:rPr>
      </w:pPr>
      <w:r>
        <w:rPr>
          <w:rFonts w:ascii="Arial" w:hAnsi="Arial" w:cs="Arial"/>
        </w:rPr>
        <w:t>Reflecting on the referral pipeline</w:t>
      </w:r>
      <w:r w:rsidR="00FD4133">
        <w:rPr>
          <w:rFonts w:ascii="Arial" w:hAnsi="Arial" w:cs="Arial"/>
        </w:rPr>
        <w:t xml:space="preserve"> one interviewee</w:t>
      </w:r>
      <w:r w:rsidR="003B3A5C" w:rsidRPr="00493D03">
        <w:rPr>
          <w:rFonts w:ascii="Arial" w:hAnsi="Arial" w:cs="Arial"/>
        </w:rPr>
        <w:t xml:space="preserve"> conceded that even after five years of</w:t>
      </w:r>
      <w:r>
        <w:rPr>
          <w:rFonts w:ascii="Arial" w:hAnsi="Arial" w:cs="Arial"/>
        </w:rPr>
        <w:t xml:space="preserve"> the service taking referrals, the process</w:t>
      </w:r>
      <w:r w:rsidR="003B3A5C" w:rsidRPr="00493D03">
        <w:rPr>
          <w:rFonts w:ascii="Arial" w:hAnsi="Arial" w:cs="Arial"/>
        </w:rPr>
        <w:t xml:space="preserve"> continue</w:t>
      </w:r>
      <w:r w:rsidR="00FD4133">
        <w:rPr>
          <w:rFonts w:ascii="Arial" w:hAnsi="Arial" w:cs="Arial"/>
        </w:rPr>
        <w:t>d</w:t>
      </w:r>
      <w:r w:rsidR="003B3A5C" w:rsidRPr="00493D03">
        <w:rPr>
          <w:rFonts w:ascii="Arial" w:hAnsi="Arial" w:cs="Arial"/>
        </w:rPr>
        <w:t xml:space="preserve"> to take time to get ri</w:t>
      </w:r>
      <w:r w:rsidR="003B3A5C">
        <w:rPr>
          <w:rFonts w:ascii="Arial" w:hAnsi="Arial" w:cs="Arial"/>
        </w:rPr>
        <w:t>ght and that the system required</w:t>
      </w:r>
      <w:r w:rsidR="003B3A5C" w:rsidRPr="00493D03">
        <w:rPr>
          <w:rFonts w:ascii="Arial" w:hAnsi="Arial" w:cs="Arial"/>
        </w:rPr>
        <w:t xml:space="preserve"> constant refreshing, not least given the </w:t>
      </w:r>
      <w:r>
        <w:rPr>
          <w:rFonts w:ascii="Arial" w:hAnsi="Arial" w:cs="Arial"/>
        </w:rPr>
        <w:t xml:space="preserve">consistent </w:t>
      </w:r>
      <w:r w:rsidR="003B3A5C" w:rsidRPr="00493D03">
        <w:rPr>
          <w:rFonts w:ascii="Arial" w:hAnsi="Arial" w:cs="Arial"/>
        </w:rPr>
        <w:t xml:space="preserve">churn in social work staffing. </w:t>
      </w:r>
    </w:p>
    <w:p w14:paraId="34D8091A" w14:textId="77777777" w:rsidR="003B3A5C" w:rsidRPr="00493D03" w:rsidRDefault="003B3A5C" w:rsidP="003B3A5C">
      <w:pPr>
        <w:spacing w:line="480" w:lineRule="auto"/>
        <w:rPr>
          <w:rFonts w:ascii="Arial" w:hAnsi="Arial" w:cs="Arial"/>
        </w:rPr>
      </w:pPr>
    </w:p>
    <w:p w14:paraId="5EE20029" w14:textId="77777777" w:rsidR="003B3A5C" w:rsidRDefault="003B3A5C" w:rsidP="003B3A5C">
      <w:pPr>
        <w:spacing w:line="480" w:lineRule="auto"/>
        <w:ind w:left="720"/>
        <w:rPr>
          <w:rFonts w:ascii="Arial" w:hAnsi="Arial" w:cs="Arial"/>
        </w:rPr>
      </w:pPr>
      <w:r w:rsidRPr="00493D03">
        <w:rPr>
          <w:rFonts w:ascii="Arial" w:hAnsi="Arial" w:cs="Arial"/>
        </w:rPr>
        <w:t xml:space="preserve">‘Some will never refer; some do at the wrong time. (Metro City) is a big place so has volume. The indication of a good referral is pre-engagement and a clear sense that the family are expecting the knock on the door.’  </w:t>
      </w:r>
      <w:r w:rsidRPr="0088641C">
        <w:rPr>
          <w:rFonts w:ascii="Arial" w:hAnsi="Arial" w:cs="Arial"/>
          <w:i/>
        </w:rPr>
        <w:t>Youth Offending Manager</w:t>
      </w:r>
      <w:r w:rsidRPr="00493D03">
        <w:rPr>
          <w:rFonts w:ascii="Arial" w:hAnsi="Arial" w:cs="Arial"/>
        </w:rPr>
        <w:t xml:space="preserve"> </w:t>
      </w:r>
    </w:p>
    <w:p w14:paraId="1F2D1D4E" w14:textId="77777777" w:rsidR="003B3A5C" w:rsidRPr="00493D03" w:rsidRDefault="003B3A5C" w:rsidP="003B3A5C">
      <w:pPr>
        <w:spacing w:line="480" w:lineRule="auto"/>
        <w:ind w:left="720"/>
        <w:rPr>
          <w:rFonts w:ascii="Arial" w:hAnsi="Arial" w:cs="Arial"/>
        </w:rPr>
      </w:pPr>
    </w:p>
    <w:p w14:paraId="09A7838C" w14:textId="62E07895" w:rsidR="00A660BD" w:rsidRDefault="00FD4133" w:rsidP="00A660BD">
      <w:pPr>
        <w:spacing w:line="480" w:lineRule="auto"/>
        <w:rPr>
          <w:rFonts w:ascii="Arial" w:hAnsi="Arial" w:cs="Arial"/>
        </w:rPr>
      </w:pPr>
      <w:r>
        <w:rPr>
          <w:rFonts w:ascii="Arial" w:hAnsi="Arial" w:cs="Arial"/>
        </w:rPr>
        <w:t xml:space="preserve">Achieving continued quality of referrals </w:t>
      </w:r>
      <w:r w:rsidR="003B3A5C" w:rsidRPr="00493D03">
        <w:rPr>
          <w:rFonts w:ascii="Arial" w:hAnsi="Arial" w:cs="Arial"/>
        </w:rPr>
        <w:t xml:space="preserve">required vigilance and </w:t>
      </w:r>
      <w:r w:rsidR="00AF76F2">
        <w:rPr>
          <w:rFonts w:ascii="Arial" w:hAnsi="Arial" w:cs="Arial"/>
        </w:rPr>
        <w:t xml:space="preserve">the </w:t>
      </w:r>
      <w:r w:rsidR="003B3A5C" w:rsidRPr="00493D03">
        <w:rPr>
          <w:rFonts w:ascii="Arial" w:hAnsi="Arial" w:cs="Arial"/>
        </w:rPr>
        <w:t>attention of senior managers</w:t>
      </w:r>
      <w:r>
        <w:rPr>
          <w:rFonts w:ascii="Arial" w:hAnsi="Arial" w:cs="Arial"/>
        </w:rPr>
        <w:t xml:space="preserve"> </w:t>
      </w:r>
      <w:r w:rsidR="00AF76F2">
        <w:rPr>
          <w:rFonts w:ascii="Arial" w:hAnsi="Arial" w:cs="Arial"/>
        </w:rPr>
        <w:t xml:space="preserve">who acted as experienced and </w:t>
      </w:r>
      <w:r>
        <w:rPr>
          <w:rFonts w:ascii="Arial" w:hAnsi="Arial" w:cs="Arial"/>
        </w:rPr>
        <w:t>knowledgeable gatekeepers</w:t>
      </w:r>
      <w:r w:rsidR="00AF76F2">
        <w:rPr>
          <w:rFonts w:ascii="Arial" w:hAnsi="Arial" w:cs="Arial"/>
        </w:rPr>
        <w:t>.</w:t>
      </w:r>
      <w:r>
        <w:rPr>
          <w:rFonts w:ascii="Arial" w:hAnsi="Arial" w:cs="Arial"/>
        </w:rPr>
        <w:t xml:space="preserve"> This </w:t>
      </w:r>
      <w:r w:rsidR="00AF76F2">
        <w:rPr>
          <w:rFonts w:ascii="Arial" w:hAnsi="Arial" w:cs="Arial"/>
        </w:rPr>
        <w:t xml:space="preserve">need for </w:t>
      </w:r>
      <w:r>
        <w:rPr>
          <w:rFonts w:ascii="Arial" w:hAnsi="Arial" w:cs="Arial"/>
        </w:rPr>
        <w:t xml:space="preserve">attention </w:t>
      </w:r>
      <w:r w:rsidR="00AF76F2">
        <w:rPr>
          <w:rFonts w:ascii="Arial" w:hAnsi="Arial" w:cs="Arial"/>
        </w:rPr>
        <w:t xml:space="preserve">on the referral mechanics within the operational system </w:t>
      </w:r>
      <w:r>
        <w:rPr>
          <w:rFonts w:ascii="Arial" w:hAnsi="Arial" w:cs="Arial"/>
        </w:rPr>
        <w:t>did not seem to diminish over time either in any site</w:t>
      </w:r>
      <w:r w:rsidR="003B3A5C" w:rsidRPr="00493D03">
        <w:rPr>
          <w:rFonts w:ascii="Arial" w:hAnsi="Arial" w:cs="Arial"/>
        </w:rPr>
        <w:t xml:space="preserve">.  </w:t>
      </w:r>
      <w:r>
        <w:rPr>
          <w:rFonts w:ascii="Arial" w:hAnsi="Arial" w:cs="Arial"/>
        </w:rPr>
        <w:t xml:space="preserve">Inevitably, </w:t>
      </w:r>
      <w:r w:rsidR="003B3A5C" w:rsidRPr="00493D03">
        <w:rPr>
          <w:rFonts w:ascii="Arial" w:hAnsi="Arial" w:cs="Arial"/>
        </w:rPr>
        <w:t xml:space="preserve">there will be turnover of staff at all levels of the organisation and so whilst not unexpected </w:t>
      </w:r>
      <w:r>
        <w:rPr>
          <w:rFonts w:ascii="Arial" w:hAnsi="Arial" w:cs="Arial"/>
        </w:rPr>
        <w:t xml:space="preserve">the need for active </w:t>
      </w:r>
      <w:r w:rsidR="003B3A5C" w:rsidRPr="00493D03">
        <w:rPr>
          <w:rFonts w:ascii="Arial" w:hAnsi="Arial" w:cs="Arial"/>
        </w:rPr>
        <w:t xml:space="preserve">promotion </w:t>
      </w:r>
      <w:r>
        <w:rPr>
          <w:rFonts w:ascii="Arial" w:hAnsi="Arial" w:cs="Arial"/>
        </w:rPr>
        <w:t xml:space="preserve">of referral processes </w:t>
      </w:r>
      <w:r w:rsidR="003B3A5C" w:rsidRPr="00493D03">
        <w:rPr>
          <w:rFonts w:ascii="Arial" w:hAnsi="Arial" w:cs="Arial"/>
        </w:rPr>
        <w:t>required conscious</w:t>
      </w:r>
      <w:r w:rsidR="00AF76F2">
        <w:rPr>
          <w:rFonts w:ascii="Arial" w:hAnsi="Arial" w:cs="Arial"/>
        </w:rPr>
        <w:t>, active</w:t>
      </w:r>
      <w:r w:rsidR="003B3A5C" w:rsidRPr="00493D03">
        <w:rPr>
          <w:rFonts w:ascii="Arial" w:hAnsi="Arial" w:cs="Arial"/>
        </w:rPr>
        <w:t xml:space="preserve"> reinforcement by managers</w:t>
      </w:r>
      <w:r w:rsidR="00AF76F2">
        <w:rPr>
          <w:rFonts w:ascii="Arial" w:hAnsi="Arial" w:cs="Arial"/>
        </w:rPr>
        <w:t xml:space="preserve"> or the referral rate would either drop or attract ineligible cases</w:t>
      </w:r>
      <w:r w:rsidR="003B3A5C" w:rsidRPr="00493D03">
        <w:rPr>
          <w:rFonts w:ascii="Arial" w:hAnsi="Arial" w:cs="Arial"/>
        </w:rPr>
        <w:t>.</w:t>
      </w:r>
    </w:p>
    <w:p w14:paraId="587ED88D" w14:textId="77777777" w:rsidR="006E4F16" w:rsidRPr="00493D03" w:rsidRDefault="006E4F16" w:rsidP="00A660BD">
      <w:pPr>
        <w:spacing w:line="480" w:lineRule="auto"/>
        <w:rPr>
          <w:rFonts w:ascii="Arial" w:hAnsi="Arial" w:cs="Arial"/>
        </w:rPr>
      </w:pPr>
    </w:p>
    <w:p w14:paraId="16D5948B" w14:textId="6427A846" w:rsidR="000E524A" w:rsidRDefault="00FD4133" w:rsidP="00CD7BC6">
      <w:pPr>
        <w:spacing w:line="480" w:lineRule="auto"/>
        <w:rPr>
          <w:rFonts w:ascii="Arial" w:hAnsi="Arial" w:cs="Arial"/>
        </w:rPr>
      </w:pPr>
      <w:r>
        <w:rPr>
          <w:rFonts w:ascii="Arial" w:hAnsi="Arial" w:cs="Arial"/>
        </w:rPr>
        <w:t>In the implementation stage, t</w:t>
      </w:r>
      <w:r w:rsidR="00C31E3C" w:rsidRPr="00493D03">
        <w:rPr>
          <w:rFonts w:ascii="Arial" w:hAnsi="Arial" w:cs="Arial"/>
        </w:rPr>
        <w:t xml:space="preserve">he </w:t>
      </w:r>
      <w:r w:rsidR="00C31E3C">
        <w:rPr>
          <w:rFonts w:ascii="Arial" w:hAnsi="Arial" w:cs="Arial"/>
        </w:rPr>
        <w:t>MST Supervisor i</w:t>
      </w:r>
      <w:r w:rsidR="00C31E3C" w:rsidRPr="00493D03">
        <w:rPr>
          <w:rFonts w:ascii="Arial" w:hAnsi="Arial" w:cs="Arial"/>
        </w:rPr>
        <w:t>n Expanded City</w:t>
      </w:r>
      <w:r w:rsidR="006E4F16">
        <w:rPr>
          <w:rFonts w:ascii="Arial" w:hAnsi="Arial" w:cs="Arial"/>
        </w:rPr>
        <w:t>, who had drafted the application for the pilot,</w:t>
      </w:r>
      <w:r w:rsidR="00C31E3C" w:rsidRPr="00493D03">
        <w:rPr>
          <w:rFonts w:ascii="Arial" w:hAnsi="Arial" w:cs="Arial"/>
        </w:rPr>
        <w:t xml:space="preserve"> </w:t>
      </w:r>
      <w:r w:rsidR="00C31E3C">
        <w:rPr>
          <w:rFonts w:ascii="Arial" w:hAnsi="Arial" w:cs="Arial"/>
        </w:rPr>
        <w:t xml:space="preserve">transitioned </w:t>
      </w:r>
      <w:r w:rsidR="00C31E3C" w:rsidRPr="00493D03">
        <w:rPr>
          <w:rFonts w:ascii="Arial" w:hAnsi="Arial" w:cs="Arial"/>
        </w:rPr>
        <w:t xml:space="preserve">from her Youth Offending </w:t>
      </w:r>
      <w:r w:rsidR="00C31E3C">
        <w:rPr>
          <w:rFonts w:ascii="Arial" w:hAnsi="Arial" w:cs="Arial"/>
        </w:rPr>
        <w:t>Service role and established</w:t>
      </w:r>
      <w:r w:rsidR="00C31E3C" w:rsidRPr="00493D03">
        <w:rPr>
          <w:rFonts w:ascii="Arial" w:hAnsi="Arial" w:cs="Arial"/>
        </w:rPr>
        <w:t xml:space="preserve"> the team with assistance and support from her steering group and </w:t>
      </w:r>
      <w:r w:rsidR="000E524A">
        <w:rPr>
          <w:rFonts w:ascii="Arial" w:hAnsi="Arial" w:cs="Arial"/>
        </w:rPr>
        <w:t>previous line manager</w:t>
      </w:r>
      <w:r w:rsidR="00AF76F2">
        <w:rPr>
          <w:rFonts w:ascii="Arial" w:hAnsi="Arial" w:cs="Arial"/>
        </w:rPr>
        <w:t>. I</w:t>
      </w:r>
      <w:r w:rsidR="00C31E3C">
        <w:rPr>
          <w:rFonts w:ascii="Arial" w:hAnsi="Arial" w:cs="Arial"/>
        </w:rPr>
        <w:t xml:space="preserve">nformal mentoring </w:t>
      </w:r>
      <w:r w:rsidR="00C31E3C" w:rsidRPr="00493D03">
        <w:rPr>
          <w:rFonts w:ascii="Arial" w:hAnsi="Arial" w:cs="Arial"/>
        </w:rPr>
        <w:t>support</w:t>
      </w:r>
      <w:r w:rsidR="00AF76F2">
        <w:rPr>
          <w:rFonts w:ascii="Arial" w:hAnsi="Arial" w:cs="Arial"/>
        </w:rPr>
        <w:t xml:space="preserve"> was</w:t>
      </w:r>
      <w:r w:rsidR="00C31E3C" w:rsidRPr="00493D03">
        <w:rPr>
          <w:rFonts w:ascii="Arial" w:hAnsi="Arial" w:cs="Arial"/>
        </w:rPr>
        <w:t xml:space="preserve"> offered from her neighbouring MS</w:t>
      </w:r>
      <w:r w:rsidR="00AF76F2">
        <w:rPr>
          <w:rFonts w:ascii="Arial" w:hAnsi="Arial" w:cs="Arial"/>
        </w:rPr>
        <w:t>T Supervisor</w:t>
      </w:r>
      <w:r w:rsidR="00C31E3C">
        <w:rPr>
          <w:rFonts w:ascii="Arial" w:hAnsi="Arial" w:cs="Arial"/>
        </w:rPr>
        <w:t xml:space="preserve">. </w:t>
      </w:r>
      <w:r w:rsidR="00E272E0">
        <w:rPr>
          <w:rFonts w:ascii="Arial" w:hAnsi="Arial" w:cs="Arial"/>
        </w:rPr>
        <w:t xml:space="preserve">The positive start </w:t>
      </w:r>
      <w:r w:rsidR="00FE515F">
        <w:rPr>
          <w:rFonts w:ascii="Arial" w:hAnsi="Arial" w:cs="Arial"/>
        </w:rPr>
        <w:t>of the implementation was driven by t</w:t>
      </w:r>
      <w:r w:rsidR="00C31E3C">
        <w:rPr>
          <w:rFonts w:ascii="Arial" w:hAnsi="Arial" w:cs="Arial"/>
        </w:rPr>
        <w:t>he e</w:t>
      </w:r>
      <w:r w:rsidR="00CD7BC6">
        <w:rPr>
          <w:rFonts w:ascii="Arial" w:hAnsi="Arial" w:cs="Arial"/>
        </w:rPr>
        <w:t>mphatic</w:t>
      </w:r>
      <w:r w:rsidR="00CD7BC6" w:rsidRPr="00A32F78">
        <w:rPr>
          <w:rFonts w:ascii="Arial" w:hAnsi="Arial" w:cs="Arial"/>
        </w:rPr>
        <w:t xml:space="preserve"> lea</w:t>
      </w:r>
      <w:r w:rsidR="00C31E3C">
        <w:rPr>
          <w:rFonts w:ascii="Arial" w:hAnsi="Arial" w:cs="Arial"/>
        </w:rPr>
        <w:t>dership of</w:t>
      </w:r>
      <w:r w:rsidR="00CD7BC6">
        <w:rPr>
          <w:rFonts w:ascii="Arial" w:hAnsi="Arial" w:cs="Arial"/>
        </w:rPr>
        <w:t xml:space="preserve"> the </w:t>
      </w:r>
      <w:r w:rsidR="00C31E3C">
        <w:rPr>
          <w:rFonts w:ascii="Arial" w:hAnsi="Arial" w:cs="Arial"/>
        </w:rPr>
        <w:t xml:space="preserve">Expanded City </w:t>
      </w:r>
      <w:r w:rsidR="00CD7BC6">
        <w:rPr>
          <w:rFonts w:ascii="Arial" w:hAnsi="Arial" w:cs="Arial"/>
        </w:rPr>
        <w:t>Chief Executive</w:t>
      </w:r>
      <w:r w:rsidR="00CD7BC6" w:rsidRPr="00A32F78">
        <w:rPr>
          <w:rFonts w:ascii="Arial" w:hAnsi="Arial" w:cs="Arial"/>
        </w:rPr>
        <w:t xml:space="preserve"> </w:t>
      </w:r>
      <w:r w:rsidR="00167651">
        <w:rPr>
          <w:rFonts w:ascii="Arial" w:hAnsi="Arial" w:cs="Arial"/>
        </w:rPr>
        <w:t>who</w:t>
      </w:r>
      <w:r w:rsidR="00FE515F">
        <w:rPr>
          <w:rFonts w:ascii="Arial" w:hAnsi="Arial" w:cs="Arial"/>
        </w:rPr>
        <w:t xml:space="preserve"> </w:t>
      </w:r>
      <w:r w:rsidR="00CD7BC6" w:rsidRPr="00A32F78">
        <w:rPr>
          <w:rFonts w:ascii="Arial" w:hAnsi="Arial" w:cs="Arial"/>
        </w:rPr>
        <w:t>empowered others and pushed the implementation forward</w:t>
      </w:r>
      <w:r w:rsidR="00CD7BC6">
        <w:rPr>
          <w:rFonts w:ascii="Arial" w:hAnsi="Arial" w:cs="Arial"/>
        </w:rPr>
        <w:t>, d</w:t>
      </w:r>
      <w:r w:rsidR="00CD7BC6" w:rsidRPr="00A32F78">
        <w:rPr>
          <w:rFonts w:ascii="Arial" w:hAnsi="Arial" w:cs="Arial"/>
        </w:rPr>
        <w:t>irect</w:t>
      </w:r>
      <w:r w:rsidR="00CD7BC6">
        <w:rPr>
          <w:rFonts w:ascii="Arial" w:hAnsi="Arial" w:cs="Arial"/>
        </w:rPr>
        <w:t>ing</w:t>
      </w:r>
      <w:r w:rsidR="00CD7BC6" w:rsidRPr="00A32F78">
        <w:rPr>
          <w:rFonts w:ascii="Arial" w:hAnsi="Arial" w:cs="Arial"/>
        </w:rPr>
        <w:t xml:space="preserve"> and requir</w:t>
      </w:r>
      <w:r w:rsidR="00CD7BC6">
        <w:rPr>
          <w:rFonts w:ascii="Arial" w:hAnsi="Arial" w:cs="Arial"/>
        </w:rPr>
        <w:t xml:space="preserve">ing compliance </w:t>
      </w:r>
      <w:r w:rsidR="00CD7BC6" w:rsidRPr="00A32F78">
        <w:rPr>
          <w:rFonts w:ascii="Arial" w:hAnsi="Arial" w:cs="Arial"/>
        </w:rPr>
        <w:t>in purs</w:t>
      </w:r>
      <w:r w:rsidR="00CD7BC6">
        <w:rPr>
          <w:rFonts w:ascii="Arial" w:hAnsi="Arial" w:cs="Arial"/>
        </w:rPr>
        <w:t>uit of the mobilisation</w:t>
      </w:r>
      <w:r w:rsidR="00CD7BC6" w:rsidRPr="00A32F78">
        <w:rPr>
          <w:rFonts w:ascii="Arial" w:hAnsi="Arial" w:cs="Arial"/>
        </w:rPr>
        <w:t xml:space="preserve"> of the service</w:t>
      </w:r>
      <w:r w:rsidR="000D70EF">
        <w:rPr>
          <w:rFonts w:ascii="Arial" w:hAnsi="Arial" w:cs="Arial"/>
        </w:rPr>
        <w:t xml:space="preserve"> and into the first year of operation</w:t>
      </w:r>
      <w:r w:rsidR="00CD7BC6" w:rsidRPr="00A32F78">
        <w:rPr>
          <w:rFonts w:ascii="Arial" w:hAnsi="Arial" w:cs="Arial"/>
        </w:rPr>
        <w:t xml:space="preserve">. </w:t>
      </w:r>
      <w:r w:rsidR="000E524A">
        <w:rPr>
          <w:rFonts w:ascii="Arial" w:hAnsi="Arial" w:cs="Arial"/>
        </w:rPr>
        <w:t xml:space="preserve">The intensity of this leadership support was not </w:t>
      </w:r>
      <w:r w:rsidR="00FE515F">
        <w:rPr>
          <w:rFonts w:ascii="Arial" w:hAnsi="Arial" w:cs="Arial"/>
        </w:rPr>
        <w:t xml:space="preserve">however </w:t>
      </w:r>
      <w:r w:rsidR="000E524A">
        <w:rPr>
          <w:rFonts w:ascii="Arial" w:hAnsi="Arial" w:cs="Arial"/>
        </w:rPr>
        <w:t xml:space="preserve">sustained and so </w:t>
      </w:r>
      <w:r w:rsidR="00CD7BC6" w:rsidRPr="00A32F78">
        <w:rPr>
          <w:rFonts w:ascii="Arial" w:hAnsi="Arial" w:cs="Arial"/>
        </w:rPr>
        <w:t>once the s</w:t>
      </w:r>
      <w:r w:rsidR="000E524A">
        <w:rPr>
          <w:rFonts w:ascii="Arial" w:hAnsi="Arial" w:cs="Arial"/>
        </w:rPr>
        <w:t>ervice had drifted away from the Chief Executive’s</w:t>
      </w:r>
      <w:r w:rsidR="00CD7BC6" w:rsidRPr="00A32F78">
        <w:rPr>
          <w:rFonts w:ascii="Arial" w:hAnsi="Arial" w:cs="Arial"/>
        </w:rPr>
        <w:t xml:space="preserve"> orbit of</w:t>
      </w:r>
      <w:r w:rsidR="00CD7BC6">
        <w:rPr>
          <w:rFonts w:ascii="Arial" w:hAnsi="Arial" w:cs="Arial"/>
        </w:rPr>
        <w:t xml:space="preserve"> immediate</w:t>
      </w:r>
      <w:r w:rsidR="00CD7BC6" w:rsidRPr="00A32F78">
        <w:rPr>
          <w:rFonts w:ascii="Arial" w:hAnsi="Arial" w:cs="Arial"/>
        </w:rPr>
        <w:t xml:space="preserve"> interest</w:t>
      </w:r>
      <w:r w:rsidR="00CD7BC6">
        <w:rPr>
          <w:rFonts w:ascii="Arial" w:hAnsi="Arial" w:cs="Arial"/>
        </w:rPr>
        <w:t xml:space="preserve"> </w:t>
      </w:r>
      <w:r w:rsidR="000D70EF">
        <w:rPr>
          <w:rFonts w:ascii="Arial" w:hAnsi="Arial" w:cs="Arial"/>
        </w:rPr>
        <w:t>the leadership was passed to S</w:t>
      </w:r>
      <w:r w:rsidR="00CD7BC6" w:rsidRPr="00A32F78">
        <w:rPr>
          <w:rFonts w:ascii="Arial" w:hAnsi="Arial" w:cs="Arial"/>
        </w:rPr>
        <w:t>trategic Directors, who changed frequently</w:t>
      </w:r>
      <w:r w:rsidR="00CD7BC6">
        <w:rPr>
          <w:rFonts w:ascii="Arial" w:hAnsi="Arial" w:cs="Arial"/>
        </w:rPr>
        <w:t xml:space="preserve"> and suddenly</w:t>
      </w:r>
      <w:r w:rsidR="00CD7BC6" w:rsidRPr="00A32F78">
        <w:rPr>
          <w:rFonts w:ascii="Arial" w:hAnsi="Arial" w:cs="Arial"/>
        </w:rPr>
        <w:t xml:space="preserve">. </w:t>
      </w:r>
      <w:r w:rsidR="00B63A1A">
        <w:rPr>
          <w:rFonts w:ascii="Arial" w:hAnsi="Arial" w:cs="Arial"/>
        </w:rPr>
        <w:t>Of note here is how leadership was influencing and creating the environmental context</w:t>
      </w:r>
      <w:r w:rsidR="008022FC">
        <w:rPr>
          <w:rFonts w:ascii="Arial" w:hAnsi="Arial" w:cs="Arial"/>
        </w:rPr>
        <w:t>.</w:t>
      </w:r>
    </w:p>
    <w:p w14:paraId="7AC3A594" w14:textId="77777777" w:rsidR="000E524A" w:rsidRDefault="000E524A" w:rsidP="00CD7BC6">
      <w:pPr>
        <w:spacing w:line="480" w:lineRule="auto"/>
        <w:rPr>
          <w:rFonts w:ascii="Arial" w:hAnsi="Arial" w:cs="Arial"/>
        </w:rPr>
      </w:pPr>
    </w:p>
    <w:p w14:paraId="0574C0A9" w14:textId="458F49B9" w:rsidR="00EB1693" w:rsidRPr="005C11B5" w:rsidRDefault="000E524A" w:rsidP="00CD7BC6">
      <w:pPr>
        <w:spacing w:line="480" w:lineRule="auto"/>
        <w:rPr>
          <w:rFonts w:ascii="Arial" w:hAnsi="Arial" w:cs="Arial"/>
        </w:rPr>
      </w:pPr>
      <w:r>
        <w:rPr>
          <w:rFonts w:ascii="Arial" w:hAnsi="Arial" w:cs="Arial"/>
        </w:rPr>
        <w:t>C</w:t>
      </w:r>
      <w:r w:rsidR="00CD7BC6" w:rsidRPr="00A32F78">
        <w:rPr>
          <w:rFonts w:ascii="Arial" w:hAnsi="Arial" w:cs="Arial"/>
        </w:rPr>
        <w:t>ontend</w:t>
      </w:r>
      <w:r>
        <w:rPr>
          <w:rFonts w:ascii="Arial" w:hAnsi="Arial" w:cs="Arial"/>
        </w:rPr>
        <w:t>ing</w:t>
      </w:r>
      <w:r w:rsidR="00CD7BC6" w:rsidRPr="00A32F78">
        <w:rPr>
          <w:rFonts w:ascii="Arial" w:hAnsi="Arial" w:cs="Arial"/>
        </w:rPr>
        <w:t xml:space="preserve"> with </w:t>
      </w:r>
      <w:r w:rsidR="00AF76F2">
        <w:rPr>
          <w:rFonts w:ascii="Arial" w:hAnsi="Arial" w:cs="Arial"/>
        </w:rPr>
        <w:t xml:space="preserve">rapid and frequent </w:t>
      </w:r>
      <w:r w:rsidR="00CD7BC6" w:rsidRPr="00A32F78">
        <w:rPr>
          <w:rFonts w:ascii="Arial" w:hAnsi="Arial" w:cs="Arial"/>
        </w:rPr>
        <w:t>changes</w:t>
      </w:r>
      <w:r w:rsidR="00AF76F2">
        <w:rPr>
          <w:rFonts w:ascii="Arial" w:hAnsi="Arial" w:cs="Arial"/>
        </w:rPr>
        <w:t xml:space="preserve"> in leadership</w:t>
      </w:r>
      <w:r>
        <w:rPr>
          <w:rFonts w:ascii="Arial" w:hAnsi="Arial" w:cs="Arial"/>
        </w:rPr>
        <w:t>,</w:t>
      </w:r>
      <w:r w:rsidR="00CD7BC6" w:rsidRPr="00A32F78">
        <w:rPr>
          <w:rFonts w:ascii="Arial" w:hAnsi="Arial" w:cs="Arial"/>
        </w:rPr>
        <w:t xml:space="preserve"> </w:t>
      </w:r>
      <w:r>
        <w:rPr>
          <w:rFonts w:ascii="Arial" w:hAnsi="Arial" w:cs="Arial"/>
        </w:rPr>
        <w:t xml:space="preserve">the MST Supervisor </w:t>
      </w:r>
      <w:r w:rsidR="00CD7BC6" w:rsidRPr="00A32F78">
        <w:rPr>
          <w:rFonts w:ascii="Arial" w:hAnsi="Arial" w:cs="Arial"/>
        </w:rPr>
        <w:t xml:space="preserve">could not hold all of the moving parts together </w:t>
      </w:r>
      <w:r w:rsidR="00AF76F2">
        <w:rPr>
          <w:rFonts w:ascii="Arial" w:hAnsi="Arial" w:cs="Arial"/>
        </w:rPr>
        <w:t xml:space="preserve">in the professional system </w:t>
      </w:r>
      <w:r>
        <w:rPr>
          <w:rFonts w:ascii="Arial" w:hAnsi="Arial" w:cs="Arial"/>
        </w:rPr>
        <w:t>herself</w:t>
      </w:r>
      <w:r w:rsidR="009577CE">
        <w:rPr>
          <w:rFonts w:ascii="Arial" w:hAnsi="Arial" w:cs="Arial"/>
        </w:rPr>
        <w:t xml:space="preserve"> neither </w:t>
      </w:r>
      <w:r w:rsidR="00EB1693">
        <w:rPr>
          <w:rFonts w:ascii="Arial" w:hAnsi="Arial" w:cs="Arial"/>
        </w:rPr>
        <w:t>was the funding secure</w:t>
      </w:r>
      <w:r w:rsidRPr="005C11B5">
        <w:rPr>
          <w:rFonts w:ascii="Arial" w:hAnsi="Arial" w:cs="Arial"/>
        </w:rPr>
        <w:t>.</w:t>
      </w:r>
    </w:p>
    <w:p w14:paraId="250C0936" w14:textId="77777777" w:rsidR="004C4081" w:rsidRPr="005C11B5" w:rsidRDefault="004C4081" w:rsidP="00CD7BC6">
      <w:pPr>
        <w:spacing w:line="480" w:lineRule="auto"/>
        <w:rPr>
          <w:rFonts w:ascii="Arial" w:hAnsi="Arial" w:cs="Arial"/>
        </w:rPr>
      </w:pPr>
    </w:p>
    <w:p w14:paraId="1D5707AA" w14:textId="25D24AE1" w:rsidR="006345F6" w:rsidRPr="005C11B5" w:rsidRDefault="004C4081" w:rsidP="004C4081">
      <w:pPr>
        <w:spacing w:line="480" w:lineRule="auto"/>
        <w:ind w:left="720"/>
        <w:rPr>
          <w:rFonts w:ascii="Arial" w:hAnsi="Arial" w:cs="Arial"/>
          <w:i/>
        </w:rPr>
      </w:pPr>
      <w:r w:rsidRPr="005C11B5">
        <w:rPr>
          <w:rFonts w:ascii="Arial" w:hAnsi="Arial" w:cs="Arial"/>
        </w:rPr>
        <w:t>“</w:t>
      </w:r>
      <w:r w:rsidR="00CA74D5" w:rsidRPr="005C11B5">
        <w:rPr>
          <w:rFonts w:ascii="Arial" w:hAnsi="Arial" w:cs="Arial"/>
        </w:rPr>
        <w:t xml:space="preserve">(It) Was probably a mistake as we </w:t>
      </w:r>
      <w:r w:rsidR="00056235" w:rsidRPr="005C11B5">
        <w:rPr>
          <w:rFonts w:ascii="Arial" w:hAnsi="Arial" w:cs="Arial"/>
        </w:rPr>
        <w:t>didn’t start the sustainability as planned, at the very beginning</w:t>
      </w:r>
      <w:r w:rsidR="00624185" w:rsidRPr="005C11B5">
        <w:rPr>
          <w:rFonts w:ascii="Arial" w:hAnsi="Arial" w:cs="Arial"/>
        </w:rPr>
        <w:t xml:space="preserve">, by the time that they needed to look for the money </w:t>
      </w:r>
      <w:r w:rsidR="00B816DB" w:rsidRPr="005C11B5">
        <w:rPr>
          <w:rFonts w:ascii="Arial" w:hAnsi="Arial" w:cs="Arial"/>
        </w:rPr>
        <w:t xml:space="preserve">all of those set up people were gone and the other people who were </w:t>
      </w:r>
      <w:r w:rsidRPr="005C11B5">
        <w:rPr>
          <w:rFonts w:ascii="Arial" w:hAnsi="Arial" w:cs="Arial"/>
        </w:rPr>
        <w:t xml:space="preserve">running it did not really understand how it was working” </w:t>
      </w:r>
      <w:r w:rsidRPr="005C11B5">
        <w:rPr>
          <w:rFonts w:ascii="Arial" w:hAnsi="Arial" w:cs="Arial"/>
          <w:i/>
        </w:rPr>
        <w:t xml:space="preserve">MST Supervisor Expanded City </w:t>
      </w:r>
      <w:r w:rsidR="000E524A" w:rsidRPr="005C11B5">
        <w:rPr>
          <w:rFonts w:ascii="Arial" w:hAnsi="Arial" w:cs="Arial"/>
          <w:i/>
        </w:rPr>
        <w:t xml:space="preserve">  </w:t>
      </w:r>
    </w:p>
    <w:p w14:paraId="25AE8122" w14:textId="77777777" w:rsidR="006345F6" w:rsidRPr="005C11B5" w:rsidRDefault="006345F6" w:rsidP="00CD7BC6">
      <w:pPr>
        <w:spacing w:line="480" w:lineRule="auto"/>
        <w:rPr>
          <w:rFonts w:ascii="Arial" w:hAnsi="Arial" w:cs="Arial"/>
        </w:rPr>
      </w:pPr>
    </w:p>
    <w:p w14:paraId="65364267" w14:textId="2ECDBBE8" w:rsidR="00CD7BC6" w:rsidRPr="005C11B5" w:rsidRDefault="00AF76F2" w:rsidP="00CD7BC6">
      <w:pPr>
        <w:spacing w:line="480" w:lineRule="auto"/>
        <w:rPr>
          <w:rFonts w:ascii="Arial" w:hAnsi="Arial" w:cs="Arial"/>
        </w:rPr>
      </w:pPr>
      <w:r w:rsidRPr="005C11B5">
        <w:rPr>
          <w:rFonts w:ascii="Arial" w:hAnsi="Arial" w:cs="Arial"/>
        </w:rPr>
        <w:t xml:space="preserve">She had not been able to </w:t>
      </w:r>
      <w:r w:rsidR="00CD7BC6" w:rsidRPr="005C11B5">
        <w:rPr>
          <w:rFonts w:ascii="Arial" w:hAnsi="Arial" w:cs="Arial"/>
        </w:rPr>
        <w:t xml:space="preserve">refresh the system </w:t>
      </w:r>
      <w:r w:rsidR="000E524A" w:rsidRPr="005C11B5">
        <w:rPr>
          <w:rFonts w:ascii="Arial" w:hAnsi="Arial" w:cs="Arial"/>
        </w:rPr>
        <w:t xml:space="preserve">leadership </w:t>
      </w:r>
      <w:r w:rsidR="00CD7BC6" w:rsidRPr="005C11B5">
        <w:rPr>
          <w:rFonts w:ascii="Arial" w:hAnsi="Arial" w:cs="Arial"/>
        </w:rPr>
        <w:t>around her</w:t>
      </w:r>
      <w:r w:rsidR="00255C77" w:rsidRPr="005C11B5">
        <w:rPr>
          <w:rFonts w:ascii="Arial" w:hAnsi="Arial" w:cs="Arial"/>
        </w:rPr>
        <w:t xml:space="preserve"> as</w:t>
      </w:r>
      <w:r w:rsidR="000E524A" w:rsidRPr="005C11B5">
        <w:rPr>
          <w:rFonts w:ascii="Arial" w:hAnsi="Arial" w:cs="Arial"/>
        </w:rPr>
        <w:t xml:space="preserve"> t</w:t>
      </w:r>
      <w:r w:rsidR="00CD7BC6" w:rsidRPr="005C11B5">
        <w:rPr>
          <w:rFonts w:ascii="Arial" w:hAnsi="Arial" w:cs="Arial"/>
        </w:rPr>
        <w:t xml:space="preserve">he </w:t>
      </w:r>
      <w:r w:rsidR="000E524A" w:rsidRPr="005C11B5">
        <w:rPr>
          <w:rFonts w:ascii="Arial" w:hAnsi="Arial" w:cs="Arial"/>
        </w:rPr>
        <w:t>absence</w:t>
      </w:r>
      <w:r w:rsidR="00CD7BC6" w:rsidRPr="005C11B5">
        <w:rPr>
          <w:rFonts w:ascii="Arial" w:hAnsi="Arial" w:cs="Arial"/>
        </w:rPr>
        <w:t xml:space="preserve"> of distributed leadership diminished the constituency</w:t>
      </w:r>
      <w:r w:rsidR="000D70EF" w:rsidRPr="005C11B5">
        <w:rPr>
          <w:rFonts w:ascii="Arial" w:hAnsi="Arial" w:cs="Arial"/>
        </w:rPr>
        <w:t xml:space="preserve"> of support that she could draw support from. P</w:t>
      </w:r>
      <w:r w:rsidR="00CD7BC6" w:rsidRPr="005C11B5">
        <w:rPr>
          <w:rFonts w:ascii="Arial" w:hAnsi="Arial" w:cs="Arial"/>
        </w:rPr>
        <w:t>lan</w:t>
      </w:r>
      <w:r w:rsidR="000D70EF" w:rsidRPr="005C11B5">
        <w:rPr>
          <w:rFonts w:ascii="Arial" w:hAnsi="Arial" w:cs="Arial"/>
        </w:rPr>
        <w:t>ning</w:t>
      </w:r>
      <w:r w:rsidR="00CD7BC6" w:rsidRPr="005C11B5">
        <w:rPr>
          <w:rFonts w:ascii="Arial" w:hAnsi="Arial" w:cs="Arial"/>
        </w:rPr>
        <w:t xml:space="preserve"> for her own succession </w:t>
      </w:r>
      <w:r w:rsidR="000D70EF" w:rsidRPr="005C11B5">
        <w:rPr>
          <w:rFonts w:ascii="Arial" w:hAnsi="Arial" w:cs="Arial"/>
        </w:rPr>
        <w:t xml:space="preserve">threw </w:t>
      </w:r>
      <w:r w:rsidR="00CD7BC6" w:rsidRPr="005C11B5">
        <w:rPr>
          <w:rFonts w:ascii="Arial" w:hAnsi="Arial" w:cs="Arial"/>
        </w:rPr>
        <w:t xml:space="preserve">this </w:t>
      </w:r>
      <w:r w:rsidR="000D70EF" w:rsidRPr="005C11B5">
        <w:rPr>
          <w:rFonts w:ascii="Arial" w:hAnsi="Arial" w:cs="Arial"/>
        </w:rPr>
        <w:t>into stark relief</w:t>
      </w:r>
      <w:r w:rsidR="000E524A" w:rsidRPr="005C11B5">
        <w:rPr>
          <w:rFonts w:ascii="Arial" w:hAnsi="Arial" w:cs="Arial"/>
        </w:rPr>
        <w:t xml:space="preserve"> and so</w:t>
      </w:r>
      <w:r w:rsidR="00167651" w:rsidRPr="005C11B5">
        <w:rPr>
          <w:rFonts w:ascii="Arial" w:hAnsi="Arial" w:cs="Arial"/>
        </w:rPr>
        <w:t>,</w:t>
      </w:r>
      <w:r w:rsidR="000E524A" w:rsidRPr="005C11B5">
        <w:rPr>
          <w:rFonts w:ascii="Arial" w:hAnsi="Arial" w:cs="Arial"/>
        </w:rPr>
        <w:t xml:space="preserve"> p</w:t>
      </w:r>
      <w:r w:rsidR="00CD7BC6" w:rsidRPr="005C11B5">
        <w:rPr>
          <w:rFonts w:ascii="Arial" w:hAnsi="Arial" w:cs="Arial"/>
        </w:rPr>
        <w:t xml:space="preserve">ainfully aware of how the strategic leadership changes </w:t>
      </w:r>
      <w:r w:rsidR="000D70EF" w:rsidRPr="005C11B5">
        <w:rPr>
          <w:rFonts w:ascii="Arial" w:hAnsi="Arial" w:cs="Arial"/>
        </w:rPr>
        <w:t>had worn her down</w:t>
      </w:r>
      <w:r w:rsidR="00167651" w:rsidRPr="005C11B5">
        <w:rPr>
          <w:rFonts w:ascii="Arial" w:hAnsi="Arial" w:cs="Arial"/>
        </w:rPr>
        <w:t>,</w:t>
      </w:r>
      <w:r w:rsidR="000D70EF" w:rsidRPr="005C11B5">
        <w:rPr>
          <w:rFonts w:ascii="Arial" w:hAnsi="Arial" w:cs="Arial"/>
        </w:rPr>
        <w:t xml:space="preserve"> she could see how leadership </w:t>
      </w:r>
      <w:r w:rsidR="00CD7BC6" w:rsidRPr="005C11B5">
        <w:rPr>
          <w:rFonts w:ascii="Arial" w:hAnsi="Arial" w:cs="Arial"/>
        </w:rPr>
        <w:t xml:space="preserve">support had ebbed and flowed away from her. </w:t>
      </w:r>
    </w:p>
    <w:p w14:paraId="6D9E5B3B" w14:textId="77777777" w:rsidR="00CD7BC6" w:rsidRPr="005C11B5" w:rsidRDefault="00CD7BC6" w:rsidP="00CD7BC6">
      <w:pPr>
        <w:spacing w:line="480" w:lineRule="auto"/>
        <w:rPr>
          <w:rFonts w:ascii="Arial" w:hAnsi="Arial" w:cs="Arial"/>
        </w:rPr>
      </w:pPr>
    </w:p>
    <w:p w14:paraId="6F1EE343" w14:textId="77777777" w:rsidR="00CD7BC6" w:rsidRPr="005C11B5" w:rsidRDefault="00CD7BC6" w:rsidP="00CD7BC6">
      <w:pPr>
        <w:spacing w:line="480" w:lineRule="auto"/>
        <w:ind w:left="720"/>
        <w:rPr>
          <w:rFonts w:ascii="Arial" w:hAnsi="Arial" w:cs="Arial"/>
        </w:rPr>
      </w:pPr>
      <w:r w:rsidRPr="005C11B5">
        <w:rPr>
          <w:rFonts w:ascii="Arial" w:hAnsi="Arial" w:cs="Arial"/>
        </w:rPr>
        <w:t>‘I think that I was starting to get fairly exasperated with the throughput of them. I think that I was probably on my ninth Director by the time that I went.’</w:t>
      </w:r>
    </w:p>
    <w:p w14:paraId="0F0172DC" w14:textId="77777777" w:rsidR="00CD7BC6" w:rsidRPr="005C11B5" w:rsidRDefault="00CD7BC6" w:rsidP="00CD7BC6">
      <w:pPr>
        <w:spacing w:line="480" w:lineRule="auto"/>
        <w:ind w:firstLine="720"/>
        <w:rPr>
          <w:rFonts w:ascii="Arial" w:hAnsi="Arial" w:cs="Arial"/>
          <w:i/>
        </w:rPr>
      </w:pPr>
      <w:r w:rsidRPr="005C11B5">
        <w:rPr>
          <w:rFonts w:ascii="Arial" w:hAnsi="Arial" w:cs="Arial"/>
          <w:i/>
        </w:rPr>
        <w:t>MST Supervisor Expanded City</w:t>
      </w:r>
    </w:p>
    <w:p w14:paraId="45A01C97" w14:textId="77777777" w:rsidR="00CD7BC6" w:rsidRPr="005C11B5" w:rsidRDefault="00CD7BC6" w:rsidP="00CD7BC6">
      <w:pPr>
        <w:spacing w:line="480" w:lineRule="auto"/>
        <w:ind w:firstLine="720"/>
        <w:rPr>
          <w:rFonts w:ascii="Arial" w:hAnsi="Arial" w:cs="Arial"/>
        </w:rPr>
      </w:pPr>
    </w:p>
    <w:p w14:paraId="525B1058" w14:textId="194B7E07" w:rsidR="00B669EE" w:rsidRPr="005C11B5" w:rsidRDefault="00FE515F" w:rsidP="00CD7BC6">
      <w:pPr>
        <w:spacing w:line="480" w:lineRule="auto"/>
        <w:rPr>
          <w:rFonts w:ascii="Arial" w:hAnsi="Arial" w:cs="Arial"/>
        </w:rPr>
      </w:pPr>
      <w:r w:rsidRPr="005C11B5">
        <w:rPr>
          <w:rFonts w:ascii="Arial" w:hAnsi="Arial" w:cs="Arial"/>
        </w:rPr>
        <w:t>Leadership i</w:t>
      </w:r>
      <w:r w:rsidR="00CD7BC6" w:rsidRPr="005C11B5">
        <w:rPr>
          <w:rFonts w:ascii="Arial" w:hAnsi="Arial" w:cs="Arial"/>
        </w:rPr>
        <w:t xml:space="preserve">n Isolated Coastal </w:t>
      </w:r>
      <w:r w:rsidRPr="005C11B5">
        <w:rPr>
          <w:rFonts w:ascii="Arial" w:hAnsi="Arial" w:cs="Arial"/>
        </w:rPr>
        <w:t xml:space="preserve">was weaker still, as </w:t>
      </w:r>
      <w:r w:rsidR="00CD7BC6" w:rsidRPr="005C11B5">
        <w:rPr>
          <w:rFonts w:ascii="Arial" w:hAnsi="Arial" w:cs="Arial"/>
        </w:rPr>
        <w:t>the provider was the single leader from the outset and de</w:t>
      </w:r>
      <w:r w:rsidR="00255C77" w:rsidRPr="005C11B5">
        <w:rPr>
          <w:rFonts w:ascii="Arial" w:hAnsi="Arial" w:cs="Arial"/>
        </w:rPr>
        <w:t>spite having natural</w:t>
      </w:r>
      <w:r w:rsidR="00CD7BC6" w:rsidRPr="005C11B5">
        <w:rPr>
          <w:rFonts w:ascii="Arial" w:hAnsi="Arial" w:cs="Arial"/>
        </w:rPr>
        <w:t xml:space="preserve"> drive and determination she was in a weak and unsupported position all through her implementation experience. </w:t>
      </w:r>
    </w:p>
    <w:p w14:paraId="002E8B0B" w14:textId="77777777" w:rsidR="00C107B4" w:rsidRPr="005C11B5" w:rsidRDefault="00C107B4" w:rsidP="00CD7BC6">
      <w:pPr>
        <w:spacing w:line="480" w:lineRule="auto"/>
        <w:rPr>
          <w:rFonts w:ascii="Arial" w:hAnsi="Arial" w:cs="Arial"/>
        </w:rPr>
      </w:pPr>
    </w:p>
    <w:p w14:paraId="0B664CF6" w14:textId="77777777" w:rsidR="00D826FA" w:rsidRPr="005C11B5" w:rsidRDefault="00B669EE" w:rsidP="00D826FA">
      <w:pPr>
        <w:spacing w:line="480" w:lineRule="auto"/>
        <w:ind w:left="720"/>
        <w:rPr>
          <w:rFonts w:ascii="Arial" w:hAnsi="Arial" w:cs="Arial"/>
        </w:rPr>
      </w:pPr>
      <w:r w:rsidRPr="005C11B5">
        <w:rPr>
          <w:rFonts w:ascii="Arial" w:hAnsi="Arial" w:cs="Arial"/>
        </w:rPr>
        <w:t xml:space="preserve">“It </w:t>
      </w:r>
      <w:r w:rsidR="00B02735" w:rsidRPr="005C11B5">
        <w:rPr>
          <w:rFonts w:ascii="Arial" w:hAnsi="Arial" w:cs="Arial"/>
        </w:rPr>
        <w:t xml:space="preserve">was such a struggle, all the way through. It did feel like </w:t>
      </w:r>
      <w:r w:rsidR="00B02EB8" w:rsidRPr="005C11B5">
        <w:rPr>
          <w:rFonts w:ascii="Arial" w:hAnsi="Arial" w:cs="Arial"/>
        </w:rPr>
        <w:t xml:space="preserve">you were </w:t>
      </w:r>
    </w:p>
    <w:p w14:paraId="246F1593" w14:textId="6EA31E87" w:rsidR="00B669EE" w:rsidRPr="005C11B5" w:rsidRDefault="00B02EB8" w:rsidP="00D826FA">
      <w:pPr>
        <w:spacing w:line="480" w:lineRule="auto"/>
        <w:ind w:firstLine="720"/>
        <w:rPr>
          <w:rFonts w:ascii="Arial" w:hAnsi="Arial" w:cs="Arial"/>
        </w:rPr>
      </w:pPr>
      <w:r w:rsidRPr="005C11B5">
        <w:rPr>
          <w:rFonts w:ascii="Arial" w:hAnsi="Arial" w:cs="Arial"/>
        </w:rPr>
        <w:t>banging your head against a brick wall with a lot of people at a loc</w:t>
      </w:r>
      <w:r w:rsidR="00D826FA" w:rsidRPr="005C11B5">
        <w:rPr>
          <w:rFonts w:ascii="Arial" w:hAnsi="Arial" w:cs="Arial"/>
        </w:rPr>
        <w:t>al level”</w:t>
      </w:r>
    </w:p>
    <w:p w14:paraId="02D724D9" w14:textId="1498D6D4" w:rsidR="00D826FA" w:rsidRPr="005C11B5" w:rsidRDefault="00D826FA" w:rsidP="00D826FA">
      <w:pPr>
        <w:spacing w:line="480" w:lineRule="auto"/>
        <w:ind w:firstLine="720"/>
        <w:rPr>
          <w:rFonts w:ascii="Arial" w:hAnsi="Arial" w:cs="Arial"/>
          <w:i/>
        </w:rPr>
      </w:pPr>
      <w:r w:rsidRPr="005C11B5">
        <w:rPr>
          <w:rFonts w:ascii="Arial" w:hAnsi="Arial" w:cs="Arial"/>
          <w:i/>
        </w:rPr>
        <w:t xml:space="preserve">Hub Manager Isolated Coastal </w:t>
      </w:r>
    </w:p>
    <w:p w14:paraId="46762E7A" w14:textId="77777777" w:rsidR="00C107B4" w:rsidRPr="005C11B5" w:rsidRDefault="00C107B4" w:rsidP="00D826FA">
      <w:pPr>
        <w:spacing w:line="480" w:lineRule="auto"/>
        <w:ind w:firstLine="720"/>
        <w:rPr>
          <w:rFonts w:ascii="Arial" w:hAnsi="Arial" w:cs="Arial"/>
          <w:i/>
        </w:rPr>
      </w:pPr>
    </w:p>
    <w:p w14:paraId="2A75AF50" w14:textId="0A8ED431" w:rsidR="00CD7BC6" w:rsidRPr="005C11B5" w:rsidRDefault="00CD7BC6" w:rsidP="00CD7BC6">
      <w:pPr>
        <w:spacing w:line="480" w:lineRule="auto"/>
        <w:rPr>
          <w:rFonts w:ascii="Arial" w:hAnsi="Arial" w:cs="Arial"/>
        </w:rPr>
      </w:pPr>
      <w:r w:rsidRPr="005C11B5">
        <w:rPr>
          <w:rFonts w:ascii="Arial" w:hAnsi="Arial" w:cs="Arial"/>
        </w:rPr>
        <w:t xml:space="preserve">Both she, and the Expanded City Supervisor, reflected that they knew that they needed greater leadership and partnership support and that this was identified by them both </w:t>
      </w:r>
      <w:r w:rsidR="00255C77" w:rsidRPr="005C11B5">
        <w:rPr>
          <w:rFonts w:ascii="Arial" w:hAnsi="Arial" w:cs="Arial"/>
        </w:rPr>
        <w:t>respectively as the primary reason</w:t>
      </w:r>
      <w:r w:rsidRPr="005C11B5">
        <w:rPr>
          <w:rFonts w:ascii="Arial" w:hAnsi="Arial" w:cs="Arial"/>
        </w:rPr>
        <w:t xml:space="preserve"> why each service </w:t>
      </w:r>
      <w:r w:rsidR="00255C77" w:rsidRPr="005C11B5">
        <w:rPr>
          <w:rFonts w:ascii="Arial" w:hAnsi="Arial" w:cs="Arial"/>
        </w:rPr>
        <w:t>had ultimately failed. W</w:t>
      </w:r>
      <w:r w:rsidRPr="005C11B5">
        <w:rPr>
          <w:rFonts w:ascii="Arial" w:hAnsi="Arial" w:cs="Arial"/>
        </w:rPr>
        <w:t xml:space="preserve">ith a perceived lack of strategic fit that left the service at odds with the direction of </w:t>
      </w:r>
      <w:r w:rsidR="00255C77" w:rsidRPr="005C11B5">
        <w:rPr>
          <w:rFonts w:ascii="Arial" w:hAnsi="Arial" w:cs="Arial"/>
        </w:rPr>
        <w:t xml:space="preserve">Isolated Coastals </w:t>
      </w:r>
      <w:r w:rsidRPr="005C11B5">
        <w:rPr>
          <w:rFonts w:ascii="Arial" w:hAnsi="Arial" w:cs="Arial"/>
        </w:rPr>
        <w:t xml:space="preserve">children’s services the service </w:t>
      </w:r>
      <w:r w:rsidR="00255C77" w:rsidRPr="005C11B5">
        <w:rPr>
          <w:rFonts w:ascii="Arial" w:hAnsi="Arial" w:cs="Arial"/>
        </w:rPr>
        <w:t xml:space="preserve">began to be </w:t>
      </w:r>
      <w:r w:rsidRPr="005C11B5">
        <w:rPr>
          <w:rFonts w:ascii="Arial" w:hAnsi="Arial" w:cs="Arial"/>
        </w:rPr>
        <w:t>felt like an unwanted imposition</w:t>
      </w:r>
    </w:p>
    <w:p w14:paraId="7FD35D76" w14:textId="77777777" w:rsidR="00CD7BC6" w:rsidRPr="005C11B5" w:rsidRDefault="00CD7BC6" w:rsidP="00CD7BC6">
      <w:pPr>
        <w:spacing w:line="480" w:lineRule="auto"/>
        <w:rPr>
          <w:rFonts w:ascii="Arial" w:hAnsi="Arial" w:cs="Arial"/>
        </w:rPr>
      </w:pPr>
    </w:p>
    <w:p w14:paraId="6AB56A0E" w14:textId="77777777" w:rsidR="00CD7BC6" w:rsidRPr="005C11B5" w:rsidRDefault="00CD7BC6" w:rsidP="00CD7BC6">
      <w:pPr>
        <w:spacing w:line="480" w:lineRule="auto"/>
        <w:ind w:left="720"/>
        <w:rPr>
          <w:rFonts w:ascii="Arial" w:hAnsi="Arial" w:cs="Arial"/>
        </w:rPr>
      </w:pPr>
      <w:r w:rsidRPr="005C11B5">
        <w:rPr>
          <w:rFonts w:ascii="Arial" w:hAnsi="Arial" w:cs="Arial"/>
        </w:rPr>
        <w:t xml:space="preserve">‘I don’t think that the senior managers at the Local Authority had bought into the idea that this was something that was going to help them…seeing it as ‘we have got to do this and we are stuck with it’ which is how they felt’  </w:t>
      </w:r>
      <w:r w:rsidRPr="005C11B5">
        <w:rPr>
          <w:rFonts w:ascii="Arial" w:hAnsi="Arial" w:cs="Arial"/>
          <w:i/>
        </w:rPr>
        <w:t>Hub Manager Isolated Coastal</w:t>
      </w:r>
    </w:p>
    <w:p w14:paraId="4CB29465" w14:textId="77777777" w:rsidR="00CD7BC6" w:rsidRPr="005C11B5" w:rsidRDefault="00CD7BC6" w:rsidP="00CD7BC6">
      <w:pPr>
        <w:spacing w:line="480" w:lineRule="auto"/>
        <w:ind w:left="720"/>
        <w:rPr>
          <w:rFonts w:ascii="Arial" w:hAnsi="Arial" w:cs="Arial"/>
        </w:rPr>
      </w:pPr>
    </w:p>
    <w:p w14:paraId="02489AA2" w14:textId="77777777" w:rsidR="00900EB1" w:rsidRPr="005C11B5" w:rsidRDefault="00900EB1" w:rsidP="00CD7BC6">
      <w:pPr>
        <w:spacing w:line="480" w:lineRule="auto"/>
        <w:rPr>
          <w:rFonts w:ascii="Arial" w:hAnsi="Arial" w:cs="Arial"/>
        </w:rPr>
      </w:pPr>
    </w:p>
    <w:p w14:paraId="5BFE230A" w14:textId="7AD5C122" w:rsidR="00900EB1" w:rsidRPr="005C11B5" w:rsidRDefault="00FE515F" w:rsidP="00900EB1">
      <w:pPr>
        <w:spacing w:line="480" w:lineRule="auto"/>
        <w:rPr>
          <w:rFonts w:ascii="Arial" w:hAnsi="Arial" w:cs="Arial"/>
        </w:rPr>
      </w:pPr>
      <w:r w:rsidRPr="005C11B5">
        <w:rPr>
          <w:rFonts w:ascii="Arial" w:hAnsi="Arial" w:cs="Arial"/>
        </w:rPr>
        <w:t xml:space="preserve">Whilst the </w:t>
      </w:r>
      <w:r w:rsidR="00900EB1" w:rsidRPr="005C11B5">
        <w:rPr>
          <w:rFonts w:ascii="Arial" w:hAnsi="Arial" w:cs="Arial"/>
        </w:rPr>
        <w:t>steering group meeting was attended, the reflection was that the Local Authority leadership investment was limited</w:t>
      </w:r>
    </w:p>
    <w:p w14:paraId="3F93126C" w14:textId="77777777" w:rsidR="00900EB1" w:rsidRPr="005C11B5" w:rsidRDefault="00900EB1" w:rsidP="00900EB1">
      <w:pPr>
        <w:spacing w:line="480" w:lineRule="auto"/>
        <w:rPr>
          <w:rFonts w:ascii="Arial" w:hAnsi="Arial" w:cs="Arial"/>
        </w:rPr>
      </w:pPr>
    </w:p>
    <w:p w14:paraId="3F5CE3EE" w14:textId="7525A175" w:rsidR="00900EB1" w:rsidRPr="005C11B5" w:rsidRDefault="00900EB1" w:rsidP="00FE515F">
      <w:pPr>
        <w:spacing w:line="480" w:lineRule="auto"/>
        <w:ind w:left="720"/>
        <w:rPr>
          <w:rFonts w:ascii="Arial" w:hAnsi="Arial" w:cs="Arial"/>
        </w:rPr>
      </w:pPr>
      <w:r w:rsidRPr="005C11B5">
        <w:rPr>
          <w:rFonts w:ascii="Arial" w:hAnsi="Arial" w:cs="Arial"/>
        </w:rPr>
        <w:t xml:space="preserve">“If they don’t commit the time to it at a senior level, or the will to it and you could tell that there wasn’t the will to it, then that’s the big problem and you are not going to get past that hurdle and we didn’t” </w:t>
      </w:r>
      <w:r w:rsidRPr="005C11B5">
        <w:rPr>
          <w:rFonts w:ascii="Arial" w:hAnsi="Arial" w:cs="Arial"/>
          <w:i/>
        </w:rPr>
        <w:t>Hub Manager, Isolated Coastal</w:t>
      </w:r>
    </w:p>
    <w:p w14:paraId="17BD96C1" w14:textId="77777777" w:rsidR="00FE515F" w:rsidRPr="005C11B5" w:rsidRDefault="00FE515F" w:rsidP="003B3A5C">
      <w:pPr>
        <w:spacing w:line="480" w:lineRule="auto"/>
        <w:rPr>
          <w:rFonts w:ascii="Arial" w:hAnsi="Arial" w:cs="Arial"/>
        </w:rPr>
      </w:pPr>
    </w:p>
    <w:p w14:paraId="7BC54169" w14:textId="39B8BF98" w:rsidR="003B3A5C" w:rsidRPr="005C11B5" w:rsidRDefault="003B3A5C" w:rsidP="003B3A5C">
      <w:pPr>
        <w:spacing w:line="480" w:lineRule="auto"/>
        <w:rPr>
          <w:rFonts w:ascii="Arial" w:hAnsi="Arial" w:cs="Arial"/>
        </w:rPr>
      </w:pPr>
      <w:r w:rsidRPr="005C11B5">
        <w:rPr>
          <w:rFonts w:ascii="Arial" w:hAnsi="Arial" w:cs="Arial"/>
        </w:rPr>
        <w:t>Senior Social Care management assistance was not forthcoming and an unsupportive Director in particular made few, if any, concessions to the implementation process.  T</w:t>
      </w:r>
      <w:r w:rsidR="00FE515F" w:rsidRPr="005C11B5">
        <w:rPr>
          <w:rFonts w:ascii="Arial" w:hAnsi="Arial" w:cs="Arial"/>
        </w:rPr>
        <w:t xml:space="preserve">he organisational system </w:t>
      </w:r>
      <w:r w:rsidRPr="005C11B5">
        <w:rPr>
          <w:rFonts w:ascii="Arial" w:hAnsi="Arial" w:cs="Arial"/>
        </w:rPr>
        <w:t>offered little to the Hub Manager who looked to her own board for support</w:t>
      </w:r>
      <w:r w:rsidR="00FE515F" w:rsidRPr="005C11B5">
        <w:rPr>
          <w:rFonts w:ascii="Arial" w:hAnsi="Arial" w:cs="Arial"/>
        </w:rPr>
        <w:t>,</w:t>
      </w:r>
      <w:r w:rsidRPr="005C11B5">
        <w:rPr>
          <w:rFonts w:ascii="Arial" w:hAnsi="Arial" w:cs="Arial"/>
        </w:rPr>
        <w:t xml:space="preserve"> whilst the National Lead made efforts to establish regular calls and visits.  Undeterred, the Hub Manager dug deep and expressed her considerable determination to </w:t>
      </w:r>
      <w:r w:rsidR="00FE515F" w:rsidRPr="005C11B5">
        <w:rPr>
          <w:rFonts w:ascii="Arial" w:hAnsi="Arial" w:cs="Arial"/>
        </w:rPr>
        <w:t xml:space="preserve">mobilise the service in the face of considerable odds. </w:t>
      </w:r>
      <w:r w:rsidRPr="005C11B5">
        <w:rPr>
          <w:rFonts w:ascii="Arial" w:hAnsi="Arial" w:cs="Arial"/>
        </w:rPr>
        <w:t xml:space="preserve"> </w:t>
      </w:r>
    </w:p>
    <w:p w14:paraId="7F9B05B4" w14:textId="77777777" w:rsidR="006E4F16" w:rsidRPr="005C11B5" w:rsidRDefault="006E4F16" w:rsidP="003B3A5C">
      <w:pPr>
        <w:spacing w:line="480" w:lineRule="auto"/>
        <w:rPr>
          <w:rFonts w:ascii="Arial" w:hAnsi="Arial" w:cs="Arial"/>
        </w:rPr>
      </w:pPr>
    </w:p>
    <w:p w14:paraId="3CC994AD" w14:textId="19581493" w:rsidR="00CD7BC6" w:rsidRPr="005C11B5" w:rsidRDefault="00CD7BC6" w:rsidP="00CD7BC6">
      <w:pPr>
        <w:spacing w:line="480" w:lineRule="auto"/>
        <w:rPr>
          <w:rFonts w:ascii="Arial" w:hAnsi="Arial" w:cs="Arial"/>
          <w:b/>
        </w:rPr>
      </w:pPr>
      <w:r w:rsidRPr="005C11B5">
        <w:rPr>
          <w:rFonts w:ascii="Arial" w:hAnsi="Arial" w:cs="Arial"/>
          <w:b/>
        </w:rPr>
        <w:t xml:space="preserve">Vulnerable Leadership </w:t>
      </w:r>
      <w:r w:rsidR="00627D0D" w:rsidRPr="005C11B5">
        <w:rPr>
          <w:rFonts w:ascii="Arial" w:hAnsi="Arial" w:cs="Arial"/>
          <w:b/>
        </w:rPr>
        <w:t>and leadership risks</w:t>
      </w:r>
    </w:p>
    <w:p w14:paraId="6B19B2C0" w14:textId="77777777" w:rsidR="00CD7BC6" w:rsidRPr="005C11B5" w:rsidRDefault="00CD7BC6" w:rsidP="00CD7BC6">
      <w:pPr>
        <w:spacing w:line="480" w:lineRule="auto"/>
        <w:rPr>
          <w:rFonts w:ascii="Arial" w:hAnsi="Arial" w:cs="Arial"/>
          <w:b/>
        </w:rPr>
      </w:pPr>
    </w:p>
    <w:p w14:paraId="5A3ED2E2" w14:textId="501F94BA" w:rsidR="000874B1" w:rsidRPr="005C11B5" w:rsidRDefault="00BF29CB" w:rsidP="00CD7BC6">
      <w:pPr>
        <w:tabs>
          <w:tab w:val="left" w:pos="5550"/>
        </w:tabs>
        <w:spacing w:line="480" w:lineRule="auto"/>
        <w:rPr>
          <w:rFonts w:ascii="Arial" w:hAnsi="Arial" w:cs="Arial"/>
        </w:rPr>
      </w:pPr>
      <w:r w:rsidRPr="005C11B5">
        <w:rPr>
          <w:rFonts w:ascii="Arial" w:hAnsi="Arial" w:cs="Arial"/>
        </w:rPr>
        <w:t xml:space="preserve">Vulnerable leadership </w:t>
      </w:r>
      <w:r w:rsidR="003E7690" w:rsidRPr="005C11B5">
        <w:rPr>
          <w:rFonts w:ascii="Arial" w:hAnsi="Arial" w:cs="Arial"/>
        </w:rPr>
        <w:t xml:space="preserve">describes the risks of a single leader within a system and how the investment by </w:t>
      </w:r>
      <w:r w:rsidR="001F1FA7" w:rsidRPr="005C11B5">
        <w:rPr>
          <w:rFonts w:ascii="Arial" w:hAnsi="Arial" w:cs="Arial"/>
        </w:rPr>
        <w:t xml:space="preserve">leaders and partners </w:t>
      </w:r>
      <w:r w:rsidR="003E7690" w:rsidRPr="005C11B5">
        <w:rPr>
          <w:rFonts w:ascii="Arial" w:hAnsi="Arial" w:cs="Arial"/>
        </w:rPr>
        <w:t>in one person can create insecure dependencies for the system.</w:t>
      </w:r>
      <w:r w:rsidR="00EA4722" w:rsidRPr="005C11B5">
        <w:rPr>
          <w:rFonts w:ascii="Arial" w:hAnsi="Arial" w:cs="Arial"/>
        </w:rPr>
        <w:t xml:space="preserve"> Leadership risks describe the </w:t>
      </w:r>
      <w:r w:rsidR="009969C9" w:rsidRPr="005C11B5">
        <w:rPr>
          <w:rFonts w:ascii="Arial" w:hAnsi="Arial" w:cs="Arial"/>
        </w:rPr>
        <w:t xml:space="preserve">threats and difficulties which leaders faced in the operating system. </w:t>
      </w:r>
      <w:r w:rsidR="006873DB" w:rsidRPr="005C11B5">
        <w:rPr>
          <w:rFonts w:ascii="Arial" w:hAnsi="Arial" w:cs="Arial"/>
        </w:rPr>
        <w:t>Originally positioned as distinct categories they lacked underpinning strength and so have been combined.</w:t>
      </w:r>
      <w:r w:rsidR="003E7690" w:rsidRPr="005C11B5">
        <w:rPr>
          <w:rFonts w:ascii="Arial" w:hAnsi="Arial" w:cs="Arial"/>
        </w:rPr>
        <w:t xml:space="preserve"> </w:t>
      </w:r>
      <w:r w:rsidR="000874B1" w:rsidRPr="005C11B5">
        <w:rPr>
          <w:rFonts w:ascii="Arial" w:hAnsi="Arial" w:cs="Arial"/>
        </w:rPr>
        <w:t xml:space="preserve">In Expanded City the rate of turnover of senior leaders in Social Care created vulnerabilities </w:t>
      </w:r>
      <w:r w:rsidR="00092AAC" w:rsidRPr="005C11B5">
        <w:rPr>
          <w:rFonts w:ascii="Arial" w:hAnsi="Arial" w:cs="Arial"/>
        </w:rPr>
        <w:t>for the Supervisor, whose alliances were short term and temporary.</w:t>
      </w:r>
      <w:r w:rsidR="000874B1" w:rsidRPr="005C11B5">
        <w:rPr>
          <w:rFonts w:ascii="Arial" w:hAnsi="Arial" w:cs="Arial"/>
        </w:rPr>
        <w:t xml:space="preserve">   </w:t>
      </w:r>
    </w:p>
    <w:p w14:paraId="2B18EE1E" w14:textId="4B78620A" w:rsidR="000874B1" w:rsidRPr="005C11B5" w:rsidRDefault="000874B1" w:rsidP="00CD7BC6">
      <w:pPr>
        <w:tabs>
          <w:tab w:val="left" w:pos="5550"/>
        </w:tabs>
        <w:spacing w:line="480" w:lineRule="auto"/>
        <w:rPr>
          <w:rFonts w:ascii="Arial" w:hAnsi="Arial" w:cs="Arial"/>
        </w:rPr>
      </w:pPr>
    </w:p>
    <w:p w14:paraId="6B873434" w14:textId="2BDA46C7" w:rsidR="000874B1" w:rsidRPr="005C11B5" w:rsidRDefault="000874B1" w:rsidP="000874B1">
      <w:pPr>
        <w:tabs>
          <w:tab w:val="left" w:pos="5550"/>
        </w:tabs>
        <w:spacing w:line="480" w:lineRule="auto"/>
        <w:ind w:left="720"/>
        <w:rPr>
          <w:rFonts w:ascii="Arial" w:hAnsi="Arial" w:cs="Arial"/>
          <w:i/>
        </w:rPr>
      </w:pPr>
      <w:r w:rsidRPr="005C11B5">
        <w:rPr>
          <w:rFonts w:ascii="Arial" w:hAnsi="Arial" w:cs="Arial"/>
        </w:rPr>
        <w:t xml:space="preserve">“We never got anyone who stayed any length of time after (Director A),  (Head of Service B) had it for a bit and that ended in tears and she was really good and at that point I could see that they were just going to burn anybody who got in there as the problems were so intransigent. There were difficulties everywhere” </w:t>
      </w:r>
      <w:r w:rsidRPr="005C11B5">
        <w:rPr>
          <w:rFonts w:ascii="Arial" w:hAnsi="Arial" w:cs="Arial"/>
          <w:i/>
        </w:rPr>
        <w:t xml:space="preserve">Psychologist Expanded City </w:t>
      </w:r>
    </w:p>
    <w:p w14:paraId="55B30095" w14:textId="77777777" w:rsidR="000874B1" w:rsidRPr="005C11B5" w:rsidRDefault="000874B1" w:rsidP="00CD7BC6">
      <w:pPr>
        <w:tabs>
          <w:tab w:val="left" w:pos="5550"/>
        </w:tabs>
        <w:spacing w:line="480" w:lineRule="auto"/>
        <w:rPr>
          <w:rFonts w:ascii="Arial" w:hAnsi="Arial" w:cs="Arial"/>
        </w:rPr>
      </w:pPr>
    </w:p>
    <w:p w14:paraId="757E9273" w14:textId="3D0C3E86" w:rsidR="00250CAF" w:rsidRPr="005C11B5" w:rsidRDefault="00132411" w:rsidP="00CD7BC6">
      <w:pPr>
        <w:tabs>
          <w:tab w:val="left" w:pos="5550"/>
        </w:tabs>
        <w:spacing w:line="480" w:lineRule="auto"/>
        <w:rPr>
          <w:rFonts w:ascii="Arial" w:hAnsi="Arial" w:cs="Arial"/>
        </w:rPr>
      </w:pPr>
      <w:r w:rsidRPr="005C11B5">
        <w:rPr>
          <w:rFonts w:ascii="Arial" w:hAnsi="Arial" w:cs="Arial"/>
        </w:rPr>
        <w:t>Leaving</w:t>
      </w:r>
      <w:r w:rsidR="00250CAF" w:rsidRPr="005C11B5">
        <w:rPr>
          <w:rFonts w:ascii="Arial" w:hAnsi="Arial" w:cs="Arial"/>
        </w:rPr>
        <w:t xml:space="preserve"> insecurity throughout, </w:t>
      </w:r>
      <w:r w:rsidRPr="005C11B5">
        <w:rPr>
          <w:rFonts w:ascii="Arial" w:hAnsi="Arial" w:cs="Arial"/>
        </w:rPr>
        <w:t xml:space="preserve">with </w:t>
      </w:r>
      <w:r w:rsidR="00092AAC" w:rsidRPr="005C11B5">
        <w:rPr>
          <w:rFonts w:ascii="Arial" w:hAnsi="Arial" w:cs="Arial"/>
        </w:rPr>
        <w:t xml:space="preserve">seemingly </w:t>
      </w:r>
      <w:r w:rsidRPr="005C11B5">
        <w:rPr>
          <w:rFonts w:ascii="Arial" w:hAnsi="Arial" w:cs="Arial"/>
        </w:rPr>
        <w:t>nothing permanent in the Authority</w:t>
      </w:r>
      <w:r w:rsidR="00092AAC" w:rsidRPr="005C11B5">
        <w:rPr>
          <w:rFonts w:ascii="Arial" w:hAnsi="Arial" w:cs="Arial"/>
        </w:rPr>
        <w:t xml:space="preserve"> to give stability</w:t>
      </w:r>
      <w:r w:rsidRPr="005C11B5">
        <w:rPr>
          <w:rFonts w:ascii="Arial" w:hAnsi="Arial" w:cs="Arial"/>
        </w:rPr>
        <w:t xml:space="preserve">. </w:t>
      </w:r>
    </w:p>
    <w:p w14:paraId="12F4F61B" w14:textId="77777777" w:rsidR="00250CAF" w:rsidRPr="005C11B5" w:rsidRDefault="00250CAF" w:rsidP="00CD7BC6">
      <w:pPr>
        <w:tabs>
          <w:tab w:val="left" w:pos="5550"/>
        </w:tabs>
        <w:spacing w:line="480" w:lineRule="auto"/>
        <w:rPr>
          <w:rFonts w:ascii="Arial" w:hAnsi="Arial" w:cs="Arial"/>
        </w:rPr>
      </w:pPr>
    </w:p>
    <w:p w14:paraId="2AED38E8" w14:textId="1B7044B1" w:rsidR="002D13D8" w:rsidRPr="005C11B5" w:rsidRDefault="00092AAC" w:rsidP="00CD7BC6">
      <w:pPr>
        <w:tabs>
          <w:tab w:val="left" w:pos="5550"/>
        </w:tabs>
        <w:spacing w:line="480" w:lineRule="auto"/>
        <w:rPr>
          <w:rFonts w:ascii="Arial" w:hAnsi="Arial" w:cs="Arial"/>
        </w:rPr>
      </w:pPr>
      <w:r w:rsidRPr="005C11B5">
        <w:rPr>
          <w:rFonts w:ascii="Arial" w:hAnsi="Arial" w:cs="Arial"/>
        </w:rPr>
        <w:t>As in any professional setting, l</w:t>
      </w:r>
      <w:r w:rsidR="001D593A" w:rsidRPr="005C11B5">
        <w:rPr>
          <w:rFonts w:ascii="Arial" w:hAnsi="Arial" w:cs="Arial"/>
        </w:rPr>
        <w:t xml:space="preserve">eaders will </w:t>
      </w:r>
      <w:r w:rsidR="00721C4A" w:rsidRPr="005C11B5">
        <w:rPr>
          <w:rFonts w:ascii="Arial" w:hAnsi="Arial" w:cs="Arial"/>
        </w:rPr>
        <w:t>leave to progress their careers</w:t>
      </w:r>
      <w:r w:rsidR="001E4214" w:rsidRPr="005C11B5">
        <w:rPr>
          <w:rFonts w:ascii="Arial" w:hAnsi="Arial" w:cs="Arial"/>
        </w:rPr>
        <w:t xml:space="preserve"> </w:t>
      </w:r>
      <w:r w:rsidR="001D593A" w:rsidRPr="005C11B5">
        <w:rPr>
          <w:rFonts w:ascii="Arial" w:hAnsi="Arial" w:cs="Arial"/>
        </w:rPr>
        <w:t xml:space="preserve">at a time of their choosing </w:t>
      </w:r>
      <w:r w:rsidR="001E4214" w:rsidRPr="005C11B5">
        <w:rPr>
          <w:rFonts w:ascii="Arial" w:hAnsi="Arial" w:cs="Arial"/>
        </w:rPr>
        <w:t xml:space="preserve">and </w:t>
      </w:r>
      <w:r w:rsidR="00721C4A" w:rsidRPr="005C11B5">
        <w:rPr>
          <w:rFonts w:ascii="Arial" w:hAnsi="Arial" w:cs="Arial"/>
        </w:rPr>
        <w:t xml:space="preserve">not </w:t>
      </w:r>
      <w:r w:rsidR="001D593A" w:rsidRPr="005C11B5">
        <w:rPr>
          <w:rFonts w:ascii="Arial" w:hAnsi="Arial" w:cs="Arial"/>
        </w:rPr>
        <w:t>to suit the organisation</w:t>
      </w:r>
      <w:r w:rsidR="001E4214" w:rsidRPr="005C11B5">
        <w:rPr>
          <w:rFonts w:ascii="Arial" w:hAnsi="Arial" w:cs="Arial"/>
        </w:rPr>
        <w:t>s’ needs</w:t>
      </w:r>
      <w:r w:rsidRPr="005C11B5">
        <w:rPr>
          <w:rFonts w:ascii="Arial" w:hAnsi="Arial" w:cs="Arial"/>
        </w:rPr>
        <w:t xml:space="preserve"> although the culture in Expanded City appeared to be one ready to dispose of ineffective leaders quickly</w:t>
      </w:r>
      <w:r w:rsidR="001E4214" w:rsidRPr="005C11B5">
        <w:rPr>
          <w:rFonts w:ascii="Arial" w:hAnsi="Arial" w:cs="Arial"/>
        </w:rPr>
        <w:t xml:space="preserve">. </w:t>
      </w:r>
      <w:r w:rsidR="00721C4A" w:rsidRPr="005C11B5">
        <w:rPr>
          <w:rFonts w:ascii="Arial" w:hAnsi="Arial" w:cs="Arial"/>
        </w:rPr>
        <w:t>New l</w:t>
      </w:r>
      <w:r w:rsidR="001E4214" w:rsidRPr="005C11B5">
        <w:rPr>
          <w:rFonts w:ascii="Arial" w:hAnsi="Arial" w:cs="Arial"/>
        </w:rPr>
        <w:t>eade</w:t>
      </w:r>
      <w:r w:rsidR="00721C4A" w:rsidRPr="005C11B5">
        <w:rPr>
          <w:rFonts w:ascii="Arial" w:hAnsi="Arial" w:cs="Arial"/>
        </w:rPr>
        <w:t xml:space="preserve">rs </w:t>
      </w:r>
      <w:r w:rsidRPr="005C11B5">
        <w:rPr>
          <w:rFonts w:ascii="Arial" w:hAnsi="Arial" w:cs="Arial"/>
        </w:rPr>
        <w:t xml:space="preserve">who entered the system were sometimes </w:t>
      </w:r>
      <w:r w:rsidR="001E4214" w:rsidRPr="005C11B5">
        <w:rPr>
          <w:rFonts w:ascii="Arial" w:hAnsi="Arial" w:cs="Arial"/>
        </w:rPr>
        <w:t>uninterested, if not hostile towards t</w:t>
      </w:r>
      <w:r w:rsidR="001D593A" w:rsidRPr="005C11B5">
        <w:rPr>
          <w:rFonts w:ascii="Arial" w:hAnsi="Arial" w:cs="Arial"/>
        </w:rPr>
        <w:t xml:space="preserve">he projects of their predecessors or </w:t>
      </w:r>
      <w:r w:rsidRPr="005C11B5">
        <w:rPr>
          <w:rFonts w:ascii="Arial" w:hAnsi="Arial" w:cs="Arial"/>
        </w:rPr>
        <w:t xml:space="preserve">sought to </w:t>
      </w:r>
      <w:r w:rsidR="001D593A" w:rsidRPr="005C11B5">
        <w:rPr>
          <w:rFonts w:ascii="Arial" w:hAnsi="Arial" w:cs="Arial"/>
        </w:rPr>
        <w:t>take a different direction to make their presence felt</w:t>
      </w:r>
      <w:r w:rsidR="001E4214" w:rsidRPr="005C11B5">
        <w:rPr>
          <w:rFonts w:ascii="Arial" w:hAnsi="Arial" w:cs="Arial"/>
        </w:rPr>
        <w:t xml:space="preserve">. </w:t>
      </w:r>
    </w:p>
    <w:p w14:paraId="3D080D3F" w14:textId="77777777" w:rsidR="00637C9B" w:rsidRPr="005C11B5" w:rsidRDefault="00637C9B" w:rsidP="00CD7BC6">
      <w:pPr>
        <w:tabs>
          <w:tab w:val="left" w:pos="5550"/>
        </w:tabs>
        <w:spacing w:line="480" w:lineRule="auto"/>
        <w:rPr>
          <w:rFonts w:ascii="Arial" w:hAnsi="Arial" w:cs="Arial"/>
        </w:rPr>
      </w:pPr>
    </w:p>
    <w:p w14:paraId="39A50B30" w14:textId="77777777" w:rsidR="00D074FD" w:rsidRPr="005C11B5" w:rsidRDefault="00397A63" w:rsidP="00D074FD">
      <w:pPr>
        <w:tabs>
          <w:tab w:val="left" w:pos="5550"/>
        </w:tabs>
        <w:spacing w:line="480" w:lineRule="auto"/>
        <w:ind w:left="720"/>
        <w:rPr>
          <w:rFonts w:ascii="Arial" w:hAnsi="Arial" w:cs="Arial"/>
        </w:rPr>
      </w:pPr>
      <w:r w:rsidRPr="005C11B5">
        <w:rPr>
          <w:rFonts w:ascii="Arial" w:hAnsi="Arial" w:cs="Arial"/>
        </w:rPr>
        <w:t>“There was an awful lot of difficulties on the social care front</w:t>
      </w:r>
      <w:r w:rsidR="005826E4" w:rsidRPr="005C11B5">
        <w:rPr>
          <w:rFonts w:ascii="Arial" w:hAnsi="Arial" w:cs="Arial"/>
        </w:rPr>
        <w:t xml:space="preserve">. You know that we never got anyone who stayed any length of time after (X), (Y) had it for a bit </w:t>
      </w:r>
      <w:r w:rsidR="00DD4575" w:rsidRPr="005C11B5">
        <w:rPr>
          <w:rFonts w:ascii="Arial" w:hAnsi="Arial" w:cs="Arial"/>
        </w:rPr>
        <w:t>and that ended in tears, and she was really good”</w:t>
      </w:r>
      <w:r w:rsidR="00D074FD" w:rsidRPr="005C11B5">
        <w:rPr>
          <w:rFonts w:ascii="Arial" w:hAnsi="Arial" w:cs="Arial"/>
        </w:rPr>
        <w:t xml:space="preserve"> </w:t>
      </w:r>
    </w:p>
    <w:p w14:paraId="28E9D1C6" w14:textId="78F106A5" w:rsidR="002D13D8" w:rsidRPr="005C11B5" w:rsidRDefault="00D074FD" w:rsidP="00D074FD">
      <w:pPr>
        <w:tabs>
          <w:tab w:val="left" w:pos="5550"/>
        </w:tabs>
        <w:spacing w:line="480" w:lineRule="auto"/>
        <w:ind w:left="720"/>
        <w:rPr>
          <w:rFonts w:ascii="Arial" w:hAnsi="Arial" w:cs="Arial"/>
          <w:i/>
        </w:rPr>
      </w:pPr>
      <w:r w:rsidRPr="005C11B5">
        <w:rPr>
          <w:rFonts w:ascii="Arial" w:hAnsi="Arial" w:cs="Arial"/>
          <w:i/>
        </w:rPr>
        <w:t xml:space="preserve">MST Supervisor Expanded City </w:t>
      </w:r>
    </w:p>
    <w:p w14:paraId="5198E333" w14:textId="77777777" w:rsidR="00637C9B" w:rsidRPr="005C11B5" w:rsidRDefault="00637C9B" w:rsidP="00D074FD">
      <w:pPr>
        <w:tabs>
          <w:tab w:val="left" w:pos="5550"/>
        </w:tabs>
        <w:spacing w:line="480" w:lineRule="auto"/>
        <w:ind w:left="720"/>
        <w:rPr>
          <w:rFonts w:ascii="Arial" w:hAnsi="Arial" w:cs="Arial"/>
          <w:i/>
        </w:rPr>
      </w:pPr>
    </w:p>
    <w:p w14:paraId="265AB084" w14:textId="69ACE569" w:rsidR="000708BF" w:rsidRPr="005C11B5" w:rsidRDefault="001E4214" w:rsidP="00CD7BC6">
      <w:pPr>
        <w:tabs>
          <w:tab w:val="left" w:pos="5550"/>
        </w:tabs>
        <w:spacing w:line="480" w:lineRule="auto"/>
        <w:rPr>
          <w:rFonts w:ascii="Arial" w:hAnsi="Arial" w:cs="Arial"/>
        </w:rPr>
      </w:pPr>
      <w:r w:rsidRPr="005C11B5">
        <w:rPr>
          <w:rFonts w:ascii="Arial" w:hAnsi="Arial" w:cs="Arial"/>
        </w:rPr>
        <w:t>This</w:t>
      </w:r>
      <w:r w:rsidR="001D593A" w:rsidRPr="005C11B5">
        <w:rPr>
          <w:rFonts w:ascii="Arial" w:hAnsi="Arial" w:cs="Arial"/>
        </w:rPr>
        <w:t xml:space="preserve"> was particularly </w:t>
      </w:r>
      <w:r w:rsidRPr="005C11B5">
        <w:rPr>
          <w:rFonts w:ascii="Arial" w:hAnsi="Arial" w:cs="Arial"/>
        </w:rPr>
        <w:t>experienced</w:t>
      </w:r>
      <w:r w:rsidR="001D593A" w:rsidRPr="005C11B5">
        <w:rPr>
          <w:rFonts w:ascii="Arial" w:hAnsi="Arial" w:cs="Arial"/>
        </w:rPr>
        <w:t xml:space="preserve"> in Expanded City</w:t>
      </w:r>
      <w:r w:rsidR="000708BF" w:rsidRPr="005C11B5">
        <w:rPr>
          <w:rFonts w:ascii="Arial" w:hAnsi="Arial" w:cs="Arial"/>
        </w:rPr>
        <w:t xml:space="preserve"> </w:t>
      </w:r>
      <w:r w:rsidR="00092AAC" w:rsidRPr="005C11B5">
        <w:rPr>
          <w:rFonts w:ascii="Arial" w:hAnsi="Arial" w:cs="Arial"/>
        </w:rPr>
        <w:t xml:space="preserve">toward the end of the operational period </w:t>
      </w:r>
      <w:r w:rsidR="000708BF" w:rsidRPr="005C11B5">
        <w:rPr>
          <w:rFonts w:ascii="Arial" w:hAnsi="Arial" w:cs="Arial"/>
        </w:rPr>
        <w:t>with two new Directors arriving w</w:t>
      </w:r>
      <w:r w:rsidR="00092AAC" w:rsidRPr="005C11B5">
        <w:rPr>
          <w:rFonts w:ascii="Arial" w:hAnsi="Arial" w:cs="Arial"/>
        </w:rPr>
        <w:t xml:space="preserve">ith views which </w:t>
      </w:r>
      <w:r w:rsidR="001D593A" w:rsidRPr="005C11B5">
        <w:rPr>
          <w:rFonts w:ascii="Arial" w:hAnsi="Arial" w:cs="Arial"/>
        </w:rPr>
        <w:t xml:space="preserve">  </w:t>
      </w:r>
    </w:p>
    <w:p w14:paraId="2BDF8F26" w14:textId="77777777" w:rsidR="000708BF" w:rsidRPr="005C11B5" w:rsidRDefault="000708BF" w:rsidP="00CD7BC6">
      <w:pPr>
        <w:tabs>
          <w:tab w:val="left" w:pos="5550"/>
        </w:tabs>
        <w:spacing w:line="480" w:lineRule="auto"/>
        <w:rPr>
          <w:rFonts w:ascii="Arial" w:hAnsi="Arial" w:cs="Arial"/>
        </w:rPr>
      </w:pPr>
    </w:p>
    <w:p w14:paraId="5EB8C15D" w14:textId="2B3034F2" w:rsidR="000708BF" w:rsidRPr="005C11B5" w:rsidRDefault="000708BF" w:rsidP="000708BF">
      <w:pPr>
        <w:tabs>
          <w:tab w:val="left" w:pos="5550"/>
        </w:tabs>
        <w:spacing w:line="480" w:lineRule="auto"/>
        <w:ind w:left="720"/>
        <w:rPr>
          <w:rFonts w:ascii="Arial" w:hAnsi="Arial" w:cs="Arial"/>
        </w:rPr>
      </w:pPr>
      <w:r w:rsidRPr="005C11B5">
        <w:rPr>
          <w:rFonts w:ascii="Arial" w:hAnsi="Arial" w:cs="Arial"/>
        </w:rPr>
        <w:t xml:space="preserve">“Were actually quite anti-MST…they had kind of worked together elsewhere, they came in as a clique, they knew what they wanted and we were not a part of that. It was very much in or out and we were out.” </w:t>
      </w:r>
      <w:r w:rsidRPr="005C11B5">
        <w:rPr>
          <w:rFonts w:ascii="Arial" w:hAnsi="Arial" w:cs="Arial"/>
          <w:i/>
        </w:rPr>
        <w:t>Psychologist Expanded City</w:t>
      </w:r>
    </w:p>
    <w:p w14:paraId="736BFCCE" w14:textId="77777777" w:rsidR="000708BF" w:rsidRPr="005C11B5" w:rsidRDefault="000708BF" w:rsidP="000708BF">
      <w:pPr>
        <w:tabs>
          <w:tab w:val="left" w:pos="5550"/>
        </w:tabs>
        <w:spacing w:line="480" w:lineRule="auto"/>
        <w:ind w:left="720"/>
        <w:rPr>
          <w:rFonts w:ascii="Arial" w:hAnsi="Arial" w:cs="Arial"/>
        </w:rPr>
      </w:pPr>
    </w:p>
    <w:p w14:paraId="34902C1A" w14:textId="5EF44B18" w:rsidR="00DB7CA1" w:rsidRPr="005C11B5" w:rsidRDefault="00AF7C92" w:rsidP="00CD7BC6">
      <w:pPr>
        <w:tabs>
          <w:tab w:val="left" w:pos="5550"/>
        </w:tabs>
        <w:spacing w:line="480" w:lineRule="auto"/>
        <w:rPr>
          <w:rFonts w:ascii="Arial" w:hAnsi="Arial" w:cs="Arial"/>
        </w:rPr>
      </w:pPr>
      <w:r w:rsidRPr="005C11B5">
        <w:rPr>
          <w:rFonts w:ascii="Arial" w:hAnsi="Arial" w:cs="Arial"/>
        </w:rPr>
        <w:t>L</w:t>
      </w:r>
      <w:r w:rsidR="001E4214" w:rsidRPr="005C11B5">
        <w:rPr>
          <w:rFonts w:ascii="Arial" w:hAnsi="Arial" w:cs="Arial"/>
        </w:rPr>
        <w:t>eader</w:t>
      </w:r>
      <w:r w:rsidR="0099096F" w:rsidRPr="005C11B5">
        <w:rPr>
          <w:rFonts w:ascii="Arial" w:hAnsi="Arial" w:cs="Arial"/>
        </w:rPr>
        <w:t>s may</w:t>
      </w:r>
      <w:r w:rsidR="00092AAC" w:rsidRPr="005C11B5">
        <w:rPr>
          <w:rFonts w:ascii="Arial" w:hAnsi="Arial" w:cs="Arial"/>
        </w:rPr>
        <w:t xml:space="preserve"> feel that they </w:t>
      </w:r>
      <w:r w:rsidR="001E4214" w:rsidRPr="005C11B5">
        <w:rPr>
          <w:rFonts w:ascii="Arial" w:hAnsi="Arial" w:cs="Arial"/>
        </w:rPr>
        <w:t>are the rock that keeps the service anchored</w:t>
      </w:r>
      <w:r w:rsidR="0099096F" w:rsidRPr="005C11B5">
        <w:rPr>
          <w:rFonts w:ascii="Arial" w:hAnsi="Arial" w:cs="Arial"/>
        </w:rPr>
        <w:t xml:space="preserve">, </w:t>
      </w:r>
      <w:r w:rsidR="001E4214" w:rsidRPr="005C11B5">
        <w:rPr>
          <w:rFonts w:ascii="Arial" w:hAnsi="Arial" w:cs="Arial"/>
        </w:rPr>
        <w:t xml:space="preserve">to prove that they </w:t>
      </w:r>
      <w:r w:rsidR="0099096F" w:rsidRPr="005C11B5">
        <w:rPr>
          <w:rFonts w:ascii="Arial" w:hAnsi="Arial" w:cs="Arial"/>
        </w:rPr>
        <w:t xml:space="preserve">alone </w:t>
      </w:r>
      <w:r w:rsidR="001E4214" w:rsidRPr="005C11B5">
        <w:rPr>
          <w:rFonts w:ascii="Arial" w:hAnsi="Arial" w:cs="Arial"/>
        </w:rPr>
        <w:t xml:space="preserve">are able to do things that others cannot. </w:t>
      </w:r>
      <w:r w:rsidR="001D37B3" w:rsidRPr="005C11B5">
        <w:rPr>
          <w:rFonts w:ascii="Arial" w:hAnsi="Arial" w:cs="Arial"/>
        </w:rPr>
        <w:t>In spite of her admiration and support of her, t</w:t>
      </w:r>
      <w:r w:rsidR="00FA47CD" w:rsidRPr="005C11B5">
        <w:rPr>
          <w:rFonts w:ascii="Arial" w:hAnsi="Arial" w:cs="Arial"/>
        </w:rPr>
        <w:t xml:space="preserve">he National Lead could see that the MST Supervisor </w:t>
      </w:r>
      <w:r w:rsidR="009C2D6F" w:rsidRPr="005C11B5">
        <w:rPr>
          <w:rFonts w:ascii="Arial" w:hAnsi="Arial" w:cs="Arial"/>
        </w:rPr>
        <w:t xml:space="preserve">in Expanded City </w:t>
      </w:r>
      <w:r w:rsidR="00FA47CD" w:rsidRPr="005C11B5">
        <w:rPr>
          <w:rFonts w:ascii="Arial" w:hAnsi="Arial" w:cs="Arial"/>
        </w:rPr>
        <w:t xml:space="preserve">was </w:t>
      </w:r>
      <w:r w:rsidR="001E4214" w:rsidRPr="005C11B5">
        <w:rPr>
          <w:rFonts w:ascii="Arial" w:hAnsi="Arial" w:cs="Arial"/>
        </w:rPr>
        <w:t xml:space="preserve">holding a partnership together by force of personality instead of attending to the empowerment and distribution of power to others. </w:t>
      </w:r>
    </w:p>
    <w:p w14:paraId="77410529" w14:textId="77777777" w:rsidR="00DB7CA1" w:rsidRPr="005C11B5" w:rsidRDefault="00DB7CA1" w:rsidP="00CD7BC6">
      <w:pPr>
        <w:tabs>
          <w:tab w:val="left" w:pos="5550"/>
        </w:tabs>
        <w:spacing w:line="480" w:lineRule="auto"/>
        <w:rPr>
          <w:rFonts w:ascii="Arial" w:hAnsi="Arial" w:cs="Arial"/>
        </w:rPr>
      </w:pPr>
    </w:p>
    <w:p w14:paraId="263E0F09" w14:textId="5E376019" w:rsidR="00DB7CA1" w:rsidRPr="005C11B5" w:rsidRDefault="00DB7CA1" w:rsidP="00721442">
      <w:pPr>
        <w:tabs>
          <w:tab w:val="left" w:pos="5550"/>
        </w:tabs>
        <w:spacing w:line="480" w:lineRule="auto"/>
        <w:ind w:left="720"/>
        <w:rPr>
          <w:rFonts w:ascii="Arial" w:hAnsi="Arial" w:cs="Arial"/>
        </w:rPr>
      </w:pPr>
      <w:r w:rsidRPr="005C11B5">
        <w:rPr>
          <w:rFonts w:ascii="Arial" w:hAnsi="Arial" w:cs="Arial"/>
        </w:rPr>
        <w:t xml:space="preserve">“I think that certainly the issue about leadership and making sure that </w:t>
      </w:r>
      <w:r w:rsidR="00726F16" w:rsidRPr="005C11B5">
        <w:rPr>
          <w:rFonts w:ascii="Arial" w:hAnsi="Arial" w:cs="Arial"/>
        </w:rPr>
        <w:t xml:space="preserve">it is not the single leadership of one person, definitely, I definitely </w:t>
      </w:r>
      <w:r w:rsidR="00721442" w:rsidRPr="005C11B5">
        <w:rPr>
          <w:rFonts w:ascii="Arial" w:hAnsi="Arial" w:cs="Arial"/>
        </w:rPr>
        <w:t xml:space="preserve">took that away from Expanded City….too much on one person was definitely a factor”  </w:t>
      </w:r>
      <w:r w:rsidR="00721442" w:rsidRPr="005C11B5">
        <w:rPr>
          <w:rFonts w:ascii="Arial" w:hAnsi="Arial" w:cs="Arial"/>
          <w:i/>
        </w:rPr>
        <w:t>National MST Lead</w:t>
      </w:r>
      <w:r w:rsidR="00721442" w:rsidRPr="005C11B5">
        <w:rPr>
          <w:rFonts w:ascii="Arial" w:hAnsi="Arial" w:cs="Arial"/>
        </w:rPr>
        <w:t xml:space="preserve"> </w:t>
      </w:r>
    </w:p>
    <w:p w14:paraId="107C15AC" w14:textId="77777777" w:rsidR="00DB7CA1" w:rsidRPr="005C11B5" w:rsidRDefault="00DB7CA1" w:rsidP="00CD7BC6">
      <w:pPr>
        <w:tabs>
          <w:tab w:val="left" w:pos="5550"/>
        </w:tabs>
        <w:spacing w:line="480" w:lineRule="auto"/>
        <w:rPr>
          <w:rFonts w:ascii="Arial" w:hAnsi="Arial" w:cs="Arial"/>
        </w:rPr>
      </w:pPr>
    </w:p>
    <w:p w14:paraId="7A408DE6" w14:textId="25299F0A" w:rsidR="001D593A" w:rsidRPr="005C11B5" w:rsidRDefault="001E4214" w:rsidP="00CD7BC6">
      <w:pPr>
        <w:tabs>
          <w:tab w:val="left" w:pos="5550"/>
        </w:tabs>
        <w:spacing w:line="480" w:lineRule="auto"/>
        <w:rPr>
          <w:rFonts w:ascii="Arial" w:hAnsi="Arial" w:cs="Arial"/>
        </w:rPr>
      </w:pPr>
      <w:r w:rsidRPr="005C11B5">
        <w:rPr>
          <w:rFonts w:ascii="Arial" w:hAnsi="Arial" w:cs="Arial"/>
        </w:rPr>
        <w:t>Power may not be easily devolved by those who hold it nor taken up by those to whom it is offered. This is a common dilemma in many organisations</w:t>
      </w:r>
      <w:r w:rsidR="0069721F" w:rsidRPr="005C11B5">
        <w:rPr>
          <w:rFonts w:ascii="Arial" w:hAnsi="Arial" w:cs="Arial"/>
        </w:rPr>
        <w:t xml:space="preserve"> and in Expanded City the stakeholders let the </w:t>
      </w:r>
      <w:r w:rsidR="00092AAC" w:rsidRPr="005C11B5">
        <w:rPr>
          <w:rFonts w:ascii="Arial" w:hAnsi="Arial" w:cs="Arial"/>
        </w:rPr>
        <w:t xml:space="preserve">MST </w:t>
      </w:r>
      <w:r w:rsidR="0069721F" w:rsidRPr="005C11B5">
        <w:rPr>
          <w:rFonts w:ascii="Arial" w:hAnsi="Arial" w:cs="Arial"/>
        </w:rPr>
        <w:t>Supervisor lead for them</w:t>
      </w:r>
      <w:r w:rsidRPr="005C11B5">
        <w:rPr>
          <w:rFonts w:ascii="Arial" w:hAnsi="Arial" w:cs="Arial"/>
        </w:rPr>
        <w:t>.</w:t>
      </w:r>
    </w:p>
    <w:p w14:paraId="029BC675" w14:textId="37344778" w:rsidR="00AF7C92" w:rsidRPr="005C11B5" w:rsidRDefault="00AF7C92" w:rsidP="0099096F">
      <w:pPr>
        <w:tabs>
          <w:tab w:val="left" w:pos="5550"/>
        </w:tabs>
        <w:spacing w:line="480" w:lineRule="auto"/>
        <w:rPr>
          <w:rFonts w:ascii="Arial" w:hAnsi="Arial" w:cs="Arial"/>
        </w:rPr>
      </w:pPr>
    </w:p>
    <w:p w14:paraId="6BA68AB4" w14:textId="2E207A76" w:rsidR="0069721F" w:rsidRPr="005C11B5" w:rsidRDefault="00B71AF6" w:rsidP="00250CAF">
      <w:pPr>
        <w:tabs>
          <w:tab w:val="left" w:pos="5550"/>
        </w:tabs>
        <w:spacing w:line="480" w:lineRule="auto"/>
        <w:ind w:left="720"/>
        <w:rPr>
          <w:rFonts w:ascii="Arial" w:hAnsi="Arial" w:cs="Arial"/>
        </w:rPr>
      </w:pPr>
      <w:r w:rsidRPr="005C11B5">
        <w:rPr>
          <w:rFonts w:ascii="Arial" w:hAnsi="Arial" w:cs="Arial"/>
        </w:rPr>
        <w:t>“</w:t>
      </w:r>
      <w:r w:rsidR="0069721F" w:rsidRPr="005C11B5">
        <w:rPr>
          <w:rFonts w:ascii="Arial" w:hAnsi="Arial" w:cs="Arial"/>
        </w:rPr>
        <w:t xml:space="preserve">It wasn’t that (Supervisor) wasn’t conscious of the need to engage stakeholders, she would actually spend time on that but …there is something about that charismatic leadership, high energy leadership, rather than kind of low key leadership, that means that people see this as your baby”  </w:t>
      </w:r>
      <w:r w:rsidR="0069721F" w:rsidRPr="005C11B5">
        <w:rPr>
          <w:rFonts w:ascii="Arial" w:hAnsi="Arial" w:cs="Arial"/>
          <w:i/>
        </w:rPr>
        <w:t>National NHS Lead</w:t>
      </w:r>
    </w:p>
    <w:p w14:paraId="522782BC" w14:textId="77777777" w:rsidR="0069721F" w:rsidRPr="005C11B5" w:rsidRDefault="0069721F" w:rsidP="0099096F">
      <w:pPr>
        <w:tabs>
          <w:tab w:val="left" w:pos="5550"/>
        </w:tabs>
        <w:spacing w:line="480" w:lineRule="auto"/>
        <w:rPr>
          <w:rFonts w:ascii="Arial" w:hAnsi="Arial" w:cs="Arial"/>
        </w:rPr>
      </w:pPr>
    </w:p>
    <w:p w14:paraId="210BF338" w14:textId="514E9958" w:rsidR="00463929" w:rsidRPr="005C11B5" w:rsidRDefault="00F23930" w:rsidP="0099096F">
      <w:pPr>
        <w:tabs>
          <w:tab w:val="left" w:pos="5550"/>
        </w:tabs>
        <w:spacing w:line="480" w:lineRule="auto"/>
        <w:rPr>
          <w:rFonts w:ascii="Arial" w:hAnsi="Arial" w:cs="Arial"/>
        </w:rPr>
      </w:pPr>
      <w:r w:rsidRPr="005C11B5">
        <w:rPr>
          <w:rFonts w:ascii="Arial" w:hAnsi="Arial" w:cs="Arial"/>
        </w:rPr>
        <w:t>The</w:t>
      </w:r>
      <w:r w:rsidR="00657EE6" w:rsidRPr="005C11B5">
        <w:rPr>
          <w:rFonts w:ascii="Arial" w:hAnsi="Arial" w:cs="Arial"/>
        </w:rPr>
        <w:t>re were high expectations placed upon the MST Supervisors for both clinical excellence and for</w:t>
      </w:r>
      <w:r w:rsidR="0099096F" w:rsidRPr="005C11B5">
        <w:rPr>
          <w:rFonts w:ascii="Arial" w:hAnsi="Arial" w:cs="Arial"/>
        </w:rPr>
        <w:t xml:space="preserve"> leadership</w:t>
      </w:r>
      <w:r w:rsidR="00657EE6" w:rsidRPr="005C11B5">
        <w:rPr>
          <w:rFonts w:ascii="Arial" w:hAnsi="Arial" w:cs="Arial"/>
        </w:rPr>
        <w:t xml:space="preserve">, with a combination of </w:t>
      </w:r>
      <w:r w:rsidR="0099096F" w:rsidRPr="005C11B5">
        <w:rPr>
          <w:rFonts w:ascii="Arial" w:hAnsi="Arial" w:cs="Arial"/>
        </w:rPr>
        <w:t>skill</w:t>
      </w:r>
      <w:r w:rsidR="00657EE6" w:rsidRPr="005C11B5">
        <w:rPr>
          <w:rFonts w:ascii="Arial" w:hAnsi="Arial" w:cs="Arial"/>
        </w:rPr>
        <w:t xml:space="preserve">s required including effective </w:t>
      </w:r>
      <w:r w:rsidR="0099096F" w:rsidRPr="005C11B5">
        <w:rPr>
          <w:rFonts w:ascii="Arial" w:hAnsi="Arial" w:cs="Arial"/>
        </w:rPr>
        <w:t>governance</w:t>
      </w:r>
      <w:r w:rsidR="00657EE6" w:rsidRPr="005C11B5">
        <w:rPr>
          <w:rFonts w:ascii="Arial" w:hAnsi="Arial" w:cs="Arial"/>
        </w:rPr>
        <w:t>, team</w:t>
      </w:r>
      <w:r w:rsidR="0099096F" w:rsidRPr="005C11B5">
        <w:rPr>
          <w:rFonts w:ascii="Arial" w:hAnsi="Arial" w:cs="Arial"/>
        </w:rPr>
        <w:t xml:space="preserve"> </w:t>
      </w:r>
      <w:r w:rsidR="00657EE6" w:rsidRPr="005C11B5">
        <w:rPr>
          <w:rFonts w:ascii="Arial" w:hAnsi="Arial" w:cs="Arial"/>
        </w:rPr>
        <w:t>and system leadership</w:t>
      </w:r>
      <w:r w:rsidR="0099096F" w:rsidRPr="005C11B5">
        <w:rPr>
          <w:rFonts w:ascii="Arial" w:hAnsi="Arial" w:cs="Arial"/>
        </w:rPr>
        <w:t xml:space="preserve">. </w:t>
      </w:r>
      <w:r w:rsidR="00657EE6" w:rsidRPr="005C11B5">
        <w:rPr>
          <w:rFonts w:ascii="Arial" w:hAnsi="Arial" w:cs="Arial"/>
        </w:rPr>
        <w:t>Rarely have Supervisors</w:t>
      </w:r>
      <w:r w:rsidR="00721C4A" w:rsidRPr="005C11B5">
        <w:rPr>
          <w:rFonts w:ascii="Arial" w:hAnsi="Arial" w:cs="Arial"/>
        </w:rPr>
        <w:t xml:space="preserve"> confidently and competently</w:t>
      </w:r>
      <w:r w:rsidR="00657EE6" w:rsidRPr="005C11B5">
        <w:rPr>
          <w:rFonts w:ascii="Arial" w:hAnsi="Arial" w:cs="Arial"/>
        </w:rPr>
        <w:t xml:space="preserve"> possessed all of these attributes</w:t>
      </w:r>
      <w:r w:rsidR="00463929" w:rsidRPr="005C11B5">
        <w:rPr>
          <w:rFonts w:ascii="Arial" w:hAnsi="Arial" w:cs="Arial"/>
        </w:rPr>
        <w:t xml:space="preserve"> from the start</w:t>
      </w:r>
      <w:r w:rsidR="005C148B" w:rsidRPr="005C11B5">
        <w:rPr>
          <w:rFonts w:ascii="Arial" w:hAnsi="Arial" w:cs="Arial"/>
        </w:rPr>
        <w:t xml:space="preserve"> as the National Lead sought to diplomatically state about the Isolated Coastal Supervisor</w:t>
      </w:r>
      <w:r w:rsidR="00DE4279" w:rsidRPr="005C11B5">
        <w:rPr>
          <w:rFonts w:ascii="Arial" w:hAnsi="Arial" w:cs="Arial"/>
        </w:rPr>
        <w:t xml:space="preserve">. </w:t>
      </w:r>
    </w:p>
    <w:p w14:paraId="24EE9120" w14:textId="67D786F0" w:rsidR="00463929" w:rsidRPr="005C11B5" w:rsidRDefault="00463929" w:rsidP="0099096F">
      <w:pPr>
        <w:tabs>
          <w:tab w:val="left" w:pos="5550"/>
        </w:tabs>
        <w:spacing w:line="480" w:lineRule="auto"/>
        <w:rPr>
          <w:rFonts w:ascii="Arial" w:hAnsi="Arial" w:cs="Arial"/>
        </w:rPr>
      </w:pPr>
    </w:p>
    <w:p w14:paraId="418EAA6B" w14:textId="77777777" w:rsidR="00D37D76" w:rsidRPr="005C11B5" w:rsidRDefault="00463929" w:rsidP="005C148B">
      <w:pPr>
        <w:tabs>
          <w:tab w:val="left" w:pos="5550"/>
        </w:tabs>
        <w:spacing w:line="480" w:lineRule="auto"/>
        <w:ind w:left="720"/>
        <w:rPr>
          <w:rFonts w:ascii="Arial" w:hAnsi="Arial" w:cs="Arial"/>
        </w:rPr>
      </w:pPr>
      <w:r w:rsidRPr="005C11B5">
        <w:rPr>
          <w:rFonts w:ascii="Arial" w:hAnsi="Arial" w:cs="Arial"/>
        </w:rPr>
        <w:t>“</w:t>
      </w:r>
      <w:r w:rsidR="002152CF" w:rsidRPr="005C11B5">
        <w:rPr>
          <w:rFonts w:ascii="Arial" w:hAnsi="Arial" w:cs="Arial"/>
        </w:rPr>
        <w:t xml:space="preserve">He was more, well his strengths are more in the </w:t>
      </w:r>
      <w:r w:rsidR="000522D7" w:rsidRPr="005C11B5">
        <w:rPr>
          <w:rFonts w:ascii="Arial" w:hAnsi="Arial" w:cs="Arial"/>
        </w:rPr>
        <w:t>clinical field than in the stakeholder engagement field I think that it would be fair to say</w:t>
      </w:r>
      <w:r w:rsidR="00D37D76" w:rsidRPr="005C11B5">
        <w:rPr>
          <w:rFonts w:ascii="Arial" w:hAnsi="Arial" w:cs="Arial"/>
        </w:rPr>
        <w:t xml:space="preserve">” </w:t>
      </w:r>
    </w:p>
    <w:p w14:paraId="52608851" w14:textId="109BBC2C" w:rsidR="00463929" w:rsidRPr="005C11B5" w:rsidRDefault="00D37D76" w:rsidP="005C148B">
      <w:pPr>
        <w:tabs>
          <w:tab w:val="left" w:pos="5550"/>
        </w:tabs>
        <w:spacing w:line="480" w:lineRule="auto"/>
        <w:ind w:left="720"/>
        <w:rPr>
          <w:rFonts w:ascii="Arial" w:hAnsi="Arial" w:cs="Arial"/>
          <w:i/>
        </w:rPr>
      </w:pPr>
      <w:r w:rsidRPr="005C11B5">
        <w:rPr>
          <w:rFonts w:ascii="Arial" w:hAnsi="Arial" w:cs="Arial"/>
          <w:i/>
        </w:rPr>
        <w:t xml:space="preserve">National NHS Lead </w:t>
      </w:r>
    </w:p>
    <w:p w14:paraId="5E2053E0" w14:textId="77777777" w:rsidR="00463929" w:rsidRPr="005C11B5" w:rsidRDefault="00463929" w:rsidP="0099096F">
      <w:pPr>
        <w:tabs>
          <w:tab w:val="left" w:pos="5550"/>
        </w:tabs>
        <w:spacing w:line="480" w:lineRule="auto"/>
        <w:rPr>
          <w:rFonts w:ascii="Arial" w:hAnsi="Arial" w:cs="Arial"/>
        </w:rPr>
      </w:pPr>
    </w:p>
    <w:p w14:paraId="18F5359F" w14:textId="6F4250BD" w:rsidR="0099096F" w:rsidRPr="005C11B5" w:rsidRDefault="00DE4279" w:rsidP="0099096F">
      <w:pPr>
        <w:tabs>
          <w:tab w:val="left" w:pos="5550"/>
        </w:tabs>
        <w:spacing w:line="480" w:lineRule="auto"/>
        <w:rPr>
          <w:rFonts w:ascii="Arial" w:hAnsi="Arial" w:cs="Arial"/>
        </w:rPr>
      </w:pPr>
      <w:r w:rsidRPr="005C11B5">
        <w:rPr>
          <w:rFonts w:ascii="Arial" w:hAnsi="Arial" w:cs="Arial"/>
        </w:rPr>
        <w:t>S</w:t>
      </w:r>
      <w:r w:rsidR="00657EE6" w:rsidRPr="005C11B5">
        <w:rPr>
          <w:rFonts w:ascii="Arial" w:hAnsi="Arial" w:cs="Arial"/>
        </w:rPr>
        <w:t xml:space="preserve">everal mature </w:t>
      </w:r>
      <w:r w:rsidR="0099096F" w:rsidRPr="005C11B5">
        <w:rPr>
          <w:rFonts w:ascii="Arial" w:hAnsi="Arial" w:cs="Arial"/>
        </w:rPr>
        <w:t xml:space="preserve">MST sites have </w:t>
      </w:r>
      <w:r w:rsidR="00657EE6" w:rsidRPr="005C11B5">
        <w:rPr>
          <w:rFonts w:ascii="Arial" w:hAnsi="Arial" w:cs="Arial"/>
        </w:rPr>
        <w:t xml:space="preserve">more recently </w:t>
      </w:r>
      <w:r w:rsidR="0099096F" w:rsidRPr="005C11B5">
        <w:rPr>
          <w:rFonts w:ascii="Arial" w:hAnsi="Arial" w:cs="Arial"/>
        </w:rPr>
        <w:t>es</w:t>
      </w:r>
      <w:r w:rsidR="00250CAF" w:rsidRPr="005C11B5">
        <w:rPr>
          <w:rFonts w:ascii="Arial" w:hAnsi="Arial" w:cs="Arial"/>
        </w:rPr>
        <w:t xml:space="preserve">tablished </w:t>
      </w:r>
      <w:r w:rsidRPr="005C11B5">
        <w:rPr>
          <w:rFonts w:ascii="Arial" w:hAnsi="Arial" w:cs="Arial"/>
        </w:rPr>
        <w:t xml:space="preserve">a functional split </w:t>
      </w:r>
      <w:r w:rsidR="0099096F" w:rsidRPr="005C11B5">
        <w:rPr>
          <w:rFonts w:ascii="Arial" w:hAnsi="Arial" w:cs="Arial"/>
        </w:rPr>
        <w:t>between a Supervisor role and a Programme Manager role</w:t>
      </w:r>
      <w:r w:rsidR="00657EE6" w:rsidRPr="005C11B5">
        <w:rPr>
          <w:rFonts w:ascii="Arial" w:hAnsi="Arial" w:cs="Arial"/>
        </w:rPr>
        <w:t xml:space="preserve"> which may be taken by </w:t>
      </w:r>
      <w:r w:rsidR="0099096F" w:rsidRPr="005C11B5">
        <w:rPr>
          <w:rFonts w:ascii="Arial" w:hAnsi="Arial" w:cs="Arial"/>
        </w:rPr>
        <w:t xml:space="preserve">an </w:t>
      </w:r>
      <w:r w:rsidR="00657EE6" w:rsidRPr="005C11B5">
        <w:rPr>
          <w:rFonts w:ascii="Arial" w:hAnsi="Arial" w:cs="Arial"/>
        </w:rPr>
        <w:t xml:space="preserve">experienced </w:t>
      </w:r>
      <w:r w:rsidR="0099096F" w:rsidRPr="005C11B5">
        <w:rPr>
          <w:rFonts w:ascii="Arial" w:hAnsi="Arial" w:cs="Arial"/>
        </w:rPr>
        <w:t xml:space="preserve">ex-Supervisor who can offer both leadership and a clinical perspective to maintain the partnership </w:t>
      </w:r>
      <w:r w:rsidR="00657EE6" w:rsidRPr="005C11B5">
        <w:rPr>
          <w:rFonts w:ascii="Arial" w:hAnsi="Arial" w:cs="Arial"/>
        </w:rPr>
        <w:t xml:space="preserve">in </w:t>
      </w:r>
      <w:r w:rsidR="0099096F" w:rsidRPr="005C11B5">
        <w:rPr>
          <w:rFonts w:ascii="Arial" w:hAnsi="Arial" w:cs="Arial"/>
        </w:rPr>
        <w:t>support</w:t>
      </w:r>
      <w:r w:rsidR="00657EE6" w:rsidRPr="005C11B5">
        <w:rPr>
          <w:rFonts w:ascii="Arial" w:hAnsi="Arial" w:cs="Arial"/>
        </w:rPr>
        <w:t>ing</w:t>
      </w:r>
      <w:r w:rsidR="0099096F" w:rsidRPr="005C11B5">
        <w:rPr>
          <w:rFonts w:ascii="Arial" w:hAnsi="Arial" w:cs="Arial"/>
        </w:rPr>
        <w:t xml:space="preserve"> the service within the system in which it is placed.  </w:t>
      </w:r>
      <w:r w:rsidR="00092AAC" w:rsidRPr="005C11B5">
        <w:rPr>
          <w:rFonts w:ascii="Arial" w:hAnsi="Arial" w:cs="Arial"/>
        </w:rPr>
        <w:t>This can spread the risk of too much being concentrated into a single leader and is a de-risking strategy.</w:t>
      </w:r>
    </w:p>
    <w:p w14:paraId="0E77248F" w14:textId="77777777" w:rsidR="0099096F" w:rsidRPr="005C11B5" w:rsidRDefault="0099096F" w:rsidP="0099096F">
      <w:pPr>
        <w:tabs>
          <w:tab w:val="left" w:pos="5550"/>
        </w:tabs>
        <w:spacing w:line="480" w:lineRule="auto"/>
        <w:rPr>
          <w:rFonts w:ascii="Arial" w:hAnsi="Arial" w:cs="Arial"/>
        </w:rPr>
      </w:pPr>
    </w:p>
    <w:p w14:paraId="59349B83" w14:textId="394189D5" w:rsidR="00CD7BC6" w:rsidRPr="005C11B5" w:rsidRDefault="001D593A" w:rsidP="00CD7BC6">
      <w:pPr>
        <w:tabs>
          <w:tab w:val="left" w:pos="5550"/>
        </w:tabs>
        <w:spacing w:line="480" w:lineRule="auto"/>
        <w:rPr>
          <w:rFonts w:ascii="Arial" w:hAnsi="Arial" w:cs="Arial"/>
        </w:rPr>
      </w:pPr>
      <w:r w:rsidRPr="005C11B5">
        <w:rPr>
          <w:rFonts w:ascii="Arial" w:hAnsi="Arial" w:cs="Arial"/>
        </w:rPr>
        <w:t xml:space="preserve">The </w:t>
      </w:r>
      <w:r w:rsidR="0099096F" w:rsidRPr="005C11B5">
        <w:rPr>
          <w:rFonts w:ascii="Arial" w:hAnsi="Arial" w:cs="Arial"/>
        </w:rPr>
        <w:t xml:space="preserve">absence of </w:t>
      </w:r>
      <w:r w:rsidRPr="005C11B5">
        <w:rPr>
          <w:rFonts w:ascii="Arial" w:hAnsi="Arial" w:cs="Arial"/>
        </w:rPr>
        <w:t>s</w:t>
      </w:r>
      <w:r w:rsidR="00963F50" w:rsidRPr="005C11B5">
        <w:rPr>
          <w:rFonts w:ascii="Arial" w:hAnsi="Arial" w:cs="Arial"/>
        </w:rPr>
        <w:t xml:space="preserve">uccession </w:t>
      </w:r>
      <w:r w:rsidRPr="005C11B5">
        <w:rPr>
          <w:rFonts w:ascii="Arial" w:hAnsi="Arial" w:cs="Arial"/>
        </w:rPr>
        <w:t xml:space="preserve">planning for the Supervisor role was </w:t>
      </w:r>
      <w:r w:rsidR="00721C4A" w:rsidRPr="005C11B5">
        <w:rPr>
          <w:rFonts w:ascii="Arial" w:hAnsi="Arial" w:cs="Arial"/>
        </w:rPr>
        <w:t xml:space="preserve">a </w:t>
      </w:r>
      <w:r w:rsidRPr="005C11B5">
        <w:rPr>
          <w:rFonts w:ascii="Arial" w:hAnsi="Arial" w:cs="Arial"/>
        </w:rPr>
        <w:t xml:space="preserve">leadership risk in all three sites </w:t>
      </w:r>
      <w:r w:rsidR="00963F50" w:rsidRPr="005C11B5">
        <w:rPr>
          <w:rFonts w:ascii="Arial" w:hAnsi="Arial" w:cs="Arial"/>
        </w:rPr>
        <w:t>and simply hoping that someone w</w:t>
      </w:r>
      <w:r w:rsidRPr="005C11B5">
        <w:rPr>
          <w:rFonts w:ascii="Arial" w:hAnsi="Arial" w:cs="Arial"/>
        </w:rPr>
        <w:t>ould</w:t>
      </w:r>
      <w:r w:rsidR="00963F50" w:rsidRPr="005C11B5">
        <w:rPr>
          <w:rFonts w:ascii="Arial" w:hAnsi="Arial" w:cs="Arial"/>
        </w:rPr>
        <w:t xml:space="preserve"> not leave and </w:t>
      </w:r>
      <w:r w:rsidRPr="005C11B5">
        <w:rPr>
          <w:rFonts w:ascii="Arial" w:hAnsi="Arial" w:cs="Arial"/>
        </w:rPr>
        <w:t xml:space="preserve">would remain in </w:t>
      </w:r>
      <w:r w:rsidR="00963F50" w:rsidRPr="005C11B5">
        <w:rPr>
          <w:rFonts w:ascii="Arial" w:hAnsi="Arial" w:cs="Arial"/>
        </w:rPr>
        <w:t xml:space="preserve">post </w:t>
      </w:r>
      <w:r w:rsidRPr="005C11B5">
        <w:rPr>
          <w:rFonts w:ascii="Arial" w:hAnsi="Arial" w:cs="Arial"/>
        </w:rPr>
        <w:t xml:space="preserve">long term </w:t>
      </w:r>
      <w:r w:rsidR="0099096F" w:rsidRPr="005C11B5">
        <w:rPr>
          <w:rFonts w:ascii="Arial" w:hAnsi="Arial" w:cs="Arial"/>
        </w:rPr>
        <w:t xml:space="preserve">was </w:t>
      </w:r>
      <w:r w:rsidRPr="005C11B5">
        <w:rPr>
          <w:rFonts w:ascii="Arial" w:hAnsi="Arial" w:cs="Arial"/>
        </w:rPr>
        <w:t xml:space="preserve">neither a </w:t>
      </w:r>
      <w:r w:rsidR="00963F50" w:rsidRPr="005C11B5">
        <w:rPr>
          <w:rFonts w:ascii="Arial" w:hAnsi="Arial" w:cs="Arial"/>
        </w:rPr>
        <w:t>reliable or purposeful strategy</w:t>
      </w:r>
      <w:r w:rsidR="00CD7BC6" w:rsidRPr="005C11B5">
        <w:rPr>
          <w:rFonts w:ascii="Arial" w:hAnsi="Arial" w:cs="Arial"/>
        </w:rPr>
        <w:t>. Supervisor turnover was experienced in all of the sites. Whilst in Metro City the expansion of the service enabled more clinical robustness to develop with additional clinical appointments</w:t>
      </w:r>
      <w:r w:rsidR="00721C4A" w:rsidRPr="005C11B5">
        <w:rPr>
          <w:rFonts w:ascii="Arial" w:hAnsi="Arial" w:cs="Arial"/>
        </w:rPr>
        <w:t xml:space="preserve"> establishing a peer group of clinicians</w:t>
      </w:r>
      <w:r w:rsidR="0099096F" w:rsidRPr="005C11B5">
        <w:rPr>
          <w:rFonts w:ascii="Arial" w:hAnsi="Arial" w:cs="Arial"/>
        </w:rPr>
        <w:t>, in Expanded City and Isolated Coastal it signalled the beginning of the end to the service.</w:t>
      </w:r>
    </w:p>
    <w:p w14:paraId="06CC8984" w14:textId="77777777" w:rsidR="008E199C" w:rsidRPr="005C11B5" w:rsidRDefault="008E199C" w:rsidP="0009745D">
      <w:pPr>
        <w:spacing w:line="480" w:lineRule="auto"/>
        <w:rPr>
          <w:rFonts w:ascii="Arial" w:hAnsi="Arial" w:cs="Arial"/>
        </w:rPr>
      </w:pPr>
      <w:bookmarkStart w:id="16" w:name="_Hlk526434705"/>
    </w:p>
    <w:p w14:paraId="2C07DD84" w14:textId="46522563" w:rsidR="00C44922" w:rsidRPr="005C11B5" w:rsidRDefault="005545ED" w:rsidP="0009745D">
      <w:pPr>
        <w:spacing w:line="480" w:lineRule="auto"/>
        <w:rPr>
          <w:rFonts w:ascii="Arial" w:hAnsi="Arial" w:cs="Arial"/>
        </w:rPr>
      </w:pPr>
      <w:r w:rsidRPr="005C11B5">
        <w:rPr>
          <w:rFonts w:ascii="Arial" w:hAnsi="Arial" w:cs="Arial"/>
        </w:rPr>
        <w:t>Three years</w:t>
      </w:r>
      <w:r w:rsidR="0069721F" w:rsidRPr="005C11B5">
        <w:rPr>
          <w:rFonts w:ascii="Arial" w:hAnsi="Arial" w:cs="Arial"/>
        </w:rPr>
        <w:t xml:space="preserve"> after starting, </w:t>
      </w:r>
      <w:r w:rsidR="0009745D" w:rsidRPr="005C11B5">
        <w:rPr>
          <w:rFonts w:ascii="Arial" w:hAnsi="Arial" w:cs="Arial"/>
        </w:rPr>
        <w:t xml:space="preserve">the steering group </w:t>
      </w:r>
      <w:r w:rsidR="008E199C" w:rsidRPr="005C11B5">
        <w:rPr>
          <w:rFonts w:ascii="Arial" w:hAnsi="Arial" w:cs="Arial"/>
        </w:rPr>
        <w:t xml:space="preserve">in Expanded City had become </w:t>
      </w:r>
      <w:r w:rsidR="0009745D" w:rsidRPr="005C11B5">
        <w:rPr>
          <w:rFonts w:ascii="Arial" w:hAnsi="Arial" w:cs="Arial"/>
        </w:rPr>
        <w:t>poorly represented with a discernible drop in the seniority of partners who a</w:t>
      </w:r>
      <w:r w:rsidRPr="005C11B5">
        <w:rPr>
          <w:rFonts w:ascii="Arial" w:hAnsi="Arial" w:cs="Arial"/>
        </w:rPr>
        <w:t xml:space="preserve">ttended, if </w:t>
      </w:r>
      <w:r w:rsidR="0009745D" w:rsidRPr="005C11B5">
        <w:rPr>
          <w:rFonts w:ascii="Arial" w:hAnsi="Arial" w:cs="Arial"/>
        </w:rPr>
        <w:t xml:space="preserve">they attended at all. </w:t>
      </w:r>
    </w:p>
    <w:p w14:paraId="58711C88" w14:textId="77777777" w:rsidR="00762343" w:rsidRPr="005C11B5" w:rsidRDefault="00762343" w:rsidP="0009745D">
      <w:pPr>
        <w:spacing w:line="480" w:lineRule="auto"/>
        <w:rPr>
          <w:rFonts w:ascii="Arial" w:hAnsi="Arial" w:cs="Arial"/>
        </w:rPr>
      </w:pPr>
    </w:p>
    <w:p w14:paraId="6D1F85CC" w14:textId="77777777" w:rsidR="00CB0098" w:rsidRPr="005C11B5" w:rsidRDefault="00C44922" w:rsidP="00C44922">
      <w:pPr>
        <w:spacing w:line="480" w:lineRule="auto"/>
        <w:ind w:left="720"/>
        <w:rPr>
          <w:rFonts w:ascii="Arial" w:hAnsi="Arial" w:cs="Arial"/>
        </w:rPr>
      </w:pPr>
      <w:r w:rsidRPr="005C11B5">
        <w:rPr>
          <w:rFonts w:ascii="Arial" w:hAnsi="Arial" w:cs="Arial"/>
        </w:rPr>
        <w:t xml:space="preserve">“At the beginning </w:t>
      </w:r>
      <w:r w:rsidR="00955197" w:rsidRPr="005C11B5">
        <w:rPr>
          <w:rFonts w:ascii="Arial" w:hAnsi="Arial" w:cs="Arial"/>
        </w:rPr>
        <w:t xml:space="preserve">the steering group </w:t>
      </w:r>
      <w:r w:rsidRPr="005C11B5">
        <w:rPr>
          <w:rFonts w:ascii="Arial" w:hAnsi="Arial" w:cs="Arial"/>
        </w:rPr>
        <w:t>was very well attended. And chaired by, a range of people, I think (Chief Executive) initially but then she only lasted 12 -18 months, you know that is where it kind of starts, you know people leaving and complete churn in the other parts of the organisation, there were whole swathes of people in the organisation leaving.”</w:t>
      </w:r>
    </w:p>
    <w:p w14:paraId="0D13EF88" w14:textId="41E52BA4" w:rsidR="00C44922" w:rsidRPr="005C11B5" w:rsidRDefault="00C44922" w:rsidP="00C44922">
      <w:pPr>
        <w:spacing w:line="480" w:lineRule="auto"/>
        <w:ind w:left="720"/>
        <w:rPr>
          <w:rFonts w:ascii="Arial" w:hAnsi="Arial" w:cs="Arial"/>
        </w:rPr>
      </w:pPr>
      <w:r w:rsidRPr="005C11B5">
        <w:rPr>
          <w:rFonts w:ascii="Arial" w:hAnsi="Arial" w:cs="Arial"/>
          <w:i/>
        </w:rPr>
        <w:t>MST Supervisor Expanded City</w:t>
      </w:r>
      <w:r w:rsidRPr="005C11B5">
        <w:rPr>
          <w:rFonts w:ascii="Arial" w:hAnsi="Arial" w:cs="Arial"/>
        </w:rPr>
        <w:t xml:space="preserve"> </w:t>
      </w:r>
    </w:p>
    <w:p w14:paraId="2BF9DE23" w14:textId="77777777" w:rsidR="00C44922" w:rsidRPr="005C11B5" w:rsidRDefault="00C44922" w:rsidP="0009745D">
      <w:pPr>
        <w:spacing w:line="480" w:lineRule="auto"/>
        <w:rPr>
          <w:rFonts w:ascii="Arial" w:hAnsi="Arial" w:cs="Arial"/>
        </w:rPr>
      </w:pPr>
    </w:p>
    <w:p w14:paraId="7BBC662E" w14:textId="50D8E5EF" w:rsidR="0009745D" w:rsidRPr="005C11B5" w:rsidRDefault="0009745D" w:rsidP="0009745D">
      <w:pPr>
        <w:spacing w:line="480" w:lineRule="auto"/>
        <w:rPr>
          <w:rFonts w:ascii="Arial" w:hAnsi="Arial" w:cs="Arial"/>
        </w:rPr>
      </w:pPr>
      <w:r w:rsidRPr="005C11B5">
        <w:rPr>
          <w:rFonts w:ascii="Arial" w:hAnsi="Arial" w:cs="Arial"/>
        </w:rPr>
        <w:t>The Chief Executive had passed the chair to a Director and then to a Head of Service until eventually the MST Supervisor was left chairing it herself</w:t>
      </w:r>
      <w:r w:rsidR="008E199C" w:rsidRPr="005C11B5">
        <w:rPr>
          <w:rFonts w:ascii="Arial" w:hAnsi="Arial" w:cs="Arial"/>
        </w:rPr>
        <w:t>, creating a risk in</w:t>
      </w:r>
      <w:r w:rsidRPr="005C11B5">
        <w:rPr>
          <w:rFonts w:ascii="Arial" w:hAnsi="Arial" w:cs="Arial"/>
        </w:rPr>
        <w:t xml:space="preserve"> regard to scrutiny and go</w:t>
      </w:r>
      <w:r w:rsidR="008E199C" w:rsidRPr="005C11B5">
        <w:rPr>
          <w:rFonts w:ascii="Arial" w:hAnsi="Arial" w:cs="Arial"/>
        </w:rPr>
        <w:t xml:space="preserve">vernance with the meeting becoming </w:t>
      </w:r>
      <w:r w:rsidRPr="005C11B5">
        <w:rPr>
          <w:rFonts w:ascii="Arial" w:hAnsi="Arial" w:cs="Arial"/>
        </w:rPr>
        <w:t xml:space="preserve">an internal working group </w:t>
      </w:r>
      <w:r w:rsidR="008E199C" w:rsidRPr="005C11B5">
        <w:rPr>
          <w:rFonts w:ascii="Arial" w:hAnsi="Arial" w:cs="Arial"/>
        </w:rPr>
        <w:t>rather than a</w:t>
      </w:r>
      <w:r w:rsidRPr="005C11B5">
        <w:rPr>
          <w:rFonts w:ascii="Arial" w:hAnsi="Arial" w:cs="Arial"/>
        </w:rPr>
        <w:t xml:space="preserve"> strategic meeting of partners. </w:t>
      </w:r>
      <w:r w:rsidR="000272E6" w:rsidRPr="005C11B5">
        <w:rPr>
          <w:rFonts w:ascii="Arial" w:hAnsi="Arial" w:cs="Arial"/>
        </w:rPr>
        <w:t xml:space="preserve">This led to the service becoming remote from senior leaders and partners. </w:t>
      </w:r>
      <w:r w:rsidRPr="005C11B5">
        <w:rPr>
          <w:rFonts w:ascii="Arial" w:hAnsi="Arial" w:cs="Arial"/>
        </w:rPr>
        <w:t xml:space="preserve">Whilst recognised as a weakness at the time by those who were involved, it was only in hindsight, when the service ran into financial pressures, that the implications of this became all too obvious. </w:t>
      </w:r>
    </w:p>
    <w:p w14:paraId="05A8DA44" w14:textId="77777777" w:rsidR="0009745D" w:rsidRPr="005C11B5" w:rsidRDefault="0009745D" w:rsidP="0009745D">
      <w:pPr>
        <w:spacing w:line="480" w:lineRule="auto"/>
        <w:rPr>
          <w:rFonts w:ascii="Arial" w:hAnsi="Arial" w:cs="Arial"/>
        </w:rPr>
      </w:pPr>
    </w:p>
    <w:p w14:paraId="39CA1761" w14:textId="59B7F8DC" w:rsidR="0009745D" w:rsidRPr="00493D03" w:rsidRDefault="0009745D" w:rsidP="0009745D">
      <w:pPr>
        <w:spacing w:line="480" w:lineRule="auto"/>
        <w:ind w:left="720"/>
        <w:rPr>
          <w:rFonts w:ascii="Arial" w:hAnsi="Arial" w:cs="Arial"/>
        </w:rPr>
      </w:pPr>
      <w:r w:rsidRPr="005C11B5">
        <w:rPr>
          <w:rFonts w:ascii="Arial" w:hAnsi="Arial" w:cs="Arial"/>
        </w:rPr>
        <w:t xml:space="preserve">‘I think that it was probably too much of me and less of the partners as too many of them had left at that stage.’  </w:t>
      </w:r>
      <w:r w:rsidRPr="005C11B5">
        <w:rPr>
          <w:rFonts w:ascii="Arial" w:hAnsi="Arial" w:cs="Arial"/>
          <w:i/>
        </w:rPr>
        <w:t>MST Supervisor</w:t>
      </w:r>
      <w:r w:rsidRPr="005C11B5">
        <w:rPr>
          <w:rFonts w:ascii="Arial" w:hAnsi="Arial" w:cs="Arial"/>
        </w:rPr>
        <w:t xml:space="preserve"> </w:t>
      </w:r>
      <w:r w:rsidR="00F41BF8" w:rsidRPr="005C11B5">
        <w:rPr>
          <w:rFonts w:ascii="Arial" w:hAnsi="Arial" w:cs="Arial"/>
          <w:i/>
        </w:rPr>
        <w:t>Expanded City</w:t>
      </w:r>
    </w:p>
    <w:p w14:paraId="18EFB251" w14:textId="77777777" w:rsidR="0009745D" w:rsidRPr="00493D03" w:rsidRDefault="0009745D" w:rsidP="0009745D">
      <w:pPr>
        <w:spacing w:line="480" w:lineRule="auto"/>
        <w:rPr>
          <w:rFonts w:ascii="Arial" w:hAnsi="Arial" w:cs="Arial"/>
        </w:rPr>
      </w:pPr>
    </w:p>
    <w:p w14:paraId="22DDAD89" w14:textId="77777777" w:rsidR="00895E8C" w:rsidRDefault="000272E6" w:rsidP="0009745D">
      <w:pPr>
        <w:spacing w:line="480" w:lineRule="auto"/>
        <w:rPr>
          <w:rFonts w:ascii="Arial" w:hAnsi="Arial" w:cs="Arial"/>
        </w:rPr>
      </w:pPr>
      <w:r>
        <w:rPr>
          <w:rFonts w:ascii="Arial" w:hAnsi="Arial" w:cs="Arial"/>
        </w:rPr>
        <w:t xml:space="preserve">A </w:t>
      </w:r>
      <w:r w:rsidR="0009745D" w:rsidRPr="00493D03">
        <w:rPr>
          <w:rFonts w:ascii="Arial" w:hAnsi="Arial" w:cs="Arial"/>
        </w:rPr>
        <w:t xml:space="preserve">recurrent theme in the lifetime of the MST service in Expanded City </w:t>
      </w:r>
      <w:r>
        <w:rPr>
          <w:rFonts w:ascii="Arial" w:hAnsi="Arial" w:cs="Arial"/>
        </w:rPr>
        <w:t xml:space="preserve">is </w:t>
      </w:r>
      <w:r w:rsidR="0009745D">
        <w:rPr>
          <w:rFonts w:ascii="Arial" w:hAnsi="Arial" w:cs="Arial"/>
        </w:rPr>
        <w:t xml:space="preserve">that </w:t>
      </w:r>
      <w:r w:rsidR="0009745D" w:rsidRPr="00493D03">
        <w:rPr>
          <w:rFonts w:ascii="Arial" w:hAnsi="Arial" w:cs="Arial"/>
        </w:rPr>
        <w:t xml:space="preserve">there were times when good connectivity was made </w:t>
      </w:r>
      <w:r>
        <w:rPr>
          <w:rFonts w:ascii="Arial" w:hAnsi="Arial" w:cs="Arial"/>
        </w:rPr>
        <w:t xml:space="preserve">both </w:t>
      </w:r>
      <w:r w:rsidR="0009745D" w:rsidRPr="00493D03">
        <w:rPr>
          <w:rFonts w:ascii="Arial" w:hAnsi="Arial" w:cs="Arial"/>
        </w:rPr>
        <w:t xml:space="preserve">with the Social Care system, which was </w:t>
      </w:r>
      <w:r>
        <w:rPr>
          <w:rFonts w:ascii="Arial" w:hAnsi="Arial" w:cs="Arial"/>
        </w:rPr>
        <w:t xml:space="preserve">often </w:t>
      </w:r>
      <w:r w:rsidR="0009745D" w:rsidRPr="00493D03">
        <w:rPr>
          <w:rFonts w:ascii="Arial" w:hAnsi="Arial" w:cs="Arial"/>
        </w:rPr>
        <w:t xml:space="preserve">supportive and </w:t>
      </w:r>
      <w:r>
        <w:rPr>
          <w:rFonts w:ascii="Arial" w:hAnsi="Arial" w:cs="Arial"/>
        </w:rPr>
        <w:t xml:space="preserve">with senior </w:t>
      </w:r>
      <w:r w:rsidR="0009745D" w:rsidRPr="00493D03">
        <w:rPr>
          <w:rFonts w:ascii="Arial" w:hAnsi="Arial" w:cs="Arial"/>
        </w:rPr>
        <w:t xml:space="preserve">managers who were in favour of the service. </w:t>
      </w:r>
    </w:p>
    <w:p w14:paraId="0495F9B0" w14:textId="38F51C2C" w:rsidR="00895E8C" w:rsidRDefault="00895E8C" w:rsidP="0009745D">
      <w:pPr>
        <w:spacing w:line="480" w:lineRule="auto"/>
        <w:rPr>
          <w:rFonts w:ascii="Arial" w:hAnsi="Arial" w:cs="Arial"/>
        </w:rPr>
      </w:pPr>
    </w:p>
    <w:p w14:paraId="2E46A7DD" w14:textId="1B1A6CBC" w:rsidR="00895E8C" w:rsidRDefault="00895E8C" w:rsidP="00895E8C">
      <w:pPr>
        <w:spacing w:line="480" w:lineRule="auto"/>
        <w:ind w:left="720"/>
        <w:rPr>
          <w:rFonts w:ascii="Arial" w:hAnsi="Arial" w:cs="Arial"/>
        </w:rPr>
      </w:pPr>
      <w:r>
        <w:rPr>
          <w:rFonts w:ascii="Arial" w:hAnsi="Arial" w:cs="Arial"/>
        </w:rPr>
        <w:t>“W</w:t>
      </w:r>
      <w:r w:rsidRPr="00895E8C">
        <w:rPr>
          <w:rFonts w:ascii="Arial" w:hAnsi="Arial" w:cs="Arial"/>
        </w:rPr>
        <w:t>e made really strong links with the social care managers who absolutely loved us</w:t>
      </w:r>
      <w:r>
        <w:rPr>
          <w:rFonts w:ascii="Arial" w:hAnsi="Arial" w:cs="Arial"/>
        </w:rPr>
        <w:t xml:space="preserve">” </w:t>
      </w:r>
      <w:r w:rsidRPr="00895E8C">
        <w:rPr>
          <w:rFonts w:ascii="Arial" w:hAnsi="Arial" w:cs="Arial"/>
          <w:i/>
        </w:rPr>
        <w:t>MST Supervisor</w:t>
      </w:r>
    </w:p>
    <w:p w14:paraId="5D0F8F30" w14:textId="77777777" w:rsidR="00895E8C" w:rsidRDefault="00895E8C" w:rsidP="0009745D">
      <w:pPr>
        <w:spacing w:line="480" w:lineRule="auto"/>
        <w:rPr>
          <w:rFonts w:ascii="Arial" w:hAnsi="Arial" w:cs="Arial"/>
        </w:rPr>
      </w:pPr>
    </w:p>
    <w:p w14:paraId="3E988B3E" w14:textId="12C45CEB" w:rsidR="0009745D" w:rsidRPr="00493D03" w:rsidRDefault="00895E8C" w:rsidP="0009745D">
      <w:pPr>
        <w:spacing w:line="480" w:lineRule="auto"/>
        <w:rPr>
          <w:rFonts w:ascii="Arial" w:hAnsi="Arial" w:cs="Arial"/>
        </w:rPr>
      </w:pPr>
      <w:r>
        <w:rPr>
          <w:rFonts w:ascii="Arial" w:hAnsi="Arial" w:cs="Arial"/>
        </w:rPr>
        <w:t>F</w:t>
      </w:r>
      <w:r w:rsidR="0009745D" w:rsidRPr="00493D03">
        <w:rPr>
          <w:rFonts w:ascii="Arial" w:hAnsi="Arial" w:cs="Arial"/>
        </w:rPr>
        <w:t>ollowed by periods of threat and risk</w:t>
      </w:r>
      <w:r w:rsidR="000272E6">
        <w:rPr>
          <w:rFonts w:ascii="Arial" w:hAnsi="Arial" w:cs="Arial"/>
        </w:rPr>
        <w:t xml:space="preserve"> as a result of </w:t>
      </w:r>
      <w:r w:rsidR="0009745D" w:rsidRPr="00493D03">
        <w:rPr>
          <w:rFonts w:ascii="Arial" w:hAnsi="Arial" w:cs="Arial"/>
        </w:rPr>
        <w:t xml:space="preserve">changes in leadership or </w:t>
      </w:r>
      <w:r w:rsidR="000272E6">
        <w:rPr>
          <w:rFonts w:ascii="Arial" w:hAnsi="Arial" w:cs="Arial"/>
        </w:rPr>
        <w:t xml:space="preserve">of other key </w:t>
      </w:r>
      <w:r w:rsidR="0009745D" w:rsidRPr="00493D03">
        <w:rPr>
          <w:rFonts w:ascii="Arial" w:hAnsi="Arial" w:cs="Arial"/>
        </w:rPr>
        <w:t xml:space="preserve">supporters.  </w:t>
      </w:r>
      <w:r w:rsidR="00F161FD">
        <w:rPr>
          <w:rFonts w:ascii="Arial" w:hAnsi="Arial" w:cs="Arial"/>
        </w:rPr>
        <w:t xml:space="preserve">Therefore, the leadership risk was in the transfer from one leader to another. </w:t>
      </w:r>
      <w:r w:rsidR="0009745D" w:rsidRPr="00493D03">
        <w:rPr>
          <w:rFonts w:ascii="Arial" w:hAnsi="Arial" w:cs="Arial"/>
        </w:rPr>
        <w:t>The Supervisor explained how one of the service Directors had a personal connection to one of the leading academics that was conducting the research trial.  Th</w:t>
      </w:r>
      <w:r w:rsidR="00EF2234">
        <w:rPr>
          <w:rFonts w:ascii="Arial" w:hAnsi="Arial" w:cs="Arial"/>
        </w:rPr>
        <w:t>is created a safe, albeit temporary</w:t>
      </w:r>
      <w:r w:rsidR="0009745D" w:rsidRPr="00493D03">
        <w:rPr>
          <w:rFonts w:ascii="Arial" w:hAnsi="Arial" w:cs="Arial"/>
        </w:rPr>
        <w:t>, period of stability in which she was confident that the service would be protected from adversity</w:t>
      </w:r>
      <w:r w:rsidR="00E4208B">
        <w:rPr>
          <w:rFonts w:ascii="Arial" w:hAnsi="Arial" w:cs="Arial"/>
        </w:rPr>
        <w:t>.</w:t>
      </w:r>
      <w:r w:rsidR="0009745D" w:rsidRPr="00493D03">
        <w:rPr>
          <w:rFonts w:ascii="Arial" w:hAnsi="Arial" w:cs="Arial"/>
        </w:rPr>
        <w:t xml:space="preserve"> Indeed this proved correct</w:t>
      </w:r>
      <w:r w:rsidR="00E4208B">
        <w:rPr>
          <w:rFonts w:ascii="Arial" w:hAnsi="Arial" w:cs="Arial"/>
        </w:rPr>
        <w:t xml:space="preserve"> as </w:t>
      </w:r>
      <w:r w:rsidR="0009745D" w:rsidRPr="00493D03">
        <w:rPr>
          <w:rFonts w:ascii="Arial" w:hAnsi="Arial" w:cs="Arial"/>
        </w:rPr>
        <w:t>this post holder</w:t>
      </w:r>
      <w:r w:rsidR="00E4208B">
        <w:rPr>
          <w:rFonts w:ascii="Arial" w:hAnsi="Arial" w:cs="Arial"/>
        </w:rPr>
        <w:t xml:space="preserve"> was replaced with someone </w:t>
      </w:r>
      <w:r w:rsidR="0009745D" w:rsidRPr="00493D03">
        <w:rPr>
          <w:rFonts w:ascii="Arial" w:hAnsi="Arial" w:cs="Arial"/>
        </w:rPr>
        <w:t xml:space="preserve">less </w:t>
      </w:r>
      <w:r w:rsidR="00E4208B">
        <w:rPr>
          <w:rFonts w:ascii="Arial" w:hAnsi="Arial" w:cs="Arial"/>
        </w:rPr>
        <w:t xml:space="preserve">favourably disposed toward </w:t>
      </w:r>
      <w:r w:rsidR="0009745D" w:rsidRPr="00493D03">
        <w:rPr>
          <w:rFonts w:ascii="Arial" w:hAnsi="Arial" w:cs="Arial"/>
        </w:rPr>
        <w:t>the service.</w:t>
      </w:r>
      <w:r w:rsidR="00FB0820">
        <w:rPr>
          <w:rFonts w:ascii="Arial" w:hAnsi="Arial" w:cs="Arial"/>
        </w:rPr>
        <w:t xml:space="preserve"> </w:t>
      </w:r>
    </w:p>
    <w:p w14:paraId="7D229DBD" w14:textId="77777777" w:rsidR="0009745D" w:rsidRPr="00493D03" w:rsidRDefault="0009745D" w:rsidP="0009745D">
      <w:pPr>
        <w:spacing w:line="480" w:lineRule="auto"/>
        <w:rPr>
          <w:rFonts w:ascii="Arial" w:hAnsi="Arial" w:cs="Arial"/>
        </w:rPr>
      </w:pPr>
    </w:p>
    <w:p w14:paraId="7F7A5507" w14:textId="77777777" w:rsidR="009B3237" w:rsidRDefault="0009745D" w:rsidP="0009745D">
      <w:pPr>
        <w:spacing w:line="480" w:lineRule="auto"/>
        <w:rPr>
          <w:rFonts w:ascii="Arial" w:hAnsi="Arial" w:cs="Arial"/>
        </w:rPr>
      </w:pPr>
      <w:r w:rsidRPr="00493D03">
        <w:rPr>
          <w:rFonts w:ascii="Arial" w:hAnsi="Arial" w:cs="Arial"/>
        </w:rPr>
        <w:t>The YOS Manag</w:t>
      </w:r>
      <w:r w:rsidR="00E4208B">
        <w:rPr>
          <w:rFonts w:ascii="Arial" w:hAnsi="Arial" w:cs="Arial"/>
        </w:rPr>
        <w:t xml:space="preserve">er described how </w:t>
      </w:r>
      <w:r w:rsidR="00092AAC">
        <w:rPr>
          <w:rFonts w:ascii="Arial" w:hAnsi="Arial" w:cs="Arial"/>
        </w:rPr>
        <w:t>one</w:t>
      </w:r>
      <w:r w:rsidRPr="00493D03">
        <w:rPr>
          <w:rFonts w:ascii="Arial" w:hAnsi="Arial" w:cs="Arial"/>
        </w:rPr>
        <w:t xml:space="preserve"> new Director </w:t>
      </w:r>
      <w:r w:rsidR="00E4208B">
        <w:rPr>
          <w:rFonts w:ascii="Arial" w:hAnsi="Arial" w:cs="Arial"/>
        </w:rPr>
        <w:t>sought</w:t>
      </w:r>
      <w:r w:rsidRPr="00493D03">
        <w:rPr>
          <w:rFonts w:ascii="Arial" w:hAnsi="Arial" w:cs="Arial"/>
        </w:rPr>
        <w:t xml:space="preserve"> to swiftly make budget cuts</w:t>
      </w:r>
      <w:r w:rsidR="00E4208B">
        <w:rPr>
          <w:rFonts w:ascii="Arial" w:hAnsi="Arial" w:cs="Arial"/>
        </w:rPr>
        <w:t xml:space="preserve"> to the </w:t>
      </w:r>
      <w:r w:rsidR="00550166">
        <w:rPr>
          <w:rFonts w:ascii="Arial" w:hAnsi="Arial" w:cs="Arial"/>
        </w:rPr>
        <w:t xml:space="preserve">MST </w:t>
      </w:r>
      <w:r w:rsidR="00E4208B">
        <w:rPr>
          <w:rFonts w:ascii="Arial" w:hAnsi="Arial" w:cs="Arial"/>
        </w:rPr>
        <w:t>service in the immediate post</w:t>
      </w:r>
      <w:r w:rsidRPr="00493D03">
        <w:rPr>
          <w:rFonts w:ascii="Arial" w:hAnsi="Arial" w:cs="Arial"/>
        </w:rPr>
        <w:t xml:space="preserve"> implementation phase.  The new </w:t>
      </w:r>
      <w:r w:rsidR="00E4208B">
        <w:rPr>
          <w:rFonts w:ascii="Arial" w:hAnsi="Arial" w:cs="Arial"/>
        </w:rPr>
        <w:t>post holder</w:t>
      </w:r>
      <w:r w:rsidRPr="00493D03">
        <w:rPr>
          <w:rFonts w:ascii="Arial" w:hAnsi="Arial" w:cs="Arial"/>
        </w:rPr>
        <w:t xml:space="preserve"> took the view that as the MST team</w:t>
      </w:r>
      <w:r w:rsidR="00E4208B">
        <w:rPr>
          <w:rFonts w:ascii="Arial" w:hAnsi="Arial" w:cs="Arial"/>
        </w:rPr>
        <w:t xml:space="preserve"> was relatively new and </w:t>
      </w:r>
      <w:r w:rsidRPr="00493D03">
        <w:rPr>
          <w:rFonts w:ascii="Arial" w:hAnsi="Arial" w:cs="Arial"/>
        </w:rPr>
        <w:t xml:space="preserve">had not yet embedded itself as part of the core offer to families that it could be closed and a saving achieved, despite the fact that it was still at this point over 50% grant funded. </w:t>
      </w:r>
    </w:p>
    <w:p w14:paraId="54C6E30C" w14:textId="24C39D68" w:rsidR="00613439" w:rsidRDefault="0009745D" w:rsidP="0009745D">
      <w:pPr>
        <w:spacing w:line="480" w:lineRule="auto"/>
        <w:rPr>
          <w:rFonts w:ascii="Arial" w:hAnsi="Arial" w:cs="Arial"/>
        </w:rPr>
      </w:pPr>
      <w:r w:rsidRPr="00493D03">
        <w:rPr>
          <w:rFonts w:ascii="Arial" w:hAnsi="Arial" w:cs="Arial"/>
        </w:rPr>
        <w:t xml:space="preserve"> </w:t>
      </w:r>
    </w:p>
    <w:p w14:paraId="6081CB69" w14:textId="02EC5C3A" w:rsidR="00613439" w:rsidRPr="005C11B5" w:rsidRDefault="0095121A" w:rsidP="008916A4">
      <w:pPr>
        <w:spacing w:line="480" w:lineRule="auto"/>
        <w:ind w:left="720"/>
        <w:rPr>
          <w:rFonts w:ascii="Arial" w:hAnsi="Arial" w:cs="Arial"/>
        </w:rPr>
      </w:pPr>
      <w:r w:rsidRPr="005C11B5">
        <w:rPr>
          <w:rFonts w:ascii="Arial" w:hAnsi="Arial" w:cs="Arial"/>
        </w:rPr>
        <w:t>“I had the bizarre situation</w:t>
      </w:r>
      <w:r w:rsidR="008916A4" w:rsidRPr="005C11B5">
        <w:rPr>
          <w:rFonts w:ascii="Arial" w:hAnsi="Arial" w:cs="Arial"/>
        </w:rPr>
        <w:t xml:space="preserve"> </w:t>
      </w:r>
      <w:r w:rsidR="0032168C" w:rsidRPr="005C11B5">
        <w:rPr>
          <w:rFonts w:ascii="Arial" w:hAnsi="Arial" w:cs="Arial"/>
        </w:rPr>
        <w:t xml:space="preserve">where we had a change of Director and they were then faced with making lots of cuts </w:t>
      </w:r>
      <w:r w:rsidR="00AA6846" w:rsidRPr="005C11B5">
        <w:rPr>
          <w:rFonts w:ascii="Arial" w:hAnsi="Arial" w:cs="Arial"/>
        </w:rPr>
        <w:t xml:space="preserve">and they literally came in and said ‘well MST has just started, the other teams </w:t>
      </w:r>
      <w:r w:rsidR="008916A4" w:rsidRPr="005C11B5">
        <w:rPr>
          <w:rFonts w:ascii="Arial" w:hAnsi="Arial" w:cs="Arial"/>
        </w:rPr>
        <w:t>have been around for ages and MST can just go</w:t>
      </w:r>
      <w:r w:rsidR="006F49DC" w:rsidRPr="005C11B5">
        <w:rPr>
          <w:rFonts w:ascii="Arial" w:hAnsi="Arial" w:cs="Arial"/>
        </w:rPr>
        <w:t xml:space="preserve">, made that decision </w:t>
      </w:r>
      <w:r w:rsidR="00F92ECE" w:rsidRPr="005C11B5">
        <w:rPr>
          <w:rFonts w:ascii="Arial" w:hAnsi="Arial" w:cs="Arial"/>
        </w:rPr>
        <w:t xml:space="preserve">fairly quickly and set about implementing it </w:t>
      </w:r>
      <w:r w:rsidR="008916A4" w:rsidRPr="005C11B5">
        <w:rPr>
          <w:rFonts w:ascii="Arial" w:hAnsi="Arial" w:cs="Arial"/>
        </w:rPr>
        <w:t xml:space="preserve">.”  </w:t>
      </w:r>
      <w:r w:rsidR="008916A4" w:rsidRPr="005C11B5">
        <w:rPr>
          <w:rFonts w:ascii="Arial" w:hAnsi="Arial" w:cs="Arial"/>
          <w:i/>
        </w:rPr>
        <w:t>YOS Manager Expanded City</w:t>
      </w:r>
      <w:r w:rsidR="008916A4" w:rsidRPr="005C11B5">
        <w:rPr>
          <w:rFonts w:ascii="Arial" w:hAnsi="Arial" w:cs="Arial"/>
        </w:rPr>
        <w:t xml:space="preserve">  </w:t>
      </w:r>
    </w:p>
    <w:p w14:paraId="29AC2276" w14:textId="77777777" w:rsidR="00613439" w:rsidRPr="005C11B5" w:rsidRDefault="00613439" w:rsidP="0009745D">
      <w:pPr>
        <w:spacing w:line="480" w:lineRule="auto"/>
        <w:rPr>
          <w:rFonts w:ascii="Arial" w:hAnsi="Arial" w:cs="Arial"/>
        </w:rPr>
      </w:pPr>
    </w:p>
    <w:p w14:paraId="0BB5B9C4" w14:textId="77777777" w:rsidR="00F92ECE" w:rsidRPr="005C11B5" w:rsidRDefault="0009745D" w:rsidP="0009745D">
      <w:pPr>
        <w:spacing w:line="480" w:lineRule="auto"/>
        <w:rPr>
          <w:rFonts w:ascii="Arial" w:hAnsi="Arial" w:cs="Arial"/>
        </w:rPr>
      </w:pPr>
      <w:r w:rsidRPr="005C11B5">
        <w:rPr>
          <w:rFonts w:ascii="Arial" w:hAnsi="Arial" w:cs="Arial"/>
        </w:rPr>
        <w:t xml:space="preserve">The YOS Manager described </w:t>
      </w:r>
      <w:r w:rsidR="00E4208B" w:rsidRPr="005C11B5">
        <w:rPr>
          <w:rFonts w:ascii="Arial" w:hAnsi="Arial" w:cs="Arial"/>
        </w:rPr>
        <w:t>a frenetic process of gaining</w:t>
      </w:r>
      <w:r w:rsidRPr="005C11B5">
        <w:rPr>
          <w:rFonts w:ascii="Arial" w:hAnsi="Arial" w:cs="Arial"/>
        </w:rPr>
        <w:t xml:space="preserve"> partnership support, </w:t>
      </w:r>
      <w:r w:rsidR="00E4208B" w:rsidRPr="005C11B5">
        <w:rPr>
          <w:rFonts w:ascii="Arial" w:hAnsi="Arial" w:cs="Arial"/>
        </w:rPr>
        <w:t xml:space="preserve">contacting the </w:t>
      </w:r>
      <w:r w:rsidRPr="005C11B5">
        <w:rPr>
          <w:rFonts w:ascii="Arial" w:hAnsi="Arial" w:cs="Arial"/>
        </w:rPr>
        <w:t>legal team and reprofiling the budget with col</w:t>
      </w:r>
      <w:r w:rsidR="00E4208B" w:rsidRPr="005C11B5">
        <w:rPr>
          <w:rFonts w:ascii="Arial" w:hAnsi="Arial" w:cs="Arial"/>
        </w:rPr>
        <w:t>leagues from finance. A business</w:t>
      </w:r>
      <w:r w:rsidRPr="005C11B5">
        <w:rPr>
          <w:rFonts w:ascii="Arial" w:hAnsi="Arial" w:cs="Arial"/>
        </w:rPr>
        <w:t xml:space="preserve"> case for the service to continue </w:t>
      </w:r>
      <w:r w:rsidR="00E4208B" w:rsidRPr="005C11B5">
        <w:rPr>
          <w:rFonts w:ascii="Arial" w:hAnsi="Arial" w:cs="Arial"/>
        </w:rPr>
        <w:t xml:space="preserve">was prepared and </w:t>
      </w:r>
      <w:r w:rsidRPr="005C11B5">
        <w:rPr>
          <w:rFonts w:ascii="Arial" w:hAnsi="Arial" w:cs="Arial"/>
        </w:rPr>
        <w:t xml:space="preserve"> a series of backro</w:t>
      </w:r>
      <w:r w:rsidR="00E4208B" w:rsidRPr="005C11B5">
        <w:rPr>
          <w:rFonts w:ascii="Arial" w:hAnsi="Arial" w:cs="Arial"/>
        </w:rPr>
        <w:t xml:space="preserve">om negotiations ensued </w:t>
      </w:r>
      <w:r w:rsidRPr="005C11B5">
        <w:rPr>
          <w:rFonts w:ascii="Arial" w:hAnsi="Arial" w:cs="Arial"/>
        </w:rPr>
        <w:t>with partners</w:t>
      </w:r>
      <w:r w:rsidR="00E4208B" w:rsidRPr="005C11B5">
        <w:rPr>
          <w:rFonts w:ascii="Arial" w:hAnsi="Arial" w:cs="Arial"/>
        </w:rPr>
        <w:t>,</w:t>
      </w:r>
      <w:r w:rsidRPr="005C11B5">
        <w:rPr>
          <w:rFonts w:ascii="Arial" w:hAnsi="Arial" w:cs="Arial"/>
        </w:rPr>
        <w:t xml:space="preserve"> out of sight of the Director concerned</w:t>
      </w:r>
      <w:r w:rsidR="00E4208B" w:rsidRPr="005C11B5">
        <w:rPr>
          <w:rFonts w:ascii="Arial" w:hAnsi="Arial" w:cs="Arial"/>
        </w:rPr>
        <w:t xml:space="preserve">. </w:t>
      </w:r>
    </w:p>
    <w:p w14:paraId="199858CF" w14:textId="4119709F" w:rsidR="00F92ECE" w:rsidRPr="005C11B5" w:rsidRDefault="00F92ECE" w:rsidP="0009745D">
      <w:pPr>
        <w:spacing w:line="480" w:lineRule="auto"/>
        <w:rPr>
          <w:rFonts w:ascii="Arial" w:hAnsi="Arial" w:cs="Arial"/>
        </w:rPr>
      </w:pPr>
    </w:p>
    <w:p w14:paraId="08024BEC" w14:textId="2EE9C37C" w:rsidR="00A01D5C" w:rsidRPr="005C11B5" w:rsidRDefault="00A01D5C" w:rsidP="00E87E75">
      <w:pPr>
        <w:spacing w:line="480" w:lineRule="auto"/>
        <w:ind w:left="720"/>
        <w:rPr>
          <w:rFonts w:ascii="Arial" w:hAnsi="Arial" w:cs="Arial"/>
        </w:rPr>
      </w:pPr>
      <w:r w:rsidRPr="005C11B5">
        <w:rPr>
          <w:rFonts w:ascii="Arial" w:hAnsi="Arial" w:cs="Arial"/>
        </w:rPr>
        <w:t xml:space="preserve">“It was literally going to a meeting in a weeks’ time </w:t>
      </w:r>
      <w:r w:rsidR="00E87E75" w:rsidRPr="005C11B5">
        <w:rPr>
          <w:rFonts w:ascii="Arial" w:hAnsi="Arial" w:cs="Arial"/>
        </w:rPr>
        <w:t xml:space="preserve">and that was all going to be confirmed and no-one was allowed to know or was sworn to secrecy” </w:t>
      </w:r>
    </w:p>
    <w:p w14:paraId="58FD4A3B" w14:textId="20678D1D" w:rsidR="00E87E75" w:rsidRPr="005C11B5" w:rsidRDefault="00E87E75" w:rsidP="00E87E75">
      <w:pPr>
        <w:spacing w:line="480" w:lineRule="auto"/>
        <w:ind w:left="720"/>
        <w:rPr>
          <w:rFonts w:ascii="Arial" w:hAnsi="Arial" w:cs="Arial"/>
          <w:i/>
        </w:rPr>
      </w:pPr>
      <w:r w:rsidRPr="005C11B5">
        <w:rPr>
          <w:rFonts w:ascii="Arial" w:hAnsi="Arial" w:cs="Arial"/>
          <w:i/>
        </w:rPr>
        <w:t xml:space="preserve">YOS Manager Expanded City </w:t>
      </w:r>
    </w:p>
    <w:p w14:paraId="34306EDA" w14:textId="77777777" w:rsidR="00A01D5C" w:rsidRPr="005C11B5" w:rsidRDefault="00A01D5C" w:rsidP="0009745D">
      <w:pPr>
        <w:spacing w:line="480" w:lineRule="auto"/>
        <w:rPr>
          <w:rFonts w:ascii="Arial" w:hAnsi="Arial" w:cs="Arial"/>
        </w:rPr>
      </w:pPr>
    </w:p>
    <w:p w14:paraId="340A6228" w14:textId="6BE76B6C" w:rsidR="0009745D" w:rsidRPr="005C11B5" w:rsidRDefault="00E4208B" w:rsidP="0009745D">
      <w:pPr>
        <w:spacing w:line="480" w:lineRule="auto"/>
        <w:rPr>
          <w:rFonts w:ascii="Arial" w:hAnsi="Arial" w:cs="Arial"/>
        </w:rPr>
      </w:pPr>
      <w:r w:rsidRPr="005C11B5">
        <w:rPr>
          <w:rFonts w:ascii="Arial" w:hAnsi="Arial" w:cs="Arial"/>
        </w:rPr>
        <w:t>N</w:t>
      </w:r>
      <w:r w:rsidR="0009745D" w:rsidRPr="005C11B5">
        <w:rPr>
          <w:rFonts w:ascii="Arial" w:hAnsi="Arial" w:cs="Arial"/>
        </w:rPr>
        <w:t>ot least as the YOS Manager ha</w:t>
      </w:r>
      <w:r w:rsidRPr="005C11B5">
        <w:rPr>
          <w:rFonts w:ascii="Arial" w:hAnsi="Arial" w:cs="Arial"/>
        </w:rPr>
        <w:t xml:space="preserve">d been </w:t>
      </w:r>
      <w:r w:rsidR="00BE60DB" w:rsidRPr="005C11B5">
        <w:rPr>
          <w:rFonts w:ascii="Arial" w:hAnsi="Arial" w:cs="Arial"/>
        </w:rPr>
        <w:t xml:space="preserve">explicitly </w:t>
      </w:r>
      <w:r w:rsidRPr="005C11B5">
        <w:rPr>
          <w:rFonts w:ascii="Arial" w:hAnsi="Arial" w:cs="Arial"/>
        </w:rPr>
        <w:t xml:space="preserve">instructed </w:t>
      </w:r>
      <w:r w:rsidR="0009745D" w:rsidRPr="005C11B5">
        <w:rPr>
          <w:rFonts w:ascii="Arial" w:hAnsi="Arial" w:cs="Arial"/>
        </w:rPr>
        <w:t xml:space="preserve">not to discuss the threat of closure with anyone because the service was grant aided. </w:t>
      </w:r>
    </w:p>
    <w:p w14:paraId="0D64742C" w14:textId="77777777" w:rsidR="0009745D" w:rsidRPr="005C11B5" w:rsidRDefault="0009745D" w:rsidP="0009745D">
      <w:pPr>
        <w:spacing w:line="480" w:lineRule="auto"/>
        <w:rPr>
          <w:rFonts w:ascii="Arial" w:hAnsi="Arial" w:cs="Arial"/>
        </w:rPr>
      </w:pPr>
    </w:p>
    <w:p w14:paraId="61C97514" w14:textId="77777777" w:rsidR="0009745D" w:rsidRPr="005C11B5" w:rsidRDefault="0009745D" w:rsidP="0009745D">
      <w:pPr>
        <w:spacing w:line="480" w:lineRule="auto"/>
        <w:ind w:left="720"/>
        <w:rPr>
          <w:rFonts w:ascii="Arial" w:hAnsi="Arial" w:cs="Arial"/>
          <w:i/>
        </w:rPr>
      </w:pPr>
      <w:r w:rsidRPr="005C11B5">
        <w:rPr>
          <w:rFonts w:ascii="Arial" w:hAnsi="Arial" w:cs="Arial"/>
        </w:rPr>
        <w:t xml:space="preserve">‘It was almost a game of bluff…it went right to the line and it literally was decided on the day to continue and none of this was known by anybody. It was brutal’ </w:t>
      </w:r>
      <w:r w:rsidRPr="005C11B5">
        <w:rPr>
          <w:rFonts w:ascii="Arial" w:hAnsi="Arial" w:cs="Arial"/>
          <w:i/>
        </w:rPr>
        <w:t xml:space="preserve">Youth Offending Service Manager </w:t>
      </w:r>
    </w:p>
    <w:p w14:paraId="089D69D8" w14:textId="77777777" w:rsidR="0009745D" w:rsidRPr="005C11B5" w:rsidRDefault="0009745D" w:rsidP="0009745D">
      <w:pPr>
        <w:spacing w:line="480" w:lineRule="auto"/>
        <w:ind w:left="720"/>
        <w:rPr>
          <w:rFonts w:ascii="Arial" w:hAnsi="Arial" w:cs="Arial"/>
        </w:rPr>
      </w:pPr>
    </w:p>
    <w:p w14:paraId="54116359" w14:textId="4DDCC9DA" w:rsidR="00CE416C" w:rsidRPr="005C11B5" w:rsidRDefault="006B295E" w:rsidP="0009745D">
      <w:pPr>
        <w:spacing w:line="480" w:lineRule="auto"/>
        <w:rPr>
          <w:rFonts w:ascii="Arial" w:hAnsi="Arial" w:cs="Arial"/>
        </w:rPr>
      </w:pPr>
      <w:r w:rsidRPr="005C11B5">
        <w:rPr>
          <w:rFonts w:ascii="Arial" w:hAnsi="Arial" w:cs="Arial"/>
        </w:rPr>
        <w:t>T</w:t>
      </w:r>
      <w:r w:rsidR="00844260" w:rsidRPr="005C11B5">
        <w:rPr>
          <w:rFonts w:ascii="Arial" w:hAnsi="Arial" w:cs="Arial"/>
        </w:rPr>
        <w:t xml:space="preserve">he leadership risk </w:t>
      </w:r>
      <w:r w:rsidRPr="005C11B5">
        <w:rPr>
          <w:rFonts w:ascii="Arial" w:hAnsi="Arial" w:cs="Arial"/>
        </w:rPr>
        <w:t xml:space="preserve">of </w:t>
      </w:r>
      <w:r w:rsidR="00844260" w:rsidRPr="005C11B5">
        <w:rPr>
          <w:rFonts w:ascii="Arial" w:hAnsi="Arial" w:cs="Arial"/>
        </w:rPr>
        <w:t>n</w:t>
      </w:r>
      <w:r w:rsidR="0009745D" w:rsidRPr="005C11B5">
        <w:rPr>
          <w:rFonts w:ascii="Arial" w:hAnsi="Arial" w:cs="Arial"/>
        </w:rPr>
        <w:t xml:space="preserve">ew Directors </w:t>
      </w:r>
      <w:r w:rsidR="00895E8C" w:rsidRPr="005C11B5">
        <w:rPr>
          <w:rFonts w:ascii="Arial" w:hAnsi="Arial" w:cs="Arial"/>
        </w:rPr>
        <w:t>wa</w:t>
      </w:r>
      <w:r w:rsidRPr="005C11B5">
        <w:rPr>
          <w:rFonts w:ascii="Arial" w:hAnsi="Arial" w:cs="Arial"/>
        </w:rPr>
        <w:t xml:space="preserve">s clear as they </w:t>
      </w:r>
      <w:r w:rsidR="0009745D" w:rsidRPr="005C11B5">
        <w:rPr>
          <w:rFonts w:ascii="Arial" w:hAnsi="Arial" w:cs="Arial"/>
        </w:rPr>
        <w:t>look</w:t>
      </w:r>
      <w:r w:rsidR="00895E8C" w:rsidRPr="005C11B5">
        <w:rPr>
          <w:rFonts w:ascii="Arial" w:hAnsi="Arial" w:cs="Arial"/>
        </w:rPr>
        <w:t>ed</w:t>
      </w:r>
      <w:r w:rsidR="0009745D" w:rsidRPr="005C11B5">
        <w:rPr>
          <w:rFonts w:ascii="Arial" w:hAnsi="Arial" w:cs="Arial"/>
        </w:rPr>
        <w:t xml:space="preserve"> for ways to respond to short term budget pressures by making quick</w:t>
      </w:r>
      <w:r w:rsidRPr="005C11B5">
        <w:rPr>
          <w:rFonts w:ascii="Arial" w:hAnsi="Arial" w:cs="Arial"/>
        </w:rPr>
        <w:t xml:space="preserve"> </w:t>
      </w:r>
      <w:r w:rsidR="0009745D" w:rsidRPr="005C11B5">
        <w:rPr>
          <w:rFonts w:ascii="Arial" w:hAnsi="Arial" w:cs="Arial"/>
        </w:rPr>
        <w:t>judgments</w:t>
      </w:r>
      <w:r w:rsidRPr="005C11B5">
        <w:rPr>
          <w:rFonts w:ascii="Arial" w:hAnsi="Arial" w:cs="Arial"/>
        </w:rPr>
        <w:t>, unaware of history and context</w:t>
      </w:r>
      <w:r w:rsidR="00550166" w:rsidRPr="005C11B5">
        <w:rPr>
          <w:rFonts w:ascii="Arial" w:hAnsi="Arial" w:cs="Arial"/>
        </w:rPr>
        <w:t>, highlighting</w:t>
      </w:r>
      <w:r w:rsidR="0009745D" w:rsidRPr="005C11B5">
        <w:rPr>
          <w:rFonts w:ascii="Arial" w:hAnsi="Arial" w:cs="Arial"/>
        </w:rPr>
        <w:t xml:space="preserve"> the need f</w:t>
      </w:r>
      <w:r w:rsidRPr="005C11B5">
        <w:rPr>
          <w:rFonts w:ascii="Arial" w:hAnsi="Arial" w:cs="Arial"/>
        </w:rPr>
        <w:t xml:space="preserve">or active management to head off </w:t>
      </w:r>
      <w:r w:rsidR="0009745D" w:rsidRPr="005C11B5">
        <w:rPr>
          <w:rFonts w:ascii="Arial" w:hAnsi="Arial" w:cs="Arial"/>
        </w:rPr>
        <w:t xml:space="preserve">crisis through immediate responsiveness to the threats posed. </w:t>
      </w:r>
      <w:r w:rsidR="00CE416C" w:rsidRPr="005C11B5">
        <w:rPr>
          <w:rFonts w:ascii="Arial" w:hAnsi="Arial" w:cs="Arial"/>
        </w:rPr>
        <w:t xml:space="preserve">As another new Director came into post the Expanded </w:t>
      </w:r>
      <w:r w:rsidR="00CB35EF" w:rsidRPr="005C11B5">
        <w:rPr>
          <w:rFonts w:ascii="Arial" w:hAnsi="Arial" w:cs="Arial"/>
        </w:rPr>
        <w:t xml:space="preserve">City Supervisor reflected </w:t>
      </w:r>
    </w:p>
    <w:p w14:paraId="2A38864A" w14:textId="55849368" w:rsidR="00CB35EF" w:rsidRPr="005C11B5" w:rsidRDefault="00CB35EF" w:rsidP="0009745D">
      <w:pPr>
        <w:spacing w:line="480" w:lineRule="auto"/>
        <w:rPr>
          <w:rFonts w:ascii="Arial" w:hAnsi="Arial" w:cs="Arial"/>
        </w:rPr>
      </w:pPr>
    </w:p>
    <w:p w14:paraId="5A17E468" w14:textId="1304A444" w:rsidR="00CB35EF" w:rsidRPr="005C11B5" w:rsidRDefault="00CB35EF" w:rsidP="008F3353">
      <w:pPr>
        <w:spacing w:line="480" w:lineRule="auto"/>
        <w:ind w:left="720"/>
        <w:rPr>
          <w:rFonts w:ascii="Arial" w:hAnsi="Arial" w:cs="Arial"/>
        </w:rPr>
      </w:pPr>
      <w:r w:rsidRPr="005C11B5">
        <w:rPr>
          <w:rFonts w:ascii="Arial" w:hAnsi="Arial" w:cs="Arial"/>
        </w:rPr>
        <w:t>“They knew what they wanted and we were not part of it</w:t>
      </w:r>
      <w:r w:rsidR="008F3353" w:rsidRPr="005C11B5">
        <w:rPr>
          <w:rFonts w:ascii="Arial" w:hAnsi="Arial" w:cs="Arial"/>
        </w:rPr>
        <w:t xml:space="preserve">. It was very much in or out and we were out”.  </w:t>
      </w:r>
      <w:r w:rsidR="008F3353" w:rsidRPr="005C11B5">
        <w:rPr>
          <w:rFonts w:ascii="Arial" w:hAnsi="Arial" w:cs="Arial"/>
          <w:i/>
        </w:rPr>
        <w:t>Expanded City MST Supervisor</w:t>
      </w:r>
      <w:r w:rsidR="008F3353" w:rsidRPr="005C11B5">
        <w:rPr>
          <w:rFonts w:ascii="Arial" w:hAnsi="Arial" w:cs="Arial"/>
        </w:rPr>
        <w:t xml:space="preserve"> </w:t>
      </w:r>
      <w:r w:rsidR="008F3353" w:rsidRPr="005C11B5">
        <w:rPr>
          <w:rFonts w:ascii="Arial" w:hAnsi="Arial" w:cs="Arial"/>
        </w:rPr>
        <w:tab/>
      </w:r>
    </w:p>
    <w:p w14:paraId="0BF02F19" w14:textId="77777777" w:rsidR="00CE416C" w:rsidRPr="005C11B5" w:rsidRDefault="00CE416C" w:rsidP="0009745D">
      <w:pPr>
        <w:spacing w:line="480" w:lineRule="auto"/>
        <w:rPr>
          <w:rFonts w:ascii="Arial" w:hAnsi="Arial" w:cs="Arial"/>
        </w:rPr>
      </w:pPr>
    </w:p>
    <w:p w14:paraId="19F23453" w14:textId="184B93B9" w:rsidR="0009745D" w:rsidRPr="005C11B5" w:rsidRDefault="0009745D" w:rsidP="0009745D">
      <w:pPr>
        <w:spacing w:line="480" w:lineRule="auto"/>
        <w:rPr>
          <w:rFonts w:ascii="Arial" w:hAnsi="Arial" w:cs="Arial"/>
        </w:rPr>
      </w:pPr>
      <w:r w:rsidRPr="005C11B5">
        <w:rPr>
          <w:rFonts w:ascii="Arial" w:hAnsi="Arial" w:cs="Arial"/>
        </w:rPr>
        <w:t xml:space="preserve">It </w:t>
      </w:r>
      <w:r w:rsidR="006B295E" w:rsidRPr="005C11B5">
        <w:rPr>
          <w:rFonts w:ascii="Arial" w:hAnsi="Arial" w:cs="Arial"/>
        </w:rPr>
        <w:t xml:space="preserve">exemplifies how the </w:t>
      </w:r>
      <w:r w:rsidRPr="005C11B5">
        <w:rPr>
          <w:rFonts w:ascii="Arial" w:hAnsi="Arial" w:cs="Arial"/>
        </w:rPr>
        <w:t xml:space="preserve">strategic </w:t>
      </w:r>
      <w:r w:rsidR="006B295E" w:rsidRPr="005C11B5">
        <w:rPr>
          <w:rFonts w:ascii="Arial" w:hAnsi="Arial" w:cs="Arial"/>
        </w:rPr>
        <w:t xml:space="preserve">thread </w:t>
      </w:r>
      <w:r w:rsidRPr="005C11B5">
        <w:rPr>
          <w:rFonts w:ascii="Arial" w:hAnsi="Arial" w:cs="Arial"/>
        </w:rPr>
        <w:t xml:space="preserve">in Expanded City </w:t>
      </w:r>
      <w:r w:rsidR="00550166" w:rsidRPr="005C11B5">
        <w:rPr>
          <w:rFonts w:ascii="Arial" w:hAnsi="Arial" w:cs="Arial"/>
        </w:rPr>
        <w:t>was exposed to the</w:t>
      </w:r>
      <w:r w:rsidRPr="005C11B5">
        <w:rPr>
          <w:rFonts w:ascii="Arial" w:hAnsi="Arial" w:cs="Arial"/>
        </w:rPr>
        <w:t xml:space="preserve"> risk of adversity and change at any time as strategic functions passed </w:t>
      </w:r>
      <w:r w:rsidR="006B295E" w:rsidRPr="005C11B5">
        <w:rPr>
          <w:rFonts w:ascii="Arial" w:hAnsi="Arial" w:cs="Arial"/>
        </w:rPr>
        <w:t xml:space="preserve">quickly </w:t>
      </w:r>
      <w:r w:rsidRPr="005C11B5">
        <w:rPr>
          <w:rFonts w:ascii="Arial" w:hAnsi="Arial" w:cs="Arial"/>
        </w:rPr>
        <w:t xml:space="preserve">from one Director to another. The continuity of service provision </w:t>
      </w:r>
      <w:r w:rsidR="006B295E" w:rsidRPr="005C11B5">
        <w:rPr>
          <w:rFonts w:ascii="Arial" w:hAnsi="Arial" w:cs="Arial"/>
        </w:rPr>
        <w:t xml:space="preserve">in the Authority </w:t>
      </w:r>
      <w:r w:rsidRPr="005C11B5">
        <w:rPr>
          <w:rFonts w:ascii="Arial" w:hAnsi="Arial" w:cs="Arial"/>
        </w:rPr>
        <w:t>wa</w:t>
      </w:r>
      <w:r w:rsidR="006B295E" w:rsidRPr="005C11B5">
        <w:rPr>
          <w:rFonts w:ascii="Arial" w:hAnsi="Arial" w:cs="Arial"/>
        </w:rPr>
        <w:t xml:space="preserve">s expressed in the published strategic plan </w:t>
      </w:r>
      <w:r w:rsidRPr="005C11B5">
        <w:rPr>
          <w:rFonts w:ascii="Arial" w:hAnsi="Arial" w:cs="Arial"/>
        </w:rPr>
        <w:t>but these were not seen as fixed positions and were often subject to immediate revision in the light of budgetary considerations.</w:t>
      </w:r>
    </w:p>
    <w:p w14:paraId="6E15C1FD" w14:textId="77777777" w:rsidR="00263730" w:rsidRPr="005C11B5" w:rsidRDefault="00263730" w:rsidP="00263730">
      <w:pPr>
        <w:tabs>
          <w:tab w:val="left" w:pos="5550"/>
        </w:tabs>
        <w:spacing w:line="480" w:lineRule="auto"/>
        <w:rPr>
          <w:rFonts w:ascii="Arial" w:hAnsi="Arial" w:cs="Arial"/>
          <w:b/>
        </w:rPr>
      </w:pPr>
    </w:p>
    <w:bookmarkEnd w:id="16"/>
    <w:p w14:paraId="7639AA52" w14:textId="77777777" w:rsidR="00D25BAD" w:rsidRPr="005C11B5" w:rsidRDefault="006B295E" w:rsidP="00263730">
      <w:pPr>
        <w:tabs>
          <w:tab w:val="left" w:pos="5550"/>
        </w:tabs>
        <w:spacing w:line="480" w:lineRule="auto"/>
        <w:rPr>
          <w:rFonts w:ascii="Arial" w:hAnsi="Arial" w:cs="Arial"/>
        </w:rPr>
      </w:pPr>
      <w:r w:rsidRPr="005C11B5">
        <w:rPr>
          <w:rFonts w:ascii="Arial" w:hAnsi="Arial" w:cs="Arial"/>
        </w:rPr>
        <w:t xml:space="preserve">For both </w:t>
      </w:r>
      <w:r w:rsidR="00263730" w:rsidRPr="005C11B5">
        <w:rPr>
          <w:rFonts w:ascii="Arial" w:hAnsi="Arial" w:cs="Arial"/>
        </w:rPr>
        <w:t>Isolated Coastal and Expanded City</w:t>
      </w:r>
      <w:r w:rsidRPr="005C11B5">
        <w:rPr>
          <w:rFonts w:ascii="Arial" w:hAnsi="Arial" w:cs="Arial"/>
        </w:rPr>
        <w:t>,</w:t>
      </w:r>
      <w:r w:rsidR="00263730" w:rsidRPr="005C11B5">
        <w:rPr>
          <w:rFonts w:ascii="Arial" w:hAnsi="Arial" w:cs="Arial"/>
        </w:rPr>
        <w:t xml:space="preserve"> the resignation of the Supervisor immediately called into question the viability of the service with the urgency of a cri</w:t>
      </w:r>
      <w:r w:rsidRPr="005C11B5">
        <w:rPr>
          <w:rFonts w:ascii="Arial" w:hAnsi="Arial" w:cs="Arial"/>
        </w:rPr>
        <w:t xml:space="preserve">sis. Given the </w:t>
      </w:r>
      <w:r w:rsidR="00263730" w:rsidRPr="005C11B5">
        <w:rPr>
          <w:rFonts w:ascii="Arial" w:hAnsi="Arial" w:cs="Arial"/>
        </w:rPr>
        <w:t>small footprint of evidence based</w:t>
      </w:r>
      <w:r w:rsidRPr="005C11B5">
        <w:rPr>
          <w:rFonts w:ascii="Arial" w:hAnsi="Arial" w:cs="Arial"/>
        </w:rPr>
        <w:t xml:space="preserve"> services </w:t>
      </w:r>
      <w:r w:rsidR="00263730" w:rsidRPr="005C11B5">
        <w:rPr>
          <w:rFonts w:ascii="Arial" w:hAnsi="Arial" w:cs="Arial"/>
        </w:rPr>
        <w:t>recruiting to Supervisor posts was often difficult</w:t>
      </w:r>
      <w:r w:rsidR="007A7F5C" w:rsidRPr="005C11B5">
        <w:rPr>
          <w:rFonts w:ascii="Arial" w:hAnsi="Arial" w:cs="Arial"/>
        </w:rPr>
        <w:t xml:space="preserve">. Once </w:t>
      </w:r>
      <w:r w:rsidR="00263730" w:rsidRPr="005C11B5">
        <w:rPr>
          <w:rFonts w:ascii="Arial" w:hAnsi="Arial" w:cs="Arial"/>
        </w:rPr>
        <w:t xml:space="preserve">recruited </w:t>
      </w:r>
      <w:r w:rsidR="007A7F5C" w:rsidRPr="005C11B5">
        <w:rPr>
          <w:rFonts w:ascii="Arial" w:hAnsi="Arial" w:cs="Arial"/>
        </w:rPr>
        <w:t xml:space="preserve">they would need to do the intervention training too. </w:t>
      </w:r>
    </w:p>
    <w:p w14:paraId="6BC811A5" w14:textId="77777777" w:rsidR="00D25BAD" w:rsidRPr="005C11B5" w:rsidRDefault="00D25BAD" w:rsidP="00263730">
      <w:pPr>
        <w:tabs>
          <w:tab w:val="left" w:pos="5550"/>
        </w:tabs>
        <w:spacing w:line="480" w:lineRule="auto"/>
        <w:rPr>
          <w:rFonts w:ascii="Arial" w:hAnsi="Arial" w:cs="Arial"/>
        </w:rPr>
      </w:pPr>
    </w:p>
    <w:p w14:paraId="7A844CA6" w14:textId="65983645" w:rsidR="00263730" w:rsidRPr="005C11B5" w:rsidRDefault="00263730" w:rsidP="00263730">
      <w:pPr>
        <w:tabs>
          <w:tab w:val="left" w:pos="5550"/>
        </w:tabs>
        <w:spacing w:line="480" w:lineRule="auto"/>
        <w:rPr>
          <w:rFonts w:ascii="Arial" w:hAnsi="Arial" w:cs="Arial"/>
        </w:rPr>
      </w:pPr>
      <w:r w:rsidRPr="005C11B5">
        <w:rPr>
          <w:rFonts w:ascii="Arial" w:hAnsi="Arial" w:cs="Arial"/>
        </w:rPr>
        <w:t xml:space="preserve">In Isolated Coastal the </w:t>
      </w:r>
      <w:r w:rsidR="007A7F5C" w:rsidRPr="005C11B5">
        <w:rPr>
          <w:rFonts w:ascii="Arial" w:hAnsi="Arial" w:cs="Arial"/>
        </w:rPr>
        <w:t>requirement to make a</w:t>
      </w:r>
      <w:r w:rsidRPr="005C11B5">
        <w:rPr>
          <w:rFonts w:ascii="Arial" w:hAnsi="Arial" w:cs="Arial"/>
        </w:rPr>
        <w:t xml:space="preserve"> permanent replacement was experienced as requiri</w:t>
      </w:r>
      <w:r w:rsidR="007A7F5C" w:rsidRPr="005C11B5">
        <w:rPr>
          <w:rFonts w:ascii="Arial" w:hAnsi="Arial" w:cs="Arial"/>
        </w:rPr>
        <w:t xml:space="preserve">ng the partners to </w:t>
      </w:r>
      <w:r w:rsidRPr="005C11B5">
        <w:rPr>
          <w:rFonts w:ascii="Arial" w:hAnsi="Arial" w:cs="Arial"/>
        </w:rPr>
        <w:t>restate co</w:t>
      </w:r>
      <w:r w:rsidR="007A7F5C" w:rsidRPr="005C11B5">
        <w:rPr>
          <w:rFonts w:ascii="Arial" w:hAnsi="Arial" w:cs="Arial"/>
        </w:rPr>
        <w:t xml:space="preserve">mmitment for commissioning of the service </w:t>
      </w:r>
      <w:r w:rsidRPr="005C11B5">
        <w:rPr>
          <w:rFonts w:ascii="Arial" w:hAnsi="Arial" w:cs="Arial"/>
        </w:rPr>
        <w:t>beyond that of the initial three year grant funded period. Th</w:t>
      </w:r>
      <w:r w:rsidR="007A7F5C" w:rsidRPr="005C11B5">
        <w:rPr>
          <w:rFonts w:ascii="Arial" w:hAnsi="Arial" w:cs="Arial"/>
        </w:rPr>
        <w:t>erefore</w:t>
      </w:r>
      <w:r w:rsidR="00B06B4F" w:rsidRPr="005C11B5">
        <w:rPr>
          <w:rFonts w:ascii="Arial" w:hAnsi="Arial" w:cs="Arial"/>
        </w:rPr>
        <w:t>, according to the National Lead,</w:t>
      </w:r>
      <w:r w:rsidR="007A7F5C" w:rsidRPr="005C11B5">
        <w:rPr>
          <w:rFonts w:ascii="Arial" w:hAnsi="Arial" w:cs="Arial"/>
        </w:rPr>
        <w:t xml:space="preserve"> </w:t>
      </w:r>
      <w:r w:rsidRPr="005C11B5">
        <w:rPr>
          <w:rFonts w:ascii="Arial" w:hAnsi="Arial" w:cs="Arial"/>
        </w:rPr>
        <w:t>partner</w:t>
      </w:r>
      <w:r w:rsidR="007A7F5C" w:rsidRPr="005C11B5">
        <w:rPr>
          <w:rFonts w:ascii="Arial" w:hAnsi="Arial" w:cs="Arial"/>
        </w:rPr>
        <w:t xml:space="preserve">s had to consider their </w:t>
      </w:r>
      <w:r w:rsidRPr="005C11B5">
        <w:rPr>
          <w:rFonts w:ascii="Arial" w:hAnsi="Arial" w:cs="Arial"/>
        </w:rPr>
        <w:t xml:space="preserve">funding position much earlier than had been </w:t>
      </w:r>
      <w:r w:rsidR="007A7F5C" w:rsidRPr="005C11B5">
        <w:rPr>
          <w:rFonts w:ascii="Arial" w:hAnsi="Arial" w:cs="Arial"/>
        </w:rPr>
        <w:t>anticipated.  Given the</w:t>
      </w:r>
      <w:r w:rsidRPr="005C11B5">
        <w:rPr>
          <w:rFonts w:ascii="Arial" w:hAnsi="Arial" w:cs="Arial"/>
        </w:rPr>
        <w:t xml:space="preserve"> fragility of the service in the eyes of the Local Authority, an interim position was established with an acting up arrangement for the role of Supervisor, but it was a clear signal that the long term commitment would not be forthcoming which then hastened the decline and closure</w:t>
      </w:r>
      <w:r w:rsidR="0016274E" w:rsidRPr="005C11B5">
        <w:rPr>
          <w:rFonts w:ascii="Arial" w:hAnsi="Arial" w:cs="Arial"/>
        </w:rPr>
        <w:t xml:space="preserve"> with the narrative already moving against a </w:t>
      </w:r>
      <w:r w:rsidR="00780D55" w:rsidRPr="005C11B5">
        <w:rPr>
          <w:rFonts w:ascii="Arial" w:hAnsi="Arial" w:cs="Arial"/>
        </w:rPr>
        <w:t xml:space="preserve">long term replacement. </w:t>
      </w:r>
    </w:p>
    <w:p w14:paraId="1B66F0ED" w14:textId="5735713D" w:rsidR="00780D55" w:rsidRPr="005C11B5" w:rsidRDefault="00780D55" w:rsidP="00263730">
      <w:pPr>
        <w:tabs>
          <w:tab w:val="left" w:pos="5550"/>
        </w:tabs>
        <w:spacing w:line="480" w:lineRule="auto"/>
        <w:rPr>
          <w:rFonts w:ascii="Arial" w:hAnsi="Arial" w:cs="Arial"/>
        </w:rPr>
      </w:pPr>
    </w:p>
    <w:p w14:paraId="38461364" w14:textId="6976D880" w:rsidR="00780D55" w:rsidRPr="005C11B5" w:rsidRDefault="00780D55" w:rsidP="00A2665A">
      <w:pPr>
        <w:tabs>
          <w:tab w:val="left" w:pos="5550"/>
        </w:tabs>
        <w:spacing w:line="480" w:lineRule="auto"/>
        <w:ind w:left="720"/>
        <w:rPr>
          <w:rFonts w:ascii="Arial" w:hAnsi="Arial" w:cs="Arial"/>
        </w:rPr>
      </w:pPr>
      <w:r w:rsidRPr="005C11B5">
        <w:rPr>
          <w:rFonts w:ascii="Arial" w:hAnsi="Arial" w:cs="Arial"/>
        </w:rPr>
        <w:t>“</w:t>
      </w:r>
      <w:r w:rsidR="00596068" w:rsidRPr="005C11B5">
        <w:rPr>
          <w:rFonts w:ascii="Arial" w:hAnsi="Arial" w:cs="Arial"/>
        </w:rPr>
        <w:t xml:space="preserve">Isolated Coastal were already sort of saying that they were not sure if they were going to confirm </w:t>
      </w:r>
      <w:r w:rsidR="00A2665A" w:rsidRPr="005C11B5">
        <w:rPr>
          <w:rFonts w:ascii="Arial" w:hAnsi="Arial" w:cs="Arial"/>
        </w:rPr>
        <w:t xml:space="preserve">the funding”  </w:t>
      </w:r>
      <w:r w:rsidR="00A2665A" w:rsidRPr="005C11B5">
        <w:rPr>
          <w:rFonts w:ascii="Arial" w:hAnsi="Arial" w:cs="Arial"/>
          <w:i/>
        </w:rPr>
        <w:t>NHS National Lead</w:t>
      </w:r>
      <w:r w:rsidR="00A2665A" w:rsidRPr="005C11B5">
        <w:rPr>
          <w:rFonts w:ascii="Arial" w:hAnsi="Arial" w:cs="Arial"/>
        </w:rPr>
        <w:t xml:space="preserve">  </w:t>
      </w:r>
      <w:r w:rsidRPr="005C11B5">
        <w:rPr>
          <w:rFonts w:ascii="Arial" w:hAnsi="Arial" w:cs="Arial"/>
        </w:rPr>
        <w:t xml:space="preserve">       </w:t>
      </w:r>
    </w:p>
    <w:p w14:paraId="407D831A" w14:textId="77777777" w:rsidR="00263730" w:rsidRPr="005C11B5" w:rsidRDefault="00263730" w:rsidP="00263730">
      <w:pPr>
        <w:tabs>
          <w:tab w:val="left" w:pos="5550"/>
        </w:tabs>
        <w:spacing w:line="480" w:lineRule="auto"/>
        <w:rPr>
          <w:rFonts w:ascii="Arial" w:hAnsi="Arial" w:cs="Arial"/>
        </w:rPr>
      </w:pPr>
    </w:p>
    <w:p w14:paraId="201E3BCE" w14:textId="77777777" w:rsidR="00C44922" w:rsidRPr="005C11B5" w:rsidRDefault="00263730" w:rsidP="007A7F5C">
      <w:pPr>
        <w:tabs>
          <w:tab w:val="left" w:pos="5550"/>
        </w:tabs>
        <w:spacing w:line="480" w:lineRule="auto"/>
        <w:rPr>
          <w:rFonts w:ascii="Arial" w:hAnsi="Arial" w:cs="Arial"/>
        </w:rPr>
      </w:pPr>
      <w:r w:rsidRPr="005C11B5">
        <w:rPr>
          <w:rFonts w:ascii="Arial" w:hAnsi="Arial" w:cs="Arial"/>
        </w:rPr>
        <w:t xml:space="preserve">In Expanded City the Supervisor leaving was </w:t>
      </w:r>
      <w:r w:rsidR="00550166" w:rsidRPr="005C11B5">
        <w:rPr>
          <w:rFonts w:ascii="Arial" w:hAnsi="Arial" w:cs="Arial"/>
        </w:rPr>
        <w:t>also</w:t>
      </w:r>
      <w:r w:rsidRPr="005C11B5">
        <w:rPr>
          <w:rFonts w:ascii="Arial" w:hAnsi="Arial" w:cs="Arial"/>
        </w:rPr>
        <w:t xml:space="preserve"> a crisis. The gaps in the system which  she</w:t>
      </w:r>
      <w:r w:rsidR="007A7F5C" w:rsidRPr="005C11B5">
        <w:rPr>
          <w:rFonts w:ascii="Arial" w:hAnsi="Arial" w:cs="Arial"/>
        </w:rPr>
        <w:t xml:space="preserve"> had held together were </w:t>
      </w:r>
      <w:r w:rsidRPr="005C11B5">
        <w:rPr>
          <w:rFonts w:ascii="Arial" w:hAnsi="Arial" w:cs="Arial"/>
        </w:rPr>
        <w:t xml:space="preserve">exposed and the structure surrounding the service looked weak and ineffective. </w:t>
      </w:r>
    </w:p>
    <w:p w14:paraId="0085247F" w14:textId="1A254868" w:rsidR="00C44922" w:rsidRPr="005C11B5" w:rsidRDefault="00C44922" w:rsidP="007A7F5C">
      <w:pPr>
        <w:tabs>
          <w:tab w:val="left" w:pos="5550"/>
        </w:tabs>
        <w:spacing w:line="480" w:lineRule="auto"/>
        <w:rPr>
          <w:rFonts w:ascii="Arial" w:hAnsi="Arial" w:cs="Arial"/>
        </w:rPr>
      </w:pPr>
      <w:r w:rsidRPr="005C11B5">
        <w:rPr>
          <w:rFonts w:ascii="Arial" w:hAnsi="Arial" w:cs="Arial"/>
        </w:rPr>
        <w:tab/>
      </w:r>
    </w:p>
    <w:p w14:paraId="3B624D85" w14:textId="04EDD390" w:rsidR="00C44922" w:rsidRPr="005C11B5" w:rsidRDefault="00762343" w:rsidP="00C44922">
      <w:pPr>
        <w:tabs>
          <w:tab w:val="left" w:pos="5550"/>
        </w:tabs>
        <w:spacing w:line="480" w:lineRule="auto"/>
        <w:ind w:left="720"/>
        <w:rPr>
          <w:rFonts w:ascii="Arial" w:hAnsi="Arial" w:cs="Arial"/>
          <w:i/>
        </w:rPr>
      </w:pPr>
      <w:r w:rsidRPr="005C11B5">
        <w:rPr>
          <w:rFonts w:ascii="Arial" w:hAnsi="Arial" w:cs="Arial"/>
        </w:rPr>
        <w:t>“</w:t>
      </w:r>
      <w:r w:rsidR="00C44922" w:rsidRPr="005C11B5">
        <w:rPr>
          <w:rFonts w:ascii="Arial" w:hAnsi="Arial" w:cs="Arial"/>
        </w:rPr>
        <w:t>I remember phoning (National Lead) and saying I think that we are in big trouble here. I am not sure that I am going to take the job, because I think that we are going to lose MST here. Because I think that they saw that whilst I was there I could create enough havoc that it wasn’t worth trying to go for it but it had become quite e</w:t>
      </w:r>
      <w:r w:rsidR="007B6250" w:rsidRPr="005C11B5">
        <w:rPr>
          <w:rFonts w:ascii="Arial" w:hAnsi="Arial" w:cs="Arial"/>
        </w:rPr>
        <w:t xml:space="preserve">mbattled at that point and (Director) </w:t>
      </w:r>
      <w:r w:rsidR="00C44922" w:rsidRPr="005C11B5">
        <w:rPr>
          <w:rFonts w:ascii="Arial" w:hAnsi="Arial" w:cs="Arial"/>
        </w:rPr>
        <w:t>seemed to want our money</w:t>
      </w:r>
      <w:r w:rsidR="007B6250" w:rsidRPr="005C11B5">
        <w:rPr>
          <w:rFonts w:ascii="Arial" w:hAnsi="Arial" w:cs="Arial"/>
        </w:rPr>
        <w:t xml:space="preserve">” </w:t>
      </w:r>
      <w:r w:rsidR="007B6250" w:rsidRPr="005C11B5">
        <w:rPr>
          <w:rFonts w:ascii="Arial" w:hAnsi="Arial" w:cs="Arial"/>
          <w:i/>
        </w:rPr>
        <w:t>MST Supervisor Expanded City</w:t>
      </w:r>
    </w:p>
    <w:p w14:paraId="1422E235" w14:textId="77777777" w:rsidR="007B6250" w:rsidRPr="005C11B5" w:rsidRDefault="007B6250" w:rsidP="00C44922">
      <w:pPr>
        <w:tabs>
          <w:tab w:val="left" w:pos="5550"/>
        </w:tabs>
        <w:spacing w:line="480" w:lineRule="auto"/>
        <w:ind w:left="720"/>
        <w:rPr>
          <w:rFonts w:ascii="Arial" w:hAnsi="Arial" w:cs="Arial"/>
        </w:rPr>
      </w:pPr>
    </w:p>
    <w:p w14:paraId="13941711" w14:textId="6DA6760E" w:rsidR="000D71C5" w:rsidRPr="005C11B5" w:rsidRDefault="00263730" w:rsidP="007A7F5C">
      <w:pPr>
        <w:tabs>
          <w:tab w:val="left" w:pos="5550"/>
        </w:tabs>
        <w:spacing w:line="480" w:lineRule="auto"/>
        <w:rPr>
          <w:rFonts w:ascii="Arial" w:hAnsi="Arial" w:cs="Arial"/>
        </w:rPr>
      </w:pPr>
      <w:r w:rsidRPr="005C11B5">
        <w:rPr>
          <w:rFonts w:ascii="Arial" w:hAnsi="Arial" w:cs="Arial"/>
        </w:rPr>
        <w:t>Whilst a permanent replacement was recruited to do the clinical work, the system leadership</w:t>
      </w:r>
      <w:r w:rsidR="007A7F5C" w:rsidRPr="005C11B5">
        <w:rPr>
          <w:rFonts w:ascii="Arial" w:hAnsi="Arial" w:cs="Arial"/>
        </w:rPr>
        <w:t>,</w:t>
      </w:r>
      <w:r w:rsidRPr="005C11B5">
        <w:rPr>
          <w:rFonts w:ascii="Arial" w:hAnsi="Arial" w:cs="Arial"/>
        </w:rPr>
        <w:t xml:space="preserve"> support</w:t>
      </w:r>
      <w:r w:rsidR="007A7F5C" w:rsidRPr="005C11B5">
        <w:rPr>
          <w:rFonts w:ascii="Arial" w:hAnsi="Arial" w:cs="Arial"/>
        </w:rPr>
        <w:t>ed</w:t>
      </w:r>
      <w:r w:rsidRPr="005C11B5">
        <w:rPr>
          <w:rFonts w:ascii="Arial" w:hAnsi="Arial" w:cs="Arial"/>
        </w:rPr>
        <w:t xml:space="preserve"> by the previous Supervisor was lost and the service never recovered, closing a year later. Had a strong strategic leader and a stronger partnership been in place th</w:t>
      </w:r>
      <w:r w:rsidR="00FC3654" w:rsidRPr="005C11B5">
        <w:rPr>
          <w:rFonts w:ascii="Arial" w:hAnsi="Arial" w:cs="Arial"/>
        </w:rPr>
        <w:t>e</w:t>
      </w:r>
      <w:r w:rsidRPr="005C11B5">
        <w:rPr>
          <w:rFonts w:ascii="Arial" w:hAnsi="Arial" w:cs="Arial"/>
        </w:rPr>
        <w:t xml:space="preserve">n the service might have been retained, according to the reflections of the </w:t>
      </w:r>
      <w:r w:rsidR="007A7F5C" w:rsidRPr="005C11B5">
        <w:rPr>
          <w:rFonts w:ascii="Arial" w:hAnsi="Arial" w:cs="Arial"/>
        </w:rPr>
        <w:t xml:space="preserve">interviewees but </w:t>
      </w:r>
      <w:r w:rsidR="002C28DF" w:rsidRPr="005C11B5">
        <w:rPr>
          <w:rFonts w:ascii="Arial" w:hAnsi="Arial" w:cs="Arial"/>
        </w:rPr>
        <w:t>Expanded City was still experiencing changes in senior leadership with interim appointments following interims and the new permanent incoming strategic Director made it obvious that she was going to put the service at risk of closure.  There was clearly some opportunism in this with the service at this stage looking vulnerable</w:t>
      </w:r>
      <w:r w:rsidR="0037369C" w:rsidRPr="005C11B5">
        <w:rPr>
          <w:rFonts w:ascii="Arial" w:hAnsi="Arial" w:cs="Arial"/>
        </w:rPr>
        <w:t xml:space="preserve"> and the NHS, original </w:t>
      </w:r>
      <w:r w:rsidR="00B70717" w:rsidRPr="005C11B5">
        <w:rPr>
          <w:rFonts w:ascii="Arial" w:hAnsi="Arial" w:cs="Arial"/>
        </w:rPr>
        <w:t xml:space="preserve">grant </w:t>
      </w:r>
      <w:r w:rsidR="0037369C" w:rsidRPr="005C11B5">
        <w:rPr>
          <w:rFonts w:ascii="Arial" w:hAnsi="Arial" w:cs="Arial"/>
        </w:rPr>
        <w:t xml:space="preserve">funder not having a </w:t>
      </w:r>
      <w:r w:rsidR="000D71C5" w:rsidRPr="005C11B5">
        <w:rPr>
          <w:rFonts w:ascii="Arial" w:hAnsi="Arial" w:cs="Arial"/>
        </w:rPr>
        <w:t xml:space="preserve">prepared response to funding challenges. </w:t>
      </w:r>
    </w:p>
    <w:p w14:paraId="13B4A307" w14:textId="238E036D" w:rsidR="000D71C5" w:rsidRPr="005C11B5" w:rsidRDefault="000D71C5" w:rsidP="007A7F5C">
      <w:pPr>
        <w:tabs>
          <w:tab w:val="left" w:pos="5550"/>
        </w:tabs>
        <w:spacing w:line="480" w:lineRule="auto"/>
        <w:rPr>
          <w:rFonts w:ascii="Arial" w:hAnsi="Arial" w:cs="Arial"/>
        </w:rPr>
      </w:pPr>
    </w:p>
    <w:p w14:paraId="1A2629BE" w14:textId="2ECC166D" w:rsidR="000D71C5" w:rsidRPr="005C11B5" w:rsidRDefault="000D71C5" w:rsidP="00456A2A">
      <w:pPr>
        <w:tabs>
          <w:tab w:val="left" w:pos="5550"/>
        </w:tabs>
        <w:spacing w:line="480" w:lineRule="auto"/>
        <w:ind w:left="720"/>
        <w:rPr>
          <w:rFonts w:ascii="Arial" w:hAnsi="Arial" w:cs="Arial"/>
        </w:rPr>
      </w:pPr>
      <w:r w:rsidRPr="005C11B5">
        <w:rPr>
          <w:rFonts w:ascii="Arial" w:hAnsi="Arial" w:cs="Arial"/>
        </w:rPr>
        <w:t xml:space="preserve">“I </w:t>
      </w:r>
      <w:r w:rsidR="0019152F" w:rsidRPr="005C11B5">
        <w:rPr>
          <w:rFonts w:ascii="Arial" w:hAnsi="Arial" w:cs="Arial"/>
        </w:rPr>
        <w:t xml:space="preserve">think back then we were perhaps a bit </w:t>
      </w:r>
      <w:r w:rsidR="00456A2A" w:rsidRPr="005C11B5">
        <w:rPr>
          <w:rFonts w:ascii="Arial" w:hAnsi="Arial" w:cs="Arial"/>
        </w:rPr>
        <w:t>naive</w:t>
      </w:r>
      <w:r w:rsidR="0019152F" w:rsidRPr="005C11B5">
        <w:rPr>
          <w:rFonts w:ascii="Arial" w:hAnsi="Arial" w:cs="Arial"/>
        </w:rPr>
        <w:t xml:space="preserve"> </w:t>
      </w:r>
      <w:r w:rsidR="00AF4EA2" w:rsidRPr="005C11B5">
        <w:rPr>
          <w:rFonts w:ascii="Arial" w:hAnsi="Arial" w:cs="Arial"/>
        </w:rPr>
        <w:t xml:space="preserve">about ..having a plan B if a particular </w:t>
      </w:r>
      <w:r w:rsidR="00456A2A" w:rsidRPr="005C11B5">
        <w:rPr>
          <w:rFonts w:ascii="Arial" w:hAnsi="Arial" w:cs="Arial"/>
        </w:rPr>
        <w:t xml:space="preserve">funder drops out or says we have only got this amount of money” </w:t>
      </w:r>
    </w:p>
    <w:p w14:paraId="66851BFA" w14:textId="3F0D2EE8" w:rsidR="00456A2A" w:rsidRPr="005C11B5" w:rsidRDefault="00456A2A" w:rsidP="00456A2A">
      <w:pPr>
        <w:tabs>
          <w:tab w:val="left" w:pos="5550"/>
        </w:tabs>
        <w:spacing w:line="480" w:lineRule="auto"/>
        <w:ind w:left="720"/>
        <w:rPr>
          <w:rFonts w:ascii="Arial" w:hAnsi="Arial" w:cs="Arial"/>
          <w:i/>
        </w:rPr>
      </w:pPr>
      <w:r w:rsidRPr="005C11B5">
        <w:rPr>
          <w:rFonts w:ascii="Arial" w:hAnsi="Arial" w:cs="Arial"/>
          <w:i/>
        </w:rPr>
        <w:t xml:space="preserve">NHS National Lead </w:t>
      </w:r>
    </w:p>
    <w:p w14:paraId="33AD8383" w14:textId="77777777" w:rsidR="000D71C5" w:rsidRPr="005C11B5" w:rsidRDefault="000D71C5" w:rsidP="007A7F5C">
      <w:pPr>
        <w:tabs>
          <w:tab w:val="left" w:pos="5550"/>
        </w:tabs>
        <w:spacing w:line="480" w:lineRule="auto"/>
        <w:rPr>
          <w:rFonts w:ascii="Arial" w:hAnsi="Arial" w:cs="Arial"/>
        </w:rPr>
      </w:pPr>
    </w:p>
    <w:p w14:paraId="205126AF" w14:textId="3345B16E" w:rsidR="002C28DF" w:rsidRPr="005C11B5" w:rsidRDefault="002C28DF" w:rsidP="007A7F5C">
      <w:pPr>
        <w:tabs>
          <w:tab w:val="left" w:pos="5550"/>
        </w:tabs>
        <w:spacing w:line="480" w:lineRule="auto"/>
        <w:rPr>
          <w:rFonts w:ascii="Arial" w:hAnsi="Arial" w:cs="Arial"/>
        </w:rPr>
      </w:pPr>
      <w:r w:rsidRPr="005C11B5">
        <w:rPr>
          <w:rFonts w:ascii="Arial" w:hAnsi="Arial" w:cs="Arial"/>
        </w:rPr>
        <w:t>Both the original Supervisor and the National Lead, reflecting on this, suggested that they had under estimated the impact of leadership that the original MST Supervisor had had on Expanded City. The Supervisor had carried the service. The churn of partners led her to state in exasperation</w:t>
      </w:r>
    </w:p>
    <w:p w14:paraId="6445C756" w14:textId="77777777" w:rsidR="002C28DF" w:rsidRPr="005C11B5" w:rsidRDefault="002C28DF" w:rsidP="002C28DF">
      <w:pPr>
        <w:spacing w:line="480" w:lineRule="auto"/>
        <w:rPr>
          <w:rFonts w:ascii="Arial" w:hAnsi="Arial" w:cs="Arial"/>
        </w:rPr>
      </w:pPr>
    </w:p>
    <w:p w14:paraId="63FD1E2F" w14:textId="77777777" w:rsidR="002C28DF" w:rsidRPr="005C11B5" w:rsidRDefault="002C28DF" w:rsidP="002C28DF">
      <w:pPr>
        <w:spacing w:line="480" w:lineRule="auto"/>
        <w:ind w:left="720"/>
        <w:rPr>
          <w:rFonts w:ascii="Arial" w:hAnsi="Arial" w:cs="Arial"/>
        </w:rPr>
      </w:pPr>
      <w:r w:rsidRPr="005C11B5">
        <w:rPr>
          <w:rFonts w:ascii="Arial" w:hAnsi="Arial" w:cs="Arial"/>
        </w:rPr>
        <w:t xml:space="preserve">‘I mean, the amount of champions that we had lost…I was the last man standing’ </w:t>
      </w:r>
      <w:r w:rsidRPr="005C11B5">
        <w:rPr>
          <w:rFonts w:ascii="Arial" w:hAnsi="Arial" w:cs="Arial"/>
          <w:i/>
        </w:rPr>
        <w:t>MST Supervisor</w:t>
      </w:r>
      <w:r w:rsidRPr="005C11B5">
        <w:rPr>
          <w:rFonts w:ascii="Arial" w:hAnsi="Arial" w:cs="Arial"/>
        </w:rPr>
        <w:t xml:space="preserve"> </w:t>
      </w:r>
    </w:p>
    <w:p w14:paraId="007BD927" w14:textId="77777777" w:rsidR="002C28DF" w:rsidRPr="005C11B5" w:rsidRDefault="002C28DF" w:rsidP="002C28DF">
      <w:pPr>
        <w:spacing w:line="480" w:lineRule="auto"/>
        <w:ind w:left="720"/>
        <w:rPr>
          <w:rFonts w:ascii="Arial" w:hAnsi="Arial" w:cs="Arial"/>
        </w:rPr>
      </w:pPr>
    </w:p>
    <w:p w14:paraId="665285B8" w14:textId="770338FE" w:rsidR="002C28DF" w:rsidRPr="005C11B5" w:rsidRDefault="002C28DF" w:rsidP="007A7F5C">
      <w:pPr>
        <w:spacing w:line="480" w:lineRule="auto"/>
        <w:rPr>
          <w:rFonts w:ascii="Arial" w:hAnsi="Arial" w:cs="Arial"/>
        </w:rPr>
      </w:pPr>
      <w:r w:rsidRPr="005C11B5">
        <w:rPr>
          <w:rFonts w:ascii="Arial" w:hAnsi="Arial" w:cs="Arial"/>
        </w:rPr>
        <w:t xml:space="preserve">which reflects how the partners and supporters had slipped away from her. It is also a comment on the clear absence of any distributed leadership across the system. </w:t>
      </w:r>
    </w:p>
    <w:p w14:paraId="747C8F31" w14:textId="77777777" w:rsidR="00263730" w:rsidRPr="005C11B5" w:rsidRDefault="00263730" w:rsidP="00263730">
      <w:pPr>
        <w:tabs>
          <w:tab w:val="left" w:pos="5550"/>
        </w:tabs>
        <w:spacing w:line="480" w:lineRule="auto"/>
        <w:rPr>
          <w:rFonts w:ascii="Arial" w:hAnsi="Arial" w:cs="Arial"/>
        </w:rPr>
      </w:pPr>
    </w:p>
    <w:p w14:paraId="2255C200" w14:textId="3E8467A1" w:rsidR="000E4F3C" w:rsidRPr="005C11B5" w:rsidRDefault="00263730" w:rsidP="00263730">
      <w:pPr>
        <w:tabs>
          <w:tab w:val="left" w:pos="5550"/>
        </w:tabs>
        <w:spacing w:line="480" w:lineRule="auto"/>
        <w:rPr>
          <w:rFonts w:ascii="Arial" w:hAnsi="Arial" w:cs="Arial"/>
        </w:rPr>
      </w:pPr>
      <w:r w:rsidRPr="005C11B5">
        <w:rPr>
          <w:rFonts w:ascii="Arial" w:hAnsi="Arial" w:cs="Arial"/>
        </w:rPr>
        <w:t xml:space="preserve">In Metro City, </w:t>
      </w:r>
      <w:r w:rsidR="000E4F3C" w:rsidRPr="005C11B5">
        <w:rPr>
          <w:rFonts w:ascii="Arial" w:hAnsi="Arial" w:cs="Arial"/>
        </w:rPr>
        <w:t>progress was made</w:t>
      </w:r>
    </w:p>
    <w:p w14:paraId="7888671F" w14:textId="77777777" w:rsidR="000E4F3C" w:rsidRPr="005C11B5" w:rsidRDefault="000E4F3C" w:rsidP="00263730">
      <w:pPr>
        <w:tabs>
          <w:tab w:val="left" w:pos="5550"/>
        </w:tabs>
        <w:spacing w:line="480" w:lineRule="auto"/>
        <w:rPr>
          <w:rFonts w:ascii="Arial" w:hAnsi="Arial" w:cs="Arial"/>
        </w:rPr>
      </w:pPr>
    </w:p>
    <w:p w14:paraId="5A2A35F3" w14:textId="0826407B" w:rsidR="000E4F3C" w:rsidRPr="005C11B5" w:rsidRDefault="000E4F3C" w:rsidP="000E4F3C">
      <w:pPr>
        <w:tabs>
          <w:tab w:val="left" w:pos="5550"/>
        </w:tabs>
        <w:spacing w:line="480" w:lineRule="auto"/>
        <w:ind w:left="720"/>
        <w:rPr>
          <w:rFonts w:ascii="Arial" w:hAnsi="Arial" w:cs="Arial"/>
        </w:rPr>
      </w:pPr>
      <w:r w:rsidRPr="005C11B5">
        <w:rPr>
          <w:rFonts w:ascii="Arial" w:hAnsi="Arial" w:cs="Arial"/>
          <w:lang w:val="en-US"/>
        </w:rPr>
        <w:t xml:space="preserve">“Fairly quickly, by Local Authority standards anyway, we got the first team up and running and we were quite excited by how quickly they established themselves and we would put that down to a leader who hit the ground running because the leader was steeped in MST not new to MST”  </w:t>
      </w:r>
      <w:r w:rsidRPr="005C11B5">
        <w:rPr>
          <w:rFonts w:ascii="Arial" w:hAnsi="Arial" w:cs="Arial"/>
          <w:i/>
          <w:lang w:val="en-US"/>
        </w:rPr>
        <w:t>YOS Manager Metro City</w:t>
      </w:r>
    </w:p>
    <w:p w14:paraId="4CF74EB0" w14:textId="77777777" w:rsidR="000E4F3C" w:rsidRPr="005C11B5" w:rsidRDefault="000E4F3C" w:rsidP="00263730">
      <w:pPr>
        <w:tabs>
          <w:tab w:val="left" w:pos="5550"/>
        </w:tabs>
        <w:spacing w:line="480" w:lineRule="auto"/>
        <w:rPr>
          <w:rFonts w:ascii="Arial" w:hAnsi="Arial" w:cs="Arial"/>
        </w:rPr>
      </w:pPr>
    </w:p>
    <w:p w14:paraId="5A00DF82" w14:textId="1A870028" w:rsidR="003728DB" w:rsidRPr="005C11B5" w:rsidRDefault="000E4F3C" w:rsidP="00263730">
      <w:pPr>
        <w:tabs>
          <w:tab w:val="left" w:pos="5550"/>
        </w:tabs>
        <w:spacing w:line="480" w:lineRule="auto"/>
        <w:rPr>
          <w:rFonts w:ascii="Arial" w:hAnsi="Arial" w:cs="Arial"/>
        </w:rPr>
      </w:pPr>
      <w:r w:rsidRPr="005C11B5">
        <w:rPr>
          <w:rFonts w:ascii="Arial" w:hAnsi="Arial" w:cs="Arial"/>
        </w:rPr>
        <w:t>This enabled a positive start with the initial period of implementation perceived as successful. T</w:t>
      </w:r>
      <w:r w:rsidR="00263730" w:rsidRPr="005C11B5">
        <w:rPr>
          <w:rFonts w:ascii="Arial" w:hAnsi="Arial" w:cs="Arial"/>
        </w:rPr>
        <w:t xml:space="preserve">he </w:t>
      </w:r>
      <w:r w:rsidR="001D7F3B" w:rsidRPr="005C11B5">
        <w:rPr>
          <w:rFonts w:ascii="Arial" w:hAnsi="Arial" w:cs="Arial"/>
        </w:rPr>
        <w:t xml:space="preserve">promotion of the </w:t>
      </w:r>
      <w:r w:rsidR="00263730" w:rsidRPr="005C11B5">
        <w:rPr>
          <w:rFonts w:ascii="Arial" w:hAnsi="Arial" w:cs="Arial"/>
        </w:rPr>
        <w:t>Assistant Director</w:t>
      </w:r>
      <w:r w:rsidR="001D7F3B" w:rsidRPr="005C11B5">
        <w:rPr>
          <w:rFonts w:ascii="Arial" w:hAnsi="Arial" w:cs="Arial"/>
        </w:rPr>
        <w:t xml:space="preserve"> responsible</w:t>
      </w:r>
      <w:r w:rsidR="00263730" w:rsidRPr="005C11B5">
        <w:rPr>
          <w:rFonts w:ascii="Arial" w:hAnsi="Arial" w:cs="Arial"/>
        </w:rPr>
        <w:t xml:space="preserve"> for</w:t>
      </w:r>
      <w:r w:rsidR="001D7F3B" w:rsidRPr="005C11B5">
        <w:rPr>
          <w:rFonts w:ascii="Arial" w:hAnsi="Arial" w:cs="Arial"/>
        </w:rPr>
        <w:t xml:space="preserve"> MST </w:t>
      </w:r>
      <w:r w:rsidR="00263730" w:rsidRPr="005C11B5">
        <w:rPr>
          <w:rFonts w:ascii="Arial" w:hAnsi="Arial" w:cs="Arial"/>
        </w:rPr>
        <w:t xml:space="preserve">empowered him to </w:t>
      </w:r>
      <w:r w:rsidR="0012715C" w:rsidRPr="005C11B5">
        <w:rPr>
          <w:rFonts w:ascii="Arial" w:hAnsi="Arial" w:cs="Arial"/>
        </w:rPr>
        <w:t xml:space="preserve">consolidate </w:t>
      </w:r>
      <w:r w:rsidR="003728DB" w:rsidRPr="005C11B5">
        <w:rPr>
          <w:rFonts w:ascii="Arial" w:hAnsi="Arial" w:cs="Arial"/>
        </w:rPr>
        <w:t>his leadership and interest in</w:t>
      </w:r>
      <w:r w:rsidR="006D0AC9">
        <w:rPr>
          <w:rFonts w:ascii="Arial" w:hAnsi="Arial" w:cs="Arial"/>
        </w:rPr>
        <w:t xml:space="preserve"> evidence based interventions</w:t>
      </w:r>
      <w:r w:rsidR="003728DB" w:rsidRPr="005C11B5">
        <w:rPr>
          <w:rFonts w:ascii="Arial" w:hAnsi="Arial" w:cs="Arial"/>
        </w:rPr>
        <w:t xml:space="preserve"> </w:t>
      </w:r>
    </w:p>
    <w:p w14:paraId="7325D130" w14:textId="5E540883" w:rsidR="003728DB" w:rsidRPr="005C11B5" w:rsidRDefault="003728DB" w:rsidP="00263730">
      <w:pPr>
        <w:tabs>
          <w:tab w:val="left" w:pos="5550"/>
        </w:tabs>
        <w:spacing w:line="480" w:lineRule="auto"/>
        <w:rPr>
          <w:rFonts w:ascii="Arial" w:hAnsi="Arial" w:cs="Arial"/>
        </w:rPr>
      </w:pPr>
    </w:p>
    <w:p w14:paraId="58D76BAB" w14:textId="635D9845" w:rsidR="003728DB" w:rsidRPr="005C11B5" w:rsidRDefault="00D42842" w:rsidP="00FA27B8">
      <w:pPr>
        <w:tabs>
          <w:tab w:val="left" w:pos="5550"/>
        </w:tabs>
        <w:spacing w:line="480" w:lineRule="auto"/>
        <w:ind w:left="720"/>
        <w:rPr>
          <w:rFonts w:ascii="Arial" w:hAnsi="Arial" w:cs="Arial"/>
          <w:i/>
        </w:rPr>
      </w:pPr>
      <w:r w:rsidRPr="005C11B5">
        <w:rPr>
          <w:rFonts w:ascii="Arial" w:hAnsi="Arial" w:cs="Arial"/>
        </w:rPr>
        <w:t xml:space="preserve">“Because it was owned by senior leadership and people like </w:t>
      </w:r>
      <w:r w:rsidR="00283E13" w:rsidRPr="005C11B5">
        <w:rPr>
          <w:rFonts w:ascii="Arial" w:hAnsi="Arial" w:cs="Arial"/>
        </w:rPr>
        <w:t xml:space="preserve">(Assistant Director) in particular and people like that who really wanted it </w:t>
      </w:r>
      <w:r w:rsidR="00A772BD" w:rsidRPr="005C11B5">
        <w:rPr>
          <w:rFonts w:ascii="Arial" w:hAnsi="Arial" w:cs="Arial"/>
        </w:rPr>
        <w:t xml:space="preserve">and really wanted to see it expand and do well it sort of put it at the forefront really” </w:t>
      </w:r>
      <w:r w:rsidR="00A772BD" w:rsidRPr="005C11B5">
        <w:rPr>
          <w:rFonts w:ascii="Arial" w:hAnsi="Arial" w:cs="Arial"/>
          <w:i/>
        </w:rPr>
        <w:t xml:space="preserve">YOS Operational Manager </w:t>
      </w:r>
      <w:r w:rsidR="00FA27B8" w:rsidRPr="005C11B5">
        <w:rPr>
          <w:rFonts w:ascii="Arial" w:hAnsi="Arial" w:cs="Arial"/>
          <w:i/>
        </w:rPr>
        <w:t xml:space="preserve">Metro City </w:t>
      </w:r>
    </w:p>
    <w:p w14:paraId="3477430D" w14:textId="77777777" w:rsidR="003728DB" w:rsidRPr="005C11B5" w:rsidRDefault="003728DB" w:rsidP="00263730">
      <w:pPr>
        <w:tabs>
          <w:tab w:val="left" w:pos="5550"/>
        </w:tabs>
        <w:spacing w:line="480" w:lineRule="auto"/>
        <w:rPr>
          <w:rFonts w:ascii="Arial" w:hAnsi="Arial" w:cs="Arial"/>
        </w:rPr>
      </w:pPr>
    </w:p>
    <w:p w14:paraId="5C3D4817" w14:textId="0CD72370" w:rsidR="007B6250" w:rsidRPr="005C11B5" w:rsidRDefault="00263730" w:rsidP="00263730">
      <w:pPr>
        <w:tabs>
          <w:tab w:val="left" w:pos="5550"/>
        </w:tabs>
        <w:spacing w:line="480" w:lineRule="auto"/>
        <w:rPr>
          <w:rFonts w:ascii="Arial" w:hAnsi="Arial" w:cs="Arial"/>
          <w:b/>
        </w:rPr>
      </w:pPr>
      <w:r w:rsidRPr="005C11B5">
        <w:rPr>
          <w:rFonts w:ascii="Arial" w:hAnsi="Arial" w:cs="Arial"/>
        </w:rPr>
        <w:t xml:space="preserve">The lead was also able to continue to maintain oversight of the service from a higher strategic position and extend his patronage in two ways, by continuing to chair the steering group and by taking the line management of the Supervision with him into his new role. This was, for the intervention at least, a strengthening of position rather than a weakening of it. </w:t>
      </w:r>
    </w:p>
    <w:p w14:paraId="3DAA328B" w14:textId="77777777" w:rsidR="007B6250" w:rsidRPr="005C11B5" w:rsidRDefault="007B6250" w:rsidP="00263730">
      <w:pPr>
        <w:tabs>
          <w:tab w:val="left" w:pos="5550"/>
        </w:tabs>
        <w:spacing w:line="480" w:lineRule="auto"/>
        <w:rPr>
          <w:rFonts w:ascii="Arial" w:hAnsi="Arial" w:cs="Arial"/>
          <w:b/>
        </w:rPr>
      </w:pPr>
    </w:p>
    <w:p w14:paraId="142DFB86" w14:textId="360374F2" w:rsidR="00263730" w:rsidRPr="005C11B5" w:rsidRDefault="00263730" w:rsidP="00263730">
      <w:pPr>
        <w:tabs>
          <w:tab w:val="left" w:pos="5550"/>
        </w:tabs>
        <w:spacing w:line="480" w:lineRule="auto"/>
        <w:rPr>
          <w:rFonts w:ascii="Arial" w:hAnsi="Arial" w:cs="Arial"/>
          <w:b/>
        </w:rPr>
      </w:pPr>
      <w:r w:rsidRPr="005C11B5">
        <w:rPr>
          <w:rFonts w:ascii="Arial" w:hAnsi="Arial" w:cs="Arial"/>
          <w:b/>
        </w:rPr>
        <w:t xml:space="preserve">Shared ownership </w:t>
      </w:r>
    </w:p>
    <w:p w14:paraId="28F370D4" w14:textId="117D6F92" w:rsidR="00263730" w:rsidRPr="005C11B5" w:rsidRDefault="00263730" w:rsidP="00263730">
      <w:pPr>
        <w:tabs>
          <w:tab w:val="left" w:pos="5550"/>
        </w:tabs>
        <w:spacing w:line="480" w:lineRule="auto"/>
        <w:rPr>
          <w:rFonts w:ascii="Arial" w:hAnsi="Arial" w:cs="Arial"/>
          <w:b/>
        </w:rPr>
      </w:pPr>
      <w:r w:rsidRPr="005C11B5">
        <w:rPr>
          <w:rFonts w:ascii="Arial" w:hAnsi="Arial" w:cs="Arial"/>
          <w:b/>
        </w:rPr>
        <w:t xml:space="preserve"> </w:t>
      </w:r>
    </w:p>
    <w:p w14:paraId="0337F8CF" w14:textId="77777777" w:rsidR="00087950" w:rsidRPr="005C11B5" w:rsidRDefault="00263730" w:rsidP="00263730">
      <w:pPr>
        <w:tabs>
          <w:tab w:val="left" w:pos="5550"/>
        </w:tabs>
        <w:spacing w:line="480" w:lineRule="auto"/>
        <w:rPr>
          <w:rFonts w:ascii="Arial" w:hAnsi="Arial" w:cs="Arial"/>
        </w:rPr>
      </w:pPr>
      <w:r w:rsidRPr="005C11B5">
        <w:rPr>
          <w:rFonts w:ascii="Arial" w:hAnsi="Arial" w:cs="Arial"/>
        </w:rPr>
        <w:t>Shared ownership</w:t>
      </w:r>
      <w:r w:rsidR="00DA0B60" w:rsidRPr="005C11B5">
        <w:rPr>
          <w:rFonts w:ascii="Arial" w:hAnsi="Arial" w:cs="Arial"/>
        </w:rPr>
        <w:t xml:space="preserve">, as it relates to leadership, </w:t>
      </w:r>
      <w:r w:rsidR="001D7F3B" w:rsidRPr="005C11B5">
        <w:rPr>
          <w:rFonts w:ascii="Arial" w:hAnsi="Arial" w:cs="Arial"/>
        </w:rPr>
        <w:t xml:space="preserve">may be understood as </w:t>
      </w:r>
      <w:r w:rsidRPr="005C11B5">
        <w:rPr>
          <w:rFonts w:ascii="Arial" w:hAnsi="Arial" w:cs="Arial"/>
        </w:rPr>
        <w:t xml:space="preserve">a form of collective responsibility for the delivery of the </w:t>
      </w:r>
      <w:r w:rsidR="001D7F3B" w:rsidRPr="005C11B5">
        <w:rPr>
          <w:rFonts w:ascii="Arial" w:hAnsi="Arial" w:cs="Arial"/>
        </w:rPr>
        <w:t xml:space="preserve">intervention. It represents </w:t>
      </w:r>
      <w:r w:rsidRPr="005C11B5">
        <w:rPr>
          <w:rFonts w:ascii="Arial" w:hAnsi="Arial" w:cs="Arial"/>
        </w:rPr>
        <w:t>joint investment into the system to keep the operating environment vital and refreshed</w:t>
      </w:r>
      <w:r w:rsidR="001D7F3B" w:rsidRPr="005C11B5">
        <w:rPr>
          <w:rFonts w:ascii="Arial" w:hAnsi="Arial" w:cs="Arial"/>
        </w:rPr>
        <w:t>.</w:t>
      </w:r>
      <w:r w:rsidRPr="005C11B5">
        <w:rPr>
          <w:rFonts w:ascii="Arial" w:hAnsi="Arial" w:cs="Arial"/>
        </w:rPr>
        <w:t xml:space="preserve"> It is related to governance functions </w:t>
      </w:r>
      <w:r w:rsidR="00550166" w:rsidRPr="005C11B5">
        <w:rPr>
          <w:rFonts w:ascii="Arial" w:hAnsi="Arial" w:cs="Arial"/>
        </w:rPr>
        <w:t xml:space="preserve">but pertains more to </w:t>
      </w:r>
      <w:r w:rsidRPr="005C11B5">
        <w:rPr>
          <w:rFonts w:ascii="Arial" w:hAnsi="Arial" w:cs="Arial"/>
        </w:rPr>
        <w:t>the vertical and horizontal ownership through the partnership agencies and children’s services of the intervention. There was a palpable sense of ownership of MST in Metro City from the interviewees which felt different to elsewhere.</w:t>
      </w:r>
      <w:r w:rsidR="004B2B79" w:rsidRPr="005C11B5">
        <w:rPr>
          <w:rFonts w:ascii="Arial" w:hAnsi="Arial" w:cs="Arial"/>
        </w:rPr>
        <w:t xml:space="preserve"> </w:t>
      </w:r>
    </w:p>
    <w:p w14:paraId="59D7FDB5" w14:textId="77777777" w:rsidR="00087950" w:rsidRPr="005C11B5" w:rsidRDefault="00087950" w:rsidP="00263730">
      <w:pPr>
        <w:tabs>
          <w:tab w:val="left" w:pos="5550"/>
        </w:tabs>
        <w:spacing w:line="480" w:lineRule="auto"/>
        <w:rPr>
          <w:rFonts w:ascii="Arial" w:hAnsi="Arial" w:cs="Arial"/>
        </w:rPr>
      </w:pPr>
    </w:p>
    <w:p w14:paraId="67C34C7D" w14:textId="170ABF10" w:rsidR="00087950" w:rsidRPr="005C11B5" w:rsidRDefault="00087950" w:rsidP="006179A2">
      <w:pPr>
        <w:tabs>
          <w:tab w:val="left" w:pos="5550"/>
        </w:tabs>
        <w:spacing w:line="480" w:lineRule="auto"/>
        <w:ind w:left="720"/>
        <w:rPr>
          <w:rFonts w:ascii="Arial" w:hAnsi="Arial" w:cs="Arial"/>
        </w:rPr>
      </w:pPr>
      <w:r w:rsidRPr="005C11B5">
        <w:rPr>
          <w:rFonts w:ascii="Arial" w:hAnsi="Arial" w:cs="Arial"/>
        </w:rPr>
        <w:t xml:space="preserve">“ There is quite a high belief in evidence based </w:t>
      </w:r>
      <w:r w:rsidR="00104B20" w:rsidRPr="005C11B5">
        <w:rPr>
          <w:rFonts w:ascii="Arial" w:hAnsi="Arial" w:cs="Arial"/>
        </w:rPr>
        <w:t xml:space="preserve">approaches and research.. We have a series of masterclasses that we have all the time </w:t>
      </w:r>
      <w:r w:rsidR="002422C3" w:rsidRPr="005C11B5">
        <w:rPr>
          <w:rFonts w:ascii="Arial" w:hAnsi="Arial" w:cs="Arial"/>
        </w:rPr>
        <w:t xml:space="preserve">and people absolutely love it and they are </w:t>
      </w:r>
      <w:r w:rsidR="006179A2" w:rsidRPr="005C11B5">
        <w:rPr>
          <w:rFonts w:ascii="Arial" w:hAnsi="Arial" w:cs="Arial"/>
        </w:rPr>
        <w:t>oversubscribed</w:t>
      </w:r>
      <w:r w:rsidR="002422C3" w:rsidRPr="005C11B5">
        <w:rPr>
          <w:rFonts w:ascii="Arial" w:hAnsi="Arial" w:cs="Arial"/>
        </w:rPr>
        <w:t xml:space="preserve"> and you will hear people talking about them” </w:t>
      </w:r>
      <w:r w:rsidR="00111802" w:rsidRPr="005C11B5">
        <w:rPr>
          <w:rFonts w:ascii="Arial" w:hAnsi="Arial" w:cs="Arial"/>
        </w:rPr>
        <w:t xml:space="preserve"> </w:t>
      </w:r>
      <w:r w:rsidR="00111802" w:rsidRPr="005C11B5">
        <w:rPr>
          <w:rFonts w:ascii="Arial" w:hAnsi="Arial" w:cs="Arial"/>
          <w:i/>
        </w:rPr>
        <w:t>Head of Service Metro City</w:t>
      </w:r>
      <w:r w:rsidR="00111802" w:rsidRPr="005C11B5">
        <w:rPr>
          <w:rFonts w:ascii="Arial" w:hAnsi="Arial" w:cs="Arial"/>
        </w:rPr>
        <w:t xml:space="preserve"> </w:t>
      </w:r>
      <w:r w:rsidRPr="005C11B5">
        <w:rPr>
          <w:rFonts w:ascii="Arial" w:hAnsi="Arial" w:cs="Arial"/>
        </w:rPr>
        <w:t xml:space="preserve">            </w:t>
      </w:r>
    </w:p>
    <w:p w14:paraId="7B313C3A" w14:textId="77777777" w:rsidR="00292D22" w:rsidRPr="005C11B5" w:rsidRDefault="00292D22" w:rsidP="00263730">
      <w:pPr>
        <w:tabs>
          <w:tab w:val="left" w:pos="5550"/>
        </w:tabs>
        <w:spacing w:line="480" w:lineRule="auto"/>
        <w:rPr>
          <w:rFonts w:ascii="Arial" w:hAnsi="Arial" w:cs="Arial"/>
        </w:rPr>
      </w:pPr>
    </w:p>
    <w:p w14:paraId="5BA1C3A0" w14:textId="027B5D63" w:rsidR="003013B2" w:rsidRPr="005C11B5" w:rsidRDefault="00292D22" w:rsidP="00292D22">
      <w:pPr>
        <w:tabs>
          <w:tab w:val="left" w:pos="5550"/>
        </w:tabs>
        <w:spacing w:line="480" w:lineRule="auto"/>
        <w:ind w:left="720"/>
        <w:rPr>
          <w:rFonts w:ascii="Arial" w:hAnsi="Arial" w:cs="Arial"/>
          <w:i/>
        </w:rPr>
      </w:pPr>
      <w:r w:rsidRPr="005C11B5">
        <w:rPr>
          <w:rFonts w:ascii="Arial" w:hAnsi="Arial" w:cs="Arial"/>
        </w:rPr>
        <w:t xml:space="preserve">“We have three areas of social work practice and we have three areas of MST teams, so everybody knows, some of them are in the same buildings and there is a strong discourse between them.” </w:t>
      </w:r>
      <w:r w:rsidRPr="005C11B5">
        <w:rPr>
          <w:rFonts w:ascii="Arial" w:hAnsi="Arial" w:cs="Arial"/>
          <w:i/>
        </w:rPr>
        <w:t>Operational Manager Metro City</w:t>
      </w:r>
    </w:p>
    <w:p w14:paraId="4C30C824" w14:textId="77777777" w:rsidR="003013B2" w:rsidRPr="005C11B5" w:rsidRDefault="003013B2" w:rsidP="00263730">
      <w:pPr>
        <w:tabs>
          <w:tab w:val="left" w:pos="5550"/>
        </w:tabs>
        <w:spacing w:line="480" w:lineRule="auto"/>
        <w:rPr>
          <w:rFonts w:ascii="Arial" w:hAnsi="Arial" w:cs="Arial"/>
        </w:rPr>
      </w:pPr>
    </w:p>
    <w:p w14:paraId="24CEFFCF" w14:textId="650BE0E4" w:rsidR="003F3BFB" w:rsidRPr="005C11B5" w:rsidRDefault="00263730" w:rsidP="00263730">
      <w:pPr>
        <w:tabs>
          <w:tab w:val="left" w:pos="5550"/>
        </w:tabs>
        <w:spacing w:line="480" w:lineRule="auto"/>
        <w:rPr>
          <w:rFonts w:ascii="Arial" w:hAnsi="Arial" w:cs="Arial"/>
        </w:rPr>
      </w:pPr>
      <w:r w:rsidRPr="005C11B5">
        <w:rPr>
          <w:rFonts w:ascii="Arial" w:hAnsi="Arial" w:cs="Arial"/>
        </w:rPr>
        <w:t>As the interview narratives unfolded the interviewees described how MST was something that Metro City had found, nurtured and developed and which had become a central part of the improvement journey of children’s services</w:t>
      </w:r>
      <w:r w:rsidR="00AD1796">
        <w:rPr>
          <w:rFonts w:ascii="Arial" w:hAnsi="Arial" w:cs="Arial"/>
        </w:rPr>
        <w:t xml:space="preserve">. This </w:t>
      </w:r>
      <w:r w:rsidR="00830B32">
        <w:rPr>
          <w:rFonts w:ascii="Arial" w:hAnsi="Arial" w:cs="Arial"/>
        </w:rPr>
        <w:t>created a common</w:t>
      </w:r>
      <w:r w:rsidRPr="005C11B5">
        <w:rPr>
          <w:rFonts w:ascii="Arial" w:hAnsi="Arial" w:cs="Arial"/>
        </w:rPr>
        <w:t xml:space="preserve"> narrative of why Metro City operated as it did and how it was now internally and externally lauded as</w:t>
      </w:r>
      <w:r w:rsidR="003F3BFB" w:rsidRPr="005C11B5">
        <w:rPr>
          <w:rFonts w:ascii="Arial" w:hAnsi="Arial" w:cs="Arial"/>
        </w:rPr>
        <w:t xml:space="preserve"> a high functioning authority, including at a political level. </w:t>
      </w:r>
    </w:p>
    <w:p w14:paraId="71444BF7" w14:textId="1DB7080C" w:rsidR="003F3BFB" w:rsidRPr="005C11B5" w:rsidRDefault="003F3BFB" w:rsidP="00263730">
      <w:pPr>
        <w:tabs>
          <w:tab w:val="left" w:pos="5550"/>
        </w:tabs>
        <w:spacing w:line="480" w:lineRule="auto"/>
        <w:rPr>
          <w:rFonts w:ascii="Arial" w:hAnsi="Arial" w:cs="Arial"/>
        </w:rPr>
      </w:pPr>
    </w:p>
    <w:p w14:paraId="11BC6CB5" w14:textId="0C06C190" w:rsidR="003F3BFB" w:rsidRPr="005C11B5" w:rsidRDefault="003F3BFB" w:rsidP="003F3BFB">
      <w:pPr>
        <w:tabs>
          <w:tab w:val="left" w:pos="5550"/>
        </w:tabs>
        <w:spacing w:line="480" w:lineRule="auto"/>
        <w:ind w:left="720"/>
        <w:rPr>
          <w:rFonts w:ascii="Arial" w:hAnsi="Arial" w:cs="Arial"/>
        </w:rPr>
      </w:pPr>
      <w:r w:rsidRPr="005C11B5">
        <w:rPr>
          <w:rFonts w:ascii="Arial" w:hAnsi="Arial" w:cs="Arial"/>
        </w:rPr>
        <w:t xml:space="preserve">“I was at scrutiny board a couple of weeks ago and we were all being criticised for using acronyms and every time somebody said something they were picked up and I happened to say MST and no-one picked me up and I think that was quite interesting because you have a got a massive group of elected members there who were picking up everybody but they understand MST and understand what it is and I think that is quite important as well” </w:t>
      </w:r>
      <w:r w:rsidRPr="005C11B5">
        <w:rPr>
          <w:rFonts w:ascii="Arial" w:hAnsi="Arial" w:cs="Arial"/>
          <w:i/>
        </w:rPr>
        <w:t>Operational Manager Metro City</w:t>
      </w:r>
      <w:r w:rsidRPr="005C11B5">
        <w:rPr>
          <w:rFonts w:ascii="Arial" w:hAnsi="Arial" w:cs="Arial"/>
        </w:rPr>
        <w:t xml:space="preserve"> </w:t>
      </w:r>
    </w:p>
    <w:p w14:paraId="3610F07D" w14:textId="77777777" w:rsidR="003F3BFB" w:rsidRPr="005C11B5" w:rsidRDefault="003F3BFB" w:rsidP="00263730">
      <w:pPr>
        <w:tabs>
          <w:tab w:val="left" w:pos="5550"/>
        </w:tabs>
        <w:spacing w:line="480" w:lineRule="auto"/>
        <w:rPr>
          <w:rFonts w:ascii="Arial" w:hAnsi="Arial" w:cs="Arial"/>
        </w:rPr>
      </w:pPr>
    </w:p>
    <w:p w14:paraId="1E3C4185" w14:textId="64233764" w:rsidR="00263730" w:rsidRPr="005C11B5" w:rsidRDefault="00263730" w:rsidP="00263730">
      <w:pPr>
        <w:tabs>
          <w:tab w:val="left" w:pos="5550"/>
        </w:tabs>
        <w:spacing w:line="480" w:lineRule="auto"/>
        <w:rPr>
          <w:rFonts w:ascii="Arial" w:hAnsi="Arial" w:cs="Arial"/>
        </w:rPr>
      </w:pPr>
      <w:r w:rsidRPr="005C11B5">
        <w:rPr>
          <w:rFonts w:ascii="Arial" w:hAnsi="Arial" w:cs="Arial"/>
        </w:rPr>
        <w:t xml:space="preserve">The intervention and implementation effort was </w:t>
      </w:r>
      <w:r w:rsidR="001D7F3B" w:rsidRPr="005C11B5">
        <w:rPr>
          <w:rFonts w:ascii="Arial" w:hAnsi="Arial" w:cs="Arial"/>
        </w:rPr>
        <w:t>described</w:t>
      </w:r>
      <w:r w:rsidRPr="005C11B5">
        <w:rPr>
          <w:rFonts w:ascii="Arial" w:hAnsi="Arial" w:cs="Arial"/>
        </w:rPr>
        <w:t xml:space="preserve"> as part of a determined strategy to make the City a place where all children were </w:t>
      </w:r>
      <w:r w:rsidR="00550166" w:rsidRPr="005C11B5">
        <w:rPr>
          <w:rFonts w:ascii="Arial" w:hAnsi="Arial" w:cs="Arial"/>
        </w:rPr>
        <w:t>seen as valued</w:t>
      </w:r>
      <w:r w:rsidRPr="005C11B5">
        <w:rPr>
          <w:rFonts w:ascii="Arial" w:hAnsi="Arial" w:cs="Arial"/>
        </w:rPr>
        <w:t>. The strategy build</w:t>
      </w:r>
      <w:r w:rsidR="00075FB9" w:rsidRPr="005C11B5">
        <w:rPr>
          <w:rFonts w:ascii="Arial" w:hAnsi="Arial" w:cs="Arial"/>
        </w:rPr>
        <w:t>ing</w:t>
      </w:r>
      <w:r w:rsidRPr="005C11B5">
        <w:rPr>
          <w:rFonts w:ascii="Arial" w:hAnsi="Arial" w:cs="Arial"/>
        </w:rPr>
        <w:t xml:space="preserve"> a sense of collective responsibility across children’s services</w:t>
      </w:r>
      <w:r w:rsidR="008F4211" w:rsidRPr="005C11B5">
        <w:rPr>
          <w:rFonts w:ascii="Arial" w:hAnsi="Arial" w:cs="Arial"/>
        </w:rPr>
        <w:t>,</w:t>
      </w:r>
      <w:r w:rsidRPr="005C11B5">
        <w:rPr>
          <w:rFonts w:ascii="Arial" w:hAnsi="Arial" w:cs="Arial"/>
        </w:rPr>
        <w:t xml:space="preserve"> </w:t>
      </w:r>
      <w:r w:rsidR="00550166" w:rsidRPr="005C11B5">
        <w:rPr>
          <w:rFonts w:ascii="Arial" w:hAnsi="Arial" w:cs="Arial"/>
        </w:rPr>
        <w:t xml:space="preserve">the </w:t>
      </w:r>
      <w:r w:rsidR="008F4211" w:rsidRPr="005C11B5">
        <w:rPr>
          <w:rFonts w:ascii="Arial" w:hAnsi="Arial" w:cs="Arial"/>
        </w:rPr>
        <w:t xml:space="preserve">wider </w:t>
      </w:r>
      <w:r w:rsidR="00550166" w:rsidRPr="005C11B5">
        <w:rPr>
          <w:rFonts w:ascii="Arial" w:hAnsi="Arial" w:cs="Arial"/>
        </w:rPr>
        <w:t xml:space="preserve">Authority </w:t>
      </w:r>
      <w:r w:rsidR="008F4211" w:rsidRPr="005C11B5">
        <w:rPr>
          <w:rFonts w:ascii="Arial" w:hAnsi="Arial" w:cs="Arial"/>
        </w:rPr>
        <w:t xml:space="preserve">and </w:t>
      </w:r>
      <w:r w:rsidRPr="005C11B5">
        <w:rPr>
          <w:rFonts w:ascii="Arial" w:hAnsi="Arial" w:cs="Arial"/>
        </w:rPr>
        <w:t xml:space="preserve">beyond. </w:t>
      </w:r>
    </w:p>
    <w:p w14:paraId="08AA5041" w14:textId="1EC3A04D" w:rsidR="00263730" w:rsidRPr="005C11B5" w:rsidRDefault="00263730" w:rsidP="00263730">
      <w:pPr>
        <w:tabs>
          <w:tab w:val="left" w:pos="5550"/>
        </w:tabs>
        <w:spacing w:line="480" w:lineRule="auto"/>
        <w:rPr>
          <w:rFonts w:ascii="Arial" w:hAnsi="Arial" w:cs="Arial"/>
        </w:rPr>
      </w:pPr>
    </w:p>
    <w:p w14:paraId="51E976C6" w14:textId="0FA6D3D0" w:rsidR="00292D22" w:rsidRPr="005C11B5" w:rsidRDefault="00292D22" w:rsidP="00292D22">
      <w:pPr>
        <w:tabs>
          <w:tab w:val="left" w:pos="5550"/>
        </w:tabs>
        <w:spacing w:line="480" w:lineRule="auto"/>
        <w:ind w:left="720"/>
        <w:rPr>
          <w:rFonts w:ascii="Arial" w:hAnsi="Arial" w:cs="Arial"/>
        </w:rPr>
      </w:pPr>
      <w:r w:rsidRPr="005C11B5">
        <w:rPr>
          <w:rFonts w:ascii="Arial" w:hAnsi="Arial" w:cs="Arial"/>
        </w:rPr>
        <w:t xml:space="preserve">“I think that the way that it is built into all of our structures.. I think gives it the security that is has got now in terms of the time we have been doing it and the way that it is built into everything that we do. So it is just one of the parts of the continuum now” </w:t>
      </w:r>
      <w:r w:rsidRPr="005C11B5">
        <w:rPr>
          <w:rFonts w:ascii="Arial" w:hAnsi="Arial" w:cs="Arial"/>
          <w:i/>
        </w:rPr>
        <w:t>Operational Manager Metro City</w:t>
      </w:r>
    </w:p>
    <w:p w14:paraId="54AF394E" w14:textId="77777777" w:rsidR="00292D22" w:rsidRPr="005C11B5" w:rsidRDefault="00292D22" w:rsidP="00263730">
      <w:pPr>
        <w:tabs>
          <w:tab w:val="left" w:pos="5550"/>
        </w:tabs>
        <w:spacing w:line="480" w:lineRule="auto"/>
        <w:rPr>
          <w:rFonts w:ascii="Arial" w:hAnsi="Arial" w:cs="Arial"/>
        </w:rPr>
      </w:pPr>
    </w:p>
    <w:p w14:paraId="11574EF5" w14:textId="0912DD8D" w:rsidR="00BC374D" w:rsidRPr="005C11B5" w:rsidRDefault="00075FB9" w:rsidP="00263730">
      <w:pPr>
        <w:tabs>
          <w:tab w:val="left" w:pos="5550"/>
        </w:tabs>
        <w:spacing w:line="480" w:lineRule="auto"/>
        <w:rPr>
          <w:rFonts w:ascii="Arial" w:hAnsi="Arial" w:cs="Arial"/>
        </w:rPr>
      </w:pPr>
      <w:r w:rsidRPr="005C11B5">
        <w:rPr>
          <w:rFonts w:ascii="Arial" w:hAnsi="Arial" w:cs="Arial"/>
        </w:rPr>
        <w:t xml:space="preserve">Shared ownership </w:t>
      </w:r>
      <w:r w:rsidR="00263730" w:rsidRPr="005C11B5">
        <w:rPr>
          <w:rFonts w:ascii="Arial" w:hAnsi="Arial" w:cs="Arial"/>
        </w:rPr>
        <w:t xml:space="preserve">in Expanded City was </w:t>
      </w:r>
      <w:r w:rsidRPr="005C11B5">
        <w:rPr>
          <w:rFonts w:ascii="Arial" w:hAnsi="Arial" w:cs="Arial"/>
        </w:rPr>
        <w:t>short lived</w:t>
      </w:r>
      <w:r w:rsidR="003F3BFB" w:rsidRPr="005C11B5">
        <w:rPr>
          <w:rFonts w:ascii="Arial" w:hAnsi="Arial" w:cs="Arial"/>
        </w:rPr>
        <w:t>. D</w:t>
      </w:r>
      <w:r w:rsidRPr="005C11B5">
        <w:rPr>
          <w:rFonts w:ascii="Arial" w:hAnsi="Arial" w:cs="Arial"/>
        </w:rPr>
        <w:t xml:space="preserve">uring </w:t>
      </w:r>
      <w:r w:rsidR="00263730" w:rsidRPr="005C11B5">
        <w:rPr>
          <w:rFonts w:ascii="Arial" w:hAnsi="Arial" w:cs="Arial"/>
        </w:rPr>
        <w:t>the early stages as the Chief Executive embrac</w:t>
      </w:r>
      <w:r w:rsidRPr="005C11B5">
        <w:rPr>
          <w:rFonts w:ascii="Arial" w:hAnsi="Arial" w:cs="Arial"/>
        </w:rPr>
        <w:t>ed the implementation</w:t>
      </w:r>
      <w:r w:rsidR="003F3BFB" w:rsidRPr="005C11B5">
        <w:rPr>
          <w:rFonts w:ascii="Arial" w:hAnsi="Arial" w:cs="Arial"/>
        </w:rPr>
        <w:t xml:space="preserve"> but a</w:t>
      </w:r>
      <w:r w:rsidR="00263730" w:rsidRPr="005C11B5">
        <w:rPr>
          <w:rFonts w:ascii="Arial" w:hAnsi="Arial" w:cs="Arial"/>
        </w:rPr>
        <w:t xml:space="preserve">s her influence reduced the ownership was held by an ever diminishing group of professionals who could not expand </w:t>
      </w:r>
      <w:r w:rsidRPr="005C11B5">
        <w:rPr>
          <w:rFonts w:ascii="Arial" w:hAnsi="Arial" w:cs="Arial"/>
        </w:rPr>
        <w:t xml:space="preserve">shared responsibility any </w:t>
      </w:r>
      <w:r w:rsidR="00263730" w:rsidRPr="005C11B5">
        <w:rPr>
          <w:rFonts w:ascii="Arial" w:hAnsi="Arial" w:cs="Arial"/>
        </w:rPr>
        <w:t xml:space="preserve">wider than </w:t>
      </w:r>
      <w:r w:rsidRPr="005C11B5">
        <w:rPr>
          <w:rFonts w:ascii="Arial" w:hAnsi="Arial" w:cs="Arial"/>
        </w:rPr>
        <w:t xml:space="preserve">within </w:t>
      </w:r>
      <w:r w:rsidR="00263730" w:rsidRPr="005C11B5">
        <w:rPr>
          <w:rFonts w:ascii="Arial" w:hAnsi="Arial" w:cs="Arial"/>
        </w:rPr>
        <w:t>the immediac</w:t>
      </w:r>
      <w:r w:rsidRPr="005C11B5">
        <w:rPr>
          <w:rFonts w:ascii="Arial" w:hAnsi="Arial" w:cs="Arial"/>
        </w:rPr>
        <w:t xml:space="preserve">y of their </w:t>
      </w:r>
      <w:r w:rsidR="00DB5DEB">
        <w:rPr>
          <w:rFonts w:ascii="Arial" w:hAnsi="Arial" w:cs="Arial"/>
        </w:rPr>
        <w:t xml:space="preserve">own </w:t>
      </w:r>
      <w:r w:rsidRPr="005C11B5">
        <w:rPr>
          <w:rFonts w:ascii="Arial" w:hAnsi="Arial" w:cs="Arial"/>
        </w:rPr>
        <w:t>network</w:t>
      </w:r>
      <w:r w:rsidR="00263730" w:rsidRPr="005C11B5">
        <w:rPr>
          <w:rFonts w:ascii="Arial" w:hAnsi="Arial" w:cs="Arial"/>
        </w:rPr>
        <w:t xml:space="preserve"> in the latter period of operation. Ownership and leadership was conferred upon the Supervisor alone</w:t>
      </w:r>
      <w:r w:rsidRPr="005C11B5">
        <w:rPr>
          <w:rFonts w:ascii="Arial" w:hAnsi="Arial" w:cs="Arial"/>
        </w:rPr>
        <w:t xml:space="preserve"> as the frequently changing partners </w:t>
      </w:r>
      <w:r w:rsidR="00004C77" w:rsidRPr="005C11B5">
        <w:rPr>
          <w:rFonts w:ascii="Arial" w:hAnsi="Arial" w:cs="Arial"/>
        </w:rPr>
        <w:t xml:space="preserve">deferred to her. </w:t>
      </w:r>
    </w:p>
    <w:p w14:paraId="6763D9A3" w14:textId="7CA12C29" w:rsidR="00764EC4" w:rsidRPr="005C11B5" w:rsidRDefault="00764EC4" w:rsidP="00263730">
      <w:pPr>
        <w:tabs>
          <w:tab w:val="left" w:pos="5550"/>
        </w:tabs>
        <w:spacing w:line="480" w:lineRule="auto"/>
        <w:rPr>
          <w:rFonts w:ascii="Arial" w:hAnsi="Arial" w:cs="Arial"/>
        </w:rPr>
      </w:pPr>
    </w:p>
    <w:p w14:paraId="4E281AF4" w14:textId="2E59ED9A" w:rsidR="00764EC4" w:rsidRPr="005C11B5" w:rsidRDefault="00764EC4" w:rsidP="00263730">
      <w:pPr>
        <w:tabs>
          <w:tab w:val="left" w:pos="5550"/>
        </w:tabs>
        <w:spacing w:line="480" w:lineRule="auto"/>
        <w:rPr>
          <w:rFonts w:ascii="Arial" w:hAnsi="Arial" w:cs="Arial"/>
        </w:rPr>
      </w:pPr>
      <w:r w:rsidRPr="005C11B5">
        <w:rPr>
          <w:rFonts w:ascii="Arial" w:hAnsi="Arial" w:cs="Arial"/>
        </w:rPr>
        <w:t xml:space="preserve">The MST intervention was known to be funded for three years and in Expanded City this led to the sense of impermanence, that the intervention was only temporary and therefore would not be long lasting in the professional system. </w:t>
      </w:r>
    </w:p>
    <w:p w14:paraId="4D938BF4" w14:textId="77777777" w:rsidR="00BC374D" w:rsidRPr="005C11B5" w:rsidRDefault="00BC374D" w:rsidP="00263730">
      <w:pPr>
        <w:tabs>
          <w:tab w:val="left" w:pos="5550"/>
        </w:tabs>
        <w:spacing w:line="480" w:lineRule="auto"/>
        <w:rPr>
          <w:rFonts w:ascii="Arial" w:hAnsi="Arial" w:cs="Arial"/>
        </w:rPr>
      </w:pPr>
    </w:p>
    <w:p w14:paraId="3EC997D8" w14:textId="082F810F" w:rsidR="00BC374D" w:rsidRPr="005C11B5" w:rsidRDefault="00BC374D" w:rsidP="00BC374D">
      <w:pPr>
        <w:tabs>
          <w:tab w:val="left" w:pos="5550"/>
        </w:tabs>
        <w:spacing w:line="480" w:lineRule="auto"/>
        <w:ind w:left="720"/>
        <w:rPr>
          <w:rFonts w:ascii="Arial" w:hAnsi="Arial" w:cs="Arial"/>
        </w:rPr>
      </w:pPr>
      <w:r w:rsidRPr="005C11B5">
        <w:rPr>
          <w:rFonts w:ascii="Arial" w:hAnsi="Arial" w:cs="Arial"/>
        </w:rPr>
        <w:t>“It wasn’t as well embedded within the local landscape as it could have been. Which I think led some people to,  just resist it which was not helpful in terms of making it. So, I think that you have to embed it better. So not rushing it, embedding it effectively and making su</w:t>
      </w:r>
      <w:r w:rsidR="00764EC4" w:rsidRPr="005C11B5">
        <w:rPr>
          <w:rFonts w:ascii="Arial" w:hAnsi="Arial" w:cs="Arial"/>
        </w:rPr>
        <w:t xml:space="preserve">re that it </w:t>
      </w:r>
      <w:r w:rsidRPr="005C11B5">
        <w:rPr>
          <w:rFonts w:ascii="Arial" w:hAnsi="Arial" w:cs="Arial"/>
        </w:rPr>
        <w:t>forms a proper part of the whole landscape, that it is not seen as being something out there, that it is actually in here as part of the armoury that you have got.</w:t>
      </w:r>
      <w:r w:rsidR="00764EC4" w:rsidRPr="005C11B5">
        <w:rPr>
          <w:rFonts w:ascii="Arial" w:hAnsi="Arial" w:cs="Arial"/>
        </w:rPr>
        <w:t xml:space="preserve">” </w:t>
      </w:r>
      <w:r w:rsidR="00764EC4" w:rsidRPr="005C11B5">
        <w:rPr>
          <w:rFonts w:ascii="Arial" w:hAnsi="Arial" w:cs="Arial"/>
          <w:i/>
        </w:rPr>
        <w:t>YOS Operational Manager Expanded City</w:t>
      </w:r>
    </w:p>
    <w:p w14:paraId="18E7DE37" w14:textId="77777777" w:rsidR="00BC374D" w:rsidRPr="005C11B5" w:rsidRDefault="00BC374D" w:rsidP="00263730">
      <w:pPr>
        <w:tabs>
          <w:tab w:val="left" w:pos="5550"/>
        </w:tabs>
        <w:spacing w:line="480" w:lineRule="auto"/>
        <w:rPr>
          <w:rFonts w:ascii="Arial" w:hAnsi="Arial" w:cs="Arial"/>
        </w:rPr>
      </w:pPr>
    </w:p>
    <w:p w14:paraId="070E780F" w14:textId="197723AD" w:rsidR="00762343" w:rsidRPr="005C11B5" w:rsidRDefault="00004C77" w:rsidP="000E73DA">
      <w:pPr>
        <w:tabs>
          <w:tab w:val="left" w:pos="5550"/>
        </w:tabs>
        <w:spacing w:line="480" w:lineRule="auto"/>
        <w:rPr>
          <w:rFonts w:ascii="Arial" w:hAnsi="Arial" w:cs="Arial"/>
          <w:b/>
        </w:rPr>
      </w:pPr>
      <w:r w:rsidRPr="005C11B5">
        <w:rPr>
          <w:rFonts w:ascii="Arial" w:hAnsi="Arial" w:cs="Arial"/>
        </w:rPr>
        <w:t>As an undemanding governance body, t</w:t>
      </w:r>
      <w:r w:rsidR="004D0014" w:rsidRPr="005C11B5">
        <w:rPr>
          <w:rFonts w:ascii="Arial" w:hAnsi="Arial" w:cs="Arial"/>
        </w:rPr>
        <w:t xml:space="preserve">he steering group </w:t>
      </w:r>
      <w:r w:rsidR="00263730" w:rsidRPr="005C11B5">
        <w:rPr>
          <w:rFonts w:ascii="Arial" w:hAnsi="Arial" w:cs="Arial"/>
        </w:rPr>
        <w:t xml:space="preserve">missed </w:t>
      </w:r>
      <w:r w:rsidR="004D0014" w:rsidRPr="005C11B5">
        <w:rPr>
          <w:rFonts w:ascii="Arial" w:hAnsi="Arial" w:cs="Arial"/>
        </w:rPr>
        <w:t xml:space="preserve">the </w:t>
      </w:r>
      <w:r w:rsidR="00263730" w:rsidRPr="005C11B5">
        <w:rPr>
          <w:rFonts w:ascii="Arial" w:hAnsi="Arial" w:cs="Arial"/>
        </w:rPr>
        <w:t xml:space="preserve">opportunity for the re-positioning of the MST service after the end of the research phase. This could have enabled the service to develop a new purpose, built upon shared ownership </w:t>
      </w:r>
      <w:r w:rsidR="004D0014" w:rsidRPr="005C11B5">
        <w:rPr>
          <w:rFonts w:ascii="Arial" w:hAnsi="Arial" w:cs="Arial"/>
        </w:rPr>
        <w:t xml:space="preserve">and re-aligned </w:t>
      </w:r>
      <w:r w:rsidR="00263730" w:rsidRPr="005C11B5">
        <w:rPr>
          <w:rFonts w:ascii="Arial" w:hAnsi="Arial" w:cs="Arial"/>
        </w:rPr>
        <w:t>within children’s services</w:t>
      </w:r>
      <w:r w:rsidR="004D0014" w:rsidRPr="005C11B5">
        <w:rPr>
          <w:rFonts w:ascii="Arial" w:hAnsi="Arial" w:cs="Arial"/>
        </w:rPr>
        <w:t xml:space="preserve"> and with partners, notably CAMH</w:t>
      </w:r>
      <w:r w:rsidR="00263730" w:rsidRPr="005C11B5">
        <w:rPr>
          <w:rFonts w:ascii="Arial" w:hAnsi="Arial" w:cs="Arial"/>
        </w:rPr>
        <w:t xml:space="preserve">. </w:t>
      </w:r>
      <w:r w:rsidR="004D0014" w:rsidRPr="005C11B5">
        <w:rPr>
          <w:rFonts w:ascii="Arial" w:hAnsi="Arial" w:cs="Arial"/>
        </w:rPr>
        <w:t xml:space="preserve">However, </w:t>
      </w:r>
      <w:r w:rsidR="00263730" w:rsidRPr="005C11B5">
        <w:rPr>
          <w:rFonts w:ascii="Arial" w:hAnsi="Arial" w:cs="Arial"/>
        </w:rPr>
        <w:t xml:space="preserve">new partners </w:t>
      </w:r>
      <w:r w:rsidRPr="005C11B5">
        <w:rPr>
          <w:rFonts w:ascii="Arial" w:hAnsi="Arial" w:cs="Arial"/>
        </w:rPr>
        <w:t xml:space="preserve">to the steering group </w:t>
      </w:r>
      <w:r w:rsidR="00263730" w:rsidRPr="005C11B5">
        <w:rPr>
          <w:rFonts w:ascii="Arial" w:hAnsi="Arial" w:cs="Arial"/>
        </w:rPr>
        <w:t>were n</w:t>
      </w:r>
      <w:r w:rsidR="004D0014" w:rsidRPr="005C11B5">
        <w:rPr>
          <w:rFonts w:ascii="Arial" w:hAnsi="Arial" w:cs="Arial"/>
        </w:rPr>
        <w:t>ever</w:t>
      </w:r>
      <w:r w:rsidR="00263730" w:rsidRPr="005C11B5">
        <w:rPr>
          <w:rFonts w:ascii="Arial" w:hAnsi="Arial" w:cs="Arial"/>
        </w:rPr>
        <w:t xml:space="preserve"> inducted into their role and were expected to pick up as they went al</w:t>
      </w:r>
      <w:r w:rsidR="004D0014" w:rsidRPr="005C11B5">
        <w:rPr>
          <w:rFonts w:ascii="Arial" w:hAnsi="Arial" w:cs="Arial"/>
        </w:rPr>
        <w:t>ong by experience alone. A</w:t>
      </w:r>
      <w:r w:rsidR="00263730" w:rsidRPr="005C11B5">
        <w:rPr>
          <w:rFonts w:ascii="Arial" w:hAnsi="Arial" w:cs="Arial"/>
        </w:rPr>
        <w:t xml:space="preserve">wareness of the strengths and weaknesses of the intervention and of the necessary conditions for it to succeed </w:t>
      </w:r>
      <w:r w:rsidR="004D0014" w:rsidRPr="005C11B5">
        <w:rPr>
          <w:rFonts w:ascii="Arial" w:hAnsi="Arial" w:cs="Arial"/>
        </w:rPr>
        <w:t>were</w:t>
      </w:r>
      <w:r w:rsidR="00263730" w:rsidRPr="005C11B5">
        <w:rPr>
          <w:rFonts w:ascii="Arial" w:hAnsi="Arial" w:cs="Arial"/>
        </w:rPr>
        <w:t xml:space="preserve"> low in the final period</w:t>
      </w:r>
      <w:r w:rsidRPr="005C11B5">
        <w:rPr>
          <w:rFonts w:ascii="Arial" w:hAnsi="Arial" w:cs="Arial"/>
        </w:rPr>
        <w:t xml:space="preserve"> amongst steering group members</w:t>
      </w:r>
      <w:r w:rsidR="004D0014" w:rsidRPr="005C11B5">
        <w:rPr>
          <w:rFonts w:ascii="Arial" w:hAnsi="Arial" w:cs="Arial"/>
        </w:rPr>
        <w:t>, nor was there a collective memory to bring to bear</w:t>
      </w:r>
      <w:r w:rsidR="00263730" w:rsidRPr="005C11B5">
        <w:rPr>
          <w:rFonts w:ascii="Arial" w:hAnsi="Arial" w:cs="Arial"/>
        </w:rPr>
        <w:t xml:space="preserve">. </w:t>
      </w:r>
    </w:p>
    <w:p w14:paraId="2429D7E0" w14:textId="77777777" w:rsidR="00292D22" w:rsidRPr="005C11B5" w:rsidRDefault="00292D22" w:rsidP="00263730">
      <w:pPr>
        <w:spacing w:line="480" w:lineRule="auto"/>
        <w:rPr>
          <w:rFonts w:ascii="Arial" w:hAnsi="Arial" w:cs="Arial"/>
          <w:b/>
        </w:rPr>
      </w:pPr>
    </w:p>
    <w:p w14:paraId="2B5B7E04" w14:textId="3D7E6B89" w:rsidR="00940BD2" w:rsidRPr="005C11B5" w:rsidRDefault="00263730" w:rsidP="00FB27F4">
      <w:pPr>
        <w:spacing w:line="480" w:lineRule="auto"/>
        <w:rPr>
          <w:rFonts w:ascii="Arial" w:hAnsi="Arial" w:cs="Arial"/>
          <w:b/>
        </w:rPr>
      </w:pPr>
      <w:r w:rsidRPr="005C11B5">
        <w:rPr>
          <w:rFonts w:ascii="Arial" w:hAnsi="Arial" w:cs="Arial"/>
          <w:b/>
        </w:rPr>
        <w:t xml:space="preserve">Environmental context </w:t>
      </w:r>
    </w:p>
    <w:p w14:paraId="7262C2F6" w14:textId="77777777" w:rsidR="00263730" w:rsidRPr="005C11B5" w:rsidRDefault="00263730" w:rsidP="00263730">
      <w:pPr>
        <w:spacing w:line="480" w:lineRule="auto"/>
        <w:rPr>
          <w:rFonts w:ascii="Arial" w:hAnsi="Arial" w:cs="Arial"/>
          <w:b/>
          <w:i/>
        </w:rPr>
      </w:pPr>
      <w:r w:rsidRPr="005C11B5">
        <w:rPr>
          <w:rFonts w:ascii="Arial" w:hAnsi="Arial" w:cs="Arial"/>
          <w:b/>
          <w:i/>
        </w:rPr>
        <w:t xml:space="preserve">The high collaborative environment </w:t>
      </w:r>
    </w:p>
    <w:p w14:paraId="51DE5267" w14:textId="4AFCE9A3" w:rsidR="00263730" w:rsidRPr="005C11B5" w:rsidRDefault="00263730" w:rsidP="00263730">
      <w:pPr>
        <w:spacing w:line="480" w:lineRule="auto"/>
        <w:rPr>
          <w:rFonts w:ascii="Arial" w:hAnsi="Arial" w:cs="Arial"/>
        </w:rPr>
      </w:pPr>
      <w:r w:rsidRPr="005C11B5">
        <w:rPr>
          <w:rFonts w:ascii="Arial" w:hAnsi="Arial" w:cs="Arial"/>
        </w:rPr>
        <w:t>In Metro City, there was strong evidence to support the category which is described as the high collaborative environment</w:t>
      </w:r>
      <w:r w:rsidR="00764EC4" w:rsidRPr="005C11B5">
        <w:rPr>
          <w:rFonts w:ascii="Arial" w:hAnsi="Arial" w:cs="Arial"/>
        </w:rPr>
        <w:t>,</w:t>
      </w:r>
      <w:r w:rsidRPr="005C11B5">
        <w:rPr>
          <w:rFonts w:ascii="Arial" w:hAnsi="Arial" w:cs="Arial"/>
        </w:rPr>
        <w:t xml:space="preserve"> as shown in appendix 5. This category is composed of eleven initial categories. The notion of collaboration with others in pursuit of a goal or outcome through co-operative activity and leadership was clearly expressed. This was supported by the environment, professional system and organisation in a way which was enabling and facilitative. </w:t>
      </w:r>
    </w:p>
    <w:p w14:paraId="590C0DB6" w14:textId="77777777" w:rsidR="00263730" w:rsidRPr="005C11B5" w:rsidRDefault="00263730" w:rsidP="00263730">
      <w:pPr>
        <w:spacing w:line="480" w:lineRule="auto"/>
        <w:rPr>
          <w:rFonts w:ascii="Arial" w:hAnsi="Arial" w:cs="Arial"/>
        </w:rPr>
      </w:pPr>
    </w:p>
    <w:p w14:paraId="70795E38" w14:textId="638EC830" w:rsidR="00764EC4" w:rsidRDefault="00263730" w:rsidP="00263730">
      <w:pPr>
        <w:spacing w:line="480" w:lineRule="auto"/>
        <w:rPr>
          <w:rFonts w:ascii="Arial" w:hAnsi="Arial" w:cs="Arial"/>
        </w:rPr>
      </w:pPr>
      <w:r w:rsidRPr="005C11B5">
        <w:rPr>
          <w:rFonts w:ascii="Arial" w:hAnsi="Arial" w:cs="Arial"/>
        </w:rPr>
        <w:t xml:space="preserve">This category was exemplified through what the interview </w:t>
      </w:r>
      <w:r w:rsidR="00DF3E63" w:rsidRPr="005C11B5">
        <w:rPr>
          <w:rFonts w:ascii="Arial" w:hAnsi="Arial" w:cs="Arial"/>
        </w:rPr>
        <w:t>participants</w:t>
      </w:r>
      <w:r w:rsidRPr="005C11B5">
        <w:rPr>
          <w:rFonts w:ascii="Arial" w:hAnsi="Arial" w:cs="Arial"/>
        </w:rPr>
        <w:t xml:space="preserve"> saw, reflected upon and experienced across both children’s services and health. There was a deliberate leadership intention</w:t>
      </w:r>
      <w:r w:rsidR="00D035C7" w:rsidRPr="005C11B5">
        <w:rPr>
          <w:rFonts w:ascii="Arial" w:hAnsi="Arial" w:cs="Arial"/>
        </w:rPr>
        <w:t xml:space="preserve"> </w:t>
      </w:r>
      <w:r w:rsidRPr="005C11B5">
        <w:rPr>
          <w:rFonts w:ascii="Arial" w:hAnsi="Arial" w:cs="Arial"/>
        </w:rPr>
        <w:t>to actively collaborate. Leadership collectively harnessed a pre-existing propensity</w:t>
      </w:r>
      <w:r w:rsidRPr="00A32F78">
        <w:rPr>
          <w:rFonts w:ascii="Arial" w:hAnsi="Arial" w:cs="Arial"/>
        </w:rPr>
        <w:t xml:space="preserve"> to work toge</w:t>
      </w:r>
      <w:r>
        <w:rPr>
          <w:rFonts w:ascii="Arial" w:hAnsi="Arial" w:cs="Arial"/>
        </w:rPr>
        <w:t xml:space="preserve">ther as effective partners. The </w:t>
      </w:r>
      <w:r w:rsidRPr="00A32F78">
        <w:rPr>
          <w:rFonts w:ascii="Arial" w:hAnsi="Arial" w:cs="Arial"/>
        </w:rPr>
        <w:t xml:space="preserve">stage </w:t>
      </w:r>
      <w:r>
        <w:rPr>
          <w:rFonts w:ascii="Arial" w:hAnsi="Arial" w:cs="Arial"/>
        </w:rPr>
        <w:t xml:space="preserve">was then set </w:t>
      </w:r>
      <w:r w:rsidRPr="00A32F78">
        <w:rPr>
          <w:rFonts w:ascii="Arial" w:hAnsi="Arial" w:cs="Arial"/>
        </w:rPr>
        <w:t xml:space="preserve">to achieve clearly defined and agreed partnership outcomes, in this case the implementation and delivery of an evidence based intervention. </w:t>
      </w:r>
    </w:p>
    <w:p w14:paraId="29DA7555" w14:textId="6E727F37" w:rsidR="00764EC4" w:rsidRDefault="00764EC4" w:rsidP="00263730">
      <w:pPr>
        <w:spacing w:line="480" w:lineRule="auto"/>
        <w:rPr>
          <w:rFonts w:ascii="Arial" w:hAnsi="Arial" w:cs="Arial"/>
        </w:rPr>
      </w:pPr>
    </w:p>
    <w:p w14:paraId="4C8A990D" w14:textId="7FA0580A" w:rsidR="00764EC4" w:rsidRDefault="005113EA" w:rsidP="005113EA">
      <w:pPr>
        <w:spacing w:line="480" w:lineRule="auto"/>
        <w:ind w:left="612"/>
        <w:rPr>
          <w:rFonts w:ascii="Arial" w:hAnsi="Arial" w:cs="Arial"/>
        </w:rPr>
      </w:pPr>
      <w:r>
        <w:rPr>
          <w:rFonts w:ascii="Arial" w:hAnsi="Arial" w:cs="Arial"/>
        </w:rPr>
        <w:t>“</w:t>
      </w:r>
      <w:r w:rsidR="00954FC5" w:rsidRPr="00954FC5">
        <w:rPr>
          <w:rFonts w:ascii="Arial" w:hAnsi="Arial" w:cs="Arial"/>
        </w:rPr>
        <w:t xml:space="preserve">I think that it is easy to collaborate </w:t>
      </w:r>
      <w:r>
        <w:rPr>
          <w:rFonts w:ascii="Arial" w:hAnsi="Arial" w:cs="Arial"/>
        </w:rPr>
        <w:t>a</w:t>
      </w:r>
      <w:r w:rsidR="00954FC5" w:rsidRPr="00954FC5">
        <w:rPr>
          <w:rFonts w:ascii="Arial" w:hAnsi="Arial" w:cs="Arial"/>
        </w:rPr>
        <w:t>round looking at evidence based practice and what it can deliver and looking at the outcomes of what it is delivering</w:t>
      </w:r>
      <w:r>
        <w:rPr>
          <w:rFonts w:ascii="Arial" w:hAnsi="Arial" w:cs="Arial"/>
        </w:rPr>
        <w:t xml:space="preserve">” </w:t>
      </w:r>
      <w:r w:rsidRPr="005113EA">
        <w:rPr>
          <w:rFonts w:ascii="Arial" w:hAnsi="Arial" w:cs="Arial"/>
          <w:i/>
        </w:rPr>
        <w:t xml:space="preserve">CAMHS Operational Manager Metro City </w:t>
      </w:r>
    </w:p>
    <w:p w14:paraId="2E3A4F8E" w14:textId="77777777" w:rsidR="00764EC4" w:rsidRDefault="00764EC4" w:rsidP="00263730">
      <w:pPr>
        <w:spacing w:line="480" w:lineRule="auto"/>
        <w:rPr>
          <w:rFonts w:ascii="Arial" w:hAnsi="Arial" w:cs="Arial"/>
        </w:rPr>
      </w:pPr>
    </w:p>
    <w:p w14:paraId="464B21E2" w14:textId="08B1078A" w:rsidR="00FC021F" w:rsidRPr="005C11B5" w:rsidRDefault="00263730" w:rsidP="00263730">
      <w:pPr>
        <w:spacing w:line="480" w:lineRule="auto"/>
        <w:rPr>
          <w:rFonts w:ascii="Arial" w:hAnsi="Arial" w:cs="Arial"/>
          <w:b/>
        </w:rPr>
      </w:pPr>
      <w:r w:rsidRPr="00A32F78">
        <w:rPr>
          <w:rFonts w:ascii="Arial" w:hAnsi="Arial" w:cs="Arial"/>
        </w:rPr>
        <w:t xml:space="preserve">There </w:t>
      </w:r>
      <w:r w:rsidR="006E5AF5">
        <w:rPr>
          <w:rFonts w:ascii="Arial" w:hAnsi="Arial" w:cs="Arial"/>
        </w:rPr>
        <w:t>had been</w:t>
      </w:r>
      <w:r w:rsidRPr="00A32F78">
        <w:rPr>
          <w:rFonts w:ascii="Arial" w:hAnsi="Arial" w:cs="Arial"/>
        </w:rPr>
        <w:t xml:space="preserve"> a willingness </w:t>
      </w:r>
      <w:r>
        <w:rPr>
          <w:rFonts w:ascii="Arial" w:hAnsi="Arial" w:cs="Arial"/>
        </w:rPr>
        <w:t xml:space="preserve">and a determination </w:t>
      </w:r>
      <w:r w:rsidRPr="00A32F78">
        <w:rPr>
          <w:rFonts w:ascii="Arial" w:hAnsi="Arial" w:cs="Arial"/>
        </w:rPr>
        <w:t xml:space="preserve">to overcome </w:t>
      </w:r>
      <w:r w:rsidR="00967ADE">
        <w:rPr>
          <w:rFonts w:ascii="Arial" w:hAnsi="Arial" w:cs="Arial"/>
        </w:rPr>
        <w:t xml:space="preserve">historic </w:t>
      </w:r>
      <w:r w:rsidRPr="00A32F78">
        <w:rPr>
          <w:rFonts w:ascii="Arial" w:hAnsi="Arial" w:cs="Arial"/>
        </w:rPr>
        <w:t xml:space="preserve">organisational </w:t>
      </w:r>
      <w:r>
        <w:rPr>
          <w:rFonts w:ascii="Arial" w:hAnsi="Arial" w:cs="Arial"/>
        </w:rPr>
        <w:t xml:space="preserve">inertia, </w:t>
      </w:r>
      <w:r w:rsidRPr="00A32F78">
        <w:rPr>
          <w:rFonts w:ascii="Arial" w:hAnsi="Arial" w:cs="Arial"/>
        </w:rPr>
        <w:t xml:space="preserve">barriers and obstacles to multi-agency working in order to achieve a successful </w:t>
      </w:r>
      <w:r w:rsidR="003A7B15" w:rsidRPr="005C11B5">
        <w:rPr>
          <w:rFonts w:ascii="Arial" w:hAnsi="Arial" w:cs="Arial"/>
        </w:rPr>
        <w:t>outcomes</w:t>
      </w:r>
      <w:r w:rsidRPr="005C11B5">
        <w:rPr>
          <w:rFonts w:ascii="Arial" w:hAnsi="Arial" w:cs="Arial"/>
        </w:rPr>
        <w:t>.</w:t>
      </w:r>
      <w:r w:rsidR="00D64AEF" w:rsidRPr="005C11B5">
        <w:rPr>
          <w:rFonts w:ascii="Arial" w:hAnsi="Arial" w:cs="Arial"/>
          <w:b/>
        </w:rPr>
        <w:t xml:space="preserve"> </w:t>
      </w:r>
    </w:p>
    <w:p w14:paraId="0A7AEF29" w14:textId="77777777" w:rsidR="003A7B15" w:rsidRPr="005C11B5" w:rsidRDefault="003A7B15" w:rsidP="00263730">
      <w:pPr>
        <w:spacing w:line="480" w:lineRule="auto"/>
        <w:rPr>
          <w:rFonts w:ascii="Arial" w:hAnsi="Arial" w:cs="Arial"/>
          <w:b/>
        </w:rPr>
      </w:pPr>
    </w:p>
    <w:p w14:paraId="5954F805" w14:textId="652FFDA5" w:rsidR="00B21E8F" w:rsidRPr="005C11B5" w:rsidRDefault="00123862" w:rsidP="00123862">
      <w:pPr>
        <w:spacing w:line="480" w:lineRule="auto"/>
        <w:ind w:left="720"/>
        <w:rPr>
          <w:rFonts w:ascii="Arial" w:hAnsi="Arial" w:cs="Arial"/>
        </w:rPr>
      </w:pPr>
      <w:r w:rsidRPr="005C11B5">
        <w:rPr>
          <w:rFonts w:ascii="Arial" w:hAnsi="Arial" w:cs="Arial"/>
          <w:b/>
        </w:rPr>
        <w:t>“</w:t>
      </w:r>
      <w:r w:rsidR="0064551D" w:rsidRPr="005C11B5">
        <w:rPr>
          <w:rFonts w:ascii="Arial" w:hAnsi="Arial" w:cs="Arial"/>
        </w:rPr>
        <w:t xml:space="preserve">I remember having discussions about feeling confident that we would </w:t>
      </w:r>
      <w:r w:rsidR="00E36848" w:rsidRPr="005C11B5">
        <w:rPr>
          <w:rFonts w:ascii="Arial" w:hAnsi="Arial" w:cs="Arial"/>
        </w:rPr>
        <w:t xml:space="preserve">be selected as a pilot site because we could present the track record of working </w:t>
      </w:r>
      <w:r w:rsidRPr="005C11B5">
        <w:rPr>
          <w:rFonts w:ascii="Arial" w:hAnsi="Arial" w:cs="Arial"/>
        </w:rPr>
        <w:t>together</w:t>
      </w:r>
      <w:r w:rsidR="00E36848" w:rsidRPr="005C11B5">
        <w:rPr>
          <w:rFonts w:ascii="Arial" w:hAnsi="Arial" w:cs="Arial"/>
        </w:rPr>
        <w:t xml:space="preserve"> and we thought that </w:t>
      </w:r>
      <w:r w:rsidRPr="005C11B5">
        <w:rPr>
          <w:rFonts w:ascii="Arial" w:hAnsi="Arial" w:cs="Arial"/>
        </w:rPr>
        <w:t>we were bloody good and that we were bound to get offered the chance to be a pilot site because we had a compelling case”.</w:t>
      </w:r>
      <w:r w:rsidR="006E5AF5" w:rsidRPr="005C11B5">
        <w:rPr>
          <w:rFonts w:ascii="Arial" w:hAnsi="Arial" w:cs="Arial"/>
        </w:rPr>
        <w:t xml:space="preserve">  </w:t>
      </w:r>
      <w:r w:rsidR="006E5AF5" w:rsidRPr="005C11B5">
        <w:rPr>
          <w:rFonts w:ascii="Arial" w:hAnsi="Arial" w:cs="Arial"/>
          <w:i/>
        </w:rPr>
        <w:t>CAMHS Director Metro City</w:t>
      </w:r>
      <w:r w:rsidR="006E5AF5" w:rsidRPr="005C11B5">
        <w:rPr>
          <w:rFonts w:ascii="Arial" w:hAnsi="Arial" w:cs="Arial"/>
        </w:rPr>
        <w:t xml:space="preserve"> </w:t>
      </w:r>
      <w:r w:rsidRPr="005C11B5">
        <w:rPr>
          <w:rFonts w:ascii="Arial" w:hAnsi="Arial" w:cs="Arial"/>
        </w:rPr>
        <w:t xml:space="preserve"> </w:t>
      </w:r>
    </w:p>
    <w:p w14:paraId="2F3D3347" w14:textId="77777777" w:rsidR="00FC021F" w:rsidRPr="005C11B5" w:rsidRDefault="00FC021F" w:rsidP="00263730">
      <w:pPr>
        <w:spacing w:line="480" w:lineRule="auto"/>
        <w:rPr>
          <w:rFonts w:ascii="Arial" w:hAnsi="Arial" w:cs="Arial"/>
          <w:b/>
        </w:rPr>
      </w:pPr>
    </w:p>
    <w:p w14:paraId="6DBFA812" w14:textId="2A854AAF" w:rsidR="00A51E40" w:rsidRPr="005C11B5" w:rsidRDefault="00263730" w:rsidP="00263730">
      <w:pPr>
        <w:spacing w:line="480" w:lineRule="auto"/>
        <w:rPr>
          <w:rFonts w:ascii="Arial" w:hAnsi="Arial" w:cs="Arial"/>
          <w:b/>
        </w:rPr>
      </w:pPr>
      <w:r w:rsidRPr="005C11B5">
        <w:rPr>
          <w:rFonts w:ascii="Arial" w:hAnsi="Arial" w:cs="Arial"/>
        </w:rPr>
        <w:t xml:space="preserve">The roots </w:t>
      </w:r>
      <w:r w:rsidR="00F2464C" w:rsidRPr="005C11B5">
        <w:rPr>
          <w:rFonts w:ascii="Arial" w:hAnsi="Arial" w:cs="Arial"/>
        </w:rPr>
        <w:t>of collaboration</w:t>
      </w:r>
      <w:r w:rsidR="0036545B">
        <w:rPr>
          <w:rFonts w:ascii="Arial" w:hAnsi="Arial" w:cs="Arial"/>
        </w:rPr>
        <w:t>,</w:t>
      </w:r>
      <w:r w:rsidR="00F2464C" w:rsidRPr="005C11B5">
        <w:rPr>
          <w:rFonts w:ascii="Arial" w:hAnsi="Arial" w:cs="Arial"/>
        </w:rPr>
        <w:t xml:space="preserve"> already eviden</w:t>
      </w:r>
      <w:r w:rsidR="00A51E40" w:rsidRPr="005C11B5">
        <w:rPr>
          <w:rFonts w:ascii="Arial" w:hAnsi="Arial" w:cs="Arial"/>
        </w:rPr>
        <w:t xml:space="preserve">t </w:t>
      </w:r>
      <w:r w:rsidRPr="005C11B5">
        <w:rPr>
          <w:rFonts w:ascii="Arial" w:hAnsi="Arial" w:cs="Arial"/>
        </w:rPr>
        <w:t>in Metro City through the earlier leadership efforts to develop an improved operational relationship between CAMHS and Social Care</w:t>
      </w:r>
      <w:r w:rsidR="0036545B">
        <w:rPr>
          <w:rFonts w:ascii="Arial" w:hAnsi="Arial" w:cs="Arial"/>
        </w:rPr>
        <w:t>,</w:t>
      </w:r>
      <w:r w:rsidRPr="005C11B5">
        <w:rPr>
          <w:rFonts w:ascii="Arial" w:hAnsi="Arial" w:cs="Arial"/>
        </w:rPr>
        <w:t xml:space="preserve"> proved an important foundational platform for collaboration to be extended via the introduction of MST. Partners knew each other, they had worked together for some time and had found it to be beneficial to collaborate in delivering services in which they had an invested common cause.</w:t>
      </w:r>
      <w:r w:rsidR="00A81C32" w:rsidRPr="005C11B5">
        <w:rPr>
          <w:rFonts w:ascii="Arial" w:hAnsi="Arial" w:cs="Arial"/>
          <w:b/>
        </w:rPr>
        <w:t xml:space="preserve"> </w:t>
      </w:r>
    </w:p>
    <w:p w14:paraId="446D57FC" w14:textId="12B9BC60" w:rsidR="00A51E40" w:rsidRPr="005C11B5" w:rsidRDefault="00A51E40" w:rsidP="00263730">
      <w:pPr>
        <w:spacing w:line="480" w:lineRule="auto"/>
        <w:rPr>
          <w:rFonts w:ascii="Arial" w:hAnsi="Arial" w:cs="Arial"/>
        </w:rPr>
      </w:pPr>
    </w:p>
    <w:p w14:paraId="7A7C657F" w14:textId="1A5C2756" w:rsidR="009D3748" w:rsidRPr="005C11B5" w:rsidRDefault="009D3748" w:rsidP="00335380">
      <w:pPr>
        <w:spacing w:line="480" w:lineRule="auto"/>
        <w:ind w:left="720"/>
        <w:rPr>
          <w:rFonts w:ascii="Arial" w:hAnsi="Arial" w:cs="Arial"/>
        </w:rPr>
      </w:pPr>
      <w:r w:rsidRPr="005C11B5">
        <w:rPr>
          <w:rFonts w:ascii="Arial" w:hAnsi="Arial" w:cs="Arial"/>
        </w:rPr>
        <w:t>“Ofsted came and commended the close degree of collaboration and so there were lots of brownie points for both services and that was the backdrop t</w:t>
      </w:r>
      <w:r w:rsidR="00335380" w:rsidRPr="005C11B5">
        <w:rPr>
          <w:rFonts w:ascii="Arial" w:hAnsi="Arial" w:cs="Arial"/>
        </w:rPr>
        <w:t xml:space="preserve">hat the MST thing came along.” </w:t>
      </w:r>
      <w:r w:rsidR="00335380" w:rsidRPr="005C11B5">
        <w:rPr>
          <w:rFonts w:ascii="Arial" w:hAnsi="Arial" w:cs="Arial"/>
          <w:i/>
        </w:rPr>
        <w:t>CAMHS Director Metro City</w:t>
      </w:r>
      <w:r w:rsidR="00335380" w:rsidRPr="005C11B5">
        <w:rPr>
          <w:rFonts w:ascii="Arial" w:hAnsi="Arial" w:cs="Arial"/>
        </w:rPr>
        <w:t xml:space="preserve"> </w:t>
      </w:r>
    </w:p>
    <w:p w14:paraId="59E71666" w14:textId="77777777" w:rsidR="00A51E40" w:rsidRPr="005C11B5" w:rsidRDefault="00A51E40" w:rsidP="00263730">
      <w:pPr>
        <w:spacing w:line="480" w:lineRule="auto"/>
        <w:rPr>
          <w:rFonts w:ascii="Arial" w:hAnsi="Arial" w:cs="Arial"/>
        </w:rPr>
      </w:pPr>
    </w:p>
    <w:p w14:paraId="3E76E638" w14:textId="31D52B33" w:rsidR="00263730" w:rsidRPr="005C11B5" w:rsidRDefault="00263730" w:rsidP="00263730">
      <w:pPr>
        <w:spacing w:line="480" w:lineRule="auto"/>
        <w:rPr>
          <w:rFonts w:ascii="Arial" w:hAnsi="Arial" w:cs="Arial"/>
        </w:rPr>
      </w:pPr>
      <w:r w:rsidRPr="005C11B5">
        <w:rPr>
          <w:rFonts w:ascii="Arial" w:hAnsi="Arial" w:cs="Arial"/>
        </w:rPr>
        <w:t>Partners had overcome initial fears through planned organisational development and purposeful time spent in a joint consultation processes across the City. The collaboration between partners in Metro City was evident to the National Lead at the application interview when asked specifically about their working relationships</w:t>
      </w:r>
    </w:p>
    <w:p w14:paraId="726AC9C8" w14:textId="77777777" w:rsidR="00263730" w:rsidRPr="005C11B5" w:rsidRDefault="00263730" w:rsidP="00263730">
      <w:pPr>
        <w:spacing w:line="480" w:lineRule="auto"/>
        <w:rPr>
          <w:rFonts w:ascii="Arial" w:hAnsi="Arial" w:cs="Arial"/>
        </w:rPr>
      </w:pPr>
    </w:p>
    <w:p w14:paraId="05CBFCE3" w14:textId="77777777" w:rsidR="00263730" w:rsidRPr="005C11B5" w:rsidRDefault="00263730" w:rsidP="00263730">
      <w:pPr>
        <w:spacing w:line="480" w:lineRule="auto"/>
        <w:ind w:left="720"/>
        <w:rPr>
          <w:rFonts w:ascii="Arial" w:hAnsi="Arial" w:cs="Arial"/>
        </w:rPr>
      </w:pPr>
      <w:r w:rsidRPr="005C11B5">
        <w:rPr>
          <w:rFonts w:ascii="Arial" w:hAnsi="Arial" w:cs="Arial"/>
        </w:rPr>
        <w:t>“They all sorted of looked at each other and were like ‘we are working on this, we are working on that’, they gave concrete examples of other things that they were working on collaboratively but also they were like ‘we have known each other a long time”</w:t>
      </w:r>
    </w:p>
    <w:p w14:paraId="7DB1546C" w14:textId="77777777" w:rsidR="00263730" w:rsidRPr="005C11B5" w:rsidRDefault="00263730" w:rsidP="00263730">
      <w:pPr>
        <w:spacing w:line="480" w:lineRule="auto"/>
        <w:ind w:firstLine="720"/>
        <w:rPr>
          <w:rFonts w:ascii="Arial" w:hAnsi="Arial" w:cs="Arial"/>
          <w:i/>
        </w:rPr>
      </w:pPr>
      <w:r w:rsidRPr="005C11B5">
        <w:rPr>
          <w:rFonts w:ascii="Arial" w:hAnsi="Arial" w:cs="Arial"/>
          <w:i/>
        </w:rPr>
        <w:t xml:space="preserve">National NHS Lead </w:t>
      </w:r>
    </w:p>
    <w:p w14:paraId="1700A9C6" w14:textId="77777777" w:rsidR="00263730" w:rsidRPr="005C11B5" w:rsidRDefault="00263730" w:rsidP="00263730">
      <w:pPr>
        <w:spacing w:line="480" w:lineRule="auto"/>
        <w:rPr>
          <w:rFonts w:ascii="Arial" w:hAnsi="Arial" w:cs="Arial"/>
        </w:rPr>
      </w:pPr>
    </w:p>
    <w:p w14:paraId="4E3DDBD4" w14:textId="3A092257" w:rsidR="005113EA" w:rsidRPr="005C11B5" w:rsidRDefault="00263730" w:rsidP="00263730">
      <w:pPr>
        <w:spacing w:line="480" w:lineRule="auto"/>
        <w:rPr>
          <w:rFonts w:ascii="Arial" w:hAnsi="Arial" w:cs="Arial"/>
        </w:rPr>
      </w:pPr>
      <w:r w:rsidRPr="005C11B5">
        <w:rPr>
          <w:rFonts w:ascii="Arial" w:hAnsi="Arial" w:cs="Arial"/>
        </w:rPr>
        <w:t>This may have been a high-water mark for inter-agency collaboration by the leadership at the time and at the point of the implementation in 2007/8. It was clear from the material that momentum and intensity during the immediate implementation itself was generated by the combined leadership of the p</w:t>
      </w:r>
      <w:r w:rsidR="00D035C7" w:rsidRPr="005C11B5">
        <w:rPr>
          <w:rFonts w:ascii="Arial" w:hAnsi="Arial" w:cs="Arial"/>
        </w:rPr>
        <w:t xml:space="preserve">artners. Interview </w:t>
      </w:r>
      <w:r w:rsidR="00DF3E63" w:rsidRPr="005C11B5">
        <w:rPr>
          <w:rFonts w:ascii="Arial" w:hAnsi="Arial" w:cs="Arial"/>
        </w:rPr>
        <w:t>participants</w:t>
      </w:r>
      <w:r w:rsidR="00D035C7" w:rsidRPr="005C11B5">
        <w:rPr>
          <w:rFonts w:ascii="Arial" w:hAnsi="Arial" w:cs="Arial"/>
        </w:rPr>
        <w:t xml:space="preserve"> </w:t>
      </w:r>
      <w:r w:rsidRPr="005C11B5">
        <w:rPr>
          <w:rFonts w:ascii="Arial" w:hAnsi="Arial" w:cs="Arial"/>
        </w:rPr>
        <w:t>reflect</w:t>
      </w:r>
      <w:r w:rsidR="00D035C7" w:rsidRPr="005C11B5">
        <w:rPr>
          <w:rFonts w:ascii="Arial" w:hAnsi="Arial" w:cs="Arial"/>
        </w:rPr>
        <w:t>ed</w:t>
      </w:r>
      <w:r w:rsidRPr="005C11B5">
        <w:rPr>
          <w:rFonts w:ascii="Arial" w:hAnsi="Arial" w:cs="Arial"/>
        </w:rPr>
        <w:t xml:space="preserve"> upon whether a similar constituency of collaborative support and leadership would emerge now, should the opportunity arise again, given how much the context had changed since 2007/8 in public services through the years of austerity.</w:t>
      </w:r>
    </w:p>
    <w:p w14:paraId="10A79D8B" w14:textId="77777777" w:rsidR="005113EA" w:rsidRPr="005C11B5" w:rsidRDefault="005113EA" w:rsidP="00263730">
      <w:pPr>
        <w:spacing w:line="480" w:lineRule="auto"/>
        <w:rPr>
          <w:rFonts w:ascii="Arial" w:hAnsi="Arial" w:cs="Arial"/>
        </w:rPr>
      </w:pPr>
    </w:p>
    <w:p w14:paraId="1B053A7B" w14:textId="2055404A" w:rsidR="005113EA" w:rsidRPr="005C11B5" w:rsidRDefault="005113EA" w:rsidP="005113EA">
      <w:pPr>
        <w:spacing w:line="480" w:lineRule="auto"/>
        <w:ind w:left="672"/>
        <w:rPr>
          <w:rFonts w:ascii="Arial" w:hAnsi="Arial" w:cs="Arial"/>
          <w:i/>
        </w:rPr>
      </w:pPr>
      <w:r w:rsidRPr="005C11B5">
        <w:rPr>
          <w:rFonts w:ascii="Arial" w:hAnsi="Arial" w:cs="Arial"/>
        </w:rPr>
        <w:t xml:space="preserve">“Because we are talking about money in a depleted environment so it is very much to (Metro City’s) credit that they have persisted with it and continued to sustain it I think. But at what cost to them I don’t know. I do know that (Director) has remained extremely positive about what MST can deliver” </w:t>
      </w:r>
      <w:r w:rsidRPr="005C11B5">
        <w:rPr>
          <w:rFonts w:ascii="Arial" w:hAnsi="Arial" w:cs="Arial"/>
          <w:i/>
        </w:rPr>
        <w:t xml:space="preserve">CAMHS Operational Manager Metro City </w:t>
      </w:r>
    </w:p>
    <w:p w14:paraId="0C9F6ECD" w14:textId="77777777" w:rsidR="005113EA" w:rsidRPr="005C11B5" w:rsidRDefault="005113EA" w:rsidP="00263730">
      <w:pPr>
        <w:spacing w:line="480" w:lineRule="auto"/>
        <w:rPr>
          <w:rFonts w:ascii="Arial" w:hAnsi="Arial" w:cs="Arial"/>
        </w:rPr>
      </w:pPr>
    </w:p>
    <w:p w14:paraId="29C214B1" w14:textId="1CBED73C" w:rsidR="008512E5" w:rsidRPr="005C11B5" w:rsidRDefault="00263730" w:rsidP="00263730">
      <w:pPr>
        <w:spacing w:line="480" w:lineRule="auto"/>
        <w:rPr>
          <w:rFonts w:ascii="Arial" w:hAnsi="Arial" w:cs="Arial"/>
        </w:rPr>
      </w:pPr>
      <w:r w:rsidRPr="005C11B5">
        <w:rPr>
          <w:rFonts w:ascii="Arial" w:hAnsi="Arial" w:cs="Arial"/>
        </w:rPr>
        <w:t xml:space="preserve">Interview </w:t>
      </w:r>
      <w:r w:rsidR="00DF3E63" w:rsidRPr="005C11B5">
        <w:rPr>
          <w:rFonts w:ascii="Arial" w:hAnsi="Arial" w:cs="Arial"/>
        </w:rPr>
        <w:t>participants</w:t>
      </w:r>
      <w:r w:rsidRPr="005C11B5">
        <w:rPr>
          <w:rFonts w:ascii="Arial" w:hAnsi="Arial" w:cs="Arial"/>
        </w:rPr>
        <w:t xml:space="preserve"> suggested that collaboration was a hallmark of how they operated now, as an expected normative condition and that they thought it probably would. </w:t>
      </w:r>
    </w:p>
    <w:p w14:paraId="6053E2D3" w14:textId="77777777" w:rsidR="00C63063" w:rsidRPr="005C11B5" w:rsidRDefault="00C63063" w:rsidP="00263730">
      <w:pPr>
        <w:spacing w:line="480" w:lineRule="auto"/>
        <w:rPr>
          <w:rFonts w:ascii="Arial" w:hAnsi="Arial" w:cs="Arial"/>
        </w:rPr>
      </w:pPr>
    </w:p>
    <w:p w14:paraId="49ACC577" w14:textId="70A4B72C" w:rsidR="008512E5" w:rsidRPr="005C11B5" w:rsidRDefault="008512E5" w:rsidP="00263730">
      <w:pPr>
        <w:spacing w:line="480" w:lineRule="auto"/>
        <w:rPr>
          <w:rFonts w:ascii="Arial" w:hAnsi="Arial" w:cs="Arial"/>
        </w:rPr>
      </w:pPr>
      <w:r w:rsidRPr="005C11B5">
        <w:rPr>
          <w:rFonts w:ascii="Arial" w:hAnsi="Arial" w:cs="Arial"/>
        </w:rPr>
        <w:tab/>
        <w:t xml:space="preserve">“MST is </w:t>
      </w:r>
      <w:r w:rsidR="00C63063" w:rsidRPr="005C11B5">
        <w:rPr>
          <w:rFonts w:ascii="Arial" w:hAnsi="Arial" w:cs="Arial"/>
        </w:rPr>
        <w:t>not a pilot anymore, it is an established part of the landscape”</w:t>
      </w:r>
    </w:p>
    <w:p w14:paraId="7A13FCEE" w14:textId="3926B371" w:rsidR="00C63063" w:rsidRPr="005C11B5" w:rsidRDefault="00C63063" w:rsidP="00263730">
      <w:pPr>
        <w:spacing w:line="480" w:lineRule="auto"/>
        <w:rPr>
          <w:rFonts w:ascii="Arial" w:hAnsi="Arial" w:cs="Arial"/>
          <w:i/>
        </w:rPr>
      </w:pPr>
      <w:r w:rsidRPr="005C11B5">
        <w:rPr>
          <w:rFonts w:ascii="Arial" w:hAnsi="Arial" w:cs="Arial"/>
        </w:rPr>
        <w:tab/>
      </w:r>
      <w:r w:rsidRPr="005C11B5">
        <w:rPr>
          <w:rFonts w:ascii="Arial" w:hAnsi="Arial" w:cs="Arial"/>
          <w:i/>
        </w:rPr>
        <w:t xml:space="preserve">YOS Operational Manager Metro City </w:t>
      </w:r>
    </w:p>
    <w:p w14:paraId="62E2543F" w14:textId="77777777" w:rsidR="008512E5" w:rsidRPr="005C11B5" w:rsidRDefault="008512E5" w:rsidP="00263730">
      <w:pPr>
        <w:spacing w:line="480" w:lineRule="auto"/>
        <w:rPr>
          <w:rFonts w:ascii="Arial" w:hAnsi="Arial" w:cs="Arial"/>
        </w:rPr>
      </w:pPr>
    </w:p>
    <w:p w14:paraId="0F7DD232" w14:textId="042036C8" w:rsidR="00263730" w:rsidRPr="005C11B5" w:rsidRDefault="00263730" w:rsidP="00263730">
      <w:pPr>
        <w:spacing w:line="480" w:lineRule="auto"/>
        <w:rPr>
          <w:rFonts w:ascii="Arial" w:hAnsi="Arial" w:cs="Arial"/>
        </w:rPr>
      </w:pPr>
      <w:r w:rsidRPr="005C11B5">
        <w:rPr>
          <w:rFonts w:ascii="Arial" w:hAnsi="Arial" w:cs="Arial"/>
        </w:rPr>
        <w:t xml:space="preserve">However, most </w:t>
      </w:r>
      <w:r w:rsidR="00DF3E63" w:rsidRPr="005C11B5">
        <w:rPr>
          <w:rFonts w:ascii="Arial" w:hAnsi="Arial" w:cs="Arial"/>
        </w:rPr>
        <w:t>participants</w:t>
      </w:r>
      <w:r w:rsidRPr="005C11B5">
        <w:rPr>
          <w:rFonts w:ascii="Arial" w:hAnsi="Arial" w:cs="Arial"/>
        </w:rPr>
        <w:t xml:space="preserve"> believed that there was a time of collaborative effort which somehow broke the mould of how agencies had worked together historically which had a unique quality to it at the point of implementation. </w:t>
      </w:r>
    </w:p>
    <w:p w14:paraId="4961370E" w14:textId="77777777" w:rsidR="0022142A" w:rsidRPr="005C11B5" w:rsidRDefault="0022142A" w:rsidP="00263730">
      <w:pPr>
        <w:spacing w:line="480" w:lineRule="auto"/>
        <w:rPr>
          <w:rFonts w:ascii="Arial" w:hAnsi="Arial" w:cs="Arial"/>
        </w:rPr>
      </w:pPr>
    </w:p>
    <w:p w14:paraId="68F583A8" w14:textId="77777777" w:rsidR="00263730" w:rsidRPr="005C11B5" w:rsidRDefault="00263730" w:rsidP="00263730">
      <w:pPr>
        <w:spacing w:line="480" w:lineRule="auto"/>
        <w:ind w:left="720"/>
        <w:rPr>
          <w:rFonts w:ascii="Arial" w:hAnsi="Arial" w:cs="Arial"/>
        </w:rPr>
      </w:pPr>
      <w:r w:rsidRPr="005C11B5">
        <w:rPr>
          <w:rFonts w:ascii="Arial" w:hAnsi="Arial" w:cs="Arial"/>
        </w:rPr>
        <w:t>‘Everyone got behind it, health, social work, everyone…it was a different time when it came along. If you came and offered us MST today and we didn’t have it I think that we would say ‘love to’ but we can’t afford it. It would be the bottom line.’</w:t>
      </w:r>
    </w:p>
    <w:p w14:paraId="2DC8A66A" w14:textId="77777777" w:rsidR="00263730" w:rsidRPr="005C11B5" w:rsidRDefault="00263730" w:rsidP="00263730">
      <w:pPr>
        <w:spacing w:line="480" w:lineRule="auto"/>
        <w:ind w:firstLine="720"/>
        <w:rPr>
          <w:rFonts w:ascii="Arial" w:hAnsi="Arial" w:cs="Arial"/>
          <w:i/>
        </w:rPr>
      </w:pPr>
      <w:r w:rsidRPr="005C11B5">
        <w:rPr>
          <w:rFonts w:ascii="Arial" w:hAnsi="Arial" w:cs="Arial"/>
          <w:i/>
        </w:rPr>
        <w:t>YOS Operational Manager Metro City</w:t>
      </w:r>
    </w:p>
    <w:p w14:paraId="05A4F6F2" w14:textId="77777777" w:rsidR="00263730" w:rsidRPr="005C11B5" w:rsidRDefault="00263730" w:rsidP="00263730">
      <w:pPr>
        <w:spacing w:line="480" w:lineRule="auto"/>
        <w:ind w:firstLine="720"/>
        <w:rPr>
          <w:rFonts w:ascii="Arial" w:hAnsi="Arial" w:cs="Arial"/>
        </w:rPr>
      </w:pPr>
    </w:p>
    <w:p w14:paraId="3FA1D2D2" w14:textId="3728ECF7" w:rsidR="00263730" w:rsidRPr="005C11B5" w:rsidRDefault="00D035C7" w:rsidP="00263730">
      <w:pPr>
        <w:spacing w:line="480" w:lineRule="auto"/>
        <w:rPr>
          <w:rFonts w:ascii="Arial" w:hAnsi="Arial" w:cs="Arial"/>
        </w:rPr>
      </w:pPr>
      <w:r w:rsidRPr="005C11B5">
        <w:rPr>
          <w:rFonts w:ascii="Arial" w:hAnsi="Arial" w:cs="Arial"/>
        </w:rPr>
        <w:t xml:space="preserve">Over time </w:t>
      </w:r>
      <w:r w:rsidR="00263730" w:rsidRPr="005C11B5">
        <w:rPr>
          <w:rFonts w:ascii="Arial" w:hAnsi="Arial" w:cs="Arial"/>
        </w:rPr>
        <w:t>and through the post implementation period, there have been changes to both the context and to the leadership in Metro City where collaborative leadership was at its’ strongest. There remained, by the point of the interviews in 2015, support and examples of continued co</w:t>
      </w:r>
      <w:r w:rsidRPr="005C11B5">
        <w:rPr>
          <w:rFonts w:ascii="Arial" w:hAnsi="Arial" w:cs="Arial"/>
        </w:rPr>
        <w:t xml:space="preserve">llaboration which have </w:t>
      </w:r>
      <w:r w:rsidR="00263730" w:rsidRPr="005C11B5">
        <w:rPr>
          <w:rFonts w:ascii="Arial" w:hAnsi="Arial" w:cs="Arial"/>
        </w:rPr>
        <w:t xml:space="preserve">sustained </w:t>
      </w:r>
      <w:r w:rsidRPr="005C11B5">
        <w:rPr>
          <w:rFonts w:ascii="Arial" w:hAnsi="Arial" w:cs="Arial"/>
        </w:rPr>
        <w:t>not only the original MST service b</w:t>
      </w:r>
      <w:r w:rsidR="00263730" w:rsidRPr="005C11B5">
        <w:rPr>
          <w:rFonts w:ascii="Arial" w:hAnsi="Arial" w:cs="Arial"/>
        </w:rPr>
        <w:t xml:space="preserve">ut have substantially expanded the reach of it across the </w:t>
      </w:r>
      <w:r w:rsidRPr="005C11B5">
        <w:rPr>
          <w:rFonts w:ascii="Arial" w:hAnsi="Arial" w:cs="Arial"/>
        </w:rPr>
        <w:t>Authority</w:t>
      </w:r>
      <w:r w:rsidR="00263730" w:rsidRPr="005C11B5">
        <w:rPr>
          <w:rFonts w:ascii="Arial" w:hAnsi="Arial" w:cs="Arial"/>
        </w:rPr>
        <w:t xml:space="preserve">. This expansion </w:t>
      </w:r>
      <w:r w:rsidRPr="005C11B5">
        <w:rPr>
          <w:rFonts w:ascii="Arial" w:hAnsi="Arial" w:cs="Arial"/>
        </w:rPr>
        <w:t xml:space="preserve">enabled </w:t>
      </w:r>
      <w:r w:rsidR="00263730" w:rsidRPr="005C11B5">
        <w:rPr>
          <w:rFonts w:ascii="Arial" w:hAnsi="Arial" w:cs="Arial"/>
        </w:rPr>
        <w:t>equity of acc</w:t>
      </w:r>
      <w:r w:rsidRPr="005C11B5">
        <w:rPr>
          <w:rFonts w:ascii="Arial" w:hAnsi="Arial" w:cs="Arial"/>
        </w:rPr>
        <w:t xml:space="preserve">ess </w:t>
      </w:r>
      <w:r w:rsidR="00263730" w:rsidRPr="005C11B5">
        <w:rPr>
          <w:rFonts w:ascii="Arial" w:hAnsi="Arial" w:cs="Arial"/>
        </w:rPr>
        <w:t>with all relevan</w:t>
      </w:r>
      <w:r w:rsidRPr="005C11B5">
        <w:rPr>
          <w:rFonts w:ascii="Arial" w:hAnsi="Arial" w:cs="Arial"/>
        </w:rPr>
        <w:t xml:space="preserve">t children and young people </w:t>
      </w:r>
      <w:r w:rsidR="00263730" w:rsidRPr="005C11B5">
        <w:rPr>
          <w:rFonts w:ascii="Arial" w:hAnsi="Arial" w:cs="Arial"/>
        </w:rPr>
        <w:t xml:space="preserve">eligible </w:t>
      </w:r>
      <w:r w:rsidRPr="005C11B5">
        <w:rPr>
          <w:rFonts w:ascii="Arial" w:hAnsi="Arial" w:cs="Arial"/>
        </w:rPr>
        <w:t xml:space="preserve">for referral. </w:t>
      </w:r>
      <w:r w:rsidR="00263730" w:rsidRPr="005C11B5">
        <w:rPr>
          <w:rFonts w:ascii="Arial" w:hAnsi="Arial" w:cs="Arial"/>
        </w:rPr>
        <w:t>Metro City has now achieved a greater expansion than in any other contemporary service, with further services and new clinical variants established</w:t>
      </w:r>
      <w:r w:rsidR="007558DD" w:rsidRPr="005C11B5">
        <w:rPr>
          <w:rFonts w:ascii="Arial" w:hAnsi="Arial" w:cs="Arial"/>
        </w:rPr>
        <w:t xml:space="preserve">. </w:t>
      </w:r>
      <w:r w:rsidR="000702C4" w:rsidRPr="005C11B5">
        <w:rPr>
          <w:rFonts w:ascii="Arial" w:hAnsi="Arial" w:cs="Arial"/>
        </w:rPr>
        <w:t>(</w:t>
      </w:r>
      <w:r w:rsidR="007558DD" w:rsidRPr="005C11B5">
        <w:rPr>
          <w:rFonts w:ascii="Arial" w:hAnsi="Arial" w:cs="Arial"/>
        </w:rPr>
        <w:t xml:space="preserve">Further evidence of this expansion </w:t>
      </w:r>
      <w:r w:rsidR="000702C4" w:rsidRPr="005C11B5">
        <w:rPr>
          <w:rFonts w:ascii="Arial" w:hAnsi="Arial" w:cs="Arial"/>
        </w:rPr>
        <w:t xml:space="preserve">to corroborate this assertion </w:t>
      </w:r>
      <w:r w:rsidR="007558DD" w:rsidRPr="005C11B5">
        <w:rPr>
          <w:rFonts w:ascii="Arial" w:hAnsi="Arial" w:cs="Arial"/>
        </w:rPr>
        <w:t>could reveal the site location</w:t>
      </w:r>
      <w:r w:rsidR="000702C4" w:rsidRPr="005C11B5">
        <w:rPr>
          <w:rFonts w:ascii="Arial" w:hAnsi="Arial" w:cs="Arial"/>
        </w:rPr>
        <w:t>.)</w:t>
      </w:r>
    </w:p>
    <w:p w14:paraId="3E21ABCA" w14:textId="77777777" w:rsidR="00263730" w:rsidRPr="005C11B5" w:rsidRDefault="00263730" w:rsidP="00263730">
      <w:pPr>
        <w:spacing w:line="480" w:lineRule="auto"/>
        <w:rPr>
          <w:rFonts w:ascii="Arial" w:hAnsi="Arial" w:cs="Arial"/>
        </w:rPr>
      </w:pPr>
    </w:p>
    <w:p w14:paraId="2CC84019" w14:textId="30D2608E" w:rsidR="00263730" w:rsidRPr="005C11B5" w:rsidRDefault="00D035C7" w:rsidP="00263730">
      <w:pPr>
        <w:spacing w:line="480" w:lineRule="auto"/>
        <w:rPr>
          <w:rFonts w:ascii="Arial" w:hAnsi="Arial" w:cs="Arial"/>
        </w:rPr>
      </w:pPr>
      <w:r w:rsidRPr="005C11B5">
        <w:rPr>
          <w:rFonts w:ascii="Arial" w:hAnsi="Arial" w:cs="Arial"/>
        </w:rPr>
        <w:t xml:space="preserve">Many of the </w:t>
      </w:r>
      <w:r w:rsidR="00263730" w:rsidRPr="005C11B5">
        <w:rPr>
          <w:rFonts w:ascii="Arial" w:hAnsi="Arial" w:cs="Arial"/>
        </w:rPr>
        <w:t>leaders who were present at the</w:t>
      </w:r>
      <w:r w:rsidRPr="005C11B5">
        <w:rPr>
          <w:rFonts w:ascii="Arial" w:hAnsi="Arial" w:cs="Arial"/>
        </w:rPr>
        <w:t xml:space="preserve"> start</w:t>
      </w:r>
      <w:r w:rsidR="00263730" w:rsidRPr="005C11B5">
        <w:rPr>
          <w:rFonts w:ascii="Arial" w:hAnsi="Arial" w:cs="Arial"/>
        </w:rPr>
        <w:t xml:space="preserve"> remain in Metro City</w:t>
      </w:r>
      <w:r w:rsidRPr="005C11B5">
        <w:rPr>
          <w:rFonts w:ascii="Arial" w:hAnsi="Arial" w:cs="Arial"/>
        </w:rPr>
        <w:t xml:space="preserve"> and this stability must play a part, n</w:t>
      </w:r>
      <w:r w:rsidR="00263730" w:rsidRPr="005C11B5">
        <w:rPr>
          <w:rFonts w:ascii="Arial" w:hAnsi="Arial" w:cs="Arial"/>
        </w:rPr>
        <w:t xml:space="preserve">ot all are in the same post but one might argue that they remain influential and potential allies of the service within the broad operational system, perhaps to be called upon again if support were required in the future. </w:t>
      </w:r>
    </w:p>
    <w:p w14:paraId="194FBF26" w14:textId="77777777" w:rsidR="00263730" w:rsidRPr="005C11B5" w:rsidRDefault="00263730" w:rsidP="00263730">
      <w:pPr>
        <w:spacing w:line="480" w:lineRule="auto"/>
        <w:rPr>
          <w:rFonts w:ascii="Arial" w:hAnsi="Arial" w:cs="Arial"/>
        </w:rPr>
      </w:pPr>
    </w:p>
    <w:p w14:paraId="2364D3E5" w14:textId="77777777" w:rsidR="00263730" w:rsidRPr="005C11B5" w:rsidRDefault="00263730" w:rsidP="00263730">
      <w:pPr>
        <w:spacing w:line="480" w:lineRule="auto"/>
        <w:ind w:left="720"/>
        <w:rPr>
          <w:rFonts w:ascii="Arial" w:hAnsi="Arial" w:cs="Arial"/>
          <w:i/>
        </w:rPr>
      </w:pPr>
      <w:r w:rsidRPr="005C11B5">
        <w:rPr>
          <w:rFonts w:ascii="Arial" w:hAnsi="Arial" w:cs="Arial"/>
        </w:rPr>
        <w:t xml:space="preserve">‘We have had some key partners who have been with us since the beginning and are still as committed now’  </w:t>
      </w:r>
      <w:r w:rsidRPr="005C11B5">
        <w:rPr>
          <w:rFonts w:ascii="Arial" w:hAnsi="Arial" w:cs="Arial"/>
          <w:i/>
        </w:rPr>
        <w:t>Social Care Manager Metro City</w:t>
      </w:r>
    </w:p>
    <w:p w14:paraId="6E21CFC8" w14:textId="77777777" w:rsidR="00263730" w:rsidRPr="005C11B5" w:rsidRDefault="00263730" w:rsidP="00263730">
      <w:pPr>
        <w:spacing w:line="480" w:lineRule="auto"/>
        <w:ind w:left="720"/>
        <w:rPr>
          <w:rFonts w:ascii="Arial" w:hAnsi="Arial" w:cs="Arial"/>
        </w:rPr>
      </w:pPr>
    </w:p>
    <w:p w14:paraId="222D1276" w14:textId="0AC0A797" w:rsidR="00263730" w:rsidRPr="005C11B5" w:rsidRDefault="00263730" w:rsidP="00263730">
      <w:pPr>
        <w:spacing w:line="480" w:lineRule="auto"/>
        <w:rPr>
          <w:rFonts w:ascii="Arial" w:hAnsi="Arial" w:cs="Arial"/>
        </w:rPr>
      </w:pPr>
      <w:r w:rsidRPr="005C11B5">
        <w:rPr>
          <w:rFonts w:ascii="Arial" w:hAnsi="Arial" w:cs="Arial"/>
        </w:rPr>
        <w:t xml:space="preserve">It is clear, from the analysis, that the collaborative environment did not appear out of a vacuum or by serendipity, nor was it the product of a single leader’s drive and vision alone. It was an environment created and sustained by the leaders and </w:t>
      </w:r>
      <w:r w:rsidR="00DF3E63" w:rsidRPr="005C11B5">
        <w:rPr>
          <w:rFonts w:ascii="Arial" w:hAnsi="Arial" w:cs="Arial"/>
        </w:rPr>
        <w:t>participants</w:t>
      </w:r>
      <w:r w:rsidRPr="005C11B5">
        <w:rPr>
          <w:rFonts w:ascii="Arial" w:hAnsi="Arial" w:cs="Arial"/>
        </w:rPr>
        <w:t xml:space="preserve"> who worked in it and who led the system at different levels of seniority, drawn together by shared beliefs and values.  </w:t>
      </w:r>
    </w:p>
    <w:p w14:paraId="3629F470" w14:textId="77777777" w:rsidR="00263730" w:rsidRPr="005C11B5" w:rsidRDefault="00263730" w:rsidP="00263730">
      <w:pPr>
        <w:spacing w:line="480" w:lineRule="auto"/>
        <w:rPr>
          <w:rFonts w:ascii="Arial" w:hAnsi="Arial" w:cs="Arial"/>
        </w:rPr>
      </w:pPr>
    </w:p>
    <w:p w14:paraId="02932FAD" w14:textId="77777777" w:rsidR="00263730" w:rsidRPr="005C11B5" w:rsidRDefault="00263730" w:rsidP="00263730">
      <w:pPr>
        <w:spacing w:line="480" w:lineRule="auto"/>
        <w:ind w:left="720"/>
        <w:rPr>
          <w:rFonts w:ascii="Arial" w:hAnsi="Arial" w:cs="Arial"/>
        </w:rPr>
      </w:pPr>
      <w:r w:rsidRPr="005C11B5">
        <w:rPr>
          <w:rFonts w:ascii="Arial" w:hAnsi="Arial" w:cs="Arial"/>
        </w:rPr>
        <w:t>“Another lesson would be being willing to commit time and effort to consider other people’s perspectives and paradigms and ways of working and remembering that the things that health do seem natural to us but don’t to social services and vice versa.”</w:t>
      </w:r>
    </w:p>
    <w:p w14:paraId="6398C228" w14:textId="77777777" w:rsidR="00263730" w:rsidRPr="005C11B5" w:rsidRDefault="00263730" w:rsidP="00263730">
      <w:pPr>
        <w:spacing w:line="480" w:lineRule="auto"/>
        <w:ind w:left="720"/>
        <w:rPr>
          <w:rFonts w:ascii="Arial" w:hAnsi="Arial" w:cs="Arial"/>
          <w:i/>
        </w:rPr>
      </w:pPr>
      <w:r w:rsidRPr="005C11B5">
        <w:rPr>
          <w:rFonts w:ascii="Arial" w:hAnsi="Arial" w:cs="Arial"/>
          <w:i/>
        </w:rPr>
        <w:t>CAMHS Lead Metro City</w:t>
      </w:r>
    </w:p>
    <w:p w14:paraId="765D6F38" w14:textId="77777777" w:rsidR="00263730" w:rsidRPr="005C11B5" w:rsidRDefault="00263730" w:rsidP="00263730">
      <w:pPr>
        <w:spacing w:line="480" w:lineRule="auto"/>
        <w:ind w:left="720"/>
        <w:rPr>
          <w:rFonts w:ascii="Arial" w:hAnsi="Arial" w:cs="Arial"/>
        </w:rPr>
      </w:pPr>
    </w:p>
    <w:p w14:paraId="79809D65" w14:textId="77E8B29A" w:rsidR="00263730" w:rsidRPr="005C11B5" w:rsidRDefault="00263730" w:rsidP="00263730">
      <w:pPr>
        <w:spacing w:line="480" w:lineRule="auto"/>
        <w:rPr>
          <w:rFonts w:ascii="Arial" w:hAnsi="Arial" w:cs="Arial"/>
        </w:rPr>
      </w:pPr>
      <w:r w:rsidRPr="005C11B5">
        <w:rPr>
          <w:rFonts w:ascii="Arial" w:hAnsi="Arial" w:cs="Arial"/>
        </w:rPr>
        <w:t xml:space="preserve">The evidence supports the contention that a high collaborative environment is </w:t>
      </w:r>
      <w:r w:rsidR="003667FF" w:rsidRPr="005C11B5">
        <w:rPr>
          <w:rFonts w:ascii="Arial" w:hAnsi="Arial" w:cs="Arial"/>
        </w:rPr>
        <w:t xml:space="preserve">a product </w:t>
      </w:r>
      <w:r w:rsidRPr="005C11B5">
        <w:rPr>
          <w:rFonts w:ascii="Arial" w:hAnsi="Arial" w:cs="Arial"/>
        </w:rPr>
        <w:t>of sustained long term and relationally driven leadership. The leaders in turn value partnership working and are attentive to the detail of inter-agency interactions, differences and pressures that partners are un</w:t>
      </w:r>
      <w:r w:rsidR="003667FF" w:rsidRPr="005C11B5">
        <w:rPr>
          <w:rFonts w:ascii="Arial" w:hAnsi="Arial" w:cs="Arial"/>
        </w:rPr>
        <w:t xml:space="preserve">der. This leadership sought </w:t>
      </w:r>
      <w:r w:rsidRPr="005C11B5">
        <w:rPr>
          <w:rFonts w:ascii="Arial" w:hAnsi="Arial" w:cs="Arial"/>
        </w:rPr>
        <w:t>opportunities</w:t>
      </w:r>
      <w:r w:rsidR="003667FF" w:rsidRPr="005C11B5">
        <w:rPr>
          <w:rFonts w:ascii="Arial" w:hAnsi="Arial" w:cs="Arial"/>
        </w:rPr>
        <w:t xml:space="preserve"> to act collectively and enabled</w:t>
      </w:r>
      <w:r w:rsidRPr="005C11B5">
        <w:rPr>
          <w:rFonts w:ascii="Arial" w:hAnsi="Arial" w:cs="Arial"/>
        </w:rPr>
        <w:t xml:space="preserve"> systemic re-enforcement of collaborative endeavour. Indeed, the lead</w:t>
      </w:r>
      <w:r w:rsidR="003667FF" w:rsidRPr="005C11B5">
        <w:rPr>
          <w:rFonts w:ascii="Arial" w:hAnsi="Arial" w:cs="Arial"/>
        </w:rPr>
        <w:t xml:space="preserve">ers now in place have found others who </w:t>
      </w:r>
      <w:r w:rsidRPr="005C11B5">
        <w:rPr>
          <w:rFonts w:ascii="Arial" w:hAnsi="Arial" w:cs="Arial"/>
        </w:rPr>
        <w:t xml:space="preserve">would work and lead in this way as new entrants join the organisational system as senior leaders turn over. The attraction of Metro City to likeminded leaders makes this a self-replicating system, at least for now. </w:t>
      </w:r>
    </w:p>
    <w:p w14:paraId="7B008E38" w14:textId="57B18E7A" w:rsidR="00263730" w:rsidRPr="005C11B5" w:rsidRDefault="00263730" w:rsidP="00263730">
      <w:pPr>
        <w:spacing w:line="480" w:lineRule="auto"/>
        <w:ind w:left="720"/>
        <w:rPr>
          <w:rFonts w:ascii="Arial" w:hAnsi="Arial" w:cs="Arial"/>
        </w:rPr>
      </w:pPr>
    </w:p>
    <w:p w14:paraId="51B3C87E" w14:textId="5F98F60D" w:rsidR="00137A41" w:rsidRPr="005C11B5" w:rsidRDefault="00137A41" w:rsidP="00263730">
      <w:pPr>
        <w:spacing w:line="480" w:lineRule="auto"/>
        <w:ind w:left="720"/>
        <w:rPr>
          <w:rFonts w:ascii="Arial" w:hAnsi="Arial" w:cs="Arial"/>
        </w:rPr>
      </w:pPr>
      <w:r w:rsidRPr="005C11B5">
        <w:rPr>
          <w:rFonts w:ascii="Arial" w:hAnsi="Arial" w:cs="Arial"/>
        </w:rPr>
        <w:t xml:space="preserve">“I had no intention of ever leaving the job that I had and just by chance became aware of </w:t>
      </w:r>
      <w:r w:rsidR="00AA3AF8" w:rsidRPr="005C11B5">
        <w:rPr>
          <w:rFonts w:ascii="Arial" w:hAnsi="Arial" w:cs="Arial"/>
        </w:rPr>
        <w:t>what was happening in (Metro City) and one of the bigge</w:t>
      </w:r>
      <w:r w:rsidR="003A5B45" w:rsidRPr="005C11B5">
        <w:rPr>
          <w:rFonts w:ascii="Arial" w:hAnsi="Arial" w:cs="Arial"/>
        </w:rPr>
        <w:t>st</w:t>
      </w:r>
      <w:r w:rsidR="00AA3AF8" w:rsidRPr="005C11B5">
        <w:rPr>
          <w:rFonts w:ascii="Arial" w:hAnsi="Arial" w:cs="Arial"/>
        </w:rPr>
        <w:t xml:space="preserve"> draws for me was around the use of evidence </w:t>
      </w:r>
      <w:r w:rsidR="003A5B45" w:rsidRPr="005C11B5">
        <w:rPr>
          <w:rFonts w:ascii="Arial" w:hAnsi="Arial" w:cs="Arial"/>
        </w:rPr>
        <w:t xml:space="preserve">and research because it fits”  </w:t>
      </w:r>
      <w:r w:rsidR="003A5B45" w:rsidRPr="005C11B5">
        <w:rPr>
          <w:rFonts w:ascii="Arial" w:hAnsi="Arial" w:cs="Arial"/>
          <w:i/>
        </w:rPr>
        <w:t>Head of Service Metro City</w:t>
      </w:r>
      <w:r w:rsidR="003A5B45" w:rsidRPr="005C11B5">
        <w:rPr>
          <w:rFonts w:ascii="Arial" w:hAnsi="Arial" w:cs="Arial"/>
        </w:rPr>
        <w:t xml:space="preserve"> </w:t>
      </w:r>
    </w:p>
    <w:p w14:paraId="49305E28" w14:textId="77777777" w:rsidR="00E15D35" w:rsidRPr="005C11B5" w:rsidRDefault="00E15D35" w:rsidP="00263730">
      <w:pPr>
        <w:spacing w:line="480" w:lineRule="auto"/>
        <w:ind w:left="720"/>
        <w:rPr>
          <w:rFonts w:ascii="Arial" w:hAnsi="Arial" w:cs="Arial"/>
        </w:rPr>
      </w:pPr>
    </w:p>
    <w:p w14:paraId="691AA4F2" w14:textId="2022BC8F" w:rsidR="00E15D35" w:rsidRPr="005C11B5" w:rsidRDefault="00263730" w:rsidP="00263730">
      <w:pPr>
        <w:spacing w:line="480" w:lineRule="auto"/>
        <w:rPr>
          <w:rFonts w:ascii="Arial" w:hAnsi="Arial" w:cs="Arial"/>
        </w:rPr>
      </w:pPr>
      <w:r w:rsidRPr="005C11B5">
        <w:rPr>
          <w:rFonts w:ascii="Arial" w:hAnsi="Arial" w:cs="Arial"/>
        </w:rPr>
        <w:t>The collaborative environment was substantially assisted by systemic support mechanisms and contextual circumstances that resulted at least in part from the size, scale and ca</w:t>
      </w:r>
      <w:r w:rsidR="003667FF" w:rsidRPr="005C11B5">
        <w:rPr>
          <w:rFonts w:ascii="Arial" w:hAnsi="Arial" w:cs="Arial"/>
        </w:rPr>
        <w:t xml:space="preserve">pacity of Metro City. As </w:t>
      </w:r>
      <w:r w:rsidRPr="005C11B5">
        <w:rPr>
          <w:rFonts w:ascii="Arial" w:hAnsi="Arial" w:cs="Arial"/>
        </w:rPr>
        <w:t xml:space="preserve">the larger of the three local authorities under investigation this might be perceived as a counter intuitive assertion, given that bureaucratic size is most commonly negatively associated with the diffusion of innovations. However, size also creates potential  </w:t>
      </w:r>
      <w:r w:rsidR="003667FF" w:rsidRPr="005C11B5">
        <w:rPr>
          <w:rFonts w:ascii="Arial" w:hAnsi="Arial" w:cs="Arial"/>
        </w:rPr>
        <w:t xml:space="preserve">for critical mass to develop </w:t>
      </w:r>
      <w:r w:rsidRPr="005C11B5">
        <w:rPr>
          <w:rFonts w:ascii="Arial" w:hAnsi="Arial" w:cs="Arial"/>
        </w:rPr>
        <w:t xml:space="preserve">and once the benefits of the intervention began to be realised the practice appears to have become normative quickly, </w:t>
      </w:r>
      <w:r w:rsidR="003667FF" w:rsidRPr="005C11B5">
        <w:rPr>
          <w:rFonts w:ascii="Arial" w:hAnsi="Arial" w:cs="Arial"/>
        </w:rPr>
        <w:t xml:space="preserve">supporting the </w:t>
      </w:r>
      <w:r w:rsidRPr="005C11B5">
        <w:rPr>
          <w:rFonts w:ascii="Arial" w:hAnsi="Arial" w:cs="Arial"/>
        </w:rPr>
        <w:t xml:space="preserve">fit with the new strategic values </w:t>
      </w:r>
      <w:r w:rsidR="003667FF" w:rsidRPr="005C11B5">
        <w:rPr>
          <w:rFonts w:ascii="Arial" w:hAnsi="Arial" w:cs="Arial"/>
        </w:rPr>
        <w:t>created at the same time</w:t>
      </w:r>
      <w:r w:rsidRPr="005C11B5">
        <w:rPr>
          <w:rFonts w:ascii="Arial" w:hAnsi="Arial" w:cs="Arial"/>
        </w:rPr>
        <w:t>.</w:t>
      </w:r>
      <w:r w:rsidR="003667FF" w:rsidRPr="005C11B5">
        <w:rPr>
          <w:rFonts w:ascii="Arial" w:hAnsi="Arial" w:cs="Arial"/>
        </w:rPr>
        <w:t xml:space="preserve"> </w:t>
      </w:r>
      <w:r w:rsidR="00D85088" w:rsidRPr="005C11B5">
        <w:rPr>
          <w:rFonts w:ascii="Arial" w:hAnsi="Arial" w:cs="Arial"/>
        </w:rPr>
        <w:t>With a the explicit support of the Director</w:t>
      </w:r>
      <w:r w:rsidR="00836D5A" w:rsidRPr="005C11B5">
        <w:rPr>
          <w:rFonts w:ascii="Arial" w:hAnsi="Arial" w:cs="Arial"/>
        </w:rPr>
        <w:t xml:space="preserve">, political support and </w:t>
      </w:r>
      <w:r w:rsidR="00811D4F" w:rsidRPr="005C11B5">
        <w:rPr>
          <w:rFonts w:ascii="Arial" w:hAnsi="Arial" w:cs="Arial"/>
        </w:rPr>
        <w:t>a process of organisational reform also being initiated</w:t>
      </w:r>
      <w:r w:rsidR="00D464D4" w:rsidRPr="005C11B5">
        <w:rPr>
          <w:rFonts w:ascii="Arial" w:hAnsi="Arial" w:cs="Arial"/>
        </w:rPr>
        <w:t>, MST became part of a</w:t>
      </w:r>
      <w:r w:rsidR="00811D4F" w:rsidRPr="005C11B5">
        <w:rPr>
          <w:rFonts w:ascii="Arial" w:hAnsi="Arial" w:cs="Arial"/>
        </w:rPr>
        <w:t xml:space="preserve"> </w:t>
      </w:r>
    </w:p>
    <w:p w14:paraId="0D8FFD1E" w14:textId="67EE203E" w:rsidR="00811D4F" w:rsidRPr="005C11B5" w:rsidRDefault="00811D4F" w:rsidP="00263730">
      <w:pPr>
        <w:spacing w:line="480" w:lineRule="auto"/>
        <w:rPr>
          <w:rFonts w:ascii="Arial" w:hAnsi="Arial" w:cs="Arial"/>
        </w:rPr>
      </w:pPr>
    </w:p>
    <w:p w14:paraId="3557DB24" w14:textId="29739450" w:rsidR="00811D4F" w:rsidRPr="005C11B5" w:rsidRDefault="00811D4F" w:rsidP="00C012F2">
      <w:pPr>
        <w:spacing w:line="480" w:lineRule="auto"/>
        <w:ind w:left="720"/>
        <w:rPr>
          <w:rFonts w:ascii="Arial" w:hAnsi="Arial" w:cs="Arial"/>
        </w:rPr>
      </w:pPr>
      <w:r w:rsidRPr="005C11B5">
        <w:rPr>
          <w:rFonts w:ascii="Arial" w:hAnsi="Arial" w:cs="Arial"/>
        </w:rPr>
        <w:t>“</w:t>
      </w:r>
      <w:r w:rsidR="00D464D4" w:rsidRPr="005C11B5">
        <w:rPr>
          <w:rFonts w:ascii="Arial" w:hAnsi="Arial" w:cs="Arial"/>
        </w:rPr>
        <w:t xml:space="preserve">Deliberate </w:t>
      </w:r>
      <w:r w:rsidR="006737FF" w:rsidRPr="005C11B5">
        <w:rPr>
          <w:rFonts w:ascii="Arial" w:hAnsi="Arial" w:cs="Arial"/>
        </w:rPr>
        <w:t>approach really, to build it into everyday work, so for our social workers and practitioners</w:t>
      </w:r>
      <w:r w:rsidR="006B50DC" w:rsidRPr="005C11B5">
        <w:rPr>
          <w:rFonts w:ascii="Arial" w:hAnsi="Arial" w:cs="Arial"/>
        </w:rPr>
        <w:t>, MST is just another one of the interventions now where it works reall</w:t>
      </w:r>
      <w:r w:rsidR="00C012F2" w:rsidRPr="005C11B5">
        <w:rPr>
          <w:rFonts w:ascii="Arial" w:hAnsi="Arial" w:cs="Arial"/>
        </w:rPr>
        <w:t>y</w:t>
      </w:r>
      <w:r w:rsidR="006B50DC" w:rsidRPr="005C11B5">
        <w:rPr>
          <w:rFonts w:ascii="Arial" w:hAnsi="Arial" w:cs="Arial"/>
        </w:rPr>
        <w:t>, really well</w:t>
      </w:r>
      <w:r w:rsidR="00C012F2" w:rsidRPr="005C11B5">
        <w:rPr>
          <w:rFonts w:ascii="Arial" w:hAnsi="Arial" w:cs="Arial"/>
        </w:rPr>
        <w:t xml:space="preserve">”  </w:t>
      </w:r>
      <w:r w:rsidR="00C012F2" w:rsidRPr="005C11B5">
        <w:rPr>
          <w:rFonts w:ascii="Arial" w:hAnsi="Arial" w:cs="Arial"/>
          <w:i/>
        </w:rPr>
        <w:t>Head of Service Metro City</w:t>
      </w:r>
      <w:r w:rsidR="00C012F2" w:rsidRPr="005C11B5">
        <w:rPr>
          <w:rFonts w:ascii="Arial" w:hAnsi="Arial" w:cs="Arial"/>
        </w:rPr>
        <w:t xml:space="preserve"> </w:t>
      </w:r>
    </w:p>
    <w:p w14:paraId="58083456" w14:textId="77777777" w:rsidR="00E15D35" w:rsidRPr="005C11B5" w:rsidRDefault="00E15D35" w:rsidP="00263730">
      <w:pPr>
        <w:spacing w:line="480" w:lineRule="auto"/>
        <w:rPr>
          <w:rFonts w:ascii="Arial" w:hAnsi="Arial" w:cs="Arial"/>
        </w:rPr>
      </w:pPr>
    </w:p>
    <w:p w14:paraId="5F5CEA83" w14:textId="3E36D14C" w:rsidR="00263730" w:rsidRPr="005C11B5" w:rsidRDefault="003667FF" w:rsidP="00263730">
      <w:pPr>
        <w:spacing w:line="480" w:lineRule="auto"/>
        <w:rPr>
          <w:rFonts w:ascii="Arial" w:hAnsi="Arial" w:cs="Arial"/>
        </w:rPr>
      </w:pPr>
      <w:r w:rsidRPr="005C11B5">
        <w:rPr>
          <w:rFonts w:ascii="Arial" w:hAnsi="Arial" w:cs="Arial"/>
        </w:rPr>
        <w:t xml:space="preserve">Collaborative leaders </w:t>
      </w:r>
      <w:r w:rsidR="00263730" w:rsidRPr="005C11B5">
        <w:rPr>
          <w:rFonts w:ascii="Arial" w:hAnsi="Arial" w:cs="Arial"/>
        </w:rPr>
        <w:t>significant impact</w:t>
      </w:r>
      <w:r w:rsidRPr="005C11B5">
        <w:rPr>
          <w:rFonts w:ascii="Arial" w:hAnsi="Arial" w:cs="Arial"/>
        </w:rPr>
        <w:t>ed</w:t>
      </w:r>
      <w:r w:rsidR="00263730" w:rsidRPr="005C11B5">
        <w:rPr>
          <w:rFonts w:ascii="Arial" w:hAnsi="Arial" w:cs="Arial"/>
        </w:rPr>
        <w:t xml:space="preserve"> upon the expansion and sustainability of MST in Metro City.</w:t>
      </w:r>
    </w:p>
    <w:p w14:paraId="0A9D7A49" w14:textId="77777777" w:rsidR="00263730" w:rsidRPr="005C11B5" w:rsidRDefault="00263730" w:rsidP="00263730">
      <w:pPr>
        <w:spacing w:line="480" w:lineRule="auto"/>
        <w:rPr>
          <w:rFonts w:ascii="Arial" w:hAnsi="Arial" w:cs="Arial"/>
        </w:rPr>
      </w:pPr>
    </w:p>
    <w:p w14:paraId="5668FC10" w14:textId="3F6DD385" w:rsidR="00263730" w:rsidRPr="005C11B5" w:rsidRDefault="00263730" w:rsidP="00263730">
      <w:pPr>
        <w:spacing w:line="480" w:lineRule="auto"/>
        <w:ind w:left="720"/>
        <w:rPr>
          <w:rFonts w:ascii="Arial" w:hAnsi="Arial" w:cs="Arial"/>
        </w:rPr>
      </w:pPr>
      <w:r w:rsidRPr="005C11B5">
        <w:rPr>
          <w:rFonts w:ascii="Arial" w:hAnsi="Arial" w:cs="Arial"/>
        </w:rPr>
        <w:t>“Some of the people that had championed the programme and been part of the bidding did move on and obviously where you have a smaller authority you are reliant on a smaller number of people so like in Metro City that fact that (</w:t>
      </w:r>
      <w:r w:rsidR="00003CF7" w:rsidRPr="005C11B5">
        <w:rPr>
          <w:rFonts w:ascii="Arial" w:hAnsi="Arial" w:cs="Arial"/>
        </w:rPr>
        <w:t>H</w:t>
      </w:r>
      <w:r w:rsidRPr="005C11B5">
        <w:rPr>
          <w:rFonts w:ascii="Arial" w:hAnsi="Arial" w:cs="Arial"/>
        </w:rPr>
        <w:t xml:space="preserve">ealth Commissioner) was a champion and then moved on was probably less of an impact” </w:t>
      </w:r>
      <w:r w:rsidRPr="005C11B5">
        <w:rPr>
          <w:rFonts w:ascii="Arial" w:hAnsi="Arial" w:cs="Arial"/>
          <w:i/>
        </w:rPr>
        <w:t>NHS National Lead</w:t>
      </w:r>
    </w:p>
    <w:p w14:paraId="7AA8068A" w14:textId="77777777" w:rsidR="00364E21" w:rsidRPr="005C11B5" w:rsidRDefault="00364E21" w:rsidP="00364E21">
      <w:pPr>
        <w:spacing w:line="480" w:lineRule="auto"/>
        <w:rPr>
          <w:rFonts w:ascii="Arial" w:hAnsi="Arial" w:cs="Arial"/>
        </w:rPr>
      </w:pPr>
    </w:p>
    <w:p w14:paraId="5EA3FFC5" w14:textId="322D1F47" w:rsidR="00364E21" w:rsidRPr="005C11B5" w:rsidRDefault="00364E21" w:rsidP="00364E21">
      <w:pPr>
        <w:spacing w:line="480" w:lineRule="auto"/>
        <w:rPr>
          <w:rFonts w:ascii="Arial" w:hAnsi="Arial" w:cs="Arial"/>
        </w:rPr>
      </w:pPr>
      <w:r w:rsidRPr="005C11B5">
        <w:rPr>
          <w:rFonts w:ascii="Arial" w:hAnsi="Arial" w:cs="Arial"/>
        </w:rPr>
        <w:t xml:space="preserve">Metro City </w:t>
      </w:r>
      <w:r w:rsidR="003667FF" w:rsidRPr="005C11B5">
        <w:rPr>
          <w:rFonts w:ascii="Arial" w:hAnsi="Arial" w:cs="Arial"/>
        </w:rPr>
        <w:t xml:space="preserve">chose </w:t>
      </w:r>
      <w:r w:rsidRPr="005C11B5">
        <w:rPr>
          <w:rFonts w:ascii="Arial" w:hAnsi="Arial" w:cs="Arial"/>
        </w:rPr>
        <w:t>to use the existing case prioritisation panel, which had already been established for several years between Social Care and CAMHS. This panel revised its terms of reference to enable it to act as the allocation panel for referrals. The MST ‘Goals and guidelines’ were seen by participants as helpful in setting up the referral process</w:t>
      </w:r>
      <w:r w:rsidR="003667FF" w:rsidRPr="005C11B5">
        <w:rPr>
          <w:rFonts w:ascii="Arial" w:hAnsi="Arial" w:cs="Arial"/>
        </w:rPr>
        <w:t>. Whilst</w:t>
      </w:r>
      <w:r w:rsidRPr="005C11B5">
        <w:rPr>
          <w:rFonts w:ascii="Arial" w:hAnsi="Arial" w:cs="Arial"/>
        </w:rPr>
        <w:t xml:space="preserve"> the relational aspects of the interagency panel were seen as </w:t>
      </w:r>
      <w:r w:rsidR="003667FF" w:rsidRPr="005C11B5">
        <w:rPr>
          <w:rFonts w:ascii="Arial" w:hAnsi="Arial" w:cs="Arial"/>
        </w:rPr>
        <w:t>contributi</w:t>
      </w:r>
      <w:r w:rsidR="00AB30F8" w:rsidRPr="005C11B5">
        <w:rPr>
          <w:rFonts w:ascii="Arial" w:hAnsi="Arial" w:cs="Arial"/>
        </w:rPr>
        <w:t>ng</w:t>
      </w:r>
      <w:r w:rsidR="003667FF" w:rsidRPr="005C11B5">
        <w:rPr>
          <w:rFonts w:ascii="Arial" w:hAnsi="Arial" w:cs="Arial"/>
        </w:rPr>
        <w:t xml:space="preserve"> </w:t>
      </w:r>
      <w:r w:rsidRPr="005C11B5">
        <w:rPr>
          <w:rFonts w:ascii="Arial" w:hAnsi="Arial" w:cs="Arial"/>
        </w:rPr>
        <w:t xml:space="preserve">to the success and a building block to developing effective referral flows, even if they took a bit of time to refine. The CAMHS Director stated that </w:t>
      </w:r>
    </w:p>
    <w:p w14:paraId="54980E2B" w14:textId="77777777" w:rsidR="00364E21" w:rsidRPr="005C11B5" w:rsidRDefault="00364E21" w:rsidP="00364E21">
      <w:pPr>
        <w:spacing w:line="480" w:lineRule="auto"/>
        <w:rPr>
          <w:rFonts w:ascii="Arial" w:hAnsi="Arial" w:cs="Arial"/>
        </w:rPr>
      </w:pPr>
    </w:p>
    <w:p w14:paraId="68646D26" w14:textId="77777777" w:rsidR="00364E21" w:rsidRPr="005C11B5" w:rsidRDefault="00364E21" w:rsidP="00364E21">
      <w:pPr>
        <w:spacing w:line="480" w:lineRule="auto"/>
        <w:ind w:left="720"/>
        <w:rPr>
          <w:rFonts w:ascii="Arial" w:hAnsi="Arial" w:cs="Arial"/>
        </w:rPr>
      </w:pPr>
      <w:r w:rsidRPr="005C11B5">
        <w:rPr>
          <w:rFonts w:ascii="Arial" w:hAnsi="Arial" w:cs="Arial"/>
        </w:rPr>
        <w:t xml:space="preserve">‘If you have good working relationships, even if the pathways you have got aren’t that good, then good stuff still tends to happen’ </w:t>
      </w:r>
      <w:r w:rsidRPr="005C11B5">
        <w:rPr>
          <w:rFonts w:ascii="Arial" w:hAnsi="Arial" w:cs="Arial"/>
          <w:i/>
        </w:rPr>
        <w:t>CAMHS Director.</w:t>
      </w:r>
      <w:r w:rsidRPr="005C11B5">
        <w:rPr>
          <w:rFonts w:ascii="Arial" w:hAnsi="Arial" w:cs="Arial"/>
        </w:rPr>
        <w:t xml:space="preserve"> </w:t>
      </w:r>
    </w:p>
    <w:p w14:paraId="6FBC295D" w14:textId="77777777" w:rsidR="00364E21" w:rsidRPr="005C11B5" w:rsidRDefault="00364E21" w:rsidP="00364E21">
      <w:pPr>
        <w:spacing w:line="480" w:lineRule="auto"/>
        <w:ind w:left="720"/>
        <w:rPr>
          <w:rFonts w:ascii="Arial" w:hAnsi="Arial" w:cs="Arial"/>
        </w:rPr>
      </w:pPr>
    </w:p>
    <w:p w14:paraId="66DACAA6" w14:textId="6E733672" w:rsidR="00762343" w:rsidRPr="005C11B5" w:rsidRDefault="003667FF" w:rsidP="00364E21">
      <w:pPr>
        <w:spacing w:line="480" w:lineRule="auto"/>
        <w:rPr>
          <w:rFonts w:ascii="Arial" w:hAnsi="Arial" w:cs="Arial"/>
        </w:rPr>
      </w:pPr>
      <w:r w:rsidRPr="005C11B5">
        <w:rPr>
          <w:rFonts w:ascii="Arial" w:hAnsi="Arial" w:cs="Arial"/>
        </w:rPr>
        <w:t>Therefore</w:t>
      </w:r>
      <w:r w:rsidR="00364E21" w:rsidRPr="005C11B5">
        <w:rPr>
          <w:rFonts w:ascii="Arial" w:hAnsi="Arial" w:cs="Arial"/>
        </w:rPr>
        <w:t xml:space="preserve"> the willingness to seek an effective referral flow (or pathway) for the system was substantially aided </w:t>
      </w:r>
      <w:r w:rsidRPr="005C11B5">
        <w:rPr>
          <w:rFonts w:ascii="Arial" w:hAnsi="Arial" w:cs="Arial"/>
        </w:rPr>
        <w:t>by the trust and mutual respect</w:t>
      </w:r>
      <w:r w:rsidR="00364E21" w:rsidRPr="005C11B5">
        <w:rPr>
          <w:rFonts w:ascii="Arial" w:hAnsi="Arial" w:cs="Arial"/>
        </w:rPr>
        <w:t xml:space="preserve"> which already existed between partners and leaders. </w:t>
      </w:r>
    </w:p>
    <w:p w14:paraId="149ADED6" w14:textId="77777777" w:rsidR="00263730" w:rsidRPr="005C11B5" w:rsidRDefault="00263730" w:rsidP="00263730">
      <w:pPr>
        <w:spacing w:line="480" w:lineRule="auto"/>
        <w:rPr>
          <w:rFonts w:ascii="Arial" w:hAnsi="Arial" w:cs="Arial"/>
        </w:rPr>
      </w:pPr>
    </w:p>
    <w:p w14:paraId="3CD4D2AB" w14:textId="27828C53" w:rsidR="00AA60DE" w:rsidRPr="005C11B5" w:rsidRDefault="00AA60DE" w:rsidP="00AA60DE">
      <w:pPr>
        <w:spacing w:line="480" w:lineRule="auto"/>
        <w:rPr>
          <w:rFonts w:ascii="Arial" w:hAnsi="Arial" w:cs="Arial"/>
          <w:b/>
        </w:rPr>
      </w:pPr>
      <w:bookmarkStart w:id="17" w:name="_Hlk526435429"/>
      <w:r w:rsidRPr="005C11B5">
        <w:rPr>
          <w:rFonts w:ascii="Arial" w:hAnsi="Arial" w:cs="Arial"/>
          <w:b/>
        </w:rPr>
        <w:t xml:space="preserve">The hostile environment </w:t>
      </w:r>
    </w:p>
    <w:p w14:paraId="564E0F97" w14:textId="77777777" w:rsidR="003F0194" w:rsidRPr="005C11B5" w:rsidRDefault="003F0194" w:rsidP="00AA60DE">
      <w:pPr>
        <w:spacing w:line="480" w:lineRule="auto"/>
        <w:rPr>
          <w:rFonts w:ascii="Arial" w:hAnsi="Arial" w:cs="Arial"/>
          <w:b/>
        </w:rPr>
      </w:pPr>
    </w:p>
    <w:bookmarkEnd w:id="17"/>
    <w:p w14:paraId="4BA2C2B0" w14:textId="412C9563" w:rsidR="00AA60DE" w:rsidRPr="005C11B5" w:rsidRDefault="00AA60DE" w:rsidP="00AA60DE">
      <w:pPr>
        <w:spacing w:line="480" w:lineRule="auto"/>
        <w:rPr>
          <w:rFonts w:ascii="Arial" w:hAnsi="Arial" w:cs="Arial"/>
        </w:rPr>
      </w:pPr>
      <w:r w:rsidRPr="005C11B5">
        <w:rPr>
          <w:rFonts w:ascii="Arial" w:hAnsi="Arial" w:cs="Arial"/>
        </w:rPr>
        <w:t>The category of the hostile envi</w:t>
      </w:r>
      <w:r w:rsidR="001A6668" w:rsidRPr="005C11B5">
        <w:rPr>
          <w:rFonts w:ascii="Arial" w:hAnsi="Arial" w:cs="Arial"/>
        </w:rPr>
        <w:t>ronment was not c</w:t>
      </w:r>
      <w:r w:rsidRPr="005C11B5">
        <w:rPr>
          <w:rFonts w:ascii="Arial" w:hAnsi="Arial" w:cs="Arial"/>
        </w:rPr>
        <w:t xml:space="preserve">onstructed as a category by way of being the direct inverse of the category of the high collaborative environment. The hostile environment has distinct features </w:t>
      </w:r>
      <w:r w:rsidR="001A6668" w:rsidRPr="005C11B5">
        <w:rPr>
          <w:rFonts w:ascii="Arial" w:hAnsi="Arial" w:cs="Arial"/>
        </w:rPr>
        <w:t>and</w:t>
      </w:r>
      <w:r w:rsidR="005113EA" w:rsidRPr="005C11B5">
        <w:rPr>
          <w:rFonts w:ascii="Arial" w:hAnsi="Arial" w:cs="Arial"/>
        </w:rPr>
        <w:t xml:space="preserve"> is named</w:t>
      </w:r>
      <w:r w:rsidRPr="005C11B5">
        <w:rPr>
          <w:rFonts w:ascii="Arial" w:hAnsi="Arial" w:cs="Arial"/>
        </w:rPr>
        <w:t xml:space="preserve"> as such </w:t>
      </w:r>
      <w:r w:rsidR="001A6668" w:rsidRPr="005C11B5">
        <w:rPr>
          <w:rFonts w:ascii="Arial" w:hAnsi="Arial" w:cs="Arial"/>
        </w:rPr>
        <w:t xml:space="preserve">from </w:t>
      </w:r>
      <w:r w:rsidRPr="005C11B5">
        <w:rPr>
          <w:rFonts w:ascii="Arial" w:hAnsi="Arial" w:cs="Arial"/>
        </w:rPr>
        <w:t>an in vivo quote.</w:t>
      </w:r>
    </w:p>
    <w:p w14:paraId="3E13A83D" w14:textId="77777777" w:rsidR="00AA60DE" w:rsidRPr="005C11B5" w:rsidRDefault="00AA60DE" w:rsidP="00AA60DE">
      <w:pPr>
        <w:spacing w:line="480" w:lineRule="auto"/>
        <w:rPr>
          <w:rFonts w:ascii="Arial" w:hAnsi="Arial" w:cs="Arial"/>
        </w:rPr>
      </w:pPr>
    </w:p>
    <w:p w14:paraId="1329FEE2" w14:textId="77777777" w:rsidR="00AA60DE" w:rsidRPr="005C11B5" w:rsidRDefault="00AA60DE" w:rsidP="00AA60DE">
      <w:pPr>
        <w:spacing w:line="480" w:lineRule="auto"/>
        <w:ind w:left="720"/>
        <w:rPr>
          <w:rFonts w:ascii="Arial" w:hAnsi="Arial" w:cs="Arial"/>
        </w:rPr>
      </w:pPr>
      <w:r w:rsidRPr="005C11B5">
        <w:rPr>
          <w:rFonts w:ascii="Arial" w:hAnsi="Arial" w:cs="Arial"/>
        </w:rPr>
        <w:t xml:space="preserve">“The context of the hostile environment was very important. Because the authority was under so much pressure, consistently in terms of performance and special measures and we always figured at the top of the tables, the bad tables, for performance and for outcomes for young people and so there was defensiveness from most areas and from most partners” </w:t>
      </w:r>
      <w:r w:rsidRPr="005C11B5">
        <w:rPr>
          <w:rFonts w:ascii="Arial" w:hAnsi="Arial" w:cs="Arial"/>
          <w:i/>
        </w:rPr>
        <w:t>YOS Manager Expanded City</w:t>
      </w:r>
    </w:p>
    <w:p w14:paraId="4D23EBF5" w14:textId="77777777" w:rsidR="00AA60DE" w:rsidRPr="005C11B5" w:rsidRDefault="00AA60DE" w:rsidP="00AA60DE">
      <w:pPr>
        <w:spacing w:line="480" w:lineRule="auto"/>
        <w:ind w:left="720"/>
        <w:rPr>
          <w:rFonts w:ascii="Arial" w:hAnsi="Arial" w:cs="Arial"/>
        </w:rPr>
      </w:pPr>
    </w:p>
    <w:p w14:paraId="74961222" w14:textId="77777777" w:rsidR="009533F4" w:rsidRPr="005C11B5" w:rsidRDefault="004D52C7" w:rsidP="00AA60DE">
      <w:pPr>
        <w:spacing w:line="480" w:lineRule="auto"/>
        <w:rPr>
          <w:rFonts w:ascii="Arial" w:hAnsi="Arial" w:cs="Arial"/>
        </w:rPr>
      </w:pPr>
      <w:r w:rsidRPr="005C11B5">
        <w:rPr>
          <w:rFonts w:ascii="Arial" w:hAnsi="Arial" w:cs="Arial"/>
        </w:rPr>
        <w:t xml:space="preserve">In Expanded City and </w:t>
      </w:r>
      <w:r w:rsidR="00AA60DE" w:rsidRPr="005C11B5">
        <w:rPr>
          <w:rFonts w:ascii="Arial" w:hAnsi="Arial" w:cs="Arial"/>
        </w:rPr>
        <w:t xml:space="preserve">Isolated Coastal a tight group of highly motivated and collaborative leaders and practitioners </w:t>
      </w:r>
      <w:r w:rsidRPr="005C11B5">
        <w:rPr>
          <w:rFonts w:ascii="Arial" w:hAnsi="Arial" w:cs="Arial"/>
        </w:rPr>
        <w:t xml:space="preserve">were </w:t>
      </w:r>
      <w:r w:rsidR="00AA60DE" w:rsidRPr="005C11B5">
        <w:rPr>
          <w:rFonts w:ascii="Arial" w:hAnsi="Arial" w:cs="Arial"/>
        </w:rPr>
        <w:t>striving to sustain their services but</w:t>
      </w:r>
      <w:r w:rsidRPr="005C11B5">
        <w:rPr>
          <w:rFonts w:ascii="Arial" w:hAnsi="Arial" w:cs="Arial"/>
        </w:rPr>
        <w:t xml:space="preserve"> faced</w:t>
      </w:r>
      <w:r w:rsidR="00AA60DE" w:rsidRPr="005C11B5">
        <w:rPr>
          <w:rFonts w:ascii="Arial" w:hAnsi="Arial" w:cs="Arial"/>
        </w:rPr>
        <w:t xml:space="preserve"> being overwhelmed by the contextual factors and events taking place aro</w:t>
      </w:r>
      <w:r w:rsidR="001A6668" w:rsidRPr="005C11B5">
        <w:rPr>
          <w:rFonts w:ascii="Arial" w:hAnsi="Arial" w:cs="Arial"/>
        </w:rPr>
        <w:t>und them in the organisation and system.</w:t>
      </w:r>
    </w:p>
    <w:p w14:paraId="636E72D0" w14:textId="67CD36CF" w:rsidR="009533F4" w:rsidRPr="005C11B5" w:rsidRDefault="009533F4" w:rsidP="00AA60DE">
      <w:pPr>
        <w:spacing w:line="480" w:lineRule="auto"/>
        <w:rPr>
          <w:rFonts w:ascii="Arial" w:hAnsi="Arial" w:cs="Arial"/>
        </w:rPr>
      </w:pPr>
    </w:p>
    <w:p w14:paraId="46BCA460" w14:textId="1BDAF536" w:rsidR="009533F4" w:rsidRPr="005C11B5" w:rsidRDefault="009533F4" w:rsidP="00DB5A13">
      <w:pPr>
        <w:spacing w:line="480" w:lineRule="auto"/>
        <w:ind w:left="720"/>
        <w:rPr>
          <w:rFonts w:ascii="Arial" w:hAnsi="Arial" w:cs="Arial"/>
        </w:rPr>
      </w:pPr>
      <w:r w:rsidRPr="005C11B5">
        <w:rPr>
          <w:rFonts w:ascii="Arial" w:hAnsi="Arial" w:cs="Arial"/>
        </w:rPr>
        <w:t>“The</w:t>
      </w:r>
      <w:r w:rsidR="00DB5A13" w:rsidRPr="005C11B5">
        <w:rPr>
          <w:rFonts w:ascii="Arial" w:hAnsi="Arial" w:cs="Arial"/>
        </w:rPr>
        <w:t xml:space="preserve"> </w:t>
      </w:r>
      <w:r w:rsidR="00342727" w:rsidRPr="005C11B5">
        <w:rPr>
          <w:rFonts w:ascii="Arial" w:hAnsi="Arial" w:cs="Arial"/>
        </w:rPr>
        <w:t>whole thing was quite precarious</w:t>
      </w:r>
      <w:r w:rsidR="00B55DAB" w:rsidRPr="005C11B5">
        <w:rPr>
          <w:rFonts w:ascii="Arial" w:hAnsi="Arial" w:cs="Arial"/>
        </w:rPr>
        <w:t>…you know everyone was just embattled</w:t>
      </w:r>
      <w:r w:rsidR="00DE2720" w:rsidRPr="005C11B5">
        <w:rPr>
          <w:rFonts w:ascii="Arial" w:hAnsi="Arial" w:cs="Arial"/>
        </w:rPr>
        <w:t>, trying to protect</w:t>
      </w:r>
      <w:r w:rsidR="00DB5A13" w:rsidRPr="005C11B5">
        <w:rPr>
          <w:rFonts w:ascii="Arial" w:hAnsi="Arial" w:cs="Arial"/>
        </w:rPr>
        <w:t xml:space="preserve"> </w:t>
      </w:r>
      <w:r w:rsidR="00DE2720" w:rsidRPr="005C11B5">
        <w:rPr>
          <w:rFonts w:ascii="Arial" w:hAnsi="Arial" w:cs="Arial"/>
        </w:rPr>
        <w:t xml:space="preserve">their own, it became more and more </w:t>
      </w:r>
      <w:r w:rsidR="00DB5A13" w:rsidRPr="005C11B5">
        <w:rPr>
          <w:rFonts w:ascii="Arial" w:hAnsi="Arial" w:cs="Arial"/>
        </w:rPr>
        <w:t xml:space="preserve">difficult, you know we were shoved around.”  </w:t>
      </w:r>
      <w:r w:rsidR="00DB5A13" w:rsidRPr="005C11B5">
        <w:rPr>
          <w:rFonts w:ascii="Arial" w:hAnsi="Arial" w:cs="Arial"/>
          <w:i/>
        </w:rPr>
        <w:t>MST Supervisor Expanded City</w:t>
      </w:r>
    </w:p>
    <w:p w14:paraId="2B004453" w14:textId="77777777" w:rsidR="009533F4" w:rsidRPr="005C11B5" w:rsidRDefault="009533F4" w:rsidP="00AA60DE">
      <w:pPr>
        <w:spacing w:line="480" w:lineRule="auto"/>
        <w:rPr>
          <w:rFonts w:ascii="Arial" w:hAnsi="Arial" w:cs="Arial"/>
        </w:rPr>
      </w:pPr>
    </w:p>
    <w:p w14:paraId="435D9656" w14:textId="7EBBA152" w:rsidR="00AA60DE" w:rsidRPr="005C11B5" w:rsidRDefault="001A6668" w:rsidP="00AA60DE">
      <w:pPr>
        <w:spacing w:line="480" w:lineRule="auto"/>
        <w:rPr>
          <w:rFonts w:ascii="Arial" w:hAnsi="Arial" w:cs="Arial"/>
          <w:b/>
        </w:rPr>
      </w:pPr>
      <w:r w:rsidRPr="005C11B5">
        <w:rPr>
          <w:rFonts w:ascii="Arial" w:hAnsi="Arial" w:cs="Arial"/>
        </w:rPr>
        <w:t>H</w:t>
      </w:r>
      <w:r w:rsidR="00AA60DE" w:rsidRPr="005C11B5">
        <w:rPr>
          <w:rFonts w:ascii="Arial" w:hAnsi="Arial" w:cs="Arial"/>
        </w:rPr>
        <w:t xml:space="preserve">olding on to the operational integrity of the service within a hostile environment </w:t>
      </w:r>
      <w:r w:rsidR="0022142A" w:rsidRPr="005C11B5">
        <w:rPr>
          <w:rFonts w:ascii="Arial" w:hAnsi="Arial" w:cs="Arial"/>
        </w:rPr>
        <w:t xml:space="preserve">required considerable professional, if not personal, commitment to ensure the survival of the service and a guarded watchfulness within the contextual setting. </w:t>
      </w:r>
      <w:r w:rsidRPr="005C11B5">
        <w:rPr>
          <w:rFonts w:ascii="Arial" w:hAnsi="Arial" w:cs="Arial"/>
        </w:rPr>
        <w:t xml:space="preserve">MST endured </w:t>
      </w:r>
      <w:r w:rsidR="00191745" w:rsidRPr="005C11B5">
        <w:rPr>
          <w:rFonts w:ascii="Arial" w:hAnsi="Arial" w:cs="Arial"/>
        </w:rPr>
        <w:t xml:space="preserve">in these two settings because of the determination of the few, working against the prevailing environment. </w:t>
      </w:r>
    </w:p>
    <w:p w14:paraId="7F28C81D" w14:textId="5A91EE27" w:rsidR="009A0D74" w:rsidRPr="005C11B5" w:rsidRDefault="009A0D74" w:rsidP="00AA60DE">
      <w:pPr>
        <w:spacing w:line="480" w:lineRule="auto"/>
        <w:rPr>
          <w:rFonts w:ascii="Arial" w:hAnsi="Arial" w:cs="Arial"/>
        </w:rPr>
      </w:pPr>
    </w:p>
    <w:p w14:paraId="785D48B7" w14:textId="7AA64A5E" w:rsidR="00AA60DE" w:rsidRPr="005C11B5" w:rsidRDefault="00754BA1" w:rsidP="00077971">
      <w:pPr>
        <w:spacing w:line="480" w:lineRule="auto"/>
        <w:ind w:left="720"/>
        <w:rPr>
          <w:rFonts w:ascii="Arial" w:hAnsi="Arial" w:cs="Arial"/>
        </w:rPr>
      </w:pPr>
      <w:r w:rsidRPr="005C11B5">
        <w:rPr>
          <w:rFonts w:ascii="Arial" w:hAnsi="Arial" w:cs="Arial"/>
        </w:rPr>
        <w:t xml:space="preserve">“When I left there wasn’t a single soul around, I mean (YOS Psychologist) </w:t>
      </w:r>
      <w:r w:rsidR="005C3003" w:rsidRPr="005C11B5">
        <w:rPr>
          <w:rFonts w:ascii="Arial" w:hAnsi="Arial" w:cs="Arial"/>
        </w:rPr>
        <w:t xml:space="preserve">had been part of it and (YOS Operational Manager) and they </w:t>
      </w:r>
      <w:r w:rsidR="007F2218" w:rsidRPr="005C11B5">
        <w:rPr>
          <w:rFonts w:ascii="Arial" w:hAnsi="Arial" w:cs="Arial"/>
        </w:rPr>
        <w:t>were busy trying to watch their own ship, thank you very much</w:t>
      </w:r>
      <w:r w:rsidR="00077971" w:rsidRPr="005C11B5">
        <w:rPr>
          <w:rFonts w:ascii="Arial" w:hAnsi="Arial" w:cs="Arial"/>
        </w:rPr>
        <w:t xml:space="preserve">”  </w:t>
      </w:r>
      <w:r w:rsidR="00077971" w:rsidRPr="005C11B5">
        <w:rPr>
          <w:rFonts w:ascii="Arial" w:hAnsi="Arial" w:cs="Arial"/>
          <w:i/>
        </w:rPr>
        <w:t>MST Supervisor Expanded City</w:t>
      </w:r>
      <w:r w:rsidR="00077971" w:rsidRPr="005C11B5">
        <w:rPr>
          <w:rFonts w:ascii="Arial" w:hAnsi="Arial" w:cs="Arial"/>
        </w:rPr>
        <w:t xml:space="preserve"> </w:t>
      </w:r>
      <w:r w:rsidR="005C3003" w:rsidRPr="005C11B5">
        <w:rPr>
          <w:rFonts w:ascii="Arial" w:hAnsi="Arial" w:cs="Arial"/>
        </w:rPr>
        <w:t xml:space="preserve"> </w:t>
      </w:r>
    </w:p>
    <w:p w14:paraId="587FE7A4" w14:textId="77777777" w:rsidR="00077971" w:rsidRPr="005C11B5" w:rsidRDefault="00077971" w:rsidP="00077971">
      <w:pPr>
        <w:spacing w:line="480" w:lineRule="auto"/>
        <w:ind w:left="720"/>
        <w:rPr>
          <w:rFonts w:ascii="Arial" w:hAnsi="Arial" w:cs="Arial"/>
        </w:rPr>
      </w:pPr>
    </w:p>
    <w:p w14:paraId="7FC5D9E3" w14:textId="21E75676" w:rsidR="00503D57" w:rsidRPr="005C11B5" w:rsidRDefault="00AA60DE" w:rsidP="00AA60DE">
      <w:pPr>
        <w:spacing w:line="480" w:lineRule="auto"/>
        <w:rPr>
          <w:rFonts w:ascii="Arial" w:hAnsi="Arial" w:cs="Arial"/>
        </w:rPr>
      </w:pPr>
      <w:r w:rsidRPr="005C11B5">
        <w:rPr>
          <w:rFonts w:ascii="Arial" w:hAnsi="Arial" w:cs="Arial"/>
        </w:rPr>
        <w:t>The hostile environment describe</w:t>
      </w:r>
      <w:r w:rsidR="00806404" w:rsidRPr="005C11B5">
        <w:rPr>
          <w:rFonts w:ascii="Arial" w:hAnsi="Arial" w:cs="Arial"/>
        </w:rPr>
        <w:t>s</w:t>
      </w:r>
      <w:r w:rsidRPr="005C11B5">
        <w:rPr>
          <w:rFonts w:ascii="Arial" w:hAnsi="Arial" w:cs="Arial"/>
        </w:rPr>
        <w:t xml:space="preserve"> </w:t>
      </w:r>
      <w:r w:rsidR="001A6668" w:rsidRPr="005C11B5">
        <w:rPr>
          <w:rFonts w:ascii="Arial" w:hAnsi="Arial" w:cs="Arial"/>
        </w:rPr>
        <w:t xml:space="preserve">both </w:t>
      </w:r>
      <w:r w:rsidRPr="005C11B5">
        <w:rPr>
          <w:rFonts w:ascii="Arial" w:hAnsi="Arial" w:cs="Arial"/>
        </w:rPr>
        <w:t>contextual condition</w:t>
      </w:r>
      <w:r w:rsidR="00806404" w:rsidRPr="005C11B5">
        <w:rPr>
          <w:rFonts w:ascii="Arial" w:hAnsi="Arial" w:cs="Arial"/>
        </w:rPr>
        <w:t>s</w:t>
      </w:r>
      <w:r w:rsidRPr="005C11B5">
        <w:rPr>
          <w:rFonts w:ascii="Arial" w:hAnsi="Arial" w:cs="Arial"/>
        </w:rPr>
        <w:t xml:space="preserve"> and circumstances which do not allow the intervent</w:t>
      </w:r>
      <w:r w:rsidR="001A6668" w:rsidRPr="005C11B5">
        <w:rPr>
          <w:rFonts w:ascii="Arial" w:hAnsi="Arial" w:cs="Arial"/>
        </w:rPr>
        <w:t xml:space="preserve">ion to flourish in a </w:t>
      </w:r>
      <w:r w:rsidR="00806404" w:rsidRPr="005C11B5">
        <w:rPr>
          <w:rFonts w:ascii="Arial" w:hAnsi="Arial" w:cs="Arial"/>
        </w:rPr>
        <w:t xml:space="preserve">setting </w:t>
      </w:r>
      <w:r w:rsidR="001A6668" w:rsidRPr="005C11B5">
        <w:rPr>
          <w:rFonts w:ascii="Arial" w:hAnsi="Arial" w:cs="Arial"/>
        </w:rPr>
        <w:t>which is changeable</w:t>
      </w:r>
      <w:r w:rsidRPr="005C11B5">
        <w:rPr>
          <w:rFonts w:ascii="Arial" w:hAnsi="Arial" w:cs="Arial"/>
        </w:rPr>
        <w:t xml:space="preserve"> and pernicious. </w:t>
      </w:r>
      <w:r w:rsidR="001A6668" w:rsidRPr="005C11B5">
        <w:rPr>
          <w:rFonts w:ascii="Arial" w:hAnsi="Arial" w:cs="Arial"/>
        </w:rPr>
        <w:t xml:space="preserve"> A </w:t>
      </w:r>
      <w:r w:rsidR="007D3135" w:rsidRPr="005C11B5">
        <w:rPr>
          <w:rFonts w:ascii="Arial" w:hAnsi="Arial" w:cs="Arial"/>
        </w:rPr>
        <w:t>context</w:t>
      </w:r>
      <w:r w:rsidR="001A6668" w:rsidRPr="005C11B5">
        <w:rPr>
          <w:rFonts w:ascii="Arial" w:hAnsi="Arial" w:cs="Arial"/>
        </w:rPr>
        <w:t xml:space="preserve"> </w:t>
      </w:r>
      <w:r w:rsidRPr="005C11B5">
        <w:rPr>
          <w:rFonts w:ascii="Arial" w:hAnsi="Arial" w:cs="Arial"/>
        </w:rPr>
        <w:t>typified by sudden threats and pressures that emerge</w:t>
      </w:r>
      <w:r w:rsidR="00D64AD7">
        <w:rPr>
          <w:rFonts w:ascii="Arial" w:hAnsi="Arial" w:cs="Arial"/>
        </w:rPr>
        <w:t>d</w:t>
      </w:r>
      <w:r w:rsidRPr="005C11B5">
        <w:rPr>
          <w:rFonts w:ascii="Arial" w:hAnsi="Arial" w:cs="Arial"/>
        </w:rPr>
        <w:t xml:space="preserve"> seemingly out of nowhere</w:t>
      </w:r>
      <w:r w:rsidR="006D5AE9" w:rsidRPr="005C11B5">
        <w:rPr>
          <w:rFonts w:ascii="Arial" w:hAnsi="Arial" w:cs="Arial"/>
        </w:rPr>
        <w:t xml:space="preserve"> and a low level of trust between </w:t>
      </w:r>
      <w:r w:rsidR="0071437B" w:rsidRPr="005C11B5">
        <w:rPr>
          <w:rFonts w:ascii="Arial" w:hAnsi="Arial" w:cs="Arial"/>
        </w:rPr>
        <w:t>staff</w:t>
      </w:r>
      <w:r w:rsidR="001A6668" w:rsidRPr="005C11B5">
        <w:rPr>
          <w:rFonts w:ascii="Arial" w:hAnsi="Arial" w:cs="Arial"/>
        </w:rPr>
        <w:t xml:space="preserve">. </w:t>
      </w:r>
    </w:p>
    <w:p w14:paraId="42958D51" w14:textId="77777777" w:rsidR="00503D57" w:rsidRPr="005C11B5" w:rsidRDefault="00503D57" w:rsidP="00AA60DE">
      <w:pPr>
        <w:spacing w:line="480" w:lineRule="auto"/>
        <w:rPr>
          <w:rFonts w:ascii="Arial" w:hAnsi="Arial" w:cs="Arial"/>
          <w:b/>
        </w:rPr>
      </w:pPr>
    </w:p>
    <w:p w14:paraId="0B3DCBE3" w14:textId="445A0EBF" w:rsidR="00503D57" w:rsidRPr="005C11B5" w:rsidRDefault="00503D57" w:rsidP="006D5AE9">
      <w:pPr>
        <w:spacing w:line="480" w:lineRule="auto"/>
        <w:ind w:left="720"/>
        <w:rPr>
          <w:rFonts w:ascii="Arial" w:hAnsi="Arial" w:cs="Arial"/>
        </w:rPr>
      </w:pPr>
      <w:r w:rsidRPr="005C11B5">
        <w:rPr>
          <w:rFonts w:ascii="Arial" w:hAnsi="Arial" w:cs="Arial"/>
        </w:rPr>
        <w:t>“</w:t>
      </w:r>
      <w:r w:rsidR="005D5040" w:rsidRPr="005C11B5">
        <w:rPr>
          <w:rFonts w:ascii="Arial" w:hAnsi="Arial" w:cs="Arial"/>
        </w:rPr>
        <w:t>It was difficult.</w:t>
      </w:r>
      <w:r w:rsidR="006D5AE9" w:rsidRPr="005C11B5">
        <w:rPr>
          <w:rFonts w:ascii="Arial" w:hAnsi="Arial" w:cs="Arial"/>
        </w:rPr>
        <w:t>.</w:t>
      </w:r>
      <w:r w:rsidR="005D5040" w:rsidRPr="005C11B5">
        <w:rPr>
          <w:rFonts w:ascii="Arial" w:hAnsi="Arial" w:cs="Arial"/>
        </w:rPr>
        <w:t xml:space="preserve">.when people were afraid </w:t>
      </w:r>
      <w:r w:rsidR="006D5AE9" w:rsidRPr="005C11B5">
        <w:rPr>
          <w:rFonts w:ascii="Arial" w:hAnsi="Arial" w:cs="Arial"/>
        </w:rPr>
        <w:t xml:space="preserve">and defensive as a default position” </w:t>
      </w:r>
      <w:r w:rsidR="0071437B" w:rsidRPr="005C11B5">
        <w:rPr>
          <w:rFonts w:ascii="Arial" w:hAnsi="Arial" w:cs="Arial"/>
        </w:rPr>
        <w:t xml:space="preserve"> </w:t>
      </w:r>
      <w:r w:rsidR="0071437B" w:rsidRPr="005C11B5">
        <w:rPr>
          <w:rFonts w:ascii="Arial" w:hAnsi="Arial" w:cs="Arial"/>
          <w:i/>
        </w:rPr>
        <w:t>Y</w:t>
      </w:r>
      <w:r w:rsidR="00C86A80" w:rsidRPr="005C11B5">
        <w:rPr>
          <w:rFonts w:ascii="Arial" w:hAnsi="Arial" w:cs="Arial"/>
          <w:i/>
        </w:rPr>
        <w:t xml:space="preserve">outh </w:t>
      </w:r>
      <w:r w:rsidR="0071437B" w:rsidRPr="005C11B5">
        <w:rPr>
          <w:rFonts w:ascii="Arial" w:hAnsi="Arial" w:cs="Arial"/>
          <w:i/>
        </w:rPr>
        <w:t>O</w:t>
      </w:r>
      <w:r w:rsidR="00C86A80" w:rsidRPr="005C11B5">
        <w:rPr>
          <w:rFonts w:ascii="Arial" w:hAnsi="Arial" w:cs="Arial"/>
          <w:i/>
        </w:rPr>
        <w:t>ffending Manager</w:t>
      </w:r>
      <w:r w:rsidR="0071437B" w:rsidRPr="005C11B5">
        <w:rPr>
          <w:rFonts w:ascii="Arial" w:hAnsi="Arial" w:cs="Arial"/>
          <w:i/>
        </w:rPr>
        <w:t xml:space="preserve"> Expanded City</w:t>
      </w:r>
      <w:r w:rsidR="0071437B" w:rsidRPr="005C11B5">
        <w:rPr>
          <w:rFonts w:ascii="Arial" w:hAnsi="Arial" w:cs="Arial"/>
        </w:rPr>
        <w:t xml:space="preserve"> </w:t>
      </w:r>
    </w:p>
    <w:p w14:paraId="6BDA5548" w14:textId="77777777" w:rsidR="006D5AE9" w:rsidRPr="005C11B5" w:rsidRDefault="006D5AE9" w:rsidP="006D5AE9">
      <w:pPr>
        <w:spacing w:line="480" w:lineRule="auto"/>
        <w:ind w:left="720"/>
        <w:rPr>
          <w:rFonts w:ascii="Arial" w:hAnsi="Arial" w:cs="Arial"/>
        </w:rPr>
      </w:pPr>
    </w:p>
    <w:p w14:paraId="2DBB8EC4" w14:textId="2ADF718D" w:rsidR="00AA60DE" w:rsidRPr="005C11B5" w:rsidRDefault="001A6668" w:rsidP="00AA60DE">
      <w:pPr>
        <w:spacing w:line="480" w:lineRule="auto"/>
        <w:rPr>
          <w:rFonts w:ascii="Arial" w:hAnsi="Arial" w:cs="Arial"/>
        </w:rPr>
      </w:pPr>
      <w:r w:rsidRPr="005C11B5">
        <w:rPr>
          <w:rFonts w:ascii="Arial" w:hAnsi="Arial" w:cs="Arial"/>
        </w:rPr>
        <w:t>O</w:t>
      </w:r>
      <w:r w:rsidR="00AA60DE" w:rsidRPr="005C11B5">
        <w:rPr>
          <w:rFonts w:ascii="Arial" w:hAnsi="Arial" w:cs="Arial"/>
        </w:rPr>
        <w:t>r</w:t>
      </w:r>
      <w:r w:rsidR="00806404" w:rsidRPr="005C11B5">
        <w:rPr>
          <w:rFonts w:ascii="Arial" w:hAnsi="Arial" w:cs="Arial"/>
        </w:rPr>
        <w:t xml:space="preserve"> </w:t>
      </w:r>
      <w:r w:rsidRPr="005C11B5">
        <w:rPr>
          <w:rFonts w:ascii="Arial" w:hAnsi="Arial" w:cs="Arial"/>
        </w:rPr>
        <w:t xml:space="preserve">one </w:t>
      </w:r>
      <w:r w:rsidR="00806404" w:rsidRPr="005C11B5">
        <w:rPr>
          <w:rFonts w:ascii="Arial" w:hAnsi="Arial" w:cs="Arial"/>
        </w:rPr>
        <w:t>which contain</w:t>
      </w:r>
      <w:r w:rsidRPr="005C11B5">
        <w:rPr>
          <w:rFonts w:ascii="Arial" w:hAnsi="Arial" w:cs="Arial"/>
        </w:rPr>
        <w:t>s</w:t>
      </w:r>
      <w:r w:rsidR="00806404" w:rsidRPr="005C11B5">
        <w:rPr>
          <w:rFonts w:ascii="Arial" w:hAnsi="Arial" w:cs="Arial"/>
        </w:rPr>
        <w:t xml:space="preserve"> persistent risk</w:t>
      </w:r>
      <w:r w:rsidR="00AA60DE" w:rsidRPr="005C11B5">
        <w:rPr>
          <w:rFonts w:ascii="Arial" w:hAnsi="Arial" w:cs="Arial"/>
        </w:rPr>
        <w:t>s that require reactive defensive actions to be initiated and mobilised against the omni</w:t>
      </w:r>
      <w:r w:rsidR="00806404" w:rsidRPr="005C11B5">
        <w:rPr>
          <w:rFonts w:ascii="Arial" w:hAnsi="Arial" w:cs="Arial"/>
        </w:rPr>
        <w:t>present dangers</w:t>
      </w:r>
      <w:r w:rsidR="00AA60DE" w:rsidRPr="005C11B5">
        <w:rPr>
          <w:rFonts w:ascii="Arial" w:hAnsi="Arial" w:cs="Arial"/>
        </w:rPr>
        <w:t xml:space="preserve"> of budget cuts, service reviews and organisational changes. </w:t>
      </w:r>
      <w:r w:rsidRPr="005C11B5">
        <w:rPr>
          <w:rFonts w:ascii="Arial" w:hAnsi="Arial" w:cs="Arial"/>
        </w:rPr>
        <w:t>T</w:t>
      </w:r>
      <w:r w:rsidR="00AA60DE" w:rsidRPr="005C11B5">
        <w:rPr>
          <w:rFonts w:ascii="Arial" w:hAnsi="Arial" w:cs="Arial"/>
        </w:rPr>
        <w:t xml:space="preserve">he hostile environment is far from a fixed or static condition </w:t>
      </w:r>
      <w:r w:rsidRPr="005C11B5">
        <w:rPr>
          <w:rFonts w:ascii="Arial" w:hAnsi="Arial" w:cs="Arial"/>
        </w:rPr>
        <w:t xml:space="preserve">and one which is liable to </w:t>
      </w:r>
      <w:r w:rsidR="005113EA" w:rsidRPr="005C11B5">
        <w:rPr>
          <w:rFonts w:ascii="Arial" w:hAnsi="Arial" w:cs="Arial"/>
        </w:rPr>
        <w:t>sudden change.</w:t>
      </w:r>
      <w:r w:rsidR="00AA60DE" w:rsidRPr="005C11B5">
        <w:rPr>
          <w:rFonts w:ascii="Arial" w:hAnsi="Arial" w:cs="Arial"/>
        </w:rPr>
        <w:t xml:space="preserve">  </w:t>
      </w:r>
    </w:p>
    <w:p w14:paraId="0F60B977" w14:textId="666BDB4B" w:rsidR="00AA60DE" w:rsidRPr="005C11B5" w:rsidRDefault="00AA60DE" w:rsidP="00AA60DE">
      <w:pPr>
        <w:spacing w:line="480" w:lineRule="auto"/>
        <w:rPr>
          <w:rFonts w:ascii="Arial" w:hAnsi="Arial" w:cs="Arial"/>
        </w:rPr>
      </w:pPr>
    </w:p>
    <w:p w14:paraId="52C8AE67" w14:textId="4B3D9A1B" w:rsidR="005113EA" w:rsidRPr="005C11B5" w:rsidRDefault="005113EA" w:rsidP="005113EA">
      <w:pPr>
        <w:spacing w:line="480" w:lineRule="auto"/>
        <w:ind w:left="492"/>
        <w:rPr>
          <w:rFonts w:ascii="Arial" w:hAnsi="Arial" w:cs="Arial"/>
        </w:rPr>
      </w:pPr>
      <w:r w:rsidRPr="005C11B5">
        <w:rPr>
          <w:rFonts w:ascii="Arial" w:hAnsi="Arial" w:cs="Arial"/>
        </w:rPr>
        <w:t xml:space="preserve">“This played out in how we were located in different parts of the building and it felt, as soon as they knew that I was leaving, it was harder and harder then to hold things”  </w:t>
      </w:r>
      <w:r w:rsidRPr="005C11B5">
        <w:rPr>
          <w:rFonts w:ascii="Arial" w:hAnsi="Arial" w:cs="Arial"/>
          <w:i/>
        </w:rPr>
        <w:t>MST Supervisor Expanded City</w:t>
      </w:r>
      <w:r w:rsidRPr="005C11B5">
        <w:rPr>
          <w:rFonts w:ascii="Arial" w:hAnsi="Arial" w:cs="Arial"/>
        </w:rPr>
        <w:t xml:space="preserve"> </w:t>
      </w:r>
    </w:p>
    <w:p w14:paraId="20EF1C03" w14:textId="77777777" w:rsidR="005113EA" w:rsidRPr="005C11B5" w:rsidRDefault="005113EA" w:rsidP="00AA60DE">
      <w:pPr>
        <w:spacing w:line="480" w:lineRule="auto"/>
        <w:rPr>
          <w:rFonts w:ascii="Arial" w:hAnsi="Arial" w:cs="Arial"/>
        </w:rPr>
      </w:pPr>
    </w:p>
    <w:p w14:paraId="5878A421" w14:textId="7D5F35BE" w:rsidR="00530F6D" w:rsidRPr="005C11B5" w:rsidRDefault="00AA60DE" w:rsidP="00AA60DE">
      <w:pPr>
        <w:spacing w:line="480" w:lineRule="auto"/>
        <w:rPr>
          <w:rFonts w:ascii="Arial" w:hAnsi="Arial" w:cs="Arial"/>
        </w:rPr>
      </w:pPr>
      <w:r w:rsidRPr="005C11B5">
        <w:rPr>
          <w:rFonts w:ascii="Arial" w:hAnsi="Arial" w:cs="Arial"/>
        </w:rPr>
        <w:t xml:space="preserve">Interview </w:t>
      </w:r>
      <w:r w:rsidR="00DF3E63" w:rsidRPr="005C11B5">
        <w:rPr>
          <w:rFonts w:ascii="Arial" w:hAnsi="Arial" w:cs="Arial"/>
        </w:rPr>
        <w:t>participants</w:t>
      </w:r>
      <w:r w:rsidRPr="005C11B5">
        <w:rPr>
          <w:rFonts w:ascii="Arial" w:hAnsi="Arial" w:cs="Arial"/>
        </w:rPr>
        <w:t xml:space="preserve"> in all of the three sites described both good times and bad times in the operating environment. This </w:t>
      </w:r>
      <w:r w:rsidR="000052D1" w:rsidRPr="005C11B5">
        <w:rPr>
          <w:rFonts w:ascii="Arial" w:hAnsi="Arial" w:cs="Arial"/>
        </w:rPr>
        <w:t xml:space="preserve">was </w:t>
      </w:r>
      <w:r w:rsidR="000C517C" w:rsidRPr="005C11B5">
        <w:rPr>
          <w:rFonts w:ascii="Arial" w:hAnsi="Arial" w:cs="Arial"/>
        </w:rPr>
        <w:t xml:space="preserve">particularly evident </w:t>
      </w:r>
      <w:r w:rsidRPr="005C11B5">
        <w:rPr>
          <w:rFonts w:ascii="Arial" w:hAnsi="Arial" w:cs="Arial"/>
        </w:rPr>
        <w:t>in Expanded City when operating conditions were much more favourable in the early stages</w:t>
      </w:r>
      <w:r w:rsidR="00897003" w:rsidRPr="005C11B5">
        <w:rPr>
          <w:rFonts w:ascii="Arial" w:hAnsi="Arial" w:cs="Arial"/>
        </w:rPr>
        <w:t xml:space="preserve"> when, as described </w:t>
      </w:r>
      <w:r w:rsidR="00B36783" w:rsidRPr="005C11B5">
        <w:rPr>
          <w:rFonts w:ascii="Arial" w:hAnsi="Arial" w:cs="Arial"/>
        </w:rPr>
        <w:t xml:space="preserve">in the earlier findings under leadership, the Chief Executive was </w:t>
      </w:r>
      <w:r w:rsidR="00E07054" w:rsidRPr="005C11B5">
        <w:rPr>
          <w:rFonts w:ascii="Arial" w:hAnsi="Arial" w:cs="Arial"/>
        </w:rPr>
        <w:t>supporting the implementation. T</w:t>
      </w:r>
      <w:r w:rsidR="000C517C" w:rsidRPr="005C11B5">
        <w:rPr>
          <w:rFonts w:ascii="Arial" w:hAnsi="Arial" w:cs="Arial"/>
        </w:rPr>
        <w:t>here were periods</w:t>
      </w:r>
      <w:r w:rsidRPr="005C11B5">
        <w:rPr>
          <w:rFonts w:ascii="Arial" w:hAnsi="Arial" w:cs="Arial"/>
        </w:rPr>
        <w:t xml:space="preserve"> of considerable optimism about the long term future being secured. Right up until the decision to close the service in Expanded City there was a sense that the circumstances and environmental conditions might yet just change for the better</w:t>
      </w:r>
      <w:r w:rsidR="00E00C87" w:rsidRPr="005C11B5">
        <w:rPr>
          <w:rFonts w:ascii="Arial" w:hAnsi="Arial" w:cs="Arial"/>
        </w:rPr>
        <w:t>. Hopes were raised as</w:t>
      </w:r>
      <w:r w:rsidRPr="005C11B5">
        <w:rPr>
          <w:rFonts w:ascii="Arial" w:hAnsi="Arial" w:cs="Arial"/>
        </w:rPr>
        <w:t xml:space="preserve"> a n</w:t>
      </w:r>
      <w:r w:rsidR="00E00C87" w:rsidRPr="005C11B5">
        <w:rPr>
          <w:rFonts w:ascii="Arial" w:hAnsi="Arial" w:cs="Arial"/>
        </w:rPr>
        <w:t xml:space="preserve">ew strategic leader came into post. There were hopes too that a reappraisal </w:t>
      </w:r>
      <w:r w:rsidRPr="005C11B5">
        <w:rPr>
          <w:rFonts w:ascii="Arial" w:hAnsi="Arial" w:cs="Arial"/>
        </w:rPr>
        <w:t>of the outcome data by the corporate centre or a supportive shift in the priorities of the local authority</w:t>
      </w:r>
      <w:r w:rsidR="00E00C87" w:rsidRPr="005C11B5">
        <w:rPr>
          <w:rFonts w:ascii="Arial" w:hAnsi="Arial" w:cs="Arial"/>
        </w:rPr>
        <w:t xml:space="preserve"> might change the views of leadership</w:t>
      </w:r>
      <w:r w:rsidRPr="005C11B5">
        <w:rPr>
          <w:rFonts w:ascii="Arial" w:hAnsi="Arial" w:cs="Arial"/>
        </w:rPr>
        <w:t xml:space="preserve">. </w:t>
      </w:r>
    </w:p>
    <w:p w14:paraId="7A0D889D" w14:textId="77777777" w:rsidR="00530F6D" w:rsidRPr="005C11B5" w:rsidRDefault="00530F6D" w:rsidP="00AA60DE">
      <w:pPr>
        <w:spacing w:line="480" w:lineRule="auto"/>
        <w:rPr>
          <w:rFonts w:ascii="Arial" w:hAnsi="Arial" w:cs="Arial"/>
        </w:rPr>
      </w:pPr>
    </w:p>
    <w:p w14:paraId="0CB7CFEB" w14:textId="655FFBDA" w:rsidR="00AA60DE" w:rsidRPr="005C11B5" w:rsidRDefault="00530F6D" w:rsidP="00AA60DE">
      <w:pPr>
        <w:spacing w:line="480" w:lineRule="auto"/>
        <w:rPr>
          <w:rFonts w:ascii="Arial" w:hAnsi="Arial" w:cs="Arial"/>
        </w:rPr>
      </w:pPr>
      <w:r w:rsidRPr="005C11B5">
        <w:rPr>
          <w:rFonts w:ascii="Arial" w:hAnsi="Arial" w:cs="Arial"/>
        </w:rPr>
        <w:t>In my opinion, t</w:t>
      </w:r>
      <w:r w:rsidR="00AA60DE" w:rsidRPr="005C11B5">
        <w:rPr>
          <w:rFonts w:ascii="Arial" w:hAnsi="Arial" w:cs="Arial"/>
        </w:rPr>
        <w:t>h</w:t>
      </w:r>
      <w:r w:rsidR="00806404" w:rsidRPr="005C11B5">
        <w:rPr>
          <w:rFonts w:ascii="Arial" w:hAnsi="Arial" w:cs="Arial"/>
        </w:rPr>
        <w:t xml:space="preserve">is might have been a </w:t>
      </w:r>
      <w:r w:rsidR="00AA60DE" w:rsidRPr="005C11B5">
        <w:rPr>
          <w:rFonts w:ascii="Arial" w:hAnsi="Arial" w:cs="Arial"/>
        </w:rPr>
        <w:t>naïve and hopeful wish for deliverance in the face of overwhelming odds, not least as it appeared that the service had not only run out of supporters but that it had gained some enemies too in the local system by the time that it eventually closed.</w:t>
      </w:r>
      <w:r w:rsidR="000C517C" w:rsidRPr="005C11B5">
        <w:rPr>
          <w:rFonts w:ascii="Arial" w:hAnsi="Arial" w:cs="Arial"/>
        </w:rPr>
        <w:t xml:space="preserve"> But it was known</w:t>
      </w:r>
      <w:r w:rsidR="00AA60DE" w:rsidRPr="005C11B5">
        <w:rPr>
          <w:rFonts w:ascii="Arial" w:hAnsi="Arial" w:cs="Arial"/>
        </w:rPr>
        <w:t xml:space="preserve"> that the environment in Expanded City was highly changeable by the </w:t>
      </w:r>
      <w:r w:rsidR="00DF3E63" w:rsidRPr="005C11B5">
        <w:rPr>
          <w:rFonts w:ascii="Arial" w:hAnsi="Arial" w:cs="Arial"/>
        </w:rPr>
        <w:t>participants</w:t>
      </w:r>
      <w:r w:rsidR="00AA60DE" w:rsidRPr="005C11B5">
        <w:rPr>
          <w:rFonts w:ascii="Arial" w:hAnsi="Arial" w:cs="Arial"/>
        </w:rPr>
        <w:t xml:space="preserve"> who worked </w:t>
      </w:r>
      <w:r w:rsidR="000C517C" w:rsidRPr="005C11B5">
        <w:rPr>
          <w:rFonts w:ascii="Arial" w:hAnsi="Arial" w:cs="Arial"/>
        </w:rPr>
        <w:t>with</w:t>
      </w:r>
      <w:r w:rsidR="00AA60DE" w:rsidRPr="005C11B5">
        <w:rPr>
          <w:rFonts w:ascii="Arial" w:hAnsi="Arial" w:cs="Arial"/>
        </w:rPr>
        <w:t xml:space="preserve">in it. Change of direction was identified as driven particularly by senior leadership actions and often at a political level too which added to the lack of control and influence that the supporters of the service felt as decisions were taken above their heads. </w:t>
      </w:r>
    </w:p>
    <w:p w14:paraId="7EE80E65" w14:textId="277D2364" w:rsidR="003F0194" w:rsidRPr="005C11B5" w:rsidRDefault="003F0194" w:rsidP="00AA60DE">
      <w:pPr>
        <w:spacing w:line="480" w:lineRule="auto"/>
        <w:rPr>
          <w:rFonts w:ascii="Arial" w:hAnsi="Arial" w:cs="Arial"/>
        </w:rPr>
      </w:pPr>
    </w:p>
    <w:p w14:paraId="5E4355E1" w14:textId="5C169402" w:rsidR="003F0194" w:rsidRPr="005C11B5" w:rsidRDefault="003F0194" w:rsidP="00ED2D3A">
      <w:pPr>
        <w:spacing w:line="480" w:lineRule="auto"/>
        <w:ind w:left="720"/>
        <w:rPr>
          <w:rFonts w:ascii="Arial" w:hAnsi="Arial" w:cs="Arial"/>
        </w:rPr>
      </w:pPr>
      <w:r w:rsidRPr="005C11B5">
        <w:rPr>
          <w:rFonts w:ascii="Arial" w:eastAsia="Cambria" w:hAnsi="Arial" w:cs="Arial"/>
        </w:rPr>
        <w:t>“I think that there was enough information about the money saved, about the sort of benefits that it provided young people and their families to actually say that this is something worthwhile but t</w:t>
      </w:r>
      <w:r w:rsidR="00ED2D3A" w:rsidRPr="005C11B5">
        <w:rPr>
          <w:rFonts w:ascii="Arial" w:eastAsia="Cambria" w:hAnsi="Arial" w:cs="Arial"/>
        </w:rPr>
        <w:t>he decision was finally made by</w:t>
      </w:r>
      <w:r w:rsidRPr="005C11B5">
        <w:rPr>
          <w:rFonts w:ascii="Arial" w:eastAsia="Cambria" w:hAnsi="Arial" w:cs="Arial"/>
        </w:rPr>
        <w:t xml:space="preserve"> the Director </w:t>
      </w:r>
      <w:r w:rsidR="00ED2D3A" w:rsidRPr="005C11B5">
        <w:rPr>
          <w:rFonts w:ascii="Arial" w:eastAsia="Cambria" w:hAnsi="Arial" w:cs="Arial"/>
        </w:rPr>
        <w:t>(who said)</w:t>
      </w:r>
      <w:r w:rsidRPr="005C11B5">
        <w:rPr>
          <w:rFonts w:ascii="Arial" w:eastAsia="Cambria" w:hAnsi="Arial" w:cs="Arial"/>
        </w:rPr>
        <w:t>, nah, this is £300 thousand pounds wasted, we can’t afford it. I was thinking can you really not afford it</w:t>
      </w:r>
      <w:r w:rsidRPr="005C11B5">
        <w:rPr>
          <w:rFonts w:ascii="Cambria" w:eastAsia="Cambria" w:hAnsi="Cambria" w:cs="Times New Roman"/>
        </w:rPr>
        <w:t xml:space="preserve">?”  </w:t>
      </w:r>
      <w:r w:rsidRPr="005C11B5">
        <w:rPr>
          <w:rFonts w:ascii="Arial" w:eastAsia="Cambria" w:hAnsi="Arial" w:cs="Arial"/>
          <w:i/>
        </w:rPr>
        <w:t>YOS Operational Manager</w:t>
      </w:r>
      <w:r w:rsidRPr="005C11B5">
        <w:rPr>
          <w:rFonts w:ascii="Cambria" w:eastAsia="Cambria" w:hAnsi="Cambria" w:cs="Times New Roman"/>
        </w:rPr>
        <w:t xml:space="preserve"> </w:t>
      </w:r>
    </w:p>
    <w:p w14:paraId="5F2B9A66" w14:textId="26CF1BA4" w:rsidR="008A4767" w:rsidRPr="005C11B5" w:rsidRDefault="008A4767" w:rsidP="00AA60DE">
      <w:pPr>
        <w:spacing w:line="480" w:lineRule="auto"/>
        <w:rPr>
          <w:rFonts w:ascii="Arial" w:hAnsi="Arial" w:cs="Arial"/>
        </w:rPr>
      </w:pPr>
    </w:p>
    <w:p w14:paraId="7C7B17BB" w14:textId="71AE205F" w:rsidR="008A4767" w:rsidRPr="005C11B5" w:rsidRDefault="008A4767" w:rsidP="008A4767">
      <w:pPr>
        <w:spacing w:line="480" w:lineRule="auto"/>
        <w:rPr>
          <w:rFonts w:ascii="Arial" w:hAnsi="Arial" w:cs="Arial"/>
        </w:rPr>
      </w:pPr>
      <w:r w:rsidRPr="005C11B5">
        <w:rPr>
          <w:rFonts w:ascii="Arial" w:hAnsi="Arial" w:cs="Arial"/>
        </w:rPr>
        <w:t xml:space="preserve">The experience and narrative of Expanded City is one of a relatively successful service trying to maintain itself in an increasingly hostile environment in which the churn of senior and operational leadership created a loss of strategic continuity and therefore service ownership.  This coincided with financial pressures, which eventually came to overwhelm it. </w:t>
      </w:r>
      <w:r w:rsidR="000C517C" w:rsidRPr="005C11B5">
        <w:rPr>
          <w:rFonts w:ascii="Arial" w:hAnsi="Arial" w:cs="Arial"/>
        </w:rPr>
        <w:t>Although t</w:t>
      </w:r>
      <w:r w:rsidRPr="005C11B5">
        <w:rPr>
          <w:rFonts w:ascii="Arial" w:hAnsi="Arial" w:cs="Arial"/>
        </w:rPr>
        <w:t>he service had been confidently established</w:t>
      </w:r>
      <w:r w:rsidR="000C517C" w:rsidRPr="005C11B5">
        <w:rPr>
          <w:rFonts w:ascii="Arial" w:hAnsi="Arial" w:cs="Arial"/>
        </w:rPr>
        <w:t>, t</w:t>
      </w:r>
      <w:r w:rsidR="00806404" w:rsidRPr="005C11B5">
        <w:rPr>
          <w:rFonts w:ascii="Arial" w:hAnsi="Arial" w:cs="Arial"/>
        </w:rPr>
        <w:t>here was immediate</w:t>
      </w:r>
      <w:r w:rsidRPr="005C11B5">
        <w:rPr>
          <w:rFonts w:ascii="Arial" w:hAnsi="Arial" w:cs="Arial"/>
        </w:rPr>
        <w:t xml:space="preserve"> hostility towards the introduction of the service, not least from Social Care who </w:t>
      </w:r>
    </w:p>
    <w:p w14:paraId="03AA32C7" w14:textId="77777777" w:rsidR="00806404" w:rsidRPr="005C11B5" w:rsidRDefault="00806404" w:rsidP="008A4767">
      <w:pPr>
        <w:spacing w:line="480" w:lineRule="auto"/>
        <w:rPr>
          <w:rFonts w:ascii="Arial" w:hAnsi="Arial" w:cs="Arial"/>
        </w:rPr>
      </w:pPr>
    </w:p>
    <w:p w14:paraId="194A68A2" w14:textId="5EA1634E" w:rsidR="008A4767" w:rsidRPr="005C11B5" w:rsidRDefault="008A4767" w:rsidP="008A4767">
      <w:pPr>
        <w:spacing w:line="480" w:lineRule="auto"/>
        <w:ind w:left="720"/>
        <w:rPr>
          <w:rFonts w:ascii="Arial" w:hAnsi="Arial" w:cs="Arial"/>
        </w:rPr>
      </w:pPr>
      <w:r w:rsidRPr="005C11B5">
        <w:rPr>
          <w:rFonts w:ascii="Arial" w:hAnsi="Arial" w:cs="Arial"/>
        </w:rPr>
        <w:t xml:space="preserve">‘Were in almost perpetual special measures for a number of years and were really battered as a service, they had lost quite a few Directors and so morale was at rock bottom.’ </w:t>
      </w:r>
      <w:r w:rsidRPr="005C11B5">
        <w:rPr>
          <w:rFonts w:ascii="Arial" w:hAnsi="Arial" w:cs="Arial"/>
          <w:i/>
        </w:rPr>
        <w:t>Youth Offending Manager</w:t>
      </w:r>
      <w:r w:rsidRPr="005C11B5">
        <w:rPr>
          <w:rFonts w:ascii="Arial" w:hAnsi="Arial" w:cs="Arial"/>
        </w:rPr>
        <w:t xml:space="preserve"> </w:t>
      </w:r>
      <w:r w:rsidR="00C86A80" w:rsidRPr="005C11B5">
        <w:rPr>
          <w:rFonts w:ascii="Arial" w:hAnsi="Arial" w:cs="Arial"/>
          <w:i/>
        </w:rPr>
        <w:t>Expanded City</w:t>
      </w:r>
      <w:r w:rsidRPr="005C11B5">
        <w:rPr>
          <w:rFonts w:ascii="Arial" w:hAnsi="Arial" w:cs="Arial"/>
        </w:rPr>
        <w:t xml:space="preserve"> </w:t>
      </w:r>
    </w:p>
    <w:p w14:paraId="569CC087" w14:textId="77777777" w:rsidR="008A4767" w:rsidRPr="005C11B5" w:rsidRDefault="008A4767" w:rsidP="008A4767">
      <w:pPr>
        <w:spacing w:line="480" w:lineRule="auto"/>
        <w:ind w:left="720"/>
        <w:rPr>
          <w:rFonts w:ascii="Arial" w:hAnsi="Arial" w:cs="Arial"/>
        </w:rPr>
      </w:pPr>
    </w:p>
    <w:p w14:paraId="63BFA6EF" w14:textId="0C20AD6C" w:rsidR="006E1BC6" w:rsidRPr="005C11B5" w:rsidRDefault="000C517C" w:rsidP="008A4767">
      <w:pPr>
        <w:spacing w:line="480" w:lineRule="auto"/>
        <w:rPr>
          <w:rFonts w:ascii="Arial" w:hAnsi="Arial" w:cs="Arial"/>
        </w:rPr>
      </w:pPr>
      <w:r w:rsidRPr="005C11B5">
        <w:rPr>
          <w:rFonts w:ascii="Arial" w:hAnsi="Arial" w:cs="Arial"/>
        </w:rPr>
        <w:t>H</w:t>
      </w:r>
      <w:r w:rsidR="008A4767" w:rsidRPr="005C11B5">
        <w:rPr>
          <w:rFonts w:ascii="Arial" w:hAnsi="Arial" w:cs="Arial"/>
        </w:rPr>
        <w:t>ostility was expresse</w:t>
      </w:r>
      <w:r w:rsidR="00806404" w:rsidRPr="005C11B5">
        <w:rPr>
          <w:rFonts w:ascii="Arial" w:hAnsi="Arial" w:cs="Arial"/>
        </w:rPr>
        <w:t xml:space="preserve">d in terms of resentment at </w:t>
      </w:r>
      <w:r w:rsidR="008A4767" w:rsidRPr="005C11B5">
        <w:rPr>
          <w:rFonts w:ascii="Arial" w:hAnsi="Arial" w:cs="Arial"/>
        </w:rPr>
        <w:t xml:space="preserve">new investment being made to another service </w:t>
      </w:r>
      <w:r w:rsidRPr="005C11B5">
        <w:rPr>
          <w:rFonts w:ascii="Arial" w:hAnsi="Arial" w:cs="Arial"/>
        </w:rPr>
        <w:t xml:space="preserve">when Social Care was in </w:t>
      </w:r>
      <w:r w:rsidR="008A4767" w:rsidRPr="005C11B5">
        <w:rPr>
          <w:rFonts w:ascii="Arial" w:hAnsi="Arial" w:cs="Arial"/>
        </w:rPr>
        <w:t xml:space="preserve">crisis and under pressure to improve both internally </w:t>
      </w:r>
      <w:r w:rsidRPr="005C11B5">
        <w:rPr>
          <w:rFonts w:ascii="Arial" w:hAnsi="Arial" w:cs="Arial"/>
        </w:rPr>
        <w:t xml:space="preserve">from Councillors </w:t>
      </w:r>
      <w:r w:rsidR="008A4767" w:rsidRPr="005C11B5">
        <w:rPr>
          <w:rFonts w:ascii="Arial" w:hAnsi="Arial" w:cs="Arial"/>
        </w:rPr>
        <w:t xml:space="preserve">and </w:t>
      </w:r>
      <w:r w:rsidRPr="005C11B5">
        <w:rPr>
          <w:rFonts w:ascii="Arial" w:hAnsi="Arial" w:cs="Arial"/>
        </w:rPr>
        <w:t xml:space="preserve">externally </w:t>
      </w:r>
      <w:r w:rsidR="008A4767" w:rsidRPr="005C11B5">
        <w:rPr>
          <w:rFonts w:ascii="Arial" w:hAnsi="Arial" w:cs="Arial"/>
        </w:rPr>
        <w:t>f</w:t>
      </w:r>
      <w:r w:rsidRPr="005C11B5">
        <w:rPr>
          <w:rFonts w:ascii="Arial" w:hAnsi="Arial" w:cs="Arial"/>
        </w:rPr>
        <w:t xml:space="preserve">rom the Ofsted.  There was </w:t>
      </w:r>
      <w:r w:rsidR="008A4767" w:rsidRPr="005C11B5">
        <w:rPr>
          <w:rFonts w:ascii="Arial" w:hAnsi="Arial" w:cs="Arial"/>
        </w:rPr>
        <w:t xml:space="preserve">a palpable sense that there was an </w:t>
      </w:r>
      <w:r w:rsidR="00A9161C" w:rsidRPr="005C11B5">
        <w:rPr>
          <w:rFonts w:ascii="Arial" w:hAnsi="Arial" w:cs="Arial"/>
        </w:rPr>
        <w:t xml:space="preserve">unspoken </w:t>
      </w:r>
      <w:r w:rsidR="008A4767" w:rsidRPr="005C11B5">
        <w:rPr>
          <w:rFonts w:ascii="Arial" w:hAnsi="Arial" w:cs="Arial"/>
        </w:rPr>
        <w:t xml:space="preserve">criticism of Social Care in the desire of the corporate centre of the Authority, led by the Chief Executive, to support bringing in a new intervention from the outside rather than to invest in enhancing in house services.  </w:t>
      </w:r>
    </w:p>
    <w:p w14:paraId="5CA9ACDF" w14:textId="77777777" w:rsidR="00600D1F" w:rsidRPr="005C11B5" w:rsidRDefault="00600D1F" w:rsidP="008A4767">
      <w:pPr>
        <w:spacing w:line="480" w:lineRule="auto"/>
        <w:rPr>
          <w:rFonts w:ascii="Arial" w:hAnsi="Arial" w:cs="Arial"/>
        </w:rPr>
      </w:pPr>
    </w:p>
    <w:p w14:paraId="60E3233A" w14:textId="758BE3AF" w:rsidR="006E1BC6" w:rsidRPr="005C11B5" w:rsidRDefault="006E1BC6" w:rsidP="00A9161C">
      <w:pPr>
        <w:spacing w:line="480" w:lineRule="auto"/>
        <w:ind w:left="720"/>
        <w:rPr>
          <w:rFonts w:ascii="Arial" w:hAnsi="Arial" w:cs="Arial"/>
        </w:rPr>
      </w:pPr>
      <w:r w:rsidRPr="005C11B5">
        <w:rPr>
          <w:rFonts w:ascii="Arial" w:hAnsi="Arial" w:cs="Arial"/>
        </w:rPr>
        <w:t xml:space="preserve">“There was </w:t>
      </w:r>
      <w:r w:rsidR="00E82707" w:rsidRPr="005C11B5">
        <w:rPr>
          <w:rFonts w:ascii="Arial" w:hAnsi="Arial" w:cs="Arial"/>
        </w:rPr>
        <w:t xml:space="preserve">quite </w:t>
      </w:r>
      <w:r w:rsidRPr="005C11B5">
        <w:rPr>
          <w:rFonts w:ascii="Arial" w:hAnsi="Arial" w:cs="Arial"/>
        </w:rPr>
        <w:t>a lot of jealousy</w:t>
      </w:r>
      <w:r w:rsidR="00E82707" w:rsidRPr="005C11B5">
        <w:rPr>
          <w:rFonts w:ascii="Arial" w:hAnsi="Arial" w:cs="Arial"/>
        </w:rPr>
        <w:t xml:space="preserve"> too, we were seen as having quite a lot of fundin</w:t>
      </w:r>
      <w:r w:rsidR="00A9161C" w:rsidRPr="005C11B5">
        <w:rPr>
          <w:rFonts w:ascii="Arial" w:hAnsi="Arial" w:cs="Arial"/>
        </w:rPr>
        <w:t>g compared to other people which might have set up some resentments”</w:t>
      </w:r>
      <w:r w:rsidR="00600D1F" w:rsidRPr="005C11B5">
        <w:rPr>
          <w:rFonts w:ascii="Arial" w:hAnsi="Arial" w:cs="Arial"/>
        </w:rPr>
        <w:t xml:space="preserve">  </w:t>
      </w:r>
      <w:r w:rsidR="00600D1F" w:rsidRPr="005C11B5">
        <w:rPr>
          <w:rFonts w:ascii="Arial" w:hAnsi="Arial" w:cs="Arial"/>
          <w:i/>
        </w:rPr>
        <w:t>MST Supervisor Expanded City</w:t>
      </w:r>
      <w:r w:rsidR="00600D1F" w:rsidRPr="005C11B5">
        <w:rPr>
          <w:rFonts w:ascii="Arial" w:hAnsi="Arial" w:cs="Arial"/>
        </w:rPr>
        <w:t xml:space="preserve"> </w:t>
      </w:r>
    </w:p>
    <w:p w14:paraId="060DE96A" w14:textId="77777777" w:rsidR="006E1BC6" w:rsidRPr="005C11B5" w:rsidRDefault="006E1BC6" w:rsidP="008A4767">
      <w:pPr>
        <w:spacing w:line="480" w:lineRule="auto"/>
        <w:rPr>
          <w:rFonts w:ascii="Arial" w:hAnsi="Arial" w:cs="Arial"/>
        </w:rPr>
      </w:pPr>
    </w:p>
    <w:p w14:paraId="5692E54A" w14:textId="04CB4B21" w:rsidR="008A4767" w:rsidRPr="005C11B5" w:rsidRDefault="000C517C" w:rsidP="008A4767">
      <w:pPr>
        <w:spacing w:line="480" w:lineRule="auto"/>
        <w:rPr>
          <w:rFonts w:ascii="Arial" w:hAnsi="Arial" w:cs="Arial"/>
        </w:rPr>
      </w:pPr>
      <w:r w:rsidRPr="005C11B5">
        <w:rPr>
          <w:rFonts w:ascii="Arial" w:hAnsi="Arial" w:cs="Arial"/>
        </w:rPr>
        <w:t xml:space="preserve">With </w:t>
      </w:r>
      <w:r w:rsidR="008A4767" w:rsidRPr="005C11B5">
        <w:rPr>
          <w:rFonts w:ascii="Arial" w:hAnsi="Arial" w:cs="Arial"/>
        </w:rPr>
        <w:t>pressure on the Local Authority to improve performance</w:t>
      </w:r>
      <w:r w:rsidRPr="005C11B5">
        <w:rPr>
          <w:rFonts w:ascii="Arial" w:hAnsi="Arial" w:cs="Arial"/>
        </w:rPr>
        <w:t xml:space="preserve"> in children’s services and </w:t>
      </w:r>
      <w:r w:rsidR="008A4767" w:rsidRPr="005C11B5">
        <w:rPr>
          <w:rFonts w:ascii="Arial" w:hAnsi="Arial" w:cs="Arial"/>
        </w:rPr>
        <w:t>poor standing in national tables across a range of indicators</w:t>
      </w:r>
      <w:r w:rsidRPr="005C11B5">
        <w:rPr>
          <w:rFonts w:ascii="Arial" w:hAnsi="Arial" w:cs="Arial"/>
        </w:rPr>
        <w:t xml:space="preserve"> and outcomes, an opportunity for </w:t>
      </w:r>
      <w:r w:rsidR="008A4767" w:rsidRPr="005C11B5">
        <w:rPr>
          <w:rFonts w:ascii="Arial" w:hAnsi="Arial" w:cs="Arial"/>
        </w:rPr>
        <w:t xml:space="preserve">innovation and investment in this period was seen as </w:t>
      </w:r>
      <w:r w:rsidRPr="005C11B5">
        <w:rPr>
          <w:rFonts w:ascii="Arial" w:hAnsi="Arial" w:cs="Arial"/>
        </w:rPr>
        <w:t xml:space="preserve">a </w:t>
      </w:r>
      <w:r w:rsidR="008A4767" w:rsidRPr="005C11B5">
        <w:rPr>
          <w:rFonts w:ascii="Arial" w:hAnsi="Arial" w:cs="Arial"/>
        </w:rPr>
        <w:t>rare</w:t>
      </w:r>
      <w:r w:rsidRPr="005C11B5">
        <w:rPr>
          <w:rFonts w:ascii="Arial" w:hAnsi="Arial" w:cs="Arial"/>
        </w:rPr>
        <w:t xml:space="preserve"> opportunity</w:t>
      </w:r>
      <w:r w:rsidR="008A4767" w:rsidRPr="005C11B5">
        <w:rPr>
          <w:rFonts w:ascii="Arial" w:hAnsi="Arial" w:cs="Arial"/>
        </w:rPr>
        <w:t>. The partnership environment in Expanded City at the time was characterised</w:t>
      </w:r>
      <w:r w:rsidRPr="005C11B5">
        <w:rPr>
          <w:rFonts w:ascii="Arial" w:hAnsi="Arial" w:cs="Arial"/>
        </w:rPr>
        <w:t xml:space="preserve"> </w:t>
      </w:r>
      <w:r w:rsidR="008A4767" w:rsidRPr="005C11B5">
        <w:rPr>
          <w:rFonts w:ascii="Arial" w:hAnsi="Arial" w:cs="Arial"/>
        </w:rPr>
        <w:t>as one of</w:t>
      </w:r>
    </w:p>
    <w:p w14:paraId="5C733773" w14:textId="77777777" w:rsidR="008A4767" w:rsidRPr="005C11B5" w:rsidRDefault="008A4767" w:rsidP="008A4767">
      <w:pPr>
        <w:spacing w:line="480" w:lineRule="auto"/>
        <w:rPr>
          <w:rFonts w:ascii="Arial" w:hAnsi="Arial" w:cs="Arial"/>
        </w:rPr>
      </w:pPr>
    </w:p>
    <w:p w14:paraId="4B232260" w14:textId="77777777" w:rsidR="008A4767" w:rsidRPr="005C11B5" w:rsidRDefault="008A4767" w:rsidP="008A4767">
      <w:pPr>
        <w:spacing w:line="480" w:lineRule="auto"/>
        <w:ind w:left="720"/>
        <w:rPr>
          <w:rFonts w:ascii="Arial" w:hAnsi="Arial" w:cs="Arial"/>
          <w:i/>
        </w:rPr>
      </w:pPr>
      <w:r w:rsidRPr="005C11B5">
        <w:rPr>
          <w:rFonts w:ascii="Arial" w:hAnsi="Arial" w:cs="Arial"/>
        </w:rPr>
        <w:t xml:space="preserve">‘Defensiveness from most areas and most partners, getting cooperation from partners, education and health and to a lesser extent the police, although that was one of the stronger ones, was actually very difficult’ </w:t>
      </w:r>
      <w:r w:rsidRPr="005C11B5">
        <w:rPr>
          <w:rFonts w:ascii="Arial" w:hAnsi="Arial" w:cs="Arial"/>
          <w:i/>
        </w:rPr>
        <w:t xml:space="preserve">Youth Offending Service Manager </w:t>
      </w:r>
    </w:p>
    <w:p w14:paraId="1DEA906C" w14:textId="77777777" w:rsidR="008A4767" w:rsidRPr="005C11B5" w:rsidRDefault="008A4767" w:rsidP="008A4767">
      <w:pPr>
        <w:spacing w:line="480" w:lineRule="auto"/>
        <w:rPr>
          <w:rFonts w:ascii="Arial" w:hAnsi="Arial" w:cs="Arial"/>
        </w:rPr>
      </w:pPr>
    </w:p>
    <w:p w14:paraId="4AB34704" w14:textId="2738DFAC" w:rsidR="008A4767" w:rsidRDefault="00806404" w:rsidP="008A4767">
      <w:pPr>
        <w:spacing w:line="480" w:lineRule="auto"/>
        <w:rPr>
          <w:rFonts w:ascii="Arial" w:hAnsi="Arial" w:cs="Arial"/>
        </w:rPr>
      </w:pPr>
      <w:r w:rsidRPr="005C11B5">
        <w:rPr>
          <w:rFonts w:ascii="Arial" w:hAnsi="Arial" w:cs="Arial"/>
        </w:rPr>
        <w:t>H</w:t>
      </w:r>
      <w:r w:rsidR="008A4767" w:rsidRPr="005C11B5">
        <w:rPr>
          <w:rFonts w:ascii="Arial" w:hAnsi="Arial" w:cs="Arial"/>
        </w:rPr>
        <w:t>istorically</w:t>
      </w:r>
      <w:r w:rsidR="000C517C" w:rsidRPr="005C11B5">
        <w:rPr>
          <w:rFonts w:ascii="Arial" w:hAnsi="Arial" w:cs="Arial"/>
        </w:rPr>
        <w:t>,</w:t>
      </w:r>
      <w:r w:rsidR="008A4767" w:rsidRPr="005C11B5">
        <w:rPr>
          <w:rFonts w:ascii="Arial" w:hAnsi="Arial" w:cs="Arial"/>
        </w:rPr>
        <w:t xml:space="preserve"> </w:t>
      </w:r>
      <w:r w:rsidRPr="005C11B5">
        <w:rPr>
          <w:rFonts w:ascii="Arial" w:hAnsi="Arial" w:cs="Arial"/>
        </w:rPr>
        <w:t xml:space="preserve">Expanded City had </w:t>
      </w:r>
      <w:r w:rsidR="008A4767" w:rsidRPr="005C11B5">
        <w:rPr>
          <w:rFonts w:ascii="Arial" w:hAnsi="Arial" w:cs="Arial"/>
        </w:rPr>
        <w:t>difficult relationship with the CAMHs services</w:t>
      </w:r>
      <w:r w:rsidRPr="005C11B5">
        <w:rPr>
          <w:rFonts w:ascii="Arial" w:hAnsi="Arial" w:cs="Arial"/>
        </w:rPr>
        <w:t xml:space="preserve">, often openly blaming the service </w:t>
      </w:r>
      <w:r w:rsidR="008A4767" w:rsidRPr="005C11B5">
        <w:rPr>
          <w:rFonts w:ascii="Arial" w:hAnsi="Arial" w:cs="Arial"/>
        </w:rPr>
        <w:t>fo</w:t>
      </w:r>
      <w:r w:rsidR="000C517C" w:rsidRPr="005C11B5">
        <w:rPr>
          <w:rFonts w:ascii="Arial" w:hAnsi="Arial" w:cs="Arial"/>
        </w:rPr>
        <w:t xml:space="preserve">r not reaching out </w:t>
      </w:r>
      <w:r w:rsidR="008A4767" w:rsidRPr="005C11B5">
        <w:rPr>
          <w:rFonts w:ascii="Arial" w:hAnsi="Arial" w:cs="Arial"/>
        </w:rPr>
        <w:t>and assisting the troubled and poorly rated Social Care service. There were</w:t>
      </w:r>
      <w:r w:rsidR="008A4767" w:rsidRPr="00493D03">
        <w:rPr>
          <w:rFonts w:ascii="Arial" w:hAnsi="Arial" w:cs="Arial"/>
        </w:rPr>
        <w:t xml:space="preserve"> limited examples of good worki</w:t>
      </w:r>
      <w:r w:rsidR="008A4767">
        <w:rPr>
          <w:rFonts w:ascii="Arial" w:hAnsi="Arial" w:cs="Arial"/>
        </w:rPr>
        <w:t xml:space="preserve">ng relationships and a </w:t>
      </w:r>
      <w:r w:rsidR="008A4767" w:rsidRPr="00493D03">
        <w:rPr>
          <w:rFonts w:ascii="Arial" w:hAnsi="Arial" w:cs="Arial"/>
        </w:rPr>
        <w:t xml:space="preserve">sense of anger at the reluctance of CAMHS to provide more responsive </w:t>
      </w:r>
      <w:r w:rsidR="000C517C">
        <w:rPr>
          <w:rFonts w:ascii="Arial" w:hAnsi="Arial" w:cs="Arial"/>
        </w:rPr>
        <w:t>services to a partner in difficulty</w:t>
      </w:r>
      <w:r w:rsidR="008A4767" w:rsidRPr="00493D03">
        <w:rPr>
          <w:rFonts w:ascii="Arial" w:hAnsi="Arial" w:cs="Arial"/>
        </w:rPr>
        <w:t xml:space="preserve">.  At the point of the establishment of the MST steering group the YOS Manager reflected that </w:t>
      </w:r>
    </w:p>
    <w:p w14:paraId="4BE98FD7" w14:textId="77777777" w:rsidR="000C517C" w:rsidRPr="00493D03" w:rsidRDefault="000C517C" w:rsidP="008A4767">
      <w:pPr>
        <w:spacing w:line="480" w:lineRule="auto"/>
        <w:rPr>
          <w:rFonts w:ascii="Arial" w:hAnsi="Arial" w:cs="Arial"/>
        </w:rPr>
      </w:pPr>
    </w:p>
    <w:p w14:paraId="5AB83EBE" w14:textId="52DB2204" w:rsidR="008A4767" w:rsidRDefault="008A4767" w:rsidP="008A4767">
      <w:pPr>
        <w:spacing w:line="480" w:lineRule="auto"/>
        <w:rPr>
          <w:rFonts w:ascii="Arial" w:hAnsi="Arial" w:cs="Arial"/>
        </w:rPr>
      </w:pPr>
      <w:r w:rsidRPr="00493D03">
        <w:rPr>
          <w:rFonts w:ascii="Arial" w:hAnsi="Arial" w:cs="Arial"/>
        </w:rPr>
        <w:tab/>
        <w:t xml:space="preserve">‘The money drew a reluctant partner (health) to the table’ </w:t>
      </w:r>
      <w:r w:rsidR="000C517C">
        <w:rPr>
          <w:rFonts w:ascii="Arial" w:hAnsi="Arial" w:cs="Arial"/>
        </w:rPr>
        <w:t xml:space="preserve"> </w:t>
      </w:r>
      <w:r w:rsidR="000C517C" w:rsidRPr="000C517C">
        <w:rPr>
          <w:rFonts w:ascii="Arial" w:hAnsi="Arial" w:cs="Arial"/>
          <w:i/>
        </w:rPr>
        <w:t>YOS Manager</w:t>
      </w:r>
    </w:p>
    <w:p w14:paraId="694BD424" w14:textId="77777777" w:rsidR="008A4767" w:rsidRPr="00493D03" w:rsidRDefault="008A4767" w:rsidP="008A4767">
      <w:pPr>
        <w:spacing w:line="480" w:lineRule="auto"/>
        <w:rPr>
          <w:rFonts w:ascii="Arial" w:hAnsi="Arial" w:cs="Arial"/>
        </w:rPr>
      </w:pPr>
    </w:p>
    <w:p w14:paraId="1D16501B" w14:textId="4734C2A7" w:rsidR="008A4767" w:rsidRDefault="00806404" w:rsidP="008A4767">
      <w:pPr>
        <w:spacing w:line="480" w:lineRule="auto"/>
        <w:rPr>
          <w:rFonts w:ascii="Arial" w:hAnsi="Arial" w:cs="Arial"/>
        </w:rPr>
      </w:pPr>
      <w:r>
        <w:rPr>
          <w:rFonts w:ascii="Arial" w:hAnsi="Arial" w:cs="Arial"/>
        </w:rPr>
        <w:t>H</w:t>
      </w:r>
      <w:r w:rsidR="000C517C">
        <w:rPr>
          <w:rFonts w:ascii="Arial" w:hAnsi="Arial" w:cs="Arial"/>
        </w:rPr>
        <w:t xml:space="preserve">owever grudging </w:t>
      </w:r>
      <w:r w:rsidR="008A4767" w:rsidRPr="00493D03">
        <w:rPr>
          <w:rFonts w:ascii="Arial" w:hAnsi="Arial" w:cs="Arial"/>
        </w:rPr>
        <w:t>support from CAM</w:t>
      </w:r>
      <w:r>
        <w:rPr>
          <w:rFonts w:ascii="Arial" w:hAnsi="Arial" w:cs="Arial"/>
        </w:rPr>
        <w:t>HS may initially have been</w:t>
      </w:r>
      <w:r w:rsidR="000C517C">
        <w:rPr>
          <w:rFonts w:ascii="Arial" w:hAnsi="Arial" w:cs="Arial"/>
        </w:rPr>
        <w:t>,</w:t>
      </w:r>
      <w:r>
        <w:rPr>
          <w:rFonts w:ascii="Arial" w:hAnsi="Arial" w:cs="Arial"/>
        </w:rPr>
        <w:t xml:space="preserve"> </w:t>
      </w:r>
      <w:r w:rsidR="008A4767" w:rsidRPr="00493D03">
        <w:rPr>
          <w:rFonts w:ascii="Arial" w:hAnsi="Arial" w:cs="Arial"/>
        </w:rPr>
        <w:t>there was energy and momentum in the early stages of implementation by all partners</w:t>
      </w:r>
      <w:r>
        <w:rPr>
          <w:rFonts w:ascii="Arial" w:hAnsi="Arial" w:cs="Arial"/>
        </w:rPr>
        <w:t xml:space="preserve"> which was </w:t>
      </w:r>
      <w:r w:rsidR="00831595">
        <w:rPr>
          <w:rFonts w:ascii="Arial" w:hAnsi="Arial" w:cs="Arial"/>
        </w:rPr>
        <w:t>s</w:t>
      </w:r>
      <w:r w:rsidR="008A4767" w:rsidRPr="00493D03">
        <w:rPr>
          <w:rFonts w:ascii="Arial" w:hAnsi="Arial" w:cs="Arial"/>
        </w:rPr>
        <w:t>een as a corporate imperative and actively backed by the personal invol</w:t>
      </w:r>
      <w:r w:rsidR="00831595">
        <w:rPr>
          <w:rFonts w:ascii="Arial" w:hAnsi="Arial" w:cs="Arial"/>
        </w:rPr>
        <w:t>vement of the Chief Executive, carrying</w:t>
      </w:r>
      <w:r w:rsidR="008A4767" w:rsidRPr="00493D03">
        <w:rPr>
          <w:rFonts w:ascii="Arial" w:hAnsi="Arial" w:cs="Arial"/>
        </w:rPr>
        <w:t xml:space="preserve"> the partners forward through active and determined </w:t>
      </w:r>
      <w:r w:rsidR="000C517C">
        <w:rPr>
          <w:rFonts w:ascii="Arial" w:hAnsi="Arial" w:cs="Arial"/>
        </w:rPr>
        <w:t>strategic leadership, drawing</w:t>
      </w:r>
      <w:r w:rsidR="008A4767" w:rsidRPr="00493D03">
        <w:rPr>
          <w:rFonts w:ascii="Arial" w:hAnsi="Arial" w:cs="Arial"/>
        </w:rPr>
        <w:t xml:space="preserve"> wide praise in terms of the leadership support given from the interviewees</w:t>
      </w:r>
      <w:r w:rsidR="000C517C">
        <w:rPr>
          <w:rFonts w:ascii="Arial" w:hAnsi="Arial" w:cs="Arial"/>
        </w:rPr>
        <w:t>.</w:t>
      </w:r>
      <w:r w:rsidR="008A4767" w:rsidRPr="00493D03">
        <w:rPr>
          <w:rFonts w:ascii="Arial" w:hAnsi="Arial" w:cs="Arial"/>
        </w:rPr>
        <w:t xml:space="preserve"> The servi</w:t>
      </w:r>
      <w:r w:rsidR="000C517C">
        <w:rPr>
          <w:rFonts w:ascii="Arial" w:hAnsi="Arial" w:cs="Arial"/>
        </w:rPr>
        <w:t xml:space="preserve">ce </w:t>
      </w:r>
      <w:r w:rsidR="00831595">
        <w:rPr>
          <w:rFonts w:ascii="Arial" w:hAnsi="Arial" w:cs="Arial"/>
        </w:rPr>
        <w:t xml:space="preserve">enjoyed </w:t>
      </w:r>
      <w:r w:rsidR="007C38B8">
        <w:rPr>
          <w:rFonts w:ascii="Arial" w:hAnsi="Arial" w:cs="Arial"/>
        </w:rPr>
        <w:t xml:space="preserve">initial </w:t>
      </w:r>
      <w:r w:rsidR="008A4767" w:rsidRPr="00493D03">
        <w:rPr>
          <w:rFonts w:ascii="Arial" w:hAnsi="Arial" w:cs="Arial"/>
        </w:rPr>
        <w:t xml:space="preserve">success and </w:t>
      </w:r>
      <w:r w:rsidR="005A5D06">
        <w:rPr>
          <w:rFonts w:ascii="Arial" w:hAnsi="Arial" w:cs="Arial"/>
        </w:rPr>
        <w:t>positive publicity</w:t>
      </w:r>
      <w:r w:rsidR="008A4767" w:rsidRPr="00493D03">
        <w:rPr>
          <w:rFonts w:ascii="Arial" w:hAnsi="Arial" w:cs="Arial"/>
        </w:rPr>
        <w:t>, winning awards and receiving glowing external media exposure</w:t>
      </w:r>
      <w:r w:rsidR="00831595">
        <w:rPr>
          <w:rFonts w:ascii="Arial" w:hAnsi="Arial" w:cs="Arial"/>
        </w:rPr>
        <w:t xml:space="preserve"> </w:t>
      </w:r>
      <w:r w:rsidR="008A4767" w:rsidRPr="00493D03">
        <w:rPr>
          <w:rFonts w:ascii="Arial" w:hAnsi="Arial" w:cs="Arial"/>
        </w:rPr>
        <w:t xml:space="preserve">in the absence of </w:t>
      </w:r>
      <w:r w:rsidR="00831595">
        <w:rPr>
          <w:rFonts w:ascii="Arial" w:hAnsi="Arial" w:cs="Arial"/>
        </w:rPr>
        <w:t xml:space="preserve">any other good news story emanating </w:t>
      </w:r>
      <w:r w:rsidR="006F6E16">
        <w:rPr>
          <w:rFonts w:ascii="Arial" w:hAnsi="Arial" w:cs="Arial"/>
        </w:rPr>
        <w:t xml:space="preserve">from </w:t>
      </w:r>
      <w:r w:rsidR="00831595">
        <w:rPr>
          <w:rFonts w:ascii="Arial" w:hAnsi="Arial" w:cs="Arial"/>
        </w:rPr>
        <w:t>the Local Authority Children’s S</w:t>
      </w:r>
      <w:r w:rsidR="008A4767" w:rsidRPr="00493D03">
        <w:rPr>
          <w:rFonts w:ascii="Arial" w:hAnsi="Arial" w:cs="Arial"/>
        </w:rPr>
        <w:t xml:space="preserve">ervices at the time. </w:t>
      </w:r>
    </w:p>
    <w:p w14:paraId="7C0BEC47" w14:textId="77777777" w:rsidR="008A4767" w:rsidRPr="00493D03" w:rsidRDefault="008A4767" w:rsidP="008A4767">
      <w:pPr>
        <w:spacing w:line="480" w:lineRule="auto"/>
        <w:rPr>
          <w:rFonts w:ascii="Arial" w:hAnsi="Arial" w:cs="Arial"/>
        </w:rPr>
      </w:pPr>
    </w:p>
    <w:p w14:paraId="70746324" w14:textId="77777777" w:rsidR="008A4767" w:rsidRPr="00831595" w:rsidRDefault="008A4767" w:rsidP="008A4767">
      <w:pPr>
        <w:spacing w:line="480" w:lineRule="auto"/>
        <w:ind w:left="720"/>
        <w:rPr>
          <w:rFonts w:ascii="Arial" w:hAnsi="Arial" w:cs="Arial"/>
          <w:i/>
        </w:rPr>
      </w:pPr>
      <w:r w:rsidRPr="00493D03">
        <w:rPr>
          <w:rFonts w:ascii="Arial" w:hAnsi="Arial" w:cs="Arial"/>
        </w:rPr>
        <w:t>‘Senior managers loved the accolades… they loved the external stuff.</w:t>
      </w:r>
      <w:r w:rsidRPr="00831595">
        <w:rPr>
          <w:rFonts w:ascii="Arial" w:hAnsi="Arial" w:cs="Arial"/>
          <w:i/>
        </w:rPr>
        <w:t>’  MST Supervisor</w:t>
      </w:r>
    </w:p>
    <w:p w14:paraId="30D611C5" w14:textId="77777777" w:rsidR="00E945EA" w:rsidRDefault="00E945EA" w:rsidP="008A4767">
      <w:pPr>
        <w:spacing w:line="480" w:lineRule="auto"/>
        <w:rPr>
          <w:rFonts w:ascii="Arial" w:hAnsi="Arial" w:cs="Arial"/>
        </w:rPr>
      </w:pPr>
    </w:p>
    <w:p w14:paraId="3DE46E71" w14:textId="78637826" w:rsidR="008A4767" w:rsidRDefault="00E945EA" w:rsidP="008A4767">
      <w:pPr>
        <w:spacing w:line="480" w:lineRule="auto"/>
        <w:rPr>
          <w:rFonts w:ascii="Arial" w:hAnsi="Arial" w:cs="Arial"/>
        </w:rPr>
      </w:pPr>
      <w:r>
        <w:rPr>
          <w:rFonts w:ascii="Arial" w:hAnsi="Arial" w:cs="Arial"/>
        </w:rPr>
        <w:t>F</w:t>
      </w:r>
      <w:r w:rsidR="008A4767" w:rsidRPr="00493D03">
        <w:rPr>
          <w:rFonts w:ascii="Arial" w:hAnsi="Arial" w:cs="Arial"/>
        </w:rPr>
        <w:t xml:space="preserve">railties and </w:t>
      </w:r>
      <w:r>
        <w:rPr>
          <w:rFonts w:ascii="Arial" w:hAnsi="Arial" w:cs="Arial"/>
        </w:rPr>
        <w:t xml:space="preserve">systemic weaknesses in both </w:t>
      </w:r>
      <w:r w:rsidR="008A4767" w:rsidRPr="00493D03">
        <w:rPr>
          <w:rFonts w:ascii="Arial" w:hAnsi="Arial" w:cs="Arial"/>
        </w:rPr>
        <w:t xml:space="preserve">partnership </w:t>
      </w:r>
      <w:r>
        <w:rPr>
          <w:rFonts w:ascii="Arial" w:hAnsi="Arial" w:cs="Arial"/>
        </w:rPr>
        <w:t>commitment</w:t>
      </w:r>
      <w:r w:rsidR="008A4767" w:rsidRPr="00493D03">
        <w:rPr>
          <w:rFonts w:ascii="Arial" w:hAnsi="Arial" w:cs="Arial"/>
        </w:rPr>
        <w:t xml:space="preserve"> and in the long-term l</w:t>
      </w:r>
      <w:r>
        <w:rPr>
          <w:rFonts w:ascii="Arial" w:hAnsi="Arial" w:cs="Arial"/>
        </w:rPr>
        <w:t xml:space="preserve">eadership of the service </w:t>
      </w:r>
      <w:r w:rsidR="008A4767" w:rsidRPr="00493D03">
        <w:rPr>
          <w:rFonts w:ascii="Arial" w:hAnsi="Arial" w:cs="Arial"/>
        </w:rPr>
        <w:t>emerged over time and within an ever-changing context of turbulent changes of senior leaders</w:t>
      </w:r>
      <w:r w:rsidR="00831595">
        <w:rPr>
          <w:rFonts w:ascii="Arial" w:hAnsi="Arial" w:cs="Arial"/>
        </w:rPr>
        <w:t xml:space="preserve"> as has been </w:t>
      </w:r>
      <w:r>
        <w:rPr>
          <w:rFonts w:ascii="Arial" w:hAnsi="Arial" w:cs="Arial"/>
        </w:rPr>
        <w:t xml:space="preserve">already </w:t>
      </w:r>
      <w:r w:rsidR="00831595">
        <w:rPr>
          <w:rFonts w:ascii="Arial" w:hAnsi="Arial" w:cs="Arial"/>
        </w:rPr>
        <w:t>described</w:t>
      </w:r>
      <w:r w:rsidR="008A4767" w:rsidRPr="00493D03">
        <w:rPr>
          <w:rFonts w:ascii="Arial" w:hAnsi="Arial" w:cs="Arial"/>
        </w:rPr>
        <w:t xml:space="preserve">. </w:t>
      </w:r>
    </w:p>
    <w:p w14:paraId="1B053FE5" w14:textId="77777777" w:rsidR="006F1C9D" w:rsidRPr="00493D03" w:rsidRDefault="006F1C9D" w:rsidP="008A4767">
      <w:pPr>
        <w:spacing w:line="480" w:lineRule="auto"/>
        <w:rPr>
          <w:rFonts w:ascii="Arial" w:hAnsi="Arial" w:cs="Arial"/>
        </w:rPr>
      </w:pPr>
    </w:p>
    <w:p w14:paraId="532AD4FC" w14:textId="7B27F394" w:rsidR="00AA60DE" w:rsidRDefault="00AA60DE" w:rsidP="00AA60DE">
      <w:pPr>
        <w:tabs>
          <w:tab w:val="left" w:pos="5550"/>
        </w:tabs>
        <w:spacing w:line="480" w:lineRule="auto"/>
        <w:rPr>
          <w:rFonts w:ascii="Arial" w:hAnsi="Arial" w:cs="Arial"/>
        </w:rPr>
      </w:pPr>
      <w:r>
        <w:rPr>
          <w:rFonts w:ascii="Arial" w:hAnsi="Arial" w:cs="Arial"/>
        </w:rPr>
        <w:t xml:space="preserve">The experience of interview </w:t>
      </w:r>
      <w:r w:rsidR="00DF3E63">
        <w:rPr>
          <w:rFonts w:ascii="Arial" w:hAnsi="Arial" w:cs="Arial"/>
        </w:rPr>
        <w:t>participants</w:t>
      </w:r>
      <w:r>
        <w:rPr>
          <w:rFonts w:ascii="Arial" w:hAnsi="Arial" w:cs="Arial"/>
        </w:rPr>
        <w:t xml:space="preserve"> in Expanded City in particular demonstrates how maint</w:t>
      </w:r>
      <w:r w:rsidR="00E945EA">
        <w:rPr>
          <w:rFonts w:ascii="Arial" w:hAnsi="Arial" w:cs="Arial"/>
        </w:rPr>
        <w:t>aining the system to consistently facilitate</w:t>
      </w:r>
      <w:r>
        <w:rPr>
          <w:rFonts w:ascii="Arial" w:hAnsi="Arial" w:cs="Arial"/>
        </w:rPr>
        <w:t xml:space="preserve"> the optimum conditions for the intervention </w:t>
      </w:r>
      <w:r w:rsidR="00E945EA">
        <w:rPr>
          <w:rFonts w:ascii="Arial" w:hAnsi="Arial" w:cs="Arial"/>
        </w:rPr>
        <w:t xml:space="preserve">to operate effectively required continuous and pro-active attention across </w:t>
      </w:r>
      <w:r>
        <w:rPr>
          <w:rFonts w:ascii="Arial" w:hAnsi="Arial" w:cs="Arial"/>
        </w:rPr>
        <w:t>the orga</w:t>
      </w:r>
      <w:r w:rsidR="00E945EA">
        <w:rPr>
          <w:rFonts w:ascii="Arial" w:hAnsi="Arial" w:cs="Arial"/>
        </w:rPr>
        <w:t xml:space="preserve">nisation. At a strategic level </w:t>
      </w:r>
      <w:r>
        <w:rPr>
          <w:rFonts w:ascii="Arial" w:hAnsi="Arial" w:cs="Arial"/>
        </w:rPr>
        <w:t>keep</w:t>
      </w:r>
      <w:r w:rsidR="00E945EA">
        <w:rPr>
          <w:rFonts w:ascii="Arial" w:hAnsi="Arial" w:cs="Arial"/>
        </w:rPr>
        <w:t>ing</w:t>
      </w:r>
      <w:r>
        <w:rPr>
          <w:rFonts w:ascii="Arial" w:hAnsi="Arial" w:cs="Arial"/>
        </w:rPr>
        <w:t xml:space="preserve"> leaders updated with information regarding the outcomes of the service</w:t>
      </w:r>
      <w:r w:rsidR="00E945EA">
        <w:rPr>
          <w:rFonts w:ascii="Arial" w:hAnsi="Arial" w:cs="Arial"/>
        </w:rPr>
        <w:t>. This enabled the service</w:t>
      </w:r>
      <w:r>
        <w:rPr>
          <w:rFonts w:ascii="Arial" w:hAnsi="Arial" w:cs="Arial"/>
        </w:rPr>
        <w:t xml:space="preserve"> to periodically restate </w:t>
      </w:r>
      <w:r w:rsidR="00E945EA">
        <w:rPr>
          <w:rFonts w:ascii="Arial" w:hAnsi="Arial" w:cs="Arial"/>
        </w:rPr>
        <w:t xml:space="preserve">and highlight </w:t>
      </w:r>
      <w:r>
        <w:rPr>
          <w:rFonts w:ascii="Arial" w:hAnsi="Arial" w:cs="Arial"/>
        </w:rPr>
        <w:t>the value of the service to the organisation. As leaders turn</w:t>
      </w:r>
      <w:r w:rsidR="00E945EA">
        <w:rPr>
          <w:rFonts w:ascii="Arial" w:hAnsi="Arial" w:cs="Arial"/>
        </w:rPr>
        <w:t>ed</w:t>
      </w:r>
      <w:r>
        <w:rPr>
          <w:rFonts w:ascii="Arial" w:hAnsi="Arial" w:cs="Arial"/>
        </w:rPr>
        <w:t xml:space="preserve"> over </w:t>
      </w:r>
      <w:r w:rsidR="00E945EA">
        <w:rPr>
          <w:rFonts w:ascii="Arial" w:hAnsi="Arial" w:cs="Arial"/>
        </w:rPr>
        <w:t xml:space="preserve">the service sought immediate </w:t>
      </w:r>
      <w:r>
        <w:rPr>
          <w:rFonts w:ascii="Arial" w:hAnsi="Arial" w:cs="Arial"/>
        </w:rPr>
        <w:t xml:space="preserve">engagement with </w:t>
      </w:r>
      <w:r w:rsidR="00E945EA">
        <w:rPr>
          <w:rFonts w:ascii="Arial" w:hAnsi="Arial" w:cs="Arial"/>
        </w:rPr>
        <w:t xml:space="preserve">new personnel with </w:t>
      </w:r>
      <w:r>
        <w:rPr>
          <w:rFonts w:ascii="Arial" w:hAnsi="Arial" w:cs="Arial"/>
        </w:rPr>
        <w:t xml:space="preserve">the aim of drawing committed support to the intervention. Creating a connection to the emerging priorities of the new leader to ensure strategic fit also appears to be an important feature to ensure strategic continuity. </w:t>
      </w:r>
    </w:p>
    <w:p w14:paraId="2D39AD00" w14:textId="77777777" w:rsidR="00AA60DE" w:rsidRPr="00A32F78" w:rsidRDefault="00AA60DE" w:rsidP="00AA60DE">
      <w:pPr>
        <w:tabs>
          <w:tab w:val="left" w:pos="5550"/>
        </w:tabs>
        <w:spacing w:line="480" w:lineRule="auto"/>
        <w:rPr>
          <w:rFonts w:ascii="Arial" w:hAnsi="Arial" w:cs="Arial"/>
        </w:rPr>
      </w:pPr>
    </w:p>
    <w:p w14:paraId="18AEB098" w14:textId="2B9794D9" w:rsidR="00AA60DE" w:rsidRDefault="00AA60DE" w:rsidP="00AA60DE">
      <w:pPr>
        <w:spacing w:line="480" w:lineRule="auto"/>
        <w:rPr>
          <w:rFonts w:ascii="Arial" w:hAnsi="Arial" w:cs="Arial"/>
        </w:rPr>
      </w:pPr>
      <w:r w:rsidRPr="00A32F78">
        <w:rPr>
          <w:rFonts w:ascii="Arial" w:hAnsi="Arial" w:cs="Arial"/>
        </w:rPr>
        <w:t xml:space="preserve">Developing the notion of a hostile environment further </w:t>
      </w:r>
      <w:r w:rsidR="00E945EA">
        <w:rPr>
          <w:rFonts w:ascii="Arial" w:hAnsi="Arial" w:cs="Arial"/>
        </w:rPr>
        <w:t xml:space="preserve">is the </w:t>
      </w:r>
      <w:r w:rsidRPr="00A32F78">
        <w:rPr>
          <w:rFonts w:ascii="Arial" w:hAnsi="Arial" w:cs="Arial"/>
        </w:rPr>
        <w:t>idea of a ‘toxic trio’ proposed by one of t</w:t>
      </w:r>
      <w:r>
        <w:rPr>
          <w:rFonts w:ascii="Arial" w:hAnsi="Arial" w:cs="Arial"/>
        </w:rPr>
        <w:t xml:space="preserve">he interview </w:t>
      </w:r>
      <w:r w:rsidR="00DF3E63">
        <w:rPr>
          <w:rFonts w:ascii="Arial" w:hAnsi="Arial" w:cs="Arial"/>
        </w:rPr>
        <w:t>participants</w:t>
      </w:r>
      <w:r w:rsidR="00E945EA">
        <w:rPr>
          <w:rFonts w:ascii="Arial" w:hAnsi="Arial" w:cs="Arial"/>
        </w:rPr>
        <w:t>. This provides</w:t>
      </w:r>
      <w:r>
        <w:rPr>
          <w:rFonts w:ascii="Arial" w:hAnsi="Arial" w:cs="Arial"/>
        </w:rPr>
        <w:t xml:space="preserve"> a neat</w:t>
      </w:r>
      <w:r w:rsidRPr="00A32F78">
        <w:rPr>
          <w:rFonts w:ascii="Arial" w:hAnsi="Arial" w:cs="Arial"/>
        </w:rPr>
        <w:t xml:space="preserve"> encapsulation of some of the core elements of the hostile environment</w:t>
      </w:r>
      <w:r>
        <w:rPr>
          <w:rFonts w:ascii="Arial" w:hAnsi="Arial" w:cs="Arial"/>
        </w:rPr>
        <w:t xml:space="preserve"> and shifting context</w:t>
      </w:r>
      <w:r w:rsidRPr="00A32F78">
        <w:rPr>
          <w:rFonts w:ascii="Arial" w:hAnsi="Arial" w:cs="Arial"/>
        </w:rPr>
        <w:t xml:space="preserve">. </w:t>
      </w:r>
    </w:p>
    <w:p w14:paraId="00B977A9" w14:textId="77777777" w:rsidR="00AA60DE" w:rsidRPr="00A32F78" w:rsidRDefault="00AA60DE" w:rsidP="00AA60DE">
      <w:pPr>
        <w:spacing w:line="480" w:lineRule="auto"/>
        <w:rPr>
          <w:rFonts w:ascii="Arial" w:hAnsi="Arial" w:cs="Arial"/>
        </w:rPr>
      </w:pPr>
    </w:p>
    <w:p w14:paraId="663049F6" w14:textId="77777777" w:rsidR="00AA60DE" w:rsidRDefault="00AA60DE" w:rsidP="00AA60DE">
      <w:pPr>
        <w:spacing w:line="480" w:lineRule="auto"/>
        <w:ind w:left="720"/>
        <w:rPr>
          <w:rFonts w:ascii="Arial" w:hAnsi="Arial" w:cs="Arial"/>
        </w:rPr>
      </w:pPr>
      <w:r w:rsidRPr="00A32F78">
        <w:rPr>
          <w:rFonts w:ascii="Arial" w:hAnsi="Arial" w:cs="Arial"/>
        </w:rPr>
        <w:t xml:space="preserve">‘The three riskiest factors for new evidence based programmes failing is, change of leadership, lack of effective partnership support and dwindling resources and I think that when the three come together it is lethal, I think that it is almost inevitable that you will not be able to survive that’  </w:t>
      </w:r>
      <w:r w:rsidRPr="0022142A">
        <w:rPr>
          <w:rFonts w:ascii="Arial" w:hAnsi="Arial" w:cs="Arial"/>
          <w:i/>
        </w:rPr>
        <w:t>YOS Manager Expanded City</w:t>
      </w:r>
      <w:r w:rsidRPr="00A32F78">
        <w:rPr>
          <w:rFonts w:ascii="Arial" w:hAnsi="Arial" w:cs="Arial"/>
        </w:rPr>
        <w:t xml:space="preserve"> </w:t>
      </w:r>
    </w:p>
    <w:p w14:paraId="65924BB7" w14:textId="77777777" w:rsidR="00AA60DE" w:rsidRPr="00A32F78" w:rsidRDefault="00AA60DE" w:rsidP="00AA60DE">
      <w:pPr>
        <w:spacing w:line="480" w:lineRule="auto"/>
        <w:ind w:left="720"/>
        <w:rPr>
          <w:rFonts w:ascii="Arial" w:hAnsi="Arial" w:cs="Arial"/>
        </w:rPr>
      </w:pPr>
    </w:p>
    <w:p w14:paraId="386F9F9F" w14:textId="10C58053" w:rsidR="00AA60DE" w:rsidRDefault="00AA60DE" w:rsidP="00AA60DE">
      <w:pPr>
        <w:spacing w:line="480" w:lineRule="auto"/>
        <w:rPr>
          <w:rFonts w:ascii="Arial" w:hAnsi="Arial" w:cs="Arial"/>
        </w:rPr>
      </w:pPr>
      <w:r w:rsidRPr="00A32F78">
        <w:rPr>
          <w:rFonts w:ascii="Arial" w:hAnsi="Arial" w:cs="Arial"/>
        </w:rPr>
        <w:t xml:space="preserve">These three </w:t>
      </w:r>
      <w:r>
        <w:rPr>
          <w:rFonts w:ascii="Arial" w:hAnsi="Arial" w:cs="Arial"/>
        </w:rPr>
        <w:t xml:space="preserve">factors </w:t>
      </w:r>
      <w:r w:rsidR="00E945EA">
        <w:rPr>
          <w:rFonts w:ascii="Arial" w:hAnsi="Arial" w:cs="Arial"/>
        </w:rPr>
        <w:t xml:space="preserve">exemplify hostile </w:t>
      </w:r>
      <w:r w:rsidRPr="00A32F78">
        <w:rPr>
          <w:rFonts w:ascii="Arial" w:hAnsi="Arial" w:cs="Arial"/>
        </w:rPr>
        <w:t>events in the context of the deli</w:t>
      </w:r>
      <w:r>
        <w:rPr>
          <w:rFonts w:ascii="Arial" w:hAnsi="Arial" w:cs="Arial"/>
        </w:rPr>
        <w:t>very of the MST service. For this interviewee</w:t>
      </w:r>
      <w:r w:rsidRPr="00A32F78">
        <w:rPr>
          <w:rFonts w:ascii="Arial" w:hAnsi="Arial" w:cs="Arial"/>
        </w:rPr>
        <w:t>, the toxic trio describe three environmental</w:t>
      </w:r>
      <w:r w:rsidR="00E945EA">
        <w:rPr>
          <w:rFonts w:ascii="Arial" w:hAnsi="Arial" w:cs="Arial"/>
        </w:rPr>
        <w:t xml:space="preserve"> circumstances which are </w:t>
      </w:r>
      <w:r w:rsidRPr="00A32F78">
        <w:rPr>
          <w:rFonts w:ascii="Arial" w:hAnsi="Arial" w:cs="Arial"/>
        </w:rPr>
        <w:t>relatively common in children’s servi</w:t>
      </w:r>
      <w:r>
        <w:rPr>
          <w:rFonts w:ascii="Arial" w:hAnsi="Arial" w:cs="Arial"/>
        </w:rPr>
        <w:t>ces. He</w:t>
      </w:r>
      <w:r w:rsidRPr="00A32F78">
        <w:rPr>
          <w:rFonts w:ascii="Arial" w:hAnsi="Arial" w:cs="Arial"/>
        </w:rPr>
        <w:t xml:space="preserve"> propose</w:t>
      </w:r>
      <w:r>
        <w:rPr>
          <w:rFonts w:ascii="Arial" w:hAnsi="Arial" w:cs="Arial"/>
        </w:rPr>
        <w:t>d</w:t>
      </w:r>
      <w:r w:rsidRPr="00A32F78">
        <w:rPr>
          <w:rFonts w:ascii="Arial" w:hAnsi="Arial" w:cs="Arial"/>
        </w:rPr>
        <w:t xml:space="preserve"> that services may be able to cope with one of the</w:t>
      </w:r>
      <w:r w:rsidR="00E945EA">
        <w:rPr>
          <w:rFonts w:ascii="Arial" w:hAnsi="Arial" w:cs="Arial"/>
        </w:rPr>
        <w:t xml:space="preserve"> three factors </w:t>
      </w:r>
      <w:r w:rsidRPr="00A32F78">
        <w:rPr>
          <w:rFonts w:ascii="Arial" w:hAnsi="Arial" w:cs="Arial"/>
        </w:rPr>
        <w:t xml:space="preserve">if they occur individually or possibly more than one if they occur sequentially over time.  However, </w:t>
      </w:r>
      <w:r w:rsidR="00E945EA">
        <w:rPr>
          <w:rFonts w:ascii="Arial" w:hAnsi="Arial" w:cs="Arial"/>
        </w:rPr>
        <w:t>he proposed</w:t>
      </w:r>
      <w:r>
        <w:rPr>
          <w:rFonts w:ascii="Arial" w:hAnsi="Arial" w:cs="Arial"/>
        </w:rPr>
        <w:t xml:space="preserve"> that </w:t>
      </w:r>
      <w:r w:rsidRPr="00A32F78">
        <w:rPr>
          <w:rFonts w:ascii="Arial" w:hAnsi="Arial" w:cs="Arial"/>
        </w:rPr>
        <w:t>in combination they may prove to be overwhelming</w:t>
      </w:r>
      <w:r>
        <w:rPr>
          <w:rFonts w:ascii="Arial" w:hAnsi="Arial" w:cs="Arial"/>
        </w:rPr>
        <w:t>,</w:t>
      </w:r>
      <w:r w:rsidRPr="00A32F78">
        <w:rPr>
          <w:rFonts w:ascii="Arial" w:hAnsi="Arial" w:cs="Arial"/>
        </w:rPr>
        <w:t xml:space="preserve"> even to the strongest service. The interviewee reflected that strong leadership or a strong partnership m</w:t>
      </w:r>
      <w:r>
        <w:rPr>
          <w:rFonts w:ascii="Arial" w:hAnsi="Arial" w:cs="Arial"/>
        </w:rPr>
        <w:t>ight provide a relatively effective</w:t>
      </w:r>
      <w:r w:rsidRPr="00A32F78">
        <w:rPr>
          <w:rFonts w:ascii="Arial" w:hAnsi="Arial" w:cs="Arial"/>
        </w:rPr>
        <w:t xml:space="preserve"> counter or defe</w:t>
      </w:r>
      <w:r>
        <w:rPr>
          <w:rFonts w:ascii="Arial" w:hAnsi="Arial" w:cs="Arial"/>
        </w:rPr>
        <w:t>nsive bulwark against contex</w:t>
      </w:r>
      <w:r w:rsidRPr="00A32F78">
        <w:rPr>
          <w:rFonts w:ascii="Arial" w:hAnsi="Arial" w:cs="Arial"/>
        </w:rPr>
        <w:t>t</w:t>
      </w:r>
      <w:r>
        <w:rPr>
          <w:rFonts w:ascii="Arial" w:hAnsi="Arial" w:cs="Arial"/>
        </w:rPr>
        <w:t>u</w:t>
      </w:r>
      <w:r w:rsidRPr="00A32F78">
        <w:rPr>
          <w:rFonts w:ascii="Arial" w:hAnsi="Arial" w:cs="Arial"/>
        </w:rPr>
        <w:t>al changes. Therefore, the defence to a weak partnership could be a strong leader and the counter to a weak or absent leader could be a strong partnership.</w:t>
      </w:r>
    </w:p>
    <w:p w14:paraId="1BF29FF1" w14:textId="77777777" w:rsidR="009A2D36" w:rsidRDefault="009A2D36" w:rsidP="00AA60DE">
      <w:pPr>
        <w:spacing w:line="480" w:lineRule="auto"/>
        <w:rPr>
          <w:rFonts w:ascii="Arial" w:hAnsi="Arial" w:cs="Arial"/>
        </w:rPr>
      </w:pPr>
    </w:p>
    <w:p w14:paraId="36745615" w14:textId="21CE20C5" w:rsidR="00AA60DE" w:rsidRPr="00A32F78" w:rsidRDefault="009A2D36" w:rsidP="00AA60DE">
      <w:pPr>
        <w:spacing w:line="480" w:lineRule="auto"/>
        <w:rPr>
          <w:rFonts w:ascii="Arial" w:hAnsi="Arial" w:cs="Arial"/>
        </w:rPr>
      </w:pPr>
      <w:r>
        <w:rPr>
          <w:rFonts w:ascii="Arial" w:hAnsi="Arial" w:cs="Arial"/>
        </w:rPr>
        <w:t>S</w:t>
      </w:r>
      <w:r w:rsidR="00AA60DE" w:rsidRPr="00A32F78">
        <w:rPr>
          <w:rFonts w:ascii="Arial" w:hAnsi="Arial" w:cs="Arial"/>
        </w:rPr>
        <w:t>e</w:t>
      </w:r>
      <w:r>
        <w:rPr>
          <w:rFonts w:ascii="Arial" w:hAnsi="Arial" w:cs="Arial"/>
        </w:rPr>
        <w:t xml:space="preserve">nior leadership </w:t>
      </w:r>
      <w:r w:rsidR="00AA60DE" w:rsidRPr="00A32F78">
        <w:rPr>
          <w:rFonts w:ascii="Arial" w:hAnsi="Arial" w:cs="Arial"/>
        </w:rPr>
        <w:t>changed successively</w:t>
      </w:r>
      <w:r w:rsidRPr="009A2D36">
        <w:rPr>
          <w:rFonts w:ascii="Arial" w:hAnsi="Arial" w:cs="Arial"/>
        </w:rPr>
        <w:t xml:space="preserve"> </w:t>
      </w:r>
      <w:r>
        <w:rPr>
          <w:rFonts w:ascii="Arial" w:hAnsi="Arial" w:cs="Arial"/>
        </w:rPr>
        <w:t>i</w:t>
      </w:r>
      <w:r w:rsidRPr="00A32F78">
        <w:rPr>
          <w:rFonts w:ascii="Arial" w:hAnsi="Arial" w:cs="Arial"/>
        </w:rPr>
        <w:t>n Expanded City</w:t>
      </w:r>
      <w:r w:rsidR="00AA60DE" w:rsidRPr="00A32F78">
        <w:rPr>
          <w:rFonts w:ascii="Arial" w:hAnsi="Arial" w:cs="Arial"/>
        </w:rPr>
        <w:t xml:space="preserve">. Therefore, new </w:t>
      </w:r>
      <w:r>
        <w:rPr>
          <w:rFonts w:ascii="Arial" w:hAnsi="Arial" w:cs="Arial"/>
        </w:rPr>
        <w:t xml:space="preserve">strategic </w:t>
      </w:r>
      <w:r w:rsidR="00AA60DE" w:rsidRPr="00A32F78">
        <w:rPr>
          <w:rFonts w:ascii="Arial" w:hAnsi="Arial" w:cs="Arial"/>
        </w:rPr>
        <w:t xml:space="preserve">alliances were </w:t>
      </w:r>
      <w:r w:rsidR="00F96801">
        <w:rPr>
          <w:rFonts w:ascii="Arial" w:hAnsi="Arial" w:cs="Arial"/>
        </w:rPr>
        <w:t>difficult to forge with</w:t>
      </w:r>
      <w:r w:rsidR="00AA60DE" w:rsidRPr="00A32F78">
        <w:rPr>
          <w:rFonts w:ascii="Arial" w:hAnsi="Arial" w:cs="Arial"/>
        </w:rPr>
        <w:t xml:space="preserve"> each new </w:t>
      </w:r>
      <w:r>
        <w:rPr>
          <w:rFonts w:ascii="Arial" w:hAnsi="Arial" w:cs="Arial"/>
        </w:rPr>
        <w:t>incumbent</w:t>
      </w:r>
      <w:r w:rsidR="00AA60DE" w:rsidRPr="00A32F78">
        <w:rPr>
          <w:rFonts w:ascii="Arial" w:hAnsi="Arial" w:cs="Arial"/>
        </w:rPr>
        <w:t xml:space="preserve"> bringing their own perspect</w:t>
      </w:r>
      <w:r>
        <w:rPr>
          <w:rFonts w:ascii="Arial" w:hAnsi="Arial" w:cs="Arial"/>
        </w:rPr>
        <w:t>ive to the problems facing the A</w:t>
      </w:r>
      <w:r w:rsidR="00AA60DE" w:rsidRPr="00A32F78">
        <w:rPr>
          <w:rFonts w:ascii="Arial" w:hAnsi="Arial" w:cs="Arial"/>
        </w:rPr>
        <w:t xml:space="preserve">uthority. The change in MST Supervisor </w:t>
      </w:r>
      <w:r>
        <w:rPr>
          <w:rFonts w:ascii="Arial" w:hAnsi="Arial" w:cs="Arial"/>
        </w:rPr>
        <w:t xml:space="preserve">exposed </w:t>
      </w:r>
      <w:r w:rsidR="00AA60DE" w:rsidRPr="00A32F78">
        <w:rPr>
          <w:rFonts w:ascii="Arial" w:hAnsi="Arial" w:cs="Arial"/>
        </w:rPr>
        <w:t>gaps in knowledge of the service</w:t>
      </w:r>
      <w:r w:rsidR="00F96801">
        <w:rPr>
          <w:rFonts w:ascii="Arial" w:hAnsi="Arial" w:cs="Arial"/>
        </w:rPr>
        <w:t xml:space="preserve"> by the </w:t>
      </w:r>
      <w:r>
        <w:rPr>
          <w:rFonts w:ascii="Arial" w:hAnsi="Arial" w:cs="Arial"/>
        </w:rPr>
        <w:t xml:space="preserve">remaining </w:t>
      </w:r>
      <w:r w:rsidR="00F96801">
        <w:rPr>
          <w:rFonts w:ascii="Arial" w:hAnsi="Arial" w:cs="Arial"/>
        </w:rPr>
        <w:t>steering group partners</w:t>
      </w:r>
      <w:r>
        <w:rPr>
          <w:rFonts w:ascii="Arial" w:hAnsi="Arial" w:cs="Arial"/>
        </w:rPr>
        <w:t xml:space="preserve"> whose interest </w:t>
      </w:r>
      <w:r w:rsidR="00AA60DE" w:rsidRPr="00A32F78">
        <w:rPr>
          <w:rFonts w:ascii="Arial" w:hAnsi="Arial" w:cs="Arial"/>
        </w:rPr>
        <w:t xml:space="preserve">had diminished </w:t>
      </w:r>
      <w:r w:rsidR="00F96801">
        <w:rPr>
          <w:rFonts w:ascii="Arial" w:hAnsi="Arial" w:cs="Arial"/>
        </w:rPr>
        <w:t>over time</w:t>
      </w:r>
      <w:r>
        <w:rPr>
          <w:rFonts w:ascii="Arial" w:hAnsi="Arial" w:cs="Arial"/>
        </w:rPr>
        <w:t>.</w:t>
      </w:r>
      <w:r w:rsidR="00F96801">
        <w:rPr>
          <w:rFonts w:ascii="Arial" w:hAnsi="Arial" w:cs="Arial"/>
        </w:rPr>
        <w:t xml:space="preserve"> The</w:t>
      </w:r>
      <w:r w:rsidR="00AA60DE" w:rsidRPr="00A32F78">
        <w:rPr>
          <w:rFonts w:ascii="Arial" w:hAnsi="Arial" w:cs="Arial"/>
        </w:rPr>
        <w:t xml:space="preserve"> new </w:t>
      </w:r>
      <w:r w:rsidR="00F96801">
        <w:rPr>
          <w:rFonts w:ascii="Arial" w:hAnsi="Arial" w:cs="Arial"/>
        </w:rPr>
        <w:t>Supervisor</w:t>
      </w:r>
      <w:r w:rsidR="00AA60DE" w:rsidRPr="00A32F78">
        <w:rPr>
          <w:rFonts w:ascii="Arial" w:hAnsi="Arial" w:cs="Arial"/>
        </w:rPr>
        <w:t xml:space="preserve"> appeared unaware of the </w:t>
      </w:r>
      <w:r>
        <w:rPr>
          <w:rFonts w:ascii="Arial" w:hAnsi="Arial" w:cs="Arial"/>
        </w:rPr>
        <w:t>value that the</w:t>
      </w:r>
      <w:r w:rsidR="00AA60DE" w:rsidRPr="00A32F78">
        <w:rPr>
          <w:rFonts w:ascii="Arial" w:hAnsi="Arial" w:cs="Arial"/>
        </w:rPr>
        <w:t xml:space="preserve"> partnership </w:t>
      </w:r>
      <w:r>
        <w:rPr>
          <w:rFonts w:ascii="Arial" w:hAnsi="Arial" w:cs="Arial"/>
        </w:rPr>
        <w:t xml:space="preserve">could bring to supporting </w:t>
      </w:r>
      <w:r w:rsidR="00AA60DE" w:rsidRPr="00A32F78">
        <w:rPr>
          <w:rFonts w:ascii="Arial" w:hAnsi="Arial" w:cs="Arial"/>
        </w:rPr>
        <w:t>the sustainment of the service</w:t>
      </w:r>
      <w:r>
        <w:rPr>
          <w:rFonts w:ascii="Arial" w:hAnsi="Arial" w:cs="Arial"/>
        </w:rPr>
        <w:t xml:space="preserve">. This could have been out of </w:t>
      </w:r>
      <w:r w:rsidR="00AA60DE" w:rsidRPr="00A32F78">
        <w:rPr>
          <w:rFonts w:ascii="Arial" w:hAnsi="Arial" w:cs="Arial"/>
        </w:rPr>
        <w:t xml:space="preserve">political naivety </w:t>
      </w:r>
      <w:r w:rsidR="00F96801">
        <w:rPr>
          <w:rFonts w:ascii="Arial" w:hAnsi="Arial" w:cs="Arial"/>
        </w:rPr>
        <w:t>a</w:t>
      </w:r>
      <w:r w:rsidR="00AA60DE" w:rsidRPr="00A32F78">
        <w:rPr>
          <w:rFonts w:ascii="Arial" w:hAnsi="Arial" w:cs="Arial"/>
        </w:rPr>
        <w:t>lthough cou</w:t>
      </w:r>
      <w:r w:rsidR="00AA60DE">
        <w:rPr>
          <w:rFonts w:ascii="Arial" w:hAnsi="Arial" w:cs="Arial"/>
        </w:rPr>
        <w:t xml:space="preserve">ld </w:t>
      </w:r>
      <w:r w:rsidR="00F96801">
        <w:rPr>
          <w:rFonts w:ascii="Arial" w:hAnsi="Arial" w:cs="Arial"/>
        </w:rPr>
        <w:t xml:space="preserve">equally </w:t>
      </w:r>
      <w:r w:rsidR="00AA60DE">
        <w:rPr>
          <w:rFonts w:ascii="Arial" w:hAnsi="Arial" w:cs="Arial"/>
        </w:rPr>
        <w:t>have been due to her</w:t>
      </w:r>
      <w:r w:rsidR="00AA60DE" w:rsidRPr="00A32F78">
        <w:rPr>
          <w:rFonts w:ascii="Arial" w:hAnsi="Arial" w:cs="Arial"/>
        </w:rPr>
        <w:t xml:space="preserve"> </w:t>
      </w:r>
      <w:r w:rsidR="00F96801">
        <w:rPr>
          <w:rFonts w:ascii="Arial" w:hAnsi="Arial" w:cs="Arial"/>
        </w:rPr>
        <w:t xml:space="preserve">attention being focussed upon </w:t>
      </w:r>
      <w:r w:rsidR="00AA60DE" w:rsidRPr="00A32F78">
        <w:rPr>
          <w:rFonts w:ascii="Arial" w:hAnsi="Arial" w:cs="Arial"/>
        </w:rPr>
        <w:t xml:space="preserve">the </w:t>
      </w:r>
      <w:r w:rsidR="00AA60DE">
        <w:rPr>
          <w:rFonts w:ascii="Arial" w:hAnsi="Arial" w:cs="Arial"/>
        </w:rPr>
        <w:t xml:space="preserve">demands of </w:t>
      </w:r>
      <w:r w:rsidR="00AA60DE" w:rsidRPr="00A32F78">
        <w:rPr>
          <w:rFonts w:ascii="Arial" w:hAnsi="Arial" w:cs="Arial"/>
        </w:rPr>
        <w:t xml:space="preserve">clinical </w:t>
      </w:r>
      <w:r>
        <w:rPr>
          <w:rFonts w:ascii="Arial" w:hAnsi="Arial" w:cs="Arial"/>
        </w:rPr>
        <w:t xml:space="preserve">supervision </w:t>
      </w:r>
      <w:r w:rsidR="00AA60DE" w:rsidRPr="00A32F78">
        <w:rPr>
          <w:rFonts w:ascii="Arial" w:hAnsi="Arial" w:cs="Arial"/>
        </w:rPr>
        <w:t>and ope</w:t>
      </w:r>
      <w:r>
        <w:rPr>
          <w:rFonts w:ascii="Arial" w:hAnsi="Arial" w:cs="Arial"/>
        </w:rPr>
        <w:t xml:space="preserve">rational activity.  One could </w:t>
      </w:r>
      <w:r w:rsidR="00AA60DE" w:rsidRPr="00A32F78">
        <w:rPr>
          <w:rFonts w:ascii="Arial" w:hAnsi="Arial" w:cs="Arial"/>
        </w:rPr>
        <w:t xml:space="preserve">speculate </w:t>
      </w:r>
      <w:r>
        <w:rPr>
          <w:rFonts w:ascii="Arial" w:hAnsi="Arial" w:cs="Arial"/>
        </w:rPr>
        <w:t>as to whether</w:t>
      </w:r>
      <w:r w:rsidR="00F96801">
        <w:rPr>
          <w:rFonts w:ascii="Arial" w:hAnsi="Arial" w:cs="Arial"/>
        </w:rPr>
        <w:t xml:space="preserve"> </w:t>
      </w:r>
      <w:r w:rsidR="00AA60DE" w:rsidRPr="00A32F78">
        <w:rPr>
          <w:rFonts w:ascii="Arial" w:hAnsi="Arial" w:cs="Arial"/>
        </w:rPr>
        <w:t xml:space="preserve">partnership support </w:t>
      </w:r>
      <w:r w:rsidR="00F96801">
        <w:rPr>
          <w:rFonts w:ascii="Arial" w:hAnsi="Arial" w:cs="Arial"/>
        </w:rPr>
        <w:t xml:space="preserve">could have </w:t>
      </w:r>
      <w:r w:rsidR="0057764B">
        <w:rPr>
          <w:rFonts w:ascii="Arial" w:hAnsi="Arial" w:cs="Arial"/>
        </w:rPr>
        <w:t xml:space="preserve">been </w:t>
      </w:r>
      <w:r w:rsidR="00AA60DE" w:rsidRPr="00A32F78">
        <w:rPr>
          <w:rFonts w:ascii="Arial" w:hAnsi="Arial" w:cs="Arial"/>
        </w:rPr>
        <w:t xml:space="preserve">courted by the new Supervisor </w:t>
      </w:r>
      <w:r w:rsidR="00F96801">
        <w:rPr>
          <w:rFonts w:ascii="Arial" w:hAnsi="Arial" w:cs="Arial"/>
        </w:rPr>
        <w:t xml:space="preserve">and if this was resurrected </w:t>
      </w:r>
      <w:r>
        <w:rPr>
          <w:rFonts w:ascii="Arial" w:hAnsi="Arial" w:cs="Arial"/>
        </w:rPr>
        <w:t>sufficiently might it have made a</w:t>
      </w:r>
      <w:r w:rsidR="00F96801">
        <w:rPr>
          <w:rFonts w:ascii="Arial" w:hAnsi="Arial" w:cs="Arial"/>
        </w:rPr>
        <w:t xml:space="preserve"> difference. Almost inevitably the service collapsed when the next round of</w:t>
      </w:r>
      <w:r w:rsidR="00AA60DE" w:rsidRPr="00A32F78">
        <w:rPr>
          <w:rFonts w:ascii="Arial" w:hAnsi="Arial" w:cs="Arial"/>
        </w:rPr>
        <w:t xml:space="preserve"> the corporate</w:t>
      </w:r>
      <w:r w:rsidR="00F96801">
        <w:rPr>
          <w:rFonts w:ascii="Arial" w:hAnsi="Arial" w:cs="Arial"/>
        </w:rPr>
        <w:t>ly proposed funding cuts found</w:t>
      </w:r>
      <w:r w:rsidR="00AA60DE" w:rsidRPr="00A32F78">
        <w:rPr>
          <w:rFonts w:ascii="Arial" w:hAnsi="Arial" w:cs="Arial"/>
        </w:rPr>
        <w:t xml:space="preserve"> neither an effective leader nor an effective partnership to oppose them. </w:t>
      </w:r>
    </w:p>
    <w:p w14:paraId="1AB88325" w14:textId="77777777" w:rsidR="00AA60DE" w:rsidRPr="00A32F78" w:rsidRDefault="00AA60DE" w:rsidP="00AA60DE">
      <w:pPr>
        <w:spacing w:line="480" w:lineRule="auto"/>
        <w:rPr>
          <w:rFonts w:ascii="Arial" w:hAnsi="Arial" w:cs="Arial"/>
        </w:rPr>
      </w:pPr>
    </w:p>
    <w:p w14:paraId="1E572F20" w14:textId="0A126ECB" w:rsidR="00F96801" w:rsidRDefault="00F96801" w:rsidP="00F96801">
      <w:pPr>
        <w:spacing w:line="480" w:lineRule="auto"/>
        <w:rPr>
          <w:rFonts w:ascii="Arial" w:hAnsi="Arial" w:cs="Arial"/>
        </w:rPr>
      </w:pPr>
      <w:r>
        <w:rPr>
          <w:rFonts w:ascii="Arial" w:hAnsi="Arial" w:cs="Arial"/>
        </w:rPr>
        <w:t xml:space="preserve">All </w:t>
      </w:r>
      <w:r w:rsidRPr="00A32F78">
        <w:rPr>
          <w:rFonts w:ascii="Arial" w:hAnsi="Arial" w:cs="Arial"/>
        </w:rPr>
        <w:t xml:space="preserve">organisations and systems </w:t>
      </w:r>
      <w:r>
        <w:rPr>
          <w:rFonts w:ascii="Arial" w:hAnsi="Arial" w:cs="Arial"/>
        </w:rPr>
        <w:t>enter times of transition and</w:t>
      </w:r>
      <w:r w:rsidRPr="00A32F78">
        <w:rPr>
          <w:rFonts w:ascii="Arial" w:hAnsi="Arial" w:cs="Arial"/>
        </w:rPr>
        <w:t xml:space="preserve"> change </w:t>
      </w:r>
      <w:r>
        <w:rPr>
          <w:rFonts w:ascii="Arial" w:hAnsi="Arial" w:cs="Arial"/>
        </w:rPr>
        <w:t xml:space="preserve">with </w:t>
      </w:r>
      <w:r w:rsidRPr="00A32F78">
        <w:rPr>
          <w:rFonts w:ascii="Arial" w:hAnsi="Arial" w:cs="Arial"/>
        </w:rPr>
        <w:t xml:space="preserve">movement </w:t>
      </w:r>
      <w:r>
        <w:rPr>
          <w:rFonts w:ascii="Arial" w:hAnsi="Arial" w:cs="Arial"/>
        </w:rPr>
        <w:t xml:space="preserve">of senior leadership. Understanding </w:t>
      </w:r>
      <w:r w:rsidRPr="00A32F78">
        <w:rPr>
          <w:rFonts w:ascii="Arial" w:hAnsi="Arial" w:cs="Arial"/>
        </w:rPr>
        <w:t xml:space="preserve">the stability of an </w:t>
      </w:r>
      <w:r>
        <w:rPr>
          <w:rFonts w:ascii="Arial" w:hAnsi="Arial" w:cs="Arial"/>
        </w:rPr>
        <w:t>Authority</w:t>
      </w:r>
      <w:r w:rsidRPr="00A32F78">
        <w:rPr>
          <w:rFonts w:ascii="Arial" w:hAnsi="Arial" w:cs="Arial"/>
        </w:rPr>
        <w:t xml:space="preserve"> may become an important feature to assess in considering the viability of establishing an evidence based service within it.  </w:t>
      </w:r>
      <w:r>
        <w:rPr>
          <w:rFonts w:ascii="Arial" w:hAnsi="Arial" w:cs="Arial"/>
        </w:rPr>
        <w:t xml:space="preserve">The relative stability of senior leadership in Metro City is unusual and it may have been a matter of luck that they did not experience successive churn of leaders. Metro City had the advantages from the outset and this was noticed by the National Lead at the point of application </w:t>
      </w:r>
    </w:p>
    <w:p w14:paraId="00311D9E" w14:textId="77777777" w:rsidR="009A2D36" w:rsidRDefault="009A2D36" w:rsidP="00F96801">
      <w:pPr>
        <w:spacing w:line="480" w:lineRule="auto"/>
        <w:rPr>
          <w:rFonts w:ascii="Arial" w:hAnsi="Arial" w:cs="Arial"/>
        </w:rPr>
      </w:pPr>
    </w:p>
    <w:p w14:paraId="11B7A7FC" w14:textId="77777777" w:rsidR="00F96801" w:rsidRDefault="00F96801" w:rsidP="00F96801">
      <w:pPr>
        <w:spacing w:line="480" w:lineRule="auto"/>
        <w:ind w:left="720"/>
        <w:rPr>
          <w:rFonts w:ascii="Arial" w:hAnsi="Arial" w:cs="Arial"/>
        </w:rPr>
      </w:pPr>
      <w:r>
        <w:rPr>
          <w:rFonts w:ascii="Arial" w:hAnsi="Arial" w:cs="Arial"/>
        </w:rPr>
        <w:t xml:space="preserve">“They came across very solidly but it was very much kind of this is an authority where people stay around for a long time and we have very well established relationships and that kind of thing” </w:t>
      </w:r>
      <w:r w:rsidRPr="0022142A">
        <w:rPr>
          <w:rFonts w:ascii="Arial" w:hAnsi="Arial" w:cs="Arial"/>
          <w:i/>
        </w:rPr>
        <w:t>NHS National Lead</w:t>
      </w:r>
    </w:p>
    <w:p w14:paraId="4DB41B5A" w14:textId="77777777" w:rsidR="00F96801" w:rsidRDefault="00F96801" w:rsidP="00F96801">
      <w:pPr>
        <w:spacing w:line="480" w:lineRule="auto"/>
        <w:rPr>
          <w:rFonts w:ascii="Arial" w:hAnsi="Arial" w:cs="Arial"/>
        </w:rPr>
      </w:pPr>
    </w:p>
    <w:p w14:paraId="7F60E150" w14:textId="4B1552E2" w:rsidR="00F96801" w:rsidRDefault="00F96801" w:rsidP="00F96801">
      <w:pPr>
        <w:spacing w:line="480" w:lineRule="auto"/>
        <w:rPr>
          <w:rFonts w:ascii="Arial" w:hAnsi="Arial" w:cs="Arial"/>
        </w:rPr>
      </w:pPr>
      <w:r>
        <w:rPr>
          <w:rFonts w:ascii="Arial" w:hAnsi="Arial" w:cs="Arial"/>
        </w:rPr>
        <w:t xml:space="preserve">which may well have enabled a less febrile atmosphere to prevail compared to that of a smaller authority where the impact of change may be felt more quickly due to smaller numbers of senior staff. </w:t>
      </w:r>
    </w:p>
    <w:p w14:paraId="7068FE74" w14:textId="77777777" w:rsidR="00722B3E" w:rsidRPr="00A32F78" w:rsidRDefault="00722B3E" w:rsidP="00AA60DE">
      <w:pPr>
        <w:spacing w:line="480" w:lineRule="auto"/>
        <w:rPr>
          <w:rFonts w:ascii="Arial" w:hAnsi="Arial" w:cs="Arial"/>
        </w:rPr>
      </w:pPr>
    </w:p>
    <w:p w14:paraId="6EBB63A3" w14:textId="2493949F" w:rsidR="00263730" w:rsidRDefault="00722B3E" w:rsidP="00FB27F4">
      <w:pPr>
        <w:spacing w:line="480" w:lineRule="auto"/>
        <w:rPr>
          <w:rFonts w:ascii="Arial" w:hAnsi="Arial" w:cs="Arial"/>
          <w:b/>
        </w:rPr>
      </w:pPr>
      <w:r>
        <w:rPr>
          <w:rFonts w:ascii="Arial" w:hAnsi="Arial" w:cs="Arial"/>
          <w:b/>
        </w:rPr>
        <w:t xml:space="preserve">Poor adaptation to the system </w:t>
      </w:r>
    </w:p>
    <w:p w14:paraId="4CB9531B" w14:textId="77777777" w:rsidR="00722B3E" w:rsidRDefault="00722B3E" w:rsidP="00FB27F4">
      <w:pPr>
        <w:spacing w:line="480" w:lineRule="auto"/>
        <w:rPr>
          <w:rFonts w:ascii="Arial" w:hAnsi="Arial" w:cs="Arial"/>
          <w:b/>
        </w:rPr>
      </w:pPr>
    </w:p>
    <w:p w14:paraId="3E4D3ECF" w14:textId="0F8AB7A4" w:rsidR="00A84ABD" w:rsidRDefault="00A84ABD" w:rsidP="00A84ABD">
      <w:pPr>
        <w:spacing w:line="480" w:lineRule="auto"/>
        <w:rPr>
          <w:rFonts w:ascii="Arial" w:hAnsi="Arial" w:cs="Arial"/>
        </w:rPr>
      </w:pPr>
      <w:r w:rsidRPr="00A32F78">
        <w:rPr>
          <w:rFonts w:ascii="Arial" w:hAnsi="Arial" w:cs="Arial"/>
        </w:rPr>
        <w:t xml:space="preserve">In Damschroder’s </w:t>
      </w:r>
      <w:r>
        <w:rPr>
          <w:rFonts w:ascii="Arial" w:hAnsi="Arial" w:cs="Arial"/>
        </w:rPr>
        <w:t xml:space="preserve">(2009) </w:t>
      </w:r>
      <w:r w:rsidR="00722B3E">
        <w:rPr>
          <w:rFonts w:ascii="Arial" w:hAnsi="Arial" w:cs="Arial"/>
        </w:rPr>
        <w:t xml:space="preserve">CFIR the </w:t>
      </w:r>
      <w:r w:rsidRPr="00A32F78">
        <w:rPr>
          <w:rFonts w:ascii="Arial" w:hAnsi="Arial" w:cs="Arial"/>
        </w:rPr>
        <w:t>heuristic</w:t>
      </w:r>
      <w:r w:rsidR="00722B3E">
        <w:rPr>
          <w:rFonts w:ascii="Arial" w:hAnsi="Arial" w:cs="Arial"/>
        </w:rPr>
        <w:t xml:space="preserve"> </w:t>
      </w:r>
      <w:r w:rsidR="00151721">
        <w:rPr>
          <w:rFonts w:ascii="Arial" w:hAnsi="Arial" w:cs="Arial"/>
        </w:rPr>
        <w:t xml:space="preserve">representation </w:t>
      </w:r>
      <w:r w:rsidR="00722B3E">
        <w:rPr>
          <w:rFonts w:ascii="Arial" w:hAnsi="Arial" w:cs="Arial"/>
        </w:rPr>
        <w:t xml:space="preserve">describes </w:t>
      </w:r>
      <w:r w:rsidRPr="00A32F78">
        <w:rPr>
          <w:rFonts w:ascii="Arial" w:hAnsi="Arial" w:cs="Arial"/>
        </w:rPr>
        <w:t>a closely fitted jigsaw piece for the organisation connected to the adapted periphery of the intervention</w:t>
      </w:r>
      <w:r w:rsidR="00151721">
        <w:rPr>
          <w:rFonts w:ascii="Arial" w:hAnsi="Arial" w:cs="Arial"/>
        </w:rPr>
        <w:t xml:space="preserve"> at the point of maturity</w:t>
      </w:r>
      <w:r w:rsidRPr="00A32F78">
        <w:rPr>
          <w:rFonts w:ascii="Arial" w:hAnsi="Arial" w:cs="Arial"/>
        </w:rPr>
        <w:t xml:space="preserve">. This represents both the extent and </w:t>
      </w:r>
      <w:r w:rsidR="00FE6242">
        <w:rPr>
          <w:rFonts w:ascii="Arial" w:hAnsi="Arial" w:cs="Arial"/>
        </w:rPr>
        <w:t xml:space="preserve">the </w:t>
      </w:r>
      <w:r>
        <w:rPr>
          <w:rFonts w:ascii="Arial" w:hAnsi="Arial" w:cs="Arial"/>
        </w:rPr>
        <w:t>eventual limit</w:t>
      </w:r>
      <w:r w:rsidRPr="00A32F78">
        <w:rPr>
          <w:rFonts w:ascii="Arial" w:hAnsi="Arial" w:cs="Arial"/>
        </w:rPr>
        <w:t xml:space="preserve"> of the mutual adaptation to the system by both organisation and intervention</w:t>
      </w:r>
      <w:r>
        <w:rPr>
          <w:rFonts w:ascii="Arial" w:hAnsi="Arial" w:cs="Arial"/>
        </w:rPr>
        <w:t>, a sort of homeostasis</w:t>
      </w:r>
      <w:r w:rsidRPr="00A32F78">
        <w:rPr>
          <w:rFonts w:ascii="Arial" w:hAnsi="Arial" w:cs="Arial"/>
        </w:rPr>
        <w:t xml:space="preserve">. </w:t>
      </w:r>
      <w:r>
        <w:rPr>
          <w:rFonts w:ascii="Arial" w:hAnsi="Arial" w:cs="Arial"/>
        </w:rPr>
        <w:t>T</w:t>
      </w:r>
      <w:r w:rsidRPr="00A32F78">
        <w:rPr>
          <w:rFonts w:ascii="Arial" w:hAnsi="Arial" w:cs="Arial"/>
        </w:rPr>
        <w:t xml:space="preserve">his </w:t>
      </w:r>
      <w:r>
        <w:rPr>
          <w:rFonts w:ascii="Arial" w:hAnsi="Arial" w:cs="Arial"/>
        </w:rPr>
        <w:t xml:space="preserve">is a helpful means of </w:t>
      </w:r>
      <w:r w:rsidRPr="00A32F78">
        <w:rPr>
          <w:rFonts w:ascii="Arial" w:hAnsi="Arial" w:cs="Arial"/>
        </w:rPr>
        <w:t xml:space="preserve">conceptualising the mutual adaptation of the intervention to the </w:t>
      </w:r>
      <w:r w:rsidR="00FE6242">
        <w:rPr>
          <w:rFonts w:ascii="Arial" w:hAnsi="Arial" w:cs="Arial"/>
        </w:rPr>
        <w:t xml:space="preserve">operating </w:t>
      </w:r>
      <w:r w:rsidRPr="00A32F78">
        <w:rPr>
          <w:rFonts w:ascii="Arial" w:hAnsi="Arial" w:cs="Arial"/>
        </w:rPr>
        <w:t>system an</w:t>
      </w:r>
      <w:r w:rsidR="00FE6242">
        <w:rPr>
          <w:rFonts w:ascii="Arial" w:hAnsi="Arial" w:cs="Arial"/>
        </w:rPr>
        <w:t>d vice versa</w:t>
      </w:r>
      <w:r w:rsidRPr="00A32F78">
        <w:rPr>
          <w:rFonts w:ascii="Arial" w:hAnsi="Arial" w:cs="Arial"/>
        </w:rPr>
        <w:t>. Not least as the equilibr</w:t>
      </w:r>
      <w:r>
        <w:rPr>
          <w:rFonts w:ascii="Arial" w:hAnsi="Arial" w:cs="Arial"/>
        </w:rPr>
        <w:t>ium of this position is then</w:t>
      </w:r>
      <w:r w:rsidRPr="00A32F78">
        <w:rPr>
          <w:rFonts w:ascii="Arial" w:hAnsi="Arial" w:cs="Arial"/>
        </w:rPr>
        <w:t xml:space="preserve"> maintain</w:t>
      </w:r>
      <w:r>
        <w:rPr>
          <w:rFonts w:ascii="Arial" w:hAnsi="Arial" w:cs="Arial"/>
        </w:rPr>
        <w:t>ed</w:t>
      </w:r>
      <w:r w:rsidRPr="00A32F78">
        <w:rPr>
          <w:rFonts w:ascii="Arial" w:hAnsi="Arial" w:cs="Arial"/>
        </w:rPr>
        <w:t xml:space="preserve">.  </w:t>
      </w:r>
    </w:p>
    <w:p w14:paraId="346F651D" w14:textId="77777777" w:rsidR="00A84ABD" w:rsidRPr="00A32F78" w:rsidRDefault="00A84ABD" w:rsidP="00A84ABD">
      <w:pPr>
        <w:spacing w:line="480" w:lineRule="auto"/>
        <w:rPr>
          <w:rFonts w:ascii="Arial" w:hAnsi="Arial" w:cs="Arial"/>
        </w:rPr>
      </w:pPr>
    </w:p>
    <w:p w14:paraId="106F0944" w14:textId="616B7FD1" w:rsidR="00995CBC" w:rsidRDefault="00A84ABD" w:rsidP="00A84ABD">
      <w:pPr>
        <w:spacing w:line="480" w:lineRule="auto"/>
        <w:rPr>
          <w:rFonts w:ascii="Arial" w:hAnsi="Arial" w:cs="Arial"/>
        </w:rPr>
      </w:pPr>
      <w:r>
        <w:rPr>
          <w:rFonts w:ascii="Arial" w:hAnsi="Arial" w:cs="Arial"/>
        </w:rPr>
        <w:t>Conversely, t</w:t>
      </w:r>
      <w:r w:rsidRPr="004E3A4C">
        <w:rPr>
          <w:rFonts w:ascii="Arial" w:hAnsi="Arial" w:cs="Arial"/>
        </w:rPr>
        <w:t xml:space="preserve">he inability to achieve sufficient adaptation to the system </w:t>
      </w:r>
      <w:r w:rsidR="00FE6242">
        <w:rPr>
          <w:rFonts w:ascii="Arial" w:hAnsi="Arial" w:cs="Arial"/>
        </w:rPr>
        <w:t>creates an imperfect connection with gaps and overlaps</w:t>
      </w:r>
      <w:r w:rsidRPr="004E3A4C">
        <w:rPr>
          <w:rFonts w:ascii="Arial" w:hAnsi="Arial" w:cs="Arial"/>
        </w:rPr>
        <w:t xml:space="preserve">. Interviewees described a range of factors, from cultural fit to the sense that the intervention which was being introduced was </w:t>
      </w:r>
      <w:r w:rsidR="003E091E">
        <w:rPr>
          <w:rFonts w:ascii="Arial" w:hAnsi="Arial" w:cs="Arial"/>
        </w:rPr>
        <w:t>“</w:t>
      </w:r>
      <w:r w:rsidRPr="004E3A4C">
        <w:rPr>
          <w:rFonts w:ascii="Arial" w:hAnsi="Arial" w:cs="Arial"/>
        </w:rPr>
        <w:t>over hyped</w:t>
      </w:r>
      <w:r w:rsidR="003E091E">
        <w:rPr>
          <w:rFonts w:ascii="Arial" w:hAnsi="Arial" w:cs="Arial"/>
        </w:rPr>
        <w:t>”</w:t>
      </w:r>
      <w:r w:rsidRPr="004E3A4C">
        <w:rPr>
          <w:rFonts w:ascii="Arial" w:hAnsi="Arial" w:cs="Arial"/>
        </w:rPr>
        <w:t xml:space="preserve"> and could </w:t>
      </w:r>
      <w:r w:rsidR="003E091E">
        <w:rPr>
          <w:rFonts w:ascii="Arial" w:hAnsi="Arial" w:cs="Arial"/>
        </w:rPr>
        <w:t>“</w:t>
      </w:r>
      <w:r w:rsidRPr="004E3A4C">
        <w:rPr>
          <w:rFonts w:ascii="Arial" w:hAnsi="Arial" w:cs="Arial"/>
        </w:rPr>
        <w:t>never live up to the sales pitch</w:t>
      </w:r>
      <w:r w:rsidR="003E091E">
        <w:rPr>
          <w:rFonts w:ascii="Arial" w:hAnsi="Arial" w:cs="Arial"/>
        </w:rPr>
        <w:t>”</w:t>
      </w:r>
      <w:r w:rsidRPr="004E3A4C">
        <w:rPr>
          <w:rFonts w:ascii="Arial" w:hAnsi="Arial" w:cs="Arial"/>
        </w:rPr>
        <w:t>. In fact, the notion of buying and selling a product which was known to be licenced and promoted by an international</w:t>
      </w:r>
      <w:r>
        <w:rPr>
          <w:rFonts w:ascii="Arial" w:hAnsi="Arial" w:cs="Arial"/>
        </w:rPr>
        <w:t>,</w:t>
      </w:r>
      <w:r w:rsidRPr="004E3A4C">
        <w:rPr>
          <w:rFonts w:ascii="Arial" w:hAnsi="Arial" w:cs="Arial"/>
        </w:rPr>
        <w:t xml:space="preserve"> for profit</w:t>
      </w:r>
      <w:r>
        <w:rPr>
          <w:rFonts w:ascii="Arial" w:hAnsi="Arial" w:cs="Arial"/>
        </w:rPr>
        <w:t>,</w:t>
      </w:r>
      <w:r w:rsidRPr="004E3A4C">
        <w:rPr>
          <w:rFonts w:ascii="Arial" w:hAnsi="Arial" w:cs="Arial"/>
        </w:rPr>
        <w:t xml:space="preserve"> company was something that always jarred with several interview </w:t>
      </w:r>
      <w:r w:rsidR="00DF3E63">
        <w:rPr>
          <w:rFonts w:ascii="Arial" w:hAnsi="Arial" w:cs="Arial"/>
        </w:rPr>
        <w:t>participants</w:t>
      </w:r>
      <w:r w:rsidRPr="004E3A4C">
        <w:rPr>
          <w:rFonts w:ascii="Arial" w:hAnsi="Arial" w:cs="Arial"/>
        </w:rPr>
        <w:t xml:space="preserve"> who considered that this was somehow immoral. </w:t>
      </w:r>
    </w:p>
    <w:p w14:paraId="74136AA3" w14:textId="77777777" w:rsidR="00DE234A" w:rsidRDefault="00DE234A" w:rsidP="00A84ABD">
      <w:pPr>
        <w:spacing w:line="480" w:lineRule="auto"/>
        <w:rPr>
          <w:rFonts w:ascii="Arial" w:hAnsi="Arial" w:cs="Arial"/>
        </w:rPr>
      </w:pPr>
    </w:p>
    <w:p w14:paraId="732BD78F" w14:textId="4B3CF031" w:rsidR="00995CBC" w:rsidRPr="005C11B5" w:rsidRDefault="00FF23C8" w:rsidP="00DE234A">
      <w:pPr>
        <w:spacing w:line="480" w:lineRule="auto"/>
        <w:ind w:left="720"/>
        <w:rPr>
          <w:rFonts w:ascii="Arial" w:hAnsi="Arial" w:cs="Arial"/>
          <w:i/>
        </w:rPr>
      </w:pPr>
      <w:r w:rsidRPr="005C11B5">
        <w:rPr>
          <w:rFonts w:ascii="Arial" w:hAnsi="Arial" w:cs="Arial"/>
        </w:rPr>
        <w:t xml:space="preserve">“There were certainly challenges around selling it more than anything else and </w:t>
      </w:r>
      <w:r w:rsidR="00DE234A" w:rsidRPr="005C11B5">
        <w:rPr>
          <w:rFonts w:ascii="Arial" w:hAnsi="Arial" w:cs="Arial"/>
        </w:rPr>
        <w:t xml:space="preserve">a challenge about the ethics of around it.” </w:t>
      </w:r>
      <w:r w:rsidR="00DE234A" w:rsidRPr="005C11B5">
        <w:rPr>
          <w:rFonts w:ascii="Arial" w:hAnsi="Arial" w:cs="Arial"/>
          <w:i/>
        </w:rPr>
        <w:t xml:space="preserve">YOS Operational Manager Expanded City </w:t>
      </w:r>
    </w:p>
    <w:p w14:paraId="487472E0" w14:textId="3667E806" w:rsidR="00DE234A" w:rsidRPr="005C11B5" w:rsidRDefault="00DE234A" w:rsidP="00A84ABD">
      <w:pPr>
        <w:spacing w:line="480" w:lineRule="auto"/>
        <w:rPr>
          <w:rFonts w:ascii="Arial" w:hAnsi="Arial" w:cs="Arial"/>
        </w:rPr>
      </w:pPr>
      <w:r w:rsidRPr="005C11B5">
        <w:rPr>
          <w:rFonts w:ascii="Arial" w:hAnsi="Arial" w:cs="Arial"/>
        </w:rPr>
        <w:tab/>
      </w:r>
    </w:p>
    <w:p w14:paraId="2790CFB4" w14:textId="3F031864" w:rsidR="00BB4266" w:rsidRPr="005C11B5" w:rsidRDefault="00A84ABD" w:rsidP="00A84ABD">
      <w:pPr>
        <w:spacing w:line="480" w:lineRule="auto"/>
        <w:rPr>
          <w:rFonts w:ascii="Arial" w:hAnsi="Arial" w:cs="Arial"/>
        </w:rPr>
      </w:pPr>
      <w:r w:rsidRPr="005C11B5">
        <w:rPr>
          <w:rFonts w:ascii="Arial" w:hAnsi="Arial" w:cs="Arial"/>
        </w:rPr>
        <w:t>The assumption by some was that buying a commercially licenced intervention is a step towards  privatisation of services and therefore something to be explicitly and implicitly resisted</w:t>
      </w:r>
      <w:r w:rsidR="00FE6242" w:rsidRPr="005C11B5">
        <w:rPr>
          <w:rFonts w:ascii="Arial" w:hAnsi="Arial" w:cs="Arial"/>
        </w:rPr>
        <w:t xml:space="preserve"> ther</w:t>
      </w:r>
      <w:r w:rsidR="00D93395" w:rsidRPr="005C11B5">
        <w:rPr>
          <w:rFonts w:ascii="Arial" w:hAnsi="Arial" w:cs="Arial"/>
        </w:rPr>
        <w:t>e</w:t>
      </w:r>
      <w:r w:rsidR="00FE6242" w:rsidRPr="005C11B5">
        <w:rPr>
          <w:rFonts w:ascii="Arial" w:hAnsi="Arial" w:cs="Arial"/>
        </w:rPr>
        <w:t xml:space="preserve">by decreasing trust in the intervention and reducing engagement with it. </w:t>
      </w:r>
      <w:r w:rsidR="00361DC9" w:rsidRPr="005C11B5">
        <w:rPr>
          <w:rFonts w:ascii="Arial" w:hAnsi="Arial" w:cs="Arial"/>
        </w:rPr>
        <w:t xml:space="preserve">With both jealousy and scorn at the </w:t>
      </w:r>
      <w:r w:rsidR="00FD4D45" w:rsidRPr="005C11B5">
        <w:rPr>
          <w:rFonts w:ascii="Arial" w:hAnsi="Arial" w:cs="Arial"/>
        </w:rPr>
        <w:t>new expensive service</w:t>
      </w:r>
      <w:r w:rsidR="00BB4266" w:rsidRPr="005C11B5">
        <w:rPr>
          <w:rFonts w:ascii="Arial" w:hAnsi="Arial" w:cs="Arial"/>
        </w:rPr>
        <w:t xml:space="preserve">. </w:t>
      </w:r>
    </w:p>
    <w:p w14:paraId="492EBC18" w14:textId="77777777" w:rsidR="00BB4266" w:rsidRPr="005C11B5" w:rsidRDefault="00BB4266" w:rsidP="00A84ABD">
      <w:pPr>
        <w:spacing w:line="480" w:lineRule="auto"/>
        <w:rPr>
          <w:rFonts w:ascii="Arial" w:hAnsi="Arial" w:cs="Arial"/>
        </w:rPr>
      </w:pPr>
    </w:p>
    <w:p w14:paraId="19DBD8C4" w14:textId="316D8272" w:rsidR="00BB4266" w:rsidRPr="005C11B5" w:rsidRDefault="00BB4266" w:rsidP="00092E0A">
      <w:pPr>
        <w:spacing w:line="480" w:lineRule="auto"/>
        <w:ind w:left="720"/>
        <w:rPr>
          <w:rFonts w:ascii="Arial" w:hAnsi="Arial" w:cs="Arial"/>
        </w:rPr>
      </w:pPr>
      <w:r w:rsidRPr="005C11B5">
        <w:rPr>
          <w:rFonts w:ascii="Arial" w:hAnsi="Arial" w:cs="Arial"/>
        </w:rPr>
        <w:t xml:space="preserve">“(The Supervisor), </w:t>
      </w:r>
      <w:r w:rsidR="003467AE" w:rsidRPr="005C11B5">
        <w:rPr>
          <w:rFonts w:ascii="Arial" w:hAnsi="Arial" w:cs="Arial"/>
        </w:rPr>
        <w:t xml:space="preserve">kept jetting off to America and we would all </w:t>
      </w:r>
      <w:r w:rsidR="0065049A" w:rsidRPr="005C11B5">
        <w:rPr>
          <w:rFonts w:ascii="Arial" w:hAnsi="Arial" w:cs="Arial"/>
        </w:rPr>
        <w:t>l</w:t>
      </w:r>
      <w:r w:rsidR="003467AE" w:rsidRPr="005C11B5">
        <w:rPr>
          <w:rFonts w:ascii="Arial" w:hAnsi="Arial" w:cs="Arial"/>
        </w:rPr>
        <w:t xml:space="preserve">ike to be </w:t>
      </w:r>
      <w:r w:rsidR="00315DB0" w:rsidRPr="005C11B5">
        <w:rPr>
          <w:rFonts w:ascii="Arial" w:hAnsi="Arial" w:cs="Arial"/>
        </w:rPr>
        <w:t xml:space="preserve">jetting off to America and the MST workers kept jetting off to America to </w:t>
      </w:r>
      <w:r w:rsidR="00092E0A" w:rsidRPr="005C11B5">
        <w:rPr>
          <w:rFonts w:ascii="Arial" w:hAnsi="Arial" w:cs="Arial"/>
        </w:rPr>
        <w:t>conferences</w:t>
      </w:r>
      <w:r w:rsidR="00315DB0" w:rsidRPr="005C11B5">
        <w:rPr>
          <w:rFonts w:ascii="Arial" w:hAnsi="Arial" w:cs="Arial"/>
        </w:rPr>
        <w:t xml:space="preserve"> </w:t>
      </w:r>
      <w:r w:rsidR="00092E0A" w:rsidRPr="005C11B5">
        <w:rPr>
          <w:rFonts w:ascii="Arial" w:hAnsi="Arial" w:cs="Arial"/>
        </w:rPr>
        <w:t xml:space="preserve">and this and that”  </w:t>
      </w:r>
      <w:r w:rsidR="00092E0A" w:rsidRPr="005C11B5">
        <w:rPr>
          <w:rFonts w:ascii="Arial" w:hAnsi="Arial" w:cs="Arial"/>
          <w:i/>
        </w:rPr>
        <w:t>Head of Service Metro City</w:t>
      </w:r>
      <w:r w:rsidR="00092E0A" w:rsidRPr="005C11B5">
        <w:rPr>
          <w:rFonts w:ascii="Arial" w:hAnsi="Arial" w:cs="Arial"/>
        </w:rPr>
        <w:t xml:space="preserve"> </w:t>
      </w:r>
    </w:p>
    <w:p w14:paraId="7B894E61" w14:textId="77777777" w:rsidR="00BB4266" w:rsidRPr="005C11B5" w:rsidRDefault="00BB4266" w:rsidP="00A84ABD">
      <w:pPr>
        <w:spacing w:line="480" w:lineRule="auto"/>
        <w:rPr>
          <w:rFonts w:ascii="Arial" w:hAnsi="Arial" w:cs="Arial"/>
        </w:rPr>
      </w:pPr>
    </w:p>
    <w:p w14:paraId="3F1E5D17" w14:textId="22178656" w:rsidR="0086130A" w:rsidRPr="005C11B5" w:rsidRDefault="00D93395" w:rsidP="00A84ABD">
      <w:pPr>
        <w:spacing w:line="480" w:lineRule="auto"/>
        <w:rPr>
          <w:rFonts w:ascii="Arial" w:hAnsi="Arial" w:cs="Arial"/>
        </w:rPr>
      </w:pPr>
      <w:r w:rsidRPr="005C11B5">
        <w:rPr>
          <w:rFonts w:ascii="Arial" w:hAnsi="Arial" w:cs="Arial"/>
        </w:rPr>
        <w:t xml:space="preserve">This adds to the </w:t>
      </w:r>
      <w:r w:rsidR="00A84ABD" w:rsidRPr="005C11B5">
        <w:rPr>
          <w:rFonts w:ascii="Arial" w:hAnsi="Arial" w:cs="Arial"/>
        </w:rPr>
        <w:t xml:space="preserve">sense by which some of the detractors of evidence based interventions were waiting for the intervention to fail or </w:t>
      </w:r>
      <w:r w:rsidRPr="005C11B5">
        <w:rPr>
          <w:rFonts w:ascii="Arial" w:hAnsi="Arial" w:cs="Arial"/>
        </w:rPr>
        <w:t>were</w:t>
      </w:r>
      <w:r w:rsidR="00A84ABD" w:rsidRPr="005C11B5">
        <w:rPr>
          <w:rFonts w:ascii="Arial" w:hAnsi="Arial" w:cs="Arial"/>
        </w:rPr>
        <w:t xml:space="preserve"> seeki</w:t>
      </w:r>
      <w:r w:rsidRPr="005C11B5">
        <w:rPr>
          <w:rFonts w:ascii="Arial" w:hAnsi="Arial" w:cs="Arial"/>
        </w:rPr>
        <w:t>ng confirmatory evidence of  ineffectiveness</w:t>
      </w:r>
      <w:r w:rsidR="00793C39" w:rsidRPr="005C11B5">
        <w:rPr>
          <w:rFonts w:ascii="Arial" w:hAnsi="Arial" w:cs="Arial"/>
        </w:rPr>
        <w:t>. Both the youth offending service and social care</w:t>
      </w:r>
      <w:r w:rsidR="00B5142F" w:rsidRPr="005C11B5">
        <w:rPr>
          <w:rFonts w:ascii="Arial" w:hAnsi="Arial" w:cs="Arial"/>
        </w:rPr>
        <w:t xml:space="preserve"> </w:t>
      </w:r>
      <w:r w:rsidR="008C5F2E" w:rsidRPr="005C11B5">
        <w:rPr>
          <w:rFonts w:ascii="Arial" w:hAnsi="Arial" w:cs="Arial"/>
        </w:rPr>
        <w:t>in Expanded City were</w:t>
      </w:r>
      <w:r w:rsidR="00B5142F" w:rsidRPr="005C11B5">
        <w:rPr>
          <w:rFonts w:ascii="Arial" w:hAnsi="Arial" w:cs="Arial"/>
        </w:rPr>
        <w:t xml:space="preserve"> openly sceptical and MST was</w:t>
      </w:r>
    </w:p>
    <w:p w14:paraId="4D64E6B8" w14:textId="3EED6454" w:rsidR="0022142A" w:rsidRPr="005C11B5" w:rsidRDefault="0022142A" w:rsidP="00A84ABD">
      <w:pPr>
        <w:spacing w:line="480" w:lineRule="auto"/>
        <w:rPr>
          <w:rFonts w:ascii="Arial" w:hAnsi="Arial" w:cs="Arial"/>
        </w:rPr>
      </w:pPr>
    </w:p>
    <w:p w14:paraId="342ECD92" w14:textId="74879024" w:rsidR="00B5142F" w:rsidRPr="005C11B5" w:rsidRDefault="00B5142F" w:rsidP="00B5142F">
      <w:pPr>
        <w:spacing w:line="480" w:lineRule="auto"/>
        <w:ind w:left="612"/>
        <w:rPr>
          <w:rFonts w:ascii="Arial" w:hAnsi="Arial" w:cs="Arial"/>
        </w:rPr>
      </w:pPr>
      <w:r w:rsidRPr="005C11B5">
        <w:rPr>
          <w:rFonts w:ascii="Arial" w:hAnsi="Arial" w:cs="Arial"/>
        </w:rPr>
        <w:t xml:space="preserve">“A difficult thing to sell to some of the staff here and certainly in the early days there was a huge amount of suspicion around implementing MST I have to say but in the end I think that as a management group and as a steering group we were confident enough in the process to be able to say, you know ‘you may not actually like what we are suggesting but this will be effective’ and I think that that kind of drove it through” </w:t>
      </w:r>
      <w:r w:rsidRPr="005C11B5">
        <w:rPr>
          <w:rFonts w:ascii="Arial" w:hAnsi="Arial" w:cs="Arial"/>
          <w:i/>
        </w:rPr>
        <w:t>YOS Operational Manager Expanded City</w:t>
      </w:r>
    </w:p>
    <w:p w14:paraId="7BAACB60" w14:textId="77777777" w:rsidR="00B5142F" w:rsidRPr="005C11B5" w:rsidRDefault="00B5142F" w:rsidP="00A84ABD">
      <w:pPr>
        <w:spacing w:line="480" w:lineRule="auto"/>
        <w:rPr>
          <w:rFonts w:ascii="Arial" w:hAnsi="Arial" w:cs="Arial"/>
        </w:rPr>
      </w:pPr>
    </w:p>
    <w:p w14:paraId="4F1D5B47" w14:textId="60AAD0FF" w:rsidR="00D93395" w:rsidRPr="005C11B5" w:rsidRDefault="00A660BD" w:rsidP="00364E21">
      <w:pPr>
        <w:spacing w:line="480" w:lineRule="auto"/>
        <w:rPr>
          <w:rFonts w:ascii="Arial" w:hAnsi="Arial" w:cs="Arial"/>
        </w:rPr>
      </w:pPr>
      <w:r w:rsidRPr="005C11B5">
        <w:rPr>
          <w:rFonts w:ascii="Arial" w:hAnsi="Arial" w:cs="Arial"/>
        </w:rPr>
        <w:t>Each setting needed to establish a referral pathway and to locally adopt or adapt the process laid out in the implementation manual to their own context and systems.  Effective referral flow</w:t>
      </w:r>
      <w:r w:rsidR="00D93395" w:rsidRPr="005C11B5">
        <w:rPr>
          <w:rFonts w:ascii="Arial" w:hAnsi="Arial" w:cs="Arial"/>
        </w:rPr>
        <w:t xml:space="preserve"> is an </w:t>
      </w:r>
      <w:r w:rsidRPr="005C11B5">
        <w:rPr>
          <w:rFonts w:ascii="Arial" w:hAnsi="Arial" w:cs="Arial"/>
        </w:rPr>
        <w:t>indicative bell weather of the functionality of an operational system. Too many referrals and the service is overwhelmed with pressures it cannot meet whilst not enough referrals and the service suffers from underutilisation</w:t>
      </w:r>
      <w:r w:rsidR="00D93395" w:rsidRPr="005C11B5">
        <w:rPr>
          <w:rFonts w:ascii="Arial" w:hAnsi="Arial" w:cs="Arial"/>
        </w:rPr>
        <w:t>.</w:t>
      </w:r>
      <w:r w:rsidRPr="005C11B5">
        <w:rPr>
          <w:rFonts w:ascii="Arial" w:hAnsi="Arial" w:cs="Arial"/>
        </w:rPr>
        <w:t xml:space="preserve"> Th</w:t>
      </w:r>
      <w:r w:rsidR="00D93395" w:rsidRPr="005C11B5">
        <w:rPr>
          <w:rFonts w:ascii="Arial" w:hAnsi="Arial" w:cs="Arial"/>
        </w:rPr>
        <w:t xml:space="preserve">e referral ‘pipeline’ is commonly </w:t>
      </w:r>
      <w:r w:rsidRPr="005C11B5">
        <w:rPr>
          <w:rFonts w:ascii="Arial" w:hAnsi="Arial" w:cs="Arial"/>
        </w:rPr>
        <w:t xml:space="preserve"> controlled and managed by administrative and managerial staff within Social Care</w:t>
      </w:r>
      <w:r w:rsidR="00D93395" w:rsidRPr="005C11B5">
        <w:rPr>
          <w:rFonts w:ascii="Arial" w:hAnsi="Arial" w:cs="Arial"/>
        </w:rPr>
        <w:t xml:space="preserve"> and conducted at</w:t>
      </w:r>
      <w:r w:rsidRPr="005C11B5">
        <w:rPr>
          <w:rFonts w:ascii="Arial" w:hAnsi="Arial" w:cs="Arial"/>
        </w:rPr>
        <w:t xml:space="preserve"> a panel meeting where the threshold for resourc</w:t>
      </w:r>
      <w:r w:rsidR="00D93395" w:rsidRPr="005C11B5">
        <w:rPr>
          <w:rFonts w:ascii="Arial" w:hAnsi="Arial" w:cs="Arial"/>
        </w:rPr>
        <w:t xml:space="preserve">e allocation is held. Panels assure </w:t>
      </w:r>
      <w:r w:rsidRPr="005C11B5">
        <w:rPr>
          <w:rFonts w:ascii="Arial" w:hAnsi="Arial" w:cs="Arial"/>
        </w:rPr>
        <w:t>effective senior management oversight so that resources can be de</w:t>
      </w:r>
      <w:r w:rsidR="00D93395" w:rsidRPr="005C11B5">
        <w:rPr>
          <w:rFonts w:ascii="Arial" w:hAnsi="Arial" w:cs="Arial"/>
        </w:rPr>
        <w:t>ployed appropriately</w:t>
      </w:r>
      <w:r w:rsidRPr="005C11B5">
        <w:rPr>
          <w:rFonts w:ascii="Arial" w:hAnsi="Arial" w:cs="Arial"/>
        </w:rPr>
        <w:t xml:space="preserve">. </w:t>
      </w:r>
      <w:r w:rsidR="00D93395" w:rsidRPr="005C11B5">
        <w:rPr>
          <w:rFonts w:ascii="Arial" w:hAnsi="Arial" w:cs="Arial"/>
        </w:rPr>
        <w:t>E</w:t>
      </w:r>
      <w:r w:rsidRPr="005C11B5">
        <w:rPr>
          <w:rFonts w:ascii="Arial" w:hAnsi="Arial" w:cs="Arial"/>
        </w:rPr>
        <w:t>ffective</w:t>
      </w:r>
      <w:r w:rsidR="00D93395" w:rsidRPr="005C11B5">
        <w:rPr>
          <w:rFonts w:ascii="Arial" w:hAnsi="Arial" w:cs="Arial"/>
        </w:rPr>
        <w:t xml:space="preserve"> panel functioning </w:t>
      </w:r>
      <w:r w:rsidRPr="005C11B5">
        <w:rPr>
          <w:rFonts w:ascii="Arial" w:hAnsi="Arial" w:cs="Arial"/>
        </w:rPr>
        <w:t>is dependent upon</w:t>
      </w:r>
      <w:r w:rsidR="00D93395" w:rsidRPr="005C11B5">
        <w:rPr>
          <w:rFonts w:ascii="Arial" w:hAnsi="Arial" w:cs="Arial"/>
        </w:rPr>
        <w:t xml:space="preserve"> front line </w:t>
      </w:r>
      <w:r w:rsidRPr="005C11B5">
        <w:rPr>
          <w:rFonts w:ascii="Arial" w:hAnsi="Arial" w:cs="Arial"/>
        </w:rPr>
        <w:t>Social Workers and Youth Offending</w:t>
      </w:r>
      <w:r w:rsidR="00D93395" w:rsidRPr="005C11B5">
        <w:rPr>
          <w:rFonts w:ascii="Arial" w:hAnsi="Arial" w:cs="Arial"/>
        </w:rPr>
        <w:t xml:space="preserve"> Officers </w:t>
      </w:r>
      <w:r w:rsidRPr="005C11B5">
        <w:rPr>
          <w:rFonts w:ascii="Arial" w:hAnsi="Arial" w:cs="Arial"/>
        </w:rPr>
        <w:t>making appropriate referrals.</w:t>
      </w:r>
    </w:p>
    <w:p w14:paraId="1FA4C6F2" w14:textId="77777777" w:rsidR="00D93395" w:rsidRPr="005C11B5" w:rsidRDefault="00D93395" w:rsidP="00364E21">
      <w:pPr>
        <w:spacing w:line="480" w:lineRule="auto"/>
        <w:rPr>
          <w:rFonts w:ascii="Arial" w:hAnsi="Arial" w:cs="Arial"/>
        </w:rPr>
      </w:pPr>
    </w:p>
    <w:p w14:paraId="6F2C9170" w14:textId="6ACFB3C1" w:rsidR="00364E21" w:rsidRPr="005C11B5" w:rsidRDefault="00364E21" w:rsidP="00364E21">
      <w:pPr>
        <w:spacing w:line="480" w:lineRule="auto"/>
        <w:rPr>
          <w:rFonts w:ascii="Arial" w:hAnsi="Arial" w:cs="Arial"/>
        </w:rPr>
      </w:pPr>
      <w:r w:rsidRPr="005C11B5">
        <w:rPr>
          <w:rFonts w:ascii="Arial" w:hAnsi="Arial" w:cs="Arial"/>
        </w:rPr>
        <w:t xml:space="preserve">In Expanded City the early referral flow was </w:t>
      </w:r>
      <w:r w:rsidR="00D93395" w:rsidRPr="005C11B5">
        <w:rPr>
          <w:rFonts w:ascii="Arial" w:hAnsi="Arial" w:cs="Arial"/>
        </w:rPr>
        <w:t xml:space="preserve">volatile and </w:t>
      </w:r>
      <w:r w:rsidRPr="005C11B5">
        <w:rPr>
          <w:rFonts w:ascii="Arial" w:hAnsi="Arial" w:cs="Arial"/>
        </w:rPr>
        <w:t xml:space="preserve">inconsistent from the outset and took a long time to stabilise.  Social care were under considerable pressure at the time </w:t>
      </w:r>
      <w:r w:rsidR="00D93395" w:rsidRPr="005C11B5">
        <w:rPr>
          <w:rFonts w:ascii="Arial" w:hAnsi="Arial" w:cs="Arial"/>
        </w:rPr>
        <w:t xml:space="preserve">and </w:t>
      </w:r>
      <w:r w:rsidRPr="005C11B5">
        <w:rPr>
          <w:rFonts w:ascii="Arial" w:hAnsi="Arial" w:cs="Arial"/>
        </w:rPr>
        <w:t xml:space="preserve">some Social Workers saw the development of a new service as the opportunity to refer to MST simply in the hope that it would alleviate the pressure on their own caseload. The YOS Psychologist described how there was an almost thoughtless process of </w:t>
      </w:r>
      <w:r w:rsidR="00D93395" w:rsidRPr="005C11B5">
        <w:rPr>
          <w:rFonts w:ascii="Arial" w:hAnsi="Arial" w:cs="Arial"/>
        </w:rPr>
        <w:t>Social W</w:t>
      </w:r>
      <w:r w:rsidRPr="005C11B5">
        <w:rPr>
          <w:rFonts w:ascii="Arial" w:hAnsi="Arial" w:cs="Arial"/>
        </w:rPr>
        <w:t xml:space="preserve">orkers seeking services for their cases, which impelled them to </w:t>
      </w:r>
    </w:p>
    <w:p w14:paraId="1BD4773E" w14:textId="77777777" w:rsidR="00364E21" w:rsidRPr="005C11B5" w:rsidRDefault="00364E21" w:rsidP="00364E21">
      <w:pPr>
        <w:spacing w:line="480" w:lineRule="auto"/>
        <w:rPr>
          <w:rFonts w:ascii="Arial" w:hAnsi="Arial" w:cs="Arial"/>
        </w:rPr>
      </w:pPr>
    </w:p>
    <w:p w14:paraId="40EF3B3F" w14:textId="77777777" w:rsidR="00364E21" w:rsidRPr="005C11B5" w:rsidRDefault="00364E21" w:rsidP="00364E21">
      <w:pPr>
        <w:spacing w:line="480" w:lineRule="auto"/>
        <w:rPr>
          <w:rFonts w:ascii="Arial" w:hAnsi="Arial" w:cs="Arial"/>
        </w:rPr>
      </w:pPr>
      <w:r w:rsidRPr="005C11B5">
        <w:rPr>
          <w:rFonts w:ascii="Arial" w:hAnsi="Arial" w:cs="Arial"/>
        </w:rPr>
        <w:tab/>
        <w:t xml:space="preserve">‘Refer on, refer on and refer on’   </w:t>
      </w:r>
      <w:r w:rsidRPr="005C11B5">
        <w:rPr>
          <w:rFonts w:ascii="Arial" w:hAnsi="Arial" w:cs="Arial"/>
          <w:i/>
        </w:rPr>
        <w:t>YOS Psychologist</w:t>
      </w:r>
    </w:p>
    <w:p w14:paraId="34C0C2CB" w14:textId="77777777" w:rsidR="00364E21" w:rsidRPr="005C11B5" w:rsidRDefault="00364E21" w:rsidP="00364E21">
      <w:pPr>
        <w:spacing w:line="480" w:lineRule="auto"/>
        <w:rPr>
          <w:rFonts w:ascii="Arial" w:hAnsi="Arial" w:cs="Arial"/>
        </w:rPr>
      </w:pPr>
    </w:p>
    <w:p w14:paraId="444DC3BC" w14:textId="329ED533" w:rsidR="00A660BD" w:rsidRPr="005C11B5" w:rsidRDefault="00D93395" w:rsidP="00A660BD">
      <w:pPr>
        <w:spacing w:line="480" w:lineRule="auto"/>
        <w:rPr>
          <w:rFonts w:ascii="Arial" w:hAnsi="Arial" w:cs="Arial"/>
        </w:rPr>
      </w:pPr>
      <w:r w:rsidRPr="005C11B5">
        <w:rPr>
          <w:rFonts w:ascii="Arial" w:hAnsi="Arial" w:cs="Arial"/>
        </w:rPr>
        <w:t>In the hope that the</w:t>
      </w:r>
      <w:r w:rsidR="00364E21" w:rsidRPr="005C11B5">
        <w:rPr>
          <w:rFonts w:ascii="Arial" w:hAnsi="Arial" w:cs="Arial"/>
        </w:rPr>
        <w:t xml:space="preserve"> service would take their case on. Another manager suggested that Social Workers chose particularly difficult cases to refer for MST in order to highlight the pressures that they were under to senior managers, more than to seek resolution for the cases that they held.  The point was also made by interviewees that the referral of exceptionally difficult cases ma</w:t>
      </w:r>
      <w:r w:rsidRPr="005C11B5">
        <w:rPr>
          <w:rFonts w:ascii="Arial" w:hAnsi="Arial" w:cs="Arial"/>
        </w:rPr>
        <w:t xml:space="preserve">y have been motivated by a </w:t>
      </w:r>
      <w:r w:rsidR="00364E21" w:rsidRPr="005C11B5">
        <w:rPr>
          <w:rFonts w:ascii="Arial" w:hAnsi="Arial" w:cs="Arial"/>
        </w:rPr>
        <w:t xml:space="preserve">Machiavellian desire to prove that MST could not work and was designed to evidence its ineffectiveness to both the referrer and to the Social Care system more broadly. One view articulated by several interviewees </w:t>
      </w:r>
      <w:r w:rsidRPr="005C11B5">
        <w:rPr>
          <w:rFonts w:ascii="Arial" w:hAnsi="Arial" w:cs="Arial"/>
        </w:rPr>
        <w:t xml:space="preserve">in Expanded City </w:t>
      </w:r>
      <w:r w:rsidR="00364E21" w:rsidRPr="005C11B5">
        <w:rPr>
          <w:rFonts w:ascii="Arial" w:hAnsi="Arial" w:cs="Arial"/>
        </w:rPr>
        <w:t>is that there appears to have been a disappointing lack of appreciation of the potential for the service to become a helpful addition to the av</w:t>
      </w:r>
      <w:r w:rsidRPr="005C11B5">
        <w:rPr>
          <w:rFonts w:ascii="Arial" w:hAnsi="Arial" w:cs="Arial"/>
        </w:rPr>
        <w:t xml:space="preserve">ailable options for </w:t>
      </w:r>
      <w:r w:rsidR="00364E21" w:rsidRPr="005C11B5">
        <w:rPr>
          <w:rFonts w:ascii="Arial" w:hAnsi="Arial" w:cs="Arial"/>
        </w:rPr>
        <w:t xml:space="preserve">adolescents </w:t>
      </w:r>
      <w:r w:rsidRPr="005C11B5">
        <w:rPr>
          <w:rFonts w:ascii="Arial" w:hAnsi="Arial" w:cs="Arial"/>
        </w:rPr>
        <w:t xml:space="preserve">and their families </w:t>
      </w:r>
      <w:r w:rsidR="00364E21" w:rsidRPr="005C11B5">
        <w:rPr>
          <w:rFonts w:ascii="Arial" w:hAnsi="Arial" w:cs="Arial"/>
        </w:rPr>
        <w:t xml:space="preserve">within Social Care. </w:t>
      </w:r>
      <w:r w:rsidRPr="005C11B5">
        <w:rPr>
          <w:rFonts w:ascii="Arial" w:hAnsi="Arial" w:cs="Arial"/>
        </w:rPr>
        <w:t xml:space="preserve">It was as if </w:t>
      </w:r>
      <w:r w:rsidR="00364E21" w:rsidRPr="005C11B5">
        <w:rPr>
          <w:rFonts w:ascii="Arial" w:hAnsi="Arial" w:cs="Arial"/>
        </w:rPr>
        <w:t>MST was something to be resisted rather than embraced as a useful addition to the system.</w:t>
      </w:r>
    </w:p>
    <w:p w14:paraId="2AE27C15" w14:textId="4DBEFCB5" w:rsidR="00EB55B1" w:rsidRPr="005C11B5" w:rsidRDefault="00EB55B1" w:rsidP="00A660BD">
      <w:pPr>
        <w:spacing w:line="480" w:lineRule="auto"/>
        <w:rPr>
          <w:rFonts w:ascii="Arial" w:hAnsi="Arial" w:cs="Arial"/>
        </w:rPr>
      </w:pPr>
    </w:p>
    <w:p w14:paraId="270D2CFA" w14:textId="56244F70" w:rsidR="00EB55B1" w:rsidRPr="005C11B5" w:rsidRDefault="00EB55B1" w:rsidP="00EB55B1">
      <w:pPr>
        <w:spacing w:line="480" w:lineRule="auto"/>
        <w:rPr>
          <w:rFonts w:ascii="Arial" w:hAnsi="Arial" w:cs="Arial"/>
        </w:rPr>
      </w:pPr>
      <w:r w:rsidRPr="005C11B5">
        <w:rPr>
          <w:rFonts w:ascii="Arial" w:hAnsi="Arial" w:cs="Arial"/>
        </w:rPr>
        <w:t xml:space="preserve">Several interviewees in Expanded City </w:t>
      </w:r>
      <w:r w:rsidR="000739C3" w:rsidRPr="005C11B5">
        <w:rPr>
          <w:rFonts w:ascii="Arial" w:hAnsi="Arial" w:cs="Arial"/>
        </w:rPr>
        <w:t xml:space="preserve">considered that </w:t>
      </w:r>
      <w:r w:rsidRPr="005C11B5">
        <w:rPr>
          <w:rFonts w:ascii="Arial" w:hAnsi="Arial" w:cs="Arial"/>
        </w:rPr>
        <w:t>cases</w:t>
      </w:r>
      <w:r w:rsidR="000739C3" w:rsidRPr="005C11B5">
        <w:rPr>
          <w:rFonts w:ascii="Arial" w:hAnsi="Arial" w:cs="Arial"/>
        </w:rPr>
        <w:t xml:space="preserve"> </w:t>
      </w:r>
      <w:r w:rsidRPr="005C11B5">
        <w:rPr>
          <w:rFonts w:ascii="Arial" w:hAnsi="Arial" w:cs="Arial"/>
        </w:rPr>
        <w:t>referred to MST, were ‘taken away’ by the service and removed from the continuing involvement and oversight of other services</w:t>
      </w:r>
      <w:r w:rsidR="000739C3" w:rsidRPr="005C11B5">
        <w:rPr>
          <w:rFonts w:ascii="Arial" w:hAnsi="Arial" w:cs="Arial"/>
        </w:rPr>
        <w:t>. The sense</w:t>
      </w:r>
      <w:r w:rsidRPr="005C11B5">
        <w:rPr>
          <w:rFonts w:ascii="Arial" w:hAnsi="Arial" w:cs="Arial"/>
        </w:rPr>
        <w:t xml:space="preserve"> that cases being accepted for MST was experienced as disempowering of workers in other teams speak</w:t>
      </w:r>
      <w:r w:rsidR="000739C3" w:rsidRPr="005C11B5">
        <w:rPr>
          <w:rFonts w:ascii="Arial" w:hAnsi="Arial" w:cs="Arial"/>
        </w:rPr>
        <w:t>s</w:t>
      </w:r>
      <w:r w:rsidRPr="005C11B5">
        <w:rPr>
          <w:rFonts w:ascii="Arial" w:hAnsi="Arial" w:cs="Arial"/>
        </w:rPr>
        <w:t xml:space="preserve"> to wider disengagement with the MST team</w:t>
      </w:r>
      <w:r w:rsidR="000739C3" w:rsidRPr="005C11B5">
        <w:rPr>
          <w:rFonts w:ascii="Arial" w:hAnsi="Arial" w:cs="Arial"/>
        </w:rPr>
        <w:t xml:space="preserve"> and a poorly adapted system which provoked </w:t>
      </w:r>
      <w:r w:rsidRPr="005C11B5">
        <w:rPr>
          <w:rFonts w:ascii="Arial" w:hAnsi="Arial" w:cs="Arial"/>
        </w:rPr>
        <w:t xml:space="preserve">a professional backlash against the MST model. One Manager described that professionals were </w:t>
      </w:r>
      <w:r w:rsidR="000739C3" w:rsidRPr="005C11B5">
        <w:rPr>
          <w:rFonts w:ascii="Arial" w:hAnsi="Arial" w:cs="Arial"/>
        </w:rPr>
        <w:t xml:space="preserve">unhappy to step back to let the service work with the family alone. This suggests </w:t>
      </w:r>
      <w:r w:rsidRPr="005C11B5">
        <w:rPr>
          <w:rFonts w:ascii="Arial" w:hAnsi="Arial" w:cs="Arial"/>
        </w:rPr>
        <w:t>a struggle in conceptual terms regarding the nature of the intervention</w:t>
      </w:r>
      <w:r w:rsidR="000739C3" w:rsidRPr="005C11B5">
        <w:rPr>
          <w:rFonts w:ascii="Arial" w:hAnsi="Arial" w:cs="Arial"/>
        </w:rPr>
        <w:t xml:space="preserve"> with this </w:t>
      </w:r>
      <w:r w:rsidRPr="005C11B5">
        <w:rPr>
          <w:rFonts w:ascii="Arial" w:hAnsi="Arial" w:cs="Arial"/>
        </w:rPr>
        <w:t>conceptual dissonance most strongly expressed in Expanded City</w:t>
      </w:r>
      <w:r w:rsidR="000739C3" w:rsidRPr="005C11B5">
        <w:rPr>
          <w:rFonts w:ascii="Arial" w:hAnsi="Arial" w:cs="Arial"/>
        </w:rPr>
        <w:t>,</w:t>
      </w:r>
      <w:r w:rsidRPr="005C11B5">
        <w:rPr>
          <w:rFonts w:ascii="Arial" w:hAnsi="Arial" w:cs="Arial"/>
        </w:rPr>
        <w:t xml:space="preserve"> although there were echoes of it elsewhere</w:t>
      </w:r>
      <w:r w:rsidR="000739C3" w:rsidRPr="005C11B5">
        <w:rPr>
          <w:rFonts w:ascii="Arial" w:hAnsi="Arial" w:cs="Arial"/>
        </w:rPr>
        <w:t>. This impacted upon referral flow as if S</w:t>
      </w:r>
      <w:r w:rsidRPr="005C11B5">
        <w:rPr>
          <w:rFonts w:ascii="Arial" w:hAnsi="Arial" w:cs="Arial"/>
        </w:rPr>
        <w:t xml:space="preserve">ocial </w:t>
      </w:r>
      <w:r w:rsidR="000739C3" w:rsidRPr="005C11B5">
        <w:rPr>
          <w:rFonts w:ascii="Arial" w:hAnsi="Arial" w:cs="Arial"/>
        </w:rPr>
        <w:t>W</w:t>
      </w:r>
      <w:r w:rsidRPr="005C11B5">
        <w:rPr>
          <w:rFonts w:ascii="Arial" w:hAnsi="Arial" w:cs="Arial"/>
        </w:rPr>
        <w:t xml:space="preserve">orkers </w:t>
      </w:r>
    </w:p>
    <w:p w14:paraId="3F834A7D" w14:textId="77777777" w:rsidR="00EB55B1" w:rsidRPr="005C11B5" w:rsidRDefault="00EB55B1" w:rsidP="00EB55B1">
      <w:pPr>
        <w:spacing w:line="480" w:lineRule="auto"/>
        <w:rPr>
          <w:rFonts w:ascii="Arial" w:hAnsi="Arial" w:cs="Arial"/>
        </w:rPr>
      </w:pPr>
    </w:p>
    <w:p w14:paraId="2ACD64D2" w14:textId="16834D52" w:rsidR="00EB55B1" w:rsidRPr="005C11B5" w:rsidRDefault="00EB55B1" w:rsidP="00EB55B1">
      <w:pPr>
        <w:spacing w:line="480" w:lineRule="auto"/>
        <w:ind w:left="720"/>
        <w:rPr>
          <w:rFonts w:ascii="Arial" w:hAnsi="Arial" w:cs="Arial"/>
        </w:rPr>
      </w:pPr>
      <w:r w:rsidRPr="005C11B5">
        <w:rPr>
          <w:rFonts w:ascii="Arial" w:hAnsi="Arial" w:cs="Arial"/>
        </w:rPr>
        <w:t xml:space="preserve">‘Don’t really believe it or if they don’t really like it or it doesn’t fit with how they like to do things then they are not going to get the buy in. You’re not going to get referrals, you’re not going to get support’ </w:t>
      </w:r>
      <w:r w:rsidRPr="005C11B5">
        <w:rPr>
          <w:rFonts w:ascii="Arial" w:hAnsi="Arial" w:cs="Arial"/>
          <w:i/>
        </w:rPr>
        <w:t>YOS Psychologist</w:t>
      </w:r>
      <w:r w:rsidRPr="005C11B5">
        <w:rPr>
          <w:rFonts w:ascii="Arial" w:hAnsi="Arial" w:cs="Arial"/>
        </w:rPr>
        <w:t xml:space="preserve"> </w:t>
      </w:r>
      <w:r w:rsidR="00B370DC" w:rsidRPr="005C11B5">
        <w:rPr>
          <w:rFonts w:ascii="Arial" w:hAnsi="Arial" w:cs="Arial"/>
          <w:i/>
        </w:rPr>
        <w:t>Expanded City</w:t>
      </w:r>
    </w:p>
    <w:p w14:paraId="3250405C" w14:textId="77777777" w:rsidR="00EB55B1" w:rsidRPr="005C11B5" w:rsidRDefault="00EB55B1" w:rsidP="00EB55B1">
      <w:pPr>
        <w:spacing w:line="480" w:lineRule="auto"/>
        <w:ind w:left="720"/>
        <w:rPr>
          <w:rFonts w:ascii="Arial" w:hAnsi="Arial" w:cs="Arial"/>
        </w:rPr>
      </w:pPr>
    </w:p>
    <w:p w14:paraId="4FC57DF8" w14:textId="6C9774D7" w:rsidR="00EB55B1" w:rsidRPr="005C11B5" w:rsidRDefault="00EB55B1" w:rsidP="00EB55B1">
      <w:pPr>
        <w:spacing w:line="480" w:lineRule="auto"/>
        <w:rPr>
          <w:rFonts w:ascii="Arial" w:hAnsi="Arial" w:cs="Arial"/>
        </w:rPr>
      </w:pPr>
      <w:r w:rsidRPr="005C11B5">
        <w:rPr>
          <w:rFonts w:ascii="Arial" w:hAnsi="Arial" w:cs="Arial"/>
        </w:rPr>
        <w:t>Whilst a</w:t>
      </w:r>
      <w:r w:rsidR="00B370DC" w:rsidRPr="005C11B5">
        <w:rPr>
          <w:rFonts w:ascii="Arial" w:hAnsi="Arial" w:cs="Arial"/>
        </w:rPr>
        <w:t xml:space="preserve">n </w:t>
      </w:r>
      <w:r w:rsidRPr="005C11B5">
        <w:rPr>
          <w:rFonts w:ascii="Arial" w:hAnsi="Arial" w:cs="Arial"/>
        </w:rPr>
        <w:t>advocate of MST herself, the YOS Psychologist had her own reservations based on the perception that young people might lose relationships with trusted professionals such as Youth Offending workers when referred to MST highli</w:t>
      </w:r>
      <w:r w:rsidR="00B370DC" w:rsidRPr="005C11B5">
        <w:rPr>
          <w:rFonts w:ascii="Arial" w:hAnsi="Arial" w:cs="Arial"/>
        </w:rPr>
        <w:t xml:space="preserve">ghting how if </w:t>
      </w:r>
      <w:r w:rsidRPr="005C11B5">
        <w:rPr>
          <w:rFonts w:ascii="Arial" w:hAnsi="Arial" w:cs="Arial"/>
        </w:rPr>
        <w:t>young people had concurrent criminal supervision orders running alongside the MST intervention then their contacts with their Youth Offending worker were reduced signif</w:t>
      </w:r>
      <w:r w:rsidR="00B370DC" w:rsidRPr="005C11B5">
        <w:rPr>
          <w:rFonts w:ascii="Arial" w:hAnsi="Arial" w:cs="Arial"/>
        </w:rPr>
        <w:t xml:space="preserve">icantly. Contacts became </w:t>
      </w:r>
      <w:r w:rsidRPr="005C11B5">
        <w:rPr>
          <w:rFonts w:ascii="Arial" w:hAnsi="Arial" w:cs="Arial"/>
        </w:rPr>
        <w:t xml:space="preserve">a weekly </w:t>
      </w:r>
      <w:r w:rsidR="00B370DC" w:rsidRPr="005C11B5">
        <w:rPr>
          <w:rFonts w:ascii="Arial" w:hAnsi="Arial" w:cs="Arial"/>
        </w:rPr>
        <w:t>reporting</w:t>
      </w:r>
      <w:r w:rsidRPr="005C11B5">
        <w:rPr>
          <w:rFonts w:ascii="Arial" w:hAnsi="Arial" w:cs="Arial"/>
        </w:rPr>
        <w:t xml:space="preserve"> process </w:t>
      </w:r>
      <w:r w:rsidR="00B370DC" w:rsidRPr="005C11B5">
        <w:rPr>
          <w:rFonts w:ascii="Arial" w:hAnsi="Arial" w:cs="Arial"/>
        </w:rPr>
        <w:t xml:space="preserve">instead of </w:t>
      </w:r>
      <w:r w:rsidRPr="005C11B5">
        <w:rPr>
          <w:rFonts w:ascii="Arial" w:hAnsi="Arial" w:cs="Arial"/>
        </w:rPr>
        <w:t xml:space="preserve">one in which a fuller relationship might have been developed with their YOS worker. </w:t>
      </w:r>
      <w:r w:rsidR="00FE00D9" w:rsidRPr="005C11B5">
        <w:rPr>
          <w:rFonts w:ascii="Arial" w:hAnsi="Arial" w:cs="Arial"/>
        </w:rPr>
        <w:t xml:space="preserve">Fears that </w:t>
      </w:r>
      <w:r w:rsidR="00026CB7" w:rsidRPr="005C11B5">
        <w:rPr>
          <w:rFonts w:ascii="Arial" w:hAnsi="Arial" w:cs="Arial"/>
        </w:rPr>
        <w:t xml:space="preserve">the child’s voice was unheard </w:t>
      </w:r>
      <w:r w:rsidR="008C5F2E" w:rsidRPr="005C11B5">
        <w:rPr>
          <w:rFonts w:ascii="Arial" w:hAnsi="Arial" w:cs="Arial"/>
        </w:rPr>
        <w:t xml:space="preserve">if not </w:t>
      </w:r>
      <w:r w:rsidR="00FE00D9" w:rsidRPr="005C11B5">
        <w:rPr>
          <w:rFonts w:ascii="Arial" w:hAnsi="Arial" w:cs="Arial"/>
        </w:rPr>
        <w:t xml:space="preserve">lost in the </w:t>
      </w:r>
      <w:r w:rsidR="00026CB7" w:rsidRPr="005C11B5">
        <w:rPr>
          <w:rFonts w:ascii="Arial" w:hAnsi="Arial" w:cs="Arial"/>
        </w:rPr>
        <w:t xml:space="preserve">MST methodology </w:t>
      </w:r>
      <w:r w:rsidR="00FE00D9" w:rsidRPr="005C11B5">
        <w:rPr>
          <w:rFonts w:ascii="Arial" w:hAnsi="Arial" w:cs="Arial"/>
        </w:rPr>
        <w:t>as MST workers spent their time with parents coaching th</w:t>
      </w:r>
      <w:r w:rsidR="008C5F2E" w:rsidRPr="005C11B5">
        <w:rPr>
          <w:rFonts w:ascii="Arial" w:hAnsi="Arial" w:cs="Arial"/>
        </w:rPr>
        <w:t>em on behavioural strategies were</w:t>
      </w:r>
      <w:r w:rsidR="00FE00D9" w:rsidRPr="005C11B5">
        <w:rPr>
          <w:rFonts w:ascii="Arial" w:hAnsi="Arial" w:cs="Arial"/>
        </w:rPr>
        <w:t xml:space="preserve"> also raised by the YOS Psychologist in Expanded City</w:t>
      </w:r>
      <w:r w:rsidR="00026CB7" w:rsidRPr="005C11B5">
        <w:rPr>
          <w:rFonts w:ascii="Arial" w:hAnsi="Arial" w:cs="Arial"/>
        </w:rPr>
        <w:t xml:space="preserve"> although these reservations were not publicly expressed. </w:t>
      </w:r>
    </w:p>
    <w:p w14:paraId="096A45FC" w14:textId="4D0B7AFC" w:rsidR="008C5F2E" w:rsidRPr="005C11B5" w:rsidRDefault="008C5F2E" w:rsidP="00EB55B1">
      <w:pPr>
        <w:spacing w:line="480" w:lineRule="auto"/>
        <w:rPr>
          <w:rFonts w:ascii="Arial" w:hAnsi="Arial" w:cs="Arial"/>
        </w:rPr>
      </w:pPr>
    </w:p>
    <w:p w14:paraId="4C79F65B" w14:textId="0221B6C5" w:rsidR="008C5F2E" w:rsidRPr="005C11B5" w:rsidRDefault="008C5F2E" w:rsidP="008C5F2E">
      <w:pPr>
        <w:spacing w:line="480" w:lineRule="auto"/>
        <w:ind w:left="552"/>
        <w:rPr>
          <w:rFonts w:ascii="Arial" w:hAnsi="Arial" w:cs="Arial"/>
        </w:rPr>
      </w:pPr>
      <w:r w:rsidRPr="005C11B5">
        <w:rPr>
          <w:rFonts w:ascii="Arial" w:hAnsi="Arial" w:cs="Arial"/>
        </w:rPr>
        <w:t xml:space="preserve">“My only query really is to make sure that that child is given some light as well and not just all the systems. Because you know all the systemic stuff I love it, it’s brilliant and necessary beyond belief, but I think that as long as the child is seen on their own and there is some kind of look to see if there is anything more going on then that would be helpful”  </w:t>
      </w:r>
      <w:r w:rsidRPr="005C11B5">
        <w:rPr>
          <w:rFonts w:ascii="Arial" w:hAnsi="Arial" w:cs="Arial"/>
          <w:i/>
        </w:rPr>
        <w:t>YOS Psychologist Expanded City</w:t>
      </w:r>
      <w:r w:rsidRPr="005C11B5">
        <w:rPr>
          <w:rFonts w:ascii="Arial" w:hAnsi="Arial" w:cs="Arial"/>
        </w:rPr>
        <w:t xml:space="preserve"> </w:t>
      </w:r>
    </w:p>
    <w:p w14:paraId="667E752C" w14:textId="77777777" w:rsidR="00EB55B1" w:rsidRPr="005C11B5" w:rsidRDefault="00EB55B1" w:rsidP="00EB55B1">
      <w:pPr>
        <w:spacing w:line="480" w:lineRule="auto"/>
        <w:rPr>
          <w:rFonts w:ascii="Arial" w:hAnsi="Arial" w:cs="Arial"/>
        </w:rPr>
      </w:pPr>
    </w:p>
    <w:p w14:paraId="1C621046" w14:textId="33017068" w:rsidR="00EB55B1" w:rsidRPr="005C11B5" w:rsidRDefault="00EB55B1" w:rsidP="00EB55B1">
      <w:pPr>
        <w:spacing w:line="480" w:lineRule="auto"/>
        <w:rPr>
          <w:rFonts w:ascii="Arial" w:hAnsi="Arial" w:cs="Arial"/>
        </w:rPr>
      </w:pPr>
      <w:r w:rsidRPr="005C11B5">
        <w:rPr>
          <w:rFonts w:ascii="Arial" w:hAnsi="Arial" w:cs="Arial"/>
        </w:rPr>
        <w:t>In Isolated Sea</w:t>
      </w:r>
      <w:r w:rsidR="00026CB7" w:rsidRPr="005C11B5">
        <w:rPr>
          <w:rFonts w:ascii="Arial" w:hAnsi="Arial" w:cs="Arial"/>
        </w:rPr>
        <w:t xml:space="preserve">side the referral flow was </w:t>
      </w:r>
      <w:r w:rsidRPr="005C11B5">
        <w:rPr>
          <w:rFonts w:ascii="Arial" w:hAnsi="Arial" w:cs="Arial"/>
        </w:rPr>
        <w:t xml:space="preserve">slow to develop and required constant attention and activity by ‘The Hub’ in order to generate sufficient activity.  The Hub Manager and the Supervisor began to undertake regular </w:t>
      </w:r>
      <w:r w:rsidR="00026CB7" w:rsidRPr="005C11B5">
        <w:rPr>
          <w:rFonts w:ascii="Arial" w:hAnsi="Arial" w:cs="Arial"/>
        </w:rPr>
        <w:t xml:space="preserve">promotional visits to </w:t>
      </w:r>
      <w:r w:rsidRPr="005C11B5">
        <w:rPr>
          <w:rFonts w:ascii="Arial" w:hAnsi="Arial" w:cs="Arial"/>
        </w:rPr>
        <w:t>social work team meetings, giving presenta</w:t>
      </w:r>
      <w:r w:rsidR="00026CB7" w:rsidRPr="005C11B5">
        <w:rPr>
          <w:rFonts w:ascii="Arial" w:hAnsi="Arial" w:cs="Arial"/>
        </w:rPr>
        <w:t>tions,</w:t>
      </w:r>
      <w:r w:rsidRPr="005C11B5">
        <w:rPr>
          <w:rFonts w:ascii="Arial" w:hAnsi="Arial" w:cs="Arial"/>
        </w:rPr>
        <w:t xml:space="preserve"> providing information about the service and how to</w:t>
      </w:r>
      <w:r w:rsidR="00026CB7" w:rsidRPr="005C11B5">
        <w:rPr>
          <w:rFonts w:ascii="Arial" w:hAnsi="Arial" w:cs="Arial"/>
        </w:rPr>
        <w:t xml:space="preserve"> refer to it. The Hub Manager complained</w:t>
      </w:r>
      <w:r w:rsidRPr="005C11B5">
        <w:rPr>
          <w:rFonts w:ascii="Arial" w:hAnsi="Arial" w:cs="Arial"/>
        </w:rPr>
        <w:t xml:space="preserve"> that the lack of referral</w:t>
      </w:r>
      <w:r w:rsidR="00026CB7" w:rsidRPr="005C11B5">
        <w:rPr>
          <w:rFonts w:ascii="Arial" w:hAnsi="Arial" w:cs="Arial"/>
        </w:rPr>
        <w:t xml:space="preserve">s was clear evidence of Social Care’s </w:t>
      </w:r>
      <w:r w:rsidRPr="005C11B5">
        <w:rPr>
          <w:rFonts w:ascii="Arial" w:hAnsi="Arial" w:cs="Arial"/>
        </w:rPr>
        <w:t xml:space="preserve">lack of acceptance of the validity of the service offer and of service managers in particular who had </w:t>
      </w:r>
    </w:p>
    <w:p w14:paraId="7917077F" w14:textId="77777777" w:rsidR="00EB55B1" w:rsidRPr="005C11B5" w:rsidRDefault="00EB55B1" w:rsidP="00EB55B1">
      <w:pPr>
        <w:spacing w:line="480" w:lineRule="auto"/>
        <w:rPr>
          <w:rFonts w:ascii="Arial" w:hAnsi="Arial" w:cs="Arial"/>
        </w:rPr>
      </w:pPr>
    </w:p>
    <w:p w14:paraId="03878A94" w14:textId="594208EA" w:rsidR="00EB55B1" w:rsidRPr="005C11B5" w:rsidRDefault="00EB55B1" w:rsidP="00EB55B1">
      <w:pPr>
        <w:spacing w:line="480" w:lineRule="auto"/>
        <w:rPr>
          <w:rFonts w:ascii="Arial" w:hAnsi="Arial" w:cs="Arial"/>
          <w:i/>
        </w:rPr>
      </w:pPr>
      <w:r w:rsidRPr="005C11B5">
        <w:rPr>
          <w:rFonts w:ascii="Arial" w:hAnsi="Arial" w:cs="Arial"/>
        </w:rPr>
        <w:tab/>
        <w:t xml:space="preserve">‘Not bought into the concept of it’ </w:t>
      </w:r>
      <w:r w:rsidRPr="005C11B5">
        <w:rPr>
          <w:rFonts w:ascii="Arial" w:hAnsi="Arial" w:cs="Arial"/>
          <w:i/>
        </w:rPr>
        <w:t>The Hub Manager</w:t>
      </w:r>
    </w:p>
    <w:p w14:paraId="555CEF9E" w14:textId="77777777" w:rsidR="00026CB7" w:rsidRPr="005C11B5" w:rsidRDefault="00026CB7" w:rsidP="00EB55B1">
      <w:pPr>
        <w:spacing w:line="480" w:lineRule="auto"/>
        <w:rPr>
          <w:rFonts w:ascii="Arial" w:hAnsi="Arial" w:cs="Arial"/>
        </w:rPr>
      </w:pPr>
    </w:p>
    <w:p w14:paraId="4A2391B1" w14:textId="59D92F73" w:rsidR="007878D3" w:rsidRPr="005C11B5" w:rsidRDefault="007878D3" w:rsidP="007878D3">
      <w:pPr>
        <w:spacing w:line="480" w:lineRule="auto"/>
        <w:rPr>
          <w:rFonts w:ascii="Arial" w:hAnsi="Arial" w:cs="Arial"/>
        </w:rPr>
      </w:pPr>
      <w:r w:rsidRPr="005C11B5">
        <w:rPr>
          <w:rFonts w:ascii="Arial" w:hAnsi="Arial" w:cs="Arial"/>
        </w:rPr>
        <w:t xml:space="preserve">The </w:t>
      </w:r>
      <w:r w:rsidR="00026CB7" w:rsidRPr="005C11B5">
        <w:rPr>
          <w:rFonts w:ascii="Arial" w:hAnsi="Arial" w:cs="Arial"/>
        </w:rPr>
        <w:t xml:space="preserve">MST </w:t>
      </w:r>
      <w:r w:rsidRPr="005C11B5">
        <w:rPr>
          <w:rFonts w:ascii="Arial" w:hAnsi="Arial" w:cs="Arial"/>
        </w:rPr>
        <w:t>Supervisor in Expan</w:t>
      </w:r>
      <w:r w:rsidR="00026CB7" w:rsidRPr="005C11B5">
        <w:rPr>
          <w:rFonts w:ascii="Arial" w:hAnsi="Arial" w:cs="Arial"/>
        </w:rPr>
        <w:t xml:space="preserve">ded City </w:t>
      </w:r>
      <w:r w:rsidRPr="005C11B5">
        <w:rPr>
          <w:rFonts w:ascii="Arial" w:hAnsi="Arial" w:cs="Arial"/>
        </w:rPr>
        <w:t>reported a</w:t>
      </w:r>
      <w:r w:rsidR="00026CB7" w:rsidRPr="005C11B5">
        <w:rPr>
          <w:rFonts w:ascii="Arial" w:hAnsi="Arial" w:cs="Arial"/>
        </w:rPr>
        <w:t xml:space="preserve"> clear</w:t>
      </w:r>
      <w:r w:rsidRPr="005C11B5">
        <w:rPr>
          <w:rFonts w:ascii="Arial" w:hAnsi="Arial" w:cs="Arial"/>
        </w:rPr>
        <w:t xml:space="preserve"> cultural</w:t>
      </w:r>
      <w:r w:rsidR="00026CB7" w:rsidRPr="005C11B5">
        <w:rPr>
          <w:rFonts w:ascii="Arial" w:hAnsi="Arial" w:cs="Arial"/>
        </w:rPr>
        <w:t xml:space="preserve"> gap and </w:t>
      </w:r>
      <w:r w:rsidRPr="005C11B5">
        <w:rPr>
          <w:rFonts w:ascii="Arial" w:hAnsi="Arial" w:cs="Arial"/>
        </w:rPr>
        <w:t xml:space="preserve">felt that the MST service sometimes felt like a round peg in a square hole. For example, getting the administrative staff to be located with the Therapist team instead of being sent to the admin pool on another floor was a problem.  As the team were often working and seeing families in the early evening and then returning to the office much later in day than other staff the building was sometimes locked up for the night and the team were locked in more than once. </w:t>
      </w:r>
    </w:p>
    <w:p w14:paraId="51991F46" w14:textId="77777777" w:rsidR="007878D3" w:rsidRPr="005C11B5" w:rsidRDefault="007878D3" w:rsidP="007878D3">
      <w:pPr>
        <w:spacing w:line="480" w:lineRule="auto"/>
        <w:rPr>
          <w:rFonts w:ascii="Arial" w:hAnsi="Arial" w:cs="Arial"/>
        </w:rPr>
      </w:pPr>
    </w:p>
    <w:p w14:paraId="7A519073" w14:textId="77777777" w:rsidR="007878D3" w:rsidRPr="005C11B5" w:rsidRDefault="007878D3" w:rsidP="007878D3">
      <w:pPr>
        <w:spacing w:line="480" w:lineRule="auto"/>
        <w:ind w:left="720"/>
        <w:rPr>
          <w:rFonts w:ascii="Arial" w:hAnsi="Arial" w:cs="Arial"/>
        </w:rPr>
      </w:pPr>
      <w:r w:rsidRPr="005C11B5">
        <w:rPr>
          <w:rFonts w:ascii="Arial" w:hAnsi="Arial" w:cs="Arial"/>
        </w:rPr>
        <w:t xml:space="preserve">‘It felt like we were doing something different from everyone else, we were trying to work when they were going home’ </w:t>
      </w:r>
      <w:r w:rsidRPr="005C11B5">
        <w:rPr>
          <w:rFonts w:ascii="Arial" w:hAnsi="Arial" w:cs="Arial"/>
          <w:i/>
        </w:rPr>
        <w:t>Supervisor Expanded City</w:t>
      </w:r>
    </w:p>
    <w:p w14:paraId="01DBF190" w14:textId="77777777" w:rsidR="00EB55B1" w:rsidRPr="005C11B5" w:rsidRDefault="00EB55B1" w:rsidP="00EB55B1">
      <w:pPr>
        <w:spacing w:line="480" w:lineRule="auto"/>
        <w:rPr>
          <w:rFonts w:ascii="Arial" w:hAnsi="Arial" w:cs="Arial"/>
        </w:rPr>
      </w:pPr>
    </w:p>
    <w:p w14:paraId="788EF3EF" w14:textId="08EC2668" w:rsidR="00632CCA" w:rsidRPr="005C11B5" w:rsidRDefault="00026CB7" w:rsidP="00632CCA">
      <w:pPr>
        <w:spacing w:line="480" w:lineRule="auto"/>
        <w:rPr>
          <w:rFonts w:ascii="Arial" w:hAnsi="Arial" w:cs="Arial"/>
        </w:rPr>
      </w:pPr>
      <w:r w:rsidRPr="005C11B5">
        <w:rPr>
          <w:rFonts w:ascii="Arial" w:hAnsi="Arial" w:cs="Arial"/>
        </w:rPr>
        <w:t>The opposite</w:t>
      </w:r>
      <w:r w:rsidR="00632CCA" w:rsidRPr="005C11B5">
        <w:rPr>
          <w:rFonts w:ascii="Arial" w:hAnsi="Arial" w:cs="Arial"/>
        </w:rPr>
        <w:t xml:space="preserve"> was the case in Metro City</w:t>
      </w:r>
      <w:r w:rsidRPr="005C11B5">
        <w:rPr>
          <w:rFonts w:ascii="Arial" w:hAnsi="Arial" w:cs="Arial"/>
        </w:rPr>
        <w:t xml:space="preserve"> where</w:t>
      </w:r>
      <w:r w:rsidR="00632CCA" w:rsidRPr="005C11B5">
        <w:rPr>
          <w:rFonts w:ascii="Arial" w:hAnsi="Arial" w:cs="Arial"/>
        </w:rPr>
        <w:t xml:space="preserve"> MST had been adopted and adapted by the Authority </w:t>
      </w:r>
      <w:r w:rsidR="00E84713" w:rsidRPr="005C11B5">
        <w:rPr>
          <w:rFonts w:ascii="Arial" w:hAnsi="Arial" w:cs="Arial"/>
        </w:rPr>
        <w:t xml:space="preserve">and </w:t>
      </w:r>
      <w:r w:rsidR="00632CCA" w:rsidRPr="005C11B5">
        <w:rPr>
          <w:rFonts w:ascii="Arial" w:hAnsi="Arial" w:cs="Arial"/>
        </w:rPr>
        <w:t xml:space="preserve">was here to stay. </w:t>
      </w:r>
    </w:p>
    <w:p w14:paraId="608A9E18" w14:textId="77777777" w:rsidR="00632CCA" w:rsidRPr="005C11B5" w:rsidRDefault="00632CCA" w:rsidP="00632CCA">
      <w:pPr>
        <w:spacing w:line="480" w:lineRule="auto"/>
        <w:rPr>
          <w:rFonts w:ascii="Arial" w:hAnsi="Arial" w:cs="Arial"/>
        </w:rPr>
      </w:pPr>
    </w:p>
    <w:p w14:paraId="1F311388" w14:textId="77777777" w:rsidR="00632CCA" w:rsidRPr="005C11B5" w:rsidRDefault="00632CCA" w:rsidP="00632CCA">
      <w:pPr>
        <w:spacing w:line="480" w:lineRule="auto"/>
        <w:ind w:left="720"/>
        <w:rPr>
          <w:rFonts w:ascii="Arial" w:hAnsi="Arial" w:cs="Arial"/>
        </w:rPr>
      </w:pPr>
      <w:r w:rsidRPr="005C11B5">
        <w:rPr>
          <w:rFonts w:ascii="Arial" w:hAnsi="Arial" w:cs="Arial"/>
        </w:rPr>
        <w:t xml:space="preserve">‘There was a kind of thought around the Metro City takes these things on and then Metro City-ises them, if that makes sense’ </w:t>
      </w:r>
      <w:r w:rsidRPr="005C11B5">
        <w:rPr>
          <w:rFonts w:ascii="Arial" w:hAnsi="Arial" w:cs="Arial"/>
          <w:i/>
        </w:rPr>
        <w:t>YOS Operational Manager</w:t>
      </w:r>
      <w:r w:rsidRPr="005C11B5">
        <w:rPr>
          <w:rFonts w:ascii="Arial" w:hAnsi="Arial" w:cs="Arial"/>
        </w:rPr>
        <w:t xml:space="preserve"> </w:t>
      </w:r>
    </w:p>
    <w:p w14:paraId="38C71E0D" w14:textId="77777777" w:rsidR="00632CCA" w:rsidRPr="005C11B5" w:rsidRDefault="00632CCA" w:rsidP="00632CCA">
      <w:pPr>
        <w:spacing w:line="480" w:lineRule="auto"/>
        <w:ind w:left="720"/>
        <w:rPr>
          <w:rFonts w:ascii="Arial" w:hAnsi="Arial" w:cs="Arial"/>
        </w:rPr>
      </w:pPr>
    </w:p>
    <w:p w14:paraId="49D8A3CD" w14:textId="2DE331C7" w:rsidR="00632CCA" w:rsidRPr="005C11B5" w:rsidRDefault="00632CCA" w:rsidP="00632CCA">
      <w:pPr>
        <w:spacing w:line="480" w:lineRule="auto"/>
        <w:rPr>
          <w:rFonts w:ascii="Arial" w:hAnsi="Arial" w:cs="Arial"/>
        </w:rPr>
      </w:pPr>
      <w:r w:rsidRPr="005C11B5">
        <w:rPr>
          <w:rFonts w:ascii="Arial" w:hAnsi="Arial" w:cs="Arial"/>
        </w:rPr>
        <w:t>This is a loc</w:t>
      </w:r>
      <w:r w:rsidR="00412D62" w:rsidRPr="005C11B5">
        <w:rPr>
          <w:rFonts w:ascii="Arial" w:hAnsi="Arial" w:cs="Arial"/>
        </w:rPr>
        <w:t xml:space="preserve">al claiming of how </w:t>
      </w:r>
      <w:r w:rsidRPr="005C11B5">
        <w:rPr>
          <w:rFonts w:ascii="Arial" w:hAnsi="Arial" w:cs="Arial"/>
        </w:rPr>
        <w:t xml:space="preserve">MST was operating in Metro City with a sense of pride and ownership, even though it was clearly understood that they held no </w:t>
      </w:r>
      <w:r w:rsidR="00412D62" w:rsidRPr="005C11B5">
        <w:rPr>
          <w:rFonts w:ascii="Arial" w:hAnsi="Arial" w:cs="Arial"/>
        </w:rPr>
        <w:t xml:space="preserve">real </w:t>
      </w:r>
      <w:r w:rsidRPr="005C11B5">
        <w:rPr>
          <w:rFonts w:ascii="Arial" w:hAnsi="Arial" w:cs="Arial"/>
        </w:rPr>
        <w:t xml:space="preserve">claim over the intellectual property rights.   The YOS Operational Manager stressed that they kept to the core elements of MST and were adherent to standards of fidelity and were not ‘tinkering’ with it. </w:t>
      </w:r>
      <w:r w:rsidR="0055515C" w:rsidRPr="005C11B5">
        <w:rPr>
          <w:rFonts w:ascii="Arial" w:hAnsi="Arial" w:cs="Arial"/>
        </w:rPr>
        <w:t>MST</w:t>
      </w:r>
      <w:r w:rsidRPr="005C11B5">
        <w:rPr>
          <w:rFonts w:ascii="Arial" w:hAnsi="Arial" w:cs="Arial"/>
        </w:rPr>
        <w:t xml:space="preserve"> was owned and embraced</w:t>
      </w:r>
      <w:r w:rsidR="00412D62" w:rsidRPr="005C11B5">
        <w:rPr>
          <w:rFonts w:ascii="Arial" w:hAnsi="Arial" w:cs="Arial"/>
        </w:rPr>
        <w:t xml:space="preserve"> by Metro City and as a result, </w:t>
      </w:r>
      <w:r w:rsidR="0055515C" w:rsidRPr="005C11B5">
        <w:rPr>
          <w:rFonts w:ascii="Arial" w:hAnsi="Arial" w:cs="Arial"/>
        </w:rPr>
        <w:t>he and others</w:t>
      </w:r>
      <w:r w:rsidRPr="005C11B5">
        <w:rPr>
          <w:rFonts w:ascii="Arial" w:hAnsi="Arial" w:cs="Arial"/>
        </w:rPr>
        <w:t xml:space="preserve"> would defend it</w:t>
      </w:r>
      <w:r w:rsidR="0055515C" w:rsidRPr="005C11B5">
        <w:rPr>
          <w:rFonts w:ascii="Arial" w:hAnsi="Arial" w:cs="Arial"/>
        </w:rPr>
        <w:t xml:space="preserve">. He acknowledged </w:t>
      </w:r>
      <w:r w:rsidRPr="005C11B5">
        <w:rPr>
          <w:rFonts w:ascii="Arial" w:hAnsi="Arial" w:cs="Arial"/>
        </w:rPr>
        <w:t xml:space="preserve">that MST conceptualisations </w:t>
      </w:r>
      <w:r w:rsidR="00412D62" w:rsidRPr="005C11B5">
        <w:rPr>
          <w:rFonts w:ascii="Arial" w:hAnsi="Arial" w:cs="Arial"/>
        </w:rPr>
        <w:t>now infused his</w:t>
      </w:r>
      <w:r w:rsidRPr="005C11B5">
        <w:rPr>
          <w:rFonts w:ascii="Arial" w:hAnsi="Arial" w:cs="Arial"/>
        </w:rPr>
        <w:t xml:space="preserve"> think</w:t>
      </w:r>
      <w:r w:rsidR="00412D62" w:rsidRPr="005C11B5">
        <w:rPr>
          <w:rFonts w:ascii="Arial" w:hAnsi="Arial" w:cs="Arial"/>
        </w:rPr>
        <w:t>ing</w:t>
      </w:r>
      <w:r w:rsidRPr="005C11B5">
        <w:rPr>
          <w:rFonts w:ascii="Arial" w:hAnsi="Arial" w:cs="Arial"/>
        </w:rPr>
        <w:t xml:space="preserve"> about cases</w:t>
      </w:r>
      <w:r w:rsidR="0055515C" w:rsidRPr="005C11B5">
        <w:rPr>
          <w:rFonts w:ascii="Arial" w:hAnsi="Arial" w:cs="Arial"/>
        </w:rPr>
        <w:t xml:space="preserve"> when </w:t>
      </w:r>
      <w:r w:rsidRPr="005C11B5">
        <w:rPr>
          <w:rFonts w:ascii="Arial" w:hAnsi="Arial" w:cs="Arial"/>
        </w:rPr>
        <w:t>understand</w:t>
      </w:r>
      <w:r w:rsidR="0055515C" w:rsidRPr="005C11B5">
        <w:rPr>
          <w:rFonts w:ascii="Arial" w:hAnsi="Arial" w:cs="Arial"/>
        </w:rPr>
        <w:t>ing</w:t>
      </w:r>
      <w:r w:rsidRPr="005C11B5">
        <w:rPr>
          <w:rFonts w:ascii="Arial" w:hAnsi="Arial" w:cs="Arial"/>
        </w:rPr>
        <w:t xml:space="preserve"> barriers to changing behaviours</w:t>
      </w:r>
      <w:r w:rsidR="0055515C" w:rsidRPr="005C11B5">
        <w:rPr>
          <w:rFonts w:ascii="Arial" w:hAnsi="Arial" w:cs="Arial"/>
        </w:rPr>
        <w:t xml:space="preserve"> and so his practice had changed. MST </w:t>
      </w:r>
      <w:r w:rsidRPr="005C11B5">
        <w:rPr>
          <w:rFonts w:ascii="Arial" w:hAnsi="Arial" w:cs="Arial"/>
        </w:rPr>
        <w:t xml:space="preserve">had ceased </w:t>
      </w:r>
      <w:r w:rsidR="0055515C" w:rsidRPr="005C11B5">
        <w:rPr>
          <w:rFonts w:ascii="Arial" w:hAnsi="Arial" w:cs="Arial"/>
        </w:rPr>
        <w:t xml:space="preserve">being </w:t>
      </w:r>
      <w:r w:rsidRPr="005C11B5">
        <w:rPr>
          <w:rFonts w:ascii="Arial" w:hAnsi="Arial" w:cs="Arial"/>
        </w:rPr>
        <w:t xml:space="preserve">a pilot </w:t>
      </w:r>
      <w:r w:rsidR="0055515C" w:rsidRPr="005C11B5">
        <w:rPr>
          <w:rFonts w:ascii="Arial" w:hAnsi="Arial" w:cs="Arial"/>
        </w:rPr>
        <w:t xml:space="preserve">project </w:t>
      </w:r>
      <w:r w:rsidRPr="005C11B5">
        <w:rPr>
          <w:rFonts w:ascii="Arial" w:hAnsi="Arial" w:cs="Arial"/>
        </w:rPr>
        <w:t>but</w:t>
      </w:r>
    </w:p>
    <w:p w14:paraId="1710C977" w14:textId="77777777" w:rsidR="00632CCA" w:rsidRPr="005C11B5" w:rsidRDefault="00632CCA" w:rsidP="00632CCA">
      <w:pPr>
        <w:spacing w:line="480" w:lineRule="auto"/>
        <w:rPr>
          <w:rFonts w:ascii="Arial" w:hAnsi="Arial" w:cs="Arial"/>
        </w:rPr>
      </w:pPr>
      <w:r w:rsidRPr="005C11B5">
        <w:rPr>
          <w:rFonts w:ascii="Arial" w:hAnsi="Arial" w:cs="Arial"/>
        </w:rPr>
        <w:t xml:space="preserve"> </w:t>
      </w:r>
    </w:p>
    <w:p w14:paraId="75DF8077" w14:textId="7543C077" w:rsidR="00632CCA" w:rsidRPr="005C11B5" w:rsidRDefault="00632CCA" w:rsidP="00632CCA">
      <w:pPr>
        <w:spacing w:line="480" w:lineRule="auto"/>
        <w:rPr>
          <w:rFonts w:ascii="Arial" w:hAnsi="Arial" w:cs="Arial"/>
        </w:rPr>
      </w:pPr>
      <w:r w:rsidRPr="005C11B5">
        <w:rPr>
          <w:rFonts w:ascii="Arial" w:hAnsi="Arial" w:cs="Arial"/>
        </w:rPr>
        <w:tab/>
        <w:t xml:space="preserve">‘An established part of the landscape really.’ </w:t>
      </w:r>
      <w:r w:rsidRPr="005C11B5">
        <w:rPr>
          <w:rFonts w:ascii="Arial" w:hAnsi="Arial" w:cs="Arial"/>
          <w:i/>
        </w:rPr>
        <w:t>YOS Operational Manager</w:t>
      </w:r>
      <w:r w:rsidRPr="005C11B5">
        <w:rPr>
          <w:rFonts w:ascii="Arial" w:hAnsi="Arial" w:cs="Arial"/>
        </w:rPr>
        <w:t xml:space="preserve"> </w:t>
      </w:r>
    </w:p>
    <w:p w14:paraId="433B85D9" w14:textId="77777777" w:rsidR="0055515C" w:rsidRPr="005C11B5" w:rsidRDefault="0055515C" w:rsidP="00632CCA">
      <w:pPr>
        <w:spacing w:line="480" w:lineRule="auto"/>
        <w:rPr>
          <w:rFonts w:ascii="Arial" w:hAnsi="Arial" w:cs="Arial"/>
        </w:rPr>
      </w:pPr>
    </w:p>
    <w:p w14:paraId="32F185BE" w14:textId="5D8AAFF8" w:rsidR="00EB55B1" w:rsidRPr="005C11B5" w:rsidRDefault="00632CCA" w:rsidP="00A660BD">
      <w:pPr>
        <w:spacing w:line="480" w:lineRule="auto"/>
        <w:rPr>
          <w:rFonts w:ascii="Arial" w:hAnsi="Arial" w:cs="Arial"/>
        </w:rPr>
      </w:pPr>
      <w:r w:rsidRPr="005C11B5">
        <w:rPr>
          <w:rFonts w:ascii="Arial" w:hAnsi="Arial" w:cs="Arial"/>
        </w:rPr>
        <w:t xml:space="preserve">and so became part and parcel of what Metro City was about. </w:t>
      </w:r>
    </w:p>
    <w:p w14:paraId="56F2E594" w14:textId="77777777" w:rsidR="0022142A" w:rsidRPr="005C11B5" w:rsidRDefault="0022142A" w:rsidP="00A84ABD">
      <w:pPr>
        <w:spacing w:line="480" w:lineRule="auto"/>
        <w:rPr>
          <w:rFonts w:ascii="Arial" w:hAnsi="Arial" w:cs="Arial"/>
          <w:b/>
        </w:rPr>
      </w:pPr>
    </w:p>
    <w:p w14:paraId="294D01AA" w14:textId="77777777" w:rsidR="00690929" w:rsidRPr="005C11B5" w:rsidRDefault="00690929" w:rsidP="00690929">
      <w:pPr>
        <w:tabs>
          <w:tab w:val="left" w:pos="5550"/>
        </w:tabs>
        <w:rPr>
          <w:rFonts w:ascii="Arial" w:hAnsi="Arial" w:cs="Arial"/>
          <w:b/>
        </w:rPr>
      </w:pPr>
      <w:r w:rsidRPr="005C11B5">
        <w:rPr>
          <w:rFonts w:ascii="Arial" w:hAnsi="Arial" w:cs="Arial"/>
          <w:b/>
        </w:rPr>
        <w:t xml:space="preserve">Networks of support </w:t>
      </w:r>
    </w:p>
    <w:p w14:paraId="0A459268" w14:textId="77777777" w:rsidR="00690929" w:rsidRPr="005C11B5" w:rsidRDefault="00690929" w:rsidP="00690929">
      <w:pPr>
        <w:tabs>
          <w:tab w:val="left" w:pos="5550"/>
        </w:tabs>
        <w:rPr>
          <w:rFonts w:ascii="Arial" w:hAnsi="Arial" w:cs="Arial"/>
          <w:b/>
        </w:rPr>
      </w:pPr>
    </w:p>
    <w:p w14:paraId="2A0E4360" w14:textId="46CEF2FD" w:rsidR="00690929" w:rsidRPr="005C11B5" w:rsidRDefault="00690929" w:rsidP="00690929">
      <w:pPr>
        <w:tabs>
          <w:tab w:val="left" w:pos="5550"/>
        </w:tabs>
        <w:spacing w:line="480" w:lineRule="auto"/>
        <w:rPr>
          <w:rFonts w:ascii="Arial" w:hAnsi="Arial" w:cs="Arial"/>
        </w:rPr>
      </w:pPr>
      <w:r w:rsidRPr="005C11B5">
        <w:rPr>
          <w:rFonts w:ascii="Arial" w:hAnsi="Arial" w:cs="Arial"/>
        </w:rPr>
        <w:t>The existence of both formal and informal networks of support were seen as important for the leaders and practitioners with an interest in evidence based interventions as well as for those who were seeking to influence the system. The ease by which the National Lead for MST was able to access the professional network and leaders in Metro City was considerably assisted by a pre-existing network of connections between her and leaders in Metr</w:t>
      </w:r>
      <w:r w:rsidR="00176B2F" w:rsidRPr="005C11B5">
        <w:rPr>
          <w:rFonts w:ascii="Arial" w:hAnsi="Arial" w:cs="Arial"/>
        </w:rPr>
        <w:t>o City. T</w:t>
      </w:r>
      <w:r w:rsidRPr="005C11B5">
        <w:rPr>
          <w:rFonts w:ascii="Arial" w:hAnsi="Arial" w:cs="Arial"/>
        </w:rPr>
        <w:t>he National Lead was able to trade upon her existing connections and to then be passported into new networks in which she became a ‘vouched for’ person, carried forward by the relationships with other leaders.</w:t>
      </w:r>
    </w:p>
    <w:p w14:paraId="003B7812" w14:textId="77777777" w:rsidR="00690929" w:rsidRPr="005C11B5" w:rsidRDefault="00690929" w:rsidP="00690929">
      <w:pPr>
        <w:tabs>
          <w:tab w:val="left" w:pos="5550"/>
        </w:tabs>
        <w:spacing w:line="480" w:lineRule="auto"/>
        <w:rPr>
          <w:rFonts w:ascii="Arial" w:hAnsi="Arial" w:cs="Arial"/>
        </w:rPr>
      </w:pPr>
    </w:p>
    <w:p w14:paraId="0479F4E1" w14:textId="21B84660" w:rsidR="00690929" w:rsidRPr="005C11B5" w:rsidRDefault="00690929" w:rsidP="0088641C">
      <w:pPr>
        <w:tabs>
          <w:tab w:val="left" w:pos="5550"/>
        </w:tabs>
        <w:spacing w:line="480" w:lineRule="auto"/>
        <w:ind w:left="720"/>
        <w:rPr>
          <w:rFonts w:ascii="Arial" w:hAnsi="Arial" w:cs="Arial"/>
        </w:rPr>
      </w:pPr>
      <w:r w:rsidRPr="005C11B5">
        <w:rPr>
          <w:rFonts w:ascii="Arial" w:hAnsi="Arial" w:cs="Arial"/>
        </w:rPr>
        <w:t xml:space="preserve">“It wasn’t that I knew everyone but I was a known person” </w:t>
      </w:r>
      <w:r w:rsidRPr="005C11B5">
        <w:rPr>
          <w:rFonts w:ascii="Arial" w:hAnsi="Arial" w:cs="Arial"/>
          <w:i/>
        </w:rPr>
        <w:t xml:space="preserve">NHS National </w:t>
      </w:r>
      <w:r w:rsidR="0088641C" w:rsidRPr="005C11B5">
        <w:rPr>
          <w:rFonts w:ascii="Arial" w:hAnsi="Arial" w:cs="Arial"/>
          <w:i/>
        </w:rPr>
        <w:t xml:space="preserve">    </w:t>
      </w:r>
      <w:r w:rsidRPr="005C11B5">
        <w:rPr>
          <w:rFonts w:ascii="Arial" w:hAnsi="Arial" w:cs="Arial"/>
          <w:i/>
        </w:rPr>
        <w:t>Lead</w:t>
      </w:r>
      <w:r w:rsidRPr="005C11B5">
        <w:rPr>
          <w:rFonts w:ascii="Arial" w:hAnsi="Arial" w:cs="Arial"/>
        </w:rPr>
        <w:t xml:space="preserve"> </w:t>
      </w:r>
    </w:p>
    <w:p w14:paraId="55B400E7" w14:textId="77777777" w:rsidR="00690929" w:rsidRPr="005C11B5" w:rsidRDefault="00690929" w:rsidP="00690929">
      <w:pPr>
        <w:tabs>
          <w:tab w:val="left" w:pos="5550"/>
        </w:tabs>
        <w:spacing w:line="480" w:lineRule="auto"/>
        <w:rPr>
          <w:rFonts w:ascii="Arial" w:hAnsi="Arial" w:cs="Arial"/>
        </w:rPr>
      </w:pPr>
      <w:r w:rsidRPr="005C11B5">
        <w:rPr>
          <w:rFonts w:ascii="Arial" w:hAnsi="Arial" w:cs="Arial"/>
        </w:rPr>
        <w:tab/>
      </w:r>
      <w:r w:rsidRPr="005C11B5">
        <w:rPr>
          <w:rFonts w:ascii="Arial" w:hAnsi="Arial" w:cs="Arial"/>
        </w:rPr>
        <w:tab/>
      </w:r>
    </w:p>
    <w:p w14:paraId="3817762B" w14:textId="2F337785" w:rsidR="00690929" w:rsidRPr="005C11B5" w:rsidRDefault="00176B2F" w:rsidP="00690929">
      <w:pPr>
        <w:tabs>
          <w:tab w:val="left" w:pos="5550"/>
        </w:tabs>
        <w:spacing w:line="480" w:lineRule="auto"/>
        <w:rPr>
          <w:rFonts w:ascii="Arial" w:hAnsi="Arial" w:cs="Arial"/>
        </w:rPr>
      </w:pPr>
      <w:r w:rsidRPr="005C11B5">
        <w:rPr>
          <w:rFonts w:ascii="Arial" w:hAnsi="Arial" w:cs="Arial"/>
        </w:rPr>
        <w:t xml:space="preserve">It is </w:t>
      </w:r>
      <w:r w:rsidR="00690929" w:rsidRPr="005C11B5">
        <w:rPr>
          <w:rFonts w:ascii="Arial" w:hAnsi="Arial" w:cs="Arial"/>
        </w:rPr>
        <w:t>easier to work with people with whom one has worked with before and to build a community of support based on potential and previous working endeavours. A shared experience draws people together in ways that can establish trust as well as personal connections</w:t>
      </w:r>
      <w:r w:rsidRPr="005C11B5">
        <w:rPr>
          <w:rFonts w:ascii="Arial" w:hAnsi="Arial" w:cs="Arial"/>
        </w:rPr>
        <w:t xml:space="preserve"> which can prove useful</w:t>
      </w:r>
      <w:r w:rsidR="00690929" w:rsidRPr="005C11B5">
        <w:rPr>
          <w:rFonts w:ascii="Arial" w:hAnsi="Arial" w:cs="Arial"/>
        </w:rPr>
        <w:t xml:space="preserve"> in times of trouble. In Isolated Coastal the National Lead was </w:t>
      </w:r>
      <w:r w:rsidRPr="005C11B5">
        <w:rPr>
          <w:rFonts w:ascii="Arial" w:hAnsi="Arial" w:cs="Arial"/>
        </w:rPr>
        <w:t xml:space="preserve">almost </w:t>
      </w:r>
      <w:r w:rsidR="00690929" w:rsidRPr="005C11B5">
        <w:rPr>
          <w:rFonts w:ascii="Arial" w:hAnsi="Arial" w:cs="Arial"/>
        </w:rPr>
        <w:t>the only external network that ‘The Hub’ had to call upon and despite her efforts to connect the Hub to others, to be present and to be helpful, the absence of any other networks for the serv</w:t>
      </w:r>
      <w:r w:rsidRPr="005C11B5">
        <w:rPr>
          <w:rFonts w:ascii="Arial" w:hAnsi="Arial" w:cs="Arial"/>
        </w:rPr>
        <w:t>ice to access was a</w:t>
      </w:r>
      <w:r w:rsidR="00690929" w:rsidRPr="005C11B5">
        <w:rPr>
          <w:rFonts w:ascii="Arial" w:hAnsi="Arial" w:cs="Arial"/>
        </w:rPr>
        <w:t xml:space="preserve"> limiting deficit.</w:t>
      </w:r>
      <w:r w:rsidR="00492A76" w:rsidRPr="005C11B5">
        <w:rPr>
          <w:rFonts w:ascii="Arial" w:hAnsi="Arial" w:cs="Arial"/>
        </w:rPr>
        <w:t xml:space="preserve"> </w:t>
      </w:r>
      <w:r w:rsidR="00690929" w:rsidRPr="005C11B5">
        <w:rPr>
          <w:rFonts w:ascii="Arial" w:hAnsi="Arial" w:cs="Arial"/>
        </w:rPr>
        <w:t xml:space="preserve">Metro City </w:t>
      </w:r>
      <w:r w:rsidR="00492A76" w:rsidRPr="005C11B5">
        <w:rPr>
          <w:rFonts w:ascii="Arial" w:hAnsi="Arial" w:cs="Arial"/>
        </w:rPr>
        <w:t xml:space="preserve">supported </w:t>
      </w:r>
      <w:r w:rsidR="00690929" w:rsidRPr="005C11B5">
        <w:rPr>
          <w:rFonts w:ascii="Arial" w:hAnsi="Arial" w:cs="Arial"/>
        </w:rPr>
        <w:t>formal and informal networks across the large neighbouring cities, universities and professional associations that created opportunities for support and innovation</w:t>
      </w:r>
      <w:r w:rsidR="00492A76" w:rsidRPr="005C11B5">
        <w:rPr>
          <w:rFonts w:ascii="Arial" w:hAnsi="Arial" w:cs="Arial"/>
        </w:rPr>
        <w:t>.</w:t>
      </w:r>
    </w:p>
    <w:p w14:paraId="3471FF0B" w14:textId="42AC0C20" w:rsidR="00B30981" w:rsidRPr="005C11B5" w:rsidRDefault="00B30981" w:rsidP="00690929">
      <w:pPr>
        <w:tabs>
          <w:tab w:val="left" w:pos="5550"/>
        </w:tabs>
        <w:spacing w:line="480" w:lineRule="auto"/>
        <w:rPr>
          <w:rFonts w:ascii="Arial" w:hAnsi="Arial" w:cs="Arial"/>
        </w:rPr>
      </w:pPr>
    </w:p>
    <w:p w14:paraId="46A0C3CA" w14:textId="574A99B4" w:rsidR="006F3737" w:rsidRPr="005C11B5" w:rsidRDefault="006F3737" w:rsidP="006F3737">
      <w:pPr>
        <w:spacing w:line="480" w:lineRule="auto"/>
        <w:rPr>
          <w:rFonts w:ascii="Arial" w:hAnsi="Arial" w:cs="Arial"/>
        </w:rPr>
      </w:pPr>
      <w:r w:rsidRPr="005C11B5">
        <w:rPr>
          <w:rFonts w:ascii="Arial" w:hAnsi="Arial" w:cs="Arial"/>
        </w:rPr>
        <w:t>The National Lead for the Department of Health described how she felt that the service in Isolated Coastal was never really going well</w:t>
      </w:r>
      <w:r w:rsidR="00492A76" w:rsidRPr="005C11B5">
        <w:rPr>
          <w:rFonts w:ascii="Arial" w:hAnsi="Arial" w:cs="Arial"/>
        </w:rPr>
        <w:t>, feeling</w:t>
      </w:r>
      <w:r w:rsidRPr="005C11B5">
        <w:rPr>
          <w:rFonts w:ascii="Arial" w:hAnsi="Arial" w:cs="Arial"/>
        </w:rPr>
        <w:t xml:space="preserve"> like it had missed an important stage of development from which it cou</w:t>
      </w:r>
      <w:r w:rsidR="00492A76" w:rsidRPr="005C11B5">
        <w:rPr>
          <w:rFonts w:ascii="Arial" w:hAnsi="Arial" w:cs="Arial"/>
        </w:rPr>
        <w:t xml:space="preserve">ld not recover.  The </w:t>
      </w:r>
      <w:r w:rsidRPr="005C11B5">
        <w:rPr>
          <w:rFonts w:ascii="Arial" w:hAnsi="Arial" w:cs="Arial"/>
        </w:rPr>
        <w:t>Hub Manager saw the National Lead as being a strong champion of the service as she made determined and committed efforts to supp</w:t>
      </w:r>
      <w:r w:rsidR="00492A76" w:rsidRPr="005C11B5">
        <w:rPr>
          <w:rFonts w:ascii="Arial" w:hAnsi="Arial" w:cs="Arial"/>
        </w:rPr>
        <w:t xml:space="preserve">ort the service as </w:t>
      </w:r>
      <w:r w:rsidRPr="005C11B5">
        <w:rPr>
          <w:rFonts w:ascii="Arial" w:hAnsi="Arial" w:cs="Arial"/>
        </w:rPr>
        <w:t xml:space="preserve">demonstrated by her regular attendance at the steering group and her willingness to make the effort to travel half a day to attend </w:t>
      </w:r>
      <w:r w:rsidR="00492A76" w:rsidRPr="005C11B5">
        <w:rPr>
          <w:rFonts w:ascii="Arial" w:hAnsi="Arial" w:cs="Arial"/>
        </w:rPr>
        <w:t xml:space="preserve">a </w:t>
      </w:r>
      <w:r w:rsidRPr="005C11B5">
        <w:rPr>
          <w:rFonts w:ascii="Arial" w:hAnsi="Arial" w:cs="Arial"/>
        </w:rPr>
        <w:t>meetings</w:t>
      </w:r>
      <w:r w:rsidR="00492A76" w:rsidRPr="005C11B5">
        <w:rPr>
          <w:rFonts w:ascii="Arial" w:hAnsi="Arial" w:cs="Arial"/>
        </w:rPr>
        <w:t>.</w:t>
      </w:r>
      <w:r w:rsidRPr="005C11B5">
        <w:rPr>
          <w:rFonts w:ascii="Arial" w:hAnsi="Arial" w:cs="Arial"/>
        </w:rPr>
        <w:t xml:space="preserve"> The lack of </w:t>
      </w:r>
      <w:r w:rsidR="00492A76" w:rsidRPr="005C11B5">
        <w:rPr>
          <w:rFonts w:ascii="Arial" w:hAnsi="Arial" w:cs="Arial"/>
        </w:rPr>
        <w:t xml:space="preserve">Local Authority support </w:t>
      </w:r>
      <w:r w:rsidRPr="005C11B5">
        <w:rPr>
          <w:rFonts w:ascii="Arial" w:hAnsi="Arial" w:cs="Arial"/>
        </w:rPr>
        <w:t>had to some extent been countered by her and</w:t>
      </w:r>
      <w:r w:rsidR="00492A76" w:rsidRPr="005C11B5">
        <w:rPr>
          <w:rFonts w:ascii="Arial" w:hAnsi="Arial" w:cs="Arial"/>
        </w:rPr>
        <w:t xml:space="preserve"> </w:t>
      </w:r>
      <w:r w:rsidRPr="005C11B5">
        <w:rPr>
          <w:rFonts w:ascii="Arial" w:hAnsi="Arial" w:cs="Arial"/>
        </w:rPr>
        <w:t xml:space="preserve">by the support from the </w:t>
      </w:r>
      <w:r w:rsidR="00492A76" w:rsidRPr="005C11B5">
        <w:rPr>
          <w:rFonts w:ascii="Arial" w:hAnsi="Arial" w:cs="Arial"/>
        </w:rPr>
        <w:t>regional Government Office who supported</w:t>
      </w:r>
      <w:r w:rsidRPr="005C11B5">
        <w:rPr>
          <w:rFonts w:ascii="Arial" w:hAnsi="Arial" w:cs="Arial"/>
        </w:rPr>
        <w:t xml:space="preserve"> the funding</w:t>
      </w:r>
      <w:r w:rsidR="00492A76" w:rsidRPr="005C11B5">
        <w:rPr>
          <w:rFonts w:ascii="Arial" w:hAnsi="Arial" w:cs="Arial"/>
        </w:rPr>
        <w:t xml:space="preserve"> award</w:t>
      </w:r>
      <w:r w:rsidRPr="005C11B5">
        <w:rPr>
          <w:rFonts w:ascii="Arial" w:hAnsi="Arial" w:cs="Arial"/>
        </w:rPr>
        <w:t>. But the demise of the regional structure</w:t>
      </w:r>
      <w:r w:rsidR="00492A76" w:rsidRPr="005C11B5">
        <w:rPr>
          <w:rFonts w:ascii="Arial" w:hAnsi="Arial" w:cs="Arial"/>
        </w:rPr>
        <w:t xml:space="preserve"> of Government Offices</w:t>
      </w:r>
      <w:r w:rsidRPr="005C11B5">
        <w:rPr>
          <w:rFonts w:ascii="Arial" w:hAnsi="Arial" w:cs="Arial"/>
        </w:rPr>
        <w:t xml:space="preserve"> soon after the Coalition Government came into power in 2010 and the lack of any other obvious peer support network for the service made the sense of strategic isolation more acute. </w:t>
      </w:r>
    </w:p>
    <w:p w14:paraId="208403A3" w14:textId="77777777" w:rsidR="006F3737" w:rsidRPr="005C11B5" w:rsidRDefault="006F3737" w:rsidP="006F3737">
      <w:pPr>
        <w:spacing w:line="480" w:lineRule="auto"/>
        <w:rPr>
          <w:rFonts w:ascii="Arial" w:hAnsi="Arial" w:cs="Arial"/>
        </w:rPr>
      </w:pPr>
    </w:p>
    <w:p w14:paraId="038C433C" w14:textId="67D76466" w:rsidR="006F3737" w:rsidRPr="00493D03" w:rsidRDefault="006F3737" w:rsidP="006F3737">
      <w:pPr>
        <w:spacing w:line="480" w:lineRule="auto"/>
        <w:rPr>
          <w:rFonts w:ascii="Arial" w:hAnsi="Arial" w:cs="Arial"/>
        </w:rPr>
      </w:pPr>
      <w:r w:rsidRPr="005C11B5">
        <w:rPr>
          <w:rFonts w:ascii="Arial" w:hAnsi="Arial" w:cs="Arial"/>
        </w:rPr>
        <w:t>In order to reduce the expense and burden of travelling time and also the loss of productivity for the team, the decision was taken by MST Services to offer the required two day quarterly booster training with the MST Consultant, as a single team rather than to undertake their training with the closest team to them, over 3 hours away.  In hindsight the National Lead recogn</w:t>
      </w:r>
      <w:r w:rsidR="00492A76" w:rsidRPr="005C11B5">
        <w:rPr>
          <w:rFonts w:ascii="Arial" w:hAnsi="Arial" w:cs="Arial"/>
        </w:rPr>
        <w:t xml:space="preserve">ised that this was </w:t>
      </w:r>
      <w:r w:rsidRPr="005C11B5">
        <w:rPr>
          <w:rFonts w:ascii="Arial" w:hAnsi="Arial" w:cs="Arial"/>
        </w:rPr>
        <w:t xml:space="preserve">a missed opportunity to </w:t>
      </w:r>
      <w:r w:rsidR="00492A76" w:rsidRPr="005C11B5">
        <w:rPr>
          <w:rFonts w:ascii="Arial" w:hAnsi="Arial" w:cs="Arial"/>
        </w:rPr>
        <w:t xml:space="preserve">establish </w:t>
      </w:r>
      <w:r w:rsidRPr="005C11B5">
        <w:rPr>
          <w:rFonts w:ascii="Arial" w:hAnsi="Arial" w:cs="Arial"/>
        </w:rPr>
        <w:t xml:space="preserve">peer support and a connection to another service in another relatively small unitary Authority.  </w:t>
      </w:r>
      <w:r w:rsidR="00492A76" w:rsidRPr="005C11B5">
        <w:rPr>
          <w:rFonts w:ascii="Arial" w:hAnsi="Arial" w:cs="Arial"/>
        </w:rPr>
        <w:t>As a consequence</w:t>
      </w:r>
      <w:r w:rsidRPr="005C11B5">
        <w:rPr>
          <w:rFonts w:ascii="Arial" w:hAnsi="Arial" w:cs="Arial"/>
        </w:rPr>
        <w:t xml:space="preserve"> of the intense nature of the work and with small caseloads, there can be a tendency for single MST teams to become self-absorbed in their own functional dynamics. This is particularly shown in the Therapist and Supervisor </w:t>
      </w:r>
      <w:r w:rsidR="00492A76" w:rsidRPr="005C11B5">
        <w:rPr>
          <w:rFonts w:ascii="Arial" w:hAnsi="Arial" w:cs="Arial"/>
        </w:rPr>
        <w:t xml:space="preserve">dyad within which there </w:t>
      </w:r>
      <w:r w:rsidRPr="005C11B5">
        <w:rPr>
          <w:rFonts w:ascii="Arial" w:hAnsi="Arial" w:cs="Arial"/>
        </w:rPr>
        <w:t xml:space="preserve">can be an intense mixture of support and challenges as constructive critical feedback on case interventions is given each week through the supervision and consultation process. Booster training with another service can enable teams to see that relational issues are regularly experienced in </w:t>
      </w:r>
      <w:r w:rsidR="00492A76" w:rsidRPr="005C11B5">
        <w:rPr>
          <w:rFonts w:ascii="Arial" w:hAnsi="Arial" w:cs="Arial"/>
        </w:rPr>
        <w:t xml:space="preserve">supervisory </w:t>
      </w:r>
      <w:r w:rsidRPr="005C11B5">
        <w:rPr>
          <w:rFonts w:ascii="Arial" w:hAnsi="Arial" w:cs="Arial"/>
        </w:rPr>
        <w:t>relatio</w:t>
      </w:r>
      <w:r w:rsidR="00492A76" w:rsidRPr="005C11B5">
        <w:rPr>
          <w:rFonts w:ascii="Arial" w:hAnsi="Arial" w:cs="Arial"/>
        </w:rPr>
        <w:t xml:space="preserve">nships in MST and </w:t>
      </w:r>
      <w:r w:rsidR="009A28A9">
        <w:rPr>
          <w:rFonts w:ascii="Arial" w:hAnsi="Arial" w:cs="Arial"/>
        </w:rPr>
        <w:t xml:space="preserve">are </w:t>
      </w:r>
      <w:r w:rsidRPr="005C11B5">
        <w:rPr>
          <w:rFonts w:ascii="Arial" w:hAnsi="Arial" w:cs="Arial"/>
        </w:rPr>
        <w:t>not unique to the personal characteristics of individual Therapists and Supervisors. This can help teams to develop perspective on the dynamic of intensive working as well as to provide support and encouragement with common</w:t>
      </w:r>
      <w:r w:rsidRPr="00493D03">
        <w:rPr>
          <w:rFonts w:ascii="Arial" w:hAnsi="Arial" w:cs="Arial"/>
        </w:rPr>
        <w:t xml:space="preserve"> problems and in finding solutions to issues.  Without this it is possible for a single </w:t>
      </w:r>
      <w:r>
        <w:rPr>
          <w:rFonts w:ascii="Arial" w:hAnsi="Arial" w:cs="Arial"/>
        </w:rPr>
        <w:t xml:space="preserve">MST team to become inward looking </w:t>
      </w:r>
      <w:r w:rsidRPr="00493D03">
        <w:rPr>
          <w:rFonts w:ascii="Arial" w:hAnsi="Arial" w:cs="Arial"/>
        </w:rPr>
        <w:t>or for the relationships to crumble under pressure leading to disputes and</w:t>
      </w:r>
      <w:r w:rsidR="00992009">
        <w:rPr>
          <w:rFonts w:ascii="Arial" w:hAnsi="Arial" w:cs="Arial"/>
        </w:rPr>
        <w:t xml:space="preserve"> dysfunction and therefore become vulnerable. </w:t>
      </w:r>
    </w:p>
    <w:p w14:paraId="36FBFF0F" w14:textId="0E6D2912" w:rsidR="006F3737" w:rsidRDefault="006F3737" w:rsidP="006F3737">
      <w:pPr>
        <w:spacing w:line="480" w:lineRule="auto"/>
        <w:rPr>
          <w:rFonts w:ascii="Arial" w:hAnsi="Arial" w:cs="Arial"/>
        </w:rPr>
      </w:pPr>
    </w:p>
    <w:p w14:paraId="12C4A6FA" w14:textId="1257AE04" w:rsidR="00926089" w:rsidRDefault="00926089" w:rsidP="00444976">
      <w:pPr>
        <w:spacing w:line="480" w:lineRule="auto"/>
        <w:ind w:left="552"/>
        <w:rPr>
          <w:rFonts w:ascii="Arial" w:hAnsi="Arial" w:cs="Arial"/>
        </w:rPr>
      </w:pPr>
      <w:r>
        <w:rPr>
          <w:rFonts w:ascii="Arial" w:hAnsi="Arial" w:cs="Arial"/>
        </w:rPr>
        <w:t>“W</w:t>
      </w:r>
      <w:r w:rsidRPr="00926089">
        <w:rPr>
          <w:rFonts w:ascii="Arial" w:hAnsi="Arial" w:cs="Arial"/>
        </w:rPr>
        <w:t>hen teams booster with each other they see that some of the things that perhaps they are finding challenging are about the model or it makes it easier for th</w:t>
      </w:r>
      <w:r>
        <w:rPr>
          <w:rFonts w:ascii="Arial" w:hAnsi="Arial" w:cs="Arial"/>
        </w:rPr>
        <w:t xml:space="preserve">em to distinguish what </w:t>
      </w:r>
      <w:r w:rsidRPr="00926089">
        <w:rPr>
          <w:rFonts w:ascii="Arial" w:hAnsi="Arial" w:cs="Arial"/>
        </w:rPr>
        <w:t>is MST and this is how you work in this way and this is</w:t>
      </w:r>
      <w:r>
        <w:rPr>
          <w:rFonts w:ascii="Arial" w:hAnsi="Arial" w:cs="Arial"/>
        </w:rPr>
        <w:t xml:space="preserve"> my S</w:t>
      </w:r>
      <w:r w:rsidRPr="00926089">
        <w:rPr>
          <w:rFonts w:ascii="Arial" w:hAnsi="Arial" w:cs="Arial"/>
        </w:rPr>
        <w:t>upervisor having a go at me</w:t>
      </w:r>
      <w:r>
        <w:rPr>
          <w:rFonts w:ascii="Arial" w:hAnsi="Arial" w:cs="Arial"/>
        </w:rPr>
        <w:t>. S</w:t>
      </w:r>
      <w:r w:rsidRPr="00926089">
        <w:rPr>
          <w:rFonts w:ascii="Arial" w:hAnsi="Arial" w:cs="Arial"/>
        </w:rPr>
        <w:t xml:space="preserve">o I think that also when you get a different experience of a different </w:t>
      </w:r>
      <w:r>
        <w:rPr>
          <w:rFonts w:ascii="Arial" w:hAnsi="Arial" w:cs="Arial"/>
        </w:rPr>
        <w:t>S</w:t>
      </w:r>
      <w:r w:rsidRPr="00926089">
        <w:rPr>
          <w:rFonts w:ascii="Arial" w:hAnsi="Arial" w:cs="Arial"/>
        </w:rPr>
        <w:t>upervisor who might describe something in a di</w:t>
      </w:r>
      <w:r>
        <w:rPr>
          <w:rFonts w:ascii="Arial" w:hAnsi="Arial" w:cs="Arial"/>
        </w:rPr>
        <w:t>fferent way so it can help the S</w:t>
      </w:r>
      <w:r w:rsidRPr="00926089">
        <w:rPr>
          <w:rFonts w:ascii="Arial" w:hAnsi="Arial" w:cs="Arial"/>
        </w:rPr>
        <w:t>upervisor sometimes shift their position</w:t>
      </w:r>
      <w:r>
        <w:rPr>
          <w:rFonts w:ascii="Arial" w:hAnsi="Arial" w:cs="Arial"/>
        </w:rPr>
        <w:t xml:space="preserve">” </w:t>
      </w:r>
      <w:r w:rsidRPr="00926089">
        <w:rPr>
          <w:rFonts w:ascii="Arial" w:hAnsi="Arial" w:cs="Arial"/>
          <w:i/>
        </w:rPr>
        <w:t>NHS National Lead</w:t>
      </w:r>
    </w:p>
    <w:p w14:paraId="3547F8D9" w14:textId="77777777" w:rsidR="00926089" w:rsidRPr="00493D03" w:rsidRDefault="00926089" w:rsidP="006F3737">
      <w:pPr>
        <w:spacing w:line="480" w:lineRule="auto"/>
        <w:rPr>
          <w:rFonts w:ascii="Arial" w:hAnsi="Arial" w:cs="Arial"/>
        </w:rPr>
      </w:pPr>
    </w:p>
    <w:p w14:paraId="31210F1E" w14:textId="115986F3" w:rsidR="00926089" w:rsidRDefault="006F3737" w:rsidP="006F3737">
      <w:pPr>
        <w:spacing w:line="480" w:lineRule="auto"/>
        <w:rPr>
          <w:rFonts w:ascii="Arial" w:hAnsi="Arial" w:cs="Arial"/>
        </w:rPr>
      </w:pPr>
      <w:r w:rsidRPr="00493D03">
        <w:rPr>
          <w:rFonts w:ascii="Arial" w:hAnsi="Arial" w:cs="Arial"/>
        </w:rPr>
        <w:t>In contrast, Metro City was part of a vibrant regional cluster grouping of several MST teams, which had a peer support network at its heart</w:t>
      </w:r>
      <w:r w:rsidR="00992009">
        <w:rPr>
          <w:rFonts w:ascii="Arial" w:hAnsi="Arial" w:cs="Arial"/>
        </w:rPr>
        <w:t xml:space="preserve">. The </w:t>
      </w:r>
      <w:r w:rsidRPr="00493D03">
        <w:rPr>
          <w:rFonts w:ascii="Arial" w:hAnsi="Arial" w:cs="Arial"/>
        </w:rPr>
        <w:t xml:space="preserve"> </w:t>
      </w:r>
      <w:r w:rsidR="00992009" w:rsidRPr="00493D03">
        <w:rPr>
          <w:rFonts w:ascii="Arial" w:hAnsi="Arial" w:cs="Arial"/>
        </w:rPr>
        <w:t>MST Consultant</w:t>
      </w:r>
      <w:r w:rsidR="00992009">
        <w:rPr>
          <w:rFonts w:ascii="Arial" w:hAnsi="Arial" w:cs="Arial"/>
        </w:rPr>
        <w:t xml:space="preserve"> played on local </w:t>
      </w:r>
      <w:r w:rsidRPr="00493D03">
        <w:rPr>
          <w:rFonts w:ascii="Arial" w:hAnsi="Arial" w:cs="Arial"/>
        </w:rPr>
        <w:t>competitiveness</w:t>
      </w:r>
      <w:r w:rsidR="00992009">
        <w:rPr>
          <w:rFonts w:ascii="Arial" w:hAnsi="Arial" w:cs="Arial"/>
        </w:rPr>
        <w:t xml:space="preserve"> to motivate performance. </w:t>
      </w:r>
      <w:r w:rsidRPr="00493D03">
        <w:rPr>
          <w:rFonts w:ascii="Arial" w:hAnsi="Arial" w:cs="Arial"/>
        </w:rPr>
        <w:t>Not only did the MST teams know each other well but their senior managers also had experience of working across this regional structure</w:t>
      </w:r>
      <w:r>
        <w:rPr>
          <w:rFonts w:ascii="Arial" w:hAnsi="Arial" w:cs="Arial"/>
        </w:rPr>
        <w:t xml:space="preserve">. </w:t>
      </w:r>
    </w:p>
    <w:p w14:paraId="329AC4DC" w14:textId="77777777" w:rsidR="00926089" w:rsidRDefault="00926089" w:rsidP="006F3737">
      <w:pPr>
        <w:spacing w:line="480" w:lineRule="auto"/>
        <w:rPr>
          <w:rFonts w:ascii="Arial" w:hAnsi="Arial" w:cs="Arial"/>
        </w:rPr>
      </w:pPr>
    </w:p>
    <w:p w14:paraId="307998BB" w14:textId="48BB88FF" w:rsidR="00926089" w:rsidRDefault="00926089" w:rsidP="00926089">
      <w:pPr>
        <w:spacing w:line="480" w:lineRule="auto"/>
        <w:ind w:left="552"/>
        <w:rPr>
          <w:rFonts w:ascii="Arial" w:hAnsi="Arial" w:cs="Arial"/>
        </w:rPr>
      </w:pPr>
      <w:r>
        <w:rPr>
          <w:rFonts w:ascii="Arial" w:hAnsi="Arial" w:cs="Arial"/>
        </w:rPr>
        <w:t>“T</w:t>
      </w:r>
      <w:r w:rsidRPr="00926089">
        <w:rPr>
          <w:rFonts w:ascii="Arial" w:hAnsi="Arial" w:cs="Arial"/>
        </w:rPr>
        <w:t>here was some positive collaboration but there was also some competition</w:t>
      </w:r>
      <w:r>
        <w:rPr>
          <w:rFonts w:ascii="Arial" w:hAnsi="Arial" w:cs="Arial"/>
        </w:rPr>
        <w:t>. So</w:t>
      </w:r>
      <w:r w:rsidRPr="00926089">
        <w:rPr>
          <w:rFonts w:ascii="Arial" w:hAnsi="Arial" w:cs="Arial"/>
        </w:rPr>
        <w:t xml:space="preserve"> the </w:t>
      </w:r>
      <w:r>
        <w:rPr>
          <w:rFonts w:ascii="Arial" w:hAnsi="Arial" w:cs="Arial"/>
        </w:rPr>
        <w:t>S</w:t>
      </w:r>
      <w:r w:rsidRPr="00926089">
        <w:rPr>
          <w:rFonts w:ascii="Arial" w:hAnsi="Arial" w:cs="Arial"/>
        </w:rPr>
        <w:t xml:space="preserve">upervisors were busy collaborating with each other and the leaders were </w:t>
      </w:r>
      <w:r>
        <w:rPr>
          <w:rFonts w:ascii="Arial" w:hAnsi="Arial" w:cs="Arial"/>
        </w:rPr>
        <w:t xml:space="preserve">too </w:t>
      </w:r>
      <w:r w:rsidRPr="00926089">
        <w:rPr>
          <w:rFonts w:ascii="Arial" w:hAnsi="Arial" w:cs="Arial"/>
        </w:rPr>
        <w:t>but you know in a healthy way</w:t>
      </w:r>
      <w:r>
        <w:rPr>
          <w:rFonts w:ascii="Arial" w:hAnsi="Arial" w:cs="Arial"/>
        </w:rPr>
        <w:t xml:space="preserve">” </w:t>
      </w:r>
      <w:r w:rsidRPr="00926089">
        <w:rPr>
          <w:rFonts w:ascii="Arial" w:hAnsi="Arial" w:cs="Arial"/>
          <w:i/>
        </w:rPr>
        <w:t>NHS National Lead</w:t>
      </w:r>
      <w:r>
        <w:rPr>
          <w:rFonts w:ascii="Arial" w:hAnsi="Arial" w:cs="Arial"/>
        </w:rPr>
        <w:t xml:space="preserve"> </w:t>
      </w:r>
    </w:p>
    <w:p w14:paraId="5D838BA8" w14:textId="77777777" w:rsidR="00444976" w:rsidRDefault="00444976" w:rsidP="00926089">
      <w:pPr>
        <w:spacing w:line="480" w:lineRule="auto"/>
        <w:ind w:left="552"/>
        <w:rPr>
          <w:rFonts w:ascii="Arial" w:hAnsi="Arial" w:cs="Arial"/>
        </w:rPr>
      </w:pPr>
    </w:p>
    <w:p w14:paraId="7C74A701" w14:textId="5C4DD1E1" w:rsidR="006F3737" w:rsidRPr="00493D03" w:rsidRDefault="006F3737" w:rsidP="006F3737">
      <w:pPr>
        <w:spacing w:line="480" w:lineRule="auto"/>
        <w:rPr>
          <w:rFonts w:ascii="Arial" w:hAnsi="Arial" w:cs="Arial"/>
        </w:rPr>
      </w:pPr>
      <w:r>
        <w:rPr>
          <w:rFonts w:ascii="Arial" w:hAnsi="Arial" w:cs="Arial"/>
        </w:rPr>
        <w:t>S</w:t>
      </w:r>
      <w:r w:rsidRPr="00493D03">
        <w:rPr>
          <w:rFonts w:ascii="Arial" w:hAnsi="Arial" w:cs="Arial"/>
        </w:rPr>
        <w:t xml:space="preserve">upport was mirrored across different parts of the organisations with boosters moving location each quarter to different sites within easy geographical reach. Expanded City were also in a regional grouping and could also </w:t>
      </w:r>
      <w:r>
        <w:rPr>
          <w:rFonts w:ascii="Arial" w:hAnsi="Arial" w:cs="Arial"/>
        </w:rPr>
        <w:t xml:space="preserve">readily </w:t>
      </w:r>
      <w:r w:rsidRPr="00493D03">
        <w:rPr>
          <w:rFonts w:ascii="Arial" w:hAnsi="Arial" w:cs="Arial"/>
        </w:rPr>
        <w:t>seek formal and informal support from their near MST providing neighbouring authority.</w:t>
      </w:r>
    </w:p>
    <w:p w14:paraId="5D59F300" w14:textId="4BB0859A" w:rsidR="006F3737" w:rsidRDefault="006F3737" w:rsidP="00690929">
      <w:pPr>
        <w:tabs>
          <w:tab w:val="left" w:pos="5550"/>
        </w:tabs>
        <w:spacing w:line="480" w:lineRule="auto"/>
        <w:rPr>
          <w:rFonts w:ascii="Arial" w:hAnsi="Arial" w:cs="Arial"/>
        </w:rPr>
      </w:pPr>
    </w:p>
    <w:p w14:paraId="5CF048A6" w14:textId="77777777" w:rsidR="00CA3550" w:rsidRDefault="00254654" w:rsidP="00254654">
      <w:pPr>
        <w:spacing w:line="480" w:lineRule="auto"/>
        <w:rPr>
          <w:rFonts w:ascii="Arial" w:hAnsi="Arial" w:cs="Arial"/>
        </w:rPr>
      </w:pPr>
      <w:r w:rsidRPr="00493D03">
        <w:rPr>
          <w:rFonts w:ascii="Arial" w:hAnsi="Arial" w:cs="Arial"/>
        </w:rPr>
        <w:t xml:space="preserve">The MST Supervisor role </w:t>
      </w:r>
      <w:r>
        <w:rPr>
          <w:rFonts w:ascii="Arial" w:hAnsi="Arial" w:cs="Arial"/>
        </w:rPr>
        <w:t>not only provides</w:t>
      </w:r>
      <w:r w:rsidRPr="00493D03">
        <w:rPr>
          <w:rFonts w:ascii="Arial" w:hAnsi="Arial" w:cs="Arial"/>
        </w:rPr>
        <w:t xml:space="preserve"> leadership and clinical supervision to the Therapists but also </w:t>
      </w:r>
      <w:r w:rsidR="00992009">
        <w:rPr>
          <w:rFonts w:ascii="Arial" w:hAnsi="Arial" w:cs="Arial"/>
        </w:rPr>
        <w:t>leads relationships</w:t>
      </w:r>
      <w:r w:rsidRPr="00493D03">
        <w:rPr>
          <w:rFonts w:ascii="Arial" w:hAnsi="Arial" w:cs="Arial"/>
        </w:rPr>
        <w:t xml:space="preserve"> within </w:t>
      </w:r>
      <w:r>
        <w:rPr>
          <w:rFonts w:ascii="Arial" w:hAnsi="Arial" w:cs="Arial"/>
        </w:rPr>
        <w:t>the professional system</w:t>
      </w:r>
      <w:r w:rsidRPr="00493D03">
        <w:rPr>
          <w:rFonts w:ascii="Arial" w:hAnsi="Arial" w:cs="Arial"/>
        </w:rPr>
        <w:t xml:space="preserve">. </w:t>
      </w:r>
      <w:r>
        <w:rPr>
          <w:rFonts w:ascii="Arial" w:hAnsi="Arial" w:cs="Arial"/>
        </w:rPr>
        <w:t>This creates and holds</w:t>
      </w:r>
      <w:r w:rsidRPr="00493D03">
        <w:rPr>
          <w:rFonts w:ascii="Arial" w:hAnsi="Arial" w:cs="Arial"/>
        </w:rPr>
        <w:t xml:space="preserve"> the space for the service to operate, developing and managing the system and working with partners to ensure that referral flow is maintained.  Additionally, Supervisors are expected to, in the words of the </w:t>
      </w:r>
      <w:r w:rsidR="00926089">
        <w:rPr>
          <w:rFonts w:ascii="Arial" w:hAnsi="Arial" w:cs="Arial"/>
        </w:rPr>
        <w:t xml:space="preserve">NHS </w:t>
      </w:r>
      <w:r w:rsidRPr="00493D03">
        <w:rPr>
          <w:rFonts w:ascii="Arial" w:hAnsi="Arial" w:cs="Arial"/>
        </w:rPr>
        <w:t xml:space="preserve">National Lead, to ‘find ways to be useful’ to the system and to offer to do things for the professional system which makes them feel a valued and helpful presence. This could </w:t>
      </w:r>
      <w:r w:rsidR="00992009">
        <w:rPr>
          <w:rFonts w:ascii="Arial" w:hAnsi="Arial" w:cs="Arial"/>
        </w:rPr>
        <w:t xml:space="preserve">entail contributing to developmental work or </w:t>
      </w:r>
      <w:r w:rsidRPr="00493D03">
        <w:rPr>
          <w:rFonts w:ascii="Arial" w:hAnsi="Arial" w:cs="Arial"/>
        </w:rPr>
        <w:t>offer</w:t>
      </w:r>
      <w:r w:rsidR="00992009">
        <w:rPr>
          <w:rFonts w:ascii="Arial" w:hAnsi="Arial" w:cs="Arial"/>
        </w:rPr>
        <w:t>ing</w:t>
      </w:r>
      <w:r w:rsidRPr="00493D03">
        <w:rPr>
          <w:rFonts w:ascii="Arial" w:hAnsi="Arial" w:cs="Arial"/>
        </w:rPr>
        <w:t xml:space="preserve"> consultative </w:t>
      </w:r>
      <w:r w:rsidR="00992009">
        <w:rPr>
          <w:rFonts w:ascii="Arial" w:hAnsi="Arial" w:cs="Arial"/>
        </w:rPr>
        <w:t>advice in C</w:t>
      </w:r>
      <w:r w:rsidRPr="00493D03">
        <w:rPr>
          <w:rFonts w:ascii="Arial" w:hAnsi="Arial" w:cs="Arial"/>
        </w:rPr>
        <w:t>hildren</w:t>
      </w:r>
      <w:r w:rsidR="00992009">
        <w:rPr>
          <w:rFonts w:ascii="Arial" w:hAnsi="Arial" w:cs="Arial"/>
        </w:rPr>
        <w:t>’s Services</w:t>
      </w:r>
      <w:r w:rsidRPr="00493D03">
        <w:rPr>
          <w:rFonts w:ascii="Arial" w:hAnsi="Arial" w:cs="Arial"/>
        </w:rPr>
        <w:t xml:space="preserve">. </w:t>
      </w:r>
    </w:p>
    <w:p w14:paraId="2980BC9A" w14:textId="77777777" w:rsidR="00CA3550" w:rsidRDefault="00CA3550" w:rsidP="00254654">
      <w:pPr>
        <w:spacing w:line="480" w:lineRule="auto"/>
        <w:rPr>
          <w:rFonts w:ascii="Arial" w:hAnsi="Arial" w:cs="Arial"/>
        </w:rPr>
      </w:pPr>
    </w:p>
    <w:p w14:paraId="043E5CFE" w14:textId="4AD03883" w:rsidR="00254654" w:rsidRPr="00493D03" w:rsidRDefault="00254654" w:rsidP="00254654">
      <w:pPr>
        <w:spacing w:line="480" w:lineRule="auto"/>
        <w:rPr>
          <w:rFonts w:ascii="Arial" w:hAnsi="Arial" w:cs="Arial"/>
        </w:rPr>
      </w:pPr>
      <w:r w:rsidRPr="00493D03">
        <w:rPr>
          <w:rFonts w:ascii="Arial" w:hAnsi="Arial" w:cs="Arial"/>
        </w:rPr>
        <w:t>In Expanded City the</w:t>
      </w:r>
      <w:r w:rsidR="00992009">
        <w:rPr>
          <w:rFonts w:ascii="Arial" w:hAnsi="Arial" w:cs="Arial"/>
        </w:rPr>
        <w:t xml:space="preserve"> Supervisor was seen by the system as a </w:t>
      </w:r>
      <w:r w:rsidRPr="00493D03">
        <w:rPr>
          <w:rFonts w:ascii="Arial" w:hAnsi="Arial" w:cs="Arial"/>
        </w:rPr>
        <w:t xml:space="preserve">capable leader whose force of personality was able to keep the service afloat through her strong will and good connections. Her impending departure </w:t>
      </w:r>
      <w:r w:rsidR="00992009">
        <w:rPr>
          <w:rFonts w:ascii="Arial" w:hAnsi="Arial" w:cs="Arial"/>
        </w:rPr>
        <w:t xml:space="preserve">placed the service at risk as it was realised what </w:t>
      </w:r>
      <w:r w:rsidRPr="00493D03">
        <w:rPr>
          <w:rFonts w:ascii="Arial" w:hAnsi="Arial" w:cs="Arial"/>
        </w:rPr>
        <w:t>would not be covered when she was not present</w:t>
      </w:r>
      <w:r w:rsidR="00992009">
        <w:rPr>
          <w:rFonts w:ascii="Arial" w:hAnsi="Arial" w:cs="Arial"/>
        </w:rPr>
        <w:t xml:space="preserve">. Fortuitously a replacement Supervisor, already </w:t>
      </w:r>
      <w:r w:rsidR="00992009" w:rsidRPr="00493D03">
        <w:rPr>
          <w:rFonts w:ascii="Arial" w:hAnsi="Arial" w:cs="Arial"/>
        </w:rPr>
        <w:t xml:space="preserve">trained in MST was recruited </w:t>
      </w:r>
      <w:r w:rsidR="00992009">
        <w:rPr>
          <w:rFonts w:ascii="Arial" w:hAnsi="Arial" w:cs="Arial"/>
        </w:rPr>
        <w:t>a</w:t>
      </w:r>
      <w:r w:rsidR="00992009" w:rsidRPr="00493D03">
        <w:rPr>
          <w:rFonts w:ascii="Arial" w:hAnsi="Arial" w:cs="Arial"/>
        </w:rPr>
        <w:t xml:space="preserve">nd began to manage the service. New to the area, the new Supervisor was far less engaged in the externally facing partnership work of her predecessor and did not actively seek to develop a network of support wider than </w:t>
      </w:r>
      <w:r w:rsidR="00992009">
        <w:rPr>
          <w:rFonts w:ascii="Arial" w:hAnsi="Arial" w:cs="Arial"/>
        </w:rPr>
        <w:t xml:space="preserve">that within </w:t>
      </w:r>
      <w:r w:rsidR="00992009" w:rsidRPr="00493D03">
        <w:rPr>
          <w:rFonts w:ascii="Arial" w:hAnsi="Arial" w:cs="Arial"/>
        </w:rPr>
        <w:t xml:space="preserve">the immediacy of that required for clinical cases.  </w:t>
      </w:r>
    </w:p>
    <w:p w14:paraId="67821D17" w14:textId="77777777" w:rsidR="00254654" w:rsidRPr="00493D03" w:rsidRDefault="00254654" w:rsidP="00254654">
      <w:pPr>
        <w:spacing w:line="480" w:lineRule="auto"/>
        <w:rPr>
          <w:rFonts w:ascii="Arial" w:hAnsi="Arial" w:cs="Arial"/>
        </w:rPr>
      </w:pPr>
    </w:p>
    <w:p w14:paraId="41FB80DE" w14:textId="3954F61B" w:rsidR="00690929" w:rsidRPr="00A32F78" w:rsidRDefault="00690929" w:rsidP="0065049A">
      <w:pPr>
        <w:tabs>
          <w:tab w:val="left" w:pos="5550"/>
        </w:tabs>
        <w:spacing w:line="480" w:lineRule="auto"/>
        <w:rPr>
          <w:rFonts w:ascii="Arial" w:hAnsi="Arial" w:cs="Arial"/>
          <w:b/>
        </w:rPr>
      </w:pPr>
      <w:r w:rsidRPr="00A32F78">
        <w:rPr>
          <w:rFonts w:ascii="Arial" w:hAnsi="Arial" w:cs="Arial"/>
          <w:b/>
        </w:rPr>
        <w:t xml:space="preserve">Political context </w:t>
      </w:r>
    </w:p>
    <w:p w14:paraId="4ED61862" w14:textId="77777777" w:rsidR="00690929" w:rsidRPr="00A32F78" w:rsidRDefault="00690929" w:rsidP="00690929">
      <w:pPr>
        <w:tabs>
          <w:tab w:val="left" w:pos="5550"/>
        </w:tabs>
        <w:spacing w:line="480" w:lineRule="auto"/>
        <w:rPr>
          <w:rFonts w:ascii="Arial" w:hAnsi="Arial" w:cs="Arial"/>
        </w:rPr>
      </w:pPr>
    </w:p>
    <w:p w14:paraId="00850D87" w14:textId="135B8A26" w:rsidR="00CA3550" w:rsidRDefault="00622D26" w:rsidP="00690929">
      <w:pPr>
        <w:tabs>
          <w:tab w:val="left" w:pos="5550"/>
        </w:tabs>
        <w:spacing w:line="480" w:lineRule="auto"/>
        <w:rPr>
          <w:rFonts w:ascii="Arial" w:hAnsi="Arial" w:cs="Arial"/>
        </w:rPr>
      </w:pPr>
      <w:r>
        <w:rPr>
          <w:rFonts w:ascii="Arial" w:hAnsi="Arial" w:cs="Arial"/>
        </w:rPr>
        <w:t>As in national politics, d</w:t>
      </w:r>
      <w:r w:rsidR="00690929" w:rsidRPr="00A32F78">
        <w:rPr>
          <w:rFonts w:ascii="Arial" w:hAnsi="Arial" w:cs="Arial"/>
        </w:rPr>
        <w:t xml:space="preserve">ecisions </w:t>
      </w:r>
      <w:r>
        <w:rPr>
          <w:rFonts w:ascii="Arial" w:hAnsi="Arial" w:cs="Arial"/>
        </w:rPr>
        <w:t xml:space="preserve">in Local Authorities </w:t>
      </w:r>
      <w:r w:rsidR="00690929" w:rsidRPr="00A32F78">
        <w:rPr>
          <w:rFonts w:ascii="Arial" w:hAnsi="Arial" w:cs="Arial"/>
        </w:rPr>
        <w:t xml:space="preserve">are often made in a moment of </w:t>
      </w:r>
      <w:r w:rsidR="00417459">
        <w:rPr>
          <w:rFonts w:ascii="Arial" w:hAnsi="Arial" w:cs="Arial"/>
        </w:rPr>
        <w:t xml:space="preserve">need, </w:t>
      </w:r>
      <w:r w:rsidR="00690929" w:rsidRPr="00A32F78">
        <w:rPr>
          <w:rFonts w:ascii="Arial" w:hAnsi="Arial" w:cs="Arial"/>
        </w:rPr>
        <w:t>crisis and pressure rather than being based upon a dispassionate evaluation of</w:t>
      </w:r>
      <w:r w:rsidR="00690929">
        <w:rPr>
          <w:rFonts w:ascii="Arial" w:hAnsi="Arial" w:cs="Arial"/>
        </w:rPr>
        <w:t xml:space="preserve"> the available evidence. Local g</w:t>
      </w:r>
      <w:r w:rsidR="00417459">
        <w:rPr>
          <w:rFonts w:ascii="Arial" w:hAnsi="Arial" w:cs="Arial"/>
        </w:rPr>
        <w:t xml:space="preserve">overnment </w:t>
      </w:r>
      <w:r>
        <w:rPr>
          <w:rFonts w:ascii="Arial" w:hAnsi="Arial" w:cs="Arial"/>
        </w:rPr>
        <w:t xml:space="preserve">responds to the </w:t>
      </w:r>
      <w:r w:rsidR="00690929" w:rsidRPr="00A32F78">
        <w:rPr>
          <w:rFonts w:ascii="Arial" w:hAnsi="Arial" w:cs="Arial"/>
        </w:rPr>
        <w:t xml:space="preserve">priorities of local partner agencies </w:t>
      </w:r>
      <w:r w:rsidR="00417459">
        <w:rPr>
          <w:rFonts w:ascii="Arial" w:hAnsi="Arial" w:cs="Arial"/>
        </w:rPr>
        <w:t xml:space="preserve">too, </w:t>
      </w:r>
      <w:r w:rsidR="00690929" w:rsidRPr="00A32F78">
        <w:rPr>
          <w:rFonts w:ascii="Arial" w:hAnsi="Arial" w:cs="Arial"/>
        </w:rPr>
        <w:t xml:space="preserve">such as those placed upon Health </w:t>
      </w:r>
      <w:r>
        <w:rPr>
          <w:rFonts w:ascii="Arial" w:hAnsi="Arial" w:cs="Arial"/>
        </w:rPr>
        <w:t xml:space="preserve">and the Constabulary and </w:t>
      </w:r>
      <w:r w:rsidR="00690929" w:rsidRPr="00A32F78">
        <w:rPr>
          <w:rFonts w:ascii="Arial" w:hAnsi="Arial" w:cs="Arial"/>
        </w:rPr>
        <w:t>to the writ of national government</w:t>
      </w:r>
      <w:r w:rsidR="00690929">
        <w:rPr>
          <w:rFonts w:ascii="Arial" w:hAnsi="Arial" w:cs="Arial"/>
        </w:rPr>
        <w:t xml:space="preserve"> policy and funding directives</w:t>
      </w:r>
      <w:r w:rsidR="00417459">
        <w:rPr>
          <w:rFonts w:ascii="Arial" w:hAnsi="Arial" w:cs="Arial"/>
        </w:rPr>
        <w:t>.  E</w:t>
      </w:r>
      <w:r w:rsidR="00690929" w:rsidRPr="00A32F78">
        <w:rPr>
          <w:rFonts w:ascii="Arial" w:hAnsi="Arial" w:cs="Arial"/>
        </w:rPr>
        <w:t>lecte</w:t>
      </w:r>
      <w:r w:rsidR="00417459">
        <w:rPr>
          <w:rFonts w:ascii="Arial" w:hAnsi="Arial" w:cs="Arial"/>
        </w:rPr>
        <w:t xml:space="preserve">d Councillors </w:t>
      </w:r>
      <w:r w:rsidR="00690929" w:rsidRPr="00A32F78">
        <w:rPr>
          <w:rFonts w:ascii="Arial" w:hAnsi="Arial" w:cs="Arial"/>
        </w:rPr>
        <w:t xml:space="preserve">decide upon policy </w:t>
      </w:r>
      <w:r w:rsidR="00690929">
        <w:rPr>
          <w:rFonts w:ascii="Arial" w:hAnsi="Arial" w:cs="Arial"/>
        </w:rPr>
        <w:t>and are legally responsible for setting a balanced budget</w:t>
      </w:r>
      <w:r w:rsidR="00417459">
        <w:rPr>
          <w:rFonts w:ascii="Arial" w:hAnsi="Arial" w:cs="Arial"/>
        </w:rPr>
        <w:t xml:space="preserve">. Although </w:t>
      </w:r>
      <w:r w:rsidR="00690929" w:rsidRPr="00A32F78">
        <w:rPr>
          <w:rFonts w:ascii="Arial" w:hAnsi="Arial" w:cs="Arial"/>
        </w:rPr>
        <w:t>rarely interfering in operational or clinical decision making</w:t>
      </w:r>
      <w:r w:rsidR="00417459">
        <w:rPr>
          <w:rFonts w:ascii="Arial" w:hAnsi="Arial" w:cs="Arial"/>
        </w:rPr>
        <w:t xml:space="preserve"> Councillors clearly act in both a governance role through their scrutiny functions and a strategic role in setting policy direction</w:t>
      </w:r>
      <w:r w:rsidR="00690929" w:rsidRPr="00A32F78">
        <w:rPr>
          <w:rFonts w:ascii="Arial" w:hAnsi="Arial" w:cs="Arial"/>
        </w:rPr>
        <w:t xml:space="preserve">. </w:t>
      </w:r>
    </w:p>
    <w:p w14:paraId="6D1F1457" w14:textId="77777777" w:rsidR="00417459" w:rsidRDefault="00417459" w:rsidP="00690929">
      <w:pPr>
        <w:tabs>
          <w:tab w:val="left" w:pos="5550"/>
        </w:tabs>
        <w:spacing w:line="480" w:lineRule="auto"/>
        <w:rPr>
          <w:rFonts w:ascii="Arial" w:hAnsi="Arial" w:cs="Arial"/>
        </w:rPr>
      </w:pPr>
    </w:p>
    <w:p w14:paraId="2E283A40" w14:textId="27F7CEB7" w:rsidR="00CA3550" w:rsidRDefault="00417459" w:rsidP="00417459">
      <w:pPr>
        <w:tabs>
          <w:tab w:val="left" w:pos="5550"/>
        </w:tabs>
        <w:spacing w:line="480" w:lineRule="auto"/>
        <w:ind w:left="720"/>
        <w:rPr>
          <w:rFonts w:ascii="Arial" w:hAnsi="Arial" w:cs="Arial"/>
        </w:rPr>
      </w:pPr>
      <w:r>
        <w:rPr>
          <w:rFonts w:ascii="Arial" w:hAnsi="Arial" w:cs="Arial"/>
        </w:rPr>
        <w:t>“F</w:t>
      </w:r>
      <w:r w:rsidRPr="00417459">
        <w:rPr>
          <w:rFonts w:ascii="Arial" w:hAnsi="Arial" w:cs="Arial"/>
        </w:rPr>
        <w:t>or our politicians we needed to assure them that this wasn’t just a numbers game this was about doing the best thing for children and we would save money because of all the costs. MST is absolutely clearly part of that so it is kind of good practice, it works well for families</w:t>
      </w:r>
      <w:r>
        <w:rPr>
          <w:rFonts w:ascii="Arial" w:hAnsi="Arial" w:cs="Arial"/>
        </w:rPr>
        <w:t>…..</w:t>
      </w:r>
      <w:r w:rsidRPr="00417459">
        <w:rPr>
          <w:rFonts w:ascii="Arial" w:hAnsi="Arial" w:cs="Arial"/>
        </w:rPr>
        <w:t>I think that we saved about £6M by reducing the number of external placements</w:t>
      </w:r>
      <w:r>
        <w:rPr>
          <w:rFonts w:ascii="Arial" w:hAnsi="Arial" w:cs="Arial"/>
        </w:rPr>
        <w:t xml:space="preserve">” </w:t>
      </w:r>
      <w:r w:rsidRPr="00417459">
        <w:rPr>
          <w:rFonts w:ascii="Arial" w:hAnsi="Arial" w:cs="Arial"/>
          <w:i/>
        </w:rPr>
        <w:t>Operational Manager Metro City</w:t>
      </w:r>
      <w:r>
        <w:rPr>
          <w:rFonts w:ascii="Arial" w:hAnsi="Arial" w:cs="Arial"/>
        </w:rPr>
        <w:t xml:space="preserve"> </w:t>
      </w:r>
    </w:p>
    <w:p w14:paraId="68C213ED" w14:textId="77777777" w:rsidR="00417459" w:rsidRDefault="00417459" w:rsidP="00417459">
      <w:pPr>
        <w:tabs>
          <w:tab w:val="left" w:pos="5550"/>
        </w:tabs>
        <w:spacing w:line="480" w:lineRule="auto"/>
        <w:ind w:left="720"/>
        <w:rPr>
          <w:rFonts w:ascii="Arial" w:hAnsi="Arial" w:cs="Arial"/>
        </w:rPr>
      </w:pPr>
    </w:p>
    <w:p w14:paraId="06725081" w14:textId="171BAC24" w:rsidR="00690929" w:rsidRDefault="00417459" w:rsidP="00690929">
      <w:pPr>
        <w:tabs>
          <w:tab w:val="left" w:pos="5550"/>
        </w:tabs>
        <w:spacing w:line="480" w:lineRule="auto"/>
        <w:rPr>
          <w:rFonts w:ascii="Arial" w:hAnsi="Arial" w:cs="Arial"/>
        </w:rPr>
      </w:pPr>
      <w:r w:rsidRPr="00A32F78">
        <w:rPr>
          <w:rFonts w:ascii="Arial" w:hAnsi="Arial" w:cs="Arial"/>
        </w:rPr>
        <w:t>Local Authorities are po</w:t>
      </w:r>
      <w:r>
        <w:rPr>
          <w:rFonts w:ascii="Arial" w:hAnsi="Arial" w:cs="Arial"/>
        </w:rPr>
        <w:t>litically led institutions, b</w:t>
      </w:r>
      <w:r w:rsidRPr="00A32F78">
        <w:rPr>
          <w:rFonts w:ascii="Arial" w:hAnsi="Arial" w:cs="Arial"/>
        </w:rPr>
        <w:t>ut the political context described in this category is more relevant to the everyday political deals and decisions made by senior officers and strategic leaders than to anything more essentially party politic</w:t>
      </w:r>
      <w:r>
        <w:rPr>
          <w:rFonts w:ascii="Arial" w:hAnsi="Arial" w:cs="Arial"/>
        </w:rPr>
        <w:t>al. Internal politics represent</w:t>
      </w:r>
      <w:r w:rsidRPr="00A32F78">
        <w:rPr>
          <w:rFonts w:ascii="Arial" w:hAnsi="Arial" w:cs="Arial"/>
        </w:rPr>
        <w:t xml:space="preserve"> the exercise of power and authority at a strategic level and </w:t>
      </w:r>
      <w:r>
        <w:rPr>
          <w:rFonts w:ascii="Arial" w:hAnsi="Arial" w:cs="Arial"/>
        </w:rPr>
        <w:t xml:space="preserve">flow </w:t>
      </w:r>
      <w:r w:rsidRPr="00A32F78">
        <w:rPr>
          <w:rFonts w:ascii="Arial" w:hAnsi="Arial" w:cs="Arial"/>
        </w:rPr>
        <w:t>through the departmental structures</w:t>
      </w:r>
      <w:r>
        <w:rPr>
          <w:rFonts w:ascii="Arial" w:hAnsi="Arial" w:cs="Arial"/>
        </w:rPr>
        <w:t xml:space="preserve"> and</w:t>
      </w:r>
      <w:r w:rsidRPr="00A32F78">
        <w:rPr>
          <w:rFonts w:ascii="Arial" w:hAnsi="Arial" w:cs="Arial"/>
        </w:rPr>
        <w:t xml:space="preserve"> systems</w:t>
      </w:r>
      <w:r>
        <w:rPr>
          <w:rFonts w:ascii="Arial" w:hAnsi="Arial" w:cs="Arial"/>
        </w:rPr>
        <w:t xml:space="preserve"> within children’s services and the partners. Without </w:t>
      </w:r>
      <w:r w:rsidRPr="00A32F78">
        <w:rPr>
          <w:rFonts w:ascii="Arial" w:hAnsi="Arial" w:cs="Arial"/>
        </w:rPr>
        <w:t>start</w:t>
      </w:r>
      <w:r>
        <w:rPr>
          <w:rFonts w:ascii="Arial" w:hAnsi="Arial" w:cs="Arial"/>
        </w:rPr>
        <w:t>ing</w:t>
      </w:r>
      <w:r w:rsidRPr="00A32F78">
        <w:rPr>
          <w:rFonts w:ascii="Arial" w:hAnsi="Arial" w:cs="Arial"/>
        </w:rPr>
        <w:t xml:space="preserve"> a discourse on the political machinations of local gov</w:t>
      </w:r>
      <w:r>
        <w:rPr>
          <w:rFonts w:ascii="Arial" w:hAnsi="Arial" w:cs="Arial"/>
        </w:rPr>
        <w:t>ernment</w:t>
      </w:r>
      <w:r w:rsidR="00023BFD">
        <w:rPr>
          <w:rFonts w:ascii="Arial" w:hAnsi="Arial" w:cs="Arial"/>
        </w:rPr>
        <w:t>,</w:t>
      </w:r>
      <w:r>
        <w:rPr>
          <w:rFonts w:ascii="Arial" w:hAnsi="Arial" w:cs="Arial"/>
        </w:rPr>
        <w:t xml:space="preserve"> consideration should be made as to</w:t>
      </w:r>
      <w:r w:rsidRPr="00A32F78">
        <w:rPr>
          <w:rFonts w:ascii="Arial" w:hAnsi="Arial" w:cs="Arial"/>
        </w:rPr>
        <w:t xml:space="preserve"> how the political context shapes and influences practice. What is in or out of favour, what compromises need to be struck to balance competing demands and what i</w:t>
      </w:r>
      <w:r>
        <w:rPr>
          <w:rFonts w:ascii="Arial" w:hAnsi="Arial" w:cs="Arial"/>
        </w:rPr>
        <w:t>s or is not a politically palatable course of action to take are part of the daily political decision making</w:t>
      </w:r>
      <w:r w:rsidRPr="00A32F78">
        <w:rPr>
          <w:rFonts w:ascii="Arial" w:hAnsi="Arial" w:cs="Arial"/>
        </w:rPr>
        <w:t>.</w:t>
      </w:r>
      <w:r>
        <w:rPr>
          <w:rFonts w:ascii="Arial" w:hAnsi="Arial" w:cs="Arial"/>
        </w:rPr>
        <w:t xml:space="preserve"> T</w:t>
      </w:r>
      <w:r w:rsidR="00690929" w:rsidRPr="00A32F78">
        <w:rPr>
          <w:rFonts w:ascii="Arial" w:hAnsi="Arial" w:cs="Arial"/>
        </w:rPr>
        <w:t>he Chief Executiv</w:t>
      </w:r>
      <w:r>
        <w:rPr>
          <w:rFonts w:ascii="Arial" w:hAnsi="Arial" w:cs="Arial"/>
        </w:rPr>
        <w:t xml:space="preserve">e and their Directors </w:t>
      </w:r>
      <w:r w:rsidR="00690929" w:rsidRPr="00A32F78">
        <w:rPr>
          <w:rFonts w:ascii="Arial" w:hAnsi="Arial" w:cs="Arial"/>
        </w:rPr>
        <w:t>exercise considerable political power and control both directly and through their delegations of power</w:t>
      </w:r>
      <w:r w:rsidR="00690929">
        <w:rPr>
          <w:rFonts w:ascii="Arial" w:hAnsi="Arial" w:cs="Arial"/>
        </w:rPr>
        <w:t xml:space="preserve"> through subordinates</w:t>
      </w:r>
      <w:r w:rsidR="00622D26">
        <w:rPr>
          <w:rFonts w:ascii="Arial" w:hAnsi="Arial" w:cs="Arial"/>
        </w:rPr>
        <w:t>. T</w:t>
      </w:r>
      <w:r w:rsidR="00690929" w:rsidRPr="00A32F78">
        <w:rPr>
          <w:rFonts w:ascii="Arial" w:hAnsi="Arial" w:cs="Arial"/>
        </w:rPr>
        <w:t>he three sites under examination are all single tier authorities rather than distinct County and District administrations.</w:t>
      </w:r>
    </w:p>
    <w:p w14:paraId="6A8723BA" w14:textId="77777777" w:rsidR="00690929" w:rsidRPr="00A32F78" w:rsidRDefault="00690929" w:rsidP="00690929">
      <w:pPr>
        <w:tabs>
          <w:tab w:val="left" w:pos="5550"/>
        </w:tabs>
        <w:spacing w:line="480" w:lineRule="auto"/>
        <w:rPr>
          <w:rFonts w:ascii="Arial" w:hAnsi="Arial" w:cs="Arial"/>
        </w:rPr>
      </w:pPr>
    </w:p>
    <w:p w14:paraId="5D727F9E" w14:textId="27B73B47" w:rsidR="00690929" w:rsidRDefault="00690929" w:rsidP="00690929">
      <w:pPr>
        <w:tabs>
          <w:tab w:val="left" w:pos="5550"/>
        </w:tabs>
        <w:spacing w:line="480" w:lineRule="auto"/>
        <w:rPr>
          <w:rFonts w:ascii="Arial" w:hAnsi="Arial" w:cs="Arial"/>
        </w:rPr>
      </w:pPr>
      <w:r>
        <w:rPr>
          <w:rFonts w:ascii="Arial" w:hAnsi="Arial" w:cs="Arial"/>
        </w:rPr>
        <w:t>There wa</w:t>
      </w:r>
      <w:r w:rsidRPr="00A32F78">
        <w:rPr>
          <w:rFonts w:ascii="Arial" w:hAnsi="Arial" w:cs="Arial"/>
        </w:rPr>
        <w:t xml:space="preserve">s certainly a view by interviewees that the MST team in Expanded City, once so in favour, was implicitly traded away by the Chief Executive. </w:t>
      </w:r>
      <w:r>
        <w:rPr>
          <w:rFonts w:ascii="Arial" w:hAnsi="Arial" w:cs="Arial"/>
        </w:rPr>
        <w:t>At a point of desperation</w:t>
      </w:r>
      <w:r w:rsidRPr="00A32F78">
        <w:rPr>
          <w:rFonts w:ascii="Arial" w:hAnsi="Arial" w:cs="Arial"/>
        </w:rPr>
        <w:t xml:space="preserve"> to f</w:t>
      </w:r>
      <w:r w:rsidR="00622D26">
        <w:rPr>
          <w:rFonts w:ascii="Arial" w:hAnsi="Arial" w:cs="Arial"/>
        </w:rPr>
        <w:t>ind replacement leadership for Children’s S</w:t>
      </w:r>
      <w:r w:rsidRPr="00A32F78">
        <w:rPr>
          <w:rFonts w:ascii="Arial" w:hAnsi="Arial" w:cs="Arial"/>
        </w:rPr>
        <w:t xml:space="preserve">ervices </w:t>
      </w:r>
      <w:r>
        <w:rPr>
          <w:rFonts w:ascii="Arial" w:hAnsi="Arial" w:cs="Arial"/>
        </w:rPr>
        <w:t xml:space="preserve">she </w:t>
      </w:r>
      <w:r w:rsidR="00622D26">
        <w:rPr>
          <w:rFonts w:ascii="Arial" w:hAnsi="Arial" w:cs="Arial"/>
        </w:rPr>
        <w:t>gave an unconditional offer t</w:t>
      </w:r>
      <w:r w:rsidRPr="00A32F78">
        <w:rPr>
          <w:rFonts w:ascii="Arial" w:hAnsi="Arial" w:cs="Arial"/>
        </w:rPr>
        <w:t xml:space="preserve">o the incoming leadership as a pre-condition for their acceptance of tenure into a </w:t>
      </w:r>
      <w:r w:rsidR="00622D26">
        <w:rPr>
          <w:rFonts w:ascii="Arial" w:hAnsi="Arial" w:cs="Arial"/>
        </w:rPr>
        <w:t>highly challenging post.</w:t>
      </w:r>
      <w:r w:rsidRPr="00A32F78">
        <w:rPr>
          <w:rFonts w:ascii="Arial" w:hAnsi="Arial" w:cs="Arial"/>
        </w:rPr>
        <w:t xml:space="preserve"> In effect this meant that no protection was given to any servi</w:t>
      </w:r>
      <w:r w:rsidR="00622D26">
        <w:rPr>
          <w:rFonts w:ascii="Arial" w:hAnsi="Arial" w:cs="Arial"/>
        </w:rPr>
        <w:t>ce, with the new incumbent mandated</w:t>
      </w:r>
      <w:r w:rsidRPr="00A32F78">
        <w:rPr>
          <w:rFonts w:ascii="Arial" w:hAnsi="Arial" w:cs="Arial"/>
        </w:rPr>
        <w:t xml:space="preserve"> to make their own choices for the struggling department. This could be viewed in terms of a kind of a withdrawal of </w:t>
      </w:r>
      <w:r w:rsidR="00622D26">
        <w:rPr>
          <w:rFonts w:ascii="Arial" w:hAnsi="Arial" w:cs="Arial"/>
        </w:rPr>
        <w:t xml:space="preserve">political </w:t>
      </w:r>
      <w:r w:rsidRPr="00A32F78">
        <w:rPr>
          <w:rFonts w:ascii="Arial" w:hAnsi="Arial" w:cs="Arial"/>
        </w:rPr>
        <w:t>patronage by the Chief Executive</w:t>
      </w:r>
      <w:r>
        <w:rPr>
          <w:rFonts w:ascii="Arial" w:hAnsi="Arial" w:cs="Arial"/>
        </w:rPr>
        <w:t>,</w:t>
      </w:r>
      <w:r w:rsidRPr="00A32F78">
        <w:rPr>
          <w:rFonts w:ascii="Arial" w:hAnsi="Arial" w:cs="Arial"/>
        </w:rPr>
        <w:t xml:space="preserve"> which may well have been a highly uncomfortable </w:t>
      </w:r>
      <w:r>
        <w:rPr>
          <w:rFonts w:ascii="Arial" w:hAnsi="Arial" w:cs="Arial"/>
        </w:rPr>
        <w:t xml:space="preserve">professional </w:t>
      </w:r>
      <w:r w:rsidRPr="00A32F78">
        <w:rPr>
          <w:rFonts w:ascii="Arial" w:hAnsi="Arial" w:cs="Arial"/>
        </w:rPr>
        <w:t>decision to take. Alternatively</w:t>
      </w:r>
      <w:r>
        <w:rPr>
          <w:rFonts w:ascii="Arial" w:hAnsi="Arial" w:cs="Arial"/>
        </w:rPr>
        <w:t>,</w:t>
      </w:r>
      <w:r w:rsidRPr="00A32F78">
        <w:rPr>
          <w:rFonts w:ascii="Arial" w:hAnsi="Arial" w:cs="Arial"/>
        </w:rPr>
        <w:t xml:space="preserve"> it </w:t>
      </w:r>
      <w:r w:rsidR="00622D26">
        <w:rPr>
          <w:rFonts w:ascii="Arial" w:hAnsi="Arial" w:cs="Arial"/>
        </w:rPr>
        <w:t xml:space="preserve">is arguable </w:t>
      </w:r>
      <w:r w:rsidRPr="00A32F78">
        <w:rPr>
          <w:rFonts w:ascii="Arial" w:hAnsi="Arial" w:cs="Arial"/>
        </w:rPr>
        <w:t xml:space="preserve">that the choice made was indeed in the best interests of the authority </w:t>
      </w:r>
      <w:r>
        <w:rPr>
          <w:rFonts w:ascii="Arial" w:hAnsi="Arial" w:cs="Arial"/>
        </w:rPr>
        <w:t>at the time</w:t>
      </w:r>
      <w:r w:rsidR="00622D26">
        <w:rPr>
          <w:rFonts w:ascii="Arial" w:hAnsi="Arial" w:cs="Arial"/>
        </w:rPr>
        <w:t xml:space="preserve"> and t</w:t>
      </w:r>
      <w:r w:rsidRPr="00A32F78">
        <w:rPr>
          <w:rFonts w:ascii="Arial" w:hAnsi="Arial" w:cs="Arial"/>
        </w:rPr>
        <w:t>hat the demise of the MST te</w:t>
      </w:r>
      <w:r>
        <w:rPr>
          <w:rFonts w:ascii="Arial" w:hAnsi="Arial" w:cs="Arial"/>
        </w:rPr>
        <w:t>am was an unfortunate victim</w:t>
      </w:r>
      <w:r w:rsidR="00417459">
        <w:rPr>
          <w:rFonts w:ascii="Arial" w:hAnsi="Arial" w:cs="Arial"/>
        </w:rPr>
        <w:t>,</w:t>
      </w:r>
      <w:r>
        <w:rPr>
          <w:rFonts w:ascii="Arial" w:hAnsi="Arial" w:cs="Arial"/>
        </w:rPr>
        <w:t xml:space="preserve"> but a logical </w:t>
      </w:r>
      <w:r w:rsidRPr="00A32F78">
        <w:rPr>
          <w:rFonts w:ascii="Arial" w:hAnsi="Arial" w:cs="Arial"/>
        </w:rPr>
        <w:t>consequence</w:t>
      </w:r>
      <w:r w:rsidR="00417459">
        <w:rPr>
          <w:rFonts w:ascii="Arial" w:hAnsi="Arial" w:cs="Arial"/>
        </w:rPr>
        <w:t>,</w:t>
      </w:r>
      <w:r w:rsidRPr="00A32F78">
        <w:rPr>
          <w:rFonts w:ascii="Arial" w:hAnsi="Arial" w:cs="Arial"/>
        </w:rPr>
        <w:t xml:space="preserve"> of a wider drive to improve the standing of children’s services which required substantial restructuring to meet needs. However, interviewees struggled to rationalise the political shift that had taken place given the support that had been so evident at the start</w:t>
      </w:r>
      <w:r>
        <w:rPr>
          <w:rFonts w:ascii="Arial" w:hAnsi="Arial" w:cs="Arial"/>
        </w:rPr>
        <w:t xml:space="preserve"> and they felt that the system had treated them harshly and unfairly</w:t>
      </w:r>
      <w:r w:rsidRPr="00A32F78">
        <w:rPr>
          <w:rFonts w:ascii="Arial" w:hAnsi="Arial" w:cs="Arial"/>
        </w:rPr>
        <w:t xml:space="preserve">. </w:t>
      </w:r>
    </w:p>
    <w:p w14:paraId="0C96C391" w14:textId="3B26082E" w:rsidR="00690929" w:rsidRDefault="00690929" w:rsidP="00690929">
      <w:pPr>
        <w:tabs>
          <w:tab w:val="left" w:pos="5550"/>
        </w:tabs>
        <w:spacing w:line="480" w:lineRule="auto"/>
        <w:rPr>
          <w:rFonts w:ascii="Arial" w:hAnsi="Arial" w:cs="Arial"/>
        </w:rPr>
      </w:pPr>
    </w:p>
    <w:p w14:paraId="3D14A4E7" w14:textId="44ECAFF0" w:rsidR="00D357D1" w:rsidRPr="00D357D1" w:rsidRDefault="00D357D1" w:rsidP="00D357D1">
      <w:pPr>
        <w:tabs>
          <w:tab w:val="left" w:pos="5550"/>
        </w:tabs>
        <w:spacing w:line="480" w:lineRule="auto"/>
        <w:ind w:left="720"/>
        <w:rPr>
          <w:rFonts w:ascii="Arial" w:hAnsi="Arial" w:cs="Arial"/>
          <w:i/>
        </w:rPr>
      </w:pPr>
      <w:r>
        <w:rPr>
          <w:rFonts w:ascii="Arial" w:hAnsi="Arial" w:cs="Arial"/>
        </w:rPr>
        <w:t>“</w:t>
      </w:r>
      <w:r w:rsidRPr="00D357D1">
        <w:rPr>
          <w:rFonts w:ascii="Arial" w:hAnsi="Arial" w:cs="Arial"/>
        </w:rPr>
        <w:t>I certainly tried to make positive noises, not that it made much difference. I think that there was a lot of people trying to work really hard. And then it was a feeling that somehow it would be saved and salvaged.  Then it just never was really</w:t>
      </w:r>
      <w:r>
        <w:rPr>
          <w:rFonts w:ascii="Arial" w:hAnsi="Arial" w:cs="Arial"/>
        </w:rPr>
        <w:t xml:space="preserve">” </w:t>
      </w:r>
      <w:r w:rsidRPr="00D357D1">
        <w:rPr>
          <w:rFonts w:ascii="Arial" w:hAnsi="Arial" w:cs="Arial"/>
          <w:i/>
        </w:rPr>
        <w:t xml:space="preserve">YOS Psychologist Expanded City </w:t>
      </w:r>
    </w:p>
    <w:p w14:paraId="142750FD" w14:textId="77777777" w:rsidR="00D357D1" w:rsidRPr="00A32F78" w:rsidRDefault="00D357D1" w:rsidP="00690929">
      <w:pPr>
        <w:tabs>
          <w:tab w:val="left" w:pos="5550"/>
        </w:tabs>
        <w:spacing w:line="480" w:lineRule="auto"/>
        <w:rPr>
          <w:rFonts w:ascii="Arial" w:hAnsi="Arial" w:cs="Arial"/>
        </w:rPr>
      </w:pPr>
    </w:p>
    <w:p w14:paraId="3B800A33" w14:textId="77777777" w:rsidR="005729F5" w:rsidRDefault="00690929" w:rsidP="00690929">
      <w:pPr>
        <w:tabs>
          <w:tab w:val="left" w:pos="5550"/>
        </w:tabs>
        <w:spacing w:line="480" w:lineRule="auto"/>
        <w:rPr>
          <w:rFonts w:ascii="Arial" w:hAnsi="Arial" w:cs="Arial"/>
        </w:rPr>
      </w:pPr>
      <w:r w:rsidRPr="00A32F78">
        <w:rPr>
          <w:rFonts w:ascii="Arial" w:hAnsi="Arial" w:cs="Arial"/>
        </w:rPr>
        <w:t>In Isolated Coastal the provider tried hard to nego</w:t>
      </w:r>
      <w:r w:rsidR="00622D26">
        <w:rPr>
          <w:rFonts w:ascii="Arial" w:hAnsi="Arial" w:cs="Arial"/>
        </w:rPr>
        <w:t>tiate the politics of the Children’s S</w:t>
      </w:r>
      <w:r w:rsidRPr="00A32F78">
        <w:rPr>
          <w:rFonts w:ascii="Arial" w:hAnsi="Arial" w:cs="Arial"/>
        </w:rPr>
        <w:t>ervices and felt successively blocked by the Director. Eventually, supported by the National Lead, she took the approach of organising an event at which a wide group of stakeholders were invited in order to demonstrate the successes of the service to as many people as possible with the aim of working around the Director and garnering broader support.  Whilst this was a successful event it was not enough and the service closed shortly afterwards.</w:t>
      </w:r>
    </w:p>
    <w:p w14:paraId="321BFCF5" w14:textId="77777777" w:rsidR="005729F5" w:rsidRDefault="005729F5" w:rsidP="00690929">
      <w:pPr>
        <w:tabs>
          <w:tab w:val="left" w:pos="5550"/>
        </w:tabs>
        <w:spacing w:line="480" w:lineRule="auto"/>
        <w:rPr>
          <w:rFonts w:ascii="Arial" w:hAnsi="Arial" w:cs="Arial"/>
        </w:rPr>
      </w:pPr>
    </w:p>
    <w:p w14:paraId="0ED94C20" w14:textId="76C41B7E" w:rsidR="00690929" w:rsidRDefault="00690929" w:rsidP="00690929">
      <w:pPr>
        <w:tabs>
          <w:tab w:val="left" w:pos="5550"/>
        </w:tabs>
        <w:spacing w:line="480" w:lineRule="auto"/>
        <w:rPr>
          <w:rFonts w:ascii="Arial" w:hAnsi="Arial" w:cs="Arial"/>
        </w:rPr>
      </w:pPr>
      <w:r w:rsidRPr="00A32F78">
        <w:rPr>
          <w:rFonts w:ascii="Arial" w:hAnsi="Arial" w:cs="Arial"/>
        </w:rPr>
        <w:t>In Metro City the MST service rode the wave of innovation and change that was being led by t</w:t>
      </w:r>
      <w:r>
        <w:rPr>
          <w:rFonts w:ascii="Arial" w:hAnsi="Arial" w:cs="Arial"/>
        </w:rPr>
        <w:t>he political and practice improvement</w:t>
      </w:r>
      <w:r w:rsidRPr="00A32F78">
        <w:rPr>
          <w:rFonts w:ascii="Arial" w:hAnsi="Arial" w:cs="Arial"/>
        </w:rPr>
        <w:t>s being ushered into the authority by the new Director of Children’s Services. With the strategic alignment in place the service continued to expand and develop</w:t>
      </w:r>
      <w:r>
        <w:rPr>
          <w:rFonts w:ascii="Arial" w:hAnsi="Arial" w:cs="Arial"/>
        </w:rPr>
        <w:t>. The intervention was used as a totem for modernisation and for the adoption of evidence informed service delivery</w:t>
      </w:r>
      <w:r w:rsidRPr="00A32F78">
        <w:rPr>
          <w:rFonts w:ascii="Arial" w:hAnsi="Arial" w:cs="Arial"/>
        </w:rPr>
        <w:t>.</w:t>
      </w:r>
    </w:p>
    <w:p w14:paraId="414A0ED0" w14:textId="77777777" w:rsidR="00690929" w:rsidRDefault="00690929" w:rsidP="00690929">
      <w:pPr>
        <w:tabs>
          <w:tab w:val="left" w:pos="5550"/>
        </w:tabs>
        <w:rPr>
          <w:rFonts w:ascii="Arial" w:hAnsi="Arial" w:cs="Arial"/>
          <w:b/>
        </w:rPr>
      </w:pPr>
    </w:p>
    <w:p w14:paraId="7EA09BD4" w14:textId="00AABE3A" w:rsidR="00E06B52" w:rsidRDefault="00690929" w:rsidP="00690929">
      <w:pPr>
        <w:spacing w:line="480" w:lineRule="auto"/>
        <w:rPr>
          <w:rFonts w:ascii="Arial" w:hAnsi="Arial" w:cs="Arial"/>
        </w:rPr>
      </w:pPr>
      <w:r w:rsidRPr="00FE1BAB">
        <w:rPr>
          <w:rFonts w:ascii="Arial" w:hAnsi="Arial" w:cs="Arial"/>
        </w:rPr>
        <w:t>Political support may be individually granted through a form of political patronage</w:t>
      </w:r>
      <w:r>
        <w:rPr>
          <w:rFonts w:ascii="Arial" w:hAnsi="Arial" w:cs="Arial"/>
        </w:rPr>
        <w:t>,</w:t>
      </w:r>
      <w:r w:rsidRPr="00FE1BAB">
        <w:rPr>
          <w:rFonts w:ascii="Arial" w:hAnsi="Arial" w:cs="Arial"/>
        </w:rPr>
        <w:t xml:space="preserve"> which extends a protective wing or cover that may be proffered to a service, leader or Supervisor by a senior leader. There is little doubt that in Metro City there was powerful patronage extended towards the Supervisor by both the Children’s services lead and by the lead for CAMHS</w:t>
      </w:r>
      <w:r w:rsidR="00E06B52">
        <w:rPr>
          <w:rFonts w:ascii="Arial" w:hAnsi="Arial" w:cs="Arial"/>
        </w:rPr>
        <w:t xml:space="preserve"> who demonstrated continued strong interest</w:t>
      </w:r>
      <w:r w:rsidRPr="00FE1BAB">
        <w:rPr>
          <w:rFonts w:ascii="Arial" w:hAnsi="Arial" w:cs="Arial"/>
        </w:rPr>
        <w:t>.</w:t>
      </w:r>
    </w:p>
    <w:p w14:paraId="41B84142" w14:textId="77777777" w:rsidR="00E06B52" w:rsidRDefault="00E06B52" w:rsidP="00690929">
      <w:pPr>
        <w:spacing w:line="480" w:lineRule="auto"/>
        <w:rPr>
          <w:rFonts w:ascii="Arial" w:hAnsi="Arial" w:cs="Arial"/>
        </w:rPr>
      </w:pPr>
    </w:p>
    <w:p w14:paraId="7356B1DA" w14:textId="515F2C10" w:rsidR="00690929" w:rsidRDefault="00690929" w:rsidP="00690929">
      <w:pPr>
        <w:spacing w:line="480" w:lineRule="auto"/>
        <w:rPr>
          <w:rFonts w:ascii="Arial" w:hAnsi="Arial" w:cs="Arial"/>
        </w:rPr>
      </w:pPr>
      <w:r w:rsidRPr="00FE1BAB">
        <w:rPr>
          <w:rFonts w:ascii="Arial" w:hAnsi="Arial" w:cs="Arial"/>
        </w:rPr>
        <w:t xml:space="preserve">This created freedoms and protection from adversity and created operational momentum for the service to become established and well regarded. Particularly as line management of the Supervisor was retained when the Assistant Director progressed to a more senior post. </w:t>
      </w:r>
      <w:r>
        <w:rPr>
          <w:rFonts w:ascii="Arial" w:hAnsi="Arial" w:cs="Arial"/>
        </w:rPr>
        <w:t>The transitory nature of p</w:t>
      </w:r>
      <w:r w:rsidRPr="00FE1BAB">
        <w:rPr>
          <w:rFonts w:ascii="Arial" w:hAnsi="Arial" w:cs="Arial"/>
        </w:rPr>
        <w:t xml:space="preserve">olitical </w:t>
      </w:r>
      <w:r>
        <w:rPr>
          <w:rFonts w:ascii="Arial" w:hAnsi="Arial" w:cs="Arial"/>
        </w:rPr>
        <w:t xml:space="preserve">patronage </w:t>
      </w:r>
      <w:r w:rsidRPr="00FE1BAB">
        <w:rPr>
          <w:rFonts w:ascii="Arial" w:hAnsi="Arial" w:cs="Arial"/>
        </w:rPr>
        <w:t>can be counter-productive and can be e</w:t>
      </w:r>
      <w:r>
        <w:rPr>
          <w:rFonts w:ascii="Arial" w:hAnsi="Arial" w:cs="Arial"/>
        </w:rPr>
        <w:t>xposing once it is removed as a</w:t>
      </w:r>
      <w:r w:rsidRPr="00FE1BAB">
        <w:rPr>
          <w:rFonts w:ascii="Arial" w:hAnsi="Arial" w:cs="Arial"/>
        </w:rPr>
        <w:t xml:space="preserve"> service is opened to the same pressures as other</w:t>
      </w:r>
      <w:r w:rsidR="003F6932">
        <w:rPr>
          <w:rFonts w:ascii="Arial" w:hAnsi="Arial" w:cs="Arial"/>
        </w:rPr>
        <w:t>s,</w:t>
      </w:r>
      <w:r w:rsidR="009D0FF2">
        <w:rPr>
          <w:rFonts w:ascii="Arial" w:hAnsi="Arial" w:cs="Arial"/>
        </w:rPr>
        <w:t xml:space="preserve"> as happened in</w:t>
      </w:r>
      <w:r w:rsidRPr="00FE1BAB">
        <w:rPr>
          <w:rFonts w:ascii="Arial" w:hAnsi="Arial" w:cs="Arial"/>
        </w:rPr>
        <w:t xml:space="preserve"> Expanded City</w:t>
      </w:r>
      <w:r w:rsidR="009D0FF2">
        <w:rPr>
          <w:rFonts w:ascii="Arial" w:hAnsi="Arial" w:cs="Arial"/>
        </w:rPr>
        <w:t xml:space="preserve">. The ending of patronage may reveal </w:t>
      </w:r>
      <w:r w:rsidRPr="00FE1BAB">
        <w:rPr>
          <w:rFonts w:ascii="Arial" w:hAnsi="Arial" w:cs="Arial"/>
        </w:rPr>
        <w:t xml:space="preserve">previously suppressed jealousy by others </w:t>
      </w:r>
      <w:r w:rsidR="009D0FF2">
        <w:rPr>
          <w:rFonts w:ascii="Arial" w:hAnsi="Arial" w:cs="Arial"/>
        </w:rPr>
        <w:t xml:space="preserve">to be </w:t>
      </w:r>
      <w:r w:rsidRPr="00FE1BAB">
        <w:rPr>
          <w:rFonts w:ascii="Arial" w:hAnsi="Arial" w:cs="Arial"/>
        </w:rPr>
        <w:t xml:space="preserve">brought into the open or become more explicitly articulated as people are emboldened by changed circumstances to voice dissent without fear of repercussions. In Expanded City there were clear signs that there was some unhappiness in regard to the operational activity of the MST team and this was expressed by several interviewees. </w:t>
      </w:r>
    </w:p>
    <w:p w14:paraId="0771EAE8" w14:textId="77777777" w:rsidR="006F3737" w:rsidRPr="00FE1BAB" w:rsidRDefault="006F3737" w:rsidP="00690929">
      <w:pPr>
        <w:spacing w:line="480" w:lineRule="auto"/>
        <w:rPr>
          <w:rFonts w:ascii="Arial" w:hAnsi="Arial" w:cs="Arial"/>
        </w:rPr>
      </w:pPr>
    </w:p>
    <w:p w14:paraId="2CCCA77B" w14:textId="14314AB7" w:rsidR="006F3737" w:rsidRDefault="006F3737" w:rsidP="006F3737">
      <w:pPr>
        <w:spacing w:line="480" w:lineRule="auto"/>
        <w:rPr>
          <w:rFonts w:ascii="Arial" w:hAnsi="Arial" w:cs="Arial"/>
        </w:rPr>
      </w:pPr>
      <w:r>
        <w:rPr>
          <w:rFonts w:ascii="Arial" w:hAnsi="Arial" w:cs="Arial"/>
        </w:rPr>
        <w:t xml:space="preserve">Culturally, </w:t>
      </w:r>
      <w:r w:rsidR="009D0FF2">
        <w:rPr>
          <w:rFonts w:ascii="Arial" w:hAnsi="Arial" w:cs="Arial"/>
        </w:rPr>
        <w:t>as a youth fac</w:t>
      </w:r>
      <w:r w:rsidRPr="00493D03">
        <w:rPr>
          <w:rFonts w:ascii="Arial" w:hAnsi="Arial" w:cs="Arial"/>
        </w:rPr>
        <w:t xml:space="preserve">ing organisation, </w:t>
      </w:r>
      <w:r>
        <w:rPr>
          <w:rFonts w:ascii="Arial" w:hAnsi="Arial" w:cs="Arial"/>
        </w:rPr>
        <w:t>‘T</w:t>
      </w:r>
      <w:r w:rsidRPr="00493D03">
        <w:rPr>
          <w:rFonts w:ascii="Arial" w:hAnsi="Arial" w:cs="Arial"/>
        </w:rPr>
        <w:t>he Hub</w:t>
      </w:r>
      <w:r>
        <w:rPr>
          <w:rFonts w:ascii="Arial" w:hAnsi="Arial" w:cs="Arial"/>
        </w:rPr>
        <w:t>’</w:t>
      </w:r>
      <w:r w:rsidRPr="00493D03">
        <w:rPr>
          <w:rFonts w:ascii="Arial" w:hAnsi="Arial" w:cs="Arial"/>
        </w:rPr>
        <w:t xml:space="preserve"> was seen as leading from the young person’s voice and in the promotion of young people’s needs and wants. This created </w:t>
      </w:r>
      <w:r w:rsidR="009D0FF2">
        <w:rPr>
          <w:rFonts w:ascii="Arial" w:hAnsi="Arial" w:cs="Arial"/>
        </w:rPr>
        <w:t xml:space="preserve">a cultural conflict in </w:t>
      </w:r>
      <w:r w:rsidRPr="00493D03">
        <w:rPr>
          <w:rFonts w:ascii="Arial" w:hAnsi="Arial" w:cs="Arial"/>
        </w:rPr>
        <w:t xml:space="preserve">working with </w:t>
      </w:r>
      <w:r w:rsidR="009D0FF2">
        <w:rPr>
          <w:rFonts w:ascii="Arial" w:hAnsi="Arial" w:cs="Arial"/>
        </w:rPr>
        <w:t>MST which is more attuned to supporting parents in</w:t>
      </w:r>
      <w:r w:rsidRPr="00493D03">
        <w:rPr>
          <w:rFonts w:ascii="Arial" w:hAnsi="Arial" w:cs="Arial"/>
        </w:rPr>
        <w:t xml:space="preserve"> reassert</w:t>
      </w:r>
      <w:r w:rsidR="009D0FF2">
        <w:rPr>
          <w:rFonts w:ascii="Arial" w:hAnsi="Arial" w:cs="Arial"/>
        </w:rPr>
        <w:t>ing</w:t>
      </w:r>
      <w:r w:rsidRPr="00493D03">
        <w:rPr>
          <w:rFonts w:ascii="Arial" w:hAnsi="Arial" w:cs="Arial"/>
        </w:rPr>
        <w:t xml:space="preserve"> control and boundaries than in providing individual advocacy o</w:t>
      </w:r>
      <w:r>
        <w:rPr>
          <w:rFonts w:ascii="Arial" w:hAnsi="Arial" w:cs="Arial"/>
        </w:rPr>
        <w:t>f young people.  This required ‘T</w:t>
      </w:r>
      <w:r w:rsidRPr="00493D03">
        <w:rPr>
          <w:rFonts w:ascii="Arial" w:hAnsi="Arial" w:cs="Arial"/>
        </w:rPr>
        <w:t>he Hub</w:t>
      </w:r>
      <w:r>
        <w:rPr>
          <w:rFonts w:ascii="Arial" w:hAnsi="Arial" w:cs="Arial"/>
        </w:rPr>
        <w:t>’</w:t>
      </w:r>
      <w:r w:rsidRPr="00493D03">
        <w:rPr>
          <w:rFonts w:ascii="Arial" w:hAnsi="Arial" w:cs="Arial"/>
        </w:rPr>
        <w:t xml:space="preserve"> to address cultural differences with their staff and with their Trustees at an early stage but it was not clear if everyone was convinced of the shif</w:t>
      </w:r>
      <w:r>
        <w:rPr>
          <w:rFonts w:ascii="Arial" w:hAnsi="Arial" w:cs="Arial"/>
        </w:rPr>
        <w:t xml:space="preserve">t in perspective.  </w:t>
      </w:r>
      <w:r w:rsidRPr="00493D03">
        <w:rPr>
          <w:rFonts w:ascii="Arial" w:hAnsi="Arial" w:cs="Arial"/>
        </w:rPr>
        <w:t xml:space="preserve">For </w:t>
      </w:r>
      <w:r>
        <w:rPr>
          <w:rFonts w:ascii="Arial" w:hAnsi="Arial" w:cs="Arial"/>
        </w:rPr>
        <w:t>t</w:t>
      </w:r>
      <w:r w:rsidRPr="00493D03">
        <w:rPr>
          <w:rFonts w:ascii="Arial" w:hAnsi="Arial" w:cs="Arial"/>
        </w:rPr>
        <w:t>he Hub Manager though</w:t>
      </w:r>
    </w:p>
    <w:p w14:paraId="4241EE21" w14:textId="77777777" w:rsidR="006F3737" w:rsidRPr="00493D03" w:rsidRDefault="006F3737" w:rsidP="006F3737">
      <w:pPr>
        <w:spacing w:line="480" w:lineRule="auto"/>
        <w:rPr>
          <w:rFonts w:ascii="Arial" w:hAnsi="Arial" w:cs="Arial"/>
        </w:rPr>
      </w:pPr>
      <w:r w:rsidRPr="00493D03">
        <w:rPr>
          <w:rFonts w:ascii="Arial" w:hAnsi="Arial" w:cs="Arial"/>
        </w:rPr>
        <w:t xml:space="preserve"> </w:t>
      </w:r>
    </w:p>
    <w:p w14:paraId="765936A9" w14:textId="77777777" w:rsidR="006F3737" w:rsidRDefault="006F3737" w:rsidP="006F3737">
      <w:pPr>
        <w:spacing w:line="480" w:lineRule="auto"/>
        <w:ind w:firstLine="720"/>
        <w:rPr>
          <w:rFonts w:ascii="Arial" w:hAnsi="Arial" w:cs="Arial"/>
        </w:rPr>
      </w:pPr>
      <w:r w:rsidRPr="00493D03">
        <w:rPr>
          <w:rFonts w:ascii="Arial" w:hAnsi="Arial" w:cs="Arial"/>
        </w:rPr>
        <w:t xml:space="preserve">‘The political challenge was the biggest challenge.’ </w:t>
      </w:r>
      <w:r w:rsidRPr="00762343">
        <w:rPr>
          <w:rFonts w:ascii="Arial" w:hAnsi="Arial" w:cs="Arial"/>
          <w:i/>
        </w:rPr>
        <w:t>Hub Manager</w:t>
      </w:r>
    </w:p>
    <w:p w14:paraId="5792E6F5" w14:textId="77777777" w:rsidR="006F3737" w:rsidRPr="00493D03" w:rsidRDefault="006F3737" w:rsidP="006F3737">
      <w:pPr>
        <w:spacing w:line="480" w:lineRule="auto"/>
        <w:ind w:firstLine="720"/>
        <w:rPr>
          <w:rFonts w:ascii="Arial" w:hAnsi="Arial" w:cs="Arial"/>
        </w:rPr>
      </w:pPr>
    </w:p>
    <w:p w14:paraId="39B31EB2" w14:textId="77777777" w:rsidR="006F3737" w:rsidRDefault="006F3737" w:rsidP="006F3737">
      <w:pPr>
        <w:spacing w:line="480" w:lineRule="auto"/>
        <w:rPr>
          <w:rFonts w:ascii="Arial" w:hAnsi="Arial" w:cs="Arial"/>
        </w:rPr>
      </w:pPr>
      <w:r w:rsidRPr="00493D03">
        <w:rPr>
          <w:rFonts w:ascii="Arial" w:hAnsi="Arial" w:cs="Arial"/>
        </w:rPr>
        <w:t>and despite many efforts to engage the senior managers at Social Care, to invite them to training and development days, to share the results with them and to utilise evidence of effectiveness the principle block was the Director</w:t>
      </w:r>
    </w:p>
    <w:p w14:paraId="27AD5667" w14:textId="77777777" w:rsidR="006F3737" w:rsidRPr="00493D03" w:rsidRDefault="006F3737" w:rsidP="006F3737">
      <w:pPr>
        <w:spacing w:line="480" w:lineRule="auto"/>
        <w:rPr>
          <w:rFonts w:ascii="Arial" w:hAnsi="Arial" w:cs="Arial"/>
        </w:rPr>
      </w:pPr>
    </w:p>
    <w:p w14:paraId="3FD868B0" w14:textId="77777777" w:rsidR="006F3737" w:rsidRDefault="006F3737" w:rsidP="006F3737">
      <w:pPr>
        <w:spacing w:line="480" w:lineRule="auto"/>
        <w:ind w:left="720"/>
        <w:rPr>
          <w:rFonts w:ascii="Arial" w:hAnsi="Arial" w:cs="Arial"/>
        </w:rPr>
      </w:pPr>
      <w:r w:rsidRPr="00493D03">
        <w:rPr>
          <w:rFonts w:ascii="Arial" w:hAnsi="Arial" w:cs="Arial"/>
        </w:rPr>
        <w:t xml:space="preserve">‘It is amazing how much just one person can have such an influence, a negative influence’ </w:t>
      </w:r>
      <w:r w:rsidRPr="00762343">
        <w:rPr>
          <w:rFonts w:ascii="Arial" w:hAnsi="Arial" w:cs="Arial"/>
          <w:i/>
        </w:rPr>
        <w:t>Hub Manager</w:t>
      </w:r>
      <w:r w:rsidRPr="00493D03">
        <w:rPr>
          <w:rFonts w:ascii="Arial" w:hAnsi="Arial" w:cs="Arial"/>
        </w:rPr>
        <w:t xml:space="preserve"> </w:t>
      </w:r>
    </w:p>
    <w:p w14:paraId="6C34F569" w14:textId="77777777" w:rsidR="006F3737" w:rsidRPr="00493D03" w:rsidRDefault="006F3737" w:rsidP="006F3737">
      <w:pPr>
        <w:spacing w:line="480" w:lineRule="auto"/>
        <w:ind w:left="720"/>
        <w:rPr>
          <w:rFonts w:ascii="Arial" w:hAnsi="Arial" w:cs="Arial"/>
        </w:rPr>
      </w:pPr>
    </w:p>
    <w:p w14:paraId="1E49D955" w14:textId="77777777" w:rsidR="009D0FF2" w:rsidRDefault="006F3737" w:rsidP="006F3737">
      <w:pPr>
        <w:spacing w:line="480" w:lineRule="auto"/>
        <w:rPr>
          <w:rFonts w:ascii="Arial" w:hAnsi="Arial" w:cs="Arial"/>
        </w:rPr>
      </w:pPr>
      <w:r w:rsidRPr="00493D03">
        <w:rPr>
          <w:rFonts w:ascii="Arial" w:hAnsi="Arial" w:cs="Arial"/>
        </w:rPr>
        <w:t>It probably did not help her own cause that the Hub Manager reflected that she sometimes found it hard to describe MST to others and she wondered if this led to a lack of connection being made by other professionals to it. She was certainly committed to her team and service and in delivering the contract, but her reservations concerning the</w:t>
      </w:r>
      <w:r w:rsidR="009D0FF2">
        <w:rPr>
          <w:rFonts w:ascii="Arial" w:hAnsi="Arial" w:cs="Arial"/>
        </w:rPr>
        <w:t xml:space="preserve"> model remained. T</w:t>
      </w:r>
      <w:r w:rsidRPr="00493D03">
        <w:rPr>
          <w:rFonts w:ascii="Arial" w:hAnsi="Arial" w:cs="Arial"/>
        </w:rPr>
        <w:t xml:space="preserve">hese thoughts were not expressed to partners, as the steering group was not a safe enough </w:t>
      </w:r>
      <w:r w:rsidR="009D0FF2">
        <w:rPr>
          <w:rFonts w:ascii="Arial" w:hAnsi="Arial" w:cs="Arial"/>
        </w:rPr>
        <w:t xml:space="preserve">place for her to reveal </w:t>
      </w:r>
      <w:r w:rsidRPr="00493D03">
        <w:rPr>
          <w:rFonts w:ascii="Arial" w:hAnsi="Arial" w:cs="Arial"/>
        </w:rPr>
        <w:t xml:space="preserve">her misgivings. It therefore presented something of a double bind in that the Hub Manager could not articulate any doubts for fear of hastening the decline of the standing of the service to which she was committed and indeed was largely its chief supporter.  </w:t>
      </w:r>
      <w:r>
        <w:rPr>
          <w:rFonts w:ascii="Arial" w:hAnsi="Arial" w:cs="Arial"/>
        </w:rPr>
        <w:t xml:space="preserve">This echoes the sentiments of the YOS Psychologist in Expanded City. </w:t>
      </w:r>
      <w:r w:rsidRPr="00493D03">
        <w:rPr>
          <w:rFonts w:ascii="Arial" w:hAnsi="Arial" w:cs="Arial"/>
        </w:rPr>
        <w:t>Had sh</w:t>
      </w:r>
      <w:r>
        <w:rPr>
          <w:rFonts w:ascii="Arial" w:hAnsi="Arial" w:cs="Arial"/>
        </w:rPr>
        <w:t>e bee</w:t>
      </w:r>
      <w:r w:rsidR="009D0FF2">
        <w:rPr>
          <w:rFonts w:ascii="Arial" w:hAnsi="Arial" w:cs="Arial"/>
        </w:rPr>
        <w:t>n able to discuss her concerns</w:t>
      </w:r>
      <w:r w:rsidRPr="00493D03">
        <w:rPr>
          <w:rFonts w:ascii="Arial" w:hAnsi="Arial" w:cs="Arial"/>
        </w:rPr>
        <w:t xml:space="preserve"> then it is possible that some adaptive solutions could have been managed with partners and this may have allowed the service to find a more comfortable fit in the local system. </w:t>
      </w:r>
    </w:p>
    <w:p w14:paraId="72E2AF48" w14:textId="77777777" w:rsidR="009D0FF2" w:rsidRDefault="009D0FF2" w:rsidP="006F3737">
      <w:pPr>
        <w:spacing w:line="480" w:lineRule="auto"/>
        <w:rPr>
          <w:rFonts w:ascii="Arial" w:hAnsi="Arial" w:cs="Arial"/>
        </w:rPr>
      </w:pPr>
    </w:p>
    <w:p w14:paraId="46B7B64E" w14:textId="67688421" w:rsidR="006F3737" w:rsidRDefault="009D0FF2" w:rsidP="006F3737">
      <w:pPr>
        <w:spacing w:line="480" w:lineRule="auto"/>
        <w:rPr>
          <w:rFonts w:ascii="Arial" w:hAnsi="Arial" w:cs="Arial"/>
        </w:rPr>
      </w:pPr>
      <w:r>
        <w:rPr>
          <w:rFonts w:ascii="Arial" w:hAnsi="Arial" w:cs="Arial"/>
        </w:rPr>
        <w:t xml:space="preserve">For ‘The Hub’, </w:t>
      </w:r>
      <w:r w:rsidR="006F3737" w:rsidRPr="00493D03">
        <w:rPr>
          <w:rFonts w:ascii="Arial" w:hAnsi="Arial" w:cs="Arial"/>
        </w:rPr>
        <w:t xml:space="preserve">the major </w:t>
      </w:r>
      <w:r>
        <w:rPr>
          <w:rFonts w:ascii="Arial" w:hAnsi="Arial" w:cs="Arial"/>
        </w:rPr>
        <w:t xml:space="preserve">political problem continued to be </w:t>
      </w:r>
      <w:r w:rsidR="006F3737" w:rsidRPr="00493D03">
        <w:rPr>
          <w:rFonts w:ascii="Arial" w:hAnsi="Arial" w:cs="Arial"/>
        </w:rPr>
        <w:t>the single Director who was ex</w:t>
      </w:r>
      <w:r>
        <w:rPr>
          <w:rFonts w:ascii="Arial" w:hAnsi="Arial" w:cs="Arial"/>
        </w:rPr>
        <w:t>plicitly against the service coupled with</w:t>
      </w:r>
      <w:r w:rsidR="006F3737" w:rsidRPr="00493D03">
        <w:rPr>
          <w:rFonts w:ascii="Arial" w:hAnsi="Arial" w:cs="Arial"/>
        </w:rPr>
        <w:t xml:space="preserve"> an increasing lack of buy in by senior managers in the Local Authority. The diminishin</w:t>
      </w:r>
      <w:r>
        <w:rPr>
          <w:rFonts w:ascii="Arial" w:hAnsi="Arial" w:cs="Arial"/>
        </w:rPr>
        <w:t>g connection to the mainstream Children’s S</w:t>
      </w:r>
      <w:r w:rsidR="006F3737" w:rsidRPr="00493D03">
        <w:rPr>
          <w:rFonts w:ascii="Arial" w:hAnsi="Arial" w:cs="Arial"/>
        </w:rPr>
        <w:t xml:space="preserve">ervices strategy and operational activity made the service appear almost counter cultural in what is was trying to achieve in regard to the rest of children’s’ services rather than enhancing and supporting it. </w:t>
      </w:r>
    </w:p>
    <w:p w14:paraId="6AF3F34F" w14:textId="2BCA0C26" w:rsidR="007878D3" w:rsidRDefault="007878D3" w:rsidP="006F3737">
      <w:pPr>
        <w:spacing w:line="480" w:lineRule="auto"/>
        <w:rPr>
          <w:rFonts w:ascii="Arial" w:hAnsi="Arial" w:cs="Arial"/>
        </w:rPr>
      </w:pPr>
    </w:p>
    <w:p w14:paraId="5FA7D0CA" w14:textId="3B53CEDE" w:rsidR="007878D3" w:rsidRDefault="007878D3" w:rsidP="007878D3">
      <w:pPr>
        <w:spacing w:line="480" w:lineRule="auto"/>
        <w:rPr>
          <w:rFonts w:ascii="Arial" w:hAnsi="Arial" w:cs="Arial"/>
        </w:rPr>
      </w:pPr>
      <w:r w:rsidRPr="00493D03">
        <w:rPr>
          <w:rFonts w:ascii="Arial" w:hAnsi="Arial" w:cs="Arial"/>
        </w:rPr>
        <w:t xml:space="preserve">The Hub Manager encountered suspicion of the voluntary sector and became aware of a change in strategy that dictated that the Local Authority were going to restrict funding bids for projects which were not going to secure their own long-term funding. It demonstrated that the Local Authority were retrenching as budget cuts were on the horizon and were only interested in internal commissioning rather than externally commissioning services. </w:t>
      </w:r>
    </w:p>
    <w:p w14:paraId="4401B0D5" w14:textId="77777777" w:rsidR="007878D3" w:rsidRPr="00493D03" w:rsidRDefault="007878D3" w:rsidP="007878D3">
      <w:pPr>
        <w:spacing w:line="480" w:lineRule="auto"/>
        <w:rPr>
          <w:rFonts w:ascii="Arial" w:hAnsi="Arial" w:cs="Arial"/>
        </w:rPr>
      </w:pPr>
    </w:p>
    <w:p w14:paraId="0FE9BCA4" w14:textId="77777777" w:rsidR="007878D3" w:rsidRDefault="007878D3" w:rsidP="007878D3">
      <w:pPr>
        <w:spacing w:line="480" w:lineRule="auto"/>
        <w:ind w:left="720"/>
        <w:rPr>
          <w:rFonts w:ascii="Arial" w:hAnsi="Arial" w:cs="Arial"/>
        </w:rPr>
      </w:pPr>
      <w:r w:rsidRPr="00493D03">
        <w:rPr>
          <w:rFonts w:ascii="Arial" w:hAnsi="Arial" w:cs="Arial"/>
        </w:rPr>
        <w:t xml:space="preserve">‘It really felt like they did not want anybody else to get the money they thought that they should get. They wanted to be in complete control of it and decide where it went’ </w:t>
      </w:r>
      <w:r w:rsidRPr="00AA0620">
        <w:rPr>
          <w:rFonts w:ascii="Arial" w:hAnsi="Arial" w:cs="Arial"/>
          <w:i/>
        </w:rPr>
        <w:t>Hub Manager</w:t>
      </w:r>
    </w:p>
    <w:p w14:paraId="14F68A37" w14:textId="77777777" w:rsidR="007878D3" w:rsidRPr="00493D03" w:rsidRDefault="007878D3" w:rsidP="007878D3">
      <w:pPr>
        <w:spacing w:line="480" w:lineRule="auto"/>
        <w:ind w:left="720"/>
        <w:rPr>
          <w:rFonts w:ascii="Arial" w:hAnsi="Arial" w:cs="Arial"/>
        </w:rPr>
      </w:pPr>
    </w:p>
    <w:p w14:paraId="5FF1EC68" w14:textId="6E46CFB7" w:rsidR="00690929" w:rsidRDefault="007878D3" w:rsidP="00AA0620">
      <w:pPr>
        <w:spacing w:line="480" w:lineRule="auto"/>
        <w:rPr>
          <w:rFonts w:ascii="Arial" w:hAnsi="Arial" w:cs="Arial"/>
          <w:b/>
        </w:rPr>
      </w:pPr>
      <w:r w:rsidRPr="00493D03">
        <w:rPr>
          <w:rFonts w:ascii="Arial" w:hAnsi="Arial" w:cs="Arial"/>
        </w:rPr>
        <w:t>There were attempts made</w:t>
      </w:r>
      <w:r>
        <w:rPr>
          <w:rFonts w:ascii="Arial" w:hAnsi="Arial" w:cs="Arial"/>
        </w:rPr>
        <w:t xml:space="preserve"> by ‘T</w:t>
      </w:r>
      <w:r w:rsidRPr="00493D03">
        <w:rPr>
          <w:rFonts w:ascii="Arial" w:hAnsi="Arial" w:cs="Arial"/>
        </w:rPr>
        <w:t>he Hub</w:t>
      </w:r>
      <w:r>
        <w:rPr>
          <w:rFonts w:ascii="Arial" w:hAnsi="Arial" w:cs="Arial"/>
        </w:rPr>
        <w:t>’</w:t>
      </w:r>
      <w:r w:rsidRPr="00493D03">
        <w:rPr>
          <w:rFonts w:ascii="Arial" w:hAnsi="Arial" w:cs="Arial"/>
        </w:rPr>
        <w:t xml:space="preserve"> to use their board of Trustees to seek to influence the Local Authority</w:t>
      </w:r>
      <w:r w:rsidR="00AA0620">
        <w:rPr>
          <w:rFonts w:ascii="Arial" w:hAnsi="Arial" w:cs="Arial"/>
        </w:rPr>
        <w:t xml:space="preserve"> politically but this did not progress too far. T</w:t>
      </w:r>
      <w:r w:rsidRPr="00493D03">
        <w:rPr>
          <w:rFonts w:ascii="Arial" w:hAnsi="Arial" w:cs="Arial"/>
        </w:rPr>
        <w:t>he relative imbalance o</w:t>
      </w:r>
      <w:r>
        <w:rPr>
          <w:rFonts w:ascii="Arial" w:hAnsi="Arial" w:cs="Arial"/>
        </w:rPr>
        <w:t>f power and the fact that ‘T</w:t>
      </w:r>
      <w:r w:rsidRPr="00493D03">
        <w:rPr>
          <w:rFonts w:ascii="Arial" w:hAnsi="Arial" w:cs="Arial"/>
        </w:rPr>
        <w:t>he Hub</w:t>
      </w:r>
      <w:r>
        <w:rPr>
          <w:rFonts w:ascii="Arial" w:hAnsi="Arial" w:cs="Arial"/>
        </w:rPr>
        <w:t>’</w:t>
      </w:r>
      <w:r w:rsidRPr="00493D03">
        <w:rPr>
          <w:rFonts w:ascii="Arial" w:hAnsi="Arial" w:cs="Arial"/>
        </w:rPr>
        <w:t xml:space="preserve"> could not expend limitless political capital fighting this battle and place other relationships at risk</w:t>
      </w:r>
      <w:r w:rsidR="00AA0620">
        <w:rPr>
          <w:rFonts w:ascii="Arial" w:hAnsi="Arial" w:cs="Arial"/>
        </w:rPr>
        <w:t xml:space="preserve"> made this difficult. E</w:t>
      </w:r>
      <w:r w:rsidRPr="00493D03">
        <w:rPr>
          <w:rFonts w:ascii="Arial" w:hAnsi="Arial" w:cs="Arial"/>
        </w:rPr>
        <w:t xml:space="preserve">specially in a small population where sustaining relationships was seen as an important part of the political dynamics of the city. </w:t>
      </w:r>
    </w:p>
    <w:p w14:paraId="130F7E4B" w14:textId="77777777" w:rsidR="006F3737" w:rsidRPr="00FE1BAB" w:rsidRDefault="006F3737" w:rsidP="00690929">
      <w:pPr>
        <w:tabs>
          <w:tab w:val="left" w:pos="5550"/>
        </w:tabs>
        <w:rPr>
          <w:rFonts w:ascii="Arial" w:hAnsi="Arial" w:cs="Arial"/>
          <w:b/>
        </w:rPr>
      </w:pPr>
    </w:p>
    <w:p w14:paraId="03F83B31" w14:textId="77777777" w:rsidR="00690929" w:rsidRDefault="00690929" w:rsidP="00690929">
      <w:pPr>
        <w:tabs>
          <w:tab w:val="left" w:pos="5550"/>
        </w:tabs>
        <w:rPr>
          <w:rFonts w:ascii="Arial" w:hAnsi="Arial" w:cs="Arial"/>
          <w:b/>
        </w:rPr>
      </w:pPr>
      <w:r w:rsidRPr="00A32F78">
        <w:rPr>
          <w:rFonts w:ascii="Arial" w:hAnsi="Arial" w:cs="Arial"/>
          <w:b/>
        </w:rPr>
        <w:t>Systemic strengths</w:t>
      </w:r>
    </w:p>
    <w:p w14:paraId="6503691E" w14:textId="77777777" w:rsidR="00690929" w:rsidRPr="00A32F78" w:rsidRDefault="00690929" w:rsidP="00690929">
      <w:pPr>
        <w:tabs>
          <w:tab w:val="left" w:pos="5550"/>
        </w:tabs>
        <w:rPr>
          <w:rFonts w:ascii="Arial" w:hAnsi="Arial" w:cs="Arial"/>
          <w:b/>
        </w:rPr>
      </w:pPr>
    </w:p>
    <w:p w14:paraId="290F0D06" w14:textId="77777777" w:rsidR="0089006D" w:rsidRDefault="00690929" w:rsidP="00690929">
      <w:pPr>
        <w:tabs>
          <w:tab w:val="left" w:pos="5550"/>
        </w:tabs>
        <w:spacing w:line="480" w:lineRule="auto"/>
        <w:rPr>
          <w:rFonts w:ascii="Arial" w:hAnsi="Arial" w:cs="Arial"/>
        </w:rPr>
      </w:pPr>
      <w:r w:rsidRPr="00A32F78">
        <w:rPr>
          <w:rFonts w:ascii="Arial" w:hAnsi="Arial" w:cs="Arial"/>
        </w:rPr>
        <w:t>The category of</w:t>
      </w:r>
      <w:r>
        <w:rPr>
          <w:rFonts w:ascii="Arial" w:hAnsi="Arial" w:cs="Arial"/>
        </w:rPr>
        <w:t xml:space="preserve"> systemic strengths describes</w:t>
      </w:r>
      <w:r w:rsidRPr="00A32F78">
        <w:rPr>
          <w:rFonts w:ascii="Arial" w:hAnsi="Arial" w:cs="Arial"/>
        </w:rPr>
        <w:t xml:space="preserve"> what the system has in place already, or can bring to bear in order to facilitate the successful adoption of the intervent</w:t>
      </w:r>
      <w:r>
        <w:rPr>
          <w:rFonts w:ascii="Arial" w:hAnsi="Arial" w:cs="Arial"/>
        </w:rPr>
        <w:t>ion. It</w:t>
      </w:r>
      <w:r w:rsidRPr="00A32F78">
        <w:rPr>
          <w:rFonts w:ascii="Arial" w:hAnsi="Arial" w:cs="Arial"/>
        </w:rPr>
        <w:t xml:space="preserve"> include</w:t>
      </w:r>
      <w:r>
        <w:rPr>
          <w:rFonts w:ascii="Arial" w:hAnsi="Arial" w:cs="Arial"/>
        </w:rPr>
        <w:t>s what might be termed</w:t>
      </w:r>
      <w:r w:rsidRPr="00A32F78">
        <w:rPr>
          <w:rFonts w:ascii="Arial" w:hAnsi="Arial" w:cs="Arial"/>
        </w:rPr>
        <w:t xml:space="preserve"> the </w:t>
      </w:r>
      <w:r>
        <w:rPr>
          <w:rFonts w:ascii="Arial" w:hAnsi="Arial" w:cs="Arial"/>
        </w:rPr>
        <w:t>‘</w:t>
      </w:r>
      <w:r w:rsidRPr="00A32F78">
        <w:rPr>
          <w:rFonts w:ascii="Arial" w:hAnsi="Arial" w:cs="Arial"/>
        </w:rPr>
        <w:t>good</w:t>
      </w:r>
      <w:r>
        <w:rPr>
          <w:rFonts w:ascii="Arial" w:hAnsi="Arial" w:cs="Arial"/>
        </w:rPr>
        <w:t xml:space="preserve"> will’ of </w:t>
      </w:r>
      <w:r w:rsidRPr="00A32F78">
        <w:rPr>
          <w:rFonts w:ascii="Arial" w:hAnsi="Arial" w:cs="Arial"/>
        </w:rPr>
        <w:t xml:space="preserve">the system </w:t>
      </w:r>
      <w:r>
        <w:rPr>
          <w:rFonts w:ascii="Arial" w:hAnsi="Arial" w:cs="Arial"/>
        </w:rPr>
        <w:t xml:space="preserve">and </w:t>
      </w:r>
      <w:r w:rsidRPr="00A32F78">
        <w:rPr>
          <w:rFonts w:ascii="Arial" w:hAnsi="Arial" w:cs="Arial"/>
        </w:rPr>
        <w:t>what the system has going for it that will assist</w:t>
      </w:r>
      <w:r>
        <w:rPr>
          <w:rFonts w:ascii="Arial" w:hAnsi="Arial" w:cs="Arial"/>
        </w:rPr>
        <w:t xml:space="preserve"> the implementation process by way of tangible and intangible assets</w:t>
      </w:r>
      <w:r w:rsidRPr="00A32F78">
        <w:rPr>
          <w:rFonts w:ascii="Arial" w:hAnsi="Arial" w:cs="Arial"/>
        </w:rPr>
        <w:t xml:space="preserve">. Metro City was substantially assisted by the existing expertise in the professional ecology with a </w:t>
      </w:r>
      <w:r w:rsidR="00AA0620">
        <w:rPr>
          <w:rFonts w:ascii="Arial" w:hAnsi="Arial" w:cs="Arial"/>
        </w:rPr>
        <w:t>three dom</w:t>
      </w:r>
      <w:r w:rsidRPr="00A32F78">
        <w:rPr>
          <w:rFonts w:ascii="Arial" w:hAnsi="Arial" w:cs="Arial"/>
        </w:rPr>
        <w:t>inant leaders who were determined to enable the intervention to succeed</w:t>
      </w:r>
      <w:r>
        <w:rPr>
          <w:rFonts w:ascii="Arial" w:hAnsi="Arial" w:cs="Arial"/>
        </w:rPr>
        <w:t xml:space="preserve"> and</w:t>
      </w:r>
      <w:r w:rsidR="00AA0620">
        <w:rPr>
          <w:rFonts w:ascii="Arial" w:hAnsi="Arial" w:cs="Arial"/>
        </w:rPr>
        <w:t xml:space="preserve"> with one of these leaders </w:t>
      </w:r>
      <w:r>
        <w:rPr>
          <w:rFonts w:ascii="Arial" w:hAnsi="Arial" w:cs="Arial"/>
        </w:rPr>
        <w:t>holding expert knowledge of evidence based interventions</w:t>
      </w:r>
      <w:r w:rsidRPr="00A32F78">
        <w:rPr>
          <w:rFonts w:ascii="Arial" w:hAnsi="Arial" w:cs="Arial"/>
        </w:rPr>
        <w:t xml:space="preserve">. </w:t>
      </w:r>
    </w:p>
    <w:p w14:paraId="01B96750" w14:textId="77777777" w:rsidR="0089006D" w:rsidRDefault="0089006D" w:rsidP="00690929">
      <w:pPr>
        <w:tabs>
          <w:tab w:val="left" w:pos="5550"/>
        </w:tabs>
        <w:spacing w:line="480" w:lineRule="auto"/>
        <w:rPr>
          <w:rFonts w:ascii="Arial" w:hAnsi="Arial" w:cs="Arial"/>
        </w:rPr>
      </w:pPr>
    </w:p>
    <w:p w14:paraId="4EE48514" w14:textId="41735CBC" w:rsidR="00690929" w:rsidRDefault="00690929" w:rsidP="00690929">
      <w:pPr>
        <w:tabs>
          <w:tab w:val="left" w:pos="5550"/>
        </w:tabs>
        <w:spacing w:line="480" w:lineRule="auto"/>
        <w:rPr>
          <w:rFonts w:ascii="Arial" w:hAnsi="Arial" w:cs="Arial"/>
        </w:rPr>
      </w:pPr>
      <w:r w:rsidRPr="00A32F78">
        <w:rPr>
          <w:rFonts w:ascii="Arial" w:hAnsi="Arial" w:cs="Arial"/>
        </w:rPr>
        <w:t xml:space="preserve">The </w:t>
      </w:r>
      <w:r>
        <w:rPr>
          <w:rFonts w:ascii="Arial" w:hAnsi="Arial" w:cs="Arial"/>
        </w:rPr>
        <w:t xml:space="preserve">recruitment and </w:t>
      </w:r>
      <w:r w:rsidR="00AA0620">
        <w:rPr>
          <w:rFonts w:ascii="Arial" w:hAnsi="Arial" w:cs="Arial"/>
        </w:rPr>
        <w:t>importation of an experienced S</w:t>
      </w:r>
      <w:r w:rsidRPr="00A32F78">
        <w:rPr>
          <w:rFonts w:ascii="Arial" w:hAnsi="Arial" w:cs="Arial"/>
        </w:rPr>
        <w:t xml:space="preserve">upervisor into Metro City gave the implementation </w:t>
      </w:r>
      <w:r w:rsidR="00AA0620">
        <w:rPr>
          <w:rFonts w:ascii="Arial" w:hAnsi="Arial" w:cs="Arial"/>
        </w:rPr>
        <w:t>process a substantial boost as the S</w:t>
      </w:r>
      <w:r w:rsidRPr="00A32F78">
        <w:rPr>
          <w:rFonts w:ascii="Arial" w:hAnsi="Arial" w:cs="Arial"/>
        </w:rPr>
        <w:t>upervisor was already</w:t>
      </w:r>
      <w:r>
        <w:rPr>
          <w:rFonts w:ascii="Arial" w:hAnsi="Arial" w:cs="Arial"/>
        </w:rPr>
        <w:t xml:space="preserve"> both competent and confident in</w:t>
      </w:r>
      <w:r w:rsidRPr="00A32F78">
        <w:rPr>
          <w:rFonts w:ascii="Arial" w:hAnsi="Arial" w:cs="Arial"/>
        </w:rPr>
        <w:t xml:space="preserve"> the intervention</w:t>
      </w:r>
      <w:r>
        <w:rPr>
          <w:rFonts w:ascii="Arial" w:hAnsi="Arial" w:cs="Arial"/>
        </w:rPr>
        <w:t>. H</w:t>
      </w:r>
      <w:r w:rsidR="00AA0620">
        <w:rPr>
          <w:rFonts w:ascii="Arial" w:hAnsi="Arial" w:cs="Arial"/>
        </w:rPr>
        <w:t xml:space="preserve">aving implemented </w:t>
      </w:r>
      <w:r>
        <w:rPr>
          <w:rFonts w:ascii="Arial" w:hAnsi="Arial" w:cs="Arial"/>
        </w:rPr>
        <w:t xml:space="preserve">MST </w:t>
      </w:r>
      <w:r w:rsidRPr="00A32F78">
        <w:rPr>
          <w:rFonts w:ascii="Arial" w:hAnsi="Arial" w:cs="Arial"/>
        </w:rPr>
        <w:t xml:space="preserve">before </w:t>
      </w:r>
      <w:r w:rsidR="00AA0620">
        <w:rPr>
          <w:rFonts w:ascii="Arial" w:hAnsi="Arial" w:cs="Arial"/>
        </w:rPr>
        <w:t>he</w:t>
      </w:r>
      <w:r w:rsidRPr="00A32F78">
        <w:rPr>
          <w:rFonts w:ascii="Arial" w:hAnsi="Arial" w:cs="Arial"/>
        </w:rPr>
        <w:t xml:space="preserve"> knew what to expect and could anticipate problems and o</w:t>
      </w:r>
      <w:r>
        <w:rPr>
          <w:rFonts w:ascii="Arial" w:hAnsi="Arial" w:cs="Arial"/>
        </w:rPr>
        <w:t>ffer solutions. There was</w:t>
      </w:r>
      <w:r w:rsidRPr="00A32F78">
        <w:rPr>
          <w:rFonts w:ascii="Arial" w:hAnsi="Arial" w:cs="Arial"/>
        </w:rPr>
        <w:t xml:space="preserve"> </w:t>
      </w:r>
      <w:r w:rsidR="00AA0620">
        <w:rPr>
          <w:rFonts w:ascii="Arial" w:hAnsi="Arial" w:cs="Arial"/>
        </w:rPr>
        <w:t xml:space="preserve">no </w:t>
      </w:r>
      <w:r w:rsidRPr="00A32F78">
        <w:rPr>
          <w:rFonts w:ascii="Arial" w:hAnsi="Arial" w:cs="Arial"/>
        </w:rPr>
        <w:t xml:space="preserve">doubt in </w:t>
      </w:r>
      <w:r>
        <w:rPr>
          <w:rFonts w:ascii="Arial" w:hAnsi="Arial" w:cs="Arial"/>
        </w:rPr>
        <w:t xml:space="preserve">regard to </w:t>
      </w:r>
      <w:r w:rsidRPr="00A32F78">
        <w:rPr>
          <w:rFonts w:ascii="Arial" w:hAnsi="Arial" w:cs="Arial"/>
        </w:rPr>
        <w:t>the number of eligible cases for referral in Metro City and so whilst the pipeline did take a little getting used to</w:t>
      </w:r>
      <w:r>
        <w:rPr>
          <w:rFonts w:ascii="Arial" w:hAnsi="Arial" w:cs="Arial"/>
        </w:rPr>
        <w:t>,</w:t>
      </w:r>
      <w:r w:rsidRPr="00A32F78">
        <w:rPr>
          <w:rFonts w:ascii="Arial" w:hAnsi="Arial" w:cs="Arial"/>
        </w:rPr>
        <w:t xml:space="preserve"> </w:t>
      </w:r>
      <w:r>
        <w:rPr>
          <w:rFonts w:ascii="Arial" w:hAnsi="Arial" w:cs="Arial"/>
        </w:rPr>
        <w:t xml:space="preserve">through the adaptation of an existing panel, </w:t>
      </w:r>
      <w:r w:rsidRPr="00A32F78">
        <w:rPr>
          <w:rFonts w:ascii="Arial" w:hAnsi="Arial" w:cs="Arial"/>
        </w:rPr>
        <w:t xml:space="preserve">there was never </w:t>
      </w:r>
      <w:r>
        <w:rPr>
          <w:rFonts w:ascii="Arial" w:hAnsi="Arial" w:cs="Arial"/>
        </w:rPr>
        <w:t>a problem with</w:t>
      </w:r>
      <w:r w:rsidRPr="00A32F78">
        <w:rPr>
          <w:rFonts w:ascii="Arial" w:hAnsi="Arial" w:cs="Arial"/>
        </w:rPr>
        <w:t xml:space="preserve"> the volume of cases </w:t>
      </w:r>
      <w:r>
        <w:rPr>
          <w:rFonts w:ascii="Arial" w:hAnsi="Arial" w:cs="Arial"/>
        </w:rPr>
        <w:t xml:space="preserve">coming through </w:t>
      </w:r>
      <w:r w:rsidRPr="00A32F78">
        <w:rPr>
          <w:rFonts w:ascii="Arial" w:hAnsi="Arial" w:cs="Arial"/>
        </w:rPr>
        <w:t xml:space="preserve">to secure the viability of the intervention. </w:t>
      </w:r>
    </w:p>
    <w:p w14:paraId="21634D46" w14:textId="77777777" w:rsidR="00322FD8" w:rsidRDefault="00322FD8" w:rsidP="00690929">
      <w:pPr>
        <w:tabs>
          <w:tab w:val="left" w:pos="5550"/>
        </w:tabs>
        <w:spacing w:line="480" w:lineRule="auto"/>
        <w:rPr>
          <w:rFonts w:ascii="Arial" w:hAnsi="Arial" w:cs="Arial"/>
        </w:rPr>
      </w:pPr>
    </w:p>
    <w:p w14:paraId="56A1AA45" w14:textId="70DABABD" w:rsidR="00322FD8" w:rsidRDefault="00322FD8" w:rsidP="00322FD8">
      <w:pPr>
        <w:spacing w:line="480" w:lineRule="auto"/>
        <w:rPr>
          <w:rFonts w:ascii="Arial" w:hAnsi="Arial" w:cs="Arial"/>
        </w:rPr>
      </w:pPr>
      <w:r w:rsidRPr="00493D03">
        <w:rPr>
          <w:rFonts w:ascii="Arial" w:hAnsi="Arial" w:cs="Arial"/>
        </w:rPr>
        <w:t xml:space="preserve">The CAMHs Manager </w:t>
      </w:r>
      <w:r>
        <w:rPr>
          <w:rFonts w:ascii="Arial" w:hAnsi="Arial" w:cs="Arial"/>
        </w:rPr>
        <w:t xml:space="preserve">in Metro City was active in supporting the innovation. He </w:t>
      </w:r>
      <w:r w:rsidRPr="00493D03">
        <w:rPr>
          <w:rFonts w:ascii="Arial" w:hAnsi="Arial" w:cs="Arial"/>
        </w:rPr>
        <w:t xml:space="preserve">recalled </w:t>
      </w:r>
      <w:r>
        <w:rPr>
          <w:rFonts w:ascii="Arial" w:hAnsi="Arial" w:cs="Arial"/>
        </w:rPr>
        <w:t xml:space="preserve">that </w:t>
      </w:r>
      <w:r w:rsidRPr="00493D03">
        <w:rPr>
          <w:rFonts w:ascii="Arial" w:hAnsi="Arial" w:cs="Arial"/>
        </w:rPr>
        <w:t xml:space="preserve">some of the CAMHs staff </w:t>
      </w:r>
      <w:r>
        <w:rPr>
          <w:rFonts w:ascii="Arial" w:hAnsi="Arial" w:cs="Arial"/>
        </w:rPr>
        <w:t xml:space="preserve">initially </w:t>
      </w:r>
      <w:r w:rsidRPr="00493D03">
        <w:rPr>
          <w:rFonts w:ascii="Arial" w:hAnsi="Arial" w:cs="Arial"/>
        </w:rPr>
        <w:t xml:space="preserve">felt threatened by the introduction of MST. </w:t>
      </w:r>
      <w:r>
        <w:rPr>
          <w:rFonts w:ascii="Arial" w:hAnsi="Arial" w:cs="Arial"/>
        </w:rPr>
        <w:t xml:space="preserve">Some colleagues struggled to articulate why this was </w:t>
      </w:r>
      <w:r w:rsidRPr="00493D03">
        <w:rPr>
          <w:rFonts w:ascii="Arial" w:hAnsi="Arial" w:cs="Arial"/>
        </w:rPr>
        <w:t xml:space="preserve">other than that </w:t>
      </w:r>
      <w:r>
        <w:rPr>
          <w:rFonts w:ascii="Arial" w:hAnsi="Arial" w:cs="Arial"/>
        </w:rPr>
        <w:t xml:space="preserve">they </w:t>
      </w:r>
      <w:r w:rsidRPr="00493D03">
        <w:rPr>
          <w:rFonts w:ascii="Arial" w:hAnsi="Arial" w:cs="Arial"/>
        </w:rPr>
        <w:t xml:space="preserve">just did not seem to like it. He suggested that this was likely to have been </w:t>
      </w:r>
      <w:r>
        <w:rPr>
          <w:rFonts w:ascii="Arial" w:hAnsi="Arial" w:cs="Arial"/>
        </w:rPr>
        <w:t xml:space="preserve">related to </w:t>
      </w:r>
      <w:r w:rsidRPr="00493D03">
        <w:rPr>
          <w:rFonts w:ascii="Arial" w:hAnsi="Arial" w:cs="Arial"/>
        </w:rPr>
        <w:t xml:space="preserve">the high clinical accountability for outcomes that MST places on </w:t>
      </w:r>
      <w:r>
        <w:rPr>
          <w:rFonts w:ascii="Arial" w:hAnsi="Arial" w:cs="Arial"/>
        </w:rPr>
        <w:t xml:space="preserve">all practitioners, </w:t>
      </w:r>
      <w:r w:rsidRPr="00493D03">
        <w:rPr>
          <w:rFonts w:ascii="Arial" w:hAnsi="Arial" w:cs="Arial"/>
        </w:rPr>
        <w:t xml:space="preserve">with the </w:t>
      </w:r>
      <w:r>
        <w:rPr>
          <w:rFonts w:ascii="Arial" w:hAnsi="Arial" w:cs="Arial"/>
        </w:rPr>
        <w:t xml:space="preserve">implied threat </w:t>
      </w:r>
      <w:r w:rsidRPr="00493D03">
        <w:rPr>
          <w:rFonts w:ascii="Arial" w:hAnsi="Arial" w:cs="Arial"/>
        </w:rPr>
        <w:t xml:space="preserve">that a more accountable structure might at some point end up being imposed </w:t>
      </w:r>
      <w:r>
        <w:rPr>
          <w:rFonts w:ascii="Arial" w:hAnsi="Arial" w:cs="Arial"/>
        </w:rPr>
        <w:t xml:space="preserve">on the CAMHs service.  For other </w:t>
      </w:r>
      <w:r w:rsidRPr="00493D03">
        <w:rPr>
          <w:rFonts w:ascii="Arial" w:hAnsi="Arial" w:cs="Arial"/>
        </w:rPr>
        <w:t>CAMH colleagues their dislike was more straightforward.</w:t>
      </w:r>
    </w:p>
    <w:p w14:paraId="130DECEA" w14:textId="77777777" w:rsidR="00322FD8" w:rsidRPr="00493D03" w:rsidRDefault="00322FD8" w:rsidP="00322FD8">
      <w:pPr>
        <w:spacing w:line="480" w:lineRule="auto"/>
        <w:rPr>
          <w:rFonts w:ascii="Arial" w:hAnsi="Arial" w:cs="Arial"/>
        </w:rPr>
      </w:pPr>
    </w:p>
    <w:p w14:paraId="18468A4D" w14:textId="77777777" w:rsidR="00322FD8" w:rsidRDefault="00322FD8" w:rsidP="00322FD8">
      <w:pPr>
        <w:spacing w:line="480" w:lineRule="auto"/>
        <w:ind w:left="720"/>
        <w:rPr>
          <w:rFonts w:ascii="Arial" w:hAnsi="Arial" w:cs="Arial"/>
        </w:rPr>
      </w:pPr>
      <w:r w:rsidRPr="00493D03">
        <w:rPr>
          <w:rFonts w:ascii="Arial" w:hAnsi="Arial" w:cs="Arial"/>
        </w:rPr>
        <w:t>‘There were people who pooh poohed it “</w:t>
      </w:r>
      <w:r w:rsidRPr="00322FD8">
        <w:rPr>
          <w:rFonts w:ascii="Arial" w:hAnsi="Arial" w:cs="Arial"/>
          <w:i/>
        </w:rPr>
        <w:t>You can’t learn therapy from a manual.”</w:t>
      </w:r>
      <w:r w:rsidRPr="00493D03">
        <w:rPr>
          <w:rFonts w:ascii="Arial" w:hAnsi="Arial" w:cs="Arial"/>
        </w:rPr>
        <w:t xml:space="preserve"> They misinterpreted what manualised meant and were quite dismissive to be honest.’ </w:t>
      </w:r>
      <w:r w:rsidRPr="00330FA4">
        <w:rPr>
          <w:rFonts w:ascii="Arial" w:hAnsi="Arial" w:cs="Arial"/>
          <w:i/>
        </w:rPr>
        <w:t>CAMHs Manager</w:t>
      </w:r>
      <w:r w:rsidRPr="00493D03">
        <w:rPr>
          <w:rFonts w:ascii="Arial" w:hAnsi="Arial" w:cs="Arial"/>
        </w:rPr>
        <w:t xml:space="preserve">. </w:t>
      </w:r>
    </w:p>
    <w:p w14:paraId="653475C6" w14:textId="77777777" w:rsidR="00322FD8" w:rsidRPr="00493D03" w:rsidRDefault="00322FD8" w:rsidP="00322FD8">
      <w:pPr>
        <w:spacing w:line="480" w:lineRule="auto"/>
        <w:ind w:left="720"/>
        <w:rPr>
          <w:rFonts w:ascii="Arial" w:hAnsi="Arial" w:cs="Arial"/>
        </w:rPr>
      </w:pPr>
    </w:p>
    <w:p w14:paraId="289729E9" w14:textId="38E5B0EC" w:rsidR="00322FD8" w:rsidRPr="00493D03" w:rsidRDefault="00322FD8" w:rsidP="00322FD8">
      <w:pPr>
        <w:spacing w:line="480" w:lineRule="auto"/>
        <w:rPr>
          <w:rFonts w:ascii="Arial" w:hAnsi="Arial" w:cs="Arial"/>
        </w:rPr>
      </w:pPr>
      <w:r>
        <w:rPr>
          <w:rFonts w:ascii="Arial" w:hAnsi="Arial" w:cs="Arial"/>
        </w:rPr>
        <w:t xml:space="preserve">As a </w:t>
      </w:r>
      <w:r w:rsidRPr="00493D03">
        <w:rPr>
          <w:rFonts w:ascii="Arial" w:hAnsi="Arial" w:cs="Arial"/>
        </w:rPr>
        <w:t>Family Therapist, he was convinced in the systemic model and pe</w:t>
      </w:r>
      <w:r>
        <w:rPr>
          <w:rFonts w:ascii="Arial" w:hAnsi="Arial" w:cs="Arial"/>
        </w:rPr>
        <w:t>rsonally committed, becoming the</w:t>
      </w:r>
      <w:r w:rsidRPr="00493D03">
        <w:rPr>
          <w:rFonts w:ascii="Arial" w:hAnsi="Arial" w:cs="Arial"/>
        </w:rPr>
        <w:t xml:space="preserve"> backup Supervisor to the service</w:t>
      </w:r>
      <w:r>
        <w:rPr>
          <w:rFonts w:ascii="Arial" w:hAnsi="Arial" w:cs="Arial"/>
        </w:rPr>
        <w:t xml:space="preserve"> and</w:t>
      </w:r>
      <w:r w:rsidRPr="00493D03">
        <w:rPr>
          <w:rFonts w:ascii="Arial" w:hAnsi="Arial" w:cs="Arial"/>
        </w:rPr>
        <w:t xml:space="preserve"> describing himself as ‘completely sold’ on</w:t>
      </w:r>
      <w:r>
        <w:rPr>
          <w:rFonts w:ascii="Arial" w:hAnsi="Arial" w:cs="Arial"/>
        </w:rPr>
        <w:t xml:space="preserve"> the model. He </w:t>
      </w:r>
      <w:r w:rsidRPr="00322FD8">
        <w:rPr>
          <w:rFonts w:ascii="Arial" w:hAnsi="Arial" w:cs="Arial"/>
          <w:i/>
        </w:rPr>
        <w:t>was</w:t>
      </w:r>
      <w:r>
        <w:rPr>
          <w:rFonts w:ascii="Arial" w:hAnsi="Arial" w:cs="Arial"/>
        </w:rPr>
        <w:t xml:space="preserve"> </w:t>
      </w:r>
      <w:r w:rsidRPr="00493D03">
        <w:rPr>
          <w:rFonts w:ascii="Arial" w:hAnsi="Arial" w:cs="Arial"/>
        </w:rPr>
        <w:t xml:space="preserve">taken with </w:t>
      </w:r>
      <w:r>
        <w:rPr>
          <w:rFonts w:ascii="Arial" w:hAnsi="Arial" w:cs="Arial"/>
        </w:rPr>
        <w:t xml:space="preserve">how accountability </w:t>
      </w:r>
      <w:r w:rsidRPr="00493D03">
        <w:rPr>
          <w:rFonts w:ascii="Arial" w:hAnsi="Arial" w:cs="Arial"/>
        </w:rPr>
        <w:t>for engagement with</w:t>
      </w:r>
      <w:r>
        <w:rPr>
          <w:rFonts w:ascii="Arial" w:hAnsi="Arial" w:cs="Arial"/>
        </w:rPr>
        <w:t xml:space="preserve"> families rested with the </w:t>
      </w:r>
      <w:r w:rsidRPr="00493D03">
        <w:rPr>
          <w:rFonts w:ascii="Arial" w:hAnsi="Arial" w:cs="Arial"/>
        </w:rPr>
        <w:t>practitioner and required them to consider the barriers to engagement. He also recognised the importance of the leadership of his own organisation in supporting the development via the CAMH Clinical Direct</w:t>
      </w:r>
      <w:r>
        <w:rPr>
          <w:rFonts w:ascii="Arial" w:hAnsi="Arial" w:cs="Arial"/>
        </w:rPr>
        <w:t xml:space="preserve">or, with </w:t>
      </w:r>
      <w:r w:rsidRPr="00493D03">
        <w:rPr>
          <w:rFonts w:ascii="Arial" w:hAnsi="Arial" w:cs="Arial"/>
        </w:rPr>
        <w:t>sector leading knowledge of evidence-based research</w:t>
      </w:r>
      <w:r>
        <w:rPr>
          <w:rFonts w:ascii="Arial" w:hAnsi="Arial" w:cs="Arial"/>
        </w:rPr>
        <w:t>, whose drive and energy was vitally</w:t>
      </w:r>
      <w:r w:rsidRPr="00493D03">
        <w:rPr>
          <w:rFonts w:ascii="Arial" w:hAnsi="Arial" w:cs="Arial"/>
        </w:rPr>
        <w:t xml:space="preserve"> important</w:t>
      </w:r>
      <w:r>
        <w:rPr>
          <w:rFonts w:ascii="Arial" w:hAnsi="Arial" w:cs="Arial"/>
        </w:rPr>
        <w:t>.</w:t>
      </w:r>
      <w:r w:rsidRPr="00493D03">
        <w:rPr>
          <w:rFonts w:ascii="Arial" w:hAnsi="Arial" w:cs="Arial"/>
        </w:rPr>
        <w:t xml:space="preserve"> </w:t>
      </w:r>
      <w:r>
        <w:rPr>
          <w:rFonts w:ascii="Arial" w:hAnsi="Arial" w:cs="Arial"/>
        </w:rPr>
        <w:t xml:space="preserve">Together they brought CAMH on board. </w:t>
      </w:r>
    </w:p>
    <w:p w14:paraId="2FD240A9" w14:textId="77777777" w:rsidR="00690929" w:rsidRPr="00A32F78" w:rsidRDefault="00690929" w:rsidP="00690929">
      <w:pPr>
        <w:tabs>
          <w:tab w:val="left" w:pos="5550"/>
        </w:tabs>
        <w:spacing w:line="480" w:lineRule="auto"/>
        <w:rPr>
          <w:rFonts w:ascii="Arial" w:hAnsi="Arial" w:cs="Arial"/>
        </w:rPr>
      </w:pPr>
    </w:p>
    <w:p w14:paraId="09A2DDE1" w14:textId="77777777" w:rsidR="00AB03DF" w:rsidRDefault="00690929" w:rsidP="00690929">
      <w:pPr>
        <w:tabs>
          <w:tab w:val="left" w:pos="5550"/>
        </w:tabs>
        <w:spacing w:line="480" w:lineRule="auto"/>
        <w:rPr>
          <w:rFonts w:ascii="Arial" w:hAnsi="Arial" w:cs="Arial"/>
        </w:rPr>
      </w:pPr>
      <w:r w:rsidRPr="00A32F78">
        <w:rPr>
          <w:rFonts w:ascii="Arial" w:hAnsi="Arial" w:cs="Arial"/>
        </w:rPr>
        <w:t xml:space="preserve">In Expanded City the system was </w:t>
      </w:r>
      <w:r>
        <w:rPr>
          <w:rFonts w:ascii="Arial" w:hAnsi="Arial" w:cs="Arial"/>
        </w:rPr>
        <w:t xml:space="preserve">considerably </w:t>
      </w:r>
      <w:r w:rsidRPr="00A32F78">
        <w:rPr>
          <w:rFonts w:ascii="Arial" w:hAnsi="Arial" w:cs="Arial"/>
        </w:rPr>
        <w:t>strengthened by the connection to the same NHS Trust as a neighbouring authority providing MST. The geographic p</w:t>
      </w:r>
      <w:r>
        <w:rPr>
          <w:rFonts w:ascii="Arial" w:hAnsi="Arial" w:cs="Arial"/>
        </w:rPr>
        <w:t>roximity and shared Trust</w:t>
      </w:r>
      <w:r w:rsidR="00322FD8">
        <w:rPr>
          <w:rFonts w:ascii="Arial" w:hAnsi="Arial" w:cs="Arial"/>
        </w:rPr>
        <w:t xml:space="preserve"> provided</w:t>
      </w:r>
      <w:r w:rsidRPr="00A32F78">
        <w:rPr>
          <w:rFonts w:ascii="Arial" w:hAnsi="Arial" w:cs="Arial"/>
        </w:rPr>
        <w:t xml:space="preserve"> immediate source</w:t>
      </w:r>
      <w:r w:rsidR="00322FD8">
        <w:rPr>
          <w:rFonts w:ascii="Arial" w:hAnsi="Arial" w:cs="Arial"/>
        </w:rPr>
        <w:t xml:space="preserve">s of support in </w:t>
      </w:r>
      <w:r w:rsidRPr="00A32F78">
        <w:rPr>
          <w:rFonts w:ascii="Arial" w:hAnsi="Arial" w:cs="Arial"/>
        </w:rPr>
        <w:t>the form of logistical and practical support including attendance at interviews, establishing working practice</w:t>
      </w:r>
      <w:r>
        <w:rPr>
          <w:rFonts w:ascii="Arial" w:hAnsi="Arial" w:cs="Arial"/>
        </w:rPr>
        <w:t xml:space="preserve"> protocols, site visits </w:t>
      </w:r>
      <w:r w:rsidRPr="00A32F78">
        <w:rPr>
          <w:rFonts w:ascii="Arial" w:hAnsi="Arial" w:cs="Arial"/>
        </w:rPr>
        <w:t xml:space="preserve"> and confidence</w:t>
      </w:r>
      <w:r w:rsidR="00322FD8" w:rsidRPr="00322FD8">
        <w:rPr>
          <w:rFonts w:ascii="Arial" w:hAnsi="Arial" w:cs="Arial"/>
        </w:rPr>
        <w:t xml:space="preserve"> </w:t>
      </w:r>
      <w:r w:rsidR="00322FD8" w:rsidRPr="00A32F78">
        <w:rPr>
          <w:rFonts w:ascii="Arial" w:hAnsi="Arial" w:cs="Arial"/>
        </w:rPr>
        <w:t>building</w:t>
      </w:r>
      <w:r w:rsidR="00322FD8">
        <w:rPr>
          <w:rFonts w:ascii="Arial" w:hAnsi="Arial" w:cs="Arial"/>
        </w:rPr>
        <w:t xml:space="preserve">. </w:t>
      </w:r>
    </w:p>
    <w:p w14:paraId="10358FA5" w14:textId="289D00AD" w:rsidR="00AB03DF" w:rsidRDefault="00AB03DF" w:rsidP="00690929">
      <w:pPr>
        <w:tabs>
          <w:tab w:val="left" w:pos="5550"/>
        </w:tabs>
        <w:spacing w:line="480" w:lineRule="auto"/>
        <w:rPr>
          <w:rFonts w:ascii="Arial" w:hAnsi="Arial" w:cs="Arial"/>
        </w:rPr>
      </w:pPr>
    </w:p>
    <w:p w14:paraId="2A2FC2B8" w14:textId="0AF6B82E" w:rsidR="00632C02" w:rsidRDefault="00632C02" w:rsidP="00632C02">
      <w:pPr>
        <w:tabs>
          <w:tab w:val="left" w:pos="5550"/>
        </w:tabs>
        <w:spacing w:line="480" w:lineRule="auto"/>
        <w:ind w:left="720"/>
        <w:rPr>
          <w:rFonts w:ascii="Arial" w:hAnsi="Arial" w:cs="Arial"/>
        </w:rPr>
      </w:pPr>
      <w:r>
        <w:rPr>
          <w:rFonts w:ascii="Arial" w:hAnsi="Arial" w:cs="Arial"/>
        </w:rPr>
        <w:t>“</w:t>
      </w:r>
      <w:r w:rsidRPr="00632C02">
        <w:rPr>
          <w:rFonts w:ascii="Arial" w:hAnsi="Arial" w:cs="Arial"/>
        </w:rPr>
        <w:t xml:space="preserve">I had also been to several things that </w:t>
      </w:r>
      <w:r>
        <w:rPr>
          <w:rFonts w:ascii="Arial" w:hAnsi="Arial" w:cs="Arial"/>
        </w:rPr>
        <w:t>(neighbouring authority MST Supervisor)</w:t>
      </w:r>
      <w:r w:rsidRPr="00632C02">
        <w:rPr>
          <w:rFonts w:ascii="Arial" w:hAnsi="Arial" w:cs="Arial"/>
        </w:rPr>
        <w:t xml:space="preserve"> had presented at, large scale events where she had presented results and I talked to her and at Trust events and it came out all the time. It was intriguing and interesting to us because we heard bits of it, which I didn’t und</w:t>
      </w:r>
      <w:r>
        <w:rPr>
          <w:rFonts w:ascii="Arial" w:hAnsi="Arial" w:cs="Arial"/>
        </w:rPr>
        <w:t>erstand then but understand now…</w:t>
      </w:r>
      <w:r w:rsidRPr="00632C02">
        <w:rPr>
          <w:rFonts w:ascii="Arial" w:hAnsi="Arial" w:cs="Arial"/>
        </w:rPr>
        <w:t xml:space="preserve"> it was just so ahead of its time, wasn’t it</w:t>
      </w:r>
      <w:r>
        <w:rPr>
          <w:rFonts w:ascii="Arial" w:hAnsi="Arial" w:cs="Arial"/>
        </w:rPr>
        <w:t xml:space="preserve">? </w:t>
      </w:r>
      <w:r w:rsidRPr="00632C02">
        <w:rPr>
          <w:rFonts w:ascii="Arial" w:hAnsi="Arial" w:cs="Arial"/>
          <w:i/>
        </w:rPr>
        <w:t>MST Supervisor Expanded City</w:t>
      </w:r>
      <w:r>
        <w:rPr>
          <w:rFonts w:ascii="Arial" w:hAnsi="Arial" w:cs="Arial"/>
        </w:rPr>
        <w:t xml:space="preserve"> </w:t>
      </w:r>
    </w:p>
    <w:p w14:paraId="3604810C" w14:textId="77777777" w:rsidR="00632C02" w:rsidRDefault="00632C02" w:rsidP="00632C02">
      <w:pPr>
        <w:tabs>
          <w:tab w:val="left" w:pos="5550"/>
        </w:tabs>
        <w:spacing w:line="480" w:lineRule="auto"/>
        <w:ind w:left="720"/>
        <w:rPr>
          <w:rFonts w:ascii="Arial" w:hAnsi="Arial" w:cs="Arial"/>
        </w:rPr>
      </w:pPr>
    </w:p>
    <w:p w14:paraId="3007588E" w14:textId="4826B689" w:rsidR="00690929" w:rsidRDefault="00322FD8" w:rsidP="00690929">
      <w:pPr>
        <w:tabs>
          <w:tab w:val="left" w:pos="5550"/>
        </w:tabs>
        <w:spacing w:line="480" w:lineRule="auto"/>
        <w:rPr>
          <w:rFonts w:ascii="Arial" w:hAnsi="Arial" w:cs="Arial"/>
        </w:rPr>
      </w:pPr>
      <w:r>
        <w:rPr>
          <w:rFonts w:ascii="Arial" w:hAnsi="Arial" w:cs="Arial"/>
        </w:rPr>
        <w:t>There was already</w:t>
      </w:r>
      <w:r w:rsidR="00690929" w:rsidRPr="00A32F78">
        <w:rPr>
          <w:rFonts w:ascii="Arial" w:hAnsi="Arial" w:cs="Arial"/>
        </w:rPr>
        <w:t xml:space="preserve"> knowledge of the intervention </w:t>
      </w:r>
      <w:r>
        <w:rPr>
          <w:rFonts w:ascii="Arial" w:hAnsi="Arial" w:cs="Arial"/>
        </w:rPr>
        <w:t>in</w:t>
      </w:r>
      <w:r w:rsidR="00690929" w:rsidRPr="00A32F78">
        <w:rPr>
          <w:rFonts w:ascii="Arial" w:hAnsi="Arial" w:cs="Arial"/>
        </w:rPr>
        <w:t xml:space="preserve"> agenc</w:t>
      </w:r>
      <w:r>
        <w:rPr>
          <w:rFonts w:ascii="Arial" w:hAnsi="Arial" w:cs="Arial"/>
        </w:rPr>
        <w:t xml:space="preserve">ies which </w:t>
      </w:r>
      <w:r w:rsidR="00690929" w:rsidRPr="00A32F78">
        <w:rPr>
          <w:rFonts w:ascii="Arial" w:hAnsi="Arial" w:cs="Arial"/>
        </w:rPr>
        <w:t>worked across the two authorities</w:t>
      </w:r>
      <w:r w:rsidR="00690929">
        <w:rPr>
          <w:rFonts w:ascii="Arial" w:hAnsi="Arial" w:cs="Arial"/>
        </w:rPr>
        <w:t xml:space="preserve"> such as the Police</w:t>
      </w:r>
      <w:r w:rsidR="00690929" w:rsidRPr="00A32F78">
        <w:rPr>
          <w:rFonts w:ascii="Arial" w:hAnsi="Arial" w:cs="Arial"/>
        </w:rPr>
        <w:t xml:space="preserve">. </w:t>
      </w:r>
      <w:r>
        <w:rPr>
          <w:rFonts w:ascii="Arial" w:hAnsi="Arial" w:cs="Arial"/>
        </w:rPr>
        <w:t>The s</w:t>
      </w:r>
      <w:r w:rsidR="00690929">
        <w:rPr>
          <w:rFonts w:ascii="Arial" w:hAnsi="Arial" w:cs="Arial"/>
        </w:rPr>
        <w:t>ervices across the two authorities began to share their three month booster t</w:t>
      </w:r>
      <w:r>
        <w:rPr>
          <w:rFonts w:ascii="Arial" w:hAnsi="Arial" w:cs="Arial"/>
        </w:rPr>
        <w:t xml:space="preserve">raining which offered </w:t>
      </w:r>
      <w:r w:rsidR="00690929">
        <w:rPr>
          <w:rFonts w:ascii="Arial" w:hAnsi="Arial" w:cs="Arial"/>
        </w:rPr>
        <w:t>peer to</w:t>
      </w:r>
      <w:r>
        <w:rPr>
          <w:rFonts w:ascii="Arial" w:hAnsi="Arial" w:cs="Arial"/>
        </w:rPr>
        <w:t xml:space="preserve"> peer support </w:t>
      </w:r>
      <w:r w:rsidR="00690929">
        <w:rPr>
          <w:rFonts w:ascii="Arial" w:hAnsi="Arial" w:cs="Arial"/>
        </w:rPr>
        <w:t>from administrator</w:t>
      </w:r>
      <w:r>
        <w:rPr>
          <w:rFonts w:ascii="Arial" w:hAnsi="Arial" w:cs="Arial"/>
        </w:rPr>
        <w:t>s</w:t>
      </w:r>
      <w:r w:rsidR="00690929">
        <w:rPr>
          <w:rFonts w:ascii="Arial" w:hAnsi="Arial" w:cs="Arial"/>
        </w:rPr>
        <w:t xml:space="preserve"> through to supervisor</w:t>
      </w:r>
      <w:r>
        <w:rPr>
          <w:rFonts w:ascii="Arial" w:hAnsi="Arial" w:cs="Arial"/>
        </w:rPr>
        <w:t>s</w:t>
      </w:r>
      <w:r w:rsidR="00690929">
        <w:rPr>
          <w:rFonts w:ascii="Arial" w:hAnsi="Arial" w:cs="Arial"/>
        </w:rPr>
        <w:t xml:space="preserve">. </w:t>
      </w:r>
    </w:p>
    <w:p w14:paraId="24DD0C2A" w14:textId="77777777" w:rsidR="00690929" w:rsidRDefault="00690929" w:rsidP="00690929">
      <w:pPr>
        <w:tabs>
          <w:tab w:val="left" w:pos="5550"/>
        </w:tabs>
        <w:spacing w:line="480" w:lineRule="auto"/>
        <w:rPr>
          <w:rFonts w:ascii="Arial" w:hAnsi="Arial" w:cs="Arial"/>
        </w:rPr>
      </w:pPr>
    </w:p>
    <w:p w14:paraId="4F287329" w14:textId="0B010945" w:rsidR="00690929" w:rsidRDefault="00690929" w:rsidP="00690929">
      <w:pPr>
        <w:tabs>
          <w:tab w:val="left" w:pos="5550"/>
        </w:tabs>
        <w:spacing w:line="480" w:lineRule="auto"/>
        <w:rPr>
          <w:rFonts w:ascii="Arial" w:hAnsi="Arial" w:cs="Arial"/>
        </w:rPr>
      </w:pPr>
      <w:r w:rsidRPr="00A32F78">
        <w:rPr>
          <w:rFonts w:ascii="Arial" w:hAnsi="Arial" w:cs="Arial"/>
        </w:rPr>
        <w:t xml:space="preserve">Isolated Coastal </w:t>
      </w:r>
      <w:r w:rsidR="00322FD8">
        <w:rPr>
          <w:rFonts w:ascii="Arial" w:hAnsi="Arial" w:cs="Arial"/>
        </w:rPr>
        <w:t xml:space="preserve">had </w:t>
      </w:r>
      <w:r w:rsidRPr="00A32F78">
        <w:rPr>
          <w:rFonts w:ascii="Arial" w:hAnsi="Arial" w:cs="Arial"/>
        </w:rPr>
        <w:t xml:space="preserve">a strong relationship with the mental health </w:t>
      </w:r>
      <w:r w:rsidR="00FE6AD5">
        <w:rPr>
          <w:rFonts w:ascii="Arial" w:hAnsi="Arial" w:cs="Arial"/>
        </w:rPr>
        <w:t>T</w:t>
      </w:r>
      <w:r w:rsidRPr="00A32F78">
        <w:rPr>
          <w:rFonts w:ascii="Arial" w:hAnsi="Arial" w:cs="Arial"/>
        </w:rPr>
        <w:t>rust who had embedded a young people</w:t>
      </w:r>
      <w:r w:rsidR="00AA0620">
        <w:rPr>
          <w:rFonts w:ascii="Arial" w:hAnsi="Arial" w:cs="Arial"/>
        </w:rPr>
        <w:t>’s</w:t>
      </w:r>
      <w:r w:rsidRPr="00A32F78">
        <w:rPr>
          <w:rFonts w:ascii="Arial" w:hAnsi="Arial" w:cs="Arial"/>
        </w:rPr>
        <w:t xml:space="preserve"> mental health service at The Hub. Whilst a helpful partnership it </w:t>
      </w:r>
      <w:r w:rsidR="00FE6AD5">
        <w:rPr>
          <w:rFonts w:ascii="Arial" w:hAnsi="Arial" w:cs="Arial"/>
        </w:rPr>
        <w:t xml:space="preserve">was </w:t>
      </w:r>
      <w:r w:rsidRPr="00A32F78">
        <w:rPr>
          <w:rFonts w:ascii="Arial" w:hAnsi="Arial" w:cs="Arial"/>
        </w:rPr>
        <w:t xml:space="preserve">the lack of connection to the Local Authority </w:t>
      </w:r>
      <w:r w:rsidR="00FE6AD5">
        <w:rPr>
          <w:rFonts w:ascii="Arial" w:hAnsi="Arial" w:cs="Arial"/>
        </w:rPr>
        <w:t xml:space="preserve">which proved problematic </w:t>
      </w:r>
      <w:r w:rsidRPr="00A32F78">
        <w:rPr>
          <w:rFonts w:ascii="Arial" w:hAnsi="Arial" w:cs="Arial"/>
        </w:rPr>
        <w:t xml:space="preserve">and </w:t>
      </w:r>
      <w:r w:rsidR="00FE6AD5">
        <w:rPr>
          <w:rFonts w:ascii="Arial" w:hAnsi="Arial" w:cs="Arial"/>
        </w:rPr>
        <w:t>in this regard the T</w:t>
      </w:r>
      <w:r w:rsidRPr="00A32F78">
        <w:rPr>
          <w:rFonts w:ascii="Arial" w:hAnsi="Arial" w:cs="Arial"/>
        </w:rPr>
        <w:t>rust were unable to assist with facilitating this relationship</w:t>
      </w:r>
      <w:r w:rsidR="00FE6AD5">
        <w:rPr>
          <w:rFonts w:ascii="Arial" w:hAnsi="Arial" w:cs="Arial"/>
        </w:rPr>
        <w:t>. T</w:t>
      </w:r>
      <w:r w:rsidRPr="00A32F78">
        <w:rPr>
          <w:rFonts w:ascii="Arial" w:hAnsi="Arial" w:cs="Arial"/>
        </w:rPr>
        <w:t xml:space="preserve">he assumption of </w:t>
      </w:r>
      <w:r w:rsidR="00FE6AD5">
        <w:rPr>
          <w:rFonts w:ascii="Arial" w:hAnsi="Arial" w:cs="Arial"/>
        </w:rPr>
        <w:t xml:space="preserve">the usefulness of a </w:t>
      </w:r>
      <w:r w:rsidRPr="00A32F78">
        <w:rPr>
          <w:rFonts w:ascii="Arial" w:hAnsi="Arial" w:cs="Arial"/>
        </w:rPr>
        <w:t xml:space="preserve">strong relationship with </w:t>
      </w:r>
      <w:r w:rsidR="00FE6AD5">
        <w:rPr>
          <w:rFonts w:ascii="Arial" w:hAnsi="Arial" w:cs="Arial"/>
        </w:rPr>
        <w:t>the Trust, as a</w:t>
      </w:r>
      <w:r w:rsidRPr="00A32F78">
        <w:rPr>
          <w:rFonts w:ascii="Arial" w:hAnsi="Arial" w:cs="Arial"/>
        </w:rPr>
        <w:t xml:space="preserve"> </w:t>
      </w:r>
      <w:r w:rsidR="00FE6AD5" w:rsidRPr="00A32F78">
        <w:rPr>
          <w:rFonts w:ascii="Arial" w:hAnsi="Arial" w:cs="Arial"/>
        </w:rPr>
        <w:t>systemic strength</w:t>
      </w:r>
      <w:r w:rsidR="00FE6AD5">
        <w:rPr>
          <w:rFonts w:ascii="Arial" w:hAnsi="Arial" w:cs="Arial"/>
        </w:rPr>
        <w:t>,</w:t>
      </w:r>
      <w:r w:rsidR="00FE6AD5" w:rsidRPr="00A32F78">
        <w:rPr>
          <w:rFonts w:ascii="Arial" w:hAnsi="Arial" w:cs="Arial"/>
        </w:rPr>
        <w:t xml:space="preserve"> </w:t>
      </w:r>
      <w:r w:rsidRPr="00A32F78">
        <w:rPr>
          <w:rFonts w:ascii="Arial" w:hAnsi="Arial" w:cs="Arial"/>
        </w:rPr>
        <w:t xml:space="preserve">at the point of application by </w:t>
      </w:r>
      <w:r w:rsidR="00FE6AD5">
        <w:rPr>
          <w:rFonts w:ascii="Arial" w:hAnsi="Arial" w:cs="Arial"/>
        </w:rPr>
        <w:t>all parties</w:t>
      </w:r>
      <w:r w:rsidR="00AA0620">
        <w:rPr>
          <w:rFonts w:ascii="Arial" w:hAnsi="Arial" w:cs="Arial"/>
        </w:rPr>
        <w:t xml:space="preserve">, </w:t>
      </w:r>
      <w:r w:rsidRPr="00A32F78">
        <w:rPr>
          <w:rFonts w:ascii="Arial" w:hAnsi="Arial" w:cs="Arial"/>
        </w:rPr>
        <w:t>proved</w:t>
      </w:r>
      <w:r w:rsidR="00FE6AD5">
        <w:rPr>
          <w:rFonts w:ascii="Arial" w:hAnsi="Arial" w:cs="Arial"/>
        </w:rPr>
        <w:t xml:space="preserve"> to be</w:t>
      </w:r>
      <w:r w:rsidRPr="00A32F78">
        <w:rPr>
          <w:rFonts w:ascii="Arial" w:hAnsi="Arial" w:cs="Arial"/>
        </w:rPr>
        <w:t xml:space="preserve"> </w:t>
      </w:r>
      <w:r w:rsidR="00FE6AD5">
        <w:rPr>
          <w:rFonts w:ascii="Arial" w:hAnsi="Arial" w:cs="Arial"/>
        </w:rPr>
        <w:t xml:space="preserve">illusory. </w:t>
      </w:r>
    </w:p>
    <w:p w14:paraId="5DD6C5CF" w14:textId="1062C0D1" w:rsidR="00690929" w:rsidRDefault="00690929" w:rsidP="00690929">
      <w:pPr>
        <w:tabs>
          <w:tab w:val="left" w:pos="5550"/>
        </w:tabs>
        <w:spacing w:line="480" w:lineRule="auto"/>
        <w:rPr>
          <w:rFonts w:ascii="Arial" w:hAnsi="Arial" w:cs="Arial"/>
        </w:rPr>
      </w:pPr>
    </w:p>
    <w:p w14:paraId="378BC21B" w14:textId="07A257C9" w:rsidR="001379EF" w:rsidRDefault="001379EF" w:rsidP="00690929">
      <w:pPr>
        <w:tabs>
          <w:tab w:val="left" w:pos="5550"/>
        </w:tabs>
        <w:spacing w:line="480" w:lineRule="auto"/>
        <w:rPr>
          <w:rFonts w:ascii="Arial" w:hAnsi="Arial" w:cs="Arial"/>
        </w:rPr>
      </w:pPr>
    </w:p>
    <w:p w14:paraId="7A0E628D" w14:textId="77777777" w:rsidR="001379EF" w:rsidRPr="00A32F78" w:rsidRDefault="001379EF" w:rsidP="00690929">
      <w:pPr>
        <w:tabs>
          <w:tab w:val="left" w:pos="5550"/>
        </w:tabs>
        <w:spacing w:line="480" w:lineRule="auto"/>
        <w:rPr>
          <w:rFonts w:ascii="Arial" w:hAnsi="Arial" w:cs="Arial"/>
        </w:rPr>
      </w:pPr>
    </w:p>
    <w:p w14:paraId="2577B0F1" w14:textId="77777777" w:rsidR="004172BC" w:rsidRDefault="004172BC" w:rsidP="00FB27F4">
      <w:pPr>
        <w:spacing w:line="480" w:lineRule="auto"/>
        <w:rPr>
          <w:rFonts w:ascii="Arial" w:hAnsi="Arial" w:cs="Arial"/>
          <w:b/>
        </w:rPr>
      </w:pPr>
    </w:p>
    <w:p w14:paraId="690D5868" w14:textId="39F76EA7" w:rsidR="000B7A89" w:rsidRDefault="008042DA" w:rsidP="00FB27F4">
      <w:pPr>
        <w:spacing w:line="480" w:lineRule="auto"/>
        <w:rPr>
          <w:rFonts w:ascii="Arial" w:hAnsi="Arial" w:cs="Arial"/>
          <w:b/>
        </w:rPr>
      </w:pPr>
      <w:r>
        <w:rPr>
          <w:rFonts w:ascii="Arial" w:hAnsi="Arial" w:cs="Arial"/>
          <w:b/>
        </w:rPr>
        <w:t xml:space="preserve">Relationship between Leadership and Environmental Context </w:t>
      </w:r>
      <w:r w:rsidR="000B7A89" w:rsidRPr="000B7A89">
        <w:rPr>
          <w:rFonts w:ascii="Arial" w:hAnsi="Arial" w:cs="Arial"/>
          <w:b/>
        </w:rPr>
        <w:t xml:space="preserve"> </w:t>
      </w:r>
    </w:p>
    <w:p w14:paraId="645CC473" w14:textId="77777777" w:rsidR="00073F43" w:rsidRPr="000B7A89" w:rsidRDefault="00073F43" w:rsidP="00FB27F4">
      <w:pPr>
        <w:spacing w:line="480" w:lineRule="auto"/>
        <w:rPr>
          <w:rFonts w:ascii="Arial" w:hAnsi="Arial" w:cs="Arial"/>
          <w:b/>
        </w:rPr>
      </w:pPr>
    </w:p>
    <w:p w14:paraId="6B42D5A2" w14:textId="55E94A11" w:rsidR="00077442" w:rsidRDefault="00FB27F4" w:rsidP="00077442">
      <w:pPr>
        <w:spacing w:line="480" w:lineRule="auto"/>
        <w:rPr>
          <w:rFonts w:ascii="Arial" w:hAnsi="Arial" w:cs="Arial"/>
        </w:rPr>
      </w:pPr>
      <w:r>
        <w:rPr>
          <w:rFonts w:ascii="Arial" w:hAnsi="Arial" w:cs="Arial"/>
        </w:rPr>
        <w:t xml:space="preserve">Charmaz </w:t>
      </w:r>
      <w:r w:rsidR="0027571F">
        <w:rPr>
          <w:rFonts w:ascii="Arial" w:hAnsi="Arial" w:cs="Arial"/>
        </w:rPr>
        <w:t xml:space="preserve">(2006) </w:t>
      </w:r>
      <w:r>
        <w:rPr>
          <w:rFonts w:ascii="Arial" w:hAnsi="Arial" w:cs="Arial"/>
        </w:rPr>
        <w:t xml:space="preserve">recommends continually checking back to the data source so that validity may be asserted for the higher categories. Therefore, having established </w:t>
      </w:r>
      <w:r w:rsidRPr="00A32F78">
        <w:rPr>
          <w:rFonts w:ascii="Arial" w:hAnsi="Arial" w:cs="Arial"/>
        </w:rPr>
        <w:t>abs</w:t>
      </w:r>
      <w:r w:rsidR="000B7A89">
        <w:rPr>
          <w:rFonts w:ascii="Arial" w:hAnsi="Arial" w:cs="Arial"/>
        </w:rPr>
        <w:t xml:space="preserve">tract categories </w:t>
      </w:r>
      <w:r>
        <w:rPr>
          <w:rFonts w:ascii="Arial" w:hAnsi="Arial" w:cs="Arial"/>
        </w:rPr>
        <w:t xml:space="preserve">a return was made to the </w:t>
      </w:r>
      <w:r w:rsidRPr="00A32F78">
        <w:rPr>
          <w:rFonts w:ascii="Arial" w:hAnsi="Arial" w:cs="Arial"/>
        </w:rPr>
        <w:t>stage one nodes</w:t>
      </w:r>
      <w:r>
        <w:rPr>
          <w:rFonts w:ascii="Arial" w:hAnsi="Arial" w:cs="Arial"/>
        </w:rPr>
        <w:t xml:space="preserve"> used in the original coding of the interviews in order to </w:t>
      </w:r>
      <w:r w:rsidRPr="00A32F78">
        <w:rPr>
          <w:rFonts w:ascii="Arial" w:hAnsi="Arial" w:cs="Arial"/>
        </w:rPr>
        <w:t xml:space="preserve">explore the relationships between the full set of categories and the four chosen nodes </w:t>
      </w:r>
      <w:r>
        <w:rPr>
          <w:rFonts w:ascii="Arial" w:hAnsi="Arial" w:cs="Arial"/>
        </w:rPr>
        <w:t xml:space="preserve">that had a </w:t>
      </w:r>
      <w:r w:rsidRPr="00A32F78">
        <w:rPr>
          <w:rFonts w:ascii="Arial" w:hAnsi="Arial" w:cs="Arial"/>
        </w:rPr>
        <w:t>focus on leadership as the dominant theme</w:t>
      </w:r>
      <w:r w:rsidR="000B7A89">
        <w:rPr>
          <w:rFonts w:ascii="Arial" w:hAnsi="Arial" w:cs="Arial"/>
        </w:rPr>
        <w:t>; Culture, Collaboration, Implementation Reflections and Champions</w:t>
      </w:r>
      <w:r w:rsidRPr="00A32F78">
        <w:rPr>
          <w:rFonts w:ascii="Arial" w:hAnsi="Arial" w:cs="Arial"/>
        </w:rPr>
        <w:t xml:space="preserve">. In this way </w:t>
      </w:r>
      <w:r>
        <w:rPr>
          <w:rFonts w:ascii="Arial" w:hAnsi="Arial" w:cs="Arial"/>
        </w:rPr>
        <w:t xml:space="preserve">it was possible to develop </w:t>
      </w:r>
      <w:r w:rsidRPr="00A32F78">
        <w:rPr>
          <w:rFonts w:ascii="Arial" w:hAnsi="Arial" w:cs="Arial"/>
        </w:rPr>
        <w:t>linkage</w:t>
      </w:r>
      <w:r>
        <w:rPr>
          <w:rFonts w:ascii="Arial" w:hAnsi="Arial" w:cs="Arial"/>
        </w:rPr>
        <w:t>s</w:t>
      </w:r>
      <w:r w:rsidRPr="00A32F78">
        <w:rPr>
          <w:rFonts w:ascii="Arial" w:hAnsi="Arial" w:cs="Arial"/>
        </w:rPr>
        <w:t xml:space="preserve"> between the cat</w:t>
      </w:r>
      <w:r>
        <w:rPr>
          <w:rFonts w:ascii="Arial" w:hAnsi="Arial" w:cs="Arial"/>
        </w:rPr>
        <w:t>egories back to the original codes as shown in table</w:t>
      </w:r>
      <w:r w:rsidR="00ED2D3A">
        <w:rPr>
          <w:rFonts w:ascii="Arial" w:hAnsi="Arial" w:cs="Arial"/>
        </w:rPr>
        <w:t>s</w:t>
      </w:r>
      <w:r>
        <w:rPr>
          <w:rFonts w:ascii="Arial" w:hAnsi="Arial" w:cs="Arial"/>
        </w:rPr>
        <w:t xml:space="preserve"> 11</w:t>
      </w:r>
      <w:r w:rsidR="00ED2D3A">
        <w:rPr>
          <w:rFonts w:ascii="Arial" w:hAnsi="Arial" w:cs="Arial"/>
        </w:rPr>
        <w:t xml:space="preserve"> – 15 in the appendix</w:t>
      </w:r>
      <w:r w:rsidRPr="00A32F78">
        <w:rPr>
          <w:rFonts w:ascii="Arial" w:hAnsi="Arial" w:cs="Arial"/>
        </w:rPr>
        <w:t>.</w:t>
      </w:r>
    </w:p>
    <w:p w14:paraId="71CB434B" w14:textId="77777777" w:rsidR="00073F43" w:rsidRDefault="00073F43" w:rsidP="00077442">
      <w:pPr>
        <w:spacing w:line="480" w:lineRule="auto"/>
        <w:rPr>
          <w:rFonts w:ascii="Arial" w:hAnsi="Arial" w:cs="Arial"/>
        </w:rPr>
      </w:pPr>
    </w:p>
    <w:p w14:paraId="04D3DF89" w14:textId="2B7CA4B9" w:rsidR="0042365B" w:rsidRDefault="00073F43" w:rsidP="00073F43">
      <w:pPr>
        <w:spacing w:line="480" w:lineRule="auto"/>
        <w:rPr>
          <w:rFonts w:ascii="Arial" w:hAnsi="Arial" w:cs="Arial"/>
        </w:rPr>
      </w:pPr>
      <w:r w:rsidRPr="00881787">
        <w:rPr>
          <w:rFonts w:ascii="Arial" w:hAnsi="Arial" w:cs="Arial"/>
        </w:rPr>
        <w:t xml:space="preserve">There </w:t>
      </w:r>
      <w:r>
        <w:rPr>
          <w:rFonts w:ascii="Arial" w:hAnsi="Arial" w:cs="Arial"/>
        </w:rPr>
        <w:t xml:space="preserve">is a strong relationship between the two major themes: Leadership and the Contextual Environment. </w:t>
      </w:r>
      <w:r w:rsidR="00C157DA">
        <w:rPr>
          <w:rFonts w:ascii="Arial" w:hAnsi="Arial" w:cs="Arial"/>
        </w:rPr>
        <w:t xml:space="preserve">The dynamic relationship between these two major themes lies at the core of the experience of the three local Authority implementation journeys. </w:t>
      </w:r>
      <w:r>
        <w:rPr>
          <w:rFonts w:ascii="Arial" w:hAnsi="Arial" w:cs="Arial"/>
        </w:rPr>
        <w:t xml:space="preserve">Although there are an almost limitless number of societal, political and economic influences within the meta-environment in which Local Authorities find themselves operating in, the more immediate </w:t>
      </w:r>
      <w:r w:rsidRPr="00BA17C3">
        <w:rPr>
          <w:rFonts w:ascii="Arial" w:hAnsi="Arial" w:cs="Arial"/>
        </w:rPr>
        <w:t xml:space="preserve">contextual environment </w:t>
      </w:r>
      <w:r w:rsidR="00C157DA">
        <w:rPr>
          <w:rFonts w:ascii="Arial" w:hAnsi="Arial" w:cs="Arial"/>
        </w:rPr>
        <w:t xml:space="preserve">in which children’s services departments operate </w:t>
      </w:r>
      <w:r w:rsidRPr="00BA17C3">
        <w:rPr>
          <w:rFonts w:ascii="Arial" w:hAnsi="Arial" w:cs="Arial"/>
        </w:rPr>
        <w:t>is</w:t>
      </w:r>
      <w:r>
        <w:rPr>
          <w:rFonts w:ascii="Arial" w:hAnsi="Arial" w:cs="Arial"/>
        </w:rPr>
        <w:t xml:space="preserve"> largely constructed by the </w:t>
      </w:r>
      <w:r w:rsidR="00DF3E63">
        <w:rPr>
          <w:rFonts w:ascii="Arial" w:hAnsi="Arial" w:cs="Arial"/>
        </w:rPr>
        <w:t>participants</w:t>
      </w:r>
      <w:r>
        <w:rPr>
          <w:rFonts w:ascii="Arial" w:hAnsi="Arial" w:cs="Arial"/>
        </w:rPr>
        <w:t xml:space="preserve"> operating within it. Leaders respond to, create, adapt and manage the environmental conditions in which they find themselves</w:t>
      </w:r>
      <w:r w:rsidR="00C157DA">
        <w:rPr>
          <w:rFonts w:ascii="Arial" w:hAnsi="Arial" w:cs="Arial"/>
        </w:rPr>
        <w:t xml:space="preserve"> trying to manage their </w:t>
      </w:r>
      <w:r w:rsidR="00E535E5">
        <w:rPr>
          <w:rFonts w:ascii="Arial" w:hAnsi="Arial" w:cs="Arial"/>
        </w:rPr>
        <w:t>teams</w:t>
      </w:r>
      <w:r w:rsidR="00C157DA">
        <w:rPr>
          <w:rFonts w:ascii="Arial" w:hAnsi="Arial" w:cs="Arial"/>
        </w:rPr>
        <w:t>, statutory obligations and achieve outcomes for children through the delivery of services</w:t>
      </w:r>
      <w:r>
        <w:rPr>
          <w:rFonts w:ascii="Arial" w:hAnsi="Arial" w:cs="Arial"/>
        </w:rPr>
        <w:t xml:space="preserve">. </w:t>
      </w:r>
    </w:p>
    <w:p w14:paraId="7E04303E" w14:textId="77777777" w:rsidR="0042365B" w:rsidRDefault="0042365B" w:rsidP="00073F43">
      <w:pPr>
        <w:spacing w:line="480" w:lineRule="auto"/>
        <w:rPr>
          <w:rFonts w:ascii="Arial" w:hAnsi="Arial" w:cs="Arial"/>
        </w:rPr>
      </w:pPr>
    </w:p>
    <w:p w14:paraId="172D105E" w14:textId="47F706EA" w:rsidR="003117A2" w:rsidRDefault="00073F43" w:rsidP="00073F43">
      <w:pPr>
        <w:spacing w:line="480" w:lineRule="auto"/>
        <w:rPr>
          <w:rFonts w:ascii="Arial" w:hAnsi="Arial" w:cs="Arial"/>
        </w:rPr>
      </w:pPr>
      <w:r>
        <w:rPr>
          <w:rFonts w:ascii="Arial" w:hAnsi="Arial" w:cs="Arial"/>
        </w:rPr>
        <w:t xml:space="preserve">For the implementation of evidence based interventions, one of the core tasks of leadership is to harness and manage the environmental conditions </w:t>
      </w:r>
      <w:r w:rsidR="0042365B">
        <w:rPr>
          <w:rFonts w:ascii="Arial" w:hAnsi="Arial" w:cs="Arial"/>
        </w:rPr>
        <w:t>through the change process so that the context is facilitative of the intervention. The success or failure of the implementation is a product of how leadership can make use of existing strengths in the system, how it can open the space and build capacity for the new intervention and how it can overcome inertia or hostility to create sustainable adaptation of the system.  This is substantially easier in an environment in which l</w:t>
      </w:r>
      <w:r w:rsidR="003117A2">
        <w:rPr>
          <w:rFonts w:ascii="Arial" w:hAnsi="Arial" w:cs="Arial"/>
        </w:rPr>
        <w:t xml:space="preserve">eadership is confident, enabling </w:t>
      </w:r>
      <w:r w:rsidR="0042365B">
        <w:rPr>
          <w:rFonts w:ascii="Arial" w:hAnsi="Arial" w:cs="Arial"/>
        </w:rPr>
        <w:t xml:space="preserve">and collaborative and </w:t>
      </w:r>
      <w:r w:rsidR="003117A2">
        <w:rPr>
          <w:rFonts w:ascii="Arial" w:hAnsi="Arial" w:cs="Arial"/>
        </w:rPr>
        <w:t xml:space="preserve">the </w:t>
      </w:r>
      <w:r w:rsidR="0042365B">
        <w:rPr>
          <w:rFonts w:ascii="Arial" w:hAnsi="Arial" w:cs="Arial"/>
        </w:rPr>
        <w:t>environmental cont</w:t>
      </w:r>
      <w:r w:rsidR="003117A2">
        <w:rPr>
          <w:rFonts w:ascii="Arial" w:hAnsi="Arial" w:cs="Arial"/>
        </w:rPr>
        <w:t>ext is adaptable, functional and stable</w:t>
      </w:r>
      <w:r w:rsidR="0042365B">
        <w:rPr>
          <w:rFonts w:ascii="Arial" w:hAnsi="Arial" w:cs="Arial"/>
        </w:rPr>
        <w:t xml:space="preserve">. </w:t>
      </w:r>
      <w:r w:rsidR="003117A2">
        <w:rPr>
          <w:rFonts w:ascii="Arial" w:hAnsi="Arial" w:cs="Arial"/>
        </w:rPr>
        <w:t xml:space="preserve">When leadership is distracted, changing or driven by short termism and the environmental context is febrile, disconnected and hostile the likelihood of failure over success is much higher. </w:t>
      </w:r>
    </w:p>
    <w:p w14:paraId="37179795" w14:textId="77777777" w:rsidR="00073F43" w:rsidRPr="00E945EA" w:rsidRDefault="00073F43" w:rsidP="00073F43">
      <w:pPr>
        <w:spacing w:line="480" w:lineRule="auto"/>
        <w:rPr>
          <w:rFonts w:ascii="Arial" w:hAnsi="Arial" w:cs="Arial"/>
          <w:b/>
        </w:rPr>
      </w:pPr>
    </w:p>
    <w:p w14:paraId="4B19890D" w14:textId="6CCAE841" w:rsidR="00ED2D3A" w:rsidRDefault="007046BB" w:rsidP="00077442">
      <w:pPr>
        <w:spacing w:line="480" w:lineRule="auto"/>
        <w:rPr>
          <w:rFonts w:ascii="Arial" w:hAnsi="Arial" w:cs="Arial"/>
        </w:rPr>
      </w:pPr>
      <w:r>
        <w:rPr>
          <w:rFonts w:ascii="Arial" w:hAnsi="Arial" w:cs="Arial"/>
        </w:rPr>
        <w:t xml:space="preserve">Figure </w:t>
      </w:r>
      <w:r w:rsidR="00806006">
        <w:rPr>
          <w:rFonts w:ascii="Arial" w:hAnsi="Arial" w:cs="Arial"/>
        </w:rPr>
        <w:t>5</w:t>
      </w:r>
      <w:r w:rsidR="00ED2D3A" w:rsidRPr="00ED2D3A">
        <w:rPr>
          <w:rFonts w:ascii="Arial" w:hAnsi="Arial" w:cs="Arial"/>
        </w:rPr>
        <w:t xml:space="preserve"> sets out the rela</w:t>
      </w:r>
      <w:r w:rsidR="00ED2D3A">
        <w:rPr>
          <w:rFonts w:ascii="Arial" w:hAnsi="Arial" w:cs="Arial"/>
        </w:rPr>
        <w:t xml:space="preserve">tionship between leadership and environmental context </w:t>
      </w:r>
      <w:r w:rsidR="00073F43">
        <w:rPr>
          <w:rFonts w:ascii="Arial" w:hAnsi="Arial" w:cs="Arial"/>
        </w:rPr>
        <w:t xml:space="preserve">by major category. The larger double headed </w:t>
      </w:r>
      <w:r w:rsidR="003F777A">
        <w:rPr>
          <w:rFonts w:ascii="Arial" w:hAnsi="Arial" w:cs="Arial"/>
        </w:rPr>
        <w:t xml:space="preserve">arrows for the high collaborative environment, collaborative leadership, networks of support and systemic strengths reach across leadership and contextual environment whilst the shorter arrows have weaker connection between the two major themes. </w:t>
      </w:r>
    </w:p>
    <w:p w14:paraId="35C665CE" w14:textId="77777777" w:rsidR="008131D6" w:rsidRPr="00ED2D3A" w:rsidRDefault="008131D6" w:rsidP="00077442">
      <w:pPr>
        <w:spacing w:line="480" w:lineRule="auto"/>
        <w:rPr>
          <w:rFonts w:ascii="Arial" w:hAnsi="Arial" w:cs="Arial"/>
        </w:rPr>
      </w:pPr>
    </w:p>
    <w:p w14:paraId="5BC99621" w14:textId="77777777" w:rsidR="00003CC3" w:rsidRDefault="00003CC3" w:rsidP="00077442">
      <w:pPr>
        <w:spacing w:line="480" w:lineRule="auto"/>
        <w:rPr>
          <w:rFonts w:ascii="Arial" w:hAnsi="Arial" w:cs="Arial"/>
          <w:b/>
        </w:rPr>
      </w:pPr>
    </w:p>
    <w:p w14:paraId="681CC9E5" w14:textId="77777777" w:rsidR="00003CC3" w:rsidRDefault="00003CC3" w:rsidP="00077442">
      <w:pPr>
        <w:spacing w:line="480" w:lineRule="auto"/>
        <w:rPr>
          <w:rFonts w:ascii="Arial" w:hAnsi="Arial" w:cs="Arial"/>
          <w:b/>
        </w:rPr>
      </w:pPr>
    </w:p>
    <w:p w14:paraId="7531EACE" w14:textId="77777777" w:rsidR="00003CC3" w:rsidRDefault="00003CC3" w:rsidP="00077442">
      <w:pPr>
        <w:spacing w:line="480" w:lineRule="auto"/>
        <w:rPr>
          <w:rFonts w:ascii="Arial" w:hAnsi="Arial" w:cs="Arial"/>
          <w:b/>
        </w:rPr>
      </w:pPr>
    </w:p>
    <w:p w14:paraId="6CF79D3F" w14:textId="77777777" w:rsidR="00003CC3" w:rsidRDefault="00003CC3" w:rsidP="00077442">
      <w:pPr>
        <w:spacing w:line="480" w:lineRule="auto"/>
        <w:rPr>
          <w:rFonts w:ascii="Arial" w:hAnsi="Arial" w:cs="Arial"/>
          <w:b/>
        </w:rPr>
      </w:pPr>
    </w:p>
    <w:p w14:paraId="4736B757" w14:textId="77777777" w:rsidR="00003CC3" w:rsidRDefault="00003CC3" w:rsidP="00077442">
      <w:pPr>
        <w:spacing w:line="480" w:lineRule="auto"/>
        <w:rPr>
          <w:rFonts w:ascii="Arial" w:hAnsi="Arial" w:cs="Arial"/>
          <w:b/>
        </w:rPr>
      </w:pPr>
    </w:p>
    <w:p w14:paraId="251F77E1" w14:textId="77777777" w:rsidR="00003CC3" w:rsidRDefault="00003CC3" w:rsidP="00077442">
      <w:pPr>
        <w:spacing w:line="480" w:lineRule="auto"/>
        <w:rPr>
          <w:rFonts w:ascii="Arial" w:hAnsi="Arial" w:cs="Arial"/>
          <w:b/>
        </w:rPr>
      </w:pPr>
    </w:p>
    <w:p w14:paraId="0A858515" w14:textId="77777777" w:rsidR="00003CC3" w:rsidRDefault="00003CC3" w:rsidP="00077442">
      <w:pPr>
        <w:spacing w:line="480" w:lineRule="auto"/>
        <w:rPr>
          <w:rFonts w:ascii="Arial" w:hAnsi="Arial" w:cs="Arial"/>
          <w:b/>
        </w:rPr>
      </w:pPr>
    </w:p>
    <w:p w14:paraId="5E61F933" w14:textId="77777777" w:rsidR="00003CC3" w:rsidRDefault="00003CC3" w:rsidP="00077442">
      <w:pPr>
        <w:spacing w:line="480" w:lineRule="auto"/>
        <w:rPr>
          <w:rFonts w:ascii="Arial" w:hAnsi="Arial" w:cs="Arial"/>
          <w:b/>
        </w:rPr>
      </w:pPr>
    </w:p>
    <w:p w14:paraId="69506623" w14:textId="3F4F4049" w:rsidR="00ED2D3A" w:rsidRPr="00895E8C" w:rsidRDefault="00ED2D3A" w:rsidP="00077442">
      <w:pPr>
        <w:spacing w:line="480" w:lineRule="auto"/>
        <w:rPr>
          <w:rFonts w:ascii="Arial" w:hAnsi="Arial" w:cs="Arial"/>
          <w:b/>
        </w:rPr>
      </w:pPr>
      <w:r w:rsidRPr="00895E8C">
        <w:rPr>
          <w:rFonts w:ascii="Arial" w:hAnsi="Arial" w:cs="Arial"/>
          <w:b/>
        </w:rPr>
        <w:t xml:space="preserve">Figure </w:t>
      </w:r>
      <w:r w:rsidR="00003CC3">
        <w:rPr>
          <w:rFonts w:ascii="Arial" w:hAnsi="Arial" w:cs="Arial"/>
          <w:b/>
        </w:rPr>
        <w:t>5</w:t>
      </w:r>
    </w:p>
    <w:p w14:paraId="135A73B4" w14:textId="3279D7CA" w:rsidR="0082704D" w:rsidRDefault="00E945EA" w:rsidP="00077442">
      <w:pPr>
        <w:spacing w:line="480" w:lineRule="auto"/>
        <w:rPr>
          <w:rFonts w:ascii="Arial" w:hAnsi="Arial" w:cs="Arial"/>
          <w:b/>
        </w:rPr>
      </w:pPr>
      <w:r w:rsidRPr="00E945EA">
        <w:rPr>
          <w:rFonts w:ascii="Arial" w:hAnsi="Arial" w:cs="Arial"/>
          <w:b/>
        </w:rPr>
        <w:t xml:space="preserve">Leadership and </w:t>
      </w:r>
      <w:r w:rsidR="008131D6">
        <w:rPr>
          <w:rFonts w:ascii="Arial" w:hAnsi="Arial" w:cs="Arial"/>
          <w:b/>
        </w:rPr>
        <w:t>Environmental</w:t>
      </w:r>
      <w:r w:rsidRPr="00E945EA">
        <w:rPr>
          <w:rFonts w:ascii="Arial" w:hAnsi="Arial" w:cs="Arial"/>
          <w:b/>
        </w:rPr>
        <w:t xml:space="preserve"> </w:t>
      </w:r>
      <w:r w:rsidR="008131D6">
        <w:rPr>
          <w:rFonts w:ascii="Arial" w:hAnsi="Arial" w:cs="Arial"/>
          <w:b/>
        </w:rPr>
        <w:t>C</w:t>
      </w:r>
      <w:r w:rsidR="008131D6" w:rsidRPr="00E945EA">
        <w:rPr>
          <w:rFonts w:ascii="Arial" w:hAnsi="Arial" w:cs="Arial"/>
          <w:b/>
        </w:rPr>
        <w:t>ontext</w:t>
      </w:r>
    </w:p>
    <w:tbl>
      <w:tblPr>
        <w:tblStyle w:val="TableGrid"/>
        <w:tblW w:w="0" w:type="auto"/>
        <w:tblLook w:val="04A0" w:firstRow="1" w:lastRow="0" w:firstColumn="1" w:lastColumn="0" w:noHBand="0" w:noVBand="1"/>
      </w:tblPr>
      <w:tblGrid>
        <w:gridCol w:w="8025"/>
      </w:tblGrid>
      <w:tr w:rsidR="00881787" w14:paraId="2BF1346E" w14:textId="77777777" w:rsidTr="00881787">
        <w:trPr>
          <w:trHeight w:val="5914"/>
        </w:trPr>
        <w:tc>
          <w:tcPr>
            <w:tcW w:w="8315" w:type="dxa"/>
          </w:tcPr>
          <w:p w14:paraId="40021BCC" w14:textId="3DBB7BAB" w:rsidR="00881787" w:rsidRDefault="001A738C" w:rsidP="00881787">
            <w:pPr>
              <w:spacing w:line="480" w:lineRule="auto"/>
              <w:rPr>
                <w:rFonts w:ascii="Arial" w:hAnsi="Arial" w:cs="Arial"/>
                <w:b/>
              </w:rPr>
            </w:pPr>
            <w:r w:rsidRPr="001A738C">
              <w:rPr>
                <w:noProof/>
                <w:lang w:eastAsia="en-GB"/>
              </w:rPr>
              <w:drawing>
                <wp:inline distT="0" distB="0" distL="0" distR="0" wp14:anchorId="5C8415DA" wp14:editId="3C0C4B8E">
                  <wp:extent cx="5163474" cy="29043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5831" cy="2933833"/>
                          </a:xfrm>
                          <a:prstGeom prst="rect">
                            <a:avLst/>
                          </a:prstGeom>
                        </pic:spPr>
                      </pic:pic>
                    </a:graphicData>
                  </a:graphic>
                </wp:inline>
              </w:drawing>
            </w:r>
          </w:p>
        </w:tc>
      </w:tr>
    </w:tbl>
    <w:p w14:paraId="2571D623" w14:textId="5365F851" w:rsidR="0082704D" w:rsidRDefault="0082704D" w:rsidP="00077442">
      <w:pPr>
        <w:spacing w:line="480" w:lineRule="auto"/>
        <w:rPr>
          <w:rFonts w:ascii="Arial" w:hAnsi="Arial" w:cs="Arial"/>
          <w:b/>
        </w:rPr>
      </w:pPr>
    </w:p>
    <w:p w14:paraId="386ADC60" w14:textId="769521BE" w:rsidR="0082704D" w:rsidRDefault="0082704D" w:rsidP="00077442">
      <w:pPr>
        <w:spacing w:line="480" w:lineRule="auto"/>
        <w:rPr>
          <w:rFonts w:ascii="Arial" w:hAnsi="Arial" w:cs="Arial"/>
          <w:b/>
        </w:rPr>
      </w:pPr>
    </w:p>
    <w:p w14:paraId="408019C3" w14:textId="537A9F85" w:rsidR="00E945EA" w:rsidRDefault="008131D6" w:rsidP="00077442">
      <w:pPr>
        <w:spacing w:line="480" w:lineRule="auto"/>
        <w:rPr>
          <w:rFonts w:ascii="Arial" w:hAnsi="Arial" w:cs="Arial"/>
        </w:rPr>
      </w:pPr>
      <w:r>
        <w:rPr>
          <w:rFonts w:ascii="Arial" w:hAnsi="Arial" w:cs="Arial"/>
        </w:rPr>
        <w:t xml:space="preserve">The high collaborative environment has a clear leadership dimension to it </w:t>
      </w:r>
      <w:r w:rsidR="00501318">
        <w:rPr>
          <w:rFonts w:ascii="Arial" w:hAnsi="Arial" w:cs="Arial"/>
        </w:rPr>
        <w:t xml:space="preserve">and </w:t>
      </w:r>
      <w:r>
        <w:rPr>
          <w:rFonts w:ascii="Arial" w:hAnsi="Arial" w:cs="Arial"/>
        </w:rPr>
        <w:t xml:space="preserve">could be placed </w:t>
      </w:r>
      <w:r w:rsidR="00501318">
        <w:rPr>
          <w:rFonts w:ascii="Arial" w:hAnsi="Arial" w:cs="Arial"/>
        </w:rPr>
        <w:t>under</w:t>
      </w:r>
      <w:r>
        <w:rPr>
          <w:rFonts w:ascii="Arial" w:hAnsi="Arial" w:cs="Arial"/>
        </w:rPr>
        <w:t xml:space="preserve"> the leadership theme rather than in the environmental</w:t>
      </w:r>
      <w:r w:rsidRPr="008131D6">
        <w:rPr>
          <w:rFonts w:ascii="Arial" w:hAnsi="Arial" w:cs="Arial"/>
        </w:rPr>
        <w:t xml:space="preserve"> </w:t>
      </w:r>
      <w:r>
        <w:rPr>
          <w:rFonts w:ascii="Arial" w:hAnsi="Arial" w:cs="Arial"/>
        </w:rPr>
        <w:t>context</w:t>
      </w:r>
      <w:r w:rsidR="00501318">
        <w:rPr>
          <w:rFonts w:ascii="Arial" w:hAnsi="Arial" w:cs="Arial"/>
        </w:rPr>
        <w:t>. The argument in favour of environmental context is that leaders operated collectively and created a culture for collaboration into which others joined. The culture became re-enforcing in Metro City and so looked set to persist beyond individual leaders who joined or left the Authority. This culture was underpinned by values too which were driven system wide by leadership to all</w:t>
      </w:r>
      <w:r w:rsidR="008A7473">
        <w:rPr>
          <w:rFonts w:ascii="Arial" w:hAnsi="Arial" w:cs="Arial"/>
        </w:rPr>
        <w:t xml:space="preserve"> participants in the operational system</w:t>
      </w:r>
      <w:r w:rsidR="00501318">
        <w:rPr>
          <w:rFonts w:ascii="Arial" w:hAnsi="Arial" w:cs="Arial"/>
        </w:rPr>
        <w:t xml:space="preserve">. </w:t>
      </w:r>
    </w:p>
    <w:p w14:paraId="1BD65DEB" w14:textId="09DDAE88" w:rsidR="00501318" w:rsidRDefault="00501318" w:rsidP="00077442">
      <w:pPr>
        <w:spacing w:line="480" w:lineRule="auto"/>
        <w:rPr>
          <w:rFonts w:ascii="Arial" w:hAnsi="Arial" w:cs="Arial"/>
        </w:rPr>
      </w:pPr>
    </w:p>
    <w:p w14:paraId="3A50857D" w14:textId="7FBAB327" w:rsidR="00077442" w:rsidRDefault="00501318" w:rsidP="00077442">
      <w:pPr>
        <w:spacing w:line="480" w:lineRule="auto"/>
        <w:rPr>
          <w:rFonts w:ascii="Arial" w:hAnsi="Arial" w:cs="Arial"/>
        </w:rPr>
      </w:pPr>
      <w:r>
        <w:rPr>
          <w:rFonts w:ascii="Arial" w:hAnsi="Arial" w:cs="Arial"/>
        </w:rPr>
        <w:t xml:space="preserve">Leadership was consistently confronted by and interacted with the hostile environment </w:t>
      </w:r>
      <w:r w:rsidR="00AD386C">
        <w:rPr>
          <w:rFonts w:ascii="Arial" w:hAnsi="Arial" w:cs="Arial"/>
        </w:rPr>
        <w:t>in Expanded City, wrestling with the demands and pressures of a struggling Authority whilst seeking to maintain the strategic threads which has led to MST being introduced in the first place. The leadership tasks</w:t>
      </w:r>
      <w:r w:rsidR="008A7473">
        <w:rPr>
          <w:rFonts w:ascii="Arial" w:hAnsi="Arial" w:cs="Arial"/>
        </w:rPr>
        <w:t xml:space="preserve"> for leaders</w:t>
      </w:r>
      <w:r w:rsidR="00AD386C">
        <w:rPr>
          <w:rFonts w:ascii="Arial" w:hAnsi="Arial" w:cs="Arial"/>
        </w:rPr>
        <w:t xml:space="preserve"> in a time of persistent crisis are certainly different to those in a more settled time. </w:t>
      </w:r>
      <w:r w:rsidR="008A7473">
        <w:rPr>
          <w:rFonts w:ascii="Arial" w:hAnsi="Arial" w:cs="Arial"/>
        </w:rPr>
        <w:t xml:space="preserve">The tendency for leadership to express short termism is much stronger in an uncertain environment than the likelihood of taking longer term strategic decisions which might take time to bear results. </w:t>
      </w:r>
    </w:p>
    <w:p w14:paraId="73E88819" w14:textId="77777777" w:rsidR="00AD386C" w:rsidRPr="00493D03" w:rsidRDefault="00AD386C" w:rsidP="00077442">
      <w:pPr>
        <w:spacing w:line="480" w:lineRule="auto"/>
        <w:rPr>
          <w:rFonts w:ascii="Arial" w:hAnsi="Arial" w:cs="Arial"/>
        </w:rPr>
      </w:pPr>
    </w:p>
    <w:p w14:paraId="16FFA92C" w14:textId="320A10DB" w:rsidR="00194E67" w:rsidRDefault="008A4767" w:rsidP="008A4767">
      <w:pPr>
        <w:spacing w:line="480" w:lineRule="auto"/>
        <w:rPr>
          <w:rFonts w:ascii="Arial" w:hAnsi="Arial" w:cs="Arial"/>
          <w:b/>
        </w:rPr>
      </w:pPr>
      <w:r>
        <w:rPr>
          <w:rFonts w:ascii="Arial" w:hAnsi="Arial" w:cs="Arial"/>
          <w:b/>
        </w:rPr>
        <w:t>The closure of Isolated Coastal</w:t>
      </w:r>
    </w:p>
    <w:p w14:paraId="473575DA" w14:textId="77777777" w:rsidR="00AD386C" w:rsidRPr="00493D03" w:rsidRDefault="00AD386C" w:rsidP="008A4767">
      <w:pPr>
        <w:spacing w:line="480" w:lineRule="auto"/>
        <w:rPr>
          <w:rFonts w:ascii="Arial" w:hAnsi="Arial" w:cs="Arial"/>
          <w:b/>
        </w:rPr>
      </w:pPr>
    </w:p>
    <w:p w14:paraId="7582D069" w14:textId="3BE443FA" w:rsidR="008A4767" w:rsidRPr="00493D03" w:rsidRDefault="008A4767" w:rsidP="008A4767">
      <w:pPr>
        <w:spacing w:line="480" w:lineRule="auto"/>
        <w:rPr>
          <w:rFonts w:ascii="Arial" w:hAnsi="Arial" w:cs="Arial"/>
        </w:rPr>
      </w:pPr>
      <w:r w:rsidRPr="00493D03">
        <w:rPr>
          <w:rFonts w:ascii="Arial" w:hAnsi="Arial" w:cs="Arial"/>
        </w:rPr>
        <w:t>Being a single team made the Isolated Coastal service vulnerable to adversity. But it was the turnover of the Supervisor, the key leader for clinical work, which really began</w:t>
      </w:r>
      <w:r>
        <w:rPr>
          <w:rFonts w:ascii="Arial" w:hAnsi="Arial" w:cs="Arial"/>
        </w:rPr>
        <w:t xml:space="preserve"> to hasten the process of terminal decline</w:t>
      </w:r>
      <w:r w:rsidRPr="00493D03">
        <w:rPr>
          <w:rFonts w:ascii="Arial" w:hAnsi="Arial" w:cs="Arial"/>
        </w:rPr>
        <w:t>. Ironically</w:t>
      </w:r>
      <w:r w:rsidR="00194E67">
        <w:rPr>
          <w:rFonts w:ascii="Arial" w:hAnsi="Arial" w:cs="Arial"/>
        </w:rPr>
        <w:t>,</w:t>
      </w:r>
      <w:r w:rsidRPr="00493D03">
        <w:rPr>
          <w:rFonts w:ascii="Arial" w:hAnsi="Arial" w:cs="Arial"/>
        </w:rPr>
        <w:t xml:space="preserve"> the </w:t>
      </w:r>
      <w:r w:rsidR="00ED2D3A">
        <w:rPr>
          <w:rFonts w:ascii="Arial" w:hAnsi="Arial" w:cs="Arial"/>
        </w:rPr>
        <w:t xml:space="preserve">team </w:t>
      </w:r>
      <w:r w:rsidRPr="00493D03">
        <w:rPr>
          <w:rFonts w:ascii="Arial" w:hAnsi="Arial" w:cs="Arial"/>
        </w:rPr>
        <w:t xml:space="preserve">was performing well at this point.  </w:t>
      </w:r>
      <w:r>
        <w:rPr>
          <w:rFonts w:ascii="Arial" w:hAnsi="Arial" w:cs="Arial"/>
        </w:rPr>
        <w:t>A</w:t>
      </w:r>
      <w:r w:rsidRPr="00493D03">
        <w:rPr>
          <w:rFonts w:ascii="Arial" w:hAnsi="Arial" w:cs="Arial"/>
        </w:rPr>
        <w:t>t the suggestion of the MST Consultant</w:t>
      </w:r>
      <w:r>
        <w:rPr>
          <w:rFonts w:ascii="Arial" w:hAnsi="Arial" w:cs="Arial"/>
        </w:rPr>
        <w:t>,</w:t>
      </w:r>
      <w:r w:rsidRPr="00493D03">
        <w:rPr>
          <w:rFonts w:ascii="Arial" w:hAnsi="Arial" w:cs="Arial"/>
        </w:rPr>
        <w:t xml:space="preserve"> </w:t>
      </w:r>
      <w:r>
        <w:rPr>
          <w:rFonts w:ascii="Arial" w:hAnsi="Arial" w:cs="Arial"/>
        </w:rPr>
        <w:t>a</w:t>
      </w:r>
      <w:r w:rsidRPr="00493D03">
        <w:rPr>
          <w:rFonts w:ascii="Arial" w:hAnsi="Arial" w:cs="Arial"/>
        </w:rPr>
        <w:t xml:space="preserve"> local conference event had been set up to celebrate and promote the successes of the servic</w:t>
      </w:r>
      <w:r>
        <w:rPr>
          <w:rFonts w:ascii="Arial" w:hAnsi="Arial" w:cs="Arial"/>
        </w:rPr>
        <w:t xml:space="preserve">e </w:t>
      </w:r>
      <w:r w:rsidRPr="00493D03">
        <w:rPr>
          <w:rFonts w:ascii="Arial" w:hAnsi="Arial" w:cs="Arial"/>
        </w:rPr>
        <w:t>as it headed towards the two-year anniversary.  Supported by the Department of Health and this time well attended by partner agencies</w:t>
      </w:r>
      <w:r>
        <w:rPr>
          <w:rFonts w:ascii="Arial" w:hAnsi="Arial" w:cs="Arial"/>
        </w:rPr>
        <w:t>,</w:t>
      </w:r>
      <w:r w:rsidRPr="00493D03">
        <w:rPr>
          <w:rFonts w:ascii="Arial" w:hAnsi="Arial" w:cs="Arial"/>
        </w:rPr>
        <w:t xml:space="preserve"> the service appeared in a good place</w:t>
      </w:r>
      <w:r>
        <w:rPr>
          <w:rFonts w:ascii="Arial" w:hAnsi="Arial" w:cs="Arial"/>
        </w:rPr>
        <w:t>. A</w:t>
      </w:r>
      <w:r w:rsidRPr="00493D03">
        <w:rPr>
          <w:rFonts w:ascii="Arial" w:hAnsi="Arial" w:cs="Arial"/>
        </w:rPr>
        <w:t>ccording to the Hub Manager</w:t>
      </w:r>
      <w:r>
        <w:rPr>
          <w:rFonts w:ascii="Arial" w:hAnsi="Arial" w:cs="Arial"/>
        </w:rPr>
        <w:t xml:space="preserve"> the service was</w:t>
      </w:r>
      <w:r w:rsidRPr="00493D03">
        <w:rPr>
          <w:rFonts w:ascii="Arial" w:hAnsi="Arial" w:cs="Arial"/>
        </w:rPr>
        <w:t xml:space="preserve"> repor</w:t>
      </w:r>
      <w:r>
        <w:rPr>
          <w:rFonts w:ascii="Arial" w:hAnsi="Arial" w:cs="Arial"/>
        </w:rPr>
        <w:t>ting the delivery of some favourable</w:t>
      </w:r>
      <w:r w:rsidRPr="00493D03">
        <w:rPr>
          <w:rFonts w:ascii="Arial" w:hAnsi="Arial" w:cs="Arial"/>
        </w:rPr>
        <w:t xml:space="preserve"> outcomes for the families with whom it had worked. However the next step down in the grant funding support from the Department of Health </w:t>
      </w:r>
      <w:r>
        <w:rPr>
          <w:rFonts w:ascii="Arial" w:hAnsi="Arial" w:cs="Arial"/>
        </w:rPr>
        <w:t>in anticipation of the next</w:t>
      </w:r>
      <w:r w:rsidRPr="00493D03">
        <w:rPr>
          <w:rFonts w:ascii="Arial" w:hAnsi="Arial" w:cs="Arial"/>
        </w:rPr>
        <w:t xml:space="preserve"> financial year heralded a new crisis for the steering group</w:t>
      </w:r>
      <w:r w:rsidR="00194E67">
        <w:rPr>
          <w:rFonts w:ascii="Arial" w:hAnsi="Arial" w:cs="Arial"/>
        </w:rPr>
        <w:t xml:space="preserve"> combined with the need to resolve the long term position of MST Supervisor</w:t>
      </w:r>
      <w:r w:rsidRPr="00493D03">
        <w:rPr>
          <w:rFonts w:ascii="Arial" w:hAnsi="Arial" w:cs="Arial"/>
        </w:rPr>
        <w:t xml:space="preserve">. Despite marshalling the support of partner agencies and of parents who had received the service and significant attempts by the Department of Health to leverage political support the decision was made by the Local Authority of Isolated Coastal to close the project during the currency of the grant period.  </w:t>
      </w:r>
    </w:p>
    <w:p w14:paraId="368238B7" w14:textId="06A35392" w:rsidR="008A4767" w:rsidRDefault="008A4767" w:rsidP="008A4767">
      <w:pPr>
        <w:spacing w:line="480" w:lineRule="auto"/>
        <w:rPr>
          <w:rFonts w:ascii="Arial" w:hAnsi="Arial" w:cs="Arial"/>
        </w:rPr>
      </w:pPr>
    </w:p>
    <w:p w14:paraId="42C9C302" w14:textId="5BAB2FDB" w:rsidR="00533E85" w:rsidRDefault="00533E85" w:rsidP="00533E85">
      <w:pPr>
        <w:spacing w:line="480" w:lineRule="auto"/>
        <w:ind w:left="552"/>
        <w:rPr>
          <w:rFonts w:ascii="Arial" w:hAnsi="Arial" w:cs="Arial"/>
          <w:i/>
        </w:rPr>
      </w:pPr>
      <w:r>
        <w:rPr>
          <w:rFonts w:ascii="Arial" w:hAnsi="Arial" w:cs="Arial"/>
        </w:rPr>
        <w:t>“I</w:t>
      </w:r>
      <w:r w:rsidRPr="00533E85">
        <w:rPr>
          <w:rFonts w:ascii="Arial" w:hAnsi="Arial" w:cs="Arial"/>
        </w:rPr>
        <w:t>n several meet</w:t>
      </w:r>
      <w:r>
        <w:rPr>
          <w:rFonts w:ascii="Arial" w:hAnsi="Arial" w:cs="Arial"/>
        </w:rPr>
        <w:t>ing</w:t>
      </w:r>
      <w:r w:rsidRPr="00533E85">
        <w:rPr>
          <w:rFonts w:ascii="Arial" w:hAnsi="Arial" w:cs="Arial"/>
        </w:rPr>
        <w:t>s and multiple calls I remember going down there multiple times to have meetings with people there, obviously not very effectively and to me it felt not like a total surprise when they said that they would not fund it</w:t>
      </w:r>
      <w:r>
        <w:rPr>
          <w:rFonts w:ascii="Arial" w:hAnsi="Arial" w:cs="Arial"/>
        </w:rPr>
        <w:t xml:space="preserve">” </w:t>
      </w:r>
      <w:r w:rsidRPr="00533E85">
        <w:rPr>
          <w:rFonts w:ascii="Arial" w:hAnsi="Arial" w:cs="Arial"/>
          <w:i/>
        </w:rPr>
        <w:t>NHS National Lead</w:t>
      </w:r>
    </w:p>
    <w:p w14:paraId="5157DB78" w14:textId="77777777" w:rsidR="00533E85" w:rsidRPr="00493D03" w:rsidRDefault="00533E85" w:rsidP="00533E85">
      <w:pPr>
        <w:spacing w:line="480" w:lineRule="auto"/>
        <w:ind w:left="552"/>
        <w:rPr>
          <w:rFonts w:ascii="Arial" w:hAnsi="Arial" w:cs="Arial"/>
        </w:rPr>
      </w:pPr>
    </w:p>
    <w:p w14:paraId="2A1CD68A" w14:textId="77777777" w:rsidR="00533E85" w:rsidRDefault="008A4767" w:rsidP="008A4767">
      <w:pPr>
        <w:spacing w:line="480" w:lineRule="auto"/>
        <w:rPr>
          <w:rFonts w:ascii="Arial" w:hAnsi="Arial" w:cs="Arial"/>
        </w:rPr>
      </w:pPr>
      <w:r w:rsidRPr="00493D03">
        <w:rPr>
          <w:rFonts w:ascii="Arial" w:hAnsi="Arial" w:cs="Arial"/>
        </w:rPr>
        <w:t xml:space="preserve">There had been an agreed contingency plan in Isolated Coastal to use a local Psychologist as an interim to cover the gap created with the Supervisor leaving. </w:t>
      </w:r>
      <w:r>
        <w:rPr>
          <w:rFonts w:ascii="Arial" w:hAnsi="Arial" w:cs="Arial"/>
        </w:rPr>
        <w:t>R</w:t>
      </w:r>
      <w:r w:rsidRPr="00493D03">
        <w:rPr>
          <w:rFonts w:ascii="Arial" w:hAnsi="Arial" w:cs="Arial"/>
        </w:rPr>
        <w:t>ecruiting permanently to the post seemed like a significant step and a long-term commitment to a new contract for a senior member of staff. The decision to close was made at that point</w:t>
      </w:r>
      <w:r w:rsidR="00194E67">
        <w:rPr>
          <w:rFonts w:ascii="Arial" w:hAnsi="Arial" w:cs="Arial"/>
        </w:rPr>
        <w:t xml:space="preserve"> with</w:t>
      </w:r>
      <w:r w:rsidRPr="00493D03">
        <w:rPr>
          <w:rFonts w:ascii="Arial" w:hAnsi="Arial" w:cs="Arial"/>
        </w:rPr>
        <w:t xml:space="preserve"> the rem</w:t>
      </w:r>
      <w:r w:rsidR="00194E67">
        <w:rPr>
          <w:rFonts w:ascii="Arial" w:hAnsi="Arial" w:cs="Arial"/>
        </w:rPr>
        <w:t xml:space="preserve">ainder of the grant funding </w:t>
      </w:r>
      <w:r w:rsidRPr="00493D03">
        <w:rPr>
          <w:rFonts w:ascii="Arial" w:hAnsi="Arial" w:cs="Arial"/>
        </w:rPr>
        <w:t xml:space="preserve">used to pay for the statutory redundancy costs for the staff.  </w:t>
      </w:r>
      <w:r w:rsidR="00194E67">
        <w:rPr>
          <w:rFonts w:ascii="Arial" w:hAnsi="Arial" w:cs="Arial"/>
        </w:rPr>
        <w:t>I</w:t>
      </w:r>
      <w:r w:rsidRPr="00493D03">
        <w:rPr>
          <w:rFonts w:ascii="Arial" w:hAnsi="Arial" w:cs="Arial"/>
        </w:rPr>
        <w:t xml:space="preserve">f the </w:t>
      </w:r>
      <w:r w:rsidR="00194E67">
        <w:rPr>
          <w:rFonts w:ascii="Arial" w:hAnsi="Arial" w:cs="Arial"/>
        </w:rPr>
        <w:t xml:space="preserve">original MST </w:t>
      </w:r>
      <w:r w:rsidRPr="00493D03">
        <w:rPr>
          <w:rFonts w:ascii="Arial" w:hAnsi="Arial" w:cs="Arial"/>
        </w:rPr>
        <w:t xml:space="preserve">Supervisor had remained in place </w:t>
      </w:r>
      <w:r w:rsidR="00194E67">
        <w:rPr>
          <w:rFonts w:ascii="Arial" w:hAnsi="Arial" w:cs="Arial"/>
        </w:rPr>
        <w:t xml:space="preserve">might </w:t>
      </w:r>
      <w:r w:rsidRPr="00493D03">
        <w:rPr>
          <w:rFonts w:ascii="Arial" w:hAnsi="Arial" w:cs="Arial"/>
        </w:rPr>
        <w:t>the decision</w:t>
      </w:r>
      <w:r w:rsidR="00194E67">
        <w:rPr>
          <w:rFonts w:ascii="Arial" w:hAnsi="Arial" w:cs="Arial"/>
        </w:rPr>
        <w:t xml:space="preserve"> have</w:t>
      </w:r>
      <w:r w:rsidRPr="00493D03">
        <w:rPr>
          <w:rFonts w:ascii="Arial" w:hAnsi="Arial" w:cs="Arial"/>
        </w:rPr>
        <w:t xml:space="preserve"> </w:t>
      </w:r>
      <w:r w:rsidR="00194E67">
        <w:rPr>
          <w:rFonts w:ascii="Arial" w:hAnsi="Arial" w:cs="Arial"/>
        </w:rPr>
        <w:t xml:space="preserve">been quite so pre-emptive or did </w:t>
      </w:r>
      <w:r w:rsidRPr="00493D03">
        <w:rPr>
          <w:rFonts w:ascii="Arial" w:hAnsi="Arial" w:cs="Arial"/>
        </w:rPr>
        <w:t>the turnov</w:t>
      </w:r>
      <w:r w:rsidR="00194E67">
        <w:rPr>
          <w:rFonts w:ascii="Arial" w:hAnsi="Arial" w:cs="Arial"/>
        </w:rPr>
        <w:t>er simply create</w:t>
      </w:r>
      <w:r>
        <w:rPr>
          <w:rFonts w:ascii="Arial" w:hAnsi="Arial" w:cs="Arial"/>
        </w:rPr>
        <w:t xml:space="preserve"> an opportunistic moment</w:t>
      </w:r>
      <w:r w:rsidRPr="00493D03">
        <w:rPr>
          <w:rFonts w:ascii="Arial" w:hAnsi="Arial" w:cs="Arial"/>
        </w:rPr>
        <w:t xml:space="preserve"> for the service to be withdrawn. </w:t>
      </w:r>
      <w:r w:rsidR="00194E67">
        <w:rPr>
          <w:rFonts w:ascii="Arial" w:hAnsi="Arial" w:cs="Arial"/>
        </w:rPr>
        <w:t>Certainly t</w:t>
      </w:r>
      <w:r w:rsidRPr="00493D03">
        <w:rPr>
          <w:rFonts w:ascii="Arial" w:hAnsi="Arial" w:cs="Arial"/>
        </w:rPr>
        <w:t>he Hub Manager reflected that she felt as if the service had been ‘whipped away’ whilst rueing the strategic gap which had never been closed between her organisation and the Local Authority.</w:t>
      </w:r>
    </w:p>
    <w:p w14:paraId="72183524" w14:textId="77777777" w:rsidR="00533E85" w:rsidRDefault="00533E85" w:rsidP="008A4767">
      <w:pPr>
        <w:spacing w:line="480" w:lineRule="auto"/>
        <w:rPr>
          <w:rFonts w:ascii="Arial" w:hAnsi="Arial" w:cs="Arial"/>
        </w:rPr>
      </w:pPr>
    </w:p>
    <w:p w14:paraId="59E5961A" w14:textId="2688BC4A" w:rsidR="008A4767" w:rsidRPr="00493D03" w:rsidRDefault="008A4767" w:rsidP="008A4767">
      <w:pPr>
        <w:spacing w:line="480" w:lineRule="auto"/>
        <w:rPr>
          <w:rFonts w:ascii="Arial" w:hAnsi="Arial" w:cs="Arial"/>
        </w:rPr>
      </w:pPr>
      <w:r w:rsidRPr="00493D03">
        <w:rPr>
          <w:rFonts w:ascii="Arial" w:hAnsi="Arial" w:cs="Arial"/>
        </w:rPr>
        <w:t>Reflecting on the experience some five years after the closure she considered that there was a lack of adaptiveness to her context and setting by the MST model, which could have taken her local circumstances more into account.  It was not clear what she meant in regard to how the service might have operated differently</w:t>
      </w:r>
      <w:r>
        <w:rPr>
          <w:rFonts w:ascii="Arial" w:hAnsi="Arial" w:cs="Arial"/>
        </w:rPr>
        <w:t>. B</w:t>
      </w:r>
      <w:r w:rsidRPr="00493D03">
        <w:rPr>
          <w:rFonts w:ascii="Arial" w:hAnsi="Arial" w:cs="Arial"/>
        </w:rPr>
        <w:t>ut there was certainly a reaction against the rigidity and inflexibility of some of the core model requirements which she considered had been blocks to the operational delivery</w:t>
      </w:r>
      <w:r>
        <w:rPr>
          <w:rFonts w:ascii="Arial" w:hAnsi="Arial" w:cs="Arial"/>
        </w:rPr>
        <w:t xml:space="preserve"> which had jarred and made implementation more difficult</w:t>
      </w:r>
      <w:r w:rsidRPr="00493D03">
        <w:rPr>
          <w:rFonts w:ascii="Arial" w:hAnsi="Arial" w:cs="Arial"/>
        </w:rPr>
        <w:t>.</w:t>
      </w:r>
      <w:r w:rsidR="00194E67">
        <w:rPr>
          <w:rFonts w:ascii="Arial" w:hAnsi="Arial" w:cs="Arial"/>
        </w:rPr>
        <w:t xml:space="preserve"> This also suggests that the poor adaptive fit with the Local Authority was a feature too. </w:t>
      </w:r>
    </w:p>
    <w:p w14:paraId="6645BCCC" w14:textId="5F2D7413" w:rsidR="00AC4D80" w:rsidRDefault="00AC4D80" w:rsidP="00077442">
      <w:pPr>
        <w:spacing w:line="480" w:lineRule="auto"/>
        <w:rPr>
          <w:rFonts w:ascii="Arial" w:hAnsi="Arial" w:cs="Arial"/>
        </w:rPr>
      </w:pPr>
    </w:p>
    <w:p w14:paraId="0238FC23" w14:textId="2C13758C" w:rsidR="00A51484" w:rsidRDefault="00A51484" w:rsidP="00194E67">
      <w:pPr>
        <w:spacing w:line="480" w:lineRule="auto"/>
        <w:ind w:left="720" w:hanging="720"/>
        <w:rPr>
          <w:rFonts w:ascii="Arial" w:hAnsi="Arial" w:cs="Arial"/>
          <w:b/>
        </w:rPr>
      </w:pPr>
      <w:r w:rsidRPr="00A51484">
        <w:rPr>
          <w:rFonts w:ascii="Arial" w:hAnsi="Arial" w:cs="Arial"/>
          <w:b/>
        </w:rPr>
        <w:t xml:space="preserve">The closure of Expanded City </w:t>
      </w:r>
    </w:p>
    <w:p w14:paraId="01914824" w14:textId="77777777" w:rsidR="006D2DAE" w:rsidRDefault="006D2DAE" w:rsidP="009E17E4">
      <w:pPr>
        <w:spacing w:line="480" w:lineRule="auto"/>
        <w:rPr>
          <w:rFonts w:ascii="Arial" w:hAnsi="Arial" w:cs="Arial"/>
        </w:rPr>
      </w:pPr>
    </w:p>
    <w:p w14:paraId="4DA8BD02" w14:textId="6820669A" w:rsidR="009E17E4" w:rsidRPr="00493D03" w:rsidRDefault="00194E67" w:rsidP="009E17E4">
      <w:pPr>
        <w:spacing w:line="480" w:lineRule="auto"/>
        <w:rPr>
          <w:rFonts w:ascii="Arial" w:hAnsi="Arial" w:cs="Arial"/>
        </w:rPr>
      </w:pPr>
      <w:r>
        <w:rPr>
          <w:rFonts w:ascii="Arial" w:hAnsi="Arial" w:cs="Arial"/>
        </w:rPr>
        <w:t>A</w:t>
      </w:r>
      <w:r w:rsidR="009E17E4" w:rsidRPr="00493D03">
        <w:rPr>
          <w:rFonts w:ascii="Arial" w:hAnsi="Arial" w:cs="Arial"/>
        </w:rPr>
        <w:t xml:space="preserve">ttempts to take funding from the service </w:t>
      </w:r>
      <w:r>
        <w:rPr>
          <w:rFonts w:ascii="Arial" w:hAnsi="Arial" w:cs="Arial"/>
        </w:rPr>
        <w:t xml:space="preserve">had been headed off </w:t>
      </w:r>
      <w:r w:rsidR="009E17E4" w:rsidRPr="00493D03">
        <w:rPr>
          <w:rFonts w:ascii="Arial" w:hAnsi="Arial" w:cs="Arial"/>
        </w:rPr>
        <w:t xml:space="preserve">in the past </w:t>
      </w:r>
      <w:r>
        <w:rPr>
          <w:rFonts w:ascii="Arial" w:hAnsi="Arial" w:cs="Arial"/>
        </w:rPr>
        <w:t xml:space="preserve">when </w:t>
      </w:r>
      <w:r w:rsidR="009E17E4" w:rsidRPr="00493D03">
        <w:rPr>
          <w:rFonts w:ascii="Arial" w:hAnsi="Arial" w:cs="Arial"/>
        </w:rPr>
        <w:t xml:space="preserve">the finance team had wanted to take £150k from the service budget as it effected a standard percentage budget cut against all teams and services in the Authority at the time.  </w:t>
      </w:r>
      <w:r w:rsidR="009E17E4">
        <w:rPr>
          <w:rFonts w:ascii="Arial" w:hAnsi="Arial" w:cs="Arial"/>
        </w:rPr>
        <w:t xml:space="preserve">As an evidence based model and </w:t>
      </w:r>
      <w:r w:rsidR="009E17E4" w:rsidRPr="00493D03">
        <w:rPr>
          <w:rFonts w:ascii="Arial" w:hAnsi="Arial" w:cs="Arial"/>
        </w:rPr>
        <w:t>as a particular feature of MST teams specifically, this would have had the effect of reducing the capacity of the service to take referrals whilst still requiri</w:t>
      </w:r>
      <w:r w:rsidR="009E17E4">
        <w:rPr>
          <w:rFonts w:ascii="Arial" w:hAnsi="Arial" w:cs="Arial"/>
        </w:rPr>
        <w:t xml:space="preserve">ng the relatively </w:t>
      </w:r>
      <w:r w:rsidR="009E17E4" w:rsidRPr="00493D03">
        <w:rPr>
          <w:rFonts w:ascii="Arial" w:hAnsi="Arial" w:cs="Arial"/>
        </w:rPr>
        <w:t>expensive infrastructure requirements demanded of the service by way of licence c</w:t>
      </w:r>
      <w:r w:rsidR="009E17E4">
        <w:rPr>
          <w:rFonts w:ascii="Arial" w:hAnsi="Arial" w:cs="Arial"/>
        </w:rPr>
        <w:t>ost, Consultant</w:t>
      </w:r>
      <w:r w:rsidR="009E17E4" w:rsidRPr="00493D03">
        <w:rPr>
          <w:rFonts w:ascii="Arial" w:hAnsi="Arial" w:cs="Arial"/>
        </w:rPr>
        <w:t xml:space="preserve"> time and quality assurance systems.  In absolute terms it would make a MST case appear much more expensive as a unit cost. </w:t>
      </w:r>
      <w:r>
        <w:rPr>
          <w:rFonts w:ascii="Arial" w:hAnsi="Arial" w:cs="Arial"/>
        </w:rPr>
        <w:t xml:space="preserve">The </w:t>
      </w:r>
      <w:r w:rsidR="009E17E4" w:rsidRPr="00493D03">
        <w:rPr>
          <w:rFonts w:ascii="Arial" w:hAnsi="Arial" w:cs="Arial"/>
        </w:rPr>
        <w:t xml:space="preserve">MST Supervisor </w:t>
      </w:r>
      <w:r>
        <w:rPr>
          <w:rFonts w:ascii="Arial" w:hAnsi="Arial" w:cs="Arial"/>
        </w:rPr>
        <w:t xml:space="preserve">successfully worked with the finance team </w:t>
      </w:r>
      <w:r w:rsidR="009E17E4" w:rsidRPr="00493D03">
        <w:rPr>
          <w:rFonts w:ascii="Arial" w:hAnsi="Arial" w:cs="Arial"/>
        </w:rPr>
        <w:t>to deepen the</w:t>
      </w:r>
      <w:r>
        <w:rPr>
          <w:rFonts w:ascii="Arial" w:hAnsi="Arial" w:cs="Arial"/>
        </w:rPr>
        <w:t>ir u</w:t>
      </w:r>
      <w:r w:rsidR="009E17E4" w:rsidRPr="00493D03">
        <w:rPr>
          <w:rFonts w:ascii="Arial" w:hAnsi="Arial" w:cs="Arial"/>
        </w:rPr>
        <w:t xml:space="preserve">nderstanding of how the service operated </w:t>
      </w:r>
      <w:r>
        <w:rPr>
          <w:rFonts w:ascii="Arial" w:hAnsi="Arial" w:cs="Arial"/>
        </w:rPr>
        <w:t xml:space="preserve">and why it needed full funding or else risk </w:t>
      </w:r>
      <w:r w:rsidR="009E17E4" w:rsidRPr="00493D03">
        <w:rPr>
          <w:rFonts w:ascii="Arial" w:hAnsi="Arial" w:cs="Arial"/>
        </w:rPr>
        <w:t xml:space="preserve">serious negative consequences on </w:t>
      </w:r>
      <w:r w:rsidR="009E17E4">
        <w:rPr>
          <w:rFonts w:ascii="Arial" w:hAnsi="Arial" w:cs="Arial"/>
        </w:rPr>
        <w:t xml:space="preserve">operational </w:t>
      </w:r>
      <w:r w:rsidR="009E17E4" w:rsidRPr="00493D03">
        <w:rPr>
          <w:rFonts w:ascii="Arial" w:hAnsi="Arial" w:cs="Arial"/>
        </w:rPr>
        <w:t xml:space="preserve">capacity. </w:t>
      </w:r>
    </w:p>
    <w:p w14:paraId="5D67E525" w14:textId="77777777" w:rsidR="009E17E4" w:rsidRPr="00493D03" w:rsidRDefault="009E17E4" w:rsidP="009E17E4">
      <w:pPr>
        <w:spacing w:line="480" w:lineRule="auto"/>
        <w:rPr>
          <w:rFonts w:ascii="Arial" w:hAnsi="Arial" w:cs="Arial"/>
        </w:rPr>
      </w:pPr>
    </w:p>
    <w:p w14:paraId="75CE9A19" w14:textId="6765CEA1" w:rsidR="009E17E4" w:rsidRDefault="009E17E4" w:rsidP="009E17E4">
      <w:pPr>
        <w:spacing w:line="480" w:lineRule="auto"/>
        <w:rPr>
          <w:rFonts w:ascii="Arial" w:hAnsi="Arial" w:cs="Arial"/>
        </w:rPr>
      </w:pPr>
      <w:r w:rsidRPr="00493D03">
        <w:rPr>
          <w:rFonts w:ascii="Arial" w:hAnsi="Arial" w:cs="Arial"/>
        </w:rPr>
        <w:t xml:space="preserve">The Supervisor had laid strong trails </w:t>
      </w:r>
      <w:r w:rsidR="00194E67">
        <w:rPr>
          <w:rFonts w:ascii="Arial" w:hAnsi="Arial" w:cs="Arial"/>
        </w:rPr>
        <w:t xml:space="preserve">of support through to </w:t>
      </w:r>
      <w:r w:rsidRPr="00493D03">
        <w:rPr>
          <w:rFonts w:ascii="Arial" w:hAnsi="Arial" w:cs="Arial"/>
        </w:rPr>
        <w:t xml:space="preserve">the Social Care Director with whom she had a strong and positive relationship for the continuation of funding and the take up of the funding requirement as the grant taper took effect. However this </w:t>
      </w:r>
      <w:r w:rsidR="0083738E">
        <w:rPr>
          <w:rFonts w:ascii="Arial" w:hAnsi="Arial" w:cs="Arial"/>
        </w:rPr>
        <w:t xml:space="preserve">agreement </w:t>
      </w:r>
      <w:r w:rsidRPr="00493D03">
        <w:rPr>
          <w:rFonts w:ascii="Arial" w:hAnsi="Arial" w:cs="Arial"/>
        </w:rPr>
        <w:t xml:space="preserve">was not carried </w:t>
      </w:r>
      <w:r w:rsidR="0083738E">
        <w:rPr>
          <w:rFonts w:ascii="Arial" w:hAnsi="Arial" w:cs="Arial"/>
        </w:rPr>
        <w:t xml:space="preserve">on to </w:t>
      </w:r>
      <w:r>
        <w:rPr>
          <w:rFonts w:ascii="Arial" w:hAnsi="Arial" w:cs="Arial"/>
        </w:rPr>
        <w:t xml:space="preserve">the next </w:t>
      </w:r>
      <w:r w:rsidRPr="00493D03">
        <w:rPr>
          <w:rFonts w:ascii="Arial" w:hAnsi="Arial" w:cs="Arial"/>
        </w:rPr>
        <w:t xml:space="preserve">Director when she left.  </w:t>
      </w:r>
      <w:r w:rsidR="0083738E">
        <w:rPr>
          <w:rFonts w:ascii="Arial" w:hAnsi="Arial" w:cs="Arial"/>
        </w:rPr>
        <w:t xml:space="preserve">A original steering group </w:t>
      </w:r>
      <w:r w:rsidRPr="00493D03">
        <w:rPr>
          <w:rFonts w:ascii="Arial" w:hAnsi="Arial" w:cs="Arial"/>
        </w:rPr>
        <w:t xml:space="preserve">member </w:t>
      </w:r>
      <w:r w:rsidR="0083738E">
        <w:rPr>
          <w:rFonts w:ascii="Arial" w:hAnsi="Arial" w:cs="Arial"/>
        </w:rPr>
        <w:t xml:space="preserve">from the </w:t>
      </w:r>
      <w:r w:rsidR="0083738E" w:rsidRPr="00493D03">
        <w:rPr>
          <w:rFonts w:ascii="Arial" w:hAnsi="Arial" w:cs="Arial"/>
        </w:rPr>
        <w:t xml:space="preserve">finance team </w:t>
      </w:r>
      <w:r w:rsidRPr="00493D03">
        <w:rPr>
          <w:rFonts w:ascii="Arial" w:hAnsi="Arial" w:cs="Arial"/>
        </w:rPr>
        <w:t xml:space="preserve">was still attending and knew of the grant agreement requirement to find local funding support over the life course of the grant period but by this time the partnership support had waned considerably and so </w:t>
      </w:r>
    </w:p>
    <w:p w14:paraId="11FAB33C" w14:textId="77777777" w:rsidR="009E17E4" w:rsidRPr="00493D03" w:rsidRDefault="009E17E4" w:rsidP="009E17E4">
      <w:pPr>
        <w:spacing w:line="480" w:lineRule="auto"/>
        <w:rPr>
          <w:rFonts w:ascii="Arial" w:hAnsi="Arial" w:cs="Arial"/>
        </w:rPr>
      </w:pPr>
    </w:p>
    <w:p w14:paraId="59BACBE7" w14:textId="77777777" w:rsidR="009E17E4" w:rsidRDefault="009E17E4" w:rsidP="009E17E4">
      <w:pPr>
        <w:spacing w:line="480" w:lineRule="auto"/>
        <w:ind w:left="720"/>
        <w:rPr>
          <w:rFonts w:ascii="Arial" w:hAnsi="Arial" w:cs="Arial"/>
        </w:rPr>
      </w:pPr>
      <w:r w:rsidRPr="00493D03">
        <w:rPr>
          <w:rFonts w:ascii="Arial" w:hAnsi="Arial" w:cs="Arial"/>
        </w:rPr>
        <w:t xml:space="preserve">‘By the time that we really needed to look for the money, all of those people had gone.’  </w:t>
      </w:r>
      <w:r w:rsidRPr="00A51484">
        <w:rPr>
          <w:rFonts w:ascii="Arial" w:hAnsi="Arial" w:cs="Arial"/>
          <w:i/>
        </w:rPr>
        <w:t>MST Supervisor</w:t>
      </w:r>
      <w:r w:rsidRPr="00493D03">
        <w:rPr>
          <w:rFonts w:ascii="Arial" w:hAnsi="Arial" w:cs="Arial"/>
        </w:rPr>
        <w:t xml:space="preserve">  </w:t>
      </w:r>
    </w:p>
    <w:p w14:paraId="6E2D4537" w14:textId="77777777" w:rsidR="009E17E4" w:rsidRPr="00493D03" w:rsidRDefault="009E17E4" w:rsidP="009E17E4">
      <w:pPr>
        <w:spacing w:line="480" w:lineRule="auto"/>
        <w:ind w:left="720"/>
        <w:rPr>
          <w:rFonts w:ascii="Arial" w:hAnsi="Arial" w:cs="Arial"/>
        </w:rPr>
      </w:pPr>
    </w:p>
    <w:p w14:paraId="59C54930" w14:textId="5EFA2125" w:rsidR="009E17E4" w:rsidRDefault="0083738E" w:rsidP="009E17E4">
      <w:pPr>
        <w:spacing w:line="480" w:lineRule="auto"/>
        <w:rPr>
          <w:rFonts w:ascii="Arial" w:hAnsi="Arial" w:cs="Arial"/>
        </w:rPr>
      </w:pPr>
      <w:r>
        <w:rPr>
          <w:rFonts w:ascii="Arial" w:hAnsi="Arial" w:cs="Arial"/>
        </w:rPr>
        <w:t xml:space="preserve">Several </w:t>
      </w:r>
      <w:r w:rsidRPr="00493D03">
        <w:rPr>
          <w:rFonts w:ascii="Arial" w:hAnsi="Arial" w:cs="Arial"/>
        </w:rPr>
        <w:t xml:space="preserve">Expanded City </w:t>
      </w:r>
      <w:r>
        <w:rPr>
          <w:rFonts w:ascii="Arial" w:hAnsi="Arial" w:cs="Arial"/>
        </w:rPr>
        <w:t>interviewees</w:t>
      </w:r>
      <w:r w:rsidR="009E17E4" w:rsidRPr="00493D03">
        <w:rPr>
          <w:rFonts w:ascii="Arial" w:hAnsi="Arial" w:cs="Arial"/>
        </w:rPr>
        <w:t xml:space="preserve"> questioned whether or not the Local Authority had ever intended to fund the service once the grant money was exhausted</w:t>
      </w:r>
      <w:r w:rsidR="00016015">
        <w:rPr>
          <w:rFonts w:ascii="Arial" w:hAnsi="Arial" w:cs="Arial"/>
        </w:rPr>
        <w:t>,</w:t>
      </w:r>
      <w:r>
        <w:rPr>
          <w:rFonts w:ascii="Arial" w:hAnsi="Arial" w:cs="Arial"/>
        </w:rPr>
        <w:t xml:space="preserve"> which</w:t>
      </w:r>
      <w:r w:rsidR="009E17E4" w:rsidRPr="00493D03">
        <w:rPr>
          <w:rFonts w:ascii="Arial" w:hAnsi="Arial" w:cs="Arial"/>
        </w:rPr>
        <w:t xml:space="preserve"> led several people to return to the point at which the original decision to initiate the service was made and to re-examine the commitments made and obligations entered into with the Department of Health. There appeared to be an emerging view that </w:t>
      </w:r>
    </w:p>
    <w:p w14:paraId="0B9F1F81" w14:textId="77777777" w:rsidR="00A51484" w:rsidRPr="00493D03" w:rsidRDefault="00A51484" w:rsidP="009E17E4">
      <w:pPr>
        <w:spacing w:line="480" w:lineRule="auto"/>
        <w:rPr>
          <w:rFonts w:ascii="Arial" w:hAnsi="Arial" w:cs="Arial"/>
        </w:rPr>
      </w:pPr>
    </w:p>
    <w:p w14:paraId="00959A2C" w14:textId="77777777" w:rsidR="009E17E4" w:rsidRDefault="009E17E4" w:rsidP="009E17E4">
      <w:pPr>
        <w:spacing w:line="480" w:lineRule="auto"/>
        <w:ind w:left="720"/>
        <w:rPr>
          <w:rFonts w:ascii="Arial" w:hAnsi="Arial" w:cs="Arial"/>
        </w:rPr>
      </w:pPr>
      <w:r w:rsidRPr="00493D03">
        <w:rPr>
          <w:rFonts w:ascii="Arial" w:hAnsi="Arial" w:cs="Arial"/>
        </w:rPr>
        <w:t xml:space="preserve">‘The original financial backing at the point of agreement could not be sustained in the long term’.  </w:t>
      </w:r>
      <w:r w:rsidRPr="00A51484">
        <w:rPr>
          <w:rFonts w:ascii="Arial" w:hAnsi="Arial" w:cs="Arial"/>
          <w:i/>
        </w:rPr>
        <w:t>Youth Offending Operational Manager</w:t>
      </w:r>
      <w:r w:rsidRPr="00493D03">
        <w:rPr>
          <w:rFonts w:ascii="Arial" w:hAnsi="Arial" w:cs="Arial"/>
        </w:rPr>
        <w:t xml:space="preserve"> </w:t>
      </w:r>
    </w:p>
    <w:p w14:paraId="06483466" w14:textId="77777777" w:rsidR="009E17E4" w:rsidRPr="00493D03" w:rsidRDefault="009E17E4" w:rsidP="009E17E4">
      <w:pPr>
        <w:spacing w:line="480" w:lineRule="auto"/>
        <w:ind w:left="720"/>
        <w:rPr>
          <w:rFonts w:ascii="Arial" w:hAnsi="Arial" w:cs="Arial"/>
        </w:rPr>
      </w:pPr>
    </w:p>
    <w:p w14:paraId="1B0ED931" w14:textId="2BB62BC1" w:rsidR="009E17E4" w:rsidRPr="00493D03" w:rsidRDefault="009E17E4" w:rsidP="009E17E4">
      <w:pPr>
        <w:spacing w:line="480" w:lineRule="auto"/>
        <w:rPr>
          <w:rFonts w:ascii="Arial" w:hAnsi="Arial" w:cs="Arial"/>
        </w:rPr>
      </w:pPr>
      <w:r>
        <w:rPr>
          <w:rFonts w:ascii="Arial" w:hAnsi="Arial" w:cs="Arial"/>
        </w:rPr>
        <w:t xml:space="preserve">which </w:t>
      </w:r>
      <w:r w:rsidR="0083738E">
        <w:rPr>
          <w:rFonts w:ascii="Arial" w:hAnsi="Arial" w:cs="Arial"/>
        </w:rPr>
        <w:t>reflected</w:t>
      </w:r>
      <w:r w:rsidRPr="00493D03">
        <w:rPr>
          <w:rFonts w:ascii="Arial" w:hAnsi="Arial" w:cs="Arial"/>
        </w:rPr>
        <w:t xml:space="preserve"> the funding climate </w:t>
      </w:r>
      <w:r w:rsidR="0083738E">
        <w:rPr>
          <w:rFonts w:ascii="Arial" w:hAnsi="Arial" w:cs="Arial"/>
        </w:rPr>
        <w:t>at the time</w:t>
      </w:r>
      <w:r w:rsidRPr="00493D03">
        <w:rPr>
          <w:rFonts w:ascii="Arial" w:hAnsi="Arial" w:cs="Arial"/>
        </w:rPr>
        <w:t xml:space="preserve">. Related to this were questions about the cost effectiveness of the MST service and so a twin track challenge of budget allocation generally and of effectiveness of the MST service specifically began to play out. </w:t>
      </w:r>
    </w:p>
    <w:p w14:paraId="23AEEB40" w14:textId="77777777" w:rsidR="009E17E4" w:rsidRPr="00493D03" w:rsidRDefault="009E17E4" w:rsidP="009E17E4">
      <w:pPr>
        <w:spacing w:line="480" w:lineRule="auto"/>
        <w:rPr>
          <w:rFonts w:ascii="Arial" w:hAnsi="Arial" w:cs="Arial"/>
        </w:rPr>
      </w:pPr>
      <w:r w:rsidRPr="00493D03">
        <w:rPr>
          <w:rFonts w:ascii="Arial" w:hAnsi="Arial" w:cs="Arial"/>
        </w:rPr>
        <w:t xml:space="preserve"> </w:t>
      </w:r>
    </w:p>
    <w:p w14:paraId="11A57C95" w14:textId="157196E9" w:rsidR="009E17E4" w:rsidRDefault="009E17E4" w:rsidP="009E17E4">
      <w:pPr>
        <w:spacing w:line="480" w:lineRule="auto"/>
        <w:rPr>
          <w:rFonts w:ascii="Arial" w:hAnsi="Arial" w:cs="Arial"/>
        </w:rPr>
      </w:pPr>
      <w:r w:rsidRPr="00493D03">
        <w:rPr>
          <w:rFonts w:ascii="Arial" w:hAnsi="Arial" w:cs="Arial"/>
        </w:rPr>
        <w:t>In developing a defensive position, the MST service in Expanded City</w:t>
      </w:r>
      <w:r w:rsidR="0083738E">
        <w:rPr>
          <w:rFonts w:ascii="Arial" w:hAnsi="Arial" w:cs="Arial"/>
        </w:rPr>
        <w:t xml:space="preserve"> </w:t>
      </w:r>
      <w:r w:rsidRPr="00493D03">
        <w:rPr>
          <w:rFonts w:ascii="Arial" w:hAnsi="Arial" w:cs="Arial"/>
        </w:rPr>
        <w:t>develop</w:t>
      </w:r>
      <w:r w:rsidR="0083738E">
        <w:rPr>
          <w:rFonts w:ascii="Arial" w:hAnsi="Arial" w:cs="Arial"/>
        </w:rPr>
        <w:t>ed</w:t>
      </w:r>
      <w:r w:rsidRPr="00493D03">
        <w:rPr>
          <w:rFonts w:ascii="Arial" w:hAnsi="Arial" w:cs="Arial"/>
        </w:rPr>
        <w:t xml:space="preserve"> a strategy </w:t>
      </w:r>
      <w:r w:rsidR="0083738E">
        <w:rPr>
          <w:rFonts w:ascii="Arial" w:hAnsi="Arial" w:cs="Arial"/>
        </w:rPr>
        <w:t xml:space="preserve">of drawing evidence and </w:t>
      </w:r>
      <w:r w:rsidRPr="00493D03">
        <w:rPr>
          <w:rFonts w:ascii="Arial" w:hAnsi="Arial" w:cs="Arial"/>
        </w:rPr>
        <w:t>compelling case</w:t>
      </w:r>
      <w:r w:rsidR="0083738E">
        <w:rPr>
          <w:rFonts w:ascii="Arial" w:hAnsi="Arial" w:cs="Arial"/>
        </w:rPr>
        <w:t>s together</w:t>
      </w:r>
      <w:r w:rsidRPr="00493D03">
        <w:rPr>
          <w:rFonts w:ascii="Arial" w:hAnsi="Arial" w:cs="Arial"/>
        </w:rPr>
        <w:t xml:space="preserve"> in order to sustain th</w:t>
      </w:r>
      <w:r w:rsidR="0083738E">
        <w:rPr>
          <w:rFonts w:ascii="Arial" w:hAnsi="Arial" w:cs="Arial"/>
        </w:rPr>
        <w:t>emselves, supported by the</w:t>
      </w:r>
      <w:r w:rsidRPr="00493D03">
        <w:rPr>
          <w:rFonts w:ascii="Arial" w:hAnsi="Arial" w:cs="Arial"/>
        </w:rPr>
        <w:t xml:space="preserve"> Depart</w:t>
      </w:r>
      <w:r w:rsidR="00A51484">
        <w:rPr>
          <w:rFonts w:ascii="Arial" w:hAnsi="Arial" w:cs="Arial"/>
        </w:rPr>
        <w:t>ment of Health</w:t>
      </w:r>
      <w:r w:rsidR="0083738E">
        <w:rPr>
          <w:rFonts w:ascii="Arial" w:hAnsi="Arial" w:cs="Arial"/>
        </w:rPr>
        <w:t xml:space="preserve"> and outlining a </w:t>
      </w:r>
      <w:r w:rsidRPr="00493D03">
        <w:rPr>
          <w:rFonts w:ascii="Arial" w:hAnsi="Arial" w:cs="Arial"/>
        </w:rPr>
        <w:t xml:space="preserve">cost benefit case for the service to continue. This was </w:t>
      </w:r>
      <w:r w:rsidR="0083738E">
        <w:rPr>
          <w:rFonts w:ascii="Arial" w:hAnsi="Arial" w:cs="Arial"/>
        </w:rPr>
        <w:t>compromised by the reporting delay of the START trial research which had promised this kind of outcome evidence but had yet to publish, having been extended</w:t>
      </w:r>
      <w:r w:rsidRPr="00493D03">
        <w:rPr>
          <w:rFonts w:ascii="Arial" w:hAnsi="Arial" w:cs="Arial"/>
        </w:rPr>
        <w:t>. Secondly,</w:t>
      </w:r>
      <w:r w:rsidR="0083738E">
        <w:rPr>
          <w:rFonts w:ascii="Arial" w:hAnsi="Arial" w:cs="Arial"/>
        </w:rPr>
        <w:t xml:space="preserve"> lacking a matched cohort, the service found it hard to explain the rising numbers of Looked After Children when</w:t>
      </w:r>
      <w:r w:rsidRPr="00493D03">
        <w:rPr>
          <w:rFonts w:ascii="Arial" w:hAnsi="Arial" w:cs="Arial"/>
        </w:rPr>
        <w:t xml:space="preserve"> one of the reasons for the service being created had been to reduce the number of children who were taken into public care and were then Looked After by the Local Authority. Therefore, attempting to seek attribution of success to the cases that had experienced MST was proving difficult</w:t>
      </w:r>
      <w:r w:rsidR="00561437">
        <w:rPr>
          <w:rFonts w:ascii="Arial" w:hAnsi="Arial" w:cs="Arial"/>
        </w:rPr>
        <w:t xml:space="preserve"> whilst </w:t>
      </w:r>
      <w:r w:rsidRPr="00493D03">
        <w:rPr>
          <w:rFonts w:ascii="Arial" w:hAnsi="Arial" w:cs="Arial"/>
        </w:rPr>
        <w:t>anticipated savings to the Local Authority in regard to actual cash saved</w:t>
      </w:r>
      <w:r w:rsidR="00561437">
        <w:rPr>
          <w:rFonts w:ascii="Arial" w:hAnsi="Arial" w:cs="Arial"/>
        </w:rPr>
        <w:t xml:space="preserve"> for the </w:t>
      </w:r>
      <w:r w:rsidRPr="00493D03">
        <w:rPr>
          <w:rFonts w:ascii="Arial" w:hAnsi="Arial" w:cs="Arial"/>
        </w:rPr>
        <w:t xml:space="preserve">placements budget, which had been suggested at the beginning of the MST implementation, failed to materialise. Indeed the children’s services system in Expanded City appeared to recognise the failures more readily than the successes with a </w:t>
      </w:r>
    </w:p>
    <w:p w14:paraId="14A9109C" w14:textId="77777777" w:rsidR="009E17E4" w:rsidRPr="00493D03" w:rsidRDefault="009E17E4" w:rsidP="009E17E4">
      <w:pPr>
        <w:spacing w:line="480" w:lineRule="auto"/>
        <w:rPr>
          <w:rFonts w:ascii="Arial" w:hAnsi="Arial" w:cs="Arial"/>
        </w:rPr>
      </w:pPr>
    </w:p>
    <w:p w14:paraId="34EEF828" w14:textId="77777777" w:rsidR="009E17E4" w:rsidRDefault="009E17E4" w:rsidP="009E17E4">
      <w:pPr>
        <w:spacing w:line="480" w:lineRule="auto"/>
        <w:ind w:left="720"/>
        <w:rPr>
          <w:rFonts w:ascii="Arial" w:hAnsi="Arial" w:cs="Arial"/>
        </w:rPr>
      </w:pPr>
      <w:r w:rsidRPr="00493D03">
        <w:rPr>
          <w:rFonts w:ascii="Arial" w:hAnsi="Arial" w:cs="Arial"/>
        </w:rPr>
        <w:t xml:space="preserve">‘Perception that the service was not cost effective, that cases came back, that the service was ineffective.’ </w:t>
      </w:r>
      <w:r w:rsidRPr="006D2DAE">
        <w:rPr>
          <w:rFonts w:ascii="Arial" w:hAnsi="Arial" w:cs="Arial"/>
          <w:i/>
        </w:rPr>
        <w:t>YOS Psychologist</w:t>
      </w:r>
      <w:r w:rsidRPr="00493D03">
        <w:rPr>
          <w:rFonts w:ascii="Arial" w:hAnsi="Arial" w:cs="Arial"/>
        </w:rPr>
        <w:t xml:space="preserve"> </w:t>
      </w:r>
    </w:p>
    <w:p w14:paraId="4EB2D4F2" w14:textId="77777777" w:rsidR="009E17E4" w:rsidRPr="00493D03" w:rsidRDefault="009E17E4" w:rsidP="009E17E4">
      <w:pPr>
        <w:spacing w:line="480" w:lineRule="auto"/>
        <w:ind w:left="720"/>
        <w:rPr>
          <w:rFonts w:ascii="Arial" w:hAnsi="Arial" w:cs="Arial"/>
        </w:rPr>
      </w:pPr>
    </w:p>
    <w:p w14:paraId="3DA02D84" w14:textId="77777777" w:rsidR="009E17E4" w:rsidRPr="00493D03" w:rsidRDefault="009E17E4" w:rsidP="009E17E4">
      <w:pPr>
        <w:spacing w:line="480" w:lineRule="auto"/>
        <w:rPr>
          <w:rFonts w:ascii="Arial" w:hAnsi="Arial" w:cs="Arial"/>
        </w:rPr>
      </w:pPr>
      <w:r w:rsidRPr="00493D03">
        <w:rPr>
          <w:rFonts w:ascii="Arial" w:hAnsi="Arial" w:cs="Arial"/>
        </w:rPr>
        <w:t xml:space="preserve">and so Expanded City seemed to be embarking on a process of seeking confirmatory  evidence of ineffectiveness in order to justify the potential to close the team. </w:t>
      </w:r>
    </w:p>
    <w:p w14:paraId="44FF067B" w14:textId="77777777" w:rsidR="009E17E4" w:rsidRPr="00493D03" w:rsidRDefault="009E17E4" w:rsidP="009E17E4">
      <w:pPr>
        <w:spacing w:line="480" w:lineRule="auto"/>
        <w:rPr>
          <w:rFonts w:ascii="Arial" w:hAnsi="Arial" w:cs="Arial"/>
        </w:rPr>
      </w:pPr>
    </w:p>
    <w:p w14:paraId="06A87B3F" w14:textId="73D0FEAE" w:rsidR="009E17E4" w:rsidRDefault="009E17E4" w:rsidP="009E17E4">
      <w:pPr>
        <w:spacing w:line="480" w:lineRule="auto"/>
        <w:rPr>
          <w:rFonts w:ascii="Arial" w:hAnsi="Arial" w:cs="Arial"/>
        </w:rPr>
      </w:pPr>
      <w:r w:rsidRPr="00493D03">
        <w:rPr>
          <w:rFonts w:ascii="Arial" w:hAnsi="Arial" w:cs="Arial"/>
        </w:rPr>
        <w:t>The interviewees mentioned the cases, which were referred back to Social Care post MST</w:t>
      </w:r>
      <w:r w:rsidR="00A51484">
        <w:rPr>
          <w:rFonts w:ascii="Arial" w:hAnsi="Arial" w:cs="Arial"/>
        </w:rPr>
        <w:t xml:space="preserve"> intervention</w:t>
      </w:r>
      <w:r w:rsidRPr="00493D03">
        <w:rPr>
          <w:rFonts w:ascii="Arial" w:hAnsi="Arial" w:cs="Arial"/>
        </w:rPr>
        <w:t xml:space="preserve">, with despondency. This was </w:t>
      </w:r>
      <w:r>
        <w:rPr>
          <w:rFonts w:ascii="Arial" w:hAnsi="Arial" w:cs="Arial"/>
        </w:rPr>
        <w:t xml:space="preserve">the moment when </w:t>
      </w:r>
      <w:r w:rsidRPr="00493D03">
        <w:rPr>
          <w:rFonts w:ascii="Arial" w:hAnsi="Arial" w:cs="Arial"/>
        </w:rPr>
        <w:t xml:space="preserve">the sales pitch from MST Services, that cases would not need further intervention once they had completed </w:t>
      </w:r>
      <w:r w:rsidR="00561437">
        <w:rPr>
          <w:rFonts w:ascii="Arial" w:hAnsi="Arial" w:cs="Arial"/>
        </w:rPr>
        <w:t>the intervention</w:t>
      </w:r>
      <w:r>
        <w:rPr>
          <w:rFonts w:ascii="Arial" w:hAnsi="Arial" w:cs="Arial"/>
        </w:rPr>
        <w:t xml:space="preserve"> came </w:t>
      </w:r>
      <w:r w:rsidR="00561437">
        <w:rPr>
          <w:rFonts w:ascii="Arial" w:hAnsi="Arial" w:cs="Arial"/>
        </w:rPr>
        <w:t xml:space="preserve">to haunt the service as an empty promise. </w:t>
      </w:r>
      <w:r w:rsidRPr="00493D03">
        <w:rPr>
          <w:rFonts w:ascii="Arial" w:hAnsi="Arial" w:cs="Arial"/>
        </w:rPr>
        <w:t xml:space="preserve"> </w:t>
      </w:r>
      <w:r w:rsidR="00561437">
        <w:rPr>
          <w:rFonts w:ascii="Arial" w:hAnsi="Arial" w:cs="Arial"/>
        </w:rPr>
        <w:t>Proponents from both sides of the argument began to gather their own evidence.</w:t>
      </w:r>
      <w:r w:rsidRPr="00493D03">
        <w:rPr>
          <w:rFonts w:ascii="Arial" w:hAnsi="Arial" w:cs="Arial"/>
        </w:rPr>
        <w:t xml:space="preserve">  As, for example, </w:t>
      </w:r>
    </w:p>
    <w:p w14:paraId="088CDC35" w14:textId="77777777" w:rsidR="009E17E4" w:rsidRPr="00493D03" w:rsidRDefault="009E17E4" w:rsidP="009E17E4">
      <w:pPr>
        <w:spacing w:line="480" w:lineRule="auto"/>
        <w:rPr>
          <w:rFonts w:ascii="Arial" w:hAnsi="Arial" w:cs="Arial"/>
        </w:rPr>
      </w:pPr>
      <w:r w:rsidRPr="00493D03">
        <w:rPr>
          <w:rFonts w:ascii="Arial" w:hAnsi="Arial" w:cs="Arial"/>
        </w:rPr>
        <w:t xml:space="preserve"> </w:t>
      </w:r>
    </w:p>
    <w:p w14:paraId="1EE89933" w14:textId="77777777" w:rsidR="009E17E4" w:rsidRPr="006D2DAE" w:rsidRDefault="009E17E4" w:rsidP="009E17E4">
      <w:pPr>
        <w:spacing w:line="480" w:lineRule="auto"/>
        <w:ind w:left="720"/>
        <w:rPr>
          <w:rFonts w:ascii="Arial" w:hAnsi="Arial" w:cs="Arial"/>
          <w:i/>
        </w:rPr>
      </w:pPr>
      <w:r w:rsidRPr="00493D03">
        <w:rPr>
          <w:rFonts w:ascii="Arial" w:hAnsi="Arial" w:cs="Arial"/>
        </w:rPr>
        <w:t xml:space="preserve">‘One of the interim Directors had a negative view of MST and would quote the two studies which confirmed her view that MST was not effective’ </w:t>
      </w:r>
      <w:r w:rsidRPr="006D2DAE">
        <w:rPr>
          <w:rFonts w:ascii="Arial" w:hAnsi="Arial" w:cs="Arial"/>
          <w:i/>
        </w:rPr>
        <w:t xml:space="preserve">Youth Offending Service Manager </w:t>
      </w:r>
    </w:p>
    <w:p w14:paraId="5C49F8FD" w14:textId="77777777" w:rsidR="009E17E4" w:rsidRPr="00493D03" w:rsidRDefault="009E17E4" w:rsidP="009E17E4">
      <w:pPr>
        <w:spacing w:line="480" w:lineRule="auto"/>
        <w:rPr>
          <w:rFonts w:ascii="Arial" w:hAnsi="Arial" w:cs="Arial"/>
        </w:rPr>
      </w:pPr>
    </w:p>
    <w:p w14:paraId="1CE1FC58" w14:textId="1D99C9D8" w:rsidR="009E17E4" w:rsidRDefault="00561437" w:rsidP="009E17E4">
      <w:pPr>
        <w:spacing w:line="480" w:lineRule="auto"/>
        <w:rPr>
          <w:rFonts w:ascii="Arial" w:hAnsi="Arial" w:cs="Arial"/>
        </w:rPr>
      </w:pPr>
      <w:r>
        <w:rPr>
          <w:rFonts w:ascii="Arial" w:hAnsi="Arial" w:cs="Arial"/>
        </w:rPr>
        <w:t xml:space="preserve">Partnership support was </w:t>
      </w:r>
      <w:r w:rsidR="009E17E4" w:rsidRPr="00493D03">
        <w:rPr>
          <w:rFonts w:ascii="Arial" w:hAnsi="Arial" w:cs="Arial"/>
        </w:rPr>
        <w:t>diminishing too</w:t>
      </w:r>
      <w:r>
        <w:rPr>
          <w:rFonts w:ascii="Arial" w:hAnsi="Arial" w:cs="Arial"/>
        </w:rPr>
        <w:t xml:space="preserve"> and d</w:t>
      </w:r>
      <w:r w:rsidR="009E17E4" w:rsidRPr="00493D03">
        <w:rPr>
          <w:rFonts w:ascii="Arial" w:hAnsi="Arial" w:cs="Arial"/>
        </w:rPr>
        <w:t>espite this being an evidenced base</w:t>
      </w:r>
      <w:r w:rsidR="002C28DF">
        <w:rPr>
          <w:rFonts w:ascii="Arial" w:hAnsi="Arial" w:cs="Arial"/>
        </w:rPr>
        <w:t>d intervention</w:t>
      </w:r>
    </w:p>
    <w:p w14:paraId="249A8E2B" w14:textId="77777777" w:rsidR="009E17E4" w:rsidRPr="00493D03" w:rsidRDefault="009E17E4" w:rsidP="009E17E4">
      <w:pPr>
        <w:spacing w:line="480" w:lineRule="auto"/>
        <w:rPr>
          <w:rFonts w:ascii="Arial" w:hAnsi="Arial" w:cs="Arial"/>
        </w:rPr>
      </w:pPr>
    </w:p>
    <w:p w14:paraId="584CC510" w14:textId="77777777" w:rsidR="009E17E4" w:rsidRDefault="009E17E4" w:rsidP="009E17E4">
      <w:pPr>
        <w:spacing w:line="480" w:lineRule="auto"/>
        <w:ind w:left="720"/>
        <w:rPr>
          <w:rFonts w:ascii="Arial" w:hAnsi="Arial" w:cs="Arial"/>
        </w:rPr>
      </w:pPr>
      <w:r w:rsidRPr="00493D03">
        <w:rPr>
          <w:rFonts w:ascii="Arial" w:hAnsi="Arial" w:cs="Arial"/>
        </w:rPr>
        <w:t xml:space="preserve">‘CAMHS had kind of lost interest, they didn’t really rave about it.’  </w:t>
      </w:r>
      <w:r w:rsidRPr="00A51484">
        <w:rPr>
          <w:rFonts w:ascii="Arial" w:hAnsi="Arial" w:cs="Arial"/>
          <w:i/>
        </w:rPr>
        <w:t>YOS Psychologist</w:t>
      </w:r>
      <w:r w:rsidRPr="00493D03">
        <w:rPr>
          <w:rFonts w:ascii="Arial" w:hAnsi="Arial" w:cs="Arial"/>
        </w:rPr>
        <w:t xml:space="preserve"> </w:t>
      </w:r>
    </w:p>
    <w:p w14:paraId="1430CE8E" w14:textId="77777777" w:rsidR="009E17E4" w:rsidRPr="00493D03" w:rsidRDefault="009E17E4" w:rsidP="009E17E4">
      <w:pPr>
        <w:spacing w:line="480" w:lineRule="auto"/>
        <w:ind w:left="720"/>
        <w:rPr>
          <w:rFonts w:ascii="Arial" w:hAnsi="Arial" w:cs="Arial"/>
        </w:rPr>
      </w:pPr>
    </w:p>
    <w:p w14:paraId="2F70EBF6" w14:textId="640AA53F" w:rsidR="009E17E4" w:rsidRPr="00493D03" w:rsidRDefault="00561437" w:rsidP="009E17E4">
      <w:pPr>
        <w:spacing w:line="480" w:lineRule="auto"/>
        <w:rPr>
          <w:rFonts w:ascii="Arial" w:hAnsi="Arial" w:cs="Arial"/>
        </w:rPr>
      </w:pPr>
      <w:r>
        <w:rPr>
          <w:rFonts w:ascii="Arial" w:hAnsi="Arial" w:cs="Arial"/>
        </w:rPr>
        <w:t>exemplifying</w:t>
      </w:r>
      <w:r w:rsidR="009E17E4" w:rsidRPr="00493D03">
        <w:rPr>
          <w:rFonts w:ascii="Arial" w:hAnsi="Arial" w:cs="Arial"/>
        </w:rPr>
        <w:t xml:space="preserve"> a denuded partnership environment at both the steering group and in the wider context of children’s services as the CAMHS service </w:t>
      </w:r>
      <w:r>
        <w:rPr>
          <w:rFonts w:ascii="Arial" w:hAnsi="Arial" w:cs="Arial"/>
        </w:rPr>
        <w:t xml:space="preserve">had </w:t>
      </w:r>
      <w:r w:rsidR="009E17E4" w:rsidRPr="00493D03">
        <w:rPr>
          <w:rFonts w:ascii="Arial" w:hAnsi="Arial" w:cs="Arial"/>
        </w:rPr>
        <w:t xml:space="preserve">their own </w:t>
      </w:r>
      <w:r>
        <w:rPr>
          <w:rFonts w:ascii="Arial" w:hAnsi="Arial" w:cs="Arial"/>
        </w:rPr>
        <w:t>budget</w:t>
      </w:r>
      <w:r w:rsidR="009E17E4" w:rsidRPr="00493D03">
        <w:rPr>
          <w:rFonts w:ascii="Arial" w:hAnsi="Arial" w:cs="Arial"/>
        </w:rPr>
        <w:t xml:space="preserve"> cuts to contend with</w:t>
      </w:r>
      <w:r>
        <w:rPr>
          <w:rFonts w:ascii="Arial" w:hAnsi="Arial" w:cs="Arial"/>
        </w:rPr>
        <w:t xml:space="preserve">. An </w:t>
      </w:r>
      <w:r w:rsidR="009E17E4">
        <w:rPr>
          <w:rFonts w:ascii="Arial" w:hAnsi="Arial" w:cs="Arial"/>
        </w:rPr>
        <w:t>opportunity</w:t>
      </w:r>
      <w:r w:rsidR="009E17E4" w:rsidRPr="00493D03">
        <w:rPr>
          <w:rFonts w:ascii="Arial" w:hAnsi="Arial" w:cs="Arial"/>
        </w:rPr>
        <w:t xml:space="preserve"> </w:t>
      </w:r>
      <w:r>
        <w:rPr>
          <w:rFonts w:ascii="Arial" w:hAnsi="Arial" w:cs="Arial"/>
        </w:rPr>
        <w:t xml:space="preserve">may have been missed </w:t>
      </w:r>
      <w:r w:rsidR="009E17E4" w:rsidRPr="00493D03">
        <w:rPr>
          <w:rFonts w:ascii="Arial" w:hAnsi="Arial" w:cs="Arial"/>
        </w:rPr>
        <w:t>by which the service could have been returning evidence of successful cases back to the Expanded City system</w:t>
      </w:r>
      <w:r w:rsidR="009E17E4">
        <w:rPr>
          <w:rFonts w:ascii="Arial" w:hAnsi="Arial" w:cs="Arial"/>
        </w:rPr>
        <w:t>, if they</w:t>
      </w:r>
      <w:r>
        <w:rPr>
          <w:rFonts w:ascii="Arial" w:hAnsi="Arial" w:cs="Arial"/>
        </w:rPr>
        <w:t xml:space="preserve"> had</w:t>
      </w:r>
      <w:r w:rsidR="009E17E4">
        <w:rPr>
          <w:rFonts w:ascii="Arial" w:hAnsi="Arial" w:cs="Arial"/>
        </w:rPr>
        <w:t xml:space="preserve"> </w:t>
      </w:r>
      <w:r>
        <w:rPr>
          <w:rFonts w:ascii="Arial" w:hAnsi="Arial" w:cs="Arial"/>
        </w:rPr>
        <w:t xml:space="preserve">consistent outcome data to hand. Such evidence could </w:t>
      </w:r>
      <w:r w:rsidR="009E17E4">
        <w:rPr>
          <w:rFonts w:ascii="Arial" w:hAnsi="Arial" w:cs="Arial"/>
        </w:rPr>
        <w:t>h</w:t>
      </w:r>
      <w:r w:rsidR="009E17E4" w:rsidRPr="00493D03">
        <w:rPr>
          <w:rFonts w:ascii="Arial" w:hAnsi="Arial" w:cs="Arial"/>
        </w:rPr>
        <w:t>av</w:t>
      </w:r>
      <w:r>
        <w:rPr>
          <w:rFonts w:ascii="Arial" w:hAnsi="Arial" w:cs="Arial"/>
        </w:rPr>
        <w:t xml:space="preserve">e </w:t>
      </w:r>
      <w:r w:rsidR="009E17E4" w:rsidRPr="00493D03">
        <w:rPr>
          <w:rFonts w:ascii="Arial" w:hAnsi="Arial" w:cs="Arial"/>
        </w:rPr>
        <w:t>counter</w:t>
      </w:r>
      <w:r>
        <w:rPr>
          <w:rFonts w:ascii="Arial" w:hAnsi="Arial" w:cs="Arial"/>
        </w:rPr>
        <w:t xml:space="preserve">ed </w:t>
      </w:r>
      <w:r w:rsidR="009E17E4" w:rsidRPr="00493D03">
        <w:rPr>
          <w:rFonts w:ascii="Arial" w:hAnsi="Arial" w:cs="Arial"/>
        </w:rPr>
        <w:t>the developing narrative of negativity. Although how ready the system</w:t>
      </w:r>
      <w:r w:rsidR="009E17E4">
        <w:rPr>
          <w:rFonts w:ascii="Arial" w:hAnsi="Arial" w:cs="Arial"/>
        </w:rPr>
        <w:t xml:space="preserve"> was to consider and accept a</w:t>
      </w:r>
      <w:r w:rsidR="009E17E4" w:rsidRPr="00493D03">
        <w:rPr>
          <w:rFonts w:ascii="Arial" w:hAnsi="Arial" w:cs="Arial"/>
        </w:rPr>
        <w:t xml:space="preserve"> counter narrative is not clear</w:t>
      </w:r>
      <w:r w:rsidR="009E17E4">
        <w:rPr>
          <w:rFonts w:ascii="Arial" w:hAnsi="Arial" w:cs="Arial"/>
        </w:rPr>
        <w:t xml:space="preserve">. This then </w:t>
      </w:r>
      <w:r w:rsidR="009E17E4" w:rsidRPr="00493D03">
        <w:rPr>
          <w:rFonts w:ascii="Arial" w:hAnsi="Arial" w:cs="Arial"/>
        </w:rPr>
        <w:t xml:space="preserve">lies at the heart of the discussion regarding </w:t>
      </w:r>
      <w:r w:rsidR="009E17E4">
        <w:rPr>
          <w:rFonts w:ascii="Arial" w:hAnsi="Arial" w:cs="Arial"/>
        </w:rPr>
        <w:t xml:space="preserve">what evidence </w:t>
      </w:r>
      <w:r w:rsidR="009E17E4" w:rsidRPr="00493D03">
        <w:rPr>
          <w:rFonts w:ascii="Arial" w:hAnsi="Arial" w:cs="Arial"/>
        </w:rPr>
        <w:t xml:space="preserve">professionals </w:t>
      </w:r>
      <w:r w:rsidR="009E17E4">
        <w:rPr>
          <w:rFonts w:ascii="Arial" w:hAnsi="Arial" w:cs="Arial"/>
        </w:rPr>
        <w:t xml:space="preserve">choose to </w:t>
      </w:r>
      <w:r w:rsidR="009E17E4" w:rsidRPr="00493D03">
        <w:rPr>
          <w:rFonts w:ascii="Arial" w:hAnsi="Arial" w:cs="Arial"/>
        </w:rPr>
        <w:t>use, listen to, accept o</w:t>
      </w:r>
      <w:r w:rsidR="009E17E4">
        <w:rPr>
          <w:rFonts w:ascii="Arial" w:hAnsi="Arial" w:cs="Arial"/>
        </w:rPr>
        <w:t>r reject in terms of proof</w:t>
      </w:r>
      <w:r w:rsidR="009E17E4" w:rsidRPr="00493D03">
        <w:rPr>
          <w:rFonts w:ascii="Arial" w:hAnsi="Arial" w:cs="Arial"/>
        </w:rPr>
        <w:t xml:space="preserve"> of effectiveness.</w:t>
      </w:r>
    </w:p>
    <w:p w14:paraId="1A19160F" w14:textId="77777777" w:rsidR="009E17E4" w:rsidRPr="00493D03" w:rsidRDefault="009E17E4" w:rsidP="009E17E4">
      <w:pPr>
        <w:spacing w:line="480" w:lineRule="auto"/>
        <w:rPr>
          <w:rFonts w:ascii="Arial" w:hAnsi="Arial" w:cs="Arial"/>
        </w:rPr>
      </w:pPr>
    </w:p>
    <w:p w14:paraId="4F70012F" w14:textId="07725C9F" w:rsidR="009E17E4" w:rsidRDefault="009E17E4" w:rsidP="009E17E4">
      <w:pPr>
        <w:spacing w:line="480" w:lineRule="auto"/>
        <w:rPr>
          <w:rFonts w:ascii="Arial" w:hAnsi="Arial" w:cs="Arial"/>
        </w:rPr>
      </w:pPr>
      <w:r w:rsidRPr="00493D03">
        <w:rPr>
          <w:rFonts w:ascii="Arial" w:hAnsi="Arial" w:cs="Arial"/>
        </w:rPr>
        <w:t xml:space="preserve">It was clear that the financial pressures were biting hard into the Authority with a prevailing view from Councillors that </w:t>
      </w:r>
    </w:p>
    <w:p w14:paraId="16EA49B5" w14:textId="77777777" w:rsidR="009E17E4" w:rsidRPr="00493D03" w:rsidRDefault="009E17E4" w:rsidP="009E17E4">
      <w:pPr>
        <w:spacing w:line="480" w:lineRule="auto"/>
        <w:rPr>
          <w:rFonts w:ascii="Arial" w:hAnsi="Arial" w:cs="Arial"/>
        </w:rPr>
      </w:pPr>
    </w:p>
    <w:p w14:paraId="351A723B" w14:textId="77777777" w:rsidR="009E17E4" w:rsidRDefault="009E17E4" w:rsidP="009E17E4">
      <w:pPr>
        <w:spacing w:line="480" w:lineRule="auto"/>
        <w:ind w:left="720"/>
        <w:rPr>
          <w:rFonts w:ascii="Arial" w:hAnsi="Arial" w:cs="Arial"/>
        </w:rPr>
      </w:pPr>
      <w:r w:rsidRPr="00493D03">
        <w:rPr>
          <w:rFonts w:ascii="Arial" w:hAnsi="Arial" w:cs="Arial"/>
        </w:rPr>
        <w:t xml:space="preserve">‘Children’s services were always perceived as over budget rather than as underfunded’ </w:t>
      </w:r>
      <w:r w:rsidRPr="006D2DAE">
        <w:rPr>
          <w:rFonts w:ascii="Arial" w:hAnsi="Arial" w:cs="Arial"/>
          <w:i/>
        </w:rPr>
        <w:t>Expanded City Supervisor</w:t>
      </w:r>
      <w:r w:rsidRPr="00493D03">
        <w:rPr>
          <w:rFonts w:ascii="Arial" w:hAnsi="Arial" w:cs="Arial"/>
        </w:rPr>
        <w:t xml:space="preserve"> </w:t>
      </w:r>
    </w:p>
    <w:p w14:paraId="529D143B" w14:textId="77777777" w:rsidR="009E17E4" w:rsidRPr="00493D03" w:rsidRDefault="009E17E4" w:rsidP="009E17E4">
      <w:pPr>
        <w:spacing w:line="480" w:lineRule="auto"/>
        <w:ind w:left="720"/>
        <w:rPr>
          <w:rFonts w:ascii="Arial" w:hAnsi="Arial" w:cs="Arial"/>
        </w:rPr>
      </w:pPr>
    </w:p>
    <w:p w14:paraId="6C90D6D0" w14:textId="72BA0AC6" w:rsidR="009E17E4" w:rsidRPr="00493D03" w:rsidRDefault="009E17E4" w:rsidP="009E17E4">
      <w:pPr>
        <w:spacing w:line="480" w:lineRule="auto"/>
        <w:rPr>
          <w:rFonts w:ascii="Arial" w:hAnsi="Arial" w:cs="Arial"/>
        </w:rPr>
      </w:pPr>
      <w:r w:rsidRPr="00493D03">
        <w:rPr>
          <w:rFonts w:ascii="Arial" w:hAnsi="Arial" w:cs="Arial"/>
        </w:rPr>
        <w:t xml:space="preserve">The service was finally and swiftly closed by the </w:t>
      </w:r>
      <w:r>
        <w:rPr>
          <w:rFonts w:ascii="Arial" w:hAnsi="Arial" w:cs="Arial"/>
        </w:rPr>
        <w:t xml:space="preserve">new </w:t>
      </w:r>
      <w:r w:rsidRPr="00493D03">
        <w:rPr>
          <w:rFonts w:ascii="Arial" w:hAnsi="Arial" w:cs="Arial"/>
        </w:rPr>
        <w:t xml:space="preserve">Executive Director, despite continued efforts from the National Lead and the neighbouring County (which had an existing MST service) to develop a business plan to save it.  There was discussion about a new way of commissioning the service using external investment and bringing in other partners so that the service could trade across a wider geographic reach but even as this was being developed the Authority closed the service </w:t>
      </w:r>
      <w:r w:rsidR="002C28DF">
        <w:rPr>
          <w:rFonts w:ascii="Arial" w:hAnsi="Arial" w:cs="Arial"/>
        </w:rPr>
        <w:t>with the NHS quickly redeploying the seconded staff</w:t>
      </w:r>
      <w:r w:rsidRPr="00493D03">
        <w:rPr>
          <w:rFonts w:ascii="Arial" w:hAnsi="Arial" w:cs="Arial"/>
        </w:rPr>
        <w:t xml:space="preserve">.  </w:t>
      </w:r>
    </w:p>
    <w:p w14:paraId="0B8DE366" w14:textId="77777777" w:rsidR="009E17E4" w:rsidRPr="00493D03" w:rsidRDefault="009E17E4" w:rsidP="009E17E4">
      <w:pPr>
        <w:spacing w:line="480" w:lineRule="auto"/>
        <w:rPr>
          <w:rFonts w:ascii="Arial" w:hAnsi="Arial" w:cs="Arial"/>
        </w:rPr>
      </w:pPr>
      <w:r w:rsidRPr="00493D03">
        <w:rPr>
          <w:rFonts w:ascii="Arial" w:hAnsi="Arial" w:cs="Arial"/>
        </w:rPr>
        <w:t xml:space="preserve"> </w:t>
      </w:r>
    </w:p>
    <w:p w14:paraId="4DB762CD" w14:textId="07AAA348" w:rsidR="009E17E4" w:rsidRDefault="009E17E4" w:rsidP="009E17E4">
      <w:pPr>
        <w:spacing w:line="480" w:lineRule="auto"/>
        <w:rPr>
          <w:rFonts w:ascii="Arial" w:hAnsi="Arial" w:cs="Arial"/>
        </w:rPr>
      </w:pPr>
      <w:r w:rsidRPr="00493D03">
        <w:rPr>
          <w:rFonts w:ascii="Arial" w:hAnsi="Arial" w:cs="Arial"/>
        </w:rPr>
        <w:t>The reasons and explanations for the closure of the service showed interesting variation between interviewees.  The YOS Manager thought that he had produced enough evidence for the Chief Executive for her to be a long term and committed supporter, after his departure from the Local Authority</w:t>
      </w:r>
      <w:r w:rsidR="001D31A5">
        <w:rPr>
          <w:rFonts w:ascii="Arial" w:hAnsi="Arial" w:cs="Arial"/>
        </w:rPr>
        <w:t xml:space="preserve"> but saw that </w:t>
      </w:r>
    </w:p>
    <w:p w14:paraId="3846C737" w14:textId="77777777" w:rsidR="001D31A5" w:rsidRPr="00493D03" w:rsidRDefault="001D31A5" w:rsidP="009E17E4">
      <w:pPr>
        <w:spacing w:line="480" w:lineRule="auto"/>
        <w:rPr>
          <w:rFonts w:ascii="Arial" w:hAnsi="Arial" w:cs="Arial"/>
        </w:rPr>
      </w:pPr>
    </w:p>
    <w:p w14:paraId="0F561EFA" w14:textId="77777777" w:rsidR="009E17E4" w:rsidRDefault="009E17E4" w:rsidP="009E17E4">
      <w:pPr>
        <w:spacing w:line="480" w:lineRule="auto"/>
        <w:ind w:left="720"/>
        <w:rPr>
          <w:rFonts w:ascii="Arial" w:hAnsi="Arial" w:cs="Arial"/>
        </w:rPr>
      </w:pPr>
      <w:r w:rsidRPr="00493D03">
        <w:rPr>
          <w:rFonts w:ascii="Arial" w:hAnsi="Arial" w:cs="Arial"/>
        </w:rPr>
        <w:t xml:space="preserve">‘The Chief Executive support for MST seemed to fade in order to keep the Assistant Director on line for other things’ </w:t>
      </w:r>
      <w:r w:rsidRPr="002C28DF">
        <w:rPr>
          <w:rFonts w:ascii="Arial" w:hAnsi="Arial" w:cs="Arial"/>
          <w:i/>
        </w:rPr>
        <w:t>YOS Manager</w:t>
      </w:r>
      <w:r w:rsidRPr="00493D03">
        <w:rPr>
          <w:rFonts w:ascii="Arial" w:hAnsi="Arial" w:cs="Arial"/>
        </w:rPr>
        <w:t xml:space="preserve"> </w:t>
      </w:r>
    </w:p>
    <w:p w14:paraId="75EF21C0" w14:textId="77777777" w:rsidR="009E17E4" w:rsidRPr="00493D03" w:rsidRDefault="009E17E4" w:rsidP="009E17E4">
      <w:pPr>
        <w:spacing w:line="480" w:lineRule="auto"/>
        <w:ind w:left="720"/>
        <w:rPr>
          <w:rFonts w:ascii="Arial" w:hAnsi="Arial" w:cs="Arial"/>
        </w:rPr>
      </w:pPr>
    </w:p>
    <w:p w14:paraId="71EEC725" w14:textId="0D834CCA" w:rsidR="009E17E4" w:rsidRDefault="002C28DF" w:rsidP="009E17E4">
      <w:pPr>
        <w:spacing w:line="480" w:lineRule="auto"/>
        <w:rPr>
          <w:rFonts w:ascii="Arial" w:hAnsi="Arial" w:cs="Arial"/>
        </w:rPr>
      </w:pPr>
      <w:r>
        <w:rPr>
          <w:rFonts w:ascii="Arial" w:hAnsi="Arial" w:cs="Arial"/>
        </w:rPr>
        <w:t>T</w:t>
      </w:r>
      <w:r w:rsidR="009E17E4" w:rsidRPr="00493D03">
        <w:rPr>
          <w:rFonts w:ascii="Arial" w:hAnsi="Arial" w:cs="Arial"/>
        </w:rPr>
        <w:t>h</w:t>
      </w:r>
      <w:r>
        <w:rPr>
          <w:rFonts w:ascii="Arial" w:hAnsi="Arial" w:cs="Arial"/>
        </w:rPr>
        <w:t xml:space="preserve">e YOS Psychologist </w:t>
      </w:r>
      <w:r w:rsidR="009E17E4" w:rsidRPr="00493D03">
        <w:rPr>
          <w:rFonts w:ascii="Arial" w:hAnsi="Arial" w:cs="Arial"/>
        </w:rPr>
        <w:t>was surprise</w:t>
      </w:r>
      <w:r>
        <w:rPr>
          <w:rFonts w:ascii="Arial" w:hAnsi="Arial" w:cs="Arial"/>
        </w:rPr>
        <w:t>d</w:t>
      </w:r>
      <w:r w:rsidR="009E17E4" w:rsidRPr="00493D03">
        <w:rPr>
          <w:rFonts w:ascii="Arial" w:hAnsi="Arial" w:cs="Arial"/>
        </w:rPr>
        <w:t xml:space="preserve"> </w:t>
      </w:r>
      <w:r w:rsidR="001D31A5">
        <w:rPr>
          <w:rFonts w:ascii="Arial" w:hAnsi="Arial" w:cs="Arial"/>
        </w:rPr>
        <w:t xml:space="preserve">and disappointed </w:t>
      </w:r>
      <w:r w:rsidR="009E17E4" w:rsidRPr="00493D03">
        <w:rPr>
          <w:rFonts w:ascii="Arial" w:hAnsi="Arial" w:cs="Arial"/>
        </w:rPr>
        <w:t>that more people in the professional system had not emerged to offer their support</w:t>
      </w:r>
      <w:r>
        <w:rPr>
          <w:rFonts w:ascii="Arial" w:hAnsi="Arial" w:cs="Arial"/>
        </w:rPr>
        <w:t xml:space="preserve"> </w:t>
      </w:r>
      <w:r w:rsidR="009E17E4" w:rsidRPr="00493D03">
        <w:rPr>
          <w:rFonts w:ascii="Arial" w:hAnsi="Arial" w:cs="Arial"/>
        </w:rPr>
        <w:t>although she conceded that she had at times also felt like a lone voice a</w:t>
      </w:r>
      <w:r>
        <w:rPr>
          <w:rFonts w:ascii="Arial" w:hAnsi="Arial" w:cs="Arial"/>
        </w:rPr>
        <w:t>nd advocate for the service</w:t>
      </w:r>
      <w:r w:rsidR="009E17E4" w:rsidRPr="00493D03">
        <w:rPr>
          <w:rFonts w:ascii="Arial" w:hAnsi="Arial" w:cs="Arial"/>
        </w:rPr>
        <w:t xml:space="preserve">.  The YOS Operational Manager questioned whether Expanded City had ever intended to fund the service in the long term and expressed astonishment that the Department of Health </w:t>
      </w:r>
      <w:r>
        <w:rPr>
          <w:rFonts w:ascii="Arial" w:hAnsi="Arial" w:cs="Arial"/>
        </w:rPr>
        <w:t xml:space="preserve">appeared unable to recover costs from Expanded City, </w:t>
      </w:r>
      <w:r w:rsidR="009E17E4" w:rsidRPr="00493D03">
        <w:rPr>
          <w:rFonts w:ascii="Arial" w:hAnsi="Arial" w:cs="Arial"/>
        </w:rPr>
        <w:t xml:space="preserve"> having spent their money and n</w:t>
      </w:r>
      <w:r>
        <w:rPr>
          <w:rFonts w:ascii="Arial" w:hAnsi="Arial" w:cs="Arial"/>
        </w:rPr>
        <w:t>ot sustained the service.  T</w:t>
      </w:r>
      <w:r w:rsidR="009E17E4" w:rsidRPr="00493D03">
        <w:rPr>
          <w:rFonts w:ascii="Arial" w:hAnsi="Arial" w:cs="Arial"/>
        </w:rPr>
        <w:t xml:space="preserve">he </w:t>
      </w:r>
      <w:r w:rsidR="009E17E4">
        <w:rPr>
          <w:rFonts w:ascii="Arial" w:hAnsi="Arial" w:cs="Arial"/>
        </w:rPr>
        <w:t xml:space="preserve">MST </w:t>
      </w:r>
      <w:r w:rsidR="009E17E4" w:rsidRPr="00493D03">
        <w:rPr>
          <w:rFonts w:ascii="Arial" w:hAnsi="Arial" w:cs="Arial"/>
        </w:rPr>
        <w:t>Supervisor</w:t>
      </w:r>
      <w:r>
        <w:rPr>
          <w:rFonts w:ascii="Arial" w:hAnsi="Arial" w:cs="Arial"/>
        </w:rPr>
        <w:t>’s</w:t>
      </w:r>
      <w:r w:rsidR="009E17E4" w:rsidRPr="00493D03">
        <w:rPr>
          <w:rFonts w:ascii="Arial" w:hAnsi="Arial" w:cs="Arial"/>
        </w:rPr>
        <w:t xml:space="preserve"> </w:t>
      </w:r>
      <w:r w:rsidR="009E17E4">
        <w:rPr>
          <w:rFonts w:ascii="Arial" w:hAnsi="Arial" w:cs="Arial"/>
        </w:rPr>
        <w:t xml:space="preserve">summative </w:t>
      </w:r>
      <w:r w:rsidR="009E17E4" w:rsidRPr="00493D03">
        <w:rPr>
          <w:rFonts w:ascii="Arial" w:hAnsi="Arial" w:cs="Arial"/>
        </w:rPr>
        <w:t xml:space="preserve">view was that </w:t>
      </w:r>
    </w:p>
    <w:p w14:paraId="705AD524" w14:textId="77777777" w:rsidR="009E17E4" w:rsidRPr="00493D03" w:rsidRDefault="009E17E4" w:rsidP="009E17E4">
      <w:pPr>
        <w:spacing w:line="480" w:lineRule="auto"/>
        <w:rPr>
          <w:rFonts w:ascii="Arial" w:hAnsi="Arial" w:cs="Arial"/>
        </w:rPr>
      </w:pPr>
    </w:p>
    <w:p w14:paraId="67AFCC46" w14:textId="35708F71" w:rsidR="009E17E4" w:rsidRDefault="009E17E4" w:rsidP="009E17E4">
      <w:pPr>
        <w:spacing w:line="480" w:lineRule="auto"/>
        <w:ind w:left="720"/>
        <w:rPr>
          <w:rFonts w:ascii="Arial" w:hAnsi="Arial" w:cs="Arial"/>
        </w:rPr>
      </w:pPr>
      <w:r w:rsidRPr="00493D03">
        <w:rPr>
          <w:rFonts w:ascii="Arial" w:hAnsi="Arial" w:cs="Arial"/>
        </w:rPr>
        <w:t xml:space="preserve">‘It could not survive the turbulence that was created by the change and the pressure of the change’ </w:t>
      </w:r>
      <w:r w:rsidRPr="002C28DF">
        <w:rPr>
          <w:rFonts w:ascii="Arial" w:hAnsi="Arial" w:cs="Arial"/>
          <w:i/>
        </w:rPr>
        <w:t>MST Supervisor.</w:t>
      </w:r>
      <w:r w:rsidRPr="00493D03">
        <w:rPr>
          <w:rFonts w:ascii="Arial" w:hAnsi="Arial" w:cs="Arial"/>
        </w:rPr>
        <w:t xml:space="preserve"> </w:t>
      </w:r>
    </w:p>
    <w:p w14:paraId="3A3BAF3A" w14:textId="77777777" w:rsidR="0088641C" w:rsidRPr="00493D03" w:rsidRDefault="0088641C" w:rsidP="009E17E4">
      <w:pPr>
        <w:spacing w:line="480" w:lineRule="auto"/>
        <w:ind w:left="720"/>
        <w:rPr>
          <w:rFonts w:ascii="Arial" w:hAnsi="Arial" w:cs="Arial"/>
        </w:rPr>
      </w:pPr>
    </w:p>
    <w:p w14:paraId="193BC8BB" w14:textId="77777777" w:rsidR="00A51484" w:rsidRDefault="00A51484" w:rsidP="00A51484">
      <w:pPr>
        <w:spacing w:line="480" w:lineRule="auto"/>
        <w:rPr>
          <w:rFonts w:ascii="Arial" w:hAnsi="Arial" w:cs="Arial"/>
          <w:b/>
        </w:rPr>
      </w:pPr>
      <w:r w:rsidRPr="00493D03">
        <w:rPr>
          <w:rFonts w:ascii="Arial" w:hAnsi="Arial" w:cs="Arial"/>
          <w:b/>
        </w:rPr>
        <w:t>The journey towards sustainability in Metro City</w:t>
      </w:r>
    </w:p>
    <w:p w14:paraId="25907232" w14:textId="77777777" w:rsidR="00A51484" w:rsidRPr="00493D03" w:rsidRDefault="00A51484" w:rsidP="00A51484">
      <w:pPr>
        <w:spacing w:line="480" w:lineRule="auto"/>
        <w:rPr>
          <w:rFonts w:ascii="Arial" w:hAnsi="Arial" w:cs="Arial"/>
          <w:b/>
        </w:rPr>
      </w:pPr>
    </w:p>
    <w:p w14:paraId="6367CA54" w14:textId="7F7B837C" w:rsidR="00A51484" w:rsidRDefault="00A51484" w:rsidP="00A51484">
      <w:pPr>
        <w:spacing w:line="480" w:lineRule="auto"/>
        <w:rPr>
          <w:rFonts w:ascii="Arial" w:hAnsi="Arial" w:cs="Arial"/>
        </w:rPr>
      </w:pPr>
      <w:r w:rsidRPr="00493D03">
        <w:rPr>
          <w:rFonts w:ascii="Arial" w:hAnsi="Arial" w:cs="Arial"/>
        </w:rPr>
        <w:t>Metro City had a</w:t>
      </w:r>
      <w:r>
        <w:rPr>
          <w:rFonts w:ascii="Arial" w:hAnsi="Arial" w:cs="Arial"/>
        </w:rPr>
        <w:t>n Ofsted</w:t>
      </w:r>
      <w:r w:rsidRPr="00493D03">
        <w:rPr>
          <w:rFonts w:ascii="Arial" w:hAnsi="Arial" w:cs="Arial"/>
        </w:rPr>
        <w:t xml:space="preserve"> Children’s Services inspection in late 2009, </w:t>
      </w:r>
      <w:r w:rsidR="00D869EF">
        <w:rPr>
          <w:rFonts w:ascii="Arial" w:hAnsi="Arial" w:cs="Arial"/>
        </w:rPr>
        <w:t xml:space="preserve">shortly </w:t>
      </w:r>
      <w:r w:rsidRPr="00493D03">
        <w:rPr>
          <w:rFonts w:ascii="Arial" w:hAnsi="Arial" w:cs="Arial"/>
        </w:rPr>
        <w:t xml:space="preserve">after </w:t>
      </w:r>
      <w:r w:rsidR="005C0AA0">
        <w:rPr>
          <w:rFonts w:ascii="Arial" w:hAnsi="Arial" w:cs="Arial"/>
        </w:rPr>
        <w:t xml:space="preserve">mobilising </w:t>
      </w:r>
      <w:r w:rsidRPr="00493D03">
        <w:rPr>
          <w:rFonts w:ascii="Arial" w:hAnsi="Arial" w:cs="Arial"/>
        </w:rPr>
        <w:t xml:space="preserve"> their MST team</w:t>
      </w:r>
      <w:r w:rsidR="005C0AA0">
        <w:rPr>
          <w:rFonts w:ascii="Arial" w:hAnsi="Arial" w:cs="Arial"/>
        </w:rPr>
        <w:t>. The</w:t>
      </w:r>
      <w:r w:rsidRPr="00493D03">
        <w:rPr>
          <w:rFonts w:ascii="Arial" w:hAnsi="Arial" w:cs="Arial"/>
        </w:rPr>
        <w:t xml:space="preserve"> new service </w:t>
      </w:r>
      <w:r w:rsidR="005C0AA0">
        <w:rPr>
          <w:rFonts w:ascii="Arial" w:hAnsi="Arial" w:cs="Arial"/>
        </w:rPr>
        <w:t xml:space="preserve">providing </w:t>
      </w:r>
      <w:r w:rsidRPr="00493D03">
        <w:rPr>
          <w:rFonts w:ascii="Arial" w:hAnsi="Arial" w:cs="Arial"/>
        </w:rPr>
        <w:t>one of the few positive references in an otherwise poor assessment of leadership, outcomes and ambition for Children’s Service</w:t>
      </w:r>
      <w:r w:rsidR="00647AD7">
        <w:rPr>
          <w:rFonts w:ascii="Arial" w:hAnsi="Arial" w:cs="Arial"/>
        </w:rPr>
        <w:t>s. The</w:t>
      </w:r>
      <w:r w:rsidRPr="00493D03">
        <w:rPr>
          <w:rFonts w:ascii="Arial" w:hAnsi="Arial" w:cs="Arial"/>
        </w:rPr>
        <w:t xml:space="preserve"> inspection report set the strategic agenda for Metro City and for the recruitment of a new Director</w:t>
      </w:r>
      <w:r w:rsidR="00647AD7">
        <w:rPr>
          <w:rFonts w:ascii="Arial" w:hAnsi="Arial" w:cs="Arial"/>
        </w:rPr>
        <w:t xml:space="preserve"> of Children’s Services in 2010 who </w:t>
      </w:r>
      <w:r w:rsidR="00B14CA2">
        <w:rPr>
          <w:rFonts w:ascii="Arial" w:hAnsi="Arial" w:cs="Arial"/>
        </w:rPr>
        <w:t>led several urgent initiatives</w:t>
      </w:r>
      <w:r w:rsidR="00647AD7">
        <w:rPr>
          <w:rFonts w:ascii="Arial" w:hAnsi="Arial" w:cs="Arial"/>
        </w:rPr>
        <w:t>,</w:t>
      </w:r>
      <w:r w:rsidR="00B14CA2">
        <w:rPr>
          <w:rFonts w:ascii="Arial" w:hAnsi="Arial" w:cs="Arial"/>
        </w:rPr>
        <w:t xml:space="preserve"> </w:t>
      </w:r>
      <w:r w:rsidRPr="00493D03">
        <w:rPr>
          <w:rFonts w:ascii="Arial" w:hAnsi="Arial" w:cs="Arial"/>
        </w:rPr>
        <w:t xml:space="preserve">including the </w:t>
      </w:r>
      <w:r w:rsidR="00647AD7">
        <w:rPr>
          <w:rFonts w:ascii="Arial" w:hAnsi="Arial" w:cs="Arial"/>
        </w:rPr>
        <w:t>creation o</w:t>
      </w:r>
      <w:r w:rsidR="005C0AA0">
        <w:rPr>
          <w:rFonts w:ascii="Arial" w:hAnsi="Arial" w:cs="Arial"/>
        </w:rPr>
        <w:t>f a new narrative for Children’s S</w:t>
      </w:r>
      <w:r w:rsidRPr="00493D03">
        <w:rPr>
          <w:rFonts w:ascii="Arial" w:hAnsi="Arial" w:cs="Arial"/>
        </w:rPr>
        <w:t>ervices</w:t>
      </w:r>
      <w:r w:rsidR="00647AD7">
        <w:rPr>
          <w:rFonts w:ascii="Arial" w:hAnsi="Arial" w:cs="Arial"/>
        </w:rPr>
        <w:t>.</w:t>
      </w:r>
      <w:r w:rsidR="005C0AA0">
        <w:rPr>
          <w:rFonts w:ascii="Arial" w:hAnsi="Arial" w:cs="Arial"/>
        </w:rPr>
        <w:t xml:space="preserve"> D</w:t>
      </w:r>
      <w:r w:rsidR="00647AD7">
        <w:rPr>
          <w:rFonts w:ascii="Arial" w:hAnsi="Arial" w:cs="Arial"/>
        </w:rPr>
        <w:t>eveloped</w:t>
      </w:r>
      <w:r w:rsidRPr="00493D03">
        <w:rPr>
          <w:rFonts w:ascii="Arial" w:hAnsi="Arial" w:cs="Arial"/>
        </w:rPr>
        <w:t xml:space="preserve"> </w:t>
      </w:r>
      <w:r w:rsidR="00647AD7">
        <w:rPr>
          <w:rFonts w:ascii="Arial" w:hAnsi="Arial" w:cs="Arial"/>
        </w:rPr>
        <w:t>in collaboration between the leadership team and</w:t>
      </w:r>
      <w:r w:rsidRPr="00493D03">
        <w:rPr>
          <w:rFonts w:ascii="Arial" w:hAnsi="Arial" w:cs="Arial"/>
        </w:rPr>
        <w:t xml:space="preserve"> </w:t>
      </w:r>
      <w:r w:rsidR="00647AD7">
        <w:rPr>
          <w:rFonts w:ascii="Arial" w:hAnsi="Arial" w:cs="Arial"/>
        </w:rPr>
        <w:t xml:space="preserve">leading </w:t>
      </w:r>
      <w:r w:rsidRPr="00493D03">
        <w:rPr>
          <w:rFonts w:ascii="Arial" w:hAnsi="Arial" w:cs="Arial"/>
        </w:rPr>
        <w:t>academic</w:t>
      </w:r>
      <w:r w:rsidR="00647AD7">
        <w:rPr>
          <w:rFonts w:ascii="Arial" w:hAnsi="Arial" w:cs="Arial"/>
        </w:rPr>
        <w:t xml:space="preserve">s </w:t>
      </w:r>
      <w:r w:rsidR="003905FD">
        <w:rPr>
          <w:rFonts w:ascii="Arial" w:hAnsi="Arial" w:cs="Arial"/>
        </w:rPr>
        <w:t>regarding key outcomes for c</w:t>
      </w:r>
      <w:r w:rsidRPr="00493D03">
        <w:rPr>
          <w:rFonts w:ascii="Arial" w:hAnsi="Arial" w:cs="Arial"/>
        </w:rPr>
        <w:t>hildren</w:t>
      </w:r>
      <w:r w:rsidR="005C0AA0">
        <w:rPr>
          <w:rFonts w:ascii="Arial" w:hAnsi="Arial" w:cs="Arial"/>
        </w:rPr>
        <w:t xml:space="preserve"> t</w:t>
      </w:r>
      <w:r>
        <w:rPr>
          <w:rFonts w:ascii="Arial" w:hAnsi="Arial" w:cs="Arial"/>
        </w:rPr>
        <w:t xml:space="preserve">he vision was </w:t>
      </w:r>
      <w:r w:rsidRPr="00493D03">
        <w:rPr>
          <w:rFonts w:ascii="Arial" w:hAnsi="Arial" w:cs="Arial"/>
        </w:rPr>
        <w:t>prom</w:t>
      </w:r>
      <w:r w:rsidR="00647AD7">
        <w:rPr>
          <w:rFonts w:ascii="Arial" w:hAnsi="Arial" w:cs="Arial"/>
        </w:rPr>
        <w:t xml:space="preserve">oted across the </w:t>
      </w:r>
      <w:r w:rsidRPr="00493D03">
        <w:rPr>
          <w:rFonts w:ascii="Arial" w:hAnsi="Arial" w:cs="Arial"/>
        </w:rPr>
        <w:t xml:space="preserve">Authority </w:t>
      </w:r>
      <w:r w:rsidR="00647AD7">
        <w:rPr>
          <w:rFonts w:ascii="Arial" w:hAnsi="Arial" w:cs="Arial"/>
        </w:rPr>
        <w:t xml:space="preserve">and included </w:t>
      </w:r>
      <w:r w:rsidRPr="00493D03">
        <w:rPr>
          <w:rFonts w:ascii="Arial" w:hAnsi="Arial" w:cs="Arial"/>
        </w:rPr>
        <w:t xml:space="preserve">a commitment to evidence based approaches, which then flourished as a result. </w:t>
      </w:r>
      <w:r w:rsidR="00866587">
        <w:rPr>
          <w:rFonts w:ascii="Arial" w:hAnsi="Arial" w:cs="Arial"/>
        </w:rPr>
        <w:t xml:space="preserve">A </w:t>
      </w:r>
      <w:r w:rsidRPr="00493D03">
        <w:rPr>
          <w:rFonts w:ascii="Arial" w:hAnsi="Arial" w:cs="Arial"/>
        </w:rPr>
        <w:t xml:space="preserve">striking feature of the </w:t>
      </w:r>
      <w:r w:rsidR="00866587" w:rsidRPr="00493D03">
        <w:rPr>
          <w:rFonts w:ascii="Arial" w:hAnsi="Arial" w:cs="Arial"/>
        </w:rPr>
        <w:t xml:space="preserve">Metro City </w:t>
      </w:r>
      <w:r w:rsidRPr="00493D03">
        <w:rPr>
          <w:rFonts w:ascii="Arial" w:hAnsi="Arial" w:cs="Arial"/>
        </w:rPr>
        <w:t xml:space="preserve">interviews was the connection made by interview </w:t>
      </w:r>
      <w:r w:rsidR="00DF3E63">
        <w:rPr>
          <w:rFonts w:ascii="Arial" w:hAnsi="Arial" w:cs="Arial"/>
        </w:rPr>
        <w:t>participants</w:t>
      </w:r>
      <w:r w:rsidRPr="00493D03">
        <w:rPr>
          <w:rFonts w:ascii="Arial" w:hAnsi="Arial" w:cs="Arial"/>
        </w:rPr>
        <w:t xml:space="preserve"> bet</w:t>
      </w:r>
      <w:r w:rsidR="005C0AA0">
        <w:rPr>
          <w:rFonts w:ascii="Arial" w:hAnsi="Arial" w:cs="Arial"/>
        </w:rPr>
        <w:t xml:space="preserve">ween </w:t>
      </w:r>
      <w:r w:rsidRPr="00493D03">
        <w:rPr>
          <w:rFonts w:ascii="Arial" w:hAnsi="Arial" w:cs="Arial"/>
        </w:rPr>
        <w:t xml:space="preserve">the Director’s vision for </w:t>
      </w:r>
      <w:r w:rsidR="00910A3D">
        <w:rPr>
          <w:rFonts w:ascii="Arial" w:hAnsi="Arial" w:cs="Arial"/>
        </w:rPr>
        <w:t>c</w:t>
      </w:r>
      <w:r w:rsidRPr="00493D03">
        <w:rPr>
          <w:rFonts w:ascii="Arial" w:hAnsi="Arial" w:cs="Arial"/>
        </w:rPr>
        <w:t>hildren</w:t>
      </w:r>
      <w:r w:rsidR="00866587">
        <w:rPr>
          <w:rFonts w:ascii="Arial" w:hAnsi="Arial" w:cs="Arial"/>
        </w:rPr>
        <w:t xml:space="preserve"> and </w:t>
      </w:r>
      <w:r w:rsidRPr="00493D03">
        <w:rPr>
          <w:rFonts w:ascii="Arial" w:hAnsi="Arial" w:cs="Arial"/>
        </w:rPr>
        <w:t>the</w:t>
      </w:r>
      <w:r w:rsidR="00866587">
        <w:rPr>
          <w:rFonts w:ascii="Arial" w:hAnsi="Arial" w:cs="Arial"/>
        </w:rPr>
        <w:t xml:space="preserve"> delivery of MST which </w:t>
      </w:r>
      <w:r w:rsidR="005C0AA0">
        <w:rPr>
          <w:rFonts w:ascii="Arial" w:hAnsi="Arial" w:cs="Arial"/>
        </w:rPr>
        <w:t xml:space="preserve">heralded </w:t>
      </w:r>
      <w:r w:rsidRPr="00493D03">
        <w:rPr>
          <w:rFonts w:ascii="Arial" w:hAnsi="Arial" w:cs="Arial"/>
        </w:rPr>
        <w:t xml:space="preserve">a period of </w:t>
      </w:r>
      <w:r w:rsidR="005C0AA0">
        <w:rPr>
          <w:rFonts w:ascii="Arial" w:hAnsi="Arial" w:cs="Arial"/>
        </w:rPr>
        <w:t xml:space="preserve">rapid </w:t>
      </w:r>
      <w:r w:rsidRPr="00493D03">
        <w:rPr>
          <w:rFonts w:ascii="Arial" w:hAnsi="Arial" w:cs="Arial"/>
        </w:rPr>
        <w:t xml:space="preserve">cultural change for Metro City and woven </w:t>
      </w:r>
      <w:r w:rsidR="005C0AA0">
        <w:rPr>
          <w:rFonts w:ascii="Arial" w:hAnsi="Arial" w:cs="Arial"/>
        </w:rPr>
        <w:t xml:space="preserve">into well stated </w:t>
      </w:r>
      <w:r w:rsidRPr="00493D03">
        <w:rPr>
          <w:rFonts w:ascii="Arial" w:hAnsi="Arial" w:cs="Arial"/>
        </w:rPr>
        <w:t>core values</w:t>
      </w:r>
      <w:r w:rsidR="00866587">
        <w:rPr>
          <w:rFonts w:ascii="Arial" w:hAnsi="Arial" w:cs="Arial"/>
        </w:rPr>
        <w:t>.  T</w:t>
      </w:r>
      <w:r w:rsidRPr="00493D03">
        <w:rPr>
          <w:rFonts w:ascii="Arial" w:hAnsi="Arial" w:cs="Arial"/>
        </w:rPr>
        <w:t>he reflection of one intervie</w:t>
      </w:r>
      <w:r w:rsidR="00866587">
        <w:rPr>
          <w:rFonts w:ascii="Arial" w:hAnsi="Arial" w:cs="Arial"/>
        </w:rPr>
        <w:t xml:space="preserve">wee was that </w:t>
      </w:r>
    </w:p>
    <w:p w14:paraId="56A98750" w14:textId="77777777" w:rsidR="00866587" w:rsidRPr="00493D03" w:rsidRDefault="00866587" w:rsidP="00A51484">
      <w:pPr>
        <w:spacing w:line="480" w:lineRule="auto"/>
        <w:rPr>
          <w:rFonts w:ascii="Arial" w:hAnsi="Arial" w:cs="Arial"/>
        </w:rPr>
      </w:pPr>
    </w:p>
    <w:p w14:paraId="1FC9DDF9" w14:textId="77777777" w:rsidR="00A51484" w:rsidRPr="00493D03" w:rsidRDefault="00A51484" w:rsidP="00A51484">
      <w:pPr>
        <w:spacing w:line="480" w:lineRule="auto"/>
        <w:rPr>
          <w:rFonts w:ascii="Arial" w:hAnsi="Arial" w:cs="Arial"/>
        </w:rPr>
      </w:pPr>
      <w:r w:rsidRPr="00493D03">
        <w:rPr>
          <w:rFonts w:ascii="Arial" w:hAnsi="Arial" w:cs="Arial"/>
        </w:rPr>
        <w:tab/>
        <w:t xml:space="preserve">‘Evidence is now part of the DNA of Metro City’ </w:t>
      </w:r>
      <w:r w:rsidRPr="00866587">
        <w:rPr>
          <w:rFonts w:ascii="Arial" w:hAnsi="Arial" w:cs="Arial"/>
          <w:i/>
        </w:rPr>
        <w:t>YOS Manager</w:t>
      </w:r>
      <w:r w:rsidRPr="00493D03">
        <w:rPr>
          <w:rFonts w:ascii="Arial" w:hAnsi="Arial" w:cs="Arial"/>
        </w:rPr>
        <w:t xml:space="preserve"> </w:t>
      </w:r>
    </w:p>
    <w:p w14:paraId="1E554AB0" w14:textId="77777777" w:rsidR="00A51484" w:rsidRPr="00493D03" w:rsidRDefault="00A51484" w:rsidP="00A51484">
      <w:pPr>
        <w:spacing w:line="480" w:lineRule="auto"/>
        <w:rPr>
          <w:rFonts w:ascii="Arial" w:hAnsi="Arial" w:cs="Arial"/>
        </w:rPr>
      </w:pPr>
    </w:p>
    <w:p w14:paraId="4BFE0E2F" w14:textId="0273839E" w:rsidR="00A51484" w:rsidRDefault="00866587" w:rsidP="00A51484">
      <w:pPr>
        <w:spacing w:line="480" w:lineRule="auto"/>
        <w:rPr>
          <w:rFonts w:ascii="Arial" w:hAnsi="Arial" w:cs="Arial"/>
        </w:rPr>
      </w:pPr>
      <w:r>
        <w:rPr>
          <w:rFonts w:ascii="Arial" w:hAnsi="Arial" w:cs="Arial"/>
        </w:rPr>
        <w:t>Inevitably there were</w:t>
      </w:r>
      <w:r w:rsidR="00A51484" w:rsidRPr="00493D03">
        <w:rPr>
          <w:rFonts w:ascii="Arial" w:hAnsi="Arial" w:cs="Arial"/>
        </w:rPr>
        <w:t xml:space="preserve"> tensions and difficulties both at the implementation stage and as the service reached a point of maturity and expanded across the City</w:t>
      </w:r>
      <w:r w:rsidR="005C0AA0">
        <w:rPr>
          <w:rFonts w:ascii="Arial" w:hAnsi="Arial" w:cs="Arial"/>
        </w:rPr>
        <w:t>, b</w:t>
      </w:r>
      <w:r w:rsidR="00A51484" w:rsidRPr="00493D03">
        <w:rPr>
          <w:rFonts w:ascii="Arial" w:hAnsi="Arial" w:cs="Arial"/>
        </w:rPr>
        <w:t xml:space="preserve">ut the overriding impression </w:t>
      </w:r>
      <w:r>
        <w:rPr>
          <w:rFonts w:ascii="Arial" w:hAnsi="Arial" w:cs="Arial"/>
        </w:rPr>
        <w:t xml:space="preserve">of the Authority </w:t>
      </w:r>
      <w:r w:rsidR="00A51484" w:rsidRPr="00493D03">
        <w:rPr>
          <w:rFonts w:ascii="Arial" w:hAnsi="Arial" w:cs="Arial"/>
        </w:rPr>
        <w:t xml:space="preserve">was one that was strongly facilitative of </w:t>
      </w:r>
      <w:r>
        <w:rPr>
          <w:rFonts w:ascii="Arial" w:hAnsi="Arial" w:cs="Arial"/>
        </w:rPr>
        <w:t>innovation and of empowered</w:t>
      </w:r>
      <w:r w:rsidR="00A51484" w:rsidRPr="00493D03">
        <w:rPr>
          <w:rFonts w:ascii="Arial" w:hAnsi="Arial" w:cs="Arial"/>
        </w:rPr>
        <w:t xml:space="preserve"> distributed l</w:t>
      </w:r>
      <w:r w:rsidR="005C0AA0">
        <w:rPr>
          <w:rFonts w:ascii="Arial" w:hAnsi="Arial" w:cs="Arial"/>
        </w:rPr>
        <w:t>eadership</w:t>
      </w:r>
      <w:r>
        <w:rPr>
          <w:rFonts w:ascii="Arial" w:hAnsi="Arial" w:cs="Arial"/>
        </w:rPr>
        <w:t>. S</w:t>
      </w:r>
      <w:r w:rsidR="00A51484" w:rsidRPr="00493D03">
        <w:rPr>
          <w:rFonts w:ascii="Arial" w:hAnsi="Arial" w:cs="Arial"/>
        </w:rPr>
        <w:t>everal favourable factors</w:t>
      </w:r>
      <w:r w:rsidR="005C0AA0">
        <w:rPr>
          <w:rFonts w:ascii="Arial" w:hAnsi="Arial" w:cs="Arial"/>
        </w:rPr>
        <w:t xml:space="preserve"> that were helpful in the establishment</w:t>
      </w:r>
      <w:r w:rsidR="00A51484" w:rsidRPr="00493D03">
        <w:rPr>
          <w:rFonts w:ascii="Arial" w:hAnsi="Arial" w:cs="Arial"/>
        </w:rPr>
        <w:t xml:space="preserve"> and implementation phase for MST</w:t>
      </w:r>
      <w:r>
        <w:rPr>
          <w:rFonts w:ascii="Arial" w:hAnsi="Arial" w:cs="Arial"/>
        </w:rPr>
        <w:t xml:space="preserve"> were evident;</w:t>
      </w:r>
      <w:r w:rsidR="00A51484" w:rsidRPr="00493D03">
        <w:rPr>
          <w:rFonts w:ascii="Arial" w:hAnsi="Arial" w:cs="Arial"/>
        </w:rPr>
        <w:t xml:space="preserve"> Firstly</w:t>
      </w:r>
      <w:r>
        <w:rPr>
          <w:rFonts w:ascii="Arial" w:hAnsi="Arial" w:cs="Arial"/>
        </w:rPr>
        <w:t>,</w:t>
      </w:r>
      <w:r w:rsidR="005C0AA0">
        <w:rPr>
          <w:rFonts w:ascii="Arial" w:hAnsi="Arial" w:cs="Arial"/>
        </w:rPr>
        <w:t xml:space="preserve"> collaborative work across </w:t>
      </w:r>
      <w:r w:rsidR="00A51484">
        <w:rPr>
          <w:rFonts w:ascii="Arial" w:hAnsi="Arial" w:cs="Arial"/>
        </w:rPr>
        <w:t xml:space="preserve">leadership </w:t>
      </w:r>
      <w:r w:rsidR="00A51484" w:rsidRPr="00493D03">
        <w:rPr>
          <w:rFonts w:ascii="Arial" w:hAnsi="Arial" w:cs="Arial"/>
        </w:rPr>
        <w:t xml:space="preserve">for </w:t>
      </w:r>
      <w:r w:rsidR="005C0AA0">
        <w:rPr>
          <w:rFonts w:ascii="Arial" w:hAnsi="Arial" w:cs="Arial"/>
        </w:rPr>
        <w:t>CAMHs and Social Care, having</w:t>
      </w:r>
      <w:r w:rsidR="00A51484" w:rsidRPr="00493D03">
        <w:rPr>
          <w:rFonts w:ascii="Arial" w:hAnsi="Arial" w:cs="Arial"/>
        </w:rPr>
        <w:t xml:space="preserve"> overcome</w:t>
      </w:r>
      <w:r w:rsidR="005C0AA0">
        <w:rPr>
          <w:rFonts w:ascii="Arial" w:hAnsi="Arial" w:cs="Arial"/>
        </w:rPr>
        <w:t xml:space="preserve"> previous antipathy between </w:t>
      </w:r>
      <w:r w:rsidR="00A51484" w:rsidRPr="00493D03">
        <w:rPr>
          <w:rFonts w:ascii="Arial" w:hAnsi="Arial" w:cs="Arial"/>
        </w:rPr>
        <w:t xml:space="preserve">services. </w:t>
      </w:r>
      <w:r>
        <w:rPr>
          <w:rFonts w:ascii="Arial" w:hAnsi="Arial" w:cs="Arial"/>
        </w:rPr>
        <w:t xml:space="preserve">Secondly, </w:t>
      </w:r>
      <w:r w:rsidR="00A51484" w:rsidRPr="00493D03">
        <w:rPr>
          <w:rFonts w:ascii="Arial" w:hAnsi="Arial" w:cs="Arial"/>
        </w:rPr>
        <w:t xml:space="preserve">a </w:t>
      </w:r>
      <w:r>
        <w:rPr>
          <w:rFonts w:ascii="Arial" w:hAnsi="Arial" w:cs="Arial"/>
        </w:rPr>
        <w:t xml:space="preserve">single </w:t>
      </w:r>
      <w:r w:rsidR="00A51484" w:rsidRPr="00493D03">
        <w:rPr>
          <w:rFonts w:ascii="Arial" w:hAnsi="Arial" w:cs="Arial"/>
        </w:rPr>
        <w:t xml:space="preserve">citywide Children’s Commissioner for Health who was particularly sympathetic towards </w:t>
      </w:r>
      <w:r w:rsidR="005C0AA0">
        <w:rPr>
          <w:rFonts w:ascii="Arial" w:hAnsi="Arial" w:cs="Arial"/>
        </w:rPr>
        <w:t>evidence based i</w:t>
      </w:r>
      <w:r w:rsidR="00A51484" w:rsidRPr="00493D03">
        <w:rPr>
          <w:rFonts w:ascii="Arial" w:hAnsi="Arial" w:cs="Arial"/>
        </w:rPr>
        <w:t xml:space="preserve">nterventions.  </w:t>
      </w:r>
      <w:r w:rsidR="00A51484">
        <w:rPr>
          <w:rFonts w:ascii="Arial" w:hAnsi="Arial" w:cs="Arial"/>
        </w:rPr>
        <w:t>Thirdly, t</w:t>
      </w:r>
      <w:r w:rsidR="00A51484" w:rsidRPr="00493D03">
        <w:rPr>
          <w:rFonts w:ascii="Arial" w:hAnsi="Arial" w:cs="Arial"/>
        </w:rPr>
        <w:t>he National Lead f</w:t>
      </w:r>
      <w:r w:rsidR="005C0AA0">
        <w:rPr>
          <w:rFonts w:ascii="Arial" w:hAnsi="Arial" w:cs="Arial"/>
        </w:rPr>
        <w:t>or the Department of Health having</w:t>
      </w:r>
      <w:r w:rsidR="00A51484" w:rsidRPr="00493D03">
        <w:rPr>
          <w:rFonts w:ascii="Arial" w:hAnsi="Arial" w:cs="Arial"/>
        </w:rPr>
        <w:t xml:space="preserve"> worked with Metro City before and known to key lead</w:t>
      </w:r>
      <w:r w:rsidR="00A51484">
        <w:rPr>
          <w:rFonts w:ascii="Arial" w:hAnsi="Arial" w:cs="Arial"/>
        </w:rPr>
        <w:t>er</w:t>
      </w:r>
      <w:r w:rsidR="005C0AA0">
        <w:rPr>
          <w:rFonts w:ascii="Arial" w:hAnsi="Arial" w:cs="Arial"/>
        </w:rPr>
        <w:t xml:space="preserve">s further </w:t>
      </w:r>
      <w:r w:rsidR="00A51484" w:rsidRPr="00493D03">
        <w:rPr>
          <w:rFonts w:ascii="Arial" w:hAnsi="Arial" w:cs="Arial"/>
        </w:rPr>
        <w:t>e</w:t>
      </w:r>
      <w:r w:rsidR="005C0AA0">
        <w:rPr>
          <w:rFonts w:ascii="Arial" w:hAnsi="Arial" w:cs="Arial"/>
        </w:rPr>
        <w:t>nabling collaborative potential</w:t>
      </w:r>
      <w:r w:rsidR="00A51484" w:rsidRPr="00493D03">
        <w:rPr>
          <w:rFonts w:ascii="Arial" w:hAnsi="Arial" w:cs="Arial"/>
        </w:rPr>
        <w:t xml:space="preserve">. For the implementation process </w:t>
      </w:r>
      <w:r w:rsidR="005C0AA0">
        <w:rPr>
          <w:rFonts w:ascii="Arial" w:hAnsi="Arial" w:cs="Arial"/>
        </w:rPr>
        <w:t xml:space="preserve">then </w:t>
      </w:r>
      <w:r w:rsidR="00A51484" w:rsidRPr="00493D03">
        <w:rPr>
          <w:rFonts w:ascii="Arial" w:hAnsi="Arial" w:cs="Arial"/>
        </w:rPr>
        <w:t xml:space="preserve"> </w:t>
      </w:r>
    </w:p>
    <w:p w14:paraId="6C7309BF" w14:textId="77777777" w:rsidR="00A51484" w:rsidRPr="00493D03" w:rsidRDefault="00A51484" w:rsidP="00A51484">
      <w:pPr>
        <w:spacing w:line="480" w:lineRule="auto"/>
        <w:rPr>
          <w:rFonts w:ascii="Arial" w:hAnsi="Arial" w:cs="Arial"/>
        </w:rPr>
      </w:pPr>
    </w:p>
    <w:p w14:paraId="1449DB13" w14:textId="77777777" w:rsidR="00A51484" w:rsidRDefault="00A51484" w:rsidP="00A51484">
      <w:pPr>
        <w:spacing w:line="480" w:lineRule="auto"/>
        <w:ind w:firstLine="720"/>
        <w:rPr>
          <w:rFonts w:ascii="Arial" w:hAnsi="Arial" w:cs="Arial"/>
        </w:rPr>
      </w:pPr>
      <w:r w:rsidRPr="00493D03">
        <w:rPr>
          <w:rFonts w:ascii="Arial" w:hAnsi="Arial" w:cs="Arial"/>
        </w:rPr>
        <w:t xml:space="preserve">‘A whole series of things fell into place really’ </w:t>
      </w:r>
      <w:r w:rsidRPr="00866587">
        <w:rPr>
          <w:rFonts w:ascii="Arial" w:hAnsi="Arial" w:cs="Arial"/>
          <w:i/>
        </w:rPr>
        <w:t>CAMHs Manager</w:t>
      </w:r>
    </w:p>
    <w:p w14:paraId="706636F3" w14:textId="77777777" w:rsidR="00A51484" w:rsidRPr="00493D03" w:rsidRDefault="00A51484" w:rsidP="00A51484">
      <w:pPr>
        <w:spacing w:line="480" w:lineRule="auto"/>
        <w:ind w:firstLine="720"/>
        <w:rPr>
          <w:rFonts w:ascii="Arial" w:hAnsi="Arial" w:cs="Arial"/>
        </w:rPr>
      </w:pPr>
    </w:p>
    <w:p w14:paraId="4FCDE0F2" w14:textId="7A9BD32E" w:rsidR="00A51484" w:rsidRPr="00493D03" w:rsidRDefault="00A51484" w:rsidP="00A51484">
      <w:pPr>
        <w:spacing w:line="480" w:lineRule="auto"/>
        <w:rPr>
          <w:rFonts w:ascii="Arial" w:hAnsi="Arial" w:cs="Arial"/>
        </w:rPr>
      </w:pPr>
      <w:r w:rsidRPr="00493D03">
        <w:rPr>
          <w:rFonts w:ascii="Arial" w:hAnsi="Arial" w:cs="Arial"/>
        </w:rPr>
        <w:t>with a strong steering group, well-connected strategic managers working across the system and then later, post-implementation, a</w:t>
      </w:r>
      <w:r>
        <w:rPr>
          <w:rFonts w:ascii="Arial" w:hAnsi="Arial" w:cs="Arial"/>
        </w:rPr>
        <w:t>n emerging and value led</w:t>
      </w:r>
      <w:r w:rsidRPr="00493D03">
        <w:rPr>
          <w:rFonts w:ascii="Arial" w:hAnsi="Arial" w:cs="Arial"/>
        </w:rPr>
        <w:t xml:space="preserve"> strategic vision for evidence based practice. </w:t>
      </w:r>
    </w:p>
    <w:p w14:paraId="04C8AA58" w14:textId="77777777" w:rsidR="00A51484" w:rsidRPr="00493D03" w:rsidRDefault="00A51484" w:rsidP="00A51484">
      <w:pPr>
        <w:spacing w:line="480" w:lineRule="auto"/>
        <w:rPr>
          <w:rFonts w:ascii="Arial" w:hAnsi="Arial" w:cs="Arial"/>
        </w:rPr>
      </w:pPr>
    </w:p>
    <w:p w14:paraId="213B93D7" w14:textId="77777777" w:rsidR="00A51484" w:rsidRPr="00493D03" w:rsidRDefault="00A51484" w:rsidP="00A51484">
      <w:pPr>
        <w:spacing w:line="480" w:lineRule="auto"/>
        <w:rPr>
          <w:rFonts w:ascii="Arial" w:hAnsi="Arial" w:cs="Arial"/>
        </w:rPr>
      </w:pPr>
      <w:r w:rsidRPr="00493D03">
        <w:rPr>
          <w:rFonts w:ascii="Arial" w:hAnsi="Arial" w:cs="Arial"/>
        </w:rPr>
        <w:t>The YOS Head of Service and YOS Operational Manager were both hi</w:t>
      </w:r>
      <w:r>
        <w:rPr>
          <w:rFonts w:ascii="Arial" w:hAnsi="Arial" w:cs="Arial"/>
        </w:rPr>
        <w:t>ghly supportive of the intervention</w:t>
      </w:r>
      <w:r w:rsidRPr="00493D03">
        <w:rPr>
          <w:rFonts w:ascii="Arial" w:hAnsi="Arial" w:cs="Arial"/>
        </w:rPr>
        <w:t xml:space="preserve"> and were a</w:t>
      </w:r>
      <w:r>
        <w:rPr>
          <w:rFonts w:ascii="Arial" w:hAnsi="Arial" w:cs="Arial"/>
        </w:rPr>
        <w:t>ble to make a clear link</w:t>
      </w:r>
      <w:r w:rsidRPr="00493D03">
        <w:rPr>
          <w:rFonts w:ascii="Arial" w:hAnsi="Arial" w:cs="Arial"/>
        </w:rPr>
        <w:t xml:space="preserve"> to the ambition of Metro City to reduce their Looked After population from historic high levels at around the time of the implementation. They both had considerable experience of managing the relationships between staff teams and in seeking to establish the original team and a</w:t>
      </w:r>
      <w:r>
        <w:rPr>
          <w:rFonts w:ascii="Arial" w:hAnsi="Arial" w:cs="Arial"/>
        </w:rPr>
        <w:t>lso the later growth</w:t>
      </w:r>
      <w:r w:rsidRPr="00493D03">
        <w:rPr>
          <w:rFonts w:ascii="Arial" w:hAnsi="Arial" w:cs="Arial"/>
        </w:rPr>
        <w:t>.  The expansion</w:t>
      </w:r>
      <w:r>
        <w:rPr>
          <w:rFonts w:ascii="Arial" w:hAnsi="Arial" w:cs="Arial"/>
        </w:rPr>
        <w:t xml:space="preserve"> to three teams was in part a drive towards </w:t>
      </w:r>
      <w:r w:rsidRPr="00493D03">
        <w:rPr>
          <w:rFonts w:ascii="Arial" w:hAnsi="Arial" w:cs="Arial"/>
        </w:rPr>
        <w:t xml:space="preserve">equity of the offer </w:t>
      </w:r>
      <w:r>
        <w:rPr>
          <w:rFonts w:ascii="Arial" w:hAnsi="Arial" w:cs="Arial"/>
        </w:rPr>
        <w:t>of services across the city which Ofsted had questioned. The original team</w:t>
      </w:r>
      <w:r w:rsidRPr="00493D03">
        <w:rPr>
          <w:rFonts w:ascii="Arial" w:hAnsi="Arial" w:cs="Arial"/>
        </w:rPr>
        <w:t xml:space="preserve"> had previously covered one high need division of the City only</w:t>
      </w:r>
      <w:r>
        <w:rPr>
          <w:rFonts w:ascii="Arial" w:hAnsi="Arial" w:cs="Arial"/>
        </w:rPr>
        <w:t>.</w:t>
      </w:r>
      <w:r w:rsidRPr="00493D03">
        <w:rPr>
          <w:rFonts w:ascii="Arial" w:hAnsi="Arial" w:cs="Arial"/>
        </w:rPr>
        <w:t xml:space="preserve"> </w:t>
      </w:r>
    </w:p>
    <w:p w14:paraId="05A3567B" w14:textId="77777777" w:rsidR="00A51484" w:rsidRPr="00493D03" w:rsidRDefault="00A51484" w:rsidP="00A51484">
      <w:pPr>
        <w:spacing w:line="480" w:lineRule="auto"/>
        <w:rPr>
          <w:rFonts w:ascii="Arial" w:hAnsi="Arial" w:cs="Arial"/>
        </w:rPr>
      </w:pPr>
    </w:p>
    <w:p w14:paraId="66396913" w14:textId="6AD2A3E5" w:rsidR="00A51484" w:rsidRPr="00493D03" w:rsidRDefault="00A51484" w:rsidP="00A51484">
      <w:pPr>
        <w:spacing w:line="480" w:lineRule="auto"/>
        <w:rPr>
          <w:rFonts w:ascii="Arial" w:hAnsi="Arial" w:cs="Arial"/>
        </w:rPr>
      </w:pPr>
      <w:r w:rsidRPr="00493D03">
        <w:rPr>
          <w:rFonts w:ascii="Arial" w:hAnsi="Arial" w:cs="Arial"/>
        </w:rPr>
        <w:t>The Head of Service was aware of continuing system issues to address, mo</w:t>
      </w:r>
      <w:r>
        <w:rPr>
          <w:rFonts w:ascii="Arial" w:hAnsi="Arial" w:cs="Arial"/>
        </w:rPr>
        <w:t xml:space="preserve">st recently with differentiation between </w:t>
      </w:r>
      <w:r w:rsidRPr="00493D03">
        <w:rPr>
          <w:rFonts w:ascii="Arial" w:hAnsi="Arial" w:cs="Arial"/>
        </w:rPr>
        <w:t xml:space="preserve">services for families and adolescents with several services offering intensive family support or support for anti-social adolescents. </w:t>
      </w:r>
      <w:r>
        <w:rPr>
          <w:rFonts w:ascii="Arial" w:hAnsi="Arial" w:cs="Arial"/>
        </w:rPr>
        <w:t xml:space="preserve">Growth in this area was a direct </w:t>
      </w:r>
      <w:r w:rsidRPr="00493D03">
        <w:rPr>
          <w:rFonts w:ascii="Arial" w:hAnsi="Arial" w:cs="Arial"/>
        </w:rPr>
        <w:t>result of new expectations on Local Authorities to develop services i</w:t>
      </w:r>
      <w:r w:rsidR="00632CCA">
        <w:rPr>
          <w:rFonts w:ascii="Arial" w:hAnsi="Arial" w:cs="Arial"/>
        </w:rPr>
        <w:t xml:space="preserve">n relation to the </w:t>
      </w:r>
      <w:r w:rsidRPr="00632CCA">
        <w:rPr>
          <w:rFonts w:ascii="Arial" w:hAnsi="Arial" w:cs="Arial"/>
          <w:i/>
        </w:rPr>
        <w:t>Troubled Families</w:t>
      </w:r>
      <w:r w:rsidR="00632CCA" w:rsidRPr="00632CCA">
        <w:rPr>
          <w:rFonts w:ascii="Arial" w:hAnsi="Arial" w:cs="Arial"/>
          <w:i/>
        </w:rPr>
        <w:t xml:space="preserve"> Programme</w:t>
      </w:r>
      <w:r w:rsidRPr="00493D03">
        <w:rPr>
          <w:rFonts w:ascii="Arial" w:hAnsi="Arial" w:cs="Arial"/>
        </w:rPr>
        <w:t xml:space="preserve"> </w:t>
      </w:r>
      <w:r w:rsidR="00632CCA">
        <w:rPr>
          <w:rFonts w:ascii="Arial" w:hAnsi="Arial" w:cs="Arial"/>
        </w:rPr>
        <w:t xml:space="preserve">(Cameron </w:t>
      </w:r>
      <w:r>
        <w:rPr>
          <w:rFonts w:ascii="Arial" w:hAnsi="Arial" w:cs="Arial"/>
        </w:rPr>
        <w:t>2011</w:t>
      </w:r>
      <w:r w:rsidR="00632CCA">
        <w:rPr>
          <w:rFonts w:ascii="Arial" w:hAnsi="Arial" w:cs="Arial"/>
        </w:rPr>
        <w:t>)</w:t>
      </w:r>
      <w:r>
        <w:rPr>
          <w:rFonts w:ascii="Arial" w:hAnsi="Arial" w:cs="Arial"/>
        </w:rPr>
        <w:t>.</w:t>
      </w:r>
      <w:r w:rsidRPr="00493D03">
        <w:rPr>
          <w:rFonts w:ascii="Arial" w:hAnsi="Arial" w:cs="Arial"/>
        </w:rPr>
        <w:t xml:space="preserve"> This politically driven agenda created expectations on Local Authorities to develop assertive service interventions for families where crime, anti-social behaviour and worklessness were rife under a form of payment by results. </w:t>
      </w:r>
      <w:r>
        <w:rPr>
          <w:rFonts w:ascii="Arial" w:hAnsi="Arial" w:cs="Arial"/>
        </w:rPr>
        <w:t>(Bewley et al 2016)</w:t>
      </w:r>
    </w:p>
    <w:p w14:paraId="4380E72D" w14:textId="77777777" w:rsidR="00A51484" w:rsidRPr="00493D03" w:rsidRDefault="00A51484" w:rsidP="00A51484">
      <w:pPr>
        <w:spacing w:line="480" w:lineRule="auto"/>
        <w:rPr>
          <w:rFonts w:ascii="Arial" w:hAnsi="Arial" w:cs="Arial"/>
        </w:rPr>
      </w:pPr>
    </w:p>
    <w:p w14:paraId="43318B0E" w14:textId="77777777" w:rsidR="00A51484" w:rsidRPr="00493D03" w:rsidRDefault="00A51484" w:rsidP="00A51484">
      <w:pPr>
        <w:spacing w:line="480" w:lineRule="auto"/>
        <w:rPr>
          <w:rFonts w:ascii="Arial" w:hAnsi="Arial" w:cs="Arial"/>
        </w:rPr>
      </w:pPr>
      <w:r w:rsidRPr="00493D03">
        <w:rPr>
          <w:rFonts w:ascii="Arial" w:hAnsi="Arial" w:cs="Arial"/>
        </w:rPr>
        <w:t xml:space="preserve">Managers in Metro City recognised that there was a continuous requirement for attention to be paid to systems of referral and that services should be coherent and non-competitive with each other whilst acknowledging the clear overlaps between the MST services and the cohort identified as being within the </w:t>
      </w:r>
      <w:r w:rsidRPr="00632CCA">
        <w:rPr>
          <w:rFonts w:ascii="Arial" w:hAnsi="Arial" w:cs="Arial"/>
          <w:i/>
        </w:rPr>
        <w:t>Troubled Families</w:t>
      </w:r>
      <w:r w:rsidRPr="00493D03">
        <w:rPr>
          <w:rFonts w:ascii="Arial" w:hAnsi="Arial" w:cs="Arial"/>
        </w:rPr>
        <w:t xml:space="preserve"> criteria.  For referring Social Workers to use the services effecti</w:t>
      </w:r>
      <w:r>
        <w:rPr>
          <w:rFonts w:ascii="Arial" w:hAnsi="Arial" w:cs="Arial"/>
        </w:rPr>
        <w:t>vely they needed to have a working</w:t>
      </w:r>
      <w:r w:rsidRPr="00493D03">
        <w:rPr>
          <w:rFonts w:ascii="Arial" w:hAnsi="Arial" w:cs="Arial"/>
        </w:rPr>
        <w:t xml:space="preserve"> understanding of the differences between each service offer.  But the YOS </w:t>
      </w:r>
      <w:r>
        <w:rPr>
          <w:rFonts w:ascii="Arial" w:hAnsi="Arial" w:cs="Arial"/>
        </w:rPr>
        <w:t>Head of Service</w:t>
      </w:r>
      <w:r w:rsidRPr="00493D03">
        <w:rPr>
          <w:rFonts w:ascii="Arial" w:hAnsi="Arial" w:cs="Arial"/>
        </w:rPr>
        <w:t xml:space="preserve"> was not fazed by this and saw this as normal operational business and not anything out of the ordinary.  His concern was in getting the referral quality to be higher so that correct decisions regarding the allocation of scarce and expensive resources could be made.  He was certainly active in this space, as well as trying to manage the occasional service competitiveness that existed and some jealousy between staff regarding the pay and rewards offered to them and that which the MST teams were entitled to. </w:t>
      </w:r>
    </w:p>
    <w:p w14:paraId="45AEA257" w14:textId="77777777" w:rsidR="00A51484" w:rsidRPr="00493D03" w:rsidRDefault="00A51484" w:rsidP="00A51484">
      <w:pPr>
        <w:spacing w:line="480" w:lineRule="auto"/>
        <w:rPr>
          <w:rFonts w:ascii="Arial" w:hAnsi="Arial" w:cs="Arial"/>
        </w:rPr>
      </w:pPr>
    </w:p>
    <w:p w14:paraId="5796B893" w14:textId="77777777" w:rsidR="00A51484" w:rsidRDefault="00A51484" w:rsidP="00A51484">
      <w:pPr>
        <w:spacing w:line="480" w:lineRule="auto"/>
        <w:rPr>
          <w:rFonts w:ascii="Arial" w:hAnsi="Arial" w:cs="Arial"/>
        </w:rPr>
      </w:pPr>
      <w:r w:rsidRPr="00493D03">
        <w:rPr>
          <w:rFonts w:ascii="Arial" w:hAnsi="Arial" w:cs="Arial"/>
        </w:rPr>
        <w:t>Unlike Isolated Coastal and Expanded City there was no point of acute financial crisis for MST in Metro City as the grant money began to taper down. The longevity of the collective memory of the steering group</w:t>
      </w:r>
      <w:r>
        <w:rPr>
          <w:rFonts w:ascii="Arial" w:hAnsi="Arial" w:cs="Arial"/>
        </w:rPr>
        <w:t>,</w:t>
      </w:r>
      <w:r w:rsidRPr="00493D03">
        <w:rPr>
          <w:rFonts w:ascii="Arial" w:hAnsi="Arial" w:cs="Arial"/>
        </w:rPr>
        <w:t xml:space="preserve"> whose participants had been largely stable</w:t>
      </w:r>
      <w:r>
        <w:rPr>
          <w:rFonts w:ascii="Arial" w:hAnsi="Arial" w:cs="Arial"/>
        </w:rPr>
        <w:t>,</w:t>
      </w:r>
      <w:r w:rsidRPr="00493D03">
        <w:rPr>
          <w:rFonts w:ascii="Arial" w:hAnsi="Arial" w:cs="Arial"/>
        </w:rPr>
        <w:t xml:space="preserve"> meant that the funding commitment made at the outset to the Department of Health held up and was well understood by all so that </w:t>
      </w:r>
    </w:p>
    <w:p w14:paraId="4C33B87E" w14:textId="77777777" w:rsidR="00A51484" w:rsidRPr="00493D03" w:rsidRDefault="00A51484" w:rsidP="00A51484">
      <w:pPr>
        <w:spacing w:line="480" w:lineRule="auto"/>
        <w:rPr>
          <w:rFonts w:ascii="Arial" w:hAnsi="Arial" w:cs="Arial"/>
        </w:rPr>
      </w:pPr>
    </w:p>
    <w:p w14:paraId="7739927C" w14:textId="77777777" w:rsidR="00A51484" w:rsidRDefault="00A51484" w:rsidP="00A51484">
      <w:pPr>
        <w:spacing w:line="480" w:lineRule="auto"/>
        <w:rPr>
          <w:rFonts w:ascii="Arial" w:hAnsi="Arial" w:cs="Arial"/>
        </w:rPr>
      </w:pPr>
      <w:r w:rsidRPr="00493D03">
        <w:rPr>
          <w:rFonts w:ascii="Arial" w:hAnsi="Arial" w:cs="Arial"/>
        </w:rPr>
        <w:tab/>
        <w:t xml:space="preserve">‘The decision to continue was not a difficult one’ </w:t>
      </w:r>
      <w:r w:rsidRPr="00ED2D3A">
        <w:rPr>
          <w:rFonts w:ascii="Arial" w:hAnsi="Arial" w:cs="Arial"/>
          <w:i/>
        </w:rPr>
        <w:t>CAMHS Director</w:t>
      </w:r>
    </w:p>
    <w:p w14:paraId="76B5A1A5" w14:textId="77777777" w:rsidR="00A51484" w:rsidRPr="00493D03" w:rsidRDefault="00A51484" w:rsidP="00A51484">
      <w:pPr>
        <w:spacing w:line="480" w:lineRule="auto"/>
        <w:rPr>
          <w:rFonts w:ascii="Arial" w:hAnsi="Arial" w:cs="Arial"/>
        </w:rPr>
      </w:pPr>
    </w:p>
    <w:p w14:paraId="310727DC" w14:textId="1CF9D91A" w:rsidR="00A51484" w:rsidRPr="00493D03" w:rsidRDefault="00A51484" w:rsidP="00A51484">
      <w:pPr>
        <w:spacing w:line="480" w:lineRule="auto"/>
        <w:rPr>
          <w:rFonts w:ascii="Arial" w:hAnsi="Arial" w:cs="Arial"/>
        </w:rPr>
      </w:pPr>
      <w:r w:rsidRPr="00493D03">
        <w:rPr>
          <w:rFonts w:ascii="Arial" w:hAnsi="Arial" w:cs="Arial"/>
        </w:rPr>
        <w:t xml:space="preserve">That is not to say that it was taken lightly and several interviewees described both nervousness and uncertainty regarding the continuation of funding but </w:t>
      </w:r>
      <w:r>
        <w:rPr>
          <w:rFonts w:ascii="Arial" w:hAnsi="Arial" w:cs="Arial"/>
        </w:rPr>
        <w:t xml:space="preserve">expressed </w:t>
      </w:r>
      <w:r w:rsidRPr="00493D03">
        <w:rPr>
          <w:rFonts w:ascii="Arial" w:hAnsi="Arial" w:cs="Arial"/>
        </w:rPr>
        <w:t>relief that it had been maintained in the budget discussions. Several interviewees wondered if the opportunity to establish the service now (</w:t>
      </w:r>
      <w:r w:rsidR="008D629E">
        <w:rPr>
          <w:rFonts w:ascii="Arial" w:hAnsi="Arial" w:cs="Arial"/>
        </w:rPr>
        <w:t>early 2017</w:t>
      </w:r>
      <w:r w:rsidRPr="00493D03">
        <w:rPr>
          <w:rFonts w:ascii="Arial" w:hAnsi="Arial" w:cs="Arial"/>
        </w:rPr>
        <w:t xml:space="preserve">) was presented to Metro City whether it would have been able to make a similar commitment in the current financial climate. </w:t>
      </w:r>
    </w:p>
    <w:p w14:paraId="7A90F291" w14:textId="77777777" w:rsidR="00A51484" w:rsidRPr="00493D03" w:rsidRDefault="00A51484" w:rsidP="00A51484">
      <w:pPr>
        <w:spacing w:line="480" w:lineRule="auto"/>
        <w:rPr>
          <w:rFonts w:ascii="Arial" w:hAnsi="Arial" w:cs="Arial"/>
        </w:rPr>
      </w:pPr>
    </w:p>
    <w:p w14:paraId="25B6A81A" w14:textId="7AAA9E55" w:rsidR="00A51484" w:rsidRPr="00493D03" w:rsidRDefault="00A51484" w:rsidP="00A51484">
      <w:pPr>
        <w:spacing w:line="480" w:lineRule="auto"/>
        <w:rPr>
          <w:rFonts w:ascii="Arial" w:hAnsi="Arial" w:cs="Arial"/>
        </w:rPr>
      </w:pPr>
      <w:r w:rsidRPr="00493D03">
        <w:rPr>
          <w:rFonts w:ascii="Arial" w:hAnsi="Arial" w:cs="Arial"/>
        </w:rPr>
        <w:t>Questions of cost and value have not gone away and there have remained challenges from the fin</w:t>
      </w:r>
      <w:r>
        <w:rPr>
          <w:rFonts w:ascii="Arial" w:hAnsi="Arial" w:cs="Arial"/>
        </w:rPr>
        <w:t>ance team as to why the service</w:t>
      </w:r>
      <w:r w:rsidRPr="00493D03">
        <w:rPr>
          <w:rFonts w:ascii="Arial" w:hAnsi="Arial" w:cs="Arial"/>
        </w:rPr>
        <w:t xml:space="preserve"> costs as much as it does and especially in regard to the cost of the licence and the ties to </w:t>
      </w:r>
      <w:r>
        <w:rPr>
          <w:rFonts w:ascii="Arial" w:hAnsi="Arial" w:cs="Arial"/>
        </w:rPr>
        <w:t>MST Services</w:t>
      </w:r>
      <w:r w:rsidRPr="00493D03">
        <w:rPr>
          <w:rFonts w:ascii="Arial" w:hAnsi="Arial" w:cs="Arial"/>
        </w:rPr>
        <w:t>. The finance team</w:t>
      </w:r>
      <w:r w:rsidR="008D629E">
        <w:rPr>
          <w:rFonts w:ascii="Arial" w:hAnsi="Arial" w:cs="Arial"/>
        </w:rPr>
        <w:t xml:space="preserve"> asking</w:t>
      </w:r>
      <w:r w:rsidRPr="00493D03">
        <w:rPr>
          <w:rFonts w:ascii="Arial" w:hAnsi="Arial" w:cs="Arial"/>
        </w:rPr>
        <w:t xml:space="preserve"> if the services could be run without the licence now that the services are well established with competent Supervisors and Managers who understand the methodology well.  These have been rebuffed but are seen as a fair challenge by the YOS Managers and others who constantly have to justify </w:t>
      </w:r>
      <w:r>
        <w:rPr>
          <w:rFonts w:ascii="Arial" w:hAnsi="Arial" w:cs="Arial"/>
        </w:rPr>
        <w:t xml:space="preserve">all of </w:t>
      </w:r>
      <w:r w:rsidRPr="00493D03">
        <w:rPr>
          <w:rFonts w:ascii="Arial" w:hAnsi="Arial" w:cs="Arial"/>
        </w:rPr>
        <w:t xml:space="preserve">their budgets and outcomes. </w:t>
      </w:r>
      <w:r w:rsidR="008D629E">
        <w:rPr>
          <w:rFonts w:ascii="Arial" w:hAnsi="Arial" w:cs="Arial"/>
        </w:rPr>
        <w:t>D</w:t>
      </w:r>
      <w:r w:rsidRPr="00493D03">
        <w:rPr>
          <w:rFonts w:ascii="Arial" w:hAnsi="Arial" w:cs="Arial"/>
        </w:rPr>
        <w:t>ifferential pay and rewards for the MST Supervisors and Therapists have been periodically raised</w:t>
      </w:r>
      <w:r w:rsidR="008D629E">
        <w:rPr>
          <w:rFonts w:ascii="Arial" w:hAnsi="Arial" w:cs="Arial"/>
        </w:rPr>
        <w:t xml:space="preserve"> too</w:t>
      </w:r>
      <w:r w:rsidRPr="00493D03">
        <w:rPr>
          <w:rFonts w:ascii="Arial" w:hAnsi="Arial" w:cs="Arial"/>
        </w:rPr>
        <w:t xml:space="preserve">. </w:t>
      </w:r>
    </w:p>
    <w:p w14:paraId="6B5BB7FF" w14:textId="77777777" w:rsidR="00A51484" w:rsidRPr="00493D03" w:rsidRDefault="00A51484" w:rsidP="00A51484">
      <w:pPr>
        <w:spacing w:line="480" w:lineRule="auto"/>
        <w:rPr>
          <w:rFonts w:ascii="Arial" w:hAnsi="Arial" w:cs="Arial"/>
        </w:rPr>
      </w:pPr>
    </w:p>
    <w:p w14:paraId="79665F13" w14:textId="68139811" w:rsidR="00A51484" w:rsidRPr="00493D03" w:rsidRDefault="00A51484" w:rsidP="00A51484">
      <w:pPr>
        <w:spacing w:line="480" w:lineRule="auto"/>
        <w:rPr>
          <w:rFonts w:ascii="Arial" w:hAnsi="Arial" w:cs="Arial"/>
        </w:rPr>
      </w:pPr>
      <w:r w:rsidRPr="00493D03">
        <w:rPr>
          <w:rFonts w:ascii="Arial" w:hAnsi="Arial" w:cs="Arial"/>
        </w:rPr>
        <w:t xml:space="preserve">In regard to the partnership that underpins the steering group, the CAMHS </w:t>
      </w:r>
      <w:r>
        <w:rPr>
          <w:rFonts w:ascii="Arial" w:hAnsi="Arial" w:cs="Arial"/>
        </w:rPr>
        <w:t>Operational Manager</w:t>
      </w:r>
      <w:r w:rsidR="008D629E">
        <w:rPr>
          <w:rFonts w:ascii="Arial" w:hAnsi="Arial" w:cs="Arial"/>
        </w:rPr>
        <w:t xml:space="preserve"> considered this had weakened</w:t>
      </w:r>
      <w:r w:rsidR="001E00AB">
        <w:rPr>
          <w:rFonts w:ascii="Arial" w:hAnsi="Arial" w:cs="Arial"/>
        </w:rPr>
        <w:t xml:space="preserve"> over time a</w:t>
      </w:r>
      <w:r w:rsidRPr="00493D03">
        <w:rPr>
          <w:rFonts w:ascii="Arial" w:hAnsi="Arial" w:cs="Arial"/>
        </w:rPr>
        <w:t xml:space="preserve">lthough </w:t>
      </w:r>
      <w:r w:rsidR="001E00AB">
        <w:rPr>
          <w:rFonts w:ascii="Arial" w:hAnsi="Arial" w:cs="Arial"/>
        </w:rPr>
        <w:t>remained</w:t>
      </w:r>
      <w:r w:rsidRPr="00493D03">
        <w:rPr>
          <w:rFonts w:ascii="Arial" w:hAnsi="Arial" w:cs="Arial"/>
        </w:rPr>
        <w:t xml:space="preserve"> chaired by a committed Service Director and </w:t>
      </w:r>
      <w:r w:rsidR="001E00AB">
        <w:rPr>
          <w:rFonts w:ascii="Arial" w:hAnsi="Arial" w:cs="Arial"/>
        </w:rPr>
        <w:t xml:space="preserve">was </w:t>
      </w:r>
      <w:r w:rsidRPr="00493D03">
        <w:rPr>
          <w:rFonts w:ascii="Arial" w:hAnsi="Arial" w:cs="Arial"/>
        </w:rPr>
        <w:t>regularly atte</w:t>
      </w:r>
      <w:r>
        <w:rPr>
          <w:rFonts w:ascii="Arial" w:hAnsi="Arial" w:cs="Arial"/>
        </w:rPr>
        <w:t>nded by partners</w:t>
      </w:r>
      <w:r w:rsidR="001E00AB">
        <w:rPr>
          <w:rFonts w:ascii="Arial" w:hAnsi="Arial" w:cs="Arial"/>
        </w:rPr>
        <w:t>. He saw</w:t>
      </w:r>
      <w:r w:rsidRPr="00493D03">
        <w:rPr>
          <w:rFonts w:ascii="Arial" w:hAnsi="Arial" w:cs="Arial"/>
        </w:rPr>
        <w:t xml:space="preserve"> that </w:t>
      </w:r>
      <w:r w:rsidR="001E00AB">
        <w:rPr>
          <w:rFonts w:ascii="Arial" w:hAnsi="Arial" w:cs="Arial"/>
        </w:rPr>
        <w:t xml:space="preserve">as </w:t>
      </w:r>
      <w:r w:rsidRPr="00493D03">
        <w:rPr>
          <w:rFonts w:ascii="Arial" w:hAnsi="Arial" w:cs="Arial"/>
        </w:rPr>
        <w:t xml:space="preserve">MST teams were more directed to cases that would commonly be understood as being on the ‘edge of care’ </w:t>
      </w:r>
      <w:r w:rsidR="001E00AB">
        <w:rPr>
          <w:rFonts w:ascii="Arial" w:hAnsi="Arial" w:cs="Arial"/>
        </w:rPr>
        <w:t xml:space="preserve">then </w:t>
      </w:r>
      <w:r w:rsidRPr="00493D03">
        <w:rPr>
          <w:rFonts w:ascii="Arial" w:hAnsi="Arial" w:cs="Arial"/>
        </w:rPr>
        <w:t xml:space="preserve">CAMHS </w:t>
      </w:r>
      <w:r w:rsidR="001E00AB">
        <w:rPr>
          <w:rFonts w:ascii="Arial" w:hAnsi="Arial" w:cs="Arial"/>
        </w:rPr>
        <w:t>interest might reduce</w:t>
      </w:r>
      <w:r w:rsidRPr="00493D03">
        <w:rPr>
          <w:rFonts w:ascii="Arial" w:hAnsi="Arial" w:cs="Arial"/>
        </w:rPr>
        <w:t xml:space="preserve"> as a consequence</w:t>
      </w:r>
      <w:r w:rsidR="001E00AB">
        <w:rPr>
          <w:rFonts w:ascii="Arial" w:hAnsi="Arial" w:cs="Arial"/>
        </w:rPr>
        <w:t>. Although n</w:t>
      </w:r>
      <w:r w:rsidRPr="00493D03">
        <w:rPr>
          <w:rFonts w:ascii="Arial" w:hAnsi="Arial" w:cs="Arial"/>
        </w:rPr>
        <w:t>o</w:t>
      </w:r>
      <w:r>
        <w:rPr>
          <w:rFonts w:ascii="Arial" w:hAnsi="Arial" w:cs="Arial"/>
        </w:rPr>
        <w:t xml:space="preserve"> longer</w:t>
      </w:r>
      <w:r w:rsidRPr="00493D03">
        <w:rPr>
          <w:rFonts w:ascii="Arial" w:hAnsi="Arial" w:cs="Arial"/>
        </w:rPr>
        <w:t xml:space="preserve"> attending the steering group</w:t>
      </w:r>
      <w:r w:rsidR="001E00AB">
        <w:rPr>
          <w:rFonts w:ascii="Arial" w:hAnsi="Arial" w:cs="Arial"/>
        </w:rPr>
        <w:t>, the CAMHS Director remained a benign and</w:t>
      </w:r>
      <w:r w:rsidRPr="00493D03">
        <w:rPr>
          <w:rFonts w:ascii="Arial" w:hAnsi="Arial" w:cs="Arial"/>
        </w:rPr>
        <w:t xml:space="preserve"> powerful advocate behind the scenes and</w:t>
      </w:r>
      <w:r w:rsidR="001E00AB">
        <w:rPr>
          <w:rFonts w:ascii="Arial" w:hAnsi="Arial" w:cs="Arial"/>
        </w:rPr>
        <w:t xml:space="preserve"> within the professional system</w:t>
      </w:r>
      <w:r w:rsidRPr="00493D03">
        <w:rPr>
          <w:rFonts w:ascii="Arial" w:hAnsi="Arial" w:cs="Arial"/>
        </w:rPr>
        <w:t>. T</w:t>
      </w:r>
      <w:r w:rsidR="001E00AB">
        <w:rPr>
          <w:rFonts w:ascii="Arial" w:hAnsi="Arial" w:cs="Arial"/>
        </w:rPr>
        <w:t xml:space="preserve">he </w:t>
      </w:r>
      <w:r w:rsidRPr="00493D03">
        <w:rPr>
          <w:rFonts w:ascii="Arial" w:hAnsi="Arial" w:cs="Arial"/>
        </w:rPr>
        <w:t>Director for Social Care</w:t>
      </w:r>
      <w:r w:rsidR="001E00AB">
        <w:rPr>
          <w:rFonts w:ascii="Arial" w:hAnsi="Arial" w:cs="Arial"/>
        </w:rPr>
        <w:t>’</w:t>
      </w:r>
      <w:r w:rsidR="00D52270">
        <w:rPr>
          <w:rFonts w:ascii="Arial" w:hAnsi="Arial" w:cs="Arial"/>
        </w:rPr>
        <w:t xml:space="preserve">s leadership and </w:t>
      </w:r>
      <w:r w:rsidRPr="00493D03">
        <w:rPr>
          <w:rFonts w:ascii="Arial" w:hAnsi="Arial" w:cs="Arial"/>
        </w:rPr>
        <w:t xml:space="preserve">determination to maintain both the chair and the management of the original </w:t>
      </w:r>
      <w:r>
        <w:rPr>
          <w:rFonts w:ascii="Arial" w:hAnsi="Arial" w:cs="Arial"/>
        </w:rPr>
        <w:t xml:space="preserve">MST </w:t>
      </w:r>
      <w:r w:rsidR="001E00AB">
        <w:rPr>
          <w:rFonts w:ascii="Arial" w:hAnsi="Arial" w:cs="Arial"/>
        </w:rPr>
        <w:t>Supervisor, once</w:t>
      </w:r>
      <w:r w:rsidRPr="00493D03">
        <w:rPr>
          <w:rFonts w:ascii="Arial" w:hAnsi="Arial" w:cs="Arial"/>
        </w:rPr>
        <w:t xml:space="preserve"> promoted to a more senior role</w:t>
      </w:r>
      <w:r w:rsidR="001E00AB">
        <w:rPr>
          <w:rFonts w:ascii="Arial" w:hAnsi="Arial" w:cs="Arial"/>
        </w:rPr>
        <w:t xml:space="preserve">, declared political </w:t>
      </w:r>
      <w:r w:rsidRPr="00493D03">
        <w:rPr>
          <w:rFonts w:ascii="Arial" w:hAnsi="Arial" w:cs="Arial"/>
        </w:rPr>
        <w:t>patronage</w:t>
      </w:r>
      <w:r w:rsidR="00D52270">
        <w:rPr>
          <w:rFonts w:ascii="Arial" w:hAnsi="Arial" w:cs="Arial"/>
        </w:rPr>
        <w:t xml:space="preserve"> and was perceived as a system strength</w:t>
      </w:r>
      <w:r w:rsidRPr="00493D03">
        <w:rPr>
          <w:rFonts w:ascii="Arial" w:hAnsi="Arial" w:cs="Arial"/>
        </w:rPr>
        <w:t xml:space="preserve">.  </w:t>
      </w:r>
    </w:p>
    <w:p w14:paraId="675A5D9A" w14:textId="77777777" w:rsidR="00A51484" w:rsidRPr="00493D03" w:rsidRDefault="00A51484" w:rsidP="00A51484">
      <w:pPr>
        <w:spacing w:line="480" w:lineRule="auto"/>
        <w:rPr>
          <w:rFonts w:ascii="Arial" w:hAnsi="Arial" w:cs="Arial"/>
        </w:rPr>
      </w:pPr>
    </w:p>
    <w:p w14:paraId="14643552" w14:textId="2BDB2A36" w:rsidR="00AC4D80" w:rsidRPr="00493D03" w:rsidRDefault="00792F63" w:rsidP="00077442">
      <w:pPr>
        <w:spacing w:line="480" w:lineRule="auto"/>
        <w:rPr>
          <w:rFonts w:ascii="Arial" w:hAnsi="Arial" w:cs="Arial"/>
        </w:rPr>
      </w:pPr>
      <w:r>
        <w:rPr>
          <w:rFonts w:ascii="Arial" w:hAnsi="Arial" w:cs="Arial"/>
        </w:rPr>
        <w:t xml:space="preserve">Metro City survived the challenge of </w:t>
      </w:r>
      <w:r w:rsidR="00A51484" w:rsidRPr="00493D03">
        <w:rPr>
          <w:rFonts w:ascii="Arial" w:hAnsi="Arial" w:cs="Arial"/>
        </w:rPr>
        <w:t>turnover of the Supervisor who r</w:t>
      </w:r>
      <w:r w:rsidR="001E00AB">
        <w:rPr>
          <w:rFonts w:ascii="Arial" w:hAnsi="Arial" w:cs="Arial"/>
        </w:rPr>
        <w:t>eturned to work overseas. L</w:t>
      </w:r>
      <w:r w:rsidR="00A51484" w:rsidRPr="00493D03">
        <w:rPr>
          <w:rFonts w:ascii="Arial" w:hAnsi="Arial" w:cs="Arial"/>
        </w:rPr>
        <w:t xml:space="preserve">iked, competent and well regarded for establishing the services in Metro City the loss of him to the system </w:t>
      </w:r>
      <w:r>
        <w:rPr>
          <w:rFonts w:ascii="Arial" w:hAnsi="Arial" w:cs="Arial"/>
        </w:rPr>
        <w:t xml:space="preserve">was indeed feared but the services continued </w:t>
      </w:r>
      <w:r w:rsidR="00A51484" w:rsidRPr="00493D03">
        <w:rPr>
          <w:rFonts w:ascii="Arial" w:hAnsi="Arial" w:cs="Arial"/>
        </w:rPr>
        <w:t xml:space="preserve">and a new Supervisor was quickly </w:t>
      </w:r>
      <w:r w:rsidR="001E00AB">
        <w:rPr>
          <w:rFonts w:ascii="Arial" w:hAnsi="Arial" w:cs="Arial"/>
        </w:rPr>
        <w:t>appointe</w:t>
      </w:r>
      <w:r w:rsidR="00ED1E20">
        <w:rPr>
          <w:rFonts w:ascii="Arial" w:hAnsi="Arial" w:cs="Arial"/>
        </w:rPr>
        <w:t>d. With</w:t>
      </w:r>
      <w:r w:rsidR="001E00AB">
        <w:rPr>
          <w:rFonts w:ascii="Arial" w:hAnsi="Arial" w:cs="Arial"/>
        </w:rPr>
        <w:t xml:space="preserve"> services </w:t>
      </w:r>
      <w:r w:rsidR="00A51484" w:rsidRPr="00493D03">
        <w:rPr>
          <w:rFonts w:ascii="Arial" w:hAnsi="Arial" w:cs="Arial"/>
        </w:rPr>
        <w:t xml:space="preserve">expanding the </w:t>
      </w:r>
      <w:r w:rsidR="001E00AB">
        <w:rPr>
          <w:rFonts w:ascii="Arial" w:hAnsi="Arial" w:cs="Arial"/>
        </w:rPr>
        <w:t>elevation to Programme Manager of the</w:t>
      </w:r>
      <w:r w:rsidR="00A51484" w:rsidRPr="00493D03">
        <w:rPr>
          <w:rFonts w:ascii="Arial" w:hAnsi="Arial" w:cs="Arial"/>
        </w:rPr>
        <w:t xml:space="preserve"> Supervisor to strategic</w:t>
      </w:r>
      <w:r w:rsidR="001E00AB">
        <w:rPr>
          <w:rFonts w:ascii="Arial" w:hAnsi="Arial" w:cs="Arial"/>
        </w:rPr>
        <w:t xml:space="preserve">ally lead </w:t>
      </w:r>
      <w:r w:rsidR="00A51484" w:rsidRPr="00493D03">
        <w:rPr>
          <w:rFonts w:ascii="Arial" w:hAnsi="Arial" w:cs="Arial"/>
        </w:rPr>
        <w:t xml:space="preserve">the MST teams </w:t>
      </w:r>
      <w:r w:rsidR="00ED1E20">
        <w:rPr>
          <w:rFonts w:ascii="Arial" w:hAnsi="Arial" w:cs="Arial"/>
        </w:rPr>
        <w:t xml:space="preserve">enhanced </w:t>
      </w:r>
      <w:r w:rsidR="00A51484" w:rsidRPr="00493D03">
        <w:rPr>
          <w:rFonts w:ascii="Arial" w:hAnsi="Arial" w:cs="Arial"/>
        </w:rPr>
        <w:t>the leadership and profile of MST</w:t>
      </w:r>
      <w:r w:rsidR="00ED1E20">
        <w:rPr>
          <w:rFonts w:ascii="Arial" w:hAnsi="Arial" w:cs="Arial"/>
        </w:rPr>
        <w:t xml:space="preserve"> and was justified </w:t>
      </w:r>
      <w:r w:rsidR="00A51484" w:rsidRPr="00493D03">
        <w:rPr>
          <w:rFonts w:ascii="Arial" w:hAnsi="Arial" w:cs="Arial"/>
        </w:rPr>
        <w:t>as a result of the critical mass</w:t>
      </w:r>
      <w:r w:rsidR="00ED1E20">
        <w:rPr>
          <w:rFonts w:ascii="Arial" w:hAnsi="Arial" w:cs="Arial"/>
        </w:rPr>
        <w:t xml:space="preserve"> of services now in place.</w:t>
      </w:r>
      <w:r w:rsidR="00A51484" w:rsidRPr="00493D03">
        <w:rPr>
          <w:rFonts w:ascii="Arial" w:hAnsi="Arial" w:cs="Arial"/>
        </w:rPr>
        <w:t xml:space="preserve"> </w:t>
      </w:r>
      <w:r w:rsidR="00ED1E20">
        <w:rPr>
          <w:rFonts w:ascii="Arial" w:hAnsi="Arial" w:cs="Arial"/>
        </w:rPr>
        <w:t xml:space="preserve">One </w:t>
      </w:r>
      <w:r w:rsidR="00A51484" w:rsidRPr="00493D03">
        <w:rPr>
          <w:rFonts w:ascii="Arial" w:hAnsi="Arial" w:cs="Arial"/>
        </w:rPr>
        <w:t xml:space="preserve">Metro City </w:t>
      </w:r>
      <w:r w:rsidR="00ED1E20">
        <w:rPr>
          <w:rFonts w:ascii="Arial" w:hAnsi="Arial" w:cs="Arial"/>
        </w:rPr>
        <w:t>interviewee</w:t>
      </w:r>
      <w:r w:rsidR="00A51484" w:rsidRPr="00493D03">
        <w:rPr>
          <w:rFonts w:ascii="Arial" w:hAnsi="Arial" w:cs="Arial"/>
        </w:rPr>
        <w:t xml:space="preserve"> arrived after the original MST team had been implemented</w:t>
      </w:r>
      <w:r w:rsidR="00ED1E20">
        <w:rPr>
          <w:rFonts w:ascii="Arial" w:hAnsi="Arial" w:cs="Arial"/>
        </w:rPr>
        <w:t xml:space="preserve"> and was drawn to Metro City </w:t>
      </w:r>
      <w:r w:rsidR="00A51484" w:rsidRPr="00493D03">
        <w:rPr>
          <w:rFonts w:ascii="Arial" w:hAnsi="Arial" w:cs="Arial"/>
        </w:rPr>
        <w:t>b</w:t>
      </w:r>
      <w:r w:rsidR="00ED1E20">
        <w:rPr>
          <w:rFonts w:ascii="Arial" w:hAnsi="Arial" w:cs="Arial"/>
        </w:rPr>
        <w:t xml:space="preserve">ecause of the </w:t>
      </w:r>
      <w:r w:rsidR="00A51484" w:rsidRPr="00493D03">
        <w:rPr>
          <w:rFonts w:ascii="Arial" w:hAnsi="Arial" w:cs="Arial"/>
        </w:rPr>
        <w:t>evidence-based services and Director of Children’s Services</w:t>
      </w:r>
      <w:r w:rsidR="00ED1E20">
        <w:rPr>
          <w:rFonts w:ascii="Arial" w:hAnsi="Arial" w:cs="Arial"/>
        </w:rPr>
        <w:t xml:space="preserve"> vision. As the professional system</w:t>
      </w:r>
      <w:r w:rsidR="00A51484" w:rsidRPr="00493D03">
        <w:rPr>
          <w:rFonts w:ascii="Arial" w:hAnsi="Arial" w:cs="Arial"/>
        </w:rPr>
        <w:t xml:space="preserve"> replace</w:t>
      </w:r>
      <w:r w:rsidR="00ED1E20">
        <w:rPr>
          <w:rFonts w:ascii="Arial" w:hAnsi="Arial" w:cs="Arial"/>
        </w:rPr>
        <w:t>s</w:t>
      </w:r>
      <w:r w:rsidR="00A51484" w:rsidRPr="00493D03">
        <w:rPr>
          <w:rFonts w:ascii="Arial" w:hAnsi="Arial" w:cs="Arial"/>
        </w:rPr>
        <w:t xml:space="preserve"> and refresh</w:t>
      </w:r>
      <w:r w:rsidR="00ED1E20">
        <w:rPr>
          <w:rFonts w:ascii="Arial" w:hAnsi="Arial" w:cs="Arial"/>
        </w:rPr>
        <w:t>es</w:t>
      </w:r>
      <w:r w:rsidR="00A51484" w:rsidRPr="00493D03">
        <w:rPr>
          <w:rFonts w:ascii="Arial" w:hAnsi="Arial" w:cs="Arial"/>
        </w:rPr>
        <w:t xml:space="preserve"> itself wit</w:t>
      </w:r>
      <w:r w:rsidR="00ED1E20">
        <w:rPr>
          <w:rFonts w:ascii="Arial" w:hAnsi="Arial" w:cs="Arial"/>
        </w:rPr>
        <w:t xml:space="preserve">h staff following turnover it may </w:t>
      </w:r>
      <w:r w:rsidR="00A51484" w:rsidRPr="00493D03">
        <w:rPr>
          <w:rFonts w:ascii="Arial" w:hAnsi="Arial" w:cs="Arial"/>
        </w:rPr>
        <w:t xml:space="preserve">attract </w:t>
      </w:r>
      <w:r w:rsidR="00ED1E20">
        <w:rPr>
          <w:rFonts w:ascii="Arial" w:hAnsi="Arial" w:cs="Arial"/>
        </w:rPr>
        <w:t>further staff with this motivation and become self</w:t>
      </w:r>
      <w:r w:rsidR="00A51484">
        <w:rPr>
          <w:rFonts w:ascii="Arial" w:hAnsi="Arial" w:cs="Arial"/>
        </w:rPr>
        <w:t>-perpetuating.</w:t>
      </w:r>
    </w:p>
    <w:p w14:paraId="2636F1C4" w14:textId="09703AA1" w:rsidR="00077442" w:rsidRDefault="00077442" w:rsidP="00077442">
      <w:pPr>
        <w:spacing w:line="480" w:lineRule="auto"/>
        <w:rPr>
          <w:rFonts w:ascii="Arial" w:hAnsi="Arial" w:cs="Arial"/>
        </w:rPr>
      </w:pPr>
    </w:p>
    <w:p w14:paraId="1C7C048C" w14:textId="35E316BB" w:rsidR="002A21E9" w:rsidRPr="00637BA8" w:rsidRDefault="00EB7508" w:rsidP="004D3515">
      <w:pPr>
        <w:tabs>
          <w:tab w:val="left" w:pos="5550"/>
        </w:tabs>
        <w:spacing w:line="480" w:lineRule="auto"/>
        <w:rPr>
          <w:rFonts w:ascii="Arial" w:hAnsi="Arial" w:cs="Arial"/>
          <w:b/>
        </w:rPr>
      </w:pPr>
      <w:r w:rsidRPr="00637BA8">
        <w:rPr>
          <w:rFonts w:ascii="Arial" w:hAnsi="Arial" w:cs="Arial"/>
          <w:b/>
        </w:rPr>
        <w:t>Chapter 6 Discussion</w:t>
      </w:r>
    </w:p>
    <w:p w14:paraId="6173ECC5" w14:textId="77777777" w:rsidR="002A21E9" w:rsidRPr="00637BA8" w:rsidRDefault="002A21E9" w:rsidP="004D3515">
      <w:pPr>
        <w:tabs>
          <w:tab w:val="left" w:pos="5550"/>
        </w:tabs>
        <w:spacing w:line="480" w:lineRule="auto"/>
        <w:rPr>
          <w:rFonts w:ascii="Arial" w:hAnsi="Arial" w:cs="Arial"/>
          <w:b/>
        </w:rPr>
      </w:pPr>
    </w:p>
    <w:p w14:paraId="78ED9DF4" w14:textId="77777777" w:rsidR="005F3B4C" w:rsidRPr="00637BA8" w:rsidRDefault="005F3B4C" w:rsidP="005F3B4C">
      <w:pPr>
        <w:tabs>
          <w:tab w:val="left" w:pos="5550"/>
        </w:tabs>
        <w:spacing w:line="480" w:lineRule="auto"/>
        <w:rPr>
          <w:rFonts w:ascii="Arial" w:hAnsi="Arial" w:cs="Arial"/>
          <w:bCs/>
          <w:lang w:val="en"/>
        </w:rPr>
      </w:pPr>
      <w:r w:rsidRPr="00637BA8">
        <w:rPr>
          <w:rFonts w:ascii="Arial" w:hAnsi="Arial" w:cs="Arial"/>
        </w:rPr>
        <w:t xml:space="preserve">In this chapter the three major categories: The high collaborative environment, The hostile environment and Leadership for implementation, are discussed. The definition, conceptualisation and analytic dimensions of each core category are examined in turn. Each category is considered in regard to implementation literature and theory, highlighting where new contributions to knowledge have been made. The three categories are then considered in combination. The categories represent the most significant findings from the coding analysis following the fieldwork research and have been developed through the grounded theory methodology, as described by Charmaz (2014). </w:t>
      </w:r>
    </w:p>
    <w:p w14:paraId="4ED195DF" w14:textId="77777777" w:rsidR="005F3B4C" w:rsidRPr="00637BA8" w:rsidRDefault="005F3B4C" w:rsidP="005F3B4C">
      <w:pPr>
        <w:tabs>
          <w:tab w:val="left" w:pos="5550"/>
        </w:tabs>
        <w:spacing w:line="480" w:lineRule="auto"/>
        <w:rPr>
          <w:rFonts w:ascii="Arial" w:hAnsi="Arial" w:cs="Arial"/>
          <w:bCs/>
          <w:lang w:val="en"/>
        </w:rPr>
      </w:pPr>
    </w:p>
    <w:p w14:paraId="596F6C25" w14:textId="0FC74EAA" w:rsidR="005F3B4C" w:rsidRPr="00637BA8" w:rsidRDefault="005F3B4C" w:rsidP="005F3B4C">
      <w:pPr>
        <w:tabs>
          <w:tab w:val="left" w:pos="5550"/>
        </w:tabs>
        <w:spacing w:line="480" w:lineRule="auto"/>
        <w:rPr>
          <w:rFonts w:ascii="Arial" w:hAnsi="Arial" w:cs="Arial"/>
          <w:bCs/>
          <w:lang w:val="en"/>
        </w:rPr>
      </w:pPr>
      <w:r w:rsidRPr="00637BA8">
        <w:rPr>
          <w:rFonts w:ascii="Arial" w:hAnsi="Arial" w:cs="Arial"/>
          <w:bCs/>
          <w:lang w:val="en"/>
        </w:rPr>
        <w:t xml:space="preserve">The practice application of the categories create opportunities for greater understanding of key variables which interact with the implementation process, providing insights into the management of the environmental and contextual conditions for the implementation of an evidence based intervention, especially in regard to the leadership required to facilitate it. The three categories may be considered as relevant throughout the implementation process rather than at a single point, given that they are dynamic and constantly changing. It is proposed that the categories may be applied at different stages in the implementation process: at the commissioning stage before a service is initiated, at the site assessment stage before implementation takes place and through the implementation mobilisation period and beyond. It is argued that continuous attention to these categories will assist in achieving the twin goals of intervention sustainability and full system adoption.  Leadership and the actions of leaders inevitably play a major role in establishing the contextual environment of the settings under examination and so leadership is referenced throughout the chapter before being considered as a category of its own.  </w:t>
      </w:r>
    </w:p>
    <w:p w14:paraId="2294A302" w14:textId="77777777" w:rsidR="005F3B4C" w:rsidRPr="00637BA8" w:rsidRDefault="005F3B4C" w:rsidP="005F3B4C">
      <w:pPr>
        <w:tabs>
          <w:tab w:val="left" w:pos="5550"/>
        </w:tabs>
        <w:spacing w:line="480" w:lineRule="auto"/>
        <w:rPr>
          <w:rFonts w:ascii="Arial" w:hAnsi="Arial" w:cs="Arial"/>
          <w:b/>
        </w:rPr>
      </w:pPr>
      <w:r w:rsidRPr="00637BA8">
        <w:rPr>
          <w:rFonts w:ascii="Arial" w:hAnsi="Arial" w:cs="Arial"/>
          <w:b/>
          <w:bCs/>
          <w:lang w:val="en"/>
        </w:rPr>
        <w:t xml:space="preserve"> </w:t>
      </w:r>
    </w:p>
    <w:p w14:paraId="3B3E35DB" w14:textId="77777777" w:rsidR="005F3B4C" w:rsidRPr="00637BA8" w:rsidRDefault="005F3B4C" w:rsidP="005F3B4C">
      <w:pPr>
        <w:tabs>
          <w:tab w:val="left" w:pos="5550"/>
        </w:tabs>
        <w:spacing w:line="480" w:lineRule="auto"/>
        <w:rPr>
          <w:rFonts w:ascii="Arial" w:hAnsi="Arial" w:cs="Arial"/>
          <w:b/>
        </w:rPr>
      </w:pPr>
      <w:r w:rsidRPr="00637BA8">
        <w:rPr>
          <w:rFonts w:ascii="Arial" w:hAnsi="Arial" w:cs="Arial"/>
          <w:b/>
        </w:rPr>
        <w:t xml:space="preserve">High Collaborative Environment </w:t>
      </w:r>
    </w:p>
    <w:p w14:paraId="5CA4D9E4" w14:textId="77777777" w:rsidR="005F3B4C" w:rsidRPr="00637BA8" w:rsidRDefault="005F3B4C" w:rsidP="005F3B4C">
      <w:pPr>
        <w:tabs>
          <w:tab w:val="left" w:pos="5550"/>
        </w:tabs>
        <w:spacing w:line="480" w:lineRule="auto"/>
        <w:rPr>
          <w:rFonts w:ascii="Arial" w:hAnsi="Arial" w:cs="Arial"/>
          <w:b/>
        </w:rPr>
      </w:pPr>
    </w:p>
    <w:p w14:paraId="5A0F0B5A" w14:textId="4697B881" w:rsidR="004B5D8F" w:rsidRPr="00637BA8" w:rsidRDefault="004B5D8F" w:rsidP="004B5D8F">
      <w:pPr>
        <w:tabs>
          <w:tab w:val="left" w:pos="5550"/>
        </w:tabs>
        <w:spacing w:line="480" w:lineRule="auto"/>
        <w:rPr>
          <w:rFonts w:ascii="Arial" w:hAnsi="Arial" w:cs="Arial"/>
        </w:rPr>
      </w:pPr>
      <w:r w:rsidRPr="00637BA8">
        <w:rPr>
          <w:rFonts w:ascii="Arial" w:hAnsi="Arial" w:cs="Arial"/>
        </w:rPr>
        <w:t xml:space="preserve">The high collaborative environment category is conceptualised in the context of pro-active and reciprocal leadership, enabling networks of support, joint enterprise and the desire to achieve cross agency outcomes. Of note too was the connectivity established to external expertise and the acquisition and adoption of new knowledge, as organisational learning became culturally and operationally supported. The high collaborative environment may be considered as drawing upon both inner setting and outer setting constructs given that collaborative working was evidenced in the findings in chapter 5 both within Children’s Services and across Metro City. </w:t>
      </w:r>
    </w:p>
    <w:p w14:paraId="458DFAF0" w14:textId="77777777" w:rsidR="00D644ED" w:rsidRPr="00637BA8" w:rsidRDefault="00D644ED" w:rsidP="004B5D8F">
      <w:pPr>
        <w:tabs>
          <w:tab w:val="left" w:pos="5550"/>
        </w:tabs>
        <w:spacing w:line="480" w:lineRule="auto"/>
        <w:rPr>
          <w:rFonts w:ascii="Arial" w:hAnsi="Arial" w:cs="Arial"/>
        </w:rPr>
      </w:pPr>
    </w:p>
    <w:p w14:paraId="0FFDB3E8" w14:textId="4055983B" w:rsidR="00D644ED" w:rsidRPr="00637BA8" w:rsidRDefault="00D644ED" w:rsidP="00D644ED">
      <w:pPr>
        <w:tabs>
          <w:tab w:val="left" w:pos="5550"/>
        </w:tabs>
        <w:spacing w:line="480" w:lineRule="auto"/>
        <w:rPr>
          <w:rFonts w:ascii="Arial" w:hAnsi="Arial" w:cs="Arial"/>
        </w:rPr>
      </w:pPr>
      <w:r w:rsidRPr="00637BA8">
        <w:rPr>
          <w:rFonts w:ascii="Arial" w:hAnsi="Arial" w:cs="Arial"/>
        </w:rPr>
        <w:t xml:space="preserve">In the existing implementation literature, attributes of the high collaborative environment have been discussed in the context of organisational complexity (May and Finch 2016, </w:t>
      </w:r>
      <w:r w:rsidRPr="00637BA8">
        <w:rPr>
          <w:rFonts w:ascii="Arial" w:hAnsi="Arial" w:cs="Arial"/>
          <w:lang w:val="en"/>
        </w:rPr>
        <w:t xml:space="preserve">Pfadenhauer et al 2017), </w:t>
      </w:r>
      <w:r w:rsidRPr="00637BA8">
        <w:rPr>
          <w:rFonts w:ascii="Arial" w:hAnsi="Arial" w:cs="Arial"/>
        </w:rPr>
        <w:t xml:space="preserve">culture (Glisson et al 2008),  climate (Aarons et al 2014, 2015) and leadership (Aarons et al 2016) whilst implementation frameworks (Damschroder et al 2009, Tabak et al 2012, Nilsen 2015) have conceptualised whole system implementation processes which consider the </w:t>
      </w:r>
      <w:r w:rsidR="002C1343">
        <w:rPr>
          <w:rFonts w:ascii="Arial" w:hAnsi="Arial" w:cs="Arial"/>
        </w:rPr>
        <w:t>entirety of the setting</w:t>
      </w:r>
      <w:r w:rsidRPr="00637BA8">
        <w:rPr>
          <w:rFonts w:ascii="Arial" w:hAnsi="Arial" w:cs="Arial"/>
        </w:rPr>
        <w:t xml:space="preserve"> in which implementation takes place. However, the relevance of joint collaborative working, academic and leadership collaboration and joint operational working, particularly between the disciplines of health and social care has not been discussed in depth in this literature. </w:t>
      </w:r>
    </w:p>
    <w:p w14:paraId="4EAA21BD" w14:textId="77777777" w:rsidR="00D644ED" w:rsidRPr="00637BA8" w:rsidRDefault="00D644ED" w:rsidP="004B5D8F">
      <w:pPr>
        <w:tabs>
          <w:tab w:val="left" w:pos="5550"/>
        </w:tabs>
        <w:spacing w:line="480" w:lineRule="auto"/>
        <w:rPr>
          <w:rFonts w:ascii="Arial" w:hAnsi="Arial" w:cs="Arial"/>
        </w:rPr>
      </w:pPr>
    </w:p>
    <w:p w14:paraId="3B47D6AC" w14:textId="0F1F897A"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high collaborative environment is a category which is exemplified by the intentional aim </w:t>
      </w:r>
      <w:r w:rsidR="00BC0BDA" w:rsidRPr="00637BA8">
        <w:rPr>
          <w:rFonts w:ascii="Arial" w:hAnsi="Arial" w:cs="Arial"/>
        </w:rPr>
        <w:t xml:space="preserve">of leaders </w:t>
      </w:r>
      <w:r w:rsidRPr="00637BA8">
        <w:rPr>
          <w:rFonts w:ascii="Arial" w:hAnsi="Arial" w:cs="Arial"/>
        </w:rPr>
        <w:t xml:space="preserve">to work collectively with internal and external partners in a way which transcends divisions of team, service and organisational boundaries. The concepts and evidence which support this category include demonstrable evidence of joint working </w:t>
      </w:r>
      <w:r w:rsidR="0030631D" w:rsidRPr="00637BA8">
        <w:rPr>
          <w:rFonts w:ascii="Arial" w:hAnsi="Arial" w:cs="Arial"/>
        </w:rPr>
        <w:t xml:space="preserve">within and </w:t>
      </w:r>
      <w:r w:rsidR="004B7079" w:rsidRPr="00637BA8">
        <w:rPr>
          <w:rFonts w:ascii="Arial" w:hAnsi="Arial" w:cs="Arial"/>
        </w:rPr>
        <w:t>outside of the organisational setting</w:t>
      </w:r>
      <w:r w:rsidRPr="00637BA8">
        <w:rPr>
          <w:rFonts w:ascii="Arial" w:hAnsi="Arial" w:cs="Arial"/>
        </w:rPr>
        <w:t>, the clear articulation of the benefits of collaboration for self, team and others and the choice to work in collaboration with others.  This mattered in Metro City in terms of the success of the implementation process by optimising the facilitated context for change and in opening the potential operating and strategic spaces in Children’s Services for the new intervention to be successfully introduced. Indeed collaborative working was already eviden</w:t>
      </w:r>
      <w:r w:rsidR="00A00FF2" w:rsidRPr="00637BA8">
        <w:rPr>
          <w:rFonts w:ascii="Arial" w:hAnsi="Arial" w:cs="Arial"/>
        </w:rPr>
        <w:t>ced</w:t>
      </w:r>
      <w:r w:rsidRPr="00637BA8">
        <w:rPr>
          <w:rFonts w:ascii="Arial" w:hAnsi="Arial" w:cs="Arial"/>
        </w:rPr>
        <w:t xml:space="preserve"> at the application stage where it was identified as a key strength</w:t>
      </w:r>
      <w:r w:rsidR="00A00FF2" w:rsidRPr="00637BA8">
        <w:rPr>
          <w:rFonts w:ascii="Arial" w:hAnsi="Arial" w:cs="Arial"/>
        </w:rPr>
        <w:t xml:space="preserve"> by the National Lead for MST</w:t>
      </w:r>
      <w:r w:rsidRPr="00637BA8">
        <w:rPr>
          <w:rFonts w:ascii="Arial" w:hAnsi="Arial" w:cs="Arial"/>
        </w:rPr>
        <w:t xml:space="preserve">. </w:t>
      </w:r>
    </w:p>
    <w:p w14:paraId="4E034BF7" w14:textId="77777777" w:rsidR="005F3B4C" w:rsidRPr="00637BA8" w:rsidRDefault="005F3B4C" w:rsidP="005F3B4C">
      <w:pPr>
        <w:tabs>
          <w:tab w:val="left" w:pos="5550"/>
        </w:tabs>
        <w:spacing w:line="480" w:lineRule="auto"/>
        <w:rPr>
          <w:rFonts w:ascii="Arial" w:hAnsi="Arial" w:cs="Arial"/>
        </w:rPr>
      </w:pPr>
    </w:p>
    <w:p w14:paraId="754B33EA" w14:textId="33B527D8"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Following the initial mobilisation period, continued attentiveness to collaborative working, principally at the steering group but elsewhere too, sustained the intervention in the long term and enabled the original MST team to be quickly expanded with new teams </w:t>
      </w:r>
      <w:r w:rsidR="00CA312D" w:rsidRPr="00637BA8">
        <w:rPr>
          <w:rFonts w:ascii="Arial" w:hAnsi="Arial" w:cs="Arial"/>
        </w:rPr>
        <w:t xml:space="preserve">commissioned to </w:t>
      </w:r>
      <w:r w:rsidRPr="00637BA8">
        <w:rPr>
          <w:rFonts w:ascii="Arial" w:hAnsi="Arial" w:cs="Arial"/>
        </w:rPr>
        <w:t>cover the city. By attending to the space within and between operational services</w:t>
      </w:r>
      <w:r w:rsidR="005F64F5" w:rsidRPr="00637BA8">
        <w:rPr>
          <w:rFonts w:ascii="Arial" w:hAnsi="Arial" w:cs="Arial"/>
        </w:rPr>
        <w:t>,</w:t>
      </w:r>
      <w:r w:rsidRPr="00637BA8">
        <w:rPr>
          <w:rFonts w:ascii="Arial" w:hAnsi="Arial" w:cs="Arial"/>
        </w:rPr>
        <w:t xml:space="preserve"> the environment for the intervention to succeed was created as it found </w:t>
      </w:r>
      <w:r w:rsidR="005F64F5" w:rsidRPr="00637BA8">
        <w:rPr>
          <w:rFonts w:ascii="Arial" w:hAnsi="Arial" w:cs="Arial"/>
        </w:rPr>
        <w:t xml:space="preserve">and secured </w:t>
      </w:r>
      <w:r w:rsidRPr="00637BA8">
        <w:rPr>
          <w:rFonts w:ascii="Arial" w:hAnsi="Arial" w:cs="Arial"/>
        </w:rPr>
        <w:t>a place in the bandwidth of the service offer. (In Expanded City this space was forcefully pushed open by the Chief Executive, only for it to later close up around the service as leadership interest declined</w:t>
      </w:r>
      <w:r w:rsidR="00E63704" w:rsidRPr="00637BA8">
        <w:rPr>
          <w:rFonts w:ascii="Arial" w:hAnsi="Arial" w:cs="Arial"/>
        </w:rPr>
        <w:t xml:space="preserve"> and the context changed</w:t>
      </w:r>
      <w:r w:rsidRPr="00637BA8">
        <w:rPr>
          <w:rFonts w:ascii="Arial" w:hAnsi="Arial" w:cs="Arial"/>
        </w:rPr>
        <w:t xml:space="preserve">). Collaboration in Metro City was forthcoming as it had proved successful in the past, as described in regard to the improved working relationships between social care and child and adolescent mental health teams, which preceded the MST implementation </w:t>
      </w:r>
      <w:r w:rsidR="005725C4" w:rsidRPr="00637BA8">
        <w:rPr>
          <w:rFonts w:ascii="Arial" w:hAnsi="Arial" w:cs="Arial"/>
        </w:rPr>
        <w:t>(</w:t>
      </w:r>
      <w:r w:rsidRPr="00637BA8">
        <w:rPr>
          <w:rFonts w:ascii="Arial" w:hAnsi="Arial" w:cs="Arial"/>
        </w:rPr>
        <w:t>described earlier in chapter 4.</w:t>
      </w:r>
      <w:r w:rsidR="005725C4" w:rsidRPr="00637BA8">
        <w:rPr>
          <w:rFonts w:ascii="Arial" w:hAnsi="Arial" w:cs="Arial"/>
        </w:rPr>
        <w:t>)</w:t>
      </w:r>
      <w:r w:rsidRPr="00637BA8">
        <w:rPr>
          <w:rFonts w:ascii="Arial" w:hAnsi="Arial" w:cs="Arial"/>
        </w:rPr>
        <w:t xml:space="preserve"> This provided a platform of trust </w:t>
      </w:r>
      <w:r w:rsidR="005C4961" w:rsidRPr="00637BA8">
        <w:rPr>
          <w:rFonts w:ascii="Arial" w:hAnsi="Arial" w:cs="Arial"/>
        </w:rPr>
        <w:t>from</w:t>
      </w:r>
      <w:r w:rsidRPr="00637BA8">
        <w:rPr>
          <w:rFonts w:ascii="Arial" w:hAnsi="Arial" w:cs="Arial"/>
        </w:rPr>
        <w:t xml:space="preserve"> which leaders were able to direct participants’ attention and energies toward to the outcomes desired for young people and their families when the MST implementation took place. </w:t>
      </w:r>
    </w:p>
    <w:p w14:paraId="47C64C9B" w14:textId="77777777" w:rsidR="00314F0F" w:rsidRPr="00637BA8" w:rsidRDefault="00314F0F" w:rsidP="005F3B4C">
      <w:pPr>
        <w:tabs>
          <w:tab w:val="left" w:pos="5550"/>
        </w:tabs>
        <w:spacing w:line="480" w:lineRule="auto"/>
        <w:rPr>
          <w:rFonts w:ascii="Arial" w:hAnsi="Arial" w:cs="Arial"/>
        </w:rPr>
      </w:pPr>
    </w:p>
    <w:p w14:paraId="61138840" w14:textId="0C504CD1" w:rsidR="005F3B4C" w:rsidRPr="00637BA8" w:rsidRDefault="005F3B4C" w:rsidP="005F3B4C">
      <w:pPr>
        <w:tabs>
          <w:tab w:val="left" w:pos="5550"/>
        </w:tabs>
        <w:spacing w:line="480" w:lineRule="auto"/>
        <w:rPr>
          <w:rFonts w:ascii="Arial" w:hAnsi="Arial" w:cs="Arial"/>
        </w:rPr>
      </w:pPr>
      <w:r w:rsidRPr="00637BA8">
        <w:rPr>
          <w:rFonts w:ascii="Arial" w:hAnsi="Arial" w:cs="Arial"/>
        </w:rPr>
        <w:t>The high collaborative environment did not appear by chance and was created and maintained by the leaders and service managers as a style of working to drive operational activity in order to achieve strategic aims. Collaboration at strategic and meso levels created the conditions and supported the constituent constructs, generated from the analysis, for it to become established. Evidence for this category could be traced through the overarching strategic leadership for the Authority. However, there was stronger evidence in the findings of the more organic</w:t>
      </w:r>
      <w:r w:rsidR="00493D98" w:rsidRPr="00637BA8">
        <w:rPr>
          <w:rFonts w:ascii="Arial" w:hAnsi="Arial" w:cs="Arial"/>
        </w:rPr>
        <w:t xml:space="preserve"> and operational</w:t>
      </w:r>
      <w:r w:rsidRPr="00637BA8">
        <w:rPr>
          <w:rFonts w:ascii="Arial" w:hAnsi="Arial" w:cs="Arial"/>
        </w:rPr>
        <w:t xml:space="preserve">, though nevertheless intentional and purposeful, development of collaborative working between leaders at a service leadership level where the clear intention to work in collaboration was stated. </w:t>
      </w:r>
    </w:p>
    <w:p w14:paraId="455EDCFC" w14:textId="77777777" w:rsidR="005F3B4C" w:rsidRPr="00637BA8" w:rsidRDefault="005F3B4C" w:rsidP="005F3B4C">
      <w:pPr>
        <w:tabs>
          <w:tab w:val="left" w:pos="5550"/>
        </w:tabs>
        <w:spacing w:line="480" w:lineRule="auto"/>
        <w:rPr>
          <w:rFonts w:ascii="Arial" w:hAnsi="Arial" w:cs="Arial"/>
        </w:rPr>
      </w:pPr>
    </w:p>
    <w:p w14:paraId="6350924D"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vision of the Director of Children’s Services in Metro City was underpinned by freshly articulated, high level values for Children’s Service, which were part of a strategic response to a poor Ofsted inspection. The Ofsted report had highlighted missed opportunities to manage risk and identified system weaknesses in the operational work to deliver good outcomes for children in need. For those who were Looked After by the City in particular the outcomes and aspirations had been too low. This may have marked the point at which system tension for change (Greenhalgh et al 2004, Damschroder et al 2009) may have been highest, whereby if </w:t>
      </w:r>
    </w:p>
    <w:p w14:paraId="25097D40" w14:textId="77777777" w:rsidR="005F3B4C" w:rsidRPr="00637BA8" w:rsidRDefault="005F3B4C" w:rsidP="002C4751">
      <w:pPr>
        <w:tabs>
          <w:tab w:val="left" w:pos="5550"/>
        </w:tabs>
        <w:spacing w:line="480" w:lineRule="auto"/>
        <w:ind w:left="720"/>
        <w:rPr>
          <w:rFonts w:ascii="Arial" w:hAnsi="Arial" w:cs="Arial"/>
        </w:rPr>
      </w:pPr>
    </w:p>
    <w:p w14:paraId="7816BB97" w14:textId="77777777" w:rsidR="005F3B4C" w:rsidRPr="00637BA8" w:rsidRDefault="005F3B4C" w:rsidP="002C4751">
      <w:pPr>
        <w:tabs>
          <w:tab w:val="left" w:pos="5550"/>
        </w:tabs>
        <w:spacing w:line="480" w:lineRule="auto"/>
        <w:ind w:left="720"/>
        <w:rPr>
          <w:rFonts w:ascii="Arial" w:hAnsi="Arial" w:cs="Arial"/>
        </w:rPr>
      </w:pPr>
      <w:r w:rsidRPr="00637BA8">
        <w:rPr>
          <w:rFonts w:ascii="Arial" w:hAnsi="Arial" w:cs="Arial"/>
        </w:rPr>
        <w:t>‘Staff perceive that the current situation is intolerable, a potential innovation is more likely to be assimilated successfully’ Greenhalgh et al (p607 2004)</w:t>
      </w:r>
    </w:p>
    <w:p w14:paraId="1B278AAA" w14:textId="77777777" w:rsidR="005F3B4C" w:rsidRPr="00637BA8" w:rsidRDefault="005F3B4C" w:rsidP="005F3B4C">
      <w:pPr>
        <w:tabs>
          <w:tab w:val="left" w:pos="5550"/>
        </w:tabs>
        <w:spacing w:line="480" w:lineRule="auto"/>
        <w:rPr>
          <w:rFonts w:ascii="Arial" w:hAnsi="Arial" w:cs="Arial"/>
        </w:rPr>
      </w:pPr>
    </w:p>
    <w:p w14:paraId="56FF6A82" w14:textId="07913B73" w:rsidR="005F3B4C" w:rsidRPr="00637BA8" w:rsidRDefault="005F3B4C" w:rsidP="005F3B4C">
      <w:pPr>
        <w:tabs>
          <w:tab w:val="left" w:pos="5550"/>
        </w:tabs>
        <w:spacing w:line="480" w:lineRule="auto"/>
        <w:rPr>
          <w:rFonts w:ascii="Arial" w:hAnsi="Arial" w:cs="Arial"/>
        </w:rPr>
      </w:pPr>
      <w:r w:rsidRPr="00637BA8">
        <w:rPr>
          <w:rFonts w:ascii="Arial" w:hAnsi="Arial" w:cs="Arial"/>
        </w:rPr>
        <w:t>One should add the political imperative for change post Ofsted as a driver too</w:t>
      </w:r>
      <w:r w:rsidR="00D33550">
        <w:rPr>
          <w:rFonts w:ascii="Arial" w:hAnsi="Arial" w:cs="Arial"/>
        </w:rPr>
        <w:t>,</w:t>
      </w:r>
      <w:r w:rsidRPr="00637BA8">
        <w:rPr>
          <w:rFonts w:ascii="Arial" w:hAnsi="Arial" w:cs="Arial"/>
        </w:rPr>
        <w:t xml:space="preserve"> as Councillors committed to support the change agenda. This created and enabled the political context to pursue system reform through the explicit granting of permission to act and by implication to deliver cultural change. The high collaborative environment was further encouraged through the involvement of external experts with the Authority wide change programme which was initiated in Metro City and which called in leading</w:t>
      </w:r>
      <w:r w:rsidRPr="00637BA8">
        <w:rPr>
          <w:rFonts w:ascii="Arial" w:hAnsi="Arial" w:cs="Arial"/>
          <w:b/>
        </w:rPr>
        <w:t xml:space="preserve"> </w:t>
      </w:r>
      <w:r w:rsidRPr="00637BA8">
        <w:rPr>
          <w:rFonts w:ascii="Arial" w:hAnsi="Arial" w:cs="Arial"/>
        </w:rPr>
        <w:t xml:space="preserve">academics to assist with the strategic move towards a more research informed policy driven agenda. Taking the form of joint workshops with local Universities providing contemporary evidence of effective practice for senior leaders and managers who then introduced this to social work practice as part of the roll out of organisational development. That is not to say that the external experts were the main driving change agents, as that role was posited in the leadership in Metro City who had invited them in, but their role and cultural influence, according to the interviewees, was impactive and long lasting. </w:t>
      </w:r>
    </w:p>
    <w:p w14:paraId="1FA5D365" w14:textId="77777777" w:rsidR="005F3B4C" w:rsidRPr="00637BA8" w:rsidRDefault="005F3B4C" w:rsidP="005F3B4C">
      <w:pPr>
        <w:tabs>
          <w:tab w:val="left" w:pos="5550"/>
        </w:tabs>
        <w:spacing w:line="480" w:lineRule="auto"/>
        <w:rPr>
          <w:rFonts w:ascii="Arial" w:hAnsi="Arial" w:cs="Arial"/>
        </w:rPr>
      </w:pPr>
    </w:p>
    <w:p w14:paraId="37AB9F2F" w14:textId="37289DAE" w:rsidR="005F3B4C" w:rsidRPr="00637BA8" w:rsidRDefault="005F3B4C" w:rsidP="005F3B4C">
      <w:pPr>
        <w:tabs>
          <w:tab w:val="left" w:pos="5550"/>
        </w:tabs>
        <w:spacing w:line="480" w:lineRule="auto"/>
        <w:rPr>
          <w:rFonts w:ascii="Arial" w:hAnsi="Arial" w:cs="Arial"/>
        </w:rPr>
      </w:pPr>
      <w:r w:rsidRPr="00637BA8">
        <w:rPr>
          <w:rFonts w:ascii="Arial" w:hAnsi="Arial" w:cs="Arial"/>
        </w:rPr>
        <w:t>The strategy and vision, underpinned by new evidence and a new narrative, was communicated across the City as increased expectations for continuous professional development engaged the social work teams in operational settings through supported practice learning both in situ and in taught masterclasses. This seeded the emergent environmental conditions and context for change and for the later expansion of evidence based interventions citywide. The service strategy objectives, in pursuit of higher outcomes for children in need in the City, were both simple and widely understood and included the explicit aim of reducing the care population. The central methodology to be used to achieve this aim was intensive family work with the MST service at its core. Indeed the repetition of the organisational objectives by interview participants, who had incorporated these aims into their own practice values</w:t>
      </w:r>
      <w:r w:rsidR="00AC433D" w:rsidRPr="00637BA8">
        <w:rPr>
          <w:rFonts w:ascii="Arial" w:hAnsi="Arial" w:cs="Arial"/>
        </w:rPr>
        <w:t>,</w:t>
      </w:r>
      <w:r w:rsidRPr="00637BA8">
        <w:rPr>
          <w:rFonts w:ascii="Arial" w:hAnsi="Arial" w:cs="Arial"/>
        </w:rPr>
        <w:t xml:space="preserve"> was striking as the journey of change was described in the interviews. </w:t>
      </w:r>
    </w:p>
    <w:p w14:paraId="4E06B194" w14:textId="77777777" w:rsidR="005F3B4C" w:rsidRPr="00637BA8" w:rsidRDefault="005F3B4C" w:rsidP="005F3B4C">
      <w:pPr>
        <w:tabs>
          <w:tab w:val="left" w:pos="5550"/>
        </w:tabs>
        <w:spacing w:line="480" w:lineRule="auto"/>
        <w:rPr>
          <w:rFonts w:ascii="Arial" w:hAnsi="Arial" w:cs="Arial"/>
        </w:rPr>
      </w:pPr>
    </w:p>
    <w:p w14:paraId="71D75CFE"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category of the high collaborative environment resonates with the form of facilitative, system leadership described by Barnsley et al (1999) where </w:t>
      </w:r>
    </w:p>
    <w:p w14:paraId="6E17817E" w14:textId="77777777" w:rsidR="005F3B4C" w:rsidRPr="00637BA8" w:rsidRDefault="005F3B4C" w:rsidP="005F3B4C">
      <w:pPr>
        <w:tabs>
          <w:tab w:val="left" w:pos="5550"/>
        </w:tabs>
        <w:spacing w:line="480" w:lineRule="auto"/>
        <w:rPr>
          <w:rFonts w:ascii="Arial" w:hAnsi="Arial" w:cs="Arial"/>
        </w:rPr>
      </w:pPr>
    </w:p>
    <w:p w14:paraId="16CFBD7B" w14:textId="4032C14E" w:rsidR="005F3B4C" w:rsidRPr="00637BA8" w:rsidRDefault="005F3B4C" w:rsidP="000B48DF">
      <w:pPr>
        <w:tabs>
          <w:tab w:val="left" w:pos="5550"/>
        </w:tabs>
        <w:spacing w:line="480" w:lineRule="auto"/>
        <w:ind w:left="720"/>
        <w:rPr>
          <w:rFonts w:ascii="Arial" w:hAnsi="Arial" w:cs="Arial"/>
        </w:rPr>
      </w:pPr>
      <w:r w:rsidRPr="00637BA8">
        <w:rPr>
          <w:rFonts w:ascii="Arial" w:hAnsi="Arial" w:cs="Arial"/>
        </w:rPr>
        <w:t>‘System leaders can encourage organisational members to consider and accept change by clearly communicating the collective vision and by seeking ways to enable and reinforce learning activities that support the vision’</w:t>
      </w:r>
    </w:p>
    <w:p w14:paraId="3AA4D127" w14:textId="77777777" w:rsidR="005F3B4C" w:rsidRPr="00637BA8" w:rsidRDefault="005F3B4C" w:rsidP="000B48DF">
      <w:pPr>
        <w:tabs>
          <w:tab w:val="left" w:pos="5550"/>
        </w:tabs>
        <w:spacing w:line="480" w:lineRule="auto"/>
        <w:ind w:left="720"/>
        <w:rPr>
          <w:rFonts w:ascii="Arial" w:hAnsi="Arial" w:cs="Arial"/>
        </w:rPr>
      </w:pPr>
      <w:r w:rsidRPr="00637BA8">
        <w:rPr>
          <w:rFonts w:ascii="Arial" w:hAnsi="Arial" w:cs="Arial"/>
        </w:rPr>
        <w:t xml:space="preserve"> Barnsley et al (1999 p15)</w:t>
      </w:r>
    </w:p>
    <w:p w14:paraId="5FF8AB38"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 </w:t>
      </w:r>
    </w:p>
    <w:p w14:paraId="4BF10E7A" w14:textId="6CCE082F"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It was evident in tangible and concrete ways how the pathway to achieving the outcomes in Metro City were to be achieved for all operational staff. </w:t>
      </w:r>
    </w:p>
    <w:p w14:paraId="371CE45E" w14:textId="77777777" w:rsidR="00314F0F" w:rsidRPr="00637BA8" w:rsidRDefault="00314F0F" w:rsidP="005F3B4C">
      <w:pPr>
        <w:tabs>
          <w:tab w:val="left" w:pos="5550"/>
        </w:tabs>
        <w:spacing w:line="480" w:lineRule="auto"/>
        <w:rPr>
          <w:rFonts w:ascii="Arial" w:hAnsi="Arial" w:cs="Arial"/>
        </w:rPr>
      </w:pPr>
    </w:p>
    <w:p w14:paraId="1E8C889F" w14:textId="5231123B"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This research has shown that these varied forms of collaboration played a central part of the implementation process. The findings describe how the steering group was a key part of the implementation architecture and a place for collaboration to be enacted, with partners coming together to problem solve and to steer the implementation. Several partners had worked together previously and trust was extended as a result, both between these parties and to external partners. Over time there was cultural transfer and induction for new operational and strategic leaders via steering group membership. This is in sharp contrast to Expanded City which saw the steering group quickly diminish in status and representation over time whilst in Metro City the steering group was maintained and refreshed as the system matured. </w:t>
      </w:r>
    </w:p>
    <w:p w14:paraId="3F954F5B" w14:textId="77777777" w:rsidR="00314F0F" w:rsidRPr="00637BA8" w:rsidRDefault="00314F0F" w:rsidP="005F3B4C">
      <w:pPr>
        <w:tabs>
          <w:tab w:val="left" w:pos="5550"/>
        </w:tabs>
        <w:spacing w:line="480" w:lineRule="auto"/>
        <w:rPr>
          <w:rFonts w:ascii="Arial" w:hAnsi="Arial" w:cs="Arial"/>
        </w:rPr>
      </w:pPr>
    </w:p>
    <w:p w14:paraId="1061F10A" w14:textId="7F75F25E" w:rsidR="005F3B4C" w:rsidRPr="00637BA8" w:rsidRDefault="005F3B4C" w:rsidP="005F3B4C">
      <w:pPr>
        <w:tabs>
          <w:tab w:val="left" w:pos="5550"/>
        </w:tabs>
        <w:spacing w:line="480" w:lineRule="auto"/>
        <w:rPr>
          <w:rFonts w:ascii="Arial" w:hAnsi="Arial" w:cs="Arial"/>
        </w:rPr>
      </w:pPr>
      <w:r w:rsidRPr="00637BA8">
        <w:rPr>
          <w:rFonts w:ascii="Arial" w:hAnsi="Arial" w:cs="Arial"/>
        </w:rPr>
        <w:t>The divide between the professional disciplines of health and social work was discussed in chapter 2, highlighting differences in professional training, attitudes and orientation towards evidence based interventions. Collaborating across these distinct disciplines required mutual respect, professional humility and appreciation of the different perspectives and pressures each organisation faced, coupled with agreement upon commonly desired outcomes. Given the previous enmity between health and social care in the past in Metro City the development of collaborative working had initially required a mechanistic and interventionist approach to de-toxify the relationships</w:t>
      </w:r>
      <w:r w:rsidR="00D40B67" w:rsidRPr="00637BA8">
        <w:rPr>
          <w:rFonts w:ascii="Arial" w:hAnsi="Arial" w:cs="Arial"/>
        </w:rPr>
        <w:t xml:space="preserve">. </w:t>
      </w:r>
      <w:r w:rsidR="00F02334" w:rsidRPr="00637BA8">
        <w:rPr>
          <w:rFonts w:ascii="Arial" w:hAnsi="Arial" w:cs="Arial"/>
        </w:rPr>
        <w:t>Sustained attention and leadership effort has</w:t>
      </w:r>
      <w:r w:rsidRPr="00637BA8">
        <w:rPr>
          <w:rFonts w:ascii="Arial" w:hAnsi="Arial" w:cs="Arial"/>
        </w:rPr>
        <w:t xml:space="preserve"> re-position</w:t>
      </w:r>
      <w:r w:rsidR="00F02334" w:rsidRPr="00637BA8">
        <w:rPr>
          <w:rFonts w:ascii="Arial" w:hAnsi="Arial" w:cs="Arial"/>
        </w:rPr>
        <w:t>ed</w:t>
      </w:r>
      <w:r w:rsidRPr="00637BA8">
        <w:rPr>
          <w:rFonts w:ascii="Arial" w:hAnsi="Arial" w:cs="Arial"/>
        </w:rPr>
        <w:t xml:space="preserve"> these </w:t>
      </w:r>
      <w:r w:rsidR="00F02334" w:rsidRPr="00637BA8">
        <w:rPr>
          <w:rFonts w:ascii="Arial" w:hAnsi="Arial" w:cs="Arial"/>
        </w:rPr>
        <w:t xml:space="preserve">relationships </w:t>
      </w:r>
      <w:r w:rsidR="006D142B" w:rsidRPr="00637BA8">
        <w:rPr>
          <w:rFonts w:ascii="Arial" w:hAnsi="Arial" w:cs="Arial"/>
        </w:rPr>
        <w:t>beyond the</w:t>
      </w:r>
      <w:r w:rsidRPr="00637BA8">
        <w:rPr>
          <w:rFonts w:ascii="Arial" w:hAnsi="Arial" w:cs="Arial"/>
        </w:rPr>
        <w:t xml:space="preserve"> point of functionality and eventually </w:t>
      </w:r>
      <w:r w:rsidR="006D142B" w:rsidRPr="00637BA8">
        <w:rPr>
          <w:rFonts w:ascii="Arial" w:hAnsi="Arial" w:cs="Arial"/>
        </w:rPr>
        <w:t>into</w:t>
      </w:r>
      <w:r w:rsidRPr="00637BA8">
        <w:rPr>
          <w:rFonts w:ascii="Arial" w:hAnsi="Arial" w:cs="Arial"/>
        </w:rPr>
        <w:t xml:space="preserve"> mutually beneficial</w:t>
      </w:r>
      <w:r w:rsidR="006D142B" w:rsidRPr="00637BA8">
        <w:rPr>
          <w:rFonts w:ascii="Arial" w:hAnsi="Arial" w:cs="Arial"/>
        </w:rPr>
        <w:t xml:space="preserve"> relationships which were valued by practitioners and leadership alike</w:t>
      </w:r>
      <w:r w:rsidRPr="00637BA8">
        <w:rPr>
          <w:rFonts w:ascii="Arial" w:hAnsi="Arial" w:cs="Arial"/>
        </w:rPr>
        <w:t xml:space="preserve">. Familiarity with each other through regular purposeful contact </w:t>
      </w:r>
      <w:r w:rsidR="00B97668" w:rsidRPr="00637BA8">
        <w:rPr>
          <w:rFonts w:ascii="Arial" w:hAnsi="Arial" w:cs="Arial"/>
        </w:rPr>
        <w:t xml:space="preserve">across health and social care </w:t>
      </w:r>
      <w:r w:rsidRPr="00637BA8">
        <w:rPr>
          <w:rFonts w:ascii="Arial" w:hAnsi="Arial" w:cs="Arial"/>
        </w:rPr>
        <w:t xml:space="preserve">was cited as being instrumental in achieving better relationships.  </w:t>
      </w:r>
    </w:p>
    <w:p w14:paraId="1868C5BB" w14:textId="77777777" w:rsidR="005F3B4C" w:rsidRPr="00637BA8" w:rsidRDefault="005F3B4C" w:rsidP="005F3B4C">
      <w:pPr>
        <w:tabs>
          <w:tab w:val="left" w:pos="5550"/>
        </w:tabs>
        <w:spacing w:line="480" w:lineRule="auto"/>
        <w:rPr>
          <w:rFonts w:ascii="Arial" w:hAnsi="Arial" w:cs="Arial"/>
        </w:rPr>
      </w:pPr>
    </w:p>
    <w:p w14:paraId="06765A26" w14:textId="10BA0D5D"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establishment of an academic partnership in Metro City created opportunities for the use of research and evidence to inform strategy and practice. This was a cultural shift for Metro City which the findings suggest has been sustained. Such collaborations are reasonably rare in Social Care settings where the tradition of academic involvement is significantly weaker than in health which has </w:t>
      </w:r>
      <w:r w:rsidR="00957BB7" w:rsidRPr="00637BA8">
        <w:rPr>
          <w:rFonts w:ascii="Arial" w:hAnsi="Arial" w:cs="Arial"/>
        </w:rPr>
        <w:t xml:space="preserve">had </w:t>
      </w:r>
      <w:r w:rsidRPr="00637BA8">
        <w:rPr>
          <w:rFonts w:ascii="Arial" w:hAnsi="Arial" w:cs="Arial"/>
        </w:rPr>
        <w:t>formalised academic and practice relationships</w:t>
      </w:r>
      <w:r w:rsidR="00957BB7" w:rsidRPr="00637BA8">
        <w:rPr>
          <w:rFonts w:ascii="Arial" w:hAnsi="Arial" w:cs="Arial"/>
        </w:rPr>
        <w:t xml:space="preserve"> for many years</w:t>
      </w:r>
      <w:r w:rsidRPr="00637BA8">
        <w:rPr>
          <w:rFonts w:ascii="Arial" w:hAnsi="Arial" w:cs="Arial"/>
        </w:rPr>
        <w:t xml:space="preserve">. The National Institute of Health Research has funded regional </w:t>
      </w:r>
      <w:r w:rsidRPr="00637BA8">
        <w:rPr>
          <w:rFonts w:ascii="Arial" w:hAnsi="Arial" w:cs="Arial"/>
          <w:lang w:val="en"/>
        </w:rPr>
        <w:t>Collaborations for Leadership in Applied Health Research and Care (</w:t>
      </w:r>
      <w:r w:rsidRPr="00637BA8">
        <w:rPr>
          <w:rFonts w:ascii="Arial" w:hAnsi="Arial" w:cs="Arial"/>
        </w:rPr>
        <w:t>CHLARC)</w:t>
      </w:r>
      <w:r w:rsidR="00225E67">
        <w:rPr>
          <w:rFonts w:ascii="Arial" w:hAnsi="Arial" w:cs="Arial"/>
        </w:rPr>
        <w:t xml:space="preserve">, now </w:t>
      </w:r>
      <w:r w:rsidR="009518C8">
        <w:rPr>
          <w:rFonts w:ascii="Arial" w:hAnsi="Arial" w:cs="Arial"/>
        </w:rPr>
        <w:t>becoming Applied Research Collaborations (ARC),</w:t>
      </w:r>
      <w:r w:rsidRPr="00637BA8">
        <w:rPr>
          <w:rFonts w:ascii="Arial" w:hAnsi="Arial" w:cs="Arial"/>
        </w:rPr>
        <w:t xml:space="preserve"> which include Local Authorities as partners and has a focus on applied research including a remit for bridging the translational gap of transferring research evidence to practice. However the NIHR has largely prioritised issues related to public health and chronic illness rather than how research evidence and collaborations with health can improve the delivery of outcomes in Children’s Social Care.  As described in chapter 2 the What Works Centres may yet fill this gap but must move beyond being repositories of evidence alone if the field is to move forward in adopting and implementing new approaches. </w:t>
      </w:r>
    </w:p>
    <w:p w14:paraId="056D14A9" w14:textId="77777777" w:rsidR="005F3B4C" w:rsidRPr="00637BA8" w:rsidRDefault="005F3B4C" w:rsidP="005F3B4C">
      <w:pPr>
        <w:tabs>
          <w:tab w:val="left" w:pos="5550"/>
        </w:tabs>
        <w:spacing w:line="480" w:lineRule="auto"/>
        <w:rPr>
          <w:rFonts w:ascii="Arial" w:hAnsi="Arial" w:cs="Arial"/>
        </w:rPr>
      </w:pPr>
    </w:p>
    <w:p w14:paraId="44BE5B5B"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The high collaborative environment category supports the outer setting construct of cosmopolitanism (Damschroder et al 2009) which considers the extent to which an organisation is externally networked and the findings show clear connections across disciplines, geographies and services. The system wide adoption of MST in Metro City was supported by functional professional networks. Leadership and leaders could readily traverse between practice and academia, drawing support too from other large neighbouring authorities. Metro City called upon and made use of both internal and external social capital (Breham and Rahn 1997, Gittell and Vidal 1998). Leadership guided and made use of these opportunities strategically through facilitation and empowerment in which shared ownership was a common feature.  Metro City became a well networked authority, outward looking and open (Greenhalgh et al 2004) seeking to deliver the vision of improved outcomes in a contextual setting of high needs and significant economic and social challenges. Greenhalgh et al (2004) describes this function as one of ‘external boundary spanning’.</w:t>
      </w:r>
    </w:p>
    <w:p w14:paraId="55C3823B" w14:textId="77777777" w:rsidR="005F3B4C" w:rsidRPr="00637BA8" w:rsidRDefault="005F3B4C" w:rsidP="005F3B4C">
      <w:pPr>
        <w:tabs>
          <w:tab w:val="left" w:pos="5550"/>
        </w:tabs>
        <w:spacing w:line="480" w:lineRule="auto"/>
        <w:rPr>
          <w:rFonts w:ascii="Arial" w:hAnsi="Arial" w:cs="Arial"/>
        </w:rPr>
      </w:pPr>
    </w:p>
    <w:p w14:paraId="57C4D690" w14:textId="40FC0A4F" w:rsidR="005F3B4C" w:rsidRPr="00637BA8" w:rsidRDefault="005F3B4C" w:rsidP="005F3B4C">
      <w:pPr>
        <w:tabs>
          <w:tab w:val="left" w:pos="5550"/>
        </w:tabs>
        <w:spacing w:line="480" w:lineRule="auto"/>
        <w:rPr>
          <w:rFonts w:ascii="Arial" w:hAnsi="Arial" w:cs="Arial"/>
          <w:b/>
        </w:rPr>
      </w:pPr>
      <w:r w:rsidRPr="00637BA8">
        <w:rPr>
          <w:rFonts w:ascii="Arial" w:hAnsi="Arial" w:cs="Arial"/>
        </w:rPr>
        <w:t xml:space="preserve">Within Metro City, the CFIR inner setting construct of networks and communications, that which operates within the organisation, </w:t>
      </w:r>
      <w:r w:rsidR="00DD07DC" w:rsidRPr="00637BA8">
        <w:rPr>
          <w:rFonts w:ascii="Arial" w:hAnsi="Arial" w:cs="Arial"/>
        </w:rPr>
        <w:t xml:space="preserve">was </w:t>
      </w:r>
      <w:r w:rsidR="00BC3940" w:rsidRPr="00637BA8">
        <w:rPr>
          <w:rFonts w:ascii="Arial" w:hAnsi="Arial" w:cs="Arial"/>
        </w:rPr>
        <w:t>clearly relevant to the</w:t>
      </w:r>
      <w:r w:rsidRPr="00637BA8">
        <w:rPr>
          <w:rFonts w:ascii="Arial" w:hAnsi="Arial" w:cs="Arial"/>
        </w:rPr>
        <w:t xml:space="preserve"> implementation process. This construct describes how organisations are considered as complicated, factional, political systems</w:t>
      </w:r>
      <w:r w:rsidR="00432DBA" w:rsidRPr="00637BA8">
        <w:rPr>
          <w:rFonts w:ascii="Arial" w:hAnsi="Arial" w:cs="Arial"/>
        </w:rPr>
        <w:t>. S</w:t>
      </w:r>
      <w:r w:rsidRPr="00637BA8">
        <w:rPr>
          <w:rFonts w:ascii="Arial" w:hAnsi="Arial" w:cs="Arial"/>
        </w:rPr>
        <w:t xml:space="preserve">uccinctly captured as the ‘complex web of sources of power and covert and overt sources of influence” Feldstein and Glasgow (2008 p 233). Or </w:t>
      </w:r>
      <w:r w:rsidR="00432DBA" w:rsidRPr="00637BA8">
        <w:rPr>
          <w:rFonts w:ascii="Arial" w:hAnsi="Arial" w:cs="Arial"/>
        </w:rPr>
        <w:t xml:space="preserve">understood as </w:t>
      </w:r>
      <w:r w:rsidRPr="00637BA8">
        <w:rPr>
          <w:rFonts w:ascii="Arial" w:hAnsi="Arial" w:cs="Arial"/>
        </w:rPr>
        <w:t xml:space="preserve">the enactment of internal politics, personalities and patronage. Both Damschroder et al </w:t>
      </w:r>
      <w:r w:rsidR="00AB423F" w:rsidRPr="00637BA8">
        <w:rPr>
          <w:rFonts w:ascii="Arial" w:hAnsi="Arial" w:cs="Arial"/>
        </w:rPr>
        <w:t xml:space="preserve">(2009) </w:t>
      </w:r>
      <w:r w:rsidRPr="00637BA8">
        <w:rPr>
          <w:rFonts w:ascii="Arial" w:hAnsi="Arial" w:cs="Arial"/>
        </w:rPr>
        <w:t xml:space="preserve">and Greenhalgh </w:t>
      </w:r>
      <w:r w:rsidR="0046092F" w:rsidRPr="00637BA8">
        <w:rPr>
          <w:rFonts w:ascii="Arial" w:hAnsi="Arial" w:cs="Arial"/>
        </w:rPr>
        <w:t xml:space="preserve">et al </w:t>
      </w:r>
      <w:r w:rsidR="00AB423F" w:rsidRPr="00637BA8">
        <w:rPr>
          <w:rFonts w:ascii="Arial" w:hAnsi="Arial" w:cs="Arial"/>
        </w:rPr>
        <w:t xml:space="preserve">(2006) </w:t>
      </w:r>
      <w:r w:rsidRPr="00637BA8">
        <w:rPr>
          <w:rFonts w:ascii="Arial" w:hAnsi="Arial" w:cs="Arial"/>
        </w:rPr>
        <w:t xml:space="preserve">stress the importance of norms and values in establishing, maintaining and inducting individuals into the culture of an organisation. Culture being recognised by both research groups as a term which is very difficult to define in the literature. In Metro City this cultural change, of working collaboratively in service of the outcomes was harnessed to good effect, benefitting the implementation process rather than impeding it, as occurred in Expanded City. </w:t>
      </w:r>
    </w:p>
    <w:p w14:paraId="35683CF0" w14:textId="77777777" w:rsidR="005F3B4C" w:rsidRPr="00637BA8" w:rsidRDefault="005F3B4C" w:rsidP="005F3B4C">
      <w:pPr>
        <w:tabs>
          <w:tab w:val="left" w:pos="5550"/>
        </w:tabs>
        <w:spacing w:line="480" w:lineRule="auto"/>
        <w:rPr>
          <w:rFonts w:ascii="Arial" w:hAnsi="Arial" w:cs="Arial"/>
          <w:b/>
        </w:rPr>
      </w:pPr>
    </w:p>
    <w:p w14:paraId="7AF688DE" w14:textId="0BE1AB8B" w:rsidR="005F3B4C" w:rsidRPr="00637BA8" w:rsidRDefault="00314F0F" w:rsidP="005F3B4C">
      <w:pPr>
        <w:tabs>
          <w:tab w:val="left" w:pos="5550"/>
        </w:tabs>
        <w:spacing w:line="480" w:lineRule="auto"/>
        <w:rPr>
          <w:rFonts w:ascii="Arial" w:hAnsi="Arial" w:cs="Arial"/>
          <w:b/>
        </w:rPr>
      </w:pPr>
      <w:r w:rsidRPr="00637BA8">
        <w:rPr>
          <w:rFonts w:ascii="Arial" w:hAnsi="Arial" w:cs="Arial"/>
          <w:b/>
        </w:rPr>
        <w:t xml:space="preserve">The </w:t>
      </w:r>
      <w:r w:rsidR="005F3B4C" w:rsidRPr="00637BA8">
        <w:rPr>
          <w:rFonts w:ascii="Arial" w:hAnsi="Arial" w:cs="Arial"/>
          <w:b/>
        </w:rPr>
        <w:t xml:space="preserve">Hostile Environment </w:t>
      </w:r>
    </w:p>
    <w:p w14:paraId="5EEDAA00" w14:textId="77777777" w:rsidR="005F3B4C" w:rsidRPr="00637BA8" w:rsidRDefault="005F3B4C" w:rsidP="005F3B4C">
      <w:pPr>
        <w:tabs>
          <w:tab w:val="left" w:pos="5550"/>
        </w:tabs>
        <w:spacing w:line="480" w:lineRule="auto"/>
        <w:rPr>
          <w:rFonts w:ascii="Arial" w:hAnsi="Arial" w:cs="Arial"/>
        </w:rPr>
      </w:pPr>
    </w:p>
    <w:p w14:paraId="5E9FBDDB" w14:textId="03900470"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hostile environment is conceptualised as a category containing internal and external threats, marked by sudden changes of strategy, uncertainty, a loose fit within the operational setting and the continuous cycle of service cuts and financial pressures. The underpinning concepts </w:t>
      </w:r>
      <w:r w:rsidR="00785319" w:rsidRPr="00637BA8">
        <w:rPr>
          <w:rFonts w:ascii="Arial" w:hAnsi="Arial" w:cs="Arial"/>
        </w:rPr>
        <w:t xml:space="preserve">named in the analysis </w:t>
      </w:r>
      <w:r w:rsidRPr="00637BA8">
        <w:rPr>
          <w:rFonts w:ascii="Arial" w:hAnsi="Arial" w:cs="Arial"/>
        </w:rPr>
        <w:t xml:space="preserve">include organisational churn, deep seated crisis, missed opportunities and a sense of being overwhelmed by context and change. The findings provide rich and detailed descriptions of the interviewee experiences of working in a hostile environment in Expanded City and Isolated Coastal. In the findings, interviewees in Expanded City considered that they had become increasingly isolated and that this then required them to defend the MST service without the senior leadership support which they had previously relied upon. This led the operational service leads to </w:t>
      </w:r>
      <w:r w:rsidR="006318E9" w:rsidRPr="00637BA8">
        <w:rPr>
          <w:rFonts w:ascii="Arial" w:hAnsi="Arial" w:cs="Arial"/>
        </w:rPr>
        <w:t xml:space="preserve">openly </w:t>
      </w:r>
      <w:r w:rsidRPr="00637BA8">
        <w:rPr>
          <w:rFonts w:ascii="Arial" w:hAnsi="Arial" w:cs="Arial"/>
        </w:rPr>
        <w:t xml:space="preserve">question the commitment of the </w:t>
      </w:r>
      <w:r w:rsidR="00207DDD" w:rsidRPr="00637BA8">
        <w:rPr>
          <w:rFonts w:ascii="Arial" w:hAnsi="Arial" w:cs="Arial"/>
        </w:rPr>
        <w:t xml:space="preserve">Local Authority </w:t>
      </w:r>
      <w:r w:rsidRPr="00637BA8">
        <w:rPr>
          <w:rFonts w:ascii="Arial" w:hAnsi="Arial" w:cs="Arial"/>
        </w:rPr>
        <w:t xml:space="preserve">to the intervention and to evidence based practice more broadly. Interviewees in Expanded City described how a bigger political process was overtaking and moving support away from them, crowding out the reasons why the service had been commissioned in the first place and ignoring their contribution to the operational system and desired outcomes. Interviewees described a </w:t>
      </w:r>
      <w:r w:rsidR="002D6E8C" w:rsidRPr="00637BA8">
        <w:rPr>
          <w:rFonts w:ascii="Arial" w:hAnsi="Arial" w:cs="Arial"/>
        </w:rPr>
        <w:t xml:space="preserve">prolonged </w:t>
      </w:r>
      <w:r w:rsidR="00F106BE" w:rsidRPr="00637BA8">
        <w:rPr>
          <w:rFonts w:ascii="Arial" w:hAnsi="Arial" w:cs="Arial"/>
        </w:rPr>
        <w:t>hiatus</w:t>
      </w:r>
      <w:r w:rsidRPr="00637BA8">
        <w:rPr>
          <w:rFonts w:ascii="Arial" w:hAnsi="Arial" w:cs="Arial"/>
        </w:rPr>
        <w:t xml:space="preserve"> with the organisational culture in which values were unclear and strategic direction was increasingly</w:t>
      </w:r>
      <w:r w:rsidR="007D6ED6" w:rsidRPr="00637BA8">
        <w:rPr>
          <w:rFonts w:ascii="Arial" w:hAnsi="Arial" w:cs="Arial"/>
        </w:rPr>
        <w:t xml:space="preserve"> uncertain as a product of</w:t>
      </w:r>
      <w:r w:rsidRPr="00637BA8">
        <w:rPr>
          <w:rFonts w:ascii="Arial" w:hAnsi="Arial" w:cs="Arial"/>
        </w:rPr>
        <w:t xml:space="preserve"> transitory</w:t>
      </w:r>
      <w:r w:rsidR="007D6ED6" w:rsidRPr="00637BA8">
        <w:rPr>
          <w:rFonts w:ascii="Arial" w:hAnsi="Arial" w:cs="Arial"/>
        </w:rPr>
        <w:t xml:space="preserve"> leadership</w:t>
      </w:r>
      <w:r w:rsidRPr="00637BA8">
        <w:rPr>
          <w:rFonts w:ascii="Arial" w:hAnsi="Arial" w:cs="Arial"/>
        </w:rPr>
        <w:t xml:space="preserve">. </w:t>
      </w:r>
      <w:r w:rsidR="008F5933" w:rsidRPr="00637BA8">
        <w:rPr>
          <w:rFonts w:ascii="Arial" w:hAnsi="Arial" w:cs="Arial"/>
        </w:rPr>
        <w:t>Interviewees d</w:t>
      </w:r>
      <w:r w:rsidRPr="00637BA8">
        <w:rPr>
          <w:rFonts w:ascii="Arial" w:hAnsi="Arial" w:cs="Arial"/>
        </w:rPr>
        <w:t>escrib</w:t>
      </w:r>
      <w:r w:rsidR="00674F66" w:rsidRPr="00637BA8">
        <w:rPr>
          <w:rFonts w:ascii="Arial" w:hAnsi="Arial" w:cs="Arial"/>
        </w:rPr>
        <w:t>ed</w:t>
      </w:r>
      <w:r w:rsidRPr="00637BA8">
        <w:rPr>
          <w:rFonts w:ascii="Arial" w:hAnsi="Arial" w:cs="Arial"/>
        </w:rPr>
        <w:t xml:space="preserve"> how the </w:t>
      </w:r>
      <w:r w:rsidR="00674F66" w:rsidRPr="00637BA8">
        <w:rPr>
          <w:rFonts w:ascii="Arial" w:hAnsi="Arial" w:cs="Arial"/>
        </w:rPr>
        <w:t xml:space="preserve">MST </w:t>
      </w:r>
      <w:r w:rsidRPr="00637BA8">
        <w:rPr>
          <w:rFonts w:ascii="Arial" w:hAnsi="Arial" w:cs="Arial"/>
        </w:rPr>
        <w:t xml:space="preserve">service became almost counter cultural as the </w:t>
      </w:r>
      <w:r w:rsidR="00674F66" w:rsidRPr="00637BA8">
        <w:rPr>
          <w:rFonts w:ascii="Arial" w:hAnsi="Arial" w:cs="Arial"/>
        </w:rPr>
        <w:t>Local Authority</w:t>
      </w:r>
      <w:r w:rsidRPr="00637BA8">
        <w:rPr>
          <w:rFonts w:ascii="Arial" w:hAnsi="Arial" w:cs="Arial"/>
        </w:rPr>
        <w:t xml:space="preserve"> appeared to have distanced itself from it</w:t>
      </w:r>
      <w:r w:rsidR="009C079A" w:rsidRPr="00637BA8">
        <w:rPr>
          <w:rFonts w:ascii="Arial" w:hAnsi="Arial" w:cs="Arial"/>
        </w:rPr>
        <w:t xml:space="preserve"> as leadership support withdrew</w:t>
      </w:r>
      <w:r w:rsidRPr="00637BA8">
        <w:rPr>
          <w:rFonts w:ascii="Arial" w:hAnsi="Arial" w:cs="Arial"/>
        </w:rPr>
        <w:t xml:space="preserve">. This created a general sense of uncertainty and risk for the MST team and those who continued to seek to sustain it. Interviewees were perplexed and frustrated as to how the service had lost its position and had slipped away from them, hoping that </w:t>
      </w:r>
      <w:r w:rsidR="00EB495F" w:rsidRPr="00637BA8">
        <w:rPr>
          <w:rFonts w:ascii="Arial" w:hAnsi="Arial" w:cs="Arial"/>
        </w:rPr>
        <w:t>the next</w:t>
      </w:r>
      <w:r w:rsidRPr="00637BA8">
        <w:rPr>
          <w:rFonts w:ascii="Arial" w:hAnsi="Arial" w:cs="Arial"/>
        </w:rPr>
        <w:t xml:space="preserve"> change in leadership might yet change t</w:t>
      </w:r>
      <w:r w:rsidR="00EB495F" w:rsidRPr="00637BA8">
        <w:rPr>
          <w:rFonts w:ascii="Arial" w:hAnsi="Arial" w:cs="Arial"/>
        </w:rPr>
        <w:t>he</w:t>
      </w:r>
      <w:r w:rsidRPr="00637BA8">
        <w:rPr>
          <w:rFonts w:ascii="Arial" w:hAnsi="Arial" w:cs="Arial"/>
        </w:rPr>
        <w:t xml:space="preserve"> strategy </w:t>
      </w:r>
      <w:r w:rsidR="00EB495F" w:rsidRPr="00637BA8">
        <w:rPr>
          <w:rFonts w:ascii="Arial" w:hAnsi="Arial" w:cs="Arial"/>
        </w:rPr>
        <w:t xml:space="preserve">positively </w:t>
      </w:r>
      <w:r w:rsidRPr="00637BA8">
        <w:rPr>
          <w:rFonts w:ascii="Arial" w:hAnsi="Arial" w:cs="Arial"/>
        </w:rPr>
        <w:t>in their favour and recognise their potential</w:t>
      </w:r>
      <w:r w:rsidR="00D86AA1" w:rsidRPr="00637BA8">
        <w:rPr>
          <w:rFonts w:ascii="Arial" w:hAnsi="Arial" w:cs="Arial"/>
        </w:rPr>
        <w:t xml:space="preserve"> and contribution</w:t>
      </w:r>
      <w:r w:rsidRPr="00637BA8">
        <w:rPr>
          <w:rFonts w:ascii="Arial" w:hAnsi="Arial" w:cs="Arial"/>
        </w:rPr>
        <w:t xml:space="preserve">. </w:t>
      </w:r>
    </w:p>
    <w:p w14:paraId="31435E11" w14:textId="77777777" w:rsidR="005F3B4C" w:rsidRPr="00637BA8" w:rsidRDefault="005F3B4C" w:rsidP="005F3B4C">
      <w:pPr>
        <w:tabs>
          <w:tab w:val="left" w:pos="5550"/>
        </w:tabs>
        <w:spacing w:line="480" w:lineRule="auto"/>
        <w:rPr>
          <w:rFonts w:ascii="Arial" w:hAnsi="Arial" w:cs="Arial"/>
        </w:rPr>
      </w:pPr>
    </w:p>
    <w:p w14:paraId="007C6E0C"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category of the hostile environment can describe a context which is insecure right from the start, as in Isolated Coastal, which might be termed an early maturity failure.  Having reached the point of successful operational activity, post the initial implementation phase, managing cases and taking referrals, Isolated Coastal closed pre-emptively before the grant funding ran out. Consistently unable to find a strategic fit with the Local Authority the wider system failed to adapt or engage with it. Starved of support and facing an ambivalent Local Authority and geographic isolation led to service collapse. </w:t>
      </w:r>
    </w:p>
    <w:p w14:paraId="40967ADB" w14:textId="77777777" w:rsidR="005F3B4C" w:rsidRPr="00637BA8" w:rsidRDefault="005F3B4C" w:rsidP="005F3B4C">
      <w:pPr>
        <w:tabs>
          <w:tab w:val="left" w:pos="5550"/>
        </w:tabs>
        <w:spacing w:line="480" w:lineRule="auto"/>
        <w:rPr>
          <w:rFonts w:ascii="Arial" w:hAnsi="Arial" w:cs="Arial"/>
        </w:rPr>
      </w:pPr>
    </w:p>
    <w:p w14:paraId="67F3FBC0" w14:textId="59F24648" w:rsidR="005F3B4C" w:rsidRPr="00637BA8" w:rsidRDefault="005F3B4C" w:rsidP="005F3B4C">
      <w:pPr>
        <w:tabs>
          <w:tab w:val="left" w:pos="5550"/>
        </w:tabs>
        <w:spacing w:line="480" w:lineRule="auto"/>
        <w:rPr>
          <w:rFonts w:ascii="Arial" w:hAnsi="Arial" w:cs="Arial"/>
        </w:rPr>
      </w:pPr>
      <w:r w:rsidRPr="00637BA8">
        <w:rPr>
          <w:rFonts w:ascii="Arial" w:hAnsi="Arial" w:cs="Arial"/>
        </w:rPr>
        <w:t>The category of the hostile environment can also be applied at a later stage as an initially positive context decay</w:t>
      </w:r>
      <w:r w:rsidR="008A593B" w:rsidRPr="00637BA8">
        <w:rPr>
          <w:rFonts w:ascii="Arial" w:hAnsi="Arial" w:cs="Arial"/>
        </w:rPr>
        <w:t>s</w:t>
      </w:r>
      <w:r w:rsidRPr="00637BA8">
        <w:rPr>
          <w:rFonts w:ascii="Arial" w:hAnsi="Arial" w:cs="Arial"/>
        </w:rPr>
        <w:t xml:space="preserve"> and sour</w:t>
      </w:r>
      <w:r w:rsidR="005B63DF" w:rsidRPr="00637BA8">
        <w:rPr>
          <w:rFonts w:ascii="Arial" w:hAnsi="Arial" w:cs="Arial"/>
        </w:rPr>
        <w:t>s</w:t>
      </w:r>
      <w:r w:rsidRPr="00637BA8">
        <w:rPr>
          <w:rFonts w:ascii="Arial" w:hAnsi="Arial" w:cs="Arial"/>
        </w:rPr>
        <w:t xml:space="preserve"> over time, as took place in Expanded City. Originally celebrated as a dynamic new service addition  Expanded City was widely perceived to be a successful service with good prospects for a long term future although, as the findings suggest, there were hints of flaws in the stability of the supporting partnership from the beginning. Expanded City might be termed a late maturity failure, closing at five years. A successful, adherent team with good fidelity to the MST model, the environmental context became strategically unstable as the churn of senior leadership, operational staff and dwindling support overwhelmed the service. The strategic thread within the Authority and the collective memory which underpinned the rationale for the service and what role it had played in the improvement journey within children’s services was irrecoverably lost. </w:t>
      </w:r>
    </w:p>
    <w:p w14:paraId="160DD20A" w14:textId="77777777" w:rsidR="005F3B4C" w:rsidRPr="00637BA8" w:rsidRDefault="005F3B4C" w:rsidP="005F3B4C">
      <w:pPr>
        <w:tabs>
          <w:tab w:val="left" w:pos="5550"/>
        </w:tabs>
        <w:spacing w:line="480" w:lineRule="auto"/>
        <w:rPr>
          <w:rFonts w:ascii="Arial" w:hAnsi="Arial" w:cs="Arial"/>
        </w:rPr>
      </w:pPr>
    </w:p>
    <w:p w14:paraId="2B3F8294" w14:textId="301EFB4E"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effectiveness of the steering </w:t>
      </w:r>
      <w:r w:rsidR="007321FF" w:rsidRPr="00637BA8">
        <w:rPr>
          <w:rFonts w:ascii="Arial" w:hAnsi="Arial" w:cs="Arial"/>
        </w:rPr>
        <w:t xml:space="preserve">group in Expanded City </w:t>
      </w:r>
      <w:r w:rsidRPr="00637BA8">
        <w:rPr>
          <w:rFonts w:ascii="Arial" w:hAnsi="Arial" w:cs="Arial"/>
        </w:rPr>
        <w:t>reduc</w:t>
      </w:r>
      <w:r w:rsidR="007321FF" w:rsidRPr="00637BA8">
        <w:rPr>
          <w:rFonts w:ascii="Arial" w:hAnsi="Arial" w:cs="Arial"/>
        </w:rPr>
        <w:t>ed</w:t>
      </w:r>
      <w:r w:rsidRPr="00637BA8">
        <w:rPr>
          <w:rFonts w:ascii="Arial" w:hAnsi="Arial" w:cs="Arial"/>
        </w:rPr>
        <w:t xml:space="preserve"> as budget pressures mounted toward a point of crisis. The net effect being a denuding of partnership support which might have been forthcoming had leadership been more attentive and active.  Weakened governance left </w:t>
      </w:r>
      <w:r w:rsidR="00DC7C65" w:rsidRPr="00637BA8">
        <w:rPr>
          <w:rFonts w:ascii="Arial" w:hAnsi="Arial" w:cs="Arial"/>
        </w:rPr>
        <w:t xml:space="preserve">the </w:t>
      </w:r>
      <w:r w:rsidR="00A21BE2" w:rsidRPr="00637BA8">
        <w:rPr>
          <w:rFonts w:ascii="Arial" w:hAnsi="Arial" w:cs="Arial"/>
        </w:rPr>
        <w:t xml:space="preserve">core </w:t>
      </w:r>
      <w:r w:rsidR="00DC7C65" w:rsidRPr="00637BA8">
        <w:rPr>
          <w:rFonts w:ascii="Arial" w:hAnsi="Arial" w:cs="Arial"/>
        </w:rPr>
        <w:t>task</w:t>
      </w:r>
      <w:r w:rsidR="00A21BE2" w:rsidRPr="00637BA8">
        <w:rPr>
          <w:rFonts w:ascii="Arial" w:hAnsi="Arial" w:cs="Arial"/>
        </w:rPr>
        <w:t>s</w:t>
      </w:r>
      <w:r w:rsidR="00DC7C65" w:rsidRPr="00637BA8">
        <w:rPr>
          <w:rFonts w:ascii="Arial" w:hAnsi="Arial" w:cs="Arial"/>
        </w:rPr>
        <w:t xml:space="preserve"> of </w:t>
      </w:r>
      <w:r w:rsidRPr="00637BA8">
        <w:rPr>
          <w:rFonts w:ascii="Arial" w:hAnsi="Arial" w:cs="Arial"/>
        </w:rPr>
        <w:t>leadership with the MST Supervisor alone and whilst it continued for a short period of time under a new Supervisor after her departure, it collapsed soon after. Without a dedicated champion and political support which valued the potential of the service or was prepared to reposition it in the light of new challenges, MST was disposed of and the team disbanded</w:t>
      </w:r>
      <w:r w:rsidR="00A21BE2" w:rsidRPr="00637BA8">
        <w:rPr>
          <w:rFonts w:ascii="Arial" w:hAnsi="Arial" w:cs="Arial"/>
        </w:rPr>
        <w:t>,</w:t>
      </w:r>
      <w:r w:rsidRPr="00637BA8">
        <w:rPr>
          <w:rFonts w:ascii="Arial" w:hAnsi="Arial" w:cs="Arial"/>
        </w:rPr>
        <w:t xml:space="preserve"> as described in </w:t>
      </w:r>
      <w:r w:rsidR="00E96D84" w:rsidRPr="00637BA8">
        <w:rPr>
          <w:rFonts w:ascii="Arial" w:hAnsi="Arial" w:cs="Arial"/>
        </w:rPr>
        <w:t>chapter 5</w:t>
      </w:r>
      <w:r w:rsidRPr="00637BA8">
        <w:rPr>
          <w:rFonts w:ascii="Arial" w:hAnsi="Arial" w:cs="Arial"/>
        </w:rPr>
        <w:t xml:space="preserve">.  </w:t>
      </w:r>
    </w:p>
    <w:p w14:paraId="3E814367" w14:textId="77777777" w:rsidR="005F3B4C" w:rsidRPr="00637BA8" w:rsidRDefault="005F3B4C" w:rsidP="005F3B4C">
      <w:pPr>
        <w:tabs>
          <w:tab w:val="left" w:pos="5550"/>
        </w:tabs>
        <w:spacing w:line="480" w:lineRule="auto"/>
        <w:rPr>
          <w:rFonts w:ascii="Arial" w:hAnsi="Arial" w:cs="Arial"/>
        </w:rPr>
      </w:pPr>
    </w:p>
    <w:p w14:paraId="0003A5E1" w14:textId="37D6C009" w:rsidR="005F3B4C" w:rsidRPr="00637BA8" w:rsidRDefault="005F3B4C" w:rsidP="005F3B4C">
      <w:pPr>
        <w:tabs>
          <w:tab w:val="left" w:pos="5550"/>
        </w:tabs>
        <w:spacing w:line="480" w:lineRule="auto"/>
        <w:rPr>
          <w:rFonts w:ascii="Arial" w:hAnsi="Arial" w:cs="Arial"/>
        </w:rPr>
      </w:pPr>
      <w:r w:rsidRPr="00637BA8">
        <w:rPr>
          <w:rFonts w:ascii="Arial" w:hAnsi="Arial" w:cs="Arial"/>
        </w:rPr>
        <w:t>There is a gap in the literature regarding how, why and in what circumstances evidence based services close.  As described in chapter 2 implementation failures are more likely than not to be hidden by both the host organisation and by the developer/licence holders.</w:t>
      </w:r>
      <w:r w:rsidR="003703E6" w:rsidRPr="00637BA8">
        <w:rPr>
          <w:rFonts w:ascii="Arial" w:hAnsi="Arial" w:cs="Arial"/>
        </w:rPr>
        <w:t xml:space="preserve"> Neither party </w:t>
      </w:r>
      <w:r w:rsidR="00D4726C" w:rsidRPr="00637BA8">
        <w:rPr>
          <w:rFonts w:ascii="Arial" w:hAnsi="Arial" w:cs="Arial"/>
        </w:rPr>
        <w:t>appears keen to dwell upon the reasons why this might be.</w:t>
      </w:r>
      <w:r w:rsidRPr="00637BA8">
        <w:rPr>
          <w:rFonts w:ascii="Arial" w:hAnsi="Arial" w:cs="Arial"/>
        </w:rPr>
        <w:t xml:space="preserve"> It appears that these questions, if they are asked at all, are more often posed in terms of how are evidence based interventions sustained rather than what causes their collapse or discontinuation. On this point, a recent systematic review by Hailemariam et al (2019) found limited evidence of research or conceptual agreement for how sustainment is defined in</w:t>
      </w:r>
      <w:r w:rsidR="00A52F3C" w:rsidRPr="00637BA8">
        <w:rPr>
          <w:rFonts w:ascii="Arial" w:hAnsi="Arial" w:cs="Arial"/>
        </w:rPr>
        <w:t xml:space="preserve"> the literature</w:t>
      </w:r>
      <w:r w:rsidRPr="00637BA8">
        <w:rPr>
          <w:rFonts w:ascii="Arial" w:hAnsi="Arial" w:cs="Arial"/>
        </w:rPr>
        <w:t xml:space="preserve">. In seeking to understand the implementation process and how interventions can achieve acceptance and stability within a setting Greenhalgh et al (2004) were struck by the finding of their review that </w:t>
      </w:r>
    </w:p>
    <w:p w14:paraId="26FF6BF3" w14:textId="77777777" w:rsidR="005F3B4C" w:rsidRPr="00637BA8" w:rsidRDefault="005F3B4C" w:rsidP="005F3B4C">
      <w:pPr>
        <w:tabs>
          <w:tab w:val="left" w:pos="5550"/>
        </w:tabs>
        <w:spacing w:line="480" w:lineRule="auto"/>
        <w:rPr>
          <w:rFonts w:ascii="Arial" w:hAnsi="Arial" w:cs="Arial"/>
        </w:rPr>
      </w:pPr>
    </w:p>
    <w:p w14:paraId="2FDD207F" w14:textId="77777777" w:rsidR="005F3B4C" w:rsidRPr="00637BA8" w:rsidRDefault="005F3B4C" w:rsidP="00515A47">
      <w:pPr>
        <w:tabs>
          <w:tab w:val="left" w:pos="5550"/>
        </w:tabs>
        <w:spacing w:line="480" w:lineRule="auto"/>
        <w:ind w:left="720"/>
        <w:rPr>
          <w:rFonts w:ascii="Arial" w:hAnsi="Arial" w:cs="Arial"/>
        </w:rPr>
      </w:pPr>
      <w:r w:rsidRPr="00637BA8">
        <w:rPr>
          <w:rFonts w:ascii="Arial" w:hAnsi="Arial" w:cs="Arial"/>
        </w:rPr>
        <w:t>‘Empirical studies of implementing and maintaining innovations in service organisations (1) had been undertaken from a pragmatic rather than an academic perspective and been presented as "grey literature" reports (which for practical reasons we did not include in this review); (2) were difficult to disentangle from the literature on change management in general; and (3) were impoverished by lack of process information’</w:t>
      </w:r>
    </w:p>
    <w:p w14:paraId="513479EC" w14:textId="77777777" w:rsidR="005F3B4C" w:rsidRPr="00637BA8" w:rsidRDefault="005F3B4C" w:rsidP="00515A47">
      <w:pPr>
        <w:tabs>
          <w:tab w:val="left" w:pos="5550"/>
        </w:tabs>
        <w:spacing w:line="480" w:lineRule="auto"/>
        <w:ind w:left="720"/>
        <w:rPr>
          <w:rFonts w:ascii="Arial" w:hAnsi="Arial" w:cs="Arial"/>
        </w:rPr>
      </w:pPr>
      <w:r w:rsidRPr="00637BA8">
        <w:rPr>
          <w:rFonts w:ascii="Arial" w:hAnsi="Arial" w:cs="Arial"/>
        </w:rPr>
        <w:t>Greenhalgh et al (p620 2004)</w:t>
      </w:r>
    </w:p>
    <w:p w14:paraId="65362365" w14:textId="77777777" w:rsidR="005F3B4C" w:rsidRPr="00637BA8" w:rsidRDefault="005F3B4C" w:rsidP="005F3B4C">
      <w:pPr>
        <w:tabs>
          <w:tab w:val="left" w:pos="5550"/>
        </w:tabs>
        <w:spacing w:line="480" w:lineRule="auto"/>
        <w:rPr>
          <w:rFonts w:ascii="Arial" w:hAnsi="Arial" w:cs="Arial"/>
        </w:rPr>
      </w:pPr>
    </w:p>
    <w:p w14:paraId="68F8B4F4" w14:textId="766EA70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This suggests that there is a paucity of literature concerning the experience of implementation, beyond the initial mobilisation period, which might describe the difficulties of leading and managing evidence based interventions in settings such as Local Authorities or which end is closure. As mentioned </w:t>
      </w:r>
      <w:r w:rsidR="006E0039" w:rsidRPr="00637BA8">
        <w:rPr>
          <w:rFonts w:ascii="Arial" w:hAnsi="Arial" w:cs="Arial"/>
        </w:rPr>
        <w:t>(</w:t>
      </w:r>
      <w:r w:rsidRPr="00637BA8">
        <w:rPr>
          <w:rFonts w:ascii="Arial" w:hAnsi="Arial" w:cs="Arial"/>
        </w:rPr>
        <w:t>chapter 2 page 31</w:t>
      </w:r>
      <w:r w:rsidR="006E0039" w:rsidRPr="00637BA8">
        <w:rPr>
          <w:rFonts w:ascii="Arial" w:hAnsi="Arial" w:cs="Arial"/>
        </w:rPr>
        <w:t>)</w:t>
      </w:r>
      <w:r w:rsidRPr="00637BA8">
        <w:rPr>
          <w:rFonts w:ascii="Arial" w:hAnsi="Arial" w:cs="Arial"/>
        </w:rPr>
        <w:t xml:space="preserve"> Greenhalgh advocates the further investigation of this area of implementation research. This thesis has sought to contribute to this gap in knowledge by investigating how </w:t>
      </w:r>
      <w:r w:rsidR="006E0039" w:rsidRPr="00637BA8">
        <w:rPr>
          <w:rFonts w:ascii="Arial" w:hAnsi="Arial" w:cs="Arial"/>
        </w:rPr>
        <w:t xml:space="preserve">two </w:t>
      </w:r>
      <w:r w:rsidRPr="00637BA8">
        <w:rPr>
          <w:rFonts w:ascii="Arial" w:hAnsi="Arial" w:cs="Arial"/>
        </w:rPr>
        <w:t>service</w:t>
      </w:r>
      <w:r w:rsidR="006E0039" w:rsidRPr="00637BA8">
        <w:rPr>
          <w:rFonts w:ascii="Arial" w:hAnsi="Arial" w:cs="Arial"/>
        </w:rPr>
        <w:t>s</w:t>
      </w:r>
      <w:r w:rsidRPr="00637BA8">
        <w:rPr>
          <w:rFonts w:ascii="Arial" w:hAnsi="Arial" w:cs="Arial"/>
        </w:rPr>
        <w:t xml:space="preserve"> w</w:t>
      </w:r>
      <w:r w:rsidR="006E0039" w:rsidRPr="00637BA8">
        <w:rPr>
          <w:rFonts w:ascii="Arial" w:hAnsi="Arial" w:cs="Arial"/>
        </w:rPr>
        <w:t xml:space="preserve">ere </w:t>
      </w:r>
      <w:r w:rsidR="00CC1572" w:rsidRPr="00637BA8">
        <w:rPr>
          <w:rFonts w:ascii="Arial" w:hAnsi="Arial" w:cs="Arial"/>
        </w:rPr>
        <w:t xml:space="preserve">disbanded by </w:t>
      </w:r>
      <w:r w:rsidRPr="00637BA8">
        <w:rPr>
          <w:rFonts w:ascii="Arial" w:hAnsi="Arial" w:cs="Arial"/>
        </w:rPr>
        <w:t>Local Authority</w:t>
      </w:r>
      <w:r w:rsidR="00CC1572" w:rsidRPr="00637BA8">
        <w:rPr>
          <w:rFonts w:ascii="Arial" w:hAnsi="Arial" w:cs="Arial"/>
        </w:rPr>
        <w:t>’s</w:t>
      </w:r>
      <w:r w:rsidRPr="00637BA8">
        <w:rPr>
          <w:rFonts w:ascii="Arial" w:hAnsi="Arial" w:cs="Arial"/>
        </w:rPr>
        <w:t xml:space="preserve">. The category of the hostile environment makes </w:t>
      </w:r>
      <w:r w:rsidR="00CC1572" w:rsidRPr="00637BA8">
        <w:rPr>
          <w:rFonts w:ascii="Arial" w:hAnsi="Arial" w:cs="Arial"/>
        </w:rPr>
        <w:t>a</w:t>
      </w:r>
      <w:r w:rsidRPr="00637BA8">
        <w:rPr>
          <w:rFonts w:ascii="Arial" w:hAnsi="Arial" w:cs="Arial"/>
        </w:rPr>
        <w:t xml:space="preserve"> contribution </w:t>
      </w:r>
      <w:r w:rsidR="00CC1572" w:rsidRPr="00637BA8">
        <w:rPr>
          <w:rFonts w:ascii="Arial" w:hAnsi="Arial" w:cs="Arial"/>
        </w:rPr>
        <w:t xml:space="preserve">to </w:t>
      </w:r>
      <w:r w:rsidR="00F4745D" w:rsidRPr="00637BA8">
        <w:rPr>
          <w:rFonts w:ascii="Arial" w:hAnsi="Arial" w:cs="Arial"/>
        </w:rPr>
        <w:t xml:space="preserve">literature </w:t>
      </w:r>
      <w:r w:rsidRPr="00637BA8">
        <w:rPr>
          <w:rFonts w:ascii="Arial" w:hAnsi="Arial" w:cs="Arial"/>
        </w:rPr>
        <w:t xml:space="preserve">by identifying and describing the risks and circumstances which closed down the operating space for the MST intervention in </w:t>
      </w:r>
      <w:r w:rsidR="00F4745D" w:rsidRPr="00637BA8">
        <w:rPr>
          <w:rFonts w:ascii="Arial" w:hAnsi="Arial" w:cs="Arial"/>
        </w:rPr>
        <w:t xml:space="preserve">both </w:t>
      </w:r>
      <w:r w:rsidRPr="00637BA8">
        <w:rPr>
          <w:rFonts w:ascii="Arial" w:hAnsi="Arial" w:cs="Arial"/>
        </w:rPr>
        <w:t>Expanded City and Isolated Coastal</w:t>
      </w:r>
      <w:r w:rsidR="00F4745D" w:rsidRPr="00637BA8">
        <w:rPr>
          <w:rFonts w:ascii="Arial" w:hAnsi="Arial" w:cs="Arial"/>
        </w:rPr>
        <w:t xml:space="preserve">. </w:t>
      </w:r>
      <w:r w:rsidRPr="00637BA8">
        <w:rPr>
          <w:rFonts w:ascii="Arial" w:hAnsi="Arial" w:cs="Arial"/>
        </w:rPr>
        <w:t xml:space="preserve"> The identification of a ‘toxic trio’, described in </w:t>
      </w:r>
      <w:r w:rsidR="008152B3" w:rsidRPr="00637BA8">
        <w:rPr>
          <w:rFonts w:ascii="Arial" w:hAnsi="Arial" w:cs="Arial"/>
        </w:rPr>
        <w:t xml:space="preserve">chapter 5 </w:t>
      </w:r>
      <w:r w:rsidRPr="00637BA8">
        <w:rPr>
          <w:rFonts w:ascii="Arial" w:hAnsi="Arial" w:cs="Arial"/>
        </w:rPr>
        <w:t xml:space="preserve">further adds to understanding of what </w:t>
      </w:r>
      <w:r w:rsidR="003031E6" w:rsidRPr="00637BA8">
        <w:rPr>
          <w:rFonts w:ascii="Arial" w:hAnsi="Arial" w:cs="Arial"/>
        </w:rPr>
        <w:t xml:space="preserve">form </w:t>
      </w:r>
      <w:r w:rsidRPr="00637BA8">
        <w:rPr>
          <w:rFonts w:ascii="Arial" w:hAnsi="Arial" w:cs="Arial"/>
        </w:rPr>
        <w:t xml:space="preserve">contextual threats might </w:t>
      </w:r>
      <w:r w:rsidR="003031E6" w:rsidRPr="00637BA8">
        <w:rPr>
          <w:rFonts w:ascii="Arial" w:hAnsi="Arial" w:cs="Arial"/>
        </w:rPr>
        <w:t>take</w:t>
      </w:r>
      <w:r w:rsidRPr="00637BA8">
        <w:rPr>
          <w:rFonts w:ascii="Arial" w:hAnsi="Arial" w:cs="Arial"/>
        </w:rPr>
        <w:t xml:space="preserve"> and how the</w:t>
      </w:r>
      <w:r w:rsidR="003031E6" w:rsidRPr="00637BA8">
        <w:rPr>
          <w:rFonts w:ascii="Arial" w:hAnsi="Arial" w:cs="Arial"/>
        </w:rPr>
        <w:t>se</w:t>
      </w:r>
      <w:r w:rsidRPr="00637BA8">
        <w:rPr>
          <w:rFonts w:ascii="Arial" w:hAnsi="Arial" w:cs="Arial"/>
        </w:rPr>
        <w:t xml:space="preserve"> may be particularly dangerous if they co-occur. </w:t>
      </w:r>
    </w:p>
    <w:p w14:paraId="2842D79F" w14:textId="77777777" w:rsidR="005F3B4C" w:rsidRPr="00637BA8" w:rsidRDefault="005F3B4C" w:rsidP="005F3B4C">
      <w:pPr>
        <w:tabs>
          <w:tab w:val="left" w:pos="5550"/>
        </w:tabs>
        <w:spacing w:line="480" w:lineRule="auto"/>
        <w:rPr>
          <w:rFonts w:ascii="Arial" w:hAnsi="Arial" w:cs="Arial"/>
        </w:rPr>
      </w:pPr>
    </w:p>
    <w:p w14:paraId="2756C694" w14:textId="77777777" w:rsidR="005F3B4C" w:rsidRPr="00637BA8" w:rsidRDefault="005F3B4C" w:rsidP="005F3B4C">
      <w:pPr>
        <w:tabs>
          <w:tab w:val="left" w:pos="5550"/>
        </w:tabs>
        <w:spacing w:line="480" w:lineRule="auto"/>
        <w:rPr>
          <w:rFonts w:ascii="Arial" w:hAnsi="Arial" w:cs="Arial"/>
          <w:b/>
        </w:rPr>
      </w:pPr>
      <w:r w:rsidRPr="00637BA8">
        <w:rPr>
          <w:rFonts w:ascii="Arial" w:hAnsi="Arial" w:cs="Arial"/>
          <w:b/>
        </w:rPr>
        <w:t>Leadership for implementation</w:t>
      </w:r>
    </w:p>
    <w:p w14:paraId="470CF11C" w14:textId="77777777" w:rsidR="005F3B4C" w:rsidRPr="00637BA8" w:rsidRDefault="005F3B4C" w:rsidP="005F3B4C">
      <w:pPr>
        <w:tabs>
          <w:tab w:val="left" w:pos="5550"/>
        </w:tabs>
        <w:spacing w:line="480" w:lineRule="auto"/>
        <w:rPr>
          <w:rFonts w:ascii="Arial" w:hAnsi="Arial" w:cs="Arial"/>
        </w:rPr>
      </w:pPr>
    </w:p>
    <w:p w14:paraId="568A94BD" w14:textId="5543742C"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category of leadership for implementation is conceptualised as a </w:t>
      </w:r>
      <w:r w:rsidR="00420CAA" w:rsidRPr="00637BA8">
        <w:rPr>
          <w:rFonts w:ascii="Arial" w:hAnsi="Arial" w:cs="Arial"/>
        </w:rPr>
        <w:t xml:space="preserve">particular </w:t>
      </w:r>
      <w:r w:rsidRPr="00637BA8">
        <w:rPr>
          <w:rFonts w:ascii="Arial" w:hAnsi="Arial" w:cs="Arial"/>
        </w:rPr>
        <w:t>form of system leadership which works across the organisation and which leads and supports the implementation process. This is achieved through championing, problem solving, collaborating and sustaining interest through long term engagement with the intervention and with the partners whom support it. Th</w:t>
      </w:r>
      <w:r w:rsidR="00E1041E" w:rsidRPr="00637BA8">
        <w:rPr>
          <w:rFonts w:ascii="Arial" w:hAnsi="Arial" w:cs="Arial"/>
        </w:rPr>
        <w:t>e</w:t>
      </w:r>
      <w:r w:rsidRPr="00637BA8">
        <w:rPr>
          <w:rFonts w:ascii="Arial" w:hAnsi="Arial" w:cs="Arial"/>
        </w:rPr>
        <w:t xml:space="preserve"> findings suggest that this also includes </w:t>
      </w:r>
      <w:r w:rsidR="00E1041E" w:rsidRPr="00637BA8">
        <w:rPr>
          <w:rFonts w:ascii="Arial" w:hAnsi="Arial" w:cs="Arial"/>
        </w:rPr>
        <w:t>determining</w:t>
      </w:r>
      <w:r w:rsidRPr="00637BA8">
        <w:rPr>
          <w:rFonts w:ascii="Arial" w:hAnsi="Arial" w:cs="Arial"/>
        </w:rPr>
        <w:t xml:space="preserve"> ways of connecting the values of frontline practitioners to the intervention itself and the outcomes which it is designed to deliver. </w:t>
      </w:r>
    </w:p>
    <w:p w14:paraId="1D790123" w14:textId="77777777" w:rsidR="005F3B4C" w:rsidRPr="00637BA8" w:rsidRDefault="005F3B4C" w:rsidP="005F3B4C">
      <w:pPr>
        <w:tabs>
          <w:tab w:val="left" w:pos="5550"/>
        </w:tabs>
        <w:spacing w:line="480" w:lineRule="auto"/>
        <w:rPr>
          <w:rFonts w:ascii="Arial" w:hAnsi="Arial" w:cs="Arial"/>
        </w:rPr>
      </w:pPr>
    </w:p>
    <w:p w14:paraId="462D5376" w14:textId="34262222"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In Metro City the consistent leadership group attending the steering </w:t>
      </w:r>
      <w:r w:rsidR="002815A0" w:rsidRPr="00637BA8">
        <w:rPr>
          <w:rFonts w:ascii="Arial" w:hAnsi="Arial" w:cs="Arial"/>
        </w:rPr>
        <w:t>group</w:t>
      </w:r>
      <w:r w:rsidRPr="00637BA8">
        <w:rPr>
          <w:rFonts w:ascii="Arial" w:hAnsi="Arial" w:cs="Arial"/>
        </w:rPr>
        <w:t xml:space="preserve"> may be considered as a form of leadership network. Interviewees described how leaders prioritised attendance at the steering group and that this created a stable platform and a forum for problem solving both inside and outside of the meeting room through trusted relationships. The findings support the notion of perseverant leaders, collectively </w:t>
      </w:r>
      <w:r w:rsidR="00CE16ED" w:rsidRPr="00637BA8">
        <w:rPr>
          <w:rFonts w:ascii="Arial" w:hAnsi="Arial" w:cs="Arial"/>
        </w:rPr>
        <w:t xml:space="preserve">identifying, responding and </w:t>
      </w:r>
      <w:r w:rsidRPr="00637BA8">
        <w:rPr>
          <w:rFonts w:ascii="Arial" w:hAnsi="Arial" w:cs="Arial"/>
        </w:rPr>
        <w:t xml:space="preserve">smoothing out operational </w:t>
      </w:r>
      <w:r w:rsidR="004F67DD" w:rsidRPr="00637BA8">
        <w:rPr>
          <w:rFonts w:ascii="Arial" w:hAnsi="Arial" w:cs="Arial"/>
        </w:rPr>
        <w:t>problem</w:t>
      </w:r>
      <w:r w:rsidRPr="00637BA8">
        <w:rPr>
          <w:rFonts w:ascii="Arial" w:hAnsi="Arial" w:cs="Arial"/>
        </w:rPr>
        <w:t xml:space="preserve">s and keeping the intervention going whilst maintaining the operating space around it. The appointment of a MST Supervisor with prior experience of implementation of MST in Metro City created additional advantages for the system on joining the </w:t>
      </w:r>
      <w:r w:rsidR="004F67DD" w:rsidRPr="00637BA8">
        <w:rPr>
          <w:rFonts w:ascii="Arial" w:hAnsi="Arial" w:cs="Arial"/>
        </w:rPr>
        <w:t xml:space="preserve">leadership </w:t>
      </w:r>
      <w:r w:rsidRPr="00637BA8">
        <w:rPr>
          <w:rFonts w:ascii="Arial" w:hAnsi="Arial" w:cs="Arial"/>
        </w:rPr>
        <w:t xml:space="preserve">network. This allowed the steering group implementation insights in anticipating problems and then applying solutions and adaptations based on the supervisors experience of problem solving in a previous MST setting. Describing how leadership networks can be created Clarke (2018) suggests that it is </w:t>
      </w:r>
    </w:p>
    <w:p w14:paraId="53E7B51A" w14:textId="77777777" w:rsidR="005F3B4C" w:rsidRPr="00637BA8" w:rsidRDefault="005F3B4C" w:rsidP="005F3B4C">
      <w:pPr>
        <w:tabs>
          <w:tab w:val="left" w:pos="5550"/>
        </w:tabs>
        <w:spacing w:line="480" w:lineRule="auto"/>
        <w:rPr>
          <w:rFonts w:ascii="Arial" w:hAnsi="Arial" w:cs="Arial"/>
        </w:rPr>
      </w:pPr>
    </w:p>
    <w:p w14:paraId="7B1B7B1C" w14:textId="77777777" w:rsidR="005F3B4C" w:rsidRPr="00637BA8" w:rsidRDefault="005F3B4C" w:rsidP="001212D9">
      <w:pPr>
        <w:tabs>
          <w:tab w:val="left" w:pos="5550"/>
        </w:tabs>
        <w:spacing w:line="480" w:lineRule="auto"/>
        <w:ind w:left="720"/>
        <w:rPr>
          <w:rFonts w:ascii="Arial" w:hAnsi="Arial" w:cs="Arial"/>
        </w:rPr>
      </w:pPr>
      <w:r w:rsidRPr="00637BA8">
        <w:rPr>
          <w:rFonts w:ascii="Arial" w:hAnsi="Arial" w:cs="Arial"/>
        </w:rPr>
        <w:t xml:space="preserve">“Through the creation of ensembles where individuals and/or work groups come together with a shared interest to problem-solve, that new patterns of behaviour can emerge.” </w:t>
      </w:r>
    </w:p>
    <w:p w14:paraId="684EEB1D" w14:textId="77777777" w:rsidR="005F3B4C" w:rsidRPr="00637BA8" w:rsidRDefault="005F3B4C" w:rsidP="001212D9">
      <w:pPr>
        <w:tabs>
          <w:tab w:val="left" w:pos="5550"/>
        </w:tabs>
        <w:spacing w:line="480" w:lineRule="auto"/>
        <w:ind w:left="720"/>
        <w:rPr>
          <w:rFonts w:ascii="Arial" w:hAnsi="Arial" w:cs="Arial"/>
        </w:rPr>
      </w:pPr>
      <w:r w:rsidRPr="00637BA8">
        <w:rPr>
          <w:rFonts w:ascii="Arial" w:hAnsi="Arial" w:cs="Arial"/>
        </w:rPr>
        <w:t xml:space="preserve">(Clarke 2018 p 135) </w:t>
      </w:r>
    </w:p>
    <w:p w14:paraId="369EA0CF" w14:textId="77777777" w:rsidR="005F3B4C" w:rsidRPr="00637BA8" w:rsidRDefault="005F3B4C" w:rsidP="005F3B4C">
      <w:pPr>
        <w:tabs>
          <w:tab w:val="left" w:pos="5550"/>
        </w:tabs>
        <w:spacing w:line="480" w:lineRule="auto"/>
        <w:rPr>
          <w:rFonts w:ascii="Arial" w:hAnsi="Arial" w:cs="Arial"/>
        </w:rPr>
      </w:pPr>
    </w:p>
    <w:p w14:paraId="7E8C06E7" w14:textId="3CBC9C3C"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Both shared and distributed leadership were evident in Metro City. The findings are close to those of Aarons (2016) leadership for implementation and stress much more than functional command and control or direction giving leadership as Grint (2008) described in chapter 2. The functions of implementation leadership are </w:t>
      </w:r>
      <w:r w:rsidR="001A7E3F" w:rsidRPr="00637BA8">
        <w:rPr>
          <w:rFonts w:ascii="Arial" w:hAnsi="Arial" w:cs="Arial"/>
        </w:rPr>
        <w:t xml:space="preserve">closely aligned </w:t>
      </w:r>
      <w:r w:rsidRPr="00637BA8">
        <w:rPr>
          <w:rFonts w:ascii="Arial" w:hAnsi="Arial" w:cs="Arial"/>
        </w:rPr>
        <w:t xml:space="preserve">to the requirements of the implementation effort and the involvement of others is a clear feature of this category through both shared and distributed leadership. Gronn (2002) helpfully draws a distinction between these two forms of leadership, stating that distributed leadership tends to be more in regard to empowering and distributing power to those in subordinate positions. Shared leadership though is considered </w:t>
      </w:r>
    </w:p>
    <w:p w14:paraId="5CF1C6B9" w14:textId="77777777" w:rsidR="005F3B4C" w:rsidRPr="00637BA8" w:rsidRDefault="005F3B4C" w:rsidP="009F4652">
      <w:pPr>
        <w:tabs>
          <w:tab w:val="left" w:pos="5550"/>
        </w:tabs>
        <w:spacing w:line="480" w:lineRule="auto"/>
        <w:ind w:left="720"/>
        <w:rPr>
          <w:rFonts w:ascii="Arial" w:hAnsi="Arial" w:cs="Arial"/>
        </w:rPr>
      </w:pPr>
    </w:p>
    <w:p w14:paraId="42619C52" w14:textId="77777777" w:rsidR="005F3B4C" w:rsidRPr="00637BA8" w:rsidRDefault="005F3B4C" w:rsidP="009F4652">
      <w:pPr>
        <w:tabs>
          <w:tab w:val="left" w:pos="5550"/>
        </w:tabs>
        <w:spacing w:line="480" w:lineRule="auto"/>
        <w:ind w:left="720"/>
        <w:rPr>
          <w:rFonts w:ascii="Arial" w:hAnsi="Arial" w:cs="Arial"/>
        </w:rPr>
      </w:pPr>
      <w:r w:rsidRPr="00637BA8">
        <w:rPr>
          <w:rFonts w:ascii="Arial" w:hAnsi="Arial" w:cs="Arial"/>
        </w:rPr>
        <w:t xml:space="preserve">“Not fixed within a team and is therefore a fluid and dynamic concept. In this sense shared leadership suggests leadership emerges in the relations between team members and represents a systemic property of the team itself” </w:t>
      </w:r>
    </w:p>
    <w:p w14:paraId="35B6CBF5" w14:textId="77777777" w:rsidR="005F3B4C" w:rsidRPr="00637BA8" w:rsidRDefault="005F3B4C" w:rsidP="009F4652">
      <w:pPr>
        <w:tabs>
          <w:tab w:val="left" w:pos="5550"/>
        </w:tabs>
        <w:spacing w:line="480" w:lineRule="auto"/>
        <w:ind w:left="720"/>
        <w:rPr>
          <w:rFonts w:ascii="Arial" w:hAnsi="Arial" w:cs="Arial"/>
        </w:rPr>
      </w:pPr>
      <w:r w:rsidRPr="00637BA8">
        <w:rPr>
          <w:rFonts w:ascii="Arial" w:hAnsi="Arial" w:cs="Arial"/>
        </w:rPr>
        <w:t xml:space="preserve">(Clarke 2018 p 87) </w:t>
      </w:r>
    </w:p>
    <w:p w14:paraId="40BB4B7F" w14:textId="77777777" w:rsidR="005F3B4C" w:rsidRPr="00637BA8" w:rsidRDefault="005F3B4C" w:rsidP="005F3B4C">
      <w:pPr>
        <w:tabs>
          <w:tab w:val="left" w:pos="5550"/>
        </w:tabs>
        <w:spacing w:line="480" w:lineRule="auto"/>
        <w:rPr>
          <w:rFonts w:ascii="Arial" w:hAnsi="Arial" w:cs="Arial"/>
        </w:rPr>
      </w:pPr>
    </w:p>
    <w:p w14:paraId="6C4C2AA4" w14:textId="77777777" w:rsidR="005F3B4C" w:rsidRPr="00637BA8" w:rsidRDefault="005F3B4C" w:rsidP="005F3B4C">
      <w:pPr>
        <w:tabs>
          <w:tab w:val="left" w:pos="5550"/>
        </w:tabs>
        <w:spacing w:line="480" w:lineRule="auto"/>
        <w:rPr>
          <w:rFonts w:ascii="Arial" w:hAnsi="Arial" w:cs="Arial"/>
        </w:rPr>
      </w:pPr>
      <w:bookmarkStart w:id="18" w:name="_Hlk527897000"/>
      <w:r w:rsidRPr="00637BA8">
        <w:rPr>
          <w:rFonts w:ascii="Arial" w:hAnsi="Arial" w:cs="Arial"/>
        </w:rPr>
        <w:t xml:space="preserve">Which supports the interviewees views of the steering group and the notion of system leadership. Chreim and MacNaughton </w:t>
      </w:r>
      <w:bookmarkEnd w:id="18"/>
      <w:r w:rsidRPr="00637BA8">
        <w:rPr>
          <w:rFonts w:ascii="Arial" w:hAnsi="Arial" w:cs="Arial"/>
        </w:rPr>
        <w:t xml:space="preserve">(2016) develop these ideas further in describing ‘constellations of leadership’ as they sought to define different groups and types of leadership in health care settings, whereby distributed leadership </w:t>
      </w:r>
    </w:p>
    <w:p w14:paraId="410CB7CF" w14:textId="77777777" w:rsidR="005F3B4C" w:rsidRPr="00637BA8" w:rsidRDefault="005F3B4C" w:rsidP="005F3B4C">
      <w:pPr>
        <w:tabs>
          <w:tab w:val="left" w:pos="5550"/>
        </w:tabs>
        <w:spacing w:line="480" w:lineRule="auto"/>
        <w:rPr>
          <w:rFonts w:ascii="Arial" w:hAnsi="Arial" w:cs="Arial"/>
        </w:rPr>
      </w:pPr>
    </w:p>
    <w:p w14:paraId="5B27B38B" w14:textId="77777777" w:rsidR="00204707" w:rsidRPr="00637BA8" w:rsidRDefault="005F3B4C" w:rsidP="00204707">
      <w:pPr>
        <w:tabs>
          <w:tab w:val="left" w:pos="5550"/>
        </w:tabs>
        <w:spacing w:line="480" w:lineRule="auto"/>
        <w:ind w:left="720"/>
        <w:rPr>
          <w:rFonts w:ascii="Arial" w:hAnsi="Arial" w:cs="Arial"/>
        </w:rPr>
      </w:pPr>
      <w:r w:rsidRPr="00637BA8">
        <w:rPr>
          <w:rFonts w:ascii="Arial" w:hAnsi="Arial" w:cs="Arial"/>
        </w:rPr>
        <w:t xml:space="preserve">“Is not an isolated individual forging a path but a network of reciprocal relationships that shapes the leadership constellation via the combined agency of various actors” </w:t>
      </w:r>
    </w:p>
    <w:p w14:paraId="1FF45F23" w14:textId="281F7DBE" w:rsidR="005F3B4C" w:rsidRPr="00637BA8" w:rsidRDefault="005F3B4C" w:rsidP="00204707">
      <w:pPr>
        <w:tabs>
          <w:tab w:val="left" w:pos="5550"/>
        </w:tabs>
        <w:spacing w:line="480" w:lineRule="auto"/>
        <w:ind w:left="720"/>
        <w:rPr>
          <w:rFonts w:ascii="Arial" w:hAnsi="Arial" w:cs="Arial"/>
        </w:rPr>
      </w:pPr>
      <w:r w:rsidRPr="00637BA8">
        <w:rPr>
          <w:rFonts w:ascii="Arial" w:hAnsi="Arial" w:cs="Arial"/>
        </w:rPr>
        <w:t>(Chreim and MacNaughton 2016)</w:t>
      </w:r>
    </w:p>
    <w:p w14:paraId="7CF27A82" w14:textId="77777777" w:rsidR="005F3B4C" w:rsidRPr="00637BA8" w:rsidRDefault="005F3B4C" w:rsidP="005F3B4C">
      <w:pPr>
        <w:tabs>
          <w:tab w:val="left" w:pos="5550"/>
        </w:tabs>
        <w:spacing w:line="480" w:lineRule="auto"/>
        <w:rPr>
          <w:rFonts w:ascii="Arial" w:hAnsi="Arial" w:cs="Arial"/>
        </w:rPr>
      </w:pPr>
    </w:p>
    <w:p w14:paraId="7D52C149" w14:textId="256FD853"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Again this then shifts leadership away from the attributes of a single leader and the personal traits of leadership, to a broader network of leaders, with a common cause, operating across the system. </w:t>
      </w:r>
      <w:r w:rsidR="005058B4" w:rsidRPr="00637BA8">
        <w:rPr>
          <w:rFonts w:ascii="Arial" w:hAnsi="Arial" w:cs="Arial"/>
        </w:rPr>
        <w:t xml:space="preserve">This is more supportive of </w:t>
      </w:r>
      <w:r w:rsidR="004A38EF" w:rsidRPr="00637BA8">
        <w:rPr>
          <w:rFonts w:ascii="Arial" w:hAnsi="Arial" w:cs="Arial"/>
        </w:rPr>
        <w:t xml:space="preserve">leadership for </w:t>
      </w:r>
      <w:r w:rsidR="005058B4" w:rsidRPr="00637BA8">
        <w:rPr>
          <w:rFonts w:ascii="Arial" w:hAnsi="Arial" w:cs="Arial"/>
        </w:rPr>
        <w:t>implementation as a group process than the more individual</w:t>
      </w:r>
      <w:r w:rsidR="004A38EF" w:rsidRPr="00637BA8">
        <w:rPr>
          <w:rFonts w:ascii="Arial" w:hAnsi="Arial" w:cs="Arial"/>
        </w:rPr>
        <w:t xml:space="preserve"> orientation of Aarons et al (2016)</w:t>
      </w:r>
      <w:r w:rsidR="00B80B4E" w:rsidRPr="00637BA8">
        <w:rPr>
          <w:rFonts w:ascii="Arial" w:hAnsi="Arial" w:cs="Arial"/>
        </w:rPr>
        <w:t xml:space="preserve">. </w:t>
      </w:r>
      <w:r w:rsidR="004A38EF" w:rsidRPr="00637BA8">
        <w:rPr>
          <w:rFonts w:ascii="Arial" w:hAnsi="Arial" w:cs="Arial"/>
        </w:rPr>
        <w:t xml:space="preserve"> </w:t>
      </w:r>
      <w:r w:rsidRPr="00637BA8">
        <w:rPr>
          <w:rFonts w:ascii="Arial" w:hAnsi="Arial" w:cs="Arial"/>
        </w:rPr>
        <w:t xml:space="preserve">However, leaders </w:t>
      </w:r>
      <w:r w:rsidR="00B80B4E" w:rsidRPr="00637BA8">
        <w:rPr>
          <w:rFonts w:ascii="Arial" w:hAnsi="Arial" w:cs="Arial"/>
        </w:rPr>
        <w:t xml:space="preserve">within the network </w:t>
      </w:r>
      <w:r w:rsidRPr="00637BA8">
        <w:rPr>
          <w:rFonts w:ascii="Arial" w:hAnsi="Arial" w:cs="Arial"/>
        </w:rPr>
        <w:t xml:space="preserve">have to do more than passively give their support by position or name only and must take up the strategic threads themselves </w:t>
      </w:r>
      <w:r w:rsidR="00EC3FF2" w:rsidRPr="00637BA8">
        <w:rPr>
          <w:rFonts w:ascii="Arial" w:hAnsi="Arial" w:cs="Arial"/>
        </w:rPr>
        <w:t xml:space="preserve">as individual leaders </w:t>
      </w:r>
      <w:r w:rsidRPr="00637BA8">
        <w:rPr>
          <w:rFonts w:ascii="Arial" w:hAnsi="Arial" w:cs="Arial"/>
        </w:rPr>
        <w:t xml:space="preserve">when called upon or enabled to do so which stresses the need for leadership activity. It is evident that senior leadership in Metro City was stable and collaborative across the system in the long term and well distributed from senior to middle and operational management. As Cullen et al 2012 suggest one can perceive </w:t>
      </w:r>
    </w:p>
    <w:p w14:paraId="52560C65" w14:textId="77777777" w:rsidR="00EC3FF2" w:rsidRPr="00637BA8" w:rsidRDefault="005F3B4C" w:rsidP="00EC3FF2">
      <w:pPr>
        <w:tabs>
          <w:tab w:val="left" w:pos="5550"/>
        </w:tabs>
        <w:spacing w:line="480" w:lineRule="auto"/>
        <w:ind w:left="720"/>
        <w:rPr>
          <w:rFonts w:ascii="Arial" w:hAnsi="Arial" w:cs="Arial"/>
        </w:rPr>
      </w:pPr>
      <w:r w:rsidRPr="00637BA8">
        <w:rPr>
          <w:rFonts w:ascii="Arial" w:hAnsi="Arial" w:cs="Arial"/>
        </w:rPr>
        <w:t xml:space="preserve">“Leadership is an accomplishment of collectives rather than as the actions of individuals” </w:t>
      </w:r>
    </w:p>
    <w:p w14:paraId="0007EBE7" w14:textId="4ECABA33" w:rsidR="005F3B4C" w:rsidRPr="00637BA8" w:rsidRDefault="005F3B4C" w:rsidP="00EC3FF2">
      <w:pPr>
        <w:tabs>
          <w:tab w:val="left" w:pos="5550"/>
        </w:tabs>
        <w:spacing w:line="480" w:lineRule="auto"/>
        <w:ind w:left="720"/>
        <w:rPr>
          <w:rFonts w:ascii="Arial" w:hAnsi="Arial" w:cs="Arial"/>
        </w:rPr>
      </w:pPr>
      <w:r w:rsidRPr="00637BA8">
        <w:rPr>
          <w:rFonts w:ascii="Arial" w:hAnsi="Arial" w:cs="Arial"/>
        </w:rPr>
        <w:t xml:space="preserve">(Cullen et al 2012 p 428) </w:t>
      </w:r>
    </w:p>
    <w:p w14:paraId="4AF1B7BD" w14:textId="77777777" w:rsidR="005F3B4C" w:rsidRPr="00637BA8" w:rsidRDefault="005F3B4C" w:rsidP="005F3B4C">
      <w:pPr>
        <w:tabs>
          <w:tab w:val="left" w:pos="5550"/>
        </w:tabs>
        <w:spacing w:line="480" w:lineRule="auto"/>
        <w:rPr>
          <w:rFonts w:ascii="Arial" w:hAnsi="Arial" w:cs="Arial"/>
        </w:rPr>
      </w:pPr>
    </w:p>
    <w:p w14:paraId="362297B1"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The category of leadership for implementation contributes to and extends the notion of implementation leadership as defined by Aarons (2016) by providing examples and conceptual support for the particular forms of leadership which are suited to the implementation task. These include championing of the intervention, continued attentiveness post implementation, partnership with other leaders and the facilitation and support of the strategic and operational system. As Grint (2008) explored, in chapter 2, there is a place in all systems for visionary, charismatic or forceful leadership and contexts which might demand such archetypes, including the leadership required to innovate and disrupt systems (Rogers 1995) or drive the changes needed to implement evidence based interventions (Bono et al 2004,</w:t>
      </w:r>
      <w:r w:rsidRPr="00637BA8">
        <w:rPr>
          <w:rFonts w:ascii="Arial" w:hAnsi="Arial" w:cs="Arial"/>
          <w:lang w:val="en"/>
        </w:rPr>
        <w:t xml:space="preserve"> Aarons 2006, Michaelis et al 2009</w:t>
      </w:r>
      <w:r w:rsidRPr="00637BA8">
        <w:rPr>
          <w:rFonts w:ascii="Arial" w:hAnsi="Arial" w:cs="Arial"/>
        </w:rPr>
        <w:t xml:space="preserve">).  </w:t>
      </w:r>
    </w:p>
    <w:p w14:paraId="68223418" w14:textId="77777777" w:rsidR="005F3B4C" w:rsidRPr="00637BA8" w:rsidRDefault="005F3B4C" w:rsidP="005F3B4C">
      <w:pPr>
        <w:tabs>
          <w:tab w:val="left" w:pos="5550"/>
        </w:tabs>
        <w:spacing w:line="480" w:lineRule="auto"/>
        <w:rPr>
          <w:rFonts w:ascii="Arial" w:hAnsi="Arial" w:cs="Arial"/>
        </w:rPr>
      </w:pPr>
    </w:p>
    <w:p w14:paraId="033571E9" w14:textId="4E402970" w:rsidR="005F3B4C" w:rsidRPr="00637BA8" w:rsidRDefault="005F3B4C" w:rsidP="005F3B4C">
      <w:pPr>
        <w:tabs>
          <w:tab w:val="left" w:pos="5550"/>
        </w:tabs>
        <w:spacing w:line="480" w:lineRule="auto"/>
        <w:rPr>
          <w:rFonts w:ascii="Arial" w:hAnsi="Arial" w:cs="Arial"/>
        </w:rPr>
      </w:pPr>
      <w:r w:rsidRPr="00637BA8">
        <w:rPr>
          <w:rFonts w:ascii="Arial" w:hAnsi="Arial" w:cs="Arial"/>
        </w:rPr>
        <w:t>In contrast to Metro City, in Expanded City senior leadership was initially underwritten by the City’s most powerful leader, the Chief Executive, but this support was t</w:t>
      </w:r>
      <w:r w:rsidR="00460443" w:rsidRPr="00637BA8">
        <w:rPr>
          <w:rFonts w:ascii="Arial" w:hAnsi="Arial" w:cs="Arial"/>
        </w:rPr>
        <w:t>emporary</w:t>
      </w:r>
      <w:r w:rsidRPr="00637BA8">
        <w:rPr>
          <w:rFonts w:ascii="Arial" w:hAnsi="Arial" w:cs="Arial"/>
        </w:rPr>
        <w:t xml:space="preserve">. Leadership eventually rested upon the post of the MST Supervisor alone. Her experience of collaborative support from peers and senior leaders was highly variable within the turbulent environmental context of the Authority, with several long term supporters immediately around her but with strategic leaders in a state of almost constant flux. The findings show that new leaders entered the professional system with increasing frequency and with ever shorter periods of time to make their mark in the Authority. Each new incumbent arriving with a new mandate for change leading to short termism in decision making and volatile shifts in strategy without reference to historical context. In Isolated Coastal leadership within the system was largely left to the voluntary sector agency to provide alone, with wider leadership in the local system uninterested or absent </w:t>
      </w:r>
      <w:r w:rsidR="0015640C" w:rsidRPr="00637BA8">
        <w:rPr>
          <w:rFonts w:ascii="Arial" w:hAnsi="Arial" w:cs="Arial"/>
        </w:rPr>
        <w:t>making the context</w:t>
      </w:r>
      <w:r w:rsidR="00203BAA" w:rsidRPr="00637BA8">
        <w:rPr>
          <w:rFonts w:ascii="Arial" w:hAnsi="Arial" w:cs="Arial"/>
        </w:rPr>
        <w:t>ual setting</w:t>
      </w:r>
      <w:r w:rsidRPr="00637BA8">
        <w:rPr>
          <w:rFonts w:ascii="Arial" w:hAnsi="Arial" w:cs="Arial"/>
        </w:rPr>
        <w:t xml:space="preserve"> neither helpful nor facilitative. </w:t>
      </w:r>
    </w:p>
    <w:p w14:paraId="345FAE6B" w14:textId="77777777" w:rsidR="005F3B4C" w:rsidRPr="00637BA8" w:rsidRDefault="005F3B4C" w:rsidP="005F3B4C">
      <w:pPr>
        <w:tabs>
          <w:tab w:val="left" w:pos="5550"/>
        </w:tabs>
        <w:spacing w:line="480" w:lineRule="auto"/>
        <w:rPr>
          <w:rFonts w:ascii="Arial" w:hAnsi="Arial" w:cs="Arial"/>
        </w:rPr>
      </w:pPr>
    </w:p>
    <w:p w14:paraId="55B3103F" w14:textId="661558DB" w:rsidR="005F3B4C" w:rsidRPr="00637BA8" w:rsidRDefault="005F3B4C" w:rsidP="005F3B4C">
      <w:pPr>
        <w:tabs>
          <w:tab w:val="left" w:pos="5550"/>
        </w:tabs>
        <w:spacing w:line="480" w:lineRule="auto"/>
        <w:rPr>
          <w:rFonts w:ascii="Arial" w:hAnsi="Arial" w:cs="Arial"/>
        </w:rPr>
      </w:pPr>
      <w:r w:rsidRPr="00637BA8">
        <w:rPr>
          <w:rFonts w:ascii="Arial" w:hAnsi="Arial" w:cs="Arial"/>
        </w:rPr>
        <w:t>Within a contemporary Local Authority context, in the continuing age of austerity, senior social care managers and directors are required to achieve and demonstrate high level leadership competencies in order to meet the challenges of our time (Ofsted 2015). Executives and directors must ensure that they can adapt their leadership to the pressures, political realities and financial constraints being imposed on their departments. As the President of the Association of Directors of Children’s Services reflected on the role of her peers</w:t>
      </w:r>
    </w:p>
    <w:p w14:paraId="5BFEB022" w14:textId="77777777" w:rsidR="008B6600" w:rsidRPr="00637BA8" w:rsidRDefault="008B6600" w:rsidP="005F3B4C">
      <w:pPr>
        <w:tabs>
          <w:tab w:val="left" w:pos="5550"/>
        </w:tabs>
        <w:spacing w:line="480" w:lineRule="auto"/>
        <w:rPr>
          <w:rFonts w:ascii="Arial" w:hAnsi="Arial" w:cs="Arial"/>
        </w:rPr>
      </w:pPr>
    </w:p>
    <w:p w14:paraId="51831568" w14:textId="77777777" w:rsidR="005F3B4C" w:rsidRPr="00637BA8" w:rsidRDefault="005F3B4C" w:rsidP="009C6616">
      <w:pPr>
        <w:tabs>
          <w:tab w:val="left" w:pos="5550"/>
        </w:tabs>
        <w:spacing w:line="480" w:lineRule="auto"/>
        <w:ind w:left="720"/>
        <w:rPr>
          <w:rFonts w:ascii="Arial" w:hAnsi="Arial" w:cs="Arial"/>
          <w:lang w:val="en"/>
        </w:rPr>
      </w:pPr>
      <w:r w:rsidRPr="00637BA8">
        <w:rPr>
          <w:rFonts w:ascii="Arial" w:hAnsi="Arial" w:cs="Arial"/>
          <w:lang w:val="en"/>
        </w:rPr>
        <w:t>‘It is not enough to be a system leader, overseeing a single system of services for children and young people, rather we must be involved in shaping the numerous systems that impact on the lives of children and their families across the public sector’</w:t>
      </w:r>
    </w:p>
    <w:p w14:paraId="2CD90C6D" w14:textId="77777777" w:rsidR="005F3B4C" w:rsidRPr="00637BA8" w:rsidRDefault="005F3B4C" w:rsidP="009C6616">
      <w:pPr>
        <w:tabs>
          <w:tab w:val="left" w:pos="5550"/>
        </w:tabs>
        <w:spacing w:line="480" w:lineRule="auto"/>
        <w:ind w:left="720"/>
        <w:rPr>
          <w:rFonts w:ascii="Arial" w:hAnsi="Arial" w:cs="Arial"/>
        </w:rPr>
      </w:pPr>
      <w:r w:rsidRPr="00637BA8">
        <w:rPr>
          <w:rFonts w:ascii="Arial" w:hAnsi="Arial" w:cs="Arial"/>
        </w:rPr>
        <w:t>Jones (The Guardian 11</w:t>
      </w:r>
      <w:r w:rsidRPr="00637BA8">
        <w:rPr>
          <w:rFonts w:ascii="Arial" w:hAnsi="Arial" w:cs="Arial"/>
          <w:vertAlign w:val="superscript"/>
        </w:rPr>
        <w:t>th</w:t>
      </w:r>
      <w:r w:rsidRPr="00637BA8">
        <w:rPr>
          <w:rFonts w:ascii="Arial" w:hAnsi="Arial" w:cs="Arial"/>
        </w:rPr>
        <w:t xml:space="preserve"> October 2012)</w:t>
      </w:r>
    </w:p>
    <w:p w14:paraId="1DBE7CAE" w14:textId="77777777" w:rsidR="005F3B4C" w:rsidRPr="00637BA8" w:rsidRDefault="005F3B4C" w:rsidP="005F3B4C">
      <w:pPr>
        <w:tabs>
          <w:tab w:val="left" w:pos="5550"/>
        </w:tabs>
        <w:spacing w:line="480" w:lineRule="auto"/>
        <w:rPr>
          <w:rFonts w:ascii="Arial" w:hAnsi="Arial" w:cs="Arial"/>
        </w:rPr>
      </w:pPr>
    </w:p>
    <w:p w14:paraId="2FC1D2D6"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Local Authority leadership must quickly gain traction in the task of achieving corporately desired outcomes during their tenure. The risk is in failing to gain the support of others in the shifting sands of interagency churn and to be able to deliver against their targets (</w:t>
      </w:r>
      <w:r w:rsidRPr="00637BA8">
        <w:rPr>
          <w:rFonts w:ascii="Arial" w:hAnsi="Arial" w:cs="Arial"/>
          <w:lang w:val="en"/>
        </w:rPr>
        <w:t>Hulme, McKay and Cracknell 2015)</w:t>
      </w:r>
      <w:r w:rsidRPr="00637BA8">
        <w:rPr>
          <w:rFonts w:ascii="Arial" w:hAnsi="Arial" w:cs="Arial"/>
        </w:rPr>
        <w:t xml:space="preserve">. The experience of leadership in Expanded City in particular supports the leadership risks and vulnerabilities identified in the findings in a system in which leadership and therefore power, were uncertain and contingent. </w:t>
      </w:r>
    </w:p>
    <w:p w14:paraId="39C23B5A" w14:textId="77777777" w:rsidR="005F3B4C" w:rsidRPr="00637BA8" w:rsidRDefault="005F3B4C" w:rsidP="005F3B4C">
      <w:pPr>
        <w:tabs>
          <w:tab w:val="left" w:pos="5550"/>
        </w:tabs>
        <w:spacing w:line="480" w:lineRule="auto"/>
        <w:rPr>
          <w:rFonts w:ascii="Arial" w:hAnsi="Arial" w:cs="Arial"/>
        </w:rPr>
      </w:pPr>
    </w:p>
    <w:p w14:paraId="6B6BBCD7"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evidence for the category of leadership for implementation is well supported in the findings and by other research. The role and importance of leadership features consistently in implementation science literature. The work of Aarons and his colleagues in particular (Aarons et al 2011, 2014, 2015) has sought to create definitions and measures for leadership, as it pertains to implementation, through quantitative empirical research and the development of instrumentation for measurement. For example, the Implementation Leadership Scale (ILS), an assessment tool which has been created </w:t>
      </w:r>
    </w:p>
    <w:p w14:paraId="1F387972" w14:textId="77777777" w:rsidR="005F3B4C" w:rsidRPr="00637BA8" w:rsidRDefault="005F3B4C" w:rsidP="001A17C1">
      <w:pPr>
        <w:tabs>
          <w:tab w:val="left" w:pos="5550"/>
        </w:tabs>
        <w:spacing w:line="480" w:lineRule="auto"/>
        <w:ind w:left="720"/>
        <w:rPr>
          <w:rFonts w:ascii="Arial" w:hAnsi="Arial" w:cs="Arial"/>
        </w:rPr>
      </w:pPr>
      <w:r w:rsidRPr="00637BA8">
        <w:rPr>
          <w:rFonts w:ascii="Arial" w:hAnsi="Arial" w:cs="Arial"/>
        </w:rPr>
        <w:t xml:space="preserve"> </w:t>
      </w:r>
    </w:p>
    <w:p w14:paraId="5497CF46" w14:textId="77777777" w:rsidR="005F3B4C" w:rsidRPr="00637BA8" w:rsidRDefault="005F3B4C" w:rsidP="001A17C1">
      <w:pPr>
        <w:tabs>
          <w:tab w:val="left" w:pos="5550"/>
        </w:tabs>
        <w:spacing w:line="480" w:lineRule="auto"/>
        <w:ind w:left="720"/>
        <w:rPr>
          <w:rFonts w:ascii="Arial" w:hAnsi="Arial" w:cs="Arial"/>
        </w:rPr>
      </w:pPr>
      <w:r w:rsidRPr="00637BA8">
        <w:rPr>
          <w:rFonts w:ascii="Arial" w:hAnsi="Arial" w:cs="Arial"/>
        </w:rPr>
        <w:t xml:space="preserve">‘To assess the extent to which leaders support their staff in implementing Evidence Based Practice’  (Aarons et al 2014 p8) </w:t>
      </w:r>
    </w:p>
    <w:p w14:paraId="5EF7877F" w14:textId="77777777" w:rsidR="005F3B4C" w:rsidRPr="00637BA8" w:rsidRDefault="005F3B4C" w:rsidP="005F3B4C">
      <w:pPr>
        <w:tabs>
          <w:tab w:val="left" w:pos="5550"/>
        </w:tabs>
        <w:spacing w:line="480" w:lineRule="auto"/>
        <w:rPr>
          <w:rFonts w:ascii="Arial" w:hAnsi="Arial" w:cs="Arial"/>
        </w:rPr>
      </w:pPr>
    </w:p>
    <w:p w14:paraId="5915EF86"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With the intention that assessments of leadership capacity for implementation can be used to address identified developmental needs both for current and future leaders within the organisational setting. This is proposed as being of benefit both to the individual leader and to the organisation. For Aarons et al, implementation leadership is comprised of four behavioural dimensions:</w:t>
      </w:r>
    </w:p>
    <w:p w14:paraId="3992C019" w14:textId="77777777" w:rsidR="005F3B4C" w:rsidRPr="00637BA8" w:rsidRDefault="005F3B4C" w:rsidP="005F3B4C">
      <w:pPr>
        <w:tabs>
          <w:tab w:val="left" w:pos="5550"/>
        </w:tabs>
        <w:spacing w:line="480" w:lineRule="auto"/>
        <w:rPr>
          <w:rFonts w:ascii="Arial" w:hAnsi="Arial" w:cs="Arial"/>
        </w:rPr>
      </w:pPr>
    </w:p>
    <w:p w14:paraId="4DE03F72" w14:textId="77777777" w:rsidR="005F3B4C" w:rsidRPr="00637BA8" w:rsidRDefault="005F3B4C" w:rsidP="001A17C1">
      <w:pPr>
        <w:tabs>
          <w:tab w:val="left" w:pos="5550"/>
        </w:tabs>
        <w:spacing w:line="480" w:lineRule="auto"/>
        <w:ind w:left="720"/>
        <w:rPr>
          <w:rFonts w:ascii="Arial" w:hAnsi="Arial" w:cs="Arial"/>
        </w:rPr>
      </w:pPr>
      <w:r w:rsidRPr="00637BA8">
        <w:rPr>
          <w:rFonts w:ascii="Arial" w:hAnsi="Arial" w:cs="Arial"/>
        </w:rPr>
        <w:t xml:space="preserve">‘Being </w:t>
      </w:r>
      <w:r w:rsidRPr="00637BA8">
        <w:rPr>
          <w:rFonts w:ascii="Arial" w:hAnsi="Arial" w:cs="Arial"/>
          <w:i/>
        </w:rPr>
        <w:t>knowledgeable</w:t>
      </w:r>
      <w:r w:rsidRPr="00637BA8">
        <w:rPr>
          <w:rFonts w:ascii="Arial" w:hAnsi="Arial" w:cs="Arial"/>
        </w:rPr>
        <w:t xml:space="preserve"> about the EBP being implemented, being </w:t>
      </w:r>
      <w:r w:rsidRPr="00637BA8">
        <w:rPr>
          <w:rFonts w:ascii="Arial" w:hAnsi="Arial" w:cs="Arial"/>
          <w:i/>
        </w:rPr>
        <w:t>proactive</w:t>
      </w:r>
      <w:r w:rsidRPr="00637BA8">
        <w:rPr>
          <w:rFonts w:ascii="Arial" w:hAnsi="Arial" w:cs="Arial"/>
        </w:rPr>
        <w:t xml:space="preserve"> and anticipatory in problem solving, </w:t>
      </w:r>
      <w:r w:rsidRPr="00637BA8">
        <w:rPr>
          <w:rFonts w:ascii="Arial" w:hAnsi="Arial" w:cs="Arial"/>
          <w:i/>
        </w:rPr>
        <w:t>supporting others</w:t>
      </w:r>
      <w:r w:rsidRPr="00637BA8">
        <w:rPr>
          <w:rFonts w:ascii="Arial" w:hAnsi="Arial" w:cs="Arial"/>
        </w:rPr>
        <w:t xml:space="preserve"> in the implementation process, and </w:t>
      </w:r>
      <w:r w:rsidRPr="00637BA8">
        <w:rPr>
          <w:rFonts w:ascii="Arial" w:hAnsi="Arial" w:cs="Arial"/>
          <w:i/>
        </w:rPr>
        <w:t>persevering</w:t>
      </w:r>
      <w:r w:rsidRPr="00637BA8">
        <w:rPr>
          <w:rFonts w:ascii="Arial" w:hAnsi="Arial" w:cs="Arial"/>
        </w:rPr>
        <w:t xml:space="preserve"> through the ups and downs of the implementation process’ </w:t>
      </w:r>
    </w:p>
    <w:p w14:paraId="2EEED361" w14:textId="77777777" w:rsidR="005F3B4C" w:rsidRPr="00637BA8" w:rsidRDefault="005F3B4C" w:rsidP="001A17C1">
      <w:pPr>
        <w:tabs>
          <w:tab w:val="left" w:pos="5550"/>
        </w:tabs>
        <w:spacing w:line="480" w:lineRule="auto"/>
        <w:ind w:left="720"/>
        <w:rPr>
          <w:rFonts w:ascii="Arial" w:hAnsi="Arial" w:cs="Arial"/>
        </w:rPr>
      </w:pPr>
      <w:r w:rsidRPr="00637BA8">
        <w:rPr>
          <w:rFonts w:ascii="Arial" w:hAnsi="Arial" w:cs="Arial"/>
        </w:rPr>
        <w:t xml:space="preserve">(Aarons et al 2017 p2) </w:t>
      </w:r>
    </w:p>
    <w:p w14:paraId="1B2FF759" w14:textId="77777777" w:rsidR="005F3B4C" w:rsidRPr="00637BA8" w:rsidRDefault="005F3B4C" w:rsidP="005F3B4C">
      <w:pPr>
        <w:tabs>
          <w:tab w:val="left" w:pos="5550"/>
        </w:tabs>
        <w:spacing w:line="480" w:lineRule="auto"/>
        <w:rPr>
          <w:rFonts w:ascii="Arial" w:hAnsi="Arial" w:cs="Arial"/>
        </w:rPr>
      </w:pPr>
    </w:p>
    <w:p w14:paraId="1A30D346" w14:textId="2A07A5CE"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findings support Aarons et al (2015) in the assertion that the category of leadership for implementation is beyond that described as transactional or transformational leadership alone. There is support from this research for a further form of leadership, implementation leadership, which has distinct attributes. These relate to the functions which are most assistive to the implementation process. There is a good fit between the leadership dimensions outlined by Aarons and the interviewees implementation experiences, </w:t>
      </w:r>
      <w:r w:rsidR="005A2C45" w:rsidRPr="00637BA8">
        <w:rPr>
          <w:rFonts w:ascii="Arial" w:hAnsi="Arial" w:cs="Arial"/>
        </w:rPr>
        <w:t>(c</w:t>
      </w:r>
      <w:r w:rsidRPr="00637BA8">
        <w:rPr>
          <w:rFonts w:ascii="Arial" w:hAnsi="Arial" w:cs="Arial"/>
        </w:rPr>
        <w:t>hapter 5 5.2</w:t>
      </w:r>
      <w:r w:rsidR="005A2C45" w:rsidRPr="00637BA8">
        <w:rPr>
          <w:rFonts w:ascii="Arial" w:hAnsi="Arial" w:cs="Arial"/>
        </w:rPr>
        <w:t>)</w:t>
      </w:r>
      <w:r w:rsidRPr="00637BA8">
        <w:rPr>
          <w:rFonts w:ascii="Arial" w:hAnsi="Arial" w:cs="Arial"/>
        </w:rPr>
        <w:t>, so extend</w:t>
      </w:r>
      <w:r w:rsidR="008B1C4C" w:rsidRPr="00637BA8">
        <w:rPr>
          <w:rFonts w:ascii="Arial" w:hAnsi="Arial" w:cs="Arial"/>
        </w:rPr>
        <w:t>ing</w:t>
      </w:r>
      <w:r w:rsidRPr="00637BA8">
        <w:rPr>
          <w:rFonts w:ascii="Arial" w:hAnsi="Arial" w:cs="Arial"/>
        </w:rPr>
        <w:t xml:space="preserve"> the concept further by providing greater detail and examples. One strong commonality is the attention given to the continuous leadership effort required to facilitate the implementation process through the actions of both self and others. The findings suggest that leadership for implementation is not a single moment of executive decision making, nor the acts of a single leader in isolation but a process of the determined pursuit of a strategic aim in concert and collaboration with others within the operating system. </w:t>
      </w:r>
      <w:r w:rsidR="007E0E31" w:rsidRPr="00637BA8">
        <w:rPr>
          <w:rFonts w:ascii="Arial" w:hAnsi="Arial" w:cs="Arial"/>
        </w:rPr>
        <w:t>Unlike Aarons (2015) t</w:t>
      </w:r>
      <w:r w:rsidRPr="00637BA8">
        <w:rPr>
          <w:rFonts w:ascii="Arial" w:hAnsi="Arial" w:cs="Arial"/>
        </w:rPr>
        <w:t xml:space="preserve">his suggests that </w:t>
      </w:r>
    </w:p>
    <w:p w14:paraId="5E25D1E9" w14:textId="77777777" w:rsidR="005F3B4C" w:rsidRPr="00637BA8" w:rsidRDefault="005F3B4C" w:rsidP="005F3B4C">
      <w:pPr>
        <w:tabs>
          <w:tab w:val="left" w:pos="5550"/>
        </w:tabs>
        <w:spacing w:line="480" w:lineRule="auto"/>
        <w:rPr>
          <w:rFonts w:ascii="Arial" w:hAnsi="Arial" w:cs="Arial"/>
        </w:rPr>
      </w:pPr>
    </w:p>
    <w:p w14:paraId="6BF2BB4C" w14:textId="77777777" w:rsidR="005F3B4C" w:rsidRPr="00637BA8" w:rsidRDefault="005F3B4C" w:rsidP="00F67C5B">
      <w:pPr>
        <w:tabs>
          <w:tab w:val="left" w:pos="5550"/>
        </w:tabs>
        <w:spacing w:line="480" w:lineRule="auto"/>
        <w:ind w:left="720"/>
        <w:rPr>
          <w:rFonts w:ascii="Arial" w:hAnsi="Arial" w:cs="Arial"/>
        </w:rPr>
      </w:pPr>
      <w:r w:rsidRPr="00637BA8">
        <w:rPr>
          <w:rFonts w:ascii="Arial" w:hAnsi="Arial" w:cs="Arial"/>
        </w:rPr>
        <w:t xml:space="preserve">“The network approach to leadership seems to complement the collective approach and suggests that leadership is not based on the attributes of a leader but on the relationships that connect individuals” </w:t>
      </w:r>
    </w:p>
    <w:p w14:paraId="5A0842C7" w14:textId="77777777" w:rsidR="005F3B4C" w:rsidRPr="00637BA8" w:rsidRDefault="005F3B4C" w:rsidP="00F67C5B">
      <w:pPr>
        <w:tabs>
          <w:tab w:val="left" w:pos="5550"/>
        </w:tabs>
        <w:spacing w:line="480" w:lineRule="auto"/>
        <w:ind w:left="720"/>
        <w:rPr>
          <w:rFonts w:ascii="Arial" w:hAnsi="Arial" w:cs="Arial"/>
        </w:rPr>
      </w:pPr>
      <w:r w:rsidRPr="00637BA8">
        <w:rPr>
          <w:rFonts w:ascii="Arial" w:hAnsi="Arial" w:cs="Arial"/>
        </w:rPr>
        <w:t>(Schedlitzki and Edwards 2018 p 185)</w:t>
      </w:r>
      <w:r w:rsidRPr="00637BA8">
        <w:rPr>
          <w:rFonts w:ascii="Arial" w:hAnsi="Arial" w:cs="Arial"/>
        </w:rPr>
        <w:tab/>
      </w:r>
    </w:p>
    <w:p w14:paraId="09F6A2FD" w14:textId="77777777" w:rsidR="005F3B4C" w:rsidRPr="00637BA8" w:rsidRDefault="005F3B4C" w:rsidP="005F3B4C">
      <w:pPr>
        <w:tabs>
          <w:tab w:val="left" w:pos="5550"/>
        </w:tabs>
        <w:spacing w:line="480" w:lineRule="auto"/>
        <w:rPr>
          <w:rFonts w:ascii="Arial" w:hAnsi="Arial" w:cs="Arial"/>
        </w:rPr>
      </w:pPr>
    </w:p>
    <w:p w14:paraId="55D77D74"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Therefore the relational awareness of leaders, their ability to look across and beyond the operating system as well as their support of the intervention itself and intention to work in collaboration are core to the category of leadership for implementation. </w:t>
      </w:r>
    </w:p>
    <w:p w14:paraId="46F4B829" w14:textId="77777777" w:rsidR="005F3B4C" w:rsidRPr="00637BA8" w:rsidRDefault="005F3B4C" w:rsidP="005F3B4C">
      <w:pPr>
        <w:tabs>
          <w:tab w:val="left" w:pos="5550"/>
        </w:tabs>
        <w:spacing w:line="480" w:lineRule="auto"/>
        <w:rPr>
          <w:rFonts w:ascii="Arial" w:hAnsi="Arial" w:cs="Arial"/>
          <w:b/>
        </w:rPr>
      </w:pPr>
    </w:p>
    <w:p w14:paraId="3549E1C0" w14:textId="35F1EC0A" w:rsidR="005F3B4C" w:rsidRPr="00637BA8" w:rsidRDefault="005F3B4C" w:rsidP="005F3B4C">
      <w:pPr>
        <w:tabs>
          <w:tab w:val="left" w:pos="5550"/>
        </w:tabs>
        <w:spacing w:line="480" w:lineRule="auto"/>
        <w:rPr>
          <w:rFonts w:ascii="Arial" w:hAnsi="Arial" w:cs="Arial"/>
          <w:b/>
        </w:rPr>
      </w:pPr>
      <w:r w:rsidRPr="00637BA8">
        <w:rPr>
          <w:rFonts w:ascii="Arial" w:hAnsi="Arial" w:cs="Arial"/>
          <w:b/>
        </w:rPr>
        <w:t>Links between c</w:t>
      </w:r>
      <w:r w:rsidR="00611439" w:rsidRPr="00637BA8">
        <w:rPr>
          <w:rFonts w:ascii="Arial" w:hAnsi="Arial" w:cs="Arial"/>
          <w:b/>
        </w:rPr>
        <w:t>ategorie</w:t>
      </w:r>
      <w:r w:rsidRPr="00637BA8">
        <w:rPr>
          <w:rFonts w:ascii="Arial" w:hAnsi="Arial" w:cs="Arial"/>
          <w:b/>
        </w:rPr>
        <w:t xml:space="preserve">s </w:t>
      </w:r>
    </w:p>
    <w:p w14:paraId="6E6648F5" w14:textId="77777777" w:rsidR="005F3B4C" w:rsidRPr="00637BA8" w:rsidRDefault="005F3B4C" w:rsidP="005F3B4C">
      <w:pPr>
        <w:tabs>
          <w:tab w:val="left" w:pos="5550"/>
        </w:tabs>
        <w:spacing w:line="480" w:lineRule="auto"/>
        <w:rPr>
          <w:rFonts w:ascii="Arial" w:hAnsi="Arial" w:cs="Arial"/>
          <w:b/>
        </w:rPr>
      </w:pPr>
    </w:p>
    <w:p w14:paraId="6509C069" w14:textId="0A139F00"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There is a strong linkage between the categories of leadership for implementation and the high collaborative environment.  Although each has a different conceptual underpinning, the findings and the contextual setting of Metro City demonstrate that the categories have mutually supporting attributes. This may best be evidenced and reflected in the working of the Metro City steering group where the activity of leadership created the operational and strategic environment to deliver the MST service. The genesis of this was the group of senior leaders from health and social care, who were already orientated to working with each other and had done so in the past to good effect, who started meeting to implement the first MST team. The steering group, constituted just over a year before the </w:t>
      </w:r>
      <w:r w:rsidR="00C71F79" w:rsidRPr="00637BA8">
        <w:rPr>
          <w:rFonts w:ascii="Arial" w:hAnsi="Arial" w:cs="Arial"/>
        </w:rPr>
        <w:t xml:space="preserve">Metro City </w:t>
      </w:r>
      <w:r w:rsidRPr="00637BA8">
        <w:rPr>
          <w:rFonts w:ascii="Arial" w:hAnsi="Arial" w:cs="Arial"/>
        </w:rPr>
        <w:t xml:space="preserve">Ofsted inspection, was responsible for the submission of the application and then the mobilisation post grant award. For these leaders, working collaboratively across their respective agencies was an operational and strategic choice in which they could foresee mutual benefits. As the findings describe in chapter 5, this was a much deeper collaboration than simply coming together as respective individual service leads under a flag of convenience to secure inward investment. The outcomes that the MST leadership group in Metro City agreed upon as desirable for children and young people were joint and shared. The steering group used their existing relationships to build momentum and the capacity for change across the operational system. They also formed relationships with new participants who joined them either permanently or temporarily for the implementation process.  Greenhalgh et al (2004) note that  </w:t>
      </w:r>
    </w:p>
    <w:p w14:paraId="42275B14"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ab/>
      </w:r>
    </w:p>
    <w:p w14:paraId="7ADDED6C" w14:textId="77777777" w:rsidR="005F3B4C" w:rsidRPr="00637BA8" w:rsidRDefault="005F3B4C" w:rsidP="007D014D">
      <w:pPr>
        <w:tabs>
          <w:tab w:val="left" w:pos="5550"/>
        </w:tabs>
        <w:spacing w:line="480" w:lineRule="auto"/>
        <w:ind w:left="720"/>
        <w:rPr>
          <w:rFonts w:ascii="Arial" w:hAnsi="Arial" w:cs="Arial"/>
        </w:rPr>
      </w:pPr>
      <w:r w:rsidRPr="00637BA8">
        <w:rPr>
          <w:rFonts w:ascii="Arial" w:hAnsi="Arial" w:cs="Arial"/>
        </w:rPr>
        <w:t>‘The adoption of innovations by individuals is more likely if they are homophilous -that is, have similar socioeconomic, educational, professional, and cultural backgrounds’</w:t>
      </w:r>
    </w:p>
    <w:p w14:paraId="2EEA3C4D" w14:textId="77777777" w:rsidR="005F3B4C" w:rsidRPr="00637BA8" w:rsidRDefault="005F3B4C" w:rsidP="007D014D">
      <w:pPr>
        <w:tabs>
          <w:tab w:val="left" w:pos="5550"/>
        </w:tabs>
        <w:spacing w:line="480" w:lineRule="auto"/>
        <w:ind w:left="720"/>
        <w:rPr>
          <w:rFonts w:ascii="Arial" w:hAnsi="Arial" w:cs="Arial"/>
        </w:rPr>
      </w:pPr>
      <w:r w:rsidRPr="00637BA8">
        <w:rPr>
          <w:rFonts w:ascii="Arial" w:hAnsi="Arial" w:cs="Arial"/>
        </w:rPr>
        <w:t xml:space="preserve">(Greenhalgh et al 2004 p602) </w:t>
      </w:r>
    </w:p>
    <w:p w14:paraId="6B181762" w14:textId="77777777" w:rsidR="005F3B4C" w:rsidRPr="00637BA8" w:rsidRDefault="005F3B4C" w:rsidP="005F3B4C">
      <w:pPr>
        <w:tabs>
          <w:tab w:val="left" w:pos="5550"/>
        </w:tabs>
        <w:spacing w:line="480" w:lineRule="auto"/>
        <w:rPr>
          <w:rFonts w:ascii="Arial" w:hAnsi="Arial" w:cs="Arial"/>
        </w:rPr>
      </w:pPr>
    </w:p>
    <w:p w14:paraId="1645FA66" w14:textId="5EEE6032"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steering </w:t>
      </w:r>
      <w:r w:rsidR="003C0EA2" w:rsidRPr="00637BA8">
        <w:rPr>
          <w:rFonts w:ascii="Arial" w:hAnsi="Arial" w:cs="Arial"/>
        </w:rPr>
        <w:t>group</w:t>
      </w:r>
      <w:r w:rsidRPr="00637BA8">
        <w:rPr>
          <w:rFonts w:ascii="Arial" w:hAnsi="Arial" w:cs="Arial"/>
        </w:rPr>
        <w:t xml:space="preserve"> took the opportunity of implementing MST to promote new ways of working and, as one of the few positive service developments to be highlighted in the Ofsted report, coupled the potential of the intervention to the new value driven children’s agenda as the environment shifted positively towards it. Heads of service and operational leads enjoyed the permissions created by the corporate and political support of the moment, to which there was growing concordance with the key partner agencies own ambitions. It was the leaders themselves who found the connection to their respective agencies’ strategic agendas. This legitimised their own involvement whilst enabling them to give direction to act to others through shared and distributed leadership. The findings describe tangible intra-organisational and inter-organisational alignment, </w:t>
      </w:r>
      <w:r w:rsidR="008B7900" w:rsidRPr="00637BA8">
        <w:rPr>
          <w:rFonts w:ascii="Arial" w:hAnsi="Arial" w:cs="Arial"/>
        </w:rPr>
        <w:t>(c</w:t>
      </w:r>
      <w:r w:rsidRPr="00637BA8">
        <w:rPr>
          <w:rFonts w:ascii="Arial" w:hAnsi="Arial" w:cs="Arial"/>
        </w:rPr>
        <w:t>hapter 5, 5.3</w:t>
      </w:r>
      <w:r w:rsidR="008B7900" w:rsidRPr="00637BA8">
        <w:rPr>
          <w:rFonts w:ascii="Arial" w:hAnsi="Arial" w:cs="Arial"/>
        </w:rPr>
        <w:t>)</w:t>
      </w:r>
      <w:r w:rsidRPr="00637BA8">
        <w:rPr>
          <w:rFonts w:ascii="Arial" w:hAnsi="Arial" w:cs="Arial"/>
        </w:rPr>
        <w:t xml:space="preserve"> at least between the senior leader partnership which was setting up the MST team. This created the necessary drive and momentum to implement the service into the organisation successfully. </w:t>
      </w:r>
    </w:p>
    <w:p w14:paraId="15A3CED5" w14:textId="77777777" w:rsidR="005F3B4C" w:rsidRPr="00637BA8" w:rsidRDefault="005F3B4C" w:rsidP="005F3B4C">
      <w:pPr>
        <w:tabs>
          <w:tab w:val="left" w:pos="5550"/>
        </w:tabs>
        <w:spacing w:line="480" w:lineRule="auto"/>
        <w:rPr>
          <w:rFonts w:ascii="Arial" w:hAnsi="Arial" w:cs="Arial"/>
          <w:b/>
        </w:rPr>
      </w:pPr>
    </w:p>
    <w:p w14:paraId="48428890" w14:textId="1737AC23"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Post-implementation, at the end of the NHS England taper grant funded period, Metro City became a sustained service as the additional new teams established and embedded themselves in the Children’s Services Department, supported by the child and adolescent mental health service and Youth Offending Service. Funding for the MST teams in the long term was mainstreamed via an almost seamless transition to core rather than end dated project funding allocations in service budgets. There is evidence in the findings of the professional system and of the networks that supported the services, of continuing to refresh leadership representation with new leaders entering Metro City in alignment with the organisational values and strategy. The Authority continued to reap the benefits of learning from the organisational development strategy, which is close to the CFIR Learning Climate sub-construct (Damschroder et al 2009).  Barnsley et al 1997 suggest that ‘Organisations that excel at learning have a rich constellation of teams and networks that span operating entities and connect knowledge and perspectives’ (Barnsley et al 1997 p 15) which supports the ambition of the Metro City strategic position in regard to organisational learning and development. </w:t>
      </w:r>
    </w:p>
    <w:p w14:paraId="3B7DC538" w14:textId="77777777" w:rsidR="005F3B4C" w:rsidRPr="00637BA8" w:rsidRDefault="005F3B4C" w:rsidP="005F3B4C">
      <w:pPr>
        <w:tabs>
          <w:tab w:val="left" w:pos="5550"/>
        </w:tabs>
        <w:spacing w:line="480" w:lineRule="auto"/>
        <w:rPr>
          <w:rFonts w:ascii="Arial" w:hAnsi="Arial" w:cs="Arial"/>
        </w:rPr>
      </w:pPr>
    </w:p>
    <w:p w14:paraId="6303C511"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Combining categories is a means of understanding the complexity and relationship between themes in implementation. Aarons et al (2017) combined the leadership scale with an organisational scale to create the Leadership and Organisational Change for Implementation scale (LOCI), now undergoing large scale testing in the field of substance abuse services in the USA. This is built out of the Full Range Leadership model, which itself is underpinned by a validated tool (Multifactor Leadership Questionnaire, </w:t>
      </w:r>
      <w:r w:rsidRPr="00637BA8">
        <w:rPr>
          <w:rFonts w:ascii="Arial" w:hAnsi="Arial" w:cs="Arial"/>
          <w:bCs/>
        </w:rPr>
        <w:t>Avolio</w:t>
      </w:r>
      <w:r w:rsidRPr="00637BA8">
        <w:rPr>
          <w:rFonts w:ascii="Arial" w:hAnsi="Arial" w:cs="Arial"/>
        </w:rPr>
        <w:t xml:space="preserve"> &amp; </w:t>
      </w:r>
      <w:r w:rsidRPr="00637BA8">
        <w:rPr>
          <w:rFonts w:ascii="Arial" w:hAnsi="Arial" w:cs="Arial"/>
          <w:bCs/>
        </w:rPr>
        <w:t>Bass</w:t>
      </w:r>
      <w:r w:rsidRPr="00637BA8">
        <w:rPr>
          <w:rFonts w:ascii="Arial" w:hAnsi="Arial" w:cs="Arial"/>
        </w:rPr>
        <w:t xml:space="preserve"> 1990). The LOCI describes archetypes for leadership including transactional leadership, transformational leadership and implementation leadership, where the latter two are seeking systemic change rather than operating within a fixed and static organisational culture. The findings provide evidence of the attributes of leadership for implementation and of contextual collaboration. </w:t>
      </w:r>
    </w:p>
    <w:p w14:paraId="22AC0135" w14:textId="77777777" w:rsidR="005F3B4C" w:rsidRPr="00637BA8" w:rsidRDefault="005F3B4C" w:rsidP="005F3B4C">
      <w:pPr>
        <w:tabs>
          <w:tab w:val="left" w:pos="5550"/>
        </w:tabs>
        <w:spacing w:line="480" w:lineRule="auto"/>
        <w:rPr>
          <w:rFonts w:ascii="Arial" w:hAnsi="Arial" w:cs="Arial"/>
        </w:rPr>
      </w:pPr>
    </w:p>
    <w:p w14:paraId="3BB7148A"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Aarons has further extended his teams’ leadership research to combine the LOCI with an implementation climate scale, describing how </w:t>
      </w:r>
    </w:p>
    <w:p w14:paraId="799BB424" w14:textId="77777777" w:rsidR="005F3B4C" w:rsidRPr="00637BA8" w:rsidRDefault="005F3B4C" w:rsidP="002F00A8">
      <w:pPr>
        <w:tabs>
          <w:tab w:val="left" w:pos="5550"/>
        </w:tabs>
        <w:spacing w:line="480" w:lineRule="auto"/>
        <w:ind w:left="720"/>
        <w:rPr>
          <w:rFonts w:ascii="Arial" w:hAnsi="Arial" w:cs="Arial"/>
        </w:rPr>
      </w:pPr>
      <w:r w:rsidRPr="00637BA8">
        <w:rPr>
          <w:rFonts w:ascii="Arial" w:hAnsi="Arial" w:cs="Arial"/>
        </w:rPr>
        <w:t>‘Cross level relationships between executive management, mid-management and first level leadership develop and support congruence of EBP support structures and processes in a targeted and concerted strategy’ (Aarons et al, 2017 p2)</w:t>
      </w:r>
    </w:p>
    <w:p w14:paraId="655ACA41" w14:textId="77777777" w:rsidR="005F3B4C" w:rsidRPr="00637BA8" w:rsidRDefault="005F3B4C" w:rsidP="005F3B4C">
      <w:pPr>
        <w:tabs>
          <w:tab w:val="left" w:pos="5550"/>
        </w:tabs>
        <w:spacing w:line="480" w:lineRule="auto"/>
        <w:rPr>
          <w:rFonts w:ascii="Arial" w:hAnsi="Arial" w:cs="Arial"/>
        </w:rPr>
      </w:pPr>
    </w:p>
    <w:p w14:paraId="670DFF25"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which suggests that implementation leadership is interacting with the CFIR inner setting construct of networks and communications too (Damschroder 2009). This again is supported by the findings which provide detailed practice examples of leadership at different points in the hierarchy. Aarons too explicitly refers to leadership taking place at different levels within the operational system rather than at the strategic level alone, also commenting on the risks of potential misalignment between the senior leadership within an organisation and with the operational teams, posing a question for sustainment as to whether </w:t>
      </w:r>
    </w:p>
    <w:p w14:paraId="1F021EFC" w14:textId="77777777" w:rsidR="005F3B4C" w:rsidRPr="00637BA8" w:rsidRDefault="005F3B4C" w:rsidP="005F3B4C">
      <w:pPr>
        <w:tabs>
          <w:tab w:val="left" w:pos="5550"/>
        </w:tabs>
        <w:spacing w:line="480" w:lineRule="auto"/>
        <w:rPr>
          <w:rFonts w:ascii="Arial" w:hAnsi="Arial" w:cs="Arial"/>
        </w:rPr>
      </w:pPr>
    </w:p>
    <w:p w14:paraId="2F6B7CA5" w14:textId="77777777" w:rsidR="005F3B4C" w:rsidRPr="00637BA8" w:rsidRDefault="005F3B4C" w:rsidP="003D4E22">
      <w:pPr>
        <w:tabs>
          <w:tab w:val="left" w:pos="5550"/>
        </w:tabs>
        <w:spacing w:line="480" w:lineRule="auto"/>
        <w:ind w:left="720"/>
        <w:rPr>
          <w:rFonts w:ascii="Arial" w:hAnsi="Arial" w:cs="Arial"/>
        </w:rPr>
      </w:pPr>
      <w:r w:rsidRPr="00637BA8">
        <w:rPr>
          <w:rFonts w:ascii="Arial" w:hAnsi="Arial" w:cs="Arial"/>
        </w:rPr>
        <w:t>“T</w:t>
      </w:r>
      <w:r w:rsidRPr="00637BA8">
        <w:rPr>
          <w:rFonts w:ascii="Arial" w:hAnsi="Arial" w:cs="Arial"/>
          <w:lang w:val="en"/>
        </w:rPr>
        <w:t>he congruence or incongruence between leader self-perceptions and supervisee perceptions of the leader’s sustainment leadership could also provide insights into sustainment-related outcomes”  (Aaron et al p9 2018)</w:t>
      </w:r>
    </w:p>
    <w:p w14:paraId="49998A47" w14:textId="77777777" w:rsidR="005F3B4C" w:rsidRPr="00637BA8" w:rsidRDefault="005F3B4C" w:rsidP="005F3B4C">
      <w:pPr>
        <w:tabs>
          <w:tab w:val="left" w:pos="5550"/>
        </w:tabs>
        <w:spacing w:line="480" w:lineRule="auto"/>
        <w:rPr>
          <w:rFonts w:ascii="Arial" w:hAnsi="Arial" w:cs="Arial"/>
        </w:rPr>
      </w:pPr>
    </w:p>
    <w:p w14:paraId="225A9272"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Suggesting that strategic alignment is highly desirable and that the assessed strength of this may indicate the greater likelihood of sustainment of the implemented intervention, as in Metro City.</w:t>
      </w:r>
    </w:p>
    <w:p w14:paraId="07B0F24A" w14:textId="77777777" w:rsidR="005F3B4C" w:rsidRPr="00637BA8" w:rsidRDefault="005F3B4C" w:rsidP="005F3B4C">
      <w:pPr>
        <w:tabs>
          <w:tab w:val="left" w:pos="5550"/>
        </w:tabs>
        <w:spacing w:line="480" w:lineRule="auto"/>
        <w:rPr>
          <w:rFonts w:ascii="Arial" w:hAnsi="Arial" w:cs="Arial"/>
        </w:rPr>
      </w:pPr>
    </w:p>
    <w:p w14:paraId="2A4BB050"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In Expanded City there was a discernible disconnect between the senior leadership system and the existing operational services as the leadership group was pre-occupied with both financial pressures and the improvement agenda for children’s services. As the meso level operational leadership continued to support MST delivery, the two systems appear to have operated in different orbits from one another with only occasional moments of alignment. The MST team in Expanded City, in the later stages, continued to operate almost in spite of senior leadership and persisted because of the dogged determination of the few remaining supporters in the operational sub system who kept it going. </w:t>
      </w:r>
    </w:p>
    <w:p w14:paraId="34B7C614" w14:textId="77777777" w:rsidR="005F3B4C" w:rsidRPr="00637BA8" w:rsidRDefault="005F3B4C" w:rsidP="005F3B4C">
      <w:pPr>
        <w:tabs>
          <w:tab w:val="left" w:pos="5550"/>
        </w:tabs>
        <w:spacing w:line="480" w:lineRule="auto"/>
        <w:rPr>
          <w:rFonts w:ascii="Arial" w:hAnsi="Arial" w:cs="Arial"/>
        </w:rPr>
      </w:pPr>
    </w:p>
    <w:p w14:paraId="0936BF04" w14:textId="176D955C"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As Grint (2008) warns, the risk of single leadership for any organisational system is a high one and it is perhaps only when that leader, on whose shoulders so much rests, is no longer present does the system realise how much was carried and held together by that person alone. Tourish (2013) identifies the risk of creeping narcissism and poor decision making for the transformational leader who may have lost their grounded sense of self-perception. </w:t>
      </w:r>
      <w:r w:rsidR="00256F9F" w:rsidRPr="00637BA8">
        <w:rPr>
          <w:rFonts w:ascii="Arial" w:hAnsi="Arial" w:cs="Arial"/>
        </w:rPr>
        <w:t>It may be argued that i</w:t>
      </w:r>
      <w:r w:rsidRPr="00637BA8">
        <w:rPr>
          <w:rFonts w:ascii="Arial" w:hAnsi="Arial" w:cs="Arial"/>
        </w:rPr>
        <w:t xml:space="preserve">mplementation science cannot yet judge if an intervention is fully embedded into a system or if it is in fact held in place by the determined grip of a single leader. Understanding more about this has become an important area for implementation leadership research and leadership networks might well provide some mitigation to this risk. Aarons et al (2016) are developing work to create measures to determine how embedded an innovation into a system has become. There are more obvious risks for single leadership that are easier to identify, such as the absence of distributed leadership and the readiness of others to simply rely upon the single leader to pull the service together without really participating in the support of the intervention actively or directly. </w:t>
      </w:r>
    </w:p>
    <w:p w14:paraId="144AB673" w14:textId="77777777" w:rsidR="005F3B4C" w:rsidRPr="00637BA8" w:rsidRDefault="005F3B4C" w:rsidP="005F3B4C">
      <w:pPr>
        <w:tabs>
          <w:tab w:val="left" w:pos="5550"/>
        </w:tabs>
        <w:spacing w:line="480" w:lineRule="auto"/>
        <w:rPr>
          <w:rFonts w:ascii="Arial" w:hAnsi="Arial" w:cs="Arial"/>
        </w:rPr>
      </w:pPr>
    </w:p>
    <w:p w14:paraId="114623E2" w14:textId="2130C785"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In considering organisational readiness for the adoption of an evidence based intervention in a future setting, leadership risks may be important to assess in more detail at the commissioning and procurement stages before proceeding to implementation. Perhaps investigating a new organisation’s history and stability with evidence of joint working through examples and references. Exploring the political context, strategic vision and evidence of collaborative leadership with the organisations ability to support cross agency working. Issues of cultural, geographical and political isolation may rightly be seen as a red flags of risk by </w:t>
      </w:r>
      <w:r w:rsidR="0012135B" w:rsidRPr="00637BA8">
        <w:rPr>
          <w:rFonts w:ascii="Arial" w:hAnsi="Arial" w:cs="Arial"/>
        </w:rPr>
        <w:t xml:space="preserve">awarding body </w:t>
      </w:r>
      <w:r w:rsidRPr="00637BA8">
        <w:rPr>
          <w:rFonts w:ascii="Arial" w:hAnsi="Arial" w:cs="Arial"/>
        </w:rPr>
        <w:t>evaluators, given how these may frustrate leadership of innovation implementation where poor networks are found as the findings showed in Isolated Coastal.</w:t>
      </w:r>
    </w:p>
    <w:p w14:paraId="4ADB613A" w14:textId="77777777" w:rsidR="005F3B4C" w:rsidRPr="00637BA8" w:rsidRDefault="005F3B4C" w:rsidP="005F3B4C">
      <w:pPr>
        <w:tabs>
          <w:tab w:val="left" w:pos="5550"/>
        </w:tabs>
        <w:spacing w:line="480" w:lineRule="auto"/>
        <w:rPr>
          <w:rFonts w:ascii="Arial" w:hAnsi="Arial" w:cs="Arial"/>
        </w:rPr>
      </w:pPr>
    </w:p>
    <w:p w14:paraId="5D2DDCE3"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In practical terms, leadership and contextual risks may be hard to assess until one is actively working within the organisational setting although using the pre-assessment tools such as the LOCI may tease out these factors, as later research may yet determine. Connecting leadership behaviours to the context in which a Local Authority finds itself and considering the organisation as an innately political system may also enable leadership risks to be identified and then potentially mitigated through contingency planning and explicit risk management. Even asking the simple question ‘what will happen if this leader leaves?’ might be a way of testing out system strengths, weaknesses and contingencies. </w:t>
      </w:r>
    </w:p>
    <w:p w14:paraId="437FE31B" w14:textId="77777777" w:rsidR="005F3B4C" w:rsidRPr="00637BA8" w:rsidRDefault="005F3B4C" w:rsidP="005F3B4C">
      <w:pPr>
        <w:tabs>
          <w:tab w:val="left" w:pos="5550"/>
        </w:tabs>
        <w:spacing w:line="480" w:lineRule="auto"/>
        <w:rPr>
          <w:rFonts w:ascii="Arial" w:hAnsi="Arial" w:cs="Arial"/>
          <w:b/>
        </w:rPr>
      </w:pPr>
    </w:p>
    <w:p w14:paraId="1C385934"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Recognising how important the environmental context and leadership can be for the success or failure of implementation is a key theme in implementation research (Glisson 2002). The successful implementation of an innovation is not guaranteed at the outset and organisations which have not implemented an evidence based intervention will require considerably more support than those who have done so before (Durlak and DuPre 2008). Understanding the impact of the environmental context and mitigating the effects of it may be one of the core contributions that implementation science can offer to practice settings which are seeking to introduce innovation.  The categories of the high collaborative environment and the hostile environment deepen knowledge here.</w:t>
      </w:r>
    </w:p>
    <w:p w14:paraId="38C2E3ED" w14:textId="77777777" w:rsidR="005F3B4C" w:rsidRPr="00637BA8" w:rsidRDefault="005F3B4C" w:rsidP="005F3B4C">
      <w:pPr>
        <w:tabs>
          <w:tab w:val="left" w:pos="5550"/>
        </w:tabs>
        <w:spacing w:line="480" w:lineRule="auto"/>
        <w:rPr>
          <w:rFonts w:ascii="Arial" w:hAnsi="Arial" w:cs="Arial"/>
        </w:rPr>
      </w:pPr>
    </w:p>
    <w:p w14:paraId="27AED23E"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Glisson et al (2010) undertook a research project that combined the implementation of Multi Systemic Therapy with an organisational development programme known as, Availability, Responsiveness and Continuity (ARC) across 14 counties in Tennessee, USA. The two by two research design enabled comparisons to be made between a combined MST and ARC condition, single conditions and a control group. The results at 18 months showed a significant difference for young people in the MST plus ARC condition, with the core outcome measure of being placed in care less frequently when compared to the control group. Of interest is the way in which the ARC model concentrated effort upon staging and preparing the organisational system through assessment of their readiness and adaptivity to an evidence based model using </w:t>
      </w:r>
    </w:p>
    <w:p w14:paraId="78C45183" w14:textId="77777777" w:rsidR="005F3B4C" w:rsidRPr="00637BA8" w:rsidRDefault="005F3B4C" w:rsidP="005F3B4C">
      <w:pPr>
        <w:tabs>
          <w:tab w:val="left" w:pos="5550"/>
        </w:tabs>
        <w:spacing w:line="480" w:lineRule="auto"/>
        <w:rPr>
          <w:rFonts w:ascii="Arial" w:hAnsi="Arial" w:cs="Arial"/>
        </w:rPr>
      </w:pPr>
    </w:p>
    <w:p w14:paraId="1E780940" w14:textId="77777777" w:rsidR="005F3B4C" w:rsidRPr="00637BA8" w:rsidRDefault="005F3B4C" w:rsidP="00B031D8">
      <w:pPr>
        <w:tabs>
          <w:tab w:val="left" w:pos="5550"/>
        </w:tabs>
        <w:spacing w:line="480" w:lineRule="auto"/>
        <w:ind w:left="720"/>
        <w:rPr>
          <w:rFonts w:ascii="Arial" w:hAnsi="Arial" w:cs="Arial"/>
        </w:rPr>
      </w:pPr>
      <w:r w:rsidRPr="00637BA8">
        <w:rPr>
          <w:rFonts w:ascii="Arial" w:hAnsi="Arial" w:cs="Arial"/>
        </w:rPr>
        <w:t>‘Manual guided activities within 12 intervention components. These components are implemented in three stages to develop the collaboration, participation and innovation within organisation and community social contexts necessary for effective implementation’ (Glisson et al 2010 p538)</w:t>
      </w:r>
    </w:p>
    <w:p w14:paraId="7E079D0F" w14:textId="77777777" w:rsidR="005F3B4C" w:rsidRPr="00637BA8" w:rsidRDefault="005F3B4C" w:rsidP="005F3B4C">
      <w:pPr>
        <w:tabs>
          <w:tab w:val="left" w:pos="5550"/>
        </w:tabs>
        <w:spacing w:line="480" w:lineRule="auto"/>
        <w:rPr>
          <w:rFonts w:ascii="Arial" w:hAnsi="Arial" w:cs="Arial"/>
        </w:rPr>
      </w:pPr>
    </w:p>
    <w:p w14:paraId="05214D3A"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This supports the contention that paying attention to the organisational environment per se, aside from the implementation of the programme itself and of the process that the developer requires, in this case MST, may well have additional benefits.  This is because the organisation has undergone a process of thinking through the facilitation of the intervention before it arrives. Whilst a recent systematic review, Forman-Hoffman et al (2017) has pointed to methodological weaknesses in this research and to the small sample size, it is suggested that this may prove an important approach to consider further. In regard to practice improvement one should consider that preparing the organisational system may be an important step for the promulgation of evidence based interventions more broadly. </w:t>
      </w:r>
    </w:p>
    <w:p w14:paraId="699C5873" w14:textId="77777777" w:rsidR="005F3B4C" w:rsidRPr="00637BA8" w:rsidRDefault="005F3B4C" w:rsidP="005F3B4C">
      <w:pPr>
        <w:tabs>
          <w:tab w:val="left" w:pos="5550"/>
        </w:tabs>
        <w:spacing w:line="480" w:lineRule="auto"/>
        <w:rPr>
          <w:rFonts w:ascii="Arial" w:hAnsi="Arial" w:cs="Arial"/>
        </w:rPr>
      </w:pPr>
    </w:p>
    <w:p w14:paraId="2DFA1E54"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Returning to Rogers (1995) diffusion of innovation theory it is of note that the ‘innovators’ at the start of the very start of the bell curve are the least trusted people in the organisation as they are doing something which is essentially counter cultural, advocating that the organisation take a new direction it has not been in before. Intriguingly the next group, Rogers ‘early adopters’, are the most trusted, both within their organisation and by those outside of it who might seek advice from a trusted source. It may be that preparation of the professional system, as Glisson describes, hastens the journey from the innovator position to that of early adopter and is therefore relevant to the forming attitudes of individuals and assists in achieving faster cultural change. The high collaborative environment may have reduced the innovator barriers by creating a broad alliance for change, underpinned by values. The appointment of a trained MST Supervisor who himself was an early adopter of MST may also have brought gains in greater trust in Metro City. One can sense in the findings the continued mistrust of MST in Isolated Coastal in particular whilst in Expanded City many social workers did not see MST in a positive context following the initial presentation of it and negative attitudes persisted unchallenged.  </w:t>
      </w:r>
    </w:p>
    <w:p w14:paraId="6F6A3B3A" w14:textId="77777777" w:rsidR="005F3B4C" w:rsidRPr="00637BA8" w:rsidRDefault="005F3B4C" w:rsidP="005F3B4C">
      <w:pPr>
        <w:tabs>
          <w:tab w:val="left" w:pos="5550"/>
        </w:tabs>
        <w:spacing w:line="480" w:lineRule="auto"/>
        <w:rPr>
          <w:rFonts w:ascii="Arial" w:hAnsi="Arial" w:cs="Arial"/>
        </w:rPr>
      </w:pPr>
    </w:p>
    <w:p w14:paraId="596F218C" w14:textId="77777777" w:rsidR="005F3B4C" w:rsidRPr="00637BA8" w:rsidRDefault="005F3B4C" w:rsidP="005F3B4C">
      <w:pPr>
        <w:tabs>
          <w:tab w:val="left" w:pos="5550"/>
        </w:tabs>
        <w:spacing w:line="480" w:lineRule="auto"/>
        <w:rPr>
          <w:rFonts w:ascii="Arial" w:hAnsi="Arial" w:cs="Arial"/>
          <w:lang w:val="en"/>
        </w:rPr>
      </w:pPr>
      <w:r w:rsidRPr="00637BA8">
        <w:rPr>
          <w:rFonts w:ascii="Arial" w:hAnsi="Arial" w:cs="Arial"/>
          <w:lang w:val="en"/>
        </w:rPr>
        <w:t xml:space="preserve">Cook et al (2018) have continued the original work of Aarons (2004) in applying the Evidence Based Practice Attitudes Scale (EBPAS) as a means of determining attitudes of individuals, in this case in educational settings, towards evidence based interventions based on the hypothesis that </w:t>
      </w:r>
    </w:p>
    <w:p w14:paraId="1766CCE8" w14:textId="77777777" w:rsidR="005F3B4C" w:rsidRPr="00637BA8" w:rsidRDefault="005F3B4C" w:rsidP="005F3B4C">
      <w:pPr>
        <w:tabs>
          <w:tab w:val="left" w:pos="5550"/>
        </w:tabs>
        <w:spacing w:line="480" w:lineRule="auto"/>
        <w:rPr>
          <w:rFonts w:ascii="Arial" w:hAnsi="Arial" w:cs="Arial"/>
          <w:lang w:val="en"/>
        </w:rPr>
      </w:pPr>
    </w:p>
    <w:p w14:paraId="5DCF99F9" w14:textId="77777777" w:rsidR="005F3B4C" w:rsidRPr="00637BA8" w:rsidRDefault="005F3B4C" w:rsidP="000D5625">
      <w:pPr>
        <w:tabs>
          <w:tab w:val="left" w:pos="5550"/>
        </w:tabs>
        <w:spacing w:line="480" w:lineRule="auto"/>
        <w:ind w:left="720"/>
        <w:rPr>
          <w:rFonts w:ascii="Arial" w:hAnsi="Arial" w:cs="Arial"/>
          <w:lang w:val="en"/>
        </w:rPr>
      </w:pPr>
      <w:r w:rsidRPr="00637BA8">
        <w:rPr>
          <w:rFonts w:ascii="Arial" w:hAnsi="Arial" w:cs="Arial"/>
          <w:lang w:val="en"/>
        </w:rPr>
        <w:t xml:space="preserve">“If employed at the beginning of an EBP adoption process, the EBPAS could help inform efforts to prepare a setting or organisation for initial implementation, as favorable attitudes among professionals is a component of organisational readiness for change” (Cook et al p6 2018) </w:t>
      </w:r>
    </w:p>
    <w:p w14:paraId="0052E06B" w14:textId="77777777" w:rsidR="005F3B4C" w:rsidRPr="00637BA8" w:rsidRDefault="005F3B4C" w:rsidP="005F3B4C">
      <w:pPr>
        <w:tabs>
          <w:tab w:val="left" w:pos="5550"/>
        </w:tabs>
        <w:spacing w:line="480" w:lineRule="auto"/>
        <w:rPr>
          <w:rFonts w:ascii="Arial" w:hAnsi="Arial" w:cs="Arial"/>
          <w:lang w:val="en"/>
        </w:rPr>
      </w:pPr>
    </w:p>
    <w:p w14:paraId="06781F1F" w14:textId="55B6D505" w:rsidR="005F3B4C" w:rsidRPr="00637BA8" w:rsidRDefault="005F3B4C" w:rsidP="005F3B4C">
      <w:pPr>
        <w:tabs>
          <w:tab w:val="left" w:pos="5550"/>
        </w:tabs>
        <w:spacing w:line="480" w:lineRule="auto"/>
        <w:rPr>
          <w:rFonts w:ascii="Arial" w:hAnsi="Arial" w:cs="Arial"/>
        </w:rPr>
      </w:pPr>
      <w:r w:rsidRPr="00637BA8">
        <w:rPr>
          <w:rFonts w:ascii="Arial" w:hAnsi="Arial" w:cs="Arial"/>
          <w:lang w:val="en"/>
        </w:rPr>
        <w:t xml:space="preserve">The implication being that the results of the EBPAS might then indicate what implementation strategy might need to be adopted, particularly in regard to promoting attitudinal change within the professionals in the setting in question.  Certainly in the findings, the impact of professionals attitudes towards MST came out strongly in regard to how the intervention was perceived in the long term.  In some professionals, these attitudes changed over time, often as a direct result of experience of the intervention, to a more </w:t>
      </w:r>
      <w:r w:rsidRPr="00637BA8">
        <w:rPr>
          <w:rFonts w:ascii="Arial" w:hAnsi="Arial" w:cs="Arial"/>
        </w:rPr>
        <w:t>favourable</w:t>
      </w:r>
      <w:r w:rsidRPr="00637BA8">
        <w:rPr>
          <w:rFonts w:ascii="Arial" w:hAnsi="Arial" w:cs="Arial"/>
          <w:lang w:val="en"/>
        </w:rPr>
        <w:t xml:space="preserve"> orientation but not always. Some of the initial negative attitudes towards the intervention became fixed quite early on, especially amongst frontline social workers whom may have felt threatened by the challenge of this way of working. Several interviewees considered that this was a result of the way in which the intervention was first presented by the developers at the launch of the service but also pointed out that legitimate concerns were ignored</w:t>
      </w:r>
      <w:r w:rsidR="00546406" w:rsidRPr="00637BA8">
        <w:rPr>
          <w:rFonts w:ascii="Arial" w:hAnsi="Arial" w:cs="Arial"/>
          <w:lang w:val="en"/>
        </w:rPr>
        <w:t xml:space="preserve"> by the Authority</w:t>
      </w:r>
      <w:r w:rsidRPr="00637BA8">
        <w:rPr>
          <w:rFonts w:ascii="Arial" w:hAnsi="Arial" w:cs="Arial"/>
          <w:lang w:val="en"/>
        </w:rPr>
        <w:t xml:space="preserve">. </w:t>
      </w:r>
    </w:p>
    <w:p w14:paraId="494EAF38" w14:textId="77777777" w:rsidR="005F3B4C" w:rsidRPr="00637BA8" w:rsidRDefault="005F3B4C" w:rsidP="005F3B4C">
      <w:pPr>
        <w:tabs>
          <w:tab w:val="left" w:pos="5550"/>
        </w:tabs>
        <w:spacing w:line="480" w:lineRule="auto"/>
        <w:rPr>
          <w:rFonts w:ascii="Arial" w:hAnsi="Arial" w:cs="Arial"/>
        </w:rPr>
      </w:pPr>
    </w:p>
    <w:p w14:paraId="6AA4E014" w14:textId="2ED4AC3B"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Williams and Glisson (2014) developed and tested an organisational social context measure to establish how organisational culture and climate can impact upon outcomes in child welfare settings. They suggest that a positive organisational culture is an antecedent to organisational climate, finding a significant relationship between an organisational climate and the outcomes achieved in youth service mental health settings. Metro City engaged the workforce through a similar organisational developmental strategy although concentrated on a values led approach to engage the workforce. Research is continuing to seek to define organisational contexts for implementation and to create measures for implementation climate with Ehrhart et al (2010) developing and testing an Implementation Climate Scale with a particular focus on evidence based practice implementation. The aim being to </w:t>
      </w:r>
    </w:p>
    <w:p w14:paraId="52354611" w14:textId="77777777" w:rsidR="005F3B4C" w:rsidRPr="00637BA8" w:rsidRDefault="005F3B4C" w:rsidP="005F3B4C">
      <w:pPr>
        <w:tabs>
          <w:tab w:val="left" w:pos="5550"/>
        </w:tabs>
        <w:spacing w:line="480" w:lineRule="auto"/>
        <w:rPr>
          <w:rFonts w:ascii="Arial" w:hAnsi="Arial" w:cs="Arial"/>
        </w:rPr>
      </w:pPr>
    </w:p>
    <w:p w14:paraId="60CDDC1B" w14:textId="77777777" w:rsidR="005F3B4C" w:rsidRPr="00637BA8" w:rsidRDefault="005F3B4C" w:rsidP="00F84916">
      <w:pPr>
        <w:tabs>
          <w:tab w:val="left" w:pos="5550"/>
        </w:tabs>
        <w:spacing w:line="480" w:lineRule="auto"/>
        <w:ind w:left="720"/>
        <w:rPr>
          <w:rFonts w:ascii="Arial" w:hAnsi="Arial" w:cs="Arial"/>
        </w:rPr>
      </w:pPr>
      <w:r w:rsidRPr="00637BA8">
        <w:rPr>
          <w:rFonts w:ascii="Arial" w:hAnsi="Arial" w:cs="Arial"/>
        </w:rPr>
        <w:t>‘Support appropriate pre-assessment of organisational context and the development of strategies to accelerate effective implementation’ (Ehrhart et al 2014 p2)</w:t>
      </w:r>
    </w:p>
    <w:p w14:paraId="5481E128" w14:textId="77777777" w:rsidR="005F3B4C" w:rsidRPr="00637BA8" w:rsidRDefault="005F3B4C" w:rsidP="005F3B4C">
      <w:pPr>
        <w:tabs>
          <w:tab w:val="left" w:pos="5550"/>
        </w:tabs>
        <w:spacing w:line="480" w:lineRule="auto"/>
        <w:rPr>
          <w:rFonts w:ascii="Arial" w:hAnsi="Arial" w:cs="Arial"/>
        </w:rPr>
      </w:pPr>
    </w:p>
    <w:p w14:paraId="15A7A435" w14:textId="4F87C1A1"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 scale pays attention to how an organisation might orientate itself to prioritise the achievement of an evidence based practice implementation including supporting employees and providing rewards and sanctions to promote desired behaviours that will facilitate the implementation and the intervention being adopted to achieve a cultural fit. This should be welcomed although the experience in Expanded City was of an initially positive fit which then turned as leadership changed. It is possible that the service was not sufficiently anchored in the mobilisation which was forced through by the Chief Executive although </w:t>
      </w:r>
      <w:r w:rsidR="00C874DB" w:rsidRPr="00637BA8">
        <w:rPr>
          <w:rFonts w:ascii="Arial" w:hAnsi="Arial" w:cs="Arial"/>
        </w:rPr>
        <w:t xml:space="preserve">the </w:t>
      </w:r>
      <w:r w:rsidR="00DF3F51" w:rsidRPr="00637BA8">
        <w:rPr>
          <w:rFonts w:ascii="Arial" w:hAnsi="Arial" w:cs="Arial"/>
        </w:rPr>
        <w:t xml:space="preserve"> </w:t>
      </w:r>
      <w:r w:rsidRPr="00637BA8">
        <w:rPr>
          <w:rFonts w:ascii="Arial" w:hAnsi="Arial" w:cs="Arial"/>
        </w:rPr>
        <w:t xml:space="preserve">findings suggest that it was the shift in leadership which change the context which was most telling. The hostile environment therefore reflects the changing nature of organisations and of culture which can move in both positive and negative directions. </w:t>
      </w:r>
    </w:p>
    <w:p w14:paraId="5B535593" w14:textId="77777777" w:rsidR="005F3B4C" w:rsidRPr="00637BA8" w:rsidRDefault="005F3B4C" w:rsidP="005F3B4C">
      <w:pPr>
        <w:tabs>
          <w:tab w:val="left" w:pos="5550"/>
        </w:tabs>
        <w:spacing w:line="480" w:lineRule="auto"/>
        <w:rPr>
          <w:rFonts w:ascii="Arial" w:hAnsi="Arial" w:cs="Arial"/>
        </w:rPr>
      </w:pPr>
    </w:p>
    <w:p w14:paraId="2706DDD1" w14:textId="65367278" w:rsidR="005F3B4C" w:rsidRPr="00637BA8" w:rsidRDefault="005F3B4C" w:rsidP="005F3B4C">
      <w:pPr>
        <w:tabs>
          <w:tab w:val="left" w:pos="5550"/>
        </w:tabs>
        <w:spacing w:line="480" w:lineRule="auto"/>
        <w:rPr>
          <w:rFonts w:ascii="Arial" w:hAnsi="Arial" w:cs="Arial"/>
        </w:rPr>
      </w:pPr>
      <w:r w:rsidRPr="00637BA8">
        <w:rPr>
          <w:rFonts w:ascii="Arial" w:hAnsi="Arial" w:cs="Arial"/>
        </w:rPr>
        <w:t>May, Johnson and Finch (2015) suggest that the strategic and cultural norms now established through the organisational strategy in Metro City would require determination to dismantle at this stage, given the longevity and depth of operational and strategic support that exists for the current MST service configuration. In this setting, and confirmed in the findings, MST has become the way in which services are delivered and so the teams are perceived as a core element of the children services offer, at least as far as might be reasonably predicted. Quite how much of a shift in leadership or what the level and nature of external threat might begin to place the services at risk is not known but the interviewees described a sense of cultural appropriation of MST which felt enduring</w:t>
      </w:r>
      <w:r w:rsidR="00DF3F51" w:rsidRPr="00637BA8">
        <w:rPr>
          <w:rFonts w:ascii="Arial" w:hAnsi="Arial" w:cs="Arial"/>
        </w:rPr>
        <w:t xml:space="preserve"> and contributive to sustainability</w:t>
      </w:r>
      <w:r w:rsidRPr="00637BA8">
        <w:rPr>
          <w:rFonts w:ascii="Arial" w:hAnsi="Arial" w:cs="Arial"/>
        </w:rPr>
        <w:t xml:space="preserve">. May et al (2013) theorised the process by which an evidence based service becomes part of the normative condition of a system and how redundant practices are continued or deleted with Normalisation Process Theory describing how systems change over time. </w:t>
      </w:r>
    </w:p>
    <w:p w14:paraId="4D78669A" w14:textId="77777777" w:rsidR="005F3B4C" w:rsidRPr="00637BA8" w:rsidRDefault="005F3B4C" w:rsidP="005F3B4C">
      <w:pPr>
        <w:tabs>
          <w:tab w:val="left" w:pos="5550"/>
        </w:tabs>
        <w:spacing w:line="480" w:lineRule="auto"/>
        <w:rPr>
          <w:rFonts w:ascii="Arial" w:hAnsi="Arial" w:cs="Arial"/>
        </w:rPr>
      </w:pPr>
    </w:p>
    <w:p w14:paraId="1F050D52" w14:textId="5FE3B5C1" w:rsidR="005F3B4C" w:rsidRPr="00637BA8" w:rsidRDefault="005F3B4C" w:rsidP="005F3B4C">
      <w:pPr>
        <w:tabs>
          <w:tab w:val="left" w:pos="5550"/>
        </w:tabs>
        <w:spacing w:line="480" w:lineRule="auto"/>
        <w:rPr>
          <w:rFonts w:ascii="Arial" w:hAnsi="Arial" w:cs="Arial"/>
          <w:lang w:val="en"/>
        </w:rPr>
      </w:pPr>
      <w:r w:rsidRPr="00637BA8">
        <w:rPr>
          <w:rFonts w:ascii="Arial" w:hAnsi="Arial" w:cs="Arial"/>
          <w:lang w:val="en"/>
        </w:rPr>
        <w:t xml:space="preserve">In trying to understand how implementation efforts will vary between settings and in developing and extending Normalisation Process Theory, May et al (2016) </w:t>
      </w:r>
      <w:r w:rsidR="00DF3F51" w:rsidRPr="00637BA8">
        <w:rPr>
          <w:rFonts w:ascii="Arial" w:hAnsi="Arial" w:cs="Arial"/>
          <w:lang w:val="en"/>
        </w:rPr>
        <w:t>contend</w:t>
      </w:r>
      <w:r w:rsidRPr="00637BA8">
        <w:rPr>
          <w:rFonts w:ascii="Arial" w:hAnsi="Arial" w:cs="Arial"/>
          <w:lang w:val="en"/>
        </w:rPr>
        <w:t xml:space="preserve"> that context is best understood as a continuous and dynamic process rather than a fixed condition. Describing how those participants involved in the implementation must negotiate the normative and relational environment of the setting into which the intervention is being introduced and the two environmental categories described certainly bear this out. The consequence of this is a form of system adaptation characterised by two processes: normative and relational restructuring. Normative restructuring  </w:t>
      </w:r>
    </w:p>
    <w:p w14:paraId="1FDCC16E" w14:textId="77777777" w:rsidR="005F3B4C" w:rsidRPr="00637BA8" w:rsidRDefault="005F3B4C" w:rsidP="005F3B4C">
      <w:pPr>
        <w:tabs>
          <w:tab w:val="left" w:pos="5550"/>
        </w:tabs>
        <w:spacing w:line="480" w:lineRule="auto"/>
        <w:rPr>
          <w:rFonts w:ascii="Arial" w:hAnsi="Arial" w:cs="Arial"/>
          <w:lang w:val="en"/>
        </w:rPr>
      </w:pPr>
      <w:r w:rsidRPr="00637BA8">
        <w:rPr>
          <w:rFonts w:ascii="Arial" w:hAnsi="Arial" w:cs="Arial"/>
          <w:lang w:val="en"/>
        </w:rPr>
        <w:t xml:space="preserve"> </w:t>
      </w:r>
    </w:p>
    <w:p w14:paraId="72F56D1A" w14:textId="77777777" w:rsidR="005F3B4C" w:rsidRPr="00637BA8" w:rsidRDefault="005F3B4C" w:rsidP="00EC7FAF">
      <w:pPr>
        <w:tabs>
          <w:tab w:val="left" w:pos="5550"/>
        </w:tabs>
        <w:spacing w:line="480" w:lineRule="auto"/>
        <w:ind w:left="720"/>
        <w:rPr>
          <w:rFonts w:ascii="Arial" w:hAnsi="Arial" w:cs="Arial"/>
          <w:lang w:val="en"/>
        </w:rPr>
      </w:pPr>
      <w:r w:rsidRPr="00637BA8">
        <w:rPr>
          <w:rFonts w:ascii="Arial" w:hAnsi="Arial" w:cs="Arial"/>
          <w:lang w:val="en"/>
        </w:rPr>
        <w:t xml:space="preserve">‘Leads to modifications to the conventions, rules and resources that participants experience as providing the scaffolding for everyday behaviour and action’ </w:t>
      </w:r>
    </w:p>
    <w:p w14:paraId="4C677DF9" w14:textId="77777777" w:rsidR="005F3B4C" w:rsidRPr="00637BA8" w:rsidRDefault="005F3B4C" w:rsidP="00EC7FAF">
      <w:pPr>
        <w:tabs>
          <w:tab w:val="left" w:pos="5550"/>
        </w:tabs>
        <w:spacing w:line="480" w:lineRule="auto"/>
        <w:ind w:left="720"/>
        <w:rPr>
          <w:rFonts w:ascii="Arial" w:hAnsi="Arial" w:cs="Arial"/>
          <w:lang w:val="en"/>
        </w:rPr>
      </w:pPr>
      <w:r w:rsidRPr="00637BA8">
        <w:rPr>
          <w:rFonts w:ascii="Arial" w:hAnsi="Arial" w:cs="Arial"/>
          <w:lang w:val="en"/>
        </w:rPr>
        <w:t>(May et al 2016 p23)</w:t>
      </w:r>
    </w:p>
    <w:p w14:paraId="3958994B" w14:textId="77777777" w:rsidR="005F3B4C" w:rsidRPr="00637BA8" w:rsidRDefault="005F3B4C" w:rsidP="005F3B4C">
      <w:pPr>
        <w:tabs>
          <w:tab w:val="left" w:pos="5550"/>
        </w:tabs>
        <w:spacing w:line="480" w:lineRule="auto"/>
        <w:rPr>
          <w:rFonts w:ascii="Arial" w:hAnsi="Arial" w:cs="Arial"/>
          <w:lang w:val="en"/>
        </w:rPr>
      </w:pPr>
    </w:p>
    <w:p w14:paraId="16FD91F0" w14:textId="77777777" w:rsidR="005F3B4C" w:rsidRPr="00637BA8" w:rsidRDefault="005F3B4C" w:rsidP="005F3B4C">
      <w:pPr>
        <w:tabs>
          <w:tab w:val="left" w:pos="5550"/>
        </w:tabs>
        <w:spacing w:line="480" w:lineRule="auto"/>
        <w:rPr>
          <w:rFonts w:ascii="Arial" w:hAnsi="Arial" w:cs="Arial"/>
          <w:lang w:val="en"/>
        </w:rPr>
      </w:pPr>
      <w:r w:rsidRPr="00637BA8">
        <w:rPr>
          <w:rFonts w:ascii="Arial" w:hAnsi="Arial" w:cs="Arial"/>
          <w:lang w:val="en"/>
        </w:rPr>
        <w:t xml:space="preserve">Whilst relational restructuring </w:t>
      </w:r>
    </w:p>
    <w:p w14:paraId="18D466CD" w14:textId="77777777" w:rsidR="005F3B4C" w:rsidRPr="00637BA8" w:rsidRDefault="005F3B4C" w:rsidP="00EC7FAF">
      <w:pPr>
        <w:tabs>
          <w:tab w:val="left" w:pos="5550"/>
        </w:tabs>
        <w:spacing w:line="480" w:lineRule="auto"/>
        <w:ind w:left="720"/>
        <w:rPr>
          <w:rFonts w:ascii="Arial" w:hAnsi="Arial" w:cs="Arial"/>
          <w:lang w:val="en"/>
        </w:rPr>
      </w:pPr>
    </w:p>
    <w:p w14:paraId="27788C4F" w14:textId="77777777" w:rsidR="005F3B4C" w:rsidRPr="00637BA8" w:rsidRDefault="005F3B4C" w:rsidP="00EC7FAF">
      <w:pPr>
        <w:tabs>
          <w:tab w:val="left" w:pos="5550"/>
        </w:tabs>
        <w:spacing w:line="480" w:lineRule="auto"/>
        <w:ind w:left="720"/>
        <w:rPr>
          <w:rFonts w:ascii="Arial" w:hAnsi="Arial" w:cs="Arial"/>
          <w:lang w:val="en"/>
        </w:rPr>
      </w:pPr>
      <w:r w:rsidRPr="00637BA8">
        <w:rPr>
          <w:rFonts w:ascii="Arial" w:hAnsi="Arial" w:cs="Arial"/>
          <w:lang w:val="en"/>
        </w:rPr>
        <w:t>‘Leads to changes in the structure and conduct of the interpersonal interactions and group processes that make collective action possible. As participants enact their contributions to an implementation process, their accountabilities to each other are reworked’ Ibid</w:t>
      </w:r>
    </w:p>
    <w:p w14:paraId="56AB7143" w14:textId="77777777" w:rsidR="005F3B4C" w:rsidRPr="00637BA8" w:rsidRDefault="005F3B4C" w:rsidP="005F3B4C">
      <w:pPr>
        <w:tabs>
          <w:tab w:val="left" w:pos="5550"/>
        </w:tabs>
        <w:spacing w:line="480" w:lineRule="auto"/>
        <w:rPr>
          <w:rFonts w:ascii="Arial" w:hAnsi="Arial" w:cs="Arial"/>
          <w:lang w:val="en"/>
        </w:rPr>
      </w:pPr>
    </w:p>
    <w:p w14:paraId="0A250AE2" w14:textId="77777777" w:rsidR="005F3B4C" w:rsidRPr="00637BA8" w:rsidRDefault="005F3B4C" w:rsidP="005F3B4C">
      <w:pPr>
        <w:tabs>
          <w:tab w:val="left" w:pos="5550"/>
        </w:tabs>
        <w:spacing w:line="480" w:lineRule="auto"/>
        <w:rPr>
          <w:rFonts w:ascii="Arial" w:hAnsi="Arial" w:cs="Arial"/>
          <w:lang w:val="en"/>
        </w:rPr>
      </w:pPr>
      <w:r w:rsidRPr="00637BA8">
        <w:rPr>
          <w:rFonts w:ascii="Arial" w:hAnsi="Arial" w:cs="Arial"/>
          <w:lang w:val="en"/>
        </w:rPr>
        <w:t>Both restructuring processes interact with the properties or components of the intervention itself and in regard to what May (2016) describes as their plasticity and elasticity. Intervention plasticity relates to how much an intervention can be moulded by participants to their context, which in turn dictates the room for manoeuvre or discretion that can be used in its deployment by individuals. Conversely, elasticity describes how far the context may be stretched to accommodate the intervention components.  This is clearly relevant to the high collaborative environment and the MST implementation in Metro City because</w:t>
      </w:r>
    </w:p>
    <w:p w14:paraId="4A1F3706" w14:textId="77777777" w:rsidR="005F3B4C" w:rsidRPr="00637BA8" w:rsidRDefault="005F3B4C" w:rsidP="005F3B4C">
      <w:pPr>
        <w:tabs>
          <w:tab w:val="left" w:pos="5550"/>
        </w:tabs>
        <w:spacing w:line="480" w:lineRule="auto"/>
        <w:rPr>
          <w:rFonts w:ascii="Arial" w:hAnsi="Arial" w:cs="Arial"/>
          <w:b/>
          <w:lang w:val="en"/>
        </w:rPr>
      </w:pPr>
    </w:p>
    <w:p w14:paraId="2A8EC07D" w14:textId="77777777" w:rsidR="005F3B4C" w:rsidRPr="00637BA8" w:rsidRDefault="005F3B4C" w:rsidP="00C8578E">
      <w:pPr>
        <w:tabs>
          <w:tab w:val="left" w:pos="5550"/>
        </w:tabs>
        <w:spacing w:line="480" w:lineRule="auto"/>
        <w:ind w:left="720"/>
        <w:rPr>
          <w:rFonts w:ascii="Arial" w:hAnsi="Arial" w:cs="Arial"/>
          <w:lang w:val="en"/>
        </w:rPr>
      </w:pPr>
      <w:r w:rsidRPr="00637BA8">
        <w:rPr>
          <w:rFonts w:ascii="Arial" w:hAnsi="Arial" w:cs="Arial"/>
          <w:lang w:val="en"/>
        </w:rPr>
        <w:t>‘When intervention components are inflexible and rigidly applied, they require high levels of commitment from their users—and where this cannot be guaranteed, they require specialist practitioners or facilitators—because the turbulent flows and varying magnitude of events that are associated with complex adaptive social systems make them difficult to routinely embed in practice. Inelastic implementation environments are often characterised by rigidly formed group processes and inflexible and impermeable organisational structures.’ Ibid</w:t>
      </w:r>
    </w:p>
    <w:p w14:paraId="417B570C" w14:textId="77777777" w:rsidR="005F3B4C" w:rsidRPr="00637BA8" w:rsidRDefault="005F3B4C" w:rsidP="005F3B4C">
      <w:pPr>
        <w:tabs>
          <w:tab w:val="left" w:pos="5550"/>
        </w:tabs>
        <w:spacing w:line="480" w:lineRule="auto"/>
        <w:rPr>
          <w:rFonts w:ascii="Arial" w:hAnsi="Arial" w:cs="Arial"/>
          <w:lang w:val="en"/>
        </w:rPr>
      </w:pPr>
    </w:p>
    <w:p w14:paraId="33C746D2" w14:textId="77777777" w:rsidR="005F3B4C" w:rsidRPr="00637BA8" w:rsidRDefault="005F3B4C" w:rsidP="005F3B4C">
      <w:pPr>
        <w:tabs>
          <w:tab w:val="left" w:pos="5550"/>
        </w:tabs>
        <w:spacing w:line="480" w:lineRule="auto"/>
        <w:rPr>
          <w:rFonts w:ascii="Arial" w:hAnsi="Arial" w:cs="Arial"/>
          <w:lang w:val="en"/>
        </w:rPr>
      </w:pPr>
      <w:r w:rsidRPr="00637BA8">
        <w:rPr>
          <w:rFonts w:ascii="Arial" w:hAnsi="Arial" w:cs="Arial"/>
          <w:lang w:val="en"/>
        </w:rPr>
        <w:t xml:space="preserve">May’s work on Normalisation Process Theory adds to the understanding of the complexity of context and the theoretical underpinning of it is represented below in figure 6. It provides further depth to the notion of the implementation process described by Damschroder et al (2009) </w:t>
      </w:r>
    </w:p>
    <w:p w14:paraId="7EF4A97F" w14:textId="77777777" w:rsidR="005F3B4C" w:rsidRPr="00637BA8" w:rsidRDefault="005F3B4C" w:rsidP="005F3B4C">
      <w:pPr>
        <w:tabs>
          <w:tab w:val="left" w:pos="5550"/>
        </w:tabs>
        <w:spacing w:line="480" w:lineRule="auto"/>
        <w:rPr>
          <w:rFonts w:ascii="Arial" w:hAnsi="Arial" w:cs="Arial"/>
          <w:b/>
          <w:lang w:val="en"/>
        </w:rPr>
      </w:pPr>
    </w:p>
    <w:p w14:paraId="0B176AB8" w14:textId="77777777" w:rsidR="005F3B4C" w:rsidRPr="00637BA8" w:rsidRDefault="005F3B4C" w:rsidP="005F3B4C">
      <w:pPr>
        <w:tabs>
          <w:tab w:val="left" w:pos="5550"/>
        </w:tabs>
        <w:spacing w:line="480" w:lineRule="auto"/>
        <w:rPr>
          <w:rFonts w:ascii="Arial" w:hAnsi="Arial" w:cs="Arial"/>
          <w:b/>
          <w:lang w:val="en"/>
        </w:rPr>
      </w:pPr>
      <w:r w:rsidRPr="00637BA8">
        <w:rPr>
          <w:rFonts w:ascii="Arial" w:hAnsi="Arial" w:cs="Arial"/>
          <w:b/>
          <w:lang w:val="en"/>
        </w:rPr>
        <w:t>Figure 6</w:t>
      </w:r>
    </w:p>
    <w:p w14:paraId="1C65D8CE" w14:textId="77777777" w:rsidR="005F3B4C" w:rsidRPr="00637BA8" w:rsidRDefault="005F3B4C" w:rsidP="005F3B4C">
      <w:pPr>
        <w:tabs>
          <w:tab w:val="left" w:pos="5550"/>
        </w:tabs>
        <w:spacing w:line="480" w:lineRule="auto"/>
        <w:rPr>
          <w:rFonts w:ascii="Arial" w:hAnsi="Arial" w:cs="Arial"/>
          <w:b/>
          <w:lang w:val="en"/>
        </w:rPr>
      </w:pPr>
      <w:r w:rsidRPr="00637BA8">
        <w:rPr>
          <w:rFonts w:ascii="Arial" w:hAnsi="Arial" w:cs="Arial"/>
          <w:b/>
          <w:lang w:val="en"/>
        </w:rPr>
        <w:t xml:space="preserve">The continuous feedback loops in the implementation cycle for Normalisation Process Theory, May et al 2016 </w:t>
      </w:r>
    </w:p>
    <w:p w14:paraId="0A3B2703" w14:textId="77777777" w:rsidR="005F3B4C" w:rsidRPr="00D27A1F" w:rsidRDefault="005F3B4C" w:rsidP="005F3B4C">
      <w:pPr>
        <w:tabs>
          <w:tab w:val="left" w:pos="5550"/>
        </w:tabs>
        <w:spacing w:line="480" w:lineRule="auto"/>
        <w:rPr>
          <w:rFonts w:ascii="Arial" w:hAnsi="Arial" w:cs="Arial"/>
          <w:b/>
          <w:highlight w:val="yellow"/>
        </w:rPr>
      </w:pPr>
      <w:r w:rsidRPr="00D27A1F">
        <w:rPr>
          <w:rFonts w:ascii="Arial" w:hAnsi="Arial" w:cs="Arial"/>
          <w:b/>
          <w:noProof/>
          <w:highlight w:val="yellow"/>
          <w:lang w:eastAsia="en-GB"/>
        </w:rPr>
        <w:drawing>
          <wp:inline distT="0" distB="0" distL="0" distR="0" wp14:anchorId="5F3C932F" wp14:editId="31E75E6C">
            <wp:extent cx="5156217" cy="2676519"/>
            <wp:effectExtent l="0" t="0" r="6350" b="0"/>
            <wp:docPr id="1" name="Picture 1" descr="http://media.springernature.com/full/springer-static/image/art%3A10.1186%2Fs13012-016-0506-3/MediaObjects/13012_2016_506_Fig1_HTM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springernature.com/full/springer-static/image/art%3A10.1186%2Fs13012-016-0506-3/MediaObjects/13012_2016_506_Fig1_HTML.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3853" cy="2747964"/>
                    </a:xfrm>
                    <a:prstGeom prst="rect">
                      <a:avLst/>
                    </a:prstGeom>
                    <a:noFill/>
                    <a:ln>
                      <a:noFill/>
                    </a:ln>
                  </pic:spPr>
                </pic:pic>
              </a:graphicData>
            </a:graphic>
          </wp:inline>
        </w:drawing>
      </w:r>
    </w:p>
    <w:p w14:paraId="18502057"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One can see how the MST intervention may have been experienced in a negative way by some practitioners as having perceived low plasticity, for example in Isolated Coastal. The level of elasticity offered by those who implemented MST in Expanded City and in Metro City was high and this has been of benefit to the implementation efforts. </w:t>
      </w:r>
    </w:p>
    <w:p w14:paraId="54F55A3C" w14:textId="77777777" w:rsidR="005F3B4C" w:rsidRPr="00637BA8" w:rsidRDefault="005F3B4C" w:rsidP="005F3B4C">
      <w:pPr>
        <w:tabs>
          <w:tab w:val="left" w:pos="5550"/>
        </w:tabs>
        <w:spacing w:line="480" w:lineRule="auto"/>
        <w:rPr>
          <w:rFonts w:ascii="Arial" w:hAnsi="Arial" w:cs="Arial"/>
        </w:rPr>
      </w:pPr>
    </w:p>
    <w:p w14:paraId="63938537" w14:textId="3ED94E3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May (2016) describes how organisations, as complex adaptive systems, seek to naturally restore their own order or homeostasis, arguing that through the implementation process the ‘damping down’ of turbulence in the system is a requirement of long term normative adaptation as the intervention becomes part of the operational system. In Metro City there is evidence to suggest in the findings that the system did shift both normatively and relationally and this was encouraged and facilitated by the leadership for implementation within the high collaborative environment. In contrast, the hostile environment in Expanded City meant that the Authority continued to exist in a high state of flux and uncertainty in which the system did not adapt and settle in the long term. Indeed it was the actions of a small and dedicated group in Expanded City who fought for it to survive and who managed to sustain it until they were diminished and overwhelmed. In this setting neither normative nor relational restructuring took place as gains made in this direction in the early years were not consolidated and </w:t>
      </w:r>
      <w:r w:rsidR="00E627A1" w:rsidRPr="00637BA8">
        <w:rPr>
          <w:rFonts w:ascii="Arial" w:hAnsi="Arial" w:cs="Arial"/>
        </w:rPr>
        <w:t xml:space="preserve">were eroded </w:t>
      </w:r>
      <w:r w:rsidRPr="00637BA8">
        <w:rPr>
          <w:rFonts w:ascii="Arial" w:hAnsi="Arial" w:cs="Arial"/>
        </w:rPr>
        <w:t xml:space="preserve">as the context changed. </w:t>
      </w:r>
    </w:p>
    <w:p w14:paraId="2D6A6B85" w14:textId="77777777" w:rsidR="005F3B4C" w:rsidRPr="00637BA8" w:rsidRDefault="005F3B4C" w:rsidP="005F3B4C">
      <w:pPr>
        <w:tabs>
          <w:tab w:val="left" w:pos="5550"/>
        </w:tabs>
        <w:spacing w:line="480" w:lineRule="auto"/>
        <w:rPr>
          <w:rFonts w:ascii="Arial" w:hAnsi="Arial" w:cs="Arial"/>
        </w:rPr>
      </w:pPr>
    </w:p>
    <w:p w14:paraId="66AB8D4E" w14:textId="37614A2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In Expanded City, one can see a relationship between the increasingly desperate efforts to sustain the service and the context in which it was operating, which moved along a continuum from a positive to a negative one. Whilst implementation science has regularly looked at barriers and obstacles to implementation it has looked less at the factors which promote and secure the sustainability of programmes and interventions in the longer term (Cooper, Bumbarger and Moore 2015, Shelton, Cooper and Stirman 2018). Implementation science has also found dealing with environmental context factors, such as those in Expanded City, difficult too, not least given their unique character and almost limitless potential of expression which can make theoretical generalisations difficult to apply </w:t>
      </w:r>
      <w:r w:rsidR="009E26C1" w:rsidRPr="00637BA8">
        <w:rPr>
          <w:rFonts w:ascii="Arial" w:hAnsi="Arial" w:cs="Arial"/>
        </w:rPr>
        <w:t xml:space="preserve">as </w:t>
      </w:r>
      <w:r w:rsidRPr="00637BA8">
        <w:rPr>
          <w:rFonts w:ascii="Arial" w:hAnsi="Arial" w:cs="Arial"/>
        </w:rPr>
        <w:t xml:space="preserve">May, Johnson and Finch </w:t>
      </w:r>
      <w:r w:rsidR="009E26C1" w:rsidRPr="00637BA8">
        <w:rPr>
          <w:rFonts w:ascii="Arial" w:hAnsi="Arial" w:cs="Arial"/>
        </w:rPr>
        <w:t>(</w:t>
      </w:r>
      <w:r w:rsidRPr="00637BA8">
        <w:rPr>
          <w:rFonts w:ascii="Arial" w:hAnsi="Arial" w:cs="Arial"/>
        </w:rPr>
        <w:t>2016)</w:t>
      </w:r>
      <w:r w:rsidR="009E26C1" w:rsidRPr="00637BA8">
        <w:rPr>
          <w:rFonts w:ascii="Arial" w:hAnsi="Arial" w:cs="Arial"/>
        </w:rPr>
        <w:t xml:space="preserve"> acknowledge</w:t>
      </w:r>
      <w:r w:rsidRPr="00637BA8">
        <w:rPr>
          <w:rFonts w:ascii="Arial" w:hAnsi="Arial" w:cs="Arial"/>
        </w:rPr>
        <w:t xml:space="preserve">. The category of the hostile environment may begin to establish understanding about why a service may fail to be sustained.  </w:t>
      </w:r>
    </w:p>
    <w:p w14:paraId="5E58C7D2" w14:textId="77777777" w:rsidR="005F3B4C" w:rsidRPr="00637BA8" w:rsidRDefault="005F3B4C" w:rsidP="005F3B4C">
      <w:pPr>
        <w:tabs>
          <w:tab w:val="left" w:pos="5550"/>
        </w:tabs>
        <w:spacing w:line="480" w:lineRule="auto"/>
        <w:rPr>
          <w:rFonts w:ascii="Arial" w:hAnsi="Arial" w:cs="Arial"/>
        </w:rPr>
      </w:pPr>
    </w:p>
    <w:p w14:paraId="0EF69F01"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Chambers et al define sustainability as  </w:t>
      </w:r>
    </w:p>
    <w:p w14:paraId="263EA96E" w14:textId="77777777" w:rsidR="005F3B4C" w:rsidRPr="00637BA8" w:rsidRDefault="005F3B4C" w:rsidP="005F3B4C">
      <w:pPr>
        <w:tabs>
          <w:tab w:val="left" w:pos="5550"/>
        </w:tabs>
        <w:spacing w:line="480" w:lineRule="auto"/>
        <w:rPr>
          <w:rFonts w:ascii="Arial" w:hAnsi="Arial" w:cs="Arial"/>
        </w:rPr>
      </w:pPr>
    </w:p>
    <w:p w14:paraId="4CF6A00D" w14:textId="77777777" w:rsidR="005F3B4C" w:rsidRPr="00637BA8" w:rsidRDefault="005F3B4C" w:rsidP="009E26C1">
      <w:pPr>
        <w:tabs>
          <w:tab w:val="left" w:pos="5550"/>
        </w:tabs>
        <w:spacing w:line="480" w:lineRule="auto"/>
        <w:ind w:left="720"/>
        <w:rPr>
          <w:rFonts w:ascii="Arial" w:hAnsi="Arial" w:cs="Arial"/>
          <w:lang w:val="en"/>
        </w:rPr>
      </w:pPr>
      <w:r w:rsidRPr="00637BA8">
        <w:rPr>
          <w:rFonts w:ascii="Arial" w:hAnsi="Arial" w:cs="Arial"/>
          <w:lang w:val="en"/>
        </w:rPr>
        <w:t>‘The process of managing and supporting the evolution of an intervention within a changing context’ (Chambers et al 2013 p8)</w:t>
      </w:r>
    </w:p>
    <w:p w14:paraId="2C66EA51" w14:textId="77777777" w:rsidR="005F3B4C" w:rsidRPr="00637BA8" w:rsidRDefault="005F3B4C" w:rsidP="005F3B4C">
      <w:pPr>
        <w:tabs>
          <w:tab w:val="left" w:pos="5550"/>
        </w:tabs>
        <w:spacing w:line="480" w:lineRule="auto"/>
        <w:rPr>
          <w:rFonts w:ascii="Arial" w:hAnsi="Arial" w:cs="Arial"/>
          <w:lang w:val="en"/>
        </w:rPr>
      </w:pPr>
    </w:p>
    <w:p w14:paraId="0337E5DE"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This certainly resonates with the lived experience of the interview participants. Chambers (2013) developed the Dynamic Sustainability Framework (DSF) in order to provide an ecologically based model that proposes the dynamic adaptation of systems and of interventions over time that move and shape according to the contextual shifts and changes that will inevitably take place in public services. Chambers is conscious of the challenges of a dynamic process to enable sustainment given the obvious tension to adhere to manualised programme fidelity through quality assurance, naming this the sustainment paradox. This was well described by an interviewee in Metro City when outlining the temptation </w:t>
      </w:r>
    </w:p>
    <w:p w14:paraId="127A3138" w14:textId="77777777" w:rsidR="005F3B4C" w:rsidRPr="00637BA8" w:rsidRDefault="005F3B4C" w:rsidP="005F3B4C">
      <w:pPr>
        <w:tabs>
          <w:tab w:val="left" w:pos="5550"/>
        </w:tabs>
        <w:spacing w:line="480" w:lineRule="auto"/>
        <w:rPr>
          <w:rFonts w:ascii="Arial" w:hAnsi="Arial" w:cs="Arial"/>
        </w:rPr>
      </w:pPr>
    </w:p>
    <w:p w14:paraId="74BEF454" w14:textId="77777777" w:rsidR="005F3B4C" w:rsidRPr="00637BA8" w:rsidRDefault="005F3B4C" w:rsidP="009E26C1">
      <w:pPr>
        <w:tabs>
          <w:tab w:val="left" w:pos="5550"/>
        </w:tabs>
        <w:spacing w:line="480" w:lineRule="auto"/>
        <w:ind w:left="720"/>
        <w:rPr>
          <w:rFonts w:ascii="Arial" w:hAnsi="Arial" w:cs="Arial"/>
        </w:rPr>
      </w:pPr>
      <w:r w:rsidRPr="00637BA8">
        <w:rPr>
          <w:rFonts w:ascii="Arial" w:hAnsi="Arial" w:cs="Arial"/>
        </w:rPr>
        <w:t xml:space="preserve">“To adapt to a Metro City sort of way and I think that there was a danger early on that we might have risked doing that with MST not being in its’ purest form but as I say, the benefit of having a programme manager who had experience and actually said no you need to stick to the actual model, you can’t do your own thing , sort of contributed to successes” </w:t>
      </w:r>
      <w:r w:rsidRPr="00637BA8">
        <w:rPr>
          <w:rFonts w:ascii="Arial" w:hAnsi="Arial" w:cs="Arial"/>
          <w:i/>
        </w:rPr>
        <w:t>YOS Operational Manager Metro City</w:t>
      </w:r>
    </w:p>
    <w:p w14:paraId="5CB03A31" w14:textId="77777777" w:rsidR="005F3B4C" w:rsidRPr="00637BA8" w:rsidRDefault="005F3B4C" w:rsidP="005F3B4C">
      <w:pPr>
        <w:tabs>
          <w:tab w:val="left" w:pos="5550"/>
        </w:tabs>
        <w:spacing w:line="480" w:lineRule="auto"/>
        <w:rPr>
          <w:rFonts w:ascii="Arial" w:hAnsi="Arial" w:cs="Arial"/>
        </w:rPr>
      </w:pPr>
    </w:p>
    <w:p w14:paraId="6FB5576B"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This Manager further described how one should not ‘tinker with’ or compromise the core integrity of the methodology, echoing Damschroder et al (2009) and Greenhalgh et al (2004) who both describe the soft periphery and hard core of evidence based programme components. For this manager the struggle was to make MST adapt enough to the local setting so that he could make it work in practice without undermining the principles of the model’s fidelity and core components of the intervention. He was professionally committed to doing so as he believed in it and had a values based connection to it. Over time he was able to achieve this balance even it remained a permanent state of dynamic tension. One might consider this tension to be a positive expression of continued leadership attention and activity.</w:t>
      </w:r>
    </w:p>
    <w:p w14:paraId="1AE79A1C" w14:textId="77777777" w:rsidR="005F3B4C" w:rsidRPr="00637BA8" w:rsidRDefault="005F3B4C" w:rsidP="005F3B4C">
      <w:pPr>
        <w:tabs>
          <w:tab w:val="left" w:pos="5550"/>
        </w:tabs>
        <w:spacing w:line="480" w:lineRule="auto"/>
        <w:rPr>
          <w:rFonts w:ascii="Arial" w:hAnsi="Arial" w:cs="Arial"/>
        </w:rPr>
      </w:pPr>
    </w:p>
    <w:p w14:paraId="420FEFED"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Unlike the drive for continuous quality product improvement in the information technology sector where each upgrade to the system is an improvement to the last. The imperative of most evidence based programme developers is to perceive too much adaptation to a local context or system as a potentially corrupting development with negative outcomes to be avoided (Stirman et al 2012). This broadly remains the case, even in the face of shifts in context that may leave an intervention out of sync with the new landscape. Developers have tended to launch and test new, distinctive clinical adaptations (Tolman et al 2008, Ellis et al 2012), rather than reshape the original product incrementally. Part of this is to protect their original intellectual property of course but also to maintain the line of research outcomes which support the model in original form.</w:t>
      </w:r>
    </w:p>
    <w:p w14:paraId="78742312" w14:textId="77777777" w:rsidR="005F3B4C" w:rsidRPr="00637BA8" w:rsidRDefault="005F3B4C" w:rsidP="005F3B4C">
      <w:pPr>
        <w:tabs>
          <w:tab w:val="left" w:pos="5550"/>
        </w:tabs>
        <w:spacing w:line="480" w:lineRule="auto"/>
        <w:rPr>
          <w:rFonts w:ascii="Arial" w:hAnsi="Arial" w:cs="Arial"/>
        </w:rPr>
      </w:pPr>
    </w:p>
    <w:p w14:paraId="1A7270CA"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In the UK there has been a subtle shift away from youth justice as the principle referral source and toward young people on the ‘edge of care’ for MST, which has sometimes caused friction with the developers who fear a functional creep toward a population for whom the methodology has less clear evaluative research. (Fox and Ashmore 2015). In the UK the long term reduction in the size of the youth justice population since the mid 2000’s has been matched by a rise in the edge of care population as the balance has shifted from punishment to welfare (Taylor 2016). This is in contrast to the US which retains a strongly interventionist juvenile justice culture and where incarceration is much more common and at an earlier age.  </w:t>
      </w:r>
    </w:p>
    <w:p w14:paraId="335DA39D" w14:textId="77777777" w:rsidR="005F3B4C" w:rsidRPr="00637BA8" w:rsidRDefault="005F3B4C" w:rsidP="005F3B4C">
      <w:pPr>
        <w:tabs>
          <w:tab w:val="left" w:pos="5550"/>
        </w:tabs>
        <w:spacing w:line="480" w:lineRule="auto"/>
        <w:rPr>
          <w:rFonts w:ascii="Arial" w:hAnsi="Arial" w:cs="Arial"/>
        </w:rPr>
      </w:pPr>
    </w:p>
    <w:p w14:paraId="2A5A9AA6"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Chambers (2013) describes a missed opportunity for continuous quality improvement which cannot be reconciled with the developers’ desire for control and product fidelity and this tension exists today. Importantly, Chambers (2013) suggests that efforts to begin the process of securing the sustainability of an intervention should begin early during the implementation and that the implementation phase and sustainability phase are not mutually exclusive. As a reflection for wider practice this is a point which appears often to be missed. There is little common agreement in implementation science about when the implementation phase reaches a conclusive end point and this was also evident in the interviews. For some interview participants this point was reached at the moment at which the service began to take on cases, whilst for others the end point of implementation was a much more distant and fuzzy end point. For example, when the steering group becomes absorbed into the general performance management structures of children’s services or when the funding status of the intervention moved from project to core. Sometimes this has been expressed as when a service no longer feels like a project and becomes ‘normal business’. </w:t>
      </w:r>
    </w:p>
    <w:p w14:paraId="70EB9942" w14:textId="77777777" w:rsidR="005F3B4C" w:rsidRPr="00637BA8" w:rsidRDefault="005F3B4C" w:rsidP="005F3B4C">
      <w:pPr>
        <w:tabs>
          <w:tab w:val="left" w:pos="5550"/>
        </w:tabs>
        <w:spacing w:line="480" w:lineRule="auto"/>
        <w:rPr>
          <w:rFonts w:ascii="Arial" w:hAnsi="Arial" w:cs="Arial"/>
        </w:rPr>
      </w:pPr>
    </w:p>
    <w:p w14:paraId="196379B5" w14:textId="77777777" w:rsidR="005F3B4C" w:rsidRPr="00637BA8" w:rsidRDefault="005F3B4C" w:rsidP="005F3B4C">
      <w:pPr>
        <w:tabs>
          <w:tab w:val="left" w:pos="5550"/>
        </w:tabs>
        <w:spacing w:line="480" w:lineRule="auto"/>
        <w:rPr>
          <w:rFonts w:ascii="Arial" w:hAnsi="Arial" w:cs="Arial"/>
          <w:lang w:val="en"/>
        </w:rPr>
      </w:pPr>
      <w:r w:rsidRPr="00637BA8">
        <w:rPr>
          <w:rFonts w:ascii="Arial" w:hAnsi="Arial" w:cs="Arial"/>
        </w:rPr>
        <w:t xml:space="preserve">Drawing together leadership and environmental contextual factors are therefore key from the start of the implementation journey </w:t>
      </w:r>
      <w:r w:rsidRPr="00637BA8">
        <w:rPr>
          <w:rFonts w:ascii="Arial" w:hAnsi="Arial" w:cs="Arial"/>
          <w:lang w:val="en"/>
        </w:rPr>
        <w:t xml:space="preserve">through to the end point of sustainability </w:t>
      </w:r>
      <w:r w:rsidRPr="00637BA8">
        <w:rPr>
          <w:rFonts w:ascii="Arial" w:hAnsi="Arial" w:cs="Arial"/>
        </w:rPr>
        <w:t>(</w:t>
      </w:r>
      <w:r w:rsidRPr="00637BA8">
        <w:rPr>
          <w:rFonts w:ascii="Arial" w:hAnsi="Arial" w:cs="Arial"/>
          <w:lang w:val="en"/>
        </w:rPr>
        <w:t xml:space="preserve">Scheirer 2005, Stirman et al 2012) if the evidence based intervention has any chance of long term success. Whilst </w:t>
      </w:r>
      <w:bookmarkStart w:id="19" w:name="_Hlk529095032"/>
      <w:r w:rsidRPr="00637BA8">
        <w:rPr>
          <w:rFonts w:ascii="Arial" w:hAnsi="Arial" w:cs="Arial"/>
          <w:bCs/>
          <w:lang w:val="en"/>
        </w:rPr>
        <w:t xml:space="preserve">Ehrhart et al (2018) </w:t>
      </w:r>
      <w:bookmarkEnd w:id="19"/>
      <w:r w:rsidRPr="00637BA8">
        <w:rPr>
          <w:rFonts w:ascii="Arial" w:hAnsi="Arial" w:cs="Arial"/>
          <w:bCs/>
          <w:lang w:val="en"/>
        </w:rPr>
        <w:t>assert that</w:t>
      </w:r>
      <w:r w:rsidRPr="00637BA8">
        <w:rPr>
          <w:rFonts w:ascii="Arial" w:hAnsi="Arial" w:cs="Arial"/>
          <w:lang w:val="en"/>
        </w:rPr>
        <w:t xml:space="preserve"> despite </w:t>
      </w:r>
    </w:p>
    <w:p w14:paraId="1840CAA1" w14:textId="77777777" w:rsidR="005F3B4C" w:rsidRPr="00637BA8" w:rsidRDefault="005F3B4C" w:rsidP="005F3B4C">
      <w:pPr>
        <w:tabs>
          <w:tab w:val="left" w:pos="5550"/>
        </w:tabs>
        <w:spacing w:line="480" w:lineRule="auto"/>
        <w:rPr>
          <w:rFonts w:ascii="Arial" w:hAnsi="Arial" w:cs="Arial"/>
          <w:lang w:val="en"/>
        </w:rPr>
      </w:pPr>
    </w:p>
    <w:p w14:paraId="08AA4CF9" w14:textId="77777777" w:rsidR="005F3B4C" w:rsidRPr="00637BA8" w:rsidRDefault="005F3B4C" w:rsidP="00A44893">
      <w:pPr>
        <w:tabs>
          <w:tab w:val="left" w:pos="5550"/>
        </w:tabs>
        <w:spacing w:line="480" w:lineRule="auto"/>
        <w:ind w:left="720"/>
        <w:rPr>
          <w:rFonts w:ascii="Arial" w:hAnsi="Arial" w:cs="Arial"/>
          <w:bCs/>
          <w:lang w:val="en"/>
        </w:rPr>
      </w:pPr>
      <w:r w:rsidRPr="00637BA8">
        <w:rPr>
          <w:rFonts w:ascii="Arial" w:hAnsi="Arial" w:cs="Arial"/>
          <w:lang w:val="en"/>
        </w:rPr>
        <w:t>“Progress in understanding the organisational context for implementation and specifically the role of leadership in implementation, its role in sustainment has received little attention”  (</w:t>
      </w:r>
      <w:r w:rsidRPr="00637BA8">
        <w:rPr>
          <w:rFonts w:ascii="Arial" w:hAnsi="Arial" w:cs="Arial"/>
          <w:bCs/>
          <w:lang w:val="en"/>
        </w:rPr>
        <w:t>Ehrhart et al p2 2018)</w:t>
      </w:r>
    </w:p>
    <w:p w14:paraId="08578EB4" w14:textId="77777777" w:rsidR="005F3B4C" w:rsidRPr="00637BA8" w:rsidRDefault="005F3B4C" w:rsidP="005F3B4C">
      <w:pPr>
        <w:tabs>
          <w:tab w:val="left" w:pos="5550"/>
        </w:tabs>
        <w:spacing w:line="480" w:lineRule="auto"/>
        <w:rPr>
          <w:rFonts w:ascii="Arial" w:hAnsi="Arial" w:cs="Arial"/>
          <w:lang w:val="en"/>
        </w:rPr>
      </w:pPr>
      <w:r w:rsidRPr="00637BA8">
        <w:rPr>
          <w:rFonts w:ascii="Arial" w:hAnsi="Arial" w:cs="Arial"/>
          <w:bCs/>
          <w:lang w:val="en"/>
        </w:rPr>
        <w:t xml:space="preserve"> </w:t>
      </w:r>
    </w:p>
    <w:p w14:paraId="220A433E" w14:textId="77777777" w:rsidR="005F3B4C" w:rsidRPr="00637BA8" w:rsidRDefault="005F3B4C" w:rsidP="005F3B4C">
      <w:pPr>
        <w:tabs>
          <w:tab w:val="left" w:pos="5550"/>
        </w:tabs>
        <w:spacing w:line="480" w:lineRule="auto"/>
        <w:rPr>
          <w:rFonts w:ascii="Arial" w:hAnsi="Arial" w:cs="Arial"/>
          <w:bCs/>
          <w:lang w:val="en"/>
        </w:rPr>
      </w:pPr>
      <w:r w:rsidRPr="00637BA8">
        <w:rPr>
          <w:rFonts w:ascii="Arial" w:hAnsi="Arial" w:cs="Arial"/>
          <w:lang w:val="en"/>
        </w:rPr>
        <w:t xml:space="preserve">Leading to the development of </w:t>
      </w:r>
      <w:r w:rsidRPr="00637BA8">
        <w:rPr>
          <w:rFonts w:ascii="Arial" w:hAnsi="Arial" w:cs="Arial"/>
          <w:bCs/>
          <w:lang w:val="en"/>
        </w:rPr>
        <w:t xml:space="preserve">a Sustainability Leadership Scale which aims to expand the leadership dimension within the final stage of the EPIS implementation framework (Aarons et al 2011) and the Implementation Leadership Scale (Aarons et al 2014). Of note is the interest in distilling out whether the leadership functions for initial implementation are similar or different to those required for sustainment. Ehrhart at el (2018) reported that in addition to the four dimensions of the implementation leadership scale: Proactive, Knowledgeable, Supportive, Perseverant, there was a fifth, emergent dimension, of Available leadership, by which they found close and accessible operational first line manager leadership which supported staff delivering the evidence based intervention. This further confirms the category of leadership for implementation in that the continued attention and support of immediate line managers and operational leads is vital to continuing to facilitate the operational space for the evidence based intervention to succeed. This is helped by a stable workforce and also by those staff who have moved from the front line to first tier management and beyond whose continued support has a high value. Ehrhart et al (2018) acknowledge that their research concentrated on operational leadership and that it did not attend to the role and influence of higher strategic managers and leaders however as has been demonstrated, leadership can occur at different levels in complex organisations and can hold interventions in place. </w:t>
      </w:r>
    </w:p>
    <w:p w14:paraId="7EC26FAC" w14:textId="77777777" w:rsidR="005F3B4C" w:rsidRPr="00637BA8" w:rsidRDefault="005F3B4C" w:rsidP="005F3B4C">
      <w:pPr>
        <w:tabs>
          <w:tab w:val="left" w:pos="5550"/>
        </w:tabs>
        <w:spacing w:line="480" w:lineRule="auto"/>
        <w:rPr>
          <w:rFonts w:ascii="Arial" w:hAnsi="Arial" w:cs="Arial"/>
          <w:b/>
          <w:lang w:val="en"/>
        </w:rPr>
      </w:pPr>
    </w:p>
    <w:p w14:paraId="044304A3" w14:textId="77777777" w:rsidR="005F3B4C" w:rsidRPr="00637BA8" w:rsidRDefault="005F3B4C" w:rsidP="005F3B4C">
      <w:pPr>
        <w:tabs>
          <w:tab w:val="left" w:pos="5550"/>
        </w:tabs>
        <w:spacing w:line="480" w:lineRule="auto"/>
        <w:rPr>
          <w:rFonts w:ascii="Arial" w:hAnsi="Arial" w:cs="Arial"/>
          <w:b/>
        </w:rPr>
      </w:pPr>
    </w:p>
    <w:p w14:paraId="1A158B1A" w14:textId="77777777" w:rsidR="005F3B4C" w:rsidRPr="00637BA8" w:rsidRDefault="005F3B4C" w:rsidP="005F3B4C">
      <w:pPr>
        <w:tabs>
          <w:tab w:val="left" w:pos="5550"/>
        </w:tabs>
        <w:spacing w:line="480" w:lineRule="auto"/>
        <w:rPr>
          <w:rFonts w:ascii="Arial" w:hAnsi="Arial" w:cs="Arial"/>
          <w:b/>
        </w:rPr>
      </w:pPr>
      <w:r w:rsidRPr="00637BA8">
        <w:rPr>
          <w:rFonts w:ascii="Arial" w:hAnsi="Arial" w:cs="Arial"/>
          <w:b/>
        </w:rPr>
        <w:t xml:space="preserve">Frameworks </w:t>
      </w:r>
    </w:p>
    <w:p w14:paraId="47862C87" w14:textId="77777777" w:rsidR="005F3B4C" w:rsidRPr="00637BA8" w:rsidRDefault="005F3B4C" w:rsidP="005F3B4C">
      <w:pPr>
        <w:tabs>
          <w:tab w:val="left" w:pos="5550"/>
        </w:tabs>
        <w:spacing w:line="480" w:lineRule="auto"/>
        <w:rPr>
          <w:rFonts w:ascii="Arial" w:hAnsi="Arial" w:cs="Arial"/>
        </w:rPr>
      </w:pPr>
    </w:p>
    <w:p w14:paraId="016706D9"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At the beginning of the research process and learning about applying implementation science in practice there was much to learn from the research foundations that developed implementation frameworks (Rycroft-Malone and Bucknell 2010, Damschroder et al 2009). This learning enables understanding at a more abstract and conceptual level than the immediate experience of implementation in practice. Nilsen (2015) helpfully differentiates implementation frameworks further and sets out the differences between process models, determinant frameworks, classic theories, implementation theories and evaluation frameworks.  In clarifying their respective uses, Nilsen makes the point that </w:t>
      </w:r>
    </w:p>
    <w:p w14:paraId="687E511A" w14:textId="77777777" w:rsidR="005F3B4C" w:rsidRPr="00637BA8" w:rsidRDefault="005F3B4C" w:rsidP="002375B6">
      <w:pPr>
        <w:tabs>
          <w:tab w:val="left" w:pos="5550"/>
        </w:tabs>
        <w:spacing w:line="480" w:lineRule="auto"/>
        <w:ind w:left="720"/>
        <w:rPr>
          <w:rFonts w:ascii="Arial" w:hAnsi="Arial" w:cs="Arial"/>
        </w:rPr>
      </w:pPr>
    </w:p>
    <w:p w14:paraId="50FA3AF9" w14:textId="77777777" w:rsidR="005F3B4C" w:rsidRPr="00637BA8" w:rsidRDefault="005F3B4C" w:rsidP="002375B6">
      <w:pPr>
        <w:tabs>
          <w:tab w:val="left" w:pos="5550"/>
        </w:tabs>
        <w:spacing w:line="480" w:lineRule="auto"/>
        <w:ind w:left="720"/>
        <w:rPr>
          <w:rFonts w:ascii="Arial" w:hAnsi="Arial" w:cs="Arial"/>
        </w:rPr>
      </w:pPr>
      <w:r w:rsidRPr="00637BA8">
        <w:rPr>
          <w:rFonts w:ascii="Arial" w:hAnsi="Arial" w:cs="Arial"/>
        </w:rPr>
        <w:t>‘A model is descriptive, whereas a theory is explanatory as well as descriptive’</w:t>
      </w:r>
    </w:p>
    <w:p w14:paraId="2AB5304F" w14:textId="77777777" w:rsidR="005F3B4C" w:rsidRPr="00637BA8" w:rsidRDefault="005F3B4C" w:rsidP="002375B6">
      <w:pPr>
        <w:tabs>
          <w:tab w:val="left" w:pos="5550"/>
        </w:tabs>
        <w:spacing w:line="480" w:lineRule="auto"/>
        <w:ind w:left="720"/>
        <w:rPr>
          <w:rFonts w:ascii="Arial" w:hAnsi="Arial" w:cs="Arial"/>
        </w:rPr>
      </w:pPr>
      <w:r w:rsidRPr="00637BA8">
        <w:rPr>
          <w:rFonts w:ascii="Arial" w:hAnsi="Arial" w:cs="Arial"/>
        </w:rPr>
        <w:t>(Nilsen 2015 p5)</w:t>
      </w:r>
    </w:p>
    <w:p w14:paraId="040B15FA" w14:textId="77777777" w:rsidR="005F3B4C" w:rsidRPr="00637BA8" w:rsidRDefault="005F3B4C" w:rsidP="005F3B4C">
      <w:pPr>
        <w:tabs>
          <w:tab w:val="left" w:pos="5550"/>
        </w:tabs>
        <w:spacing w:line="480" w:lineRule="auto"/>
        <w:rPr>
          <w:rFonts w:ascii="Arial" w:hAnsi="Arial" w:cs="Arial"/>
        </w:rPr>
      </w:pPr>
    </w:p>
    <w:p w14:paraId="3856D20A"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Both the Consolidated Framework for Implementation Research (CFIR) and the Promoting Action on Research Implementation in Health Services (PARiHS) are determinant frameworks but were developed in different ways. The PARiHS framework being created following observational work concerning three determinants; evidence, context and facilitation. Whilst the CFIR is a research synthesis of a range of frameworks. Nilsen points out that determinant frameworks </w:t>
      </w:r>
    </w:p>
    <w:p w14:paraId="75C4A8A4" w14:textId="77777777" w:rsidR="005F3B4C" w:rsidRPr="00637BA8" w:rsidRDefault="005F3B4C" w:rsidP="002375B6">
      <w:pPr>
        <w:tabs>
          <w:tab w:val="left" w:pos="5550"/>
        </w:tabs>
        <w:spacing w:line="480" w:lineRule="auto"/>
        <w:ind w:left="720"/>
        <w:rPr>
          <w:rFonts w:ascii="Arial" w:hAnsi="Arial" w:cs="Arial"/>
        </w:rPr>
      </w:pPr>
    </w:p>
    <w:p w14:paraId="148681B5" w14:textId="77777777" w:rsidR="005F3B4C" w:rsidRPr="00637BA8" w:rsidRDefault="005F3B4C" w:rsidP="002375B6">
      <w:pPr>
        <w:tabs>
          <w:tab w:val="left" w:pos="5550"/>
        </w:tabs>
        <w:spacing w:line="480" w:lineRule="auto"/>
        <w:ind w:left="720"/>
        <w:rPr>
          <w:rFonts w:ascii="Arial" w:hAnsi="Arial" w:cs="Arial"/>
        </w:rPr>
      </w:pPr>
      <w:r w:rsidRPr="00637BA8">
        <w:rPr>
          <w:rFonts w:ascii="Arial" w:hAnsi="Arial" w:cs="Arial"/>
        </w:rPr>
        <w:t xml:space="preserve">‘Imply a systems approach to implementation because they point to multiple levels of influence and acknowledge that there are relationships within and across the levels and different types of determinants’  (Nilsen 2010 p5) </w:t>
      </w:r>
    </w:p>
    <w:p w14:paraId="072AC66A" w14:textId="77777777" w:rsidR="005F3B4C" w:rsidRPr="00637BA8" w:rsidRDefault="005F3B4C" w:rsidP="005F3B4C">
      <w:pPr>
        <w:tabs>
          <w:tab w:val="left" w:pos="5550"/>
        </w:tabs>
        <w:spacing w:line="480" w:lineRule="auto"/>
        <w:rPr>
          <w:rFonts w:ascii="Arial" w:hAnsi="Arial" w:cs="Arial"/>
        </w:rPr>
      </w:pPr>
    </w:p>
    <w:p w14:paraId="0F0A72D4"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He suggests that a weakness of implementation research can be to assume a linear relationship between determinants and outcomes when the reality may be more complicated or that two co-occurring barriers may interact to become a significant block. This leads to the view that the context in which implementation takes place is highly important to determinant frameworks even though there is a </w:t>
      </w:r>
    </w:p>
    <w:p w14:paraId="1EE3E9D6" w14:textId="77777777" w:rsidR="005F3B4C" w:rsidRPr="00637BA8" w:rsidRDefault="005F3B4C" w:rsidP="002375B6">
      <w:pPr>
        <w:tabs>
          <w:tab w:val="left" w:pos="5550"/>
        </w:tabs>
        <w:spacing w:line="480" w:lineRule="auto"/>
        <w:ind w:left="720"/>
        <w:rPr>
          <w:rFonts w:ascii="Arial" w:hAnsi="Arial" w:cs="Arial"/>
        </w:rPr>
      </w:pPr>
    </w:p>
    <w:p w14:paraId="288E80C6" w14:textId="77777777" w:rsidR="005F3B4C" w:rsidRPr="00637BA8" w:rsidRDefault="005F3B4C" w:rsidP="002375B6">
      <w:pPr>
        <w:tabs>
          <w:tab w:val="left" w:pos="5550"/>
        </w:tabs>
        <w:spacing w:line="480" w:lineRule="auto"/>
        <w:ind w:left="720"/>
        <w:rPr>
          <w:rFonts w:ascii="Arial" w:hAnsi="Arial" w:cs="Arial"/>
        </w:rPr>
      </w:pPr>
      <w:r w:rsidRPr="00637BA8">
        <w:rPr>
          <w:rFonts w:ascii="Arial" w:hAnsi="Arial" w:cs="Arial"/>
        </w:rPr>
        <w:t>‘Lack of consensus regarding how this concept should be interpreted, in what ways the context is manifested and the means by which contextual influences might be captured in research’ (Nilsen 2010 p7)</w:t>
      </w:r>
    </w:p>
    <w:p w14:paraId="7DEEF116" w14:textId="77777777" w:rsidR="005F3B4C" w:rsidRPr="00637BA8" w:rsidRDefault="005F3B4C" w:rsidP="005F3B4C">
      <w:pPr>
        <w:tabs>
          <w:tab w:val="left" w:pos="5550"/>
        </w:tabs>
        <w:spacing w:line="480" w:lineRule="auto"/>
        <w:rPr>
          <w:rFonts w:ascii="Arial" w:hAnsi="Arial" w:cs="Arial"/>
          <w:i/>
        </w:rPr>
      </w:pPr>
    </w:p>
    <w:p w14:paraId="52A3CBEE"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One might agree with May’s (2014) position that, in common with other frameworks, the CFIR is probably more useful in the early implementation stage than in describing the route to sustainability. The collaborative environment and the hostile environment are categories which extend the conceptual understanding of the processes taking place beyond the immediacy of the initial implementation. These categories may help in answering the question as to why an evidence based innovation is or isn’t sustained in a setting in the longer term. The reasons and factors which either degrade or strengthen the environmental context must be one of the next places for implementation frameworks to extend towards through further research. Likewise the category of leadership for implementation appears to have a considerable bearing on the twin processes of both mobilisation and of intervention sustainability.</w:t>
      </w:r>
    </w:p>
    <w:p w14:paraId="70D35BE0" w14:textId="77777777" w:rsidR="005F3B4C" w:rsidRPr="00637BA8" w:rsidRDefault="005F3B4C" w:rsidP="005F3B4C">
      <w:pPr>
        <w:tabs>
          <w:tab w:val="left" w:pos="5550"/>
        </w:tabs>
        <w:spacing w:line="480" w:lineRule="auto"/>
        <w:rPr>
          <w:rFonts w:ascii="Arial" w:hAnsi="Arial" w:cs="Arial"/>
          <w:b/>
        </w:rPr>
      </w:pPr>
    </w:p>
    <w:p w14:paraId="77788839" w14:textId="77777777" w:rsidR="005F3B4C" w:rsidRPr="00637BA8" w:rsidRDefault="005F3B4C" w:rsidP="005F3B4C">
      <w:pPr>
        <w:tabs>
          <w:tab w:val="left" w:pos="5550"/>
        </w:tabs>
        <w:spacing w:line="480" w:lineRule="auto"/>
        <w:rPr>
          <w:rFonts w:ascii="Arial" w:hAnsi="Arial" w:cs="Arial"/>
          <w:b/>
        </w:rPr>
      </w:pPr>
      <w:r w:rsidRPr="00637BA8">
        <w:rPr>
          <w:rFonts w:ascii="Arial" w:hAnsi="Arial" w:cs="Arial"/>
          <w:b/>
        </w:rPr>
        <w:t xml:space="preserve">Limitations of this research </w:t>
      </w:r>
    </w:p>
    <w:p w14:paraId="660EE99E" w14:textId="77777777" w:rsidR="005F3B4C" w:rsidRPr="00637BA8" w:rsidRDefault="005F3B4C" w:rsidP="005F3B4C">
      <w:pPr>
        <w:tabs>
          <w:tab w:val="left" w:pos="5550"/>
        </w:tabs>
        <w:spacing w:line="480" w:lineRule="auto"/>
        <w:rPr>
          <w:rFonts w:ascii="Arial" w:hAnsi="Arial" w:cs="Arial"/>
          <w:b/>
        </w:rPr>
      </w:pPr>
    </w:p>
    <w:p w14:paraId="6525366D"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There are several limitations to this research. The sample size of interviewees is small even if the depth and detail of the interviews is significant. Local Authorities are large diverse organisations and many more participants could have been interviewed and their perspectives gained in addition to those obtained. Whilst a representative sample of interviewees was sought, further interviews may have yielded additional views and concerns. The majority of interviews were at a senior operational level (Head of Service or equivalent) rather than at a strategic leadership level (Director or Executive Director) or political level (Elected Councillors).  </w:t>
      </w:r>
    </w:p>
    <w:p w14:paraId="5FA5E03E" w14:textId="77777777" w:rsidR="005F3B4C" w:rsidRPr="00637BA8" w:rsidRDefault="005F3B4C" w:rsidP="005F3B4C">
      <w:pPr>
        <w:tabs>
          <w:tab w:val="left" w:pos="5550"/>
        </w:tabs>
        <w:spacing w:line="480" w:lineRule="auto"/>
        <w:rPr>
          <w:rFonts w:ascii="Arial" w:hAnsi="Arial" w:cs="Arial"/>
        </w:rPr>
      </w:pPr>
    </w:p>
    <w:p w14:paraId="799892E5"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Five years had elapsed between the implementation period under consideration and the subject interviews taking place. Understanding the complicated contextual environment of each Local Authority and the pressures which participants experienced can be hard to gather via interviews. Indeed, whilst the implementation manual for MST was common, the uniqueness and diversity of each setting makes absolute comparison difficult. As explored in the methodology the position of the researcher, their assumptions, prior ideas and experiences undoubtedly shape and influence the conclusions and emphasise drawn from the research.    </w:t>
      </w:r>
    </w:p>
    <w:p w14:paraId="6D485C5E" w14:textId="77777777" w:rsidR="005F3B4C" w:rsidRPr="00637BA8" w:rsidRDefault="005F3B4C" w:rsidP="005F3B4C">
      <w:pPr>
        <w:tabs>
          <w:tab w:val="left" w:pos="5550"/>
        </w:tabs>
        <w:spacing w:line="480" w:lineRule="auto"/>
        <w:rPr>
          <w:rFonts w:ascii="Arial" w:hAnsi="Arial" w:cs="Arial"/>
        </w:rPr>
      </w:pPr>
    </w:p>
    <w:p w14:paraId="0C0C61AF"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Implementation science research tends to take a quantitative or mixed methods methodological approach more frequently than a qualitative one and therefore the findings are being compared against the literature from a different position. A common argument levelled against qualitative research is whether it is generalisable beyond the immediacy of the setting from which it is generated. </w:t>
      </w:r>
    </w:p>
    <w:p w14:paraId="50BDE8D7" w14:textId="77777777" w:rsidR="005F3B4C" w:rsidRPr="00637BA8" w:rsidRDefault="005F3B4C" w:rsidP="005F3B4C">
      <w:pPr>
        <w:tabs>
          <w:tab w:val="left" w:pos="5550"/>
        </w:tabs>
        <w:spacing w:line="480" w:lineRule="auto"/>
        <w:rPr>
          <w:rFonts w:ascii="Arial" w:hAnsi="Arial" w:cs="Arial"/>
          <w:b/>
        </w:rPr>
      </w:pPr>
    </w:p>
    <w:p w14:paraId="209A737F" w14:textId="77777777" w:rsidR="005F3B4C" w:rsidRPr="00637BA8" w:rsidRDefault="005F3B4C" w:rsidP="005F3B4C">
      <w:pPr>
        <w:tabs>
          <w:tab w:val="left" w:pos="5550"/>
        </w:tabs>
        <w:spacing w:line="480" w:lineRule="auto"/>
        <w:rPr>
          <w:rFonts w:ascii="Arial" w:hAnsi="Arial" w:cs="Arial"/>
          <w:b/>
        </w:rPr>
      </w:pPr>
      <w:r w:rsidRPr="00637BA8">
        <w:rPr>
          <w:rFonts w:ascii="Arial" w:hAnsi="Arial" w:cs="Arial"/>
          <w:b/>
        </w:rPr>
        <w:t>Summary</w:t>
      </w:r>
    </w:p>
    <w:p w14:paraId="604D9E7C"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In understanding the different narratives, experiences and reflections of the interview participants, the relevance of both leadership and of the environmental context to each setting were strong and salient. This research has sought to understand the very different outcomes for the implementation of MST in the three Local Authority settings and leadership and environmental contextual factors were a significant element of the subject interviews. These two factors weighed heavily on the respective authorities abilities to sustain the services as can be evidence by the divergent strategic paths of Metro City and Expanded City. This resonates with the finding of Atkins et al (2017) who suggests that successful implementation is a product of  </w:t>
      </w:r>
    </w:p>
    <w:p w14:paraId="1CC5E29A" w14:textId="77777777" w:rsidR="005F3B4C" w:rsidRPr="00637BA8" w:rsidRDefault="005F3B4C" w:rsidP="005F3B4C">
      <w:pPr>
        <w:tabs>
          <w:tab w:val="left" w:pos="5550"/>
        </w:tabs>
        <w:spacing w:line="480" w:lineRule="auto"/>
        <w:rPr>
          <w:rFonts w:ascii="Arial" w:hAnsi="Arial" w:cs="Arial"/>
        </w:rPr>
      </w:pPr>
    </w:p>
    <w:p w14:paraId="1406FC19" w14:textId="5B29D457" w:rsidR="005F3B4C" w:rsidRPr="00637BA8" w:rsidRDefault="005F3B4C" w:rsidP="00EA2AEA">
      <w:pPr>
        <w:tabs>
          <w:tab w:val="left" w:pos="5550"/>
        </w:tabs>
        <w:spacing w:line="480" w:lineRule="auto"/>
        <w:ind w:left="720"/>
        <w:rPr>
          <w:rFonts w:ascii="Arial" w:hAnsi="Arial" w:cs="Arial"/>
        </w:rPr>
      </w:pPr>
      <w:r w:rsidRPr="00637BA8">
        <w:rPr>
          <w:rFonts w:ascii="Arial" w:hAnsi="Arial" w:cs="Arial"/>
        </w:rPr>
        <w:t>‘Characteristics related to the broader community environment, external to the organisation (i.e., “outer” setting or context), and characteristics operating within the organisation or “inner” setting or context, such as organisational leadership, climate and culture, adequate staffing and organisational processes, that help support Evidence Based Treatment implementation such as strategic planning are relevant. In addition, characteristics of individuals charged with implementing the intervention and characteristics of the intervention itself are important.’ (Atkins et al 2017)</w:t>
      </w:r>
    </w:p>
    <w:p w14:paraId="6B021123" w14:textId="77777777" w:rsidR="005F3B4C" w:rsidRPr="00637BA8" w:rsidRDefault="005F3B4C" w:rsidP="005F3B4C">
      <w:pPr>
        <w:tabs>
          <w:tab w:val="left" w:pos="5550"/>
        </w:tabs>
        <w:spacing w:line="480" w:lineRule="auto"/>
        <w:rPr>
          <w:rFonts w:ascii="Arial" w:hAnsi="Arial" w:cs="Arial"/>
        </w:rPr>
      </w:pPr>
      <w:r w:rsidRPr="00637BA8">
        <w:rPr>
          <w:rFonts w:ascii="Arial" w:hAnsi="Arial" w:cs="Arial"/>
        </w:rPr>
        <w:t xml:space="preserve"> </w:t>
      </w:r>
    </w:p>
    <w:p w14:paraId="4958658C" w14:textId="54B9950F" w:rsidR="005F3B4C" w:rsidRPr="00637BA8" w:rsidRDefault="005F3B4C" w:rsidP="005F3B4C">
      <w:pPr>
        <w:tabs>
          <w:tab w:val="left" w:pos="5550"/>
        </w:tabs>
        <w:spacing w:line="480" w:lineRule="auto"/>
        <w:rPr>
          <w:rFonts w:ascii="Arial" w:hAnsi="Arial" w:cs="Arial"/>
          <w:b/>
        </w:rPr>
      </w:pPr>
      <w:r w:rsidRPr="00637BA8">
        <w:rPr>
          <w:rFonts w:ascii="Arial" w:hAnsi="Arial" w:cs="Arial"/>
        </w:rPr>
        <w:t>In summary, the new categories described in the findings propose a novel contribution to the understanding of the implementation an evidence based intervention.  The new categories capture and define the experiences of the subject interviews as they reflected upon their understanding of the implementation process. Collaborative leadership and the ability to share and distribute leadership with others in service of agreed outcomes builds the necessary capacity to facilitate the pre-conditions in which an evidence based intervention may succeed. The environmental context in which leadership takes place is also highly relevant to the manner by which the intervention finds its place to operate. In the best of circumstances leadership is distributed through a network and aligned with high levels of committed inter agency support which knows and understands what the intervention can provide. The environmental context and the setting into which the intervention has been placed require constant attention and leadership to succeed whilst the strategic relevance and evidence of effectiveness must be returned to leadership at all levels for the system to retain confidence in the intervention</w:t>
      </w:r>
      <w:r w:rsidRPr="00637BA8">
        <w:rPr>
          <w:rFonts w:ascii="Arial" w:hAnsi="Arial" w:cs="Arial"/>
          <w:b/>
        </w:rPr>
        <w:t xml:space="preserve">. </w:t>
      </w:r>
    </w:p>
    <w:p w14:paraId="7478CCCF" w14:textId="77777777" w:rsidR="002A21E9" w:rsidRPr="00637BA8" w:rsidRDefault="002A21E9" w:rsidP="004D3515">
      <w:pPr>
        <w:tabs>
          <w:tab w:val="left" w:pos="5550"/>
        </w:tabs>
        <w:spacing w:line="480" w:lineRule="auto"/>
        <w:rPr>
          <w:rFonts w:ascii="Arial" w:hAnsi="Arial" w:cs="Arial"/>
          <w:b/>
        </w:rPr>
      </w:pPr>
    </w:p>
    <w:p w14:paraId="54D6E5FF" w14:textId="77777777" w:rsidR="002A21E9" w:rsidRPr="00637BA8" w:rsidRDefault="002A21E9" w:rsidP="004D3515">
      <w:pPr>
        <w:tabs>
          <w:tab w:val="left" w:pos="5550"/>
        </w:tabs>
        <w:spacing w:line="480" w:lineRule="auto"/>
        <w:rPr>
          <w:rFonts w:ascii="Arial" w:hAnsi="Arial" w:cs="Arial"/>
          <w:b/>
        </w:rPr>
      </w:pPr>
    </w:p>
    <w:p w14:paraId="314F460D" w14:textId="1DEC5747" w:rsidR="002A21E9" w:rsidRPr="00637BA8" w:rsidRDefault="002A21E9" w:rsidP="004D3515">
      <w:pPr>
        <w:tabs>
          <w:tab w:val="left" w:pos="5550"/>
        </w:tabs>
        <w:spacing w:line="480" w:lineRule="auto"/>
        <w:rPr>
          <w:rFonts w:ascii="Arial" w:hAnsi="Arial" w:cs="Arial"/>
          <w:b/>
        </w:rPr>
      </w:pPr>
    </w:p>
    <w:p w14:paraId="0EDD02CB" w14:textId="4FC0E639" w:rsidR="00851790" w:rsidRPr="00637BA8" w:rsidRDefault="00851790" w:rsidP="004D3515">
      <w:pPr>
        <w:tabs>
          <w:tab w:val="left" w:pos="5550"/>
        </w:tabs>
        <w:spacing w:line="480" w:lineRule="auto"/>
        <w:rPr>
          <w:rFonts w:ascii="Arial" w:hAnsi="Arial" w:cs="Arial"/>
          <w:b/>
        </w:rPr>
      </w:pPr>
    </w:p>
    <w:p w14:paraId="364CEAF1" w14:textId="3FDDF39F" w:rsidR="00851790" w:rsidRPr="00637BA8" w:rsidRDefault="00851790" w:rsidP="004D3515">
      <w:pPr>
        <w:tabs>
          <w:tab w:val="left" w:pos="5550"/>
        </w:tabs>
        <w:spacing w:line="480" w:lineRule="auto"/>
        <w:rPr>
          <w:rFonts w:ascii="Arial" w:hAnsi="Arial" w:cs="Arial"/>
          <w:b/>
        </w:rPr>
      </w:pPr>
    </w:p>
    <w:p w14:paraId="40D7ECF5" w14:textId="36AA56CF" w:rsidR="00851790" w:rsidRPr="00637BA8" w:rsidRDefault="00851790" w:rsidP="004D3515">
      <w:pPr>
        <w:tabs>
          <w:tab w:val="left" w:pos="5550"/>
        </w:tabs>
        <w:spacing w:line="480" w:lineRule="auto"/>
        <w:rPr>
          <w:rFonts w:ascii="Arial" w:hAnsi="Arial" w:cs="Arial"/>
          <w:b/>
        </w:rPr>
      </w:pPr>
    </w:p>
    <w:p w14:paraId="3FD11AF1" w14:textId="54035DED" w:rsidR="00851790" w:rsidRPr="00637BA8" w:rsidRDefault="00851790" w:rsidP="004D3515">
      <w:pPr>
        <w:tabs>
          <w:tab w:val="left" w:pos="5550"/>
        </w:tabs>
        <w:spacing w:line="480" w:lineRule="auto"/>
        <w:rPr>
          <w:rFonts w:ascii="Arial" w:hAnsi="Arial" w:cs="Arial"/>
          <w:b/>
        </w:rPr>
      </w:pPr>
    </w:p>
    <w:p w14:paraId="203726CA" w14:textId="7ED7D71D" w:rsidR="00851790" w:rsidRPr="00637BA8" w:rsidRDefault="00851790" w:rsidP="004D3515">
      <w:pPr>
        <w:tabs>
          <w:tab w:val="left" w:pos="5550"/>
        </w:tabs>
        <w:spacing w:line="480" w:lineRule="auto"/>
        <w:rPr>
          <w:rFonts w:ascii="Arial" w:hAnsi="Arial" w:cs="Arial"/>
          <w:b/>
        </w:rPr>
      </w:pPr>
    </w:p>
    <w:p w14:paraId="39647B88" w14:textId="5EE3DDF5" w:rsidR="00851790" w:rsidRPr="00637BA8" w:rsidRDefault="00851790" w:rsidP="004D3515">
      <w:pPr>
        <w:tabs>
          <w:tab w:val="left" w:pos="5550"/>
        </w:tabs>
        <w:spacing w:line="480" w:lineRule="auto"/>
        <w:rPr>
          <w:rFonts w:ascii="Arial" w:hAnsi="Arial" w:cs="Arial"/>
          <w:b/>
        </w:rPr>
      </w:pPr>
    </w:p>
    <w:p w14:paraId="66C6D9C4" w14:textId="759D2544" w:rsidR="00851790" w:rsidRPr="00637BA8" w:rsidRDefault="00851790" w:rsidP="004D3515">
      <w:pPr>
        <w:tabs>
          <w:tab w:val="left" w:pos="5550"/>
        </w:tabs>
        <w:spacing w:line="480" w:lineRule="auto"/>
        <w:rPr>
          <w:rFonts w:ascii="Arial" w:hAnsi="Arial" w:cs="Arial"/>
          <w:b/>
        </w:rPr>
      </w:pPr>
    </w:p>
    <w:p w14:paraId="28ABA594" w14:textId="77777777" w:rsidR="00851790" w:rsidRPr="00637BA8" w:rsidRDefault="00851790" w:rsidP="004D3515">
      <w:pPr>
        <w:tabs>
          <w:tab w:val="left" w:pos="5550"/>
        </w:tabs>
        <w:spacing w:line="480" w:lineRule="auto"/>
        <w:rPr>
          <w:rFonts w:ascii="Arial" w:hAnsi="Arial" w:cs="Arial"/>
          <w:b/>
        </w:rPr>
      </w:pPr>
    </w:p>
    <w:p w14:paraId="3015EBD1" w14:textId="54047B2E" w:rsidR="00BE2A82" w:rsidRPr="00637BA8" w:rsidRDefault="00BE2A82" w:rsidP="004D3515">
      <w:pPr>
        <w:tabs>
          <w:tab w:val="left" w:pos="5550"/>
        </w:tabs>
        <w:spacing w:line="480" w:lineRule="auto"/>
        <w:rPr>
          <w:rFonts w:ascii="Arial" w:hAnsi="Arial" w:cs="Arial"/>
          <w:b/>
        </w:rPr>
      </w:pPr>
    </w:p>
    <w:p w14:paraId="6C7053A3" w14:textId="77777777" w:rsidR="00EA2AEA" w:rsidRPr="00637BA8" w:rsidRDefault="00EA2AEA" w:rsidP="004D3515">
      <w:pPr>
        <w:tabs>
          <w:tab w:val="left" w:pos="5550"/>
        </w:tabs>
        <w:spacing w:line="480" w:lineRule="auto"/>
        <w:rPr>
          <w:rFonts w:ascii="Arial" w:hAnsi="Arial" w:cs="Arial"/>
          <w:b/>
        </w:rPr>
      </w:pPr>
    </w:p>
    <w:p w14:paraId="0039CE37" w14:textId="77777777" w:rsidR="00EA2AEA" w:rsidRPr="00637BA8" w:rsidRDefault="00EA2AEA" w:rsidP="004D3515">
      <w:pPr>
        <w:tabs>
          <w:tab w:val="left" w:pos="5550"/>
        </w:tabs>
        <w:spacing w:line="480" w:lineRule="auto"/>
        <w:rPr>
          <w:rFonts w:ascii="Arial" w:hAnsi="Arial" w:cs="Arial"/>
          <w:b/>
        </w:rPr>
      </w:pPr>
    </w:p>
    <w:p w14:paraId="1840D8F8" w14:textId="77777777" w:rsidR="00EA2AEA" w:rsidRPr="00637BA8" w:rsidRDefault="00EA2AEA" w:rsidP="004D3515">
      <w:pPr>
        <w:tabs>
          <w:tab w:val="left" w:pos="5550"/>
        </w:tabs>
        <w:spacing w:line="480" w:lineRule="auto"/>
        <w:rPr>
          <w:rFonts w:ascii="Arial" w:hAnsi="Arial" w:cs="Arial"/>
          <w:b/>
        </w:rPr>
      </w:pPr>
    </w:p>
    <w:p w14:paraId="74478107" w14:textId="77777777" w:rsidR="00EA2AEA" w:rsidRPr="00637BA8" w:rsidRDefault="00EA2AEA" w:rsidP="004D3515">
      <w:pPr>
        <w:tabs>
          <w:tab w:val="left" w:pos="5550"/>
        </w:tabs>
        <w:spacing w:line="480" w:lineRule="auto"/>
        <w:rPr>
          <w:rFonts w:ascii="Arial" w:hAnsi="Arial" w:cs="Arial"/>
          <w:b/>
        </w:rPr>
      </w:pPr>
    </w:p>
    <w:p w14:paraId="2785EDD6" w14:textId="0AD04DDB" w:rsidR="00026EBC" w:rsidRPr="00637BA8" w:rsidRDefault="0098468C" w:rsidP="004D3515">
      <w:pPr>
        <w:tabs>
          <w:tab w:val="left" w:pos="5550"/>
        </w:tabs>
        <w:spacing w:line="480" w:lineRule="auto"/>
        <w:rPr>
          <w:rFonts w:ascii="Arial" w:hAnsi="Arial" w:cs="Arial"/>
          <w:b/>
        </w:rPr>
      </w:pPr>
      <w:r w:rsidRPr="00637BA8">
        <w:rPr>
          <w:rFonts w:ascii="Arial" w:hAnsi="Arial" w:cs="Arial"/>
          <w:b/>
        </w:rPr>
        <w:t>Chapter 7</w:t>
      </w:r>
      <w:r w:rsidR="004D3515" w:rsidRPr="00637BA8">
        <w:rPr>
          <w:rFonts w:ascii="Arial" w:hAnsi="Arial" w:cs="Arial"/>
        </w:rPr>
        <w:t xml:space="preserve"> </w:t>
      </w:r>
      <w:r w:rsidR="00BE1FC5" w:rsidRPr="00637BA8">
        <w:rPr>
          <w:rFonts w:ascii="Arial" w:hAnsi="Arial" w:cs="Arial"/>
          <w:b/>
        </w:rPr>
        <w:t>Co</w:t>
      </w:r>
      <w:r w:rsidRPr="00637BA8">
        <w:rPr>
          <w:rFonts w:ascii="Arial" w:hAnsi="Arial" w:cs="Arial"/>
          <w:b/>
        </w:rPr>
        <w:t>nclusion</w:t>
      </w:r>
      <w:r w:rsidR="00026EBC" w:rsidRPr="00637BA8">
        <w:rPr>
          <w:rFonts w:ascii="Arial" w:hAnsi="Arial" w:cs="Arial"/>
          <w:b/>
        </w:rPr>
        <w:t xml:space="preserve"> </w:t>
      </w:r>
    </w:p>
    <w:p w14:paraId="580201CF" w14:textId="77777777" w:rsidR="00026EBC" w:rsidRPr="00637BA8" w:rsidRDefault="00026EBC" w:rsidP="00026EBC">
      <w:pPr>
        <w:rPr>
          <w:rFonts w:ascii="Arial" w:hAnsi="Arial" w:cs="Arial"/>
          <w:b/>
        </w:rPr>
      </w:pPr>
    </w:p>
    <w:p w14:paraId="600C3E96" w14:textId="3DC78C30" w:rsidR="00026EBC" w:rsidRDefault="002C3FD8" w:rsidP="00026EBC">
      <w:pPr>
        <w:spacing w:line="480" w:lineRule="auto"/>
        <w:rPr>
          <w:rFonts w:ascii="Arial" w:hAnsi="Arial" w:cs="Arial"/>
        </w:rPr>
      </w:pPr>
      <w:r w:rsidRPr="00637BA8">
        <w:rPr>
          <w:rFonts w:ascii="Arial" w:hAnsi="Arial" w:cs="Arial"/>
        </w:rPr>
        <w:t xml:space="preserve">This final chapter </w:t>
      </w:r>
      <w:r w:rsidR="00460606" w:rsidRPr="00637BA8">
        <w:rPr>
          <w:rFonts w:ascii="Arial" w:hAnsi="Arial" w:cs="Arial"/>
        </w:rPr>
        <w:t>s</w:t>
      </w:r>
      <w:r w:rsidR="00E77BA7" w:rsidRPr="00637BA8">
        <w:rPr>
          <w:rFonts w:ascii="Arial" w:hAnsi="Arial" w:cs="Arial"/>
        </w:rPr>
        <w:t>ummarise</w:t>
      </w:r>
      <w:r w:rsidRPr="00637BA8">
        <w:rPr>
          <w:rFonts w:ascii="Arial" w:hAnsi="Arial" w:cs="Arial"/>
        </w:rPr>
        <w:t>s</w:t>
      </w:r>
      <w:r w:rsidR="00E77BA7" w:rsidRPr="00637BA8">
        <w:rPr>
          <w:rFonts w:ascii="Arial" w:hAnsi="Arial" w:cs="Arial"/>
        </w:rPr>
        <w:t xml:space="preserve"> </w:t>
      </w:r>
      <w:r w:rsidR="00A138A3" w:rsidRPr="00637BA8">
        <w:rPr>
          <w:rFonts w:ascii="Arial" w:hAnsi="Arial" w:cs="Arial"/>
        </w:rPr>
        <w:t>key themes</w:t>
      </w:r>
      <w:r w:rsidR="00026EBC" w:rsidRPr="00637BA8">
        <w:rPr>
          <w:rFonts w:ascii="Arial" w:hAnsi="Arial" w:cs="Arial"/>
        </w:rPr>
        <w:t xml:space="preserve"> </w:t>
      </w:r>
      <w:r w:rsidR="004D12E9" w:rsidRPr="00637BA8">
        <w:rPr>
          <w:rFonts w:ascii="Arial" w:hAnsi="Arial" w:cs="Arial"/>
        </w:rPr>
        <w:t>before</w:t>
      </w:r>
      <w:r w:rsidR="00026EBC" w:rsidRPr="00637BA8">
        <w:rPr>
          <w:rFonts w:ascii="Arial" w:hAnsi="Arial" w:cs="Arial"/>
        </w:rPr>
        <w:t xml:space="preserve"> making </w:t>
      </w:r>
      <w:r w:rsidR="00E77BA7" w:rsidRPr="00637BA8">
        <w:rPr>
          <w:rFonts w:ascii="Arial" w:hAnsi="Arial" w:cs="Arial"/>
        </w:rPr>
        <w:t xml:space="preserve">recommendations </w:t>
      </w:r>
      <w:r w:rsidR="00026EBC" w:rsidRPr="00637BA8">
        <w:rPr>
          <w:rFonts w:ascii="Arial" w:hAnsi="Arial" w:cs="Arial"/>
        </w:rPr>
        <w:t xml:space="preserve">both </w:t>
      </w:r>
      <w:r w:rsidR="00E77BA7" w:rsidRPr="00637BA8">
        <w:rPr>
          <w:rFonts w:ascii="Arial" w:hAnsi="Arial" w:cs="Arial"/>
        </w:rPr>
        <w:t xml:space="preserve">for </w:t>
      </w:r>
      <w:r w:rsidR="00026EBC" w:rsidRPr="00637BA8">
        <w:rPr>
          <w:rFonts w:ascii="Arial" w:hAnsi="Arial" w:cs="Arial"/>
        </w:rPr>
        <w:t xml:space="preserve">practice and for future research. </w:t>
      </w:r>
      <w:r w:rsidR="00E77BA7" w:rsidRPr="00637BA8">
        <w:rPr>
          <w:rFonts w:ascii="Arial" w:hAnsi="Arial" w:cs="Arial"/>
        </w:rPr>
        <w:t>A</w:t>
      </w:r>
      <w:r w:rsidR="00026EBC" w:rsidRPr="00637BA8">
        <w:rPr>
          <w:rFonts w:ascii="Arial" w:hAnsi="Arial" w:cs="Arial"/>
        </w:rPr>
        <w:t xml:space="preserve"> Professional Doctorate differs from a PhD in that it is structured</w:t>
      </w:r>
      <w:r w:rsidR="00026EBC" w:rsidRPr="00026EBC">
        <w:rPr>
          <w:rFonts w:ascii="Arial" w:hAnsi="Arial" w:cs="Arial"/>
        </w:rPr>
        <w:t xml:space="preserve"> </w:t>
      </w:r>
      <w:r w:rsidR="00E77BA7">
        <w:rPr>
          <w:rFonts w:ascii="Arial" w:hAnsi="Arial" w:cs="Arial"/>
        </w:rPr>
        <w:t xml:space="preserve">to </w:t>
      </w:r>
      <w:r w:rsidR="00026EBC" w:rsidRPr="00026EBC">
        <w:rPr>
          <w:rFonts w:ascii="Arial" w:hAnsi="Arial" w:cs="Arial"/>
        </w:rPr>
        <w:t>consider practice, theory and then practice again. In this way integrated and applied research can be developed</w:t>
      </w:r>
      <w:r w:rsidR="00E77BA7">
        <w:rPr>
          <w:rFonts w:ascii="Arial" w:hAnsi="Arial" w:cs="Arial"/>
        </w:rPr>
        <w:t xml:space="preserve"> </w:t>
      </w:r>
      <w:r w:rsidR="008C794F">
        <w:rPr>
          <w:rFonts w:ascii="Arial" w:hAnsi="Arial" w:cs="Arial"/>
        </w:rPr>
        <w:t>which brings new theory to practice</w:t>
      </w:r>
      <w:r w:rsidR="00026EBC" w:rsidRPr="00026EBC">
        <w:rPr>
          <w:rFonts w:ascii="Arial" w:hAnsi="Arial" w:cs="Arial"/>
        </w:rPr>
        <w:t xml:space="preserve">. This thesis is in service of advancing the field of concern, in this case the implementation of evidence based interventions in children’s services settings.  It is with this in mind that </w:t>
      </w:r>
      <w:r w:rsidR="00460606">
        <w:rPr>
          <w:rFonts w:ascii="Arial" w:hAnsi="Arial" w:cs="Arial"/>
        </w:rPr>
        <w:t>this chapter is developed.</w:t>
      </w:r>
      <w:r w:rsidR="00026EBC" w:rsidRPr="00026EBC">
        <w:rPr>
          <w:rFonts w:ascii="Arial" w:hAnsi="Arial" w:cs="Arial"/>
        </w:rPr>
        <w:t xml:space="preserve"> </w:t>
      </w:r>
    </w:p>
    <w:p w14:paraId="68F33D9F" w14:textId="24988D9C" w:rsidR="00CE7DFE" w:rsidRDefault="00CE7DFE" w:rsidP="00026EBC">
      <w:pPr>
        <w:spacing w:line="480" w:lineRule="auto"/>
        <w:rPr>
          <w:rFonts w:ascii="Arial" w:hAnsi="Arial" w:cs="Arial"/>
        </w:rPr>
      </w:pPr>
    </w:p>
    <w:p w14:paraId="157685C8" w14:textId="66A5C4B1" w:rsidR="00BA39BF" w:rsidRPr="00637BA8" w:rsidRDefault="00DD5908" w:rsidP="00026EBC">
      <w:pPr>
        <w:spacing w:line="480" w:lineRule="auto"/>
        <w:rPr>
          <w:rFonts w:ascii="Arial" w:hAnsi="Arial" w:cs="Arial"/>
        </w:rPr>
      </w:pPr>
      <w:r w:rsidRPr="00637BA8">
        <w:rPr>
          <w:rFonts w:ascii="Arial" w:hAnsi="Arial" w:cs="Arial"/>
        </w:rPr>
        <w:t xml:space="preserve">As has been explored through the literature review, the </w:t>
      </w:r>
      <w:r w:rsidR="000F2217" w:rsidRPr="00637BA8">
        <w:rPr>
          <w:rFonts w:ascii="Arial" w:hAnsi="Arial" w:cs="Arial"/>
        </w:rPr>
        <w:t xml:space="preserve">policy and practice </w:t>
      </w:r>
      <w:r w:rsidRPr="00637BA8">
        <w:rPr>
          <w:rFonts w:ascii="Arial" w:hAnsi="Arial" w:cs="Arial"/>
        </w:rPr>
        <w:t xml:space="preserve">search for </w:t>
      </w:r>
      <w:r w:rsidR="00A46513" w:rsidRPr="00637BA8">
        <w:rPr>
          <w:rFonts w:ascii="Arial" w:hAnsi="Arial" w:cs="Arial"/>
        </w:rPr>
        <w:t xml:space="preserve">‘what works’ is </w:t>
      </w:r>
      <w:r w:rsidR="00D76281" w:rsidRPr="00637BA8">
        <w:rPr>
          <w:rFonts w:ascii="Arial" w:hAnsi="Arial" w:cs="Arial"/>
        </w:rPr>
        <w:t>a</w:t>
      </w:r>
      <w:r w:rsidR="00A46513" w:rsidRPr="00637BA8">
        <w:rPr>
          <w:rFonts w:ascii="Arial" w:hAnsi="Arial" w:cs="Arial"/>
        </w:rPr>
        <w:t xml:space="preserve"> </w:t>
      </w:r>
      <w:r w:rsidR="005B6E1A" w:rsidRPr="00637BA8">
        <w:rPr>
          <w:rFonts w:ascii="Arial" w:hAnsi="Arial" w:cs="Arial"/>
        </w:rPr>
        <w:t>strategy for seeking to improve outcomes for those with high needs</w:t>
      </w:r>
      <w:r w:rsidR="00AA35DE" w:rsidRPr="00637BA8">
        <w:rPr>
          <w:rFonts w:ascii="Arial" w:hAnsi="Arial" w:cs="Arial"/>
        </w:rPr>
        <w:t xml:space="preserve"> </w:t>
      </w:r>
      <w:r w:rsidR="006242F9" w:rsidRPr="00637BA8">
        <w:rPr>
          <w:rFonts w:ascii="Arial" w:hAnsi="Arial" w:cs="Arial"/>
        </w:rPr>
        <w:t xml:space="preserve">who often place </w:t>
      </w:r>
      <w:r w:rsidR="007B56FF" w:rsidRPr="00637BA8">
        <w:rPr>
          <w:rFonts w:ascii="Arial" w:hAnsi="Arial" w:cs="Arial"/>
        </w:rPr>
        <w:t xml:space="preserve">a high demand on public funds, </w:t>
      </w:r>
      <w:r w:rsidR="00AA35DE" w:rsidRPr="00637BA8">
        <w:rPr>
          <w:rFonts w:ascii="Arial" w:hAnsi="Arial" w:cs="Arial"/>
        </w:rPr>
        <w:t xml:space="preserve">in this </w:t>
      </w:r>
      <w:r w:rsidR="00C07C28" w:rsidRPr="00637BA8">
        <w:rPr>
          <w:rFonts w:ascii="Arial" w:hAnsi="Arial" w:cs="Arial"/>
        </w:rPr>
        <w:t>thesis</w:t>
      </w:r>
      <w:r w:rsidR="00AA35DE" w:rsidRPr="00637BA8">
        <w:rPr>
          <w:rFonts w:ascii="Arial" w:hAnsi="Arial" w:cs="Arial"/>
        </w:rPr>
        <w:t xml:space="preserve"> young people on the edge of care. It is </w:t>
      </w:r>
      <w:r w:rsidR="00B032D9" w:rsidRPr="00637BA8">
        <w:rPr>
          <w:rFonts w:ascii="Arial" w:hAnsi="Arial" w:cs="Arial"/>
        </w:rPr>
        <w:t xml:space="preserve">though </w:t>
      </w:r>
      <w:r w:rsidR="00AA35DE" w:rsidRPr="00637BA8">
        <w:rPr>
          <w:rFonts w:ascii="Arial" w:hAnsi="Arial" w:cs="Arial"/>
        </w:rPr>
        <w:t xml:space="preserve">a </w:t>
      </w:r>
      <w:r w:rsidR="0011636C" w:rsidRPr="00637BA8">
        <w:rPr>
          <w:rFonts w:ascii="Arial" w:hAnsi="Arial" w:cs="Arial"/>
        </w:rPr>
        <w:t xml:space="preserve">form of </w:t>
      </w:r>
      <w:r w:rsidR="00AA35DE" w:rsidRPr="00637BA8">
        <w:rPr>
          <w:rFonts w:ascii="Arial" w:hAnsi="Arial" w:cs="Arial"/>
        </w:rPr>
        <w:t xml:space="preserve">top down </w:t>
      </w:r>
      <w:r w:rsidR="0011636C" w:rsidRPr="00637BA8">
        <w:rPr>
          <w:rFonts w:ascii="Arial" w:hAnsi="Arial" w:cs="Arial"/>
        </w:rPr>
        <w:t xml:space="preserve">policy </w:t>
      </w:r>
      <w:r w:rsidR="00B032D9" w:rsidRPr="00637BA8">
        <w:rPr>
          <w:rFonts w:ascii="Arial" w:hAnsi="Arial" w:cs="Arial"/>
        </w:rPr>
        <w:t xml:space="preserve">in which assumptions about where evidence </w:t>
      </w:r>
      <w:r w:rsidR="0011636C" w:rsidRPr="00637BA8">
        <w:rPr>
          <w:rFonts w:ascii="Arial" w:hAnsi="Arial" w:cs="Arial"/>
        </w:rPr>
        <w:t xml:space="preserve">can be generated from </w:t>
      </w:r>
      <w:r w:rsidR="001F10F9" w:rsidRPr="00637BA8">
        <w:rPr>
          <w:rFonts w:ascii="Arial" w:hAnsi="Arial" w:cs="Arial"/>
        </w:rPr>
        <w:t xml:space="preserve">and notions of </w:t>
      </w:r>
      <w:r w:rsidR="00537148" w:rsidRPr="00637BA8">
        <w:rPr>
          <w:rFonts w:ascii="Arial" w:hAnsi="Arial" w:cs="Arial"/>
        </w:rPr>
        <w:t xml:space="preserve">knowledge and </w:t>
      </w:r>
      <w:r w:rsidR="001F10F9" w:rsidRPr="00637BA8">
        <w:rPr>
          <w:rFonts w:ascii="Arial" w:hAnsi="Arial" w:cs="Arial"/>
        </w:rPr>
        <w:t xml:space="preserve">expertise continue to privilege </w:t>
      </w:r>
      <w:r w:rsidR="00C07C28" w:rsidRPr="00637BA8">
        <w:rPr>
          <w:rFonts w:ascii="Arial" w:hAnsi="Arial" w:cs="Arial"/>
        </w:rPr>
        <w:t>positivist</w:t>
      </w:r>
      <w:r w:rsidR="00D4357B" w:rsidRPr="00637BA8">
        <w:rPr>
          <w:rFonts w:ascii="Arial" w:hAnsi="Arial" w:cs="Arial"/>
        </w:rPr>
        <w:t xml:space="preserve"> scientific approaches</w:t>
      </w:r>
      <w:r w:rsidR="00D76281" w:rsidRPr="00637BA8">
        <w:rPr>
          <w:rFonts w:ascii="Arial" w:hAnsi="Arial" w:cs="Arial"/>
        </w:rPr>
        <w:t xml:space="preserve"> </w:t>
      </w:r>
      <w:r w:rsidR="00BB7E9F" w:rsidRPr="00637BA8">
        <w:rPr>
          <w:rFonts w:ascii="Arial" w:hAnsi="Arial" w:cs="Arial"/>
        </w:rPr>
        <w:t xml:space="preserve">as </w:t>
      </w:r>
      <w:r w:rsidR="00EA7958" w:rsidRPr="00637BA8">
        <w:rPr>
          <w:rFonts w:ascii="Arial" w:hAnsi="Arial" w:cs="Arial"/>
        </w:rPr>
        <w:t>interventions progress from</w:t>
      </w:r>
      <w:r w:rsidR="00D76281" w:rsidRPr="00637BA8">
        <w:rPr>
          <w:rFonts w:ascii="Arial" w:hAnsi="Arial" w:cs="Arial"/>
        </w:rPr>
        <w:t xml:space="preserve"> university</w:t>
      </w:r>
      <w:r w:rsidR="00BB7E9F" w:rsidRPr="00637BA8">
        <w:rPr>
          <w:rFonts w:ascii="Arial" w:hAnsi="Arial" w:cs="Arial"/>
        </w:rPr>
        <w:t xml:space="preserve"> and</w:t>
      </w:r>
      <w:r w:rsidR="00CB2BDF" w:rsidRPr="00637BA8">
        <w:rPr>
          <w:rFonts w:ascii="Arial" w:hAnsi="Arial" w:cs="Arial"/>
        </w:rPr>
        <w:t xml:space="preserve"> business</w:t>
      </w:r>
      <w:r w:rsidR="00BB7E9F" w:rsidRPr="00637BA8">
        <w:rPr>
          <w:rFonts w:ascii="Arial" w:hAnsi="Arial" w:cs="Arial"/>
        </w:rPr>
        <w:t xml:space="preserve"> developer to practice</w:t>
      </w:r>
      <w:r w:rsidR="00D4357B" w:rsidRPr="00637BA8">
        <w:rPr>
          <w:rFonts w:ascii="Arial" w:hAnsi="Arial" w:cs="Arial"/>
        </w:rPr>
        <w:t xml:space="preserve">. This perpetuates the </w:t>
      </w:r>
      <w:r w:rsidR="001C5646" w:rsidRPr="00637BA8">
        <w:rPr>
          <w:rFonts w:ascii="Arial" w:hAnsi="Arial" w:cs="Arial"/>
        </w:rPr>
        <w:t xml:space="preserve">mobilisation of </w:t>
      </w:r>
      <w:r w:rsidR="00273171" w:rsidRPr="00637BA8">
        <w:rPr>
          <w:rFonts w:ascii="Arial" w:hAnsi="Arial" w:cs="Arial"/>
        </w:rPr>
        <w:t xml:space="preserve">evidence </w:t>
      </w:r>
      <w:r w:rsidR="00273171" w:rsidRPr="00637BA8">
        <w:rPr>
          <w:rFonts w:ascii="Arial" w:hAnsi="Arial" w:cs="Arial"/>
          <w:i/>
        </w:rPr>
        <w:t>into</w:t>
      </w:r>
      <w:r w:rsidR="00273171" w:rsidRPr="00637BA8">
        <w:rPr>
          <w:rFonts w:ascii="Arial" w:hAnsi="Arial" w:cs="Arial"/>
        </w:rPr>
        <w:t xml:space="preserve"> practice instead of developing notions of </w:t>
      </w:r>
      <w:r w:rsidR="00C823BA" w:rsidRPr="00637BA8">
        <w:rPr>
          <w:rFonts w:ascii="Arial" w:hAnsi="Arial" w:cs="Arial"/>
        </w:rPr>
        <w:t xml:space="preserve">effectiveness and </w:t>
      </w:r>
      <w:r w:rsidR="00273171" w:rsidRPr="00637BA8">
        <w:rPr>
          <w:rFonts w:ascii="Arial" w:hAnsi="Arial" w:cs="Arial"/>
        </w:rPr>
        <w:t xml:space="preserve">evidence </w:t>
      </w:r>
      <w:r w:rsidR="00C823BA" w:rsidRPr="00637BA8">
        <w:rPr>
          <w:rFonts w:ascii="Arial" w:hAnsi="Arial" w:cs="Arial"/>
        </w:rPr>
        <w:t xml:space="preserve">discovery </w:t>
      </w:r>
      <w:r w:rsidR="00C823BA" w:rsidRPr="00637BA8">
        <w:rPr>
          <w:rFonts w:ascii="Arial" w:hAnsi="Arial" w:cs="Arial"/>
          <w:i/>
        </w:rPr>
        <w:t>in</w:t>
      </w:r>
      <w:r w:rsidR="00C823BA" w:rsidRPr="00637BA8">
        <w:rPr>
          <w:rFonts w:ascii="Arial" w:hAnsi="Arial" w:cs="Arial"/>
        </w:rPr>
        <w:t xml:space="preserve"> practice (Ghate </w:t>
      </w:r>
      <w:r w:rsidR="00472057" w:rsidRPr="00637BA8">
        <w:rPr>
          <w:rFonts w:ascii="Arial" w:hAnsi="Arial" w:cs="Arial"/>
        </w:rPr>
        <w:t xml:space="preserve">and Hood 2019). </w:t>
      </w:r>
    </w:p>
    <w:p w14:paraId="65F7C066" w14:textId="77777777" w:rsidR="00BA39BF" w:rsidRPr="00637BA8" w:rsidRDefault="00BA39BF" w:rsidP="00026EBC">
      <w:pPr>
        <w:spacing w:line="480" w:lineRule="auto"/>
        <w:rPr>
          <w:rFonts w:ascii="Arial" w:hAnsi="Arial" w:cs="Arial"/>
        </w:rPr>
      </w:pPr>
    </w:p>
    <w:p w14:paraId="7E977C98" w14:textId="5B3366AA" w:rsidR="007344D6" w:rsidRPr="00637BA8" w:rsidRDefault="00400CDD" w:rsidP="00026EBC">
      <w:pPr>
        <w:spacing w:line="480" w:lineRule="auto"/>
        <w:rPr>
          <w:rFonts w:ascii="Arial" w:hAnsi="Arial" w:cs="Arial"/>
        </w:rPr>
      </w:pPr>
      <w:r w:rsidRPr="00637BA8">
        <w:rPr>
          <w:rFonts w:ascii="Arial" w:hAnsi="Arial" w:cs="Arial"/>
        </w:rPr>
        <w:t>The implementation struggle is to seek to replicate</w:t>
      </w:r>
      <w:r w:rsidR="00880AE9" w:rsidRPr="00637BA8">
        <w:rPr>
          <w:rFonts w:ascii="Arial" w:hAnsi="Arial" w:cs="Arial"/>
        </w:rPr>
        <w:t xml:space="preserve">, in real world settings, </w:t>
      </w:r>
      <w:r w:rsidRPr="00637BA8">
        <w:rPr>
          <w:rFonts w:ascii="Arial" w:hAnsi="Arial" w:cs="Arial"/>
        </w:rPr>
        <w:t xml:space="preserve">the outcomes </w:t>
      </w:r>
      <w:r w:rsidR="00267942" w:rsidRPr="00637BA8">
        <w:rPr>
          <w:rFonts w:ascii="Arial" w:hAnsi="Arial" w:cs="Arial"/>
        </w:rPr>
        <w:t xml:space="preserve">achieved in </w:t>
      </w:r>
      <w:r w:rsidR="00E04920" w:rsidRPr="00637BA8">
        <w:rPr>
          <w:rFonts w:ascii="Arial" w:hAnsi="Arial" w:cs="Arial"/>
        </w:rPr>
        <w:t xml:space="preserve">intervention </w:t>
      </w:r>
      <w:r w:rsidR="00267942" w:rsidRPr="00637BA8">
        <w:rPr>
          <w:rFonts w:ascii="Arial" w:hAnsi="Arial" w:cs="Arial"/>
        </w:rPr>
        <w:t>efficacy trials in which contextual variables have largely been controlled</w:t>
      </w:r>
      <w:r w:rsidR="00880AE9" w:rsidRPr="00637BA8">
        <w:rPr>
          <w:rFonts w:ascii="Arial" w:hAnsi="Arial" w:cs="Arial"/>
        </w:rPr>
        <w:t xml:space="preserve">. </w:t>
      </w:r>
      <w:r w:rsidR="00AC4A6A" w:rsidRPr="00637BA8">
        <w:rPr>
          <w:rFonts w:ascii="Arial" w:hAnsi="Arial" w:cs="Arial"/>
        </w:rPr>
        <w:t xml:space="preserve">This </w:t>
      </w:r>
      <w:r w:rsidR="00CA60F2" w:rsidRPr="00637BA8">
        <w:rPr>
          <w:rFonts w:ascii="Arial" w:hAnsi="Arial" w:cs="Arial"/>
        </w:rPr>
        <w:t>task is</w:t>
      </w:r>
      <w:r w:rsidR="00AC4A6A" w:rsidRPr="00637BA8">
        <w:rPr>
          <w:rFonts w:ascii="Arial" w:hAnsi="Arial" w:cs="Arial"/>
        </w:rPr>
        <w:t xml:space="preserve"> compounded by the variability of skills and motivation of both leadership and practi</w:t>
      </w:r>
      <w:r w:rsidR="009468BC" w:rsidRPr="00637BA8">
        <w:rPr>
          <w:rFonts w:ascii="Arial" w:hAnsi="Arial" w:cs="Arial"/>
        </w:rPr>
        <w:t xml:space="preserve">tioners to facilitate the optimal </w:t>
      </w:r>
      <w:r w:rsidR="00444304" w:rsidRPr="00637BA8">
        <w:rPr>
          <w:rFonts w:ascii="Arial" w:hAnsi="Arial" w:cs="Arial"/>
        </w:rPr>
        <w:t xml:space="preserve">contextual </w:t>
      </w:r>
      <w:r w:rsidR="009468BC" w:rsidRPr="00637BA8">
        <w:rPr>
          <w:rFonts w:ascii="Arial" w:hAnsi="Arial" w:cs="Arial"/>
        </w:rPr>
        <w:t>conditions for the intervention to succeed</w:t>
      </w:r>
      <w:r w:rsidR="007344D6" w:rsidRPr="00637BA8">
        <w:rPr>
          <w:rFonts w:ascii="Arial" w:hAnsi="Arial" w:cs="Arial"/>
        </w:rPr>
        <w:t xml:space="preserve"> within the pressured and turbulent setting of a </w:t>
      </w:r>
      <w:r w:rsidR="003F5505" w:rsidRPr="00637BA8">
        <w:rPr>
          <w:rFonts w:ascii="Arial" w:hAnsi="Arial" w:cs="Arial"/>
        </w:rPr>
        <w:t>C</w:t>
      </w:r>
      <w:r w:rsidR="007344D6" w:rsidRPr="00637BA8">
        <w:rPr>
          <w:rFonts w:ascii="Arial" w:hAnsi="Arial" w:cs="Arial"/>
        </w:rPr>
        <w:t xml:space="preserve">hildren’s </w:t>
      </w:r>
      <w:r w:rsidR="003F5505" w:rsidRPr="00637BA8">
        <w:rPr>
          <w:rFonts w:ascii="Arial" w:hAnsi="Arial" w:cs="Arial"/>
        </w:rPr>
        <w:t>S</w:t>
      </w:r>
      <w:r w:rsidR="007344D6" w:rsidRPr="00637BA8">
        <w:rPr>
          <w:rFonts w:ascii="Arial" w:hAnsi="Arial" w:cs="Arial"/>
        </w:rPr>
        <w:t xml:space="preserve">ervice’s </w:t>
      </w:r>
      <w:r w:rsidR="003F5505" w:rsidRPr="00637BA8">
        <w:rPr>
          <w:rFonts w:ascii="Arial" w:hAnsi="Arial" w:cs="Arial"/>
        </w:rPr>
        <w:t>D</w:t>
      </w:r>
      <w:r w:rsidR="007344D6" w:rsidRPr="00637BA8">
        <w:rPr>
          <w:rFonts w:ascii="Arial" w:hAnsi="Arial" w:cs="Arial"/>
        </w:rPr>
        <w:t>epartment</w:t>
      </w:r>
      <w:r w:rsidR="003F5505" w:rsidRPr="00637BA8">
        <w:rPr>
          <w:rFonts w:ascii="Arial" w:hAnsi="Arial" w:cs="Arial"/>
        </w:rPr>
        <w:t xml:space="preserve"> facing multiple demands</w:t>
      </w:r>
      <w:r w:rsidR="009468BC" w:rsidRPr="00637BA8">
        <w:rPr>
          <w:rFonts w:ascii="Arial" w:hAnsi="Arial" w:cs="Arial"/>
        </w:rPr>
        <w:t>.</w:t>
      </w:r>
      <w:r w:rsidR="003A31AB" w:rsidRPr="00637BA8">
        <w:rPr>
          <w:rFonts w:ascii="Arial" w:hAnsi="Arial" w:cs="Arial"/>
        </w:rPr>
        <w:t xml:space="preserve"> </w:t>
      </w:r>
      <w:r w:rsidR="005D5048" w:rsidRPr="00637BA8">
        <w:rPr>
          <w:rFonts w:ascii="Arial" w:hAnsi="Arial" w:cs="Arial"/>
        </w:rPr>
        <w:t>Practi</w:t>
      </w:r>
      <w:r w:rsidR="003A31AB" w:rsidRPr="00637BA8">
        <w:rPr>
          <w:rFonts w:ascii="Arial" w:hAnsi="Arial" w:cs="Arial"/>
        </w:rPr>
        <w:t xml:space="preserve">tioners may feel deskilled </w:t>
      </w:r>
      <w:r w:rsidR="003B2A8B" w:rsidRPr="00637BA8">
        <w:rPr>
          <w:rFonts w:ascii="Arial" w:hAnsi="Arial" w:cs="Arial"/>
        </w:rPr>
        <w:t xml:space="preserve">to the point of </w:t>
      </w:r>
      <w:r w:rsidR="003A31AB" w:rsidRPr="00637BA8">
        <w:rPr>
          <w:rFonts w:ascii="Arial" w:hAnsi="Arial" w:cs="Arial"/>
        </w:rPr>
        <w:t>resistan</w:t>
      </w:r>
      <w:r w:rsidR="003B2A8B" w:rsidRPr="00637BA8">
        <w:rPr>
          <w:rFonts w:ascii="Arial" w:hAnsi="Arial" w:cs="Arial"/>
        </w:rPr>
        <w:t>ce</w:t>
      </w:r>
      <w:r w:rsidR="003A31AB" w:rsidRPr="00637BA8">
        <w:rPr>
          <w:rFonts w:ascii="Arial" w:hAnsi="Arial" w:cs="Arial"/>
        </w:rPr>
        <w:t xml:space="preserve"> </w:t>
      </w:r>
      <w:r w:rsidR="00644A67" w:rsidRPr="00637BA8">
        <w:rPr>
          <w:rFonts w:ascii="Arial" w:hAnsi="Arial" w:cs="Arial"/>
        </w:rPr>
        <w:t xml:space="preserve">when faced with new methods of intervening </w:t>
      </w:r>
      <w:r w:rsidR="00107FBF" w:rsidRPr="00637BA8">
        <w:rPr>
          <w:rFonts w:ascii="Arial" w:hAnsi="Arial" w:cs="Arial"/>
        </w:rPr>
        <w:t xml:space="preserve">with families </w:t>
      </w:r>
      <w:r w:rsidR="00644A67" w:rsidRPr="00637BA8">
        <w:rPr>
          <w:rFonts w:ascii="Arial" w:hAnsi="Arial" w:cs="Arial"/>
        </w:rPr>
        <w:t>which are outside of their professional training</w:t>
      </w:r>
      <w:r w:rsidR="001853EC" w:rsidRPr="00637BA8">
        <w:rPr>
          <w:rFonts w:ascii="Arial" w:hAnsi="Arial" w:cs="Arial"/>
        </w:rPr>
        <w:t xml:space="preserve"> or which cut across their sense of core professional values</w:t>
      </w:r>
      <w:r w:rsidR="00644A67" w:rsidRPr="00637BA8">
        <w:rPr>
          <w:rFonts w:ascii="Arial" w:hAnsi="Arial" w:cs="Arial"/>
        </w:rPr>
        <w:t xml:space="preserve">. </w:t>
      </w:r>
      <w:r w:rsidR="003A31AB" w:rsidRPr="00637BA8">
        <w:rPr>
          <w:rFonts w:ascii="Arial" w:hAnsi="Arial" w:cs="Arial"/>
        </w:rPr>
        <w:t xml:space="preserve"> </w:t>
      </w:r>
      <w:r w:rsidR="009468BC" w:rsidRPr="00637BA8">
        <w:rPr>
          <w:rFonts w:ascii="Arial" w:hAnsi="Arial" w:cs="Arial"/>
        </w:rPr>
        <w:t xml:space="preserve"> </w:t>
      </w:r>
    </w:p>
    <w:p w14:paraId="06DD7F81" w14:textId="77777777" w:rsidR="007344D6" w:rsidRPr="00637BA8" w:rsidRDefault="007344D6" w:rsidP="00026EBC">
      <w:pPr>
        <w:spacing w:line="480" w:lineRule="auto"/>
        <w:rPr>
          <w:rFonts w:ascii="Arial" w:hAnsi="Arial" w:cs="Arial"/>
        </w:rPr>
      </w:pPr>
    </w:p>
    <w:p w14:paraId="48797A67" w14:textId="5A6AC6F0" w:rsidR="001706B9" w:rsidRPr="00637BA8" w:rsidRDefault="009B5290" w:rsidP="00026EBC">
      <w:pPr>
        <w:spacing w:line="480" w:lineRule="auto"/>
        <w:rPr>
          <w:rFonts w:ascii="Arial" w:hAnsi="Arial" w:cs="Arial"/>
        </w:rPr>
      </w:pPr>
      <w:r w:rsidRPr="00637BA8">
        <w:rPr>
          <w:rFonts w:ascii="Arial" w:hAnsi="Arial" w:cs="Arial"/>
        </w:rPr>
        <w:t>It is not surprising that there needs to be sustained organisational eff</w:t>
      </w:r>
      <w:r w:rsidR="006216BC" w:rsidRPr="00637BA8">
        <w:rPr>
          <w:rFonts w:ascii="Arial" w:hAnsi="Arial" w:cs="Arial"/>
        </w:rPr>
        <w:t xml:space="preserve">ort to create </w:t>
      </w:r>
      <w:r w:rsidR="00F139C8" w:rsidRPr="00637BA8">
        <w:rPr>
          <w:rFonts w:ascii="Arial" w:hAnsi="Arial" w:cs="Arial"/>
        </w:rPr>
        <w:t xml:space="preserve">the conditions </w:t>
      </w:r>
      <w:r w:rsidR="00E44FA6" w:rsidRPr="00637BA8">
        <w:rPr>
          <w:rFonts w:ascii="Arial" w:hAnsi="Arial" w:cs="Arial"/>
        </w:rPr>
        <w:t xml:space="preserve">in the professional </w:t>
      </w:r>
      <w:r w:rsidR="001C0C3A" w:rsidRPr="00637BA8">
        <w:rPr>
          <w:rFonts w:ascii="Arial" w:hAnsi="Arial" w:cs="Arial"/>
        </w:rPr>
        <w:t>ecology</w:t>
      </w:r>
      <w:r w:rsidR="00E44FA6" w:rsidRPr="00637BA8">
        <w:rPr>
          <w:rFonts w:ascii="Arial" w:hAnsi="Arial" w:cs="Arial"/>
        </w:rPr>
        <w:t xml:space="preserve"> </w:t>
      </w:r>
      <w:r w:rsidR="00DB0F8B" w:rsidRPr="00637BA8">
        <w:rPr>
          <w:rFonts w:ascii="Arial" w:hAnsi="Arial" w:cs="Arial"/>
        </w:rPr>
        <w:t xml:space="preserve">and </w:t>
      </w:r>
      <w:r w:rsidR="00E44FA6" w:rsidRPr="00637BA8">
        <w:rPr>
          <w:rFonts w:ascii="Arial" w:hAnsi="Arial" w:cs="Arial"/>
        </w:rPr>
        <w:t>a reliable</w:t>
      </w:r>
      <w:r w:rsidR="00DB0F8B" w:rsidRPr="00637BA8">
        <w:rPr>
          <w:rFonts w:ascii="Arial" w:hAnsi="Arial" w:cs="Arial"/>
        </w:rPr>
        <w:t xml:space="preserve"> pipeline </w:t>
      </w:r>
      <w:r w:rsidR="00264482" w:rsidRPr="00637BA8">
        <w:rPr>
          <w:rFonts w:ascii="Arial" w:hAnsi="Arial" w:cs="Arial"/>
        </w:rPr>
        <w:t xml:space="preserve">of eligible referrals </w:t>
      </w:r>
      <w:r w:rsidR="00F139C8" w:rsidRPr="00637BA8">
        <w:rPr>
          <w:rFonts w:ascii="Arial" w:hAnsi="Arial" w:cs="Arial"/>
        </w:rPr>
        <w:t>for an intervention to</w:t>
      </w:r>
      <w:r w:rsidR="00A35E4B" w:rsidRPr="00637BA8">
        <w:rPr>
          <w:rFonts w:ascii="Arial" w:hAnsi="Arial" w:cs="Arial"/>
        </w:rPr>
        <w:t xml:space="preserve"> even</w:t>
      </w:r>
      <w:r w:rsidR="00F139C8" w:rsidRPr="00637BA8">
        <w:rPr>
          <w:rFonts w:ascii="Arial" w:hAnsi="Arial" w:cs="Arial"/>
        </w:rPr>
        <w:t xml:space="preserve"> </w:t>
      </w:r>
      <w:r w:rsidR="001C0C3A" w:rsidRPr="00637BA8">
        <w:rPr>
          <w:rFonts w:ascii="Arial" w:hAnsi="Arial" w:cs="Arial"/>
        </w:rPr>
        <w:t xml:space="preserve">begin to achieve </w:t>
      </w:r>
      <w:r w:rsidR="000F65F3" w:rsidRPr="00637BA8">
        <w:rPr>
          <w:rFonts w:ascii="Arial" w:hAnsi="Arial" w:cs="Arial"/>
        </w:rPr>
        <w:t>the promise of delivering outcomes</w:t>
      </w:r>
      <w:r w:rsidR="00694A22" w:rsidRPr="00637BA8">
        <w:rPr>
          <w:rFonts w:ascii="Arial" w:hAnsi="Arial" w:cs="Arial"/>
        </w:rPr>
        <w:t xml:space="preserve">, </w:t>
      </w:r>
      <w:r w:rsidR="00A35E4B" w:rsidRPr="00637BA8">
        <w:rPr>
          <w:rFonts w:ascii="Arial" w:hAnsi="Arial" w:cs="Arial"/>
        </w:rPr>
        <w:t>let alone</w:t>
      </w:r>
      <w:r w:rsidR="001C0C3A" w:rsidRPr="00637BA8">
        <w:rPr>
          <w:rFonts w:ascii="Arial" w:hAnsi="Arial" w:cs="Arial"/>
        </w:rPr>
        <w:t xml:space="preserve"> </w:t>
      </w:r>
      <w:r w:rsidR="00F139C8" w:rsidRPr="00637BA8">
        <w:rPr>
          <w:rFonts w:ascii="Arial" w:hAnsi="Arial" w:cs="Arial"/>
        </w:rPr>
        <w:t>flourish</w:t>
      </w:r>
      <w:r w:rsidR="00E44FA6" w:rsidRPr="00637BA8">
        <w:rPr>
          <w:rFonts w:ascii="Arial" w:hAnsi="Arial" w:cs="Arial"/>
        </w:rPr>
        <w:t>. W</w:t>
      </w:r>
      <w:r w:rsidR="00F139C8" w:rsidRPr="00637BA8">
        <w:rPr>
          <w:rFonts w:ascii="Arial" w:hAnsi="Arial" w:cs="Arial"/>
        </w:rPr>
        <w:t xml:space="preserve">hilst </w:t>
      </w:r>
      <w:r w:rsidR="00EA4F71" w:rsidRPr="00637BA8">
        <w:rPr>
          <w:rFonts w:ascii="Arial" w:hAnsi="Arial" w:cs="Arial"/>
        </w:rPr>
        <w:t xml:space="preserve">practitioners may be </w:t>
      </w:r>
      <w:r w:rsidR="00B872D1" w:rsidRPr="00637BA8">
        <w:rPr>
          <w:rFonts w:ascii="Arial" w:hAnsi="Arial" w:cs="Arial"/>
        </w:rPr>
        <w:t xml:space="preserve">limited by the </w:t>
      </w:r>
      <w:r w:rsidR="00DB0F8B" w:rsidRPr="00637BA8">
        <w:rPr>
          <w:rFonts w:ascii="Arial" w:hAnsi="Arial" w:cs="Arial"/>
        </w:rPr>
        <w:t>requirements</w:t>
      </w:r>
      <w:r w:rsidR="00B872D1" w:rsidRPr="00637BA8">
        <w:rPr>
          <w:rFonts w:ascii="Arial" w:hAnsi="Arial" w:cs="Arial"/>
        </w:rPr>
        <w:t xml:space="preserve"> of </w:t>
      </w:r>
      <w:r w:rsidR="00ED1E9A" w:rsidRPr="00637BA8">
        <w:rPr>
          <w:rFonts w:ascii="Arial" w:hAnsi="Arial" w:cs="Arial"/>
        </w:rPr>
        <w:t xml:space="preserve">specific </w:t>
      </w:r>
      <w:r w:rsidR="00B872D1" w:rsidRPr="00637BA8">
        <w:rPr>
          <w:rFonts w:ascii="Arial" w:hAnsi="Arial" w:cs="Arial"/>
        </w:rPr>
        <w:t xml:space="preserve">intervention fidelity </w:t>
      </w:r>
      <w:r w:rsidR="00EA4F71" w:rsidRPr="00637BA8">
        <w:rPr>
          <w:rFonts w:ascii="Arial" w:hAnsi="Arial" w:cs="Arial"/>
        </w:rPr>
        <w:t xml:space="preserve">from </w:t>
      </w:r>
      <w:r w:rsidR="00694A22" w:rsidRPr="00637BA8">
        <w:rPr>
          <w:rFonts w:ascii="Arial" w:hAnsi="Arial" w:cs="Arial"/>
        </w:rPr>
        <w:t xml:space="preserve">more </w:t>
      </w:r>
      <w:r w:rsidR="00EA4F71" w:rsidRPr="00637BA8">
        <w:rPr>
          <w:rFonts w:ascii="Arial" w:hAnsi="Arial" w:cs="Arial"/>
        </w:rPr>
        <w:t xml:space="preserve">creative </w:t>
      </w:r>
      <w:r w:rsidR="002007C9" w:rsidRPr="00637BA8">
        <w:rPr>
          <w:rFonts w:ascii="Arial" w:hAnsi="Arial" w:cs="Arial"/>
        </w:rPr>
        <w:t xml:space="preserve">localised </w:t>
      </w:r>
      <w:r w:rsidR="00EA4F71" w:rsidRPr="00637BA8">
        <w:rPr>
          <w:rFonts w:ascii="Arial" w:hAnsi="Arial" w:cs="Arial"/>
        </w:rPr>
        <w:t xml:space="preserve">adaptation </w:t>
      </w:r>
      <w:r w:rsidR="00B872D1" w:rsidRPr="00637BA8">
        <w:rPr>
          <w:rFonts w:ascii="Arial" w:hAnsi="Arial" w:cs="Arial"/>
        </w:rPr>
        <w:t xml:space="preserve">of the model </w:t>
      </w:r>
      <w:r w:rsidR="00EA4F71" w:rsidRPr="00637BA8">
        <w:rPr>
          <w:rFonts w:ascii="Arial" w:hAnsi="Arial" w:cs="Arial"/>
        </w:rPr>
        <w:t>to their operating context</w:t>
      </w:r>
      <w:r w:rsidR="00947954" w:rsidRPr="00637BA8">
        <w:rPr>
          <w:rFonts w:ascii="Arial" w:hAnsi="Arial" w:cs="Arial"/>
        </w:rPr>
        <w:t xml:space="preserve">, clients group </w:t>
      </w:r>
      <w:r w:rsidR="00A96A86" w:rsidRPr="00637BA8">
        <w:rPr>
          <w:rFonts w:ascii="Arial" w:hAnsi="Arial" w:cs="Arial"/>
        </w:rPr>
        <w:t>or to differences in diversity</w:t>
      </w:r>
      <w:r w:rsidR="002354C6" w:rsidRPr="00637BA8">
        <w:rPr>
          <w:rFonts w:ascii="Arial" w:hAnsi="Arial" w:cs="Arial"/>
        </w:rPr>
        <w:t xml:space="preserve"> in their particular setting</w:t>
      </w:r>
      <w:r w:rsidR="00ED1E9A" w:rsidRPr="00637BA8">
        <w:rPr>
          <w:rFonts w:ascii="Arial" w:hAnsi="Arial" w:cs="Arial"/>
        </w:rPr>
        <w:t xml:space="preserve">. This can </w:t>
      </w:r>
      <w:r w:rsidR="00AE7DFE" w:rsidRPr="00637BA8">
        <w:rPr>
          <w:rFonts w:ascii="Arial" w:hAnsi="Arial" w:cs="Arial"/>
        </w:rPr>
        <w:t xml:space="preserve">frustrate learning and engagement with the </w:t>
      </w:r>
      <w:r w:rsidR="00F56007" w:rsidRPr="00637BA8">
        <w:rPr>
          <w:rFonts w:ascii="Arial" w:hAnsi="Arial" w:cs="Arial"/>
        </w:rPr>
        <w:t>model.</w:t>
      </w:r>
      <w:r w:rsidR="00A03D88" w:rsidRPr="00637BA8">
        <w:rPr>
          <w:rFonts w:ascii="Arial" w:hAnsi="Arial" w:cs="Arial"/>
        </w:rPr>
        <w:t xml:space="preserve"> Fraser and Davies (2019) are more scathing</w:t>
      </w:r>
      <w:r w:rsidR="002E3D8A" w:rsidRPr="00637BA8">
        <w:rPr>
          <w:rFonts w:ascii="Arial" w:hAnsi="Arial" w:cs="Arial"/>
        </w:rPr>
        <w:t xml:space="preserve">, viewing the </w:t>
      </w:r>
      <w:r w:rsidR="008C75DF" w:rsidRPr="00637BA8">
        <w:rPr>
          <w:rFonts w:ascii="Arial" w:hAnsi="Arial" w:cs="Arial"/>
        </w:rPr>
        <w:t>pursuit of the ‘</w:t>
      </w:r>
      <w:r w:rsidR="001706B9" w:rsidRPr="00637BA8">
        <w:rPr>
          <w:rFonts w:ascii="Arial" w:hAnsi="Arial" w:cs="Arial"/>
        </w:rPr>
        <w:t>what works</w:t>
      </w:r>
      <w:r w:rsidR="008C75DF" w:rsidRPr="00637BA8">
        <w:rPr>
          <w:rFonts w:ascii="Arial" w:hAnsi="Arial" w:cs="Arial"/>
        </w:rPr>
        <w:t>’</w:t>
      </w:r>
      <w:r w:rsidR="001706B9" w:rsidRPr="00637BA8">
        <w:rPr>
          <w:rFonts w:ascii="Arial" w:hAnsi="Arial" w:cs="Arial"/>
        </w:rPr>
        <w:t xml:space="preserve"> agenda as being </w:t>
      </w:r>
    </w:p>
    <w:p w14:paraId="68955B7C" w14:textId="77777777" w:rsidR="008C75DF" w:rsidRPr="00637BA8" w:rsidRDefault="008C75DF" w:rsidP="00026EBC">
      <w:pPr>
        <w:spacing w:line="480" w:lineRule="auto"/>
        <w:rPr>
          <w:rFonts w:ascii="Arial" w:hAnsi="Arial" w:cs="Arial"/>
        </w:rPr>
      </w:pPr>
    </w:p>
    <w:p w14:paraId="472E078C" w14:textId="77777777" w:rsidR="00E856FD" w:rsidRPr="00637BA8" w:rsidRDefault="006318EF" w:rsidP="00E856FD">
      <w:pPr>
        <w:spacing w:line="480" w:lineRule="auto"/>
        <w:ind w:left="720"/>
        <w:rPr>
          <w:rFonts w:ascii="Arial" w:hAnsi="Arial" w:cs="Arial"/>
        </w:rPr>
      </w:pPr>
      <w:r w:rsidRPr="00637BA8">
        <w:rPr>
          <w:rFonts w:ascii="Arial" w:hAnsi="Arial" w:cs="Arial"/>
        </w:rPr>
        <w:t>“To the detriment of wider,</w:t>
      </w:r>
      <w:r w:rsidR="00E856FD" w:rsidRPr="00637BA8">
        <w:rPr>
          <w:rFonts w:ascii="Arial" w:hAnsi="Arial" w:cs="Arial"/>
        </w:rPr>
        <w:t xml:space="preserve"> </w:t>
      </w:r>
      <w:r w:rsidRPr="00637BA8">
        <w:rPr>
          <w:rFonts w:ascii="Arial" w:hAnsi="Arial" w:cs="Arial"/>
        </w:rPr>
        <w:t xml:space="preserve">interpretive, contextually informed understandings around how and why policies </w:t>
      </w:r>
      <w:r w:rsidR="00684095" w:rsidRPr="00637BA8">
        <w:rPr>
          <w:rFonts w:ascii="Arial" w:hAnsi="Arial" w:cs="Arial"/>
        </w:rPr>
        <w:t>and practices do (and do not) work for some individuals and groups in certain places</w:t>
      </w:r>
      <w:r w:rsidR="005A1E2C" w:rsidRPr="00637BA8">
        <w:rPr>
          <w:rFonts w:ascii="Arial" w:hAnsi="Arial" w:cs="Arial"/>
        </w:rPr>
        <w:t xml:space="preserve">. </w:t>
      </w:r>
    </w:p>
    <w:p w14:paraId="648D4964" w14:textId="6DA3FD01" w:rsidR="00D76281" w:rsidRPr="00637BA8" w:rsidRDefault="00E856FD" w:rsidP="00E856FD">
      <w:pPr>
        <w:spacing w:line="480" w:lineRule="auto"/>
        <w:ind w:left="720"/>
        <w:rPr>
          <w:rFonts w:ascii="Arial" w:hAnsi="Arial" w:cs="Arial"/>
        </w:rPr>
      </w:pPr>
      <w:r w:rsidRPr="00637BA8">
        <w:rPr>
          <w:rFonts w:ascii="Arial" w:hAnsi="Arial" w:cs="Arial"/>
        </w:rPr>
        <w:t xml:space="preserve">(Fraser and Davies 2019 p 220) </w:t>
      </w:r>
    </w:p>
    <w:p w14:paraId="50AD1C70" w14:textId="77777777" w:rsidR="00D76281" w:rsidRPr="00637BA8" w:rsidRDefault="00D76281" w:rsidP="00026EBC">
      <w:pPr>
        <w:spacing w:line="480" w:lineRule="auto"/>
        <w:rPr>
          <w:rFonts w:ascii="Arial" w:hAnsi="Arial" w:cs="Arial"/>
        </w:rPr>
      </w:pPr>
    </w:p>
    <w:p w14:paraId="49C65D03" w14:textId="5FE57884" w:rsidR="005E2D29" w:rsidRPr="00637BA8" w:rsidRDefault="00472057" w:rsidP="00026EBC">
      <w:pPr>
        <w:spacing w:line="480" w:lineRule="auto"/>
        <w:rPr>
          <w:rFonts w:ascii="Arial" w:hAnsi="Arial" w:cs="Arial"/>
        </w:rPr>
      </w:pPr>
      <w:r w:rsidRPr="00637BA8">
        <w:rPr>
          <w:rFonts w:ascii="Arial" w:hAnsi="Arial" w:cs="Arial"/>
        </w:rPr>
        <w:t xml:space="preserve">There are counter narratives to </w:t>
      </w:r>
      <w:r w:rsidR="00A91335" w:rsidRPr="00637BA8">
        <w:rPr>
          <w:rFonts w:ascii="Arial" w:hAnsi="Arial" w:cs="Arial"/>
        </w:rPr>
        <w:t xml:space="preserve">improving the ability of social care to </w:t>
      </w:r>
      <w:r w:rsidR="00ED01B8" w:rsidRPr="00637BA8">
        <w:rPr>
          <w:rFonts w:ascii="Arial" w:hAnsi="Arial" w:cs="Arial"/>
        </w:rPr>
        <w:t xml:space="preserve">be more efficient, informed by research evidence and </w:t>
      </w:r>
      <w:r w:rsidR="00103296" w:rsidRPr="00637BA8">
        <w:rPr>
          <w:rFonts w:ascii="Arial" w:hAnsi="Arial" w:cs="Arial"/>
        </w:rPr>
        <w:t>innovative.</w:t>
      </w:r>
      <w:r w:rsidR="00FA4B05" w:rsidRPr="00637BA8">
        <w:rPr>
          <w:rFonts w:ascii="Arial" w:hAnsi="Arial" w:cs="Arial"/>
        </w:rPr>
        <w:t xml:space="preserve"> </w:t>
      </w:r>
      <w:r w:rsidR="00F140E7" w:rsidRPr="00637BA8">
        <w:rPr>
          <w:rFonts w:ascii="Arial" w:hAnsi="Arial" w:cs="Arial"/>
        </w:rPr>
        <w:t xml:space="preserve">An alternative approach is to rethink social work training </w:t>
      </w:r>
      <w:r w:rsidR="00761E07" w:rsidRPr="00637BA8">
        <w:rPr>
          <w:rFonts w:ascii="Arial" w:hAnsi="Arial" w:cs="Arial"/>
        </w:rPr>
        <w:t>towards a clearer engagement in applied research and practice skills. As has been discussed</w:t>
      </w:r>
      <w:r w:rsidR="00ED0AB8" w:rsidRPr="00637BA8">
        <w:rPr>
          <w:rFonts w:ascii="Arial" w:hAnsi="Arial" w:cs="Arial"/>
        </w:rPr>
        <w:t xml:space="preserve"> </w:t>
      </w:r>
      <w:r w:rsidR="007843E6" w:rsidRPr="00637BA8">
        <w:rPr>
          <w:rFonts w:ascii="Arial" w:hAnsi="Arial" w:cs="Arial"/>
        </w:rPr>
        <w:t xml:space="preserve">in the literature review </w:t>
      </w:r>
      <w:r w:rsidR="00ED0AB8" w:rsidRPr="00637BA8">
        <w:rPr>
          <w:rFonts w:ascii="Arial" w:hAnsi="Arial" w:cs="Arial"/>
        </w:rPr>
        <w:t xml:space="preserve">and following Munro (2011) </w:t>
      </w:r>
      <w:r w:rsidR="00B32AC4" w:rsidRPr="00637BA8">
        <w:rPr>
          <w:rFonts w:ascii="Arial" w:hAnsi="Arial" w:cs="Arial"/>
        </w:rPr>
        <w:t xml:space="preserve">the challenge for social work has been one of </w:t>
      </w:r>
      <w:r w:rsidR="004F13DF" w:rsidRPr="00637BA8">
        <w:rPr>
          <w:rFonts w:ascii="Arial" w:hAnsi="Arial" w:cs="Arial"/>
        </w:rPr>
        <w:t xml:space="preserve">moving from an over </w:t>
      </w:r>
      <w:r w:rsidR="005C3D17" w:rsidRPr="00637BA8">
        <w:rPr>
          <w:rFonts w:ascii="Arial" w:hAnsi="Arial" w:cs="Arial"/>
        </w:rPr>
        <w:t xml:space="preserve">bureaucratised and compliance based system to one </w:t>
      </w:r>
      <w:r w:rsidR="000020D0" w:rsidRPr="00637BA8">
        <w:rPr>
          <w:rFonts w:ascii="Arial" w:hAnsi="Arial" w:cs="Arial"/>
        </w:rPr>
        <w:t xml:space="preserve">which focuses on effectively supporting families and keeping children safe. </w:t>
      </w:r>
      <w:r w:rsidR="005E2D29" w:rsidRPr="00637BA8">
        <w:rPr>
          <w:rFonts w:ascii="Arial" w:hAnsi="Arial" w:cs="Arial"/>
        </w:rPr>
        <w:t>This may mean</w:t>
      </w:r>
      <w:r w:rsidR="002A1DF8" w:rsidRPr="00637BA8">
        <w:rPr>
          <w:rFonts w:ascii="Arial" w:hAnsi="Arial" w:cs="Arial"/>
        </w:rPr>
        <w:t xml:space="preserve"> a fundamental </w:t>
      </w:r>
      <w:r w:rsidR="00002660" w:rsidRPr="00637BA8">
        <w:rPr>
          <w:rFonts w:ascii="Arial" w:hAnsi="Arial" w:cs="Arial"/>
        </w:rPr>
        <w:t xml:space="preserve">re-orientation to </w:t>
      </w:r>
      <w:r w:rsidR="0071321B" w:rsidRPr="00637BA8">
        <w:rPr>
          <w:rFonts w:ascii="Arial" w:hAnsi="Arial" w:cs="Arial"/>
        </w:rPr>
        <w:t>service constructions</w:t>
      </w:r>
      <w:r w:rsidR="00002660" w:rsidRPr="00637BA8">
        <w:rPr>
          <w:rFonts w:ascii="Arial" w:hAnsi="Arial" w:cs="Arial"/>
        </w:rPr>
        <w:t xml:space="preserve"> which</w:t>
      </w:r>
      <w:r w:rsidR="005E2D29" w:rsidRPr="00637BA8">
        <w:rPr>
          <w:rFonts w:ascii="Arial" w:hAnsi="Arial" w:cs="Arial"/>
        </w:rPr>
        <w:t xml:space="preserve"> </w:t>
      </w:r>
      <w:r w:rsidR="0071321B" w:rsidRPr="00637BA8">
        <w:rPr>
          <w:rFonts w:ascii="Arial" w:hAnsi="Arial" w:cs="Arial"/>
        </w:rPr>
        <w:t>are</w:t>
      </w:r>
    </w:p>
    <w:p w14:paraId="28FA710D" w14:textId="77777777" w:rsidR="005E2D29" w:rsidRPr="00637BA8" w:rsidRDefault="005E2D29" w:rsidP="00026EBC">
      <w:pPr>
        <w:spacing w:line="480" w:lineRule="auto"/>
        <w:rPr>
          <w:rFonts w:ascii="Arial" w:hAnsi="Arial" w:cs="Arial"/>
        </w:rPr>
      </w:pPr>
    </w:p>
    <w:p w14:paraId="5B4C49C7" w14:textId="77777777" w:rsidR="002463AD" w:rsidRPr="00637BA8" w:rsidRDefault="005E2D29" w:rsidP="002463AD">
      <w:pPr>
        <w:spacing w:line="480" w:lineRule="auto"/>
        <w:ind w:left="720"/>
        <w:rPr>
          <w:rFonts w:ascii="Arial" w:hAnsi="Arial" w:cs="Arial"/>
        </w:rPr>
      </w:pPr>
      <w:r w:rsidRPr="00637BA8">
        <w:rPr>
          <w:rFonts w:ascii="Arial" w:hAnsi="Arial" w:cs="Arial"/>
        </w:rPr>
        <w:t>“</w:t>
      </w:r>
      <w:r w:rsidR="001553D3" w:rsidRPr="00637BA8">
        <w:rPr>
          <w:rFonts w:ascii="Arial" w:hAnsi="Arial" w:cs="Arial"/>
        </w:rPr>
        <w:t xml:space="preserve">Placing less emphasis on innovation (and the introduction of new evidence based </w:t>
      </w:r>
      <w:r w:rsidR="00286873" w:rsidRPr="00637BA8">
        <w:rPr>
          <w:rFonts w:ascii="Arial" w:hAnsi="Arial" w:cs="Arial"/>
        </w:rPr>
        <w:t>programmes) and more on improving basic practice and ‘business as usual</w:t>
      </w:r>
      <w:r w:rsidR="00FC4FEA" w:rsidRPr="00637BA8">
        <w:rPr>
          <w:rFonts w:ascii="Arial" w:hAnsi="Arial" w:cs="Arial"/>
        </w:rPr>
        <w:t xml:space="preserve">’ in the work of social care”  </w:t>
      </w:r>
    </w:p>
    <w:p w14:paraId="4A852D40" w14:textId="77777777" w:rsidR="002463AD" w:rsidRPr="00637BA8" w:rsidRDefault="00FC4FEA" w:rsidP="002463AD">
      <w:pPr>
        <w:spacing w:line="480" w:lineRule="auto"/>
        <w:ind w:left="720"/>
        <w:rPr>
          <w:rFonts w:ascii="Arial" w:hAnsi="Arial" w:cs="Arial"/>
        </w:rPr>
      </w:pPr>
      <w:r w:rsidRPr="00637BA8">
        <w:rPr>
          <w:rFonts w:ascii="Arial" w:hAnsi="Arial" w:cs="Arial"/>
        </w:rPr>
        <w:t xml:space="preserve">(Ghate and Hood </w:t>
      </w:r>
      <w:r w:rsidR="002463AD" w:rsidRPr="00637BA8">
        <w:rPr>
          <w:rFonts w:ascii="Arial" w:hAnsi="Arial" w:cs="Arial"/>
        </w:rPr>
        <w:t xml:space="preserve">2019 p 104) </w:t>
      </w:r>
      <w:r w:rsidR="002463AD" w:rsidRPr="00637BA8">
        <w:rPr>
          <w:rFonts w:ascii="Arial" w:hAnsi="Arial" w:cs="Arial"/>
        </w:rPr>
        <w:tab/>
      </w:r>
      <w:r w:rsidR="004F13DF" w:rsidRPr="00637BA8">
        <w:rPr>
          <w:rFonts w:ascii="Arial" w:hAnsi="Arial" w:cs="Arial"/>
        </w:rPr>
        <w:t xml:space="preserve"> </w:t>
      </w:r>
      <w:r w:rsidR="00761E07" w:rsidRPr="00637BA8">
        <w:rPr>
          <w:rFonts w:ascii="Arial" w:hAnsi="Arial" w:cs="Arial"/>
        </w:rPr>
        <w:t xml:space="preserve"> </w:t>
      </w:r>
    </w:p>
    <w:p w14:paraId="3072F2C2" w14:textId="77777777" w:rsidR="002463AD" w:rsidRPr="00637BA8" w:rsidRDefault="002463AD" w:rsidP="002463AD">
      <w:pPr>
        <w:spacing w:line="480" w:lineRule="auto"/>
        <w:rPr>
          <w:rFonts w:ascii="Arial" w:hAnsi="Arial" w:cs="Arial"/>
        </w:rPr>
      </w:pPr>
    </w:p>
    <w:p w14:paraId="0FFF9B98" w14:textId="78629747" w:rsidR="00A43EEC" w:rsidRPr="00637BA8" w:rsidRDefault="00F625A8" w:rsidP="002463AD">
      <w:pPr>
        <w:spacing w:line="480" w:lineRule="auto"/>
        <w:rPr>
          <w:rFonts w:ascii="Arial" w:hAnsi="Arial" w:cs="Arial"/>
        </w:rPr>
      </w:pPr>
      <w:r w:rsidRPr="00637BA8">
        <w:rPr>
          <w:rFonts w:ascii="Arial" w:hAnsi="Arial" w:cs="Arial"/>
        </w:rPr>
        <w:t xml:space="preserve">In service of this view work being led by Metz et al </w:t>
      </w:r>
      <w:r w:rsidR="00ED3ADC" w:rsidRPr="00637BA8">
        <w:rPr>
          <w:rFonts w:ascii="Arial" w:hAnsi="Arial" w:cs="Arial"/>
        </w:rPr>
        <w:t xml:space="preserve">(2017) </w:t>
      </w:r>
      <w:r w:rsidR="002E6F03" w:rsidRPr="00637BA8">
        <w:rPr>
          <w:rFonts w:ascii="Arial" w:hAnsi="Arial" w:cs="Arial"/>
        </w:rPr>
        <w:t xml:space="preserve">in the USA is seeking to build </w:t>
      </w:r>
      <w:r w:rsidR="00336DD9" w:rsidRPr="00637BA8">
        <w:rPr>
          <w:rFonts w:ascii="Arial" w:hAnsi="Arial" w:cs="Arial"/>
        </w:rPr>
        <w:t xml:space="preserve">competencies and practice based </w:t>
      </w:r>
      <w:r w:rsidR="0091239F" w:rsidRPr="00637BA8">
        <w:rPr>
          <w:rFonts w:ascii="Arial" w:hAnsi="Arial" w:cs="Arial"/>
        </w:rPr>
        <w:t xml:space="preserve">support teams to integrate evidence informed approaches </w:t>
      </w:r>
      <w:r w:rsidR="00286A07" w:rsidRPr="00637BA8">
        <w:rPr>
          <w:rFonts w:ascii="Arial" w:hAnsi="Arial" w:cs="Arial"/>
        </w:rPr>
        <w:t>within social care teams</w:t>
      </w:r>
      <w:r w:rsidR="00FC1E39" w:rsidRPr="00637BA8">
        <w:rPr>
          <w:rFonts w:ascii="Arial" w:hAnsi="Arial" w:cs="Arial"/>
        </w:rPr>
        <w:t xml:space="preserve">. Using data and evidence to </w:t>
      </w:r>
      <w:r w:rsidR="00710737" w:rsidRPr="00637BA8">
        <w:rPr>
          <w:rFonts w:ascii="Arial" w:hAnsi="Arial" w:cs="Arial"/>
        </w:rPr>
        <w:t xml:space="preserve">provide capacity, coupled with implementation science </w:t>
      </w:r>
      <w:r w:rsidR="00F41785" w:rsidRPr="00637BA8">
        <w:rPr>
          <w:rFonts w:ascii="Arial" w:hAnsi="Arial" w:cs="Arial"/>
        </w:rPr>
        <w:t xml:space="preserve">and knowledge transfer skills the aim is to provide generalist support </w:t>
      </w:r>
      <w:r w:rsidR="00A43EEC" w:rsidRPr="00637BA8">
        <w:rPr>
          <w:rFonts w:ascii="Arial" w:hAnsi="Arial" w:cs="Arial"/>
        </w:rPr>
        <w:t xml:space="preserve">and </w:t>
      </w:r>
      <w:r w:rsidR="000C1722" w:rsidRPr="00637BA8">
        <w:rPr>
          <w:rFonts w:ascii="Arial" w:hAnsi="Arial" w:cs="Arial"/>
        </w:rPr>
        <w:t xml:space="preserve">internal </w:t>
      </w:r>
      <w:r w:rsidR="00A44C5F" w:rsidRPr="00637BA8">
        <w:rPr>
          <w:rFonts w:ascii="Arial" w:hAnsi="Arial" w:cs="Arial"/>
        </w:rPr>
        <w:t xml:space="preserve">capability to </w:t>
      </w:r>
      <w:r w:rsidR="00BE2536" w:rsidRPr="00637BA8">
        <w:rPr>
          <w:rFonts w:ascii="Arial" w:hAnsi="Arial" w:cs="Arial"/>
        </w:rPr>
        <w:t>therefore</w:t>
      </w:r>
    </w:p>
    <w:p w14:paraId="1FFA6972" w14:textId="77777777" w:rsidR="00470D10" w:rsidRPr="00637BA8" w:rsidRDefault="00470D10" w:rsidP="002463AD">
      <w:pPr>
        <w:spacing w:line="480" w:lineRule="auto"/>
        <w:rPr>
          <w:rFonts w:ascii="Arial" w:hAnsi="Arial" w:cs="Arial"/>
        </w:rPr>
      </w:pPr>
    </w:p>
    <w:p w14:paraId="6BBB359E" w14:textId="77777777" w:rsidR="003B2DA5" w:rsidRPr="00637BA8" w:rsidRDefault="00A43EEC" w:rsidP="003B2DA5">
      <w:pPr>
        <w:spacing w:line="480" w:lineRule="auto"/>
        <w:ind w:left="720"/>
        <w:rPr>
          <w:rFonts w:ascii="Arial" w:hAnsi="Arial" w:cs="Arial"/>
        </w:rPr>
      </w:pPr>
      <w:r w:rsidRPr="00637BA8">
        <w:rPr>
          <w:rFonts w:ascii="Arial" w:hAnsi="Arial" w:cs="Arial"/>
        </w:rPr>
        <w:t xml:space="preserve">“Straddle the </w:t>
      </w:r>
      <w:r w:rsidR="00BE2536" w:rsidRPr="00637BA8">
        <w:rPr>
          <w:rFonts w:ascii="Arial" w:hAnsi="Arial" w:cs="Arial"/>
        </w:rPr>
        <w:t xml:space="preserve">worlds of research and practice.  </w:t>
      </w:r>
      <w:r w:rsidR="003D73E6" w:rsidRPr="00637BA8">
        <w:rPr>
          <w:rFonts w:ascii="Arial" w:hAnsi="Arial" w:cs="Arial"/>
        </w:rPr>
        <w:t xml:space="preserve">They offer the promise of being able to help service providers to use evidence on what works by </w:t>
      </w:r>
      <w:r w:rsidR="005D16DC" w:rsidRPr="00637BA8">
        <w:rPr>
          <w:rFonts w:ascii="Arial" w:hAnsi="Arial" w:cs="Arial"/>
        </w:rPr>
        <w:t xml:space="preserve">making thoughtful adaptations for context, when necessary, without </w:t>
      </w:r>
      <w:r w:rsidR="003B2DA5" w:rsidRPr="00637BA8">
        <w:rPr>
          <w:rFonts w:ascii="Arial" w:hAnsi="Arial" w:cs="Arial"/>
        </w:rPr>
        <w:t xml:space="preserve">undermining the basic components of effectiveness” </w:t>
      </w:r>
    </w:p>
    <w:p w14:paraId="0B7D64AE" w14:textId="623A2570" w:rsidR="00B06273" w:rsidRPr="00637BA8" w:rsidRDefault="003B2DA5" w:rsidP="003B2DA5">
      <w:pPr>
        <w:spacing w:line="480" w:lineRule="auto"/>
        <w:ind w:left="720"/>
        <w:rPr>
          <w:rFonts w:ascii="Arial" w:hAnsi="Arial" w:cs="Arial"/>
        </w:rPr>
      </w:pPr>
      <w:r w:rsidRPr="00637BA8">
        <w:rPr>
          <w:rFonts w:ascii="Arial" w:hAnsi="Arial" w:cs="Arial"/>
        </w:rPr>
        <w:t xml:space="preserve">(Ghate and Hood 2019 100) </w:t>
      </w:r>
    </w:p>
    <w:p w14:paraId="6CE30F60" w14:textId="7FF845E0" w:rsidR="00B06273" w:rsidRPr="00637BA8" w:rsidRDefault="00B06273" w:rsidP="00026EBC">
      <w:pPr>
        <w:spacing w:line="480" w:lineRule="auto"/>
        <w:rPr>
          <w:rFonts w:ascii="Arial" w:hAnsi="Arial" w:cs="Arial"/>
        </w:rPr>
      </w:pPr>
    </w:p>
    <w:p w14:paraId="729D96E3" w14:textId="7C0707C6" w:rsidR="006D6C7F" w:rsidRPr="00637BA8" w:rsidRDefault="006D6C7F" w:rsidP="00026EBC">
      <w:pPr>
        <w:spacing w:line="480" w:lineRule="auto"/>
        <w:rPr>
          <w:rFonts w:ascii="Arial" w:hAnsi="Arial" w:cs="Arial"/>
        </w:rPr>
      </w:pPr>
      <w:r w:rsidRPr="00637BA8">
        <w:rPr>
          <w:rFonts w:ascii="Arial" w:hAnsi="Arial" w:cs="Arial"/>
        </w:rPr>
        <w:t xml:space="preserve">As </w:t>
      </w:r>
      <w:r w:rsidR="00E06F73" w:rsidRPr="00637BA8">
        <w:rPr>
          <w:rFonts w:ascii="Arial" w:hAnsi="Arial" w:cs="Arial"/>
        </w:rPr>
        <w:t>the findings</w:t>
      </w:r>
      <w:r w:rsidR="00691BAF" w:rsidRPr="00637BA8">
        <w:rPr>
          <w:rFonts w:ascii="Arial" w:hAnsi="Arial" w:cs="Arial"/>
        </w:rPr>
        <w:t xml:space="preserve"> revealed</w:t>
      </w:r>
      <w:r w:rsidR="00A81388" w:rsidRPr="00637BA8">
        <w:rPr>
          <w:rFonts w:ascii="Arial" w:hAnsi="Arial" w:cs="Arial"/>
        </w:rPr>
        <w:t xml:space="preserve">, </w:t>
      </w:r>
      <w:r w:rsidRPr="00637BA8">
        <w:rPr>
          <w:rFonts w:ascii="Arial" w:hAnsi="Arial" w:cs="Arial"/>
        </w:rPr>
        <w:t>in Metro City, restated values, co</w:t>
      </w:r>
      <w:r w:rsidR="00EE5162" w:rsidRPr="00637BA8">
        <w:rPr>
          <w:rFonts w:ascii="Arial" w:hAnsi="Arial" w:cs="Arial"/>
        </w:rPr>
        <w:t xml:space="preserve">ncentration on core outcomes for the most vulnerable, </w:t>
      </w:r>
      <w:r w:rsidR="00276917" w:rsidRPr="00637BA8">
        <w:rPr>
          <w:rFonts w:ascii="Arial" w:hAnsi="Arial" w:cs="Arial"/>
        </w:rPr>
        <w:t xml:space="preserve">the </w:t>
      </w:r>
      <w:r w:rsidR="0085143A" w:rsidRPr="00637BA8">
        <w:rPr>
          <w:rFonts w:ascii="Arial" w:hAnsi="Arial" w:cs="Arial"/>
        </w:rPr>
        <w:t xml:space="preserve">high </w:t>
      </w:r>
      <w:r w:rsidR="00EE5162" w:rsidRPr="00637BA8">
        <w:rPr>
          <w:rFonts w:ascii="Arial" w:hAnsi="Arial" w:cs="Arial"/>
        </w:rPr>
        <w:t xml:space="preserve">collaborative </w:t>
      </w:r>
      <w:r w:rsidR="0085143A" w:rsidRPr="00637BA8">
        <w:rPr>
          <w:rFonts w:ascii="Arial" w:hAnsi="Arial" w:cs="Arial"/>
        </w:rPr>
        <w:t>environment</w:t>
      </w:r>
      <w:r w:rsidR="00A81388" w:rsidRPr="00637BA8">
        <w:rPr>
          <w:rFonts w:ascii="Arial" w:hAnsi="Arial" w:cs="Arial"/>
        </w:rPr>
        <w:t>, confident shared</w:t>
      </w:r>
      <w:r w:rsidR="0085143A" w:rsidRPr="00637BA8">
        <w:rPr>
          <w:rFonts w:ascii="Arial" w:hAnsi="Arial" w:cs="Arial"/>
        </w:rPr>
        <w:t xml:space="preserve"> </w:t>
      </w:r>
      <w:r w:rsidR="00EE5162" w:rsidRPr="00637BA8">
        <w:rPr>
          <w:rFonts w:ascii="Arial" w:hAnsi="Arial" w:cs="Arial"/>
        </w:rPr>
        <w:t xml:space="preserve">leadership </w:t>
      </w:r>
      <w:r w:rsidR="00980101" w:rsidRPr="00637BA8">
        <w:rPr>
          <w:rFonts w:ascii="Arial" w:hAnsi="Arial" w:cs="Arial"/>
        </w:rPr>
        <w:t xml:space="preserve">and </w:t>
      </w:r>
      <w:r w:rsidR="00A570CE" w:rsidRPr="00637BA8">
        <w:rPr>
          <w:rFonts w:ascii="Arial" w:hAnsi="Arial" w:cs="Arial"/>
        </w:rPr>
        <w:t xml:space="preserve">required professional development of front line staff all contributed to </w:t>
      </w:r>
      <w:r w:rsidR="00F66914" w:rsidRPr="00637BA8">
        <w:rPr>
          <w:rFonts w:ascii="Arial" w:hAnsi="Arial" w:cs="Arial"/>
        </w:rPr>
        <w:t xml:space="preserve">a shift toward </w:t>
      </w:r>
      <w:r w:rsidR="00914DC0" w:rsidRPr="00637BA8">
        <w:rPr>
          <w:rFonts w:ascii="Arial" w:hAnsi="Arial" w:cs="Arial"/>
        </w:rPr>
        <w:t xml:space="preserve">the adoption of </w:t>
      </w:r>
      <w:r w:rsidR="00F66914" w:rsidRPr="00637BA8">
        <w:rPr>
          <w:rFonts w:ascii="Arial" w:hAnsi="Arial" w:cs="Arial"/>
        </w:rPr>
        <w:t xml:space="preserve">evidence based practice. </w:t>
      </w:r>
      <w:r w:rsidR="00194391" w:rsidRPr="00637BA8">
        <w:rPr>
          <w:rFonts w:ascii="Arial" w:hAnsi="Arial" w:cs="Arial"/>
        </w:rPr>
        <w:t xml:space="preserve"> But it did require determination and effort to get there. </w:t>
      </w:r>
      <w:r w:rsidR="00F66914" w:rsidRPr="00637BA8">
        <w:rPr>
          <w:rFonts w:ascii="Arial" w:hAnsi="Arial" w:cs="Arial"/>
        </w:rPr>
        <w:t xml:space="preserve">It </w:t>
      </w:r>
      <w:r w:rsidR="004D1C8A" w:rsidRPr="00637BA8">
        <w:rPr>
          <w:rFonts w:ascii="Arial" w:hAnsi="Arial" w:cs="Arial"/>
        </w:rPr>
        <w:t xml:space="preserve">well </w:t>
      </w:r>
      <w:r w:rsidR="00F66914" w:rsidRPr="00637BA8">
        <w:rPr>
          <w:rFonts w:ascii="Arial" w:hAnsi="Arial" w:cs="Arial"/>
        </w:rPr>
        <w:t>may be that the comprehensive nature of this app</w:t>
      </w:r>
      <w:r w:rsidR="001C7D6B" w:rsidRPr="00637BA8">
        <w:rPr>
          <w:rFonts w:ascii="Arial" w:hAnsi="Arial" w:cs="Arial"/>
        </w:rPr>
        <w:t>roach made the difference through the implementation and to a point of sustainability</w:t>
      </w:r>
      <w:r w:rsidR="00914DC0" w:rsidRPr="00637BA8">
        <w:rPr>
          <w:rFonts w:ascii="Arial" w:hAnsi="Arial" w:cs="Arial"/>
        </w:rPr>
        <w:t xml:space="preserve"> compared to </w:t>
      </w:r>
      <w:r w:rsidR="007606B4" w:rsidRPr="00637BA8">
        <w:rPr>
          <w:rFonts w:ascii="Arial" w:hAnsi="Arial" w:cs="Arial"/>
        </w:rPr>
        <w:t xml:space="preserve">Expanded City which saw the organisational churn </w:t>
      </w:r>
      <w:r w:rsidR="00E86C57" w:rsidRPr="00637BA8">
        <w:rPr>
          <w:rFonts w:ascii="Arial" w:hAnsi="Arial" w:cs="Arial"/>
        </w:rPr>
        <w:t>lead it to be abandoned</w:t>
      </w:r>
      <w:r w:rsidR="001C7D6B" w:rsidRPr="00637BA8">
        <w:rPr>
          <w:rFonts w:ascii="Arial" w:hAnsi="Arial" w:cs="Arial"/>
        </w:rPr>
        <w:t>.</w:t>
      </w:r>
      <w:r w:rsidR="00E86C57" w:rsidRPr="00637BA8">
        <w:rPr>
          <w:rFonts w:ascii="Arial" w:hAnsi="Arial" w:cs="Arial"/>
        </w:rPr>
        <w:t xml:space="preserve"> Or Isolated Coastal where the </w:t>
      </w:r>
      <w:r w:rsidR="000C4E6C" w:rsidRPr="00637BA8">
        <w:rPr>
          <w:rFonts w:ascii="Arial" w:hAnsi="Arial" w:cs="Arial"/>
        </w:rPr>
        <w:t xml:space="preserve">intervention never gained traction within the Local Authority. </w:t>
      </w:r>
      <w:r w:rsidR="001C7D6B" w:rsidRPr="00637BA8">
        <w:rPr>
          <w:rFonts w:ascii="Arial" w:hAnsi="Arial" w:cs="Arial"/>
        </w:rPr>
        <w:t xml:space="preserve"> </w:t>
      </w:r>
    </w:p>
    <w:p w14:paraId="137F1649" w14:textId="77777777" w:rsidR="003C6F1D" w:rsidRPr="00637BA8" w:rsidRDefault="003C6F1D" w:rsidP="00026EBC">
      <w:pPr>
        <w:spacing w:line="480" w:lineRule="auto"/>
        <w:rPr>
          <w:rFonts w:ascii="Arial" w:hAnsi="Arial" w:cs="Arial"/>
        </w:rPr>
      </w:pPr>
    </w:p>
    <w:p w14:paraId="62172452" w14:textId="6AE942A9" w:rsidR="0026572B" w:rsidRPr="00637BA8" w:rsidRDefault="0026572B" w:rsidP="00026EBC">
      <w:pPr>
        <w:spacing w:line="480" w:lineRule="auto"/>
        <w:rPr>
          <w:rFonts w:ascii="Arial" w:hAnsi="Arial" w:cs="Arial"/>
        </w:rPr>
      </w:pPr>
      <w:r w:rsidRPr="00637BA8">
        <w:rPr>
          <w:rFonts w:ascii="Arial" w:hAnsi="Arial" w:cs="Arial"/>
        </w:rPr>
        <w:t>The research question asked what factors contributed to the successful and unsuccessful implementation of MST in three local government settings. The core findings of the research identified strong evidence for new conceptual understanding</w:t>
      </w:r>
      <w:r w:rsidR="002B1D86" w:rsidRPr="00637BA8">
        <w:rPr>
          <w:rFonts w:ascii="Arial" w:hAnsi="Arial" w:cs="Arial"/>
        </w:rPr>
        <w:t xml:space="preserve"> of the implementation process</w:t>
      </w:r>
      <w:r w:rsidR="001B164C" w:rsidRPr="00637BA8">
        <w:rPr>
          <w:rFonts w:ascii="Arial" w:hAnsi="Arial" w:cs="Arial"/>
        </w:rPr>
        <w:t xml:space="preserve"> in </w:t>
      </w:r>
      <w:r w:rsidR="009B7195" w:rsidRPr="00637BA8">
        <w:rPr>
          <w:rFonts w:ascii="Arial" w:hAnsi="Arial" w:cs="Arial"/>
        </w:rPr>
        <w:t>Local Authority settings and as such represent a contribution to new knowledge</w:t>
      </w:r>
      <w:r w:rsidR="002B1D86" w:rsidRPr="00637BA8">
        <w:rPr>
          <w:rFonts w:ascii="Arial" w:hAnsi="Arial" w:cs="Arial"/>
        </w:rPr>
        <w:t>. Specifically, new categories have been created and defined: The high collaborative environment, leadership for implementation and the hostile environment</w:t>
      </w:r>
      <w:r w:rsidR="005F2DF2" w:rsidRPr="00637BA8">
        <w:rPr>
          <w:rFonts w:ascii="Arial" w:hAnsi="Arial" w:cs="Arial"/>
        </w:rPr>
        <w:t>,</w:t>
      </w:r>
      <w:r w:rsidR="002B1D86" w:rsidRPr="00637BA8">
        <w:rPr>
          <w:rFonts w:ascii="Arial" w:hAnsi="Arial" w:cs="Arial"/>
        </w:rPr>
        <w:t xml:space="preserve"> from the research material</w:t>
      </w:r>
      <w:r w:rsidR="00324E91" w:rsidRPr="00637BA8">
        <w:rPr>
          <w:rFonts w:ascii="Arial" w:hAnsi="Arial" w:cs="Arial"/>
        </w:rPr>
        <w:t xml:space="preserve"> using grounded theory</w:t>
      </w:r>
      <w:r w:rsidR="002B1D86" w:rsidRPr="00637BA8">
        <w:rPr>
          <w:rFonts w:ascii="Arial" w:hAnsi="Arial" w:cs="Arial"/>
        </w:rPr>
        <w:t>. The</w:t>
      </w:r>
      <w:r w:rsidR="00324E91" w:rsidRPr="00637BA8">
        <w:rPr>
          <w:rFonts w:ascii="Arial" w:hAnsi="Arial" w:cs="Arial"/>
        </w:rPr>
        <w:t xml:space="preserve"> reported</w:t>
      </w:r>
      <w:r w:rsidR="002B1D86" w:rsidRPr="00637BA8">
        <w:rPr>
          <w:rFonts w:ascii="Arial" w:hAnsi="Arial" w:cs="Arial"/>
        </w:rPr>
        <w:t xml:space="preserve"> findings may be placed </w:t>
      </w:r>
      <w:r w:rsidRPr="00637BA8">
        <w:rPr>
          <w:rFonts w:ascii="Arial" w:hAnsi="Arial" w:cs="Arial"/>
        </w:rPr>
        <w:t xml:space="preserve">within the </w:t>
      </w:r>
      <w:r w:rsidR="002B1D86" w:rsidRPr="00637BA8">
        <w:rPr>
          <w:rFonts w:ascii="Arial" w:hAnsi="Arial" w:cs="Arial"/>
        </w:rPr>
        <w:t xml:space="preserve">inner and outer setting </w:t>
      </w:r>
      <w:r w:rsidRPr="00637BA8">
        <w:rPr>
          <w:rFonts w:ascii="Arial" w:hAnsi="Arial" w:cs="Arial"/>
        </w:rPr>
        <w:t xml:space="preserve">domains of </w:t>
      </w:r>
      <w:r w:rsidR="002B1D86" w:rsidRPr="00637BA8">
        <w:rPr>
          <w:rFonts w:ascii="Arial" w:hAnsi="Arial" w:cs="Arial"/>
        </w:rPr>
        <w:t xml:space="preserve">the CFIR (Damschroder et al 2009) although may also be understood as relating to the general implementation science definitions of </w:t>
      </w:r>
      <w:r w:rsidRPr="00637BA8">
        <w:rPr>
          <w:rFonts w:ascii="Arial" w:hAnsi="Arial" w:cs="Arial"/>
        </w:rPr>
        <w:t xml:space="preserve">leadership and of environmental context. These </w:t>
      </w:r>
      <w:r w:rsidR="002B1D86" w:rsidRPr="00637BA8">
        <w:rPr>
          <w:rFonts w:ascii="Arial" w:hAnsi="Arial" w:cs="Arial"/>
        </w:rPr>
        <w:t>major factors</w:t>
      </w:r>
      <w:r w:rsidRPr="00637BA8">
        <w:rPr>
          <w:rFonts w:ascii="Arial" w:hAnsi="Arial" w:cs="Arial"/>
        </w:rPr>
        <w:t xml:space="preserve"> </w:t>
      </w:r>
      <w:r w:rsidR="002B1D86" w:rsidRPr="00637BA8">
        <w:rPr>
          <w:rFonts w:ascii="Arial" w:hAnsi="Arial" w:cs="Arial"/>
        </w:rPr>
        <w:t xml:space="preserve">played a significant role in the implementation of MST in the three </w:t>
      </w:r>
      <w:r w:rsidR="00324E91" w:rsidRPr="00637BA8">
        <w:rPr>
          <w:rFonts w:ascii="Arial" w:hAnsi="Arial" w:cs="Arial"/>
        </w:rPr>
        <w:t xml:space="preserve">Local Authorities </w:t>
      </w:r>
      <w:r w:rsidR="002B1D86" w:rsidRPr="00637BA8">
        <w:rPr>
          <w:rFonts w:ascii="Arial" w:hAnsi="Arial" w:cs="Arial"/>
        </w:rPr>
        <w:t>and contributed to th</w:t>
      </w:r>
      <w:r w:rsidR="005F2DF2" w:rsidRPr="00637BA8">
        <w:rPr>
          <w:rFonts w:ascii="Arial" w:hAnsi="Arial" w:cs="Arial"/>
        </w:rPr>
        <w:t>e eventual sustainment or closure</w:t>
      </w:r>
      <w:r w:rsidR="002B1D86" w:rsidRPr="00637BA8">
        <w:rPr>
          <w:rFonts w:ascii="Arial" w:hAnsi="Arial" w:cs="Arial"/>
        </w:rPr>
        <w:t xml:space="preserve"> of the services</w:t>
      </w:r>
      <w:r w:rsidR="005F2DF2" w:rsidRPr="00637BA8">
        <w:rPr>
          <w:rFonts w:ascii="Arial" w:hAnsi="Arial" w:cs="Arial"/>
        </w:rPr>
        <w:t xml:space="preserve"> considered</w:t>
      </w:r>
      <w:r w:rsidR="002B1D86" w:rsidRPr="00637BA8">
        <w:rPr>
          <w:rFonts w:ascii="Arial" w:hAnsi="Arial" w:cs="Arial"/>
        </w:rPr>
        <w:t xml:space="preserve">. </w:t>
      </w:r>
    </w:p>
    <w:p w14:paraId="2496C8E5" w14:textId="77777777" w:rsidR="0026572B" w:rsidRPr="00637BA8" w:rsidRDefault="0026572B" w:rsidP="00026EBC">
      <w:pPr>
        <w:spacing w:line="480" w:lineRule="auto"/>
        <w:rPr>
          <w:rFonts w:ascii="Arial" w:hAnsi="Arial" w:cs="Arial"/>
        </w:rPr>
      </w:pPr>
    </w:p>
    <w:p w14:paraId="5A3265D0" w14:textId="6C1AE5CD" w:rsidR="00654C72" w:rsidRPr="00026EBC" w:rsidRDefault="00654C72" w:rsidP="00026EBC">
      <w:pPr>
        <w:spacing w:line="480" w:lineRule="auto"/>
        <w:rPr>
          <w:rFonts w:ascii="Arial" w:hAnsi="Arial" w:cs="Arial"/>
        </w:rPr>
      </w:pPr>
      <w:r w:rsidRPr="00637BA8">
        <w:rPr>
          <w:rFonts w:ascii="Arial" w:hAnsi="Arial" w:cs="Arial"/>
        </w:rPr>
        <w:t>This thesis demonstrates how i</w:t>
      </w:r>
      <w:r w:rsidR="00026EBC" w:rsidRPr="00637BA8">
        <w:rPr>
          <w:rFonts w:ascii="Arial" w:hAnsi="Arial" w:cs="Arial"/>
        </w:rPr>
        <w:t xml:space="preserve">ntroducing an evidence based </w:t>
      </w:r>
      <w:r w:rsidR="00D44FB7" w:rsidRPr="00637BA8">
        <w:rPr>
          <w:rFonts w:ascii="Arial" w:hAnsi="Arial" w:cs="Arial"/>
        </w:rPr>
        <w:t>practice</w:t>
      </w:r>
      <w:r w:rsidR="00026EBC" w:rsidRPr="00637BA8">
        <w:rPr>
          <w:rFonts w:ascii="Arial" w:hAnsi="Arial" w:cs="Arial"/>
        </w:rPr>
        <w:t xml:space="preserve"> into a children’s services department is a long and difficult task</w:t>
      </w:r>
      <w:r w:rsidRPr="00637BA8">
        <w:rPr>
          <w:rFonts w:ascii="Arial" w:hAnsi="Arial" w:cs="Arial"/>
        </w:rPr>
        <w:t>, bringing</w:t>
      </w:r>
      <w:r w:rsidR="00026EBC" w:rsidRPr="00637BA8">
        <w:rPr>
          <w:rFonts w:ascii="Arial" w:hAnsi="Arial" w:cs="Arial"/>
        </w:rPr>
        <w:t xml:space="preserve"> many challenges in terms of </w:t>
      </w:r>
      <w:r w:rsidR="00297F1C" w:rsidRPr="00637BA8">
        <w:rPr>
          <w:rFonts w:ascii="Arial" w:hAnsi="Arial" w:cs="Arial"/>
        </w:rPr>
        <w:t xml:space="preserve">multiple </w:t>
      </w:r>
      <w:r w:rsidR="00783A2A" w:rsidRPr="00637BA8">
        <w:rPr>
          <w:rFonts w:ascii="Arial" w:hAnsi="Arial" w:cs="Arial"/>
        </w:rPr>
        <w:t xml:space="preserve">barriers </w:t>
      </w:r>
      <w:r w:rsidR="005610F1" w:rsidRPr="00637BA8">
        <w:rPr>
          <w:rFonts w:ascii="Arial" w:hAnsi="Arial" w:cs="Arial"/>
        </w:rPr>
        <w:t xml:space="preserve">(Rapp et al 2010) </w:t>
      </w:r>
      <w:r w:rsidRPr="00637BA8">
        <w:rPr>
          <w:rFonts w:ascii="Arial" w:hAnsi="Arial" w:cs="Arial"/>
        </w:rPr>
        <w:t>and</w:t>
      </w:r>
      <w:r w:rsidR="008C794F" w:rsidRPr="00637BA8">
        <w:rPr>
          <w:rFonts w:ascii="Arial" w:hAnsi="Arial" w:cs="Arial"/>
        </w:rPr>
        <w:t xml:space="preserve"> issues of </w:t>
      </w:r>
      <w:r w:rsidR="00026EBC" w:rsidRPr="00637BA8">
        <w:rPr>
          <w:rFonts w:ascii="Arial" w:hAnsi="Arial" w:cs="Arial"/>
        </w:rPr>
        <w:t>cultural</w:t>
      </w:r>
      <w:r w:rsidR="005610F1" w:rsidRPr="00637BA8">
        <w:rPr>
          <w:rFonts w:ascii="Arial" w:hAnsi="Arial" w:cs="Arial"/>
        </w:rPr>
        <w:t xml:space="preserve"> </w:t>
      </w:r>
      <w:r w:rsidR="008C794F" w:rsidRPr="00637BA8">
        <w:rPr>
          <w:rFonts w:ascii="Arial" w:hAnsi="Arial" w:cs="Arial"/>
        </w:rPr>
        <w:t xml:space="preserve">change </w:t>
      </w:r>
      <w:r w:rsidR="005610F1" w:rsidRPr="00637BA8">
        <w:rPr>
          <w:rFonts w:ascii="Arial" w:hAnsi="Arial" w:cs="Arial"/>
        </w:rPr>
        <w:t>(Glisson et al 2008)</w:t>
      </w:r>
      <w:r w:rsidR="00783A2A" w:rsidRPr="00637BA8">
        <w:rPr>
          <w:rFonts w:ascii="Arial" w:hAnsi="Arial" w:cs="Arial"/>
        </w:rPr>
        <w:t xml:space="preserve">. </w:t>
      </w:r>
      <w:r w:rsidR="00026EBC" w:rsidRPr="00637BA8">
        <w:rPr>
          <w:rFonts w:ascii="Arial" w:hAnsi="Arial" w:cs="Arial"/>
        </w:rPr>
        <w:t>The leadership, technical guidance,</w:t>
      </w:r>
      <w:r w:rsidR="008C794F" w:rsidRPr="00637BA8">
        <w:rPr>
          <w:rFonts w:ascii="Arial" w:hAnsi="Arial" w:cs="Arial"/>
        </w:rPr>
        <w:t xml:space="preserve"> political support and operational system adaptation </w:t>
      </w:r>
      <w:r w:rsidR="00026EBC" w:rsidRPr="00637BA8">
        <w:rPr>
          <w:rFonts w:ascii="Arial" w:hAnsi="Arial" w:cs="Arial"/>
        </w:rPr>
        <w:t>required to achieve a successful implementation demands much from the individuals, teams and partners over both the short and the long term</w:t>
      </w:r>
      <w:r w:rsidR="006D5950" w:rsidRPr="00637BA8">
        <w:rPr>
          <w:rFonts w:ascii="Arial" w:hAnsi="Arial" w:cs="Arial"/>
        </w:rPr>
        <w:t xml:space="preserve"> (Aarons and Sommerfeld 2012</w:t>
      </w:r>
      <w:r w:rsidR="005E33DA" w:rsidRPr="00637BA8">
        <w:rPr>
          <w:rFonts w:ascii="Arial" w:hAnsi="Arial" w:cs="Arial"/>
        </w:rPr>
        <w:t>, Aarons et al 2017</w:t>
      </w:r>
      <w:r w:rsidR="006D5950" w:rsidRPr="00637BA8">
        <w:rPr>
          <w:rFonts w:ascii="Arial" w:hAnsi="Arial" w:cs="Arial"/>
        </w:rPr>
        <w:t>)</w:t>
      </w:r>
      <w:r w:rsidR="00783A2A" w:rsidRPr="00637BA8">
        <w:rPr>
          <w:rFonts w:ascii="Arial" w:hAnsi="Arial" w:cs="Arial"/>
        </w:rPr>
        <w:t xml:space="preserve">. The </w:t>
      </w:r>
      <w:r w:rsidR="008C794F" w:rsidRPr="00637BA8">
        <w:rPr>
          <w:rFonts w:ascii="Arial" w:hAnsi="Arial" w:cs="Arial"/>
        </w:rPr>
        <w:t xml:space="preserve">operational climate and </w:t>
      </w:r>
      <w:r w:rsidR="00584795" w:rsidRPr="00637BA8">
        <w:rPr>
          <w:rFonts w:ascii="Arial" w:hAnsi="Arial" w:cs="Arial"/>
        </w:rPr>
        <w:t xml:space="preserve">environmental </w:t>
      </w:r>
      <w:r w:rsidR="008C794F" w:rsidRPr="00637BA8">
        <w:rPr>
          <w:rFonts w:ascii="Arial" w:hAnsi="Arial" w:cs="Arial"/>
        </w:rPr>
        <w:t>context, during</w:t>
      </w:r>
      <w:r w:rsidR="00026EBC" w:rsidRPr="00637BA8">
        <w:rPr>
          <w:rFonts w:ascii="Arial" w:hAnsi="Arial" w:cs="Arial"/>
        </w:rPr>
        <w:t xml:space="preserve"> which an intervention is introduced is highly relevant to the success or failure of the intervention</w:t>
      </w:r>
      <w:r w:rsidRPr="00637BA8">
        <w:rPr>
          <w:rFonts w:ascii="Arial" w:hAnsi="Arial" w:cs="Arial"/>
        </w:rPr>
        <w:t xml:space="preserve"> and t</w:t>
      </w:r>
      <w:r w:rsidR="008C794F" w:rsidRPr="00637BA8">
        <w:rPr>
          <w:rFonts w:ascii="Arial" w:hAnsi="Arial" w:cs="Arial"/>
        </w:rPr>
        <w:t>his matters</w:t>
      </w:r>
      <w:r w:rsidR="004160D3" w:rsidRPr="00637BA8">
        <w:rPr>
          <w:rFonts w:ascii="Arial" w:hAnsi="Arial" w:cs="Arial"/>
        </w:rPr>
        <w:t>,</w:t>
      </w:r>
      <w:r w:rsidR="008C794F" w:rsidRPr="00637BA8">
        <w:rPr>
          <w:rFonts w:ascii="Arial" w:hAnsi="Arial" w:cs="Arial"/>
        </w:rPr>
        <w:t xml:space="preserve"> f</w:t>
      </w:r>
      <w:r w:rsidR="00026EBC" w:rsidRPr="00637BA8">
        <w:rPr>
          <w:rFonts w:ascii="Arial" w:hAnsi="Arial" w:cs="Arial"/>
        </w:rPr>
        <w:t xml:space="preserve">rom the initial implementation stage </w:t>
      </w:r>
      <w:r w:rsidR="008C794F" w:rsidRPr="00637BA8">
        <w:rPr>
          <w:rFonts w:ascii="Arial" w:hAnsi="Arial" w:cs="Arial"/>
        </w:rPr>
        <w:t xml:space="preserve">right through to the </w:t>
      </w:r>
      <w:r w:rsidR="00026EBC" w:rsidRPr="00637BA8">
        <w:rPr>
          <w:rFonts w:ascii="Arial" w:hAnsi="Arial" w:cs="Arial"/>
        </w:rPr>
        <w:t xml:space="preserve">sustainability </w:t>
      </w:r>
      <w:r w:rsidR="008C794F" w:rsidRPr="00637BA8">
        <w:rPr>
          <w:rFonts w:ascii="Arial" w:hAnsi="Arial" w:cs="Arial"/>
        </w:rPr>
        <w:t>of the intervention</w:t>
      </w:r>
      <w:r w:rsidR="006D5950" w:rsidRPr="00637BA8">
        <w:rPr>
          <w:rFonts w:ascii="Arial" w:hAnsi="Arial" w:cs="Arial"/>
        </w:rPr>
        <w:t xml:space="preserve"> (Petersen et al 2014</w:t>
      </w:r>
      <w:r w:rsidRPr="00637BA8">
        <w:rPr>
          <w:rFonts w:ascii="Arial" w:hAnsi="Arial" w:cs="Arial"/>
        </w:rPr>
        <w:t>, Atkins et al 2017</w:t>
      </w:r>
      <w:r w:rsidR="00783A2A" w:rsidRPr="00637BA8">
        <w:rPr>
          <w:rFonts w:ascii="Arial" w:hAnsi="Arial" w:cs="Arial"/>
        </w:rPr>
        <w:t>)</w:t>
      </w:r>
      <w:r w:rsidR="00460606" w:rsidRPr="00637BA8">
        <w:rPr>
          <w:rFonts w:ascii="Arial" w:hAnsi="Arial" w:cs="Arial"/>
        </w:rPr>
        <w:t>. As has been</w:t>
      </w:r>
      <w:r w:rsidR="00026EBC" w:rsidRPr="00637BA8">
        <w:rPr>
          <w:rFonts w:ascii="Arial" w:hAnsi="Arial" w:cs="Arial"/>
        </w:rPr>
        <w:t xml:space="preserve"> shown, even good services will fail if the </w:t>
      </w:r>
      <w:r w:rsidR="00584795" w:rsidRPr="00637BA8">
        <w:rPr>
          <w:rFonts w:ascii="Arial" w:hAnsi="Arial" w:cs="Arial"/>
        </w:rPr>
        <w:t xml:space="preserve">environmental </w:t>
      </w:r>
      <w:r w:rsidR="00026EBC" w:rsidRPr="00637BA8">
        <w:rPr>
          <w:rFonts w:ascii="Arial" w:hAnsi="Arial" w:cs="Arial"/>
        </w:rPr>
        <w:t xml:space="preserve">context turns sour </w:t>
      </w:r>
      <w:r w:rsidRPr="00637BA8">
        <w:rPr>
          <w:rFonts w:ascii="Arial" w:hAnsi="Arial" w:cs="Arial"/>
        </w:rPr>
        <w:t xml:space="preserve">and </w:t>
      </w:r>
      <w:r w:rsidR="00127ABC" w:rsidRPr="00637BA8">
        <w:rPr>
          <w:rFonts w:ascii="Arial" w:hAnsi="Arial" w:cs="Arial"/>
        </w:rPr>
        <w:t>the context is</w:t>
      </w:r>
      <w:r w:rsidR="00026EBC" w:rsidRPr="00637BA8">
        <w:rPr>
          <w:rFonts w:ascii="Arial" w:hAnsi="Arial" w:cs="Arial"/>
        </w:rPr>
        <w:t xml:space="preserve"> not actively facilitated </w:t>
      </w:r>
      <w:r w:rsidR="008C794F" w:rsidRPr="00637BA8">
        <w:rPr>
          <w:rFonts w:ascii="Arial" w:hAnsi="Arial" w:cs="Arial"/>
        </w:rPr>
        <w:t xml:space="preserve">through </w:t>
      </w:r>
      <w:r w:rsidR="00362604">
        <w:rPr>
          <w:rFonts w:ascii="Arial" w:hAnsi="Arial" w:cs="Arial"/>
        </w:rPr>
        <w:t>determined</w:t>
      </w:r>
      <w:r w:rsidR="008C794F" w:rsidRPr="00637BA8">
        <w:rPr>
          <w:rFonts w:ascii="Arial" w:hAnsi="Arial" w:cs="Arial"/>
        </w:rPr>
        <w:t xml:space="preserve"> leadership. Therefore </w:t>
      </w:r>
      <w:r w:rsidR="00026EBC" w:rsidRPr="00637BA8">
        <w:rPr>
          <w:rFonts w:ascii="Arial" w:hAnsi="Arial" w:cs="Arial"/>
        </w:rPr>
        <w:t xml:space="preserve">the </w:t>
      </w:r>
      <w:r w:rsidRPr="00637BA8">
        <w:rPr>
          <w:rFonts w:ascii="Arial" w:hAnsi="Arial" w:cs="Arial"/>
        </w:rPr>
        <w:t xml:space="preserve">long term </w:t>
      </w:r>
      <w:r w:rsidR="00026EBC" w:rsidRPr="00637BA8">
        <w:rPr>
          <w:rFonts w:ascii="Arial" w:hAnsi="Arial" w:cs="Arial"/>
        </w:rPr>
        <w:t xml:space="preserve">sustainability of </w:t>
      </w:r>
      <w:r w:rsidR="008C794F" w:rsidRPr="00637BA8">
        <w:rPr>
          <w:rFonts w:ascii="Arial" w:hAnsi="Arial" w:cs="Arial"/>
        </w:rPr>
        <w:t xml:space="preserve">an </w:t>
      </w:r>
      <w:r w:rsidR="00026EBC" w:rsidRPr="00637BA8">
        <w:rPr>
          <w:rFonts w:ascii="Arial" w:hAnsi="Arial" w:cs="Arial"/>
        </w:rPr>
        <w:t>intervention</w:t>
      </w:r>
      <w:r w:rsidR="008C794F" w:rsidRPr="00637BA8">
        <w:rPr>
          <w:rFonts w:ascii="Arial" w:hAnsi="Arial" w:cs="Arial"/>
        </w:rPr>
        <w:t xml:space="preserve"> should</w:t>
      </w:r>
      <w:r w:rsidR="00026EBC" w:rsidRPr="00637BA8">
        <w:rPr>
          <w:rFonts w:ascii="Arial" w:hAnsi="Arial" w:cs="Arial"/>
        </w:rPr>
        <w:t xml:space="preserve"> never to be taken for granted or assumed</w:t>
      </w:r>
      <w:r w:rsidR="008C794F" w:rsidRPr="00637BA8">
        <w:rPr>
          <w:rFonts w:ascii="Arial" w:hAnsi="Arial" w:cs="Arial"/>
        </w:rPr>
        <w:t xml:space="preserve"> as a certainty</w:t>
      </w:r>
      <w:r w:rsidR="008A052E" w:rsidRPr="00637BA8">
        <w:rPr>
          <w:rFonts w:ascii="Arial" w:hAnsi="Arial" w:cs="Arial"/>
        </w:rPr>
        <w:t xml:space="preserve"> beyond the initial mobilisation period.</w:t>
      </w:r>
      <w:r w:rsidR="00B427B0" w:rsidRPr="00637BA8">
        <w:rPr>
          <w:rFonts w:ascii="Arial" w:hAnsi="Arial" w:cs="Arial"/>
        </w:rPr>
        <w:t xml:space="preserve"> </w:t>
      </w:r>
      <w:r w:rsidR="000B6D33" w:rsidRPr="00637BA8">
        <w:rPr>
          <w:rFonts w:ascii="Arial" w:hAnsi="Arial" w:cs="Arial"/>
        </w:rPr>
        <w:t xml:space="preserve">The contextual reasons for why a service has closed </w:t>
      </w:r>
      <w:r w:rsidR="00C55499" w:rsidRPr="00637BA8">
        <w:rPr>
          <w:rFonts w:ascii="Arial" w:hAnsi="Arial" w:cs="Arial"/>
        </w:rPr>
        <w:t xml:space="preserve">present </w:t>
      </w:r>
      <w:r w:rsidR="00AE6A55" w:rsidRPr="00637BA8">
        <w:rPr>
          <w:rFonts w:ascii="Arial" w:hAnsi="Arial" w:cs="Arial"/>
        </w:rPr>
        <w:t xml:space="preserve">clear </w:t>
      </w:r>
      <w:r w:rsidR="00C55499" w:rsidRPr="00637BA8">
        <w:rPr>
          <w:rFonts w:ascii="Arial" w:hAnsi="Arial" w:cs="Arial"/>
        </w:rPr>
        <w:t>opportunities for learning about implementation</w:t>
      </w:r>
      <w:r w:rsidR="00561157" w:rsidRPr="00637BA8">
        <w:rPr>
          <w:rFonts w:ascii="Arial" w:hAnsi="Arial" w:cs="Arial"/>
        </w:rPr>
        <w:t xml:space="preserve"> and this formed one aspect of the thesis research design</w:t>
      </w:r>
      <w:r w:rsidR="00DC71E4" w:rsidRPr="00637BA8">
        <w:rPr>
          <w:rFonts w:ascii="Arial" w:hAnsi="Arial" w:cs="Arial"/>
        </w:rPr>
        <w:t>.</w:t>
      </w:r>
      <w:r w:rsidR="00DC71E4">
        <w:rPr>
          <w:rFonts w:ascii="Arial" w:hAnsi="Arial" w:cs="Arial"/>
        </w:rPr>
        <w:t xml:space="preserve"> </w:t>
      </w:r>
      <w:r w:rsidR="00AE6A55">
        <w:rPr>
          <w:rFonts w:ascii="Arial" w:hAnsi="Arial" w:cs="Arial"/>
        </w:rPr>
        <w:t xml:space="preserve"> </w:t>
      </w:r>
    </w:p>
    <w:p w14:paraId="1CF34BCF" w14:textId="77777777" w:rsidR="00026EBC" w:rsidRPr="00026EBC" w:rsidRDefault="00026EBC" w:rsidP="00026EBC">
      <w:pPr>
        <w:spacing w:line="480" w:lineRule="auto"/>
        <w:rPr>
          <w:rFonts w:ascii="Helvetica" w:hAnsi="Helvetica" w:cs="Helvetica"/>
          <w:b/>
        </w:rPr>
      </w:pPr>
    </w:p>
    <w:p w14:paraId="2E81418B" w14:textId="1C580FEA" w:rsidR="002B0675" w:rsidRDefault="00375192" w:rsidP="00026EBC">
      <w:pPr>
        <w:spacing w:line="480" w:lineRule="auto"/>
        <w:rPr>
          <w:rFonts w:ascii="Arial" w:hAnsi="Arial" w:cs="Arial"/>
        </w:rPr>
      </w:pPr>
      <w:r>
        <w:rPr>
          <w:rFonts w:ascii="Arial" w:hAnsi="Arial" w:cs="Arial"/>
        </w:rPr>
        <w:t>The</w:t>
      </w:r>
      <w:r w:rsidR="00026EBC" w:rsidRPr="00026EBC">
        <w:rPr>
          <w:rFonts w:ascii="Arial" w:hAnsi="Arial" w:cs="Arial"/>
        </w:rPr>
        <w:t xml:space="preserve"> three Local Authority sites under examination </w:t>
      </w:r>
      <w:r w:rsidR="00292158">
        <w:rPr>
          <w:rFonts w:ascii="Arial" w:hAnsi="Arial" w:cs="Arial"/>
        </w:rPr>
        <w:t xml:space="preserve">ostensibly </w:t>
      </w:r>
      <w:r w:rsidR="00026EBC" w:rsidRPr="00026EBC">
        <w:rPr>
          <w:rFonts w:ascii="Arial" w:hAnsi="Arial" w:cs="Arial"/>
        </w:rPr>
        <w:t>had exactly the same opportunity to implement MST in 2008. Each having access to the same support from the programme developer and from the NHS Programme Lead, the same intervention model manuals and implementation tools were provided, together with the implementation planning template</w:t>
      </w:r>
      <w:r w:rsidR="004160D3">
        <w:rPr>
          <w:rFonts w:ascii="Arial" w:hAnsi="Arial" w:cs="Arial"/>
        </w:rPr>
        <w:t>s</w:t>
      </w:r>
      <w:r w:rsidR="00026EBC" w:rsidRPr="00026EBC">
        <w:rPr>
          <w:rFonts w:ascii="Arial" w:hAnsi="Arial" w:cs="Arial"/>
        </w:rPr>
        <w:t xml:space="preserve"> and the initia</w:t>
      </w:r>
      <w:r w:rsidR="00A72E31">
        <w:rPr>
          <w:rFonts w:ascii="Arial" w:hAnsi="Arial" w:cs="Arial"/>
        </w:rPr>
        <w:t>l orientation training. Each</w:t>
      </w:r>
      <w:r w:rsidR="00026EBC" w:rsidRPr="00026EBC">
        <w:rPr>
          <w:rFonts w:ascii="Arial" w:hAnsi="Arial" w:cs="Arial"/>
        </w:rPr>
        <w:t xml:space="preserve"> had the same financial support and conditions of grant from the NHS. All three had self-selected for the programme and had made a commitment to implementing MST into their local system</w:t>
      </w:r>
      <w:r w:rsidR="00324E91">
        <w:rPr>
          <w:rFonts w:ascii="Arial" w:hAnsi="Arial" w:cs="Arial"/>
        </w:rPr>
        <w:t xml:space="preserve"> following interview with the NHS National Lead</w:t>
      </w:r>
      <w:r w:rsidR="00026EBC" w:rsidRPr="00026EBC">
        <w:rPr>
          <w:rFonts w:ascii="Arial" w:hAnsi="Arial" w:cs="Arial"/>
        </w:rPr>
        <w:t xml:space="preserve">. </w:t>
      </w:r>
    </w:p>
    <w:p w14:paraId="6147A617" w14:textId="77777777" w:rsidR="002B0675" w:rsidRDefault="002B0675" w:rsidP="00026EBC">
      <w:pPr>
        <w:spacing w:line="480" w:lineRule="auto"/>
        <w:rPr>
          <w:rFonts w:ascii="Arial" w:hAnsi="Arial" w:cs="Arial"/>
        </w:rPr>
      </w:pPr>
    </w:p>
    <w:p w14:paraId="3CAFFA00" w14:textId="0D617FC8" w:rsidR="00026EBC" w:rsidRPr="00026EBC" w:rsidRDefault="002B0675" w:rsidP="00026EBC">
      <w:pPr>
        <w:spacing w:line="480" w:lineRule="auto"/>
        <w:rPr>
          <w:rFonts w:ascii="Arial" w:hAnsi="Arial" w:cs="Arial"/>
        </w:rPr>
      </w:pPr>
      <w:r>
        <w:rPr>
          <w:rFonts w:ascii="Arial" w:hAnsi="Arial" w:cs="Arial"/>
        </w:rPr>
        <w:t xml:space="preserve">Therefore, each setting </w:t>
      </w:r>
      <w:r w:rsidR="00324E91">
        <w:rPr>
          <w:rFonts w:ascii="Arial" w:hAnsi="Arial" w:cs="Arial"/>
        </w:rPr>
        <w:t xml:space="preserve">had a stated </w:t>
      </w:r>
      <w:r w:rsidR="00026EBC" w:rsidRPr="00026EBC">
        <w:rPr>
          <w:rFonts w:ascii="Arial" w:hAnsi="Arial" w:cs="Arial"/>
        </w:rPr>
        <w:t>organisational orientation which was</w:t>
      </w:r>
      <w:r w:rsidR="006771E1">
        <w:rPr>
          <w:rFonts w:ascii="Arial" w:hAnsi="Arial" w:cs="Arial"/>
        </w:rPr>
        <w:t>, on paper,</w:t>
      </w:r>
      <w:r w:rsidR="00026EBC" w:rsidRPr="00026EBC">
        <w:rPr>
          <w:rFonts w:ascii="Arial" w:hAnsi="Arial" w:cs="Arial"/>
        </w:rPr>
        <w:t xml:space="preserve"> favourable to the implementation of an evidence based practice. This is in line with the CFIR inner setting construct of readiness for change, (Damschroder et al 2009).  However, the similarities between the authorities ended very quickly beyond the signing of the grant acceptance letter. Each authority had significantly different contexts for leadership, organisational arrangements, climates and cultures. Each authority was bringing very different things to the party, before it had even started, in terms of capacity, abili</w:t>
      </w:r>
      <w:r w:rsidR="00A72E31">
        <w:rPr>
          <w:rFonts w:ascii="Arial" w:hAnsi="Arial" w:cs="Arial"/>
        </w:rPr>
        <w:t xml:space="preserve">ty </w:t>
      </w:r>
      <w:r w:rsidR="00026EBC" w:rsidRPr="00026EBC">
        <w:rPr>
          <w:rFonts w:ascii="Arial" w:hAnsi="Arial" w:cs="Arial"/>
        </w:rPr>
        <w:t>and mandates for change</w:t>
      </w:r>
      <w:r>
        <w:rPr>
          <w:rFonts w:ascii="Arial" w:hAnsi="Arial" w:cs="Arial"/>
        </w:rPr>
        <w:t xml:space="preserve"> within their respective setting</w:t>
      </w:r>
      <w:r w:rsidR="0022652E">
        <w:rPr>
          <w:rFonts w:ascii="Arial" w:hAnsi="Arial" w:cs="Arial"/>
        </w:rPr>
        <w:t xml:space="preserve"> including </w:t>
      </w:r>
      <w:r w:rsidR="008D0177">
        <w:rPr>
          <w:rFonts w:ascii="Arial" w:hAnsi="Arial" w:cs="Arial"/>
        </w:rPr>
        <w:t xml:space="preserve">histories of </w:t>
      </w:r>
      <w:r w:rsidR="0022652E">
        <w:rPr>
          <w:rFonts w:ascii="Arial" w:hAnsi="Arial" w:cs="Arial"/>
        </w:rPr>
        <w:t>collab</w:t>
      </w:r>
      <w:r w:rsidR="008D0177">
        <w:rPr>
          <w:rFonts w:ascii="Arial" w:hAnsi="Arial" w:cs="Arial"/>
        </w:rPr>
        <w:t>orative working</w:t>
      </w:r>
      <w:r w:rsidR="00026EBC" w:rsidRPr="00026EBC">
        <w:rPr>
          <w:rFonts w:ascii="Arial" w:hAnsi="Arial" w:cs="Arial"/>
        </w:rPr>
        <w:t xml:space="preserve">. </w:t>
      </w:r>
      <w:r w:rsidR="00324E91">
        <w:rPr>
          <w:rFonts w:ascii="Arial" w:hAnsi="Arial" w:cs="Arial"/>
        </w:rPr>
        <w:t xml:space="preserve">These factors made a difference to the early mobilisation of the intervention and beyond. </w:t>
      </w:r>
    </w:p>
    <w:p w14:paraId="46169583" w14:textId="77777777" w:rsidR="00026EBC" w:rsidRPr="00026EBC" w:rsidRDefault="00026EBC" w:rsidP="00026EBC">
      <w:pPr>
        <w:spacing w:line="480" w:lineRule="auto"/>
        <w:rPr>
          <w:rFonts w:ascii="Arial" w:hAnsi="Arial" w:cs="Arial"/>
        </w:rPr>
      </w:pPr>
    </w:p>
    <w:p w14:paraId="6B728F50" w14:textId="2E598886" w:rsidR="00026EBC" w:rsidRPr="00026EBC" w:rsidRDefault="00A72E31" w:rsidP="00026EBC">
      <w:pPr>
        <w:spacing w:line="480" w:lineRule="auto"/>
        <w:rPr>
          <w:rFonts w:ascii="Arial" w:hAnsi="Arial" w:cs="Arial"/>
        </w:rPr>
      </w:pPr>
      <w:r>
        <w:rPr>
          <w:rFonts w:ascii="Arial" w:hAnsi="Arial" w:cs="Arial"/>
        </w:rPr>
        <w:t>T</w:t>
      </w:r>
      <w:r w:rsidR="00026EBC" w:rsidRPr="00026EBC">
        <w:rPr>
          <w:rFonts w:ascii="Arial" w:hAnsi="Arial" w:cs="Arial"/>
        </w:rPr>
        <w:t xml:space="preserve">he </w:t>
      </w:r>
      <w:r>
        <w:rPr>
          <w:rFonts w:ascii="Arial" w:hAnsi="Arial" w:cs="Arial"/>
        </w:rPr>
        <w:t xml:space="preserve">grant </w:t>
      </w:r>
      <w:r w:rsidR="00026EBC" w:rsidRPr="00026EBC">
        <w:rPr>
          <w:rFonts w:ascii="Arial" w:hAnsi="Arial" w:cs="Arial"/>
        </w:rPr>
        <w:t xml:space="preserve">application and interview stages </w:t>
      </w:r>
      <w:r w:rsidR="002B0675">
        <w:rPr>
          <w:rFonts w:ascii="Arial" w:hAnsi="Arial" w:cs="Arial"/>
        </w:rPr>
        <w:t xml:space="preserve">had sought to </w:t>
      </w:r>
      <w:r w:rsidR="004160D3">
        <w:rPr>
          <w:rFonts w:ascii="Arial" w:hAnsi="Arial" w:cs="Arial"/>
        </w:rPr>
        <w:t>elicit</w:t>
      </w:r>
      <w:r w:rsidR="002B0675">
        <w:rPr>
          <w:rFonts w:ascii="Arial" w:hAnsi="Arial" w:cs="Arial"/>
        </w:rPr>
        <w:t xml:space="preserve"> </w:t>
      </w:r>
      <w:r w:rsidR="00026EBC" w:rsidRPr="00026EBC">
        <w:rPr>
          <w:rFonts w:ascii="Arial" w:hAnsi="Arial" w:cs="Arial"/>
        </w:rPr>
        <w:t xml:space="preserve">what the pre-conditions and attributes </w:t>
      </w:r>
      <w:r>
        <w:rPr>
          <w:rFonts w:ascii="Arial" w:hAnsi="Arial" w:cs="Arial"/>
        </w:rPr>
        <w:t xml:space="preserve">for successful implementation </w:t>
      </w:r>
      <w:r w:rsidR="00026EBC" w:rsidRPr="00026EBC">
        <w:rPr>
          <w:rFonts w:ascii="Arial" w:hAnsi="Arial" w:cs="Arial"/>
        </w:rPr>
        <w:t xml:space="preserve">might be </w:t>
      </w:r>
      <w:r w:rsidR="002B0675">
        <w:rPr>
          <w:rFonts w:ascii="Arial" w:hAnsi="Arial" w:cs="Arial"/>
        </w:rPr>
        <w:t xml:space="preserve">for applicants to </w:t>
      </w:r>
      <w:r w:rsidR="00324E91">
        <w:rPr>
          <w:rFonts w:ascii="Arial" w:hAnsi="Arial" w:cs="Arial"/>
        </w:rPr>
        <w:t>demonstrate</w:t>
      </w:r>
      <w:r w:rsidR="001916E3">
        <w:rPr>
          <w:rFonts w:ascii="Arial" w:hAnsi="Arial" w:cs="Arial"/>
        </w:rPr>
        <w:t>. I</w:t>
      </w:r>
      <w:r w:rsidR="00026EBC" w:rsidRPr="00026EBC">
        <w:rPr>
          <w:rFonts w:ascii="Arial" w:hAnsi="Arial" w:cs="Arial"/>
        </w:rPr>
        <w:t>t is fair to say that this section of the application was relatively unsophist</w:t>
      </w:r>
      <w:r>
        <w:rPr>
          <w:rFonts w:ascii="Arial" w:hAnsi="Arial" w:cs="Arial"/>
        </w:rPr>
        <w:t>icated at that time</w:t>
      </w:r>
      <w:r w:rsidR="00324E91">
        <w:rPr>
          <w:rFonts w:ascii="Arial" w:hAnsi="Arial" w:cs="Arial"/>
        </w:rPr>
        <w:t xml:space="preserve"> but research is now </w:t>
      </w:r>
      <w:r w:rsidR="00292158">
        <w:rPr>
          <w:rFonts w:ascii="Arial" w:hAnsi="Arial" w:cs="Arial"/>
        </w:rPr>
        <w:t>develop</w:t>
      </w:r>
      <w:r w:rsidR="00324E91">
        <w:rPr>
          <w:rFonts w:ascii="Arial" w:hAnsi="Arial" w:cs="Arial"/>
        </w:rPr>
        <w:t>ing</w:t>
      </w:r>
      <w:r w:rsidR="00292158">
        <w:rPr>
          <w:rFonts w:ascii="Arial" w:hAnsi="Arial" w:cs="Arial"/>
        </w:rPr>
        <w:t xml:space="preserve"> instrumental measures for the assessment of key organisational and leadership attributes (Ehrhart et al 2010, Aarons et al 2016</w:t>
      </w:r>
      <w:r w:rsidR="00324E91">
        <w:rPr>
          <w:rFonts w:ascii="Arial" w:hAnsi="Arial" w:cs="Arial"/>
        </w:rPr>
        <w:t>)</w:t>
      </w:r>
      <w:r>
        <w:rPr>
          <w:rFonts w:ascii="Arial" w:hAnsi="Arial" w:cs="Arial"/>
        </w:rPr>
        <w:t>. I</w:t>
      </w:r>
      <w:r w:rsidR="00026EBC" w:rsidRPr="00026EBC">
        <w:rPr>
          <w:rFonts w:ascii="Arial" w:hAnsi="Arial" w:cs="Arial"/>
        </w:rPr>
        <w:t xml:space="preserve">t is </w:t>
      </w:r>
      <w:r w:rsidR="00292158">
        <w:rPr>
          <w:rFonts w:ascii="Arial" w:hAnsi="Arial" w:cs="Arial"/>
        </w:rPr>
        <w:t xml:space="preserve">suggested </w:t>
      </w:r>
      <w:r w:rsidR="001916E3">
        <w:rPr>
          <w:rFonts w:ascii="Arial" w:hAnsi="Arial" w:cs="Arial"/>
        </w:rPr>
        <w:t xml:space="preserve">that it can be </w:t>
      </w:r>
      <w:r w:rsidR="00026EBC" w:rsidRPr="00026EBC">
        <w:rPr>
          <w:rFonts w:ascii="Arial" w:hAnsi="Arial" w:cs="Arial"/>
        </w:rPr>
        <w:t>hard to determine an</w:t>
      </w:r>
      <w:r>
        <w:rPr>
          <w:rFonts w:ascii="Arial" w:hAnsi="Arial" w:cs="Arial"/>
        </w:rPr>
        <w:t xml:space="preserve">d </w:t>
      </w:r>
      <w:r w:rsidR="004160D3">
        <w:rPr>
          <w:rFonts w:ascii="Arial" w:hAnsi="Arial" w:cs="Arial"/>
        </w:rPr>
        <w:t xml:space="preserve">to fully </w:t>
      </w:r>
      <w:r>
        <w:rPr>
          <w:rFonts w:ascii="Arial" w:hAnsi="Arial" w:cs="Arial"/>
        </w:rPr>
        <w:t xml:space="preserve">evaluate the intent and willingness </w:t>
      </w:r>
      <w:r w:rsidR="00026EBC" w:rsidRPr="00026EBC">
        <w:rPr>
          <w:rFonts w:ascii="Arial" w:hAnsi="Arial" w:cs="Arial"/>
        </w:rPr>
        <w:t>of an organisations ability to implement an intervention</w:t>
      </w:r>
      <w:r>
        <w:rPr>
          <w:rFonts w:ascii="Arial" w:hAnsi="Arial" w:cs="Arial"/>
        </w:rPr>
        <w:t>, particularly one which was still very unknown in the professional economy</w:t>
      </w:r>
      <w:r w:rsidR="000D43C0">
        <w:rPr>
          <w:rFonts w:ascii="Arial" w:hAnsi="Arial" w:cs="Arial"/>
        </w:rPr>
        <w:t xml:space="preserve"> in the UK</w:t>
      </w:r>
      <w:r w:rsidR="00026EBC" w:rsidRPr="00026EBC">
        <w:rPr>
          <w:rFonts w:ascii="Arial" w:hAnsi="Arial" w:cs="Arial"/>
        </w:rPr>
        <w:t xml:space="preserve">. </w:t>
      </w:r>
      <w:r>
        <w:rPr>
          <w:rFonts w:ascii="Arial" w:hAnsi="Arial" w:cs="Arial"/>
        </w:rPr>
        <w:t>This judgment is even harder</w:t>
      </w:r>
      <w:r w:rsidR="001916E3">
        <w:rPr>
          <w:rFonts w:ascii="Arial" w:hAnsi="Arial" w:cs="Arial"/>
        </w:rPr>
        <w:t xml:space="preserve"> when the A</w:t>
      </w:r>
      <w:r w:rsidR="00026EBC" w:rsidRPr="00026EBC">
        <w:rPr>
          <w:rFonts w:ascii="Arial" w:hAnsi="Arial" w:cs="Arial"/>
        </w:rPr>
        <w:t>uthority appears willing and committed</w:t>
      </w:r>
      <w:r>
        <w:rPr>
          <w:rFonts w:ascii="Arial" w:hAnsi="Arial" w:cs="Arial"/>
        </w:rPr>
        <w:t>,</w:t>
      </w:r>
      <w:r w:rsidR="00026EBC" w:rsidRPr="00026EBC">
        <w:rPr>
          <w:rFonts w:ascii="Arial" w:hAnsi="Arial" w:cs="Arial"/>
        </w:rPr>
        <w:t xml:space="preserve"> whilst seeking to win a competitive bid</w:t>
      </w:r>
      <w:r>
        <w:rPr>
          <w:rFonts w:ascii="Arial" w:hAnsi="Arial" w:cs="Arial"/>
        </w:rPr>
        <w:t xml:space="preserve"> </w:t>
      </w:r>
      <w:r w:rsidR="004160D3">
        <w:rPr>
          <w:rFonts w:ascii="Arial" w:hAnsi="Arial" w:cs="Arial"/>
        </w:rPr>
        <w:t xml:space="preserve">and </w:t>
      </w:r>
      <w:r w:rsidR="006771E1">
        <w:rPr>
          <w:rFonts w:ascii="Arial" w:hAnsi="Arial" w:cs="Arial"/>
        </w:rPr>
        <w:t>m</w:t>
      </w:r>
      <w:r>
        <w:rPr>
          <w:rFonts w:ascii="Arial" w:hAnsi="Arial" w:cs="Arial"/>
        </w:rPr>
        <w:t>aking</w:t>
      </w:r>
      <w:r w:rsidR="006771E1">
        <w:rPr>
          <w:rFonts w:ascii="Arial" w:hAnsi="Arial" w:cs="Arial"/>
        </w:rPr>
        <w:t xml:space="preserve"> promises as it </w:t>
      </w:r>
      <w:r w:rsidR="00026EBC" w:rsidRPr="00026EBC">
        <w:rPr>
          <w:rFonts w:ascii="Arial" w:hAnsi="Arial" w:cs="Arial"/>
        </w:rPr>
        <w:t>see</w:t>
      </w:r>
      <w:r w:rsidR="006771E1">
        <w:rPr>
          <w:rFonts w:ascii="Arial" w:hAnsi="Arial" w:cs="Arial"/>
        </w:rPr>
        <w:t>ks</w:t>
      </w:r>
      <w:r w:rsidR="00026EBC" w:rsidRPr="00026EBC">
        <w:rPr>
          <w:rFonts w:ascii="Arial" w:hAnsi="Arial" w:cs="Arial"/>
        </w:rPr>
        <w:t xml:space="preserve"> external investment coming into their </w:t>
      </w:r>
      <w:r w:rsidR="006771E1">
        <w:rPr>
          <w:rFonts w:ascii="Arial" w:hAnsi="Arial" w:cs="Arial"/>
        </w:rPr>
        <w:t>area</w:t>
      </w:r>
      <w:r w:rsidR="00026EBC" w:rsidRPr="00026EBC">
        <w:rPr>
          <w:rFonts w:ascii="Arial" w:hAnsi="Arial" w:cs="Arial"/>
        </w:rPr>
        <w:t xml:space="preserve">.  What is </w:t>
      </w:r>
      <w:r w:rsidR="006771E1">
        <w:rPr>
          <w:rFonts w:ascii="Arial" w:hAnsi="Arial" w:cs="Arial"/>
        </w:rPr>
        <w:t xml:space="preserve">now known </w:t>
      </w:r>
      <w:r w:rsidR="00026EBC" w:rsidRPr="00026EBC">
        <w:rPr>
          <w:rFonts w:ascii="Arial" w:hAnsi="Arial" w:cs="Arial"/>
        </w:rPr>
        <w:t xml:space="preserve">from both </w:t>
      </w:r>
      <w:r w:rsidR="006771E1">
        <w:rPr>
          <w:rFonts w:ascii="Arial" w:hAnsi="Arial" w:cs="Arial"/>
        </w:rPr>
        <w:t xml:space="preserve">practice </w:t>
      </w:r>
      <w:r w:rsidR="00026EBC" w:rsidRPr="00026EBC">
        <w:rPr>
          <w:rFonts w:ascii="Arial" w:hAnsi="Arial" w:cs="Arial"/>
        </w:rPr>
        <w:t>experience and from development of implementation science (Powell et al 2017, Aarons et al 2015, Weiner et al 2015) is that these pre-conditions are highly relevant to what takes place next during the implementation process, let alone what the authorities then did by way of managing and leading their own implementation journeys.</w:t>
      </w:r>
    </w:p>
    <w:p w14:paraId="24F0F044" w14:textId="77777777" w:rsidR="00026EBC" w:rsidRPr="00026EBC" w:rsidRDefault="00026EBC" w:rsidP="00026EBC">
      <w:pPr>
        <w:spacing w:line="480" w:lineRule="auto"/>
        <w:rPr>
          <w:rFonts w:ascii="Arial" w:hAnsi="Arial" w:cs="Arial"/>
        </w:rPr>
      </w:pPr>
    </w:p>
    <w:p w14:paraId="4F224622" w14:textId="2C32C9E9" w:rsidR="00026EBC" w:rsidRDefault="00026EBC" w:rsidP="00026EBC">
      <w:pPr>
        <w:tabs>
          <w:tab w:val="left" w:pos="5550"/>
        </w:tabs>
        <w:spacing w:line="480" w:lineRule="auto"/>
        <w:rPr>
          <w:rFonts w:ascii="Arial" w:hAnsi="Arial" w:cs="Arial"/>
        </w:rPr>
      </w:pPr>
      <w:r w:rsidRPr="00026EBC">
        <w:rPr>
          <w:rFonts w:ascii="Arial" w:hAnsi="Arial" w:cs="Arial"/>
        </w:rPr>
        <w:t>Only the National Lead for MST, as a result of her unique role, had a clear overview of the leadership and dynamics of the three sites over the course of the implementation an</w:t>
      </w:r>
      <w:r w:rsidR="00A72E31">
        <w:rPr>
          <w:rFonts w:ascii="Arial" w:hAnsi="Arial" w:cs="Arial"/>
        </w:rPr>
        <w:t>d so her views have been very</w:t>
      </w:r>
      <w:r w:rsidRPr="00026EBC">
        <w:rPr>
          <w:rFonts w:ascii="Arial" w:hAnsi="Arial" w:cs="Arial"/>
        </w:rPr>
        <w:t xml:space="preserve"> bene</w:t>
      </w:r>
      <w:r w:rsidR="006771E1">
        <w:rPr>
          <w:rFonts w:ascii="Arial" w:hAnsi="Arial" w:cs="Arial"/>
        </w:rPr>
        <w:t>fi</w:t>
      </w:r>
      <w:r w:rsidR="00A72E31">
        <w:rPr>
          <w:rFonts w:ascii="Arial" w:hAnsi="Arial" w:cs="Arial"/>
        </w:rPr>
        <w:t>cial</w:t>
      </w:r>
      <w:r w:rsidR="006771E1">
        <w:rPr>
          <w:rFonts w:ascii="Arial" w:hAnsi="Arial" w:cs="Arial"/>
        </w:rPr>
        <w:t xml:space="preserve"> to this research</w:t>
      </w:r>
      <w:r w:rsidR="00292158">
        <w:rPr>
          <w:rFonts w:ascii="Arial" w:hAnsi="Arial" w:cs="Arial"/>
        </w:rPr>
        <w:t xml:space="preserve"> given her perspective</w:t>
      </w:r>
      <w:r w:rsidR="006771E1">
        <w:rPr>
          <w:rFonts w:ascii="Arial" w:hAnsi="Arial" w:cs="Arial"/>
        </w:rPr>
        <w:t>. T</w:t>
      </w:r>
      <w:r w:rsidRPr="00026EBC">
        <w:rPr>
          <w:rFonts w:ascii="Arial" w:hAnsi="Arial" w:cs="Arial"/>
        </w:rPr>
        <w:t>here was surprising commonality regarding the wider interviewees views on the r</w:t>
      </w:r>
      <w:r w:rsidR="001916E3">
        <w:rPr>
          <w:rFonts w:ascii="Arial" w:hAnsi="Arial" w:cs="Arial"/>
        </w:rPr>
        <w:t xml:space="preserve">ole of leadership, the </w:t>
      </w:r>
      <w:r w:rsidR="00324E91">
        <w:rPr>
          <w:rFonts w:ascii="Arial" w:hAnsi="Arial" w:cs="Arial"/>
        </w:rPr>
        <w:t xml:space="preserve">nature </w:t>
      </w:r>
      <w:r w:rsidR="001916E3">
        <w:rPr>
          <w:rFonts w:ascii="Arial" w:hAnsi="Arial" w:cs="Arial"/>
        </w:rPr>
        <w:t xml:space="preserve">and </w:t>
      </w:r>
      <w:r w:rsidR="00324E91">
        <w:rPr>
          <w:rFonts w:ascii="Arial" w:hAnsi="Arial" w:cs="Arial"/>
        </w:rPr>
        <w:t xml:space="preserve">impact </w:t>
      </w:r>
      <w:r w:rsidR="001916E3">
        <w:rPr>
          <w:rFonts w:ascii="Arial" w:hAnsi="Arial" w:cs="Arial"/>
        </w:rPr>
        <w:t>of the environmental</w:t>
      </w:r>
      <w:r w:rsidRPr="00026EBC">
        <w:rPr>
          <w:rFonts w:ascii="Arial" w:hAnsi="Arial" w:cs="Arial"/>
        </w:rPr>
        <w:t xml:space="preserve"> context and the process of implementation itself. Interview </w:t>
      </w:r>
      <w:r w:rsidR="00DF3E63">
        <w:rPr>
          <w:rFonts w:ascii="Arial" w:hAnsi="Arial" w:cs="Arial"/>
        </w:rPr>
        <w:t>participants</w:t>
      </w:r>
      <w:r w:rsidRPr="00026EBC">
        <w:rPr>
          <w:rFonts w:ascii="Arial" w:hAnsi="Arial" w:cs="Arial"/>
        </w:rPr>
        <w:t xml:space="preserve"> showed great insight regarding how leadership had shaped their experie</w:t>
      </w:r>
      <w:r w:rsidR="004160D3">
        <w:rPr>
          <w:rFonts w:ascii="Arial" w:hAnsi="Arial" w:cs="Arial"/>
        </w:rPr>
        <w:t xml:space="preserve">nces and could reflect upon how, </w:t>
      </w:r>
      <w:r w:rsidRPr="00026EBC">
        <w:rPr>
          <w:rFonts w:ascii="Arial" w:hAnsi="Arial" w:cs="Arial"/>
        </w:rPr>
        <w:t xml:space="preserve">if leadership had been different, </w:t>
      </w:r>
      <w:r w:rsidR="001916E3">
        <w:rPr>
          <w:rFonts w:ascii="Arial" w:hAnsi="Arial" w:cs="Arial"/>
        </w:rPr>
        <w:t xml:space="preserve">the </w:t>
      </w:r>
      <w:r w:rsidR="00A75956">
        <w:rPr>
          <w:rFonts w:ascii="Arial" w:hAnsi="Arial" w:cs="Arial"/>
        </w:rPr>
        <w:t>context</w:t>
      </w:r>
      <w:r w:rsidR="001916E3">
        <w:rPr>
          <w:rFonts w:ascii="Arial" w:hAnsi="Arial" w:cs="Arial"/>
        </w:rPr>
        <w:t xml:space="preserve"> more enabling, </w:t>
      </w:r>
      <w:r w:rsidRPr="00026EBC">
        <w:rPr>
          <w:rFonts w:ascii="Arial" w:hAnsi="Arial" w:cs="Arial"/>
        </w:rPr>
        <w:t xml:space="preserve">that outcomes might have been different </w:t>
      </w:r>
      <w:r w:rsidR="00324E91">
        <w:rPr>
          <w:rFonts w:ascii="Arial" w:hAnsi="Arial" w:cs="Arial"/>
        </w:rPr>
        <w:t>in the two sites which closed</w:t>
      </w:r>
      <w:r w:rsidRPr="00026EBC">
        <w:rPr>
          <w:rFonts w:ascii="Arial" w:hAnsi="Arial" w:cs="Arial"/>
        </w:rPr>
        <w:t xml:space="preserve">. </w:t>
      </w:r>
      <w:r w:rsidR="00D95A85">
        <w:rPr>
          <w:rFonts w:ascii="Arial" w:hAnsi="Arial" w:cs="Arial"/>
        </w:rPr>
        <w:t xml:space="preserve">Leadership was universally perceived as the most important implementation driver by interviewees. </w:t>
      </w:r>
    </w:p>
    <w:p w14:paraId="334D1627" w14:textId="77777777" w:rsidR="00511A6A" w:rsidRDefault="00511A6A" w:rsidP="00511A6A">
      <w:pPr>
        <w:spacing w:line="480" w:lineRule="auto"/>
        <w:rPr>
          <w:rFonts w:ascii="Arial" w:hAnsi="Arial" w:cs="Arial"/>
        </w:rPr>
      </w:pPr>
    </w:p>
    <w:p w14:paraId="3CF9AD18" w14:textId="480C78C4" w:rsidR="00164F89" w:rsidRDefault="00164F89" w:rsidP="00026EBC">
      <w:pPr>
        <w:spacing w:line="480" w:lineRule="auto"/>
        <w:rPr>
          <w:rFonts w:ascii="Arial" w:hAnsi="Arial" w:cs="Arial"/>
        </w:rPr>
      </w:pPr>
      <w:r>
        <w:rPr>
          <w:rFonts w:ascii="Arial" w:hAnsi="Arial" w:cs="Arial"/>
        </w:rPr>
        <w:t xml:space="preserve">The </w:t>
      </w:r>
      <w:r w:rsidR="00982402">
        <w:rPr>
          <w:rFonts w:ascii="Arial" w:hAnsi="Arial" w:cs="Arial"/>
        </w:rPr>
        <w:t xml:space="preserve">contextual </w:t>
      </w:r>
      <w:r w:rsidR="00D95A85">
        <w:rPr>
          <w:rFonts w:ascii="Arial" w:hAnsi="Arial" w:cs="Arial"/>
        </w:rPr>
        <w:t>settings</w:t>
      </w:r>
      <w:r w:rsidR="00982402">
        <w:rPr>
          <w:rFonts w:ascii="Arial" w:hAnsi="Arial" w:cs="Arial"/>
        </w:rPr>
        <w:t xml:space="preserve"> in each of the three Local Authorities were very different and </w:t>
      </w:r>
      <w:r w:rsidR="004160D3">
        <w:rPr>
          <w:rFonts w:ascii="Arial" w:hAnsi="Arial" w:cs="Arial"/>
        </w:rPr>
        <w:t xml:space="preserve">were </w:t>
      </w:r>
      <w:r w:rsidR="00982402">
        <w:rPr>
          <w:rFonts w:ascii="Arial" w:hAnsi="Arial" w:cs="Arial"/>
        </w:rPr>
        <w:t xml:space="preserve">also highly impactive of the services. It is an acknowledged challenge to implementation research to articulate the impact of context, not least given the potentially limitless possibilities and influences beyond the immediate confines of the service in question. May et al </w:t>
      </w:r>
      <w:r w:rsidR="003269C1">
        <w:rPr>
          <w:rFonts w:ascii="Arial" w:hAnsi="Arial" w:cs="Arial"/>
        </w:rPr>
        <w:t>(</w:t>
      </w:r>
      <w:r w:rsidR="00982402">
        <w:rPr>
          <w:rFonts w:ascii="Arial" w:hAnsi="Arial" w:cs="Arial"/>
        </w:rPr>
        <w:t>2016</w:t>
      </w:r>
      <w:r w:rsidR="003269C1">
        <w:rPr>
          <w:rFonts w:ascii="Arial" w:hAnsi="Arial" w:cs="Arial"/>
        </w:rPr>
        <w:t>)</w:t>
      </w:r>
      <w:r w:rsidR="00982402">
        <w:rPr>
          <w:rFonts w:ascii="Arial" w:hAnsi="Arial" w:cs="Arial"/>
        </w:rPr>
        <w:t xml:space="preserve"> make the point that </w:t>
      </w:r>
    </w:p>
    <w:p w14:paraId="71C13C80" w14:textId="77777777" w:rsidR="003269C1" w:rsidRDefault="003269C1" w:rsidP="00026EBC">
      <w:pPr>
        <w:spacing w:line="480" w:lineRule="auto"/>
        <w:rPr>
          <w:rFonts w:ascii="Arial" w:hAnsi="Arial" w:cs="Arial"/>
        </w:rPr>
      </w:pPr>
    </w:p>
    <w:p w14:paraId="4C2AB315" w14:textId="11ACF51A" w:rsidR="00982402" w:rsidRDefault="00982402" w:rsidP="00982402">
      <w:pPr>
        <w:spacing w:line="480" w:lineRule="auto"/>
        <w:ind w:left="720"/>
        <w:rPr>
          <w:rFonts w:ascii="Arial" w:hAnsi="Arial" w:cs="Arial"/>
          <w:lang w:val="en"/>
        </w:rPr>
      </w:pPr>
      <w:r>
        <w:rPr>
          <w:rFonts w:ascii="Arial" w:hAnsi="Arial" w:cs="Arial"/>
        </w:rPr>
        <w:t>‘</w:t>
      </w:r>
      <w:r>
        <w:rPr>
          <w:rFonts w:ascii="Arial" w:hAnsi="Arial" w:cs="Arial"/>
          <w:lang w:val="en"/>
        </w:rPr>
        <w:t>I</w:t>
      </w:r>
      <w:r w:rsidRPr="00982402">
        <w:rPr>
          <w:rFonts w:ascii="Arial" w:hAnsi="Arial" w:cs="Arial"/>
          <w:lang w:val="en"/>
        </w:rPr>
        <w:t>ntervention and evaluation designs seek to eliminate contextual confounders, when these represent the normal conditions into which interventions must be integrated if they are to be workable in practice.</w:t>
      </w:r>
      <w:r w:rsidR="003269C1">
        <w:rPr>
          <w:rFonts w:ascii="Arial" w:hAnsi="Arial" w:cs="Arial"/>
          <w:lang w:val="en"/>
        </w:rPr>
        <w:t xml:space="preserve">’  </w:t>
      </w:r>
      <w:r w:rsidR="00E06B9E">
        <w:rPr>
          <w:rFonts w:ascii="Arial" w:hAnsi="Arial" w:cs="Arial"/>
          <w:lang w:val="en"/>
        </w:rPr>
        <w:t>(</w:t>
      </w:r>
      <w:r w:rsidR="003269C1">
        <w:rPr>
          <w:rFonts w:ascii="Arial" w:hAnsi="Arial" w:cs="Arial"/>
          <w:lang w:val="en"/>
        </w:rPr>
        <w:t>May, Johnson and</w:t>
      </w:r>
      <w:r>
        <w:rPr>
          <w:rFonts w:ascii="Arial" w:hAnsi="Arial" w:cs="Arial"/>
          <w:lang w:val="en"/>
        </w:rPr>
        <w:t xml:space="preserve"> Finch 2016</w:t>
      </w:r>
      <w:r w:rsidR="00E06B9E">
        <w:rPr>
          <w:rFonts w:ascii="Arial" w:hAnsi="Arial" w:cs="Arial"/>
          <w:lang w:val="en"/>
        </w:rPr>
        <w:t xml:space="preserve"> p1</w:t>
      </w:r>
      <w:r>
        <w:rPr>
          <w:rFonts w:ascii="Arial" w:hAnsi="Arial" w:cs="Arial"/>
          <w:lang w:val="en"/>
        </w:rPr>
        <w:t>)</w:t>
      </w:r>
    </w:p>
    <w:p w14:paraId="7951ECE9" w14:textId="77777777" w:rsidR="003269C1" w:rsidRDefault="003269C1" w:rsidP="00982402">
      <w:pPr>
        <w:spacing w:line="480" w:lineRule="auto"/>
        <w:ind w:left="720"/>
        <w:rPr>
          <w:rFonts w:ascii="Arial" w:hAnsi="Arial" w:cs="Arial"/>
          <w:lang w:val="en"/>
        </w:rPr>
      </w:pPr>
    </w:p>
    <w:p w14:paraId="4FAB9F02" w14:textId="643B2EA7" w:rsidR="00276150" w:rsidRDefault="00982402" w:rsidP="00982402">
      <w:pPr>
        <w:spacing w:line="480" w:lineRule="auto"/>
        <w:rPr>
          <w:rFonts w:ascii="Arial" w:hAnsi="Arial" w:cs="Arial"/>
          <w:lang w:val="en"/>
        </w:rPr>
      </w:pPr>
      <w:r>
        <w:rPr>
          <w:rFonts w:ascii="Arial" w:hAnsi="Arial" w:cs="Arial"/>
          <w:lang w:val="en"/>
        </w:rPr>
        <w:t xml:space="preserve">And this </w:t>
      </w:r>
      <w:r w:rsidR="005D4FFD">
        <w:rPr>
          <w:rFonts w:ascii="Arial" w:hAnsi="Arial" w:cs="Arial"/>
          <w:lang w:val="en"/>
        </w:rPr>
        <w:t xml:space="preserve">creates a dilemma for programme developers and those who seek to implement evidence based interventions as these move into real world settings where contexts cannot be </w:t>
      </w:r>
      <w:r w:rsidR="00151487">
        <w:rPr>
          <w:rFonts w:ascii="Arial" w:hAnsi="Arial" w:cs="Arial"/>
          <w:lang w:val="en"/>
        </w:rPr>
        <w:t xml:space="preserve">easily </w:t>
      </w:r>
      <w:r w:rsidR="005D4FFD">
        <w:rPr>
          <w:rFonts w:ascii="Arial" w:hAnsi="Arial" w:cs="Arial"/>
          <w:lang w:val="en"/>
        </w:rPr>
        <w:t>controlled.</w:t>
      </w:r>
      <w:r w:rsidR="00276150">
        <w:rPr>
          <w:rFonts w:ascii="Arial" w:hAnsi="Arial" w:cs="Arial"/>
          <w:lang w:val="en"/>
        </w:rPr>
        <w:t xml:space="preserve"> </w:t>
      </w:r>
      <w:r w:rsidR="00324E91">
        <w:rPr>
          <w:rFonts w:ascii="Arial" w:hAnsi="Arial" w:cs="Arial"/>
          <w:lang w:val="en"/>
        </w:rPr>
        <w:t>Nonetheless, greater understanding of environmental contextual is</w:t>
      </w:r>
      <w:r w:rsidR="0031434B">
        <w:rPr>
          <w:rFonts w:ascii="Arial" w:hAnsi="Arial" w:cs="Arial"/>
          <w:lang w:val="en"/>
        </w:rPr>
        <w:t xml:space="preserve">sues should assist those in practice to anticipate problems. </w:t>
      </w:r>
    </w:p>
    <w:p w14:paraId="343D6FAF" w14:textId="2C718853" w:rsidR="003269C1" w:rsidRPr="003269C1" w:rsidRDefault="003269C1" w:rsidP="006E5B9F">
      <w:pPr>
        <w:spacing w:line="480" w:lineRule="auto"/>
        <w:rPr>
          <w:rFonts w:ascii="Arial" w:hAnsi="Arial" w:cs="Arial"/>
          <w:b/>
        </w:rPr>
      </w:pPr>
      <w:r w:rsidRPr="003269C1">
        <w:rPr>
          <w:rFonts w:ascii="Arial" w:hAnsi="Arial" w:cs="Arial"/>
          <w:b/>
        </w:rPr>
        <w:t xml:space="preserve">New theory and learning </w:t>
      </w:r>
    </w:p>
    <w:p w14:paraId="1A879B71" w14:textId="77777777" w:rsidR="003269C1" w:rsidRDefault="003269C1" w:rsidP="006E5B9F">
      <w:pPr>
        <w:spacing w:line="480" w:lineRule="auto"/>
        <w:rPr>
          <w:rFonts w:ascii="Arial" w:hAnsi="Arial" w:cs="Arial"/>
        </w:rPr>
      </w:pPr>
    </w:p>
    <w:p w14:paraId="75231F20" w14:textId="7947BDF7" w:rsidR="008A052E" w:rsidRDefault="00442D5E" w:rsidP="0010371A">
      <w:pPr>
        <w:spacing w:line="480" w:lineRule="auto"/>
        <w:rPr>
          <w:rFonts w:ascii="Arial" w:hAnsi="Arial" w:cs="Arial"/>
        </w:rPr>
      </w:pPr>
      <w:r>
        <w:rPr>
          <w:rFonts w:ascii="Arial" w:hAnsi="Arial" w:cs="Arial"/>
        </w:rPr>
        <w:t xml:space="preserve">The </w:t>
      </w:r>
      <w:r w:rsidR="003269C1">
        <w:rPr>
          <w:rFonts w:ascii="Arial" w:hAnsi="Arial" w:cs="Arial"/>
        </w:rPr>
        <w:t xml:space="preserve">grounded theory </w:t>
      </w:r>
      <w:r>
        <w:rPr>
          <w:rFonts w:ascii="Arial" w:hAnsi="Arial" w:cs="Arial"/>
        </w:rPr>
        <w:t xml:space="preserve">analytic process of developing concepts and categories enabled </w:t>
      </w:r>
      <w:r w:rsidR="003269C1">
        <w:rPr>
          <w:rFonts w:ascii="Arial" w:hAnsi="Arial" w:cs="Arial"/>
        </w:rPr>
        <w:t>theory to emerge from the data (Charmaz 2006)</w:t>
      </w:r>
      <w:r w:rsidR="00B403DE">
        <w:rPr>
          <w:rFonts w:ascii="Arial" w:hAnsi="Arial" w:cs="Arial"/>
        </w:rPr>
        <w:t xml:space="preserve">. The </w:t>
      </w:r>
      <w:r w:rsidR="0010371A">
        <w:rPr>
          <w:rFonts w:ascii="Arial" w:hAnsi="Arial" w:cs="Arial"/>
        </w:rPr>
        <w:t xml:space="preserve">major </w:t>
      </w:r>
      <w:r>
        <w:rPr>
          <w:rFonts w:ascii="Arial" w:hAnsi="Arial" w:cs="Arial"/>
        </w:rPr>
        <w:t xml:space="preserve">categories </w:t>
      </w:r>
      <w:r w:rsidR="007277F8">
        <w:rPr>
          <w:rFonts w:ascii="Arial" w:hAnsi="Arial" w:cs="Arial"/>
        </w:rPr>
        <w:t>discovered describe</w:t>
      </w:r>
      <w:r w:rsidR="0031434B">
        <w:rPr>
          <w:rFonts w:ascii="Arial" w:hAnsi="Arial" w:cs="Arial"/>
        </w:rPr>
        <w:t xml:space="preserve"> </w:t>
      </w:r>
      <w:r w:rsidR="005158E0">
        <w:rPr>
          <w:rFonts w:ascii="Arial" w:hAnsi="Arial" w:cs="Arial"/>
        </w:rPr>
        <w:t xml:space="preserve">new learning, </w:t>
      </w:r>
      <w:r w:rsidR="006561D1">
        <w:rPr>
          <w:rFonts w:ascii="Arial" w:hAnsi="Arial" w:cs="Arial"/>
        </w:rPr>
        <w:t>underpinned</w:t>
      </w:r>
      <w:r w:rsidR="007277F8">
        <w:rPr>
          <w:rFonts w:ascii="Arial" w:hAnsi="Arial" w:cs="Arial"/>
        </w:rPr>
        <w:t xml:space="preserve"> by the</w:t>
      </w:r>
      <w:r w:rsidR="008428D0">
        <w:rPr>
          <w:rFonts w:ascii="Arial" w:hAnsi="Arial" w:cs="Arial"/>
        </w:rPr>
        <w:t xml:space="preserve"> </w:t>
      </w:r>
      <w:r w:rsidR="007277F8">
        <w:rPr>
          <w:rFonts w:ascii="Arial" w:hAnsi="Arial" w:cs="Arial"/>
        </w:rPr>
        <w:t>interview material</w:t>
      </w:r>
      <w:r w:rsidR="005158E0">
        <w:rPr>
          <w:rFonts w:ascii="Arial" w:hAnsi="Arial" w:cs="Arial"/>
        </w:rPr>
        <w:t>. T</w:t>
      </w:r>
      <w:r w:rsidR="0010371A">
        <w:rPr>
          <w:rFonts w:ascii="Arial" w:hAnsi="Arial" w:cs="Arial"/>
        </w:rPr>
        <w:t>hese cate</w:t>
      </w:r>
      <w:r w:rsidR="005158E0">
        <w:rPr>
          <w:rFonts w:ascii="Arial" w:hAnsi="Arial" w:cs="Arial"/>
        </w:rPr>
        <w:t>gories may</w:t>
      </w:r>
      <w:r w:rsidR="0010371A">
        <w:rPr>
          <w:rFonts w:ascii="Arial" w:hAnsi="Arial" w:cs="Arial"/>
        </w:rPr>
        <w:t xml:space="preserve"> be applied in other settings and used in practice development for new implementation</w:t>
      </w:r>
      <w:r w:rsidR="002C3E81">
        <w:rPr>
          <w:rFonts w:ascii="Arial" w:hAnsi="Arial" w:cs="Arial"/>
        </w:rPr>
        <w:t xml:space="preserve"> effort</w:t>
      </w:r>
      <w:r w:rsidR="0010371A">
        <w:rPr>
          <w:rFonts w:ascii="Arial" w:hAnsi="Arial" w:cs="Arial"/>
        </w:rPr>
        <w:t>s</w:t>
      </w:r>
      <w:r w:rsidR="00292158">
        <w:rPr>
          <w:rFonts w:ascii="Arial" w:hAnsi="Arial" w:cs="Arial"/>
        </w:rPr>
        <w:t xml:space="preserve"> but further research will be required before greater generalisability may be claimed</w:t>
      </w:r>
      <w:r w:rsidR="00876D30">
        <w:rPr>
          <w:rFonts w:ascii="Arial" w:hAnsi="Arial" w:cs="Arial"/>
        </w:rPr>
        <w:t xml:space="preserve">. </w:t>
      </w:r>
    </w:p>
    <w:p w14:paraId="1CFC5B1A" w14:textId="77777777" w:rsidR="008A052E" w:rsidRDefault="008A052E" w:rsidP="0010371A">
      <w:pPr>
        <w:spacing w:line="480" w:lineRule="auto"/>
        <w:rPr>
          <w:rFonts w:ascii="Arial" w:hAnsi="Arial" w:cs="Arial"/>
        </w:rPr>
      </w:pPr>
    </w:p>
    <w:p w14:paraId="2E5212B2" w14:textId="6C3C8A21" w:rsidR="007277F8" w:rsidRDefault="0010371A" w:rsidP="0010371A">
      <w:pPr>
        <w:spacing w:line="480" w:lineRule="auto"/>
        <w:rPr>
          <w:rFonts w:ascii="Arial" w:eastAsia="+mn-ea" w:hAnsi="Arial" w:cs="Arial"/>
          <w:color w:val="000000"/>
          <w:kern w:val="24"/>
          <w:lang w:eastAsia="en-GB"/>
        </w:rPr>
      </w:pPr>
      <w:r>
        <w:rPr>
          <w:rFonts w:ascii="Arial" w:eastAsia="+mn-ea" w:hAnsi="Arial" w:cs="Arial"/>
          <w:color w:val="000000"/>
          <w:kern w:val="24"/>
          <w:lang w:eastAsia="en-GB"/>
        </w:rPr>
        <w:t>The high collaborative environment descri</w:t>
      </w:r>
      <w:r w:rsidR="00EB7D29">
        <w:rPr>
          <w:rFonts w:ascii="Arial" w:eastAsia="+mn-ea" w:hAnsi="Arial" w:cs="Arial"/>
          <w:color w:val="000000"/>
          <w:kern w:val="24"/>
          <w:lang w:eastAsia="en-GB"/>
        </w:rPr>
        <w:t>bes a</w:t>
      </w:r>
      <w:r w:rsidR="0031434B">
        <w:rPr>
          <w:rFonts w:ascii="Arial" w:eastAsia="+mn-ea" w:hAnsi="Arial" w:cs="Arial"/>
          <w:color w:val="000000"/>
          <w:kern w:val="24"/>
          <w:lang w:eastAsia="en-GB"/>
        </w:rPr>
        <w:t>n intentional</w:t>
      </w:r>
      <w:r w:rsidR="00EB7D29">
        <w:rPr>
          <w:rFonts w:ascii="Arial" w:eastAsia="+mn-ea" w:hAnsi="Arial" w:cs="Arial"/>
          <w:color w:val="000000"/>
          <w:kern w:val="24"/>
          <w:lang w:eastAsia="en-GB"/>
        </w:rPr>
        <w:t xml:space="preserve"> way of working </w:t>
      </w:r>
      <w:r w:rsidR="0031434B">
        <w:rPr>
          <w:rFonts w:ascii="Arial" w:eastAsia="+mn-ea" w:hAnsi="Arial" w:cs="Arial"/>
          <w:color w:val="000000"/>
          <w:kern w:val="24"/>
          <w:lang w:eastAsia="en-GB"/>
        </w:rPr>
        <w:t xml:space="preserve">collectively </w:t>
      </w:r>
      <w:r w:rsidR="00EB7D29">
        <w:rPr>
          <w:rFonts w:ascii="Arial" w:eastAsia="+mn-ea" w:hAnsi="Arial" w:cs="Arial"/>
          <w:color w:val="000000"/>
          <w:kern w:val="24"/>
          <w:lang w:eastAsia="en-GB"/>
        </w:rPr>
        <w:t>and collaborating for common goals</w:t>
      </w:r>
      <w:r w:rsidR="00292158">
        <w:rPr>
          <w:rFonts w:ascii="Arial" w:eastAsia="+mn-ea" w:hAnsi="Arial" w:cs="Arial"/>
          <w:color w:val="000000"/>
          <w:kern w:val="24"/>
          <w:lang w:eastAsia="en-GB"/>
        </w:rPr>
        <w:t xml:space="preserve"> which support</w:t>
      </w:r>
      <w:r>
        <w:rPr>
          <w:rFonts w:ascii="Arial" w:eastAsia="+mn-ea" w:hAnsi="Arial" w:cs="Arial"/>
          <w:color w:val="000000"/>
          <w:kern w:val="24"/>
          <w:lang w:eastAsia="en-GB"/>
        </w:rPr>
        <w:t xml:space="preserve"> many of the leadership functions that are </w:t>
      </w:r>
      <w:r w:rsidR="00292158">
        <w:rPr>
          <w:rFonts w:ascii="Arial" w:eastAsia="+mn-ea" w:hAnsi="Arial" w:cs="Arial"/>
          <w:color w:val="000000"/>
          <w:kern w:val="24"/>
          <w:lang w:eastAsia="en-GB"/>
        </w:rPr>
        <w:t xml:space="preserve">considered </w:t>
      </w:r>
      <w:r w:rsidR="00CD3427">
        <w:rPr>
          <w:rFonts w:ascii="Arial" w:eastAsia="+mn-ea" w:hAnsi="Arial" w:cs="Arial"/>
          <w:color w:val="000000"/>
          <w:kern w:val="24"/>
          <w:lang w:eastAsia="en-GB"/>
        </w:rPr>
        <w:t>essential</w:t>
      </w:r>
      <w:r>
        <w:rPr>
          <w:rFonts w:ascii="Arial" w:eastAsia="+mn-ea" w:hAnsi="Arial" w:cs="Arial"/>
          <w:color w:val="000000"/>
          <w:kern w:val="24"/>
          <w:lang w:eastAsia="en-GB"/>
        </w:rPr>
        <w:t xml:space="preserve"> in delivering evidence based practice. </w:t>
      </w:r>
      <w:r w:rsidR="005158E0">
        <w:rPr>
          <w:rFonts w:ascii="Arial" w:eastAsia="+mn-ea" w:hAnsi="Arial" w:cs="Arial"/>
          <w:color w:val="000000"/>
          <w:kern w:val="24"/>
          <w:lang w:eastAsia="en-GB"/>
        </w:rPr>
        <w:t xml:space="preserve">This </w:t>
      </w:r>
      <w:r>
        <w:rPr>
          <w:rFonts w:ascii="Arial" w:eastAsia="+mn-ea" w:hAnsi="Arial" w:cs="Arial"/>
          <w:color w:val="000000"/>
          <w:kern w:val="24"/>
          <w:lang w:eastAsia="en-GB"/>
        </w:rPr>
        <w:t xml:space="preserve">represents a key </w:t>
      </w:r>
      <w:r w:rsidR="00F9525F">
        <w:rPr>
          <w:rFonts w:ascii="Arial" w:eastAsia="+mn-ea" w:hAnsi="Arial" w:cs="Arial"/>
          <w:color w:val="000000"/>
          <w:kern w:val="24"/>
          <w:lang w:eastAsia="en-GB"/>
        </w:rPr>
        <w:t xml:space="preserve">area for concerted attention </w:t>
      </w:r>
      <w:r w:rsidR="00876D30">
        <w:rPr>
          <w:rFonts w:ascii="Arial" w:eastAsia="+mn-ea" w:hAnsi="Arial" w:cs="Arial"/>
          <w:color w:val="000000"/>
          <w:kern w:val="24"/>
          <w:lang w:eastAsia="en-GB"/>
        </w:rPr>
        <w:t>throughout the implementation process. I</w:t>
      </w:r>
      <w:r w:rsidR="00F9525F">
        <w:rPr>
          <w:rFonts w:ascii="Arial" w:eastAsia="+mn-ea" w:hAnsi="Arial" w:cs="Arial"/>
          <w:color w:val="000000"/>
          <w:kern w:val="24"/>
          <w:lang w:eastAsia="en-GB"/>
        </w:rPr>
        <w:t>t is striking</w:t>
      </w:r>
      <w:r w:rsidR="00876D30">
        <w:rPr>
          <w:rFonts w:ascii="Arial" w:eastAsia="+mn-ea" w:hAnsi="Arial" w:cs="Arial"/>
          <w:color w:val="000000"/>
          <w:kern w:val="24"/>
          <w:lang w:eastAsia="en-GB"/>
        </w:rPr>
        <w:t xml:space="preserve"> how a</w:t>
      </w:r>
      <w:r>
        <w:rPr>
          <w:rFonts w:ascii="Arial" w:eastAsia="+mn-ea" w:hAnsi="Arial" w:cs="Arial"/>
          <w:color w:val="000000"/>
          <w:kern w:val="24"/>
          <w:lang w:eastAsia="en-GB"/>
        </w:rPr>
        <w:t>t the starting line</w:t>
      </w:r>
      <w:r w:rsidR="00876D30">
        <w:rPr>
          <w:rFonts w:ascii="Arial" w:eastAsia="+mn-ea" w:hAnsi="Arial" w:cs="Arial"/>
          <w:color w:val="000000"/>
          <w:kern w:val="24"/>
          <w:lang w:eastAsia="en-GB"/>
        </w:rPr>
        <w:t>,</w:t>
      </w:r>
      <w:r>
        <w:rPr>
          <w:rFonts w:ascii="Arial" w:eastAsia="+mn-ea" w:hAnsi="Arial" w:cs="Arial"/>
          <w:color w:val="000000"/>
          <w:kern w:val="24"/>
          <w:lang w:eastAsia="en-GB"/>
        </w:rPr>
        <w:t xml:space="preserve"> to which all of the sites were marshalled</w:t>
      </w:r>
      <w:r w:rsidR="00876D30">
        <w:rPr>
          <w:rFonts w:ascii="Arial" w:eastAsia="+mn-ea" w:hAnsi="Arial" w:cs="Arial"/>
          <w:color w:val="000000"/>
          <w:kern w:val="24"/>
          <w:lang w:eastAsia="en-GB"/>
        </w:rPr>
        <w:t xml:space="preserve">, </w:t>
      </w:r>
      <w:r>
        <w:rPr>
          <w:rFonts w:ascii="Arial" w:eastAsia="+mn-ea" w:hAnsi="Arial" w:cs="Arial"/>
          <w:color w:val="000000"/>
          <w:kern w:val="24"/>
          <w:lang w:eastAsia="en-GB"/>
        </w:rPr>
        <w:t>once the starting gun was fired Metro City were able to call upo</w:t>
      </w:r>
      <w:r w:rsidR="004160D3">
        <w:rPr>
          <w:rFonts w:ascii="Arial" w:eastAsia="+mn-ea" w:hAnsi="Arial" w:cs="Arial"/>
          <w:color w:val="000000"/>
          <w:kern w:val="24"/>
          <w:lang w:eastAsia="en-GB"/>
        </w:rPr>
        <w:t xml:space="preserve">n already acquired leadership capital with </w:t>
      </w:r>
      <w:r>
        <w:rPr>
          <w:rFonts w:ascii="Arial" w:eastAsia="+mn-ea" w:hAnsi="Arial" w:cs="Arial"/>
          <w:color w:val="000000"/>
          <w:kern w:val="24"/>
          <w:lang w:eastAsia="en-GB"/>
        </w:rPr>
        <w:t xml:space="preserve">which this investment could be quickly established. </w:t>
      </w:r>
      <w:r w:rsidR="00876D30">
        <w:rPr>
          <w:rFonts w:ascii="Arial" w:eastAsia="+mn-ea" w:hAnsi="Arial" w:cs="Arial"/>
          <w:color w:val="000000"/>
          <w:kern w:val="24"/>
          <w:lang w:eastAsia="en-GB"/>
        </w:rPr>
        <w:t xml:space="preserve">Through the subsequent years, Metro City were able to overcome barriers and extend their collaboration as trust, common cause and values continued to be upheld by a </w:t>
      </w:r>
      <w:r w:rsidR="007277F8">
        <w:rPr>
          <w:rFonts w:ascii="Arial" w:eastAsia="+mn-ea" w:hAnsi="Arial" w:cs="Arial"/>
          <w:color w:val="000000"/>
          <w:kern w:val="24"/>
          <w:lang w:eastAsia="en-GB"/>
        </w:rPr>
        <w:t xml:space="preserve">consistent </w:t>
      </w:r>
      <w:r w:rsidR="00876D30">
        <w:rPr>
          <w:rFonts w:ascii="Arial" w:eastAsia="+mn-ea" w:hAnsi="Arial" w:cs="Arial"/>
          <w:color w:val="000000"/>
          <w:kern w:val="24"/>
          <w:lang w:eastAsia="en-GB"/>
        </w:rPr>
        <w:t xml:space="preserve">core set of leaders. </w:t>
      </w:r>
    </w:p>
    <w:p w14:paraId="387EF488" w14:textId="77777777" w:rsidR="007277F8" w:rsidRDefault="007277F8" w:rsidP="0010371A">
      <w:pPr>
        <w:spacing w:line="480" w:lineRule="auto"/>
        <w:rPr>
          <w:rFonts w:ascii="Arial" w:eastAsia="+mn-ea" w:hAnsi="Arial" w:cs="Arial"/>
          <w:color w:val="000000"/>
          <w:kern w:val="24"/>
          <w:lang w:eastAsia="en-GB"/>
        </w:rPr>
      </w:pPr>
    </w:p>
    <w:p w14:paraId="36F7BCDB" w14:textId="68DCA7A5" w:rsidR="00EB7D29" w:rsidRDefault="00876D30" w:rsidP="0010371A">
      <w:pPr>
        <w:spacing w:line="480" w:lineRule="auto"/>
        <w:rPr>
          <w:rFonts w:ascii="Arial" w:eastAsia="+mn-ea" w:hAnsi="Arial" w:cs="Arial"/>
          <w:color w:val="000000"/>
          <w:kern w:val="24"/>
          <w:lang w:eastAsia="en-GB"/>
        </w:rPr>
      </w:pPr>
      <w:r>
        <w:rPr>
          <w:rFonts w:ascii="Arial" w:eastAsia="+mn-ea" w:hAnsi="Arial" w:cs="Arial"/>
          <w:color w:val="000000"/>
          <w:kern w:val="24"/>
          <w:lang w:eastAsia="en-GB"/>
        </w:rPr>
        <w:t xml:space="preserve">Expanded City </w:t>
      </w:r>
      <w:r w:rsidR="00CD3427">
        <w:rPr>
          <w:rFonts w:ascii="Arial" w:eastAsia="+mn-ea" w:hAnsi="Arial" w:cs="Arial"/>
          <w:color w:val="000000"/>
          <w:kern w:val="24"/>
          <w:lang w:eastAsia="en-GB"/>
        </w:rPr>
        <w:t>combined</w:t>
      </w:r>
      <w:r w:rsidR="00375192">
        <w:rPr>
          <w:rFonts w:ascii="Arial" w:eastAsia="+mn-ea" w:hAnsi="Arial" w:cs="Arial"/>
          <w:color w:val="000000"/>
          <w:kern w:val="24"/>
          <w:lang w:eastAsia="en-GB"/>
        </w:rPr>
        <w:t xml:space="preserve"> their local MST connection to the driven leadership of their C</w:t>
      </w:r>
      <w:r w:rsidR="00EB7D29">
        <w:rPr>
          <w:rFonts w:ascii="Arial" w:eastAsia="+mn-ea" w:hAnsi="Arial" w:cs="Arial"/>
          <w:color w:val="000000"/>
          <w:kern w:val="24"/>
          <w:lang w:eastAsia="en-GB"/>
        </w:rPr>
        <w:t>hief</w:t>
      </w:r>
      <w:r w:rsidR="00375192">
        <w:rPr>
          <w:rFonts w:ascii="Arial" w:eastAsia="+mn-ea" w:hAnsi="Arial" w:cs="Arial"/>
          <w:color w:val="000000"/>
          <w:kern w:val="24"/>
          <w:lang w:eastAsia="en-GB"/>
        </w:rPr>
        <w:t xml:space="preserve"> E</w:t>
      </w:r>
      <w:r w:rsidR="00EB7D29">
        <w:rPr>
          <w:rFonts w:ascii="Arial" w:eastAsia="+mn-ea" w:hAnsi="Arial" w:cs="Arial"/>
          <w:color w:val="000000"/>
          <w:kern w:val="24"/>
          <w:lang w:eastAsia="en-GB"/>
        </w:rPr>
        <w:t>xecutive</w:t>
      </w:r>
      <w:r w:rsidR="00375192">
        <w:rPr>
          <w:rFonts w:ascii="Arial" w:eastAsia="+mn-ea" w:hAnsi="Arial" w:cs="Arial"/>
          <w:color w:val="000000"/>
          <w:kern w:val="24"/>
          <w:lang w:eastAsia="en-GB"/>
        </w:rPr>
        <w:t xml:space="preserve"> to </w:t>
      </w:r>
      <w:r>
        <w:rPr>
          <w:rFonts w:ascii="Arial" w:eastAsia="+mn-ea" w:hAnsi="Arial" w:cs="Arial"/>
          <w:color w:val="000000"/>
          <w:kern w:val="24"/>
          <w:lang w:eastAsia="en-GB"/>
        </w:rPr>
        <w:t>deliver</w:t>
      </w:r>
      <w:r w:rsidR="00375192" w:rsidRPr="00375192">
        <w:rPr>
          <w:rFonts w:ascii="Arial" w:eastAsia="+mn-ea" w:hAnsi="Arial" w:cs="Arial"/>
          <w:color w:val="000000"/>
          <w:kern w:val="24"/>
          <w:lang w:eastAsia="en-GB"/>
        </w:rPr>
        <w:t xml:space="preserve"> </w:t>
      </w:r>
      <w:r w:rsidR="00375192">
        <w:rPr>
          <w:rFonts w:ascii="Arial" w:eastAsia="+mn-ea" w:hAnsi="Arial" w:cs="Arial"/>
          <w:color w:val="000000"/>
          <w:kern w:val="24"/>
          <w:lang w:eastAsia="en-GB"/>
        </w:rPr>
        <w:t>their implementation</w:t>
      </w:r>
      <w:r w:rsidR="00EB7D29">
        <w:rPr>
          <w:rFonts w:ascii="Arial" w:eastAsia="+mn-ea" w:hAnsi="Arial" w:cs="Arial"/>
          <w:color w:val="000000"/>
          <w:kern w:val="24"/>
          <w:lang w:eastAsia="en-GB"/>
        </w:rPr>
        <w:t xml:space="preserve">. </w:t>
      </w:r>
      <w:r w:rsidR="007277F8">
        <w:rPr>
          <w:rFonts w:ascii="Arial" w:eastAsia="+mn-ea" w:hAnsi="Arial" w:cs="Arial"/>
          <w:color w:val="000000"/>
          <w:kern w:val="24"/>
          <w:lang w:eastAsia="en-GB"/>
        </w:rPr>
        <w:t>But the failure to develop more distributed leadership and wider collaboration with partners led to a</w:t>
      </w:r>
      <w:r w:rsidR="008A052E">
        <w:rPr>
          <w:rFonts w:ascii="Arial" w:eastAsia="+mn-ea" w:hAnsi="Arial" w:cs="Arial"/>
          <w:color w:val="000000"/>
          <w:kern w:val="24"/>
          <w:lang w:eastAsia="en-GB"/>
        </w:rPr>
        <w:t>n unsustainable</w:t>
      </w:r>
      <w:r w:rsidR="007277F8">
        <w:rPr>
          <w:rFonts w:ascii="Arial" w:eastAsia="+mn-ea" w:hAnsi="Arial" w:cs="Arial"/>
          <w:color w:val="000000"/>
          <w:kern w:val="24"/>
          <w:lang w:eastAsia="en-GB"/>
        </w:rPr>
        <w:t xml:space="preserve"> reliance on single leadership which could not carry the service in the long term. </w:t>
      </w:r>
      <w:r w:rsidR="00EB7D29">
        <w:rPr>
          <w:rFonts w:ascii="Arial" w:eastAsia="+mn-ea" w:hAnsi="Arial" w:cs="Arial"/>
          <w:color w:val="000000"/>
          <w:kern w:val="24"/>
          <w:lang w:eastAsia="en-GB"/>
        </w:rPr>
        <w:t>Isolated Coastal remained outsiders with poor support</w:t>
      </w:r>
      <w:r w:rsidR="007277F8">
        <w:rPr>
          <w:rFonts w:ascii="Arial" w:eastAsia="+mn-ea" w:hAnsi="Arial" w:cs="Arial"/>
          <w:color w:val="000000"/>
          <w:kern w:val="24"/>
          <w:lang w:eastAsia="en-GB"/>
        </w:rPr>
        <w:t>,</w:t>
      </w:r>
      <w:r w:rsidR="00EB7D29">
        <w:rPr>
          <w:rFonts w:ascii="Arial" w:eastAsia="+mn-ea" w:hAnsi="Arial" w:cs="Arial"/>
          <w:color w:val="000000"/>
          <w:kern w:val="24"/>
          <w:lang w:eastAsia="en-GB"/>
        </w:rPr>
        <w:t xml:space="preserve"> disconnected to their Authority. Unsurprisingly</w:t>
      </w:r>
      <w:r>
        <w:rPr>
          <w:rFonts w:ascii="Arial" w:eastAsia="+mn-ea" w:hAnsi="Arial" w:cs="Arial"/>
          <w:color w:val="000000"/>
          <w:kern w:val="24"/>
          <w:lang w:eastAsia="en-GB"/>
        </w:rPr>
        <w:t xml:space="preserve"> then</w:t>
      </w:r>
      <w:r w:rsidR="00EB7D29">
        <w:rPr>
          <w:rFonts w:ascii="Arial" w:eastAsia="+mn-ea" w:hAnsi="Arial" w:cs="Arial"/>
          <w:color w:val="000000"/>
          <w:kern w:val="24"/>
          <w:lang w:eastAsia="en-GB"/>
        </w:rPr>
        <w:t xml:space="preserve">, </w:t>
      </w:r>
      <w:r>
        <w:rPr>
          <w:rFonts w:ascii="Arial" w:eastAsia="+mn-ea" w:hAnsi="Arial" w:cs="Arial"/>
          <w:color w:val="000000"/>
          <w:kern w:val="24"/>
          <w:lang w:eastAsia="en-GB"/>
        </w:rPr>
        <w:t xml:space="preserve">it is clear that </w:t>
      </w:r>
      <w:r w:rsidR="00EB7D29">
        <w:rPr>
          <w:rFonts w:ascii="Arial" w:eastAsia="+mn-ea" w:hAnsi="Arial" w:cs="Arial"/>
          <w:color w:val="000000"/>
          <w:kern w:val="24"/>
          <w:lang w:eastAsia="en-GB"/>
        </w:rPr>
        <w:t>relation</w:t>
      </w:r>
      <w:r w:rsidR="00DC1E1E">
        <w:rPr>
          <w:rFonts w:ascii="Arial" w:eastAsia="+mn-ea" w:hAnsi="Arial" w:cs="Arial"/>
          <w:color w:val="000000"/>
          <w:kern w:val="24"/>
          <w:lang w:eastAsia="en-GB"/>
        </w:rPr>
        <w:t>al leadership</w:t>
      </w:r>
      <w:r w:rsidR="00EB7D29">
        <w:rPr>
          <w:rFonts w:ascii="Arial" w:eastAsia="+mn-ea" w:hAnsi="Arial" w:cs="Arial"/>
          <w:color w:val="000000"/>
          <w:kern w:val="24"/>
          <w:lang w:eastAsia="en-GB"/>
        </w:rPr>
        <w:t xml:space="preserve"> matter</w:t>
      </w:r>
      <w:r w:rsidR="00DC1E1E">
        <w:rPr>
          <w:rFonts w:ascii="Arial" w:eastAsia="+mn-ea" w:hAnsi="Arial" w:cs="Arial"/>
          <w:color w:val="000000"/>
          <w:kern w:val="24"/>
          <w:lang w:eastAsia="en-GB"/>
        </w:rPr>
        <w:t>s</w:t>
      </w:r>
      <w:r w:rsidR="00EB7D29">
        <w:rPr>
          <w:rFonts w:ascii="Arial" w:eastAsia="+mn-ea" w:hAnsi="Arial" w:cs="Arial"/>
          <w:color w:val="000000"/>
          <w:kern w:val="24"/>
          <w:lang w:eastAsia="en-GB"/>
        </w:rPr>
        <w:t xml:space="preserve"> and make a </w:t>
      </w:r>
      <w:r w:rsidR="00C712DD">
        <w:rPr>
          <w:rFonts w:ascii="Arial" w:eastAsia="+mn-ea" w:hAnsi="Arial" w:cs="Arial"/>
          <w:color w:val="000000"/>
          <w:kern w:val="24"/>
          <w:lang w:eastAsia="en-GB"/>
        </w:rPr>
        <w:t xml:space="preserve">distinct </w:t>
      </w:r>
      <w:r w:rsidR="00EB7D29">
        <w:rPr>
          <w:rFonts w:ascii="Arial" w:eastAsia="+mn-ea" w:hAnsi="Arial" w:cs="Arial"/>
          <w:color w:val="000000"/>
          <w:kern w:val="24"/>
          <w:lang w:eastAsia="en-GB"/>
        </w:rPr>
        <w:t xml:space="preserve">difference to how implementation is achieved. </w:t>
      </w:r>
    </w:p>
    <w:p w14:paraId="741853D5" w14:textId="77777777" w:rsidR="008004FF" w:rsidRDefault="008004FF" w:rsidP="0010371A">
      <w:pPr>
        <w:spacing w:line="480" w:lineRule="auto"/>
        <w:rPr>
          <w:rFonts w:ascii="Arial" w:eastAsia="+mn-ea" w:hAnsi="Arial" w:cs="Arial"/>
          <w:color w:val="000000"/>
          <w:kern w:val="24"/>
          <w:lang w:eastAsia="en-GB"/>
        </w:rPr>
      </w:pPr>
    </w:p>
    <w:p w14:paraId="152F2AC1" w14:textId="49A69B20" w:rsidR="007E509E" w:rsidRDefault="009A35E5" w:rsidP="0010371A">
      <w:pPr>
        <w:spacing w:line="480" w:lineRule="auto"/>
        <w:rPr>
          <w:rFonts w:ascii="Arial" w:eastAsia="+mn-ea" w:hAnsi="Arial" w:cs="Arial"/>
          <w:color w:val="000000"/>
          <w:kern w:val="24"/>
          <w:lang w:eastAsia="en-GB"/>
        </w:rPr>
      </w:pPr>
      <w:r>
        <w:rPr>
          <w:rFonts w:ascii="Arial" w:eastAsia="+mn-ea" w:hAnsi="Arial" w:cs="Arial"/>
          <w:color w:val="000000"/>
          <w:kern w:val="24"/>
          <w:lang w:eastAsia="en-GB"/>
        </w:rPr>
        <w:t>F</w:t>
      </w:r>
      <w:r w:rsidR="00EB7D29">
        <w:rPr>
          <w:rFonts w:ascii="Arial" w:eastAsia="+mn-ea" w:hAnsi="Arial" w:cs="Arial"/>
          <w:color w:val="000000"/>
          <w:kern w:val="24"/>
          <w:lang w:eastAsia="en-GB"/>
        </w:rPr>
        <w:t xml:space="preserve">orceful leadership can make almost anything happen whilst the focus of power is concentrated upon the issue at hand. Sometimes, as Grint </w:t>
      </w:r>
      <w:r w:rsidR="007277F8">
        <w:rPr>
          <w:rFonts w:ascii="Arial" w:eastAsia="+mn-ea" w:hAnsi="Arial" w:cs="Arial"/>
          <w:color w:val="000000"/>
          <w:kern w:val="24"/>
          <w:lang w:eastAsia="en-GB"/>
        </w:rPr>
        <w:t>(20</w:t>
      </w:r>
      <w:r w:rsidR="007E509E">
        <w:rPr>
          <w:rFonts w:ascii="Arial" w:eastAsia="+mn-ea" w:hAnsi="Arial" w:cs="Arial"/>
          <w:color w:val="000000"/>
          <w:kern w:val="24"/>
          <w:lang w:eastAsia="en-GB"/>
        </w:rPr>
        <w:t>08</w:t>
      </w:r>
      <w:r w:rsidR="007277F8">
        <w:rPr>
          <w:rFonts w:ascii="Arial" w:eastAsia="+mn-ea" w:hAnsi="Arial" w:cs="Arial"/>
          <w:color w:val="000000"/>
          <w:kern w:val="24"/>
          <w:lang w:eastAsia="en-GB"/>
        </w:rPr>
        <w:t xml:space="preserve">) </w:t>
      </w:r>
      <w:r w:rsidR="00EB7D29">
        <w:rPr>
          <w:rFonts w:ascii="Arial" w:eastAsia="+mn-ea" w:hAnsi="Arial" w:cs="Arial"/>
          <w:color w:val="000000"/>
          <w:kern w:val="24"/>
          <w:lang w:eastAsia="en-GB"/>
        </w:rPr>
        <w:t>would support, the exercise of authoritarian power is justifiable in the contextual moment in which it is exercised</w:t>
      </w:r>
      <w:r w:rsidR="007E509E">
        <w:rPr>
          <w:rFonts w:ascii="Arial" w:eastAsia="+mn-ea" w:hAnsi="Arial" w:cs="Arial"/>
          <w:color w:val="000000"/>
          <w:kern w:val="24"/>
          <w:lang w:eastAsia="en-GB"/>
        </w:rPr>
        <w:t xml:space="preserve">, in an emergency. A crisis is not the best time for distributed leadership to be trialled and the semi-permanent sense of crisis in Expanded City’s children’s services department engendered </w:t>
      </w:r>
      <w:r w:rsidR="0012249F">
        <w:rPr>
          <w:rFonts w:ascii="Arial" w:eastAsia="+mn-ea" w:hAnsi="Arial" w:cs="Arial"/>
          <w:color w:val="000000"/>
          <w:kern w:val="24"/>
          <w:lang w:eastAsia="en-GB"/>
        </w:rPr>
        <w:t xml:space="preserve">short termism in the strategic leaders who came into the Authority. </w:t>
      </w:r>
      <w:r w:rsidR="00CD3427">
        <w:rPr>
          <w:rFonts w:ascii="Arial" w:eastAsia="+mn-ea" w:hAnsi="Arial" w:cs="Arial"/>
          <w:color w:val="000000"/>
          <w:kern w:val="24"/>
          <w:lang w:eastAsia="en-GB"/>
        </w:rPr>
        <w:t xml:space="preserve">As has been demonstrated, </w:t>
      </w:r>
      <w:r w:rsidR="00CD3427">
        <w:rPr>
          <w:rFonts w:ascii="Arial" w:hAnsi="Arial" w:cs="Arial"/>
        </w:rPr>
        <w:t xml:space="preserve">the role of leadership is central to implementation but one that requires a particular kind of relationally aware and pragmatic leadership rather than the drive of a determined CEX alone. There is a </w:t>
      </w:r>
      <w:r w:rsidR="004160D3">
        <w:rPr>
          <w:rFonts w:ascii="Arial" w:hAnsi="Arial" w:cs="Arial"/>
        </w:rPr>
        <w:t xml:space="preserve">clear </w:t>
      </w:r>
      <w:r w:rsidR="00CD3427">
        <w:rPr>
          <w:rFonts w:ascii="Arial" w:hAnsi="Arial" w:cs="Arial"/>
        </w:rPr>
        <w:t>place for distributed leadership</w:t>
      </w:r>
      <w:r w:rsidR="004160D3">
        <w:rPr>
          <w:rFonts w:ascii="Arial" w:hAnsi="Arial" w:cs="Arial"/>
        </w:rPr>
        <w:t>. S</w:t>
      </w:r>
      <w:r w:rsidR="00CD3427">
        <w:rPr>
          <w:rFonts w:ascii="Arial" w:hAnsi="Arial" w:cs="Arial"/>
        </w:rPr>
        <w:t xml:space="preserve">uccession planning </w:t>
      </w:r>
      <w:r w:rsidR="004160D3">
        <w:rPr>
          <w:rFonts w:ascii="Arial" w:hAnsi="Arial" w:cs="Arial"/>
        </w:rPr>
        <w:t xml:space="preserve">must too be identified </w:t>
      </w:r>
      <w:r w:rsidR="00CD3427">
        <w:rPr>
          <w:rFonts w:ascii="Arial" w:hAnsi="Arial" w:cs="Arial"/>
        </w:rPr>
        <w:t xml:space="preserve">as a </w:t>
      </w:r>
      <w:r w:rsidR="004160D3">
        <w:rPr>
          <w:rFonts w:ascii="Arial" w:hAnsi="Arial" w:cs="Arial"/>
        </w:rPr>
        <w:t xml:space="preserve">core part of </w:t>
      </w:r>
      <w:r w:rsidR="001534D0">
        <w:rPr>
          <w:rFonts w:ascii="Arial" w:hAnsi="Arial" w:cs="Arial"/>
        </w:rPr>
        <w:t>the  development of</w:t>
      </w:r>
      <w:r w:rsidR="00CD3427">
        <w:rPr>
          <w:rFonts w:ascii="Arial" w:hAnsi="Arial" w:cs="Arial"/>
        </w:rPr>
        <w:t xml:space="preserve"> a plan for sustainabili</w:t>
      </w:r>
      <w:r w:rsidR="001534D0">
        <w:rPr>
          <w:rFonts w:ascii="Arial" w:hAnsi="Arial" w:cs="Arial"/>
        </w:rPr>
        <w:t>ty of interventions once it</w:t>
      </w:r>
      <w:r w:rsidR="00CD3427">
        <w:rPr>
          <w:rFonts w:ascii="Arial" w:hAnsi="Arial" w:cs="Arial"/>
        </w:rPr>
        <w:t xml:space="preserve"> reach</w:t>
      </w:r>
      <w:r w:rsidR="001534D0">
        <w:rPr>
          <w:rFonts w:ascii="Arial" w:hAnsi="Arial" w:cs="Arial"/>
        </w:rPr>
        <w:t>es</w:t>
      </w:r>
      <w:r w:rsidR="00CD3427">
        <w:rPr>
          <w:rFonts w:ascii="Arial" w:hAnsi="Arial" w:cs="Arial"/>
        </w:rPr>
        <w:t xml:space="preserve"> a point of relative maturity. The </w:t>
      </w:r>
      <w:r w:rsidR="00945910">
        <w:rPr>
          <w:rFonts w:ascii="Arial" w:hAnsi="Arial" w:cs="Arial"/>
        </w:rPr>
        <w:t>category</w:t>
      </w:r>
      <w:r w:rsidR="00CD3427">
        <w:rPr>
          <w:rFonts w:ascii="Arial" w:hAnsi="Arial" w:cs="Arial"/>
        </w:rPr>
        <w:t xml:space="preserve"> of leadership for implementation as a distinct form of leadership </w:t>
      </w:r>
      <w:r w:rsidR="001E50A6">
        <w:rPr>
          <w:rFonts w:ascii="Arial" w:hAnsi="Arial" w:cs="Arial"/>
        </w:rPr>
        <w:t xml:space="preserve">extends and deepens the original proposals of </w:t>
      </w:r>
      <w:r w:rsidR="00CD3427">
        <w:rPr>
          <w:rFonts w:ascii="Arial" w:hAnsi="Arial" w:cs="Arial"/>
        </w:rPr>
        <w:t xml:space="preserve">Aarons et al </w:t>
      </w:r>
      <w:r w:rsidR="001E50A6">
        <w:rPr>
          <w:rFonts w:ascii="Arial" w:hAnsi="Arial" w:cs="Arial"/>
        </w:rPr>
        <w:t>(</w:t>
      </w:r>
      <w:r w:rsidR="00CD3427">
        <w:rPr>
          <w:rFonts w:ascii="Arial" w:hAnsi="Arial" w:cs="Arial"/>
        </w:rPr>
        <w:t>2016)</w:t>
      </w:r>
      <w:r w:rsidR="001E50A6">
        <w:rPr>
          <w:rFonts w:ascii="Arial" w:hAnsi="Arial" w:cs="Arial"/>
        </w:rPr>
        <w:t>.</w:t>
      </w:r>
    </w:p>
    <w:p w14:paraId="744A4878" w14:textId="77777777" w:rsidR="007E509E" w:rsidRDefault="007E509E" w:rsidP="0010371A">
      <w:pPr>
        <w:spacing w:line="480" w:lineRule="auto"/>
        <w:rPr>
          <w:rFonts w:ascii="Arial" w:eastAsia="+mn-ea" w:hAnsi="Arial" w:cs="Arial"/>
          <w:color w:val="000000"/>
          <w:kern w:val="24"/>
          <w:lang w:eastAsia="en-GB"/>
        </w:rPr>
      </w:pPr>
    </w:p>
    <w:p w14:paraId="743D4011" w14:textId="39FF4F4B" w:rsidR="00F9525F" w:rsidRDefault="0012249F" w:rsidP="0010371A">
      <w:pPr>
        <w:spacing w:line="480" w:lineRule="auto"/>
        <w:rPr>
          <w:rFonts w:ascii="Arial" w:eastAsia="+mn-ea" w:hAnsi="Arial" w:cs="Arial"/>
          <w:color w:val="000000"/>
          <w:kern w:val="24"/>
          <w:lang w:eastAsia="en-GB"/>
        </w:rPr>
      </w:pPr>
      <w:r>
        <w:rPr>
          <w:rFonts w:ascii="Arial" w:eastAsia="+mn-ea" w:hAnsi="Arial" w:cs="Arial"/>
          <w:color w:val="000000"/>
          <w:kern w:val="24"/>
          <w:lang w:eastAsia="en-GB"/>
        </w:rPr>
        <w:t>One</w:t>
      </w:r>
      <w:r w:rsidR="007E509E">
        <w:rPr>
          <w:rFonts w:ascii="Arial" w:eastAsia="+mn-ea" w:hAnsi="Arial" w:cs="Arial"/>
          <w:color w:val="000000"/>
          <w:kern w:val="24"/>
          <w:lang w:eastAsia="en-GB"/>
        </w:rPr>
        <w:t xml:space="preserve"> significant element which enabled</w:t>
      </w:r>
      <w:r w:rsidR="00EB7D29">
        <w:rPr>
          <w:rFonts w:ascii="Arial" w:eastAsia="+mn-ea" w:hAnsi="Arial" w:cs="Arial"/>
          <w:color w:val="000000"/>
          <w:kern w:val="24"/>
          <w:lang w:eastAsia="en-GB"/>
        </w:rPr>
        <w:t xml:space="preserve"> Metro City to develop successfully was as a result of the connection to a reconfigur</w:t>
      </w:r>
      <w:r w:rsidR="001F1F9E">
        <w:rPr>
          <w:rFonts w:ascii="Arial" w:eastAsia="+mn-ea" w:hAnsi="Arial" w:cs="Arial"/>
          <w:color w:val="000000"/>
          <w:kern w:val="24"/>
          <w:lang w:eastAsia="en-GB"/>
        </w:rPr>
        <w:t xml:space="preserve">ed set of values which extended across </w:t>
      </w:r>
      <w:r w:rsidR="00EB7D29">
        <w:rPr>
          <w:rFonts w:ascii="Arial" w:eastAsia="+mn-ea" w:hAnsi="Arial" w:cs="Arial"/>
          <w:color w:val="000000"/>
          <w:kern w:val="24"/>
          <w:lang w:eastAsia="en-GB"/>
        </w:rPr>
        <w:t>the leadership of Childre</w:t>
      </w:r>
      <w:r w:rsidR="007E509E">
        <w:rPr>
          <w:rFonts w:ascii="Arial" w:eastAsia="+mn-ea" w:hAnsi="Arial" w:cs="Arial"/>
          <w:color w:val="000000"/>
          <w:kern w:val="24"/>
          <w:lang w:eastAsia="en-GB"/>
        </w:rPr>
        <w:t>n’s Services. What also made a difference</w:t>
      </w:r>
      <w:r w:rsidR="00EB7D29">
        <w:rPr>
          <w:rFonts w:ascii="Arial" w:eastAsia="+mn-ea" w:hAnsi="Arial" w:cs="Arial"/>
          <w:color w:val="000000"/>
          <w:kern w:val="24"/>
          <w:lang w:eastAsia="en-GB"/>
        </w:rPr>
        <w:t xml:space="preserve"> was relative system stability in which leaders remained in place and continued to support the innovation. </w:t>
      </w:r>
      <w:r w:rsidR="00995793">
        <w:rPr>
          <w:rFonts w:ascii="Arial" w:eastAsia="+mn-ea" w:hAnsi="Arial" w:cs="Arial"/>
          <w:color w:val="000000"/>
          <w:kern w:val="24"/>
          <w:lang w:eastAsia="en-GB"/>
        </w:rPr>
        <w:t xml:space="preserve">Indeed the replacement of leaders </w:t>
      </w:r>
      <w:r w:rsidR="00501B99">
        <w:rPr>
          <w:rFonts w:ascii="Arial" w:eastAsia="+mn-ea" w:hAnsi="Arial" w:cs="Arial"/>
          <w:color w:val="000000"/>
          <w:kern w:val="24"/>
          <w:lang w:eastAsia="en-GB"/>
        </w:rPr>
        <w:t xml:space="preserve">with those who ascribed to the utility </w:t>
      </w:r>
      <w:r w:rsidR="007E509E">
        <w:rPr>
          <w:rFonts w:ascii="Arial" w:eastAsia="+mn-ea" w:hAnsi="Arial" w:cs="Arial"/>
          <w:color w:val="000000"/>
          <w:kern w:val="24"/>
          <w:lang w:eastAsia="en-GB"/>
        </w:rPr>
        <w:t xml:space="preserve">and value </w:t>
      </w:r>
      <w:r w:rsidR="00501B99">
        <w:rPr>
          <w:rFonts w:ascii="Arial" w:eastAsia="+mn-ea" w:hAnsi="Arial" w:cs="Arial"/>
          <w:color w:val="000000"/>
          <w:kern w:val="24"/>
          <w:lang w:eastAsia="en-GB"/>
        </w:rPr>
        <w:t>of evidence based practice enabled Metro City to be</w:t>
      </w:r>
      <w:r w:rsidR="001F1F9E">
        <w:rPr>
          <w:rFonts w:ascii="Arial" w:eastAsia="+mn-ea" w:hAnsi="Arial" w:cs="Arial"/>
          <w:color w:val="000000"/>
          <w:kern w:val="24"/>
          <w:lang w:eastAsia="en-GB"/>
        </w:rPr>
        <w:t>come</w:t>
      </w:r>
      <w:r w:rsidR="00501B99">
        <w:rPr>
          <w:rFonts w:ascii="Arial" w:eastAsia="+mn-ea" w:hAnsi="Arial" w:cs="Arial"/>
          <w:color w:val="000000"/>
          <w:kern w:val="24"/>
          <w:lang w:eastAsia="en-GB"/>
        </w:rPr>
        <w:t xml:space="preserve"> a self-reinforcing</w:t>
      </w:r>
      <w:r w:rsidR="00E54CB0">
        <w:rPr>
          <w:rFonts w:ascii="Arial" w:eastAsia="+mn-ea" w:hAnsi="Arial" w:cs="Arial"/>
          <w:color w:val="000000"/>
          <w:kern w:val="24"/>
          <w:lang w:eastAsia="en-GB"/>
        </w:rPr>
        <w:t xml:space="preserve"> entity. </w:t>
      </w:r>
      <w:r w:rsidR="001F1F9E">
        <w:rPr>
          <w:rFonts w:ascii="Arial" w:eastAsia="+mn-ea" w:hAnsi="Arial" w:cs="Arial"/>
          <w:color w:val="000000"/>
          <w:kern w:val="24"/>
          <w:lang w:eastAsia="en-GB"/>
        </w:rPr>
        <w:t>In contrast, t</w:t>
      </w:r>
      <w:r w:rsidR="00F9525F">
        <w:rPr>
          <w:rFonts w:ascii="Arial" w:eastAsia="+mn-ea" w:hAnsi="Arial" w:cs="Arial"/>
          <w:color w:val="000000"/>
          <w:kern w:val="24"/>
          <w:lang w:eastAsia="en-GB"/>
        </w:rPr>
        <w:t>he fall</w:t>
      </w:r>
      <w:r w:rsidR="00E54CB0">
        <w:rPr>
          <w:rFonts w:ascii="Arial" w:eastAsia="+mn-ea" w:hAnsi="Arial" w:cs="Arial"/>
          <w:color w:val="000000"/>
          <w:kern w:val="24"/>
          <w:lang w:eastAsia="en-GB"/>
        </w:rPr>
        <w:t xml:space="preserve">ing </w:t>
      </w:r>
      <w:r w:rsidR="00F9525F">
        <w:rPr>
          <w:rFonts w:ascii="Arial" w:eastAsia="+mn-ea" w:hAnsi="Arial" w:cs="Arial"/>
          <w:color w:val="000000"/>
          <w:kern w:val="24"/>
          <w:lang w:eastAsia="en-GB"/>
        </w:rPr>
        <w:t xml:space="preserve">away </w:t>
      </w:r>
      <w:r w:rsidR="00E54CB0">
        <w:rPr>
          <w:rFonts w:ascii="Arial" w:eastAsia="+mn-ea" w:hAnsi="Arial" w:cs="Arial"/>
          <w:color w:val="000000"/>
          <w:kern w:val="24"/>
          <w:lang w:eastAsia="en-GB"/>
        </w:rPr>
        <w:t xml:space="preserve">of the steering group in Expanded City and </w:t>
      </w:r>
      <w:r w:rsidR="001F1F9E">
        <w:rPr>
          <w:rFonts w:ascii="Arial" w:eastAsia="+mn-ea" w:hAnsi="Arial" w:cs="Arial"/>
          <w:color w:val="000000"/>
          <w:kern w:val="24"/>
          <w:lang w:eastAsia="en-GB"/>
        </w:rPr>
        <w:t xml:space="preserve">the </w:t>
      </w:r>
      <w:r w:rsidR="00E54CB0">
        <w:rPr>
          <w:rFonts w:ascii="Arial" w:eastAsia="+mn-ea" w:hAnsi="Arial" w:cs="Arial"/>
          <w:color w:val="000000"/>
          <w:kern w:val="24"/>
          <w:lang w:eastAsia="en-GB"/>
        </w:rPr>
        <w:t xml:space="preserve">lack of distributed leadership produced a withering of potential support </w:t>
      </w:r>
      <w:r w:rsidR="001F1F9E">
        <w:rPr>
          <w:rFonts w:ascii="Arial" w:eastAsia="+mn-ea" w:hAnsi="Arial" w:cs="Arial"/>
          <w:color w:val="000000"/>
          <w:kern w:val="24"/>
          <w:lang w:eastAsia="en-GB"/>
        </w:rPr>
        <w:t>in the local economy and was too weak to mount a defence</w:t>
      </w:r>
      <w:r w:rsidR="00E54CB0">
        <w:rPr>
          <w:rFonts w:ascii="Arial" w:eastAsia="+mn-ea" w:hAnsi="Arial" w:cs="Arial"/>
          <w:color w:val="000000"/>
          <w:kern w:val="24"/>
          <w:lang w:eastAsia="en-GB"/>
        </w:rPr>
        <w:t xml:space="preserve"> when adversity came along.</w:t>
      </w:r>
      <w:r w:rsidR="008A052E">
        <w:rPr>
          <w:rFonts w:ascii="Arial" w:eastAsia="+mn-ea" w:hAnsi="Arial" w:cs="Arial"/>
          <w:color w:val="000000"/>
          <w:kern w:val="24"/>
          <w:lang w:eastAsia="en-GB"/>
        </w:rPr>
        <w:t xml:space="preserve"> </w:t>
      </w:r>
    </w:p>
    <w:p w14:paraId="3D122731" w14:textId="77777777" w:rsidR="00E54CB0" w:rsidRDefault="00E54CB0" w:rsidP="0010371A">
      <w:pPr>
        <w:spacing w:line="480" w:lineRule="auto"/>
        <w:rPr>
          <w:rFonts w:ascii="Arial" w:eastAsia="+mn-ea" w:hAnsi="Arial" w:cs="Arial"/>
          <w:color w:val="000000"/>
          <w:kern w:val="24"/>
          <w:lang w:eastAsia="en-GB"/>
        </w:rPr>
      </w:pPr>
    </w:p>
    <w:p w14:paraId="1D7324F2" w14:textId="7B719245" w:rsidR="00E54CB0" w:rsidRDefault="00E54CB0" w:rsidP="0010371A">
      <w:pPr>
        <w:spacing w:line="480" w:lineRule="auto"/>
        <w:rPr>
          <w:rFonts w:ascii="Arial" w:eastAsia="+mn-ea" w:hAnsi="Arial" w:cs="Arial"/>
          <w:color w:val="000000"/>
          <w:kern w:val="24"/>
          <w:lang w:eastAsia="en-GB"/>
        </w:rPr>
      </w:pPr>
      <w:r>
        <w:rPr>
          <w:rFonts w:ascii="Arial" w:eastAsia="+mn-ea" w:hAnsi="Arial" w:cs="Arial"/>
          <w:color w:val="000000"/>
          <w:kern w:val="24"/>
          <w:lang w:eastAsia="en-GB"/>
        </w:rPr>
        <w:t xml:space="preserve">The </w:t>
      </w:r>
      <w:r w:rsidR="00B4171F">
        <w:rPr>
          <w:rFonts w:ascii="Arial" w:eastAsia="+mn-ea" w:hAnsi="Arial" w:cs="Arial"/>
          <w:color w:val="000000"/>
          <w:kern w:val="24"/>
          <w:lang w:eastAsia="en-GB"/>
        </w:rPr>
        <w:t xml:space="preserve">category of the </w:t>
      </w:r>
      <w:r>
        <w:rPr>
          <w:rFonts w:ascii="Arial" w:eastAsia="+mn-ea" w:hAnsi="Arial" w:cs="Arial"/>
          <w:color w:val="000000"/>
          <w:kern w:val="24"/>
          <w:lang w:eastAsia="en-GB"/>
        </w:rPr>
        <w:t xml:space="preserve">hostile environment </w:t>
      </w:r>
      <w:r w:rsidR="001F1F9E">
        <w:rPr>
          <w:rFonts w:ascii="Arial" w:eastAsia="+mn-ea" w:hAnsi="Arial" w:cs="Arial"/>
          <w:color w:val="000000"/>
          <w:kern w:val="24"/>
          <w:lang w:eastAsia="en-GB"/>
        </w:rPr>
        <w:t xml:space="preserve">not only </w:t>
      </w:r>
      <w:r>
        <w:rPr>
          <w:rFonts w:ascii="Arial" w:eastAsia="+mn-ea" w:hAnsi="Arial" w:cs="Arial"/>
          <w:color w:val="000000"/>
          <w:kern w:val="24"/>
          <w:lang w:eastAsia="en-GB"/>
        </w:rPr>
        <w:t xml:space="preserve">speaks to </w:t>
      </w:r>
      <w:r w:rsidR="00512AF1">
        <w:rPr>
          <w:rFonts w:ascii="Arial" w:eastAsia="+mn-ea" w:hAnsi="Arial" w:cs="Arial"/>
          <w:color w:val="000000"/>
          <w:kern w:val="24"/>
          <w:lang w:eastAsia="en-GB"/>
        </w:rPr>
        <w:t xml:space="preserve">the </w:t>
      </w:r>
      <w:r>
        <w:rPr>
          <w:rFonts w:ascii="Arial" w:eastAsia="+mn-ea" w:hAnsi="Arial" w:cs="Arial"/>
          <w:color w:val="000000"/>
          <w:kern w:val="24"/>
          <w:lang w:eastAsia="en-GB"/>
        </w:rPr>
        <w:t>instability of strategic leadership in Expanded City and to the absence of collaborative leade</w:t>
      </w:r>
      <w:r w:rsidR="001F1F9E">
        <w:rPr>
          <w:rFonts w:ascii="Arial" w:eastAsia="+mn-ea" w:hAnsi="Arial" w:cs="Arial"/>
          <w:color w:val="000000"/>
          <w:kern w:val="24"/>
          <w:lang w:eastAsia="en-GB"/>
        </w:rPr>
        <w:t>rship in Isolated Coastal but to</w:t>
      </w:r>
      <w:r>
        <w:rPr>
          <w:rFonts w:ascii="Arial" w:eastAsia="+mn-ea" w:hAnsi="Arial" w:cs="Arial"/>
          <w:color w:val="000000"/>
          <w:kern w:val="24"/>
          <w:lang w:eastAsia="en-GB"/>
        </w:rPr>
        <w:t xml:space="preserve"> a wider </w:t>
      </w:r>
      <w:r w:rsidR="001F1F9E">
        <w:rPr>
          <w:rFonts w:ascii="Arial" w:eastAsia="+mn-ea" w:hAnsi="Arial" w:cs="Arial"/>
          <w:color w:val="000000"/>
          <w:kern w:val="24"/>
          <w:lang w:eastAsia="en-GB"/>
        </w:rPr>
        <w:t>set of circumstances</w:t>
      </w:r>
      <w:r>
        <w:rPr>
          <w:rFonts w:ascii="Arial" w:eastAsia="+mn-ea" w:hAnsi="Arial" w:cs="Arial"/>
          <w:color w:val="000000"/>
          <w:kern w:val="24"/>
          <w:lang w:eastAsia="en-GB"/>
        </w:rPr>
        <w:t xml:space="preserve"> in which repeated episodes of threat and risk occurred throughout the lifespan of these two settings. The notion of a </w:t>
      </w:r>
      <w:r w:rsidR="007277F8">
        <w:rPr>
          <w:rFonts w:ascii="Arial" w:eastAsia="+mn-ea" w:hAnsi="Arial" w:cs="Arial"/>
          <w:color w:val="000000"/>
          <w:kern w:val="24"/>
          <w:lang w:eastAsia="en-GB"/>
        </w:rPr>
        <w:t>‘</w:t>
      </w:r>
      <w:r>
        <w:rPr>
          <w:rFonts w:ascii="Arial" w:eastAsia="+mn-ea" w:hAnsi="Arial" w:cs="Arial"/>
          <w:color w:val="000000"/>
          <w:kern w:val="24"/>
          <w:lang w:eastAsia="en-GB"/>
        </w:rPr>
        <w:t>toxic trio</w:t>
      </w:r>
      <w:r w:rsidR="007277F8">
        <w:rPr>
          <w:rFonts w:ascii="Arial" w:eastAsia="+mn-ea" w:hAnsi="Arial" w:cs="Arial"/>
          <w:color w:val="000000"/>
          <w:kern w:val="24"/>
          <w:lang w:eastAsia="en-GB"/>
        </w:rPr>
        <w:t>’</w:t>
      </w:r>
      <w:r>
        <w:rPr>
          <w:rFonts w:ascii="Arial" w:eastAsia="+mn-ea" w:hAnsi="Arial" w:cs="Arial"/>
          <w:color w:val="000000"/>
          <w:kern w:val="24"/>
          <w:lang w:eastAsia="en-GB"/>
        </w:rPr>
        <w:t xml:space="preserve"> of threats which include financial pressures, </w:t>
      </w:r>
      <w:r w:rsidR="0076453C">
        <w:rPr>
          <w:rFonts w:ascii="Arial" w:eastAsia="+mn-ea" w:hAnsi="Arial" w:cs="Arial"/>
          <w:color w:val="000000"/>
          <w:kern w:val="24"/>
          <w:lang w:eastAsia="en-GB"/>
        </w:rPr>
        <w:t>change of leadership and poo</w:t>
      </w:r>
      <w:r w:rsidR="00F9525F">
        <w:rPr>
          <w:rFonts w:ascii="Arial" w:eastAsia="+mn-ea" w:hAnsi="Arial" w:cs="Arial"/>
          <w:color w:val="000000"/>
          <w:kern w:val="24"/>
          <w:lang w:eastAsia="en-GB"/>
        </w:rPr>
        <w:t>r partnership support reminds one</w:t>
      </w:r>
      <w:r w:rsidR="0076453C">
        <w:rPr>
          <w:rFonts w:ascii="Arial" w:eastAsia="+mn-ea" w:hAnsi="Arial" w:cs="Arial"/>
          <w:color w:val="000000"/>
          <w:kern w:val="24"/>
          <w:lang w:eastAsia="en-GB"/>
        </w:rPr>
        <w:t xml:space="preserve"> of how problems can cluster</w:t>
      </w:r>
      <w:r w:rsidR="007277F8">
        <w:rPr>
          <w:rFonts w:ascii="Arial" w:eastAsia="+mn-ea" w:hAnsi="Arial" w:cs="Arial"/>
          <w:color w:val="000000"/>
          <w:kern w:val="24"/>
          <w:lang w:eastAsia="en-GB"/>
        </w:rPr>
        <w:t xml:space="preserve"> into a perfect storm of threats</w:t>
      </w:r>
      <w:r w:rsidR="0076453C">
        <w:rPr>
          <w:rFonts w:ascii="Arial" w:eastAsia="+mn-ea" w:hAnsi="Arial" w:cs="Arial"/>
          <w:color w:val="000000"/>
          <w:kern w:val="24"/>
          <w:lang w:eastAsia="en-GB"/>
        </w:rPr>
        <w:t>.</w:t>
      </w:r>
    </w:p>
    <w:p w14:paraId="25AC7B53" w14:textId="77777777" w:rsidR="007277F8" w:rsidRDefault="007277F8" w:rsidP="0010371A">
      <w:pPr>
        <w:spacing w:line="480" w:lineRule="auto"/>
        <w:rPr>
          <w:rFonts w:ascii="Arial" w:eastAsia="+mn-ea" w:hAnsi="Arial" w:cs="Arial"/>
          <w:color w:val="000000"/>
          <w:kern w:val="24"/>
          <w:lang w:eastAsia="en-GB"/>
        </w:rPr>
      </w:pPr>
    </w:p>
    <w:p w14:paraId="5FCB23C0" w14:textId="033A1C2D" w:rsidR="0076453C" w:rsidRDefault="0076453C" w:rsidP="0076453C">
      <w:pPr>
        <w:spacing w:line="480" w:lineRule="auto"/>
        <w:ind w:left="720"/>
        <w:rPr>
          <w:rFonts w:ascii="Arial" w:hAnsi="Arial" w:cs="Arial"/>
        </w:rPr>
      </w:pPr>
      <w:r w:rsidRPr="006E5B9F">
        <w:rPr>
          <w:rFonts w:ascii="Arial" w:hAnsi="Arial" w:cs="Arial"/>
        </w:rPr>
        <w:t xml:space="preserve">‘Sorrows come not as single spies but in battalions” </w:t>
      </w:r>
      <w:r>
        <w:rPr>
          <w:rFonts w:ascii="Arial" w:hAnsi="Arial" w:cs="Arial"/>
        </w:rPr>
        <w:t xml:space="preserve"> Claudius, Hamlet Act IV, Scene V.  </w:t>
      </w:r>
      <w:r w:rsidR="00E06B9E">
        <w:rPr>
          <w:rFonts w:ascii="Arial" w:hAnsi="Arial" w:cs="Arial"/>
        </w:rPr>
        <w:t xml:space="preserve">(Shakespeare </w:t>
      </w:r>
      <w:r>
        <w:rPr>
          <w:rFonts w:ascii="Arial" w:hAnsi="Arial" w:cs="Arial"/>
        </w:rPr>
        <w:t xml:space="preserve">1603) </w:t>
      </w:r>
    </w:p>
    <w:p w14:paraId="71999687" w14:textId="77777777" w:rsidR="0076453C" w:rsidRDefault="0076453C" w:rsidP="0076453C">
      <w:pPr>
        <w:spacing w:line="480" w:lineRule="auto"/>
        <w:ind w:left="720"/>
        <w:rPr>
          <w:rFonts w:ascii="Arial" w:hAnsi="Arial" w:cs="Arial"/>
        </w:rPr>
      </w:pPr>
    </w:p>
    <w:p w14:paraId="4D7234D9" w14:textId="7E68AB01" w:rsidR="0076453C" w:rsidRDefault="00200C3F" w:rsidP="0076453C">
      <w:pPr>
        <w:spacing w:line="480" w:lineRule="auto"/>
        <w:rPr>
          <w:rFonts w:ascii="Arial" w:hAnsi="Arial" w:cs="Arial"/>
        </w:rPr>
      </w:pPr>
      <w:r>
        <w:rPr>
          <w:rFonts w:ascii="Arial" w:hAnsi="Arial" w:cs="Arial"/>
        </w:rPr>
        <w:t>Whilst a single event could end an intervention</w:t>
      </w:r>
      <w:r w:rsidR="007277F8">
        <w:rPr>
          <w:rFonts w:ascii="Arial" w:hAnsi="Arial" w:cs="Arial"/>
        </w:rPr>
        <w:t xml:space="preserve"> it is</w:t>
      </w:r>
      <w:r w:rsidR="0076453C">
        <w:rPr>
          <w:rFonts w:ascii="Arial" w:hAnsi="Arial" w:cs="Arial"/>
        </w:rPr>
        <w:t xml:space="preserve"> suggest</w:t>
      </w:r>
      <w:r w:rsidR="007277F8">
        <w:rPr>
          <w:rFonts w:ascii="Arial" w:hAnsi="Arial" w:cs="Arial"/>
        </w:rPr>
        <w:t>ed</w:t>
      </w:r>
      <w:r w:rsidR="0076453C">
        <w:rPr>
          <w:rFonts w:ascii="Arial" w:hAnsi="Arial" w:cs="Arial"/>
        </w:rPr>
        <w:t xml:space="preserve"> that </w:t>
      </w:r>
      <w:r>
        <w:rPr>
          <w:rFonts w:ascii="Arial" w:hAnsi="Arial" w:cs="Arial"/>
        </w:rPr>
        <w:t xml:space="preserve">it is more likely that </w:t>
      </w:r>
      <w:r w:rsidR="0076453C">
        <w:rPr>
          <w:rFonts w:ascii="Arial" w:hAnsi="Arial" w:cs="Arial"/>
        </w:rPr>
        <w:t>a combination of co-occ</w:t>
      </w:r>
      <w:r w:rsidR="007277F8">
        <w:rPr>
          <w:rFonts w:ascii="Arial" w:hAnsi="Arial" w:cs="Arial"/>
        </w:rPr>
        <w:t>urring issues</w:t>
      </w:r>
      <w:r w:rsidR="0012249F">
        <w:rPr>
          <w:rFonts w:ascii="Arial" w:hAnsi="Arial" w:cs="Arial"/>
        </w:rPr>
        <w:t>, which</w:t>
      </w:r>
      <w:r w:rsidR="007277F8">
        <w:rPr>
          <w:rFonts w:ascii="Arial" w:hAnsi="Arial" w:cs="Arial"/>
        </w:rPr>
        <w:t xml:space="preserve"> might be </w:t>
      </w:r>
      <w:r w:rsidR="0076453C">
        <w:rPr>
          <w:rFonts w:ascii="Arial" w:hAnsi="Arial" w:cs="Arial"/>
        </w:rPr>
        <w:t>context specific</w:t>
      </w:r>
      <w:r w:rsidR="0012249F">
        <w:rPr>
          <w:rFonts w:ascii="Arial" w:hAnsi="Arial" w:cs="Arial"/>
        </w:rPr>
        <w:t>,</w:t>
      </w:r>
      <w:r>
        <w:rPr>
          <w:rFonts w:ascii="Arial" w:hAnsi="Arial" w:cs="Arial"/>
        </w:rPr>
        <w:t xml:space="preserve"> will lead to closure</w:t>
      </w:r>
      <w:r w:rsidR="0076453C">
        <w:rPr>
          <w:rFonts w:ascii="Arial" w:hAnsi="Arial" w:cs="Arial"/>
        </w:rPr>
        <w:t xml:space="preserve">. </w:t>
      </w:r>
      <w:r>
        <w:rPr>
          <w:rFonts w:ascii="Arial" w:hAnsi="Arial" w:cs="Arial"/>
        </w:rPr>
        <w:t>The reduction in referral flow, a change in relationships, the threat of a new service, a run of negative outcomes</w:t>
      </w:r>
      <w:r w:rsidR="00F9525F">
        <w:rPr>
          <w:rFonts w:ascii="Arial" w:hAnsi="Arial" w:cs="Arial"/>
        </w:rPr>
        <w:t>, a change of leadership</w:t>
      </w:r>
      <w:r>
        <w:rPr>
          <w:rFonts w:ascii="Arial" w:hAnsi="Arial" w:cs="Arial"/>
        </w:rPr>
        <w:t xml:space="preserve">.  </w:t>
      </w:r>
      <w:r w:rsidR="00CD3427">
        <w:rPr>
          <w:rFonts w:ascii="Arial" w:hAnsi="Arial" w:cs="Arial"/>
        </w:rPr>
        <w:t xml:space="preserve">The hostile environment also relates to more subtle differences in leaders and operational staff attitudes towards the intervention which add to the sense of either an uncomfortable fit or a misalignment with the setting into which it has been placed. </w:t>
      </w:r>
    </w:p>
    <w:p w14:paraId="24D20D8F" w14:textId="77777777" w:rsidR="0076453C" w:rsidRDefault="0076453C" w:rsidP="0076453C">
      <w:pPr>
        <w:spacing w:line="480" w:lineRule="auto"/>
        <w:rPr>
          <w:rFonts w:ascii="Arial" w:hAnsi="Arial" w:cs="Arial"/>
        </w:rPr>
      </w:pPr>
    </w:p>
    <w:p w14:paraId="78516277" w14:textId="3B0B6BA9" w:rsidR="00642574" w:rsidRDefault="00F9525F" w:rsidP="00642574">
      <w:pPr>
        <w:spacing w:line="480" w:lineRule="auto"/>
        <w:rPr>
          <w:rFonts w:ascii="Arial" w:hAnsi="Arial" w:cs="Arial"/>
        </w:rPr>
      </w:pPr>
      <w:r>
        <w:rPr>
          <w:rFonts w:ascii="Arial" w:hAnsi="Arial" w:cs="Arial"/>
        </w:rPr>
        <w:t>T</w:t>
      </w:r>
      <w:r w:rsidR="00200C3F">
        <w:rPr>
          <w:rFonts w:ascii="Arial" w:hAnsi="Arial" w:cs="Arial"/>
        </w:rPr>
        <w:t xml:space="preserve">he application of </w:t>
      </w:r>
      <w:r w:rsidR="0076453C">
        <w:rPr>
          <w:rFonts w:ascii="Arial" w:hAnsi="Arial" w:cs="Arial"/>
        </w:rPr>
        <w:t>Normalisation Process Theor</w:t>
      </w:r>
      <w:r w:rsidR="00200C3F">
        <w:rPr>
          <w:rFonts w:ascii="Arial" w:hAnsi="Arial" w:cs="Arial"/>
        </w:rPr>
        <w:t xml:space="preserve">y (May et al 2013) </w:t>
      </w:r>
      <w:r>
        <w:rPr>
          <w:rFonts w:ascii="Arial" w:hAnsi="Arial" w:cs="Arial"/>
        </w:rPr>
        <w:t xml:space="preserve">is </w:t>
      </w:r>
      <w:r w:rsidR="00200C3F">
        <w:rPr>
          <w:rFonts w:ascii="Arial" w:hAnsi="Arial" w:cs="Arial"/>
        </w:rPr>
        <w:t xml:space="preserve">helpful in </w:t>
      </w:r>
      <w:r w:rsidR="0076453C">
        <w:rPr>
          <w:rFonts w:ascii="Arial" w:hAnsi="Arial" w:cs="Arial"/>
        </w:rPr>
        <w:t>explain</w:t>
      </w:r>
      <w:r w:rsidR="00200C3F">
        <w:rPr>
          <w:rFonts w:ascii="Arial" w:hAnsi="Arial" w:cs="Arial"/>
        </w:rPr>
        <w:t>ing</w:t>
      </w:r>
      <w:r w:rsidR="0076453C">
        <w:rPr>
          <w:rFonts w:ascii="Arial" w:hAnsi="Arial" w:cs="Arial"/>
        </w:rPr>
        <w:t xml:space="preserve"> the adaptive plasticity and elasticity of the intervention and of the setting. </w:t>
      </w:r>
      <w:r>
        <w:rPr>
          <w:rFonts w:ascii="Arial" w:hAnsi="Arial" w:cs="Arial"/>
        </w:rPr>
        <w:t>T</w:t>
      </w:r>
      <w:r w:rsidR="00200C3F">
        <w:rPr>
          <w:rFonts w:ascii="Arial" w:hAnsi="Arial" w:cs="Arial"/>
        </w:rPr>
        <w:t xml:space="preserve">he idea of relational restructuring </w:t>
      </w:r>
      <w:r w:rsidR="00863BE0">
        <w:rPr>
          <w:rFonts w:ascii="Arial" w:hAnsi="Arial" w:cs="Arial"/>
        </w:rPr>
        <w:t xml:space="preserve">is </w:t>
      </w:r>
      <w:r w:rsidR="00200C3F">
        <w:rPr>
          <w:rFonts w:ascii="Arial" w:hAnsi="Arial" w:cs="Arial"/>
        </w:rPr>
        <w:t xml:space="preserve">a tangible concept in that it locates the way in which </w:t>
      </w:r>
      <w:r w:rsidR="00DF3E63">
        <w:rPr>
          <w:rFonts w:ascii="Arial" w:hAnsi="Arial" w:cs="Arial"/>
        </w:rPr>
        <w:t>participants</w:t>
      </w:r>
      <w:r w:rsidR="00200C3F">
        <w:rPr>
          <w:rFonts w:ascii="Arial" w:hAnsi="Arial" w:cs="Arial"/>
        </w:rPr>
        <w:t xml:space="preserve"> adapt and find ways to make use of innovations. </w:t>
      </w:r>
      <w:r w:rsidR="0076453C">
        <w:rPr>
          <w:rFonts w:ascii="Arial" w:hAnsi="Arial" w:cs="Arial"/>
        </w:rPr>
        <w:t xml:space="preserve">Much like the CFIR adaptive periphery </w:t>
      </w:r>
      <w:r w:rsidR="00200C3F">
        <w:rPr>
          <w:rFonts w:ascii="Arial" w:hAnsi="Arial" w:cs="Arial"/>
        </w:rPr>
        <w:t xml:space="preserve">and outer context domain </w:t>
      </w:r>
      <w:r w:rsidR="0076453C">
        <w:rPr>
          <w:rFonts w:ascii="Arial" w:hAnsi="Arial" w:cs="Arial"/>
        </w:rPr>
        <w:t xml:space="preserve">this helps to understand that </w:t>
      </w:r>
      <w:r w:rsidR="00642574">
        <w:rPr>
          <w:rFonts w:ascii="Arial" w:hAnsi="Arial" w:cs="Arial"/>
        </w:rPr>
        <w:t xml:space="preserve">mutually responsive </w:t>
      </w:r>
      <w:r w:rsidR="0076453C">
        <w:rPr>
          <w:rFonts w:ascii="Arial" w:hAnsi="Arial" w:cs="Arial"/>
        </w:rPr>
        <w:t xml:space="preserve">processes are taking place </w:t>
      </w:r>
      <w:r w:rsidR="00642574">
        <w:rPr>
          <w:rFonts w:ascii="Arial" w:hAnsi="Arial" w:cs="Arial"/>
        </w:rPr>
        <w:t>within the context into which the intervention has been placed</w:t>
      </w:r>
      <w:r w:rsidR="00863BE0">
        <w:rPr>
          <w:rFonts w:ascii="Arial" w:hAnsi="Arial" w:cs="Arial"/>
        </w:rPr>
        <w:t xml:space="preserve"> and the shifting of an organisational system to find a comfortable fit</w:t>
      </w:r>
      <w:r w:rsidR="00642574">
        <w:rPr>
          <w:rFonts w:ascii="Arial" w:hAnsi="Arial" w:cs="Arial"/>
        </w:rPr>
        <w:t xml:space="preserve">. </w:t>
      </w:r>
    </w:p>
    <w:p w14:paraId="17A87E24" w14:textId="44709C3E" w:rsidR="009A2D36" w:rsidRDefault="009A2D36" w:rsidP="00642574">
      <w:pPr>
        <w:spacing w:line="480" w:lineRule="auto"/>
        <w:rPr>
          <w:rFonts w:ascii="Arial" w:hAnsi="Arial" w:cs="Arial"/>
          <w:b/>
        </w:rPr>
      </w:pPr>
    </w:p>
    <w:p w14:paraId="0BE7787B" w14:textId="719493E4" w:rsidR="00875FFB" w:rsidRPr="00637BA8" w:rsidRDefault="00FC7F64" w:rsidP="00642574">
      <w:pPr>
        <w:spacing w:line="480" w:lineRule="auto"/>
        <w:rPr>
          <w:rFonts w:ascii="Arial" w:hAnsi="Arial" w:cs="Arial"/>
        </w:rPr>
      </w:pPr>
      <w:r w:rsidRPr="00637BA8">
        <w:rPr>
          <w:rFonts w:ascii="Arial" w:hAnsi="Arial" w:cs="Arial"/>
        </w:rPr>
        <w:t>Returning to and reflecting upon the research questions</w:t>
      </w:r>
      <w:r w:rsidRPr="00637BA8">
        <w:rPr>
          <w:rFonts w:ascii="Arial" w:hAnsi="Arial" w:cs="Arial"/>
          <w:b/>
        </w:rPr>
        <w:t xml:space="preserve"> </w:t>
      </w:r>
      <w:r w:rsidR="002C77F8" w:rsidRPr="00637BA8">
        <w:rPr>
          <w:rFonts w:ascii="Arial" w:hAnsi="Arial" w:cs="Arial"/>
        </w:rPr>
        <w:t xml:space="preserve">posed for this thesis </w:t>
      </w:r>
      <w:r w:rsidR="00A23179" w:rsidRPr="00637BA8">
        <w:rPr>
          <w:rFonts w:ascii="Arial" w:hAnsi="Arial" w:cs="Arial"/>
        </w:rPr>
        <w:t xml:space="preserve">there remains confidence in the questions </w:t>
      </w:r>
      <w:r w:rsidR="00392D15" w:rsidRPr="00637BA8">
        <w:rPr>
          <w:rFonts w:ascii="Arial" w:hAnsi="Arial" w:cs="Arial"/>
        </w:rPr>
        <w:t xml:space="preserve">originally </w:t>
      </w:r>
      <w:r w:rsidR="00A23179" w:rsidRPr="00637BA8">
        <w:rPr>
          <w:rFonts w:ascii="Arial" w:hAnsi="Arial" w:cs="Arial"/>
        </w:rPr>
        <w:t>asked but new questions emerged</w:t>
      </w:r>
      <w:r w:rsidRPr="00637BA8">
        <w:rPr>
          <w:rFonts w:ascii="Arial" w:hAnsi="Arial" w:cs="Arial"/>
          <w:b/>
        </w:rPr>
        <w:t xml:space="preserve"> </w:t>
      </w:r>
      <w:r w:rsidR="00A23179" w:rsidRPr="00637BA8">
        <w:rPr>
          <w:rFonts w:ascii="Arial" w:hAnsi="Arial" w:cs="Arial"/>
        </w:rPr>
        <w:t xml:space="preserve">through the research particularly in regard to notions of what </w:t>
      </w:r>
      <w:r w:rsidR="00922E8F" w:rsidRPr="00637BA8">
        <w:rPr>
          <w:rFonts w:ascii="Arial" w:hAnsi="Arial" w:cs="Arial"/>
        </w:rPr>
        <w:t>counts as evidence and how one can or cannot claim evidence as objective</w:t>
      </w:r>
      <w:r w:rsidR="00F9791A" w:rsidRPr="00637BA8">
        <w:rPr>
          <w:rFonts w:ascii="Arial" w:hAnsi="Arial" w:cs="Arial"/>
        </w:rPr>
        <w:t>.</w:t>
      </w:r>
      <w:r w:rsidR="00392D15" w:rsidRPr="00637BA8">
        <w:rPr>
          <w:rFonts w:ascii="Arial" w:hAnsi="Arial" w:cs="Arial"/>
        </w:rPr>
        <w:t xml:space="preserve"> The impact of context</w:t>
      </w:r>
      <w:r w:rsidR="00DD74F3" w:rsidRPr="00637BA8">
        <w:rPr>
          <w:rFonts w:ascii="Arial" w:hAnsi="Arial" w:cs="Arial"/>
        </w:rPr>
        <w:t xml:space="preserve">ual factors was far greater than anticipated and </w:t>
      </w:r>
      <w:r w:rsidR="004F64B4" w:rsidRPr="00637BA8">
        <w:rPr>
          <w:rFonts w:ascii="Arial" w:hAnsi="Arial" w:cs="Arial"/>
        </w:rPr>
        <w:t xml:space="preserve">so </w:t>
      </w:r>
      <w:r w:rsidR="00E74F7C" w:rsidRPr="00637BA8">
        <w:rPr>
          <w:rFonts w:ascii="Arial" w:hAnsi="Arial" w:cs="Arial"/>
        </w:rPr>
        <w:t xml:space="preserve">further questions about cultural adaptation to context remain. There is also more to be considered in regard to diversity and cultural adaptation </w:t>
      </w:r>
      <w:r w:rsidR="00875FFB" w:rsidRPr="00637BA8">
        <w:rPr>
          <w:rFonts w:ascii="Arial" w:hAnsi="Arial" w:cs="Arial"/>
        </w:rPr>
        <w:t>which has been under explored in this thesis.</w:t>
      </w:r>
      <w:r w:rsidR="00DF200C" w:rsidRPr="00637BA8">
        <w:rPr>
          <w:rFonts w:ascii="Arial" w:hAnsi="Arial" w:cs="Arial"/>
        </w:rPr>
        <w:t xml:space="preserve"> </w:t>
      </w:r>
      <w:r w:rsidR="0078581E" w:rsidRPr="00637BA8">
        <w:rPr>
          <w:rFonts w:ascii="Arial" w:hAnsi="Arial" w:cs="Arial"/>
        </w:rPr>
        <w:t xml:space="preserve">The research interviews might have better reflected these concerns </w:t>
      </w:r>
      <w:r w:rsidR="00A3611C" w:rsidRPr="00637BA8">
        <w:rPr>
          <w:rFonts w:ascii="Arial" w:hAnsi="Arial" w:cs="Arial"/>
        </w:rPr>
        <w:t xml:space="preserve">with direct questions about the participants views on contextual issues. </w:t>
      </w:r>
      <w:r w:rsidR="00875FFB" w:rsidRPr="00637BA8">
        <w:rPr>
          <w:rFonts w:ascii="Arial" w:hAnsi="Arial" w:cs="Arial"/>
        </w:rPr>
        <w:t xml:space="preserve"> </w:t>
      </w:r>
    </w:p>
    <w:p w14:paraId="57AF94FB" w14:textId="77777777" w:rsidR="00875FFB" w:rsidRPr="00637BA8" w:rsidRDefault="00875FFB" w:rsidP="00642574">
      <w:pPr>
        <w:spacing w:line="480" w:lineRule="auto"/>
        <w:rPr>
          <w:rFonts w:ascii="Arial" w:hAnsi="Arial" w:cs="Arial"/>
        </w:rPr>
      </w:pPr>
    </w:p>
    <w:p w14:paraId="2F26D89B" w14:textId="7A890AC6" w:rsidR="008711B3" w:rsidRPr="00637BA8" w:rsidRDefault="00875FFB" w:rsidP="00642574">
      <w:pPr>
        <w:spacing w:line="480" w:lineRule="auto"/>
        <w:rPr>
          <w:rFonts w:ascii="Arial" w:hAnsi="Arial" w:cs="Arial"/>
        </w:rPr>
      </w:pPr>
      <w:r w:rsidRPr="00637BA8">
        <w:rPr>
          <w:rFonts w:ascii="Arial" w:hAnsi="Arial" w:cs="Arial"/>
        </w:rPr>
        <w:t xml:space="preserve">At the outset the position adopted was one of support for MST and </w:t>
      </w:r>
      <w:r w:rsidR="00C41D9E" w:rsidRPr="00637BA8">
        <w:rPr>
          <w:rFonts w:ascii="Arial" w:hAnsi="Arial" w:cs="Arial"/>
        </w:rPr>
        <w:t xml:space="preserve">evidence based interventions. Whilst still enthused of their potential </w:t>
      </w:r>
      <w:r w:rsidR="00B76C94" w:rsidRPr="00637BA8">
        <w:rPr>
          <w:rFonts w:ascii="Arial" w:hAnsi="Arial" w:cs="Arial"/>
        </w:rPr>
        <w:t xml:space="preserve">one is more circumspect about how </w:t>
      </w:r>
      <w:r w:rsidR="00EA460D" w:rsidRPr="00637BA8">
        <w:rPr>
          <w:rFonts w:ascii="Arial" w:hAnsi="Arial" w:cs="Arial"/>
        </w:rPr>
        <w:t xml:space="preserve">such </w:t>
      </w:r>
      <w:r w:rsidR="00B76C94" w:rsidRPr="00637BA8">
        <w:rPr>
          <w:rFonts w:ascii="Arial" w:hAnsi="Arial" w:cs="Arial"/>
        </w:rPr>
        <w:t xml:space="preserve">programmes can or cannot adapt to the context in which they are introduced. </w:t>
      </w:r>
      <w:r w:rsidR="003F148E" w:rsidRPr="00637BA8">
        <w:rPr>
          <w:rFonts w:ascii="Arial" w:hAnsi="Arial" w:cs="Arial"/>
        </w:rPr>
        <w:t xml:space="preserve">Greater attention </w:t>
      </w:r>
      <w:r w:rsidR="00C415DF" w:rsidRPr="00637BA8">
        <w:rPr>
          <w:rFonts w:ascii="Arial" w:hAnsi="Arial" w:cs="Arial"/>
        </w:rPr>
        <w:t>to</w:t>
      </w:r>
      <w:r w:rsidR="003F148E" w:rsidRPr="00637BA8">
        <w:rPr>
          <w:rFonts w:ascii="Arial" w:hAnsi="Arial" w:cs="Arial"/>
        </w:rPr>
        <w:t xml:space="preserve"> contextual adaptation and a loosening of the </w:t>
      </w:r>
      <w:r w:rsidR="00011CFB" w:rsidRPr="00637BA8">
        <w:rPr>
          <w:rFonts w:ascii="Arial" w:hAnsi="Arial" w:cs="Arial"/>
        </w:rPr>
        <w:t>boundaries might enable</w:t>
      </w:r>
      <w:r w:rsidR="002C3BEE" w:rsidRPr="00637BA8">
        <w:rPr>
          <w:rFonts w:ascii="Arial" w:hAnsi="Arial" w:cs="Arial"/>
        </w:rPr>
        <w:t xml:space="preserve"> </w:t>
      </w:r>
      <w:r w:rsidR="00011CFB" w:rsidRPr="00637BA8">
        <w:rPr>
          <w:rFonts w:ascii="Arial" w:hAnsi="Arial" w:cs="Arial"/>
        </w:rPr>
        <w:t xml:space="preserve">better outcomes and </w:t>
      </w:r>
      <w:r w:rsidR="002C3BEE" w:rsidRPr="00637BA8">
        <w:rPr>
          <w:rFonts w:ascii="Arial" w:hAnsi="Arial" w:cs="Arial"/>
        </w:rPr>
        <w:t xml:space="preserve">offer the potential of clinical improvement rather than </w:t>
      </w:r>
      <w:r w:rsidR="009738C5" w:rsidRPr="00637BA8">
        <w:rPr>
          <w:rFonts w:ascii="Arial" w:hAnsi="Arial" w:cs="Arial"/>
        </w:rPr>
        <w:t xml:space="preserve">dwelling only on the </w:t>
      </w:r>
      <w:r w:rsidR="002C3BEE" w:rsidRPr="00637BA8">
        <w:rPr>
          <w:rFonts w:ascii="Arial" w:hAnsi="Arial" w:cs="Arial"/>
        </w:rPr>
        <w:t>fear of the corruption of fidelity</w:t>
      </w:r>
      <w:r w:rsidR="00D54027" w:rsidRPr="00637BA8">
        <w:rPr>
          <w:rFonts w:ascii="Arial" w:hAnsi="Arial" w:cs="Arial"/>
        </w:rPr>
        <w:t>, important though this is</w:t>
      </w:r>
      <w:r w:rsidR="002C3BEE" w:rsidRPr="00637BA8">
        <w:rPr>
          <w:rFonts w:ascii="Arial" w:hAnsi="Arial" w:cs="Arial"/>
        </w:rPr>
        <w:t xml:space="preserve">. </w:t>
      </w:r>
      <w:r w:rsidR="00F9791A" w:rsidRPr="00637BA8">
        <w:rPr>
          <w:rFonts w:ascii="Arial" w:hAnsi="Arial" w:cs="Arial"/>
        </w:rPr>
        <w:t xml:space="preserve"> </w:t>
      </w:r>
      <w:r w:rsidR="004155D4" w:rsidRPr="00637BA8">
        <w:rPr>
          <w:rFonts w:ascii="Arial" w:hAnsi="Arial" w:cs="Arial"/>
        </w:rPr>
        <w:t xml:space="preserve">Therefore one might begin to think of the Metro City </w:t>
      </w:r>
      <w:r w:rsidR="00A83B4A" w:rsidRPr="00637BA8">
        <w:rPr>
          <w:rFonts w:ascii="Arial" w:hAnsi="Arial" w:cs="Arial"/>
        </w:rPr>
        <w:t xml:space="preserve">adapted </w:t>
      </w:r>
      <w:r w:rsidR="004155D4" w:rsidRPr="00637BA8">
        <w:rPr>
          <w:rFonts w:ascii="Arial" w:hAnsi="Arial" w:cs="Arial"/>
        </w:rPr>
        <w:t xml:space="preserve">version of MST </w:t>
      </w:r>
      <w:r w:rsidR="001B1955" w:rsidRPr="00637BA8">
        <w:rPr>
          <w:rFonts w:ascii="Arial" w:hAnsi="Arial" w:cs="Arial"/>
        </w:rPr>
        <w:t xml:space="preserve">as a distinct entity </w:t>
      </w:r>
      <w:r w:rsidR="004155D4" w:rsidRPr="00637BA8">
        <w:rPr>
          <w:rFonts w:ascii="Arial" w:hAnsi="Arial" w:cs="Arial"/>
        </w:rPr>
        <w:t>inste</w:t>
      </w:r>
      <w:r w:rsidR="00A83B4A" w:rsidRPr="00637BA8">
        <w:rPr>
          <w:rFonts w:ascii="Arial" w:hAnsi="Arial" w:cs="Arial"/>
        </w:rPr>
        <w:t xml:space="preserve">ad of thinking that all MST sites are essentially the same. </w:t>
      </w:r>
    </w:p>
    <w:p w14:paraId="77A30DD8" w14:textId="45571FC3" w:rsidR="001B1955" w:rsidRPr="00637BA8" w:rsidRDefault="001B1955" w:rsidP="00642574">
      <w:pPr>
        <w:spacing w:line="480" w:lineRule="auto"/>
        <w:rPr>
          <w:rFonts w:ascii="Arial" w:hAnsi="Arial" w:cs="Arial"/>
        </w:rPr>
      </w:pPr>
    </w:p>
    <w:p w14:paraId="3A6A6544" w14:textId="327239E9" w:rsidR="001B1955" w:rsidRPr="00637BA8" w:rsidRDefault="001B1955" w:rsidP="00642574">
      <w:pPr>
        <w:spacing w:line="480" w:lineRule="auto"/>
        <w:rPr>
          <w:rFonts w:ascii="Arial" w:hAnsi="Arial" w:cs="Arial"/>
        </w:rPr>
      </w:pPr>
      <w:r w:rsidRPr="00637BA8">
        <w:rPr>
          <w:rFonts w:ascii="Arial" w:hAnsi="Arial" w:cs="Arial"/>
        </w:rPr>
        <w:t xml:space="preserve">It </w:t>
      </w:r>
      <w:r w:rsidR="00B24D41" w:rsidRPr="00637BA8">
        <w:rPr>
          <w:rFonts w:ascii="Arial" w:hAnsi="Arial" w:cs="Arial"/>
        </w:rPr>
        <w:t>will be interesting to learn mor</w:t>
      </w:r>
      <w:r w:rsidR="00686646" w:rsidRPr="00637BA8">
        <w:rPr>
          <w:rFonts w:ascii="Arial" w:hAnsi="Arial" w:cs="Arial"/>
        </w:rPr>
        <w:t xml:space="preserve">e from the trial of the LOCI (Aarons et al 2016) to see if instrumental </w:t>
      </w:r>
      <w:r w:rsidR="008648FD" w:rsidRPr="00637BA8">
        <w:rPr>
          <w:rFonts w:ascii="Arial" w:hAnsi="Arial" w:cs="Arial"/>
        </w:rPr>
        <w:t xml:space="preserve">development of this scale and its application </w:t>
      </w:r>
      <w:r w:rsidR="00EA5313" w:rsidRPr="00637BA8">
        <w:rPr>
          <w:rFonts w:ascii="Arial" w:hAnsi="Arial" w:cs="Arial"/>
        </w:rPr>
        <w:t xml:space="preserve">in practice </w:t>
      </w:r>
      <w:r w:rsidR="008648FD" w:rsidRPr="00637BA8">
        <w:rPr>
          <w:rFonts w:ascii="Arial" w:hAnsi="Arial" w:cs="Arial"/>
        </w:rPr>
        <w:t>will assist with the implementation outcomes in the test sites. It</w:t>
      </w:r>
      <w:r w:rsidR="00EA5313" w:rsidRPr="00637BA8">
        <w:rPr>
          <w:rFonts w:ascii="Arial" w:hAnsi="Arial" w:cs="Arial"/>
        </w:rPr>
        <w:t xml:space="preserve"> </w:t>
      </w:r>
      <w:r w:rsidRPr="00637BA8">
        <w:rPr>
          <w:rFonts w:ascii="Arial" w:hAnsi="Arial" w:cs="Arial"/>
        </w:rPr>
        <w:t xml:space="preserve">has been instructive to learn more about leadership and the </w:t>
      </w:r>
      <w:r w:rsidR="00DF40A4" w:rsidRPr="00637BA8">
        <w:rPr>
          <w:rFonts w:ascii="Arial" w:hAnsi="Arial" w:cs="Arial"/>
        </w:rPr>
        <w:t xml:space="preserve">differing forms of </w:t>
      </w:r>
      <w:r w:rsidR="005C0976" w:rsidRPr="00637BA8">
        <w:rPr>
          <w:rFonts w:ascii="Arial" w:hAnsi="Arial" w:cs="Arial"/>
        </w:rPr>
        <w:t xml:space="preserve">leadership. </w:t>
      </w:r>
      <w:r w:rsidR="005B59EC" w:rsidRPr="00637BA8">
        <w:rPr>
          <w:rFonts w:ascii="Arial" w:hAnsi="Arial" w:cs="Arial"/>
        </w:rPr>
        <w:t xml:space="preserve">Harnessing values and ideas, inspiring and motivating, acting and modelling behaviours </w:t>
      </w:r>
      <w:r w:rsidR="00446F81" w:rsidRPr="00637BA8">
        <w:rPr>
          <w:rFonts w:ascii="Arial" w:hAnsi="Arial" w:cs="Arial"/>
        </w:rPr>
        <w:t xml:space="preserve">and collaborating in service of outcomes have </w:t>
      </w:r>
      <w:r w:rsidR="00976419" w:rsidRPr="00637BA8">
        <w:rPr>
          <w:rFonts w:ascii="Arial" w:hAnsi="Arial" w:cs="Arial"/>
        </w:rPr>
        <w:t xml:space="preserve">been shown through the findings and </w:t>
      </w:r>
      <w:r w:rsidR="00D443D4" w:rsidRPr="00637BA8">
        <w:rPr>
          <w:rFonts w:ascii="Arial" w:hAnsi="Arial" w:cs="Arial"/>
        </w:rPr>
        <w:t xml:space="preserve">interview </w:t>
      </w:r>
      <w:r w:rsidR="00976419" w:rsidRPr="00637BA8">
        <w:rPr>
          <w:rFonts w:ascii="Arial" w:hAnsi="Arial" w:cs="Arial"/>
        </w:rPr>
        <w:t>narratives. As have the pressured, contingent</w:t>
      </w:r>
      <w:r w:rsidR="0046397C" w:rsidRPr="00637BA8">
        <w:rPr>
          <w:rFonts w:ascii="Arial" w:hAnsi="Arial" w:cs="Arial"/>
        </w:rPr>
        <w:t xml:space="preserve"> and reactive forms of management which are </w:t>
      </w:r>
      <w:r w:rsidR="002A00DE" w:rsidRPr="00637BA8">
        <w:rPr>
          <w:rFonts w:ascii="Arial" w:hAnsi="Arial" w:cs="Arial"/>
        </w:rPr>
        <w:t xml:space="preserve">often a product of turbulence and </w:t>
      </w:r>
      <w:r w:rsidR="004446A7" w:rsidRPr="00637BA8">
        <w:rPr>
          <w:rFonts w:ascii="Arial" w:hAnsi="Arial" w:cs="Arial"/>
        </w:rPr>
        <w:t xml:space="preserve">organisational challenges when Local Government is operating in a </w:t>
      </w:r>
      <w:r w:rsidR="00F679C6" w:rsidRPr="00637BA8">
        <w:rPr>
          <w:rFonts w:ascii="Arial" w:hAnsi="Arial" w:cs="Arial"/>
        </w:rPr>
        <w:t>period</w:t>
      </w:r>
      <w:r w:rsidR="004446A7" w:rsidRPr="00637BA8">
        <w:rPr>
          <w:rFonts w:ascii="Arial" w:hAnsi="Arial" w:cs="Arial"/>
        </w:rPr>
        <w:t xml:space="preserve"> of </w:t>
      </w:r>
      <w:r w:rsidR="004B7C1F" w:rsidRPr="00637BA8">
        <w:rPr>
          <w:rFonts w:ascii="Arial" w:hAnsi="Arial" w:cs="Arial"/>
        </w:rPr>
        <w:t xml:space="preserve">diminishing resources. </w:t>
      </w:r>
      <w:r w:rsidR="00985033" w:rsidRPr="00637BA8">
        <w:rPr>
          <w:rFonts w:ascii="Arial" w:hAnsi="Arial" w:cs="Arial"/>
        </w:rPr>
        <w:t xml:space="preserve">It is within this </w:t>
      </w:r>
      <w:r w:rsidR="00F679C6" w:rsidRPr="00637BA8">
        <w:rPr>
          <w:rFonts w:ascii="Arial" w:hAnsi="Arial" w:cs="Arial"/>
        </w:rPr>
        <w:t>context</w:t>
      </w:r>
      <w:r w:rsidR="00985033" w:rsidRPr="00637BA8">
        <w:rPr>
          <w:rFonts w:ascii="Arial" w:hAnsi="Arial" w:cs="Arial"/>
        </w:rPr>
        <w:t xml:space="preserve"> that achieving the aim of fundamental reform, of lifting social work practice to confident, research led, </w:t>
      </w:r>
      <w:r w:rsidR="003C0F47" w:rsidRPr="00637BA8">
        <w:rPr>
          <w:rFonts w:ascii="Arial" w:hAnsi="Arial" w:cs="Arial"/>
        </w:rPr>
        <w:t xml:space="preserve">respected </w:t>
      </w:r>
      <w:r w:rsidR="000818F5">
        <w:rPr>
          <w:rFonts w:ascii="Arial" w:hAnsi="Arial" w:cs="Arial"/>
        </w:rPr>
        <w:t>status</w:t>
      </w:r>
      <w:r w:rsidR="00034FAC">
        <w:rPr>
          <w:rFonts w:ascii="Arial" w:hAnsi="Arial" w:cs="Arial"/>
        </w:rPr>
        <w:t xml:space="preserve"> </w:t>
      </w:r>
      <w:r w:rsidR="003C0F47" w:rsidRPr="00637BA8">
        <w:rPr>
          <w:rFonts w:ascii="Arial" w:hAnsi="Arial" w:cs="Arial"/>
        </w:rPr>
        <w:t xml:space="preserve">and </w:t>
      </w:r>
      <w:r w:rsidR="00A46FDF" w:rsidRPr="00637BA8">
        <w:rPr>
          <w:rFonts w:ascii="Arial" w:hAnsi="Arial" w:cs="Arial"/>
        </w:rPr>
        <w:t>able to deliver outcomes seems almost out of reach unless</w:t>
      </w:r>
      <w:r w:rsidR="00E5799C" w:rsidRPr="00637BA8">
        <w:rPr>
          <w:rFonts w:ascii="Arial" w:hAnsi="Arial" w:cs="Arial"/>
        </w:rPr>
        <w:t xml:space="preserve"> determined national efforts are made to </w:t>
      </w:r>
      <w:r w:rsidR="002B584F" w:rsidRPr="00637BA8">
        <w:rPr>
          <w:rFonts w:ascii="Arial" w:hAnsi="Arial" w:cs="Arial"/>
        </w:rPr>
        <w:t xml:space="preserve">secure this vision. </w:t>
      </w:r>
    </w:p>
    <w:p w14:paraId="2BC74EDE" w14:textId="77777777" w:rsidR="008711B3" w:rsidRPr="00637BA8" w:rsidRDefault="008711B3" w:rsidP="00642574">
      <w:pPr>
        <w:spacing w:line="480" w:lineRule="auto"/>
        <w:rPr>
          <w:rFonts w:ascii="Arial" w:hAnsi="Arial" w:cs="Arial"/>
          <w:b/>
        </w:rPr>
      </w:pPr>
    </w:p>
    <w:p w14:paraId="3496426B" w14:textId="59313C69" w:rsidR="00642574" w:rsidRPr="00637BA8" w:rsidRDefault="00642574" w:rsidP="00642574">
      <w:pPr>
        <w:spacing w:line="480" w:lineRule="auto"/>
        <w:rPr>
          <w:rFonts w:ascii="Arial" w:hAnsi="Arial" w:cs="Arial"/>
          <w:b/>
        </w:rPr>
      </w:pPr>
      <w:r w:rsidRPr="00637BA8">
        <w:rPr>
          <w:rFonts w:ascii="Arial" w:hAnsi="Arial" w:cs="Arial"/>
          <w:b/>
        </w:rPr>
        <w:t xml:space="preserve">Lessons for practice </w:t>
      </w:r>
    </w:p>
    <w:p w14:paraId="6E911D66" w14:textId="77777777" w:rsidR="00584795" w:rsidRPr="00637BA8" w:rsidRDefault="00584795" w:rsidP="00642574">
      <w:pPr>
        <w:spacing w:line="480" w:lineRule="auto"/>
        <w:rPr>
          <w:rFonts w:ascii="Arial" w:hAnsi="Arial" w:cs="Arial"/>
          <w:b/>
        </w:rPr>
      </w:pPr>
    </w:p>
    <w:p w14:paraId="260D3186" w14:textId="6BAF3BBA" w:rsidR="00584795" w:rsidRPr="00637BA8" w:rsidRDefault="00584795" w:rsidP="00584795">
      <w:pPr>
        <w:spacing w:line="480" w:lineRule="auto"/>
        <w:rPr>
          <w:rFonts w:ascii="Arial" w:hAnsi="Arial" w:cs="Arial"/>
        </w:rPr>
      </w:pPr>
      <w:r w:rsidRPr="00637BA8">
        <w:rPr>
          <w:rFonts w:ascii="Arial" w:hAnsi="Arial" w:cs="Arial"/>
        </w:rPr>
        <w:t xml:space="preserve">Points of risk and challenges have been identified for practice. These include the </w:t>
      </w:r>
      <w:r w:rsidR="0012249F" w:rsidRPr="00637BA8">
        <w:rPr>
          <w:rFonts w:ascii="Arial" w:hAnsi="Arial" w:cs="Arial"/>
        </w:rPr>
        <w:t xml:space="preserve">retention of senior managers and partners at </w:t>
      </w:r>
      <w:r w:rsidRPr="00637BA8">
        <w:rPr>
          <w:rFonts w:ascii="Arial" w:hAnsi="Arial" w:cs="Arial"/>
        </w:rPr>
        <w:t>the steering group, succession planning, churn of senior leaders</w:t>
      </w:r>
      <w:r w:rsidR="0012249F" w:rsidRPr="00637BA8">
        <w:rPr>
          <w:rFonts w:ascii="Arial" w:hAnsi="Arial" w:cs="Arial"/>
        </w:rPr>
        <w:t>, induction of new</w:t>
      </w:r>
      <w:r w:rsidRPr="00637BA8">
        <w:rPr>
          <w:rFonts w:ascii="Arial" w:hAnsi="Arial" w:cs="Arial"/>
        </w:rPr>
        <w:t xml:space="preserve"> part</w:t>
      </w:r>
      <w:r w:rsidR="0012249F" w:rsidRPr="00637BA8">
        <w:rPr>
          <w:rFonts w:ascii="Arial" w:hAnsi="Arial" w:cs="Arial"/>
        </w:rPr>
        <w:t>ners and system management. I</w:t>
      </w:r>
      <w:r w:rsidRPr="00637BA8">
        <w:rPr>
          <w:rFonts w:ascii="Arial" w:hAnsi="Arial" w:cs="Arial"/>
        </w:rPr>
        <w:t xml:space="preserve">nertia </w:t>
      </w:r>
      <w:r w:rsidR="00CD3427" w:rsidRPr="00637BA8">
        <w:rPr>
          <w:rFonts w:ascii="Arial" w:hAnsi="Arial" w:cs="Arial"/>
        </w:rPr>
        <w:t xml:space="preserve">or strategic uncertainty </w:t>
      </w:r>
      <w:r w:rsidRPr="00637BA8">
        <w:rPr>
          <w:rFonts w:ascii="Arial" w:hAnsi="Arial" w:cs="Arial"/>
        </w:rPr>
        <w:t xml:space="preserve">within a Children’s Services setting </w:t>
      </w:r>
      <w:r w:rsidR="0012249F" w:rsidRPr="00637BA8">
        <w:rPr>
          <w:rFonts w:ascii="Arial" w:hAnsi="Arial" w:cs="Arial"/>
        </w:rPr>
        <w:t xml:space="preserve">when under threat from financial pressures and high demand </w:t>
      </w:r>
      <w:r w:rsidRPr="00637BA8">
        <w:rPr>
          <w:rFonts w:ascii="Arial" w:hAnsi="Arial" w:cs="Arial"/>
        </w:rPr>
        <w:t xml:space="preserve">is a key risk with the possibility that the system will return to stasis instead of </w:t>
      </w:r>
      <w:r w:rsidR="0012249F" w:rsidRPr="00637BA8">
        <w:rPr>
          <w:rFonts w:ascii="Arial" w:hAnsi="Arial" w:cs="Arial"/>
        </w:rPr>
        <w:t xml:space="preserve">treading a path towards </w:t>
      </w:r>
      <w:r w:rsidRPr="00637BA8">
        <w:rPr>
          <w:rFonts w:ascii="Arial" w:hAnsi="Arial" w:cs="Arial"/>
        </w:rPr>
        <w:t>transform</w:t>
      </w:r>
      <w:r w:rsidR="0012249F" w:rsidRPr="00637BA8">
        <w:rPr>
          <w:rFonts w:ascii="Arial" w:hAnsi="Arial" w:cs="Arial"/>
        </w:rPr>
        <w:t>ation</w:t>
      </w:r>
      <w:r w:rsidR="008E7EE7" w:rsidRPr="00637BA8">
        <w:rPr>
          <w:rFonts w:ascii="Arial" w:hAnsi="Arial" w:cs="Arial"/>
        </w:rPr>
        <w:t xml:space="preserve"> (May et al 2016)</w:t>
      </w:r>
      <w:r w:rsidRPr="00637BA8">
        <w:rPr>
          <w:rFonts w:ascii="Arial" w:hAnsi="Arial" w:cs="Arial"/>
        </w:rPr>
        <w:t xml:space="preserve"> These ideas have the potential for wider application and across different settings.</w:t>
      </w:r>
      <w:r w:rsidR="00CD3427" w:rsidRPr="00637BA8">
        <w:rPr>
          <w:rFonts w:ascii="Arial" w:hAnsi="Arial" w:cs="Arial"/>
        </w:rPr>
        <w:t xml:space="preserve"> The process of stepping back and abstracting the reasons why something may not work as intended could bring benefits to an operational team considering the introduction of an innovation. </w:t>
      </w:r>
    </w:p>
    <w:p w14:paraId="6331BB98" w14:textId="77777777" w:rsidR="00584795" w:rsidRPr="00637BA8" w:rsidRDefault="00584795" w:rsidP="00584795">
      <w:pPr>
        <w:spacing w:line="480" w:lineRule="auto"/>
        <w:rPr>
          <w:rFonts w:ascii="Arial" w:hAnsi="Arial" w:cs="Arial"/>
        </w:rPr>
      </w:pPr>
    </w:p>
    <w:p w14:paraId="74764B82" w14:textId="62B9E73B" w:rsidR="00443F22" w:rsidRPr="00637BA8" w:rsidRDefault="00584795" w:rsidP="00584795">
      <w:pPr>
        <w:spacing w:line="480" w:lineRule="auto"/>
        <w:rPr>
          <w:rFonts w:ascii="Arial" w:hAnsi="Arial" w:cs="Arial"/>
        </w:rPr>
      </w:pPr>
      <w:r w:rsidRPr="00637BA8">
        <w:rPr>
          <w:rFonts w:ascii="Arial" w:hAnsi="Arial" w:cs="Arial"/>
        </w:rPr>
        <w:t xml:space="preserve">There was clear disappointment </w:t>
      </w:r>
      <w:r w:rsidR="00D729C5" w:rsidRPr="00637BA8">
        <w:rPr>
          <w:rFonts w:ascii="Arial" w:hAnsi="Arial" w:cs="Arial"/>
        </w:rPr>
        <w:t>expressed in all three sites at</w:t>
      </w:r>
      <w:r w:rsidRPr="00637BA8">
        <w:rPr>
          <w:rFonts w:ascii="Arial" w:hAnsi="Arial" w:cs="Arial"/>
        </w:rPr>
        <w:t xml:space="preserve"> the delay of the publication of the Start Trial (Fonagy et al 2018) upon which many hopes rested for a</w:t>
      </w:r>
      <w:r w:rsidR="00610949" w:rsidRPr="00637BA8">
        <w:rPr>
          <w:rFonts w:ascii="Arial" w:hAnsi="Arial" w:cs="Arial"/>
        </w:rPr>
        <w:t xml:space="preserve"> UK </w:t>
      </w:r>
      <w:r w:rsidRPr="00637BA8">
        <w:rPr>
          <w:rFonts w:ascii="Arial" w:hAnsi="Arial" w:cs="Arial"/>
        </w:rPr>
        <w:t>evidence base to be generated with emphatic support for the intervention and outcomes</w:t>
      </w:r>
      <w:r w:rsidR="001E4E62" w:rsidRPr="00637BA8">
        <w:rPr>
          <w:rFonts w:ascii="Arial" w:hAnsi="Arial" w:cs="Arial"/>
        </w:rPr>
        <w:t xml:space="preserve"> when </w:t>
      </w:r>
      <w:r w:rsidR="00D278C2" w:rsidRPr="00637BA8">
        <w:rPr>
          <w:rFonts w:ascii="Arial" w:hAnsi="Arial" w:cs="Arial"/>
        </w:rPr>
        <w:t xml:space="preserve">in fact the research outcomes demonstrated little effects. </w:t>
      </w:r>
      <w:r w:rsidR="00880852" w:rsidRPr="00637BA8">
        <w:rPr>
          <w:rFonts w:ascii="Arial" w:hAnsi="Arial" w:cs="Arial"/>
        </w:rPr>
        <w:t xml:space="preserve">This may be part of a wider ‘crisis of replication’ </w:t>
      </w:r>
      <w:r w:rsidR="006325A3" w:rsidRPr="00637BA8">
        <w:rPr>
          <w:rFonts w:ascii="Arial" w:hAnsi="Arial" w:cs="Arial"/>
        </w:rPr>
        <w:t>(</w:t>
      </w:r>
      <w:r w:rsidR="00880852" w:rsidRPr="00637BA8">
        <w:rPr>
          <w:rFonts w:ascii="Arial" w:hAnsi="Arial" w:cs="Arial"/>
        </w:rPr>
        <w:t>Grant and Hood</w:t>
      </w:r>
      <w:r w:rsidR="006325A3" w:rsidRPr="00637BA8">
        <w:rPr>
          <w:rFonts w:ascii="Arial" w:hAnsi="Arial" w:cs="Arial"/>
        </w:rPr>
        <w:t xml:space="preserve"> 2017, </w:t>
      </w:r>
      <w:r w:rsidR="00A26ED2" w:rsidRPr="00637BA8">
        <w:rPr>
          <w:rFonts w:ascii="Arial" w:hAnsi="Arial" w:cs="Arial"/>
        </w:rPr>
        <w:t xml:space="preserve">Martin and Clarke </w:t>
      </w:r>
      <w:r w:rsidR="006325A3" w:rsidRPr="00637BA8">
        <w:rPr>
          <w:rFonts w:ascii="Arial" w:hAnsi="Arial" w:cs="Arial"/>
        </w:rPr>
        <w:t>201</w:t>
      </w:r>
      <w:r w:rsidR="00626A0E" w:rsidRPr="00637BA8">
        <w:rPr>
          <w:rFonts w:ascii="Arial" w:hAnsi="Arial" w:cs="Arial"/>
        </w:rPr>
        <w:t>7</w:t>
      </w:r>
      <w:r w:rsidR="006325A3" w:rsidRPr="00637BA8">
        <w:rPr>
          <w:rFonts w:ascii="Arial" w:hAnsi="Arial" w:cs="Arial"/>
        </w:rPr>
        <w:t>)</w:t>
      </w:r>
      <w:r w:rsidR="00A33544" w:rsidRPr="00637BA8">
        <w:rPr>
          <w:rFonts w:ascii="Arial" w:hAnsi="Arial" w:cs="Arial"/>
        </w:rPr>
        <w:t xml:space="preserve"> across multiple </w:t>
      </w:r>
      <w:r w:rsidR="00626A0E" w:rsidRPr="00637BA8">
        <w:rPr>
          <w:rFonts w:ascii="Arial" w:hAnsi="Arial" w:cs="Arial"/>
        </w:rPr>
        <w:t xml:space="preserve">scientific </w:t>
      </w:r>
      <w:r w:rsidR="00A33544" w:rsidRPr="00637BA8">
        <w:rPr>
          <w:rFonts w:ascii="Arial" w:hAnsi="Arial" w:cs="Arial"/>
        </w:rPr>
        <w:t>disciplines.</w:t>
      </w:r>
      <w:r w:rsidR="00DA54DB" w:rsidRPr="00637BA8">
        <w:rPr>
          <w:rFonts w:ascii="Arial" w:hAnsi="Arial" w:cs="Arial"/>
        </w:rPr>
        <w:t xml:space="preserve"> The reasons for the </w:t>
      </w:r>
      <w:r w:rsidR="002369E0" w:rsidRPr="00637BA8">
        <w:rPr>
          <w:rFonts w:ascii="Arial" w:hAnsi="Arial" w:cs="Arial"/>
        </w:rPr>
        <w:t>poor</w:t>
      </w:r>
      <w:r w:rsidR="00A62644" w:rsidRPr="00637BA8">
        <w:rPr>
          <w:rFonts w:ascii="Arial" w:hAnsi="Arial" w:cs="Arial"/>
        </w:rPr>
        <w:t>er than anticipated</w:t>
      </w:r>
      <w:r w:rsidR="002369E0" w:rsidRPr="00637BA8">
        <w:rPr>
          <w:rFonts w:ascii="Arial" w:hAnsi="Arial" w:cs="Arial"/>
        </w:rPr>
        <w:t xml:space="preserve"> </w:t>
      </w:r>
      <w:r w:rsidR="008B7709" w:rsidRPr="00637BA8">
        <w:rPr>
          <w:rFonts w:ascii="Arial" w:hAnsi="Arial" w:cs="Arial"/>
        </w:rPr>
        <w:t>outcomes will continue to be debated</w:t>
      </w:r>
      <w:r w:rsidR="007A2372" w:rsidRPr="00637BA8">
        <w:rPr>
          <w:rFonts w:ascii="Arial" w:hAnsi="Arial" w:cs="Arial"/>
        </w:rPr>
        <w:t xml:space="preserve">, not least as there are many more nuanced lessons from the START trial </w:t>
      </w:r>
      <w:r w:rsidR="009C1E43" w:rsidRPr="00637BA8">
        <w:rPr>
          <w:rFonts w:ascii="Arial" w:hAnsi="Arial" w:cs="Arial"/>
        </w:rPr>
        <w:t xml:space="preserve">data across a variety of variables </w:t>
      </w:r>
      <w:r w:rsidR="005619DD" w:rsidRPr="00637BA8">
        <w:rPr>
          <w:rFonts w:ascii="Arial" w:hAnsi="Arial" w:cs="Arial"/>
        </w:rPr>
        <w:t xml:space="preserve">more than a single </w:t>
      </w:r>
      <w:r w:rsidR="007A2372" w:rsidRPr="00637BA8">
        <w:rPr>
          <w:rFonts w:ascii="Arial" w:hAnsi="Arial" w:cs="Arial"/>
        </w:rPr>
        <w:t xml:space="preserve">binary </w:t>
      </w:r>
      <w:r w:rsidR="00E60643" w:rsidRPr="00637BA8">
        <w:rPr>
          <w:rFonts w:ascii="Arial" w:hAnsi="Arial" w:cs="Arial"/>
        </w:rPr>
        <w:t xml:space="preserve">finding of either </w:t>
      </w:r>
      <w:r w:rsidR="007A2372" w:rsidRPr="00637BA8">
        <w:rPr>
          <w:rFonts w:ascii="Arial" w:hAnsi="Arial" w:cs="Arial"/>
        </w:rPr>
        <w:t xml:space="preserve">works </w:t>
      </w:r>
      <w:r w:rsidR="00E60643" w:rsidRPr="00637BA8">
        <w:rPr>
          <w:rFonts w:ascii="Arial" w:hAnsi="Arial" w:cs="Arial"/>
        </w:rPr>
        <w:t xml:space="preserve">or does </w:t>
      </w:r>
      <w:r w:rsidR="007A2372" w:rsidRPr="00637BA8">
        <w:rPr>
          <w:rFonts w:ascii="Arial" w:hAnsi="Arial" w:cs="Arial"/>
        </w:rPr>
        <w:t>not work</w:t>
      </w:r>
      <w:r w:rsidR="008B7709" w:rsidRPr="00637BA8">
        <w:rPr>
          <w:rFonts w:ascii="Arial" w:hAnsi="Arial" w:cs="Arial"/>
        </w:rPr>
        <w:t xml:space="preserve">. </w:t>
      </w:r>
      <w:r w:rsidR="00A33544" w:rsidRPr="00637BA8">
        <w:rPr>
          <w:rFonts w:ascii="Arial" w:hAnsi="Arial" w:cs="Arial"/>
        </w:rPr>
        <w:t xml:space="preserve"> </w:t>
      </w:r>
    </w:p>
    <w:p w14:paraId="004703EC" w14:textId="77777777" w:rsidR="00443F22" w:rsidRPr="00637BA8" w:rsidRDefault="00443F22" w:rsidP="00584795">
      <w:pPr>
        <w:spacing w:line="480" w:lineRule="auto"/>
        <w:rPr>
          <w:rFonts w:ascii="Arial" w:hAnsi="Arial" w:cs="Arial"/>
        </w:rPr>
      </w:pPr>
    </w:p>
    <w:p w14:paraId="34DE73E5" w14:textId="094B181A" w:rsidR="00154A8C" w:rsidRPr="00637BA8" w:rsidRDefault="00584795" w:rsidP="00584795">
      <w:pPr>
        <w:spacing w:line="480" w:lineRule="auto"/>
        <w:rPr>
          <w:rFonts w:ascii="Arial" w:hAnsi="Arial" w:cs="Arial"/>
        </w:rPr>
      </w:pPr>
      <w:r w:rsidRPr="00637BA8">
        <w:rPr>
          <w:rFonts w:ascii="Arial" w:hAnsi="Arial" w:cs="Arial"/>
        </w:rPr>
        <w:t>Mo</w:t>
      </w:r>
      <w:r w:rsidR="001534D0" w:rsidRPr="00637BA8">
        <w:rPr>
          <w:rFonts w:ascii="Arial" w:hAnsi="Arial" w:cs="Arial"/>
        </w:rPr>
        <w:t>st services established in 200</w:t>
      </w:r>
      <w:r w:rsidRPr="00637BA8">
        <w:rPr>
          <w:rFonts w:ascii="Arial" w:hAnsi="Arial" w:cs="Arial"/>
        </w:rPr>
        <w:t xml:space="preserve">8 did not track their own local outcomes as this responsibility was given over to the researchers for the trial which had been intended to report years earlier. Crucially, in Expanded City, returning local outcome tracking data back to senior leaders where it could have been supporting a narrative of the effectiveness of outcomes may have been a means of generating long term support for the service. The failure to inform the Expanded City system of the strengths of the outcomes being achieved may have contributed to the system losing faith in the intervention. This may have been compounded by the absence of any accepted standards for ascertaining what evidence of effectiveness might have been recognised </w:t>
      </w:r>
      <w:r w:rsidR="001534D0" w:rsidRPr="00637BA8">
        <w:rPr>
          <w:rFonts w:ascii="Arial" w:hAnsi="Arial" w:cs="Arial"/>
        </w:rPr>
        <w:t>at the beginning. Nor were</w:t>
      </w:r>
      <w:r w:rsidRPr="00637BA8">
        <w:rPr>
          <w:rFonts w:ascii="Arial" w:hAnsi="Arial" w:cs="Arial"/>
        </w:rPr>
        <w:t xml:space="preserve"> any comparable outcomes being collated by other in house services</w:t>
      </w:r>
      <w:r w:rsidR="001534D0" w:rsidRPr="00637BA8">
        <w:rPr>
          <w:rFonts w:ascii="Arial" w:hAnsi="Arial" w:cs="Arial"/>
        </w:rPr>
        <w:t xml:space="preserve"> for comparison</w:t>
      </w:r>
      <w:r w:rsidRPr="00637BA8">
        <w:rPr>
          <w:rFonts w:ascii="Arial" w:hAnsi="Arial" w:cs="Arial"/>
        </w:rPr>
        <w:t xml:space="preserve">.  </w:t>
      </w:r>
      <w:r w:rsidR="00512AF1" w:rsidRPr="00637BA8">
        <w:rPr>
          <w:rFonts w:ascii="Arial" w:hAnsi="Arial" w:cs="Arial"/>
        </w:rPr>
        <w:t>The process of random assignment for research created anothe</w:t>
      </w:r>
      <w:r w:rsidR="001534D0" w:rsidRPr="00637BA8">
        <w:rPr>
          <w:rFonts w:ascii="Arial" w:hAnsi="Arial" w:cs="Arial"/>
        </w:rPr>
        <w:t>r obstacle for Expanded City</w:t>
      </w:r>
      <w:r w:rsidR="00154A8C" w:rsidRPr="00637BA8">
        <w:rPr>
          <w:rFonts w:ascii="Arial" w:hAnsi="Arial" w:cs="Arial"/>
        </w:rPr>
        <w:t xml:space="preserve"> </w:t>
      </w:r>
      <w:r w:rsidR="00B7795D" w:rsidRPr="00637BA8">
        <w:rPr>
          <w:rFonts w:ascii="Arial" w:hAnsi="Arial" w:cs="Arial"/>
        </w:rPr>
        <w:t xml:space="preserve">as </w:t>
      </w:r>
      <w:r w:rsidR="00154A8C" w:rsidRPr="00637BA8">
        <w:rPr>
          <w:rFonts w:ascii="Arial" w:hAnsi="Arial" w:cs="Arial"/>
        </w:rPr>
        <w:t xml:space="preserve">described in appendix </w:t>
      </w:r>
      <w:r w:rsidR="00430970" w:rsidRPr="00637BA8">
        <w:rPr>
          <w:rFonts w:ascii="Arial" w:hAnsi="Arial" w:cs="Arial"/>
        </w:rPr>
        <w:t>5</w:t>
      </w:r>
      <w:r w:rsidR="00154A8C" w:rsidRPr="00637BA8">
        <w:rPr>
          <w:rFonts w:ascii="Arial" w:hAnsi="Arial" w:cs="Arial"/>
        </w:rPr>
        <w:t xml:space="preserve"> </w:t>
      </w:r>
      <w:r w:rsidR="00512AF1" w:rsidRPr="00637BA8">
        <w:rPr>
          <w:rFonts w:ascii="Arial" w:hAnsi="Arial" w:cs="Arial"/>
        </w:rPr>
        <w:t>.</w:t>
      </w:r>
    </w:p>
    <w:p w14:paraId="05F68EDD" w14:textId="64E57ADA" w:rsidR="00584795" w:rsidRPr="00637BA8" w:rsidRDefault="00584795" w:rsidP="00584795">
      <w:pPr>
        <w:spacing w:line="480" w:lineRule="auto"/>
        <w:rPr>
          <w:rFonts w:ascii="Arial" w:hAnsi="Arial" w:cs="Arial"/>
        </w:rPr>
      </w:pPr>
    </w:p>
    <w:p w14:paraId="5E0F414E" w14:textId="05B43AFF" w:rsidR="00863BE0" w:rsidRPr="00637BA8" w:rsidRDefault="00DB4631" w:rsidP="00642574">
      <w:pPr>
        <w:spacing w:line="480" w:lineRule="auto"/>
        <w:rPr>
          <w:rFonts w:ascii="Arial" w:hAnsi="Arial" w:cs="Arial"/>
        </w:rPr>
      </w:pPr>
      <w:r w:rsidRPr="00637BA8">
        <w:rPr>
          <w:rFonts w:ascii="Arial" w:hAnsi="Arial" w:cs="Arial"/>
        </w:rPr>
        <w:t>At an assessment stage and before</w:t>
      </w:r>
      <w:r w:rsidR="00642574" w:rsidRPr="00637BA8">
        <w:rPr>
          <w:rFonts w:ascii="Arial" w:hAnsi="Arial" w:cs="Arial"/>
        </w:rPr>
        <w:t xml:space="preserve"> an Authority is ready to implement </w:t>
      </w:r>
      <w:r w:rsidR="00863BE0" w:rsidRPr="00637BA8">
        <w:rPr>
          <w:rFonts w:ascii="Arial" w:hAnsi="Arial" w:cs="Arial"/>
        </w:rPr>
        <w:t>an evidence based intervention it is recommended</w:t>
      </w:r>
      <w:r w:rsidR="00642574" w:rsidRPr="00637BA8">
        <w:rPr>
          <w:rFonts w:ascii="Arial" w:hAnsi="Arial" w:cs="Arial"/>
        </w:rPr>
        <w:t xml:space="preserve"> that a thorough analysis is undertaken to test out whether th</w:t>
      </w:r>
      <w:r w:rsidR="00B4171F" w:rsidRPr="00637BA8">
        <w:rPr>
          <w:rFonts w:ascii="Arial" w:hAnsi="Arial" w:cs="Arial"/>
        </w:rPr>
        <w:t xml:space="preserve">e Authority is committed to </w:t>
      </w:r>
      <w:r w:rsidR="00AF52F4" w:rsidRPr="00637BA8">
        <w:rPr>
          <w:rFonts w:ascii="Arial" w:hAnsi="Arial" w:cs="Arial"/>
        </w:rPr>
        <w:t xml:space="preserve">system reform to </w:t>
      </w:r>
      <w:r w:rsidR="00522FE7" w:rsidRPr="00637BA8">
        <w:rPr>
          <w:rFonts w:ascii="Arial" w:hAnsi="Arial" w:cs="Arial"/>
        </w:rPr>
        <w:t xml:space="preserve">enable </w:t>
      </w:r>
      <w:r w:rsidR="00B4171F" w:rsidRPr="00637BA8">
        <w:rPr>
          <w:rFonts w:ascii="Arial" w:hAnsi="Arial" w:cs="Arial"/>
        </w:rPr>
        <w:t>evidence based practice</w:t>
      </w:r>
      <w:r w:rsidR="00642574" w:rsidRPr="00637BA8">
        <w:rPr>
          <w:rFonts w:ascii="Arial" w:hAnsi="Arial" w:cs="Arial"/>
        </w:rPr>
        <w:t xml:space="preserve"> in the long term and crucially who has signed up for this. If it is one person only leading this and pulling others along then this is a clear risk. If the Authority is seeking evidence based interventions as a way of improving their Children’s Services followin</w:t>
      </w:r>
      <w:r w:rsidR="00863BE0" w:rsidRPr="00637BA8">
        <w:rPr>
          <w:rFonts w:ascii="Arial" w:hAnsi="Arial" w:cs="Arial"/>
        </w:rPr>
        <w:t>g a poor review by Ofsted then one</w:t>
      </w:r>
      <w:r w:rsidR="00642574" w:rsidRPr="00637BA8">
        <w:rPr>
          <w:rFonts w:ascii="Arial" w:hAnsi="Arial" w:cs="Arial"/>
        </w:rPr>
        <w:t xml:space="preserve"> would also wish to learn more about the willingness of the Authority to see this through rather than to </w:t>
      </w:r>
      <w:r w:rsidR="00B4171F" w:rsidRPr="00637BA8">
        <w:rPr>
          <w:rFonts w:ascii="Arial" w:hAnsi="Arial" w:cs="Arial"/>
        </w:rPr>
        <w:t xml:space="preserve">reach for this option as a way of </w:t>
      </w:r>
      <w:r w:rsidR="00642574" w:rsidRPr="00637BA8">
        <w:rPr>
          <w:rFonts w:ascii="Arial" w:hAnsi="Arial" w:cs="Arial"/>
        </w:rPr>
        <w:t>comply</w:t>
      </w:r>
      <w:r w:rsidR="00B4171F" w:rsidRPr="00637BA8">
        <w:rPr>
          <w:rFonts w:ascii="Arial" w:hAnsi="Arial" w:cs="Arial"/>
        </w:rPr>
        <w:t>ing</w:t>
      </w:r>
      <w:r w:rsidR="00642574" w:rsidRPr="00637BA8">
        <w:rPr>
          <w:rFonts w:ascii="Arial" w:hAnsi="Arial" w:cs="Arial"/>
        </w:rPr>
        <w:t xml:space="preserve"> with </w:t>
      </w:r>
      <w:r w:rsidR="00B4171F" w:rsidRPr="00637BA8">
        <w:rPr>
          <w:rFonts w:ascii="Arial" w:hAnsi="Arial" w:cs="Arial"/>
        </w:rPr>
        <w:t xml:space="preserve">what </w:t>
      </w:r>
      <w:r w:rsidR="00642574" w:rsidRPr="00637BA8">
        <w:rPr>
          <w:rFonts w:ascii="Arial" w:hAnsi="Arial" w:cs="Arial"/>
        </w:rPr>
        <w:t xml:space="preserve">Ofsted </w:t>
      </w:r>
      <w:r w:rsidR="007277F8" w:rsidRPr="00637BA8">
        <w:rPr>
          <w:rFonts w:ascii="Arial" w:hAnsi="Arial" w:cs="Arial"/>
        </w:rPr>
        <w:t xml:space="preserve">has </w:t>
      </w:r>
      <w:r w:rsidR="00B4171F" w:rsidRPr="00637BA8">
        <w:rPr>
          <w:rFonts w:ascii="Arial" w:hAnsi="Arial" w:cs="Arial"/>
        </w:rPr>
        <w:t>suggest</w:t>
      </w:r>
      <w:r w:rsidR="007277F8" w:rsidRPr="00637BA8">
        <w:rPr>
          <w:rFonts w:ascii="Arial" w:hAnsi="Arial" w:cs="Arial"/>
        </w:rPr>
        <w:t xml:space="preserve">ed as a </w:t>
      </w:r>
      <w:r w:rsidR="0012249F" w:rsidRPr="00637BA8">
        <w:rPr>
          <w:rFonts w:ascii="Arial" w:hAnsi="Arial" w:cs="Arial"/>
        </w:rPr>
        <w:t xml:space="preserve">quick </w:t>
      </w:r>
      <w:r w:rsidR="007277F8" w:rsidRPr="00637BA8">
        <w:rPr>
          <w:rFonts w:ascii="Arial" w:hAnsi="Arial" w:cs="Arial"/>
        </w:rPr>
        <w:t>fix for practice</w:t>
      </w:r>
      <w:r w:rsidR="00642574" w:rsidRPr="00637BA8">
        <w:rPr>
          <w:rFonts w:ascii="Arial" w:hAnsi="Arial" w:cs="Arial"/>
        </w:rPr>
        <w:t xml:space="preserve">. </w:t>
      </w:r>
    </w:p>
    <w:p w14:paraId="0035EA9F" w14:textId="77777777" w:rsidR="00863BE0" w:rsidRPr="00637BA8" w:rsidRDefault="00863BE0" w:rsidP="00642574">
      <w:pPr>
        <w:spacing w:line="480" w:lineRule="auto"/>
        <w:rPr>
          <w:rFonts w:ascii="Arial" w:hAnsi="Arial" w:cs="Arial"/>
        </w:rPr>
      </w:pPr>
    </w:p>
    <w:p w14:paraId="2F9F84C8" w14:textId="29F3793F" w:rsidR="00DB4631" w:rsidRPr="00637BA8" w:rsidRDefault="00863BE0" w:rsidP="00642574">
      <w:pPr>
        <w:spacing w:line="480" w:lineRule="auto"/>
        <w:rPr>
          <w:rFonts w:ascii="Arial" w:hAnsi="Arial" w:cs="Arial"/>
        </w:rPr>
      </w:pPr>
      <w:r w:rsidRPr="00637BA8">
        <w:rPr>
          <w:rFonts w:ascii="Arial" w:hAnsi="Arial" w:cs="Arial"/>
        </w:rPr>
        <w:t>It is suggested that concrete</w:t>
      </w:r>
      <w:r w:rsidR="00642574" w:rsidRPr="00637BA8">
        <w:rPr>
          <w:rFonts w:ascii="Arial" w:hAnsi="Arial" w:cs="Arial"/>
        </w:rPr>
        <w:t xml:space="preserve"> examples of collaborative leadership </w:t>
      </w:r>
      <w:r w:rsidRPr="00637BA8">
        <w:rPr>
          <w:rFonts w:ascii="Arial" w:hAnsi="Arial" w:cs="Arial"/>
        </w:rPr>
        <w:t xml:space="preserve">are evidenced as part of the assessment of a site </w:t>
      </w:r>
      <w:r w:rsidR="00642574" w:rsidRPr="00637BA8">
        <w:rPr>
          <w:rFonts w:ascii="Arial" w:hAnsi="Arial" w:cs="Arial"/>
        </w:rPr>
        <w:t>and to see leaders in the same room describing how they intend to work with each other.</w:t>
      </w:r>
      <w:r w:rsidR="00DB4631" w:rsidRPr="00637BA8">
        <w:rPr>
          <w:rFonts w:ascii="Arial" w:hAnsi="Arial" w:cs="Arial"/>
        </w:rPr>
        <w:t xml:space="preserve"> </w:t>
      </w:r>
      <w:r w:rsidRPr="00637BA8">
        <w:rPr>
          <w:rFonts w:ascii="Arial" w:hAnsi="Arial" w:cs="Arial"/>
        </w:rPr>
        <w:t>It may prove difficult</w:t>
      </w:r>
      <w:r w:rsidR="00B4171F" w:rsidRPr="00637BA8">
        <w:rPr>
          <w:rFonts w:ascii="Arial" w:hAnsi="Arial" w:cs="Arial"/>
        </w:rPr>
        <w:t xml:space="preserve"> to make a judgment about the long term stability of an organisation given that organisations </w:t>
      </w:r>
      <w:r w:rsidR="001A737F" w:rsidRPr="00637BA8">
        <w:rPr>
          <w:rFonts w:ascii="Arial" w:hAnsi="Arial" w:cs="Arial"/>
        </w:rPr>
        <w:t xml:space="preserve">can have alternating </w:t>
      </w:r>
      <w:r w:rsidR="00B4171F" w:rsidRPr="00637BA8">
        <w:rPr>
          <w:rFonts w:ascii="Arial" w:hAnsi="Arial" w:cs="Arial"/>
        </w:rPr>
        <w:t xml:space="preserve">periods of churn and stability but finding out more about how leaders come and go and what the political stability </w:t>
      </w:r>
      <w:r w:rsidRPr="00637BA8">
        <w:rPr>
          <w:rFonts w:ascii="Arial" w:hAnsi="Arial" w:cs="Arial"/>
        </w:rPr>
        <w:t xml:space="preserve">of the system </w:t>
      </w:r>
      <w:r w:rsidR="001A737F" w:rsidRPr="00637BA8">
        <w:rPr>
          <w:rFonts w:ascii="Arial" w:hAnsi="Arial" w:cs="Arial"/>
        </w:rPr>
        <w:t>look</w:t>
      </w:r>
      <w:r w:rsidR="00B4171F" w:rsidRPr="00637BA8">
        <w:rPr>
          <w:rFonts w:ascii="Arial" w:hAnsi="Arial" w:cs="Arial"/>
        </w:rPr>
        <w:t xml:space="preserve">s </w:t>
      </w:r>
      <w:r w:rsidR="001A737F" w:rsidRPr="00637BA8">
        <w:rPr>
          <w:rFonts w:ascii="Arial" w:hAnsi="Arial" w:cs="Arial"/>
        </w:rPr>
        <w:t xml:space="preserve">like </w:t>
      </w:r>
      <w:r w:rsidR="00B4171F" w:rsidRPr="00637BA8">
        <w:rPr>
          <w:rFonts w:ascii="Arial" w:hAnsi="Arial" w:cs="Arial"/>
        </w:rPr>
        <w:t xml:space="preserve">too would be important to find out. </w:t>
      </w:r>
      <w:r w:rsidRPr="00637BA8">
        <w:rPr>
          <w:rFonts w:ascii="Arial" w:hAnsi="Arial" w:cs="Arial"/>
        </w:rPr>
        <w:t xml:space="preserve">Finally one might </w:t>
      </w:r>
      <w:r w:rsidR="001534D0" w:rsidRPr="00637BA8">
        <w:rPr>
          <w:rFonts w:ascii="Arial" w:hAnsi="Arial" w:cs="Arial"/>
        </w:rPr>
        <w:t>ask about an A</w:t>
      </w:r>
      <w:r w:rsidRPr="00637BA8">
        <w:rPr>
          <w:rFonts w:ascii="Arial" w:hAnsi="Arial" w:cs="Arial"/>
        </w:rPr>
        <w:t xml:space="preserve">uthorities’ </w:t>
      </w:r>
      <w:r w:rsidR="00DB4631" w:rsidRPr="00637BA8">
        <w:rPr>
          <w:rFonts w:ascii="Arial" w:hAnsi="Arial" w:cs="Arial"/>
        </w:rPr>
        <w:t>orientation towards evidence based practices and what experience</w:t>
      </w:r>
      <w:r w:rsidR="00B4171F" w:rsidRPr="00637BA8">
        <w:rPr>
          <w:rFonts w:ascii="Arial" w:hAnsi="Arial" w:cs="Arial"/>
        </w:rPr>
        <w:t xml:space="preserve"> they and their organisation has</w:t>
      </w:r>
      <w:r w:rsidR="00DB4631" w:rsidRPr="00637BA8">
        <w:rPr>
          <w:rFonts w:ascii="Arial" w:hAnsi="Arial" w:cs="Arial"/>
        </w:rPr>
        <w:t xml:space="preserve"> </w:t>
      </w:r>
      <w:r w:rsidRPr="00637BA8">
        <w:rPr>
          <w:rFonts w:ascii="Arial" w:hAnsi="Arial" w:cs="Arial"/>
        </w:rPr>
        <w:t>had of these. Bearing in mind the</w:t>
      </w:r>
      <w:r w:rsidR="00DB4631" w:rsidRPr="00637BA8">
        <w:rPr>
          <w:rFonts w:ascii="Arial" w:hAnsi="Arial" w:cs="Arial"/>
        </w:rPr>
        <w:t xml:space="preserve"> questions</w:t>
      </w:r>
      <w:r w:rsidRPr="00637BA8">
        <w:rPr>
          <w:rFonts w:ascii="Arial" w:hAnsi="Arial" w:cs="Arial"/>
        </w:rPr>
        <w:t xml:space="preserve"> posed earlier</w:t>
      </w:r>
      <w:r w:rsidR="00DB4631" w:rsidRPr="00637BA8">
        <w:rPr>
          <w:rFonts w:ascii="Arial" w:hAnsi="Arial" w:cs="Arial"/>
        </w:rPr>
        <w:t>, ‘does it work?’ ‘does i</w:t>
      </w:r>
      <w:r w:rsidRPr="00637BA8">
        <w:rPr>
          <w:rFonts w:ascii="Arial" w:hAnsi="Arial" w:cs="Arial"/>
        </w:rPr>
        <w:t>t work in this setting?’ one would</w:t>
      </w:r>
      <w:r w:rsidR="00DB4631" w:rsidRPr="00637BA8">
        <w:rPr>
          <w:rFonts w:ascii="Arial" w:hAnsi="Arial" w:cs="Arial"/>
        </w:rPr>
        <w:t xml:space="preserve"> wish to find out what question the Authority was seeking to answer. </w:t>
      </w:r>
    </w:p>
    <w:p w14:paraId="43AA04EA" w14:textId="77777777" w:rsidR="00863BE0" w:rsidRPr="00637BA8" w:rsidRDefault="00863BE0" w:rsidP="00642574">
      <w:pPr>
        <w:spacing w:line="480" w:lineRule="auto"/>
        <w:rPr>
          <w:rFonts w:ascii="Arial" w:hAnsi="Arial" w:cs="Arial"/>
        </w:rPr>
      </w:pPr>
    </w:p>
    <w:p w14:paraId="1318BB76" w14:textId="319813B8" w:rsidR="00DB4631" w:rsidRPr="00637BA8" w:rsidRDefault="001A737F" w:rsidP="00642574">
      <w:pPr>
        <w:spacing w:line="480" w:lineRule="auto"/>
        <w:rPr>
          <w:rFonts w:ascii="Arial" w:hAnsi="Arial" w:cs="Arial"/>
        </w:rPr>
      </w:pPr>
      <w:r w:rsidRPr="00637BA8">
        <w:rPr>
          <w:rFonts w:ascii="Arial" w:hAnsi="Arial" w:cs="Arial"/>
        </w:rPr>
        <w:t>T</w:t>
      </w:r>
      <w:r w:rsidR="001534D0" w:rsidRPr="00637BA8">
        <w:rPr>
          <w:rFonts w:ascii="Arial" w:hAnsi="Arial" w:cs="Arial"/>
        </w:rPr>
        <w:t>here c</w:t>
      </w:r>
      <w:r w:rsidR="00863BE0" w:rsidRPr="00637BA8">
        <w:rPr>
          <w:rFonts w:ascii="Arial" w:hAnsi="Arial" w:cs="Arial"/>
        </w:rPr>
        <w:t xml:space="preserve">ould be an </w:t>
      </w:r>
      <w:r w:rsidR="00DB4631" w:rsidRPr="00637BA8">
        <w:rPr>
          <w:rFonts w:ascii="Arial" w:hAnsi="Arial" w:cs="Arial"/>
        </w:rPr>
        <w:t>assess</w:t>
      </w:r>
      <w:r w:rsidR="00863BE0" w:rsidRPr="00637BA8">
        <w:rPr>
          <w:rFonts w:ascii="Arial" w:hAnsi="Arial" w:cs="Arial"/>
        </w:rPr>
        <w:t>ment of whether</w:t>
      </w:r>
      <w:r w:rsidRPr="00637BA8">
        <w:rPr>
          <w:rFonts w:ascii="Arial" w:hAnsi="Arial" w:cs="Arial"/>
        </w:rPr>
        <w:t xml:space="preserve"> an</w:t>
      </w:r>
      <w:r w:rsidR="00DB4631" w:rsidRPr="00637BA8">
        <w:rPr>
          <w:rFonts w:ascii="Arial" w:hAnsi="Arial" w:cs="Arial"/>
        </w:rPr>
        <w:t xml:space="preserve"> A</w:t>
      </w:r>
      <w:r w:rsidR="00863BE0" w:rsidRPr="00637BA8">
        <w:rPr>
          <w:rFonts w:ascii="Arial" w:hAnsi="Arial" w:cs="Arial"/>
        </w:rPr>
        <w:t>uthority percei</w:t>
      </w:r>
      <w:r w:rsidRPr="00637BA8">
        <w:rPr>
          <w:rFonts w:ascii="Arial" w:hAnsi="Arial" w:cs="Arial"/>
        </w:rPr>
        <w:t>ves</w:t>
      </w:r>
      <w:r w:rsidR="00DB4631" w:rsidRPr="00637BA8">
        <w:rPr>
          <w:rFonts w:ascii="Arial" w:hAnsi="Arial" w:cs="Arial"/>
        </w:rPr>
        <w:t xml:space="preserve"> an evidence based intervention as a stepping stone towards wider </w:t>
      </w:r>
      <w:r w:rsidR="00B4171F" w:rsidRPr="00637BA8">
        <w:rPr>
          <w:rFonts w:ascii="Arial" w:hAnsi="Arial" w:cs="Arial"/>
        </w:rPr>
        <w:t xml:space="preserve">service </w:t>
      </w:r>
      <w:r w:rsidR="00DB4631" w:rsidRPr="00637BA8">
        <w:rPr>
          <w:rFonts w:ascii="Arial" w:hAnsi="Arial" w:cs="Arial"/>
        </w:rPr>
        <w:t>transformation</w:t>
      </w:r>
      <w:r w:rsidR="00863BE0" w:rsidRPr="00637BA8">
        <w:rPr>
          <w:rFonts w:ascii="Arial" w:hAnsi="Arial" w:cs="Arial"/>
        </w:rPr>
        <w:t xml:space="preserve"> or as an end i</w:t>
      </w:r>
      <w:r w:rsidR="00D664EB" w:rsidRPr="00637BA8">
        <w:rPr>
          <w:rFonts w:ascii="Arial" w:hAnsi="Arial" w:cs="Arial"/>
        </w:rPr>
        <w:t>n</w:t>
      </w:r>
      <w:r w:rsidR="00863BE0" w:rsidRPr="00637BA8">
        <w:rPr>
          <w:rFonts w:ascii="Arial" w:hAnsi="Arial" w:cs="Arial"/>
        </w:rPr>
        <w:t xml:space="preserve"> itself</w:t>
      </w:r>
      <w:r w:rsidR="00B4171F" w:rsidRPr="00637BA8">
        <w:rPr>
          <w:rFonts w:ascii="Arial" w:hAnsi="Arial" w:cs="Arial"/>
        </w:rPr>
        <w:t xml:space="preserve">. It is a risk </w:t>
      </w:r>
      <w:r w:rsidR="00863BE0" w:rsidRPr="00637BA8">
        <w:rPr>
          <w:rFonts w:ascii="Arial" w:hAnsi="Arial" w:cs="Arial"/>
        </w:rPr>
        <w:t>if the Authority sees evidence based intervention</w:t>
      </w:r>
      <w:r w:rsidR="00DB4631" w:rsidRPr="00637BA8">
        <w:rPr>
          <w:rFonts w:ascii="Arial" w:hAnsi="Arial" w:cs="Arial"/>
        </w:rPr>
        <w:t xml:space="preserve"> as a </w:t>
      </w:r>
      <w:r w:rsidRPr="00637BA8">
        <w:rPr>
          <w:rFonts w:ascii="Arial" w:hAnsi="Arial" w:cs="Arial"/>
        </w:rPr>
        <w:t>‘</w:t>
      </w:r>
      <w:r w:rsidR="00DB4631" w:rsidRPr="00637BA8">
        <w:rPr>
          <w:rFonts w:ascii="Arial" w:hAnsi="Arial" w:cs="Arial"/>
        </w:rPr>
        <w:t>try out</w:t>
      </w:r>
      <w:r w:rsidRPr="00637BA8">
        <w:rPr>
          <w:rFonts w:ascii="Arial" w:hAnsi="Arial" w:cs="Arial"/>
        </w:rPr>
        <w:t>’</w:t>
      </w:r>
      <w:r w:rsidR="00DB4631" w:rsidRPr="00637BA8">
        <w:rPr>
          <w:rFonts w:ascii="Arial" w:hAnsi="Arial" w:cs="Arial"/>
        </w:rPr>
        <w:t xml:space="preserve"> for somet</w:t>
      </w:r>
      <w:r w:rsidR="00B4171F" w:rsidRPr="00637BA8">
        <w:rPr>
          <w:rFonts w:ascii="Arial" w:hAnsi="Arial" w:cs="Arial"/>
        </w:rPr>
        <w:t>hing that they have heard of and</w:t>
      </w:r>
      <w:r w:rsidR="00DB4631" w:rsidRPr="00637BA8">
        <w:rPr>
          <w:rFonts w:ascii="Arial" w:hAnsi="Arial" w:cs="Arial"/>
        </w:rPr>
        <w:t xml:space="preserve"> want to have a go at with the possibility o</w:t>
      </w:r>
      <w:r w:rsidR="00B4171F" w:rsidRPr="00637BA8">
        <w:rPr>
          <w:rFonts w:ascii="Arial" w:hAnsi="Arial" w:cs="Arial"/>
        </w:rPr>
        <w:t xml:space="preserve">f retreat to status quo </w:t>
      </w:r>
      <w:r w:rsidRPr="00637BA8">
        <w:rPr>
          <w:rFonts w:ascii="Arial" w:hAnsi="Arial" w:cs="Arial"/>
        </w:rPr>
        <w:t>if things don’t immediately work out.</w:t>
      </w:r>
      <w:r w:rsidR="00DB4631" w:rsidRPr="00637BA8">
        <w:rPr>
          <w:rFonts w:ascii="Arial" w:hAnsi="Arial" w:cs="Arial"/>
        </w:rPr>
        <w:t xml:space="preserve"> </w:t>
      </w:r>
      <w:r w:rsidRPr="00637BA8">
        <w:rPr>
          <w:rFonts w:ascii="Arial" w:hAnsi="Arial" w:cs="Arial"/>
        </w:rPr>
        <w:t>P</w:t>
      </w:r>
      <w:r w:rsidR="00DB4631" w:rsidRPr="00637BA8">
        <w:rPr>
          <w:rFonts w:ascii="Arial" w:hAnsi="Arial" w:cs="Arial"/>
        </w:rPr>
        <w:t>rojects can remain projects and never be</w:t>
      </w:r>
      <w:r w:rsidRPr="00637BA8">
        <w:rPr>
          <w:rFonts w:ascii="Arial" w:hAnsi="Arial" w:cs="Arial"/>
        </w:rPr>
        <w:t>come</w:t>
      </w:r>
      <w:r w:rsidR="00DB4631" w:rsidRPr="00637BA8">
        <w:rPr>
          <w:rFonts w:ascii="Arial" w:hAnsi="Arial" w:cs="Arial"/>
        </w:rPr>
        <w:t xml:space="preserve"> incorporated into the mainstream</w:t>
      </w:r>
      <w:r w:rsidRPr="00637BA8">
        <w:rPr>
          <w:rFonts w:ascii="Arial" w:hAnsi="Arial" w:cs="Arial"/>
        </w:rPr>
        <w:t>, existing in a temporary or transition</w:t>
      </w:r>
      <w:r w:rsidR="002A3D45" w:rsidRPr="00637BA8">
        <w:rPr>
          <w:rFonts w:ascii="Arial" w:hAnsi="Arial" w:cs="Arial"/>
        </w:rPr>
        <w:t>al</w:t>
      </w:r>
      <w:r w:rsidR="001534D0" w:rsidRPr="00637BA8">
        <w:rPr>
          <w:rFonts w:ascii="Arial" w:hAnsi="Arial" w:cs="Arial"/>
        </w:rPr>
        <w:t xml:space="preserve"> space. A</w:t>
      </w:r>
      <w:r w:rsidR="00B4171F" w:rsidRPr="00637BA8">
        <w:rPr>
          <w:rFonts w:ascii="Arial" w:hAnsi="Arial" w:cs="Arial"/>
        </w:rPr>
        <w:t>nticipating how this is planned for from the beginning seems a sensible step to consider</w:t>
      </w:r>
      <w:r w:rsidR="00DB4631" w:rsidRPr="00637BA8">
        <w:rPr>
          <w:rFonts w:ascii="Arial" w:hAnsi="Arial" w:cs="Arial"/>
        </w:rPr>
        <w:t xml:space="preserve">. </w:t>
      </w:r>
      <w:r w:rsidR="00863BE0" w:rsidRPr="00637BA8">
        <w:rPr>
          <w:rFonts w:ascii="Arial" w:hAnsi="Arial" w:cs="Arial"/>
        </w:rPr>
        <w:t>Not least as one could ask about the sustainability of the intervention at this stage too. It w</w:t>
      </w:r>
      <w:r w:rsidR="00DB4631" w:rsidRPr="00637BA8">
        <w:rPr>
          <w:rFonts w:ascii="Arial" w:hAnsi="Arial" w:cs="Arial"/>
        </w:rPr>
        <w:t xml:space="preserve">ould </w:t>
      </w:r>
      <w:r w:rsidR="00863BE0" w:rsidRPr="00637BA8">
        <w:rPr>
          <w:rFonts w:ascii="Arial" w:hAnsi="Arial" w:cs="Arial"/>
        </w:rPr>
        <w:t xml:space="preserve">be prudent to </w:t>
      </w:r>
      <w:r w:rsidR="00DB4631" w:rsidRPr="00637BA8">
        <w:rPr>
          <w:rFonts w:ascii="Arial" w:hAnsi="Arial" w:cs="Arial"/>
        </w:rPr>
        <w:t xml:space="preserve">ask about the commitment for funding and the points at which decisions will be taken regarding the mainstream funding of the work, particularly in regard to what evidence of effectiveness or outcome tracking will </w:t>
      </w:r>
      <w:r w:rsidR="00CA73EB" w:rsidRPr="00637BA8">
        <w:rPr>
          <w:rFonts w:ascii="Arial" w:hAnsi="Arial" w:cs="Arial"/>
        </w:rPr>
        <w:t>inform this decision</w:t>
      </w:r>
      <w:r w:rsidR="00D664EB" w:rsidRPr="00637BA8">
        <w:rPr>
          <w:rFonts w:ascii="Arial" w:hAnsi="Arial" w:cs="Arial"/>
        </w:rPr>
        <w:t>, as it may not be known</w:t>
      </w:r>
      <w:r w:rsidR="00CA73EB" w:rsidRPr="00637BA8">
        <w:rPr>
          <w:rFonts w:ascii="Arial" w:hAnsi="Arial" w:cs="Arial"/>
        </w:rPr>
        <w:t xml:space="preserve">. </w:t>
      </w:r>
      <w:r w:rsidR="00863BE0" w:rsidRPr="00637BA8">
        <w:rPr>
          <w:rFonts w:ascii="Arial" w:hAnsi="Arial" w:cs="Arial"/>
        </w:rPr>
        <w:t>T</w:t>
      </w:r>
      <w:r w:rsidR="00DB4631" w:rsidRPr="00637BA8">
        <w:rPr>
          <w:rFonts w:ascii="Arial" w:hAnsi="Arial" w:cs="Arial"/>
        </w:rPr>
        <w:t xml:space="preserve">his is better to define at the start than to </w:t>
      </w:r>
      <w:r w:rsidR="00863BE0" w:rsidRPr="00637BA8">
        <w:rPr>
          <w:rFonts w:ascii="Arial" w:hAnsi="Arial" w:cs="Arial"/>
        </w:rPr>
        <w:t xml:space="preserve">try to </w:t>
      </w:r>
      <w:r w:rsidR="00DB4631" w:rsidRPr="00637BA8">
        <w:rPr>
          <w:rFonts w:ascii="Arial" w:hAnsi="Arial" w:cs="Arial"/>
        </w:rPr>
        <w:t xml:space="preserve">collect </w:t>
      </w:r>
      <w:r w:rsidRPr="00637BA8">
        <w:rPr>
          <w:rFonts w:ascii="Arial" w:hAnsi="Arial" w:cs="Arial"/>
        </w:rPr>
        <w:t xml:space="preserve">evidence </w:t>
      </w:r>
      <w:r w:rsidR="00DB4631" w:rsidRPr="00637BA8">
        <w:rPr>
          <w:rFonts w:ascii="Arial" w:hAnsi="Arial" w:cs="Arial"/>
        </w:rPr>
        <w:t xml:space="preserve">retrospectively. </w:t>
      </w:r>
      <w:r w:rsidR="00CA73EB" w:rsidRPr="00637BA8">
        <w:rPr>
          <w:rFonts w:ascii="Arial" w:hAnsi="Arial" w:cs="Arial"/>
        </w:rPr>
        <w:t xml:space="preserve">Further, if a comparison group is to be used to develop a judgment of effectiveness then how this group is to be determined is also important to </w:t>
      </w:r>
      <w:r w:rsidR="00863BE0" w:rsidRPr="00637BA8">
        <w:rPr>
          <w:rFonts w:ascii="Arial" w:hAnsi="Arial" w:cs="Arial"/>
        </w:rPr>
        <w:t>g</w:t>
      </w:r>
      <w:r w:rsidR="00CA73EB" w:rsidRPr="00637BA8">
        <w:rPr>
          <w:rFonts w:ascii="Arial" w:hAnsi="Arial" w:cs="Arial"/>
        </w:rPr>
        <w:t xml:space="preserve">et right at the beginning. </w:t>
      </w:r>
    </w:p>
    <w:p w14:paraId="15F50D36" w14:textId="46060F4E" w:rsidR="00DB4631" w:rsidRPr="00637BA8" w:rsidRDefault="00DB4631" w:rsidP="00642574">
      <w:pPr>
        <w:spacing w:line="480" w:lineRule="auto"/>
        <w:rPr>
          <w:rFonts w:ascii="Arial" w:hAnsi="Arial" w:cs="Arial"/>
        </w:rPr>
      </w:pPr>
    </w:p>
    <w:p w14:paraId="668BF2AD" w14:textId="45F268AC" w:rsidR="00DB4631" w:rsidRPr="00637BA8" w:rsidRDefault="00DB4631" w:rsidP="00642574">
      <w:pPr>
        <w:spacing w:line="480" w:lineRule="auto"/>
        <w:rPr>
          <w:rFonts w:ascii="Arial" w:hAnsi="Arial" w:cs="Arial"/>
        </w:rPr>
      </w:pPr>
      <w:r w:rsidRPr="00637BA8">
        <w:rPr>
          <w:rFonts w:ascii="Arial" w:hAnsi="Arial" w:cs="Arial"/>
        </w:rPr>
        <w:t xml:space="preserve">The role of distributed leadership has proved central to this work and so planning for </w:t>
      </w:r>
      <w:r w:rsidR="00CA73EB" w:rsidRPr="00637BA8">
        <w:rPr>
          <w:rFonts w:ascii="Arial" w:hAnsi="Arial" w:cs="Arial"/>
        </w:rPr>
        <w:t xml:space="preserve">the </w:t>
      </w:r>
      <w:r w:rsidRPr="00637BA8">
        <w:rPr>
          <w:rFonts w:ascii="Arial" w:hAnsi="Arial" w:cs="Arial"/>
        </w:rPr>
        <w:t xml:space="preserve">succession of key staff and also for members of the steering group of partners should be </w:t>
      </w:r>
      <w:r w:rsidR="002A3D45" w:rsidRPr="00637BA8">
        <w:rPr>
          <w:rFonts w:ascii="Arial" w:hAnsi="Arial" w:cs="Arial"/>
        </w:rPr>
        <w:t>considered</w:t>
      </w:r>
      <w:r w:rsidRPr="00637BA8">
        <w:rPr>
          <w:rFonts w:ascii="Arial" w:hAnsi="Arial" w:cs="Arial"/>
        </w:rPr>
        <w:t xml:space="preserve">. </w:t>
      </w:r>
      <w:r w:rsidR="00B441F6" w:rsidRPr="00637BA8">
        <w:rPr>
          <w:rFonts w:ascii="Arial" w:hAnsi="Arial" w:cs="Arial"/>
        </w:rPr>
        <w:t>The leadership risk of h</w:t>
      </w:r>
      <w:r w:rsidR="000D7648" w:rsidRPr="00637BA8">
        <w:rPr>
          <w:rFonts w:ascii="Arial" w:hAnsi="Arial" w:cs="Arial"/>
        </w:rPr>
        <w:t>oping that people will not leave for new posts is not a realistic</w:t>
      </w:r>
      <w:r w:rsidR="00DE142F" w:rsidRPr="00637BA8">
        <w:rPr>
          <w:rFonts w:ascii="Arial" w:hAnsi="Arial" w:cs="Arial"/>
        </w:rPr>
        <w:t xml:space="preserve"> plan and turnover shou</w:t>
      </w:r>
      <w:r w:rsidR="00D664EB" w:rsidRPr="00637BA8">
        <w:rPr>
          <w:rFonts w:ascii="Arial" w:hAnsi="Arial" w:cs="Arial"/>
        </w:rPr>
        <w:t xml:space="preserve">ld be anticipated, including </w:t>
      </w:r>
      <w:r w:rsidR="00DE142F" w:rsidRPr="00637BA8">
        <w:rPr>
          <w:rFonts w:ascii="Arial" w:hAnsi="Arial" w:cs="Arial"/>
        </w:rPr>
        <w:t>staff who may have been trained at some cost to the Authority. As has been demonstrated, the turnover of Supervisor staff can precipitate a crisis for the whole of the intervention</w:t>
      </w:r>
      <w:r w:rsidR="00863BE0" w:rsidRPr="00637BA8">
        <w:rPr>
          <w:rFonts w:ascii="Arial" w:hAnsi="Arial" w:cs="Arial"/>
        </w:rPr>
        <w:t xml:space="preserve"> so contingency planning would make this less threatening</w:t>
      </w:r>
      <w:r w:rsidR="001534D0" w:rsidRPr="00637BA8">
        <w:rPr>
          <w:rFonts w:ascii="Arial" w:hAnsi="Arial" w:cs="Arial"/>
        </w:rPr>
        <w:t xml:space="preserve"> to the viability of the service</w:t>
      </w:r>
      <w:r w:rsidR="00DE142F" w:rsidRPr="00637BA8">
        <w:rPr>
          <w:rFonts w:ascii="Arial" w:hAnsi="Arial" w:cs="Arial"/>
        </w:rPr>
        <w:t xml:space="preserve">. To some extent the same may be true in regard to champions and supporters of the intervention. New champions should be cultivated in advance of </w:t>
      </w:r>
      <w:r w:rsidR="00CA73EB" w:rsidRPr="00637BA8">
        <w:rPr>
          <w:rFonts w:ascii="Arial" w:hAnsi="Arial" w:cs="Arial"/>
        </w:rPr>
        <w:t>existing ones turnin</w:t>
      </w:r>
      <w:r w:rsidR="002A3D45" w:rsidRPr="00637BA8">
        <w:rPr>
          <w:rFonts w:ascii="Arial" w:hAnsi="Arial" w:cs="Arial"/>
        </w:rPr>
        <w:t>g over. I</w:t>
      </w:r>
      <w:r w:rsidR="00CA73EB" w:rsidRPr="00637BA8">
        <w:rPr>
          <w:rFonts w:ascii="Arial" w:hAnsi="Arial" w:cs="Arial"/>
        </w:rPr>
        <w:t>nducting new champions is a worthwhile investm</w:t>
      </w:r>
      <w:r w:rsidR="00863BE0" w:rsidRPr="00637BA8">
        <w:rPr>
          <w:rFonts w:ascii="Arial" w:hAnsi="Arial" w:cs="Arial"/>
        </w:rPr>
        <w:t>ent</w:t>
      </w:r>
      <w:r w:rsidR="002A3D45" w:rsidRPr="00637BA8">
        <w:rPr>
          <w:rFonts w:ascii="Arial" w:hAnsi="Arial" w:cs="Arial"/>
        </w:rPr>
        <w:t xml:space="preserve"> not only within the Authority but with partners too</w:t>
      </w:r>
      <w:r w:rsidR="00A62917" w:rsidRPr="00637BA8">
        <w:rPr>
          <w:rFonts w:ascii="Arial" w:hAnsi="Arial" w:cs="Arial"/>
        </w:rPr>
        <w:t xml:space="preserve"> as a means of mitigating leadership risks</w:t>
      </w:r>
      <w:r w:rsidR="00863BE0" w:rsidRPr="00637BA8">
        <w:rPr>
          <w:rFonts w:ascii="Arial" w:hAnsi="Arial" w:cs="Arial"/>
        </w:rPr>
        <w:t>. One</w:t>
      </w:r>
      <w:r w:rsidR="002A3D45" w:rsidRPr="00637BA8">
        <w:rPr>
          <w:rFonts w:ascii="Arial" w:hAnsi="Arial" w:cs="Arial"/>
        </w:rPr>
        <w:t xml:space="preserve"> c</w:t>
      </w:r>
      <w:r w:rsidR="00CA73EB" w:rsidRPr="00637BA8">
        <w:rPr>
          <w:rFonts w:ascii="Arial" w:hAnsi="Arial" w:cs="Arial"/>
        </w:rPr>
        <w:t>ould include elected Councillors in this too</w:t>
      </w:r>
      <w:r w:rsidR="00863BE0" w:rsidRPr="00637BA8">
        <w:rPr>
          <w:rFonts w:ascii="Arial" w:hAnsi="Arial" w:cs="Arial"/>
        </w:rPr>
        <w:t xml:space="preserve"> as a potential source of long term support</w:t>
      </w:r>
      <w:r w:rsidR="00CA73EB" w:rsidRPr="00637BA8">
        <w:rPr>
          <w:rFonts w:ascii="Arial" w:hAnsi="Arial" w:cs="Arial"/>
        </w:rPr>
        <w:t xml:space="preserve">. </w:t>
      </w:r>
    </w:p>
    <w:p w14:paraId="3A330A0D" w14:textId="77777777" w:rsidR="00DE142F" w:rsidRPr="00637BA8" w:rsidRDefault="00DE142F" w:rsidP="00642574">
      <w:pPr>
        <w:spacing w:line="480" w:lineRule="auto"/>
        <w:rPr>
          <w:rFonts w:ascii="Arial" w:hAnsi="Arial" w:cs="Arial"/>
        </w:rPr>
      </w:pPr>
    </w:p>
    <w:p w14:paraId="36FC0834" w14:textId="61E99147" w:rsidR="00DE142F" w:rsidRPr="00637BA8" w:rsidRDefault="00DE142F" w:rsidP="00DE142F">
      <w:pPr>
        <w:spacing w:line="480" w:lineRule="auto"/>
        <w:rPr>
          <w:rFonts w:ascii="Arial" w:hAnsi="Arial" w:cs="Arial"/>
        </w:rPr>
      </w:pPr>
      <w:r w:rsidRPr="00637BA8">
        <w:rPr>
          <w:rFonts w:ascii="Arial" w:hAnsi="Arial" w:cs="Arial"/>
        </w:rPr>
        <w:t xml:space="preserve">The steering group needs to be kept informed </w:t>
      </w:r>
      <w:r w:rsidR="00CA73EB" w:rsidRPr="00637BA8">
        <w:rPr>
          <w:rFonts w:ascii="Arial" w:hAnsi="Arial" w:cs="Arial"/>
        </w:rPr>
        <w:t xml:space="preserve">of progress and </w:t>
      </w:r>
      <w:r w:rsidR="00AD4B97" w:rsidRPr="00637BA8">
        <w:rPr>
          <w:rFonts w:ascii="Arial" w:hAnsi="Arial" w:cs="Arial"/>
        </w:rPr>
        <w:t xml:space="preserve">of the </w:t>
      </w:r>
      <w:r w:rsidR="00CA73EB" w:rsidRPr="00637BA8">
        <w:rPr>
          <w:rFonts w:ascii="Arial" w:hAnsi="Arial" w:cs="Arial"/>
        </w:rPr>
        <w:t xml:space="preserve">outcomes </w:t>
      </w:r>
      <w:r w:rsidR="002A3D45" w:rsidRPr="00637BA8">
        <w:rPr>
          <w:rFonts w:ascii="Arial" w:hAnsi="Arial" w:cs="Arial"/>
        </w:rPr>
        <w:t xml:space="preserve">being </w:t>
      </w:r>
      <w:r w:rsidR="00CA73EB" w:rsidRPr="00637BA8">
        <w:rPr>
          <w:rFonts w:ascii="Arial" w:hAnsi="Arial" w:cs="Arial"/>
        </w:rPr>
        <w:t xml:space="preserve">achieved </w:t>
      </w:r>
      <w:r w:rsidRPr="00637BA8">
        <w:rPr>
          <w:rFonts w:ascii="Arial" w:hAnsi="Arial" w:cs="Arial"/>
        </w:rPr>
        <w:t xml:space="preserve">and </w:t>
      </w:r>
      <w:r w:rsidR="002A3D45" w:rsidRPr="00637BA8">
        <w:rPr>
          <w:rFonts w:ascii="Arial" w:hAnsi="Arial" w:cs="Arial"/>
        </w:rPr>
        <w:t xml:space="preserve">therefore </w:t>
      </w:r>
      <w:r w:rsidRPr="00637BA8">
        <w:rPr>
          <w:rFonts w:ascii="Arial" w:hAnsi="Arial" w:cs="Arial"/>
        </w:rPr>
        <w:t xml:space="preserve">should have </w:t>
      </w:r>
      <w:r w:rsidR="001A737F" w:rsidRPr="00637BA8">
        <w:rPr>
          <w:rFonts w:ascii="Arial" w:hAnsi="Arial" w:cs="Arial"/>
        </w:rPr>
        <w:t xml:space="preserve">outcome </w:t>
      </w:r>
      <w:r w:rsidRPr="00637BA8">
        <w:rPr>
          <w:rFonts w:ascii="Arial" w:hAnsi="Arial" w:cs="Arial"/>
        </w:rPr>
        <w:t xml:space="preserve">data </w:t>
      </w:r>
      <w:r w:rsidR="00D664EB" w:rsidRPr="00637BA8">
        <w:rPr>
          <w:rFonts w:ascii="Arial" w:hAnsi="Arial" w:cs="Arial"/>
        </w:rPr>
        <w:t>readily available</w:t>
      </w:r>
      <w:r w:rsidR="001A737F" w:rsidRPr="00637BA8">
        <w:rPr>
          <w:rFonts w:ascii="Arial" w:hAnsi="Arial" w:cs="Arial"/>
        </w:rPr>
        <w:t xml:space="preserve"> to it</w:t>
      </w:r>
      <w:r w:rsidRPr="00637BA8">
        <w:rPr>
          <w:rFonts w:ascii="Arial" w:hAnsi="Arial" w:cs="Arial"/>
        </w:rPr>
        <w:t xml:space="preserve"> so that it is aware of the evidence of effectiveness that underpins the service. </w:t>
      </w:r>
      <w:r w:rsidR="001A737F" w:rsidRPr="00637BA8">
        <w:rPr>
          <w:rFonts w:ascii="Arial" w:hAnsi="Arial" w:cs="Arial"/>
        </w:rPr>
        <w:t>There may be a problem</w:t>
      </w:r>
      <w:r w:rsidR="003C6B94" w:rsidRPr="00637BA8">
        <w:rPr>
          <w:rFonts w:ascii="Arial" w:hAnsi="Arial" w:cs="Arial"/>
        </w:rPr>
        <w:t xml:space="preserve"> in </w:t>
      </w:r>
      <w:r w:rsidR="001A737F" w:rsidRPr="00637BA8">
        <w:rPr>
          <w:rFonts w:ascii="Arial" w:hAnsi="Arial" w:cs="Arial"/>
        </w:rPr>
        <w:t xml:space="preserve">providing </w:t>
      </w:r>
      <w:r w:rsidR="003C6B94" w:rsidRPr="00637BA8">
        <w:rPr>
          <w:rFonts w:ascii="Arial" w:hAnsi="Arial" w:cs="Arial"/>
        </w:rPr>
        <w:t>outcome based research to an Authority which may be largely impervious to research evidence of effectiveness</w:t>
      </w:r>
      <w:r w:rsidR="001A737F" w:rsidRPr="00637BA8">
        <w:rPr>
          <w:rFonts w:ascii="Arial" w:hAnsi="Arial" w:cs="Arial"/>
        </w:rPr>
        <w:t xml:space="preserve"> or which lacks the skills to evaluate evidence</w:t>
      </w:r>
      <w:r w:rsidR="00CA73EB" w:rsidRPr="00637BA8">
        <w:rPr>
          <w:rFonts w:ascii="Arial" w:hAnsi="Arial" w:cs="Arial"/>
        </w:rPr>
        <w:t>. However</w:t>
      </w:r>
      <w:r w:rsidR="003C6B94" w:rsidRPr="00637BA8">
        <w:rPr>
          <w:rFonts w:ascii="Arial" w:hAnsi="Arial" w:cs="Arial"/>
        </w:rPr>
        <w:t xml:space="preserve"> the challenge should be back to the Authority to demonstrate the effectiveness of any of its other services</w:t>
      </w:r>
      <w:r w:rsidR="00CA73EB" w:rsidRPr="00637BA8">
        <w:rPr>
          <w:rFonts w:ascii="Arial" w:hAnsi="Arial" w:cs="Arial"/>
        </w:rPr>
        <w:t xml:space="preserve"> as well as to raise the ability of leaders to discriminate between good and bad standards of evidence and to be able to interpret data</w:t>
      </w:r>
      <w:r w:rsidR="003C6B94" w:rsidRPr="00637BA8">
        <w:rPr>
          <w:rFonts w:ascii="Arial" w:hAnsi="Arial" w:cs="Arial"/>
        </w:rPr>
        <w:t xml:space="preserve">. </w:t>
      </w:r>
      <w:r w:rsidR="00BF4732" w:rsidRPr="00637BA8">
        <w:rPr>
          <w:rFonts w:ascii="Arial" w:hAnsi="Arial" w:cs="Arial"/>
        </w:rPr>
        <w:t xml:space="preserve">Evidence of effectiveness should not be left to someone else </w:t>
      </w:r>
      <w:r w:rsidR="003C6B94" w:rsidRPr="00637BA8">
        <w:rPr>
          <w:rFonts w:ascii="Arial" w:hAnsi="Arial" w:cs="Arial"/>
        </w:rPr>
        <w:t xml:space="preserve">or exported to a third party </w:t>
      </w:r>
      <w:r w:rsidR="002A3D45" w:rsidRPr="00637BA8">
        <w:rPr>
          <w:rFonts w:ascii="Arial" w:hAnsi="Arial" w:cs="Arial"/>
        </w:rPr>
        <w:t>or a perceived expert. I</w:t>
      </w:r>
      <w:r w:rsidR="003C6B94" w:rsidRPr="00637BA8">
        <w:rPr>
          <w:rFonts w:ascii="Arial" w:hAnsi="Arial" w:cs="Arial"/>
        </w:rPr>
        <w:t xml:space="preserve">deally </w:t>
      </w:r>
      <w:r w:rsidR="002A3D45" w:rsidRPr="00637BA8">
        <w:rPr>
          <w:rFonts w:ascii="Arial" w:hAnsi="Arial" w:cs="Arial"/>
        </w:rPr>
        <w:t xml:space="preserve">data </w:t>
      </w:r>
      <w:r w:rsidR="00BF4732" w:rsidRPr="00637BA8">
        <w:rPr>
          <w:rFonts w:ascii="Arial" w:hAnsi="Arial" w:cs="Arial"/>
        </w:rPr>
        <w:t>needs to be returned to the system</w:t>
      </w:r>
      <w:r w:rsidR="00CA73EB" w:rsidRPr="00637BA8">
        <w:rPr>
          <w:rFonts w:ascii="Arial" w:hAnsi="Arial" w:cs="Arial"/>
        </w:rPr>
        <w:t xml:space="preserve"> regularly</w:t>
      </w:r>
      <w:r w:rsidR="00AD4B97" w:rsidRPr="00637BA8">
        <w:rPr>
          <w:rFonts w:ascii="Arial" w:hAnsi="Arial" w:cs="Arial"/>
        </w:rPr>
        <w:t xml:space="preserve"> in a format which makes sense to those who receive it</w:t>
      </w:r>
      <w:r w:rsidR="00BF4732" w:rsidRPr="00637BA8">
        <w:rPr>
          <w:rFonts w:ascii="Arial" w:hAnsi="Arial" w:cs="Arial"/>
        </w:rPr>
        <w:t>. Expanded City failed to do this</w:t>
      </w:r>
      <w:r w:rsidR="00CA73EB" w:rsidRPr="00637BA8">
        <w:rPr>
          <w:rFonts w:ascii="Arial" w:hAnsi="Arial" w:cs="Arial"/>
        </w:rPr>
        <w:t xml:space="preserve"> to their cost</w:t>
      </w:r>
      <w:r w:rsidR="00BF4732" w:rsidRPr="00637BA8">
        <w:rPr>
          <w:rFonts w:ascii="Arial" w:hAnsi="Arial" w:cs="Arial"/>
        </w:rPr>
        <w:t xml:space="preserve">. </w:t>
      </w:r>
      <w:r w:rsidR="002A3D45" w:rsidRPr="00637BA8">
        <w:rPr>
          <w:rFonts w:ascii="Arial" w:hAnsi="Arial" w:cs="Arial"/>
        </w:rPr>
        <w:t>Outcomes achieved should clearly</w:t>
      </w:r>
      <w:r w:rsidRPr="00637BA8">
        <w:rPr>
          <w:rFonts w:ascii="Arial" w:hAnsi="Arial" w:cs="Arial"/>
        </w:rPr>
        <w:t xml:space="preserve"> link to the values which are being promoted through the adoption of the intervention an</w:t>
      </w:r>
      <w:r w:rsidR="002A3D45" w:rsidRPr="00637BA8">
        <w:rPr>
          <w:rFonts w:ascii="Arial" w:hAnsi="Arial" w:cs="Arial"/>
        </w:rPr>
        <w:t xml:space="preserve">d to which the Authority has </w:t>
      </w:r>
      <w:r w:rsidRPr="00637BA8">
        <w:rPr>
          <w:rFonts w:ascii="Arial" w:hAnsi="Arial" w:cs="Arial"/>
        </w:rPr>
        <w:t>subscribe</w:t>
      </w:r>
      <w:r w:rsidR="002A3D45" w:rsidRPr="00637BA8">
        <w:rPr>
          <w:rFonts w:ascii="Arial" w:hAnsi="Arial" w:cs="Arial"/>
        </w:rPr>
        <w:t>d</w:t>
      </w:r>
      <w:r w:rsidRPr="00637BA8">
        <w:rPr>
          <w:rFonts w:ascii="Arial" w:hAnsi="Arial" w:cs="Arial"/>
        </w:rPr>
        <w:t xml:space="preserve">. </w:t>
      </w:r>
    </w:p>
    <w:p w14:paraId="29270C84" w14:textId="5315729B" w:rsidR="00DE142F" w:rsidRPr="00637BA8" w:rsidRDefault="00DE142F" w:rsidP="00642574">
      <w:pPr>
        <w:spacing w:line="480" w:lineRule="auto"/>
        <w:rPr>
          <w:rFonts w:ascii="Arial" w:hAnsi="Arial" w:cs="Arial"/>
        </w:rPr>
      </w:pPr>
    </w:p>
    <w:p w14:paraId="78DA94FF" w14:textId="719FDB35" w:rsidR="00DE142F" w:rsidRPr="00637BA8" w:rsidRDefault="00DE142F" w:rsidP="00642574">
      <w:pPr>
        <w:spacing w:line="480" w:lineRule="auto"/>
        <w:rPr>
          <w:rFonts w:ascii="Arial" w:hAnsi="Arial" w:cs="Arial"/>
        </w:rPr>
      </w:pPr>
      <w:r w:rsidRPr="00637BA8">
        <w:rPr>
          <w:rFonts w:ascii="Arial" w:hAnsi="Arial" w:cs="Arial"/>
        </w:rPr>
        <w:t>Engaging staff across the organisation and at micro, meso and macro is vital if the service is to flourish</w:t>
      </w:r>
      <w:r w:rsidR="004D4931" w:rsidRPr="00637BA8">
        <w:rPr>
          <w:rFonts w:ascii="Arial" w:hAnsi="Arial" w:cs="Arial"/>
        </w:rPr>
        <w:t xml:space="preserve"> and is a task</w:t>
      </w:r>
      <w:r w:rsidR="00D664EB" w:rsidRPr="00637BA8">
        <w:rPr>
          <w:rFonts w:ascii="Arial" w:hAnsi="Arial" w:cs="Arial"/>
        </w:rPr>
        <w:t xml:space="preserve"> which should take place continuously</w:t>
      </w:r>
      <w:r w:rsidRPr="00637BA8">
        <w:rPr>
          <w:rFonts w:ascii="Arial" w:hAnsi="Arial" w:cs="Arial"/>
        </w:rPr>
        <w:t>. Understanding where the traction is between and across these levels</w:t>
      </w:r>
      <w:r w:rsidR="00BF4732" w:rsidRPr="00637BA8">
        <w:rPr>
          <w:rFonts w:ascii="Arial" w:hAnsi="Arial" w:cs="Arial"/>
        </w:rPr>
        <w:t xml:space="preserve"> as well as where barriers and blockers might lie is important to the implementation effort. One of the strengths of Metro City was how social care staff were invited into research and learning seminars to improve practice skills</w:t>
      </w:r>
      <w:r w:rsidR="00AD4B97" w:rsidRPr="00637BA8">
        <w:rPr>
          <w:rFonts w:ascii="Arial" w:hAnsi="Arial" w:cs="Arial"/>
        </w:rPr>
        <w:t xml:space="preserve">. Their </w:t>
      </w:r>
      <w:r w:rsidR="00BF4732" w:rsidRPr="00637BA8">
        <w:rPr>
          <w:rFonts w:ascii="Arial" w:hAnsi="Arial" w:cs="Arial"/>
        </w:rPr>
        <w:t>orientation towards evidence based interventions</w:t>
      </w:r>
      <w:r w:rsidR="00AD4B97" w:rsidRPr="00637BA8">
        <w:rPr>
          <w:rFonts w:ascii="Arial" w:hAnsi="Arial" w:cs="Arial"/>
        </w:rPr>
        <w:t xml:space="preserve"> shifted over time</w:t>
      </w:r>
      <w:r w:rsidR="00D664EB" w:rsidRPr="00637BA8">
        <w:rPr>
          <w:rFonts w:ascii="Arial" w:hAnsi="Arial" w:cs="Arial"/>
        </w:rPr>
        <w:t xml:space="preserve"> as their professional development was encouraged and celebrated culturally</w:t>
      </w:r>
      <w:r w:rsidR="001A737F" w:rsidRPr="00637BA8">
        <w:rPr>
          <w:rFonts w:ascii="Arial" w:hAnsi="Arial" w:cs="Arial"/>
        </w:rPr>
        <w:t xml:space="preserve">. </w:t>
      </w:r>
      <w:r w:rsidR="00AD4B97" w:rsidRPr="00637BA8">
        <w:rPr>
          <w:rFonts w:ascii="Arial" w:hAnsi="Arial" w:cs="Arial"/>
        </w:rPr>
        <w:t xml:space="preserve"> Metro City would contend that this is a continuous piece of professional development</w:t>
      </w:r>
      <w:r w:rsidR="001A737F" w:rsidRPr="00637BA8">
        <w:rPr>
          <w:rFonts w:ascii="Arial" w:hAnsi="Arial" w:cs="Arial"/>
        </w:rPr>
        <w:t xml:space="preserve"> which never ends</w:t>
      </w:r>
      <w:r w:rsidR="00BF4732" w:rsidRPr="00637BA8">
        <w:rPr>
          <w:rFonts w:ascii="Arial" w:hAnsi="Arial" w:cs="Arial"/>
        </w:rPr>
        <w:t xml:space="preserve">. </w:t>
      </w:r>
      <w:r w:rsidRPr="00637BA8">
        <w:rPr>
          <w:rFonts w:ascii="Arial" w:hAnsi="Arial" w:cs="Arial"/>
        </w:rPr>
        <w:t xml:space="preserve"> </w:t>
      </w:r>
    </w:p>
    <w:p w14:paraId="031B497F" w14:textId="6431C654" w:rsidR="00642574" w:rsidRPr="00637BA8" w:rsidRDefault="00642574" w:rsidP="00642574">
      <w:pPr>
        <w:spacing w:line="480" w:lineRule="auto"/>
        <w:rPr>
          <w:rFonts w:ascii="Arial" w:hAnsi="Arial" w:cs="Arial"/>
          <w:b/>
        </w:rPr>
      </w:pPr>
    </w:p>
    <w:p w14:paraId="6492725C" w14:textId="195028E2" w:rsidR="003C6B94" w:rsidRPr="00637BA8" w:rsidRDefault="001A737F" w:rsidP="00642574">
      <w:pPr>
        <w:spacing w:line="480" w:lineRule="auto"/>
        <w:rPr>
          <w:rFonts w:ascii="Arial" w:hAnsi="Arial" w:cs="Arial"/>
        </w:rPr>
      </w:pPr>
      <w:r w:rsidRPr="00637BA8">
        <w:rPr>
          <w:rFonts w:ascii="Arial" w:hAnsi="Arial" w:cs="Arial"/>
        </w:rPr>
        <w:t xml:space="preserve">Finally, </w:t>
      </w:r>
      <w:r w:rsidR="00CA73EB" w:rsidRPr="00637BA8">
        <w:rPr>
          <w:rFonts w:ascii="Arial" w:hAnsi="Arial" w:cs="Arial"/>
        </w:rPr>
        <w:t xml:space="preserve">implementation leadership should </w:t>
      </w:r>
      <w:r w:rsidR="005F269B" w:rsidRPr="00637BA8">
        <w:rPr>
          <w:rFonts w:ascii="Arial" w:hAnsi="Arial" w:cs="Arial"/>
        </w:rPr>
        <w:t xml:space="preserve">undertake </w:t>
      </w:r>
      <w:r w:rsidR="003C6B94" w:rsidRPr="00637BA8">
        <w:rPr>
          <w:rFonts w:ascii="Arial" w:hAnsi="Arial" w:cs="Arial"/>
        </w:rPr>
        <w:t>plan</w:t>
      </w:r>
      <w:r w:rsidR="005F269B" w:rsidRPr="00637BA8">
        <w:rPr>
          <w:rFonts w:ascii="Arial" w:hAnsi="Arial" w:cs="Arial"/>
        </w:rPr>
        <w:t>ning</w:t>
      </w:r>
      <w:r w:rsidRPr="00637BA8">
        <w:rPr>
          <w:rFonts w:ascii="Arial" w:hAnsi="Arial" w:cs="Arial"/>
        </w:rPr>
        <w:t xml:space="preserve"> for the predictable crisis. Leaders </w:t>
      </w:r>
      <w:r w:rsidR="005F269B" w:rsidRPr="00637BA8">
        <w:rPr>
          <w:rFonts w:ascii="Arial" w:hAnsi="Arial" w:cs="Arial"/>
        </w:rPr>
        <w:t>must</w:t>
      </w:r>
      <w:r w:rsidR="003C6B94" w:rsidRPr="00637BA8">
        <w:rPr>
          <w:rFonts w:ascii="Arial" w:hAnsi="Arial" w:cs="Arial"/>
        </w:rPr>
        <w:t xml:space="preserve"> have the evidence </w:t>
      </w:r>
      <w:r w:rsidR="00CA73EB" w:rsidRPr="00637BA8">
        <w:rPr>
          <w:rFonts w:ascii="Arial" w:hAnsi="Arial" w:cs="Arial"/>
        </w:rPr>
        <w:t xml:space="preserve">of effectiveness </w:t>
      </w:r>
      <w:r w:rsidR="004D4931" w:rsidRPr="00637BA8">
        <w:rPr>
          <w:rFonts w:ascii="Arial" w:hAnsi="Arial" w:cs="Arial"/>
        </w:rPr>
        <w:t>to hand and the ability</w:t>
      </w:r>
      <w:r w:rsidR="003C6B94" w:rsidRPr="00637BA8">
        <w:rPr>
          <w:rFonts w:ascii="Arial" w:hAnsi="Arial" w:cs="Arial"/>
        </w:rPr>
        <w:t xml:space="preserve"> t</w:t>
      </w:r>
      <w:r w:rsidR="000D7373" w:rsidRPr="00637BA8">
        <w:rPr>
          <w:rFonts w:ascii="Arial" w:hAnsi="Arial" w:cs="Arial"/>
        </w:rPr>
        <w:t>o explain what it says about performance and outcomes</w:t>
      </w:r>
      <w:r w:rsidR="003C6B94" w:rsidRPr="00637BA8">
        <w:rPr>
          <w:rFonts w:ascii="Arial" w:hAnsi="Arial" w:cs="Arial"/>
        </w:rPr>
        <w:t xml:space="preserve">. </w:t>
      </w:r>
      <w:r w:rsidR="00CA73EB" w:rsidRPr="00637BA8">
        <w:rPr>
          <w:rFonts w:ascii="Arial" w:hAnsi="Arial" w:cs="Arial"/>
        </w:rPr>
        <w:t>Leaders should seek out and c</w:t>
      </w:r>
      <w:r w:rsidR="0075633F" w:rsidRPr="00637BA8">
        <w:rPr>
          <w:rFonts w:ascii="Arial" w:hAnsi="Arial" w:cs="Arial"/>
        </w:rPr>
        <w:t>ollaborate with like-</w:t>
      </w:r>
      <w:r w:rsidR="003C6B94" w:rsidRPr="00637BA8">
        <w:rPr>
          <w:rFonts w:ascii="Arial" w:hAnsi="Arial" w:cs="Arial"/>
        </w:rPr>
        <w:t xml:space="preserve">minded people and </w:t>
      </w:r>
      <w:r w:rsidR="005F269B" w:rsidRPr="00637BA8">
        <w:rPr>
          <w:rFonts w:ascii="Arial" w:hAnsi="Arial" w:cs="Arial"/>
        </w:rPr>
        <w:t>find allies who will support them across the system</w:t>
      </w:r>
      <w:r w:rsidR="003C6B94" w:rsidRPr="00637BA8">
        <w:rPr>
          <w:rFonts w:ascii="Arial" w:hAnsi="Arial" w:cs="Arial"/>
        </w:rPr>
        <w:t xml:space="preserve">. </w:t>
      </w:r>
      <w:r w:rsidR="005F269B" w:rsidRPr="00637BA8">
        <w:rPr>
          <w:rFonts w:ascii="Arial" w:hAnsi="Arial" w:cs="Arial"/>
        </w:rPr>
        <w:t xml:space="preserve">Leaders need to be aware of who their </w:t>
      </w:r>
      <w:r w:rsidR="003C6B94" w:rsidRPr="00637BA8">
        <w:rPr>
          <w:rFonts w:ascii="Arial" w:hAnsi="Arial" w:cs="Arial"/>
        </w:rPr>
        <w:t xml:space="preserve">detractors </w:t>
      </w:r>
      <w:r w:rsidRPr="00637BA8">
        <w:rPr>
          <w:rFonts w:ascii="Arial" w:hAnsi="Arial" w:cs="Arial"/>
        </w:rPr>
        <w:t xml:space="preserve">are and </w:t>
      </w:r>
      <w:r w:rsidR="005F269B" w:rsidRPr="00637BA8">
        <w:rPr>
          <w:rFonts w:ascii="Arial" w:hAnsi="Arial" w:cs="Arial"/>
        </w:rPr>
        <w:t>be able to build</w:t>
      </w:r>
      <w:r w:rsidR="0083113D" w:rsidRPr="00637BA8">
        <w:rPr>
          <w:rFonts w:ascii="Arial" w:hAnsi="Arial" w:cs="Arial"/>
        </w:rPr>
        <w:t xml:space="preserve"> political support for use when it is required. Leadership requires the active facilitation of</w:t>
      </w:r>
      <w:r w:rsidR="003C6B94" w:rsidRPr="00637BA8">
        <w:rPr>
          <w:rFonts w:ascii="Arial" w:hAnsi="Arial" w:cs="Arial"/>
        </w:rPr>
        <w:t xml:space="preserve"> the environment to allow the intervention to succeed</w:t>
      </w:r>
      <w:r w:rsidR="0083113D" w:rsidRPr="00637BA8">
        <w:rPr>
          <w:rFonts w:ascii="Arial" w:hAnsi="Arial" w:cs="Arial"/>
        </w:rPr>
        <w:t xml:space="preserve"> whilst </w:t>
      </w:r>
      <w:r w:rsidR="003C6B94" w:rsidRPr="00637BA8">
        <w:rPr>
          <w:rFonts w:ascii="Arial" w:hAnsi="Arial" w:cs="Arial"/>
        </w:rPr>
        <w:t>scanning the horizon for the warning sign</w:t>
      </w:r>
      <w:r w:rsidR="0083113D" w:rsidRPr="00637BA8">
        <w:rPr>
          <w:rFonts w:ascii="Arial" w:hAnsi="Arial" w:cs="Arial"/>
        </w:rPr>
        <w:t>s of impending adversity. Leaders must continue to maintain</w:t>
      </w:r>
      <w:r w:rsidR="003C6B94" w:rsidRPr="00637BA8">
        <w:rPr>
          <w:rFonts w:ascii="Arial" w:hAnsi="Arial" w:cs="Arial"/>
        </w:rPr>
        <w:t xml:space="preserve"> the strategic thread </w:t>
      </w:r>
      <w:r w:rsidR="0083113D" w:rsidRPr="00637BA8">
        <w:rPr>
          <w:rFonts w:ascii="Arial" w:hAnsi="Arial" w:cs="Arial"/>
        </w:rPr>
        <w:t xml:space="preserve">both themselves and through others </w:t>
      </w:r>
      <w:r w:rsidR="003C6B94" w:rsidRPr="00637BA8">
        <w:rPr>
          <w:rFonts w:ascii="Arial" w:hAnsi="Arial" w:cs="Arial"/>
        </w:rPr>
        <w:t xml:space="preserve">and </w:t>
      </w:r>
      <w:r w:rsidR="0083113D" w:rsidRPr="00637BA8">
        <w:rPr>
          <w:rFonts w:ascii="Arial" w:hAnsi="Arial" w:cs="Arial"/>
        </w:rPr>
        <w:t>to p</w:t>
      </w:r>
      <w:r w:rsidR="008E2C81" w:rsidRPr="00637BA8">
        <w:rPr>
          <w:rFonts w:ascii="Arial" w:hAnsi="Arial" w:cs="Arial"/>
        </w:rPr>
        <w:t xml:space="preserve">ass on the baton </w:t>
      </w:r>
      <w:r w:rsidR="00D664EB" w:rsidRPr="00637BA8">
        <w:rPr>
          <w:rFonts w:ascii="Arial" w:hAnsi="Arial" w:cs="Arial"/>
        </w:rPr>
        <w:t xml:space="preserve">to </w:t>
      </w:r>
      <w:r w:rsidR="008E2C81" w:rsidRPr="00637BA8">
        <w:rPr>
          <w:rFonts w:ascii="Arial" w:hAnsi="Arial" w:cs="Arial"/>
        </w:rPr>
        <w:t>safely w</w:t>
      </w:r>
      <w:r w:rsidR="0083113D" w:rsidRPr="00637BA8">
        <w:rPr>
          <w:rFonts w:ascii="Arial" w:hAnsi="Arial" w:cs="Arial"/>
        </w:rPr>
        <w:t>hen they move on. Leaders should never let their</w:t>
      </w:r>
      <w:r w:rsidR="003C6B94" w:rsidRPr="00637BA8">
        <w:rPr>
          <w:rFonts w:ascii="Arial" w:hAnsi="Arial" w:cs="Arial"/>
        </w:rPr>
        <w:t xml:space="preserve"> steering group diminish</w:t>
      </w:r>
      <w:r w:rsidR="008E2C81" w:rsidRPr="00637BA8">
        <w:rPr>
          <w:rFonts w:ascii="Arial" w:hAnsi="Arial" w:cs="Arial"/>
        </w:rPr>
        <w:t xml:space="preserve"> in representation and should cultivate good partnership supporters</w:t>
      </w:r>
      <w:r w:rsidR="003C6B94" w:rsidRPr="00637BA8">
        <w:rPr>
          <w:rFonts w:ascii="Arial" w:hAnsi="Arial" w:cs="Arial"/>
        </w:rPr>
        <w:t xml:space="preserve">. </w:t>
      </w:r>
      <w:r w:rsidR="008E2C81" w:rsidRPr="00637BA8">
        <w:rPr>
          <w:rFonts w:ascii="Arial" w:hAnsi="Arial" w:cs="Arial"/>
        </w:rPr>
        <w:t>If leaders</w:t>
      </w:r>
      <w:r w:rsidR="0083113D" w:rsidRPr="00637BA8">
        <w:rPr>
          <w:rFonts w:ascii="Arial" w:hAnsi="Arial" w:cs="Arial"/>
        </w:rPr>
        <w:t xml:space="preserve"> can plan for the long game </w:t>
      </w:r>
      <w:r w:rsidR="008E2C81" w:rsidRPr="00637BA8">
        <w:rPr>
          <w:rFonts w:ascii="Arial" w:hAnsi="Arial" w:cs="Arial"/>
        </w:rPr>
        <w:t xml:space="preserve">and manage the context </w:t>
      </w:r>
      <w:r w:rsidR="0083113D" w:rsidRPr="00637BA8">
        <w:rPr>
          <w:rFonts w:ascii="Arial" w:hAnsi="Arial" w:cs="Arial"/>
        </w:rPr>
        <w:t xml:space="preserve">then eventually evidence based interventions will become </w:t>
      </w:r>
      <w:r w:rsidR="000D7373" w:rsidRPr="00637BA8">
        <w:rPr>
          <w:rFonts w:ascii="Arial" w:hAnsi="Arial" w:cs="Arial"/>
        </w:rPr>
        <w:t xml:space="preserve">part of how we do business here. </w:t>
      </w:r>
    </w:p>
    <w:p w14:paraId="5E6FF18B" w14:textId="77777777" w:rsidR="006E5B9F" w:rsidRPr="00637BA8" w:rsidRDefault="006E5B9F" w:rsidP="006E5B9F">
      <w:pPr>
        <w:spacing w:line="480" w:lineRule="auto"/>
        <w:rPr>
          <w:rFonts w:ascii="Arial" w:hAnsi="Arial" w:cs="Arial"/>
        </w:rPr>
      </w:pPr>
    </w:p>
    <w:p w14:paraId="1C1532D5" w14:textId="51CE92CE" w:rsidR="009A2D36" w:rsidRPr="00637BA8" w:rsidRDefault="009A2D36" w:rsidP="009A2D36">
      <w:pPr>
        <w:spacing w:line="480" w:lineRule="auto"/>
        <w:rPr>
          <w:rFonts w:ascii="Arial" w:hAnsi="Arial" w:cs="Arial"/>
        </w:rPr>
      </w:pPr>
      <w:r w:rsidRPr="00637BA8">
        <w:rPr>
          <w:rFonts w:ascii="Arial" w:hAnsi="Arial" w:cs="Arial"/>
        </w:rPr>
        <w:t>Therefore, as a reflection for practice one would argue for the system to continuously refresh and re-invigorate the leadership and partnership support around a service so that the support that can be drawn in is knowledgeable, purposeful and active. Partnership support has to be built and nurtured co</w:t>
      </w:r>
      <w:r w:rsidR="004D4931" w:rsidRPr="00637BA8">
        <w:rPr>
          <w:rFonts w:ascii="Arial" w:hAnsi="Arial" w:cs="Arial"/>
        </w:rPr>
        <w:t xml:space="preserve">nsistently if it is to be </w:t>
      </w:r>
      <w:r w:rsidRPr="00637BA8">
        <w:rPr>
          <w:rFonts w:ascii="Arial" w:hAnsi="Arial" w:cs="Arial"/>
        </w:rPr>
        <w:t xml:space="preserve">called upon in times of uncertainty and change. Partnership support was often expressed by interviewees only in terms of attendance and contribution at the steering group. Partners may withdraw attendance if their role changes or if other priorities come along to </w:t>
      </w:r>
      <w:r w:rsidR="00D664EB" w:rsidRPr="00637BA8">
        <w:rPr>
          <w:rFonts w:ascii="Arial" w:hAnsi="Arial" w:cs="Arial"/>
        </w:rPr>
        <w:t xml:space="preserve">detain </w:t>
      </w:r>
      <w:r w:rsidRPr="00637BA8">
        <w:rPr>
          <w:rFonts w:ascii="Arial" w:hAnsi="Arial" w:cs="Arial"/>
        </w:rPr>
        <w:t>their time</w:t>
      </w:r>
      <w:r w:rsidR="00D664EB" w:rsidRPr="00637BA8">
        <w:rPr>
          <w:rFonts w:ascii="Arial" w:hAnsi="Arial" w:cs="Arial"/>
        </w:rPr>
        <w:t xml:space="preserve"> and attention</w:t>
      </w:r>
      <w:r w:rsidRPr="00637BA8">
        <w:rPr>
          <w:rFonts w:ascii="Arial" w:hAnsi="Arial" w:cs="Arial"/>
        </w:rPr>
        <w:t>. They may not be replaced with the same seniority or if they are then the new representative may not be as invested in the success of the service. One Manager in Expanded City described his own disengagement from the steering group.</w:t>
      </w:r>
    </w:p>
    <w:p w14:paraId="744BE0AE" w14:textId="77777777" w:rsidR="009A2D36" w:rsidRPr="00637BA8" w:rsidRDefault="009A2D36" w:rsidP="009A2D36">
      <w:pPr>
        <w:spacing w:line="480" w:lineRule="auto"/>
        <w:rPr>
          <w:rFonts w:ascii="Arial" w:hAnsi="Arial" w:cs="Arial"/>
        </w:rPr>
      </w:pPr>
    </w:p>
    <w:p w14:paraId="1DF7621B" w14:textId="77777777" w:rsidR="009A2D36" w:rsidRPr="00637BA8" w:rsidRDefault="009A2D36" w:rsidP="009A2D36">
      <w:pPr>
        <w:spacing w:line="480" w:lineRule="auto"/>
        <w:ind w:left="720"/>
        <w:rPr>
          <w:rFonts w:ascii="Arial" w:hAnsi="Arial" w:cs="Arial"/>
          <w:i/>
        </w:rPr>
      </w:pPr>
      <w:r w:rsidRPr="00637BA8">
        <w:rPr>
          <w:rFonts w:ascii="Arial" w:hAnsi="Arial" w:cs="Arial"/>
        </w:rPr>
        <w:t xml:space="preserve">‘I think that it was probably a mistake that I withdrew, fairly early on as I had other responsibilities and at the time was happy to see the team develop under new leadership and of course I did not have the capacity to continue or felt that I didn’t at the time so I let them go off and do their thing.’ </w:t>
      </w:r>
      <w:r w:rsidRPr="00637BA8">
        <w:rPr>
          <w:rFonts w:ascii="Arial" w:hAnsi="Arial" w:cs="Arial"/>
          <w:i/>
        </w:rPr>
        <w:t>YOS Manager Expanded City</w:t>
      </w:r>
    </w:p>
    <w:p w14:paraId="367B790E" w14:textId="77777777" w:rsidR="009A2D36" w:rsidRPr="00637BA8" w:rsidRDefault="009A2D36" w:rsidP="009A2D36">
      <w:pPr>
        <w:spacing w:line="480" w:lineRule="auto"/>
        <w:ind w:left="720"/>
        <w:rPr>
          <w:rFonts w:ascii="Arial" w:hAnsi="Arial" w:cs="Arial"/>
        </w:rPr>
      </w:pPr>
    </w:p>
    <w:p w14:paraId="1823F5C1" w14:textId="650B58A8" w:rsidR="006E5B9F" w:rsidRPr="00637BA8" w:rsidRDefault="009A2D36" w:rsidP="00947727">
      <w:pPr>
        <w:spacing w:line="480" w:lineRule="auto"/>
        <w:rPr>
          <w:rFonts w:ascii="Arial" w:hAnsi="Arial" w:cs="Arial"/>
        </w:rPr>
      </w:pPr>
      <w:r w:rsidRPr="00637BA8">
        <w:rPr>
          <w:rFonts w:ascii="Arial" w:hAnsi="Arial" w:cs="Arial"/>
        </w:rPr>
        <w:t xml:space="preserve">Rarely was partnership support described as a set of defensive measures to bring to bear as needed or as lines of support to be used at the next point of crisis. Not only is succession planning for the Supervisor important but for the supporting partners too. The wider point for practice being made here is that as far as one might or might not be able to control for the hostility of the environment in an organisation, there are steps which the service might do to seek to sustain the immediate environment around it to create a buffer. One can also argue that understanding an organisation as an explicitly political system is one way to think about alliances, political support and as a way to seek to anticipate whom the service supporters and detractors are. </w:t>
      </w:r>
      <w:r w:rsidR="004D4931" w:rsidRPr="00637BA8">
        <w:rPr>
          <w:rFonts w:ascii="Arial" w:hAnsi="Arial" w:cs="Arial"/>
        </w:rPr>
        <w:t>Watching</w:t>
      </w:r>
      <w:r w:rsidRPr="00637BA8">
        <w:rPr>
          <w:rFonts w:ascii="Arial" w:hAnsi="Arial" w:cs="Arial"/>
        </w:rPr>
        <w:t xml:space="preserve"> an organisation and a system for signs of change can mean that there is less likelihood that a shift in direction will feel as if it has come out of the blue.</w:t>
      </w:r>
    </w:p>
    <w:p w14:paraId="75FDA43A" w14:textId="77777777" w:rsidR="006E5B9F" w:rsidRPr="00637BA8" w:rsidRDefault="006E5B9F" w:rsidP="00947727">
      <w:pPr>
        <w:spacing w:line="480" w:lineRule="auto"/>
        <w:rPr>
          <w:rFonts w:ascii="Arial" w:hAnsi="Arial" w:cs="Arial"/>
        </w:rPr>
      </w:pPr>
    </w:p>
    <w:p w14:paraId="76BFBAD1" w14:textId="77777777" w:rsidR="000739C3" w:rsidRPr="00637BA8" w:rsidRDefault="000739C3" w:rsidP="000739C3">
      <w:pPr>
        <w:spacing w:line="480" w:lineRule="auto"/>
        <w:rPr>
          <w:rFonts w:ascii="Arial" w:hAnsi="Arial" w:cs="Arial"/>
        </w:rPr>
      </w:pPr>
      <w:r w:rsidRPr="00637BA8">
        <w:rPr>
          <w:rFonts w:ascii="Arial" w:hAnsi="Arial" w:cs="Arial"/>
        </w:rPr>
        <w:t>One can argue that there is a direct relationship between how referring staff perceive the effectiveness, utility and usefulness of the service to which they are referring and to the number of referrals which are made.  Referrers must have a more than basic understanding of the service which means that the core criteria for appropriate referrals has to be widely communicated. Getting the referral pipeline right, not only at the start of the service but throughout the life course of each of the three settings, was a major pre-occupation of the interviewees and a central element of system adaptation. It was also an issue brought to the steering groups to which practice concerns were often escalated.</w:t>
      </w:r>
    </w:p>
    <w:p w14:paraId="698B90A5" w14:textId="2A38F28B" w:rsidR="006E5B9F" w:rsidRPr="00637BA8" w:rsidRDefault="006E5B9F" w:rsidP="00947727">
      <w:pPr>
        <w:spacing w:line="480" w:lineRule="auto"/>
        <w:rPr>
          <w:rFonts w:ascii="Arial" w:hAnsi="Arial" w:cs="Arial"/>
        </w:rPr>
      </w:pPr>
    </w:p>
    <w:p w14:paraId="0A4C2616" w14:textId="0CA06DF8" w:rsidR="00492A76" w:rsidRPr="00637BA8" w:rsidRDefault="00492A76" w:rsidP="00492A76">
      <w:pPr>
        <w:tabs>
          <w:tab w:val="left" w:pos="5550"/>
        </w:tabs>
        <w:spacing w:line="480" w:lineRule="auto"/>
        <w:rPr>
          <w:rFonts w:ascii="Arial" w:hAnsi="Arial" w:cs="Arial"/>
        </w:rPr>
      </w:pPr>
      <w:r w:rsidRPr="00637BA8">
        <w:rPr>
          <w:rFonts w:ascii="Arial" w:hAnsi="Arial" w:cs="Arial"/>
        </w:rPr>
        <w:t>Networks can instil confidence and offer reinforcement to beliefs and actions. The Sector Advisers established by the NHS became a</w:t>
      </w:r>
      <w:r w:rsidR="004D4931" w:rsidRPr="00637BA8">
        <w:rPr>
          <w:rFonts w:ascii="Arial" w:hAnsi="Arial" w:cs="Arial"/>
        </w:rPr>
        <w:t xml:space="preserve"> nascent professional</w:t>
      </w:r>
      <w:r w:rsidRPr="00637BA8">
        <w:rPr>
          <w:rFonts w:ascii="Arial" w:hAnsi="Arial" w:cs="Arial"/>
        </w:rPr>
        <w:t xml:space="preserve"> network and this was an intended outcome following the establishment of the role. Previously there had been a very informal network that existed for MST in the UK which had relied upon good will and generosity of spirit between both Local Authorities and NHS professionals. Since the initial development of the new MST sites </w:t>
      </w:r>
      <w:r w:rsidR="004D4931" w:rsidRPr="00637BA8">
        <w:rPr>
          <w:rFonts w:ascii="Arial" w:hAnsi="Arial" w:cs="Arial"/>
        </w:rPr>
        <w:t xml:space="preserve">the </w:t>
      </w:r>
      <w:r w:rsidRPr="00637BA8">
        <w:rPr>
          <w:rFonts w:ascii="Arial" w:hAnsi="Arial" w:cs="Arial"/>
        </w:rPr>
        <w:t xml:space="preserve">UK MST network and the National Implementation Service have been funded and established as resource centres and access points for support. These have the potential to become a place for the sharing of expertise and learning together with practice support.  </w:t>
      </w:r>
    </w:p>
    <w:p w14:paraId="3B9BEC5D" w14:textId="67C78CF7" w:rsidR="00595F57" w:rsidRPr="00637BA8" w:rsidRDefault="00595F57" w:rsidP="00492A76">
      <w:pPr>
        <w:tabs>
          <w:tab w:val="left" w:pos="5550"/>
        </w:tabs>
        <w:spacing w:line="480" w:lineRule="auto"/>
        <w:rPr>
          <w:rFonts w:ascii="Arial" w:hAnsi="Arial" w:cs="Arial"/>
        </w:rPr>
      </w:pPr>
    </w:p>
    <w:p w14:paraId="6D77D01F" w14:textId="288155FB" w:rsidR="00595F57" w:rsidRPr="00637BA8" w:rsidRDefault="00595F57" w:rsidP="00492A76">
      <w:pPr>
        <w:tabs>
          <w:tab w:val="left" w:pos="5550"/>
        </w:tabs>
        <w:spacing w:line="480" w:lineRule="auto"/>
        <w:rPr>
          <w:rFonts w:ascii="Arial" w:hAnsi="Arial" w:cs="Arial"/>
          <w:b/>
        </w:rPr>
      </w:pPr>
      <w:r w:rsidRPr="00637BA8">
        <w:rPr>
          <w:rFonts w:ascii="Arial" w:hAnsi="Arial" w:cs="Arial"/>
          <w:b/>
        </w:rPr>
        <w:t xml:space="preserve">Further research </w:t>
      </w:r>
    </w:p>
    <w:p w14:paraId="04CC58DA" w14:textId="77777777" w:rsidR="00E2089B" w:rsidRPr="00637BA8" w:rsidRDefault="00E2089B" w:rsidP="00492A76">
      <w:pPr>
        <w:tabs>
          <w:tab w:val="left" w:pos="5550"/>
        </w:tabs>
        <w:spacing w:line="480" w:lineRule="auto"/>
        <w:rPr>
          <w:rFonts w:ascii="Arial" w:hAnsi="Arial" w:cs="Arial"/>
          <w:b/>
        </w:rPr>
      </w:pPr>
    </w:p>
    <w:p w14:paraId="7DB74399" w14:textId="062BCEBB" w:rsidR="00203EEC" w:rsidRPr="00637BA8" w:rsidRDefault="00E2089B" w:rsidP="004A05F7">
      <w:pPr>
        <w:spacing w:line="480" w:lineRule="auto"/>
        <w:rPr>
          <w:rFonts w:ascii="Arial" w:hAnsi="Arial" w:cs="Arial"/>
        </w:rPr>
      </w:pPr>
      <w:r w:rsidRPr="00637BA8">
        <w:rPr>
          <w:rFonts w:ascii="Arial" w:hAnsi="Arial" w:cs="Arial"/>
        </w:rPr>
        <w:t>Further research regarding leadership for implementation and the definition of this at a conceptual and at a practical level should help to establish the skills and training required for the next set of leaders to innovate and drive implementation.  The frameworks for implementation research have often concentrated on the start of the implementa</w:t>
      </w:r>
      <w:r w:rsidR="004D4931" w:rsidRPr="00637BA8">
        <w:rPr>
          <w:rFonts w:ascii="Arial" w:hAnsi="Arial" w:cs="Arial"/>
        </w:rPr>
        <w:t xml:space="preserve">tion process rather than on </w:t>
      </w:r>
      <w:r w:rsidRPr="00637BA8">
        <w:rPr>
          <w:rFonts w:ascii="Arial" w:hAnsi="Arial" w:cs="Arial"/>
        </w:rPr>
        <w:t>question</w:t>
      </w:r>
      <w:r w:rsidR="004D4931" w:rsidRPr="00637BA8">
        <w:rPr>
          <w:rFonts w:ascii="Arial" w:hAnsi="Arial" w:cs="Arial"/>
        </w:rPr>
        <w:t>s</w:t>
      </w:r>
      <w:r w:rsidRPr="00637BA8">
        <w:rPr>
          <w:rFonts w:ascii="Arial" w:hAnsi="Arial" w:cs="Arial"/>
        </w:rPr>
        <w:t xml:space="preserve"> of sustainability. Indeed how systems reach a point of sustainability following their implementation process and what this looks like are questions for further research. </w:t>
      </w:r>
      <w:r w:rsidR="004A05F7" w:rsidRPr="00637BA8">
        <w:rPr>
          <w:rFonts w:ascii="Arial" w:hAnsi="Arial" w:cs="Arial"/>
        </w:rPr>
        <w:t xml:space="preserve">Studies might concentrate </w:t>
      </w:r>
      <w:r w:rsidR="006D5507" w:rsidRPr="00637BA8">
        <w:rPr>
          <w:rFonts w:ascii="Arial" w:hAnsi="Arial" w:cs="Arial"/>
        </w:rPr>
        <w:t>mor</w:t>
      </w:r>
      <w:r w:rsidR="004A05F7" w:rsidRPr="00637BA8">
        <w:rPr>
          <w:rFonts w:ascii="Arial" w:hAnsi="Arial" w:cs="Arial"/>
        </w:rPr>
        <w:t>e upon</w:t>
      </w:r>
      <w:r w:rsidRPr="00637BA8">
        <w:rPr>
          <w:rFonts w:ascii="Arial" w:hAnsi="Arial" w:cs="Arial"/>
        </w:rPr>
        <w:t xml:space="preserve"> mature </w:t>
      </w:r>
      <w:r w:rsidR="00285137" w:rsidRPr="00637BA8">
        <w:rPr>
          <w:rFonts w:ascii="Arial" w:hAnsi="Arial" w:cs="Arial"/>
        </w:rPr>
        <w:t xml:space="preserve">sites </w:t>
      </w:r>
      <w:r w:rsidR="006D5507" w:rsidRPr="00637BA8">
        <w:rPr>
          <w:rFonts w:ascii="Arial" w:hAnsi="Arial" w:cs="Arial"/>
        </w:rPr>
        <w:t xml:space="preserve">which </w:t>
      </w:r>
      <w:r w:rsidR="00285137" w:rsidRPr="00637BA8">
        <w:rPr>
          <w:rFonts w:ascii="Arial" w:hAnsi="Arial" w:cs="Arial"/>
        </w:rPr>
        <w:t>have retained services through long term sustainment</w:t>
      </w:r>
      <w:r w:rsidR="004D4931" w:rsidRPr="00637BA8">
        <w:rPr>
          <w:rFonts w:ascii="Arial" w:hAnsi="Arial" w:cs="Arial"/>
        </w:rPr>
        <w:t xml:space="preserve"> to determine why this is the case</w:t>
      </w:r>
      <w:r w:rsidR="006D5507" w:rsidRPr="00637BA8">
        <w:rPr>
          <w:rFonts w:ascii="Arial" w:hAnsi="Arial" w:cs="Arial"/>
        </w:rPr>
        <w:t>. There may be more to</w:t>
      </w:r>
      <w:r w:rsidRPr="00637BA8">
        <w:rPr>
          <w:rFonts w:ascii="Arial" w:hAnsi="Arial" w:cs="Arial"/>
        </w:rPr>
        <w:t xml:space="preserve"> learn about the context and t</w:t>
      </w:r>
      <w:r w:rsidR="00285137" w:rsidRPr="00637BA8">
        <w:rPr>
          <w:rFonts w:ascii="Arial" w:hAnsi="Arial" w:cs="Arial"/>
        </w:rPr>
        <w:t>he leadership which has facilitated this</w:t>
      </w:r>
      <w:r w:rsidR="004A05F7" w:rsidRPr="00637BA8">
        <w:rPr>
          <w:rFonts w:ascii="Arial" w:hAnsi="Arial" w:cs="Arial"/>
        </w:rPr>
        <w:t>. Coupled to these ideas is the question of adaptability and the relationship between a sustained service and high fidelity to the mo</w:t>
      </w:r>
      <w:r w:rsidR="004D4931" w:rsidRPr="00637BA8">
        <w:rPr>
          <w:rFonts w:ascii="Arial" w:hAnsi="Arial" w:cs="Arial"/>
        </w:rPr>
        <w:t>del. It would be interesting to find out from</w:t>
      </w:r>
      <w:r w:rsidR="00285137" w:rsidRPr="00637BA8">
        <w:rPr>
          <w:rFonts w:ascii="Arial" w:hAnsi="Arial" w:cs="Arial"/>
        </w:rPr>
        <w:t xml:space="preserve"> these sites to see how they overcame the challenges of changes in both staffing and leadership or coped with adverse events. </w:t>
      </w:r>
    </w:p>
    <w:p w14:paraId="2FEC8C2E" w14:textId="20CA8187" w:rsidR="004A05F7" w:rsidRPr="00637BA8" w:rsidRDefault="004A05F7" w:rsidP="004A05F7">
      <w:pPr>
        <w:spacing w:line="480" w:lineRule="auto"/>
        <w:rPr>
          <w:rFonts w:ascii="Arial" w:hAnsi="Arial" w:cs="Arial"/>
        </w:rPr>
      </w:pPr>
    </w:p>
    <w:p w14:paraId="13D7D018" w14:textId="6ED4765A" w:rsidR="004A05F7" w:rsidRPr="00637BA8" w:rsidRDefault="004A05F7" w:rsidP="004A05F7">
      <w:pPr>
        <w:spacing w:line="480" w:lineRule="auto"/>
        <w:rPr>
          <w:rFonts w:ascii="Arial" w:hAnsi="Arial" w:cs="Arial"/>
        </w:rPr>
      </w:pPr>
      <w:r w:rsidRPr="00637BA8">
        <w:rPr>
          <w:rFonts w:ascii="Arial" w:hAnsi="Arial" w:cs="Arial"/>
        </w:rPr>
        <w:t xml:space="preserve">Given the attention paid to environmental context in this research it is suggested that this field of enquiry extends the concepts generated and can develop further archetypes of environmental context as they pertain to implementation. It would also be interesting to look at examples of businesses or industries which are able to quickly abandon redundant practices in favour of the new and innovative so as to understand more in regard to how organisations can </w:t>
      </w:r>
      <w:r w:rsidR="000C021F" w:rsidRPr="00637BA8">
        <w:rPr>
          <w:rFonts w:ascii="Arial" w:hAnsi="Arial" w:cs="Arial"/>
        </w:rPr>
        <w:t xml:space="preserve">speed up the adoption of new technologies and innovations. </w:t>
      </w:r>
    </w:p>
    <w:p w14:paraId="67CD49A9" w14:textId="498FD90C" w:rsidR="00404681" w:rsidRPr="00637BA8" w:rsidRDefault="00404681" w:rsidP="004A05F7">
      <w:pPr>
        <w:spacing w:line="480" w:lineRule="auto"/>
        <w:rPr>
          <w:rFonts w:ascii="Arial" w:hAnsi="Arial" w:cs="Arial"/>
        </w:rPr>
      </w:pPr>
    </w:p>
    <w:p w14:paraId="1704541E" w14:textId="0F382F28" w:rsidR="00285137" w:rsidRDefault="00404681" w:rsidP="00947727">
      <w:pPr>
        <w:spacing w:line="480" w:lineRule="auto"/>
        <w:rPr>
          <w:rFonts w:ascii="Arial" w:hAnsi="Arial" w:cs="Arial"/>
        </w:rPr>
      </w:pPr>
      <w:r w:rsidRPr="00637BA8">
        <w:rPr>
          <w:rFonts w:ascii="Arial" w:hAnsi="Arial" w:cs="Arial"/>
        </w:rPr>
        <w:t>The attitude of social work as a profession, as already noted, towards evidence based interventions remains ambivalent. It is hoped that social work training will move toward this agenda, supported by national leadership, so that new entrants to the profession will be empowered to develop opportunities for challenging the status quo, using research and int</w:t>
      </w:r>
      <w:r w:rsidR="00DA6ABB" w:rsidRPr="00637BA8">
        <w:rPr>
          <w:rFonts w:ascii="Arial" w:hAnsi="Arial" w:cs="Arial"/>
        </w:rPr>
        <w:t>roducing innovation in practice.</w:t>
      </w:r>
      <w:r w:rsidR="00DA6ABB">
        <w:rPr>
          <w:rFonts w:ascii="Arial" w:hAnsi="Arial" w:cs="Arial"/>
        </w:rPr>
        <w:t xml:space="preserve"> </w:t>
      </w:r>
    </w:p>
    <w:p w14:paraId="7975BE7C" w14:textId="35199AA7" w:rsidR="00580709" w:rsidRDefault="00580709" w:rsidP="00947727">
      <w:pPr>
        <w:spacing w:line="480" w:lineRule="auto"/>
        <w:rPr>
          <w:rFonts w:ascii="Arial" w:hAnsi="Arial" w:cs="Arial"/>
        </w:rPr>
      </w:pPr>
    </w:p>
    <w:p w14:paraId="324EB908" w14:textId="111D42DF" w:rsidR="00580709" w:rsidRDefault="00580709" w:rsidP="00947727">
      <w:pPr>
        <w:spacing w:line="480" w:lineRule="auto"/>
        <w:rPr>
          <w:rFonts w:ascii="Arial" w:hAnsi="Arial" w:cs="Arial"/>
        </w:rPr>
      </w:pPr>
    </w:p>
    <w:p w14:paraId="2A9B2C1F" w14:textId="77777777" w:rsidR="00580709" w:rsidRDefault="00580709" w:rsidP="00947727">
      <w:pPr>
        <w:spacing w:line="480" w:lineRule="auto"/>
        <w:rPr>
          <w:rFonts w:ascii="Arial" w:hAnsi="Arial" w:cs="Arial"/>
        </w:rPr>
      </w:pPr>
    </w:p>
    <w:p w14:paraId="56AAE504" w14:textId="09E26C45" w:rsidR="00DA6ABB" w:rsidRDefault="00DA6ABB" w:rsidP="00947727">
      <w:pPr>
        <w:spacing w:line="480" w:lineRule="auto"/>
        <w:rPr>
          <w:rFonts w:ascii="Arial" w:hAnsi="Arial" w:cs="Arial"/>
        </w:rPr>
      </w:pPr>
    </w:p>
    <w:p w14:paraId="5AFEF188" w14:textId="1E8813E3" w:rsidR="00661CFF" w:rsidRDefault="00661CFF" w:rsidP="00947727">
      <w:pPr>
        <w:spacing w:line="480" w:lineRule="auto"/>
        <w:rPr>
          <w:rFonts w:ascii="Arial" w:hAnsi="Arial" w:cs="Arial"/>
          <w:b/>
        </w:rPr>
      </w:pPr>
      <w:r w:rsidRPr="00661CFF">
        <w:rPr>
          <w:rFonts w:ascii="Arial" w:hAnsi="Arial" w:cs="Arial"/>
          <w:b/>
        </w:rPr>
        <w:t xml:space="preserve">Towards a new context </w:t>
      </w:r>
    </w:p>
    <w:p w14:paraId="656FB99D" w14:textId="0A30A730" w:rsidR="00661CFF" w:rsidRDefault="00661CFF" w:rsidP="00947727">
      <w:pPr>
        <w:spacing w:line="480" w:lineRule="auto"/>
        <w:rPr>
          <w:rFonts w:ascii="Arial" w:hAnsi="Arial" w:cs="Arial"/>
          <w:b/>
        </w:rPr>
      </w:pPr>
    </w:p>
    <w:p w14:paraId="078A862D" w14:textId="38674897" w:rsidR="00661CFF" w:rsidRDefault="00661CFF" w:rsidP="00947727">
      <w:pPr>
        <w:spacing w:line="480" w:lineRule="auto"/>
        <w:rPr>
          <w:rFonts w:ascii="Arial" w:hAnsi="Arial" w:cs="Arial"/>
        </w:rPr>
      </w:pPr>
      <w:r w:rsidRPr="00661CFF">
        <w:rPr>
          <w:rFonts w:ascii="Arial" w:hAnsi="Arial" w:cs="Arial"/>
        </w:rPr>
        <w:t>The</w:t>
      </w:r>
      <w:r>
        <w:rPr>
          <w:rFonts w:ascii="Arial" w:hAnsi="Arial" w:cs="Arial"/>
        </w:rPr>
        <w:t>re is room for optimism in the next phase of expansion of evidence based interventions. Both the Big Lottery Life Chances Fund and the Better Outcomes Fund which preceded it are supporting outcome based commissioning models in Local Authorities by creating enhancements for commissioned contracts which are utilising evidence ba</w:t>
      </w:r>
      <w:r w:rsidR="004F25AB">
        <w:rPr>
          <w:rFonts w:ascii="Arial" w:hAnsi="Arial" w:cs="Arial"/>
        </w:rPr>
        <w:t>sed interventions. This is suppor</w:t>
      </w:r>
      <w:r>
        <w:rPr>
          <w:rFonts w:ascii="Arial" w:hAnsi="Arial" w:cs="Arial"/>
        </w:rPr>
        <w:t xml:space="preserve">ting a new set of Local Authorities, often working in collaborative consortia, to work with social investors to establish social impact bonds to deliver ‘edge of care’ services. These include </w:t>
      </w:r>
      <w:r w:rsidR="004F25AB">
        <w:rPr>
          <w:rFonts w:ascii="Arial" w:hAnsi="Arial" w:cs="Arial"/>
        </w:rPr>
        <w:t>the interventions:</w:t>
      </w:r>
      <w:r w:rsidR="00C45A06">
        <w:rPr>
          <w:rFonts w:ascii="Arial" w:hAnsi="Arial" w:cs="Arial"/>
        </w:rPr>
        <w:t xml:space="preserve"> </w:t>
      </w:r>
      <w:r>
        <w:rPr>
          <w:rFonts w:ascii="Arial" w:hAnsi="Arial" w:cs="Arial"/>
        </w:rPr>
        <w:t xml:space="preserve">Multi Systemic Therapy, Functional Family Therapy and Functional Family </w:t>
      </w:r>
      <w:r w:rsidR="00C45A06">
        <w:rPr>
          <w:rFonts w:ascii="Arial" w:hAnsi="Arial" w:cs="Arial"/>
        </w:rPr>
        <w:t xml:space="preserve">Therapy </w:t>
      </w:r>
      <w:r>
        <w:rPr>
          <w:rFonts w:ascii="Arial" w:hAnsi="Arial" w:cs="Arial"/>
        </w:rPr>
        <w:t>Child Welfare. The provider market is evolving too with established children’s services providers such as Family Action and Core Assets competing for work alongside new providers, including one established by myself, Family Psychology Mutual CIC which is a social enterprise</w:t>
      </w:r>
      <w:r w:rsidR="00D664EB">
        <w:rPr>
          <w:rFonts w:ascii="Arial" w:hAnsi="Arial" w:cs="Arial"/>
        </w:rPr>
        <w:t>,</w:t>
      </w:r>
      <w:r>
        <w:rPr>
          <w:rFonts w:ascii="Arial" w:hAnsi="Arial" w:cs="Arial"/>
        </w:rPr>
        <w:t xml:space="preserve"> also known as a Public Service Mutual</w:t>
      </w:r>
      <w:r w:rsidR="00D664EB">
        <w:rPr>
          <w:rFonts w:ascii="Arial" w:hAnsi="Arial" w:cs="Arial"/>
        </w:rPr>
        <w:t>,</w:t>
      </w:r>
      <w:r>
        <w:rPr>
          <w:rFonts w:ascii="Arial" w:hAnsi="Arial" w:cs="Arial"/>
        </w:rPr>
        <w:t xml:space="preserve"> given its creation as a spin out from the Local Authority. </w:t>
      </w:r>
      <w:r w:rsidR="00CF78B6">
        <w:rPr>
          <w:rFonts w:ascii="Arial" w:hAnsi="Arial" w:cs="Arial"/>
        </w:rPr>
        <w:t xml:space="preserve">It is hoped that these new services will aim for sustainability at an early stage of their implementation. </w:t>
      </w:r>
    </w:p>
    <w:p w14:paraId="0F5B2FAA" w14:textId="384051D8" w:rsidR="00EE3DC7" w:rsidRDefault="00EE3DC7" w:rsidP="00947727">
      <w:pPr>
        <w:spacing w:line="480" w:lineRule="auto"/>
        <w:rPr>
          <w:rFonts w:ascii="Arial" w:hAnsi="Arial" w:cs="Arial"/>
        </w:rPr>
      </w:pPr>
    </w:p>
    <w:p w14:paraId="16909114" w14:textId="6C2EEDC6" w:rsidR="00EE3DC7" w:rsidRDefault="00EE3DC7" w:rsidP="00947727">
      <w:pPr>
        <w:spacing w:line="480" w:lineRule="auto"/>
        <w:rPr>
          <w:rFonts w:ascii="Arial" w:hAnsi="Arial" w:cs="Arial"/>
        </w:rPr>
      </w:pPr>
      <w:r>
        <w:rPr>
          <w:rFonts w:ascii="Arial" w:hAnsi="Arial" w:cs="Arial"/>
        </w:rPr>
        <w:t>The Department for Culture Media and Sport and the Cabinet Office are supporting the development of social impact bonds with a dedicated centre for SIBs and funds to support research</w:t>
      </w:r>
      <w:r w:rsidR="004F25AB">
        <w:rPr>
          <w:rFonts w:ascii="Arial" w:hAnsi="Arial" w:cs="Arial"/>
        </w:rPr>
        <w:t>. E</w:t>
      </w:r>
      <w:r>
        <w:rPr>
          <w:rFonts w:ascii="Arial" w:hAnsi="Arial" w:cs="Arial"/>
        </w:rPr>
        <w:t xml:space="preserve">valuative capacity at the Go-Lab, established at the Blavatnik School of </w:t>
      </w:r>
      <w:r w:rsidR="004F25AB">
        <w:rPr>
          <w:rFonts w:ascii="Arial" w:hAnsi="Arial" w:cs="Arial"/>
        </w:rPr>
        <w:t>Government at Oxford University is being developed.</w:t>
      </w:r>
      <w:r>
        <w:rPr>
          <w:rFonts w:ascii="Arial" w:hAnsi="Arial" w:cs="Arial"/>
        </w:rPr>
        <w:t xml:space="preserve"> Social Investors such as Bridges Fund Management, Triodos Bank and Big Issue invest are raising and investing funds into social impact bonds and therefore creating new opportunities for evidence based interventions, not least given the promise of a return on investment as high fidelity programmes. The new wave of expansion brings with it the promise of a highly disciplined approach to performance management with the investor interest retained for the lifespan of the intervention. This may create a greater stability of the environmental context as the contractual arrangements specify both governance requirements and s</w:t>
      </w:r>
      <w:r w:rsidR="009B465C">
        <w:rPr>
          <w:rFonts w:ascii="Arial" w:hAnsi="Arial" w:cs="Arial"/>
        </w:rPr>
        <w:t xml:space="preserve">pecify operating conditions to be established. </w:t>
      </w:r>
    </w:p>
    <w:p w14:paraId="75954EC3" w14:textId="7BFB805A" w:rsidR="009B465C" w:rsidRDefault="009B465C" w:rsidP="00947727">
      <w:pPr>
        <w:spacing w:line="480" w:lineRule="auto"/>
        <w:rPr>
          <w:rFonts w:ascii="Arial" w:hAnsi="Arial" w:cs="Arial"/>
        </w:rPr>
      </w:pPr>
    </w:p>
    <w:p w14:paraId="7A780416" w14:textId="38412AD8" w:rsidR="009B465C" w:rsidRDefault="009B465C" w:rsidP="00947727">
      <w:pPr>
        <w:spacing w:line="480" w:lineRule="auto"/>
        <w:rPr>
          <w:rFonts w:ascii="Arial" w:hAnsi="Arial" w:cs="Arial"/>
        </w:rPr>
      </w:pPr>
      <w:r>
        <w:rPr>
          <w:rFonts w:ascii="Arial" w:hAnsi="Arial" w:cs="Arial"/>
        </w:rPr>
        <w:t>Whilst for some the introduction of a market investment into public welfare systems is viewed with suspicion, for others it will create opportunities for innovation, investment and a move towards a more accountable system in which cases are routinely tracked and operational teams are responsible for the achievement</w:t>
      </w:r>
      <w:r w:rsidRPr="009B465C">
        <w:rPr>
          <w:rFonts w:ascii="Arial" w:hAnsi="Arial" w:cs="Arial"/>
        </w:rPr>
        <w:t xml:space="preserve"> </w:t>
      </w:r>
      <w:r>
        <w:rPr>
          <w:rFonts w:ascii="Arial" w:hAnsi="Arial" w:cs="Arial"/>
        </w:rPr>
        <w:t xml:space="preserve">outcomes. The success of the Essex social impact bond, has given the market confidence and has </w:t>
      </w:r>
      <w:r w:rsidR="004F25AB">
        <w:rPr>
          <w:rFonts w:ascii="Arial" w:hAnsi="Arial" w:cs="Arial"/>
        </w:rPr>
        <w:t>established proof of</w:t>
      </w:r>
      <w:r>
        <w:rPr>
          <w:rFonts w:ascii="Arial" w:hAnsi="Arial" w:cs="Arial"/>
        </w:rPr>
        <w:t xml:space="preserve"> concept with high achievement of outcomes and a significant saving for Essex County Council in terms of avoided costs. Further maturity of the outcome data may prove even greater savings once the final tracking period has been completed. </w:t>
      </w:r>
    </w:p>
    <w:p w14:paraId="45F1628A" w14:textId="77777777" w:rsidR="00512AF1" w:rsidRDefault="00512AF1" w:rsidP="00947727">
      <w:pPr>
        <w:spacing w:line="480" w:lineRule="auto"/>
        <w:rPr>
          <w:rFonts w:ascii="Arial" w:hAnsi="Arial" w:cs="Arial"/>
        </w:rPr>
      </w:pPr>
    </w:p>
    <w:p w14:paraId="28C83058" w14:textId="135AE12B" w:rsidR="009B465C" w:rsidRDefault="00C0337D" w:rsidP="00947727">
      <w:pPr>
        <w:spacing w:line="480" w:lineRule="auto"/>
        <w:rPr>
          <w:rFonts w:ascii="Arial" w:hAnsi="Arial" w:cs="Arial"/>
        </w:rPr>
      </w:pPr>
      <w:r>
        <w:rPr>
          <w:rFonts w:ascii="Arial" w:hAnsi="Arial" w:cs="Arial"/>
        </w:rPr>
        <w:t>T</w:t>
      </w:r>
      <w:r w:rsidR="009B465C">
        <w:rPr>
          <w:rFonts w:ascii="Arial" w:hAnsi="Arial" w:cs="Arial"/>
        </w:rPr>
        <w:t xml:space="preserve">he period of doctoral study has not only provided a means of critically assessing the factors for success in evidence based interventions it has acted as a spur to develop a social enterprise company to move into this market as a specialist provider. Taking the lessons of implementation forward into new service areas has already begun. </w:t>
      </w:r>
      <w:r>
        <w:rPr>
          <w:rFonts w:ascii="Arial" w:hAnsi="Arial" w:cs="Arial"/>
        </w:rPr>
        <w:t xml:space="preserve">It will be for others to research whether this new wave of services are able to overcome the barriers and sustain the services in the long term as well as to deliver higher outcomes for vulnerable young people and their families.  </w:t>
      </w:r>
    </w:p>
    <w:p w14:paraId="207CEE93" w14:textId="73D94538" w:rsidR="001E4463" w:rsidRDefault="001E4463" w:rsidP="00947727">
      <w:pPr>
        <w:spacing w:line="480" w:lineRule="auto"/>
        <w:rPr>
          <w:rFonts w:ascii="Arial" w:hAnsi="Arial" w:cs="Arial"/>
        </w:rPr>
      </w:pPr>
    </w:p>
    <w:p w14:paraId="10F149D5" w14:textId="13AA346B" w:rsidR="00EC1635" w:rsidRDefault="00EC1635" w:rsidP="00947727">
      <w:pPr>
        <w:spacing w:line="480" w:lineRule="auto"/>
        <w:rPr>
          <w:rFonts w:ascii="Arial" w:hAnsi="Arial" w:cs="Arial"/>
        </w:rPr>
      </w:pPr>
    </w:p>
    <w:p w14:paraId="5DC64AAF" w14:textId="77777777" w:rsidR="00EC1635" w:rsidRPr="00EC1635" w:rsidRDefault="00EC1635" w:rsidP="00EC1635">
      <w:pPr>
        <w:ind w:right="-1509"/>
        <w:rPr>
          <w:rFonts w:ascii="Arial" w:hAnsi="Arial" w:cs="Arial"/>
          <w:b/>
        </w:rPr>
      </w:pPr>
      <w:r w:rsidRPr="00EC1635">
        <w:rPr>
          <w:rFonts w:ascii="Arial" w:hAnsi="Arial" w:cs="Arial"/>
          <w:b/>
        </w:rPr>
        <w:t xml:space="preserve">Appendices </w:t>
      </w:r>
    </w:p>
    <w:p w14:paraId="1B2C00E1" w14:textId="77777777" w:rsidR="00EC1635" w:rsidRPr="00EC1635" w:rsidRDefault="00EC1635" w:rsidP="00EC1635">
      <w:pPr>
        <w:rPr>
          <w:rFonts w:ascii="Arial" w:hAnsi="Arial" w:cs="Arial"/>
          <w:b/>
        </w:rPr>
      </w:pPr>
    </w:p>
    <w:p w14:paraId="022A8166" w14:textId="77777777" w:rsidR="00EC1635" w:rsidRPr="00EC1635" w:rsidRDefault="00EC1635" w:rsidP="00EC1635">
      <w:pPr>
        <w:rPr>
          <w:rFonts w:ascii="Arial" w:hAnsi="Arial" w:cs="Arial"/>
          <w:b/>
        </w:rPr>
      </w:pPr>
      <w:r w:rsidRPr="00EC1635">
        <w:rPr>
          <w:rFonts w:ascii="Arial" w:hAnsi="Arial" w:cs="Arial"/>
          <w:b/>
        </w:rPr>
        <w:t xml:space="preserve">Appendix 1 </w:t>
      </w:r>
    </w:p>
    <w:p w14:paraId="33B2C85F" w14:textId="77777777" w:rsidR="00EC1635" w:rsidRPr="00EC1635" w:rsidRDefault="00EC1635" w:rsidP="00EC1635">
      <w:pPr>
        <w:rPr>
          <w:rFonts w:ascii="Arial" w:hAnsi="Arial" w:cs="Arial"/>
          <w:b/>
        </w:rPr>
      </w:pPr>
      <w:r w:rsidRPr="00EC1635">
        <w:rPr>
          <w:rFonts w:ascii="Arial" w:hAnsi="Arial" w:cs="Arial"/>
          <w:b/>
        </w:rPr>
        <w:t xml:space="preserve">Interview Schedule </w:t>
      </w:r>
    </w:p>
    <w:p w14:paraId="6CBDC5B2" w14:textId="77777777" w:rsidR="00EC1635" w:rsidRPr="00EC1635" w:rsidRDefault="00EC1635" w:rsidP="00EC1635">
      <w:pPr>
        <w:rPr>
          <w:rFonts w:ascii="Arial" w:hAnsi="Arial" w:cs="Arial"/>
          <w:b/>
          <w:i/>
        </w:rPr>
      </w:pPr>
      <w:r w:rsidRPr="00EC1635">
        <w:rPr>
          <w:rFonts w:ascii="Arial" w:hAnsi="Arial" w:cs="Arial"/>
          <w:b/>
          <w:i/>
        </w:rPr>
        <w:t>Recording on</w:t>
      </w:r>
    </w:p>
    <w:p w14:paraId="47561EB2" w14:textId="77777777" w:rsidR="00EC1635" w:rsidRPr="00EC1635" w:rsidRDefault="00EC1635" w:rsidP="00EC1635">
      <w:pPr>
        <w:rPr>
          <w:rFonts w:ascii="Arial" w:hAnsi="Arial" w:cs="Arial"/>
          <w:b/>
        </w:rPr>
      </w:pPr>
      <w:r w:rsidRPr="00EC1635">
        <w:rPr>
          <w:rFonts w:ascii="Arial" w:hAnsi="Arial" w:cs="Arial"/>
          <w:b/>
        </w:rPr>
        <w:t>Preamble and consent</w:t>
      </w:r>
    </w:p>
    <w:p w14:paraId="4DE47532" w14:textId="77777777" w:rsidR="00EC1635" w:rsidRPr="00EC1635" w:rsidRDefault="00EC1635" w:rsidP="00EC1635">
      <w:pPr>
        <w:rPr>
          <w:rFonts w:ascii="Arial" w:hAnsi="Arial" w:cs="Arial"/>
          <w:b/>
        </w:rPr>
      </w:pPr>
      <w:r w:rsidRPr="00EC1635">
        <w:rPr>
          <w:rFonts w:ascii="Arial" w:hAnsi="Arial" w:cs="Arial"/>
          <w:b/>
        </w:rPr>
        <w:t xml:space="preserve">Part 1 </w:t>
      </w:r>
    </w:p>
    <w:p w14:paraId="5070D388" w14:textId="77777777" w:rsidR="00EC1635" w:rsidRPr="00EC1635" w:rsidRDefault="00EC1635" w:rsidP="00EC1635">
      <w:pPr>
        <w:rPr>
          <w:rFonts w:ascii="Arial" w:hAnsi="Arial" w:cs="Arial"/>
          <w:b/>
        </w:rPr>
      </w:pPr>
      <w:r w:rsidRPr="00EC1635">
        <w:rPr>
          <w:rFonts w:ascii="Arial" w:hAnsi="Arial" w:cs="Arial"/>
          <w:b/>
        </w:rPr>
        <w:t>Open narrative</w:t>
      </w:r>
    </w:p>
    <w:p w14:paraId="136FF67B" w14:textId="77777777" w:rsidR="00EC1635" w:rsidRPr="00EC1635" w:rsidRDefault="00EC1635" w:rsidP="00EC1635">
      <w:pPr>
        <w:rPr>
          <w:rFonts w:ascii="Arial" w:hAnsi="Arial" w:cs="Arial"/>
        </w:rPr>
      </w:pPr>
      <w:r w:rsidRPr="00EC1635">
        <w:rPr>
          <w:rFonts w:ascii="Arial" w:hAnsi="Arial" w:cs="Arial"/>
        </w:rPr>
        <w:t xml:space="preserve">I would like to start by asking you if you could tell me the story of the implementation of MST in your local area right from the start to the present day </w:t>
      </w:r>
    </w:p>
    <w:p w14:paraId="494F79A4" w14:textId="77777777" w:rsidR="00EC1635" w:rsidRPr="00EC1635" w:rsidRDefault="00EC1635" w:rsidP="00EC1635">
      <w:pPr>
        <w:rPr>
          <w:rFonts w:ascii="Arial" w:hAnsi="Arial" w:cs="Arial"/>
        </w:rPr>
      </w:pPr>
    </w:p>
    <w:p w14:paraId="08FA61D2" w14:textId="77777777" w:rsidR="00EC1635" w:rsidRPr="00EC1635" w:rsidRDefault="00EC1635" w:rsidP="00EC1635">
      <w:pPr>
        <w:rPr>
          <w:rFonts w:ascii="Arial" w:hAnsi="Arial" w:cs="Arial"/>
        </w:rPr>
      </w:pPr>
      <w:r w:rsidRPr="00EC1635">
        <w:rPr>
          <w:rFonts w:ascii="Arial" w:hAnsi="Arial" w:cs="Arial"/>
        </w:rPr>
        <w:t xml:space="preserve">Possible prompts </w:t>
      </w:r>
    </w:p>
    <w:p w14:paraId="08877595" w14:textId="77777777" w:rsidR="00EC1635" w:rsidRPr="00EC1635" w:rsidRDefault="00EC1635" w:rsidP="00EC1635">
      <w:pPr>
        <w:rPr>
          <w:rFonts w:ascii="Arial" w:hAnsi="Arial" w:cs="Arial"/>
        </w:rPr>
      </w:pPr>
      <w:r w:rsidRPr="00EC1635">
        <w:rPr>
          <w:rFonts w:ascii="Arial" w:hAnsi="Arial" w:cs="Arial"/>
        </w:rPr>
        <w:t xml:space="preserve">Can you remember what was happening in the organisation at the time? </w:t>
      </w:r>
    </w:p>
    <w:p w14:paraId="4FB682C2" w14:textId="77777777" w:rsidR="00EC1635" w:rsidRPr="00EC1635" w:rsidRDefault="00EC1635" w:rsidP="00EC1635">
      <w:pPr>
        <w:rPr>
          <w:rFonts w:ascii="Arial" w:hAnsi="Arial" w:cs="Arial"/>
        </w:rPr>
      </w:pPr>
      <w:r w:rsidRPr="00EC1635">
        <w:rPr>
          <w:rFonts w:ascii="Arial" w:hAnsi="Arial" w:cs="Arial"/>
        </w:rPr>
        <w:t xml:space="preserve">Was it a time when innovation was being encouraged? </w:t>
      </w:r>
    </w:p>
    <w:p w14:paraId="27C33E12" w14:textId="77777777" w:rsidR="00EC1635" w:rsidRPr="00EC1635" w:rsidRDefault="00EC1635" w:rsidP="00EC1635">
      <w:pPr>
        <w:rPr>
          <w:rFonts w:ascii="Arial" w:hAnsi="Arial" w:cs="Arial"/>
        </w:rPr>
      </w:pPr>
      <w:r w:rsidRPr="00EC1635">
        <w:rPr>
          <w:rFonts w:ascii="Arial" w:hAnsi="Arial" w:cs="Arial"/>
        </w:rPr>
        <w:t xml:space="preserve">Was the organisation ready to develop new ways of working? </w:t>
      </w:r>
    </w:p>
    <w:p w14:paraId="0830FA1B" w14:textId="77777777" w:rsidR="00EC1635" w:rsidRPr="00EC1635" w:rsidRDefault="00EC1635" w:rsidP="00EC1635">
      <w:pPr>
        <w:rPr>
          <w:rFonts w:ascii="Arial" w:hAnsi="Arial" w:cs="Arial"/>
        </w:rPr>
      </w:pPr>
      <w:r w:rsidRPr="00EC1635">
        <w:rPr>
          <w:rFonts w:ascii="Arial" w:hAnsi="Arial" w:cs="Arial"/>
        </w:rPr>
        <w:t xml:space="preserve">Who was driving the implementation? </w:t>
      </w:r>
    </w:p>
    <w:p w14:paraId="59F78ECF" w14:textId="77777777" w:rsidR="00EC1635" w:rsidRPr="00EC1635" w:rsidRDefault="00EC1635" w:rsidP="00EC1635">
      <w:pPr>
        <w:rPr>
          <w:rFonts w:ascii="Arial" w:hAnsi="Arial" w:cs="Arial"/>
        </w:rPr>
      </w:pPr>
      <w:r w:rsidRPr="00EC1635">
        <w:rPr>
          <w:rFonts w:ascii="Arial" w:hAnsi="Arial" w:cs="Arial"/>
        </w:rPr>
        <w:t>Were you feel ready when the first cases were being allocated?</w:t>
      </w:r>
    </w:p>
    <w:p w14:paraId="092E9376" w14:textId="77777777" w:rsidR="00EC1635" w:rsidRPr="00EC1635" w:rsidRDefault="00EC1635" w:rsidP="00EC1635">
      <w:pPr>
        <w:rPr>
          <w:rFonts w:ascii="Arial" w:hAnsi="Arial" w:cs="Arial"/>
        </w:rPr>
      </w:pPr>
      <w:r w:rsidRPr="00EC1635">
        <w:rPr>
          <w:rFonts w:ascii="Arial" w:hAnsi="Arial" w:cs="Arial"/>
        </w:rPr>
        <w:t>What went well?</w:t>
      </w:r>
    </w:p>
    <w:p w14:paraId="5ADBDDCC" w14:textId="77777777" w:rsidR="00EC1635" w:rsidRPr="00EC1635" w:rsidRDefault="00EC1635" w:rsidP="00EC1635">
      <w:pPr>
        <w:rPr>
          <w:rFonts w:ascii="Arial" w:hAnsi="Arial" w:cs="Arial"/>
        </w:rPr>
      </w:pPr>
      <w:r w:rsidRPr="00EC1635">
        <w:rPr>
          <w:rFonts w:ascii="Arial" w:hAnsi="Arial" w:cs="Arial"/>
        </w:rPr>
        <w:t xml:space="preserve">Was there consistent support? </w:t>
      </w:r>
    </w:p>
    <w:p w14:paraId="3FD8C356" w14:textId="77777777" w:rsidR="00EC1635" w:rsidRPr="00EC1635" w:rsidRDefault="00EC1635" w:rsidP="00EC1635">
      <w:pPr>
        <w:rPr>
          <w:rFonts w:ascii="Arial" w:hAnsi="Arial" w:cs="Arial"/>
          <w:b/>
        </w:rPr>
      </w:pPr>
    </w:p>
    <w:p w14:paraId="79CA871E" w14:textId="77777777" w:rsidR="00EC1635" w:rsidRPr="00EC1635" w:rsidRDefault="00EC1635" w:rsidP="00EC1635">
      <w:pPr>
        <w:rPr>
          <w:rFonts w:ascii="Arial" w:hAnsi="Arial" w:cs="Arial"/>
          <w:b/>
        </w:rPr>
      </w:pPr>
      <w:r w:rsidRPr="00EC1635">
        <w:rPr>
          <w:rFonts w:ascii="Arial" w:hAnsi="Arial" w:cs="Arial"/>
          <w:b/>
        </w:rPr>
        <w:t xml:space="preserve">Part 2 </w:t>
      </w:r>
    </w:p>
    <w:p w14:paraId="69AE71AC" w14:textId="77777777" w:rsidR="00EC1635" w:rsidRPr="00EC1635" w:rsidRDefault="00EC1635" w:rsidP="00EC1635">
      <w:pPr>
        <w:rPr>
          <w:rFonts w:ascii="Arial" w:hAnsi="Arial" w:cs="Arial"/>
          <w:b/>
        </w:rPr>
      </w:pPr>
      <w:r w:rsidRPr="00EC1635">
        <w:rPr>
          <w:rFonts w:ascii="Arial" w:hAnsi="Arial" w:cs="Arial"/>
          <w:b/>
        </w:rPr>
        <w:t>Semi Structured questions</w:t>
      </w:r>
    </w:p>
    <w:p w14:paraId="644BC35A"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On reflection what would you do differently if you knew then what you know now? </w:t>
      </w:r>
    </w:p>
    <w:p w14:paraId="499234CD"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What were the lessons that you learned concerning the implementation of evidence based practice? </w:t>
      </w:r>
    </w:p>
    <w:p w14:paraId="090085E7"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Was the organisation ready for the challenges of implementing MST (relates to inner setting) </w:t>
      </w:r>
    </w:p>
    <w:p w14:paraId="741D91D5"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Was the culture and leadership of the local authority actively supportive of MST? (relates to inner setting) </w:t>
      </w:r>
    </w:p>
    <w:p w14:paraId="2D708AF2"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Was the intervention welcomed and championed or did you encounter resistance? (relates to inner setting) </w:t>
      </w:r>
    </w:p>
    <w:p w14:paraId="518F356A"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Was MST a good fit with your local system? (relates to inner setting)</w:t>
      </w:r>
    </w:p>
    <w:p w14:paraId="7E00F2A1"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Who or what was most helpful to you? </w:t>
      </w:r>
    </w:p>
    <w:p w14:paraId="05690380"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Thinking about the culture of social work, do you think that social workers are convinced by research evidence of effective interventions? </w:t>
      </w:r>
    </w:p>
    <w:p w14:paraId="28B80677"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Do you think that social workers and other practitioners need to actively believe in evidence based practice for it to become incorporated into their practice? </w:t>
      </w:r>
    </w:p>
    <w:p w14:paraId="36DCC937" w14:textId="77777777" w:rsidR="00EC1635" w:rsidRPr="00EC1635" w:rsidRDefault="00EC1635" w:rsidP="00EC1635">
      <w:pPr>
        <w:numPr>
          <w:ilvl w:val="0"/>
          <w:numId w:val="17"/>
        </w:numPr>
        <w:contextualSpacing/>
        <w:rPr>
          <w:rFonts w:ascii="Arial" w:hAnsi="Arial" w:cs="Arial"/>
        </w:rPr>
      </w:pPr>
      <w:r w:rsidRPr="00EC1635">
        <w:rPr>
          <w:rFonts w:ascii="Arial" w:hAnsi="Arial" w:cs="Arial"/>
        </w:rPr>
        <w:t xml:space="preserve">Do you believe in it Does it fit with your professional values? </w:t>
      </w:r>
    </w:p>
    <w:p w14:paraId="4F200F7B" w14:textId="77777777" w:rsidR="00EC1635" w:rsidRPr="00EC1635" w:rsidRDefault="00EC1635" w:rsidP="00EC1635">
      <w:pPr>
        <w:rPr>
          <w:rFonts w:ascii="Arial" w:hAnsi="Arial" w:cs="Arial"/>
        </w:rPr>
      </w:pPr>
    </w:p>
    <w:p w14:paraId="1BFECCFC" w14:textId="77777777" w:rsidR="00EC1635" w:rsidRPr="00EC1635" w:rsidRDefault="00EC1635" w:rsidP="00EC1635">
      <w:pPr>
        <w:rPr>
          <w:rFonts w:ascii="Arial" w:hAnsi="Arial" w:cs="Arial"/>
          <w:b/>
        </w:rPr>
      </w:pPr>
      <w:r w:rsidRPr="00EC1635">
        <w:rPr>
          <w:rFonts w:ascii="Arial" w:hAnsi="Arial" w:cs="Arial"/>
          <w:b/>
        </w:rPr>
        <w:t xml:space="preserve">Part 3 </w:t>
      </w:r>
    </w:p>
    <w:p w14:paraId="190A9739" w14:textId="77777777" w:rsidR="00EC1635" w:rsidRPr="00EC1635" w:rsidRDefault="00EC1635" w:rsidP="00EC1635">
      <w:pPr>
        <w:rPr>
          <w:rFonts w:ascii="Arial" w:hAnsi="Arial" w:cs="Arial"/>
          <w:b/>
        </w:rPr>
      </w:pPr>
      <w:r w:rsidRPr="00EC1635">
        <w:rPr>
          <w:rFonts w:ascii="Arial" w:hAnsi="Arial" w:cs="Arial"/>
          <w:b/>
        </w:rPr>
        <w:t>Closing phase</w:t>
      </w:r>
    </w:p>
    <w:p w14:paraId="4658179C" w14:textId="77777777" w:rsidR="00EC1635" w:rsidRPr="00EC1635" w:rsidRDefault="00EC1635" w:rsidP="00EC1635">
      <w:pPr>
        <w:rPr>
          <w:rFonts w:ascii="Arial" w:hAnsi="Arial" w:cs="Arial"/>
        </w:rPr>
      </w:pPr>
      <w:r w:rsidRPr="00EC1635">
        <w:rPr>
          <w:rFonts w:ascii="Arial" w:hAnsi="Arial" w:cs="Arial"/>
        </w:rPr>
        <w:t xml:space="preserve">That is the end of my questions for you. Thinking back over what you have told me is there anything that you wish to add or clarify? </w:t>
      </w:r>
    </w:p>
    <w:p w14:paraId="3C8E9476" w14:textId="77777777" w:rsidR="00EC1635" w:rsidRPr="00EC1635" w:rsidRDefault="00EC1635" w:rsidP="00EC1635">
      <w:pPr>
        <w:rPr>
          <w:rFonts w:ascii="Arial" w:hAnsi="Arial" w:cs="Arial"/>
        </w:rPr>
      </w:pPr>
      <w:r w:rsidRPr="00EC1635">
        <w:rPr>
          <w:rFonts w:ascii="Arial" w:hAnsi="Arial" w:cs="Arial"/>
        </w:rPr>
        <w:t xml:space="preserve">Is there anything else about the experience of working to implement MST that you think I might like to know or may have missed? </w:t>
      </w:r>
    </w:p>
    <w:p w14:paraId="44E25613" w14:textId="77777777" w:rsidR="00EC1635" w:rsidRPr="00EC1635" w:rsidRDefault="00EC1635" w:rsidP="00EC1635">
      <w:pPr>
        <w:rPr>
          <w:rFonts w:ascii="Arial" w:hAnsi="Arial" w:cs="Arial"/>
        </w:rPr>
      </w:pPr>
    </w:p>
    <w:p w14:paraId="3A0CDD43" w14:textId="77777777" w:rsidR="00EC1635" w:rsidRPr="00EC1635" w:rsidRDefault="00EC1635" w:rsidP="00EC1635">
      <w:pPr>
        <w:rPr>
          <w:rFonts w:ascii="Arial" w:hAnsi="Arial" w:cs="Arial"/>
        </w:rPr>
      </w:pPr>
      <w:r w:rsidRPr="00EC1635">
        <w:rPr>
          <w:rFonts w:ascii="Arial" w:hAnsi="Arial" w:cs="Arial"/>
        </w:rPr>
        <w:t xml:space="preserve">Thank you for participating </w:t>
      </w:r>
    </w:p>
    <w:p w14:paraId="1A911C53" w14:textId="77777777" w:rsidR="00EC1635" w:rsidRPr="00EC1635" w:rsidRDefault="00EC1635" w:rsidP="00EC1635">
      <w:pPr>
        <w:rPr>
          <w:rFonts w:ascii="Arial" w:hAnsi="Arial" w:cs="Arial"/>
        </w:rPr>
      </w:pPr>
    </w:p>
    <w:p w14:paraId="4BF84C7B" w14:textId="77777777" w:rsidR="00EC1635" w:rsidRPr="00EC1635" w:rsidRDefault="00EC1635" w:rsidP="00EC1635">
      <w:pPr>
        <w:rPr>
          <w:rFonts w:ascii="Arial" w:hAnsi="Arial" w:cs="Arial"/>
          <w:b/>
          <w:i/>
        </w:rPr>
      </w:pPr>
      <w:r w:rsidRPr="00EC1635">
        <w:rPr>
          <w:rFonts w:ascii="Arial" w:hAnsi="Arial" w:cs="Arial"/>
          <w:b/>
          <w:i/>
        </w:rPr>
        <w:t>Recording off</w:t>
      </w:r>
    </w:p>
    <w:p w14:paraId="0F9AEA98" w14:textId="77777777" w:rsidR="00EC1635" w:rsidRPr="00EC1635" w:rsidRDefault="00EC1635" w:rsidP="00EC1635">
      <w:pPr>
        <w:rPr>
          <w:rFonts w:ascii="Arial" w:hAnsi="Arial" w:cs="Arial"/>
          <w:b/>
          <w:i/>
        </w:rPr>
      </w:pPr>
    </w:p>
    <w:p w14:paraId="45268FE0" w14:textId="77777777" w:rsidR="00EC1635" w:rsidRPr="00EC1635" w:rsidRDefault="00EC1635" w:rsidP="00EC1635">
      <w:pPr>
        <w:rPr>
          <w:rFonts w:ascii="Arial" w:hAnsi="Arial" w:cs="Arial"/>
          <w:b/>
          <w:i/>
        </w:rPr>
      </w:pPr>
    </w:p>
    <w:p w14:paraId="736A693A" w14:textId="77777777" w:rsidR="00EC1635" w:rsidRPr="00EC1635" w:rsidRDefault="00EC1635" w:rsidP="00EC1635">
      <w:pPr>
        <w:rPr>
          <w:rFonts w:ascii="Arial" w:hAnsi="Arial" w:cs="Arial"/>
          <w:b/>
          <w:i/>
        </w:rPr>
      </w:pPr>
    </w:p>
    <w:p w14:paraId="5453C2A4" w14:textId="77777777" w:rsidR="00EC1635" w:rsidRPr="00EC1635" w:rsidRDefault="00EC1635" w:rsidP="00EC1635">
      <w:pPr>
        <w:rPr>
          <w:rFonts w:ascii="Arial" w:hAnsi="Arial" w:cs="Arial"/>
          <w:b/>
          <w:i/>
        </w:rPr>
      </w:pPr>
    </w:p>
    <w:p w14:paraId="2C5EEF10" w14:textId="77777777" w:rsidR="00EC1635" w:rsidRPr="00EC1635" w:rsidRDefault="00EC1635" w:rsidP="00EC1635">
      <w:pPr>
        <w:rPr>
          <w:rFonts w:ascii="Arial" w:hAnsi="Arial" w:cs="Arial"/>
          <w:b/>
          <w:i/>
        </w:rPr>
      </w:pPr>
    </w:p>
    <w:p w14:paraId="5105F85A" w14:textId="77777777" w:rsidR="00EC1635" w:rsidRPr="00EC1635" w:rsidRDefault="00EC1635" w:rsidP="00EC1635">
      <w:pPr>
        <w:rPr>
          <w:rFonts w:ascii="Arial" w:hAnsi="Arial" w:cs="Arial"/>
          <w:b/>
          <w:i/>
        </w:rPr>
      </w:pPr>
    </w:p>
    <w:p w14:paraId="6D156FBB" w14:textId="77777777" w:rsidR="00EC1635" w:rsidRPr="00EC1635" w:rsidRDefault="00EC1635" w:rsidP="00EC1635">
      <w:pPr>
        <w:rPr>
          <w:rFonts w:ascii="Arial" w:hAnsi="Arial" w:cs="Arial"/>
          <w:b/>
          <w:i/>
        </w:rPr>
      </w:pPr>
    </w:p>
    <w:p w14:paraId="6A6C4D5F" w14:textId="77777777" w:rsidR="00EC1635" w:rsidRPr="00EC1635" w:rsidRDefault="00EC1635" w:rsidP="00EC1635">
      <w:pPr>
        <w:rPr>
          <w:rFonts w:ascii="Arial" w:hAnsi="Arial" w:cs="Arial"/>
          <w:b/>
          <w:i/>
        </w:rPr>
      </w:pPr>
    </w:p>
    <w:p w14:paraId="57E119D7" w14:textId="77777777" w:rsidR="00EC1635" w:rsidRPr="00EC1635" w:rsidRDefault="00EC1635" w:rsidP="00EC1635">
      <w:pPr>
        <w:rPr>
          <w:rFonts w:ascii="Arial" w:hAnsi="Arial" w:cs="Arial"/>
          <w:b/>
          <w:i/>
        </w:rPr>
      </w:pPr>
    </w:p>
    <w:p w14:paraId="71A92F42" w14:textId="77777777" w:rsidR="00EC1635" w:rsidRPr="00EC1635" w:rsidRDefault="00EC1635" w:rsidP="00EC1635">
      <w:pPr>
        <w:rPr>
          <w:rFonts w:ascii="Arial" w:hAnsi="Arial" w:cs="Arial"/>
          <w:b/>
          <w:i/>
        </w:rPr>
      </w:pPr>
    </w:p>
    <w:p w14:paraId="0286F53C" w14:textId="77777777" w:rsidR="00EC1635" w:rsidRPr="00EC1635" w:rsidRDefault="00EC1635" w:rsidP="00EC1635">
      <w:pPr>
        <w:rPr>
          <w:rFonts w:ascii="Arial" w:hAnsi="Arial" w:cs="Arial"/>
          <w:b/>
          <w:i/>
        </w:rPr>
      </w:pPr>
    </w:p>
    <w:p w14:paraId="0E7AB4D3" w14:textId="77777777" w:rsidR="00EC1635" w:rsidRPr="00EC1635" w:rsidRDefault="00EC1635" w:rsidP="00EC1635">
      <w:pPr>
        <w:rPr>
          <w:rFonts w:ascii="Arial" w:hAnsi="Arial" w:cs="Arial"/>
          <w:b/>
          <w:i/>
        </w:rPr>
      </w:pPr>
    </w:p>
    <w:p w14:paraId="1477B4B6" w14:textId="77777777" w:rsidR="00EC1635" w:rsidRPr="00EC1635" w:rsidRDefault="00EC1635" w:rsidP="00EC1635">
      <w:pPr>
        <w:rPr>
          <w:rFonts w:ascii="Arial" w:hAnsi="Arial" w:cs="Arial"/>
          <w:b/>
          <w:i/>
        </w:rPr>
      </w:pPr>
    </w:p>
    <w:p w14:paraId="4F5C5B1F" w14:textId="77777777" w:rsidR="00EC1635" w:rsidRPr="00EC1635" w:rsidRDefault="00EC1635" w:rsidP="00EC1635">
      <w:pPr>
        <w:rPr>
          <w:rFonts w:ascii="Arial" w:hAnsi="Arial" w:cs="Arial"/>
          <w:b/>
          <w:i/>
        </w:rPr>
      </w:pPr>
    </w:p>
    <w:p w14:paraId="25208629" w14:textId="77777777" w:rsidR="00EC1635" w:rsidRPr="00EC1635" w:rsidRDefault="00EC1635" w:rsidP="00EC1635">
      <w:pPr>
        <w:rPr>
          <w:rFonts w:ascii="Arial" w:hAnsi="Arial" w:cs="Arial"/>
          <w:b/>
          <w:i/>
        </w:rPr>
      </w:pPr>
    </w:p>
    <w:p w14:paraId="6BC79AD3" w14:textId="77777777" w:rsidR="00EC1635" w:rsidRPr="00EC1635" w:rsidRDefault="00EC1635" w:rsidP="00EC1635">
      <w:pPr>
        <w:rPr>
          <w:rFonts w:ascii="Arial" w:hAnsi="Arial" w:cs="Arial"/>
          <w:b/>
          <w:i/>
        </w:rPr>
      </w:pPr>
    </w:p>
    <w:p w14:paraId="638B78E0" w14:textId="77777777" w:rsidR="00EC1635" w:rsidRPr="00EC1635" w:rsidRDefault="00EC1635" w:rsidP="00EC1635">
      <w:pPr>
        <w:rPr>
          <w:rFonts w:ascii="Arial" w:hAnsi="Arial" w:cs="Arial"/>
          <w:b/>
          <w:i/>
        </w:rPr>
      </w:pPr>
    </w:p>
    <w:p w14:paraId="78A91CB0" w14:textId="77777777" w:rsidR="00EC1635" w:rsidRPr="00EC1635" w:rsidRDefault="00EC1635" w:rsidP="00EC1635">
      <w:pPr>
        <w:rPr>
          <w:rFonts w:ascii="Arial" w:hAnsi="Arial" w:cs="Arial"/>
          <w:b/>
          <w:i/>
        </w:rPr>
      </w:pPr>
    </w:p>
    <w:p w14:paraId="0ABE7AAF" w14:textId="77777777" w:rsidR="00EC1635" w:rsidRPr="00EC1635" w:rsidRDefault="00EC1635" w:rsidP="00EC1635">
      <w:pPr>
        <w:rPr>
          <w:rFonts w:ascii="Arial" w:hAnsi="Arial" w:cs="Arial"/>
          <w:b/>
          <w:i/>
        </w:rPr>
      </w:pPr>
    </w:p>
    <w:p w14:paraId="6EB75E5A" w14:textId="77777777" w:rsidR="00A135C2" w:rsidRPr="00233907" w:rsidRDefault="00A135C2" w:rsidP="00A135C2">
      <w:pPr>
        <w:spacing w:after="0" w:line="240" w:lineRule="auto"/>
        <w:ind w:right="-766"/>
        <w:rPr>
          <w:rFonts w:ascii="Arial" w:eastAsia="Times New Roman" w:hAnsi="Arial" w:cs="Times New Roman"/>
          <w:b/>
          <w:szCs w:val="20"/>
          <w:lang w:val="fr-FR" w:eastAsia="en-GB"/>
        </w:rPr>
      </w:pPr>
      <w:r w:rsidRPr="00233907">
        <w:rPr>
          <w:rFonts w:ascii="Arial" w:eastAsia="Times New Roman" w:hAnsi="Arial" w:cs="Times New Roman"/>
          <w:noProof/>
          <w:sz w:val="24"/>
          <w:szCs w:val="20"/>
          <w:lang w:eastAsia="en-GB"/>
        </w:rPr>
        <w:drawing>
          <wp:anchor distT="0" distB="0" distL="114300" distR="114300" simplePos="0" relativeHeight="252461056" behindDoc="0" locked="0" layoutInCell="1" allowOverlap="1" wp14:anchorId="19045354" wp14:editId="21E1AED7">
            <wp:simplePos x="0" y="0"/>
            <wp:positionH relativeFrom="column">
              <wp:posOffset>3865418</wp:posOffset>
            </wp:positionH>
            <wp:positionV relativeFrom="paragraph">
              <wp:posOffset>221153</wp:posOffset>
            </wp:positionV>
            <wp:extent cx="2161773" cy="921327"/>
            <wp:effectExtent l="0" t="0" r="0" b="0"/>
            <wp:wrapNone/>
            <wp:docPr id="628" name="Picture 628" descr="Anglia Ruskin Logo RGB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ia Ruskin Logo RGB col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5351" cy="939900"/>
                    </a:xfrm>
                    <a:prstGeom prst="rect">
                      <a:avLst/>
                    </a:prstGeom>
                    <a:noFill/>
                  </pic:spPr>
                </pic:pic>
              </a:graphicData>
            </a:graphic>
            <wp14:sizeRelH relativeFrom="page">
              <wp14:pctWidth>0</wp14:pctWidth>
            </wp14:sizeRelH>
            <wp14:sizeRelV relativeFrom="page">
              <wp14:pctHeight>0</wp14:pctHeight>
            </wp14:sizeRelV>
          </wp:anchor>
        </w:drawing>
      </w:r>
      <w:r w:rsidR="00EC1635" w:rsidRPr="00A135C2">
        <w:rPr>
          <w:rFonts w:ascii="Arial" w:hAnsi="Arial" w:cs="Arial"/>
          <w:b/>
          <w:lang w:val="fr-FR"/>
        </w:rPr>
        <w:t xml:space="preserve">Appendix 1a   </w:t>
      </w:r>
      <w:r w:rsidRPr="00233907">
        <w:rPr>
          <w:rFonts w:ascii="Arial" w:eastAsia="Times New Roman" w:hAnsi="Arial" w:cs="Times New Roman"/>
          <w:b/>
          <w:szCs w:val="20"/>
          <w:lang w:val="fr-FR" w:eastAsia="en-GB"/>
        </w:rPr>
        <w:t xml:space="preserve">Participant Information Sheet </w:t>
      </w:r>
    </w:p>
    <w:p w14:paraId="04FBCF86" w14:textId="63140743" w:rsidR="00EC1635" w:rsidRPr="00A135C2" w:rsidRDefault="00EC1635" w:rsidP="00EC1635">
      <w:pPr>
        <w:spacing w:after="0" w:line="480" w:lineRule="auto"/>
        <w:rPr>
          <w:rFonts w:ascii="Arial" w:hAnsi="Arial" w:cs="Arial"/>
          <w:b/>
          <w:lang w:val="fr-FR"/>
        </w:rPr>
      </w:pPr>
    </w:p>
    <w:p w14:paraId="4B54EBDF" w14:textId="77777777" w:rsidR="00EC1635" w:rsidRPr="00A135C2" w:rsidRDefault="00EC1635" w:rsidP="00EC1635">
      <w:pPr>
        <w:spacing w:after="0" w:line="480" w:lineRule="auto"/>
        <w:rPr>
          <w:rFonts w:ascii="Arial" w:hAnsi="Arial" w:cs="Arial"/>
          <w:b/>
          <w:lang w:val="fr-FR"/>
        </w:rPr>
      </w:pPr>
    </w:p>
    <w:p w14:paraId="059EBA79" w14:textId="77777777" w:rsidR="00233907" w:rsidRPr="00233907" w:rsidRDefault="00233907" w:rsidP="00233907">
      <w:pPr>
        <w:spacing w:after="0" w:line="240" w:lineRule="auto"/>
        <w:ind w:right="-766"/>
        <w:rPr>
          <w:rFonts w:ascii="Arial" w:eastAsia="Times New Roman" w:hAnsi="Arial" w:cs="Times New Roman"/>
          <w:i/>
          <w:szCs w:val="20"/>
          <w:lang w:val="fr-FR" w:eastAsia="en-GB"/>
        </w:rPr>
      </w:pPr>
    </w:p>
    <w:p w14:paraId="35646C9B" w14:textId="77777777" w:rsidR="00233907" w:rsidRPr="00233907" w:rsidRDefault="00233907" w:rsidP="00233907">
      <w:pPr>
        <w:keepNext/>
        <w:spacing w:before="240" w:after="60" w:line="240" w:lineRule="auto"/>
        <w:outlineLvl w:val="1"/>
        <w:rPr>
          <w:rFonts w:ascii="Arial" w:eastAsia="Times New Roman" w:hAnsi="Arial" w:cs="Arial"/>
          <w:b/>
          <w:bCs/>
          <w:i/>
          <w:iCs/>
          <w:sz w:val="28"/>
          <w:szCs w:val="28"/>
          <w:lang w:val="fr-FR" w:eastAsia="en-GB"/>
        </w:rPr>
      </w:pPr>
      <w:r w:rsidRPr="00233907">
        <w:rPr>
          <w:rFonts w:ascii="Arial" w:eastAsia="Times New Roman" w:hAnsi="Arial" w:cs="Arial"/>
          <w:b/>
          <w:bCs/>
          <w:i/>
          <w:iCs/>
          <w:sz w:val="28"/>
          <w:szCs w:val="28"/>
          <w:lang w:val="fr-FR" w:eastAsia="en-GB"/>
        </w:rPr>
        <w:t>PARTICIPANT INFORMATION SHEET</w:t>
      </w:r>
    </w:p>
    <w:p w14:paraId="68A74471" w14:textId="77777777" w:rsidR="00233907" w:rsidRPr="00233907" w:rsidRDefault="00233907" w:rsidP="00233907">
      <w:pPr>
        <w:spacing w:after="0" w:line="240" w:lineRule="auto"/>
        <w:rPr>
          <w:rFonts w:ascii="Arial" w:eastAsia="Times New Roman" w:hAnsi="Arial" w:cs="Times New Roman"/>
          <w:sz w:val="24"/>
          <w:szCs w:val="20"/>
          <w:lang w:val="fr-FR" w:eastAsia="en-GB"/>
        </w:rPr>
      </w:pPr>
    </w:p>
    <w:p w14:paraId="73F99DB5" w14:textId="77777777" w:rsidR="00233907" w:rsidRPr="00233907" w:rsidRDefault="00233907" w:rsidP="00233907">
      <w:pPr>
        <w:keepNext/>
        <w:spacing w:before="240" w:after="60" w:line="240" w:lineRule="auto"/>
        <w:ind w:right="-766"/>
        <w:jc w:val="both"/>
        <w:outlineLvl w:val="2"/>
        <w:rPr>
          <w:rFonts w:ascii="Arial" w:eastAsia="Times New Roman" w:hAnsi="Arial" w:cs="Arial"/>
          <w:b/>
          <w:bCs/>
          <w:sz w:val="26"/>
          <w:szCs w:val="26"/>
          <w:lang w:eastAsia="en-GB"/>
        </w:rPr>
      </w:pPr>
      <w:r w:rsidRPr="00233907">
        <w:rPr>
          <w:rFonts w:ascii="Arial" w:eastAsia="Times New Roman" w:hAnsi="Arial" w:cs="Arial"/>
          <w:b/>
          <w:bCs/>
          <w:sz w:val="26"/>
          <w:szCs w:val="26"/>
          <w:lang w:eastAsia="en-GB"/>
        </w:rPr>
        <w:t>Section A:  The Research Project</w:t>
      </w:r>
    </w:p>
    <w:p w14:paraId="4A240FDB" w14:textId="77777777" w:rsidR="00233907" w:rsidRPr="00233907" w:rsidRDefault="00233907" w:rsidP="00233907">
      <w:pPr>
        <w:spacing w:after="0" w:line="240" w:lineRule="auto"/>
        <w:ind w:right="-766"/>
        <w:jc w:val="both"/>
        <w:rPr>
          <w:rFonts w:ascii="Arial" w:eastAsia="Times New Roman" w:hAnsi="Arial" w:cs="Times New Roman"/>
          <w:szCs w:val="20"/>
          <w:u w:val="single"/>
          <w:lang w:eastAsia="en-GB"/>
        </w:rPr>
      </w:pPr>
    </w:p>
    <w:p w14:paraId="64811BFF" w14:textId="77777777" w:rsidR="00233907" w:rsidRPr="00233907" w:rsidRDefault="00233907" w:rsidP="00233907">
      <w:pPr>
        <w:numPr>
          <w:ilvl w:val="0"/>
          <w:numId w:val="28"/>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The title of this research project is ‘Factors contributing to successful and unsuccessful implementation of an evidence-based programme; a multi site qualitative analysis using an implementation framework’ </w:t>
      </w:r>
    </w:p>
    <w:p w14:paraId="481C04DD"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75F37C75" w14:textId="77777777" w:rsidR="00233907" w:rsidRPr="00233907" w:rsidRDefault="00233907" w:rsidP="00233907">
      <w:pPr>
        <w:numPr>
          <w:ilvl w:val="0"/>
          <w:numId w:val="28"/>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The purpose of this project is to gain better understanding of how the process of implementation can succeed or fail when introducing evidence-based practices into organisations. If lessons can be learned about how to implement change more successfully then this could lead to the more efficient use of resources, improved methods of working and ultimately better outcomes for children and families. </w:t>
      </w:r>
    </w:p>
    <w:p w14:paraId="18FA7D1B" w14:textId="77777777" w:rsidR="00233907" w:rsidRPr="00233907" w:rsidRDefault="00233907" w:rsidP="00233907">
      <w:pPr>
        <w:spacing w:after="0" w:line="240" w:lineRule="auto"/>
        <w:ind w:left="720" w:right="-766"/>
        <w:jc w:val="both"/>
        <w:rPr>
          <w:rFonts w:ascii="Arial" w:eastAsia="Times New Roman" w:hAnsi="Arial" w:cs="Times New Roman"/>
          <w:szCs w:val="20"/>
          <w:lang w:eastAsia="en-GB"/>
        </w:rPr>
      </w:pPr>
    </w:p>
    <w:p w14:paraId="5C9E3E29" w14:textId="77777777" w:rsidR="00233907" w:rsidRPr="00233907" w:rsidRDefault="00233907" w:rsidP="00233907">
      <w:pPr>
        <w:numPr>
          <w:ilvl w:val="0"/>
          <w:numId w:val="28"/>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You are being invited to participate in this research project because of your experiences in seeking to implement an evidence-based practice. In this case Multi Systemic Therapy (MST)</w:t>
      </w:r>
    </w:p>
    <w:p w14:paraId="3DC3A46E"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1587DB44" w14:textId="77777777" w:rsidR="00233907" w:rsidRPr="00233907" w:rsidRDefault="00233907" w:rsidP="00233907">
      <w:pPr>
        <w:numPr>
          <w:ilvl w:val="0"/>
          <w:numId w:val="28"/>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This research project is being undertaken as part of a Professional Doctorate. This is a supervised higher education qualification and is being taken on a part time basis by the research student.   </w:t>
      </w:r>
    </w:p>
    <w:p w14:paraId="17F3883D" w14:textId="77777777" w:rsidR="00233907" w:rsidRPr="00233907" w:rsidRDefault="00233907" w:rsidP="00233907">
      <w:pPr>
        <w:spacing w:after="0" w:line="240" w:lineRule="auto"/>
        <w:ind w:left="720" w:right="-766"/>
        <w:jc w:val="both"/>
        <w:rPr>
          <w:rFonts w:ascii="Arial" w:eastAsia="Times New Roman" w:hAnsi="Arial" w:cs="Times New Roman"/>
          <w:szCs w:val="20"/>
          <w:lang w:eastAsia="en-GB"/>
        </w:rPr>
      </w:pPr>
    </w:p>
    <w:p w14:paraId="74BE390A" w14:textId="77777777" w:rsidR="00233907" w:rsidRPr="00233907" w:rsidRDefault="00233907" w:rsidP="00233907">
      <w:pPr>
        <w:numPr>
          <w:ilvl w:val="0"/>
          <w:numId w:val="28"/>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The research will be put forward for an academic award and a copy will be held in the British library and also the Anglia Ruskin library. There may be articles published in professional peer reviewed journals at a later date. </w:t>
      </w:r>
    </w:p>
    <w:p w14:paraId="409F2D45"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359874A0" w14:textId="77777777" w:rsidR="00233907" w:rsidRPr="00233907" w:rsidRDefault="00233907" w:rsidP="00233907">
      <w:pPr>
        <w:numPr>
          <w:ilvl w:val="0"/>
          <w:numId w:val="28"/>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The research is conducted as part of a course and so is not externally funded by a research body. </w:t>
      </w:r>
    </w:p>
    <w:p w14:paraId="34BEFFAF"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1E63A316" w14:textId="4CA19164" w:rsidR="00233907" w:rsidRPr="00233907" w:rsidRDefault="00233907" w:rsidP="00233907">
      <w:pPr>
        <w:numPr>
          <w:ilvl w:val="0"/>
          <w:numId w:val="28"/>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The person conducting this research is Tom </w:t>
      </w:r>
      <w:r w:rsidR="00F108D5">
        <w:rPr>
          <w:rFonts w:ascii="Arial" w:eastAsia="Times New Roman" w:hAnsi="Arial" w:cs="Times New Roman"/>
          <w:szCs w:val="20"/>
          <w:lang w:eastAsia="en-GB"/>
        </w:rPr>
        <w:t>Jefford who may be contacted at [redacted]</w:t>
      </w:r>
    </w:p>
    <w:p w14:paraId="6F74338B" w14:textId="77777777" w:rsidR="00233907" w:rsidRPr="00233907" w:rsidRDefault="00233907" w:rsidP="00233907">
      <w:pPr>
        <w:keepNext/>
        <w:spacing w:before="240" w:after="60" w:line="240" w:lineRule="auto"/>
        <w:ind w:right="-766"/>
        <w:jc w:val="both"/>
        <w:outlineLvl w:val="2"/>
        <w:rPr>
          <w:rFonts w:ascii="Arial" w:eastAsia="Times New Roman" w:hAnsi="Arial" w:cs="Arial"/>
          <w:b/>
          <w:bCs/>
          <w:sz w:val="26"/>
          <w:szCs w:val="26"/>
          <w:lang w:eastAsia="en-GB"/>
        </w:rPr>
      </w:pPr>
      <w:r w:rsidRPr="00233907">
        <w:rPr>
          <w:rFonts w:ascii="Arial" w:eastAsia="Times New Roman" w:hAnsi="Arial" w:cs="Arial"/>
          <w:b/>
          <w:bCs/>
          <w:sz w:val="26"/>
          <w:szCs w:val="26"/>
          <w:lang w:eastAsia="en-GB"/>
        </w:rPr>
        <w:t>Section B:  Your Participation in the Research Project</w:t>
      </w:r>
    </w:p>
    <w:p w14:paraId="57EA504F" w14:textId="77777777" w:rsidR="00233907" w:rsidRPr="00233907" w:rsidRDefault="00233907" w:rsidP="00233907">
      <w:pPr>
        <w:spacing w:after="0" w:line="240" w:lineRule="auto"/>
        <w:ind w:right="-766"/>
        <w:jc w:val="both"/>
        <w:rPr>
          <w:rFonts w:ascii="Arial" w:eastAsia="Times New Roman" w:hAnsi="Arial" w:cs="Times New Roman"/>
          <w:szCs w:val="20"/>
          <w:u w:val="single"/>
          <w:lang w:eastAsia="en-GB"/>
        </w:rPr>
      </w:pPr>
    </w:p>
    <w:p w14:paraId="5317C76E"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You have been invited to take part in this research because you have unique experience of an implementation site. Implementation research is a relatively new area for academic research and so learning more about it is a current area of interest both academically and in public policy.</w:t>
      </w:r>
    </w:p>
    <w:p w14:paraId="524AB3E8"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16E4A92B"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You may decide not to take part at any stage </w:t>
      </w:r>
    </w:p>
    <w:p w14:paraId="5D3AA0F3"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2D3D6B50"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You can withdraw at any time by e-mailing Tom Jefford </w:t>
      </w:r>
    </w:p>
    <w:p w14:paraId="284A9828" w14:textId="77777777" w:rsidR="00233907" w:rsidRPr="00233907" w:rsidRDefault="00233907" w:rsidP="00233907">
      <w:pPr>
        <w:spacing w:after="0" w:line="240" w:lineRule="auto"/>
        <w:ind w:left="720" w:right="-766"/>
        <w:jc w:val="both"/>
        <w:rPr>
          <w:rFonts w:ascii="Arial" w:eastAsia="Times New Roman" w:hAnsi="Arial" w:cs="Times New Roman"/>
          <w:szCs w:val="20"/>
          <w:lang w:eastAsia="en-GB"/>
        </w:rPr>
      </w:pPr>
    </w:p>
    <w:p w14:paraId="50BC03EE"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57EFB3A7"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If you agree to take part you will be asked to sign a written consent form, which will outline what will happen to the research and the storage of materials. You will be invited to participate in a semi-structured interview with the researcher at a mutually convenient time and location. This will be recorded and transcribed. It is possible that further questions may be asked for clarification purposes at a later stage. The interviews and review of documents will form the principle material for analysis. </w:t>
      </w:r>
    </w:p>
    <w:p w14:paraId="21CBE09E"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2574C3CC"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The design of the interview should minimise any participant risks. The material to be discussed is not considered to be of a sensitive nature although it will cover areas of practice where unsuccessful implementation may have occurred. There is a risk in discussing potential professional or organisational failure. However the aim of the research is to learn about lessons for implementation research and practice and is not seeking to apportion blame. Ensuring your wellbeing and safety at all times is a key consideration of the researcher.</w:t>
      </w:r>
    </w:p>
    <w:p w14:paraId="0B883E02"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04BF7E7D"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Your agreement to participate in this research should not compromise your legal rights in any way should something go wrong</w:t>
      </w:r>
    </w:p>
    <w:p w14:paraId="416437E2"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3CC0B4F7"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There are no special precautions you must take before, during or after taking part in the study. </w:t>
      </w:r>
    </w:p>
    <w:p w14:paraId="47EB35BB"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25792425"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Interview transcripts will be held on a secure database and for 24 months after the completion of the research before being deleted.</w:t>
      </w:r>
    </w:p>
    <w:p w14:paraId="336C77C8" w14:textId="77777777" w:rsidR="00233907" w:rsidRPr="00233907" w:rsidRDefault="00233907" w:rsidP="00233907">
      <w:pPr>
        <w:spacing w:after="0" w:line="240" w:lineRule="auto"/>
        <w:ind w:left="720" w:right="-766"/>
        <w:jc w:val="both"/>
        <w:rPr>
          <w:rFonts w:ascii="Arial" w:eastAsia="Times New Roman" w:hAnsi="Arial" w:cs="Times New Roman"/>
          <w:szCs w:val="20"/>
          <w:lang w:eastAsia="en-GB"/>
        </w:rPr>
      </w:pPr>
    </w:p>
    <w:p w14:paraId="633C136A"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Participation in this research should provide an insight into the implementation process and may also form a debrief of your implementation experience. </w:t>
      </w:r>
    </w:p>
    <w:p w14:paraId="12C1A898" w14:textId="77777777" w:rsidR="00233907" w:rsidRPr="00233907" w:rsidRDefault="00233907" w:rsidP="00233907">
      <w:pPr>
        <w:spacing w:after="0" w:line="240" w:lineRule="auto"/>
        <w:ind w:left="720" w:right="-766"/>
        <w:jc w:val="both"/>
        <w:rPr>
          <w:rFonts w:ascii="Arial" w:eastAsia="Times New Roman" w:hAnsi="Arial" w:cs="Times New Roman"/>
          <w:szCs w:val="20"/>
          <w:lang w:eastAsia="en-GB"/>
        </w:rPr>
      </w:pPr>
    </w:p>
    <w:p w14:paraId="2A6D95F4" w14:textId="77777777" w:rsidR="00233907" w:rsidRPr="00233907" w:rsidRDefault="00233907" w:rsidP="00233907">
      <w:pPr>
        <w:numPr>
          <w:ilvl w:val="0"/>
          <w:numId w:val="29"/>
        </w:numPr>
        <w:spacing w:after="0" w:line="240" w:lineRule="auto"/>
        <w:ind w:right="-766"/>
        <w:jc w:val="both"/>
        <w:rPr>
          <w:rFonts w:ascii="Arial" w:eastAsia="Times New Roman" w:hAnsi="Arial" w:cs="Times New Roman"/>
          <w:szCs w:val="20"/>
          <w:lang w:eastAsia="en-GB"/>
        </w:rPr>
      </w:pPr>
      <w:r w:rsidRPr="00233907">
        <w:rPr>
          <w:rFonts w:ascii="Arial" w:eastAsia="Times New Roman" w:hAnsi="Arial" w:cs="Times New Roman"/>
          <w:szCs w:val="20"/>
          <w:lang w:eastAsia="en-GB"/>
        </w:rPr>
        <w:t xml:space="preserve">The interview will be confidential. The reporting of findings in the research will use anonymous quotations attributable to generic job roles. The interviewer will agree on a job title descriptor with you. If a quote from your interview is to be used then your specific consent will be obtained. The local area will not be identified in order to achieve anonymity.  </w:t>
      </w:r>
    </w:p>
    <w:p w14:paraId="491E7719"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30CBE289" w14:textId="77777777" w:rsidR="00233907" w:rsidRPr="00233907" w:rsidRDefault="00233907" w:rsidP="00233907">
      <w:pPr>
        <w:spacing w:after="0" w:line="240" w:lineRule="auto"/>
        <w:ind w:right="-766"/>
        <w:jc w:val="both"/>
        <w:rPr>
          <w:rFonts w:ascii="Arial" w:eastAsia="Times New Roman" w:hAnsi="Arial" w:cs="Times New Roman"/>
          <w:szCs w:val="20"/>
          <w:lang w:eastAsia="en-GB"/>
        </w:rPr>
      </w:pPr>
    </w:p>
    <w:p w14:paraId="18BE5D31" w14:textId="77777777" w:rsidR="00233907" w:rsidRPr="00233907" w:rsidRDefault="00233907" w:rsidP="00233907">
      <w:pPr>
        <w:spacing w:after="0" w:line="240" w:lineRule="auto"/>
        <w:ind w:right="-766"/>
        <w:jc w:val="center"/>
        <w:rPr>
          <w:rFonts w:ascii="Arial" w:eastAsia="Times New Roman" w:hAnsi="Arial" w:cs="Times New Roman"/>
          <w:sz w:val="24"/>
          <w:szCs w:val="20"/>
          <w:lang w:eastAsia="en-GB"/>
        </w:rPr>
      </w:pPr>
      <w:r w:rsidRPr="00233907">
        <w:rPr>
          <w:rFonts w:ascii="Arial" w:eastAsia="Times New Roman" w:hAnsi="Arial" w:cs="Times New Roman"/>
          <w:sz w:val="24"/>
          <w:szCs w:val="20"/>
          <w:lang w:eastAsia="en-GB"/>
        </w:rPr>
        <w:t>YOU WILL BE GIVEN A COPY OF THIS TO KEEP,</w:t>
      </w:r>
    </w:p>
    <w:p w14:paraId="5A09D5D9" w14:textId="77777777" w:rsidR="00233907" w:rsidRPr="00233907" w:rsidRDefault="00233907" w:rsidP="00233907">
      <w:pPr>
        <w:spacing w:after="0" w:line="240" w:lineRule="auto"/>
        <w:ind w:right="-766"/>
        <w:jc w:val="center"/>
        <w:rPr>
          <w:rFonts w:ascii="Arial" w:eastAsia="Times New Roman" w:hAnsi="Arial" w:cs="Times New Roman"/>
          <w:szCs w:val="20"/>
          <w:lang w:eastAsia="en-GB"/>
        </w:rPr>
      </w:pPr>
      <w:r w:rsidRPr="00233907">
        <w:rPr>
          <w:rFonts w:ascii="Arial" w:eastAsia="Times New Roman" w:hAnsi="Arial" w:cs="Times New Roman"/>
          <w:sz w:val="24"/>
          <w:szCs w:val="20"/>
          <w:lang w:eastAsia="en-GB"/>
        </w:rPr>
        <w:t>TOGETHER WITH A COPY OF YOUR CONSENT FORM</w:t>
      </w:r>
    </w:p>
    <w:p w14:paraId="465DD6C0" w14:textId="77777777" w:rsidR="00233907" w:rsidRPr="00233907" w:rsidRDefault="00233907" w:rsidP="00233907">
      <w:pPr>
        <w:spacing w:after="0" w:line="240" w:lineRule="auto"/>
        <w:rPr>
          <w:rFonts w:ascii="Arial" w:eastAsia="Times New Roman" w:hAnsi="Arial" w:cs="Times New Roman"/>
          <w:sz w:val="24"/>
          <w:szCs w:val="20"/>
          <w:lang w:eastAsia="en-GB"/>
        </w:rPr>
      </w:pPr>
    </w:p>
    <w:p w14:paraId="03B5E597" w14:textId="77777777" w:rsidR="00EC1635" w:rsidRPr="00EC1635" w:rsidRDefault="00EC1635" w:rsidP="00EC1635">
      <w:pPr>
        <w:spacing w:after="0" w:line="480" w:lineRule="auto"/>
        <w:rPr>
          <w:rFonts w:ascii="Arial" w:hAnsi="Arial" w:cs="Arial"/>
          <w:b/>
        </w:rPr>
      </w:pPr>
    </w:p>
    <w:p w14:paraId="7906F045" w14:textId="77777777" w:rsidR="00A135C2" w:rsidRDefault="00A135C2" w:rsidP="00EC1635">
      <w:pPr>
        <w:spacing w:after="0" w:line="480" w:lineRule="auto"/>
        <w:rPr>
          <w:rFonts w:ascii="Arial" w:hAnsi="Arial" w:cs="Arial"/>
          <w:b/>
        </w:rPr>
      </w:pPr>
    </w:p>
    <w:p w14:paraId="1D0D4B9D" w14:textId="77777777" w:rsidR="00A135C2" w:rsidRDefault="00A135C2" w:rsidP="00EC1635">
      <w:pPr>
        <w:spacing w:after="0" w:line="480" w:lineRule="auto"/>
        <w:rPr>
          <w:rFonts w:ascii="Arial" w:hAnsi="Arial" w:cs="Arial"/>
          <w:b/>
        </w:rPr>
      </w:pPr>
    </w:p>
    <w:p w14:paraId="6C558C87" w14:textId="77777777" w:rsidR="00A135C2" w:rsidRDefault="00A135C2" w:rsidP="00EC1635">
      <w:pPr>
        <w:spacing w:after="0" w:line="480" w:lineRule="auto"/>
        <w:rPr>
          <w:rFonts w:ascii="Arial" w:hAnsi="Arial" w:cs="Arial"/>
          <w:b/>
        </w:rPr>
      </w:pPr>
    </w:p>
    <w:p w14:paraId="0DC29C79" w14:textId="77777777" w:rsidR="00A135C2" w:rsidRDefault="00A135C2" w:rsidP="00EC1635">
      <w:pPr>
        <w:spacing w:after="0" w:line="480" w:lineRule="auto"/>
        <w:rPr>
          <w:rFonts w:ascii="Arial" w:hAnsi="Arial" w:cs="Arial"/>
          <w:b/>
        </w:rPr>
      </w:pPr>
    </w:p>
    <w:p w14:paraId="3813598A" w14:textId="77777777" w:rsidR="00832493" w:rsidRDefault="00832493" w:rsidP="00EC1635">
      <w:pPr>
        <w:spacing w:after="0" w:line="480" w:lineRule="auto"/>
        <w:rPr>
          <w:rFonts w:ascii="Arial" w:hAnsi="Arial" w:cs="Arial"/>
          <w:b/>
        </w:rPr>
      </w:pPr>
    </w:p>
    <w:p w14:paraId="2705517E" w14:textId="77777777" w:rsidR="00832493" w:rsidRDefault="00832493" w:rsidP="00EC1635">
      <w:pPr>
        <w:spacing w:after="0" w:line="480" w:lineRule="auto"/>
        <w:rPr>
          <w:rFonts w:ascii="Arial" w:hAnsi="Arial" w:cs="Arial"/>
          <w:b/>
        </w:rPr>
      </w:pPr>
    </w:p>
    <w:p w14:paraId="2924EF31" w14:textId="77777777" w:rsidR="00832493" w:rsidRDefault="00832493" w:rsidP="00EC1635">
      <w:pPr>
        <w:spacing w:after="0" w:line="480" w:lineRule="auto"/>
        <w:rPr>
          <w:rFonts w:ascii="Arial" w:hAnsi="Arial" w:cs="Arial"/>
          <w:b/>
        </w:rPr>
      </w:pPr>
    </w:p>
    <w:p w14:paraId="545097F5" w14:textId="77777777" w:rsidR="00832493" w:rsidRDefault="00832493" w:rsidP="00EC1635">
      <w:pPr>
        <w:spacing w:after="0" w:line="480" w:lineRule="auto"/>
        <w:rPr>
          <w:rFonts w:ascii="Arial" w:hAnsi="Arial" w:cs="Arial"/>
          <w:b/>
        </w:rPr>
      </w:pPr>
    </w:p>
    <w:p w14:paraId="74357A04" w14:textId="08F90565" w:rsidR="00EC1635" w:rsidRPr="00EC1635" w:rsidRDefault="00EC1635" w:rsidP="00EC1635">
      <w:pPr>
        <w:spacing w:after="0" w:line="480" w:lineRule="auto"/>
        <w:rPr>
          <w:rFonts w:ascii="Arial" w:hAnsi="Arial" w:cs="Arial"/>
          <w:b/>
        </w:rPr>
      </w:pPr>
      <w:r w:rsidRPr="00EC1635">
        <w:rPr>
          <w:rFonts w:ascii="Arial" w:hAnsi="Arial" w:cs="Arial"/>
          <w:b/>
        </w:rPr>
        <w:t xml:space="preserve">Appendix 1b </w:t>
      </w:r>
    </w:p>
    <w:p w14:paraId="4296D314" w14:textId="77777777" w:rsidR="00EC1635" w:rsidRPr="00EC1635" w:rsidRDefault="00EC1635" w:rsidP="00EC1635">
      <w:pPr>
        <w:spacing w:after="0" w:line="480" w:lineRule="auto"/>
        <w:rPr>
          <w:rFonts w:ascii="Arial" w:hAnsi="Arial" w:cs="Arial"/>
          <w:b/>
        </w:rPr>
      </w:pPr>
    </w:p>
    <w:p w14:paraId="2F2C8833" w14:textId="77777777" w:rsidR="00EC1635" w:rsidRPr="00EC1635" w:rsidRDefault="00EC1635" w:rsidP="00EC1635">
      <w:pPr>
        <w:spacing w:after="0" w:line="480" w:lineRule="auto"/>
        <w:rPr>
          <w:rFonts w:ascii="Arial" w:hAnsi="Arial" w:cs="Arial"/>
          <w:b/>
        </w:rPr>
      </w:pPr>
      <w:r w:rsidRPr="00EC1635">
        <w:rPr>
          <w:rFonts w:ascii="Arial" w:hAnsi="Arial" w:cs="Arial"/>
          <w:b/>
        </w:rPr>
        <w:t xml:space="preserve">Consent form copy </w:t>
      </w:r>
    </w:p>
    <w:p w14:paraId="575A6B13" w14:textId="04C0E1E5" w:rsidR="00A135C2" w:rsidRPr="00A135C2" w:rsidRDefault="00A135C2" w:rsidP="00A135C2">
      <w:pPr>
        <w:spacing w:after="0" w:line="240" w:lineRule="auto"/>
        <w:ind w:right="-76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A135C2">
        <w:rPr>
          <w:rFonts w:ascii="Arial" w:eastAsia="Times New Roman" w:hAnsi="Arial" w:cs="Times New Roman"/>
          <w:noProof/>
          <w:sz w:val="24"/>
          <w:szCs w:val="20"/>
          <w:lang w:eastAsia="en-GB"/>
        </w:rPr>
        <w:drawing>
          <wp:anchor distT="0" distB="0" distL="114300" distR="114300" simplePos="0" relativeHeight="252463104" behindDoc="0" locked="0" layoutInCell="1" allowOverlap="1" wp14:anchorId="6543066D" wp14:editId="7BDDBDA2">
            <wp:simplePos x="0" y="0"/>
            <wp:positionH relativeFrom="column">
              <wp:posOffset>3876040</wp:posOffset>
            </wp:positionH>
            <wp:positionV relativeFrom="paragraph">
              <wp:posOffset>-772795</wp:posOffset>
            </wp:positionV>
            <wp:extent cx="2162175" cy="952500"/>
            <wp:effectExtent l="0" t="0" r="9525" b="0"/>
            <wp:wrapNone/>
            <wp:docPr id="629" name="Picture 629" descr="Anglia Ruskin Logo RGB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lia Ruskin Logo RGB colou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1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5C2">
        <w:rPr>
          <w:rFonts w:ascii="Arial" w:eastAsia="Times New Roman" w:hAnsi="Arial" w:cs="Times New Roman"/>
          <w:b/>
          <w:szCs w:val="20"/>
          <w:lang w:eastAsia="en-GB"/>
        </w:rPr>
        <w:t>Participant Consent Form</w:t>
      </w:r>
    </w:p>
    <w:p w14:paraId="42CA8BD2" w14:textId="77777777" w:rsidR="00A135C2" w:rsidRPr="00A135C2" w:rsidRDefault="00A135C2" w:rsidP="00A135C2">
      <w:pPr>
        <w:spacing w:after="0" w:line="240" w:lineRule="auto"/>
        <w:ind w:right="-76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F62E1E9" w14:textId="77777777" w:rsidR="00A135C2" w:rsidRPr="00A135C2" w:rsidRDefault="00A135C2" w:rsidP="00A135C2">
      <w:pPr>
        <w:spacing w:after="0" w:line="240" w:lineRule="auto"/>
        <w:ind w:right="-76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3F8193B1" w14:textId="77777777" w:rsidR="00A135C2" w:rsidRPr="00A135C2" w:rsidRDefault="00A135C2" w:rsidP="00A135C2">
      <w:pPr>
        <w:spacing w:after="0" w:line="240" w:lineRule="auto"/>
        <w:ind w:right="-76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690BC471" w14:textId="77777777" w:rsidR="00A135C2" w:rsidRPr="00A135C2" w:rsidRDefault="00A135C2" w:rsidP="00A135C2">
      <w:pPr>
        <w:spacing w:after="0" w:line="240" w:lineRule="auto"/>
        <w:ind w:right="-766"/>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037C0669" w14:textId="77777777" w:rsidR="00A135C2" w:rsidRPr="00A135C2" w:rsidRDefault="00A135C2" w:rsidP="00A135C2">
      <w:pPr>
        <w:spacing w:after="0" w:line="240" w:lineRule="auto"/>
        <w:ind w:right="-766"/>
        <w:rPr>
          <w:rFonts w:ascii="Arial" w:eastAsia="Times New Roman" w:hAnsi="Arial" w:cs="Times New Roman"/>
          <w:b/>
          <w:szCs w:val="20"/>
          <w:lang w:eastAsia="en-GB"/>
        </w:rPr>
      </w:pPr>
      <w:r w:rsidRPr="00A135C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Th</w:t>
      </w:r>
    </w:p>
    <w:p w14:paraId="480E9813" w14:textId="77777777" w:rsidR="00A135C2" w:rsidRPr="00A135C2" w:rsidRDefault="00A135C2" w:rsidP="00A135C2">
      <w:pPr>
        <w:spacing w:after="0" w:line="240" w:lineRule="auto"/>
        <w:ind w:right="-766"/>
        <w:rPr>
          <w:rFonts w:ascii="Arial" w:eastAsia="Times New Roman" w:hAnsi="Arial" w:cs="Times New Roman"/>
          <w:b/>
          <w:szCs w:val="20"/>
          <w:lang w:eastAsia="en-GB"/>
        </w:rPr>
      </w:pPr>
    </w:p>
    <w:p w14:paraId="72ECF800"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07F315CF" w14:textId="77777777" w:rsidR="00A135C2" w:rsidRPr="00A135C2" w:rsidRDefault="00A135C2" w:rsidP="00A135C2">
      <w:pPr>
        <w:spacing w:after="0" w:line="240" w:lineRule="auto"/>
        <w:ind w:right="-766"/>
        <w:rPr>
          <w:rFonts w:ascii="Arial" w:eastAsia="Times New Roman" w:hAnsi="Arial" w:cs="Times New Roman"/>
          <w:szCs w:val="20"/>
          <w:lang w:eastAsia="en-GB"/>
        </w:rPr>
      </w:pPr>
      <w:r w:rsidRPr="00A135C2">
        <w:rPr>
          <w:rFonts w:ascii="Arial" w:eastAsia="Times New Roman" w:hAnsi="Arial" w:cs="Times New Roman"/>
          <w:szCs w:val="20"/>
          <w:lang w:eastAsia="en-GB"/>
        </w:rPr>
        <w:t>NAME OF PARTICIPANT:</w:t>
      </w:r>
    </w:p>
    <w:p w14:paraId="139858C7"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56929512" w14:textId="77777777" w:rsidR="00A135C2" w:rsidRPr="00A135C2" w:rsidRDefault="00A135C2" w:rsidP="00A135C2">
      <w:pPr>
        <w:spacing w:after="0" w:line="240" w:lineRule="auto"/>
        <w:ind w:right="-766"/>
        <w:rPr>
          <w:rFonts w:ascii="Arial" w:eastAsia="Times New Roman" w:hAnsi="Arial" w:cs="Times New Roman"/>
          <w:szCs w:val="20"/>
          <w:lang w:eastAsia="en-GB"/>
        </w:rPr>
      </w:pPr>
      <w:r w:rsidRPr="00A135C2">
        <w:rPr>
          <w:rFonts w:ascii="Arial" w:eastAsia="Times New Roman" w:hAnsi="Arial" w:cs="Times New Roman"/>
          <w:szCs w:val="20"/>
          <w:lang w:eastAsia="en-GB"/>
        </w:rPr>
        <w:t>Research title: Implementation of evidence based practice (doctoral research)</w:t>
      </w:r>
    </w:p>
    <w:p w14:paraId="506DB804"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1C39618C" w14:textId="71377EEE" w:rsidR="00A135C2" w:rsidRPr="00A135C2" w:rsidRDefault="00A135C2" w:rsidP="00A135C2">
      <w:pPr>
        <w:spacing w:after="0" w:line="240" w:lineRule="auto"/>
        <w:ind w:right="-766"/>
        <w:rPr>
          <w:rFonts w:ascii="Arial" w:eastAsia="Times New Roman" w:hAnsi="Arial" w:cs="Times New Roman"/>
          <w:szCs w:val="20"/>
          <w:lang w:eastAsia="en-GB"/>
        </w:rPr>
      </w:pPr>
      <w:r w:rsidRPr="00A135C2">
        <w:rPr>
          <w:rFonts w:ascii="Arial" w:eastAsia="Times New Roman" w:hAnsi="Arial" w:cs="Times New Roman"/>
          <w:szCs w:val="20"/>
          <w:lang w:eastAsia="en-GB"/>
        </w:rPr>
        <w:t xml:space="preserve">Main investigator and contact details: Tom Jefford </w:t>
      </w:r>
    </w:p>
    <w:p w14:paraId="60600782"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5F0CE349"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0C78584A"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7FDFD084" w14:textId="77777777" w:rsidR="00A135C2" w:rsidRPr="00A135C2" w:rsidRDefault="00A135C2" w:rsidP="00A135C2">
      <w:pPr>
        <w:spacing w:after="0" w:line="240" w:lineRule="auto"/>
        <w:ind w:left="567" w:right="-766" w:hanging="567"/>
        <w:jc w:val="both"/>
        <w:rPr>
          <w:rFonts w:ascii="Arial" w:eastAsia="Times New Roman" w:hAnsi="Arial" w:cs="Times New Roman"/>
          <w:szCs w:val="20"/>
          <w:lang w:eastAsia="en-GB"/>
        </w:rPr>
      </w:pPr>
      <w:r w:rsidRPr="00A135C2">
        <w:rPr>
          <w:rFonts w:ascii="Arial" w:eastAsia="Times New Roman" w:hAnsi="Arial" w:cs="Times New Roman"/>
          <w:szCs w:val="20"/>
          <w:lang w:eastAsia="en-GB"/>
        </w:rPr>
        <w:t>1.</w:t>
      </w:r>
      <w:r w:rsidRPr="00A135C2">
        <w:rPr>
          <w:rFonts w:ascii="Arial" w:eastAsia="Times New Roman" w:hAnsi="Arial" w:cs="Times New Roman"/>
          <w:szCs w:val="20"/>
          <w:lang w:eastAsia="en-GB"/>
        </w:rPr>
        <w:tab/>
        <w:t>I agree to take part in the above research.  I have read the Participant Information Sheet which is attached to this form.  I understand what my role will be in this research, and all my questions have been answered to my satisfaction.</w:t>
      </w:r>
    </w:p>
    <w:p w14:paraId="484F5CA7" w14:textId="77777777" w:rsidR="00A135C2" w:rsidRPr="00A135C2" w:rsidRDefault="00A135C2" w:rsidP="00A135C2">
      <w:pPr>
        <w:spacing w:after="0" w:line="240" w:lineRule="auto"/>
        <w:ind w:right="-766"/>
        <w:jc w:val="both"/>
        <w:rPr>
          <w:rFonts w:ascii="Arial" w:eastAsia="Times New Roman" w:hAnsi="Arial" w:cs="Times New Roman"/>
          <w:szCs w:val="20"/>
          <w:lang w:eastAsia="en-GB"/>
        </w:rPr>
      </w:pPr>
    </w:p>
    <w:p w14:paraId="27A24085" w14:textId="77777777" w:rsidR="00A135C2" w:rsidRPr="00A135C2" w:rsidRDefault="00A135C2" w:rsidP="00A135C2">
      <w:pPr>
        <w:spacing w:after="0" w:line="240" w:lineRule="auto"/>
        <w:ind w:left="567" w:right="-766" w:hanging="567"/>
        <w:jc w:val="both"/>
        <w:rPr>
          <w:rFonts w:ascii="Arial" w:eastAsia="Times New Roman" w:hAnsi="Arial" w:cs="Times New Roman"/>
          <w:szCs w:val="20"/>
          <w:lang w:eastAsia="en-GB"/>
        </w:rPr>
      </w:pPr>
      <w:r w:rsidRPr="00A135C2">
        <w:rPr>
          <w:rFonts w:ascii="Arial" w:eastAsia="Times New Roman" w:hAnsi="Arial" w:cs="Times New Roman"/>
          <w:szCs w:val="20"/>
          <w:lang w:eastAsia="en-GB"/>
        </w:rPr>
        <w:t>2.</w:t>
      </w:r>
      <w:r w:rsidRPr="00A135C2">
        <w:rPr>
          <w:rFonts w:ascii="Arial" w:eastAsia="Times New Roman" w:hAnsi="Arial" w:cs="Times New Roman"/>
          <w:szCs w:val="20"/>
          <w:lang w:eastAsia="en-GB"/>
        </w:rPr>
        <w:tab/>
        <w:t>I understand that I am free to withdraw from the research at any time, for any reason and without prejudice.</w:t>
      </w:r>
    </w:p>
    <w:p w14:paraId="1691FD98" w14:textId="77777777" w:rsidR="00A135C2" w:rsidRPr="00A135C2" w:rsidRDefault="00A135C2" w:rsidP="00A135C2">
      <w:pPr>
        <w:spacing w:after="0" w:line="240" w:lineRule="auto"/>
        <w:ind w:left="1134" w:right="-766" w:hanging="567"/>
        <w:jc w:val="both"/>
        <w:rPr>
          <w:rFonts w:ascii="Arial" w:eastAsia="Times New Roman" w:hAnsi="Arial" w:cs="Times New Roman"/>
          <w:szCs w:val="20"/>
          <w:lang w:eastAsia="en-GB"/>
        </w:rPr>
      </w:pPr>
    </w:p>
    <w:p w14:paraId="79BA6A6F" w14:textId="77777777" w:rsidR="00A135C2" w:rsidRPr="00A135C2" w:rsidRDefault="00A135C2" w:rsidP="00A135C2">
      <w:pPr>
        <w:spacing w:after="0" w:line="240" w:lineRule="auto"/>
        <w:ind w:left="567" w:right="-766" w:hanging="567"/>
        <w:jc w:val="both"/>
        <w:rPr>
          <w:rFonts w:ascii="Arial" w:eastAsia="Times New Roman" w:hAnsi="Arial" w:cs="Times New Roman"/>
          <w:szCs w:val="20"/>
          <w:lang w:eastAsia="en-GB"/>
        </w:rPr>
      </w:pPr>
      <w:r w:rsidRPr="00A135C2">
        <w:rPr>
          <w:rFonts w:ascii="Arial" w:eastAsia="Times New Roman" w:hAnsi="Arial" w:cs="Times New Roman"/>
          <w:szCs w:val="20"/>
          <w:lang w:eastAsia="en-GB"/>
        </w:rPr>
        <w:t>3.</w:t>
      </w:r>
      <w:r w:rsidRPr="00A135C2">
        <w:rPr>
          <w:rFonts w:ascii="Arial" w:eastAsia="Times New Roman" w:hAnsi="Arial" w:cs="Times New Roman"/>
          <w:szCs w:val="20"/>
          <w:lang w:eastAsia="en-GB"/>
        </w:rPr>
        <w:tab/>
        <w:t>I have been informed that the confidentiality of the information I provide will be safeguarded.</w:t>
      </w:r>
    </w:p>
    <w:p w14:paraId="7F9229B1" w14:textId="77777777" w:rsidR="00A135C2" w:rsidRPr="00A135C2" w:rsidRDefault="00A135C2" w:rsidP="00A135C2">
      <w:pPr>
        <w:spacing w:after="0" w:line="240" w:lineRule="auto"/>
        <w:ind w:left="567" w:right="-766" w:hanging="567"/>
        <w:jc w:val="both"/>
        <w:rPr>
          <w:rFonts w:ascii="Arial" w:eastAsia="Times New Roman" w:hAnsi="Arial" w:cs="Times New Roman"/>
          <w:szCs w:val="20"/>
          <w:lang w:eastAsia="en-GB"/>
        </w:rPr>
      </w:pPr>
    </w:p>
    <w:p w14:paraId="255677CB" w14:textId="77777777" w:rsidR="00A135C2" w:rsidRPr="00A135C2" w:rsidRDefault="00A135C2" w:rsidP="00A135C2">
      <w:pPr>
        <w:spacing w:after="0" w:line="240" w:lineRule="auto"/>
        <w:ind w:left="567" w:right="-766" w:hanging="567"/>
        <w:jc w:val="both"/>
        <w:rPr>
          <w:rFonts w:ascii="Arial" w:eastAsia="Times New Roman" w:hAnsi="Arial" w:cs="Times New Roman"/>
          <w:szCs w:val="20"/>
          <w:lang w:eastAsia="en-GB"/>
        </w:rPr>
      </w:pPr>
      <w:r w:rsidRPr="00A135C2">
        <w:rPr>
          <w:rFonts w:ascii="Arial" w:eastAsia="Times New Roman" w:hAnsi="Arial" w:cs="Times New Roman"/>
          <w:szCs w:val="20"/>
          <w:lang w:eastAsia="en-GB"/>
        </w:rPr>
        <w:t>4.</w:t>
      </w:r>
      <w:r w:rsidRPr="00A135C2">
        <w:rPr>
          <w:rFonts w:ascii="Arial" w:eastAsia="Times New Roman" w:hAnsi="Arial" w:cs="Times New Roman"/>
          <w:szCs w:val="20"/>
          <w:lang w:eastAsia="en-GB"/>
        </w:rPr>
        <w:tab/>
        <w:t>I am free to ask any questions at any time before and during the study.</w:t>
      </w:r>
    </w:p>
    <w:p w14:paraId="013E7068" w14:textId="77777777" w:rsidR="00A135C2" w:rsidRPr="00A135C2" w:rsidRDefault="00A135C2" w:rsidP="00A135C2">
      <w:pPr>
        <w:spacing w:after="0" w:line="240" w:lineRule="auto"/>
        <w:ind w:left="567" w:right="-766" w:hanging="567"/>
        <w:jc w:val="both"/>
        <w:rPr>
          <w:rFonts w:ascii="Arial" w:eastAsia="Times New Roman" w:hAnsi="Arial" w:cs="Times New Roman"/>
          <w:szCs w:val="20"/>
          <w:lang w:eastAsia="en-GB"/>
        </w:rPr>
      </w:pPr>
    </w:p>
    <w:p w14:paraId="536AE819" w14:textId="77777777" w:rsidR="00A135C2" w:rsidRPr="00A135C2" w:rsidRDefault="00A135C2" w:rsidP="00A135C2">
      <w:pPr>
        <w:spacing w:after="0" w:line="240" w:lineRule="auto"/>
        <w:ind w:left="567" w:right="-766" w:hanging="567"/>
        <w:jc w:val="both"/>
        <w:rPr>
          <w:rFonts w:ascii="Arial" w:eastAsia="Times New Roman" w:hAnsi="Arial" w:cs="Times New Roman"/>
          <w:szCs w:val="20"/>
          <w:lang w:eastAsia="en-GB"/>
        </w:rPr>
      </w:pPr>
      <w:r w:rsidRPr="00A135C2">
        <w:rPr>
          <w:rFonts w:ascii="Arial" w:eastAsia="Times New Roman" w:hAnsi="Arial" w:cs="Times New Roman"/>
          <w:szCs w:val="20"/>
          <w:lang w:eastAsia="en-GB"/>
        </w:rPr>
        <w:t>5.</w:t>
      </w:r>
      <w:r w:rsidRPr="00A135C2">
        <w:rPr>
          <w:rFonts w:ascii="Arial" w:eastAsia="Times New Roman" w:hAnsi="Arial" w:cs="Times New Roman"/>
          <w:szCs w:val="20"/>
          <w:lang w:eastAsia="en-GB"/>
        </w:rPr>
        <w:tab/>
        <w:t>I have been provided with a copy of this form and the Participant Information Sheet.</w:t>
      </w:r>
    </w:p>
    <w:p w14:paraId="4756E844"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6C194E32" w14:textId="77777777" w:rsidR="00A135C2" w:rsidRPr="00A135C2" w:rsidRDefault="00A135C2" w:rsidP="00A135C2">
      <w:pPr>
        <w:spacing w:after="120" w:line="480" w:lineRule="auto"/>
        <w:rPr>
          <w:rFonts w:ascii="Arial" w:eastAsia="Times New Roman" w:hAnsi="Arial" w:cs="Times New Roman"/>
          <w:sz w:val="20"/>
          <w:szCs w:val="20"/>
          <w:lang w:eastAsia="en-GB"/>
        </w:rPr>
      </w:pPr>
      <w:r w:rsidRPr="00A135C2">
        <w:rPr>
          <w:rFonts w:ascii="Arial" w:eastAsia="Times New Roman" w:hAnsi="Arial" w:cs="Times New Roman"/>
          <w:sz w:val="20"/>
          <w:szCs w:val="20"/>
          <w:lang w:eastAsia="en-GB"/>
        </w:rPr>
        <w:t>Data Protection: I agree to the processing of such data for any purposes connected with the Research Project as outlined to me</w:t>
      </w:r>
    </w:p>
    <w:p w14:paraId="21D9B7AC"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3867FD5A" w14:textId="77777777" w:rsidR="00A135C2" w:rsidRPr="00A135C2" w:rsidRDefault="00A135C2" w:rsidP="00A135C2">
      <w:pPr>
        <w:spacing w:after="0" w:line="240" w:lineRule="auto"/>
        <w:ind w:right="-766"/>
        <w:rPr>
          <w:rFonts w:ascii="Arial" w:eastAsia="Times New Roman" w:hAnsi="Arial" w:cs="Times New Roman"/>
          <w:szCs w:val="20"/>
          <w:lang w:eastAsia="en-GB"/>
        </w:rPr>
      </w:pPr>
      <w:r w:rsidRPr="00A135C2">
        <w:rPr>
          <w:rFonts w:ascii="Arial" w:eastAsia="Times New Roman" w:hAnsi="Arial" w:cs="Times New Roman"/>
          <w:szCs w:val="20"/>
          <w:lang w:eastAsia="en-GB"/>
        </w:rPr>
        <w:t>Name of participant (print)………………………….Signed………………..….Date………………</w:t>
      </w:r>
    </w:p>
    <w:p w14:paraId="086F448F"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2FA5D3C7" w14:textId="77777777" w:rsidR="00A135C2" w:rsidRPr="00A135C2" w:rsidRDefault="00A135C2" w:rsidP="00A135C2">
      <w:pPr>
        <w:spacing w:after="0" w:line="240" w:lineRule="auto"/>
        <w:ind w:right="-766"/>
        <w:rPr>
          <w:rFonts w:ascii="Arial" w:eastAsia="Times New Roman" w:hAnsi="Arial" w:cs="Times New Roman"/>
          <w:szCs w:val="20"/>
          <w:lang w:eastAsia="en-GB"/>
        </w:rPr>
      </w:pPr>
      <w:r w:rsidRPr="00A135C2">
        <w:rPr>
          <w:rFonts w:ascii="Arial" w:eastAsia="Times New Roman" w:hAnsi="Arial" w:cs="Times New Roman"/>
          <w:szCs w:val="20"/>
          <w:lang w:eastAsia="en-GB"/>
        </w:rPr>
        <w:t>Name of witness (print)……………………………..Signed………………..….Date………………</w:t>
      </w:r>
    </w:p>
    <w:p w14:paraId="07BA4B1E"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10E07EDD" w14:textId="77777777" w:rsidR="00A135C2" w:rsidRPr="00A135C2" w:rsidRDefault="00A135C2" w:rsidP="00A135C2">
      <w:pPr>
        <w:spacing w:after="0" w:line="240" w:lineRule="auto"/>
        <w:ind w:right="-766"/>
        <w:jc w:val="center"/>
        <w:rPr>
          <w:rFonts w:ascii="Arial" w:eastAsia="Times New Roman" w:hAnsi="Arial" w:cs="Times New Roman"/>
          <w:szCs w:val="20"/>
          <w:lang w:eastAsia="en-GB"/>
        </w:rPr>
      </w:pPr>
      <w:r w:rsidRPr="00A135C2">
        <w:rPr>
          <w:rFonts w:ascii="Arial" w:eastAsia="Times New Roman" w:hAnsi="Arial" w:cs="Times New Roman"/>
          <w:szCs w:val="20"/>
          <w:lang w:eastAsia="en-GB"/>
        </w:rPr>
        <w:t>YOU WILL BE GIVEN A COPY OF THIS FORM TO KEEP</w:t>
      </w:r>
    </w:p>
    <w:p w14:paraId="0F6FAA45" w14:textId="77777777" w:rsidR="00A135C2" w:rsidRPr="00A135C2" w:rsidRDefault="00A135C2" w:rsidP="00A135C2">
      <w:pPr>
        <w:spacing w:after="0" w:line="240" w:lineRule="auto"/>
        <w:ind w:right="-766"/>
        <w:rPr>
          <w:rFonts w:ascii="Arial" w:eastAsia="Times New Roman" w:hAnsi="Arial" w:cs="Times New Roman"/>
          <w:szCs w:val="20"/>
          <w:lang w:eastAsia="en-GB"/>
        </w:rPr>
      </w:pPr>
      <w:r w:rsidRPr="00A135C2">
        <w:rPr>
          <w:rFonts w:ascii="Arial" w:eastAsia="Times New Roman" w:hAnsi="Arial" w:cs="Times New Roman"/>
          <w:szCs w:val="20"/>
          <w:lang w:eastAsia="en-GB"/>
        </w:rPr>
        <w:t>--------------------------------------------------------------------------------------------------------------------------</w:t>
      </w:r>
    </w:p>
    <w:p w14:paraId="49E3E591"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46EAD6F9" w14:textId="77777777" w:rsidR="00A135C2" w:rsidRPr="00A135C2" w:rsidRDefault="00A135C2" w:rsidP="00A135C2">
      <w:pPr>
        <w:spacing w:after="0" w:line="240" w:lineRule="auto"/>
        <w:rPr>
          <w:rFonts w:ascii="Arial" w:eastAsia="Times New Roman" w:hAnsi="Arial" w:cs="Arial"/>
          <w:sz w:val="20"/>
          <w:szCs w:val="20"/>
          <w:lang w:eastAsia="en-GB"/>
        </w:rPr>
      </w:pPr>
      <w:r w:rsidRPr="00A135C2">
        <w:rPr>
          <w:rFonts w:ascii="Arial" w:eastAsia="Times New Roman" w:hAnsi="Arial" w:cs="Arial"/>
          <w:sz w:val="20"/>
          <w:szCs w:val="20"/>
          <w:lang w:eastAsia="en-GB"/>
        </w:rPr>
        <w:t>If you wish to withdraw from the research, please complete the form below and return to the main investigator named above.</w:t>
      </w:r>
    </w:p>
    <w:p w14:paraId="3A45EC7E"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278E760A" w14:textId="77777777" w:rsidR="00A135C2" w:rsidRPr="00A135C2" w:rsidRDefault="00A135C2" w:rsidP="00A135C2">
      <w:pPr>
        <w:spacing w:after="0" w:line="240" w:lineRule="auto"/>
        <w:ind w:right="-766"/>
        <w:rPr>
          <w:rFonts w:ascii="Arial" w:eastAsia="Times New Roman" w:hAnsi="Arial" w:cs="Times New Roman"/>
          <w:szCs w:val="20"/>
          <w:lang w:eastAsia="en-GB"/>
        </w:rPr>
      </w:pPr>
      <w:r w:rsidRPr="00A135C2">
        <w:rPr>
          <w:rFonts w:ascii="Arial" w:eastAsia="Times New Roman" w:hAnsi="Arial" w:cs="Times New Roman"/>
          <w:szCs w:val="20"/>
          <w:lang w:eastAsia="en-GB"/>
        </w:rPr>
        <w:t xml:space="preserve">Title of Project: Implementation of evidence-based practice (doctoral research, Tom Jefford) </w:t>
      </w:r>
    </w:p>
    <w:p w14:paraId="1F53366D" w14:textId="77777777" w:rsidR="00A135C2" w:rsidRPr="00A135C2" w:rsidRDefault="00A135C2" w:rsidP="00A135C2">
      <w:pPr>
        <w:keepNext/>
        <w:spacing w:before="240" w:after="60" w:line="240" w:lineRule="auto"/>
        <w:outlineLvl w:val="0"/>
        <w:rPr>
          <w:rFonts w:ascii="Arial" w:eastAsia="Times New Roman" w:hAnsi="Arial" w:cs="Arial"/>
          <w:b/>
          <w:bCs/>
          <w:kern w:val="32"/>
          <w:lang w:eastAsia="en-GB"/>
        </w:rPr>
      </w:pPr>
      <w:r w:rsidRPr="00A135C2">
        <w:rPr>
          <w:rFonts w:ascii="Arial" w:eastAsia="Times New Roman" w:hAnsi="Arial" w:cs="Arial"/>
          <w:b/>
          <w:bCs/>
          <w:kern w:val="32"/>
          <w:lang w:eastAsia="en-GB"/>
        </w:rPr>
        <w:t xml:space="preserve">I WISH TO WITHDRAW FROM THIS STUDY </w:t>
      </w:r>
    </w:p>
    <w:p w14:paraId="565BB070" w14:textId="77777777" w:rsidR="00A135C2" w:rsidRPr="00A135C2" w:rsidRDefault="00A135C2" w:rsidP="00A135C2">
      <w:pPr>
        <w:spacing w:after="0" w:line="240" w:lineRule="auto"/>
        <w:rPr>
          <w:rFonts w:ascii="Arial" w:eastAsia="Times New Roman" w:hAnsi="Arial" w:cs="Times New Roman"/>
          <w:sz w:val="24"/>
          <w:szCs w:val="20"/>
          <w:lang w:eastAsia="en-GB"/>
        </w:rPr>
      </w:pPr>
      <w:r w:rsidRPr="00A135C2">
        <w:rPr>
          <w:rFonts w:ascii="Arial" w:eastAsia="Times New Roman" w:hAnsi="Arial" w:cs="Times New Roman"/>
          <w:sz w:val="24"/>
          <w:szCs w:val="20"/>
          <w:lang w:eastAsia="en-GB"/>
        </w:rPr>
        <w:t xml:space="preserve">(You do not have to give any reason) </w:t>
      </w:r>
    </w:p>
    <w:p w14:paraId="168CA569" w14:textId="77777777" w:rsidR="00A135C2" w:rsidRPr="00A135C2" w:rsidRDefault="00A135C2" w:rsidP="00A135C2">
      <w:pPr>
        <w:spacing w:after="0" w:line="240" w:lineRule="auto"/>
        <w:rPr>
          <w:rFonts w:ascii="Arial" w:eastAsia="Times New Roman" w:hAnsi="Arial" w:cs="Times New Roman"/>
          <w:sz w:val="24"/>
          <w:szCs w:val="20"/>
          <w:lang w:eastAsia="en-GB"/>
        </w:rPr>
      </w:pPr>
    </w:p>
    <w:p w14:paraId="2CB27620" w14:textId="77777777" w:rsidR="00A135C2" w:rsidRPr="00A135C2" w:rsidRDefault="00A135C2" w:rsidP="00A135C2">
      <w:pPr>
        <w:spacing w:after="0" w:line="240" w:lineRule="auto"/>
        <w:rPr>
          <w:rFonts w:ascii="Arial" w:eastAsia="Times New Roman" w:hAnsi="Arial" w:cs="Times New Roman"/>
          <w:sz w:val="24"/>
          <w:szCs w:val="20"/>
          <w:lang w:eastAsia="en-GB"/>
        </w:rPr>
      </w:pPr>
    </w:p>
    <w:p w14:paraId="556A8051" w14:textId="77777777" w:rsidR="00A135C2" w:rsidRPr="00A135C2" w:rsidRDefault="00A135C2" w:rsidP="00A135C2">
      <w:pPr>
        <w:spacing w:after="0" w:line="240" w:lineRule="auto"/>
        <w:rPr>
          <w:rFonts w:ascii="Arial" w:eastAsia="Times New Roman" w:hAnsi="Arial" w:cs="Times New Roman"/>
          <w:sz w:val="24"/>
          <w:szCs w:val="20"/>
          <w:lang w:eastAsia="en-GB"/>
        </w:rPr>
      </w:pPr>
    </w:p>
    <w:p w14:paraId="71C98355" w14:textId="77777777" w:rsidR="00A135C2" w:rsidRPr="00A135C2" w:rsidRDefault="00A135C2" w:rsidP="00A135C2">
      <w:pPr>
        <w:spacing w:after="0" w:line="240" w:lineRule="auto"/>
        <w:rPr>
          <w:rFonts w:ascii="Arial" w:eastAsia="Times New Roman" w:hAnsi="Arial" w:cs="Times New Roman"/>
          <w:sz w:val="24"/>
          <w:szCs w:val="20"/>
          <w:lang w:eastAsia="en-GB"/>
        </w:rPr>
      </w:pPr>
    </w:p>
    <w:p w14:paraId="5AC040E6" w14:textId="77777777" w:rsidR="00A135C2" w:rsidRPr="00A135C2" w:rsidRDefault="00A135C2" w:rsidP="00A135C2">
      <w:pPr>
        <w:spacing w:after="0" w:line="240" w:lineRule="auto"/>
        <w:ind w:right="-766"/>
        <w:rPr>
          <w:rFonts w:ascii="Arial" w:eastAsia="Times New Roman" w:hAnsi="Arial" w:cs="Times New Roman"/>
          <w:szCs w:val="20"/>
          <w:lang w:eastAsia="en-GB"/>
        </w:rPr>
      </w:pPr>
    </w:p>
    <w:p w14:paraId="1C869C7C" w14:textId="77777777" w:rsidR="00A135C2" w:rsidRPr="00A135C2" w:rsidRDefault="00A135C2" w:rsidP="00A135C2">
      <w:pPr>
        <w:spacing w:after="0" w:line="240" w:lineRule="auto"/>
        <w:ind w:right="-766"/>
        <w:rPr>
          <w:rFonts w:ascii="Arial" w:eastAsia="Times New Roman" w:hAnsi="Arial" w:cs="Times New Roman"/>
          <w:szCs w:val="20"/>
          <w:lang w:eastAsia="en-GB"/>
        </w:rPr>
      </w:pPr>
      <w:r w:rsidRPr="00A135C2">
        <w:rPr>
          <w:rFonts w:ascii="Arial" w:eastAsia="Times New Roman" w:hAnsi="Arial" w:cs="Times New Roman"/>
          <w:szCs w:val="20"/>
          <w:lang w:eastAsia="en-GB"/>
        </w:rPr>
        <w:t>Signed: __________________________________        Date: _____________________</w:t>
      </w:r>
    </w:p>
    <w:p w14:paraId="732E0E38" w14:textId="77777777" w:rsidR="00A135C2" w:rsidRPr="00A135C2" w:rsidRDefault="00A135C2" w:rsidP="00A135C2">
      <w:pPr>
        <w:spacing w:after="0" w:line="240" w:lineRule="auto"/>
        <w:rPr>
          <w:rFonts w:ascii="Arial" w:eastAsia="Times New Roman" w:hAnsi="Arial" w:cs="Times New Roman"/>
          <w:sz w:val="24"/>
          <w:szCs w:val="20"/>
          <w:lang w:eastAsia="en-GB"/>
        </w:rPr>
      </w:pPr>
    </w:p>
    <w:p w14:paraId="48E47DFE" w14:textId="77777777" w:rsidR="00A135C2" w:rsidRPr="00A135C2" w:rsidRDefault="00A135C2" w:rsidP="00A135C2">
      <w:pPr>
        <w:spacing w:after="0" w:line="240" w:lineRule="auto"/>
        <w:rPr>
          <w:rFonts w:ascii="Arial" w:eastAsia="Times New Roman" w:hAnsi="Arial" w:cs="Times New Roman"/>
          <w:sz w:val="24"/>
          <w:szCs w:val="20"/>
          <w:lang w:eastAsia="en-GB"/>
        </w:rPr>
      </w:pPr>
    </w:p>
    <w:p w14:paraId="5A71CF83" w14:textId="77777777" w:rsidR="00EC1635" w:rsidRPr="00EC1635" w:rsidRDefault="00EC1635" w:rsidP="00EC1635">
      <w:pPr>
        <w:spacing w:after="0" w:line="480" w:lineRule="auto"/>
        <w:rPr>
          <w:rFonts w:ascii="Arial" w:hAnsi="Arial" w:cs="Arial"/>
          <w:b/>
        </w:rPr>
      </w:pPr>
    </w:p>
    <w:p w14:paraId="5B32BD43" w14:textId="77777777" w:rsidR="00EC1635" w:rsidRPr="00EC1635" w:rsidRDefault="00EC1635" w:rsidP="00EC1635">
      <w:pPr>
        <w:spacing w:after="0" w:line="480" w:lineRule="auto"/>
        <w:rPr>
          <w:rFonts w:ascii="Arial" w:hAnsi="Arial" w:cs="Arial"/>
          <w:b/>
        </w:rPr>
      </w:pPr>
    </w:p>
    <w:p w14:paraId="4493AA07" w14:textId="77777777" w:rsidR="00EC1635" w:rsidRPr="00EC1635" w:rsidRDefault="00EC1635" w:rsidP="00EC1635">
      <w:pPr>
        <w:spacing w:after="0" w:line="480" w:lineRule="auto"/>
        <w:rPr>
          <w:rFonts w:ascii="Arial" w:hAnsi="Arial" w:cs="Arial"/>
          <w:b/>
        </w:rPr>
      </w:pPr>
    </w:p>
    <w:p w14:paraId="6FEE9D97" w14:textId="77777777" w:rsidR="00EC1635" w:rsidRPr="00EC1635" w:rsidRDefault="00EC1635" w:rsidP="00EC1635">
      <w:pPr>
        <w:spacing w:after="0" w:line="480" w:lineRule="auto"/>
        <w:rPr>
          <w:rFonts w:ascii="Arial" w:hAnsi="Arial" w:cs="Arial"/>
          <w:b/>
        </w:rPr>
      </w:pPr>
    </w:p>
    <w:p w14:paraId="30209BE6" w14:textId="77777777" w:rsidR="00EC1635" w:rsidRPr="00EC1635" w:rsidRDefault="00EC1635" w:rsidP="00EC1635">
      <w:pPr>
        <w:spacing w:after="0" w:line="480" w:lineRule="auto"/>
        <w:rPr>
          <w:rFonts w:ascii="Arial" w:hAnsi="Arial" w:cs="Arial"/>
          <w:b/>
        </w:rPr>
      </w:pPr>
    </w:p>
    <w:p w14:paraId="6E098BB6" w14:textId="77777777" w:rsidR="00EC1635" w:rsidRPr="00EC1635" w:rsidRDefault="00EC1635" w:rsidP="00EC1635">
      <w:pPr>
        <w:spacing w:after="0" w:line="480" w:lineRule="auto"/>
        <w:rPr>
          <w:rFonts w:ascii="Arial" w:hAnsi="Arial" w:cs="Arial"/>
          <w:b/>
        </w:rPr>
      </w:pPr>
    </w:p>
    <w:p w14:paraId="7F41B80E" w14:textId="77777777" w:rsidR="00EC1635" w:rsidRPr="00EC1635" w:rsidRDefault="00EC1635" w:rsidP="00EC1635">
      <w:pPr>
        <w:spacing w:after="0" w:line="480" w:lineRule="auto"/>
        <w:rPr>
          <w:rFonts w:ascii="Arial" w:hAnsi="Arial" w:cs="Arial"/>
          <w:b/>
        </w:rPr>
      </w:pPr>
    </w:p>
    <w:p w14:paraId="173EE381" w14:textId="77777777" w:rsidR="00EC1635" w:rsidRPr="00EC1635" w:rsidRDefault="00EC1635" w:rsidP="00EC1635">
      <w:pPr>
        <w:spacing w:after="0" w:line="480" w:lineRule="auto"/>
        <w:rPr>
          <w:rFonts w:ascii="Arial" w:hAnsi="Arial" w:cs="Arial"/>
          <w:b/>
        </w:rPr>
      </w:pPr>
    </w:p>
    <w:p w14:paraId="62AA8D6C" w14:textId="77777777" w:rsidR="00EC1635" w:rsidRPr="00EC1635" w:rsidRDefault="00EC1635" w:rsidP="00EC1635">
      <w:pPr>
        <w:spacing w:after="0" w:line="480" w:lineRule="auto"/>
        <w:rPr>
          <w:rFonts w:ascii="Arial" w:hAnsi="Arial" w:cs="Arial"/>
          <w:b/>
        </w:rPr>
      </w:pPr>
    </w:p>
    <w:p w14:paraId="440065F7" w14:textId="77777777" w:rsidR="00EC1635" w:rsidRPr="00EC1635" w:rsidRDefault="00EC1635" w:rsidP="00EC1635">
      <w:pPr>
        <w:spacing w:after="0" w:line="480" w:lineRule="auto"/>
        <w:rPr>
          <w:rFonts w:ascii="Arial" w:hAnsi="Arial" w:cs="Arial"/>
          <w:b/>
        </w:rPr>
      </w:pPr>
    </w:p>
    <w:p w14:paraId="5E5486A0" w14:textId="77777777" w:rsidR="00EC1635" w:rsidRPr="00EC1635" w:rsidRDefault="00EC1635" w:rsidP="00EC1635">
      <w:pPr>
        <w:spacing w:after="0" w:line="480" w:lineRule="auto"/>
        <w:rPr>
          <w:rFonts w:ascii="Arial" w:hAnsi="Arial" w:cs="Arial"/>
          <w:b/>
        </w:rPr>
      </w:pPr>
    </w:p>
    <w:p w14:paraId="6BBD966B" w14:textId="77777777" w:rsidR="00EC1635" w:rsidRPr="00EC1635" w:rsidRDefault="00EC1635" w:rsidP="00EC1635">
      <w:pPr>
        <w:spacing w:after="0" w:line="480" w:lineRule="auto"/>
        <w:rPr>
          <w:rFonts w:ascii="Arial" w:hAnsi="Arial" w:cs="Arial"/>
          <w:b/>
        </w:rPr>
      </w:pPr>
    </w:p>
    <w:p w14:paraId="63406F18" w14:textId="77777777" w:rsidR="00EC1635" w:rsidRPr="00EC1635" w:rsidRDefault="00EC1635" w:rsidP="00EC1635">
      <w:pPr>
        <w:spacing w:after="0" w:line="480" w:lineRule="auto"/>
        <w:rPr>
          <w:rFonts w:ascii="Arial" w:hAnsi="Arial" w:cs="Arial"/>
          <w:b/>
        </w:rPr>
      </w:pPr>
    </w:p>
    <w:p w14:paraId="39F2DF09" w14:textId="77777777" w:rsidR="00EC1635" w:rsidRPr="00EC1635" w:rsidRDefault="00EC1635" w:rsidP="00EC1635">
      <w:pPr>
        <w:spacing w:after="0" w:line="480" w:lineRule="auto"/>
        <w:rPr>
          <w:rFonts w:ascii="Arial" w:hAnsi="Arial" w:cs="Arial"/>
          <w:b/>
        </w:rPr>
      </w:pPr>
    </w:p>
    <w:p w14:paraId="356324A7" w14:textId="77777777" w:rsidR="00EC1635" w:rsidRPr="00EC1635" w:rsidRDefault="00EC1635" w:rsidP="00EC1635">
      <w:pPr>
        <w:spacing w:after="0" w:line="480" w:lineRule="auto"/>
        <w:rPr>
          <w:rFonts w:ascii="Arial" w:hAnsi="Arial" w:cs="Arial"/>
          <w:b/>
        </w:rPr>
      </w:pPr>
    </w:p>
    <w:p w14:paraId="3781DFFA" w14:textId="77777777" w:rsidR="00EC1635" w:rsidRPr="00EC1635" w:rsidRDefault="00EC1635" w:rsidP="00EC1635">
      <w:pPr>
        <w:spacing w:after="0" w:line="480" w:lineRule="auto"/>
        <w:rPr>
          <w:rFonts w:ascii="Arial" w:hAnsi="Arial" w:cs="Arial"/>
          <w:b/>
        </w:rPr>
      </w:pPr>
    </w:p>
    <w:p w14:paraId="0C7A5456" w14:textId="77777777" w:rsidR="00EC1635" w:rsidRPr="00EC1635" w:rsidRDefault="00EC1635" w:rsidP="00EC1635">
      <w:pPr>
        <w:spacing w:after="0" w:line="480" w:lineRule="auto"/>
        <w:rPr>
          <w:rFonts w:ascii="Arial" w:hAnsi="Arial" w:cs="Arial"/>
          <w:b/>
        </w:rPr>
      </w:pPr>
    </w:p>
    <w:p w14:paraId="4C022AE7" w14:textId="77777777" w:rsidR="00EC1635" w:rsidRPr="00EC1635" w:rsidRDefault="00EC1635" w:rsidP="00EC1635">
      <w:pPr>
        <w:spacing w:after="0" w:line="480" w:lineRule="auto"/>
        <w:rPr>
          <w:rFonts w:ascii="Arial" w:hAnsi="Arial" w:cs="Arial"/>
          <w:b/>
        </w:rPr>
      </w:pPr>
    </w:p>
    <w:p w14:paraId="0A34BA96" w14:textId="77777777" w:rsidR="00EC1635" w:rsidRPr="00EC1635" w:rsidRDefault="00EC1635" w:rsidP="00EC1635">
      <w:pPr>
        <w:spacing w:after="0" w:line="480" w:lineRule="auto"/>
        <w:rPr>
          <w:rFonts w:ascii="Arial" w:hAnsi="Arial" w:cs="Arial"/>
          <w:b/>
        </w:rPr>
      </w:pPr>
    </w:p>
    <w:p w14:paraId="23E6B7BA" w14:textId="65C1AAC8" w:rsidR="00EC1635" w:rsidRDefault="00EC1635" w:rsidP="00EC1635">
      <w:pPr>
        <w:spacing w:after="0" w:line="480" w:lineRule="auto"/>
        <w:rPr>
          <w:rFonts w:ascii="Arial" w:hAnsi="Arial" w:cs="Arial"/>
          <w:b/>
        </w:rPr>
      </w:pPr>
    </w:p>
    <w:p w14:paraId="51C19731" w14:textId="77777777" w:rsidR="00F108D5" w:rsidRPr="00EC1635" w:rsidRDefault="00F108D5" w:rsidP="00EC1635">
      <w:pPr>
        <w:spacing w:after="0" w:line="480" w:lineRule="auto"/>
        <w:rPr>
          <w:rFonts w:ascii="Arial" w:hAnsi="Arial" w:cs="Arial"/>
          <w:b/>
        </w:rPr>
      </w:pPr>
      <w:bookmarkStart w:id="20" w:name="_GoBack"/>
      <w:bookmarkEnd w:id="20"/>
    </w:p>
    <w:p w14:paraId="65232CFD" w14:textId="77777777" w:rsidR="00EC1635" w:rsidRPr="00EC1635" w:rsidRDefault="00EC1635" w:rsidP="00EC1635">
      <w:pPr>
        <w:spacing w:after="0" w:line="480" w:lineRule="auto"/>
        <w:rPr>
          <w:rFonts w:ascii="Arial" w:hAnsi="Arial" w:cs="Arial"/>
          <w:b/>
        </w:rPr>
      </w:pPr>
    </w:p>
    <w:p w14:paraId="1181DE9F" w14:textId="77777777" w:rsidR="00EC1635" w:rsidRPr="00EC1635" w:rsidRDefault="00EC1635" w:rsidP="00EC1635">
      <w:pPr>
        <w:spacing w:after="0" w:line="480" w:lineRule="auto"/>
        <w:rPr>
          <w:rFonts w:ascii="Arial" w:hAnsi="Arial" w:cs="Arial"/>
          <w:b/>
        </w:rPr>
      </w:pPr>
    </w:p>
    <w:p w14:paraId="017001A3" w14:textId="77777777" w:rsidR="00EC1635" w:rsidRPr="00EC1635" w:rsidRDefault="00EC1635" w:rsidP="00EC1635">
      <w:pPr>
        <w:spacing w:after="0" w:line="480" w:lineRule="auto"/>
        <w:rPr>
          <w:rFonts w:ascii="Arial" w:hAnsi="Arial" w:cs="Arial"/>
          <w:b/>
        </w:rPr>
      </w:pPr>
      <w:r w:rsidRPr="00EC1635">
        <w:rPr>
          <w:rFonts w:ascii="Arial" w:hAnsi="Arial" w:cs="Arial"/>
          <w:b/>
        </w:rPr>
        <w:t>Appendix 2</w:t>
      </w:r>
    </w:p>
    <w:p w14:paraId="40FB748D" w14:textId="77777777" w:rsidR="00EC1635" w:rsidRPr="00EC1635" w:rsidRDefault="00EC1635" w:rsidP="00EC1635">
      <w:pPr>
        <w:spacing w:after="0" w:line="480" w:lineRule="auto"/>
        <w:rPr>
          <w:rFonts w:ascii="Arial" w:hAnsi="Arial" w:cs="Arial"/>
          <w:b/>
        </w:rPr>
      </w:pPr>
      <w:r w:rsidRPr="00EC1635">
        <w:rPr>
          <w:rFonts w:ascii="Arial" w:hAnsi="Arial" w:cs="Arial"/>
          <w:b/>
        </w:rPr>
        <w:t xml:space="preserve">Initial codes </w:t>
      </w:r>
    </w:p>
    <w:p w14:paraId="09B310C1"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Adaptation</w:t>
      </w:r>
    </w:p>
    <w:p w14:paraId="35967EA7"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Anti MST </w:t>
      </w:r>
    </w:p>
    <w:p w14:paraId="69858B88"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Back up Supervisor </w:t>
      </w:r>
    </w:p>
    <w:p w14:paraId="4346C975"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Belief</w:t>
      </w:r>
    </w:p>
    <w:p w14:paraId="0DAB5A4F"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Budget issues </w:t>
      </w:r>
    </w:p>
    <w:p w14:paraId="01B44326"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CAMHS</w:t>
      </w:r>
    </w:p>
    <w:p w14:paraId="7B80AFFD"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Champions and advocates</w:t>
      </w:r>
    </w:p>
    <w:p w14:paraId="12EC7D0B"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Child and Family</w:t>
      </w:r>
    </w:p>
    <w:p w14:paraId="1585CA6B"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Codes</w:t>
      </w:r>
    </w:p>
    <w:p w14:paraId="48B31FEC"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Collaboration</w:t>
      </w:r>
    </w:p>
    <w:p w14:paraId="1ADC6B4A"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Competition with other services </w:t>
      </w:r>
    </w:p>
    <w:p w14:paraId="150CC576"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Contextual issues</w:t>
      </w:r>
    </w:p>
    <w:p w14:paraId="25FFEF99"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Culture</w:t>
      </w:r>
    </w:p>
    <w:p w14:paraId="66978F1B"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Effectiveness</w:t>
      </w:r>
    </w:p>
    <w:p w14:paraId="5F59E66F"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Ending</w:t>
      </w:r>
    </w:p>
    <w:p w14:paraId="16EA122F"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Engine or driver for change</w:t>
      </w:r>
    </w:p>
    <w:p w14:paraId="2CC85118"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Established staff team </w:t>
      </w:r>
    </w:p>
    <w:p w14:paraId="1BDBCC27"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Future commissioning</w:t>
      </w:r>
    </w:p>
    <w:p w14:paraId="5A33C41D"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Implementation reflections </w:t>
      </w:r>
    </w:p>
    <w:p w14:paraId="0EF78579"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Initiation</w:t>
      </w:r>
    </w:p>
    <w:p w14:paraId="48C82CE0"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Leadership</w:t>
      </w:r>
    </w:p>
    <w:p w14:paraId="426E76E0"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MST is new</w:t>
      </w:r>
    </w:p>
    <w:p w14:paraId="22D33FA0"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Organisational learning </w:t>
      </w:r>
    </w:p>
    <w:p w14:paraId="1D3CA535"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Professionals perceptions </w:t>
      </w:r>
    </w:p>
    <w:p w14:paraId="3A9AB20E"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Recruitment</w:t>
      </w:r>
    </w:p>
    <w:p w14:paraId="5BAD87B8"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Referrals</w:t>
      </w:r>
    </w:p>
    <w:p w14:paraId="2B3C865F"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Relationship between Local Authority and Department of Health </w:t>
      </w:r>
    </w:p>
    <w:p w14:paraId="4BFBACE6"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Research </w:t>
      </w:r>
    </w:p>
    <w:p w14:paraId="1124CAD9"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Senior Management </w:t>
      </w:r>
    </w:p>
    <w:p w14:paraId="4B86B1C3"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Service reputation </w:t>
      </w:r>
    </w:p>
    <w:p w14:paraId="095E51E5"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Social Care </w:t>
      </w:r>
    </w:p>
    <w:p w14:paraId="02787FAF"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Steering group </w:t>
      </w:r>
    </w:p>
    <w:p w14:paraId="63C7069B"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Supervisor</w:t>
      </w:r>
    </w:p>
    <w:p w14:paraId="655564B1"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Sustainability </w:t>
      </w:r>
    </w:p>
    <w:p w14:paraId="1804B8DD"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System and organisational issues </w:t>
      </w:r>
    </w:p>
    <w:p w14:paraId="0834B29B"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Utilisation of the service </w:t>
      </w:r>
    </w:p>
    <w:p w14:paraId="68B4A040"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Values</w:t>
      </w:r>
    </w:p>
    <w:p w14:paraId="74749D13"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Weak relationship to MST </w:t>
      </w:r>
    </w:p>
    <w:p w14:paraId="38BADC56" w14:textId="77777777" w:rsidR="00EC1635" w:rsidRPr="00EC1635" w:rsidRDefault="00EC1635" w:rsidP="00EC1635">
      <w:pPr>
        <w:numPr>
          <w:ilvl w:val="0"/>
          <w:numId w:val="26"/>
        </w:numPr>
        <w:spacing w:after="0" w:line="480" w:lineRule="auto"/>
        <w:contextualSpacing/>
        <w:rPr>
          <w:rFonts w:ascii="Arial" w:hAnsi="Arial" w:cs="Arial"/>
        </w:rPr>
      </w:pPr>
      <w:r w:rsidRPr="00EC1635">
        <w:rPr>
          <w:rFonts w:ascii="Arial" w:hAnsi="Arial" w:cs="Arial"/>
        </w:rPr>
        <w:t xml:space="preserve">Youth Offending Team </w:t>
      </w:r>
    </w:p>
    <w:p w14:paraId="73A3A196" w14:textId="77777777" w:rsidR="00EC1635" w:rsidRPr="00EC1635" w:rsidRDefault="00EC1635" w:rsidP="00EC1635">
      <w:pPr>
        <w:spacing w:after="0" w:line="480" w:lineRule="auto"/>
        <w:rPr>
          <w:rFonts w:ascii="Arial" w:hAnsi="Arial" w:cs="Arial"/>
          <w:b/>
        </w:rPr>
      </w:pPr>
    </w:p>
    <w:p w14:paraId="677AE93B" w14:textId="77777777" w:rsidR="00EC1635" w:rsidRPr="00EC1635" w:rsidRDefault="00EC1635" w:rsidP="00EC1635">
      <w:pPr>
        <w:spacing w:after="0" w:line="480" w:lineRule="auto"/>
        <w:rPr>
          <w:rFonts w:ascii="Arial" w:hAnsi="Arial" w:cs="Arial"/>
          <w:b/>
        </w:rPr>
      </w:pPr>
    </w:p>
    <w:p w14:paraId="71527271" w14:textId="77777777" w:rsidR="00EC1635" w:rsidRPr="00EC1635" w:rsidRDefault="00EC1635" w:rsidP="00EC1635">
      <w:pPr>
        <w:spacing w:after="0" w:line="480" w:lineRule="auto"/>
        <w:rPr>
          <w:rFonts w:ascii="Arial" w:hAnsi="Arial" w:cs="Arial"/>
          <w:b/>
        </w:rPr>
      </w:pPr>
    </w:p>
    <w:p w14:paraId="02FD5C7B" w14:textId="77777777" w:rsidR="00EC1635" w:rsidRPr="00EC1635" w:rsidRDefault="00EC1635" w:rsidP="00EC1635">
      <w:pPr>
        <w:spacing w:after="0" w:line="480" w:lineRule="auto"/>
        <w:rPr>
          <w:rFonts w:ascii="Arial" w:hAnsi="Arial" w:cs="Arial"/>
          <w:b/>
        </w:rPr>
      </w:pPr>
    </w:p>
    <w:p w14:paraId="4CD17EE0" w14:textId="77777777" w:rsidR="00EC1635" w:rsidRPr="00EC1635" w:rsidRDefault="00EC1635" w:rsidP="00EC1635">
      <w:pPr>
        <w:spacing w:after="0" w:line="480" w:lineRule="auto"/>
        <w:rPr>
          <w:rFonts w:ascii="Arial" w:hAnsi="Arial" w:cs="Arial"/>
          <w:b/>
        </w:rPr>
      </w:pPr>
    </w:p>
    <w:p w14:paraId="1BFD26F4" w14:textId="77777777" w:rsidR="00EC1635" w:rsidRPr="00EC1635" w:rsidRDefault="00EC1635" w:rsidP="00EC1635">
      <w:pPr>
        <w:spacing w:after="0" w:line="480" w:lineRule="auto"/>
        <w:rPr>
          <w:rFonts w:ascii="Arial" w:hAnsi="Arial" w:cs="Arial"/>
          <w:b/>
        </w:rPr>
      </w:pPr>
    </w:p>
    <w:p w14:paraId="59CC255F" w14:textId="77777777" w:rsidR="00EC1635" w:rsidRPr="00EC1635" w:rsidRDefault="00EC1635" w:rsidP="00EC1635">
      <w:pPr>
        <w:spacing w:after="0" w:line="480" w:lineRule="auto"/>
        <w:rPr>
          <w:rFonts w:ascii="Arial" w:hAnsi="Arial" w:cs="Arial"/>
          <w:b/>
        </w:rPr>
      </w:pPr>
    </w:p>
    <w:p w14:paraId="07C29956" w14:textId="77777777" w:rsidR="00EC1635" w:rsidRPr="00EC1635" w:rsidRDefault="00EC1635" w:rsidP="00EC1635">
      <w:pPr>
        <w:spacing w:after="0" w:line="480" w:lineRule="auto"/>
        <w:rPr>
          <w:rFonts w:ascii="Arial" w:hAnsi="Arial" w:cs="Arial"/>
          <w:b/>
        </w:rPr>
      </w:pPr>
    </w:p>
    <w:p w14:paraId="4F813A54" w14:textId="77777777" w:rsidR="00EC1635" w:rsidRPr="00EC1635" w:rsidRDefault="00EC1635" w:rsidP="00EC1635">
      <w:pPr>
        <w:spacing w:after="0" w:line="480" w:lineRule="auto"/>
        <w:rPr>
          <w:rFonts w:ascii="Arial" w:hAnsi="Arial" w:cs="Arial"/>
          <w:b/>
        </w:rPr>
      </w:pPr>
    </w:p>
    <w:p w14:paraId="2BA78A4C" w14:textId="77777777" w:rsidR="00EC1635" w:rsidRPr="00EC1635" w:rsidRDefault="00EC1635" w:rsidP="00EC1635">
      <w:pPr>
        <w:spacing w:after="0" w:line="480" w:lineRule="auto"/>
        <w:rPr>
          <w:rFonts w:ascii="Arial" w:hAnsi="Arial" w:cs="Arial"/>
          <w:b/>
        </w:rPr>
      </w:pPr>
    </w:p>
    <w:p w14:paraId="55716105" w14:textId="77777777" w:rsidR="00EC1635" w:rsidRPr="00EC1635" w:rsidRDefault="00EC1635" w:rsidP="00EC1635">
      <w:pPr>
        <w:spacing w:after="0" w:line="480" w:lineRule="auto"/>
        <w:rPr>
          <w:rFonts w:ascii="Arial" w:hAnsi="Arial" w:cs="Arial"/>
          <w:b/>
        </w:rPr>
      </w:pPr>
    </w:p>
    <w:p w14:paraId="79A3EDBB" w14:textId="77777777" w:rsidR="00EC1635" w:rsidRPr="00EC1635" w:rsidRDefault="00EC1635" w:rsidP="00EC1635">
      <w:pPr>
        <w:spacing w:after="0" w:line="480" w:lineRule="auto"/>
        <w:rPr>
          <w:rFonts w:ascii="Arial" w:hAnsi="Arial" w:cs="Arial"/>
          <w:b/>
        </w:rPr>
      </w:pPr>
    </w:p>
    <w:p w14:paraId="20E414DF" w14:textId="77777777" w:rsidR="00EC1635" w:rsidRPr="00EC1635" w:rsidRDefault="00EC1635" w:rsidP="00EC1635">
      <w:pPr>
        <w:spacing w:after="0" w:line="480" w:lineRule="auto"/>
        <w:rPr>
          <w:rFonts w:ascii="Arial" w:hAnsi="Arial" w:cs="Arial"/>
          <w:b/>
        </w:rPr>
      </w:pPr>
    </w:p>
    <w:p w14:paraId="69018541" w14:textId="77777777" w:rsidR="00EC1635" w:rsidRPr="00EC1635" w:rsidRDefault="00EC1635" w:rsidP="00EC1635">
      <w:pPr>
        <w:spacing w:after="0" w:line="480" w:lineRule="auto"/>
        <w:rPr>
          <w:rFonts w:ascii="Arial" w:hAnsi="Arial" w:cs="Arial"/>
          <w:b/>
        </w:rPr>
      </w:pPr>
    </w:p>
    <w:p w14:paraId="7A61EB12" w14:textId="77777777" w:rsidR="00EC1635" w:rsidRPr="00EC1635" w:rsidRDefault="00EC1635" w:rsidP="00EC1635">
      <w:pPr>
        <w:spacing w:after="0" w:line="480" w:lineRule="auto"/>
        <w:rPr>
          <w:rFonts w:ascii="Arial" w:hAnsi="Arial" w:cs="Arial"/>
          <w:b/>
        </w:rPr>
      </w:pPr>
    </w:p>
    <w:p w14:paraId="1984174A" w14:textId="77777777" w:rsidR="00EC1635" w:rsidRPr="00EC1635" w:rsidRDefault="00EC1635" w:rsidP="00EC1635">
      <w:pPr>
        <w:spacing w:after="0" w:line="480" w:lineRule="auto"/>
        <w:rPr>
          <w:rFonts w:ascii="Arial" w:hAnsi="Arial" w:cs="Arial"/>
          <w:b/>
        </w:rPr>
      </w:pPr>
      <w:r w:rsidRPr="00EC1635">
        <w:rPr>
          <w:rFonts w:ascii="Arial" w:hAnsi="Arial" w:cs="Arial"/>
          <w:b/>
        </w:rPr>
        <w:t>Appendix 3</w:t>
      </w:r>
    </w:p>
    <w:p w14:paraId="7B7E2E32" w14:textId="77777777" w:rsidR="00EC1635" w:rsidRPr="00EC1635" w:rsidRDefault="00EC1635" w:rsidP="00EC1635">
      <w:pPr>
        <w:tabs>
          <w:tab w:val="left" w:pos="5550"/>
        </w:tabs>
        <w:rPr>
          <w:rFonts w:ascii="Arial" w:hAnsi="Arial" w:cs="Arial"/>
          <w:b/>
        </w:rPr>
      </w:pPr>
      <w:r w:rsidRPr="00EC1635">
        <w:rPr>
          <w:rFonts w:ascii="Arial" w:hAnsi="Arial" w:cs="Arial"/>
          <w:b/>
        </w:rPr>
        <w:t>Coding nodes by selected initial codes</w:t>
      </w:r>
    </w:p>
    <w:p w14:paraId="32BF3CD6" w14:textId="77777777" w:rsidR="00EC1635" w:rsidRPr="00EC1635" w:rsidRDefault="00EC1635" w:rsidP="00EC1635">
      <w:pPr>
        <w:tabs>
          <w:tab w:val="left" w:pos="5550"/>
        </w:tabs>
        <w:rPr>
          <w:rFonts w:ascii="Arial" w:hAnsi="Arial" w:cs="Arial"/>
          <w:b/>
        </w:rPr>
      </w:pPr>
    </w:p>
    <w:p w14:paraId="6D8D9D34" w14:textId="77777777" w:rsidR="00EC1635" w:rsidRPr="00EC1635" w:rsidRDefault="00EC1635" w:rsidP="00EC1635">
      <w:pPr>
        <w:tabs>
          <w:tab w:val="left" w:pos="5550"/>
        </w:tabs>
        <w:rPr>
          <w:rFonts w:ascii="Arial" w:hAnsi="Arial" w:cs="Arial"/>
          <w:b/>
        </w:rPr>
      </w:pPr>
      <w:r w:rsidRPr="00EC1635">
        <w:rPr>
          <w:rFonts w:ascii="Arial" w:hAnsi="Arial" w:cs="Arial"/>
          <w:b/>
        </w:rPr>
        <w:t>Leadership node categories</w:t>
      </w:r>
    </w:p>
    <w:p w14:paraId="6CD4CE52" w14:textId="77777777" w:rsidR="00EC1635" w:rsidRPr="00EC1635" w:rsidRDefault="00EC1635" w:rsidP="00EC1635">
      <w:pPr>
        <w:tabs>
          <w:tab w:val="left" w:pos="5550"/>
        </w:tabs>
        <w:rPr>
          <w:rFonts w:ascii="Arial" w:hAnsi="Arial" w:cs="Arial"/>
        </w:rPr>
      </w:pPr>
      <w:r w:rsidRPr="00EC1635">
        <w:rPr>
          <w:rFonts w:ascii="Arial" w:hAnsi="Arial" w:cs="Arial"/>
        </w:rPr>
        <w:t xml:space="preserve">1. Tasks </w:t>
      </w:r>
    </w:p>
    <w:p w14:paraId="3AFC1880" w14:textId="77777777" w:rsidR="00EC1635" w:rsidRPr="00EC1635" w:rsidRDefault="00EC1635" w:rsidP="00EC1635">
      <w:pPr>
        <w:tabs>
          <w:tab w:val="left" w:pos="5550"/>
        </w:tabs>
        <w:rPr>
          <w:rFonts w:ascii="Arial" w:hAnsi="Arial" w:cs="Arial"/>
        </w:rPr>
      </w:pPr>
      <w:r w:rsidRPr="00EC1635">
        <w:rPr>
          <w:rFonts w:ascii="Arial" w:hAnsi="Arial" w:cs="Arial"/>
        </w:rPr>
        <w:t xml:space="preserve">2. Leadership </w:t>
      </w:r>
    </w:p>
    <w:p w14:paraId="7444B1F3" w14:textId="77777777" w:rsidR="00EC1635" w:rsidRPr="00EC1635" w:rsidRDefault="00EC1635" w:rsidP="00EC1635">
      <w:pPr>
        <w:tabs>
          <w:tab w:val="left" w:pos="5550"/>
        </w:tabs>
        <w:rPr>
          <w:rFonts w:ascii="Arial" w:hAnsi="Arial" w:cs="Arial"/>
        </w:rPr>
      </w:pPr>
      <w:r w:rsidRPr="00EC1635">
        <w:rPr>
          <w:rFonts w:ascii="Arial" w:hAnsi="Arial" w:cs="Arial"/>
        </w:rPr>
        <w:t xml:space="preserve">3. Planned </w:t>
      </w:r>
    </w:p>
    <w:p w14:paraId="0A6BB41D" w14:textId="77777777" w:rsidR="00EC1635" w:rsidRPr="00EC1635" w:rsidRDefault="00EC1635" w:rsidP="00EC1635">
      <w:pPr>
        <w:tabs>
          <w:tab w:val="left" w:pos="5550"/>
        </w:tabs>
        <w:rPr>
          <w:rFonts w:ascii="Arial" w:hAnsi="Arial" w:cs="Arial"/>
        </w:rPr>
      </w:pPr>
      <w:r w:rsidRPr="00EC1635">
        <w:rPr>
          <w:rFonts w:ascii="Arial" w:hAnsi="Arial" w:cs="Arial"/>
        </w:rPr>
        <w:t xml:space="preserve">4. Leadership </w:t>
      </w:r>
    </w:p>
    <w:p w14:paraId="60E96153" w14:textId="77777777" w:rsidR="00EC1635" w:rsidRPr="00EC1635" w:rsidRDefault="00EC1635" w:rsidP="00EC1635">
      <w:pPr>
        <w:tabs>
          <w:tab w:val="left" w:pos="5550"/>
        </w:tabs>
        <w:rPr>
          <w:rFonts w:ascii="Arial" w:hAnsi="Arial" w:cs="Arial"/>
        </w:rPr>
      </w:pPr>
      <w:r w:rsidRPr="00EC1635">
        <w:rPr>
          <w:rFonts w:ascii="Arial" w:hAnsi="Arial" w:cs="Arial"/>
        </w:rPr>
        <w:t>5. Demonstrable effort</w:t>
      </w:r>
    </w:p>
    <w:p w14:paraId="74478E1B" w14:textId="77777777" w:rsidR="00EC1635" w:rsidRPr="00EC1635" w:rsidRDefault="00EC1635" w:rsidP="00EC1635">
      <w:pPr>
        <w:tabs>
          <w:tab w:val="left" w:pos="5550"/>
        </w:tabs>
        <w:rPr>
          <w:rFonts w:ascii="Arial" w:hAnsi="Arial" w:cs="Arial"/>
        </w:rPr>
      </w:pPr>
      <w:r w:rsidRPr="00EC1635">
        <w:rPr>
          <w:rFonts w:ascii="Arial" w:hAnsi="Arial" w:cs="Arial"/>
        </w:rPr>
        <w:t xml:space="preserve">6. Driving success </w:t>
      </w:r>
    </w:p>
    <w:p w14:paraId="7823A3A8" w14:textId="77777777" w:rsidR="00EC1635" w:rsidRPr="00EC1635" w:rsidRDefault="00EC1635" w:rsidP="00EC1635">
      <w:pPr>
        <w:tabs>
          <w:tab w:val="left" w:pos="5550"/>
        </w:tabs>
        <w:rPr>
          <w:rFonts w:ascii="Arial" w:hAnsi="Arial" w:cs="Arial"/>
        </w:rPr>
      </w:pPr>
      <w:r w:rsidRPr="00EC1635">
        <w:rPr>
          <w:rFonts w:ascii="Arial" w:hAnsi="Arial" w:cs="Arial"/>
        </w:rPr>
        <w:t xml:space="preserve">7. Responsibility and accountability </w:t>
      </w:r>
    </w:p>
    <w:p w14:paraId="0A4A5BFF" w14:textId="77777777" w:rsidR="00EC1635" w:rsidRPr="00EC1635" w:rsidRDefault="00EC1635" w:rsidP="00EC1635">
      <w:pPr>
        <w:tabs>
          <w:tab w:val="left" w:pos="5550"/>
        </w:tabs>
        <w:rPr>
          <w:rFonts w:ascii="Arial" w:hAnsi="Arial" w:cs="Arial"/>
        </w:rPr>
      </w:pPr>
      <w:r w:rsidRPr="00EC1635">
        <w:rPr>
          <w:rFonts w:ascii="Arial" w:hAnsi="Arial" w:cs="Arial"/>
        </w:rPr>
        <w:t xml:space="preserve">8. Collaboration </w:t>
      </w:r>
    </w:p>
    <w:p w14:paraId="61B7F1C5" w14:textId="77777777" w:rsidR="00EC1635" w:rsidRPr="00EC1635" w:rsidRDefault="00EC1635" w:rsidP="00EC1635">
      <w:pPr>
        <w:tabs>
          <w:tab w:val="left" w:pos="5550"/>
        </w:tabs>
        <w:rPr>
          <w:rFonts w:ascii="Arial" w:hAnsi="Arial" w:cs="Arial"/>
        </w:rPr>
      </w:pPr>
      <w:r w:rsidRPr="00EC1635">
        <w:rPr>
          <w:rFonts w:ascii="Arial" w:hAnsi="Arial" w:cs="Arial"/>
        </w:rPr>
        <w:t>9. Relationship aspects of leadership</w:t>
      </w:r>
    </w:p>
    <w:p w14:paraId="68C2EBE1" w14:textId="77777777" w:rsidR="00EC1635" w:rsidRPr="00EC1635" w:rsidRDefault="00EC1635" w:rsidP="00EC1635">
      <w:pPr>
        <w:tabs>
          <w:tab w:val="left" w:pos="5550"/>
        </w:tabs>
        <w:rPr>
          <w:rFonts w:ascii="Arial" w:hAnsi="Arial" w:cs="Arial"/>
        </w:rPr>
      </w:pPr>
      <w:r w:rsidRPr="00EC1635">
        <w:rPr>
          <w:rFonts w:ascii="Arial" w:hAnsi="Arial" w:cs="Arial"/>
        </w:rPr>
        <w:t xml:space="preserve">10. Leadership provides access to others </w:t>
      </w:r>
    </w:p>
    <w:p w14:paraId="18E0045C" w14:textId="77777777" w:rsidR="00EC1635" w:rsidRPr="00EC1635" w:rsidRDefault="00EC1635" w:rsidP="00EC1635">
      <w:pPr>
        <w:tabs>
          <w:tab w:val="left" w:pos="5550"/>
        </w:tabs>
        <w:rPr>
          <w:rFonts w:ascii="Arial" w:hAnsi="Arial" w:cs="Arial"/>
        </w:rPr>
      </w:pPr>
      <w:r w:rsidRPr="00EC1635">
        <w:rPr>
          <w:rFonts w:ascii="Arial" w:hAnsi="Arial" w:cs="Arial"/>
        </w:rPr>
        <w:t xml:space="preserve">11. Collaborative history </w:t>
      </w:r>
    </w:p>
    <w:p w14:paraId="65140D4B" w14:textId="77777777" w:rsidR="00EC1635" w:rsidRPr="00EC1635" w:rsidRDefault="00EC1635" w:rsidP="00EC1635">
      <w:pPr>
        <w:tabs>
          <w:tab w:val="left" w:pos="5550"/>
        </w:tabs>
        <w:rPr>
          <w:rFonts w:ascii="Arial" w:hAnsi="Arial" w:cs="Arial"/>
        </w:rPr>
      </w:pPr>
      <w:r w:rsidRPr="00EC1635">
        <w:rPr>
          <w:rFonts w:ascii="Arial" w:hAnsi="Arial" w:cs="Arial"/>
        </w:rPr>
        <w:t xml:space="preserve">12. Strategic leadership </w:t>
      </w:r>
    </w:p>
    <w:p w14:paraId="4D4EE836" w14:textId="77777777" w:rsidR="00EC1635" w:rsidRPr="00EC1635" w:rsidRDefault="00EC1635" w:rsidP="00EC1635">
      <w:pPr>
        <w:tabs>
          <w:tab w:val="left" w:pos="5550"/>
        </w:tabs>
        <w:rPr>
          <w:rFonts w:ascii="Arial" w:hAnsi="Arial" w:cs="Arial"/>
        </w:rPr>
      </w:pPr>
      <w:r w:rsidRPr="00EC1635">
        <w:rPr>
          <w:rFonts w:ascii="Arial" w:hAnsi="Arial" w:cs="Arial"/>
        </w:rPr>
        <w:t xml:space="preserve">13. Leadership as patronage </w:t>
      </w:r>
    </w:p>
    <w:p w14:paraId="672F4405" w14:textId="77777777" w:rsidR="00EC1635" w:rsidRPr="00EC1635" w:rsidRDefault="00EC1635" w:rsidP="00EC1635">
      <w:pPr>
        <w:tabs>
          <w:tab w:val="left" w:pos="5550"/>
        </w:tabs>
        <w:rPr>
          <w:rFonts w:ascii="Arial" w:hAnsi="Arial" w:cs="Arial"/>
        </w:rPr>
      </w:pPr>
      <w:r w:rsidRPr="00EC1635">
        <w:rPr>
          <w:rFonts w:ascii="Arial" w:hAnsi="Arial" w:cs="Arial"/>
        </w:rPr>
        <w:t xml:space="preserve">14. Risk of single leadership </w:t>
      </w:r>
    </w:p>
    <w:p w14:paraId="1B515CF2" w14:textId="77777777" w:rsidR="00EC1635" w:rsidRPr="00EC1635" w:rsidRDefault="00EC1635" w:rsidP="00EC1635">
      <w:pPr>
        <w:tabs>
          <w:tab w:val="left" w:pos="5550"/>
        </w:tabs>
        <w:rPr>
          <w:rFonts w:ascii="Arial" w:hAnsi="Arial" w:cs="Arial"/>
        </w:rPr>
      </w:pPr>
      <w:r w:rsidRPr="00EC1635">
        <w:rPr>
          <w:rFonts w:ascii="Arial" w:hAnsi="Arial" w:cs="Arial"/>
        </w:rPr>
        <w:t xml:space="preserve">15. Being perceived as useful to the system </w:t>
      </w:r>
    </w:p>
    <w:p w14:paraId="1B675D53" w14:textId="77777777" w:rsidR="00EC1635" w:rsidRPr="00EC1635" w:rsidRDefault="00EC1635" w:rsidP="00EC1635">
      <w:pPr>
        <w:tabs>
          <w:tab w:val="left" w:pos="5550"/>
        </w:tabs>
        <w:rPr>
          <w:rFonts w:ascii="Arial" w:hAnsi="Arial" w:cs="Arial"/>
        </w:rPr>
      </w:pPr>
      <w:r w:rsidRPr="00EC1635">
        <w:rPr>
          <w:rFonts w:ascii="Arial" w:hAnsi="Arial" w:cs="Arial"/>
        </w:rPr>
        <w:t xml:space="preserve">16. Changes in leadership </w:t>
      </w:r>
    </w:p>
    <w:p w14:paraId="6773EF79" w14:textId="77777777" w:rsidR="00EC1635" w:rsidRPr="00EC1635" w:rsidRDefault="00EC1635" w:rsidP="00EC1635">
      <w:pPr>
        <w:tabs>
          <w:tab w:val="left" w:pos="5550"/>
        </w:tabs>
        <w:rPr>
          <w:rFonts w:ascii="Arial" w:hAnsi="Arial" w:cs="Arial"/>
        </w:rPr>
      </w:pPr>
      <w:r w:rsidRPr="00EC1635">
        <w:rPr>
          <w:rFonts w:ascii="Arial" w:hAnsi="Arial" w:cs="Arial"/>
        </w:rPr>
        <w:t xml:space="preserve">17. Risk of single leadership </w:t>
      </w:r>
    </w:p>
    <w:p w14:paraId="65B6E93E" w14:textId="77777777" w:rsidR="00EC1635" w:rsidRPr="00EC1635" w:rsidRDefault="00EC1635" w:rsidP="00EC1635">
      <w:pPr>
        <w:tabs>
          <w:tab w:val="left" w:pos="5550"/>
        </w:tabs>
        <w:rPr>
          <w:rFonts w:ascii="Arial" w:hAnsi="Arial" w:cs="Arial"/>
        </w:rPr>
      </w:pPr>
      <w:r w:rsidRPr="00EC1635">
        <w:rPr>
          <w:rFonts w:ascii="Arial" w:hAnsi="Arial" w:cs="Arial"/>
        </w:rPr>
        <w:t xml:space="preserve">18. Shared ownership </w:t>
      </w:r>
    </w:p>
    <w:p w14:paraId="351EEC21" w14:textId="77777777" w:rsidR="00EC1635" w:rsidRPr="00EC1635" w:rsidRDefault="00EC1635" w:rsidP="00EC1635">
      <w:pPr>
        <w:tabs>
          <w:tab w:val="left" w:pos="5550"/>
        </w:tabs>
        <w:rPr>
          <w:rFonts w:ascii="Arial" w:hAnsi="Arial" w:cs="Arial"/>
        </w:rPr>
      </w:pPr>
      <w:r w:rsidRPr="00EC1635">
        <w:rPr>
          <w:rFonts w:ascii="Arial" w:hAnsi="Arial" w:cs="Arial"/>
        </w:rPr>
        <w:t xml:space="preserve">19. Investment in the system </w:t>
      </w:r>
    </w:p>
    <w:p w14:paraId="7E558A72" w14:textId="77777777" w:rsidR="00EC1635" w:rsidRPr="00EC1635" w:rsidRDefault="00EC1635" w:rsidP="00EC1635">
      <w:pPr>
        <w:tabs>
          <w:tab w:val="left" w:pos="5550"/>
        </w:tabs>
        <w:rPr>
          <w:rFonts w:ascii="Arial" w:hAnsi="Arial" w:cs="Arial"/>
        </w:rPr>
      </w:pPr>
      <w:r w:rsidRPr="00EC1635">
        <w:rPr>
          <w:rFonts w:ascii="Arial" w:hAnsi="Arial" w:cs="Arial"/>
        </w:rPr>
        <w:t xml:space="preserve">20. Co-occurring factors or events </w:t>
      </w:r>
    </w:p>
    <w:p w14:paraId="32AD3D2A" w14:textId="77777777" w:rsidR="00EC1635" w:rsidRPr="00EC1635" w:rsidRDefault="00EC1635" w:rsidP="00EC1635">
      <w:pPr>
        <w:tabs>
          <w:tab w:val="left" w:pos="5550"/>
        </w:tabs>
        <w:rPr>
          <w:rFonts w:ascii="Arial" w:hAnsi="Arial" w:cs="Arial"/>
        </w:rPr>
      </w:pPr>
      <w:r w:rsidRPr="00EC1635">
        <w:rPr>
          <w:rFonts w:ascii="Arial" w:hAnsi="Arial" w:cs="Arial"/>
        </w:rPr>
        <w:t xml:space="preserve">21. Steering group support </w:t>
      </w:r>
    </w:p>
    <w:p w14:paraId="3B103093" w14:textId="77777777" w:rsidR="00EC1635" w:rsidRPr="00EC1635" w:rsidRDefault="00EC1635" w:rsidP="00EC1635">
      <w:pPr>
        <w:tabs>
          <w:tab w:val="left" w:pos="5550"/>
        </w:tabs>
        <w:rPr>
          <w:rFonts w:ascii="Arial" w:hAnsi="Arial" w:cs="Arial"/>
        </w:rPr>
      </w:pPr>
      <w:r w:rsidRPr="00EC1635">
        <w:rPr>
          <w:rFonts w:ascii="Arial" w:hAnsi="Arial" w:cs="Arial"/>
        </w:rPr>
        <w:t xml:space="preserve">22. High energy leadership </w:t>
      </w:r>
    </w:p>
    <w:p w14:paraId="772459B5" w14:textId="77777777" w:rsidR="00EC1635" w:rsidRPr="00EC1635" w:rsidRDefault="00EC1635" w:rsidP="00EC1635">
      <w:pPr>
        <w:tabs>
          <w:tab w:val="left" w:pos="5550"/>
        </w:tabs>
        <w:rPr>
          <w:rFonts w:ascii="Arial" w:hAnsi="Arial" w:cs="Arial"/>
        </w:rPr>
      </w:pPr>
      <w:r w:rsidRPr="00EC1635">
        <w:rPr>
          <w:rFonts w:ascii="Arial" w:hAnsi="Arial" w:cs="Arial"/>
        </w:rPr>
        <w:t xml:space="preserve">23. Engaging stakeholders </w:t>
      </w:r>
    </w:p>
    <w:p w14:paraId="48925A95" w14:textId="77777777" w:rsidR="00EC1635" w:rsidRPr="00EC1635" w:rsidRDefault="00EC1635" w:rsidP="00EC1635">
      <w:pPr>
        <w:tabs>
          <w:tab w:val="left" w:pos="5550"/>
        </w:tabs>
        <w:rPr>
          <w:rFonts w:ascii="Arial" w:hAnsi="Arial" w:cs="Arial"/>
        </w:rPr>
      </w:pPr>
      <w:r w:rsidRPr="00EC1635">
        <w:rPr>
          <w:rFonts w:ascii="Arial" w:hAnsi="Arial" w:cs="Arial"/>
        </w:rPr>
        <w:t xml:space="preserve">24. Change in leadership </w:t>
      </w:r>
    </w:p>
    <w:p w14:paraId="31A9DA46" w14:textId="77777777" w:rsidR="00EC1635" w:rsidRPr="00EC1635" w:rsidRDefault="00EC1635" w:rsidP="00EC1635">
      <w:pPr>
        <w:tabs>
          <w:tab w:val="left" w:pos="5550"/>
        </w:tabs>
        <w:rPr>
          <w:rFonts w:ascii="Arial" w:hAnsi="Arial" w:cs="Arial"/>
        </w:rPr>
      </w:pPr>
      <w:r w:rsidRPr="00EC1635">
        <w:rPr>
          <w:rFonts w:ascii="Arial" w:hAnsi="Arial" w:cs="Arial"/>
        </w:rPr>
        <w:t xml:space="preserve">25. Hostile environment </w:t>
      </w:r>
    </w:p>
    <w:p w14:paraId="5C278898" w14:textId="77777777" w:rsidR="00EC1635" w:rsidRPr="00EC1635" w:rsidRDefault="00EC1635" w:rsidP="00EC1635">
      <w:pPr>
        <w:tabs>
          <w:tab w:val="left" w:pos="5550"/>
        </w:tabs>
        <w:rPr>
          <w:rFonts w:ascii="Arial" w:hAnsi="Arial" w:cs="Arial"/>
        </w:rPr>
      </w:pPr>
      <w:r w:rsidRPr="00EC1635">
        <w:rPr>
          <w:rFonts w:ascii="Arial" w:hAnsi="Arial" w:cs="Arial"/>
        </w:rPr>
        <w:t xml:space="preserve">26. Toxic trio </w:t>
      </w:r>
    </w:p>
    <w:p w14:paraId="73B00EE6" w14:textId="77777777" w:rsidR="00EC1635" w:rsidRPr="00EC1635" w:rsidRDefault="00EC1635" w:rsidP="00EC1635">
      <w:pPr>
        <w:tabs>
          <w:tab w:val="left" w:pos="5550"/>
        </w:tabs>
        <w:rPr>
          <w:rFonts w:ascii="Arial" w:hAnsi="Arial" w:cs="Arial"/>
        </w:rPr>
      </w:pPr>
      <w:r w:rsidRPr="00EC1635">
        <w:rPr>
          <w:rFonts w:ascii="Arial" w:hAnsi="Arial" w:cs="Arial"/>
        </w:rPr>
        <w:t xml:space="preserve">27. The compelling case for continuation </w:t>
      </w:r>
    </w:p>
    <w:p w14:paraId="44388C09" w14:textId="77777777" w:rsidR="00EC1635" w:rsidRPr="00EC1635" w:rsidRDefault="00EC1635" w:rsidP="00EC1635">
      <w:pPr>
        <w:tabs>
          <w:tab w:val="left" w:pos="5550"/>
        </w:tabs>
        <w:rPr>
          <w:rFonts w:ascii="Arial" w:hAnsi="Arial" w:cs="Arial"/>
        </w:rPr>
      </w:pPr>
      <w:r w:rsidRPr="00EC1635">
        <w:rPr>
          <w:rFonts w:ascii="Arial" w:hAnsi="Arial" w:cs="Arial"/>
        </w:rPr>
        <w:t xml:space="preserve">28. Survival </w:t>
      </w:r>
    </w:p>
    <w:p w14:paraId="4861001F" w14:textId="77777777" w:rsidR="00EC1635" w:rsidRPr="00EC1635" w:rsidRDefault="00EC1635" w:rsidP="00EC1635">
      <w:pPr>
        <w:tabs>
          <w:tab w:val="left" w:pos="5550"/>
        </w:tabs>
        <w:rPr>
          <w:rFonts w:ascii="Arial" w:hAnsi="Arial" w:cs="Arial"/>
        </w:rPr>
      </w:pPr>
      <w:r w:rsidRPr="00EC1635">
        <w:rPr>
          <w:rFonts w:ascii="Arial" w:hAnsi="Arial" w:cs="Arial"/>
        </w:rPr>
        <w:t>29. Political</w:t>
      </w:r>
    </w:p>
    <w:p w14:paraId="4C4E90B5" w14:textId="77777777" w:rsidR="00EC1635" w:rsidRPr="00EC1635" w:rsidRDefault="00EC1635" w:rsidP="00EC1635">
      <w:pPr>
        <w:tabs>
          <w:tab w:val="left" w:pos="5550"/>
        </w:tabs>
        <w:rPr>
          <w:rFonts w:ascii="Arial" w:hAnsi="Arial" w:cs="Arial"/>
        </w:rPr>
      </w:pPr>
      <w:r w:rsidRPr="00EC1635">
        <w:rPr>
          <w:rFonts w:ascii="Arial" w:hAnsi="Arial" w:cs="Arial"/>
        </w:rPr>
        <w:t xml:space="preserve">30. The unpalatable decision </w:t>
      </w:r>
    </w:p>
    <w:p w14:paraId="7D125BB9" w14:textId="77777777" w:rsidR="00EC1635" w:rsidRPr="00EC1635" w:rsidRDefault="00EC1635" w:rsidP="00EC1635">
      <w:pPr>
        <w:tabs>
          <w:tab w:val="left" w:pos="5550"/>
        </w:tabs>
        <w:rPr>
          <w:rFonts w:ascii="Arial" w:hAnsi="Arial" w:cs="Arial"/>
        </w:rPr>
      </w:pPr>
      <w:r w:rsidRPr="00EC1635">
        <w:rPr>
          <w:rFonts w:ascii="Arial" w:hAnsi="Arial" w:cs="Arial"/>
        </w:rPr>
        <w:t xml:space="preserve">31. Positive publicity </w:t>
      </w:r>
    </w:p>
    <w:p w14:paraId="4455BE98" w14:textId="77777777" w:rsidR="00EC1635" w:rsidRPr="00EC1635" w:rsidRDefault="00EC1635" w:rsidP="00EC1635">
      <w:pPr>
        <w:tabs>
          <w:tab w:val="left" w:pos="5550"/>
        </w:tabs>
        <w:rPr>
          <w:rFonts w:ascii="Arial" w:hAnsi="Arial" w:cs="Arial"/>
        </w:rPr>
      </w:pPr>
      <w:r w:rsidRPr="00EC1635">
        <w:rPr>
          <w:rFonts w:ascii="Arial" w:hAnsi="Arial" w:cs="Arial"/>
        </w:rPr>
        <w:t xml:space="preserve">32. Trade off </w:t>
      </w:r>
    </w:p>
    <w:p w14:paraId="287DA6C3" w14:textId="77777777" w:rsidR="00EC1635" w:rsidRPr="00EC1635" w:rsidRDefault="00EC1635" w:rsidP="00EC1635">
      <w:pPr>
        <w:tabs>
          <w:tab w:val="left" w:pos="5550"/>
        </w:tabs>
        <w:rPr>
          <w:rFonts w:ascii="Arial" w:hAnsi="Arial" w:cs="Arial"/>
        </w:rPr>
      </w:pPr>
      <w:r w:rsidRPr="00EC1635">
        <w:rPr>
          <w:rFonts w:ascii="Arial" w:hAnsi="Arial" w:cs="Arial"/>
        </w:rPr>
        <w:t xml:space="preserve">33. The use of evidence </w:t>
      </w:r>
    </w:p>
    <w:p w14:paraId="77733CA3" w14:textId="77777777" w:rsidR="00EC1635" w:rsidRPr="00EC1635" w:rsidRDefault="00EC1635" w:rsidP="00EC1635">
      <w:pPr>
        <w:tabs>
          <w:tab w:val="left" w:pos="5550"/>
        </w:tabs>
        <w:rPr>
          <w:rFonts w:ascii="Arial" w:hAnsi="Arial" w:cs="Arial"/>
        </w:rPr>
      </w:pPr>
      <w:r w:rsidRPr="00EC1635">
        <w:rPr>
          <w:rFonts w:ascii="Arial" w:hAnsi="Arial" w:cs="Arial"/>
        </w:rPr>
        <w:t xml:space="preserve">34. Investing in the steering group </w:t>
      </w:r>
    </w:p>
    <w:p w14:paraId="1AEA2317" w14:textId="77777777" w:rsidR="00EC1635" w:rsidRPr="00EC1635" w:rsidRDefault="00EC1635" w:rsidP="00EC1635">
      <w:pPr>
        <w:tabs>
          <w:tab w:val="left" w:pos="5550"/>
        </w:tabs>
        <w:rPr>
          <w:rFonts w:ascii="Arial" w:hAnsi="Arial" w:cs="Arial"/>
        </w:rPr>
      </w:pPr>
      <w:r w:rsidRPr="00EC1635">
        <w:rPr>
          <w:rFonts w:ascii="Arial" w:hAnsi="Arial" w:cs="Arial"/>
        </w:rPr>
        <w:t>35. Vision</w:t>
      </w:r>
    </w:p>
    <w:p w14:paraId="2350F629" w14:textId="77777777" w:rsidR="00EC1635" w:rsidRPr="00EC1635" w:rsidRDefault="00EC1635" w:rsidP="00EC1635">
      <w:pPr>
        <w:tabs>
          <w:tab w:val="left" w:pos="5550"/>
        </w:tabs>
        <w:rPr>
          <w:rFonts w:ascii="Arial" w:hAnsi="Arial" w:cs="Arial"/>
        </w:rPr>
      </w:pPr>
      <w:r w:rsidRPr="00EC1635">
        <w:rPr>
          <w:rFonts w:ascii="Arial" w:hAnsi="Arial" w:cs="Arial"/>
        </w:rPr>
        <w:t xml:space="preserve">36. Patronage </w:t>
      </w:r>
    </w:p>
    <w:p w14:paraId="74003D56" w14:textId="77777777" w:rsidR="00EC1635" w:rsidRPr="00EC1635" w:rsidRDefault="00EC1635" w:rsidP="00EC1635">
      <w:pPr>
        <w:tabs>
          <w:tab w:val="left" w:pos="5550"/>
        </w:tabs>
        <w:rPr>
          <w:rFonts w:ascii="Arial" w:hAnsi="Arial" w:cs="Arial"/>
        </w:rPr>
      </w:pPr>
      <w:r w:rsidRPr="00EC1635">
        <w:rPr>
          <w:rFonts w:ascii="Arial" w:hAnsi="Arial" w:cs="Arial"/>
        </w:rPr>
        <w:t xml:space="preserve">37. Financial pressures  </w:t>
      </w:r>
    </w:p>
    <w:p w14:paraId="483E0028" w14:textId="77777777" w:rsidR="00EC1635" w:rsidRPr="00EC1635" w:rsidRDefault="00EC1635" w:rsidP="00EC1635">
      <w:pPr>
        <w:tabs>
          <w:tab w:val="left" w:pos="5550"/>
        </w:tabs>
        <w:rPr>
          <w:rFonts w:ascii="Arial" w:hAnsi="Arial" w:cs="Arial"/>
        </w:rPr>
      </w:pPr>
      <w:r w:rsidRPr="00EC1635">
        <w:rPr>
          <w:rFonts w:ascii="Arial" w:hAnsi="Arial" w:cs="Arial"/>
        </w:rPr>
        <w:t xml:space="preserve">38. Shift in national context </w:t>
      </w:r>
    </w:p>
    <w:p w14:paraId="0D98D860" w14:textId="77777777" w:rsidR="00EC1635" w:rsidRPr="00EC1635" w:rsidRDefault="00EC1635" w:rsidP="00EC1635">
      <w:pPr>
        <w:tabs>
          <w:tab w:val="left" w:pos="5550"/>
        </w:tabs>
        <w:rPr>
          <w:rFonts w:ascii="Arial" w:hAnsi="Arial" w:cs="Arial"/>
        </w:rPr>
      </w:pPr>
      <w:r w:rsidRPr="00EC1635">
        <w:rPr>
          <w:rFonts w:ascii="Arial" w:hAnsi="Arial" w:cs="Arial"/>
        </w:rPr>
        <w:t xml:space="preserve">39. Organisational churn </w:t>
      </w:r>
    </w:p>
    <w:p w14:paraId="3BB1862F" w14:textId="77777777" w:rsidR="00EC1635" w:rsidRPr="00EC1635" w:rsidRDefault="00EC1635" w:rsidP="00EC1635">
      <w:pPr>
        <w:tabs>
          <w:tab w:val="left" w:pos="5550"/>
        </w:tabs>
        <w:rPr>
          <w:rFonts w:ascii="Arial" w:hAnsi="Arial" w:cs="Arial"/>
        </w:rPr>
      </w:pPr>
      <w:r w:rsidRPr="00EC1635">
        <w:rPr>
          <w:rFonts w:ascii="Arial" w:hAnsi="Arial" w:cs="Arial"/>
        </w:rPr>
        <w:t xml:space="preserve">40. Patronage </w:t>
      </w:r>
    </w:p>
    <w:p w14:paraId="24759277" w14:textId="77777777" w:rsidR="00EC1635" w:rsidRPr="00EC1635" w:rsidRDefault="00EC1635" w:rsidP="00EC1635">
      <w:pPr>
        <w:tabs>
          <w:tab w:val="left" w:pos="5550"/>
        </w:tabs>
        <w:rPr>
          <w:rFonts w:ascii="Arial" w:hAnsi="Arial" w:cs="Arial"/>
        </w:rPr>
      </w:pPr>
      <w:r w:rsidRPr="00EC1635">
        <w:rPr>
          <w:rFonts w:ascii="Arial" w:hAnsi="Arial" w:cs="Arial"/>
        </w:rPr>
        <w:t>41. Deep seated crisis</w:t>
      </w:r>
    </w:p>
    <w:p w14:paraId="4D80AD75" w14:textId="77777777" w:rsidR="00EC1635" w:rsidRPr="00EC1635" w:rsidRDefault="00EC1635" w:rsidP="00EC1635">
      <w:pPr>
        <w:tabs>
          <w:tab w:val="left" w:pos="5550"/>
        </w:tabs>
        <w:rPr>
          <w:rFonts w:ascii="Arial" w:hAnsi="Arial" w:cs="Arial"/>
        </w:rPr>
      </w:pPr>
      <w:r w:rsidRPr="00EC1635">
        <w:rPr>
          <w:rFonts w:ascii="Arial" w:hAnsi="Arial" w:cs="Arial"/>
        </w:rPr>
        <w:t>42. Budget cuts</w:t>
      </w:r>
    </w:p>
    <w:p w14:paraId="5C8B2D41" w14:textId="77777777" w:rsidR="00EC1635" w:rsidRPr="00EC1635" w:rsidRDefault="00EC1635" w:rsidP="00EC1635">
      <w:pPr>
        <w:tabs>
          <w:tab w:val="left" w:pos="5550"/>
        </w:tabs>
        <w:rPr>
          <w:rFonts w:ascii="Arial" w:hAnsi="Arial" w:cs="Arial"/>
        </w:rPr>
      </w:pPr>
      <w:r w:rsidRPr="00EC1635">
        <w:rPr>
          <w:rFonts w:ascii="Arial" w:hAnsi="Arial" w:cs="Arial"/>
        </w:rPr>
        <w:t>43. Supervisor turnover</w:t>
      </w:r>
    </w:p>
    <w:p w14:paraId="625408F4" w14:textId="77777777" w:rsidR="00EC1635" w:rsidRPr="00EC1635" w:rsidRDefault="00EC1635" w:rsidP="00EC1635">
      <w:pPr>
        <w:tabs>
          <w:tab w:val="left" w:pos="5550"/>
        </w:tabs>
        <w:rPr>
          <w:rFonts w:ascii="Arial" w:hAnsi="Arial" w:cs="Arial"/>
        </w:rPr>
      </w:pPr>
      <w:r w:rsidRPr="00EC1635">
        <w:rPr>
          <w:rFonts w:ascii="Arial" w:hAnsi="Arial" w:cs="Arial"/>
        </w:rPr>
        <w:t xml:space="preserve">44. Interim leadership </w:t>
      </w:r>
    </w:p>
    <w:p w14:paraId="4CE85986" w14:textId="77777777" w:rsidR="00EC1635" w:rsidRPr="00EC1635" w:rsidRDefault="00EC1635" w:rsidP="00EC1635">
      <w:pPr>
        <w:tabs>
          <w:tab w:val="left" w:pos="5550"/>
        </w:tabs>
        <w:rPr>
          <w:rFonts w:ascii="Arial" w:hAnsi="Arial" w:cs="Arial"/>
        </w:rPr>
      </w:pPr>
      <w:r w:rsidRPr="00EC1635">
        <w:rPr>
          <w:rFonts w:ascii="Arial" w:hAnsi="Arial" w:cs="Arial"/>
        </w:rPr>
        <w:t>45. Single leadership</w:t>
      </w:r>
    </w:p>
    <w:p w14:paraId="08BF3E34" w14:textId="77777777" w:rsidR="00EC1635" w:rsidRPr="00EC1635" w:rsidRDefault="00EC1635" w:rsidP="00EC1635">
      <w:pPr>
        <w:tabs>
          <w:tab w:val="left" w:pos="5550"/>
        </w:tabs>
        <w:rPr>
          <w:rFonts w:ascii="Arial" w:hAnsi="Arial" w:cs="Arial"/>
        </w:rPr>
      </w:pPr>
      <w:r w:rsidRPr="00EC1635">
        <w:rPr>
          <w:rFonts w:ascii="Arial" w:hAnsi="Arial" w:cs="Arial"/>
        </w:rPr>
        <w:t xml:space="preserve">46. New culture </w:t>
      </w:r>
    </w:p>
    <w:p w14:paraId="2BC2002C" w14:textId="77777777" w:rsidR="00EC1635" w:rsidRPr="00EC1635" w:rsidRDefault="00EC1635" w:rsidP="00EC1635">
      <w:pPr>
        <w:tabs>
          <w:tab w:val="left" w:pos="5550"/>
        </w:tabs>
        <w:rPr>
          <w:rFonts w:ascii="Arial" w:hAnsi="Arial" w:cs="Arial"/>
        </w:rPr>
      </w:pPr>
      <w:r w:rsidRPr="00EC1635">
        <w:rPr>
          <w:rFonts w:ascii="Arial" w:hAnsi="Arial" w:cs="Arial"/>
        </w:rPr>
        <w:t xml:space="preserve">47. The missed opportunities </w:t>
      </w:r>
    </w:p>
    <w:p w14:paraId="4C8D6310" w14:textId="77777777" w:rsidR="00EC1635" w:rsidRPr="00EC1635" w:rsidRDefault="00EC1635" w:rsidP="00EC1635">
      <w:pPr>
        <w:tabs>
          <w:tab w:val="left" w:pos="5550"/>
        </w:tabs>
        <w:rPr>
          <w:rFonts w:ascii="Arial" w:hAnsi="Arial" w:cs="Arial"/>
        </w:rPr>
      </w:pPr>
      <w:r w:rsidRPr="00EC1635">
        <w:rPr>
          <w:rFonts w:ascii="Arial" w:hAnsi="Arial" w:cs="Arial"/>
        </w:rPr>
        <w:t xml:space="preserve">48. Overwhelmed by context and change </w:t>
      </w:r>
    </w:p>
    <w:p w14:paraId="671E36CD" w14:textId="77777777" w:rsidR="00EC1635" w:rsidRPr="00EC1635" w:rsidRDefault="00EC1635" w:rsidP="00EC1635">
      <w:pPr>
        <w:tabs>
          <w:tab w:val="left" w:pos="5550"/>
        </w:tabs>
        <w:rPr>
          <w:rFonts w:ascii="Arial" w:hAnsi="Arial" w:cs="Arial"/>
        </w:rPr>
      </w:pPr>
      <w:r w:rsidRPr="00EC1635">
        <w:rPr>
          <w:rFonts w:ascii="Arial" w:hAnsi="Arial" w:cs="Arial"/>
        </w:rPr>
        <w:t xml:space="preserve">49. Failure </w:t>
      </w:r>
    </w:p>
    <w:p w14:paraId="0D293616" w14:textId="77777777" w:rsidR="00EC1635" w:rsidRPr="00EC1635" w:rsidRDefault="00EC1635" w:rsidP="00EC1635">
      <w:pPr>
        <w:tabs>
          <w:tab w:val="left" w:pos="5550"/>
        </w:tabs>
        <w:rPr>
          <w:rFonts w:ascii="Arial" w:hAnsi="Arial" w:cs="Arial"/>
        </w:rPr>
      </w:pPr>
      <w:r w:rsidRPr="00EC1635">
        <w:rPr>
          <w:rFonts w:ascii="Arial" w:hAnsi="Arial" w:cs="Arial"/>
        </w:rPr>
        <w:t xml:space="preserve">50. New and innovative </w:t>
      </w:r>
    </w:p>
    <w:p w14:paraId="010C94C8" w14:textId="77777777" w:rsidR="00EC1635" w:rsidRPr="00EC1635" w:rsidRDefault="00EC1635" w:rsidP="00EC1635">
      <w:pPr>
        <w:tabs>
          <w:tab w:val="left" w:pos="5550"/>
        </w:tabs>
        <w:rPr>
          <w:rFonts w:ascii="Arial" w:hAnsi="Arial" w:cs="Arial"/>
        </w:rPr>
      </w:pPr>
      <w:r w:rsidRPr="00EC1635">
        <w:rPr>
          <w:rFonts w:ascii="Arial" w:hAnsi="Arial" w:cs="Arial"/>
        </w:rPr>
        <w:t xml:space="preserve">51. Leadership key to implementation </w:t>
      </w:r>
    </w:p>
    <w:p w14:paraId="5AB46544" w14:textId="77777777" w:rsidR="00EC1635" w:rsidRPr="00EC1635" w:rsidRDefault="00EC1635" w:rsidP="00EC1635">
      <w:pPr>
        <w:tabs>
          <w:tab w:val="left" w:pos="5550"/>
        </w:tabs>
        <w:rPr>
          <w:rFonts w:ascii="Arial" w:hAnsi="Arial" w:cs="Arial"/>
        </w:rPr>
      </w:pPr>
      <w:r w:rsidRPr="00EC1635">
        <w:rPr>
          <w:rFonts w:ascii="Arial" w:hAnsi="Arial" w:cs="Arial"/>
        </w:rPr>
        <w:t xml:space="preserve">52. Strong leadership </w:t>
      </w:r>
    </w:p>
    <w:p w14:paraId="559DCCC7" w14:textId="77777777" w:rsidR="00EC1635" w:rsidRPr="00EC1635" w:rsidRDefault="00EC1635" w:rsidP="00EC1635">
      <w:pPr>
        <w:tabs>
          <w:tab w:val="left" w:pos="5550"/>
        </w:tabs>
        <w:rPr>
          <w:rFonts w:ascii="Arial" w:hAnsi="Arial" w:cs="Arial"/>
        </w:rPr>
      </w:pPr>
      <w:r w:rsidRPr="00EC1635">
        <w:rPr>
          <w:rFonts w:ascii="Arial" w:hAnsi="Arial" w:cs="Arial"/>
        </w:rPr>
        <w:t xml:space="preserve">53. Senior leadership support </w:t>
      </w:r>
    </w:p>
    <w:p w14:paraId="21C5C2E4" w14:textId="77777777" w:rsidR="00EC1635" w:rsidRPr="00EC1635" w:rsidRDefault="00EC1635" w:rsidP="00EC1635">
      <w:pPr>
        <w:tabs>
          <w:tab w:val="left" w:pos="5550"/>
        </w:tabs>
        <w:rPr>
          <w:rFonts w:ascii="Arial" w:hAnsi="Arial" w:cs="Arial"/>
        </w:rPr>
      </w:pPr>
      <w:r w:rsidRPr="00EC1635">
        <w:rPr>
          <w:rFonts w:ascii="Arial" w:hAnsi="Arial" w:cs="Arial"/>
        </w:rPr>
        <w:t>54. New champions and leaders</w:t>
      </w:r>
    </w:p>
    <w:p w14:paraId="3AD25B14" w14:textId="77777777" w:rsidR="00EC1635" w:rsidRPr="00EC1635" w:rsidRDefault="00EC1635" w:rsidP="00EC1635">
      <w:pPr>
        <w:tabs>
          <w:tab w:val="left" w:pos="5550"/>
        </w:tabs>
        <w:rPr>
          <w:rFonts w:ascii="Arial" w:hAnsi="Arial" w:cs="Arial"/>
        </w:rPr>
      </w:pPr>
      <w:r w:rsidRPr="00EC1635">
        <w:rPr>
          <w:rFonts w:ascii="Arial" w:hAnsi="Arial" w:cs="Arial"/>
        </w:rPr>
        <w:t xml:space="preserve">55. Collaborative leadership for implementation </w:t>
      </w:r>
    </w:p>
    <w:p w14:paraId="32FCD539" w14:textId="77777777" w:rsidR="00EC1635" w:rsidRPr="00EC1635" w:rsidRDefault="00EC1635" w:rsidP="00EC1635">
      <w:pPr>
        <w:tabs>
          <w:tab w:val="left" w:pos="5550"/>
        </w:tabs>
        <w:rPr>
          <w:rFonts w:ascii="Arial" w:hAnsi="Arial" w:cs="Arial"/>
        </w:rPr>
      </w:pPr>
      <w:r w:rsidRPr="00EC1635">
        <w:rPr>
          <w:rFonts w:ascii="Arial" w:hAnsi="Arial" w:cs="Arial"/>
        </w:rPr>
        <w:t xml:space="preserve">56. Senior commitment </w:t>
      </w:r>
    </w:p>
    <w:p w14:paraId="288CC613" w14:textId="77777777" w:rsidR="00EC1635" w:rsidRPr="00EC1635" w:rsidRDefault="00EC1635" w:rsidP="00EC1635">
      <w:pPr>
        <w:tabs>
          <w:tab w:val="left" w:pos="5550"/>
        </w:tabs>
        <w:rPr>
          <w:rFonts w:ascii="Arial" w:hAnsi="Arial" w:cs="Arial"/>
        </w:rPr>
      </w:pPr>
      <w:r w:rsidRPr="00EC1635">
        <w:rPr>
          <w:rFonts w:ascii="Arial" w:hAnsi="Arial" w:cs="Arial"/>
        </w:rPr>
        <w:t>57. Ability to demonstrate operational application</w:t>
      </w:r>
    </w:p>
    <w:p w14:paraId="3B977CA0" w14:textId="77777777" w:rsidR="00EC1635" w:rsidRPr="00EC1635" w:rsidRDefault="00EC1635" w:rsidP="00EC1635">
      <w:pPr>
        <w:tabs>
          <w:tab w:val="left" w:pos="5550"/>
        </w:tabs>
        <w:rPr>
          <w:rFonts w:ascii="Arial" w:hAnsi="Arial" w:cs="Arial"/>
        </w:rPr>
      </w:pPr>
      <w:r w:rsidRPr="00EC1635">
        <w:rPr>
          <w:rFonts w:ascii="Arial" w:hAnsi="Arial" w:cs="Arial"/>
        </w:rPr>
        <w:t xml:space="preserve">58. Continuity </w:t>
      </w:r>
    </w:p>
    <w:p w14:paraId="3D94E908" w14:textId="77777777" w:rsidR="00EC1635" w:rsidRPr="00EC1635" w:rsidRDefault="00EC1635" w:rsidP="00EC1635">
      <w:pPr>
        <w:tabs>
          <w:tab w:val="left" w:pos="5550"/>
        </w:tabs>
        <w:rPr>
          <w:rFonts w:ascii="Arial" w:hAnsi="Arial" w:cs="Arial"/>
        </w:rPr>
      </w:pPr>
      <w:r w:rsidRPr="00EC1635">
        <w:rPr>
          <w:rFonts w:ascii="Arial" w:hAnsi="Arial" w:cs="Arial"/>
        </w:rPr>
        <w:t xml:space="preserve">59. Strong governance </w:t>
      </w:r>
    </w:p>
    <w:p w14:paraId="14BCA8C2" w14:textId="77777777" w:rsidR="00EC1635" w:rsidRPr="00EC1635" w:rsidRDefault="00EC1635" w:rsidP="00EC1635">
      <w:pPr>
        <w:tabs>
          <w:tab w:val="left" w:pos="5550"/>
        </w:tabs>
        <w:rPr>
          <w:rFonts w:ascii="Arial" w:hAnsi="Arial" w:cs="Arial"/>
        </w:rPr>
      </w:pPr>
      <w:r w:rsidRPr="00EC1635">
        <w:rPr>
          <w:rFonts w:ascii="Arial" w:hAnsi="Arial" w:cs="Arial"/>
        </w:rPr>
        <w:t xml:space="preserve">60. Replacing leadership and succession </w:t>
      </w:r>
    </w:p>
    <w:p w14:paraId="24A2CD94" w14:textId="77777777" w:rsidR="00EC1635" w:rsidRPr="00EC1635" w:rsidRDefault="00EC1635" w:rsidP="00EC1635">
      <w:pPr>
        <w:tabs>
          <w:tab w:val="left" w:pos="5550"/>
        </w:tabs>
        <w:rPr>
          <w:rFonts w:ascii="Arial" w:hAnsi="Arial" w:cs="Arial"/>
        </w:rPr>
      </w:pPr>
      <w:r w:rsidRPr="00EC1635">
        <w:rPr>
          <w:rFonts w:ascii="Arial" w:hAnsi="Arial" w:cs="Arial"/>
        </w:rPr>
        <w:t xml:space="preserve">61. Translation of academic into practice </w:t>
      </w:r>
    </w:p>
    <w:p w14:paraId="14B57BF6" w14:textId="77777777" w:rsidR="00EC1635" w:rsidRPr="00EC1635" w:rsidRDefault="00EC1635" w:rsidP="00EC1635">
      <w:pPr>
        <w:tabs>
          <w:tab w:val="left" w:pos="5550"/>
        </w:tabs>
        <w:rPr>
          <w:rFonts w:ascii="Arial" w:hAnsi="Arial" w:cs="Arial"/>
        </w:rPr>
      </w:pPr>
      <w:r w:rsidRPr="00EC1635">
        <w:rPr>
          <w:rFonts w:ascii="Arial" w:hAnsi="Arial" w:cs="Arial"/>
        </w:rPr>
        <w:t xml:space="preserve">62. Political buy in </w:t>
      </w:r>
    </w:p>
    <w:p w14:paraId="11615400" w14:textId="77777777" w:rsidR="00EC1635" w:rsidRPr="00EC1635" w:rsidRDefault="00EC1635" w:rsidP="00EC1635">
      <w:pPr>
        <w:tabs>
          <w:tab w:val="left" w:pos="5550"/>
        </w:tabs>
        <w:rPr>
          <w:rFonts w:ascii="Arial" w:hAnsi="Arial" w:cs="Arial"/>
        </w:rPr>
      </w:pPr>
      <w:r w:rsidRPr="00EC1635">
        <w:rPr>
          <w:rFonts w:ascii="Arial" w:hAnsi="Arial" w:cs="Arial"/>
        </w:rPr>
        <w:t xml:space="preserve">63. Clear vision </w:t>
      </w:r>
    </w:p>
    <w:p w14:paraId="5DE0505A" w14:textId="77777777" w:rsidR="00EC1635" w:rsidRPr="00EC1635" w:rsidRDefault="00EC1635" w:rsidP="00EC1635">
      <w:pPr>
        <w:tabs>
          <w:tab w:val="left" w:pos="5550"/>
        </w:tabs>
        <w:rPr>
          <w:rFonts w:ascii="Arial" w:hAnsi="Arial" w:cs="Arial"/>
        </w:rPr>
      </w:pPr>
      <w:r w:rsidRPr="00EC1635">
        <w:rPr>
          <w:rFonts w:ascii="Arial" w:hAnsi="Arial" w:cs="Arial"/>
          <w:b/>
        </w:rPr>
        <w:t>Implementation reflections node categories</w:t>
      </w:r>
    </w:p>
    <w:p w14:paraId="01776A0F" w14:textId="77777777" w:rsidR="00EC1635" w:rsidRPr="00EC1635" w:rsidRDefault="00EC1635" w:rsidP="00EC1635">
      <w:pPr>
        <w:tabs>
          <w:tab w:val="left" w:pos="5550"/>
        </w:tabs>
        <w:rPr>
          <w:rFonts w:ascii="Arial" w:hAnsi="Arial" w:cs="Arial"/>
        </w:rPr>
      </w:pPr>
      <w:r w:rsidRPr="00EC1635">
        <w:rPr>
          <w:rFonts w:ascii="Arial" w:hAnsi="Arial" w:cs="Arial"/>
        </w:rPr>
        <w:t>64. MST oversold</w:t>
      </w:r>
    </w:p>
    <w:p w14:paraId="5D2C815D" w14:textId="77777777" w:rsidR="00EC1635" w:rsidRPr="00EC1635" w:rsidRDefault="00EC1635" w:rsidP="00EC1635">
      <w:pPr>
        <w:tabs>
          <w:tab w:val="left" w:pos="5550"/>
        </w:tabs>
        <w:rPr>
          <w:rFonts w:ascii="Arial" w:hAnsi="Arial" w:cs="Arial"/>
        </w:rPr>
      </w:pPr>
      <w:r w:rsidRPr="00EC1635">
        <w:rPr>
          <w:rFonts w:ascii="Arial" w:hAnsi="Arial" w:cs="Arial"/>
        </w:rPr>
        <w:t xml:space="preserve">65. Relationships </w:t>
      </w:r>
    </w:p>
    <w:p w14:paraId="0F6BA44E" w14:textId="77777777" w:rsidR="00EC1635" w:rsidRPr="00EC1635" w:rsidRDefault="00EC1635" w:rsidP="00EC1635">
      <w:pPr>
        <w:tabs>
          <w:tab w:val="left" w:pos="5550"/>
        </w:tabs>
        <w:rPr>
          <w:rFonts w:ascii="Arial" w:hAnsi="Arial" w:cs="Arial"/>
        </w:rPr>
      </w:pPr>
      <w:r w:rsidRPr="00EC1635">
        <w:rPr>
          <w:rFonts w:ascii="Arial" w:hAnsi="Arial" w:cs="Arial"/>
        </w:rPr>
        <w:t xml:space="preserve">66. Implementation reflections </w:t>
      </w:r>
    </w:p>
    <w:p w14:paraId="2F8B0945" w14:textId="77777777" w:rsidR="00EC1635" w:rsidRPr="00EC1635" w:rsidRDefault="00EC1635" w:rsidP="00EC1635">
      <w:pPr>
        <w:tabs>
          <w:tab w:val="left" w:pos="5550"/>
        </w:tabs>
        <w:rPr>
          <w:rFonts w:ascii="Arial" w:hAnsi="Arial" w:cs="Arial"/>
        </w:rPr>
      </w:pPr>
      <w:r w:rsidRPr="00EC1635">
        <w:rPr>
          <w:rFonts w:ascii="Arial" w:hAnsi="Arial" w:cs="Arial"/>
        </w:rPr>
        <w:t xml:space="preserve">67. Peer support </w:t>
      </w:r>
    </w:p>
    <w:p w14:paraId="03EF7A1B" w14:textId="77777777" w:rsidR="00EC1635" w:rsidRPr="00EC1635" w:rsidRDefault="00EC1635" w:rsidP="00EC1635">
      <w:pPr>
        <w:tabs>
          <w:tab w:val="left" w:pos="5550"/>
        </w:tabs>
        <w:rPr>
          <w:rFonts w:ascii="Arial" w:hAnsi="Arial" w:cs="Arial"/>
        </w:rPr>
      </w:pPr>
      <w:r w:rsidRPr="00EC1635">
        <w:rPr>
          <w:rFonts w:ascii="Arial" w:hAnsi="Arial" w:cs="Arial"/>
        </w:rPr>
        <w:t xml:space="preserve">68. Insecure foundations </w:t>
      </w:r>
    </w:p>
    <w:p w14:paraId="152C0FB7" w14:textId="77777777" w:rsidR="00EC1635" w:rsidRPr="00EC1635" w:rsidRDefault="00EC1635" w:rsidP="00EC1635">
      <w:pPr>
        <w:tabs>
          <w:tab w:val="left" w:pos="5550"/>
        </w:tabs>
        <w:rPr>
          <w:rFonts w:ascii="Arial" w:hAnsi="Arial" w:cs="Arial"/>
        </w:rPr>
      </w:pPr>
      <w:r w:rsidRPr="00EC1635">
        <w:rPr>
          <w:rFonts w:ascii="Arial" w:hAnsi="Arial" w:cs="Arial"/>
        </w:rPr>
        <w:t xml:space="preserve">69. Systemic change </w:t>
      </w:r>
    </w:p>
    <w:p w14:paraId="566391E8" w14:textId="77777777" w:rsidR="00EC1635" w:rsidRPr="00EC1635" w:rsidRDefault="00EC1635" w:rsidP="00EC1635">
      <w:pPr>
        <w:tabs>
          <w:tab w:val="left" w:pos="5550"/>
        </w:tabs>
        <w:rPr>
          <w:rFonts w:ascii="Arial" w:hAnsi="Arial" w:cs="Arial"/>
        </w:rPr>
      </w:pPr>
      <w:r w:rsidRPr="00EC1635">
        <w:rPr>
          <w:rFonts w:ascii="Arial" w:hAnsi="Arial" w:cs="Arial"/>
        </w:rPr>
        <w:t xml:space="preserve">70. Contingency planning </w:t>
      </w:r>
    </w:p>
    <w:p w14:paraId="44E1547D" w14:textId="77777777" w:rsidR="00EC1635" w:rsidRPr="00EC1635" w:rsidRDefault="00EC1635" w:rsidP="00EC1635">
      <w:pPr>
        <w:tabs>
          <w:tab w:val="left" w:pos="5550"/>
        </w:tabs>
        <w:rPr>
          <w:rFonts w:ascii="Arial" w:hAnsi="Arial" w:cs="Arial"/>
        </w:rPr>
      </w:pPr>
      <w:r w:rsidRPr="00EC1635">
        <w:rPr>
          <w:rFonts w:ascii="Arial" w:hAnsi="Arial" w:cs="Arial"/>
        </w:rPr>
        <w:t xml:space="preserve">71. Refreshing the system </w:t>
      </w:r>
    </w:p>
    <w:p w14:paraId="137305C5" w14:textId="77777777" w:rsidR="00EC1635" w:rsidRPr="00EC1635" w:rsidRDefault="00EC1635" w:rsidP="00EC1635">
      <w:pPr>
        <w:tabs>
          <w:tab w:val="left" w:pos="5550"/>
        </w:tabs>
        <w:rPr>
          <w:rFonts w:ascii="Arial" w:hAnsi="Arial" w:cs="Arial"/>
        </w:rPr>
      </w:pPr>
      <w:r w:rsidRPr="00EC1635">
        <w:rPr>
          <w:rFonts w:ascii="Arial" w:hAnsi="Arial" w:cs="Arial"/>
        </w:rPr>
        <w:t xml:space="preserve">72. Never doing well </w:t>
      </w:r>
    </w:p>
    <w:p w14:paraId="3EB11F8C" w14:textId="77777777" w:rsidR="00EC1635" w:rsidRPr="00EC1635" w:rsidRDefault="00EC1635" w:rsidP="00EC1635">
      <w:pPr>
        <w:tabs>
          <w:tab w:val="left" w:pos="5550"/>
        </w:tabs>
        <w:rPr>
          <w:rFonts w:ascii="Arial" w:hAnsi="Arial" w:cs="Arial"/>
        </w:rPr>
      </w:pPr>
      <w:r w:rsidRPr="00EC1635">
        <w:rPr>
          <w:rFonts w:ascii="Arial" w:hAnsi="Arial" w:cs="Arial"/>
        </w:rPr>
        <w:t xml:space="preserve">73. Communication strategy </w:t>
      </w:r>
    </w:p>
    <w:p w14:paraId="2C14148E" w14:textId="77777777" w:rsidR="00EC1635" w:rsidRPr="00EC1635" w:rsidRDefault="00EC1635" w:rsidP="00EC1635">
      <w:pPr>
        <w:tabs>
          <w:tab w:val="left" w:pos="5550"/>
        </w:tabs>
        <w:rPr>
          <w:rFonts w:ascii="Arial" w:hAnsi="Arial" w:cs="Arial"/>
        </w:rPr>
      </w:pPr>
      <w:r w:rsidRPr="00EC1635">
        <w:rPr>
          <w:rFonts w:ascii="Arial" w:hAnsi="Arial" w:cs="Arial"/>
        </w:rPr>
        <w:t xml:space="preserve">74. Compelling evidence </w:t>
      </w:r>
    </w:p>
    <w:p w14:paraId="19654522" w14:textId="77777777" w:rsidR="00EC1635" w:rsidRPr="00EC1635" w:rsidRDefault="00EC1635" w:rsidP="00EC1635">
      <w:pPr>
        <w:tabs>
          <w:tab w:val="left" w:pos="5550"/>
        </w:tabs>
        <w:rPr>
          <w:rFonts w:ascii="Arial" w:hAnsi="Arial" w:cs="Arial"/>
        </w:rPr>
      </w:pPr>
      <w:r w:rsidRPr="00EC1635">
        <w:rPr>
          <w:rFonts w:ascii="Arial" w:hAnsi="Arial" w:cs="Arial"/>
        </w:rPr>
        <w:t>75. Keeping an eye on the finances</w:t>
      </w:r>
    </w:p>
    <w:p w14:paraId="5D19F002" w14:textId="77777777" w:rsidR="00EC1635" w:rsidRPr="00EC1635" w:rsidRDefault="00EC1635" w:rsidP="00EC1635">
      <w:pPr>
        <w:tabs>
          <w:tab w:val="left" w:pos="5550"/>
        </w:tabs>
        <w:rPr>
          <w:rFonts w:ascii="Arial" w:hAnsi="Arial" w:cs="Arial"/>
        </w:rPr>
      </w:pPr>
      <w:r w:rsidRPr="00EC1635">
        <w:rPr>
          <w:rFonts w:ascii="Arial" w:hAnsi="Arial" w:cs="Arial"/>
        </w:rPr>
        <w:t xml:space="preserve">76. Contextual factors </w:t>
      </w:r>
    </w:p>
    <w:p w14:paraId="47196194" w14:textId="77777777" w:rsidR="00EC1635" w:rsidRPr="00EC1635" w:rsidRDefault="00EC1635" w:rsidP="00EC1635">
      <w:pPr>
        <w:tabs>
          <w:tab w:val="left" w:pos="5550"/>
        </w:tabs>
        <w:rPr>
          <w:rFonts w:ascii="Arial" w:hAnsi="Arial" w:cs="Arial"/>
        </w:rPr>
      </w:pPr>
      <w:r w:rsidRPr="00EC1635">
        <w:rPr>
          <w:rFonts w:ascii="Arial" w:hAnsi="Arial" w:cs="Arial"/>
        </w:rPr>
        <w:t xml:space="preserve">77. The implementation challenge </w:t>
      </w:r>
    </w:p>
    <w:p w14:paraId="33C15756" w14:textId="77777777" w:rsidR="00EC1635" w:rsidRPr="00EC1635" w:rsidRDefault="00EC1635" w:rsidP="00EC1635">
      <w:pPr>
        <w:tabs>
          <w:tab w:val="left" w:pos="5550"/>
        </w:tabs>
        <w:rPr>
          <w:rFonts w:ascii="Arial" w:hAnsi="Arial" w:cs="Arial"/>
        </w:rPr>
      </w:pPr>
      <w:r w:rsidRPr="00EC1635">
        <w:rPr>
          <w:rFonts w:ascii="Arial" w:hAnsi="Arial" w:cs="Arial"/>
        </w:rPr>
        <w:t>78. Adaptation of existing processes</w:t>
      </w:r>
    </w:p>
    <w:p w14:paraId="1B405FA7" w14:textId="77777777" w:rsidR="00EC1635" w:rsidRPr="00EC1635" w:rsidRDefault="00EC1635" w:rsidP="00EC1635">
      <w:pPr>
        <w:tabs>
          <w:tab w:val="left" w:pos="5550"/>
        </w:tabs>
        <w:rPr>
          <w:rFonts w:ascii="Arial" w:hAnsi="Arial" w:cs="Arial"/>
        </w:rPr>
      </w:pPr>
      <w:r w:rsidRPr="00EC1635">
        <w:rPr>
          <w:rFonts w:ascii="Arial" w:hAnsi="Arial" w:cs="Arial"/>
        </w:rPr>
        <w:t xml:space="preserve">79. Charismatic leadership </w:t>
      </w:r>
    </w:p>
    <w:p w14:paraId="0FA2423E" w14:textId="77777777" w:rsidR="00EC1635" w:rsidRPr="00EC1635" w:rsidRDefault="00EC1635" w:rsidP="00EC1635">
      <w:pPr>
        <w:tabs>
          <w:tab w:val="left" w:pos="5550"/>
        </w:tabs>
        <w:rPr>
          <w:rFonts w:ascii="Arial" w:hAnsi="Arial" w:cs="Arial"/>
        </w:rPr>
      </w:pPr>
      <w:r w:rsidRPr="00EC1635">
        <w:rPr>
          <w:rFonts w:ascii="Arial" w:hAnsi="Arial" w:cs="Arial"/>
        </w:rPr>
        <w:t xml:space="preserve">80. Relational aspects of implementation </w:t>
      </w:r>
    </w:p>
    <w:p w14:paraId="5ED3FD51" w14:textId="77777777" w:rsidR="00EC1635" w:rsidRPr="00EC1635" w:rsidRDefault="00EC1635" w:rsidP="00EC1635">
      <w:pPr>
        <w:tabs>
          <w:tab w:val="left" w:pos="5550"/>
        </w:tabs>
        <w:rPr>
          <w:rFonts w:ascii="Arial" w:hAnsi="Arial" w:cs="Arial"/>
        </w:rPr>
      </w:pPr>
      <w:r w:rsidRPr="00EC1635">
        <w:rPr>
          <w:rFonts w:ascii="Arial" w:hAnsi="Arial" w:cs="Arial"/>
        </w:rPr>
        <w:t xml:space="preserve">81. Political challenge </w:t>
      </w:r>
    </w:p>
    <w:p w14:paraId="05AA007E" w14:textId="77777777" w:rsidR="00EC1635" w:rsidRPr="00EC1635" w:rsidRDefault="00EC1635" w:rsidP="00EC1635">
      <w:pPr>
        <w:tabs>
          <w:tab w:val="left" w:pos="5550"/>
        </w:tabs>
        <w:rPr>
          <w:rFonts w:ascii="Arial" w:hAnsi="Arial" w:cs="Arial"/>
        </w:rPr>
      </w:pPr>
      <w:r w:rsidRPr="00EC1635">
        <w:rPr>
          <w:rFonts w:ascii="Arial" w:hAnsi="Arial" w:cs="Arial"/>
        </w:rPr>
        <w:t xml:space="preserve">82. People with energy and enthusiasm </w:t>
      </w:r>
    </w:p>
    <w:p w14:paraId="65E1A31C" w14:textId="77777777" w:rsidR="00EC1635" w:rsidRPr="00EC1635" w:rsidRDefault="00EC1635" w:rsidP="00EC1635">
      <w:pPr>
        <w:tabs>
          <w:tab w:val="left" w:pos="5550"/>
        </w:tabs>
        <w:rPr>
          <w:rFonts w:ascii="Arial" w:hAnsi="Arial" w:cs="Arial"/>
        </w:rPr>
      </w:pPr>
      <w:r w:rsidRPr="00EC1635">
        <w:rPr>
          <w:rFonts w:ascii="Arial" w:hAnsi="Arial" w:cs="Arial"/>
        </w:rPr>
        <w:t xml:space="preserve">83. Sustaining commitment </w:t>
      </w:r>
    </w:p>
    <w:p w14:paraId="1C3B5200" w14:textId="77777777" w:rsidR="00EC1635" w:rsidRPr="00EC1635" w:rsidRDefault="00EC1635" w:rsidP="00EC1635">
      <w:pPr>
        <w:tabs>
          <w:tab w:val="left" w:pos="5550"/>
        </w:tabs>
        <w:rPr>
          <w:rFonts w:ascii="Arial" w:hAnsi="Arial" w:cs="Arial"/>
        </w:rPr>
      </w:pPr>
      <w:r w:rsidRPr="00EC1635">
        <w:rPr>
          <w:rFonts w:ascii="Arial" w:hAnsi="Arial" w:cs="Arial"/>
        </w:rPr>
        <w:t xml:space="preserve">84. Implementation template </w:t>
      </w:r>
    </w:p>
    <w:p w14:paraId="2AC581E6" w14:textId="77777777" w:rsidR="00EC1635" w:rsidRPr="00EC1635" w:rsidRDefault="00EC1635" w:rsidP="00EC1635">
      <w:pPr>
        <w:tabs>
          <w:tab w:val="left" w:pos="5550"/>
        </w:tabs>
        <w:rPr>
          <w:rFonts w:ascii="Arial" w:hAnsi="Arial" w:cs="Arial"/>
        </w:rPr>
      </w:pPr>
      <w:r w:rsidRPr="00EC1635">
        <w:rPr>
          <w:rFonts w:ascii="Arial" w:hAnsi="Arial" w:cs="Arial"/>
        </w:rPr>
        <w:t xml:space="preserve">85. Systemic leadership </w:t>
      </w:r>
    </w:p>
    <w:p w14:paraId="76151B5C" w14:textId="77777777" w:rsidR="00EC1635" w:rsidRPr="00EC1635" w:rsidRDefault="00EC1635" w:rsidP="00EC1635">
      <w:pPr>
        <w:tabs>
          <w:tab w:val="left" w:pos="5550"/>
        </w:tabs>
        <w:rPr>
          <w:rFonts w:ascii="Arial" w:hAnsi="Arial" w:cs="Arial"/>
        </w:rPr>
      </w:pPr>
      <w:r w:rsidRPr="00EC1635">
        <w:rPr>
          <w:rFonts w:ascii="Arial" w:hAnsi="Arial" w:cs="Arial"/>
        </w:rPr>
        <w:t xml:space="preserve">86. Expertise within the system </w:t>
      </w:r>
    </w:p>
    <w:p w14:paraId="22C78B37" w14:textId="77777777" w:rsidR="00EC1635" w:rsidRPr="00EC1635" w:rsidRDefault="00EC1635" w:rsidP="00EC1635">
      <w:pPr>
        <w:tabs>
          <w:tab w:val="left" w:pos="5550"/>
        </w:tabs>
        <w:rPr>
          <w:rFonts w:ascii="Arial" w:hAnsi="Arial" w:cs="Arial"/>
        </w:rPr>
      </w:pPr>
      <w:r w:rsidRPr="00EC1635">
        <w:rPr>
          <w:rFonts w:ascii="Arial" w:hAnsi="Arial" w:cs="Arial"/>
        </w:rPr>
        <w:t>87. Developing understanding</w:t>
      </w:r>
    </w:p>
    <w:p w14:paraId="5C347AF2" w14:textId="77777777" w:rsidR="00EC1635" w:rsidRPr="00EC1635" w:rsidRDefault="00EC1635" w:rsidP="00EC1635">
      <w:pPr>
        <w:tabs>
          <w:tab w:val="left" w:pos="5550"/>
        </w:tabs>
        <w:rPr>
          <w:rFonts w:ascii="Arial" w:hAnsi="Arial" w:cs="Arial"/>
        </w:rPr>
      </w:pPr>
      <w:r w:rsidRPr="00EC1635">
        <w:rPr>
          <w:rFonts w:ascii="Arial" w:hAnsi="Arial" w:cs="Arial"/>
        </w:rPr>
        <w:t xml:space="preserve">88. Square peg in a round hole </w:t>
      </w:r>
    </w:p>
    <w:p w14:paraId="645D7811" w14:textId="77777777" w:rsidR="00EC1635" w:rsidRPr="00EC1635" w:rsidRDefault="00EC1635" w:rsidP="00EC1635">
      <w:pPr>
        <w:tabs>
          <w:tab w:val="left" w:pos="5550"/>
        </w:tabs>
        <w:rPr>
          <w:rFonts w:ascii="Arial" w:hAnsi="Arial" w:cs="Arial"/>
        </w:rPr>
      </w:pPr>
      <w:r w:rsidRPr="00EC1635">
        <w:rPr>
          <w:rFonts w:ascii="Arial" w:hAnsi="Arial" w:cs="Arial"/>
        </w:rPr>
        <w:t xml:space="preserve">89. Importing experienced leadership </w:t>
      </w:r>
    </w:p>
    <w:p w14:paraId="70D4226D" w14:textId="77777777" w:rsidR="00EC1635" w:rsidRPr="00EC1635" w:rsidRDefault="00EC1635" w:rsidP="00EC1635">
      <w:pPr>
        <w:tabs>
          <w:tab w:val="left" w:pos="5550"/>
        </w:tabs>
        <w:rPr>
          <w:rFonts w:ascii="Arial" w:hAnsi="Arial" w:cs="Arial"/>
        </w:rPr>
      </w:pPr>
      <w:r w:rsidRPr="00EC1635">
        <w:rPr>
          <w:rFonts w:ascii="Arial" w:hAnsi="Arial" w:cs="Arial"/>
        </w:rPr>
        <w:t xml:space="preserve">90. The model enthuses people </w:t>
      </w:r>
    </w:p>
    <w:p w14:paraId="1539B247" w14:textId="77777777" w:rsidR="00EC1635" w:rsidRPr="00EC1635" w:rsidRDefault="00EC1635" w:rsidP="00EC1635">
      <w:pPr>
        <w:tabs>
          <w:tab w:val="left" w:pos="5550"/>
        </w:tabs>
        <w:rPr>
          <w:rFonts w:ascii="Arial" w:hAnsi="Arial" w:cs="Arial"/>
        </w:rPr>
      </w:pPr>
      <w:r w:rsidRPr="00EC1635">
        <w:rPr>
          <w:rFonts w:ascii="Arial" w:hAnsi="Arial" w:cs="Arial"/>
        </w:rPr>
        <w:t xml:space="preserve">91. Multi-agency ownership of implementation </w:t>
      </w:r>
    </w:p>
    <w:p w14:paraId="6178F8E0" w14:textId="77777777" w:rsidR="00EC1635" w:rsidRPr="00EC1635" w:rsidRDefault="00EC1635" w:rsidP="00EC1635">
      <w:pPr>
        <w:tabs>
          <w:tab w:val="left" w:pos="5550"/>
        </w:tabs>
        <w:rPr>
          <w:rFonts w:ascii="Arial" w:hAnsi="Arial" w:cs="Arial"/>
        </w:rPr>
      </w:pPr>
      <w:r w:rsidRPr="00EC1635">
        <w:rPr>
          <w:rFonts w:ascii="Arial" w:hAnsi="Arial" w:cs="Arial"/>
        </w:rPr>
        <w:t xml:space="preserve">92. Epiphany </w:t>
      </w:r>
    </w:p>
    <w:p w14:paraId="78F09438" w14:textId="77777777" w:rsidR="00EC1635" w:rsidRPr="00EC1635" w:rsidRDefault="00EC1635" w:rsidP="00EC1635">
      <w:pPr>
        <w:tabs>
          <w:tab w:val="left" w:pos="5550"/>
        </w:tabs>
        <w:rPr>
          <w:rFonts w:ascii="Arial" w:hAnsi="Arial" w:cs="Arial"/>
        </w:rPr>
      </w:pPr>
    </w:p>
    <w:p w14:paraId="4073294C" w14:textId="77777777" w:rsidR="00EC1635" w:rsidRPr="00EC1635" w:rsidRDefault="00EC1635" w:rsidP="00EC1635">
      <w:pPr>
        <w:tabs>
          <w:tab w:val="left" w:pos="5550"/>
        </w:tabs>
        <w:rPr>
          <w:rFonts w:ascii="Arial" w:hAnsi="Arial" w:cs="Arial"/>
          <w:b/>
        </w:rPr>
      </w:pPr>
    </w:p>
    <w:p w14:paraId="1D041351" w14:textId="77777777" w:rsidR="00EC1635" w:rsidRPr="00EC1635" w:rsidRDefault="00EC1635" w:rsidP="00EC1635">
      <w:pPr>
        <w:tabs>
          <w:tab w:val="left" w:pos="5550"/>
        </w:tabs>
        <w:rPr>
          <w:rFonts w:ascii="Arial" w:hAnsi="Arial" w:cs="Arial"/>
          <w:b/>
        </w:rPr>
      </w:pPr>
      <w:r w:rsidRPr="00EC1635">
        <w:rPr>
          <w:rFonts w:ascii="Arial" w:hAnsi="Arial" w:cs="Arial"/>
          <w:b/>
        </w:rPr>
        <w:t>Cultural node categories</w:t>
      </w:r>
    </w:p>
    <w:p w14:paraId="4065C193" w14:textId="77777777" w:rsidR="00EC1635" w:rsidRPr="00EC1635" w:rsidRDefault="00EC1635" w:rsidP="00EC1635">
      <w:pPr>
        <w:tabs>
          <w:tab w:val="left" w:pos="5550"/>
        </w:tabs>
        <w:rPr>
          <w:rFonts w:ascii="Arial" w:hAnsi="Arial" w:cs="Arial"/>
        </w:rPr>
      </w:pPr>
      <w:r w:rsidRPr="00EC1635">
        <w:rPr>
          <w:rFonts w:ascii="Arial" w:hAnsi="Arial" w:cs="Arial"/>
        </w:rPr>
        <w:t xml:space="preserve">93. Geographic isolation </w:t>
      </w:r>
    </w:p>
    <w:p w14:paraId="1ABFF241" w14:textId="77777777" w:rsidR="00EC1635" w:rsidRPr="00EC1635" w:rsidRDefault="00EC1635" w:rsidP="00EC1635">
      <w:pPr>
        <w:tabs>
          <w:tab w:val="left" w:pos="5550"/>
        </w:tabs>
        <w:rPr>
          <w:rFonts w:ascii="Arial" w:hAnsi="Arial" w:cs="Arial"/>
        </w:rPr>
      </w:pPr>
      <w:r w:rsidRPr="00EC1635">
        <w:rPr>
          <w:rFonts w:ascii="Arial" w:hAnsi="Arial" w:cs="Arial"/>
        </w:rPr>
        <w:t xml:space="preserve">94. Culture and values </w:t>
      </w:r>
    </w:p>
    <w:p w14:paraId="50BD76E3" w14:textId="77777777" w:rsidR="00EC1635" w:rsidRPr="00EC1635" w:rsidRDefault="00EC1635" w:rsidP="00EC1635">
      <w:pPr>
        <w:tabs>
          <w:tab w:val="left" w:pos="5550"/>
        </w:tabs>
        <w:rPr>
          <w:rFonts w:ascii="Arial" w:hAnsi="Arial" w:cs="Arial"/>
        </w:rPr>
      </w:pPr>
      <w:r w:rsidRPr="00EC1635">
        <w:rPr>
          <w:rFonts w:ascii="Arial" w:hAnsi="Arial" w:cs="Arial"/>
        </w:rPr>
        <w:t xml:space="preserve">95. Proximity </w:t>
      </w:r>
    </w:p>
    <w:p w14:paraId="0F86C30D" w14:textId="77777777" w:rsidR="00EC1635" w:rsidRPr="00EC1635" w:rsidRDefault="00EC1635" w:rsidP="00EC1635">
      <w:pPr>
        <w:tabs>
          <w:tab w:val="left" w:pos="5550"/>
        </w:tabs>
        <w:rPr>
          <w:rFonts w:ascii="Arial" w:hAnsi="Arial" w:cs="Arial"/>
        </w:rPr>
      </w:pPr>
      <w:r w:rsidRPr="00EC1635">
        <w:rPr>
          <w:rFonts w:ascii="Arial" w:hAnsi="Arial" w:cs="Arial"/>
        </w:rPr>
        <w:t xml:space="preserve">96. Working together </w:t>
      </w:r>
    </w:p>
    <w:p w14:paraId="3FF5825E" w14:textId="77777777" w:rsidR="00EC1635" w:rsidRPr="00EC1635" w:rsidRDefault="00EC1635" w:rsidP="00EC1635">
      <w:pPr>
        <w:tabs>
          <w:tab w:val="left" w:pos="5550"/>
        </w:tabs>
        <w:rPr>
          <w:rFonts w:ascii="Arial" w:hAnsi="Arial" w:cs="Arial"/>
        </w:rPr>
      </w:pPr>
      <w:r w:rsidRPr="00EC1635">
        <w:rPr>
          <w:rFonts w:ascii="Arial" w:hAnsi="Arial" w:cs="Arial"/>
        </w:rPr>
        <w:t xml:space="preserve">97. Joint work </w:t>
      </w:r>
    </w:p>
    <w:p w14:paraId="48973647" w14:textId="77777777" w:rsidR="00EC1635" w:rsidRPr="00EC1635" w:rsidRDefault="00EC1635" w:rsidP="00EC1635">
      <w:pPr>
        <w:tabs>
          <w:tab w:val="left" w:pos="5550"/>
        </w:tabs>
        <w:rPr>
          <w:rFonts w:ascii="Arial" w:hAnsi="Arial" w:cs="Arial"/>
        </w:rPr>
      </w:pPr>
      <w:r w:rsidRPr="00EC1635">
        <w:rPr>
          <w:rFonts w:ascii="Arial" w:hAnsi="Arial" w:cs="Arial"/>
        </w:rPr>
        <w:t xml:space="preserve">98. Low change to system </w:t>
      </w:r>
    </w:p>
    <w:p w14:paraId="6C0A0B5F" w14:textId="77777777" w:rsidR="00EC1635" w:rsidRPr="00EC1635" w:rsidRDefault="00EC1635" w:rsidP="00EC1635">
      <w:pPr>
        <w:tabs>
          <w:tab w:val="left" w:pos="5550"/>
        </w:tabs>
        <w:rPr>
          <w:rFonts w:ascii="Arial" w:hAnsi="Arial" w:cs="Arial"/>
        </w:rPr>
      </w:pPr>
      <w:r w:rsidRPr="00EC1635">
        <w:rPr>
          <w:rFonts w:ascii="Arial" w:hAnsi="Arial" w:cs="Arial"/>
        </w:rPr>
        <w:t>99. Working within a known network</w:t>
      </w:r>
    </w:p>
    <w:p w14:paraId="58632396" w14:textId="77777777" w:rsidR="00EC1635" w:rsidRPr="00EC1635" w:rsidRDefault="00EC1635" w:rsidP="00EC1635">
      <w:pPr>
        <w:tabs>
          <w:tab w:val="left" w:pos="5550"/>
        </w:tabs>
        <w:rPr>
          <w:rFonts w:ascii="Arial" w:hAnsi="Arial" w:cs="Arial"/>
        </w:rPr>
      </w:pPr>
      <w:r w:rsidRPr="00EC1635">
        <w:rPr>
          <w:rFonts w:ascii="Arial" w:hAnsi="Arial" w:cs="Arial"/>
        </w:rPr>
        <w:t xml:space="preserve">100. The high collaborative environment </w:t>
      </w:r>
    </w:p>
    <w:p w14:paraId="6E5916DE" w14:textId="77777777" w:rsidR="00EC1635" w:rsidRPr="00EC1635" w:rsidRDefault="00EC1635" w:rsidP="00EC1635">
      <w:pPr>
        <w:tabs>
          <w:tab w:val="left" w:pos="5550"/>
        </w:tabs>
        <w:rPr>
          <w:rFonts w:ascii="Arial" w:hAnsi="Arial" w:cs="Arial"/>
        </w:rPr>
      </w:pPr>
      <w:r w:rsidRPr="00EC1635">
        <w:rPr>
          <w:rFonts w:ascii="Arial" w:hAnsi="Arial" w:cs="Arial"/>
        </w:rPr>
        <w:t xml:space="preserve">101. Cultural dissonance </w:t>
      </w:r>
    </w:p>
    <w:p w14:paraId="6ACF39A2" w14:textId="77777777" w:rsidR="00EC1635" w:rsidRPr="00EC1635" w:rsidRDefault="00EC1635" w:rsidP="00EC1635">
      <w:pPr>
        <w:tabs>
          <w:tab w:val="left" w:pos="5550"/>
        </w:tabs>
        <w:rPr>
          <w:rFonts w:ascii="Arial" w:hAnsi="Arial" w:cs="Arial"/>
        </w:rPr>
      </w:pPr>
      <w:r w:rsidRPr="00EC1635">
        <w:rPr>
          <w:rFonts w:ascii="Arial" w:hAnsi="Arial" w:cs="Arial"/>
        </w:rPr>
        <w:t>102. National context for change</w:t>
      </w:r>
    </w:p>
    <w:p w14:paraId="2AE2E6C7" w14:textId="77777777" w:rsidR="00EC1635" w:rsidRPr="00EC1635" w:rsidRDefault="00EC1635" w:rsidP="00EC1635">
      <w:pPr>
        <w:tabs>
          <w:tab w:val="left" w:pos="5550"/>
        </w:tabs>
        <w:rPr>
          <w:rFonts w:ascii="Arial" w:hAnsi="Arial" w:cs="Arial"/>
        </w:rPr>
      </w:pPr>
      <w:r w:rsidRPr="00EC1635">
        <w:rPr>
          <w:rFonts w:ascii="Arial" w:hAnsi="Arial" w:cs="Arial"/>
        </w:rPr>
        <w:t xml:space="preserve">103. Working to a model of implementation </w:t>
      </w:r>
    </w:p>
    <w:p w14:paraId="5DBC1B8F" w14:textId="77777777" w:rsidR="00EC1635" w:rsidRPr="00EC1635" w:rsidRDefault="00EC1635" w:rsidP="00EC1635">
      <w:pPr>
        <w:tabs>
          <w:tab w:val="left" w:pos="5550"/>
        </w:tabs>
        <w:rPr>
          <w:rFonts w:ascii="Arial" w:hAnsi="Arial" w:cs="Arial"/>
        </w:rPr>
      </w:pPr>
      <w:r w:rsidRPr="00EC1635">
        <w:rPr>
          <w:rFonts w:ascii="Arial" w:hAnsi="Arial" w:cs="Arial"/>
        </w:rPr>
        <w:t xml:space="preserve">104. Workforce development </w:t>
      </w:r>
    </w:p>
    <w:p w14:paraId="147A30CB" w14:textId="77777777" w:rsidR="00EC1635" w:rsidRPr="00EC1635" w:rsidRDefault="00EC1635" w:rsidP="00EC1635">
      <w:pPr>
        <w:tabs>
          <w:tab w:val="left" w:pos="5550"/>
        </w:tabs>
        <w:rPr>
          <w:rFonts w:ascii="Arial" w:hAnsi="Arial" w:cs="Arial"/>
        </w:rPr>
      </w:pPr>
      <w:r w:rsidRPr="00EC1635">
        <w:rPr>
          <w:rFonts w:ascii="Arial" w:hAnsi="Arial" w:cs="Arial"/>
        </w:rPr>
        <w:t xml:space="preserve">105. Deliberate intention to implement an evidence based practice </w:t>
      </w:r>
    </w:p>
    <w:p w14:paraId="2EAE882E" w14:textId="77777777" w:rsidR="00EC1635" w:rsidRPr="00EC1635" w:rsidRDefault="00EC1635" w:rsidP="00EC1635">
      <w:pPr>
        <w:tabs>
          <w:tab w:val="left" w:pos="5550"/>
        </w:tabs>
        <w:rPr>
          <w:rFonts w:ascii="Arial" w:hAnsi="Arial" w:cs="Arial"/>
        </w:rPr>
      </w:pPr>
      <w:r w:rsidRPr="00EC1635">
        <w:rPr>
          <w:rFonts w:ascii="Arial" w:hAnsi="Arial" w:cs="Arial"/>
        </w:rPr>
        <w:t xml:space="preserve">106. Integration of academic into practice </w:t>
      </w:r>
    </w:p>
    <w:p w14:paraId="78AB1B88" w14:textId="77777777" w:rsidR="00EC1635" w:rsidRPr="00EC1635" w:rsidRDefault="00EC1635" w:rsidP="00EC1635">
      <w:pPr>
        <w:tabs>
          <w:tab w:val="left" w:pos="5550"/>
        </w:tabs>
        <w:rPr>
          <w:rFonts w:ascii="Arial" w:hAnsi="Arial" w:cs="Arial"/>
        </w:rPr>
      </w:pPr>
      <w:r w:rsidRPr="00EC1635">
        <w:rPr>
          <w:rFonts w:ascii="Arial" w:hAnsi="Arial" w:cs="Arial"/>
        </w:rPr>
        <w:t xml:space="preserve">107. Evidence of collaboration </w:t>
      </w:r>
    </w:p>
    <w:p w14:paraId="574C33E8" w14:textId="77777777" w:rsidR="00EC1635" w:rsidRPr="00EC1635" w:rsidRDefault="00EC1635" w:rsidP="00EC1635">
      <w:pPr>
        <w:tabs>
          <w:tab w:val="left" w:pos="5550"/>
        </w:tabs>
        <w:rPr>
          <w:rFonts w:ascii="Arial" w:hAnsi="Arial" w:cs="Arial"/>
        </w:rPr>
      </w:pPr>
      <w:r w:rsidRPr="00EC1635">
        <w:rPr>
          <w:rFonts w:ascii="Arial" w:hAnsi="Arial" w:cs="Arial"/>
        </w:rPr>
        <w:t>108. Established relationships</w:t>
      </w:r>
    </w:p>
    <w:p w14:paraId="21701CBB" w14:textId="77777777" w:rsidR="00EC1635" w:rsidRPr="00EC1635" w:rsidRDefault="00EC1635" w:rsidP="00EC1635">
      <w:pPr>
        <w:tabs>
          <w:tab w:val="left" w:pos="5550"/>
        </w:tabs>
        <w:rPr>
          <w:rFonts w:ascii="Arial" w:hAnsi="Arial" w:cs="Arial"/>
        </w:rPr>
      </w:pPr>
      <w:r w:rsidRPr="00EC1635">
        <w:rPr>
          <w:rFonts w:ascii="Arial" w:hAnsi="Arial" w:cs="Arial"/>
        </w:rPr>
        <w:t xml:space="preserve">109. Collaboration with outsiders </w:t>
      </w:r>
    </w:p>
    <w:p w14:paraId="650AF66B" w14:textId="77777777" w:rsidR="00EC1635" w:rsidRPr="00EC1635" w:rsidRDefault="00EC1635" w:rsidP="00EC1635">
      <w:pPr>
        <w:tabs>
          <w:tab w:val="left" w:pos="5550"/>
        </w:tabs>
        <w:rPr>
          <w:rFonts w:ascii="Arial" w:hAnsi="Arial" w:cs="Arial"/>
        </w:rPr>
      </w:pPr>
      <w:r w:rsidRPr="00EC1635">
        <w:rPr>
          <w:rFonts w:ascii="Arial" w:hAnsi="Arial" w:cs="Arial"/>
        </w:rPr>
        <w:t xml:space="preserve">110. Money enabled collaboration </w:t>
      </w:r>
    </w:p>
    <w:p w14:paraId="709C4175" w14:textId="77777777" w:rsidR="00EC1635" w:rsidRPr="00EC1635" w:rsidRDefault="00EC1635" w:rsidP="00EC1635">
      <w:pPr>
        <w:tabs>
          <w:tab w:val="left" w:pos="5550"/>
        </w:tabs>
        <w:rPr>
          <w:rFonts w:ascii="Arial" w:hAnsi="Arial" w:cs="Arial"/>
        </w:rPr>
      </w:pPr>
      <w:r w:rsidRPr="00EC1635">
        <w:rPr>
          <w:rFonts w:ascii="Arial" w:hAnsi="Arial" w:cs="Arial"/>
        </w:rPr>
        <w:t>111. Existing relationships</w:t>
      </w:r>
    </w:p>
    <w:p w14:paraId="3588167F" w14:textId="77777777" w:rsidR="00EC1635" w:rsidRPr="00EC1635" w:rsidRDefault="00EC1635" w:rsidP="00EC1635">
      <w:pPr>
        <w:tabs>
          <w:tab w:val="left" w:pos="5550"/>
        </w:tabs>
        <w:rPr>
          <w:rFonts w:ascii="Arial" w:hAnsi="Arial" w:cs="Arial"/>
        </w:rPr>
      </w:pPr>
      <w:r w:rsidRPr="00EC1635">
        <w:rPr>
          <w:rFonts w:ascii="Arial" w:hAnsi="Arial" w:cs="Arial"/>
        </w:rPr>
        <w:t xml:space="preserve">112. Collaboration created by leadership </w:t>
      </w:r>
    </w:p>
    <w:p w14:paraId="40D3DCAE" w14:textId="77777777" w:rsidR="00EC1635" w:rsidRPr="00EC1635" w:rsidRDefault="00EC1635" w:rsidP="00EC1635">
      <w:pPr>
        <w:tabs>
          <w:tab w:val="left" w:pos="5550"/>
        </w:tabs>
        <w:rPr>
          <w:rFonts w:ascii="Arial" w:hAnsi="Arial" w:cs="Arial"/>
        </w:rPr>
      </w:pPr>
      <w:r w:rsidRPr="00EC1635">
        <w:rPr>
          <w:rFonts w:ascii="Arial" w:hAnsi="Arial" w:cs="Arial"/>
        </w:rPr>
        <w:t xml:space="preserve">113. Benefits of collaboration </w:t>
      </w:r>
    </w:p>
    <w:p w14:paraId="1AC5D12F" w14:textId="77777777" w:rsidR="00EC1635" w:rsidRPr="00EC1635" w:rsidRDefault="00EC1635" w:rsidP="00EC1635">
      <w:pPr>
        <w:tabs>
          <w:tab w:val="left" w:pos="5550"/>
        </w:tabs>
        <w:rPr>
          <w:rFonts w:ascii="Arial" w:hAnsi="Arial" w:cs="Arial"/>
        </w:rPr>
      </w:pPr>
      <w:r w:rsidRPr="00EC1635">
        <w:rPr>
          <w:rFonts w:ascii="Arial" w:hAnsi="Arial" w:cs="Arial"/>
        </w:rPr>
        <w:t xml:space="preserve">114. System promotes collaboration </w:t>
      </w:r>
    </w:p>
    <w:p w14:paraId="31F6C6FA" w14:textId="77777777" w:rsidR="00EC1635" w:rsidRPr="00EC1635" w:rsidRDefault="00EC1635" w:rsidP="00EC1635">
      <w:pPr>
        <w:spacing w:after="0" w:line="480" w:lineRule="auto"/>
        <w:rPr>
          <w:rFonts w:ascii="Arial" w:hAnsi="Arial" w:cs="Arial"/>
          <w:b/>
        </w:rPr>
      </w:pPr>
    </w:p>
    <w:p w14:paraId="633C228F" w14:textId="77777777" w:rsidR="00EC1635" w:rsidRPr="00EC1635" w:rsidRDefault="00EC1635" w:rsidP="00EC1635">
      <w:pPr>
        <w:tabs>
          <w:tab w:val="left" w:pos="5550"/>
        </w:tabs>
        <w:rPr>
          <w:rFonts w:ascii="Arial" w:hAnsi="Arial" w:cs="Arial"/>
          <w:b/>
        </w:rPr>
      </w:pPr>
    </w:p>
    <w:p w14:paraId="1506BB91" w14:textId="77777777" w:rsidR="00EC1635" w:rsidRPr="00EC1635" w:rsidRDefault="00EC1635" w:rsidP="00EC1635">
      <w:pPr>
        <w:tabs>
          <w:tab w:val="left" w:pos="5550"/>
        </w:tabs>
        <w:rPr>
          <w:rFonts w:ascii="Arial" w:hAnsi="Arial" w:cs="Arial"/>
          <w:b/>
        </w:rPr>
      </w:pPr>
      <w:r w:rsidRPr="00EC1635">
        <w:rPr>
          <w:rFonts w:ascii="Arial" w:hAnsi="Arial" w:cs="Arial"/>
          <w:b/>
        </w:rPr>
        <w:t>Champion node categories</w:t>
      </w:r>
    </w:p>
    <w:p w14:paraId="3E566791" w14:textId="77777777" w:rsidR="00EC1635" w:rsidRPr="00EC1635" w:rsidRDefault="00EC1635" w:rsidP="00EC1635">
      <w:pPr>
        <w:tabs>
          <w:tab w:val="left" w:pos="5550"/>
        </w:tabs>
        <w:rPr>
          <w:rFonts w:ascii="Arial" w:hAnsi="Arial" w:cs="Arial"/>
        </w:rPr>
      </w:pPr>
      <w:r w:rsidRPr="00EC1635">
        <w:rPr>
          <w:rFonts w:ascii="Arial" w:hAnsi="Arial" w:cs="Arial"/>
        </w:rPr>
        <w:t>115. The lonely champion</w:t>
      </w:r>
    </w:p>
    <w:p w14:paraId="13D000DE" w14:textId="77777777" w:rsidR="00EC1635" w:rsidRPr="00EC1635" w:rsidRDefault="00EC1635" w:rsidP="00EC1635">
      <w:pPr>
        <w:tabs>
          <w:tab w:val="left" w:pos="5550"/>
        </w:tabs>
        <w:rPr>
          <w:rFonts w:ascii="Arial" w:hAnsi="Arial" w:cs="Arial"/>
        </w:rPr>
      </w:pPr>
      <w:r w:rsidRPr="00EC1635">
        <w:rPr>
          <w:rFonts w:ascii="Arial" w:hAnsi="Arial" w:cs="Arial"/>
        </w:rPr>
        <w:t xml:space="preserve">116. The empowered champion </w:t>
      </w:r>
    </w:p>
    <w:p w14:paraId="2DBDFA4C" w14:textId="77777777" w:rsidR="00EC1635" w:rsidRPr="00EC1635" w:rsidRDefault="00EC1635" w:rsidP="00EC1635">
      <w:pPr>
        <w:tabs>
          <w:tab w:val="left" w:pos="5550"/>
        </w:tabs>
        <w:rPr>
          <w:rFonts w:ascii="Arial" w:hAnsi="Arial" w:cs="Arial"/>
        </w:rPr>
      </w:pPr>
      <w:r w:rsidRPr="00EC1635">
        <w:rPr>
          <w:rFonts w:ascii="Arial" w:hAnsi="Arial" w:cs="Arial"/>
        </w:rPr>
        <w:t>117. The lost champions</w:t>
      </w:r>
    </w:p>
    <w:p w14:paraId="6C38118B" w14:textId="77777777" w:rsidR="00EC1635" w:rsidRPr="00EC1635" w:rsidRDefault="00EC1635" w:rsidP="00EC1635">
      <w:pPr>
        <w:tabs>
          <w:tab w:val="left" w:pos="5550"/>
        </w:tabs>
        <w:rPr>
          <w:rFonts w:ascii="Arial" w:hAnsi="Arial" w:cs="Arial"/>
        </w:rPr>
      </w:pPr>
      <w:r w:rsidRPr="00EC1635">
        <w:rPr>
          <w:rFonts w:ascii="Arial" w:hAnsi="Arial" w:cs="Arial"/>
        </w:rPr>
        <w:t>118. The lingering champion</w:t>
      </w:r>
    </w:p>
    <w:p w14:paraId="3E05FCD4" w14:textId="77777777" w:rsidR="00EC1635" w:rsidRPr="00EC1635" w:rsidRDefault="00EC1635" w:rsidP="00EC1635">
      <w:pPr>
        <w:tabs>
          <w:tab w:val="left" w:pos="5550"/>
        </w:tabs>
        <w:rPr>
          <w:rFonts w:ascii="Arial" w:hAnsi="Arial" w:cs="Arial"/>
        </w:rPr>
      </w:pPr>
      <w:r w:rsidRPr="00EC1635">
        <w:rPr>
          <w:rFonts w:ascii="Arial" w:hAnsi="Arial" w:cs="Arial"/>
        </w:rPr>
        <w:t xml:space="preserve">119. The senior champion </w:t>
      </w:r>
    </w:p>
    <w:p w14:paraId="06C12A42" w14:textId="77777777" w:rsidR="00EC1635" w:rsidRPr="00EC1635" w:rsidRDefault="00EC1635" w:rsidP="00EC1635">
      <w:pPr>
        <w:spacing w:after="0" w:line="480" w:lineRule="auto"/>
        <w:rPr>
          <w:rFonts w:ascii="Arial" w:hAnsi="Arial" w:cs="Arial"/>
          <w:b/>
        </w:rPr>
      </w:pPr>
    </w:p>
    <w:p w14:paraId="3B7EE644" w14:textId="77777777" w:rsidR="00EC1635" w:rsidRPr="00EC1635" w:rsidRDefault="00EC1635" w:rsidP="00EC1635">
      <w:pPr>
        <w:spacing w:after="0" w:line="480" w:lineRule="auto"/>
        <w:rPr>
          <w:rFonts w:ascii="Arial" w:hAnsi="Arial" w:cs="Arial"/>
          <w:b/>
        </w:rPr>
      </w:pPr>
    </w:p>
    <w:p w14:paraId="0E5492B3" w14:textId="77777777" w:rsidR="00EC1635" w:rsidRPr="00EC1635" w:rsidRDefault="00EC1635" w:rsidP="00EC1635">
      <w:pPr>
        <w:spacing w:after="0" w:line="480" w:lineRule="auto"/>
        <w:rPr>
          <w:rFonts w:ascii="Arial" w:hAnsi="Arial" w:cs="Arial"/>
          <w:b/>
        </w:rPr>
      </w:pPr>
    </w:p>
    <w:p w14:paraId="5D8CA841" w14:textId="77777777" w:rsidR="00EC1635" w:rsidRPr="00EC1635" w:rsidRDefault="00EC1635" w:rsidP="00EC1635">
      <w:pPr>
        <w:spacing w:after="0" w:line="240" w:lineRule="auto"/>
        <w:rPr>
          <w:sz w:val="24"/>
          <w:szCs w:val="24"/>
        </w:rPr>
      </w:pPr>
    </w:p>
    <w:p w14:paraId="781FAD89" w14:textId="77777777" w:rsidR="00EC1635" w:rsidRPr="00EC1635" w:rsidRDefault="00EC1635" w:rsidP="00EC1635">
      <w:pPr>
        <w:spacing w:after="0" w:line="480" w:lineRule="auto"/>
        <w:rPr>
          <w:sz w:val="24"/>
          <w:szCs w:val="24"/>
        </w:rPr>
      </w:pPr>
    </w:p>
    <w:p w14:paraId="72515E7F" w14:textId="77777777" w:rsidR="00EC1635" w:rsidRPr="00EC1635" w:rsidRDefault="00EC1635" w:rsidP="00EC1635">
      <w:pPr>
        <w:spacing w:after="0" w:line="480" w:lineRule="auto"/>
        <w:rPr>
          <w:sz w:val="24"/>
          <w:szCs w:val="24"/>
        </w:rPr>
      </w:pPr>
    </w:p>
    <w:p w14:paraId="36A3268C" w14:textId="77777777" w:rsidR="00EC1635" w:rsidRPr="00EC1635" w:rsidRDefault="00EC1635" w:rsidP="00EC1635">
      <w:pPr>
        <w:spacing w:after="0" w:line="480" w:lineRule="auto"/>
        <w:rPr>
          <w:sz w:val="24"/>
          <w:szCs w:val="24"/>
        </w:rPr>
      </w:pPr>
    </w:p>
    <w:p w14:paraId="2C0A9ECE" w14:textId="77777777" w:rsidR="00EC1635" w:rsidRPr="00EC1635" w:rsidRDefault="00EC1635" w:rsidP="00EC1635">
      <w:pPr>
        <w:spacing w:after="0" w:line="480" w:lineRule="auto"/>
        <w:rPr>
          <w:sz w:val="24"/>
          <w:szCs w:val="24"/>
        </w:rPr>
      </w:pPr>
    </w:p>
    <w:p w14:paraId="2E7B056D" w14:textId="77777777" w:rsidR="00EC1635" w:rsidRPr="00EC1635" w:rsidRDefault="00EC1635" w:rsidP="00EC1635">
      <w:pPr>
        <w:spacing w:after="0" w:line="480" w:lineRule="auto"/>
        <w:rPr>
          <w:sz w:val="24"/>
          <w:szCs w:val="24"/>
        </w:rPr>
      </w:pPr>
    </w:p>
    <w:p w14:paraId="408BF01A" w14:textId="77777777" w:rsidR="00EC1635" w:rsidRPr="00EC1635" w:rsidRDefault="00EC1635" w:rsidP="00EC1635">
      <w:pPr>
        <w:spacing w:after="0" w:line="480" w:lineRule="auto"/>
        <w:rPr>
          <w:sz w:val="24"/>
          <w:szCs w:val="24"/>
        </w:rPr>
      </w:pPr>
    </w:p>
    <w:p w14:paraId="5386F68D" w14:textId="77777777" w:rsidR="00EC1635" w:rsidRPr="00EC1635" w:rsidRDefault="00EC1635" w:rsidP="00EC1635">
      <w:pPr>
        <w:spacing w:after="0" w:line="480" w:lineRule="auto"/>
        <w:rPr>
          <w:sz w:val="24"/>
          <w:szCs w:val="24"/>
        </w:rPr>
      </w:pPr>
    </w:p>
    <w:p w14:paraId="7BAD68A5" w14:textId="77777777" w:rsidR="00EC1635" w:rsidRPr="00EC1635" w:rsidRDefault="00EC1635" w:rsidP="00EC1635">
      <w:pPr>
        <w:spacing w:after="0" w:line="480" w:lineRule="auto"/>
        <w:rPr>
          <w:sz w:val="24"/>
          <w:szCs w:val="24"/>
        </w:rPr>
      </w:pPr>
    </w:p>
    <w:p w14:paraId="46947196" w14:textId="77777777" w:rsidR="00EC1635" w:rsidRPr="00EC1635" w:rsidRDefault="00EC1635" w:rsidP="00EC1635">
      <w:pPr>
        <w:spacing w:after="0" w:line="480" w:lineRule="auto"/>
        <w:rPr>
          <w:sz w:val="24"/>
          <w:szCs w:val="24"/>
        </w:rPr>
      </w:pPr>
    </w:p>
    <w:p w14:paraId="47D653D8" w14:textId="77777777" w:rsidR="00EC1635" w:rsidRPr="00EC1635" w:rsidRDefault="00EC1635" w:rsidP="00EC1635">
      <w:pPr>
        <w:spacing w:after="0" w:line="480" w:lineRule="auto"/>
        <w:rPr>
          <w:sz w:val="24"/>
          <w:szCs w:val="24"/>
        </w:rPr>
      </w:pPr>
    </w:p>
    <w:p w14:paraId="045B62D5" w14:textId="77777777" w:rsidR="00EC1635" w:rsidRPr="00EC1635" w:rsidRDefault="00EC1635" w:rsidP="00EC1635">
      <w:pPr>
        <w:spacing w:after="0" w:line="480" w:lineRule="auto"/>
        <w:rPr>
          <w:sz w:val="24"/>
          <w:szCs w:val="24"/>
        </w:rPr>
      </w:pPr>
    </w:p>
    <w:p w14:paraId="40EB454B" w14:textId="77777777" w:rsidR="00EC1635" w:rsidRPr="00EC1635" w:rsidRDefault="00EC1635" w:rsidP="00EC1635">
      <w:pPr>
        <w:spacing w:after="0" w:line="480" w:lineRule="auto"/>
        <w:rPr>
          <w:sz w:val="24"/>
          <w:szCs w:val="24"/>
        </w:rPr>
      </w:pPr>
    </w:p>
    <w:p w14:paraId="1CCE25C4" w14:textId="77777777" w:rsidR="00EC1635" w:rsidRPr="00EC1635" w:rsidRDefault="00EC1635" w:rsidP="00EC1635">
      <w:pPr>
        <w:spacing w:after="0" w:line="480" w:lineRule="auto"/>
        <w:rPr>
          <w:sz w:val="24"/>
          <w:szCs w:val="24"/>
        </w:rPr>
      </w:pPr>
    </w:p>
    <w:p w14:paraId="2B8B89AD" w14:textId="77777777" w:rsidR="00EC1635" w:rsidRPr="00EC1635" w:rsidRDefault="00EC1635" w:rsidP="00EC1635">
      <w:pPr>
        <w:spacing w:after="0" w:line="480" w:lineRule="auto"/>
        <w:rPr>
          <w:sz w:val="24"/>
          <w:szCs w:val="24"/>
        </w:rPr>
      </w:pPr>
    </w:p>
    <w:p w14:paraId="232D718A" w14:textId="77777777" w:rsidR="00EC1635" w:rsidRPr="00EC1635" w:rsidRDefault="00EC1635" w:rsidP="00EC1635">
      <w:pPr>
        <w:spacing w:after="0" w:line="480" w:lineRule="auto"/>
        <w:rPr>
          <w:sz w:val="24"/>
          <w:szCs w:val="24"/>
        </w:rPr>
      </w:pPr>
    </w:p>
    <w:p w14:paraId="21697DBF" w14:textId="77777777" w:rsidR="00EC1635" w:rsidRPr="00EC1635" w:rsidRDefault="00EC1635" w:rsidP="00EC1635">
      <w:pPr>
        <w:spacing w:after="0" w:line="480" w:lineRule="auto"/>
        <w:rPr>
          <w:sz w:val="24"/>
          <w:szCs w:val="24"/>
        </w:rPr>
      </w:pPr>
    </w:p>
    <w:p w14:paraId="6709CE38" w14:textId="77777777" w:rsidR="00EC1635" w:rsidRPr="00EC1635" w:rsidRDefault="00EC1635" w:rsidP="00EC1635">
      <w:pPr>
        <w:spacing w:after="0" w:line="480" w:lineRule="auto"/>
        <w:rPr>
          <w:sz w:val="24"/>
          <w:szCs w:val="24"/>
        </w:rPr>
      </w:pPr>
    </w:p>
    <w:p w14:paraId="7E391F45" w14:textId="77777777" w:rsidR="00EC1635" w:rsidRPr="00EC1635" w:rsidRDefault="00EC1635" w:rsidP="00EC1635">
      <w:pPr>
        <w:spacing w:after="0" w:line="480" w:lineRule="auto"/>
        <w:rPr>
          <w:sz w:val="24"/>
          <w:szCs w:val="24"/>
        </w:rPr>
      </w:pPr>
    </w:p>
    <w:p w14:paraId="70718D9A" w14:textId="77777777" w:rsidR="00EC1635" w:rsidRPr="00EC1635" w:rsidRDefault="00EC1635" w:rsidP="00EC1635">
      <w:pPr>
        <w:spacing w:after="0" w:line="480" w:lineRule="auto"/>
        <w:rPr>
          <w:sz w:val="24"/>
          <w:szCs w:val="24"/>
        </w:rPr>
      </w:pPr>
    </w:p>
    <w:p w14:paraId="4F5250BE" w14:textId="77777777" w:rsidR="00EC1635" w:rsidRPr="00EC1635" w:rsidRDefault="00EC1635" w:rsidP="00EC1635">
      <w:pPr>
        <w:rPr>
          <w:rFonts w:ascii="Arial" w:hAnsi="Arial" w:cs="Arial"/>
          <w:b/>
        </w:rPr>
      </w:pPr>
      <w:r w:rsidRPr="00EC1635">
        <w:rPr>
          <w:rFonts w:ascii="Arial" w:hAnsi="Arial" w:cs="Arial"/>
          <w:b/>
        </w:rPr>
        <w:t xml:space="preserve">Appendix 4 </w:t>
      </w:r>
    </w:p>
    <w:p w14:paraId="23F07659" w14:textId="77777777" w:rsidR="00EC1635" w:rsidRPr="00EC1635" w:rsidRDefault="00EC1635" w:rsidP="00EC1635">
      <w:pPr>
        <w:rPr>
          <w:rFonts w:ascii="Arial" w:hAnsi="Arial" w:cs="Arial"/>
          <w:b/>
        </w:rPr>
      </w:pPr>
      <w:r w:rsidRPr="00EC1635">
        <w:rPr>
          <w:rFonts w:ascii="Arial" w:hAnsi="Arial" w:cs="Arial"/>
          <w:b/>
        </w:rPr>
        <w:t xml:space="preserve">Coding Analysis </w:t>
      </w:r>
    </w:p>
    <w:p w14:paraId="5AF8E855" w14:textId="77777777" w:rsidR="00EC1635" w:rsidRPr="00EC1635" w:rsidRDefault="00EC1635" w:rsidP="00EC1635">
      <w:pPr>
        <w:rPr>
          <w:rFonts w:ascii="Arial" w:hAnsi="Arial" w:cs="Arial"/>
          <w:b/>
        </w:rPr>
      </w:pPr>
    </w:p>
    <w:p w14:paraId="19F5E0F8" w14:textId="77777777" w:rsidR="00EC1635" w:rsidRPr="00EC1635" w:rsidRDefault="00EC1635" w:rsidP="00EC1635">
      <w:pPr>
        <w:rPr>
          <w:rFonts w:ascii="Arial" w:hAnsi="Arial" w:cs="Arial"/>
          <w:b/>
        </w:rPr>
      </w:pPr>
      <w:r w:rsidRPr="00EC1635">
        <w:rPr>
          <w:rFonts w:ascii="Arial" w:hAnsi="Arial" w:cs="Arial"/>
          <w:b/>
        </w:rPr>
        <w:t>Key</w:t>
      </w:r>
    </w:p>
    <w:p w14:paraId="08C446A4" w14:textId="77777777" w:rsidR="00EC1635" w:rsidRPr="00EC1635" w:rsidRDefault="00EC1635" w:rsidP="00EC1635">
      <w:pPr>
        <w:rPr>
          <w:rFonts w:ascii="Arial" w:hAnsi="Arial" w:cs="Arial"/>
          <w:b/>
        </w:rPr>
      </w:pPr>
    </w:p>
    <w:tbl>
      <w:tblPr>
        <w:tblStyle w:val="TableGrid1"/>
        <w:tblW w:w="0" w:type="auto"/>
        <w:tblLook w:val="04A0" w:firstRow="1" w:lastRow="0" w:firstColumn="1" w:lastColumn="0" w:noHBand="0" w:noVBand="1"/>
      </w:tblPr>
      <w:tblGrid>
        <w:gridCol w:w="8025"/>
      </w:tblGrid>
      <w:tr w:rsidR="00EC1635" w:rsidRPr="00EC1635" w14:paraId="60AF17FE" w14:textId="77777777" w:rsidTr="00EC1635">
        <w:tc>
          <w:tcPr>
            <w:tcW w:w="9016" w:type="dxa"/>
          </w:tcPr>
          <w:p w14:paraId="6CD6AC0F" w14:textId="77777777" w:rsidR="00EC1635" w:rsidRPr="00EC1635" w:rsidRDefault="00EC1635" w:rsidP="00EC1635">
            <w:pPr>
              <w:rPr>
                <w:rFonts w:ascii="Arial" w:hAnsi="Arial" w:cs="Arial"/>
              </w:rPr>
            </w:pPr>
            <w:r w:rsidRPr="00EC1635">
              <w:rPr>
                <w:rFonts w:ascii="Arial" w:hAnsi="Arial" w:cs="Arial"/>
              </w:rPr>
              <w:t xml:space="preserve">Initial Concept                                               - </w:t>
            </w:r>
            <w:r w:rsidRPr="00EC1635">
              <w:rPr>
                <w:rFonts w:ascii="Arial" w:hAnsi="Arial" w:cs="Arial"/>
                <w:i/>
              </w:rPr>
              <w:t>supporting material</w:t>
            </w:r>
            <w:r w:rsidRPr="00EC1635">
              <w:rPr>
                <w:rFonts w:ascii="Arial" w:hAnsi="Arial" w:cs="Arial"/>
              </w:rPr>
              <w:t xml:space="preserve"> (in vivo, summary, notes)</w:t>
            </w:r>
          </w:p>
          <w:p w14:paraId="0293BB48" w14:textId="77777777" w:rsidR="00EC1635" w:rsidRPr="00EC1635" w:rsidRDefault="00EC1635" w:rsidP="00EC1635">
            <w:pPr>
              <w:rPr>
                <w:rFonts w:ascii="Arial" w:hAnsi="Arial" w:cs="Arial"/>
              </w:rPr>
            </w:pPr>
          </w:p>
          <w:p w14:paraId="78846822"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822"/>
            </w:tblGrid>
            <w:tr w:rsidR="00EC1635" w:rsidRPr="00EC1635" w14:paraId="185EB7B6" w14:textId="77777777" w:rsidTr="00EC1635">
              <w:trPr>
                <w:trHeight w:val="340"/>
              </w:trPr>
              <w:tc>
                <w:tcPr>
                  <w:tcW w:w="1822" w:type="dxa"/>
                </w:tcPr>
                <w:p w14:paraId="0A9BDC4A" w14:textId="77777777" w:rsidR="00EC1635" w:rsidRPr="00EC1635" w:rsidRDefault="00EC1635" w:rsidP="00EC1635">
                  <w:pPr>
                    <w:rPr>
                      <w:rFonts w:ascii="Arial" w:hAnsi="Arial" w:cs="Arial"/>
                    </w:rPr>
                  </w:pPr>
                  <w:r w:rsidRPr="00EC1635">
                    <w:rPr>
                      <w:rFonts w:ascii="Arial" w:hAnsi="Arial" w:cs="Arial"/>
                    </w:rPr>
                    <w:t>Initial Category</w:t>
                  </w:r>
                </w:p>
              </w:tc>
            </w:tr>
          </w:tbl>
          <w:p w14:paraId="04BA76C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60992" behindDoc="0" locked="0" layoutInCell="1" allowOverlap="1" wp14:anchorId="49166338" wp14:editId="7AE92EE3">
                      <wp:simplePos x="0" y="0"/>
                      <wp:positionH relativeFrom="column">
                        <wp:posOffset>80645</wp:posOffset>
                      </wp:positionH>
                      <wp:positionV relativeFrom="paragraph">
                        <wp:posOffset>50165</wp:posOffset>
                      </wp:positionV>
                      <wp:extent cx="962025" cy="30480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962025" cy="304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8ADD1D" id="Straight Connector 9"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3.95pt" to="82.1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" strokecolor="#4472c4" strokeweight=".5pt">
                      <v:stroke joinstyle="miter"/>
                    </v:line>
                  </w:pict>
                </mc:Fallback>
              </mc:AlternateContent>
            </w:r>
            <w:r w:rsidRPr="00EC1635">
              <w:rPr>
                <w:rFonts w:ascii="Arial" w:hAnsi="Arial" w:cs="Arial"/>
              </w:rPr>
              <w:t xml:space="preserve"> </w:t>
            </w:r>
          </w:p>
          <w:p w14:paraId="006B1925" w14:textId="77777777" w:rsidR="00EC1635" w:rsidRPr="00EC1635" w:rsidRDefault="00EC1635" w:rsidP="00EC1635">
            <w:pPr>
              <w:rPr>
                <w:rFonts w:ascii="Arial" w:hAnsi="Arial" w:cs="Arial"/>
                <w:b/>
              </w:rPr>
            </w:pPr>
            <w:r w:rsidRPr="00EC1635">
              <w:rPr>
                <w:rFonts w:ascii="Arial" w:hAnsi="Arial" w:cs="Arial"/>
                <w:b/>
              </w:rPr>
              <w:tab/>
            </w:r>
            <w:r w:rsidRPr="00EC1635">
              <w:rPr>
                <w:rFonts w:ascii="Arial" w:hAnsi="Arial" w:cs="Arial"/>
                <w:b/>
              </w:rPr>
              <w:tab/>
            </w:r>
            <w:r w:rsidRPr="00EC1635">
              <w:rPr>
                <w:rFonts w:ascii="Arial" w:hAnsi="Arial" w:cs="Arial"/>
                <w:b/>
              </w:rPr>
              <w:tab/>
            </w:r>
          </w:p>
          <w:p w14:paraId="27B04F0C" w14:textId="77777777" w:rsidR="00EC1635" w:rsidRPr="00EC1635" w:rsidRDefault="00EC1635" w:rsidP="00EC1635">
            <w:pPr>
              <w:rPr>
                <w:rFonts w:ascii="Arial" w:hAnsi="Arial" w:cs="Arial"/>
              </w:rPr>
            </w:pPr>
            <w:r w:rsidRPr="00EC1635">
              <w:rPr>
                <w:rFonts w:ascii="Arial" w:hAnsi="Arial" w:cs="Arial"/>
              </w:rPr>
              <w:t xml:space="preserve">                            Sub category/theme</w:t>
            </w:r>
          </w:p>
          <w:p w14:paraId="31D55874" w14:textId="77777777" w:rsidR="00EC1635" w:rsidRPr="00EC1635" w:rsidRDefault="00EC1635" w:rsidP="00EC1635">
            <w:pPr>
              <w:rPr>
                <w:rFonts w:ascii="Arial" w:hAnsi="Arial" w:cs="Arial"/>
                <w:b/>
              </w:rPr>
            </w:pPr>
          </w:p>
        </w:tc>
      </w:tr>
    </w:tbl>
    <w:p w14:paraId="38385629" w14:textId="77777777" w:rsidR="00EC1635" w:rsidRPr="00EC1635" w:rsidRDefault="00EC1635" w:rsidP="00EC1635">
      <w:pPr>
        <w:rPr>
          <w:rFonts w:ascii="Arial" w:hAnsi="Arial" w:cs="Arial"/>
          <w:b/>
        </w:rPr>
      </w:pPr>
    </w:p>
    <w:p w14:paraId="644E2DD2" w14:textId="77777777" w:rsidR="00EC1635" w:rsidRPr="00EC1635" w:rsidRDefault="00EC1635" w:rsidP="00EC1635">
      <w:pPr>
        <w:rPr>
          <w:rFonts w:ascii="Arial" w:hAnsi="Arial" w:cs="Arial"/>
          <w:b/>
        </w:rPr>
      </w:pPr>
    </w:p>
    <w:p w14:paraId="2640C3B5" w14:textId="77777777" w:rsidR="00EC1635" w:rsidRPr="00EC1635" w:rsidRDefault="00EC1635" w:rsidP="00EC1635">
      <w:pPr>
        <w:rPr>
          <w:rFonts w:ascii="Arial" w:hAnsi="Arial" w:cs="Arial"/>
          <w:b/>
        </w:rPr>
      </w:pPr>
    </w:p>
    <w:p w14:paraId="1DA0B83E" w14:textId="77777777" w:rsidR="00EC1635" w:rsidRPr="00EC1635" w:rsidRDefault="00EC1635" w:rsidP="00EC1635">
      <w:pPr>
        <w:rPr>
          <w:rFonts w:ascii="Arial" w:hAnsi="Arial" w:cs="Arial"/>
          <w:b/>
        </w:rPr>
      </w:pPr>
      <w:r w:rsidRPr="00EC1635">
        <w:rPr>
          <w:rFonts w:ascii="Arial" w:hAnsi="Arial" w:cs="Arial"/>
          <w:b/>
        </w:rPr>
        <w:t xml:space="preserve">Leadership node </w:t>
      </w:r>
    </w:p>
    <w:p w14:paraId="39C8F2EC" w14:textId="77777777" w:rsidR="00EC1635" w:rsidRPr="00EC1635" w:rsidRDefault="00EC1635" w:rsidP="00EC1635">
      <w:pPr>
        <w:rPr>
          <w:rFonts w:ascii="Arial" w:hAnsi="Arial" w:cs="Arial"/>
          <w:b/>
        </w:rPr>
      </w:pPr>
    </w:p>
    <w:p w14:paraId="6D1C1DC0" w14:textId="77777777" w:rsidR="00EC1635" w:rsidRPr="00EC1635" w:rsidRDefault="00EC1635" w:rsidP="00EC1635">
      <w:pPr>
        <w:rPr>
          <w:rFonts w:ascii="Arial" w:hAnsi="Arial" w:cs="Arial"/>
        </w:rPr>
      </w:pPr>
      <w:r w:rsidRPr="00EC1635">
        <w:rPr>
          <w:rFonts w:ascii="Arial" w:hAnsi="Arial" w:cs="Arial"/>
        </w:rPr>
        <w:t xml:space="preserve">Interview 10 </w:t>
      </w:r>
    </w:p>
    <w:p w14:paraId="6AAE3CAB" w14:textId="77777777" w:rsidR="00EC1635" w:rsidRPr="00EC1635" w:rsidRDefault="00EC1635" w:rsidP="00EC1635">
      <w:pPr>
        <w:rPr>
          <w:rFonts w:ascii="Arial" w:hAnsi="Arial" w:cs="Arial"/>
          <w:b/>
        </w:rPr>
      </w:pPr>
    </w:p>
    <w:p w14:paraId="395A57F2" w14:textId="77777777" w:rsidR="00EC1635" w:rsidRPr="00EC1635" w:rsidRDefault="00EC1635" w:rsidP="00EC1635">
      <w:pPr>
        <w:rPr>
          <w:rFonts w:ascii="Arial" w:hAnsi="Arial" w:cs="Arial"/>
          <w:i/>
        </w:rPr>
      </w:pPr>
      <w:r w:rsidRPr="00EC1635">
        <w:rPr>
          <w:rFonts w:ascii="Arial" w:hAnsi="Arial" w:cs="Arial"/>
        </w:rPr>
        <w:t>1.Allocated tasks</w:t>
      </w:r>
      <w:r w:rsidRPr="00EC1635">
        <w:rPr>
          <w:rFonts w:ascii="Arial" w:hAnsi="Arial" w:cs="Arial"/>
          <w:b/>
        </w:rPr>
        <w:t xml:space="preserve"> </w:t>
      </w:r>
      <w:r w:rsidRPr="00EC1635">
        <w:rPr>
          <w:rFonts w:ascii="Arial" w:hAnsi="Arial" w:cs="Arial"/>
          <w:b/>
        </w:rPr>
        <w:tab/>
      </w:r>
      <w:r w:rsidRPr="00EC1635">
        <w:rPr>
          <w:rFonts w:ascii="Arial" w:hAnsi="Arial" w:cs="Arial"/>
          <w:b/>
        </w:rPr>
        <w:tab/>
      </w:r>
      <w:r w:rsidRPr="00EC1635">
        <w:rPr>
          <w:rFonts w:ascii="Arial" w:hAnsi="Arial" w:cs="Arial"/>
          <w:b/>
        </w:rPr>
        <w:tab/>
      </w:r>
      <w:r w:rsidRPr="00EC1635">
        <w:rPr>
          <w:rFonts w:ascii="Arial" w:hAnsi="Arial" w:cs="Arial"/>
        </w:rPr>
        <w:t xml:space="preserve"> - </w:t>
      </w:r>
      <w:r w:rsidRPr="00EC1635">
        <w:rPr>
          <w:rFonts w:ascii="Arial" w:hAnsi="Arial" w:cs="Arial"/>
          <w:i/>
        </w:rPr>
        <w:t xml:space="preserve">Being given actions to complete </w:t>
      </w:r>
    </w:p>
    <w:p w14:paraId="59ECA100" w14:textId="77777777" w:rsidR="00EC1635" w:rsidRPr="00EC1635" w:rsidRDefault="00EC1635" w:rsidP="00EC1635">
      <w:pPr>
        <w:ind w:left="2880" w:firstLine="720"/>
        <w:rPr>
          <w:rFonts w:ascii="Arial" w:hAnsi="Arial" w:cs="Arial"/>
          <w:i/>
        </w:rPr>
      </w:pPr>
      <w:r w:rsidRPr="00EC1635">
        <w:rPr>
          <w:rFonts w:ascii="Arial" w:hAnsi="Arial" w:cs="Arial"/>
          <w:i/>
        </w:rPr>
        <w:t xml:space="preserve"> -Things to do </w:t>
      </w:r>
    </w:p>
    <w:p w14:paraId="65E95EC8" w14:textId="77777777" w:rsidR="00EC1635" w:rsidRPr="00EC1635" w:rsidRDefault="00EC1635" w:rsidP="00EC1635">
      <w:pPr>
        <w:ind w:left="2880" w:firstLine="720"/>
        <w:rPr>
          <w:rFonts w:ascii="Arial" w:hAnsi="Arial" w:cs="Arial"/>
          <w:i/>
        </w:rPr>
      </w:pPr>
      <w:r w:rsidRPr="00EC1635">
        <w:rPr>
          <w:rFonts w:ascii="Arial" w:hAnsi="Arial" w:cs="Arial"/>
          <w:i/>
        </w:rPr>
        <w:t xml:space="preserve">- Activity with a purpose in pursuits of the goals </w:t>
      </w:r>
    </w:p>
    <w:p w14:paraId="44E5FA12" w14:textId="77777777" w:rsidR="00EC1635" w:rsidRPr="00EC1635" w:rsidRDefault="00EC1635" w:rsidP="00EC1635">
      <w:pPr>
        <w:ind w:left="2880" w:firstLine="720"/>
        <w:rPr>
          <w:rFonts w:ascii="Arial" w:hAnsi="Arial" w:cs="Arial"/>
          <w:i/>
        </w:rPr>
      </w:pPr>
      <w:r w:rsidRPr="00EC1635">
        <w:rPr>
          <w:rFonts w:ascii="Arial" w:hAnsi="Arial" w:cs="Arial"/>
          <w:i/>
        </w:rPr>
        <w:t xml:space="preserve">- Steps towards achievement </w:t>
      </w:r>
    </w:p>
    <w:p w14:paraId="45B74F18" w14:textId="77777777" w:rsidR="00EC1635" w:rsidRPr="00EC1635" w:rsidRDefault="00EC1635" w:rsidP="00EC1635">
      <w:pPr>
        <w:ind w:left="2880" w:firstLine="720"/>
        <w:rPr>
          <w:rFonts w:ascii="Arial" w:hAnsi="Arial" w:cs="Arial"/>
        </w:rPr>
      </w:pPr>
      <w:r w:rsidRPr="00EC1635">
        <w:rPr>
          <w:rFonts w:ascii="Arial" w:hAnsi="Arial" w:cs="Arial"/>
          <w:i/>
        </w:rPr>
        <w:t>- Directions being made</w:t>
      </w:r>
      <w:r w:rsidRPr="00EC1635">
        <w:rPr>
          <w:rFonts w:ascii="Arial" w:hAnsi="Arial" w:cs="Arial"/>
        </w:rPr>
        <w:t xml:space="preserve"> </w:t>
      </w:r>
    </w:p>
    <w:p w14:paraId="24621B4B" w14:textId="77777777" w:rsidR="00EC1635" w:rsidRPr="00EC1635" w:rsidRDefault="00EC1635" w:rsidP="00EC1635">
      <w:pPr>
        <w:ind w:left="2880" w:firstLine="720"/>
        <w:rPr>
          <w:rFonts w:ascii="Arial" w:hAnsi="Arial" w:cs="Arial"/>
        </w:rPr>
      </w:pPr>
    </w:p>
    <w:p w14:paraId="62BDE256" w14:textId="77777777" w:rsidR="00EC1635" w:rsidRPr="00EC1635" w:rsidRDefault="00EC1635" w:rsidP="00EC1635">
      <w:pPr>
        <w:ind w:left="2880" w:firstLine="720"/>
        <w:rPr>
          <w:rFonts w:ascii="Arial" w:hAnsi="Arial" w:cs="Arial"/>
        </w:rPr>
      </w:pPr>
    </w:p>
    <w:tbl>
      <w:tblPr>
        <w:tblStyle w:val="TableGrid1"/>
        <w:tblW w:w="0" w:type="auto"/>
        <w:tblLook w:val="04A0" w:firstRow="1" w:lastRow="0" w:firstColumn="1" w:lastColumn="0" w:noHBand="0" w:noVBand="1"/>
      </w:tblPr>
      <w:tblGrid>
        <w:gridCol w:w="826"/>
      </w:tblGrid>
      <w:tr w:rsidR="00EC1635" w:rsidRPr="00EC1635" w14:paraId="1E75C39E" w14:textId="77777777" w:rsidTr="00EC1635">
        <w:trPr>
          <w:trHeight w:val="253"/>
        </w:trPr>
        <w:tc>
          <w:tcPr>
            <w:tcW w:w="826" w:type="dxa"/>
          </w:tcPr>
          <w:p w14:paraId="29A0F222" w14:textId="77777777" w:rsidR="00EC1635" w:rsidRPr="00EC1635" w:rsidRDefault="00EC1635" w:rsidP="00EC1635">
            <w:pPr>
              <w:rPr>
                <w:rFonts w:ascii="Arial" w:hAnsi="Arial" w:cs="Arial"/>
              </w:rPr>
            </w:pPr>
            <w:r w:rsidRPr="00EC1635">
              <w:rPr>
                <w:rFonts w:ascii="Arial" w:hAnsi="Arial" w:cs="Arial"/>
              </w:rPr>
              <w:t>Tasks</w:t>
            </w:r>
          </w:p>
        </w:tc>
      </w:tr>
    </w:tbl>
    <w:p w14:paraId="26DE3FE5" w14:textId="77777777" w:rsidR="00EC1635" w:rsidRPr="00EC1635" w:rsidRDefault="00EC1635" w:rsidP="00EC1635">
      <w:pPr>
        <w:ind w:firstLine="720"/>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56896" behindDoc="0" locked="0" layoutInCell="1" allowOverlap="1" wp14:anchorId="5EB8A89C" wp14:editId="6D29431C">
                <wp:simplePos x="0" y="0"/>
                <wp:positionH relativeFrom="column">
                  <wp:posOffset>466725</wp:posOffset>
                </wp:positionH>
                <wp:positionV relativeFrom="paragraph">
                  <wp:posOffset>99060</wp:posOffset>
                </wp:positionV>
                <wp:extent cx="2152650" cy="72390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2152650" cy="723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F09399" id="Straight Connector 10"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36.75pt,7.8pt" to="206.25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55872" behindDoc="0" locked="0" layoutInCell="1" allowOverlap="1" wp14:anchorId="63006C3A" wp14:editId="2244CC02">
                <wp:simplePos x="0" y="0"/>
                <wp:positionH relativeFrom="column">
                  <wp:posOffset>466726</wp:posOffset>
                </wp:positionH>
                <wp:positionV relativeFrom="paragraph">
                  <wp:posOffset>70485</wp:posOffset>
                </wp:positionV>
                <wp:extent cx="1390650" cy="2857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1390650" cy="28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651F7E" id="Straight Connector 16"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5.55pt" to="146.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54848" behindDoc="0" locked="0" layoutInCell="1" allowOverlap="1" wp14:anchorId="44532186" wp14:editId="4439DF61">
                <wp:simplePos x="0" y="0"/>
                <wp:positionH relativeFrom="column">
                  <wp:posOffset>285750</wp:posOffset>
                </wp:positionH>
                <wp:positionV relativeFrom="paragraph">
                  <wp:posOffset>70485</wp:posOffset>
                </wp:positionV>
                <wp:extent cx="180975" cy="523875"/>
                <wp:effectExtent l="0" t="0" r="28575" b="28575"/>
                <wp:wrapNone/>
                <wp:docPr id="26" name="Straight Connector 26"/>
                <wp:cNvGraphicFramePr/>
                <a:graphic xmlns:a="http://schemas.openxmlformats.org/drawingml/2006/main">
                  <a:graphicData uri="http://schemas.microsoft.com/office/word/2010/wordprocessingShape">
                    <wps:wsp>
                      <wps:cNvCnPr/>
                      <wps:spPr>
                        <a:xfrm flipH="1">
                          <a:off x="0" y="0"/>
                          <a:ext cx="180975" cy="523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38028F" id="Straight Connector 26"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55pt" to="36.7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t xml:space="preserve">Value </w:t>
      </w:r>
    </w:p>
    <w:p w14:paraId="3745F036" w14:textId="77777777" w:rsidR="00EC1635" w:rsidRPr="00EC1635" w:rsidRDefault="00EC1635" w:rsidP="00EC1635">
      <w:pPr>
        <w:ind w:left="2880" w:firstLine="720"/>
        <w:rPr>
          <w:rFonts w:ascii="Arial" w:hAnsi="Arial" w:cs="Arial"/>
        </w:rPr>
      </w:pPr>
    </w:p>
    <w:p w14:paraId="111D0E0E" w14:textId="77777777" w:rsidR="00EC1635" w:rsidRPr="00EC1635" w:rsidRDefault="00EC1635" w:rsidP="00EC1635">
      <w:pPr>
        <w:rPr>
          <w:rFonts w:ascii="Arial" w:hAnsi="Arial" w:cs="Arial"/>
        </w:rPr>
      </w:pPr>
      <w:r w:rsidRPr="00EC1635">
        <w:rPr>
          <w:rFonts w:ascii="Arial" w:hAnsi="Arial" w:cs="Arial"/>
        </w:rPr>
        <w:t xml:space="preserve">Quantity </w:t>
      </w:r>
    </w:p>
    <w:p w14:paraId="22B0D8AC" w14:textId="77777777" w:rsidR="00EC1635" w:rsidRPr="00EC1635" w:rsidRDefault="00EC1635" w:rsidP="00EC1635">
      <w:pPr>
        <w:ind w:left="2880" w:firstLine="720"/>
        <w:rPr>
          <w:rFonts w:ascii="Arial" w:hAnsi="Arial" w:cs="Arial"/>
        </w:rPr>
      </w:pPr>
      <w:r w:rsidRPr="00EC1635">
        <w:rPr>
          <w:rFonts w:ascii="Arial" w:hAnsi="Arial" w:cs="Arial"/>
        </w:rPr>
        <w:t xml:space="preserve">       Accountability </w:t>
      </w:r>
    </w:p>
    <w:p w14:paraId="7575110D" w14:textId="77777777" w:rsidR="00EC1635" w:rsidRPr="00EC1635" w:rsidRDefault="00EC1635" w:rsidP="00EC1635">
      <w:pPr>
        <w:ind w:left="2880" w:firstLine="720"/>
        <w:rPr>
          <w:rFonts w:ascii="Arial" w:hAnsi="Arial" w:cs="Arial"/>
        </w:rPr>
      </w:pPr>
    </w:p>
    <w:p w14:paraId="271C265F" w14:textId="77777777" w:rsidR="00EC1635" w:rsidRPr="00EC1635" w:rsidRDefault="00EC1635" w:rsidP="00EC1635">
      <w:pPr>
        <w:ind w:firstLine="720"/>
        <w:rPr>
          <w:rFonts w:ascii="Arial" w:hAnsi="Arial" w:cs="Arial"/>
        </w:rPr>
      </w:pPr>
    </w:p>
    <w:p w14:paraId="7DF8CDB8" w14:textId="77777777" w:rsidR="00EC1635" w:rsidRPr="00EC1635" w:rsidRDefault="00EC1635" w:rsidP="00EC1635">
      <w:pPr>
        <w:ind w:firstLine="720"/>
        <w:rPr>
          <w:rFonts w:ascii="Arial" w:hAnsi="Arial" w:cs="Arial"/>
        </w:rPr>
      </w:pPr>
    </w:p>
    <w:p w14:paraId="4CF9096C" w14:textId="77777777" w:rsidR="00EC1635" w:rsidRPr="00EC1635" w:rsidRDefault="00EC1635" w:rsidP="00EC1635">
      <w:pPr>
        <w:rPr>
          <w:rFonts w:ascii="Arial" w:hAnsi="Arial" w:cs="Arial"/>
        </w:rPr>
      </w:pPr>
    </w:p>
    <w:p w14:paraId="08EB5E90" w14:textId="77777777" w:rsidR="00EC1635" w:rsidRPr="00EC1635" w:rsidRDefault="00EC1635" w:rsidP="00EC1635">
      <w:pPr>
        <w:rPr>
          <w:rFonts w:ascii="Arial" w:hAnsi="Arial" w:cs="Arial"/>
        </w:rPr>
      </w:pPr>
    </w:p>
    <w:p w14:paraId="4897641F" w14:textId="77777777" w:rsidR="00EC1635" w:rsidRPr="00EC1635" w:rsidRDefault="00EC1635" w:rsidP="00EC1635">
      <w:pPr>
        <w:rPr>
          <w:rFonts w:ascii="Arial" w:hAnsi="Arial" w:cs="Arial"/>
          <w:i/>
        </w:rPr>
      </w:pPr>
      <w:r w:rsidRPr="00EC1635">
        <w:rPr>
          <w:rFonts w:ascii="Arial" w:hAnsi="Arial" w:cs="Arial"/>
        </w:rPr>
        <w:t xml:space="preserve">2. Driving force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Momentum and energy </w:t>
      </w:r>
    </w:p>
    <w:p w14:paraId="72E8E0B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By force of will </w:t>
      </w:r>
    </w:p>
    <w:p w14:paraId="6B02869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Pulling and pushing towards the goal </w:t>
      </w:r>
    </w:p>
    <w:tbl>
      <w:tblPr>
        <w:tblStyle w:val="TableGrid1"/>
        <w:tblW w:w="0" w:type="auto"/>
        <w:tblLook w:val="04A0" w:firstRow="1" w:lastRow="0" w:firstColumn="1" w:lastColumn="0" w:noHBand="0" w:noVBand="1"/>
      </w:tblPr>
      <w:tblGrid>
        <w:gridCol w:w="1456"/>
      </w:tblGrid>
      <w:tr w:rsidR="00EC1635" w:rsidRPr="00EC1635" w14:paraId="0854B017" w14:textId="77777777" w:rsidTr="00EC1635">
        <w:trPr>
          <w:trHeight w:val="324"/>
        </w:trPr>
        <w:tc>
          <w:tcPr>
            <w:tcW w:w="1456" w:type="dxa"/>
          </w:tcPr>
          <w:p w14:paraId="5AF1C663" w14:textId="77777777" w:rsidR="00EC1635" w:rsidRPr="00EC1635" w:rsidRDefault="00EC1635" w:rsidP="00EC1635">
            <w:pPr>
              <w:rPr>
                <w:rFonts w:ascii="Arial" w:hAnsi="Arial" w:cs="Arial"/>
              </w:rPr>
            </w:pPr>
            <w:r w:rsidRPr="00EC1635">
              <w:rPr>
                <w:rFonts w:ascii="Arial" w:hAnsi="Arial" w:cs="Arial"/>
              </w:rPr>
              <w:t xml:space="preserve">Leadership </w:t>
            </w:r>
          </w:p>
        </w:tc>
      </w:tr>
    </w:tbl>
    <w:p w14:paraId="33F419F4"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57920" behindDoc="0" locked="0" layoutInCell="1" allowOverlap="1" wp14:anchorId="7B3B73F0" wp14:editId="32DBA703">
                <wp:simplePos x="0" y="0"/>
                <wp:positionH relativeFrom="column">
                  <wp:posOffset>19050</wp:posOffset>
                </wp:positionH>
                <wp:positionV relativeFrom="paragraph">
                  <wp:posOffset>99694</wp:posOffset>
                </wp:positionV>
                <wp:extent cx="428625" cy="733425"/>
                <wp:effectExtent l="0" t="0" r="28575" b="28575"/>
                <wp:wrapNone/>
                <wp:docPr id="27" name="Straight Connector 27"/>
                <wp:cNvGraphicFramePr/>
                <a:graphic xmlns:a="http://schemas.openxmlformats.org/drawingml/2006/main">
                  <a:graphicData uri="http://schemas.microsoft.com/office/word/2010/wordprocessingShape">
                    <wps:wsp>
                      <wps:cNvCnPr/>
                      <wps:spPr>
                        <a:xfrm>
                          <a:off x="0" y="0"/>
                          <a:ext cx="428625" cy="733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1B95CF" id="Straight Connector 27"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85pt" to="35.25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59968" behindDoc="0" locked="0" layoutInCell="1" allowOverlap="1" wp14:anchorId="2FA2FC6D" wp14:editId="1ABAAF60">
                <wp:simplePos x="0" y="0"/>
                <wp:positionH relativeFrom="column">
                  <wp:posOffset>19050</wp:posOffset>
                </wp:positionH>
                <wp:positionV relativeFrom="paragraph">
                  <wp:posOffset>99695</wp:posOffset>
                </wp:positionV>
                <wp:extent cx="360045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360045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770810" id="Straight Connector 28"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85pt" to="28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58944" behindDoc="0" locked="0" layoutInCell="1" allowOverlap="1" wp14:anchorId="06E6BE2F" wp14:editId="5D1ACF6A">
                <wp:simplePos x="0" y="0"/>
                <wp:positionH relativeFrom="column">
                  <wp:posOffset>19050</wp:posOffset>
                </wp:positionH>
                <wp:positionV relativeFrom="paragraph">
                  <wp:posOffset>102870</wp:posOffset>
                </wp:positionV>
                <wp:extent cx="695325" cy="238125"/>
                <wp:effectExtent l="0" t="0" r="28575" b="28575"/>
                <wp:wrapNone/>
                <wp:docPr id="29" name="Straight Connector 29"/>
                <wp:cNvGraphicFramePr/>
                <a:graphic xmlns:a="http://schemas.openxmlformats.org/drawingml/2006/main">
                  <a:graphicData uri="http://schemas.microsoft.com/office/word/2010/wordprocessingShape">
                    <wps:wsp>
                      <wps:cNvCnPr/>
                      <wps:spPr>
                        <a:xfrm>
                          <a:off x="0" y="0"/>
                          <a:ext cx="695325" cy="2381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798A6B" id="Straight Connector 29"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1.5pt,8.1pt" to="56.2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Pushing and pulling </w:t>
      </w:r>
      <w:r w:rsidRPr="00EC1635">
        <w:rPr>
          <w:rFonts w:ascii="Arial" w:hAnsi="Arial" w:cs="Arial"/>
        </w:rPr>
        <w:tab/>
      </w:r>
    </w:p>
    <w:p w14:paraId="369476F0" w14:textId="77777777" w:rsidR="00EC1635" w:rsidRPr="00EC1635" w:rsidRDefault="00EC1635" w:rsidP="00EC1635">
      <w:pPr>
        <w:ind w:firstLine="720"/>
        <w:rPr>
          <w:rFonts w:ascii="Arial" w:hAnsi="Arial" w:cs="Arial"/>
        </w:rPr>
      </w:pPr>
      <w:r w:rsidRPr="00EC1635">
        <w:rPr>
          <w:rFonts w:ascii="Arial" w:hAnsi="Arial" w:cs="Arial"/>
        </w:rPr>
        <w:t xml:space="preserve">        Taking people with you </w:t>
      </w:r>
    </w:p>
    <w:p w14:paraId="78A3B218" w14:textId="77777777" w:rsidR="00EC1635" w:rsidRPr="00EC1635" w:rsidRDefault="00EC1635" w:rsidP="00EC1635">
      <w:pPr>
        <w:ind w:firstLine="720"/>
        <w:rPr>
          <w:rFonts w:ascii="Arial" w:hAnsi="Arial" w:cs="Arial"/>
        </w:rPr>
      </w:pPr>
    </w:p>
    <w:p w14:paraId="3AF44BEA" w14:textId="77777777" w:rsidR="00EC1635" w:rsidRPr="00EC1635" w:rsidRDefault="00EC1635" w:rsidP="00EC1635">
      <w:pPr>
        <w:ind w:firstLine="720"/>
        <w:rPr>
          <w:rFonts w:ascii="Arial" w:hAnsi="Arial" w:cs="Arial"/>
        </w:rPr>
      </w:pPr>
      <w:r w:rsidRPr="00EC1635">
        <w:rPr>
          <w:rFonts w:ascii="Arial" w:hAnsi="Arial" w:cs="Arial"/>
        </w:rPr>
        <w:t xml:space="preserve">Goal Driven </w:t>
      </w:r>
    </w:p>
    <w:p w14:paraId="491119F6" w14:textId="77777777" w:rsidR="00EC1635" w:rsidRPr="00EC1635" w:rsidRDefault="00EC1635" w:rsidP="00EC1635">
      <w:pPr>
        <w:ind w:firstLine="720"/>
        <w:rPr>
          <w:rFonts w:ascii="Arial" w:hAnsi="Arial" w:cs="Arial"/>
        </w:rPr>
      </w:pPr>
    </w:p>
    <w:p w14:paraId="301DD6EC" w14:textId="77777777" w:rsidR="00EC1635" w:rsidRPr="00EC1635" w:rsidRDefault="00EC1635" w:rsidP="00EC1635">
      <w:pPr>
        <w:ind w:firstLine="720"/>
        <w:rPr>
          <w:rFonts w:ascii="Arial" w:hAnsi="Arial" w:cs="Arial"/>
        </w:rPr>
      </w:pPr>
    </w:p>
    <w:p w14:paraId="03CAEC70" w14:textId="77777777" w:rsidR="00EC1635" w:rsidRPr="00EC1635" w:rsidRDefault="00EC1635" w:rsidP="00EC1635">
      <w:pPr>
        <w:rPr>
          <w:rFonts w:ascii="Arial" w:hAnsi="Arial" w:cs="Arial"/>
          <w:i/>
        </w:rPr>
      </w:pPr>
      <w:r w:rsidRPr="00EC1635">
        <w:rPr>
          <w:rFonts w:ascii="Arial" w:hAnsi="Arial" w:cs="Arial"/>
        </w:rPr>
        <w:t xml:space="preserve">3. Well organised </w:t>
      </w:r>
      <w:r w:rsidRPr="00EC1635">
        <w:rPr>
          <w:rFonts w:ascii="Arial" w:hAnsi="Arial" w:cs="Arial"/>
        </w:rPr>
        <w:tab/>
      </w:r>
      <w:r w:rsidRPr="00EC1635">
        <w:rPr>
          <w:rFonts w:ascii="Arial" w:hAnsi="Arial" w:cs="Arial"/>
        </w:rPr>
        <w:tab/>
        <w:t xml:space="preserve"> </w:t>
      </w:r>
      <w:r w:rsidRPr="00EC1635">
        <w:rPr>
          <w:rFonts w:ascii="Arial" w:hAnsi="Arial" w:cs="Arial"/>
        </w:rPr>
        <w:tab/>
        <w:t xml:space="preserve">- </w:t>
      </w:r>
      <w:r w:rsidRPr="00EC1635">
        <w:rPr>
          <w:rFonts w:ascii="Arial" w:hAnsi="Arial" w:cs="Arial"/>
          <w:i/>
        </w:rPr>
        <w:t>Planned</w:t>
      </w:r>
    </w:p>
    <w:p w14:paraId="1ADD29D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Purposeful</w:t>
      </w:r>
    </w:p>
    <w:p w14:paraId="319B6DA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Logistically supported  </w:t>
      </w:r>
    </w:p>
    <w:p w14:paraId="32C9A6B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Thoughtful </w:t>
      </w:r>
    </w:p>
    <w:tbl>
      <w:tblPr>
        <w:tblStyle w:val="TableGrid1"/>
        <w:tblW w:w="0" w:type="auto"/>
        <w:tblLook w:val="04A0" w:firstRow="1" w:lastRow="0" w:firstColumn="1" w:lastColumn="0" w:noHBand="0" w:noVBand="1"/>
      </w:tblPr>
      <w:tblGrid>
        <w:gridCol w:w="1096"/>
      </w:tblGrid>
      <w:tr w:rsidR="00EC1635" w:rsidRPr="00EC1635" w14:paraId="28C75F83" w14:textId="77777777" w:rsidTr="00EC1635">
        <w:trPr>
          <w:trHeight w:val="324"/>
        </w:trPr>
        <w:tc>
          <w:tcPr>
            <w:tcW w:w="1096" w:type="dxa"/>
          </w:tcPr>
          <w:p w14:paraId="7D0E4DB0" w14:textId="77777777" w:rsidR="00EC1635" w:rsidRPr="00EC1635" w:rsidRDefault="00EC1635" w:rsidP="00EC1635">
            <w:pPr>
              <w:rPr>
                <w:rFonts w:ascii="Arial" w:hAnsi="Arial" w:cs="Arial"/>
              </w:rPr>
            </w:pPr>
            <w:r w:rsidRPr="00EC1635">
              <w:rPr>
                <w:rFonts w:ascii="Arial" w:hAnsi="Arial" w:cs="Arial"/>
              </w:rPr>
              <w:t>Planned</w:t>
            </w:r>
          </w:p>
        </w:tc>
      </w:tr>
    </w:tbl>
    <w:p w14:paraId="03A7E0C3"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62016" behindDoc="0" locked="0" layoutInCell="1" allowOverlap="1" wp14:anchorId="6893F424" wp14:editId="0F09F2BB">
                <wp:simplePos x="0" y="0"/>
                <wp:positionH relativeFrom="column">
                  <wp:posOffset>95250</wp:posOffset>
                </wp:positionH>
                <wp:positionV relativeFrom="paragraph">
                  <wp:posOffset>17780</wp:posOffset>
                </wp:positionV>
                <wp:extent cx="66675" cy="514350"/>
                <wp:effectExtent l="0" t="0" r="28575" b="19050"/>
                <wp:wrapNone/>
                <wp:docPr id="30" name="Straight Connector 30"/>
                <wp:cNvGraphicFramePr/>
                <a:graphic xmlns:a="http://schemas.openxmlformats.org/drawingml/2006/main">
                  <a:graphicData uri="http://schemas.microsoft.com/office/word/2010/wordprocessingShape">
                    <wps:wsp>
                      <wps:cNvCnPr/>
                      <wps:spPr>
                        <a:xfrm>
                          <a:off x="0" y="0"/>
                          <a:ext cx="66675" cy="514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923307" id="Straight Connector 30"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pt" to="12.7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63040" behindDoc="0" locked="0" layoutInCell="1" allowOverlap="1" wp14:anchorId="0BB1A7C2" wp14:editId="397D7D51">
                <wp:simplePos x="0" y="0"/>
                <wp:positionH relativeFrom="column">
                  <wp:posOffset>95250</wp:posOffset>
                </wp:positionH>
                <wp:positionV relativeFrom="paragraph">
                  <wp:posOffset>17780</wp:posOffset>
                </wp:positionV>
                <wp:extent cx="1266825" cy="33337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1266825" cy="333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7C1193" id="Straight Connector 31"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4pt" to="107.2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64064" behindDoc="0" locked="0" layoutInCell="1" allowOverlap="1" wp14:anchorId="1E3D5CFA" wp14:editId="3324A06A">
                <wp:simplePos x="0" y="0"/>
                <wp:positionH relativeFrom="column">
                  <wp:posOffset>95250</wp:posOffset>
                </wp:positionH>
                <wp:positionV relativeFrom="paragraph">
                  <wp:posOffset>17780</wp:posOffset>
                </wp:positionV>
                <wp:extent cx="1209675" cy="838200"/>
                <wp:effectExtent l="0" t="0" r="28575" b="19050"/>
                <wp:wrapNone/>
                <wp:docPr id="480" name="Straight Connector 480"/>
                <wp:cNvGraphicFramePr/>
                <a:graphic xmlns:a="http://schemas.openxmlformats.org/drawingml/2006/main">
                  <a:graphicData uri="http://schemas.microsoft.com/office/word/2010/wordprocessingShape">
                    <wps:wsp>
                      <wps:cNvCnPr/>
                      <wps:spPr>
                        <a:xfrm>
                          <a:off x="0" y="0"/>
                          <a:ext cx="1209675" cy="838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720920" id="Straight Connector 480"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pt" to="102.75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" strokecolor="#4472c4" strokeweight=".5pt">
                <v:stroke joinstyle="miter"/>
              </v:line>
            </w:pict>
          </mc:Fallback>
        </mc:AlternateContent>
      </w:r>
      <w:r w:rsidRPr="00EC1635">
        <w:rPr>
          <w:rFonts w:ascii="Arial" w:hAnsi="Arial" w:cs="Arial"/>
        </w:rPr>
        <w:t xml:space="preserve">            </w:t>
      </w:r>
    </w:p>
    <w:p w14:paraId="5A6646D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Factors considered </w:t>
      </w:r>
    </w:p>
    <w:p w14:paraId="20B8BA8A" w14:textId="77777777" w:rsidR="00EC1635" w:rsidRPr="00EC1635" w:rsidRDefault="00EC1635" w:rsidP="00EC1635">
      <w:pPr>
        <w:rPr>
          <w:rFonts w:ascii="Arial" w:hAnsi="Arial" w:cs="Arial"/>
        </w:rPr>
      </w:pPr>
      <w:r w:rsidRPr="00EC1635">
        <w:rPr>
          <w:rFonts w:ascii="Arial" w:hAnsi="Arial" w:cs="Arial"/>
        </w:rPr>
        <w:t xml:space="preserve">Anticipated </w:t>
      </w:r>
    </w:p>
    <w:p w14:paraId="69D9137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Ordered</w:t>
      </w:r>
    </w:p>
    <w:p w14:paraId="47CC2261" w14:textId="77777777" w:rsidR="00EC1635" w:rsidRPr="00EC1635" w:rsidRDefault="00EC1635" w:rsidP="00EC1635">
      <w:pPr>
        <w:rPr>
          <w:rFonts w:ascii="Arial" w:hAnsi="Arial" w:cs="Arial"/>
        </w:rPr>
      </w:pPr>
    </w:p>
    <w:p w14:paraId="7D4FC9E3" w14:textId="77777777" w:rsidR="00EC1635" w:rsidRPr="00EC1635" w:rsidRDefault="00EC1635" w:rsidP="00EC1635">
      <w:pPr>
        <w:rPr>
          <w:rFonts w:ascii="Arial" w:hAnsi="Arial" w:cs="Arial"/>
        </w:rPr>
      </w:pPr>
    </w:p>
    <w:p w14:paraId="790103D2" w14:textId="77777777" w:rsidR="00EC1635" w:rsidRPr="00EC1635" w:rsidRDefault="00EC1635" w:rsidP="00EC1635">
      <w:pPr>
        <w:rPr>
          <w:rFonts w:ascii="Arial" w:hAnsi="Arial" w:cs="Arial"/>
        </w:rPr>
      </w:pPr>
    </w:p>
    <w:p w14:paraId="21A64747" w14:textId="77777777" w:rsidR="00832493" w:rsidRDefault="00832493" w:rsidP="00EC1635">
      <w:pPr>
        <w:rPr>
          <w:rFonts w:ascii="Arial" w:hAnsi="Arial" w:cs="Arial"/>
        </w:rPr>
      </w:pPr>
    </w:p>
    <w:p w14:paraId="13995E88" w14:textId="77777777" w:rsidR="00832493" w:rsidRDefault="00832493" w:rsidP="00EC1635">
      <w:pPr>
        <w:rPr>
          <w:rFonts w:ascii="Arial" w:hAnsi="Arial" w:cs="Arial"/>
        </w:rPr>
      </w:pPr>
    </w:p>
    <w:p w14:paraId="1E779EBA" w14:textId="77777777" w:rsidR="00832493" w:rsidRDefault="00832493" w:rsidP="00EC1635">
      <w:pPr>
        <w:rPr>
          <w:rFonts w:ascii="Arial" w:hAnsi="Arial" w:cs="Arial"/>
        </w:rPr>
      </w:pPr>
    </w:p>
    <w:p w14:paraId="202E64FE" w14:textId="77777777" w:rsidR="00832493" w:rsidRDefault="00832493" w:rsidP="00EC1635">
      <w:pPr>
        <w:rPr>
          <w:rFonts w:ascii="Arial" w:hAnsi="Arial" w:cs="Arial"/>
        </w:rPr>
      </w:pPr>
    </w:p>
    <w:p w14:paraId="2A1CC0C3" w14:textId="77777777" w:rsidR="00832493" w:rsidRDefault="00832493" w:rsidP="00EC1635">
      <w:pPr>
        <w:rPr>
          <w:rFonts w:ascii="Arial" w:hAnsi="Arial" w:cs="Arial"/>
        </w:rPr>
      </w:pPr>
    </w:p>
    <w:p w14:paraId="40ED0036" w14:textId="77777777" w:rsidR="00832493" w:rsidRDefault="00832493" w:rsidP="00EC1635">
      <w:pPr>
        <w:rPr>
          <w:rFonts w:ascii="Arial" w:hAnsi="Arial" w:cs="Arial"/>
        </w:rPr>
      </w:pPr>
    </w:p>
    <w:p w14:paraId="02C84DD5" w14:textId="77777777" w:rsidR="00832493" w:rsidRDefault="00832493" w:rsidP="00EC1635">
      <w:pPr>
        <w:rPr>
          <w:rFonts w:ascii="Arial" w:hAnsi="Arial" w:cs="Arial"/>
        </w:rPr>
      </w:pPr>
    </w:p>
    <w:p w14:paraId="1C92C2A2" w14:textId="77777777" w:rsidR="00832493" w:rsidRDefault="00832493" w:rsidP="00EC1635">
      <w:pPr>
        <w:rPr>
          <w:rFonts w:ascii="Arial" w:hAnsi="Arial" w:cs="Arial"/>
        </w:rPr>
      </w:pPr>
    </w:p>
    <w:p w14:paraId="36FC80F5" w14:textId="595E954E" w:rsidR="00EC1635" w:rsidRPr="00EC1635" w:rsidRDefault="00EC1635" w:rsidP="00EC1635">
      <w:pPr>
        <w:rPr>
          <w:rFonts w:ascii="Arial" w:hAnsi="Arial" w:cs="Arial"/>
          <w:i/>
        </w:rPr>
      </w:pPr>
      <w:r w:rsidRPr="00EC1635">
        <w:rPr>
          <w:rFonts w:ascii="Arial" w:hAnsi="Arial" w:cs="Arial"/>
        </w:rPr>
        <w:t xml:space="preserve">4. More than one person </w:t>
      </w:r>
      <w:r w:rsidRPr="00EC1635">
        <w:rPr>
          <w:rFonts w:ascii="Arial" w:hAnsi="Arial" w:cs="Arial"/>
        </w:rPr>
        <w:tab/>
      </w:r>
      <w:r w:rsidRPr="00EC1635">
        <w:rPr>
          <w:rFonts w:ascii="Arial" w:hAnsi="Arial" w:cs="Arial"/>
        </w:rPr>
        <w:tab/>
        <w:t xml:space="preserve">- </w:t>
      </w:r>
      <w:r w:rsidRPr="00EC1635">
        <w:rPr>
          <w:rFonts w:ascii="Arial" w:hAnsi="Arial" w:cs="Arial"/>
          <w:i/>
        </w:rPr>
        <w:t>Team effort</w:t>
      </w:r>
    </w:p>
    <w:p w14:paraId="0FEBFF9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Co-ordinated </w:t>
      </w:r>
    </w:p>
    <w:p w14:paraId="6BB9DDE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Engagement of others </w:t>
      </w:r>
    </w:p>
    <w:p w14:paraId="54821B9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Multiple participant </w:t>
      </w:r>
    </w:p>
    <w:p w14:paraId="1E6A4143"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More than the vision of one person</w:t>
      </w:r>
    </w:p>
    <w:tbl>
      <w:tblPr>
        <w:tblStyle w:val="TableGrid1"/>
        <w:tblW w:w="0" w:type="auto"/>
        <w:tblLook w:val="04A0" w:firstRow="1" w:lastRow="0" w:firstColumn="1" w:lastColumn="0" w:noHBand="0" w:noVBand="1"/>
      </w:tblPr>
      <w:tblGrid>
        <w:gridCol w:w="1366"/>
      </w:tblGrid>
      <w:tr w:rsidR="00EC1635" w:rsidRPr="00EC1635" w14:paraId="247C7A62" w14:textId="77777777" w:rsidTr="00EC1635">
        <w:trPr>
          <w:trHeight w:val="282"/>
        </w:trPr>
        <w:tc>
          <w:tcPr>
            <w:tcW w:w="1366" w:type="dxa"/>
          </w:tcPr>
          <w:p w14:paraId="6D56580A" w14:textId="77777777" w:rsidR="00EC1635" w:rsidRPr="00EC1635" w:rsidRDefault="00EC1635" w:rsidP="00EC1635">
            <w:pPr>
              <w:rPr>
                <w:rFonts w:ascii="Arial" w:hAnsi="Arial" w:cs="Arial"/>
              </w:rPr>
            </w:pPr>
            <w:r w:rsidRPr="00EC1635">
              <w:rPr>
                <w:rFonts w:ascii="Arial" w:hAnsi="Arial" w:cs="Arial"/>
              </w:rPr>
              <w:t>Leadership</w:t>
            </w:r>
          </w:p>
        </w:tc>
      </w:tr>
    </w:tbl>
    <w:p w14:paraId="566FDA17" w14:textId="77777777" w:rsidR="00EC1635" w:rsidRPr="00EC1635" w:rsidRDefault="00EC1635" w:rsidP="00EC1635">
      <w:pPr>
        <w:rPr>
          <w:rFonts w:ascii="Arial" w:hAnsi="Arial" w:cs="Arial"/>
          <w:i/>
        </w:rPr>
      </w:pPr>
      <w:r w:rsidRPr="00EC1635">
        <w:rPr>
          <w:rFonts w:ascii="Arial" w:hAnsi="Arial" w:cs="Arial"/>
          <w:i/>
          <w:noProof/>
          <w:lang w:eastAsia="en-GB"/>
        </w:rPr>
        <mc:AlternateContent>
          <mc:Choice Requires="wps">
            <w:drawing>
              <wp:anchor distT="0" distB="0" distL="114300" distR="114300" simplePos="0" relativeHeight="251867136" behindDoc="0" locked="0" layoutInCell="1" allowOverlap="1" wp14:anchorId="1F2AC1D3" wp14:editId="465A81C9">
                <wp:simplePos x="0" y="0"/>
                <wp:positionH relativeFrom="column">
                  <wp:posOffset>228600</wp:posOffset>
                </wp:positionH>
                <wp:positionV relativeFrom="paragraph">
                  <wp:posOffset>3175</wp:posOffset>
                </wp:positionV>
                <wp:extent cx="2476500" cy="876300"/>
                <wp:effectExtent l="0" t="0" r="19050" b="19050"/>
                <wp:wrapNone/>
                <wp:docPr id="481" name="Straight Connector 481"/>
                <wp:cNvGraphicFramePr/>
                <a:graphic xmlns:a="http://schemas.openxmlformats.org/drawingml/2006/main">
                  <a:graphicData uri="http://schemas.microsoft.com/office/word/2010/wordprocessingShape">
                    <wps:wsp>
                      <wps:cNvCnPr/>
                      <wps:spPr>
                        <a:xfrm>
                          <a:off x="0" y="0"/>
                          <a:ext cx="2476500" cy="876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167BED" id="Straight Connector 48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pt" to="213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1866112" behindDoc="0" locked="0" layoutInCell="1" allowOverlap="1" wp14:anchorId="1931D676" wp14:editId="27FD2990">
                <wp:simplePos x="0" y="0"/>
                <wp:positionH relativeFrom="column">
                  <wp:posOffset>228600</wp:posOffset>
                </wp:positionH>
                <wp:positionV relativeFrom="paragraph">
                  <wp:posOffset>3175</wp:posOffset>
                </wp:positionV>
                <wp:extent cx="1990725" cy="352425"/>
                <wp:effectExtent l="0" t="0" r="28575" b="28575"/>
                <wp:wrapNone/>
                <wp:docPr id="482" name="Straight Connector 482"/>
                <wp:cNvGraphicFramePr/>
                <a:graphic xmlns:a="http://schemas.openxmlformats.org/drawingml/2006/main">
                  <a:graphicData uri="http://schemas.microsoft.com/office/word/2010/wordprocessingShape">
                    <wps:wsp>
                      <wps:cNvCnPr/>
                      <wps:spPr>
                        <a:xfrm>
                          <a:off x="0" y="0"/>
                          <a:ext cx="1990725"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65ED7A" id="Straight Connector 48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pt" to="174.7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1865088" behindDoc="0" locked="0" layoutInCell="1" allowOverlap="1" wp14:anchorId="363031BC" wp14:editId="71F0CA84">
                <wp:simplePos x="0" y="0"/>
                <wp:positionH relativeFrom="column">
                  <wp:posOffset>228600</wp:posOffset>
                </wp:positionH>
                <wp:positionV relativeFrom="paragraph">
                  <wp:posOffset>3175</wp:posOffset>
                </wp:positionV>
                <wp:extent cx="323850" cy="561975"/>
                <wp:effectExtent l="0" t="0" r="19050" b="28575"/>
                <wp:wrapNone/>
                <wp:docPr id="483" name="Straight Connector 483"/>
                <wp:cNvGraphicFramePr/>
                <a:graphic xmlns:a="http://schemas.openxmlformats.org/drawingml/2006/main">
                  <a:graphicData uri="http://schemas.microsoft.com/office/word/2010/wordprocessingShape">
                    <wps:wsp>
                      <wps:cNvCnPr/>
                      <wps:spPr>
                        <a:xfrm>
                          <a:off x="0" y="0"/>
                          <a:ext cx="323850" cy="5619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A0691F" id="Straight Connector 48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pt" to="4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" strokecolor="#4472c4" strokeweight=".5pt">
                <v:stroke joinstyle="miter"/>
              </v:line>
            </w:pict>
          </mc:Fallback>
        </mc:AlternateContent>
      </w:r>
      <w:r w:rsidRPr="00EC1635">
        <w:rPr>
          <w:rFonts w:ascii="Arial" w:hAnsi="Arial" w:cs="Arial"/>
          <w:i/>
        </w:rPr>
        <w:t xml:space="preserve"> </w:t>
      </w:r>
    </w:p>
    <w:p w14:paraId="1C0E920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Shared vision and tasks</w:t>
      </w:r>
    </w:p>
    <w:p w14:paraId="7605D390" w14:textId="77777777" w:rsidR="00EC1635" w:rsidRPr="00EC1635" w:rsidRDefault="00EC1635" w:rsidP="00EC1635">
      <w:pPr>
        <w:rPr>
          <w:rFonts w:ascii="Arial" w:hAnsi="Arial" w:cs="Arial"/>
        </w:rPr>
      </w:pPr>
      <w:r w:rsidRPr="00EC1635">
        <w:rPr>
          <w:rFonts w:ascii="Arial" w:hAnsi="Arial" w:cs="Arial"/>
        </w:rPr>
        <w:tab/>
        <w:t>Distributed leadership</w:t>
      </w:r>
      <w:r w:rsidRPr="00EC1635">
        <w:rPr>
          <w:rFonts w:ascii="Arial" w:hAnsi="Arial" w:cs="Arial"/>
        </w:rPr>
        <w:tab/>
      </w:r>
      <w:r w:rsidRPr="00EC1635">
        <w:rPr>
          <w:rFonts w:ascii="Arial" w:hAnsi="Arial" w:cs="Arial"/>
        </w:rPr>
        <w:tab/>
      </w:r>
    </w:p>
    <w:p w14:paraId="5892292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Multiple participants/team </w:t>
      </w:r>
    </w:p>
    <w:p w14:paraId="7A41C875" w14:textId="77777777" w:rsidR="00EC1635" w:rsidRPr="00EC1635" w:rsidRDefault="00EC1635" w:rsidP="00EC1635">
      <w:pPr>
        <w:rPr>
          <w:rFonts w:ascii="Arial" w:hAnsi="Arial" w:cs="Arial"/>
        </w:rPr>
      </w:pPr>
    </w:p>
    <w:p w14:paraId="48B4240B" w14:textId="77777777" w:rsidR="00EC1635" w:rsidRPr="00EC1635" w:rsidRDefault="00EC1635" w:rsidP="00EC1635">
      <w:pPr>
        <w:rPr>
          <w:rFonts w:ascii="Arial" w:hAnsi="Arial" w:cs="Arial"/>
          <w:i/>
        </w:rPr>
      </w:pPr>
      <w:r w:rsidRPr="00EC1635">
        <w:rPr>
          <w:rFonts w:ascii="Arial" w:hAnsi="Arial" w:cs="Arial"/>
        </w:rPr>
        <w:t xml:space="preserve">5. Working hard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Efforts made to attain the goal </w:t>
      </w:r>
    </w:p>
    <w:p w14:paraId="41D7976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Focus and attention paid </w:t>
      </w:r>
    </w:p>
    <w:p w14:paraId="06D94436" w14:textId="47DAB500"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Demonstrable commitment to the </w:t>
      </w:r>
      <w:r w:rsidR="000F5F25">
        <w:rPr>
          <w:rFonts w:ascii="Arial" w:hAnsi="Arial" w:cs="Arial"/>
          <w:i/>
        </w:rPr>
        <w:t xml:space="preserve">                                </w:t>
      </w:r>
      <w:r w:rsidRPr="00EC1635">
        <w:rPr>
          <w:rFonts w:ascii="Arial" w:hAnsi="Arial" w:cs="Arial"/>
          <w:i/>
        </w:rPr>
        <w:t>implementation</w:t>
      </w:r>
    </w:p>
    <w:p w14:paraId="581A78A6"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236"/>
      </w:tblGrid>
      <w:tr w:rsidR="00EC1635" w:rsidRPr="00EC1635" w14:paraId="51B77C1F" w14:textId="77777777" w:rsidTr="00EC1635">
        <w:trPr>
          <w:trHeight w:val="419"/>
        </w:trPr>
        <w:tc>
          <w:tcPr>
            <w:tcW w:w="2236" w:type="dxa"/>
          </w:tcPr>
          <w:p w14:paraId="0A935884" w14:textId="77777777" w:rsidR="00EC1635" w:rsidRPr="00EC1635" w:rsidRDefault="00EC1635" w:rsidP="00EC1635">
            <w:pPr>
              <w:rPr>
                <w:rFonts w:ascii="Arial" w:hAnsi="Arial" w:cs="Arial"/>
              </w:rPr>
            </w:pPr>
            <w:r w:rsidRPr="00EC1635">
              <w:rPr>
                <w:rFonts w:ascii="Arial" w:hAnsi="Arial" w:cs="Arial"/>
              </w:rPr>
              <w:t xml:space="preserve">Demonstrable effort </w:t>
            </w:r>
          </w:p>
        </w:tc>
      </w:tr>
    </w:tbl>
    <w:p w14:paraId="072185A3"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69184" behindDoc="0" locked="0" layoutInCell="1" allowOverlap="1" wp14:anchorId="3D962642" wp14:editId="44469901">
                <wp:simplePos x="0" y="0"/>
                <wp:positionH relativeFrom="column">
                  <wp:posOffset>76200</wp:posOffset>
                </wp:positionH>
                <wp:positionV relativeFrom="paragraph">
                  <wp:posOffset>40640</wp:posOffset>
                </wp:positionV>
                <wp:extent cx="962025" cy="285750"/>
                <wp:effectExtent l="0" t="0" r="28575" b="19050"/>
                <wp:wrapNone/>
                <wp:docPr id="484" name="Straight Connector 484"/>
                <wp:cNvGraphicFramePr/>
                <a:graphic xmlns:a="http://schemas.openxmlformats.org/drawingml/2006/main">
                  <a:graphicData uri="http://schemas.microsoft.com/office/word/2010/wordprocessingShape">
                    <wps:wsp>
                      <wps:cNvCnPr/>
                      <wps:spPr>
                        <a:xfrm>
                          <a:off x="0" y="0"/>
                          <a:ext cx="962025" cy="2857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A23FD8" id="Straight Connector 484"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2pt" to="81.7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68160" behindDoc="0" locked="0" layoutInCell="1" allowOverlap="1" wp14:anchorId="63688BD6" wp14:editId="3CC96DBB">
                <wp:simplePos x="0" y="0"/>
                <wp:positionH relativeFrom="column">
                  <wp:posOffset>76200</wp:posOffset>
                </wp:positionH>
                <wp:positionV relativeFrom="paragraph">
                  <wp:posOffset>40640</wp:posOffset>
                </wp:positionV>
                <wp:extent cx="133350" cy="752475"/>
                <wp:effectExtent l="0" t="0" r="19050" b="28575"/>
                <wp:wrapNone/>
                <wp:docPr id="485" name="Straight Connector 485"/>
                <wp:cNvGraphicFramePr/>
                <a:graphic xmlns:a="http://schemas.openxmlformats.org/drawingml/2006/main">
                  <a:graphicData uri="http://schemas.microsoft.com/office/word/2010/wordprocessingShape">
                    <wps:wsp>
                      <wps:cNvCnPr/>
                      <wps:spPr>
                        <a:xfrm>
                          <a:off x="0" y="0"/>
                          <a:ext cx="133350" cy="7524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78DD3B" id="Straight Connector 485"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2pt" to="16.5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p>
    <w:p w14:paraId="2C105F8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    Attention and focus on the implementation </w:t>
      </w:r>
      <w:r w:rsidRPr="00EC1635">
        <w:rPr>
          <w:rFonts w:ascii="Arial" w:hAnsi="Arial" w:cs="Arial"/>
        </w:rPr>
        <w:tab/>
      </w:r>
    </w:p>
    <w:p w14:paraId="0B2EC446" w14:textId="77777777" w:rsidR="00EC1635" w:rsidRPr="00EC1635" w:rsidRDefault="00EC1635" w:rsidP="00EC1635">
      <w:pPr>
        <w:rPr>
          <w:rFonts w:ascii="Arial" w:hAnsi="Arial" w:cs="Arial"/>
        </w:rPr>
      </w:pPr>
    </w:p>
    <w:p w14:paraId="1C2C644F" w14:textId="77777777" w:rsidR="00EC1635" w:rsidRPr="00EC1635" w:rsidRDefault="00EC1635" w:rsidP="00EC1635">
      <w:pPr>
        <w:rPr>
          <w:rFonts w:ascii="Arial" w:hAnsi="Arial" w:cs="Arial"/>
        </w:rPr>
      </w:pPr>
      <w:r w:rsidRPr="00EC1635">
        <w:rPr>
          <w:rFonts w:ascii="Arial" w:hAnsi="Arial" w:cs="Arial"/>
        </w:rPr>
        <w:t xml:space="preserve">Showing others in the system that efforts are being made </w:t>
      </w:r>
    </w:p>
    <w:p w14:paraId="6E10EAFC" w14:textId="77777777" w:rsidR="00EC1635" w:rsidRPr="00EC1635" w:rsidRDefault="00EC1635" w:rsidP="00EC1635">
      <w:pPr>
        <w:rPr>
          <w:rFonts w:ascii="Arial" w:hAnsi="Arial" w:cs="Arial"/>
        </w:rPr>
      </w:pPr>
    </w:p>
    <w:p w14:paraId="1A13BFE8" w14:textId="77777777" w:rsidR="00EC1635" w:rsidRPr="00EC1635" w:rsidRDefault="00EC1635" w:rsidP="00EC1635">
      <w:pPr>
        <w:rPr>
          <w:rFonts w:ascii="Arial" w:hAnsi="Arial" w:cs="Arial"/>
        </w:rPr>
      </w:pPr>
    </w:p>
    <w:p w14:paraId="02B5F297" w14:textId="77777777" w:rsidR="00EC1635" w:rsidRPr="00EC1635" w:rsidRDefault="00EC1635" w:rsidP="00EC1635">
      <w:pPr>
        <w:rPr>
          <w:rFonts w:ascii="Arial" w:hAnsi="Arial" w:cs="Arial"/>
          <w:i/>
        </w:rPr>
      </w:pPr>
      <w:r w:rsidRPr="00EC1635">
        <w:rPr>
          <w:rFonts w:ascii="Arial" w:hAnsi="Arial" w:cs="Arial"/>
        </w:rPr>
        <w:t xml:space="preserve">6. Making it successful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Seeking achievement </w:t>
      </w:r>
    </w:p>
    <w:p w14:paraId="19282D0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Investment of time effort and energy </w:t>
      </w:r>
    </w:p>
    <w:p w14:paraId="3554126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Focus by participants </w:t>
      </w:r>
    </w:p>
    <w:p w14:paraId="7553C8DE"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801"/>
      </w:tblGrid>
      <w:tr w:rsidR="00EC1635" w:rsidRPr="00EC1635" w14:paraId="0BB20B4B" w14:textId="77777777" w:rsidTr="00EC1635">
        <w:trPr>
          <w:trHeight w:val="282"/>
        </w:trPr>
        <w:tc>
          <w:tcPr>
            <w:tcW w:w="1801" w:type="dxa"/>
          </w:tcPr>
          <w:p w14:paraId="2A4DF4B8" w14:textId="77777777" w:rsidR="00EC1635" w:rsidRPr="00EC1635" w:rsidRDefault="00EC1635" w:rsidP="00EC1635">
            <w:pPr>
              <w:rPr>
                <w:rFonts w:ascii="Arial" w:hAnsi="Arial" w:cs="Arial"/>
              </w:rPr>
            </w:pPr>
            <w:r w:rsidRPr="00EC1635">
              <w:rPr>
                <w:rFonts w:ascii="Arial" w:hAnsi="Arial" w:cs="Arial"/>
              </w:rPr>
              <w:t>Driving success</w:t>
            </w:r>
          </w:p>
        </w:tc>
      </w:tr>
    </w:tbl>
    <w:p w14:paraId="4867E48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72256" behindDoc="0" locked="0" layoutInCell="1" allowOverlap="1" wp14:anchorId="1683625F" wp14:editId="49619C45">
                <wp:simplePos x="0" y="0"/>
                <wp:positionH relativeFrom="column">
                  <wp:posOffset>123826</wp:posOffset>
                </wp:positionH>
                <wp:positionV relativeFrom="paragraph">
                  <wp:posOffset>23495</wp:posOffset>
                </wp:positionV>
                <wp:extent cx="3028950" cy="66675"/>
                <wp:effectExtent l="0" t="0" r="19050" b="28575"/>
                <wp:wrapNone/>
                <wp:docPr id="486" name="Straight Connector 486"/>
                <wp:cNvGraphicFramePr/>
                <a:graphic xmlns:a="http://schemas.openxmlformats.org/drawingml/2006/main">
                  <a:graphicData uri="http://schemas.microsoft.com/office/word/2010/wordprocessingShape">
                    <wps:wsp>
                      <wps:cNvCnPr/>
                      <wps:spPr>
                        <a:xfrm>
                          <a:off x="0" y="0"/>
                          <a:ext cx="3028950"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A43FEA" id="Straight Connector 486"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85pt" to="248.2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71232" behindDoc="0" locked="0" layoutInCell="1" allowOverlap="1" wp14:anchorId="40B4E107" wp14:editId="76299AD6">
                <wp:simplePos x="0" y="0"/>
                <wp:positionH relativeFrom="column">
                  <wp:posOffset>123825</wp:posOffset>
                </wp:positionH>
                <wp:positionV relativeFrom="paragraph">
                  <wp:posOffset>23495</wp:posOffset>
                </wp:positionV>
                <wp:extent cx="1181100" cy="333375"/>
                <wp:effectExtent l="0" t="0" r="19050" b="28575"/>
                <wp:wrapNone/>
                <wp:docPr id="487" name="Straight Connector 487"/>
                <wp:cNvGraphicFramePr/>
                <a:graphic xmlns:a="http://schemas.openxmlformats.org/drawingml/2006/main">
                  <a:graphicData uri="http://schemas.microsoft.com/office/word/2010/wordprocessingShape">
                    <wps:wsp>
                      <wps:cNvCnPr/>
                      <wps:spPr>
                        <a:xfrm>
                          <a:off x="0" y="0"/>
                          <a:ext cx="1181100" cy="333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19F262" id="Straight Connector 487"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85pt" to="102.7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70208" behindDoc="0" locked="0" layoutInCell="1" allowOverlap="1" wp14:anchorId="35260704" wp14:editId="0EE80749">
                <wp:simplePos x="0" y="0"/>
                <wp:positionH relativeFrom="column">
                  <wp:posOffset>123825</wp:posOffset>
                </wp:positionH>
                <wp:positionV relativeFrom="paragraph">
                  <wp:posOffset>23495</wp:posOffset>
                </wp:positionV>
                <wp:extent cx="0" cy="752475"/>
                <wp:effectExtent l="0" t="0" r="38100" b="28575"/>
                <wp:wrapNone/>
                <wp:docPr id="488" name="Straight Connector 488"/>
                <wp:cNvGraphicFramePr/>
                <a:graphic xmlns:a="http://schemas.openxmlformats.org/drawingml/2006/main">
                  <a:graphicData uri="http://schemas.microsoft.com/office/word/2010/wordprocessingShape">
                    <wps:wsp>
                      <wps:cNvCnPr/>
                      <wps:spPr>
                        <a:xfrm>
                          <a:off x="0" y="0"/>
                          <a:ext cx="0" cy="7524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2B99FD" id="Straight Connector 488"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1.85pt" to="9.7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Being outcome focussed</w:t>
      </w:r>
    </w:p>
    <w:p w14:paraId="54B8112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Leading for success </w:t>
      </w:r>
    </w:p>
    <w:p w14:paraId="3476B86C" w14:textId="77777777" w:rsidR="00EC1635" w:rsidRPr="00EC1635" w:rsidRDefault="00EC1635" w:rsidP="00EC1635">
      <w:pPr>
        <w:rPr>
          <w:rFonts w:ascii="Arial" w:hAnsi="Arial" w:cs="Arial"/>
        </w:rPr>
      </w:pPr>
    </w:p>
    <w:p w14:paraId="498DC400" w14:textId="77777777" w:rsidR="00EC1635" w:rsidRPr="00EC1635" w:rsidRDefault="00EC1635" w:rsidP="00EC1635">
      <w:pPr>
        <w:rPr>
          <w:rFonts w:ascii="Arial" w:hAnsi="Arial" w:cs="Arial"/>
        </w:rPr>
      </w:pPr>
      <w:r w:rsidRPr="00EC1635">
        <w:rPr>
          <w:rFonts w:ascii="Arial" w:hAnsi="Arial" w:cs="Arial"/>
        </w:rPr>
        <w:t xml:space="preserve">Assumption that effort will be rewarded </w:t>
      </w:r>
    </w:p>
    <w:p w14:paraId="5EA519C0" w14:textId="77777777" w:rsidR="00EC1635" w:rsidRPr="00EC1635" w:rsidRDefault="00EC1635" w:rsidP="00EC1635">
      <w:pPr>
        <w:rPr>
          <w:rFonts w:ascii="Arial" w:hAnsi="Arial" w:cs="Arial"/>
        </w:rPr>
      </w:pPr>
    </w:p>
    <w:p w14:paraId="7ED9CE36" w14:textId="77777777" w:rsidR="00EC1635" w:rsidRPr="00EC1635" w:rsidRDefault="00EC1635" w:rsidP="00EC1635">
      <w:pPr>
        <w:rPr>
          <w:rFonts w:ascii="Arial" w:hAnsi="Arial" w:cs="Arial"/>
          <w:i/>
        </w:rPr>
      </w:pPr>
      <w:r w:rsidRPr="00EC1635">
        <w:rPr>
          <w:rFonts w:ascii="Arial" w:hAnsi="Arial" w:cs="Arial"/>
        </w:rPr>
        <w:t xml:space="preserve">7. Not making excuses </w:t>
      </w:r>
      <w:r w:rsidRPr="00EC1635">
        <w:rPr>
          <w:rFonts w:ascii="Arial" w:hAnsi="Arial" w:cs="Arial"/>
        </w:rPr>
        <w:tab/>
      </w:r>
      <w:r w:rsidRPr="00EC1635">
        <w:rPr>
          <w:rFonts w:ascii="Arial" w:hAnsi="Arial" w:cs="Arial"/>
        </w:rPr>
        <w:tab/>
        <w:t xml:space="preserve">- </w:t>
      </w:r>
      <w:r w:rsidRPr="00EC1635">
        <w:rPr>
          <w:rFonts w:ascii="Arial" w:hAnsi="Arial" w:cs="Arial"/>
          <w:i/>
        </w:rPr>
        <w:t>Containing problems</w:t>
      </w:r>
    </w:p>
    <w:p w14:paraId="04C8EA4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Owning of problems and adversity </w:t>
      </w:r>
    </w:p>
    <w:p w14:paraId="2AD1490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Taking responsibility</w:t>
      </w:r>
    </w:p>
    <w:p w14:paraId="39EBDFE5" w14:textId="77777777" w:rsidR="00EC1635" w:rsidRPr="00EC1635" w:rsidRDefault="00EC1635" w:rsidP="00EC1635">
      <w:pPr>
        <w:rPr>
          <w:rFonts w:ascii="Arial" w:hAnsi="Arial" w:cs="Arial"/>
          <w:i/>
        </w:rPr>
      </w:pPr>
    </w:p>
    <w:tbl>
      <w:tblPr>
        <w:tblStyle w:val="TableGrid1"/>
        <w:tblW w:w="0" w:type="auto"/>
        <w:tblLook w:val="04A0" w:firstRow="1" w:lastRow="0" w:firstColumn="1" w:lastColumn="0" w:noHBand="0" w:noVBand="1"/>
      </w:tblPr>
      <w:tblGrid>
        <w:gridCol w:w="3451"/>
      </w:tblGrid>
      <w:tr w:rsidR="00EC1635" w:rsidRPr="00EC1635" w14:paraId="7BC66ACC" w14:textId="77777777" w:rsidTr="00EC1635">
        <w:trPr>
          <w:trHeight w:val="254"/>
        </w:trPr>
        <w:tc>
          <w:tcPr>
            <w:tcW w:w="3451" w:type="dxa"/>
          </w:tcPr>
          <w:p w14:paraId="28F9372C" w14:textId="77777777" w:rsidR="00EC1635" w:rsidRPr="00EC1635" w:rsidRDefault="00EC1635" w:rsidP="00EC1635">
            <w:pPr>
              <w:rPr>
                <w:rFonts w:ascii="Arial" w:hAnsi="Arial" w:cs="Arial"/>
                <w:i/>
              </w:rPr>
            </w:pPr>
            <w:r w:rsidRPr="00EC1635">
              <w:rPr>
                <w:rFonts w:ascii="Arial" w:hAnsi="Arial" w:cs="Arial"/>
              </w:rPr>
              <w:t xml:space="preserve">Responsibility and accountability </w:t>
            </w:r>
          </w:p>
        </w:tc>
      </w:tr>
    </w:tbl>
    <w:p w14:paraId="05FC0FD2" w14:textId="77777777" w:rsidR="00EC1635" w:rsidRPr="00EC1635" w:rsidRDefault="00EC1635" w:rsidP="00EC1635">
      <w:pPr>
        <w:rPr>
          <w:rFonts w:ascii="Arial" w:hAnsi="Arial" w:cs="Arial"/>
        </w:rPr>
      </w:pPr>
      <w:r w:rsidRPr="00EC1635">
        <w:rPr>
          <w:rFonts w:ascii="Arial" w:hAnsi="Arial" w:cs="Arial"/>
          <w:i/>
          <w:noProof/>
          <w:lang w:eastAsia="en-GB"/>
        </w:rPr>
        <mc:AlternateContent>
          <mc:Choice Requires="wps">
            <w:drawing>
              <wp:anchor distT="0" distB="0" distL="114300" distR="114300" simplePos="0" relativeHeight="251875328" behindDoc="0" locked="0" layoutInCell="1" allowOverlap="1" wp14:anchorId="766C4565" wp14:editId="32AF37A4">
                <wp:simplePos x="0" y="0"/>
                <wp:positionH relativeFrom="column">
                  <wp:posOffset>76200</wp:posOffset>
                </wp:positionH>
                <wp:positionV relativeFrom="paragraph">
                  <wp:posOffset>22860</wp:posOffset>
                </wp:positionV>
                <wp:extent cx="1247775" cy="571500"/>
                <wp:effectExtent l="0" t="0" r="28575" b="19050"/>
                <wp:wrapNone/>
                <wp:docPr id="489" name="Straight Connector 489"/>
                <wp:cNvGraphicFramePr/>
                <a:graphic xmlns:a="http://schemas.openxmlformats.org/drawingml/2006/main">
                  <a:graphicData uri="http://schemas.microsoft.com/office/word/2010/wordprocessingShape">
                    <wps:wsp>
                      <wps:cNvCnPr/>
                      <wps:spPr>
                        <a:xfrm>
                          <a:off x="0" y="0"/>
                          <a:ext cx="1247775" cy="5715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B4D462" id="Straight Connector 489"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pt" to="104.2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1876352" behindDoc="0" locked="0" layoutInCell="1" allowOverlap="1" wp14:anchorId="06F6637A" wp14:editId="3552EB14">
                <wp:simplePos x="0" y="0"/>
                <wp:positionH relativeFrom="column">
                  <wp:posOffset>76200</wp:posOffset>
                </wp:positionH>
                <wp:positionV relativeFrom="paragraph">
                  <wp:posOffset>22860</wp:posOffset>
                </wp:positionV>
                <wp:extent cx="3390900" cy="781050"/>
                <wp:effectExtent l="0" t="0" r="19050" b="19050"/>
                <wp:wrapNone/>
                <wp:docPr id="490" name="Straight Connector 490"/>
                <wp:cNvGraphicFramePr/>
                <a:graphic xmlns:a="http://schemas.openxmlformats.org/drawingml/2006/main">
                  <a:graphicData uri="http://schemas.microsoft.com/office/word/2010/wordprocessingShape">
                    <wps:wsp>
                      <wps:cNvCnPr/>
                      <wps:spPr>
                        <a:xfrm flipH="1" flipV="1">
                          <a:off x="0" y="0"/>
                          <a:ext cx="3390900" cy="781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6515EE" id="Straight Connector 490" o:spid="_x0000_s1026" style="position:absolute;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pt" to="273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1873280" behindDoc="0" locked="0" layoutInCell="1" allowOverlap="1" wp14:anchorId="49113B1A" wp14:editId="3515304F">
                <wp:simplePos x="0" y="0"/>
                <wp:positionH relativeFrom="column">
                  <wp:posOffset>76200</wp:posOffset>
                </wp:positionH>
                <wp:positionV relativeFrom="paragraph">
                  <wp:posOffset>22860</wp:posOffset>
                </wp:positionV>
                <wp:extent cx="133350" cy="1000125"/>
                <wp:effectExtent l="0" t="0" r="19050" b="28575"/>
                <wp:wrapNone/>
                <wp:docPr id="491" name="Straight Connector 491"/>
                <wp:cNvGraphicFramePr/>
                <a:graphic xmlns:a="http://schemas.openxmlformats.org/drawingml/2006/main">
                  <a:graphicData uri="http://schemas.microsoft.com/office/word/2010/wordprocessingShape">
                    <wps:wsp>
                      <wps:cNvCnPr/>
                      <wps:spPr>
                        <a:xfrm>
                          <a:off x="0" y="0"/>
                          <a:ext cx="133350" cy="1000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A3E8C0" id="Straight Connector 491"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pt" to="16.5pt,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1874304" behindDoc="0" locked="0" layoutInCell="1" allowOverlap="1" wp14:anchorId="08EB14B4" wp14:editId="3D85F43D">
                <wp:simplePos x="0" y="0"/>
                <wp:positionH relativeFrom="column">
                  <wp:posOffset>76201</wp:posOffset>
                </wp:positionH>
                <wp:positionV relativeFrom="paragraph">
                  <wp:posOffset>22861</wp:posOffset>
                </wp:positionV>
                <wp:extent cx="2152650" cy="304800"/>
                <wp:effectExtent l="0" t="0" r="19050" b="19050"/>
                <wp:wrapNone/>
                <wp:docPr id="492" name="Straight Connector 492"/>
                <wp:cNvGraphicFramePr/>
                <a:graphic xmlns:a="http://schemas.openxmlformats.org/drawingml/2006/main">
                  <a:graphicData uri="http://schemas.microsoft.com/office/word/2010/wordprocessingShape">
                    <wps:wsp>
                      <wps:cNvCnPr/>
                      <wps:spPr>
                        <a:xfrm>
                          <a:off x="0" y="0"/>
                          <a:ext cx="2152650" cy="304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BFD14D" id="Straight Connector 492"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8pt" to="175.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" strokecolor="#4472c4" strokeweight=".5pt">
                <v:stroke joinstyle="miter"/>
              </v:line>
            </w:pict>
          </mc:Fallback>
        </mc:AlternateContent>
      </w:r>
      <w:r w:rsidRPr="00EC1635">
        <w:rPr>
          <w:rFonts w:ascii="Arial" w:hAnsi="Arial" w:cs="Arial"/>
          <w:i/>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31F79A9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Taking responsibility</w:t>
      </w:r>
    </w:p>
    <w:p w14:paraId="02F19E1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Facing reality</w:t>
      </w:r>
    </w:p>
    <w:p w14:paraId="0A4BBEE4" w14:textId="2C5E93CC"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Being accountable to self and others</w:t>
      </w:r>
    </w:p>
    <w:p w14:paraId="16E6EA14" w14:textId="77777777" w:rsidR="00EC1635" w:rsidRPr="00EC1635" w:rsidRDefault="00EC1635" w:rsidP="00EC1635">
      <w:pPr>
        <w:rPr>
          <w:rFonts w:ascii="Arial" w:hAnsi="Arial" w:cs="Arial"/>
        </w:rPr>
      </w:pPr>
      <w:r w:rsidRPr="00EC1635">
        <w:rPr>
          <w:rFonts w:ascii="Arial" w:hAnsi="Arial" w:cs="Arial"/>
        </w:rPr>
        <w:t>Ownership of problems</w:t>
      </w:r>
    </w:p>
    <w:p w14:paraId="33AEC30B" w14:textId="77777777" w:rsidR="00EC1635" w:rsidRPr="00EC1635" w:rsidRDefault="00EC1635" w:rsidP="00EC1635">
      <w:pPr>
        <w:rPr>
          <w:rFonts w:ascii="Arial" w:hAnsi="Arial" w:cs="Arial"/>
        </w:rPr>
      </w:pPr>
    </w:p>
    <w:p w14:paraId="527D5A05" w14:textId="77777777" w:rsidR="00EC1635" w:rsidRPr="00EC1635" w:rsidRDefault="00EC1635" w:rsidP="00EC1635">
      <w:pPr>
        <w:rPr>
          <w:rFonts w:ascii="Arial" w:hAnsi="Arial" w:cs="Arial"/>
        </w:rPr>
      </w:pPr>
    </w:p>
    <w:p w14:paraId="2DF34BEB" w14:textId="77777777" w:rsidR="00EC1635" w:rsidRPr="00EC1635" w:rsidRDefault="00EC1635" w:rsidP="00EC1635">
      <w:pPr>
        <w:rPr>
          <w:rFonts w:ascii="Arial" w:hAnsi="Arial" w:cs="Arial"/>
          <w:i/>
        </w:rPr>
      </w:pPr>
      <w:r w:rsidRPr="00EC1635">
        <w:rPr>
          <w:rFonts w:ascii="Arial" w:hAnsi="Arial" w:cs="Arial"/>
        </w:rPr>
        <w:t>8. Collaboration with others</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Previous work together</w:t>
      </w:r>
    </w:p>
    <w:p w14:paraId="69B44D4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Known relationships </w:t>
      </w:r>
    </w:p>
    <w:p w14:paraId="4505DE5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Being known to others </w:t>
      </w:r>
    </w:p>
    <w:p w14:paraId="0D2F438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Being passported into a group</w:t>
      </w:r>
    </w:p>
    <w:p w14:paraId="693EC4B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Being vouched for </w:t>
      </w:r>
    </w:p>
    <w:p w14:paraId="280EB56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Insider/outsider positions </w:t>
      </w:r>
    </w:p>
    <w:p w14:paraId="5751ADA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We had worked together before</w:t>
      </w:r>
    </w:p>
    <w:tbl>
      <w:tblPr>
        <w:tblStyle w:val="TableGrid1"/>
        <w:tblW w:w="0" w:type="auto"/>
        <w:tblLook w:val="04A0" w:firstRow="1" w:lastRow="0" w:firstColumn="1" w:lastColumn="0" w:noHBand="0" w:noVBand="1"/>
      </w:tblPr>
      <w:tblGrid>
        <w:gridCol w:w="1696"/>
      </w:tblGrid>
      <w:tr w:rsidR="00EC1635" w:rsidRPr="00EC1635" w14:paraId="7C1813D5" w14:textId="77777777" w:rsidTr="00EC1635">
        <w:trPr>
          <w:trHeight w:val="253"/>
        </w:trPr>
        <w:tc>
          <w:tcPr>
            <w:tcW w:w="1696" w:type="dxa"/>
          </w:tcPr>
          <w:p w14:paraId="737F777E" w14:textId="77777777" w:rsidR="00EC1635" w:rsidRPr="00EC1635" w:rsidRDefault="00EC1635" w:rsidP="00EC1635">
            <w:pPr>
              <w:rPr>
                <w:rFonts w:ascii="Arial" w:hAnsi="Arial" w:cs="Arial"/>
              </w:rPr>
            </w:pPr>
            <w:r w:rsidRPr="00EC1635">
              <w:rPr>
                <w:rFonts w:ascii="Arial" w:hAnsi="Arial" w:cs="Arial"/>
              </w:rPr>
              <w:t>Collaboration</w:t>
            </w:r>
          </w:p>
        </w:tc>
      </w:tr>
    </w:tbl>
    <w:p w14:paraId="42BDC458" w14:textId="77777777" w:rsidR="00EC1635" w:rsidRPr="00EC1635" w:rsidRDefault="00EC1635" w:rsidP="00EC1635">
      <w:pPr>
        <w:rPr>
          <w:rFonts w:ascii="Arial" w:hAnsi="Arial" w:cs="Arial"/>
        </w:rPr>
      </w:pPr>
      <w:r w:rsidRPr="00EC1635">
        <w:rPr>
          <w:rFonts w:ascii="Arial" w:hAnsi="Arial" w:cs="Arial"/>
        </w:rPr>
        <w:t xml:space="preserve">  </w:t>
      </w:r>
    </w:p>
    <w:tbl>
      <w:tblPr>
        <w:tblStyle w:val="TableGrid1"/>
        <w:tblW w:w="0" w:type="auto"/>
        <w:tblLook w:val="04A0" w:firstRow="1" w:lastRow="0" w:firstColumn="1" w:lastColumn="0" w:noHBand="0" w:noVBand="1"/>
      </w:tblPr>
      <w:tblGrid>
        <w:gridCol w:w="3496"/>
      </w:tblGrid>
      <w:tr w:rsidR="00EC1635" w:rsidRPr="00EC1635" w14:paraId="0F422D83" w14:textId="77777777" w:rsidTr="00EC1635">
        <w:trPr>
          <w:trHeight w:val="254"/>
        </w:trPr>
        <w:tc>
          <w:tcPr>
            <w:tcW w:w="3496" w:type="dxa"/>
          </w:tcPr>
          <w:p w14:paraId="05224874"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79424" behindDoc="0" locked="0" layoutInCell="1" allowOverlap="1" wp14:anchorId="56F7A080" wp14:editId="74D52E41">
                      <wp:simplePos x="0" y="0"/>
                      <wp:positionH relativeFrom="column">
                        <wp:posOffset>4445</wp:posOffset>
                      </wp:positionH>
                      <wp:positionV relativeFrom="paragraph">
                        <wp:posOffset>192404</wp:posOffset>
                      </wp:positionV>
                      <wp:extent cx="3000375" cy="66675"/>
                      <wp:effectExtent l="0" t="0" r="28575" b="28575"/>
                      <wp:wrapNone/>
                      <wp:docPr id="493" name="Straight Connector 493"/>
                      <wp:cNvGraphicFramePr/>
                      <a:graphic xmlns:a="http://schemas.openxmlformats.org/drawingml/2006/main">
                        <a:graphicData uri="http://schemas.microsoft.com/office/word/2010/wordprocessingShape">
                          <wps:wsp>
                            <wps:cNvCnPr/>
                            <wps:spPr>
                              <a:xfrm>
                                <a:off x="0" y="0"/>
                                <a:ext cx="300037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C1C1D2" id="Straight Connector 493"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5.15pt" to="236.6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" strokecolor="#4472c4" strokeweight=".5pt">
                      <v:stroke joinstyle="miter"/>
                    </v:line>
                  </w:pict>
                </mc:Fallback>
              </mc:AlternateContent>
            </w:r>
            <w:r w:rsidRPr="00EC1635">
              <w:rPr>
                <w:rFonts w:ascii="Arial" w:hAnsi="Arial" w:cs="Arial"/>
              </w:rPr>
              <w:t xml:space="preserve">Relational aspects of leadership </w:t>
            </w:r>
          </w:p>
        </w:tc>
      </w:tr>
    </w:tbl>
    <w:p w14:paraId="78D8A3D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80448" behindDoc="0" locked="0" layoutInCell="1" allowOverlap="1" wp14:anchorId="315C7910" wp14:editId="439D219F">
                <wp:simplePos x="0" y="0"/>
                <wp:positionH relativeFrom="column">
                  <wp:posOffset>76200</wp:posOffset>
                </wp:positionH>
                <wp:positionV relativeFrom="paragraph">
                  <wp:posOffset>24765</wp:posOffset>
                </wp:positionV>
                <wp:extent cx="2047875" cy="866775"/>
                <wp:effectExtent l="0" t="0" r="28575" b="28575"/>
                <wp:wrapNone/>
                <wp:docPr id="494" name="Straight Connector 494"/>
                <wp:cNvGraphicFramePr/>
                <a:graphic xmlns:a="http://schemas.openxmlformats.org/drawingml/2006/main">
                  <a:graphicData uri="http://schemas.microsoft.com/office/word/2010/wordprocessingShape">
                    <wps:wsp>
                      <wps:cNvCnPr/>
                      <wps:spPr>
                        <a:xfrm>
                          <a:off x="0" y="0"/>
                          <a:ext cx="2047875" cy="8667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57D5A1" id="Straight Connector 494"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95pt" to="167.2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78400" behindDoc="0" locked="0" layoutInCell="1" allowOverlap="1" wp14:anchorId="7E1F9D2F" wp14:editId="1DDE1EC5">
                <wp:simplePos x="0" y="0"/>
                <wp:positionH relativeFrom="column">
                  <wp:posOffset>28575</wp:posOffset>
                </wp:positionH>
                <wp:positionV relativeFrom="paragraph">
                  <wp:posOffset>24765</wp:posOffset>
                </wp:positionV>
                <wp:extent cx="1752600" cy="323850"/>
                <wp:effectExtent l="0" t="0" r="19050" b="19050"/>
                <wp:wrapNone/>
                <wp:docPr id="495" name="Straight Connector 495"/>
                <wp:cNvGraphicFramePr/>
                <a:graphic xmlns:a="http://schemas.openxmlformats.org/drawingml/2006/main">
                  <a:graphicData uri="http://schemas.microsoft.com/office/word/2010/wordprocessingShape">
                    <wps:wsp>
                      <wps:cNvCnPr/>
                      <wps:spPr>
                        <a:xfrm>
                          <a:off x="0" y="0"/>
                          <a:ext cx="1752600" cy="323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065805" id="Straight Connector 49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95pt" to="140.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77376" behindDoc="0" locked="0" layoutInCell="1" allowOverlap="1" wp14:anchorId="6D4F276F" wp14:editId="10A8AC30">
                <wp:simplePos x="0" y="0"/>
                <wp:positionH relativeFrom="column">
                  <wp:posOffset>28575</wp:posOffset>
                </wp:positionH>
                <wp:positionV relativeFrom="paragraph">
                  <wp:posOffset>24765</wp:posOffset>
                </wp:positionV>
                <wp:extent cx="0" cy="733425"/>
                <wp:effectExtent l="0" t="0" r="38100" b="28575"/>
                <wp:wrapNone/>
                <wp:docPr id="496" name="Straight Connector 496"/>
                <wp:cNvGraphicFramePr/>
                <a:graphic xmlns:a="http://schemas.openxmlformats.org/drawingml/2006/main">
                  <a:graphicData uri="http://schemas.microsoft.com/office/word/2010/wordprocessingShape">
                    <wps:wsp>
                      <wps:cNvCnPr/>
                      <wps:spPr>
                        <a:xfrm>
                          <a:off x="0" y="0"/>
                          <a:ext cx="0" cy="733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E00356" id="Straight Connector 496"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2.25pt,1.95pt" to="2.2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Access granted to others</w:t>
      </w:r>
    </w:p>
    <w:p w14:paraId="2A13A570"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t xml:space="preserve">                        Forming effective relationships </w:t>
      </w:r>
    </w:p>
    <w:p w14:paraId="4EBE843E" w14:textId="77777777" w:rsidR="00EC1635" w:rsidRPr="00EC1635" w:rsidRDefault="00EC1635" w:rsidP="00EC1635">
      <w:pPr>
        <w:rPr>
          <w:rFonts w:ascii="Arial" w:hAnsi="Arial" w:cs="Arial"/>
        </w:rPr>
      </w:pPr>
    </w:p>
    <w:p w14:paraId="7DE40E18" w14:textId="77777777" w:rsidR="00EC1635" w:rsidRPr="00EC1635" w:rsidRDefault="00EC1635" w:rsidP="00EC1635">
      <w:pPr>
        <w:rPr>
          <w:rFonts w:ascii="Arial" w:hAnsi="Arial" w:cs="Arial"/>
        </w:rPr>
      </w:pPr>
      <w:r w:rsidRPr="00EC1635">
        <w:rPr>
          <w:rFonts w:ascii="Arial" w:hAnsi="Arial" w:cs="Arial"/>
        </w:rPr>
        <w:t xml:space="preserve">Who you know </w:t>
      </w:r>
      <w:r w:rsidRPr="00EC1635">
        <w:rPr>
          <w:rFonts w:ascii="Arial" w:hAnsi="Arial" w:cs="Arial"/>
        </w:rPr>
        <w:tab/>
      </w:r>
      <w:r w:rsidRPr="00EC1635">
        <w:rPr>
          <w:rFonts w:ascii="Arial" w:hAnsi="Arial" w:cs="Arial"/>
        </w:rPr>
        <w:tab/>
        <w:t xml:space="preserve">          Contingent permissions to join others </w:t>
      </w:r>
    </w:p>
    <w:p w14:paraId="30FDAB2D" w14:textId="77777777" w:rsidR="00EC1635" w:rsidRPr="00EC1635" w:rsidRDefault="00EC1635" w:rsidP="00EC1635">
      <w:pPr>
        <w:rPr>
          <w:rFonts w:ascii="Arial" w:hAnsi="Arial" w:cs="Arial"/>
        </w:rPr>
      </w:pPr>
    </w:p>
    <w:p w14:paraId="0E9CABF3" w14:textId="77777777" w:rsidR="00EC1635" w:rsidRPr="00EC1635" w:rsidRDefault="00EC1635" w:rsidP="00EC1635">
      <w:pPr>
        <w:rPr>
          <w:rFonts w:ascii="Arial" w:hAnsi="Arial" w:cs="Arial"/>
        </w:rPr>
      </w:pPr>
    </w:p>
    <w:p w14:paraId="2B7D5183" w14:textId="77777777" w:rsidR="00EC1635" w:rsidRPr="00EC1635" w:rsidRDefault="00EC1635" w:rsidP="00EC1635">
      <w:pPr>
        <w:rPr>
          <w:rFonts w:ascii="Arial" w:hAnsi="Arial" w:cs="Arial"/>
        </w:rPr>
      </w:pPr>
    </w:p>
    <w:p w14:paraId="01ACC5F7" w14:textId="77777777" w:rsidR="00EC1635" w:rsidRPr="00EC1635" w:rsidRDefault="00EC1635" w:rsidP="00EC1635">
      <w:pPr>
        <w:rPr>
          <w:rFonts w:ascii="Arial" w:hAnsi="Arial" w:cs="Arial"/>
        </w:rPr>
      </w:pPr>
    </w:p>
    <w:p w14:paraId="7C7A1C47" w14:textId="77777777" w:rsidR="00832493" w:rsidRDefault="00832493" w:rsidP="00EC1635">
      <w:pPr>
        <w:rPr>
          <w:rFonts w:ascii="Arial" w:hAnsi="Arial" w:cs="Arial"/>
        </w:rPr>
      </w:pPr>
    </w:p>
    <w:p w14:paraId="3A3CAA2F" w14:textId="77777777" w:rsidR="00832493" w:rsidRDefault="00832493" w:rsidP="00EC1635">
      <w:pPr>
        <w:rPr>
          <w:rFonts w:ascii="Arial" w:hAnsi="Arial" w:cs="Arial"/>
        </w:rPr>
      </w:pPr>
    </w:p>
    <w:p w14:paraId="3A9F5C22" w14:textId="77777777" w:rsidR="00832493" w:rsidRDefault="00832493" w:rsidP="00EC1635">
      <w:pPr>
        <w:rPr>
          <w:rFonts w:ascii="Arial" w:hAnsi="Arial" w:cs="Arial"/>
        </w:rPr>
      </w:pPr>
    </w:p>
    <w:p w14:paraId="5C33511F" w14:textId="44598DBD" w:rsidR="00EC1635" w:rsidRPr="00EC1635" w:rsidRDefault="00EC1635" w:rsidP="00EC1635">
      <w:pPr>
        <w:rPr>
          <w:rFonts w:ascii="Arial" w:hAnsi="Arial" w:cs="Arial"/>
          <w:i/>
        </w:rPr>
      </w:pPr>
      <w:r w:rsidRPr="00EC1635">
        <w:rPr>
          <w:rFonts w:ascii="Arial" w:hAnsi="Arial" w:cs="Arial"/>
        </w:rPr>
        <w:t xml:space="preserve">9. Being seen in a positive light  </w:t>
      </w:r>
      <w:r w:rsidRPr="00EC1635">
        <w:rPr>
          <w:rFonts w:ascii="Arial" w:hAnsi="Arial" w:cs="Arial"/>
        </w:rPr>
        <w:tab/>
      </w:r>
      <w:r w:rsidRPr="00EC1635">
        <w:rPr>
          <w:rFonts w:ascii="Arial" w:hAnsi="Arial" w:cs="Arial"/>
        </w:rPr>
        <w:tab/>
        <w:t xml:space="preserve"> - </w:t>
      </w:r>
      <w:r w:rsidRPr="00EC1635">
        <w:rPr>
          <w:rFonts w:ascii="Arial" w:hAnsi="Arial" w:cs="Arial"/>
          <w:i/>
        </w:rPr>
        <w:t>Welcomed</w:t>
      </w:r>
    </w:p>
    <w:p w14:paraId="37BBFB8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 Granted immediate trust </w:t>
      </w:r>
    </w:p>
    <w:p w14:paraId="41ADAF7B"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931"/>
      </w:tblGrid>
      <w:tr w:rsidR="00EC1635" w:rsidRPr="00EC1635" w14:paraId="7494AE4F" w14:textId="77777777" w:rsidTr="00EC1635">
        <w:trPr>
          <w:trHeight w:val="310"/>
        </w:trPr>
        <w:tc>
          <w:tcPr>
            <w:tcW w:w="3931" w:type="dxa"/>
          </w:tcPr>
          <w:p w14:paraId="3F31CD10" w14:textId="77777777" w:rsidR="00EC1635" w:rsidRPr="00EC1635" w:rsidRDefault="00EC1635" w:rsidP="00EC1635">
            <w:pPr>
              <w:rPr>
                <w:rFonts w:ascii="Arial" w:hAnsi="Arial" w:cs="Arial"/>
              </w:rPr>
            </w:pPr>
            <w:r w:rsidRPr="00EC1635">
              <w:rPr>
                <w:rFonts w:ascii="Arial" w:hAnsi="Arial" w:cs="Arial"/>
              </w:rPr>
              <w:t xml:space="preserve">Leadership provides access to others </w:t>
            </w:r>
          </w:p>
        </w:tc>
      </w:tr>
    </w:tbl>
    <w:p w14:paraId="06F00231"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85568" behindDoc="0" locked="0" layoutInCell="1" allowOverlap="1" wp14:anchorId="31E25F6A" wp14:editId="54734544">
                <wp:simplePos x="0" y="0"/>
                <wp:positionH relativeFrom="column">
                  <wp:posOffset>28575</wp:posOffset>
                </wp:positionH>
                <wp:positionV relativeFrom="paragraph">
                  <wp:posOffset>27940</wp:posOffset>
                </wp:positionV>
                <wp:extent cx="4105275" cy="723900"/>
                <wp:effectExtent l="0" t="0" r="28575" b="19050"/>
                <wp:wrapNone/>
                <wp:docPr id="35" name="Straight Connector 35"/>
                <wp:cNvGraphicFramePr/>
                <a:graphic xmlns:a="http://schemas.openxmlformats.org/drawingml/2006/main">
                  <a:graphicData uri="http://schemas.microsoft.com/office/word/2010/wordprocessingShape">
                    <wps:wsp>
                      <wps:cNvCnPr/>
                      <wps:spPr>
                        <a:xfrm>
                          <a:off x="0" y="0"/>
                          <a:ext cx="4105275" cy="723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0C77F0" id="Straight Connector 35"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2pt" to="325.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83520" behindDoc="0" locked="0" layoutInCell="1" allowOverlap="1" wp14:anchorId="653520C9" wp14:editId="4237AC1E">
                <wp:simplePos x="0" y="0"/>
                <wp:positionH relativeFrom="column">
                  <wp:posOffset>76199</wp:posOffset>
                </wp:positionH>
                <wp:positionV relativeFrom="paragraph">
                  <wp:posOffset>27940</wp:posOffset>
                </wp:positionV>
                <wp:extent cx="1647825" cy="60960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1647825" cy="609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7FE684" id="Straight Connector 33"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2.2pt" to="135.75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81472" behindDoc="0" locked="0" layoutInCell="1" allowOverlap="1" wp14:anchorId="6CD2C05B" wp14:editId="6C2A4B82">
                <wp:simplePos x="0" y="0"/>
                <wp:positionH relativeFrom="column">
                  <wp:posOffset>28575</wp:posOffset>
                </wp:positionH>
                <wp:positionV relativeFrom="paragraph">
                  <wp:posOffset>27939</wp:posOffset>
                </wp:positionV>
                <wp:extent cx="285750" cy="1552575"/>
                <wp:effectExtent l="0" t="0" r="19050" b="28575"/>
                <wp:wrapNone/>
                <wp:docPr id="497" name="Straight Connector 497"/>
                <wp:cNvGraphicFramePr/>
                <a:graphic xmlns:a="http://schemas.openxmlformats.org/drawingml/2006/main">
                  <a:graphicData uri="http://schemas.microsoft.com/office/word/2010/wordprocessingShape">
                    <wps:wsp>
                      <wps:cNvCnPr/>
                      <wps:spPr>
                        <a:xfrm>
                          <a:off x="0" y="0"/>
                          <a:ext cx="285750" cy="1552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572790" id="Straight Connector 497"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2pt" to="24.75pt,1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84544" behindDoc="0" locked="0" layoutInCell="1" allowOverlap="1" wp14:anchorId="2D9F9C29" wp14:editId="5F3693F4">
                <wp:simplePos x="0" y="0"/>
                <wp:positionH relativeFrom="column">
                  <wp:posOffset>28575</wp:posOffset>
                </wp:positionH>
                <wp:positionV relativeFrom="paragraph">
                  <wp:posOffset>27940</wp:posOffset>
                </wp:positionV>
                <wp:extent cx="3981450" cy="314325"/>
                <wp:effectExtent l="0" t="0" r="19050" b="28575"/>
                <wp:wrapNone/>
                <wp:docPr id="34" name="Straight Connector 34"/>
                <wp:cNvGraphicFramePr/>
                <a:graphic xmlns:a="http://schemas.openxmlformats.org/drawingml/2006/main">
                  <a:graphicData uri="http://schemas.microsoft.com/office/word/2010/wordprocessingShape">
                    <wps:wsp>
                      <wps:cNvCnPr/>
                      <wps:spPr>
                        <a:xfrm>
                          <a:off x="0" y="0"/>
                          <a:ext cx="3981450" cy="314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CD9A0A" id="Straight Connector 34" o:spid="_x0000_s1026" style="position:absolute;z-index:251884544;visibility:visible;mso-wrap-style:square;mso-wrap-distance-left:9pt;mso-wrap-distance-top:0;mso-wrap-distance-right:9pt;mso-wrap-distance-bottom:0;mso-position-horizontal:absolute;mso-position-horizontal-relative:text;mso-position-vertical:absolute;mso-position-vertical-relative:text" from="2.25pt,2.2pt" to="315.7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82496" behindDoc="0" locked="0" layoutInCell="1" allowOverlap="1" wp14:anchorId="4BD6E749" wp14:editId="0E73A7BA">
                <wp:simplePos x="0" y="0"/>
                <wp:positionH relativeFrom="column">
                  <wp:posOffset>28575</wp:posOffset>
                </wp:positionH>
                <wp:positionV relativeFrom="paragraph">
                  <wp:posOffset>27939</wp:posOffset>
                </wp:positionV>
                <wp:extent cx="828675" cy="10001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828675" cy="10001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ABBDF8" id="Straight Connector 32"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2.25pt,2.2pt" to="67.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" strokecolor="#4472c4" strokeweight=".5pt">
                <v:stroke joinstyle="miter"/>
              </v:line>
            </w:pict>
          </mc:Fallback>
        </mc:AlternateContent>
      </w:r>
    </w:p>
    <w:p w14:paraId="4090BE15"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Enabling </w:t>
      </w:r>
    </w:p>
    <w:p w14:paraId="0BD912E2"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Facilitative </w:t>
      </w:r>
    </w:p>
    <w:p w14:paraId="21B6271E"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Reducing barriers</w:t>
      </w:r>
    </w:p>
    <w:p w14:paraId="64077A85" w14:textId="77777777" w:rsidR="00EC1635" w:rsidRPr="00EC1635" w:rsidRDefault="00EC1635" w:rsidP="00EC1635">
      <w:pPr>
        <w:rPr>
          <w:rFonts w:ascii="Arial" w:hAnsi="Arial" w:cs="Arial"/>
        </w:rPr>
      </w:pPr>
      <w:r w:rsidRPr="00EC1635">
        <w:rPr>
          <w:rFonts w:ascii="Arial" w:hAnsi="Arial" w:cs="Arial"/>
        </w:rPr>
        <w:t xml:space="preserve">                       The importance of patronage </w:t>
      </w:r>
    </w:p>
    <w:p w14:paraId="0DF42B3E" w14:textId="77777777" w:rsidR="00EC1635" w:rsidRPr="00EC1635" w:rsidRDefault="00EC1635" w:rsidP="00EC1635">
      <w:pPr>
        <w:rPr>
          <w:rFonts w:ascii="Arial" w:hAnsi="Arial" w:cs="Arial"/>
        </w:rPr>
      </w:pPr>
    </w:p>
    <w:p w14:paraId="6B2BA4B7" w14:textId="77777777" w:rsidR="00EC1635" w:rsidRPr="00EC1635" w:rsidRDefault="00EC1635" w:rsidP="00EC1635">
      <w:pPr>
        <w:rPr>
          <w:rFonts w:ascii="Arial" w:hAnsi="Arial" w:cs="Arial"/>
        </w:rPr>
      </w:pPr>
      <w:r w:rsidRPr="00EC1635">
        <w:rPr>
          <w:rFonts w:ascii="Arial" w:hAnsi="Arial" w:cs="Arial"/>
        </w:rPr>
        <w:t xml:space="preserve">  Granted access </w:t>
      </w:r>
    </w:p>
    <w:p w14:paraId="045AED5B" w14:textId="77777777" w:rsidR="00EC1635" w:rsidRPr="00EC1635" w:rsidRDefault="00EC1635" w:rsidP="00EC1635">
      <w:pPr>
        <w:rPr>
          <w:rFonts w:ascii="Arial" w:hAnsi="Arial" w:cs="Arial"/>
        </w:rPr>
      </w:pPr>
    </w:p>
    <w:p w14:paraId="2F506CB0" w14:textId="77777777" w:rsidR="00EC1635" w:rsidRPr="00EC1635" w:rsidRDefault="00EC1635" w:rsidP="00EC1635">
      <w:pPr>
        <w:rPr>
          <w:rFonts w:ascii="Arial" w:hAnsi="Arial" w:cs="Arial"/>
        </w:rPr>
      </w:pPr>
    </w:p>
    <w:p w14:paraId="3B66715B" w14:textId="77777777" w:rsidR="00EC1635" w:rsidRPr="00EC1635" w:rsidRDefault="00EC1635" w:rsidP="00EC1635">
      <w:pPr>
        <w:rPr>
          <w:rFonts w:ascii="Arial" w:hAnsi="Arial" w:cs="Arial"/>
        </w:rPr>
      </w:pPr>
    </w:p>
    <w:p w14:paraId="64178C98" w14:textId="77777777" w:rsidR="00EC1635" w:rsidRPr="00EC1635" w:rsidRDefault="00EC1635" w:rsidP="00EC1635">
      <w:pPr>
        <w:rPr>
          <w:rFonts w:ascii="Arial" w:hAnsi="Arial" w:cs="Arial"/>
        </w:rPr>
      </w:pPr>
    </w:p>
    <w:p w14:paraId="76798991" w14:textId="77777777" w:rsidR="00EC1635" w:rsidRPr="00EC1635" w:rsidRDefault="00EC1635" w:rsidP="00EC1635">
      <w:pPr>
        <w:rPr>
          <w:rFonts w:ascii="Arial" w:hAnsi="Arial" w:cs="Arial"/>
          <w:i/>
        </w:rPr>
      </w:pPr>
      <w:r w:rsidRPr="00EC1635">
        <w:rPr>
          <w:rFonts w:ascii="Arial" w:hAnsi="Arial" w:cs="Arial"/>
        </w:rPr>
        <w:t xml:space="preserve">10. Joint work with CAMHS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Previous work with CAMHs and schools </w:t>
      </w:r>
    </w:p>
    <w:p w14:paraId="2F9F848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Someone seen as naturally collaborative</w:t>
      </w:r>
    </w:p>
    <w:p w14:paraId="15ABE478"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461"/>
      </w:tblGrid>
      <w:tr w:rsidR="00EC1635" w:rsidRPr="00EC1635" w14:paraId="0D675976" w14:textId="77777777" w:rsidTr="00EC1635">
        <w:trPr>
          <w:trHeight w:val="267"/>
        </w:trPr>
        <w:tc>
          <w:tcPr>
            <w:tcW w:w="2461" w:type="dxa"/>
          </w:tcPr>
          <w:p w14:paraId="7E68969F" w14:textId="77777777" w:rsidR="00EC1635" w:rsidRPr="00EC1635" w:rsidRDefault="00EC1635" w:rsidP="00EC1635">
            <w:pPr>
              <w:rPr>
                <w:rFonts w:ascii="Arial" w:hAnsi="Arial" w:cs="Arial"/>
              </w:rPr>
            </w:pPr>
            <w:r w:rsidRPr="00EC1635">
              <w:rPr>
                <w:rFonts w:ascii="Arial" w:hAnsi="Arial" w:cs="Arial"/>
              </w:rPr>
              <w:t xml:space="preserve">Collaborative history </w:t>
            </w:r>
          </w:p>
        </w:tc>
      </w:tr>
    </w:tbl>
    <w:p w14:paraId="50DFB58B"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88640" behindDoc="0" locked="0" layoutInCell="1" allowOverlap="1" wp14:anchorId="05F633A3" wp14:editId="51279602">
                <wp:simplePos x="0" y="0"/>
                <wp:positionH relativeFrom="column">
                  <wp:posOffset>0</wp:posOffset>
                </wp:positionH>
                <wp:positionV relativeFrom="paragraph">
                  <wp:posOffset>21590</wp:posOffset>
                </wp:positionV>
                <wp:extent cx="180975" cy="971550"/>
                <wp:effectExtent l="0" t="0" r="28575" b="19050"/>
                <wp:wrapNone/>
                <wp:docPr id="38" name="Straight Connector 38"/>
                <wp:cNvGraphicFramePr/>
                <a:graphic xmlns:a="http://schemas.openxmlformats.org/drawingml/2006/main">
                  <a:graphicData uri="http://schemas.microsoft.com/office/word/2010/wordprocessingShape">
                    <wps:wsp>
                      <wps:cNvCnPr/>
                      <wps:spPr>
                        <a:xfrm>
                          <a:off x="0" y="0"/>
                          <a:ext cx="180975" cy="971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E24F08" id="Straight Connector 38"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0,1.7pt" to="14.2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87616" behindDoc="0" locked="0" layoutInCell="1" allowOverlap="1" wp14:anchorId="76B2A17E" wp14:editId="3DEA45A7">
                <wp:simplePos x="0" y="0"/>
                <wp:positionH relativeFrom="column">
                  <wp:posOffset>-1</wp:posOffset>
                </wp:positionH>
                <wp:positionV relativeFrom="paragraph">
                  <wp:posOffset>21590</wp:posOffset>
                </wp:positionV>
                <wp:extent cx="2790825" cy="314325"/>
                <wp:effectExtent l="0" t="0" r="28575" b="28575"/>
                <wp:wrapNone/>
                <wp:docPr id="37" name="Straight Connector 37"/>
                <wp:cNvGraphicFramePr/>
                <a:graphic xmlns:a="http://schemas.openxmlformats.org/drawingml/2006/main">
                  <a:graphicData uri="http://schemas.microsoft.com/office/word/2010/wordprocessingShape">
                    <wps:wsp>
                      <wps:cNvCnPr/>
                      <wps:spPr>
                        <a:xfrm>
                          <a:off x="0" y="0"/>
                          <a:ext cx="2790825" cy="314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976703" id="Straight Connector 37"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0,1.7pt" to="219.7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86592" behindDoc="0" locked="0" layoutInCell="1" allowOverlap="1" wp14:anchorId="5F7EDA47" wp14:editId="2088C1FE">
                <wp:simplePos x="0" y="0"/>
                <wp:positionH relativeFrom="column">
                  <wp:posOffset>0</wp:posOffset>
                </wp:positionH>
                <wp:positionV relativeFrom="paragraph">
                  <wp:posOffset>21590</wp:posOffset>
                </wp:positionV>
                <wp:extent cx="466725" cy="609600"/>
                <wp:effectExtent l="0" t="0" r="28575" b="19050"/>
                <wp:wrapNone/>
                <wp:docPr id="36" name="Straight Connector 36"/>
                <wp:cNvGraphicFramePr/>
                <a:graphic xmlns:a="http://schemas.openxmlformats.org/drawingml/2006/main">
                  <a:graphicData uri="http://schemas.microsoft.com/office/word/2010/wordprocessingShape">
                    <wps:wsp>
                      <wps:cNvCnPr/>
                      <wps:spPr>
                        <a:xfrm>
                          <a:off x="0" y="0"/>
                          <a:ext cx="466725" cy="609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19AC16" id="Straight Connector 36" o:spid="_x0000_s1026" style="position:absolute;z-index:251886592;visibility:visible;mso-wrap-style:square;mso-wrap-distance-left:9pt;mso-wrap-distance-top:0;mso-wrap-distance-right:9pt;mso-wrap-distance-bottom:0;mso-position-horizontal:absolute;mso-position-horizontal-relative:text;mso-position-vertical:absolute;mso-position-vertical-relative:text" from="0,1.7pt" to="36.7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" strokecolor="#4472c4" strokeweight=".5pt">
                <v:stroke joinstyle="miter"/>
              </v:line>
            </w:pict>
          </mc:Fallback>
        </mc:AlternateContent>
      </w:r>
    </w:p>
    <w:p w14:paraId="31447FBF"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Helping services achieve coherence </w:t>
      </w:r>
    </w:p>
    <w:p w14:paraId="2BE58B98" w14:textId="77777777" w:rsidR="00EC1635" w:rsidRPr="00EC1635" w:rsidRDefault="00EC1635" w:rsidP="00EC1635">
      <w:pPr>
        <w:rPr>
          <w:rFonts w:ascii="Arial" w:hAnsi="Arial" w:cs="Arial"/>
        </w:rPr>
      </w:pPr>
      <w:r w:rsidRPr="00EC1635">
        <w:rPr>
          <w:rFonts w:ascii="Arial" w:hAnsi="Arial" w:cs="Arial"/>
        </w:rPr>
        <w:tab/>
        <w:t>Record of joint endeavours</w:t>
      </w:r>
    </w:p>
    <w:p w14:paraId="20290B74" w14:textId="77777777" w:rsidR="00EC1635" w:rsidRPr="00EC1635" w:rsidRDefault="00EC1635" w:rsidP="00EC1635">
      <w:pPr>
        <w:rPr>
          <w:rFonts w:ascii="Arial" w:hAnsi="Arial" w:cs="Arial"/>
        </w:rPr>
      </w:pPr>
    </w:p>
    <w:p w14:paraId="61A934AF" w14:textId="77777777" w:rsidR="00EC1635" w:rsidRPr="00EC1635" w:rsidRDefault="00EC1635" w:rsidP="00EC1635">
      <w:pPr>
        <w:rPr>
          <w:rFonts w:ascii="Arial" w:hAnsi="Arial" w:cs="Arial"/>
        </w:rPr>
      </w:pPr>
      <w:r w:rsidRPr="00EC1635">
        <w:rPr>
          <w:rFonts w:ascii="Arial" w:hAnsi="Arial" w:cs="Arial"/>
        </w:rPr>
        <w:t xml:space="preserve">Is collaboration intrinsically motivating? </w:t>
      </w:r>
    </w:p>
    <w:p w14:paraId="33570BB8" w14:textId="77777777" w:rsidR="00EC1635" w:rsidRPr="00EC1635" w:rsidRDefault="00EC1635" w:rsidP="00EC1635">
      <w:pPr>
        <w:rPr>
          <w:rFonts w:ascii="Arial" w:hAnsi="Arial" w:cs="Arial"/>
        </w:rPr>
      </w:pPr>
    </w:p>
    <w:p w14:paraId="2D696C22" w14:textId="77777777" w:rsidR="00EC1635" w:rsidRPr="00EC1635" w:rsidRDefault="00EC1635" w:rsidP="00EC1635">
      <w:pPr>
        <w:rPr>
          <w:rFonts w:ascii="Arial" w:hAnsi="Arial" w:cs="Arial"/>
        </w:rPr>
      </w:pPr>
    </w:p>
    <w:p w14:paraId="40662978" w14:textId="0E9E6157" w:rsidR="00EC1635" w:rsidRDefault="00EC1635" w:rsidP="00EC1635">
      <w:pPr>
        <w:rPr>
          <w:rFonts w:ascii="Arial" w:hAnsi="Arial" w:cs="Arial"/>
        </w:rPr>
      </w:pPr>
    </w:p>
    <w:p w14:paraId="6D090A0A" w14:textId="0ED30DC2" w:rsidR="00832493" w:rsidRDefault="00832493" w:rsidP="00EC1635">
      <w:pPr>
        <w:rPr>
          <w:rFonts w:ascii="Arial" w:hAnsi="Arial" w:cs="Arial"/>
        </w:rPr>
      </w:pPr>
    </w:p>
    <w:p w14:paraId="51C38326" w14:textId="548B2112" w:rsidR="00832493" w:rsidRDefault="00832493" w:rsidP="00EC1635">
      <w:pPr>
        <w:rPr>
          <w:rFonts w:ascii="Arial" w:hAnsi="Arial" w:cs="Arial"/>
        </w:rPr>
      </w:pPr>
    </w:p>
    <w:p w14:paraId="78808853" w14:textId="75FAE1B8" w:rsidR="00832493" w:rsidRDefault="00832493" w:rsidP="00EC1635">
      <w:pPr>
        <w:rPr>
          <w:rFonts w:ascii="Arial" w:hAnsi="Arial" w:cs="Arial"/>
        </w:rPr>
      </w:pPr>
    </w:p>
    <w:p w14:paraId="2A51C79F" w14:textId="77777777" w:rsidR="00EC1635" w:rsidRPr="00EC1635" w:rsidRDefault="00EC1635" w:rsidP="00EC1635">
      <w:pPr>
        <w:rPr>
          <w:rFonts w:ascii="Arial" w:hAnsi="Arial" w:cs="Arial"/>
        </w:rPr>
      </w:pPr>
    </w:p>
    <w:p w14:paraId="1E63EF3D" w14:textId="77777777" w:rsidR="00EC1635" w:rsidRPr="00EC1635" w:rsidRDefault="00EC1635" w:rsidP="00EC1635">
      <w:pPr>
        <w:rPr>
          <w:rFonts w:ascii="Arial" w:hAnsi="Arial" w:cs="Arial"/>
          <w:i/>
        </w:rPr>
      </w:pPr>
      <w:r w:rsidRPr="00EC1635">
        <w:rPr>
          <w:rFonts w:ascii="Arial" w:hAnsi="Arial" w:cs="Arial"/>
        </w:rPr>
        <w:t xml:space="preserve">11. Poor inspection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Authorities can begin to meltdown</w:t>
      </w:r>
    </w:p>
    <w:p w14:paraId="7ADDADC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Causes re-prioritisation </w:t>
      </w:r>
    </w:p>
    <w:p w14:paraId="2560BB7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Odd behaviours may result </w:t>
      </w:r>
    </w:p>
    <w:p w14:paraId="0B043D4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Focus on the ‘must-do list’ </w:t>
      </w:r>
    </w:p>
    <w:p w14:paraId="3CAF114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Strategic paralysis and fear</w:t>
      </w:r>
    </w:p>
    <w:p w14:paraId="23378846"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976"/>
      </w:tblGrid>
      <w:tr w:rsidR="00EC1635" w:rsidRPr="00EC1635" w14:paraId="0233A8A8" w14:textId="77777777" w:rsidTr="00EC1635">
        <w:trPr>
          <w:trHeight w:val="253"/>
        </w:trPr>
        <w:tc>
          <w:tcPr>
            <w:tcW w:w="3976" w:type="dxa"/>
          </w:tcPr>
          <w:p w14:paraId="24739BFB" w14:textId="77777777" w:rsidR="00EC1635" w:rsidRPr="00EC1635" w:rsidRDefault="00EC1635" w:rsidP="00EC1635">
            <w:pPr>
              <w:rPr>
                <w:rFonts w:ascii="Arial" w:hAnsi="Arial" w:cs="Arial"/>
              </w:rPr>
            </w:pPr>
            <w:r w:rsidRPr="00EC1635">
              <w:rPr>
                <w:rFonts w:ascii="Arial" w:hAnsi="Arial" w:cs="Arial"/>
              </w:rPr>
              <w:t xml:space="preserve">Strategic Leadership (post inspection) </w:t>
            </w:r>
          </w:p>
        </w:tc>
      </w:tr>
    </w:tbl>
    <w:p w14:paraId="12D9D88D"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89664" behindDoc="0" locked="0" layoutInCell="1" allowOverlap="1" wp14:anchorId="3986EBD7" wp14:editId="08126449">
                <wp:simplePos x="0" y="0"/>
                <wp:positionH relativeFrom="column">
                  <wp:posOffset>57150</wp:posOffset>
                </wp:positionH>
                <wp:positionV relativeFrom="paragraph">
                  <wp:posOffset>76835</wp:posOffset>
                </wp:positionV>
                <wp:extent cx="342900" cy="1238250"/>
                <wp:effectExtent l="0" t="0" r="19050" b="19050"/>
                <wp:wrapNone/>
                <wp:docPr id="39" name="Straight Connector 39"/>
                <wp:cNvGraphicFramePr/>
                <a:graphic xmlns:a="http://schemas.openxmlformats.org/drawingml/2006/main">
                  <a:graphicData uri="http://schemas.microsoft.com/office/word/2010/wordprocessingShape">
                    <wps:wsp>
                      <wps:cNvCnPr/>
                      <wps:spPr>
                        <a:xfrm>
                          <a:off x="0" y="0"/>
                          <a:ext cx="342900" cy="12382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F81015" id="Straight Connector 3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05pt" to="31.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3760" behindDoc="0" locked="0" layoutInCell="1" allowOverlap="1" wp14:anchorId="449DFB71" wp14:editId="7BC3FD5B">
                <wp:simplePos x="0" y="0"/>
                <wp:positionH relativeFrom="column">
                  <wp:posOffset>57151</wp:posOffset>
                </wp:positionH>
                <wp:positionV relativeFrom="paragraph">
                  <wp:posOffset>76836</wp:posOffset>
                </wp:positionV>
                <wp:extent cx="3009900" cy="11049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3009900" cy="1104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78169B" id="Straight Connector 43"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05pt" to="241.5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4784" behindDoc="0" locked="0" layoutInCell="1" allowOverlap="1" wp14:anchorId="28DB8E10" wp14:editId="09E5B4FD">
                <wp:simplePos x="0" y="0"/>
                <wp:positionH relativeFrom="column">
                  <wp:posOffset>57150</wp:posOffset>
                </wp:positionH>
                <wp:positionV relativeFrom="paragraph">
                  <wp:posOffset>76835</wp:posOffset>
                </wp:positionV>
                <wp:extent cx="2847975" cy="1800225"/>
                <wp:effectExtent l="0" t="0" r="28575" b="28575"/>
                <wp:wrapNone/>
                <wp:docPr id="44" name="Straight Connector 44"/>
                <wp:cNvGraphicFramePr/>
                <a:graphic xmlns:a="http://schemas.openxmlformats.org/drawingml/2006/main">
                  <a:graphicData uri="http://schemas.microsoft.com/office/word/2010/wordprocessingShape">
                    <wps:wsp>
                      <wps:cNvCnPr/>
                      <wps:spPr>
                        <a:xfrm>
                          <a:off x="0" y="0"/>
                          <a:ext cx="2847975" cy="18002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EEB359" id="Straight Connector 44"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6.05pt" to="228.7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0688" behindDoc="0" locked="0" layoutInCell="1" allowOverlap="1" wp14:anchorId="4C5CF1BA" wp14:editId="24B23FAB">
                <wp:simplePos x="0" y="0"/>
                <wp:positionH relativeFrom="column">
                  <wp:posOffset>57150</wp:posOffset>
                </wp:positionH>
                <wp:positionV relativeFrom="paragraph">
                  <wp:posOffset>57785</wp:posOffset>
                </wp:positionV>
                <wp:extent cx="3076575" cy="19050"/>
                <wp:effectExtent l="0" t="0" r="28575" b="19050"/>
                <wp:wrapNone/>
                <wp:docPr id="40" name="Straight Connector 40"/>
                <wp:cNvGraphicFramePr/>
                <a:graphic xmlns:a="http://schemas.openxmlformats.org/drawingml/2006/main">
                  <a:graphicData uri="http://schemas.microsoft.com/office/word/2010/wordprocessingShape">
                    <wps:wsp>
                      <wps:cNvCnPr/>
                      <wps:spPr>
                        <a:xfrm>
                          <a:off x="0" y="0"/>
                          <a:ext cx="3076575" cy="19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37B923" id="Straight Connector 40"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55pt" to="246.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2736" behindDoc="0" locked="0" layoutInCell="1" allowOverlap="1" wp14:anchorId="65414774" wp14:editId="145F2029">
                <wp:simplePos x="0" y="0"/>
                <wp:positionH relativeFrom="column">
                  <wp:posOffset>57150</wp:posOffset>
                </wp:positionH>
                <wp:positionV relativeFrom="paragraph">
                  <wp:posOffset>53975</wp:posOffset>
                </wp:positionV>
                <wp:extent cx="2628900" cy="581025"/>
                <wp:effectExtent l="0" t="0" r="19050" b="28575"/>
                <wp:wrapNone/>
                <wp:docPr id="42" name="Straight Connector 42"/>
                <wp:cNvGraphicFramePr/>
                <a:graphic xmlns:a="http://schemas.openxmlformats.org/drawingml/2006/main">
                  <a:graphicData uri="http://schemas.microsoft.com/office/word/2010/wordprocessingShape">
                    <wps:wsp>
                      <wps:cNvCnPr/>
                      <wps:spPr>
                        <a:xfrm>
                          <a:off x="0" y="0"/>
                          <a:ext cx="2628900" cy="581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8C0FE2" id="Straight Connector 42"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25pt" to="211.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1712" behindDoc="0" locked="0" layoutInCell="1" allowOverlap="1" wp14:anchorId="20617167" wp14:editId="55485236">
                <wp:simplePos x="0" y="0"/>
                <wp:positionH relativeFrom="column">
                  <wp:posOffset>57150</wp:posOffset>
                </wp:positionH>
                <wp:positionV relativeFrom="paragraph">
                  <wp:posOffset>53974</wp:posOffset>
                </wp:positionV>
                <wp:extent cx="1657350" cy="200025"/>
                <wp:effectExtent l="0" t="0" r="19050" b="28575"/>
                <wp:wrapNone/>
                <wp:docPr id="41" name="Straight Connector 41"/>
                <wp:cNvGraphicFramePr/>
                <a:graphic xmlns:a="http://schemas.openxmlformats.org/drawingml/2006/main">
                  <a:graphicData uri="http://schemas.microsoft.com/office/word/2010/wordprocessingShape">
                    <wps:wsp>
                      <wps:cNvCnPr/>
                      <wps:spPr>
                        <a:xfrm>
                          <a:off x="0" y="0"/>
                          <a:ext cx="1657350" cy="200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6AD697" id="Straight Connector 41"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25pt" to="13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Investing in leaders  </w:t>
      </w:r>
    </w:p>
    <w:p w14:paraId="4A55507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Addressing fundamental issues </w:t>
      </w:r>
    </w:p>
    <w:p w14:paraId="45FC113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Seeing beyond the short term</w:t>
      </w:r>
    </w:p>
    <w:p w14:paraId="722E133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6CA539A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Promoting leaders</w:t>
      </w:r>
    </w:p>
    <w:p w14:paraId="19A2309C" w14:textId="77777777" w:rsidR="00EC1635" w:rsidRPr="00EC1635" w:rsidRDefault="00EC1635" w:rsidP="00EC1635">
      <w:pPr>
        <w:rPr>
          <w:rFonts w:ascii="Arial" w:hAnsi="Arial" w:cs="Arial"/>
        </w:rPr>
      </w:pPr>
      <w:r w:rsidRPr="00EC1635">
        <w:rPr>
          <w:rFonts w:ascii="Arial" w:hAnsi="Arial" w:cs="Arial"/>
        </w:rPr>
        <w:t xml:space="preserve">Thinking systemically </w:t>
      </w:r>
    </w:p>
    <w:p w14:paraId="7E2FA24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p>
    <w:p w14:paraId="0471037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7E9FA4C1" w14:textId="4358C7EF"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Considering more than front line services </w:t>
      </w:r>
    </w:p>
    <w:p w14:paraId="4D8071DB" w14:textId="77777777" w:rsidR="00EC1635" w:rsidRPr="00EC1635" w:rsidRDefault="00EC1635" w:rsidP="00EC1635">
      <w:pPr>
        <w:rPr>
          <w:rFonts w:ascii="Arial" w:hAnsi="Arial" w:cs="Arial"/>
        </w:rPr>
      </w:pPr>
    </w:p>
    <w:p w14:paraId="539CAE35" w14:textId="77777777" w:rsidR="00EC1635" w:rsidRPr="00EC1635" w:rsidRDefault="00EC1635" w:rsidP="00EC1635">
      <w:pPr>
        <w:rPr>
          <w:rFonts w:ascii="Arial" w:hAnsi="Arial" w:cs="Arial"/>
        </w:rPr>
      </w:pPr>
    </w:p>
    <w:p w14:paraId="3CD40451" w14:textId="4ADB2101" w:rsidR="00EC1635" w:rsidRDefault="00EC1635" w:rsidP="00EC1635">
      <w:pPr>
        <w:rPr>
          <w:rFonts w:ascii="Arial" w:hAnsi="Arial" w:cs="Arial"/>
        </w:rPr>
      </w:pPr>
    </w:p>
    <w:p w14:paraId="538E10C2" w14:textId="0C25C3D0" w:rsidR="00832493" w:rsidRDefault="00832493" w:rsidP="00EC1635">
      <w:pPr>
        <w:rPr>
          <w:rFonts w:ascii="Arial" w:hAnsi="Arial" w:cs="Arial"/>
        </w:rPr>
      </w:pPr>
    </w:p>
    <w:p w14:paraId="1FD5B42B" w14:textId="646D9289" w:rsidR="00832493" w:rsidRDefault="00832493" w:rsidP="00EC1635">
      <w:pPr>
        <w:rPr>
          <w:rFonts w:ascii="Arial" w:hAnsi="Arial" w:cs="Arial"/>
        </w:rPr>
      </w:pPr>
    </w:p>
    <w:p w14:paraId="5A9B8575" w14:textId="1B5BC4BB" w:rsidR="00832493" w:rsidRDefault="00832493" w:rsidP="00EC1635">
      <w:pPr>
        <w:rPr>
          <w:rFonts w:ascii="Arial" w:hAnsi="Arial" w:cs="Arial"/>
        </w:rPr>
      </w:pPr>
    </w:p>
    <w:p w14:paraId="2A96EAA3" w14:textId="7AB44B99" w:rsidR="00832493" w:rsidRDefault="00832493" w:rsidP="00EC1635">
      <w:pPr>
        <w:rPr>
          <w:rFonts w:ascii="Arial" w:hAnsi="Arial" w:cs="Arial"/>
        </w:rPr>
      </w:pPr>
    </w:p>
    <w:p w14:paraId="71C52B5C" w14:textId="341D4F26" w:rsidR="00832493" w:rsidRDefault="00832493" w:rsidP="00EC1635">
      <w:pPr>
        <w:rPr>
          <w:rFonts w:ascii="Arial" w:hAnsi="Arial" w:cs="Arial"/>
        </w:rPr>
      </w:pPr>
    </w:p>
    <w:p w14:paraId="63723FD7" w14:textId="31080F8C" w:rsidR="00832493" w:rsidRDefault="00832493" w:rsidP="00EC1635">
      <w:pPr>
        <w:rPr>
          <w:rFonts w:ascii="Arial" w:hAnsi="Arial" w:cs="Arial"/>
        </w:rPr>
      </w:pPr>
    </w:p>
    <w:p w14:paraId="1D492BAD" w14:textId="1B1D6012" w:rsidR="00832493" w:rsidRDefault="00832493" w:rsidP="00EC1635">
      <w:pPr>
        <w:rPr>
          <w:rFonts w:ascii="Arial" w:hAnsi="Arial" w:cs="Arial"/>
        </w:rPr>
      </w:pPr>
    </w:p>
    <w:p w14:paraId="50FB4C4F" w14:textId="53AB4E43" w:rsidR="00832493" w:rsidRDefault="00832493" w:rsidP="00EC1635">
      <w:pPr>
        <w:rPr>
          <w:rFonts w:ascii="Arial" w:hAnsi="Arial" w:cs="Arial"/>
        </w:rPr>
      </w:pPr>
    </w:p>
    <w:p w14:paraId="6DE638D4" w14:textId="341F0AB6" w:rsidR="00832493" w:rsidRDefault="00832493" w:rsidP="00EC1635">
      <w:pPr>
        <w:rPr>
          <w:rFonts w:ascii="Arial" w:hAnsi="Arial" w:cs="Arial"/>
        </w:rPr>
      </w:pPr>
    </w:p>
    <w:p w14:paraId="25EABEF6" w14:textId="3FFAF8F6" w:rsidR="00832493" w:rsidRDefault="00832493" w:rsidP="00EC1635">
      <w:pPr>
        <w:rPr>
          <w:rFonts w:ascii="Arial" w:hAnsi="Arial" w:cs="Arial"/>
        </w:rPr>
      </w:pPr>
    </w:p>
    <w:p w14:paraId="1A2DC6BE" w14:textId="77777777" w:rsidR="000F5F25" w:rsidRDefault="000F5F25" w:rsidP="00EC1635">
      <w:pPr>
        <w:rPr>
          <w:rFonts w:ascii="Arial" w:hAnsi="Arial" w:cs="Arial"/>
        </w:rPr>
      </w:pPr>
    </w:p>
    <w:p w14:paraId="30232B9D" w14:textId="504CE546" w:rsidR="00832493" w:rsidRDefault="00832493" w:rsidP="00EC1635">
      <w:pPr>
        <w:rPr>
          <w:rFonts w:ascii="Arial" w:hAnsi="Arial" w:cs="Arial"/>
        </w:rPr>
      </w:pPr>
    </w:p>
    <w:p w14:paraId="310493F5" w14:textId="77777777" w:rsidR="00832493" w:rsidRPr="00EC1635" w:rsidRDefault="00832493" w:rsidP="00EC1635">
      <w:pPr>
        <w:rPr>
          <w:rFonts w:ascii="Arial" w:hAnsi="Arial" w:cs="Arial"/>
        </w:rPr>
      </w:pPr>
    </w:p>
    <w:p w14:paraId="2CB661D5" w14:textId="77777777" w:rsidR="00EC1635" w:rsidRPr="00EC1635" w:rsidRDefault="00EC1635" w:rsidP="00EC1635">
      <w:pPr>
        <w:rPr>
          <w:rFonts w:ascii="Arial" w:hAnsi="Arial" w:cs="Arial"/>
        </w:rPr>
      </w:pPr>
    </w:p>
    <w:p w14:paraId="6BD3EA04" w14:textId="77777777" w:rsidR="00EC1635" w:rsidRPr="00EC1635" w:rsidRDefault="00EC1635" w:rsidP="00EC1635">
      <w:pPr>
        <w:rPr>
          <w:rFonts w:ascii="Arial" w:hAnsi="Arial" w:cs="Arial"/>
          <w:i/>
        </w:rPr>
      </w:pPr>
      <w:r w:rsidRPr="00EC1635">
        <w:rPr>
          <w:rFonts w:ascii="Arial" w:hAnsi="Arial" w:cs="Arial"/>
        </w:rPr>
        <w:t xml:space="preserve">12. Programme champions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Patronage </w:t>
      </w:r>
    </w:p>
    <w:p w14:paraId="3BC579C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Keeping a close eye on it </w:t>
      </w:r>
    </w:p>
    <w:p w14:paraId="21DE083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Offering protection </w:t>
      </w:r>
    </w:p>
    <w:p w14:paraId="5DEEB51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Offering support </w:t>
      </w:r>
    </w:p>
    <w:p w14:paraId="29A5542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Keeping the service close </w:t>
      </w:r>
    </w:p>
    <w:p w14:paraId="46990845"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701"/>
      </w:tblGrid>
      <w:tr w:rsidR="00EC1635" w:rsidRPr="00EC1635" w14:paraId="46A2B8BE" w14:textId="77777777" w:rsidTr="00EC1635">
        <w:trPr>
          <w:trHeight w:val="253"/>
        </w:trPr>
        <w:tc>
          <w:tcPr>
            <w:tcW w:w="2701" w:type="dxa"/>
          </w:tcPr>
          <w:p w14:paraId="77DF2531" w14:textId="77777777" w:rsidR="00EC1635" w:rsidRPr="00EC1635" w:rsidRDefault="00EC1635" w:rsidP="00EC1635">
            <w:pPr>
              <w:rPr>
                <w:rFonts w:ascii="Arial" w:hAnsi="Arial" w:cs="Arial"/>
              </w:rPr>
            </w:pPr>
            <w:r w:rsidRPr="00EC1635">
              <w:rPr>
                <w:rFonts w:ascii="Arial" w:hAnsi="Arial" w:cs="Arial"/>
              </w:rPr>
              <w:t xml:space="preserve">Leadership as patronage </w:t>
            </w:r>
          </w:p>
        </w:tc>
      </w:tr>
    </w:tbl>
    <w:p w14:paraId="6B96393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899904" behindDoc="0" locked="0" layoutInCell="1" allowOverlap="1" wp14:anchorId="5286BAA2" wp14:editId="15B2AA9A">
                <wp:simplePos x="0" y="0"/>
                <wp:positionH relativeFrom="column">
                  <wp:posOffset>47625</wp:posOffset>
                </wp:positionH>
                <wp:positionV relativeFrom="paragraph">
                  <wp:posOffset>43815</wp:posOffset>
                </wp:positionV>
                <wp:extent cx="847725" cy="1047750"/>
                <wp:effectExtent l="0" t="0" r="28575" b="19050"/>
                <wp:wrapNone/>
                <wp:docPr id="49" name="Straight Connector 49"/>
                <wp:cNvGraphicFramePr/>
                <a:graphic xmlns:a="http://schemas.openxmlformats.org/drawingml/2006/main">
                  <a:graphicData uri="http://schemas.microsoft.com/office/word/2010/wordprocessingShape">
                    <wps:wsp>
                      <wps:cNvCnPr/>
                      <wps:spPr>
                        <a:xfrm>
                          <a:off x="0" y="0"/>
                          <a:ext cx="847725" cy="10477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6E7A0F" id="Straight Connector 4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3.45pt" to="70.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00928" behindDoc="0" locked="0" layoutInCell="1" allowOverlap="1" wp14:anchorId="02478FF2" wp14:editId="0E69DAA9">
                <wp:simplePos x="0" y="0"/>
                <wp:positionH relativeFrom="column">
                  <wp:posOffset>47625</wp:posOffset>
                </wp:positionH>
                <wp:positionV relativeFrom="paragraph">
                  <wp:posOffset>5715</wp:posOffset>
                </wp:positionV>
                <wp:extent cx="2724150" cy="59055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2724150" cy="590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E91D8B" id="Straight Connector 50"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3.75pt,.45pt" to="218.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5808" behindDoc="0" locked="0" layoutInCell="1" allowOverlap="1" wp14:anchorId="0DF62B2A" wp14:editId="37E2A35B">
                <wp:simplePos x="0" y="0"/>
                <wp:positionH relativeFrom="column">
                  <wp:posOffset>19050</wp:posOffset>
                </wp:positionH>
                <wp:positionV relativeFrom="paragraph">
                  <wp:posOffset>5715</wp:posOffset>
                </wp:positionV>
                <wp:extent cx="104775" cy="128587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104775" cy="1285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5CB4CA" id="Straight Connector 45"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5pt" to="9.7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8880" behindDoc="0" locked="0" layoutInCell="1" allowOverlap="1" wp14:anchorId="0CA19D46" wp14:editId="2F1B3749">
                <wp:simplePos x="0" y="0"/>
                <wp:positionH relativeFrom="column">
                  <wp:posOffset>19050</wp:posOffset>
                </wp:positionH>
                <wp:positionV relativeFrom="paragraph">
                  <wp:posOffset>5715</wp:posOffset>
                </wp:positionV>
                <wp:extent cx="1333500" cy="819150"/>
                <wp:effectExtent l="0" t="0" r="19050" b="19050"/>
                <wp:wrapNone/>
                <wp:docPr id="48" name="Straight Connector 48"/>
                <wp:cNvGraphicFramePr/>
                <a:graphic xmlns:a="http://schemas.openxmlformats.org/drawingml/2006/main">
                  <a:graphicData uri="http://schemas.microsoft.com/office/word/2010/wordprocessingShape">
                    <wps:wsp>
                      <wps:cNvCnPr/>
                      <wps:spPr>
                        <a:xfrm>
                          <a:off x="0" y="0"/>
                          <a:ext cx="1333500" cy="8191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D8DE68" id="Straight Connector 48"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5pt" to="106.5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6832" behindDoc="0" locked="0" layoutInCell="1" allowOverlap="1" wp14:anchorId="4224AF7B" wp14:editId="146CD1DC">
                <wp:simplePos x="0" y="0"/>
                <wp:positionH relativeFrom="column">
                  <wp:posOffset>19050</wp:posOffset>
                </wp:positionH>
                <wp:positionV relativeFrom="paragraph">
                  <wp:posOffset>5715</wp:posOffset>
                </wp:positionV>
                <wp:extent cx="4019550" cy="36195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4019550" cy="361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C104A9" id="Straight Connector 46"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5pt" to="318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897856" behindDoc="0" locked="0" layoutInCell="1" allowOverlap="1" wp14:anchorId="2DBBA609" wp14:editId="12DD7B31">
                <wp:simplePos x="0" y="0"/>
                <wp:positionH relativeFrom="column">
                  <wp:posOffset>19049</wp:posOffset>
                </wp:positionH>
                <wp:positionV relativeFrom="paragraph">
                  <wp:posOffset>5715</wp:posOffset>
                </wp:positionV>
                <wp:extent cx="981075" cy="409575"/>
                <wp:effectExtent l="0" t="0" r="28575" b="28575"/>
                <wp:wrapNone/>
                <wp:docPr id="47" name="Straight Connector 47"/>
                <wp:cNvGraphicFramePr/>
                <a:graphic xmlns:a="http://schemas.openxmlformats.org/drawingml/2006/main">
                  <a:graphicData uri="http://schemas.microsoft.com/office/word/2010/wordprocessingShape">
                    <wps:wsp>
                      <wps:cNvCnPr/>
                      <wps:spPr>
                        <a:xfrm>
                          <a:off x="0" y="0"/>
                          <a:ext cx="981075" cy="4095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22C080" id="Straight Connector 47"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1.5pt,.45pt" to="78.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" strokecolor="#4472c4" strokeweight=".5pt">
                <v:stroke joinstyle="miter"/>
              </v:line>
            </w:pict>
          </mc:Fallback>
        </mc:AlternateContent>
      </w:r>
      <w:r w:rsidRPr="00EC1635">
        <w:rPr>
          <w:rFonts w:ascii="Arial" w:hAnsi="Arial" w:cs="Arial"/>
        </w:rPr>
        <w:t xml:space="preserve"> </w:t>
      </w:r>
    </w:p>
    <w:p w14:paraId="7D1F191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  Keeping hold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Not letting go </w:t>
      </w:r>
    </w:p>
    <w:p w14:paraId="2D13C88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Fending off others</w:t>
      </w:r>
    </w:p>
    <w:p w14:paraId="6B01A0A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Not passing to another </w:t>
      </w:r>
    </w:p>
    <w:p w14:paraId="387D72A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Maintaining interest </w:t>
      </w:r>
    </w:p>
    <w:p w14:paraId="3FA32816" w14:textId="77777777" w:rsidR="00EC1635" w:rsidRPr="00EC1635" w:rsidRDefault="00EC1635" w:rsidP="00EC1635">
      <w:pPr>
        <w:rPr>
          <w:rFonts w:ascii="Arial" w:hAnsi="Arial" w:cs="Arial"/>
        </w:rPr>
      </w:pPr>
      <w:r w:rsidRPr="00EC1635">
        <w:rPr>
          <w:rFonts w:ascii="Arial" w:hAnsi="Arial" w:cs="Arial"/>
        </w:rPr>
        <w:t>Manipulating/facilitating the system to allow it to flourish</w:t>
      </w:r>
    </w:p>
    <w:p w14:paraId="7145A42A" w14:textId="77777777" w:rsidR="00EC1635" w:rsidRPr="00EC1635" w:rsidRDefault="00EC1635" w:rsidP="00EC1635">
      <w:pPr>
        <w:rPr>
          <w:rFonts w:ascii="Arial" w:hAnsi="Arial" w:cs="Arial"/>
        </w:rPr>
      </w:pPr>
    </w:p>
    <w:p w14:paraId="3B8AD335" w14:textId="77777777" w:rsidR="00EC1635" w:rsidRPr="00EC1635" w:rsidRDefault="00EC1635" w:rsidP="00EC1635">
      <w:pPr>
        <w:rPr>
          <w:rFonts w:ascii="Arial" w:hAnsi="Arial" w:cs="Arial"/>
        </w:rPr>
      </w:pPr>
    </w:p>
    <w:p w14:paraId="57D570F8" w14:textId="77777777" w:rsidR="00EC1635" w:rsidRPr="00EC1635" w:rsidRDefault="00EC1635" w:rsidP="00EC1635">
      <w:pPr>
        <w:rPr>
          <w:rFonts w:ascii="Arial" w:hAnsi="Arial" w:cs="Arial"/>
        </w:rPr>
      </w:pPr>
    </w:p>
    <w:p w14:paraId="325BB655" w14:textId="77777777" w:rsidR="00EC1635" w:rsidRPr="00EC1635" w:rsidRDefault="00EC1635" w:rsidP="00EC1635">
      <w:pPr>
        <w:rPr>
          <w:rFonts w:ascii="Arial" w:hAnsi="Arial" w:cs="Arial"/>
        </w:rPr>
      </w:pPr>
    </w:p>
    <w:p w14:paraId="036EA55D" w14:textId="77777777" w:rsidR="00EC1635" w:rsidRPr="00EC1635" w:rsidRDefault="00EC1635" w:rsidP="00EC1635">
      <w:pPr>
        <w:rPr>
          <w:rFonts w:ascii="Arial" w:hAnsi="Arial" w:cs="Arial"/>
        </w:rPr>
      </w:pPr>
    </w:p>
    <w:p w14:paraId="46CA8307" w14:textId="77777777" w:rsidR="00EC1635" w:rsidRPr="00EC1635" w:rsidRDefault="00EC1635" w:rsidP="00EC1635">
      <w:pPr>
        <w:rPr>
          <w:rFonts w:ascii="Arial" w:hAnsi="Arial" w:cs="Arial"/>
        </w:rPr>
      </w:pPr>
    </w:p>
    <w:p w14:paraId="62117DC1" w14:textId="77777777" w:rsidR="00EC1635" w:rsidRPr="00EC1635" w:rsidRDefault="00EC1635" w:rsidP="00EC1635">
      <w:pPr>
        <w:rPr>
          <w:rFonts w:ascii="Arial" w:hAnsi="Arial" w:cs="Arial"/>
          <w:i/>
        </w:rPr>
      </w:pPr>
      <w:r w:rsidRPr="00EC1635">
        <w:rPr>
          <w:rFonts w:ascii="Arial" w:hAnsi="Arial" w:cs="Arial"/>
        </w:rPr>
        <w:t xml:space="preserve">13. Over reliance on a single leader </w:t>
      </w:r>
      <w:r w:rsidRPr="00EC1635">
        <w:rPr>
          <w:rFonts w:ascii="Arial" w:hAnsi="Arial" w:cs="Arial"/>
        </w:rPr>
        <w:tab/>
      </w:r>
      <w:r w:rsidRPr="00EC1635">
        <w:rPr>
          <w:rFonts w:ascii="Arial" w:hAnsi="Arial" w:cs="Arial"/>
        </w:rPr>
        <w:tab/>
      </w:r>
      <w:r w:rsidRPr="00EC1635">
        <w:rPr>
          <w:rFonts w:ascii="Arial" w:hAnsi="Arial" w:cs="Arial"/>
          <w:i/>
        </w:rPr>
        <w:t xml:space="preserve">- People will come and go </w:t>
      </w:r>
    </w:p>
    <w:p w14:paraId="541249A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People were replaced </w:t>
      </w:r>
    </w:p>
    <w:p w14:paraId="5C9F6A4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Relationships continued after they left</w:t>
      </w:r>
    </w:p>
    <w:p w14:paraId="6ABCCF87"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001"/>
      </w:tblGrid>
      <w:tr w:rsidR="00EC1635" w:rsidRPr="00EC1635" w14:paraId="043C4F44" w14:textId="77777777" w:rsidTr="00EC1635">
        <w:trPr>
          <w:trHeight w:val="253"/>
        </w:trPr>
        <w:tc>
          <w:tcPr>
            <w:tcW w:w="3001" w:type="dxa"/>
          </w:tcPr>
          <w:p w14:paraId="68724E8C" w14:textId="77777777" w:rsidR="00EC1635" w:rsidRPr="00EC1635" w:rsidRDefault="00EC1635" w:rsidP="00EC1635">
            <w:pPr>
              <w:rPr>
                <w:rFonts w:ascii="Arial" w:hAnsi="Arial" w:cs="Arial"/>
              </w:rPr>
            </w:pPr>
            <w:r w:rsidRPr="00EC1635">
              <w:rPr>
                <w:rFonts w:ascii="Arial" w:hAnsi="Arial" w:cs="Arial"/>
              </w:rPr>
              <w:t xml:space="preserve">The risk of the single leader </w:t>
            </w:r>
          </w:p>
        </w:tc>
      </w:tr>
    </w:tbl>
    <w:p w14:paraId="18B9A79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04000" behindDoc="0" locked="0" layoutInCell="1" allowOverlap="1" wp14:anchorId="55CBCB0F" wp14:editId="0639EA80">
                <wp:simplePos x="0" y="0"/>
                <wp:positionH relativeFrom="column">
                  <wp:posOffset>47624</wp:posOffset>
                </wp:positionH>
                <wp:positionV relativeFrom="paragraph">
                  <wp:posOffset>10795</wp:posOffset>
                </wp:positionV>
                <wp:extent cx="2143125" cy="581025"/>
                <wp:effectExtent l="0" t="0" r="28575" b="28575"/>
                <wp:wrapNone/>
                <wp:docPr id="53" name="Straight Connector 53"/>
                <wp:cNvGraphicFramePr/>
                <a:graphic xmlns:a="http://schemas.openxmlformats.org/drawingml/2006/main">
                  <a:graphicData uri="http://schemas.microsoft.com/office/word/2010/wordprocessingShape">
                    <wps:wsp>
                      <wps:cNvCnPr/>
                      <wps:spPr>
                        <a:xfrm>
                          <a:off x="0" y="0"/>
                          <a:ext cx="2143125" cy="581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0DF76F" id="Straight Connector 53"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85pt" to="172.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01952" behindDoc="0" locked="0" layoutInCell="1" allowOverlap="1" wp14:anchorId="76E5E120" wp14:editId="6BFA8467">
                <wp:simplePos x="0" y="0"/>
                <wp:positionH relativeFrom="column">
                  <wp:posOffset>19049</wp:posOffset>
                </wp:positionH>
                <wp:positionV relativeFrom="paragraph">
                  <wp:posOffset>8255</wp:posOffset>
                </wp:positionV>
                <wp:extent cx="257175" cy="1600200"/>
                <wp:effectExtent l="0" t="0" r="28575" b="19050"/>
                <wp:wrapNone/>
                <wp:docPr id="51" name="Straight Connector 51"/>
                <wp:cNvGraphicFramePr/>
                <a:graphic xmlns:a="http://schemas.openxmlformats.org/drawingml/2006/main">
                  <a:graphicData uri="http://schemas.microsoft.com/office/word/2010/wordprocessingShape">
                    <wps:wsp>
                      <wps:cNvCnPr/>
                      <wps:spPr>
                        <a:xfrm>
                          <a:off x="0" y="0"/>
                          <a:ext cx="257175" cy="1600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34B3FD" id="Straight Connector 51"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5pt" to="21.75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06048" behindDoc="0" locked="0" layoutInCell="1" allowOverlap="1" wp14:anchorId="04B66652" wp14:editId="648017DA">
                <wp:simplePos x="0" y="0"/>
                <wp:positionH relativeFrom="column">
                  <wp:posOffset>47625</wp:posOffset>
                </wp:positionH>
                <wp:positionV relativeFrom="paragraph">
                  <wp:posOffset>8255</wp:posOffset>
                </wp:positionV>
                <wp:extent cx="952500" cy="118110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952500" cy="11811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E77E68" id="Straight Connector 55"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3.75pt,.65pt" to="78.7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05024" behindDoc="0" locked="0" layoutInCell="1" allowOverlap="1" wp14:anchorId="211FEBA7" wp14:editId="60A016E5">
                <wp:simplePos x="0" y="0"/>
                <wp:positionH relativeFrom="column">
                  <wp:posOffset>47624</wp:posOffset>
                </wp:positionH>
                <wp:positionV relativeFrom="paragraph">
                  <wp:posOffset>8255</wp:posOffset>
                </wp:positionV>
                <wp:extent cx="1304925" cy="838200"/>
                <wp:effectExtent l="0" t="0" r="28575" b="19050"/>
                <wp:wrapNone/>
                <wp:docPr id="54" name="Straight Connector 54"/>
                <wp:cNvGraphicFramePr/>
                <a:graphic xmlns:a="http://schemas.openxmlformats.org/drawingml/2006/main">
                  <a:graphicData uri="http://schemas.microsoft.com/office/word/2010/wordprocessingShape">
                    <wps:wsp>
                      <wps:cNvCnPr/>
                      <wps:spPr>
                        <a:xfrm>
                          <a:off x="0" y="0"/>
                          <a:ext cx="1304925" cy="838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5F6DFC" id="Straight Connector 54"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3.75pt,.65pt" to="10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02976" behindDoc="0" locked="0" layoutInCell="1" allowOverlap="1" wp14:anchorId="789B35FD" wp14:editId="75733334">
                <wp:simplePos x="0" y="0"/>
                <wp:positionH relativeFrom="column">
                  <wp:posOffset>76200</wp:posOffset>
                </wp:positionH>
                <wp:positionV relativeFrom="paragraph">
                  <wp:posOffset>8256</wp:posOffset>
                </wp:positionV>
                <wp:extent cx="2924175" cy="209550"/>
                <wp:effectExtent l="0" t="0" r="28575" b="19050"/>
                <wp:wrapNone/>
                <wp:docPr id="52" name="Straight Connector 52"/>
                <wp:cNvGraphicFramePr/>
                <a:graphic xmlns:a="http://schemas.openxmlformats.org/drawingml/2006/main">
                  <a:graphicData uri="http://schemas.microsoft.com/office/word/2010/wordprocessingShape">
                    <wps:wsp>
                      <wps:cNvCnPr/>
                      <wps:spPr>
                        <a:xfrm>
                          <a:off x="0" y="0"/>
                          <a:ext cx="2924175" cy="2095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57AEAC" id="Straight Connector 52"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65pt" to="236.2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" strokecolor="#4472c4" strokeweight=".5pt">
                <v:stroke joinstyle="miter"/>
              </v:line>
            </w:pict>
          </mc:Fallback>
        </mc:AlternateContent>
      </w:r>
      <w:r w:rsidRPr="00EC1635">
        <w:rPr>
          <w:rFonts w:ascii="Arial" w:hAnsi="Arial" w:cs="Arial"/>
        </w:rPr>
        <w:t xml:space="preserve"> </w:t>
      </w:r>
    </w:p>
    <w:p w14:paraId="255F151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The status quo is never stable </w:t>
      </w:r>
    </w:p>
    <w:p w14:paraId="4BB7CC0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Distributed leadership not achieved </w:t>
      </w:r>
    </w:p>
    <w:p w14:paraId="651BBBE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Absence of succession planning </w:t>
      </w:r>
    </w:p>
    <w:p w14:paraId="74047B0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  Can single leadership bind a partnership together?</w:t>
      </w:r>
    </w:p>
    <w:p w14:paraId="6AF1EF19" w14:textId="77777777" w:rsidR="00EC1635" w:rsidRPr="00EC1635" w:rsidRDefault="00EC1635" w:rsidP="00EC1635">
      <w:pPr>
        <w:rPr>
          <w:rFonts w:ascii="Arial" w:hAnsi="Arial" w:cs="Arial"/>
        </w:rPr>
      </w:pPr>
    </w:p>
    <w:p w14:paraId="5E6E8DA3" w14:textId="77777777" w:rsidR="00EC1635" w:rsidRPr="00EC1635" w:rsidRDefault="00EC1635" w:rsidP="00EC1635">
      <w:pPr>
        <w:rPr>
          <w:rFonts w:ascii="Arial" w:hAnsi="Arial" w:cs="Arial"/>
        </w:rPr>
      </w:pPr>
      <w:r w:rsidRPr="00EC1635">
        <w:rPr>
          <w:rFonts w:ascii="Arial" w:hAnsi="Arial" w:cs="Arial"/>
        </w:rPr>
        <w:t xml:space="preserve">Process of replacing a function rather than a personality </w:t>
      </w:r>
    </w:p>
    <w:p w14:paraId="523C9449" w14:textId="77777777" w:rsidR="00EC1635" w:rsidRPr="00EC1635" w:rsidRDefault="00EC1635" w:rsidP="00EC1635">
      <w:pPr>
        <w:rPr>
          <w:rFonts w:ascii="Arial" w:hAnsi="Arial" w:cs="Arial"/>
        </w:rPr>
      </w:pPr>
    </w:p>
    <w:p w14:paraId="4F0DC498" w14:textId="77777777" w:rsidR="00EC1635" w:rsidRPr="00EC1635" w:rsidRDefault="00EC1635" w:rsidP="00EC1635">
      <w:pPr>
        <w:rPr>
          <w:rFonts w:ascii="Arial" w:hAnsi="Arial" w:cs="Arial"/>
          <w:i/>
        </w:rPr>
      </w:pPr>
      <w:r w:rsidRPr="00EC1635">
        <w:rPr>
          <w:rFonts w:ascii="Arial" w:hAnsi="Arial" w:cs="Arial"/>
        </w:rPr>
        <w:t xml:space="preserve">14. Being a useful person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Contributing to the system </w:t>
      </w:r>
    </w:p>
    <w:p w14:paraId="5E3BE39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A good object </w:t>
      </w:r>
    </w:p>
    <w:p w14:paraId="3A97190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Professional generosity</w:t>
      </w:r>
    </w:p>
    <w:p w14:paraId="51A8277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Able to achieve things </w:t>
      </w:r>
    </w:p>
    <w:p w14:paraId="3AFDE43B"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4141"/>
      </w:tblGrid>
      <w:tr w:rsidR="00EC1635" w:rsidRPr="00EC1635" w14:paraId="07E7EBBF" w14:textId="77777777" w:rsidTr="00EC1635">
        <w:trPr>
          <w:trHeight w:val="253"/>
        </w:trPr>
        <w:tc>
          <w:tcPr>
            <w:tcW w:w="4141" w:type="dxa"/>
          </w:tcPr>
          <w:p w14:paraId="39297E88" w14:textId="77777777" w:rsidR="00EC1635" w:rsidRPr="00EC1635" w:rsidRDefault="00EC1635" w:rsidP="00EC1635">
            <w:pPr>
              <w:rPr>
                <w:rFonts w:ascii="Arial" w:hAnsi="Arial" w:cs="Arial"/>
              </w:rPr>
            </w:pPr>
            <w:r w:rsidRPr="00EC1635">
              <w:rPr>
                <w:rFonts w:ascii="Arial" w:hAnsi="Arial" w:cs="Arial"/>
              </w:rPr>
              <w:t xml:space="preserve">Being perceived as useful to the system </w:t>
            </w:r>
          </w:p>
        </w:tc>
      </w:tr>
    </w:tbl>
    <w:p w14:paraId="674BA4AC"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07072" behindDoc="0" locked="0" layoutInCell="1" allowOverlap="1" wp14:anchorId="5F803B50" wp14:editId="55705BC8">
                <wp:simplePos x="0" y="0"/>
                <wp:positionH relativeFrom="column">
                  <wp:posOffset>9525</wp:posOffset>
                </wp:positionH>
                <wp:positionV relativeFrom="paragraph">
                  <wp:posOffset>13969</wp:posOffset>
                </wp:positionV>
                <wp:extent cx="171450" cy="1266825"/>
                <wp:effectExtent l="0" t="0" r="19050" b="28575"/>
                <wp:wrapNone/>
                <wp:docPr id="56" name="Straight Connector 56"/>
                <wp:cNvGraphicFramePr/>
                <a:graphic xmlns:a="http://schemas.openxmlformats.org/drawingml/2006/main">
                  <a:graphicData uri="http://schemas.microsoft.com/office/word/2010/wordprocessingShape">
                    <wps:wsp>
                      <wps:cNvCnPr/>
                      <wps:spPr>
                        <a:xfrm>
                          <a:off x="0" y="0"/>
                          <a:ext cx="171450" cy="12668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C15263" id="Straight Connector 56" o:spid="_x0000_s1026" style="position:absolute;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pt" to="14.2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10144" behindDoc="0" locked="0" layoutInCell="1" allowOverlap="1" wp14:anchorId="527DDAD3" wp14:editId="4140C252">
                <wp:simplePos x="0" y="0"/>
                <wp:positionH relativeFrom="column">
                  <wp:posOffset>9525</wp:posOffset>
                </wp:positionH>
                <wp:positionV relativeFrom="paragraph">
                  <wp:posOffset>13970</wp:posOffset>
                </wp:positionV>
                <wp:extent cx="2724150" cy="314325"/>
                <wp:effectExtent l="0" t="0" r="19050" b="28575"/>
                <wp:wrapNone/>
                <wp:docPr id="59" name="Straight Connector 59"/>
                <wp:cNvGraphicFramePr/>
                <a:graphic xmlns:a="http://schemas.openxmlformats.org/drawingml/2006/main">
                  <a:graphicData uri="http://schemas.microsoft.com/office/word/2010/wordprocessingShape">
                    <wps:wsp>
                      <wps:cNvCnPr/>
                      <wps:spPr>
                        <a:xfrm>
                          <a:off x="0" y="0"/>
                          <a:ext cx="2724150" cy="3143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7C8B7D" id="Straight Connector 59" o:spid="_x0000_s1026" style="position:absolute;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pt" to="215.2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09120" behindDoc="0" locked="0" layoutInCell="1" allowOverlap="1" wp14:anchorId="6C6B8C51" wp14:editId="74F2F908">
                <wp:simplePos x="0" y="0"/>
                <wp:positionH relativeFrom="column">
                  <wp:posOffset>266700</wp:posOffset>
                </wp:positionH>
                <wp:positionV relativeFrom="paragraph">
                  <wp:posOffset>13970</wp:posOffset>
                </wp:positionV>
                <wp:extent cx="3752850" cy="7620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3752850" cy="76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E215F1" id="Straight Connector 58"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21pt,1.1pt" to="316.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11168" behindDoc="0" locked="0" layoutInCell="1" allowOverlap="1" wp14:anchorId="2848A09E" wp14:editId="054698DB">
                <wp:simplePos x="0" y="0"/>
                <wp:positionH relativeFrom="column">
                  <wp:posOffset>76199</wp:posOffset>
                </wp:positionH>
                <wp:positionV relativeFrom="paragraph">
                  <wp:posOffset>13970</wp:posOffset>
                </wp:positionV>
                <wp:extent cx="1266825" cy="466725"/>
                <wp:effectExtent l="0" t="0" r="28575" b="28575"/>
                <wp:wrapNone/>
                <wp:docPr id="60" name="Straight Connector 60"/>
                <wp:cNvGraphicFramePr/>
                <a:graphic xmlns:a="http://schemas.openxmlformats.org/drawingml/2006/main">
                  <a:graphicData uri="http://schemas.microsoft.com/office/word/2010/wordprocessingShape">
                    <wps:wsp>
                      <wps:cNvCnPr/>
                      <wps:spPr>
                        <a:xfrm>
                          <a:off x="0" y="0"/>
                          <a:ext cx="1266825" cy="4667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4E27FC" id="Straight Connector 60"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6pt,1.1pt" to="105.7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08096" behindDoc="0" locked="0" layoutInCell="1" allowOverlap="1" wp14:anchorId="0062B9AB" wp14:editId="667979C2">
                <wp:simplePos x="0" y="0"/>
                <wp:positionH relativeFrom="column">
                  <wp:posOffset>9525</wp:posOffset>
                </wp:positionH>
                <wp:positionV relativeFrom="paragraph">
                  <wp:posOffset>13970</wp:posOffset>
                </wp:positionV>
                <wp:extent cx="866775" cy="895350"/>
                <wp:effectExtent l="0" t="0" r="28575" b="19050"/>
                <wp:wrapNone/>
                <wp:docPr id="57" name="Straight Connector 57"/>
                <wp:cNvGraphicFramePr/>
                <a:graphic xmlns:a="http://schemas.openxmlformats.org/drawingml/2006/main">
                  <a:graphicData uri="http://schemas.microsoft.com/office/word/2010/wordprocessingShape">
                    <wps:wsp>
                      <wps:cNvCnPr/>
                      <wps:spPr>
                        <a:xfrm>
                          <a:off x="0" y="0"/>
                          <a:ext cx="866775" cy="895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A50251" id="Straight Connector 57"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pt" to="69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Change agent</w:t>
      </w:r>
    </w:p>
    <w:p w14:paraId="5BF953B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rPr>
        <w:tab/>
      </w:r>
      <w:r w:rsidRPr="00EC1635">
        <w:rPr>
          <w:rFonts w:ascii="Arial" w:hAnsi="Arial" w:cs="Arial"/>
        </w:rPr>
        <w:tab/>
      </w:r>
      <w:r w:rsidRPr="00EC1635">
        <w:rPr>
          <w:rFonts w:ascii="Arial" w:hAnsi="Arial" w:cs="Arial"/>
        </w:rPr>
        <w:tab/>
        <w:t xml:space="preserve">   Able </w:t>
      </w:r>
    </w:p>
    <w:p w14:paraId="070D8FA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Contributive </w:t>
      </w:r>
    </w:p>
    <w:p w14:paraId="2E4C393B" w14:textId="77777777" w:rsidR="00EC1635" w:rsidRPr="00EC1635" w:rsidRDefault="00EC1635" w:rsidP="00EC1635">
      <w:pPr>
        <w:rPr>
          <w:rFonts w:ascii="Arial" w:hAnsi="Arial" w:cs="Arial"/>
        </w:rPr>
      </w:pPr>
      <w:r w:rsidRPr="00EC1635">
        <w:rPr>
          <w:rFonts w:ascii="Arial" w:hAnsi="Arial" w:cs="Arial"/>
        </w:rPr>
        <w:t xml:space="preserve"> </w:t>
      </w:r>
    </w:p>
    <w:p w14:paraId="3D3C5E2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Reliable </w:t>
      </w:r>
    </w:p>
    <w:p w14:paraId="4FF5EB11" w14:textId="77777777" w:rsidR="00EC1635" w:rsidRPr="00EC1635" w:rsidRDefault="00EC1635" w:rsidP="00EC1635">
      <w:pPr>
        <w:rPr>
          <w:rFonts w:ascii="Arial" w:hAnsi="Arial" w:cs="Arial"/>
        </w:rPr>
      </w:pPr>
      <w:r w:rsidRPr="00EC1635">
        <w:rPr>
          <w:rFonts w:ascii="Arial" w:hAnsi="Arial" w:cs="Arial"/>
        </w:rPr>
        <w:t xml:space="preserve">Valued </w:t>
      </w:r>
    </w:p>
    <w:p w14:paraId="2847DBA5" w14:textId="77777777" w:rsidR="00EC1635" w:rsidRPr="00EC1635" w:rsidRDefault="00EC1635" w:rsidP="00EC1635">
      <w:pPr>
        <w:rPr>
          <w:rFonts w:ascii="Arial" w:hAnsi="Arial" w:cs="Arial"/>
        </w:rPr>
      </w:pPr>
    </w:p>
    <w:p w14:paraId="67C21511" w14:textId="77777777" w:rsidR="00EC1635" w:rsidRPr="00EC1635" w:rsidRDefault="00EC1635" w:rsidP="00EC1635">
      <w:pPr>
        <w:rPr>
          <w:rFonts w:ascii="Arial" w:hAnsi="Arial" w:cs="Arial"/>
        </w:rPr>
      </w:pPr>
    </w:p>
    <w:p w14:paraId="1BAF1BFF" w14:textId="77777777" w:rsidR="00EC1635" w:rsidRPr="00EC1635" w:rsidRDefault="00EC1635" w:rsidP="00EC1635">
      <w:pPr>
        <w:rPr>
          <w:rFonts w:ascii="Arial" w:hAnsi="Arial" w:cs="Arial"/>
          <w:i/>
        </w:rPr>
      </w:pPr>
      <w:r w:rsidRPr="00EC1635">
        <w:rPr>
          <w:rFonts w:ascii="Arial" w:hAnsi="Arial" w:cs="Arial"/>
        </w:rPr>
        <w:t xml:space="preserve">15. Changes in leadership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Change </w:t>
      </w:r>
    </w:p>
    <w:p w14:paraId="27D1D1E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-Uncertainty </w:t>
      </w:r>
    </w:p>
    <w:p w14:paraId="376ED46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New</w:t>
      </w:r>
    </w:p>
    <w:p w14:paraId="31D7377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Discontinuity </w:t>
      </w:r>
    </w:p>
    <w:p w14:paraId="2877344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Threat</w:t>
      </w:r>
    </w:p>
    <w:p w14:paraId="001D918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Risk</w:t>
      </w:r>
    </w:p>
    <w:p w14:paraId="096422E3" w14:textId="77777777" w:rsidR="00EC1635" w:rsidRPr="00EC1635" w:rsidRDefault="00EC1635" w:rsidP="00EC1635">
      <w:pPr>
        <w:rPr>
          <w:rFonts w:ascii="Arial" w:hAnsi="Arial" w:cs="Arial"/>
        </w:rPr>
      </w:pPr>
    </w:p>
    <w:p w14:paraId="619B1F34"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506"/>
      </w:tblGrid>
      <w:tr w:rsidR="00EC1635" w:rsidRPr="00EC1635" w14:paraId="4D7A51E7" w14:textId="77777777" w:rsidTr="00EC1635">
        <w:trPr>
          <w:trHeight w:val="268"/>
        </w:trPr>
        <w:tc>
          <w:tcPr>
            <w:tcW w:w="2506" w:type="dxa"/>
          </w:tcPr>
          <w:p w14:paraId="1708F3B6" w14:textId="77777777" w:rsidR="00EC1635" w:rsidRPr="00EC1635" w:rsidRDefault="00EC1635" w:rsidP="00EC1635">
            <w:pPr>
              <w:rPr>
                <w:rFonts w:ascii="Arial" w:hAnsi="Arial" w:cs="Arial"/>
              </w:rPr>
            </w:pPr>
            <w:r w:rsidRPr="00EC1635">
              <w:rPr>
                <w:rFonts w:ascii="Arial" w:hAnsi="Arial" w:cs="Arial"/>
              </w:rPr>
              <w:t xml:space="preserve">Changes in leadership </w:t>
            </w:r>
          </w:p>
        </w:tc>
      </w:tr>
    </w:tbl>
    <w:p w14:paraId="68A4DB04" w14:textId="77777777" w:rsidR="00EC1635" w:rsidRPr="00EC1635" w:rsidRDefault="00EC1635" w:rsidP="00EC1635">
      <w:pPr>
        <w:rPr>
          <w:rFonts w:ascii="Arial" w:hAnsi="Arial" w:cs="Arial"/>
        </w:rPr>
      </w:pPr>
      <w:r w:rsidRPr="00EC1635">
        <w:rPr>
          <w:noProof/>
          <w:lang w:eastAsia="en-GB"/>
        </w:rPr>
        <mc:AlternateContent>
          <mc:Choice Requires="wps">
            <w:drawing>
              <wp:anchor distT="0" distB="0" distL="114300" distR="114300" simplePos="0" relativeHeight="251918336" behindDoc="0" locked="0" layoutInCell="1" allowOverlap="1" wp14:anchorId="5D4100DC" wp14:editId="21CAEA0A">
                <wp:simplePos x="0" y="0"/>
                <wp:positionH relativeFrom="column">
                  <wp:posOffset>76201</wp:posOffset>
                </wp:positionH>
                <wp:positionV relativeFrom="paragraph">
                  <wp:posOffset>99060</wp:posOffset>
                </wp:positionV>
                <wp:extent cx="3943350" cy="257175"/>
                <wp:effectExtent l="0" t="0" r="19050" b="28575"/>
                <wp:wrapNone/>
                <wp:docPr id="67" name="Straight Connector 67"/>
                <wp:cNvGraphicFramePr/>
                <a:graphic xmlns:a="http://schemas.openxmlformats.org/drawingml/2006/main">
                  <a:graphicData uri="http://schemas.microsoft.com/office/word/2010/wordprocessingShape">
                    <wps:wsp>
                      <wps:cNvCnPr/>
                      <wps:spPr>
                        <a:xfrm>
                          <a:off x="0" y="0"/>
                          <a:ext cx="3943350" cy="2571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4E3BD7" id="Straight Connector 67"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8pt" to="316.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12192" behindDoc="0" locked="0" layoutInCell="1" allowOverlap="1" wp14:anchorId="00814D9D" wp14:editId="7B8B3A8D">
                <wp:simplePos x="0" y="0"/>
                <wp:positionH relativeFrom="column">
                  <wp:posOffset>76200</wp:posOffset>
                </wp:positionH>
                <wp:positionV relativeFrom="paragraph">
                  <wp:posOffset>99060</wp:posOffset>
                </wp:positionV>
                <wp:extent cx="0" cy="2257425"/>
                <wp:effectExtent l="0" t="0" r="38100" b="28575"/>
                <wp:wrapNone/>
                <wp:docPr id="61" name="Straight Connector 61"/>
                <wp:cNvGraphicFramePr/>
                <a:graphic xmlns:a="http://schemas.openxmlformats.org/drawingml/2006/main">
                  <a:graphicData uri="http://schemas.microsoft.com/office/word/2010/wordprocessingShape">
                    <wps:wsp>
                      <wps:cNvCnPr/>
                      <wps:spPr>
                        <a:xfrm>
                          <a:off x="0" y="0"/>
                          <a:ext cx="0" cy="2257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CF824E" id="Straight Connector 61"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8pt" to="6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13216" behindDoc="0" locked="0" layoutInCell="1" allowOverlap="1" wp14:anchorId="27522E1C" wp14:editId="16BFA2FE">
                <wp:simplePos x="0" y="0"/>
                <wp:positionH relativeFrom="column">
                  <wp:posOffset>75565</wp:posOffset>
                </wp:positionH>
                <wp:positionV relativeFrom="paragraph">
                  <wp:posOffset>99060</wp:posOffset>
                </wp:positionV>
                <wp:extent cx="866775" cy="2019300"/>
                <wp:effectExtent l="0" t="0" r="28575" b="19050"/>
                <wp:wrapNone/>
                <wp:docPr id="62" name="Straight Connector 62"/>
                <wp:cNvGraphicFramePr/>
                <a:graphic xmlns:a="http://schemas.openxmlformats.org/drawingml/2006/main">
                  <a:graphicData uri="http://schemas.microsoft.com/office/word/2010/wordprocessingShape">
                    <wps:wsp>
                      <wps:cNvCnPr/>
                      <wps:spPr>
                        <a:xfrm>
                          <a:off x="0" y="0"/>
                          <a:ext cx="866775" cy="2019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38F87B" id="Straight Connector 62"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7.8pt" to="74.2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17312" behindDoc="0" locked="0" layoutInCell="1" allowOverlap="1" wp14:anchorId="50DCB44D" wp14:editId="3DFDD97F">
                <wp:simplePos x="0" y="0"/>
                <wp:positionH relativeFrom="column">
                  <wp:posOffset>76199</wp:posOffset>
                </wp:positionH>
                <wp:positionV relativeFrom="paragraph">
                  <wp:posOffset>99060</wp:posOffset>
                </wp:positionV>
                <wp:extent cx="3095625" cy="619125"/>
                <wp:effectExtent l="0" t="0" r="28575" b="28575"/>
                <wp:wrapNone/>
                <wp:docPr id="66" name="Straight Connector 66"/>
                <wp:cNvGraphicFramePr/>
                <a:graphic xmlns:a="http://schemas.openxmlformats.org/drawingml/2006/main">
                  <a:graphicData uri="http://schemas.microsoft.com/office/word/2010/wordprocessingShape">
                    <wps:wsp>
                      <wps:cNvCnPr/>
                      <wps:spPr>
                        <a:xfrm>
                          <a:off x="0" y="0"/>
                          <a:ext cx="3095625" cy="619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3A9C62" id="Straight Connector 66"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7.8pt" to="249.7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16288" behindDoc="0" locked="0" layoutInCell="1" allowOverlap="1" wp14:anchorId="4E8DA9B6" wp14:editId="2BB49D62">
                <wp:simplePos x="0" y="0"/>
                <wp:positionH relativeFrom="column">
                  <wp:posOffset>9524</wp:posOffset>
                </wp:positionH>
                <wp:positionV relativeFrom="paragraph">
                  <wp:posOffset>51435</wp:posOffset>
                </wp:positionV>
                <wp:extent cx="2409825" cy="904875"/>
                <wp:effectExtent l="0" t="0" r="28575" b="28575"/>
                <wp:wrapNone/>
                <wp:docPr id="65" name="Straight Connector 65"/>
                <wp:cNvGraphicFramePr/>
                <a:graphic xmlns:a="http://schemas.openxmlformats.org/drawingml/2006/main">
                  <a:graphicData uri="http://schemas.microsoft.com/office/word/2010/wordprocessingShape">
                    <wps:wsp>
                      <wps:cNvCnPr/>
                      <wps:spPr>
                        <a:xfrm>
                          <a:off x="0" y="0"/>
                          <a:ext cx="2409825" cy="904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1A3C52" id="Straight Connector 65"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05pt" to="190.5pt,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14240" behindDoc="0" locked="0" layoutInCell="1" allowOverlap="1" wp14:anchorId="4B069284" wp14:editId="562FAA98">
                <wp:simplePos x="0" y="0"/>
                <wp:positionH relativeFrom="column">
                  <wp:posOffset>76200</wp:posOffset>
                </wp:positionH>
                <wp:positionV relativeFrom="paragraph">
                  <wp:posOffset>51434</wp:posOffset>
                </wp:positionV>
                <wp:extent cx="1428750" cy="1704975"/>
                <wp:effectExtent l="0" t="0" r="19050" b="28575"/>
                <wp:wrapNone/>
                <wp:docPr id="63" name="Straight Connector 63"/>
                <wp:cNvGraphicFramePr/>
                <a:graphic xmlns:a="http://schemas.openxmlformats.org/drawingml/2006/main">
                  <a:graphicData uri="http://schemas.microsoft.com/office/word/2010/wordprocessingShape">
                    <wps:wsp>
                      <wps:cNvCnPr/>
                      <wps:spPr>
                        <a:xfrm>
                          <a:off x="0" y="0"/>
                          <a:ext cx="1428750" cy="17049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946317" id="Straight Connector 63"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05pt" to="118.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15264" behindDoc="0" locked="0" layoutInCell="1" allowOverlap="1" wp14:anchorId="7DB05E7C" wp14:editId="7225B002">
                <wp:simplePos x="0" y="0"/>
                <wp:positionH relativeFrom="column">
                  <wp:posOffset>9524</wp:posOffset>
                </wp:positionH>
                <wp:positionV relativeFrom="paragraph">
                  <wp:posOffset>52705</wp:posOffset>
                </wp:positionV>
                <wp:extent cx="1704975" cy="1276350"/>
                <wp:effectExtent l="0" t="0" r="28575" b="19050"/>
                <wp:wrapNone/>
                <wp:docPr id="64" name="Straight Connector 64"/>
                <wp:cNvGraphicFramePr/>
                <a:graphic xmlns:a="http://schemas.openxmlformats.org/drawingml/2006/main">
                  <a:graphicData uri="http://schemas.microsoft.com/office/word/2010/wordprocessingShape">
                    <wps:wsp>
                      <wps:cNvCnPr/>
                      <wps:spPr>
                        <a:xfrm>
                          <a:off x="0" y="0"/>
                          <a:ext cx="1704975" cy="1276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0FCAC1" id="Straight Connector 64" o:spid="_x0000_s1026" style="position:absolute;z-index:251915264;visibility:visible;mso-wrap-style:square;mso-wrap-distance-left:9pt;mso-wrap-distance-top:0;mso-wrap-distance-right:9pt;mso-wrap-distance-bottom:0;mso-position-horizontal:absolute;mso-position-horizontal-relative:text;mso-position-vertical:absolute;mso-position-vertical-relative:text" from=".75pt,4.15pt" to="13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" strokecolor="#4472c4" strokeweight=".5pt">
                <v:stroke joinstyle="miter"/>
              </v:line>
            </w:pict>
          </mc:Fallback>
        </mc:AlternateContent>
      </w:r>
      <w:r w:rsidRPr="00EC1635">
        <w:rPr>
          <w:rFonts w:ascii="Arial" w:hAnsi="Arial" w:cs="Arial"/>
        </w:rPr>
        <w:t xml:space="preserve"> </w:t>
      </w:r>
    </w:p>
    <w:p w14:paraId="177308F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New alliances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332B9D6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System shift </w:t>
      </w:r>
    </w:p>
    <w:p w14:paraId="2B42890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Impact varies according to scale</w:t>
      </w:r>
    </w:p>
    <w:p w14:paraId="328FC11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Change to critical mass of support </w:t>
      </w:r>
    </w:p>
    <w:p w14:paraId="4FF03AC5" w14:textId="77777777" w:rsidR="00EC1635" w:rsidRPr="00EC1635" w:rsidRDefault="00EC1635" w:rsidP="00EC1635">
      <w:pPr>
        <w:rPr>
          <w:rFonts w:ascii="Arial" w:hAnsi="Arial" w:cs="Arial"/>
        </w:rPr>
      </w:pPr>
    </w:p>
    <w:p w14:paraId="4E0B6B1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Loss of shared experience and history </w:t>
      </w:r>
    </w:p>
    <w:p w14:paraId="2718FF5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Changes of supporter</w:t>
      </w:r>
    </w:p>
    <w:p w14:paraId="0507A0B8" w14:textId="77777777" w:rsidR="00EC1635" w:rsidRPr="00EC1635" w:rsidRDefault="00EC1635" w:rsidP="00EC1635">
      <w:pPr>
        <w:rPr>
          <w:rFonts w:ascii="Arial" w:hAnsi="Arial" w:cs="Arial"/>
        </w:rPr>
      </w:pPr>
      <w:r w:rsidRPr="00EC1635">
        <w:rPr>
          <w:rFonts w:ascii="Arial" w:hAnsi="Arial" w:cs="Arial"/>
        </w:rPr>
        <w:t>Political uncertainty and new agendas</w:t>
      </w:r>
    </w:p>
    <w:p w14:paraId="10AD619A" w14:textId="77777777" w:rsidR="00EC1635" w:rsidRPr="00EC1635" w:rsidRDefault="00EC1635" w:rsidP="00EC1635">
      <w:pPr>
        <w:rPr>
          <w:rFonts w:ascii="Arial" w:hAnsi="Arial" w:cs="Arial"/>
          <w:i/>
        </w:rPr>
      </w:pPr>
      <w:r w:rsidRPr="00EC1635">
        <w:rPr>
          <w:rFonts w:ascii="Arial" w:hAnsi="Arial" w:cs="Arial"/>
        </w:rPr>
        <w:t xml:space="preserve">16. Risk of single leadership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Taking on too much</w:t>
      </w:r>
    </w:p>
    <w:p w14:paraId="6686119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Easy trap to fall into </w:t>
      </w:r>
    </w:p>
    <w:p w14:paraId="405E5E2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-Relied on to get things done</w:t>
      </w:r>
    </w:p>
    <w:p w14:paraId="7F4E8E6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No shared ownership </w:t>
      </w:r>
    </w:p>
    <w:p w14:paraId="03BAD56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Single champion </w:t>
      </w:r>
    </w:p>
    <w:p w14:paraId="31996FD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System holder </w:t>
      </w:r>
    </w:p>
    <w:p w14:paraId="66635C8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Management style </w:t>
      </w:r>
    </w:p>
    <w:p w14:paraId="0CE151FB"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656"/>
      </w:tblGrid>
      <w:tr w:rsidR="00EC1635" w:rsidRPr="00EC1635" w14:paraId="5978A8C3" w14:textId="77777777" w:rsidTr="00EC1635">
        <w:trPr>
          <w:trHeight w:val="282"/>
        </w:trPr>
        <w:tc>
          <w:tcPr>
            <w:tcW w:w="2656" w:type="dxa"/>
          </w:tcPr>
          <w:p w14:paraId="3B12C0BB" w14:textId="77777777" w:rsidR="00EC1635" w:rsidRPr="00EC1635" w:rsidRDefault="00EC1635" w:rsidP="00EC1635">
            <w:pPr>
              <w:rPr>
                <w:rFonts w:ascii="Arial" w:hAnsi="Arial" w:cs="Arial"/>
              </w:rPr>
            </w:pPr>
            <w:r w:rsidRPr="00EC1635">
              <w:rPr>
                <w:rFonts w:ascii="Arial" w:hAnsi="Arial" w:cs="Arial"/>
              </w:rPr>
              <w:t xml:space="preserve">Risk of single leadership </w:t>
            </w:r>
          </w:p>
        </w:tc>
      </w:tr>
    </w:tbl>
    <w:p w14:paraId="04EF3116" w14:textId="77777777" w:rsidR="00EC1635" w:rsidRPr="00EC1635" w:rsidRDefault="00EC1635" w:rsidP="00EC1635">
      <w:pPr>
        <w:rPr>
          <w:rFonts w:ascii="Arial" w:hAnsi="Arial" w:cs="Arial"/>
        </w:rPr>
      </w:pPr>
      <w:r w:rsidRPr="00EC1635">
        <w:rPr>
          <w:noProof/>
          <w:lang w:eastAsia="en-GB"/>
        </w:rPr>
        <mc:AlternateContent>
          <mc:Choice Requires="wps">
            <w:drawing>
              <wp:anchor distT="0" distB="0" distL="114300" distR="114300" simplePos="0" relativeHeight="251926528" behindDoc="0" locked="0" layoutInCell="1" allowOverlap="1" wp14:anchorId="2ADE2B66" wp14:editId="2833A679">
                <wp:simplePos x="0" y="0"/>
                <wp:positionH relativeFrom="column">
                  <wp:posOffset>66675</wp:posOffset>
                </wp:positionH>
                <wp:positionV relativeFrom="paragraph">
                  <wp:posOffset>37465</wp:posOffset>
                </wp:positionV>
                <wp:extent cx="1143000" cy="2905125"/>
                <wp:effectExtent l="0" t="0" r="19050" b="28575"/>
                <wp:wrapNone/>
                <wp:docPr id="75" name="Straight Connector 75"/>
                <wp:cNvGraphicFramePr/>
                <a:graphic xmlns:a="http://schemas.openxmlformats.org/drawingml/2006/main">
                  <a:graphicData uri="http://schemas.microsoft.com/office/word/2010/wordprocessingShape">
                    <wps:wsp>
                      <wps:cNvCnPr/>
                      <wps:spPr>
                        <a:xfrm>
                          <a:off x="0" y="0"/>
                          <a:ext cx="1143000" cy="2905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FB3EEC" id="Straight Connector 75" o:spid="_x0000_s1026" style="position:absolute;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95pt" to="95.25pt,2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25504" behindDoc="0" locked="0" layoutInCell="1" allowOverlap="1" wp14:anchorId="60862F32" wp14:editId="16CD76B2">
                <wp:simplePos x="0" y="0"/>
                <wp:positionH relativeFrom="column">
                  <wp:posOffset>66675</wp:posOffset>
                </wp:positionH>
                <wp:positionV relativeFrom="paragraph">
                  <wp:posOffset>37465</wp:posOffset>
                </wp:positionV>
                <wp:extent cx="114300" cy="340995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114300" cy="3409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E3B91A2" id="Straight Connector 74"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95pt" to="14.2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24480" behindDoc="0" locked="0" layoutInCell="1" allowOverlap="1" wp14:anchorId="634F42DC" wp14:editId="72C4D49A">
                <wp:simplePos x="0" y="0"/>
                <wp:positionH relativeFrom="column">
                  <wp:posOffset>66675</wp:posOffset>
                </wp:positionH>
                <wp:positionV relativeFrom="paragraph">
                  <wp:posOffset>37465</wp:posOffset>
                </wp:positionV>
                <wp:extent cx="1943100" cy="245745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1943100" cy="24574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E810B3" id="Straight Connector 73"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5.25pt,2.95pt" to="158.2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23456" behindDoc="0" locked="0" layoutInCell="1" allowOverlap="1" wp14:anchorId="041CFA41" wp14:editId="66B94F13">
                <wp:simplePos x="0" y="0"/>
                <wp:positionH relativeFrom="column">
                  <wp:posOffset>66675</wp:posOffset>
                </wp:positionH>
                <wp:positionV relativeFrom="paragraph">
                  <wp:posOffset>104139</wp:posOffset>
                </wp:positionV>
                <wp:extent cx="2705100" cy="1838325"/>
                <wp:effectExtent l="0" t="0" r="19050" b="28575"/>
                <wp:wrapNone/>
                <wp:docPr id="72" name="Straight Connector 72"/>
                <wp:cNvGraphicFramePr/>
                <a:graphic xmlns:a="http://schemas.openxmlformats.org/drawingml/2006/main">
                  <a:graphicData uri="http://schemas.microsoft.com/office/word/2010/wordprocessingShape">
                    <wps:wsp>
                      <wps:cNvCnPr/>
                      <wps:spPr>
                        <a:xfrm>
                          <a:off x="0" y="0"/>
                          <a:ext cx="2705100" cy="1838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9B48C1" id="Straight Connector 72"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5.25pt,8.2pt" to="218.25pt,1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22432" behindDoc="0" locked="0" layoutInCell="1" allowOverlap="1" wp14:anchorId="6E1B8655" wp14:editId="30FD6371">
                <wp:simplePos x="0" y="0"/>
                <wp:positionH relativeFrom="column">
                  <wp:posOffset>66674</wp:posOffset>
                </wp:positionH>
                <wp:positionV relativeFrom="paragraph">
                  <wp:posOffset>104139</wp:posOffset>
                </wp:positionV>
                <wp:extent cx="3590925" cy="1323975"/>
                <wp:effectExtent l="0" t="0" r="28575" b="28575"/>
                <wp:wrapNone/>
                <wp:docPr id="71" name="Straight Connector 71"/>
                <wp:cNvGraphicFramePr/>
                <a:graphic xmlns:a="http://schemas.openxmlformats.org/drawingml/2006/main">
                  <a:graphicData uri="http://schemas.microsoft.com/office/word/2010/wordprocessingShape">
                    <wps:wsp>
                      <wps:cNvCnPr/>
                      <wps:spPr>
                        <a:xfrm>
                          <a:off x="0" y="0"/>
                          <a:ext cx="3590925" cy="1323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BD19CD" id="Straight Connector 71"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5.25pt,8.2pt" to="4in,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21408" behindDoc="0" locked="0" layoutInCell="1" allowOverlap="1" wp14:anchorId="03DCA392" wp14:editId="427BD063">
                <wp:simplePos x="0" y="0"/>
                <wp:positionH relativeFrom="column">
                  <wp:posOffset>66674</wp:posOffset>
                </wp:positionH>
                <wp:positionV relativeFrom="paragraph">
                  <wp:posOffset>37465</wp:posOffset>
                </wp:positionV>
                <wp:extent cx="3724275" cy="762000"/>
                <wp:effectExtent l="0" t="0" r="28575" b="19050"/>
                <wp:wrapNone/>
                <wp:docPr id="70" name="Straight Connector 70"/>
                <wp:cNvGraphicFramePr/>
                <a:graphic xmlns:a="http://schemas.openxmlformats.org/drawingml/2006/main">
                  <a:graphicData uri="http://schemas.microsoft.com/office/word/2010/wordprocessingShape">
                    <wps:wsp>
                      <wps:cNvCnPr/>
                      <wps:spPr>
                        <a:xfrm>
                          <a:off x="0" y="0"/>
                          <a:ext cx="3724275" cy="762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910D87" id="Straight Connector 70"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5.25pt,2.95pt" to="298.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20384" behindDoc="0" locked="0" layoutInCell="1" allowOverlap="1" wp14:anchorId="22F63039" wp14:editId="59A4AE68">
                <wp:simplePos x="0" y="0"/>
                <wp:positionH relativeFrom="column">
                  <wp:posOffset>-1</wp:posOffset>
                </wp:positionH>
                <wp:positionV relativeFrom="paragraph">
                  <wp:posOffset>37465</wp:posOffset>
                </wp:positionV>
                <wp:extent cx="3857625" cy="381000"/>
                <wp:effectExtent l="0" t="0" r="28575" b="19050"/>
                <wp:wrapNone/>
                <wp:docPr id="69" name="Straight Connector 69"/>
                <wp:cNvGraphicFramePr/>
                <a:graphic xmlns:a="http://schemas.openxmlformats.org/drawingml/2006/main">
                  <a:graphicData uri="http://schemas.microsoft.com/office/word/2010/wordprocessingShape">
                    <wps:wsp>
                      <wps:cNvCnPr/>
                      <wps:spPr>
                        <a:xfrm>
                          <a:off x="0" y="0"/>
                          <a:ext cx="3857625" cy="381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8552D3" id="Straight Connector 69"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0,2.95pt" to="303.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19360" behindDoc="0" locked="0" layoutInCell="1" allowOverlap="1" wp14:anchorId="1DC3B25C" wp14:editId="779E4072">
                <wp:simplePos x="0" y="0"/>
                <wp:positionH relativeFrom="column">
                  <wp:posOffset>0</wp:posOffset>
                </wp:positionH>
                <wp:positionV relativeFrom="paragraph">
                  <wp:posOffset>37465</wp:posOffset>
                </wp:positionV>
                <wp:extent cx="3200400" cy="66675"/>
                <wp:effectExtent l="0" t="0" r="19050" b="28575"/>
                <wp:wrapNone/>
                <wp:docPr id="68" name="Straight Connector 68"/>
                <wp:cNvGraphicFramePr/>
                <a:graphic xmlns:a="http://schemas.openxmlformats.org/drawingml/2006/main">
                  <a:graphicData uri="http://schemas.microsoft.com/office/word/2010/wordprocessingShape">
                    <wps:wsp>
                      <wps:cNvCnPr/>
                      <wps:spPr>
                        <a:xfrm>
                          <a:off x="0" y="0"/>
                          <a:ext cx="3200400" cy="666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24E96F" id="Straight Connector 68"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0,2.95pt" to="25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All about one person</w:t>
      </w:r>
    </w:p>
    <w:p w14:paraId="673AD03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Force of personality</w:t>
      </w:r>
    </w:p>
    <w:p w14:paraId="5652A2CC" w14:textId="77777777" w:rsidR="00EC1635" w:rsidRPr="00EC1635" w:rsidRDefault="00EC1635" w:rsidP="00EC1635">
      <w:pPr>
        <w:rPr>
          <w:rFonts w:ascii="Arial" w:hAnsi="Arial" w:cs="Arial"/>
        </w:rPr>
      </w:pPr>
    </w:p>
    <w:p w14:paraId="3B3C5DA0" w14:textId="692E248A"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Over investment in one</w:t>
      </w:r>
    </w:p>
    <w:p w14:paraId="15E0A416" w14:textId="77777777" w:rsidR="00EC1635" w:rsidRPr="00EC1635" w:rsidRDefault="00EC1635" w:rsidP="00EC1635">
      <w:pPr>
        <w:rPr>
          <w:rFonts w:ascii="Arial" w:hAnsi="Arial" w:cs="Arial"/>
        </w:rPr>
      </w:pPr>
    </w:p>
    <w:p w14:paraId="6603951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Last one standing </w:t>
      </w:r>
    </w:p>
    <w:p w14:paraId="327C716C" w14:textId="77777777" w:rsidR="00EC1635" w:rsidRPr="00EC1635" w:rsidRDefault="00EC1635" w:rsidP="00EC1635">
      <w:pPr>
        <w:rPr>
          <w:rFonts w:ascii="Arial" w:hAnsi="Arial" w:cs="Arial"/>
        </w:rPr>
      </w:pPr>
    </w:p>
    <w:p w14:paraId="6B1807A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What will we do if you leave?</w:t>
      </w:r>
    </w:p>
    <w:p w14:paraId="13EBC168" w14:textId="77777777" w:rsidR="00EC1635" w:rsidRPr="00EC1635" w:rsidRDefault="00EC1635" w:rsidP="00EC1635">
      <w:pPr>
        <w:rPr>
          <w:rFonts w:ascii="Arial" w:hAnsi="Arial" w:cs="Arial"/>
        </w:rPr>
      </w:pPr>
    </w:p>
    <w:p w14:paraId="56677DE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Shrinking partnership support </w:t>
      </w:r>
    </w:p>
    <w:p w14:paraId="5B571AC8" w14:textId="77777777" w:rsidR="00EC1635" w:rsidRPr="00EC1635" w:rsidRDefault="00EC1635" w:rsidP="00EC1635">
      <w:pPr>
        <w:rPr>
          <w:rFonts w:ascii="Arial" w:hAnsi="Arial" w:cs="Arial"/>
        </w:rPr>
      </w:pPr>
    </w:p>
    <w:p w14:paraId="37AB4625" w14:textId="77777777" w:rsidR="00EC1635" w:rsidRPr="00EC1635" w:rsidRDefault="00EC1635" w:rsidP="00EC1635">
      <w:pPr>
        <w:rPr>
          <w:rFonts w:ascii="Arial" w:hAnsi="Arial" w:cs="Arial"/>
        </w:rPr>
      </w:pPr>
      <w:r w:rsidRPr="00EC1635">
        <w:rPr>
          <w:rFonts w:ascii="Arial" w:hAnsi="Arial" w:cs="Arial"/>
        </w:rPr>
        <w:tab/>
        <w:t xml:space="preserve">  </w:t>
      </w:r>
      <w:r w:rsidRPr="00EC1635">
        <w:rPr>
          <w:rFonts w:ascii="Arial" w:hAnsi="Arial" w:cs="Arial"/>
        </w:rPr>
        <w:tab/>
        <w:t xml:space="preserve">  Exclusivity</w:t>
      </w:r>
    </w:p>
    <w:p w14:paraId="40AECAF7" w14:textId="77777777" w:rsidR="00EC1635" w:rsidRPr="00EC1635" w:rsidRDefault="00EC1635" w:rsidP="00EC1635">
      <w:pPr>
        <w:rPr>
          <w:rFonts w:ascii="Arial" w:hAnsi="Arial" w:cs="Arial"/>
        </w:rPr>
      </w:pPr>
      <w:r w:rsidRPr="00EC1635">
        <w:rPr>
          <w:rFonts w:ascii="Arial" w:hAnsi="Arial" w:cs="Arial"/>
        </w:rPr>
        <w:t xml:space="preserve">     Over reliance </w:t>
      </w:r>
    </w:p>
    <w:p w14:paraId="0CAD3130" w14:textId="77777777" w:rsidR="00EC1635" w:rsidRPr="00EC1635" w:rsidRDefault="00EC1635" w:rsidP="00EC1635">
      <w:pPr>
        <w:rPr>
          <w:rFonts w:ascii="Arial" w:hAnsi="Arial" w:cs="Arial"/>
        </w:rPr>
      </w:pPr>
    </w:p>
    <w:p w14:paraId="6B44AE8A" w14:textId="5290539E" w:rsidR="00EC1635" w:rsidRDefault="00EC1635" w:rsidP="00EC1635">
      <w:pPr>
        <w:rPr>
          <w:rFonts w:ascii="Arial" w:hAnsi="Arial" w:cs="Arial"/>
        </w:rPr>
      </w:pPr>
    </w:p>
    <w:p w14:paraId="05E4C458" w14:textId="344D25AF" w:rsidR="00832493" w:rsidRDefault="00832493" w:rsidP="00EC1635">
      <w:pPr>
        <w:rPr>
          <w:rFonts w:ascii="Arial" w:hAnsi="Arial" w:cs="Arial"/>
        </w:rPr>
      </w:pPr>
    </w:p>
    <w:p w14:paraId="0EAB6984" w14:textId="60FBB69B" w:rsidR="00832493" w:rsidRDefault="00832493" w:rsidP="00EC1635">
      <w:pPr>
        <w:rPr>
          <w:rFonts w:ascii="Arial" w:hAnsi="Arial" w:cs="Arial"/>
        </w:rPr>
      </w:pPr>
    </w:p>
    <w:p w14:paraId="3399475A" w14:textId="1A5328E1" w:rsidR="00832493" w:rsidRDefault="00832493" w:rsidP="00EC1635">
      <w:pPr>
        <w:rPr>
          <w:rFonts w:ascii="Arial" w:hAnsi="Arial" w:cs="Arial"/>
        </w:rPr>
      </w:pPr>
    </w:p>
    <w:p w14:paraId="035409C5" w14:textId="4A078FBA" w:rsidR="00832493" w:rsidRDefault="00832493" w:rsidP="00EC1635">
      <w:pPr>
        <w:rPr>
          <w:rFonts w:ascii="Arial" w:hAnsi="Arial" w:cs="Arial"/>
        </w:rPr>
      </w:pPr>
    </w:p>
    <w:p w14:paraId="17A8B1F8" w14:textId="7A39BB45" w:rsidR="00832493" w:rsidRDefault="00832493" w:rsidP="00EC1635">
      <w:pPr>
        <w:rPr>
          <w:rFonts w:ascii="Arial" w:hAnsi="Arial" w:cs="Arial"/>
        </w:rPr>
      </w:pPr>
    </w:p>
    <w:p w14:paraId="13D22CCC" w14:textId="010D42CA" w:rsidR="000F5F25" w:rsidRDefault="000F5F25" w:rsidP="00EC1635">
      <w:pPr>
        <w:rPr>
          <w:rFonts w:ascii="Arial" w:hAnsi="Arial" w:cs="Arial"/>
        </w:rPr>
      </w:pPr>
    </w:p>
    <w:p w14:paraId="74C7E718" w14:textId="77777777" w:rsidR="000F5F25" w:rsidRDefault="000F5F25" w:rsidP="00EC1635">
      <w:pPr>
        <w:rPr>
          <w:rFonts w:ascii="Arial" w:hAnsi="Arial" w:cs="Arial"/>
        </w:rPr>
      </w:pPr>
    </w:p>
    <w:p w14:paraId="101F955C" w14:textId="77777777" w:rsidR="00832493" w:rsidRPr="00EC1635" w:rsidRDefault="00832493" w:rsidP="00EC1635">
      <w:pPr>
        <w:rPr>
          <w:rFonts w:ascii="Arial" w:hAnsi="Arial" w:cs="Arial"/>
        </w:rPr>
      </w:pPr>
    </w:p>
    <w:p w14:paraId="44E8D580" w14:textId="77777777" w:rsidR="00EC1635" w:rsidRPr="00EC1635" w:rsidRDefault="00EC1635" w:rsidP="00EC1635">
      <w:pPr>
        <w:rPr>
          <w:rFonts w:ascii="Arial" w:hAnsi="Arial" w:cs="Arial"/>
          <w:i/>
        </w:rPr>
      </w:pPr>
      <w:r w:rsidRPr="00EC1635">
        <w:rPr>
          <w:rFonts w:ascii="Arial" w:hAnsi="Arial" w:cs="Arial"/>
        </w:rPr>
        <w:t xml:space="preserve">17. Shared ownership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Defence against single leadership </w:t>
      </w:r>
    </w:p>
    <w:p w14:paraId="3353629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Succession planning </w:t>
      </w:r>
    </w:p>
    <w:p w14:paraId="20FA4BE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People were replaced </w:t>
      </w:r>
    </w:p>
    <w:p w14:paraId="3D3F4306"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101"/>
      </w:tblGrid>
      <w:tr w:rsidR="00EC1635" w:rsidRPr="00EC1635" w14:paraId="40A39884" w14:textId="77777777" w:rsidTr="00EC1635">
        <w:trPr>
          <w:trHeight w:val="366"/>
        </w:trPr>
        <w:tc>
          <w:tcPr>
            <w:tcW w:w="2101" w:type="dxa"/>
          </w:tcPr>
          <w:p w14:paraId="3EFB100D" w14:textId="77777777" w:rsidR="00EC1635" w:rsidRPr="00EC1635" w:rsidRDefault="00EC1635" w:rsidP="00EC1635">
            <w:pPr>
              <w:rPr>
                <w:rFonts w:ascii="Arial" w:hAnsi="Arial" w:cs="Arial"/>
              </w:rPr>
            </w:pPr>
            <w:r w:rsidRPr="00EC1635">
              <w:rPr>
                <w:rFonts w:ascii="Arial" w:hAnsi="Arial" w:cs="Arial"/>
              </w:rPr>
              <w:t xml:space="preserve">Shared ownership </w:t>
            </w:r>
          </w:p>
        </w:tc>
      </w:tr>
    </w:tbl>
    <w:p w14:paraId="5F1ED8F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29600" behindDoc="0" locked="0" layoutInCell="1" allowOverlap="1" wp14:anchorId="0D1B4B21" wp14:editId="6B1DF240">
                <wp:simplePos x="0" y="0"/>
                <wp:positionH relativeFrom="column">
                  <wp:posOffset>66674</wp:posOffset>
                </wp:positionH>
                <wp:positionV relativeFrom="paragraph">
                  <wp:posOffset>16510</wp:posOffset>
                </wp:positionV>
                <wp:extent cx="3190875" cy="123825"/>
                <wp:effectExtent l="0" t="0" r="28575" b="28575"/>
                <wp:wrapNone/>
                <wp:docPr id="78" name="Straight Connector 78"/>
                <wp:cNvGraphicFramePr/>
                <a:graphic xmlns:a="http://schemas.openxmlformats.org/drawingml/2006/main">
                  <a:graphicData uri="http://schemas.microsoft.com/office/word/2010/wordprocessingShape">
                    <wps:wsp>
                      <wps:cNvCnPr/>
                      <wps:spPr>
                        <a:xfrm>
                          <a:off x="0" y="0"/>
                          <a:ext cx="3190875" cy="123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4125A7" id="Straight Connector 78"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5.25pt,1.3pt" to="256.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28576" behindDoc="0" locked="0" layoutInCell="1" allowOverlap="1" wp14:anchorId="76E3631A" wp14:editId="0C5DE558">
                <wp:simplePos x="0" y="0"/>
                <wp:positionH relativeFrom="column">
                  <wp:posOffset>0</wp:posOffset>
                </wp:positionH>
                <wp:positionV relativeFrom="paragraph">
                  <wp:posOffset>64135</wp:posOffset>
                </wp:positionV>
                <wp:extent cx="1714500" cy="390525"/>
                <wp:effectExtent l="0" t="0" r="19050" b="28575"/>
                <wp:wrapNone/>
                <wp:docPr id="77" name="Straight Connector 77"/>
                <wp:cNvGraphicFramePr/>
                <a:graphic xmlns:a="http://schemas.openxmlformats.org/drawingml/2006/main">
                  <a:graphicData uri="http://schemas.microsoft.com/office/word/2010/wordprocessingShape">
                    <wps:wsp>
                      <wps:cNvCnPr/>
                      <wps:spPr>
                        <a:xfrm>
                          <a:off x="0" y="0"/>
                          <a:ext cx="1714500" cy="3905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ABB8E4" id="Straight Connector 77" o:spid="_x0000_s1026" style="position:absolute;z-index:251928576;visibility:visible;mso-wrap-style:square;mso-wrap-distance-left:9pt;mso-wrap-distance-top:0;mso-wrap-distance-right:9pt;mso-wrap-distance-bottom:0;mso-position-horizontal:absolute;mso-position-horizontal-relative:text;mso-position-vertical:absolute;mso-position-vertical-relative:text" from="0,5.05pt" to="13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27552" behindDoc="0" locked="0" layoutInCell="1" allowOverlap="1" wp14:anchorId="09340F0E" wp14:editId="2D323466">
                <wp:simplePos x="0" y="0"/>
                <wp:positionH relativeFrom="column">
                  <wp:posOffset>0</wp:posOffset>
                </wp:positionH>
                <wp:positionV relativeFrom="paragraph">
                  <wp:posOffset>16510</wp:posOffset>
                </wp:positionV>
                <wp:extent cx="276225" cy="828675"/>
                <wp:effectExtent l="0" t="0" r="28575" b="28575"/>
                <wp:wrapNone/>
                <wp:docPr id="76" name="Straight Connector 76"/>
                <wp:cNvGraphicFramePr/>
                <a:graphic xmlns:a="http://schemas.openxmlformats.org/drawingml/2006/main">
                  <a:graphicData uri="http://schemas.microsoft.com/office/word/2010/wordprocessingShape">
                    <wps:wsp>
                      <wps:cNvCnPr/>
                      <wps:spPr>
                        <a:xfrm>
                          <a:off x="0" y="0"/>
                          <a:ext cx="276225" cy="828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315067" id="Straight Connector 76"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3pt" to="21.75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Inclusive and distributive</w:t>
      </w:r>
    </w:p>
    <w:p w14:paraId="3D7673D7" w14:textId="77777777" w:rsidR="00EC1635" w:rsidRPr="00EC1635" w:rsidRDefault="00EC1635" w:rsidP="00EC1635">
      <w:pPr>
        <w:rPr>
          <w:rFonts w:ascii="Arial" w:hAnsi="Arial" w:cs="Arial"/>
        </w:rPr>
      </w:pPr>
      <w:r w:rsidRPr="00EC1635">
        <w:rPr>
          <w:rFonts w:ascii="Arial" w:hAnsi="Arial" w:cs="Arial"/>
        </w:rPr>
        <w:t xml:space="preserve"> </w:t>
      </w:r>
    </w:p>
    <w:p w14:paraId="0446DF7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Joint ownership </w:t>
      </w:r>
    </w:p>
    <w:p w14:paraId="2DF7A256" w14:textId="77777777" w:rsidR="00EC1635" w:rsidRPr="00EC1635" w:rsidRDefault="00EC1635" w:rsidP="00EC1635">
      <w:pPr>
        <w:rPr>
          <w:rFonts w:ascii="Arial" w:hAnsi="Arial" w:cs="Arial"/>
        </w:rPr>
      </w:pPr>
      <w:r w:rsidRPr="00EC1635">
        <w:rPr>
          <w:rFonts w:ascii="Arial" w:hAnsi="Arial" w:cs="Arial"/>
        </w:rPr>
        <w:t xml:space="preserve">Common cause </w:t>
      </w:r>
    </w:p>
    <w:p w14:paraId="0A088F71" w14:textId="77777777" w:rsidR="00832493" w:rsidRDefault="00832493" w:rsidP="00EC1635">
      <w:pPr>
        <w:rPr>
          <w:rFonts w:ascii="Arial" w:hAnsi="Arial" w:cs="Arial"/>
        </w:rPr>
      </w:pPr>
    </w:p>
    <w:p w14:paraId="101B895F" w14:textId="26B1B20E" w:rsidR="00EC1635" w:rsidRPr="00EC1635" w:rsidRDefault="00EC1635" w:rsidP="00EC1635">
      <w:pPr>
        <w:rPr>
          <w:rFonts w:ascii="Arial" w:hAnsi="Arial" w:cs="Arial"/>
          <w:i/>
        </w:rPr>
      </w:pPr>
      <w:r w:rsidRPr="00EC1635">
        <w:rPr>
          <w:rFonts w:ascii="Arial" w:hAnsi="Arial" w:cs="Arial"/>
        </w:rPr>
        <w:t xml:space="preserve">18. Investment into the system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Conscious support of system </w:t>
      </w:r>
    </w:p>
    <w:p w14:paraId="0B71C9F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Facilitative </w:t>
      </w:r>
    </w:p>
    <w:p w14:paraId="275DFB5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Risk sharing </w:t>
      </w:r>
    </w:p>
    <w:p w14:paraId="5B8141E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Inclusive </w:t>
      </w:r>
    </w:p>
    <w:p w14:paraId="08CA255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Planned </w:t>
      </w:r>
    </w:p>
    <w:p w14:paraId="4E066B9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Strategic reach </w:t>
      </w:r>
    </w:p>
    <w:p w14:paraId="67597D0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Systemic understanding </w:t>
      </w:r>
    </w:p>
    <w:p w14:paraId="6F1E7033"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Paying attention to the operating environment</w:t>
      </w:r>
    </w:p>
    <w:p w14:paraId="7DC33BA0"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791"/>
      </w:tblGrid>
      <w:tr w:rsidR="00EC1635" w:rsidRPr="00EC1635" w14:paraId="5A209166" w14:textId="77777777" w:rsidTr="00EC1635">
        <w:trPr>
          <w:trHeight w:val="324"/>
        </w:trPr>
        <w:tc>
          <w:tcPr>
            <w:tcW w:w="2791" w:type="dxa"/>
          </w:tcPr>
          <w:p w14:paraId="45D366EE" w14:textId="77777777" w:rsidR="00EC1635" w:rsidRPr="00EC1635" w:rsidRDefault="00EC1635" w:rsidP="00EC1635">
            <w:pPr>
              <w:rPr>
                <w:rFonts w:ascii="Arial" w:hAnsi="Arial" w:cs="Arial"/>
              </w:rPr>
            </w:pPr>
            <w:r w:rsidRPr="00EC1635">
              <w:rPr>
                <w:rFonts w:ascii="Arial" w:hAnsi="Arial" w:cs="Arial"/>
              </w:rPr>
              <w:t xml:space="preserve">Investment in the system </w:t>
            </w:r>
          </w:p>
        </w:tc>
      </w:tr>
    </w:tbl>
    <w:p w14:paraId="2E76E733" w14:textId="77777777" w:rsidR="00EC1635" w:rsidRPr="00EC1635" w:rsidRDefault="00EC1635" w:rsidP="00EC1635">
      <w:pPr>
        <w:rPr>
          <w:rFonts w:ascii="Arial" w:hAnsi="Arial" w:cs="Arial"/>
        </w:rPr>
      </w:pPr>
      <w:r w:rsidRPr="00EC1635">
        <w:rPr>
          <w:noProof/>
          <w:lang w:eastAsia="en-GB"/>
        </w:rPr>
        <mc:AlternateContent>
          <mc:Choice Requires="wps">
            <w:drawing>
              <wp:anchor distT="0" distB="0" distL="114300" distR="114300" simplePos="0" relativeHeight="251934720" behindDoc="0" locked="0" layoutInCell="1" allowOverlap="1" wp14:anchorId="7A10FC40" wp14:editId="78AA2339">
                <wp:simplePos x="0" y="0"/>
                <wp:positionH relativeFrom="column">
                  <wp:posOffset>76199</wp:posOffset>
                </wp:positionH>
                <wp:positionV relativeFrom="paragraph">
                  <wp:posOffset>21590</wp:posOffset>
                </wp:positionV>
                <wp:extent cx="1076325" cy="1905000"/>
                <wp:effectExtent l="0" t="0" r="28575" b="19050"/>
                <wp:wrapNone/>
                <wp:docPr id="83" name="Straight Connector 83"/>
                <wp:cNvGraphicFramePr/>
                <a:graphic xmlns:a="http://schemas.openxmlformats.org/drawingml/2006/main">
                  <a:graphicData uri="http://schemas.microsoft.com/office/word/2010/wordprocessingShape">
                    <wps:wsp>
                      <wps:cNvCnPr/>
                      <wps:spPr>
                        <a:xfrm>
                          <a:off x="0" y="0"/>
                          <a:ext cx="1076325" cy="1905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B66D26" id="Straight Connector 83"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6pt,1.7pt" to="90.7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31648" behindDoc="0" locked="0" layoutInCell="1" allowOverlap="1" wp14:anchorId="32164B34" wp14:editId="1C4FC95B">
                <wp:simplePos x="0" y="0"/>
                <wp:positionH relativeFrom="column">
                  <wp:posOffset>75565</wp:posOffset>
                </wp:positionH>
                <wp:positionV relativeFrom="paragraph">
                  <wp:posOffset>21590</wp:posOffset>
                </wp:positionV>
                <wp:extent cx="3495675" cy="771525"/>
                <wp:effectExtent l="0" t="0" r="28575" b="28575"/>
                <wp:wrapNone/>
                <wp:docPr id="80" name="Straight Connector 80"/>
                <wp:cNvGraphicFramePr/>
                <a:graphic xmlns:a="http://schemas.openxmlformats.org/drawingml/2006/main">
                  <a:graphicData uri="http://schemas.microsoft.com/office/word/2010/wordprocessingShape">
                    <wps:wsp>
                      <wps:cNvCnPr/>
                      <wps:spPr>
                        <a:xfrm>
                          <a:off x="0" y="0"/>
                          <a:ext cx="3495675" cy="7715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D28ABC" id="Straight Connector 80" o:spid="_x0000_s1026" style="position:absolute;z-index:251931648;visibility:visible;mso-wrap-style:square;mso-wrap-distance-left:9pt;mso-wrap-distance-top:0;mso-wrap-distance-right:9pt;mso-wrap-distance-bottom:0;mso-position-horizontal:absolute;mso-position-horizontal-relative:text;mso-position-vertical:absolute;mso-position-vertical-relative:text" from="5.95pt,1.7pt" to="281.2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33696" behindDoc="0" locked="0" layoutInCell="1" allowOverlap="1" wp14:anchorId="3BEC7C21" wp14:editId="7A62D02E">
                <wp:simplePos x="0" y="0"/>
                <wp:positionH relativeFrom="column">
                  <wp:posOffset>76199</wp:posOffset>
                </wp:positionH>
                <wp:positionV relativeFrom="paragraph">
                  <wp:posOffset>21589</wp:posOffset>
                </wp:positionV>
                <wp:extent cx="1933575" cy="1495425"/>
                <wp:effectExtent l="0" t="0" r="28575" b="28575"/>
                <wp:wrapNone/>
                <wp:docPr id="82" name="Straight Connector 82"/>
                <wp:cNvGraphicFramePr/>
                <a:graphic xmlns:a="http://schemas.openxmlformats.org/drawingml/2006/main">
                  <a:graphicData uri="http://schemas.microsoft.com/office/word/2010/wordprocessingShape">
                    <wps:wsp>
                      <wps:cNvCnPr/>
                      <wps:spPr>
                        <a:xfrm>
                          <a:off x="0" y="0"/>
                          <a:ext cx="1933575" cy="1495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6682A0" id="Straight Connector 82" o:spid="_x0000_s1026" style="position:absolute;z-index:251933696;visibility:visible;mso-wrap-style:square;mso-wrap-distance-left:9pt;mso-wrap-distance-top:0;mso-wrap-distance-right:9pt;mso-wrap-distance-bottom:0;mso-position-horizontal:absolute;mso-position-horizontal-relative:text;mso-position-vertical:absolute;mso-position-vertical-relative:text" from="6pt,1.7pt" to="158.2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32672" behindDoc="0" locked="0" layoutInCell="1" allowOverlap="1" wp14:anchorId="3BD97EE1" wp14:editId="21E5557B">
                <wp:simplePos x="0" y="0"/>
                <wp:positionH relativeFrom="column">
                  <wp:posOffset>76199</wp:posOffset>
                </wp:positionH>
                <wp:positionV relativeFrom="paragraph">
                  <wp:posOffset>21590</wp:posOffset>
                </wp:positionV>
                <wp:extent cx="2790825" cy="1200150"/>
                <wp:effectExtent l="0" t="0" r="28575" b="19050"/>
                <wp:wrapNone/>
                <wp:docPr id="81" name="Straight Connector 81"/>
                <wp:cNvGraphicFramePr/>
                <a:graphic xmlns:a="http://schemas.openxmlformats.org/drawingml/2006/main">
                  <a:graphicData uri="http://schemas.microsoft.com/office/word/2010/wordprocessingShape">
                    <wps:wsp>
                      <wps:cNvCnPr/>
                      <wps:spPr>
                        <a:xfrm>
                          <a:off x="0" y="0"/>
                          <a:ext cx="2790825" cy="1200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64C4D6" id="Straight Connector 81" o:spid="_x0000_s1026" style="position:absolute;z-index:251932672;visibility:visible;mso-wrap-style:square;mso-wrap-distance-left:9pt;mso-wrap-distance-top:0;mso-wrap-distance-right:9pt;mso-wrap-distance-bottom:0;mso-position-horizontal:absolute;mso-position-horizontal-relative:text;mso-position-vertical:absolute;mso-position-vertical-relative:text" from="6pt,1.7pt" to="225.75pt,9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" strokecolor="#4472c4" strokeweight=".5pt">
                <v:stroke joinstyle="miter"/>
              </v:line>
            </w:pict>
          </mc:Fallback>
        </mc:AlternateContent>
      </w:r>
      <w:r w:rsidRPr="00EC1635">
        <w:rPr>
          <w:noProof/>
          <w:lang w:eastAsia="en-GB"/>
        </w:rPr>
        <mc:AlternateContent>
          <mc:Choice Requires="wps">
            <w:drawing>
              <wp:anchor distT="0" distB="0" distL="114300" distR="114300" simplePos="0" relativeHeight="251930624" behindDoc="0" locked="0" layoutInCell="1" allowOverlap="1" wp14:anchorId="760D1E0E" wp14:editId="7046FF23">
                <wp:simplePos x="0" y="0"/>
                <wp:positionH relativeFrom="column">
                  <wp:posOffset>19049</wp:posOffset>
                </wp:positionH>
                <wp:positionV relativeFrom="paragraph">
                  <wp:posOffset>21590</wp:posOffset>
                </wp:positionV>
                <wp:extent cx="3324225" cy="257175"/>
                <wp:effectExtent l="0" t="0" r="28575" b="28575"/>
                <wp:wrapNone/>
                <wp:docPr id="79" name="Straight Connector 79"/>
                <wp:cNvGraphicFramePr/>
                <a:graphic xmlns:a="http://schemas.openxmlformats.org/drawingml/2006/main">
                  <a:graphicData uri="http://schemas.microsoft.com/office/word/2010/wordprocessingShape">
                    <wps:wsp>
                      <wps:cNvCnPr/>
                      <wps:spPr>
                        <a:xfrm>
                          <a:off x="0" y="0"/>
                          <a:ext cx="3324225" cy="2571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E19E26" id="Straight Connector 79" o:spid="_x0000_s1026" style="position:absolute;z-index:251930624;visibility:visible;mso-wrap-style:square;mso-wrap-distance-left:9pt;mso-wrap-distance-top:0;mso-wrap-distance-right:9pt;mso-wrap-distance-bottom:0;mso-position-horizontal:absolute;mso-position-horizontal-relative:text;mso-position-vertical:absolute;mso-position-vertical-relative:text" from="1.5pt,1.7pt" to="263.2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" strokecolor="#4472c4" strokeweight=".5pt">
                <v:stroke joinstyle="miter"/>
              </v:line>
            </w:pict>
          </mc:Fallback>
        </mc:AlternateContent>
      </w:r>
      <w:r w:rsidRPr="00EC1635">
        <w:rPr>
          <w:rFonts w:ascii="Arial" w:hAnsi="Arial" w:cs="Arial"/>
        </w:rPr>
        <w:t xml:space="preserve"> </w:t>
      </w:r>
    </w:p>
    <w:p w14:paraId="22904DA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Refreshing the system</w:t>
      </w:r>
    </w:p>
    <w:p w14:paraId="14FF7CA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285EA223" w14:textId="33F967E6"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Taking account of change </w:t>
      </w:r>
    </w:p>
    <w:p w14:paraId="517ECF6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Contextual understanding </w:t>
      </w:r>
    </w:p>
    <w:p w14:paraId="08E7DFE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Taking a step back to consider the system </w:t>
      </w:r>
    </w:p>
    <w:p w14:paraId="4285D5A5" w14:textId="77777777" w:rsidR="00EC1635" w:rsidRPr="00EC1635" w:rsidRDefault="00EC1635" w:rsidP="00EC1635">
      <w:pPr>
        <w:rPr>
          <w:rFonts w:ascii="Arial" w:hAnsi="Arial" w:cs="Arial"/>
        </w:rPr>
      </w:pPr>
    </w:p>
    <w:p w14:paraId="2361F94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      Deliberate/planned intervention </w:t>
      </w:r>
    </w:p>
    <w:p w14:paraId="00A4E693" w14:textId="77777777" w:rsidR="00EC1635" w:rsidRPr="00EC1635" w:rsidRDefault="00EC1635" w:rsidP="00EC1635">
      <w:pPr>
        <w:rPr>
          <w:rFonts w:ascii="Arial" w:hAnsi="Arial" w:cs="Arial"/>
        </w:rPr>
      </w:pPr>
    </w:p>
    <w:p w14:paraId="3EC347A3" w14:textId="77777777" w:rsidR="00832493" w:rsidRDefault="00832493" w:rsidP="00EC1635">
      <w:pPr>
        <w:rPr>
          <w:rFonts w:ascii="Arial" w:hAnsi="Arial" w:cs="Arial"/>
        </w:rPr>
      </w:pPr>
    </w:p>
    <w:p w14:paraId="6B8858C4" w14:textId="77777777" w:rsidR="00832493" w:rsidRDefault="00832493" w:rsidP="00EC1635">
      <w:pPr>
        <w:rPr>
          <w:rFonts w:ascii="Arial" w:hAnsi="Arial" w:cs="Arial"/>
        </w:rPr>
      </w:pPr>
    </w:p>
    <w:p w14:paraId="7EB4CFBC" w14:textId="77777777" w:rsidR="00832493" w:rsidRDefault="00832493" w:rsidP="00EC1635">
      <w:pPr>
        <w:rPr>
          <w:rFonts w:ascii="Arial" w:hAnsi="Arial" w:cs="Arial"/>
        </w:rPr>
      </w:pPr>
    </w:p>
    <w:p w14:paraId="512E3758" w14:textId="68C23D41" w:rsidR="00EC1635" w:rsidRPr="00EC1635" w:rsidRDefault="00EC1635" w:rsidP="00EC1635">
      <w:pPr>
        <w:rPr>
          <w:rFonts w:ascii="Arial" w:hAnsi="Arial" w:cs="Arial"/>
          <w:i/>
        </w:rPr>
      </w:pPr>
      <w:r w:rsidRPr="00EC1635">
        <w:rPr>
          <w:rFonts w:ascii="Arial" w:hAnsi="Arial" w:cs="Arial"/>
        </w:rPr>
        <w:t>19. Combinations of factors</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Multiple events </w:t>
      </w:r>
    </w:p>
    <w:p w14:paraId="750E0FA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Context</w:t>
      </w:r>
    </w:p>
    <w:p w14:paraId="377C239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Events and stages </w:t>
      </w:r>
    </w:p>
    <w:p w14:paraId="306DECC3"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System alignment </w:t>
      </w:r>
    </w:p>
    <w:p w14:paraId="0420C25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Constellations </w:t>
      </w:r>
    </w:p>
    <w:p w14:paraId="77CB7038"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211"/>
      </w:tblGrid>
      <w:tr w:rsidR="00EC1635" w:rsidRPr="00EC1635" w14:paraId="6D83838A" w14:textId="77777777" w:rsidTr="00EC1635">
        <w:trPr>
          <w:trHeight w:val="268"/>
        </w:trPr>
        <w:tc>
          <w:tcPr>
            <w:tcW w:w="3211" w:type="dxa"/>
          </w:tcPr>
          <w:p w14:paraId="529D0988" w14:textId="77777777" w:rsidR="00EC1635" w:rsidRPr="00EC1635" w:rsidRDefault="00EC1635" w:rsidP="00EC1635">
            <w:pPr>
              <w:rPr>
                <w:rFonts w:ascii="Arial" w:hAnsi="Arial" w:cs="Arial"/>
              </w:rPr>
            </w:pPr>
            <w:r w:rsidRPr="00EC1635">
              <w:rPr>
                <w:rFonts w:ascii="Arial" w:hAnsi="Arial" w:cs="Arial"/>
              </w:rPr>
              <w:t xml:space="preserve">Co-occurring factors or events  </w:t>
            </w:r>
          </w:p>
        </w:tc>
      </w:tr>
    </w:tbl>
    <w:p w14:paraId="695A3CD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37792" behindDoc="0" locked="0" layoutInCell="1" allowOverlap="1" wp14:anchorId="6EB6CBE3" wp14:editId="75B8AC23">
                <wp:simplePos x="0" y="0"/>
                <wp:positionH relativeFrom="column">
                  <wp:posOffset>47625</wp:posOffset>
                </wp:positionH>
                <wp:positionV relativeFrom="paragraph">
                  <wp:posOffset>48260</wp:posOffset>
                </wp:positionV>
                <wp:extent cx="2819400" cy="104775"/>
                <wp:effectExtent l="0" t="0" r="19050" b="28575"/>
                <wp:wrapNone/>
                <wp:docPr id="86" name="Straight Connector 86"/>
                <wp:cNvGraphicFramePr/>
                <a:graphic xmlns:a="http://schemas.openxmlformats.org/drawingml/2006/main">
                  <a:graphicData uri="http://schemas.microsoft.com/office/word/2010/wordprocessingShape">
                    <wps:wsp>
                      <wps:cNvCnPr/>
                      <wps:spPr>
                        <a:xfrm>
                          <a:off x="0" y="0"/>
                          <a:ext cx="2819400" cy="1047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B850AC" id="Straight Connector 86"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3.75pt,3.8pt" to="225.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36768" behindDoc="0" locked="0" layoutInCell="1" allowOverlap="1" wp14:anchorId="48B0B17A" wp14:editId="3D956B6A">
                <wp:simplePos x="0" y="0"/>
                <wp:positionH relativeFrom="column">
                  <wp:posOffset>19050</wp:posOffset>
                </wp:positionH>
                <wp:positionV relativeFrom="paragraph">
                  <wp:posOffset>48260</wp:posOffset>
                </wp:positionV>
                <wp:extent cx="1466850" cy="561975"/>
                <wp:effectExtent l="0" t="0" r="19050" b="28575"/>
                <wp:wrapNone/>
                <wp:docPr id="85" name="Straight Connector 85"/>
                <wp:cNvGraphicFramePr/>
                <a:graphic xmlns:a="http://schemas.openxmlformats.org/drawingml/2006/main">
                  <a:graphicData uri="http://schemas.microsoft.com/office/word/2010/wordprocessingShape">
                    <wps:wsp>
                      <wps:cNvCnPr/>
                      <wps:spPr>
                        <a:xfrm>
                          <a:off x="0" y="0"/>
                          <a:ext cx="1466850" cy="561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5BDE5A" id="Straight Connector 85"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1.5pt,3.8pt" to="117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35744" behindDoc="0" locked="0" layoutInCell="1" allowOverlap="1" wp14:anchorId="28469009" wp14:editId="36106A88">
                <wp:simplePos x="0" y="0"/>
                <wp:positionH relativeFrom="column">
                  <wp:posOffset>19050</wp:posOffset>
                </wp:positionH>
                <wp:positionV relativeFrom="paragraph">
                  <wp:posOffset>635</wp:posOffset>
                </wp:positionV>
                <wp:extent cx="142875" cy="1143000"/>
                <wp:effectExtent l="0" t="0" r="28575" b="19050"/>
                <wp:wrapNone/>
                <wp:docPr id="84" name="Straight Connector 84"/>
                <wp:cNvGraphicFramePr/>
                <a:graphic xmlns:a="http://schemas.openxmlformats.org/drawingml/2006/main">
                  <a:graphicData uri="http://schemas.microsoft.com/office/word/2010/wordprocessingShape">
                    <wps:wsp>
                      <wps:cNvCnPr/>
                      <wps:spPr>
                        <a:xfrm>
                          <a:off x="0" y="0"/>
                          <a:ext cx="142875" cy="1143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2B88B2" id="Straight Connector 84"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1.5pt,.05pt" to="12.75pt,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Overwhelming factors </w:t>
      </w:r>
    </w:p>
    <w:p w14:paraId="45DDF4AD" w14:textId="77777777" w:rsidR="00EC1635" w:rsidRPr="00EC1635" w:rsidRDefault="00EC1635" w:rsidP="00EC1635">
      <w:pPr>
        <w:rPr>
          <w:rFonts w:ascii="Arial" w:hAnsi="Arial" w:cs="Arial"/>
        </w:rPr>
      </w:pPr>
      <w:r w:rsidRPr="00EC1635">
        <w:rPr>
          <w:rFonts w:ascii="Arial" w:hAnsi="Arial" w:cs="Arial"/>
        </w:rPr>
        <w:t xml:space="preserve"> </w:t>
      </w:r>
    </w:p>
    <w:p w14:paraId="6F007D7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Provoking crisis </w:t>
      </w:r>
    </w:p>
    <w:p w14:paraId="00DB3327" w14:textId="77777777" w:rsidR="00EC1635" w:rsidRPr="00EC1635" w:rsidRDefault="00EC1635" w:rsidP="00EC1635">
      <w:pPr>
        <w:rPr>
          <w:rFonts w:ascii="Arial" w:hAnsi="Arial" w:cs="Arial"/>
        </w:rPr>
      </w:pPr>
    </w:p>
    <w:p w14:paraId="744613B1" w14:textId="77777777" w:rsidR="00EC1635" w:rsidRPr="00EC1635" w:rsidRDefault="00EC1635" w:rsidP="00EC1635">
      <w:pPr>
        <w:rPr>
          <w:rFonts w:ascii="Arial" w:hAnsi="Arial" w:cs="Arial"/>
        </w:rPr>
      </w:pPr>
      <w:r w:rsidRPr="00EC1635">
        <w:rPr>
          <w:rFonts w:ascii="Arial" w:hAnsi="Arial" w:cs="Arial"/>
        </w:rPr>
        <w:t xml:space="preserve">Things taking place at the same time </w:t>
      </w:r>
    </w:p>
    <w:p w14:paraId="3F6E53CE" w14:textId="77777777" w:rsidR="00EC1635" w:rsidRPr="00EC1635" w:rsidRDefault="00EC1635" w:rsidP="00EC1635">
      <w:pPr>
        <w:rPr>
          <w:rFonts w:ascii="Arial" w:hAnsi="Arial" w:cs="Arial"/>
        </w:rPr>
      </w:pPr>
    </w:p>
    <w:p w14:paraId="0691D770" w14:textId="77777777" w:rsidR="00EC1635" w:rsidRPr="00EC1635" w:rsidRDefault="00EC1635" w:rsidP="00EC1635">
      <w:pPr>
        <w:rPr>
          <w:rFonts w:ascii="Arial" w:hAnsi="Arial" w:cs="Arial"/>
        </w:rPr>
      </w:pPr>
    </w:p>
    <w:p w14:paraId="24028FBF" w14:textId="77777777" w:rsidR="00EC1635" w:rsidRPr="00EC1635" w:rsidRDefault="00EC1635" w:rsidP="00EC1635">
      <w:pPr>
        <w:rPr>
          <w:rFonts w:ascii="Arial" w:hAnsi="Arial" w:cs="Arial"/>
          <w:i/>
        </w:rPr>
      </w:pPr>
      <w:r w:rsidRPr="00EC1635">
        <w:rPr>
          <w:rFonts w:ascii="Arial" w:hAnsi="Arial" w:cs="Arial"/>
        </w:rPr>
        <w:t xml:space="preserve">20. Steering group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Business processes </w:t>
      </w:r>
    </w:p>
    <w:p w14:paraId="115164B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A place of accountability </w:t>
      </w:r>
    </w:p>
    <w:p w14:paraId="7A924BA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Totemic of system support/engagement </w:t>
      </w:r>
    </w:p>
    <w:p w14:paraId="596DFB5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Solid, shifting or in decline </w:t>
      </w:r>
    </w:p>
    <w:p w14:paraId="6B50548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A litmus test of partnership support </w:t>
      </w:r>
    </w:p>
    <w:p w14:paraId="03C7BF06"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38816" behindDoc="0" locked="0" layoutInCell="1" allowOverlap="1" wp14:anchorId="2ED3C544" wp14:editId="0D437DB9">
                <wp:simplePos x="0" y="0"/>
                <wp:positionH relativeFrom="column">
                  <wp:posOffset>-1</wp:posOffset>
                </wp:positionH>
                <wp:positionV relativeFrom="paragraph">
                  <wp:posOffset>434975</wp:posOffset>
                </wp:positionV>
                <wp:extent cx="3667125" cy="247650"/>
                <wp:effectExtent l="0" t="0" r="28575" b="19050"/>
                <wp:wrapNone/>
                <wp:docPr id="87" name="Straight Connector 87"/>
                <wp:cNvGraphicFramePr/>
                <a:graphic xmlns:a="http://schemas.openxmlformats.org/drawingml/2006/main">
                  <a:graphicData uri="http://schemas.microsoft.com/office/word/2010/wordprocessingShape">
                    <wps:wsp>
                      <wps:cNvCnPr/>
                      <wps:spPr>
                        <a:xfrm>
                          <a:off x="0" y="0"/>
                          <a:ext cx="3667125" cy="2476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DEC2FE" id="Straight Connector 87"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0,34.25pt" to="288.7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2476"/>
      </w:tblGrid>
      <w:tr w:rsidR="00EC1635" w:rsidRPr="00EC1635" w14:paraId="6608FAAA" w14:textId="77777777" w:rsidTr="00EC1635">
        <w:trPr>
          <w:trHeight w:val="254"/>
        </w:trPr>
        <w:tc>
          <w:tcPr>
            <w:tcW w:w="2476" w:type="dxa"/>
          </w:tcPr>
          <w:p w14:paraId="20F805F3"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40864" behindDoc="0" locked="0" layoutInCell="1" allowOverlap="1" wp14:anchorId="713AE8A3" wp14:editId="7BFBAB86">
                      <wp:simplePos x="0" y="0"/>
                      <wp:positionH relativeFrom="column">
                        <wp:posOffset>80645</wp:posOffset>
                      </wp:positionH>
                      <wp:positionV relativeFrom="paragraph">
                        <wp:posOffset>153670</wp:posOffset>
                      </wp:positionV>
                      <wp:extent cx="3514725" cy="1066800"/>
                      <wp:effectExtent l="0" t="0" r="28575" b="19050"/>
                      <wp:wrapNone/>
                      <wp:docPr id="89" name="Straight Connector 89"/>
                      <wp:cNvGraphicFramePr/>
                      <a:graphic xmlns:a="http://schemas.openxmlformats.org/drawingml/2006/main">
                        <a:graphicData uri="http://schemas.microsoft.com/office/word/2010/wordprocessingShape">
                          <wps:wsp>
                            <wps:cNvCnPr/>
                            <wps:spPr>
                              <a:xfrm>
                                <a:off x="0" y="0"/>
                                <a:ext cx="3514725" cy="1066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CDE47A" id="Straight Connector 89" o:spid="_x0000_s1026" style="position:absolute;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12.1pt" to="283.1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41888" behindDoc="0" locked="0" layoutInCell="1" allowOverlap="1" wp14:anchorId="00F02CB1" wp14:editId="18EF4344">
                      <wp:simplePos x="0" y="0"/>
                      <wp:positionH relativeFrom="column">
                        <wp:posOffset>80645</wp:posOffset>
                      </wp:positionH>
                      <wp:positionV relativeFrom="paragraph">
                        <wp:posOffset>153671</wp:posOffset>
                      </wp:positionV>
                      <wp:extent cx="2571750" cy="139065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2571750" cy="13906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C03E98" id="Straight Connector 90"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2.1pt" to="208.8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42912" behindDoc="0" locked="0" layoutInCell="1" allowOverlap="1" wp14:anchorId="2DF44DB0" wp14:editId="105530F2">
                      <wp:simplePos x="0" y="0"/>
                      <wp:positionH relativeFrom="column">
                        <wp:posOffset>80645</wp:posOffset>
                      </wp:positionH>
                      <wp:positionV relativeFrom="paragraph">
                        <wp:posOffset>153669</wp:posOffset>
                      </wp:positionV>
                      <wp:extent cx="1504950" cy="1876425"/>
                      <wp:effectExtent l="0" t="0" r="19050" b="28575"/>
                      <wp:wrapNone/>
                      <wp:docPr id="91" name="Straight Connector 91"/>
                      <wp:cNvGraphicFramePr/>
                      <a:graphic xmlns:a="http://schemas.openxmlformats.org/drawingml/2006/main">
                        <a:graphicData uri="http://schemas.microsoft.com/office/word/2010/wordprocessingShape">
                          <wps:wsp>
                            <wps:cNvCnPr/>
                            <wps:spPr>
                              <a:xfrm>
                                <a:off x="0" y="0"/>
                                <a:ext cx="1504950" cy="1876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8C8D92" id="Straight Connector 91"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6.35pt,12.1pt" to="124.85pt,1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39840" behindDoc="0" locked="0" layoutInCell="1" allowOverlap="1" wp14:anchorId="2F436122" wp14:editId="46F233CC">
                      <wp:simplePos x="0" y="0"/>
                      <wp:positionH relativeFrom="column">
                        <wp:posOffset>-14605</wp:posOffset>
                      </wp:positionH>
                      <wp:positionV relativeFrom="paragraph">
                        <wp:posOffset>153670</wp:posOffset>
                      </wp:positionV>
                      <wp:extent cx="3114675" cy="619125"/>
                      <wp:effectExtent l="0" t="0" r="28575" b="28575"/>
                      <wp:wrapNone/>
                      <wp:docPr id="88" name="Straight Connector 88"/>
                      <wp:cNvGraphicFramePr/>
                      <a:graphic xmlns:a="http://schemas.openxmlformats.org/drawingml/2006/main">
                        <a:graphicData uri="http://schemas.microsoft.com/office/word/2010/wordprocessingShape">
                          <wps:wsp>
                            <wps:cNvCnPr/>
                            <wps:spPr>
                              <a:xfrm>
                                <a:off x="0" y="0"/>
                                <a:ext cx="3114675" cy="619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D6FBE5" id="Straight Connector 88"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12.1pt" to="244.1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" strokecolor="#4472c4" strokeweight=".5pt">
                      <v:stroke joinstyle="miter"/>
                    </v:line>
                  </w:pict>
                </mc:Fallback>
              </mc:AlternateContent>
            </w:r>
            <w:r w:rsidRPr="00EC1635">
              <w:rPr>
                <w:rFonts w:ascii="Arial" w:hAnsi="Arial" w:cs="Arial"/>
              </w:rPr>
              <w:t xml:space="preserve">Steering group support </w:t>
            </w:r>
          </w:p>
        </w:tc>
      </w:tr>
    </w:tbl>
    <w:p w14:paraId="01853F3A"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43936" behindDoc="0" locked="0" layoutInCell="1" allowOverlap="1" wp14:anchorId="54BA0485" wp14:editId="7F4C3795">
                <wp:simplePos x="0" y="0"/>
                <wp:positionH relativeFrom="column">
                  <wp:posOffset>152400</wp:posOffset>
                </wp:positionH>
                <wp:positionV relativeFrom="paragraph">
                  <wp:posOffset>43180</wp:posOffset>
                </wp:positionV>
                <wp:extent cx="800100" cy="2057400"/>
                <wp:effectExtent l="0" t="0" r="19050" b="19050"/>
                <wp:wrapNone/>
                <wp:docPr id="92" name="Straight Connector 92"/>
                <wp:cNvGraphicFramePr/>
                <a:graphic xmlns:a="http://schemas.openxmlformats.org/drawingml/2006/main">
                  <a:graphicData uri="http://schemas.microsoft.com/office/word/2010/wordprocessingShape">
                    <wps:wsp>
                      <wps:cNvCnPr/>
                      <wps:spPr>
                        <a:xfrm>
                          <a:off x="0" y="0"/>
                          <a:ext cx="800100" cy="20574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A4816D" id="Straight Connector 92" o:spid="_x0000_s1026" style="position:absolute;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4pt" to="75pt,1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" strokecolor="#4472c4" strokeweight=".5pt">
                <v:stroke joinstyle="miter"/>
              </v:line>
            </w:pict>
          </mc:Fallback>
        </mc:AlternateContent>
      </w:r>
      <w:r w:rsidRPr="00EC1635">
        <w:rPr>
          <w:rFonts w:ascii="Arial" w:hAnsi="Arial" w:cs="Arial"/>
        </w:rPr>
        <w:t xml:space="preserve"> </w:t>
      </w:r>
    </w:p>
    <w:p w14:paraId="6FD74406" w14:textId="0213C264"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Attendance rates/continuity</w:t>
      </w:r>
    </w:p>
    <w:p w14:paraId="30597D9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A required meeting</w:t>
      </w:r>
    </w:p>
    <w:p w14:paraId="7434B08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2465D3C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A collective memory </w:t>
      </w:r>
    </w:p>
    <w:p w14:paraId="71799EB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Abandon at peril </w:t>
      </w:r>
    </w:p>
    <w:p w14:paraId="61CA4870" w14:textId="77777777" w:rsidR="00EC1635" w:rsidRPr="00EC1635" w:rsidRDefault="00EC1635" w:rsidP="00EC1635">
      <w:pPr>
        <w:rPr>
          <w:rFonts w:ascii="Arial" w:hAnsi="Arial" w:cs="Arial"/>
        </w:rPr>
      </w:pPr>
    </w:p>
    <w:p w14:paraId="2849E40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Level of representation </w:t>
      </w:r>
    </w:p>
    <w:p w14:paraId="35BCC2B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Contract meeting or partnership support </w:t>
      </w:r>
    </w:p>
    <w:p w14:paraId="2587DEB3" w14:textId="77777777" w:rsidR="00EC1635" w:rsidRPr="00EC1635" w:rsidRDefault="00EC1635" w:rsidP="00EC1635">
      <w:pPr>
        <w:rPr>
          <w:rFonts w:ascii="Arial" w:hAnsi="Arial" w:cs="Arial"/>
        </w:rPr>
      </w:pPr>
    </w:p>
    <w:p w14:paraId="68772D2D" w14:textId="77777777" w:rsidR="00EC1635" w:rsidRPr="00EC1635" w:rsidRDefault="00EC1635" w:rsidP="00EC1635">
      <w:pPr>
        <w:rPr>
          <w:rFonts w:ascii="Arial" w:hAnsi="Arial" w:cs="Arial"/>
          <w:i/>
        </w:rPr>
      </w:pPr>
      <w:r w:rsidRPr="00EC1635">
        <w:rPr>
          <w:rFonts w:ascii="Arial" w:hAnsi="Arial" w:cs="Arial"/>
        </w:rPr>
        <w:t xml:space="preserve">21. High energy manager/leader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Able to get things done </w:t>
      </w:r>
    </w:p>
    <w:p w14:paraId="3F0D015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Trusted and empowered to achieve</w:t>
      </w:r>
    </w:p>
    <w:p w14:paraId="70FA742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Irreplaceable</w:t>
      </w:r>
    </w:p>
    <w:p w14:paraId="5347B3F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False sense of security </w:t>
      </w:r>
    </w:p>
    <w:p w14:paraId="00CF1D6A"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47008" behindDoc="0" locked="0" layoutInCell="1" allowOverlap="1" wp14:anchorId="29FD4418" wp14:editId="742A1506">
                <wp:simplePos x="0" y="0"/>
                <wp:positionH relativeFrom="column">
                  <wp:posOffset>28575</wp:posOffset>
                </wp:positionH>
                <wp:positionV relativeFrom="paragraph">
                  <wp:posOffset>470534</wp:posOffset>
                </wp:positionV>
                <wp:extent cx="1466850" cy="1285875"/>
                <wp:effectExtent l="0" t="0" r="19050" b="28575"/>
                <wp:wrapNone/>
                <wp:docPr id="96" name="Straight Connector 96"/>
                <wp:cNvGraphicFramePr/>
                <a:graphic xmlns:a="http://schemas.openxmlformats.org/drawingml/2006/main">
                  <a:graphicData uri="http://schemas.microsoft.com/office/word/2010/wordprocessingShape">
                    <wps:wsp>
                      <wps:cNvCnPr/>
                      <wps:spPr>
                        <a:xfrm>
                          <a:off x="0" y="0"/>
                          <a:ext cx="1466850" cy="1285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18F314" id="Straight Connector 96" o:spid="_x0000_s1026" style="position:absolute;z-index:251947008;visibility:visible;mso-wrap-style:square;mso-wrap-distance-left:9pt;mso-wrap-distance-top:0;mso-wrap-distance-right:9pt;mso-wrap-distance-bottom:0;mso-position-horizontal:absolute;mso-position-horizontal-relative:text;mso-position-vertical:absolute;mso-position-vertical-relative:text" from="2.25pt,37.05pt" to="117.75pt,1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44960" behindDoc="0" locked="0" layoutInCell="1" allowOverlap="1" wp14:anchorId="0D756BE3" wp14:editId="6CB89BBC">
                <wp:simplePos x="0" y="0"/>
                <wp:positionH relativeFrom="column">
                  <wp:posOffset>0</wp:posOffset>
                </wp:positionH>
                <wp:positionV relativeFrom="paragraph">
                  <wp:posOffset>470535</wp:posOffset>
                </wp:positionV>
                <wp:extent cx="57150" cy="215265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57150" cy="21526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437A64" id="Straight Connector 94" o:spid="_x0000_s1026" style="position:absolute;z-index:251944960;visibility:visible;mso-wrap-style:square;mso-wrap-distance-left:9pt;mso-wrap-distance-top:0;mso-wrap-distance-right:9pt;mso-wrap-distance-bottom:0;mso-position-horizontal:absolute;mso-position-horizontal-relative:text;mso-position-vertical:absolute;mso-position-vertical-relative:text" from="0,37.05pt" to="4.5pt,2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2656"/>
      </w:tblGrid>
      <w:tr w:rsidR="00EC1635" w:rsidRPr="00EC1635" w14:paraId="60A55C20" w14:textId="77777777" w:rsidTr="00EC1635">
        <w:trPr>
          <w:trHeight w:val="296"/>
        </w:trPr>
        <w:tc>
          <w:tcPr>
            <w:tcW w:w="2656" w:type="dxa"/>
          </w:tcPr>
          <w:p w14:paraId="24A81E76" w14:textId="77777777" w:rsidR="00EC1635" w:rsidRPr="00EC1635" w:rsidRDefault="00EC1635" w:rsidP="00EC1635">
            <w:pPr>
              <w:rPr>
                <w:rFonts w:ascii="Arial" w:hAnsi="Arial" w:cs="Arial"/>
              </w:rPr>
            </w:pPr>
            <w:r w:rsidRPr="00EC1635">
              <w:rPr>
                <w:rFonts w:ascii="Arial" w:hAnsi="Arial" w:cs="Arial"/>
              </w:rPr>
              <w:t xml:space="preserve">High energy leadership </w:t>
            </w:r>
          </w:p>
        </w:tc>
      </w:tr>
    </w:tbl>
    <w:p w14:paraId="42CC1300"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45984" behindDoc="0" locked="0" layoutInCell="1" allowOverlap="1" wp14:anchorId="013B64F3" wp14:editId="5E9C763F">
                <wp:simplePos x="0" y="0"/>
                <wp:positionH relativeFrom="column">
                  <wp:posOffset>28575</wp:posOffset>
                </wp:positionH>
                <wp:positionV relativeFrom="paragraph">
                  <wp:posOffset>42545</wp:posOffset>
                </wp:positionV>
                <wp:extent cx="666750" cy="1609725"/>
                <wp:effectExtent l="0" t="0" r="19050" b="28575"/>
                <wp:wrapNone/>
                <wp:docPr id="95" name="Straight Connector 95"/>
                <wp:cNvGraphicFramePr/>
                <a:graphic xmlns:a="http://schemas.openxmlformats.org/drawingml/2006/main">
                  <a:graphicData uri="http://schemas.microsoft.com/office/word/2010/wordprocessingShape">
                    <wps:wsp>
                      <wps:cNvCnPr/>
                      <wps:spPr>
                        <a:xfrm>
                          <a:off x="0" y="0"/>
                          <a:ext cx="666750" cy="16097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F04646" id="Straight Connector 95" o:spid="_x0000_s1026" style="position:absolute;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35pt" to="54.75pt,1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49056" behindDoc="0" locked="0" layoutInCell="1" allowOverlap="1" wp14:anchorId="33714307" wp14:editId="1B253751">
                <wp:simplePos x="0" y="0"/>
                <wp:positionH relativeFrom="column">
                  <wp:posOffset>57150</wp:posOffset>
                </wp:positionH>
                <wp:positionV relativeFrom="paragraph">
                  <wp:posOffset>42545</wp:posOffset>
                </wp:positionV>
                <wp:extent cx="2343150" cy="47625"/>
                <wp:effectExtent l="0" t="0" r="19050" b="28575"/>
                <wp:wrapNone/>
                <wp:docPr id="98" name="Straight Connector 98"/>
                <wp:cNvGraphicFramePr/>
                <a:graphic xmlns:a="http://schemas.openxmlformats.org/drawingml/2006/main">
                  <a:graphicData uri="http://schemas.microsoft.com/office/word/2010/wordprocessingShape">
                    <wps:wsp>
                      <wps:cNvCnPr/>
                      <wps:spPr>
                        <a:xfrm>
                          <a:off x="0" y="0"/>
                          <a:ext cx="2343150" cy="476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1D605D" id="Straight Connector 98"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4.5pt,3.35pt" to="189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48032" behindDoc="0" locked="0" layoutInCell="1" allowOverlap="1" wp14:anchorId="7DC7D4BF" wp14:editId="763997AC">
                <wp:simplePos x="0" y="0"/>
                <wp:positionH relativeFrom="column">
                  <wp:posOffset>57149</wp:posOffset>
                </wp:positionH>
                <wp:positionV relativeFrom="paragraph">
                  <wp:posOffset>42545</wp:posOffset>
                </wp:positionV>
                <wp:extent cx="2295525" cy="571500"/>
                <wp:effectExtent l="0" t="0" r="28575" b="19050"/>
                <wp:wrapNone/>
                <wp:docPr id="97" name="Straight Connector 97"/>
                <wp:cNvGraphicFramePr/>
                <a:graphic xmlns:a="http://schemas.openxmlformats.org/drawingml/2006/main">
                  <a:graphicData uri="http://schemas.microsoft.com/office/word/2010/wordprocessingShape">
                    <wps:wsp>
                      <wps:cNvCnPr/>
                      <wps:spPr>
                        <a:xfrm>
                          <a:off x="0" y="0"/>
                          <a:ext cx="2295525" cy="5715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2AD853" id="Straight Connector 97"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4.5pt,3.35pt" to="185.2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Proprietorial ownership </w:t>
      </w:r>
    </w:p>
    <w:p w14:paraId="2A01C137" w14:textId="77777777" w:rsidR="00EC1635" w:rsidRPr="00EC1635" w:rsidRDefault="00EC1635" w:rsidP="00EC1635">
      <w:pPr>
        <w:rPr>
          <w:rFonts w:ascii="Arial" w:hAnsi="Arial" w:cs="Arial"/>
        </w:rPr>
      </w:pPr>
    </w:p>
    <w:p w14:paraId="205E292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System disrupter </w:t>
      </w:r>
    </w:p>
    <w:p w14:paraId="575CC222" w14:textId="77777777" w:rsidR="00EC1635" w:rsidRPr="00EC1635" w:rsidRDefault="00EC1635" w:rsidP="00EC1635">
      <w:pPr>
        <w:rPr>
          <w:rFonts w:ascii="Arial" w:hAnsi="Arial" w:cs="Arial"/>
        </w:rPr>
      </w:pPr>
    </w:p>
    <w:p w14:paraId="1C9088D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Risk of charismatic leadership </w:t>
      </w:r>
    </w:p>
    <w:p w14:paraId="6FDD7411" w14:textId="77777777" w:rsidR="00EC1635" w:rsidRPr="00EC1635" w:rsidRDefault="00EC1635" w:rsidP="00EC1635">
      <w:pPr>
        <w:rPr>
          <w:rFonts w:ascii="Arial" w:hAnsi="Arial" w:cs="Arial"/>
        </w:rPr>
      </w:pPr>
    </w:p>
    <w:p w14:paraId="1DBAAE95" w14:textId="77777777" w:rsidR="00EC1635" w:rsidRPr="00EC1635" w:rsidRDefault="00EC1635" w:rsidP="00EC1635">
      <w:pPr>
        <w:rPr>
          <w:rFonts w:ascii="Arial" w:hAnsi="Arial" w:cs="Arial"/>
        </w:rPr>
      </w:pPr>
      <w:r w:rsidRPr="00EC1635">
        <w:rPr>
          <w:rFonts w:ascii="Arial" w:hAnsi="Arial" w:cs="Arial"/>
        </w:rPr>
        <w:t xml:space="preserve">            Compelling </w:t>
      </w:r>
    </w:p>
    <w:p w14:paraId="1DC84E17" w14:textId="77777777" w:rsidR="00EC1635" w:rsidRPr="00EC1635" w:rsidRDefault="00EC1635" w:rsidP="00EC1635">
      <w:pPr>
        <w:rPr>
          <w:rFonts w:ascii="Arial" w:hAnsi="Arial" w:cs="Arial"/>
        </w:rPr>
      </w:pPr>
    </w:p>
    <w:p w14:paraId="28689888" w14:textId="77777777" w:rsidR="00EC1635" w:rsidRPr="00EC1635" w:rsidRDefault="00EC1635" w:rsidP="00EC1635">
      <w:pPr>
        <w:rPr>
          <w:rFonts w:ascii="Arial" w:hAnsi="Arial" w:cs="Arial"/>
        </w:rPr>
      </w:pPr>
      <w:r w:rsidRPr="00EC1635">
        <w:rPr>
          <w:rFonts w:ascii="Arial" w:hAnsi="Arial" w:cs="Arial"/>
        </w:rPr>
        <w:t xml:space="preserve">Seductive </w:t>
      </w:r>
    </w:p>
    <w:p w14:paraId="4FB05A85" w14:textId="77777777" w:rsidR="00EC1635" w:rsidRPr="00EC1635" w:rsidRDefault="00EC1635" w:rsidP="00EC1635">
      <w:pPr>
        <w:rPr>
          <w:rFonts w:ascii="Arial" w:hAnsi="Arial" w:cs="Arial"/>
        </w:rPr>
      </w:pPr>
    </w:p>
    <w:p w14:paraId="3B8D743D" w14:textId="77777777" w:rsidR="00EC1635" w:rsidRPr="00EC1635" w:rsidRDefault="00EC1635" w:rsidP="00EC1635">
      <w:pPr>
        <w:rPr>
          <w:rFonts w:ascii="Arial" w:hAnsi="Arial" w:cs="Arial"/>
          <w:i/>
        </w:rPr>
      </w:pPr>
      <w:r w:rsidRPr="00EC1635">
        <w:rPr>
          <w:rFonts w:ascii="Arial" w:hAnsi="Arial" w:cs="Arial"/>
        </w:rPr>
        <w:t xml:space="preserve">22. Engaging stakeholders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Keeping partners involved </w:t>
      </w:r>
    </w:p>
    <w:p w14:paraId="3CB10C6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Building relationships </w:t>
      </w:r>
    </w:p>
    <w:p w14:paraId="6F3650E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Shared vision </w:t>
      </w:r>
    </w:p>
    <w:p w14:paraId="11CB1E5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51104" behindDoc="0" locked="0" layoutInCell="1" allowOverlap="1" wp14:anchorId="1A7C9E18" wp14:editId="39C9B4E5">
                <wp:simplePos x="0" y="0"/>
                <wp:positionH relativeFrom="column">
                  <wp:posOffset>0</wp:posOffset>
                </wp:positionH>
                <wp:positionV relativeFrom="paragraph">
                  <wp:posOffset>461010</wp:posOffset>
                </wp:positionV>
                <wp:extent cx="3028950" cy="352425"/>
                <wp:effectExtent l="0" t="0" r="19050" b="28575"/>
                <wp:wrapNone/>
                <wp:docPr id="100" name="Straight Connector 100"/>
                <wp:cNvGraphicFramePr/>
                <a:graphic xmlns:a="http://schemas.openxmlformats.org/drawingml/2006/main">
                  <a:graphicData uri="http://schemas.microsoft.com/office/word/2010/wordprocessingShape">
                    <wps:wsp>
                      <wps:cNvCnPr/>
                      <wps:spPr>
                        <a:xfrm>
                          <a:off x="0" y="0"/>
                          <a:ext cx="3028950"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FD79E2" id="Straight Connector 100" o:spid="_x0000_s1026" style="position:absolute;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6.3pt" to="238.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50080" behindDoc="0" locked="0" layoutInCell="1" allowOverlap="1" wp14:anchorId="0A2D752F" wp14:editId="0CF54433">
                <wp:simplePos x="0" y="0"/>
                <wp:positionH relativeFrom="column">
                  <wp:posOffset>0</wp:posOffset>
                </wp:positionH>
                <wp:positionV relativeFrom="paragraph">
                  <wp:posOffset>461011</wp:posOffset>
                </wp:positionV>
                <wp:extent cx="295275" cy="819150"/>
                <wp:effectExtent l="0" t="0" r="28575" b="19050"/>
                <wp:wrapNone/>
                <wp:docPr id="99" name="Straight Connector 99"/>
                <wp:cNvGraphicFramePr/>
                <a:graphic xmlns:a="http://schemas.openxmlformats.org/drawingml/2006/main">
                  <a:graphicData uri="http://schemas.microsoft.com/office/word/2010/wordprocessingShape">
                    <wps:wsp>
                      <wps:cNvCnPr/>
                      <wps:spPr>
                        <a:xfrm>
                          <a:off x="0" y="0"/>
                          <a:ext cx="295275" cy="8191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4A681C" id="Straight Connector 99"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6.3pt" to="23.2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2626"/>
      </w:tblGrid>
      <w:tr w:rsidR="00EC1635" w:rsidRPr="00EC1635" w14:paraId="3CAFA64C" w14:textId="77777777" w:rsidTr="00EC1635">
        <w:trPr>
          <w:trHeight w:val="282"/>
        </w:trPr>
        <w:tc>
          <w:tcPr>
            <w:tcW w:w="2626" w:type="dxa"/>
          </w:tcPr>
          <w:p w14:paraId="3858AB47" w14:textId="77777777" w:rsidR="00EC1635" w:rsidRPr="00EC1635" w:rsidRDefault="00EC1635" w:rsidP="00EC1635">
            <w:pPr>
              <w:rPr>
                <w:rFonts w:ascii="Arial" w:hAnsi="Arial" w:cs="Arial"/>
              </w:rPr>
            </w:pPr>
            <w:r w:rsidRPr="00EC1635">
              <w:rPr>
                <w:rFonts w:ascii="Arial" w:hAnsi="Arial" w:cs="Arial"/>
              </w:rPr>
              <w:t xml:space="preserve">Engaging stakeholders </w:t>
            </w:r>
          </w:p>
        </w:tc>
      </w:tr>
    </w:tbl>
    <w:p w14:paraId="398B93D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52128" behindDoc="0" locked="0" layoutInCell="1" allowOverlap="1" wp14:anchorId="38460DE1" wp14:editId="728F30CD">
                <wp:simplePos x="0" y="0"/>
                <wp:positionH relativeFrom="column">
                  <wp:posOffset>0</wp:posOffset>
                </wp:positionH>
                <wp:positionV relativeFrom="paragraph">
                  <wp:posOffset>41910</wp:posOffset>
                </wp:positionV>
                <wp:extent cx="3609975" cy="819150"/>
                <wp:effectExtent l="0" t="0" r="28575" b="19050"/>
                <wp:wrapNone/>
                <wp:docPr id="101" name="Straight Connector 101"/>
                <wp:cNvGraphicFramePr/>
                <a:graphic xmlns:a="http://schemas.openxmlformats.org/drawingml/2006/main">
                  <a:graphicData uri="http://schemas.microsoft.com/office/word/2010/wordprocessingShape">
                    <wps:wsp>
                      <wps:cNvCnPr/>
                      <wps:spPr>
                        <a:xfrm>
                          <a:off x="0" y="0"/>
                          <a:ext cx="3609975" cy="81915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AB3230" id="Straight Connector 101" o:spid="_x0000_s1026" style="position:absolute;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3.3pt" to="284.25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&#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54176" behindDoc="0" locked="0" layoutInCell="1" allowOverlap="1" wp14:anchorId="7A500DEC" wp14:editId="6C3314D6">
                <wp:simplePos x="0" y="0"/>
                <wp:positionH relativeFrom="column">
                  <wp:posOffset>66675</wp:posOffset>
                </wp:positionH>
                <wp:positionV relativeFrom="paragraph">
                  <wp:posOffset>41910</wp:posOffset>
                </wp:positionV>
                <wp:extent cx="1466850" cy="106680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1466850" cy="1066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59706E" id="Straight Connector 103"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5.25pt,3.3pt" to="120.7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53152" behindDoc="0" locked="0" layoutInCell="1" allowOverlap="1" wp14:anchorId="7EB34A8D" wp14:editId="3F400A52">
                <wp:simplePos x="0" y="0"/>
                <wp:positionH relativeFrom="column">
                  <wp:posOffset>66675</wp:posOffset>
                </wp:positionH>
                <wp:positionV relativeFrom="paragraph">
                  <wp:posOffset>41910</wp:posOffset>
                </wp:positionV>
                <wp:extent cx="3086100" cy="127635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3086100" cy="1276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04B0CA" id="Straight Connector 102"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5.25pt,3.3pt" to="248.2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" strokecolor="#4472c4" strokeweight=".5pt">
                <v:stroke joinstyle="miter"/>
              </v:line>
            </w:pict>
          </mc:Fallback>
        </mc:AlternateContent>
      </w:r>
    </w:p>
    <w:p w14:paraId="3AB37DF7"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Relationship management </w:t>
      </w:r>
    </w:p>
    <w:p w14:paraId="12F444ED" w14:textId="77777777" w:rsidR="00EC1635" w:rsidRPr="00EC1635" w:rsidRDefault="00EC1635" w:rsidP="00EC1635">
      <w:pPr>
        <w:rPr>
          <w:rFonts w:ascii="Arial" w:hAnsi="Arial" w:cs="Arial"/>
        </w:rPr>
      </w:pPr>
    </w:p>
    <w:p w14:paraId="4004E38E" w14:textId="77777777" w:rsidR="00EC1635" w:rsidRPr="00EC1635" w:rsidRDefault="00EC1635" w:rsidP="00EC1635">
      <w:pPr>
        <w:rPr>
          <w:rFonts w:ascii="Arial" w:hAnsi="Arial" w:cs="Arial"/>
        </w:rPr>
      </w:pPr>
      <w:r w:rsidRPr="00EC1635">
        <w:rPr>
          <w:rFonts w:ascii="Arial" w:hAnsi="Arial" w:cs="Arial"/>
        </w:rPr>
        <w:t xml:space="preserve">    Key supporters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Network</w:t>
      </w:r>
    </w:p>
    <w:p w14:paraId="169AA5E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Joint enterprise </w:t>
      </w:r>
    </w:p>
    <w:p w14:paraId="45DBC7F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Who you know </w:t>
      </w:r>
    </w:p>
    <w:p w14:paraId="1B9427C7" w14:textId="77777777" w:rsidR="00EC1635" w:rsidRPr="00EC1635" w:rsidRDefault="00EC1635" w:rsidP="00EC1635">
      <w:pPr>
        <w:rPr>
          <w:rFonts w:ascii="Arial" w:hAnsi="Arial" w:cs="Arial"/>
          <w:b/>
        </w:rPr>
      </w:pPr>
    </w:p>
    <w:p w14:paraId="1DC6C23B" w14:textId="77777777" w:rsidR="00EC1635" w:rsidRPr="00EC1635" w:rsidRDefault="00EC1635" w:rsidP="00EC1635">
      <w:pPr>
        <w:rPr>
          <w:rFonts w:ascii="Arial" w:hAnsi="Arial" w:cs="Arial"/>
          <w:b/>
        </w:rPr>
      </w:pPr>
    </w:p>
    <w:p w14:paraId="6D16091A" w14:textId="77777777" w:rsidR="00EC1635" w:rsidRPr="00EC1635" w:rsidRDefault="00EC1635" w:rsidP="00EC1635">
      <w:pPr>
        <w:rPr>
          <w:rFonts w:ascii="Arial" w:hAnsi="Arial" w:cs="Arial"/>
          <w:b/>
        </w:rPr>
      </w:pPr>
    </w:p>
    <w:p w14:paraId="01682914" w14:textId="77777777" w:rsidR="00EC1635" w:rsidRPr="00EC1635" w:rsidRDefault="00EC1635" w:rsidP="00EC1635">
      <w:pPr>
        <w:rPr>
          <w:rFonts w:ascii="Arial" w:hAnsi="Arial" w:cs="Arial"/>
          <w:b/>
        </w:rPr>
      </w:pPr>
    </w:p>
    <w:p w14:paraId="13FC96D8" w14:textId="77777777" w:rsidR="00EC1635" w:rsidRPr="00EC1635" w:rsidRDefault="00EC1635" w:rsidP="00EC1635">
      <w:pPr>
        <w:rPr>
          <w:rFonts w:ascii="Arial" w:hAnsi="Arial" w:cs="Arial"/>
          <w:b/>
        </w:rPr>
      </w:pPr>
    </w:p>
    <w:p w14:paraId="5C33A73F" w14:textId="77777777" w:rsidR="00EC1635" w:rsidRPr="00EC1635" w:rsidRDefault="00EC1635" w:rsidP="00EC1635">
      <w:pPr>
        <w:rPr>
          <w:rFonts w:ascii="Arial" w:hAnsi="Arial" w:cs="Arial"/>
          <w:b/>
        </w:rPr>
      </w:pPr>
    </w:p>
    <w:p w14:paraId="78FBA536" w14:textId="77777777" w:rsidR="00EC1635" w:rsidRPr="00EC1635" w:rsidRDefault="00EC1635" w:rsidP="00EC1635">
      <w:pPr>
        <w:rPr>
          <w:rFonts w:ascii="Arial" w:hAnsi="Arial" w:cs="Arial"/>
        </w:rPr>
      </w:pPr>
      <w:r w:rsidRPr="00EC1635">
        <w:rPr>
          <w:rFonts w:ascii="Arial" w:hAnsi="Arial" w:cs="Arial"/>
        </w:rPr>
        <w:t>Interview 11</w:t>
      </w:r>
    </w:p>
    <w:p w14:paraId="68FDF616" w14:textId="77777777" w:rsidR="00EC1635" w:rsidRPr="00EC1635" w:rsidRDefault="00EC1635" w:rsidP="00EC1635">
      <w:pPr>
        <w:rPr>
          <w:rFonts w:ascii="Arial" w:hAnsi="Arial" w:cs="Arial"/>
          <w:i/>
        </w:rPr>
      </w:pPr>
      <w:r w:rsidRPr="00EC1635">
        <w:rPr>
          <w:rFonts w:ascii="Arial" w:hAnsi="Arial" w:cs="Arial"/>
        </w:rPr>
        <w:t>23. Change in Leadership</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Sudden change </w:t>
      </w:r>
    </w:p>
    <w:p w14:paraId="71D6925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Successive change </w:t>
      </w:r>
    </w:p>
    <w:p w14:paraId="4FB9FAF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Short termism  </w:t>
      </w:r>
    </w:p>
    <w:p w14:paraId="2CDD8EE7"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416"/>
      </w:tblGrid>
      <w:tr w:rsidR="00EC1635" w:rsidRPr="00EC1635" w14:paraId="4283D82D" w14:textId="77777777" w:rsidTr="00EC1635">
        <w:trPr>
          <w:trHeight w:val="253"/>
        </w:trPr>
        <w:tc>
          <w:tcPr>
            <w:tcW w:w="2416" w:type="dxa"/>
          </w:tcPr>
          <w:p w14:paraId="4ABFFE19"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56224" behindDoc="0" locked="0" layoutInCell="1" allowOverlap="1" wp14:anchorId="16D8B273" wp14:editId="1242A445">
                      <wp:simplePos x="0" y="0"/>
                      <wp:positionH relativeFrom="column">
                        <wp:posOffset>-5080</wp:posOffset>
                      </wp:positionH>
                      <wp:positionV relativeFrom="paragraph">
                        <wp:posOffset>228600</wp:posOffset>
                      </wp:positionV>
                      <wp:extent cx="3086100" cy="0"/>
                      <wp:effectExtent l="0" t="0" r="0" b="0"/>
                      <wp:wrapNone/>
                      <wp:docPr id="105" name="Straight Connector 105"/>
                      <wp:cNvGraphicFramePr/>
                      <a:graphic xmlns:a="http://schemas.openxmlformats.org/drawingml/2006/main">
                        <a:graphicData uri="http://schemas.microsoft.com/office/word/2010/wordprocessingShape">
                          <wps:wsp>
                            <wps:cNvCnPr/>
                            <wps:spPr>
                              <a:xfrm>
                                <a:off x="0" y="0"/>
                                <a:ext cx="3086100"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4E1010" id="Straight Connector 105" o:spid="_x0000_s1026" style="position:absolute;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8pt" to="242.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57248" behindDoc="0" locked="0" layoutInCell="1" allowOverlap="1" wp14:anchorId="21A4B147" wp14:editId="4631ABD6">
                      <wp:simplePos x="0" y="0"/>
                      <wp:positionH relativeFrom="column">
                        <wp:posOffset>-5080</wp:posOffset>
                      </wp:positionH>
                      <wp:positionV relativeFrom="paragraph">
                        <wp:posOffset>228600</wp:posOffset>
                      </wp:positionV>
                      <wp:extent cx="2638425" cy="523875"/>
                      <wp:effectExtent l="0" t="0" r="28575" b="28575"/>
                      <wp:wrapNone/>
                      <wp:docPr id="106" name="Straight Connector 106"/>
                      <wp:cNvGraphicFramePr/>
                      <a:graphic xmlns:a="http://schemas.openxmlformats.org/drawingml/2006/main">
                        <a:graphicData uri="http://schemas.microsoft.com/office/word/2010/wordprocessingShape">
                          <wps:wsp>
                            <wps:cNvCnPr/>
                            <wps:spPr>
                              <a:xfrm>
                                <a:off x="0" y="0"/>
                                <a:ext cx="2638425" cy="523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F46712" id="Straight Connector 106"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8pt" to="207.3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" strokecolor="#4472c4" strokeweight=".5pt">
                      <v:stroke joinstyle="miter"/>
                    </v:line>
                  </w:pict>
                </mc:Fallback>
              </mc:AlternateContent>
            </w:r>
            <w:r w:rsidRPr="00EC1635">
              <w:rPr>
                <w:rFonts w:ascii="Arial" w:hAnsi="Arial" w:cs="Arial"/>
              </w:rPr>
              <w:t xml:space="preserve">Change in leadership </w:t>
            </w:r>
          </w:p>
        </w:tc>
      </w:tr>
    </w:tbl>
    <w:p w14:paraId="5709210B"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55200" behindDoc="0" locked="0" layoutInCell="1" allowOverlap="1" wp14:anchorId="7A9A0FAC" wp14:editId="03583F03">
                <wp:simplePos x="0" y="0"/>
                <wp:positionH relativeFrom="column">
                  <wp:posOffset>66674</wp:posOffset>
                </wp:positionH>
                <wp:positionV relativeFrom="paragraph">
                  <wp:posOffset>61595</wp:posOffset>
                </wp:positionV>
                <wp:extent cx="314325" cy="762000"/>
                <wp:effectExtent l="0" t="0" r="28575" b="19050"/>
                <wp:wrapNone/>
                <wp:docPr id="104" name="Straight Connector 104"/>
                <wp:cNvGraphicFramePr/>
                <a:graphic xmlns:a="http://schemas.openxmlformats.org/drawingml/2006/main">
                  <a:graphicData uri="http://schemas.microsoft.com/office/word/2010/wordprocessingShape">
                    <wps:wsp>
                      <wps:cNvCnPr/>
                      <wps:spPr>
                        <a:xfrm>
                          <a:off x="0" y="0"/>
                          <a:ext cx="314325" cy="7620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A4A607" id="Straight Connector 104"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85pt" to="30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58272" behindDoc="0" locked="0" layoutInCell="1" allowOverlap="1" wp14:anchorId="6B75FD93" wp14:editId="288DE60B">
                <wp:simplePos x="0" y="0"/>
                <wp:positionH relativeFrom="column">
                  <wp:posOffset>66675</wp:posOffset>
                </wp:positionH>
                <wp:positionV relativeFrom="paragraph">
                  <wp:posOffset>61595</wp:posOffset>
                </wp:positionV>
                <wp:extent cx="3086100" cy="129540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3086100" cy="129540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FEDCC7" id="Straight Connector 107" o:spid="_x0000_s1026" style="position:absolute;z-index:25195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4.85pt" to="248.25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Loss of strategic thread </w:t>
      </w:r>
    </w:p>
    <w:p w14:paraId="14459604" w14:textId="77777777" w:rsidR="00EC1635" w:rsidRPr="00EC1635" w:rsidRDefault="00EC1635" w:rsidP="00EC1635">
      <w:pPr>
        <w:rPr>
          <w:rFonts w:ascii="Arial" w:hAnsi="Arial" w:cs="Arial"/>
        </w:rPr>
      </w:pPr>
      <w:r w:rsidRPr="00EC1635">
        <w:rPr>
          <w:rFonts w:ascii="Arial" w:hAnsi="Arial" w:cs="Arial"/>
        </w:rPr>
        <w:t xml:space="preserve"> </w:t>
      </w:r>
    </w:p>
    <w:p w14:paraId="4C98C3F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Discontinuity </w:t>
      </w:r>
    </w:p>
    <w:p w14:paraId="1BA28A2A" w14:textId="77777777" w:rsidR="00EC1635" w:rsidRPr="00EC1635" w:rsidRDefault="00EC1635" w:rsidP="00EC1635">
      <w:pPr>
        <w:rPr>
          <w:rFonts w:ascii="Arial" w:hAnsi="Arial" w:cs="Arial"/>
        </w:rPr>
      </w:pPr>
      <w:r w:rsidRPr="00EC1635">
        <w:rPr>
          <w:rFonts w:ascii="Arial" w:hAnsi="Arial" w:cs="Arial"/>
        </w:rPr>
        <w:t xml:space="preserve">      Multiple changes  </w:t>
      </w:r>
    </w:p>
    <w:p w14:paraId="459B1FE9" w14:textId="77777777" w:rsidR="00EC1635" w:rsidRPr="00EC1635" w:rsidRDefault="00EC1635" w:rsidP="00EC1635">
      <w:pPr>
        <w:rPr>
          <w:rFonts w:ascii="Arial" w:hAnsi="Arial" w:cs="Arial"/>
        </w:rPr>
      </w:pPr>
    </w:p>
    <w:p w14:paraId="6B23FF64" w14:textId="4B153604"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Different personalities and styles</w:t>
      </w:r>
    </w:p>
    <w:p w14:paraId="5F097FAF" w14:textId="77777777" w:rsidR="00EC1635" w:rsidRPr="00EC1635" w:rsidRDefault="00EC1635" w:rsidP="00EC1635">
      <w:pPr>
        <w:rPr>
          <w:rFonts w:ascii="Arial" w:hAnsi="Arial" w:cs="Arial"/>
        </w:rPr>
      </w:pPr>
    </w:p>
    <w:p w14:paraId="0A744D32" w14:textId="77777777" w:rsidR="00EC1635" w:rsidRPr="00EC1635" w:rsidRDefault="00EC1635" w:rsidP="00EC1635">
      <w:pPr>
        <w:rPr>
          <w:rFonts w:ascii="Arial" w:hAnsi="Arial" w:cs="Arial"/>
        </w:rPr>
      </w:pPr>
    </w:p>
    <w:p w14:paraId="2AC22ADE" w14:textId="77777777" w:rsidR="00EC1635" w:rsidRPr="00EC1635" w:rsidRDefault="00EC1635" w:rsidP="00EC1635">
      <w:pPr>
        <w:rPr>
          <w:rFonts w:ascii="Arial" w:hAnsi="Arial" w:cs="Arial"/>
          <w:i/>
        </w:rPr>
      </w:pPr>
      <w:r w:rsidRPr="00EC1635">
        <w:rPr>
          <w:rFonts w:ascii="Arial" w:hAnsi="Arial" w:cs="Arial"/>
        </w:rPr>
        <w:t xml:space="preserve">24. Hostile environment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Under constant pressure </w:t>
      </w:r>
    </w:p>
    <w:p w14:paraId="75F346D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Poor performance </w:t>
      </w:r>
    </w:p>
    <w:p w14:paraId="10F2595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Context for decision making </w:t>
      </w:r>
    </w:p>
    <w:p w14:paraId="3C59216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Embattled </w:t>
      </w:r>
    </w:p>
    <w:p w14:paraId="4263A0B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Despairing </w:t>
      </w:r>
    </w:p>
    <w:tbl>
      <w:tblPr>
        <w:tblStyle w:val="TableGrid1"/>
        <w:tblW w:w="0" w:type="auto"/>
        <w:tblLook w:val="04A0" w:firstRow="1" w:lastRow="0" w:firstColumn="1" w:lastColumn="0" w:noHBand="0" w:noVBand="1"/>
      </w:tblPr>
      <w:tblGrid>
        <w:gridCol w:w="2341"/>
      </w:tblGrid>
      <w:tr w:rsidR="00EC1635" w:rsidRPr="00EC1635" w14:paraId="63E0B2B9" w14:textId="77777777" w:rsidTr="00EC1635">
        <w:trPr>
          <w:trHeight w:val="254"/>
        </w:trPr>
        <w:tc>
          <w:tcPr>
            <w:tcW w:w="2341" w:type="dxa"/>
          </w:tcPr>
          <w:p w14:paraId="0318A78E" w14:textId="77777777" w:rsidR="00EC1635" w:rsidRPr="00EC1635" w:rsidRDefault="00EC1635" w:rsidP="00EC1635">
            <w:pPr>
              <w:rPr>
                <w:rFonts w:ascii="Arial" w:hAnsi="Arial" w:cs="Arial"/>
              </w:rPr>
            </w:pPr>
            <w:r w:rsidRPr="00EC1635">
              <w:rPr>
                <w:rFonts w:ascii="Arial" w:hAnsi="Arial" w:cs="Arial"/>
              </w:rPr>
              <w:t xml:space="preserve">Hostile environment </w:t>
            </w:r>
          </w:p>
        </w:tc>
      </w:tr>
    </w:tbl>
    <w:p w14:paraId="3E354FA2"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66464" behindDoc="0" locked="0" layoutInCell="1" allowOverlap="1" wp14:anchorId="66BEEE5D" wp14:editId="45CB52BB">
                <wp:simplePos x="0" y="0"/>
                <wp:positionH relativeFrom="column">
                  <wp:posOffset>38100</wp:posOffset>
                </wp:positionH>
                <wp:positionV relativeFrom="paragraph">
                  <wp:posOffset>27940</wp:posOffset>
                </wp:positionV>
                <wp:extent cx="314325" cy="2952750"/>
                <wp:effectExtent l="0" t="0" r="28575" b="19050"/>
                <wp:wrapNone/>
                <wp:docPr id="115" name="Straight Connector 115"/>
                <wp:cNvGraphicFramePr/>
                <a:graphic xmlns:a="http://schemas.openxmlformats.org/drawingml/2006/main">
                  <a:graphicData uri="http://schemas.microsoft.com/office/word/2010/wordprocessingShape">
                    <wps:wsp>
                      <wps:cNvCnPr/>
                      <wps:spPr>
                        <a:xfrm>
                          <a:off x="0" y="0"/>
                          <a:ext cx="314325" cy="2952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8BD023" id="Straight Connector 115"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3pt,2.2pt" to="27.75pt,2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5440" behindDoc="0" locked="0" layoutInCell="1" allowOverlap="1" wp14:anchorId="2431ADD2" wp14:editId="20E61B9F">
                <wp:simplePos x="0" y="0"/>
                <wp:positionH relativeFrom="column">
                  <wp:posOffset>66674</wp:posOffset>
                </wp:positionH>
                <wp:positionV relativeFrom="paragraph">
                  <wp:posOffset>56516</wp:posOffset>
                </wp:positionV>
                <wp:extent cx="1457325" cy="2686050"/>
                <wp:effectExtent l="0" t="0" r="28575" b="19050"/>
                <wp:wrapNone/>
                <wp:docPr id="114" name="Straight Connector 114"/>
                <wp:cNvGraphicFramePr/>
                <a:graphic xmlns:a="http://schemas.openxmlformats.org/drawingml/2006/main">
                  <a:graphicData uri="http://schemas.microsoft.com/office/word/2010/wordprocessingShape">
                    <wps:wsp>
                      <wps:cNvCnPr/>
                      <wps:spPr>
                        <a:xfrm>
                          <a:off x="0" y="0"/>
                          <a:ext cx="1457325" cy="2686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F25ED7" id="Straight Connector 114"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45pt" to="120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4416" behindDoc="0" locked="0" layoutInCell="1" allowOverlap="1" wp14:anchorId="36BE5D6E" wp14:editId="4013276B">
                <wp:simplePos x="0" y="0"/>
                <wp:positionH relativeFrom="column">
                  <wp:posOffset>66674</wp:posOffset>
                </wp:positionH>
                <wp:positionV relativeFrom="paragraph">
                  <wp:posOffset>8890</wp:posOffset>
                </wp:positionV>
                <wp:extent cx="1762125" cy="2428875"/>
                <wp:effectExtent l="0" t="0" r="28575" b="28575"/>
                <wp:wrapNone/>
                <wp:docPr id="113" name="Straight Connector 113"/>
                <wp:cNvGraphicFramePr/>
                <a:graphic xmlns:a="http://schemas.openxmlformats.org/drawingml/2006/main">
                  <a:graphicData uri="http://schemas.microsoft.com/office/word/2010/wordprocessingShape">
                    <wps:wsp>
                      <wps:cNvCnPr/>
                      <wps:spPr>
                        <a:xfrm>
                          <a:off x="0" y="0"/>
                          <a:ext cx="1762125" cy="2428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95B1DE0" id="Straight Connector 113"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7pt" to="2in,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3392" behindDoc="0" locked="0" layoutInCell="1" allowOverlap="1" wp14:anchorId="39DC0146" wp14:editId="4829A642">
                <wp:simplePos x="0" y="0"/>
                <wp:positionH relativeFrom="column">
                  <wp:posOffset>38100</wp:posOffset>
                </wp:positionH>
                <wp:positionV relativeFrom="paragraph">
                  <wp:posOffset>8891</wp:posOffset>
                </wp:positionV>
                <wp:extent cx="2257425" cy="1924050"/>
                <wp:effectExtent l="0" t="0" r="28575" b="19050"/>
                <wp:wrapNone/>
                <wp:docPr id="112" name="Straight Connector 112"/>
                <wp:cNvGraphicFramePr/>
                <a:graphic xmlns:a="http://schemas.openxmlformats.org/drawingml/2006/main">
                  <a:graphicData uri="http://schemas.microsoft.com/office/word/2010/wordprocessingShape">
                    <wps:wsp>
                      <wps:cNvCnPr/>
                      <wps:spPr>
                        <a:xfrm>
                          <a:off x="0" y="0"/>
                          <a:ext cx="2257425" cy="192405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E18875" id="Straight Connector 112" o:spid="_x0000_s1026" style="position:absolute;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pt,.7pt" to="180.75pt,1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2368" behindDoc="0" locked="0" layoutInCell="1" allowOverlap="1" wp14:anchorId="00DC04ED" wp14:editId="13B5AE80">
                <wp:simplePos x="0" y="0"/>
                <wp:positionH relativeFrom="column">
                  <wp:posOffset>66675</wp:posOffset>
                </wp:positionH>
                <wp:positionV relativeFrom="paragraph">
                  <wp:posOffset>56515</wp:posOffset>
                </wp:positionV>
                <wp:extent cx="3286125" cy="1581150"/>
                <wp:effectExtent l="0" t="0" r="28575" b="19050"/>
                <wp:wrapNone/>
                <wp:docPr id="111" name="Straight Connector 111"/>
                <wp:cNvGraphicFramePr/>
                <a:graphic xmlns:a="http://schemas.openxmlformats.org/drawingml/2006/main">
                  <a:graphicData uri="http://schemas.microsoft.com/office/word/2010/wordprocessingShape">
                    <wps:wsp>
                      <wps:cNvCnPr/>
                      <wps:spPr>
                        <a:xfrm>
                          <a:off x="0" y="0"/>
                          <a:ext cx="3286125" cy="158115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3B8C25" id="Straight Connector 111" o:spid="_x0000_s1026" style="position:absolute;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4.45pt" to="264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1344" behindDoc="0" locked="0" layoutInCell="1" allowOverlap="1" wp14:anchorId="3BF41308" wp14:editId="1D8AF788">
                <wp:simplePos x="0" y="0"/>
                <wp:positionH relativeFrom="column">
                  <wp:posOffset>66674</wp:posOffset>
                </wp:positionH>
                <wp:positionV relativeFrom="paragraph">
                  <wp:posOffset>56514</wp:posOffset>
                </wp:positionV>
                <wp:extent cx="3495675" cy="1095375"/>
                <wp:effectExtent l="0" t="0" r="28575" b="28575"/>
                <wp:wrapNone/>
                <wp:docPr id="110" name="Straight Connector 110"/>
                <wp:cNvGraphicFramePr/>
                <a:graphic xmlns:a="http://schemas.openxmlformats.org/drawingml/2006/main">
                  <a:graphicData uri="http://schemas.microsoft.com/office/word/2010/wordprocessingShape">
                    <wps:wsp>
                      <wps:cNvCnPr/>
                      <wps:spPr>
                        <a:xfrm>
                          <a:off x="0" y="0"/>
                          <a:ext cx="3495675" cy="1095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E31ED1" id="Straight Connector 110" o:spid="_x0000_s1026" style="position:absolute;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45pt" to="280.5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0320" behindDoc="0" locked="0" layoutInCell="1" allowOverlap="1" wp14:anchorId="7746E17D" wp14:editId="75456461">
                <wp:simplePos x="0" y="0"/>
                <wp:positionH relativeFrom="column">
                  <wp:posOffset>66674</wp:posOffset>
                </wp:positionH>
                <wp:positionV relativeFrom="paragraph">
                  <wp:posOffset>56515</wp:posOffset>
                </wp:positionV>
                <wp:extent cx="3990975" cy="828675"/>
                <wp:effectExtent l="0" t="0" r="28575" b="28575"/>
                <wp:wrapNone/>
                <wp:docPr id="109" name="Straight Connector 109"/>
                <wp:cNvGraphicFramePr/>
                <a:graphic xmlns:a="http://schemas.openxmlformats.org/drawingml/2006/main">
                  <a:graphicData uri="http://schemas.microsoft.com/office/word/2010/wordprocessingShape">
                    <wps:wsp>
                      <wps:cNvCnPr/>
                      <wps:spPr>
                        <a:xfrm>
                          <a:off x="0" y="0"/>
                          <a:ext cx="3990975" cy="828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2A6EE2" id="Straight Connector 109" o:spid="_x0000_s1026" style="position:absolute;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45pt" to="319.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59296" behindDoc="0" locked="0" layoutInCell="1" allowOverlap="1" wp14:anchorId="0228D3B4" wp14:editId="734E5A9B">
                <wp:simplePos x="0" y="0"/>
                <wp:positionH relativeFrom="column">
                  <wp:posOffset>161290</wp:posOffset>
                </wp:positionH>
                <wp:positionV relativeFrom="paragraph">
                  <wp:posOffset>142240</wp:posOffset>
                </wp:positionV>
                <wp:extent cx="3895725" cy="209550"/>
                <wp:effectExtent l="0" t="0" r="28575" b="19050"/>
                <wp:wrapNone/>
                <wp:docPr id="108" name="Straight Connector 108"/>
                <wp:cNvGraphicFramePr/>
                <a:graphic xmlns:a="http://schemas.openxmlformats.org/drawingml/2006/main">
                  <a:graphicData uri="http://schemas.microsoft.com/office/word/2010/wordprocessingShape">
                    <wps:wsp>
                      <wps:cNvCnPr/>
                      <wps:spPr>
                        <a:xfrm>
                          <a:off x="0" y="0"/>
                          <a:ext cx="3895725" cy="209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408BA9" id="Straight Connector 108" o:spid="_x0000_s1026" style="position:absolute;z-index:251959296;visibility:visible;mso-wrap-style:square;mso-wrap-distance-left:9pt;mso-wrap-distance-top:0;mso-wrap-distance-right:9pt;mso-wrap-distance-bottom:0;mso-position-horizontal:absolute;mso-position-horizontal-relative:text;mso-position-vertical:absolute;mso-position-vertical-relative:text" from="12.7pt,11.2pt" to="319.4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" strokecolor="#4472c4" strokeweight=".5pt">
                <v:stroke joinstyle="miter"/>
              </v:line>
            </w:pict>
          </mc:Fallback>
        </mc:AlternateContent>
      </w:r>
    </w:p>
    <w:p w14:paraId="1E3CBDF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Adversarial </w:t>
      </w:r>
    </w:p>
    <w:p w14:paraId="1B50647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762B7B8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Pressured </w:t>
      </w:r>
    </w:p>
    <w:p w14:paraId="7D2FCB4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Short term</w:t>
      </w:r>
    </w:p>
    <w:p w14:paraId="2D956058" w14:textId="77777777" w:rsidR="00EC1635" w:rsidRPr="00EC1635" w:rsidRDefault="00EC1635" w:rsidP="00EC1635">
      <w:pPr>
        <w:rPr>
          <w:rFonts w:ascii="Arial" w:hAnsi="Arial" w:cs="Arial"/>
        </w:rPr>
      </w:pPr>
    </w:p>
    <w:p w14:paraId="569DE0D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Contextually specific </w:t>
      </w:r>
    </w:p>
    <w:p w14:paraId="01C68B6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Fast moving </w:t>
      </w:r>
    </w:p>
    <w:p w14:paraId="38DE5086" w14:textId="77777777" w:rsidR="00EC1635" w:rsidRPr="00EC1635" w:rsidRDefault="00EC1635" w:rsidP="00EC1635">
      <w:pPr>
        <w:rPr>
          <w:rFonts w:ascii="Arial" w:hAnsi="Arial" w:cs="Arial"/>
        </w:rPr>
      </w:pPr>
    </w:p>
    <w:p w14:paraId="43C3EC5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Mono ambitious leadership goals</w:t>
      </w:r>
    </w:p>
    <w:p w14:paraId="4E4D9C6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Systemic defensiveness</w:t>
      </w:r>
    </w:p>
    <w:p w14:paraId="1276892B" w14:textId="77777777" w:rsidR="00EC1635" w:rsidRPr="00EC1635" w:rsidRDefault="00EC1635" w:rsidP="00EC1635">
      <w:pPr>
        <w:rPr>
          <w:rFonts w:ascii="Arial" w:hAnsi="Arial" w:cs="Arial"/>
        </w:rPr>
      </w:pPr>
      <w:r w:rsidRPr="00EC1635">
        <w:rPr>
          <w:rFonts w:ascii="Arial" w:hAnsi="Arial" w:cs="Arial"/>
        </w:rPr>
        <w:t xml:space="preserve">Threat of external intervention </w:t>
      </w:r>
    </w:p>
    <w:p w14:paraId="6878F75B" w14:textId="77777777" w:rsidR="00EC1635" w:rsidRPr="00EC1635" w:rsidRDefault="00EC1635" w:rsidP="00EC1635">
      <w:pPr>
        <w:rPr>
          <w:rFonts w:ascii="Arial" w:hAnsi="Arial" w:cs="Arial"/>
        </w:rPr>
      </w:pPr>
    </w:p>
    <w:p w14:paraId="03B65BDE" w14:textId="77777777" w:rsidR="00EC1635" w:rsidRPr="00EC1635" w:rsidRDefault="00EC1635" w:rsidP="00EC1635">
      <w:pPr>
        <w:rPr>
          <w:rFonts w:ascii="Arial" w:hAnsi="Arial" w:cs="Arial"/>
          <w:i/>
        </w:rPr>
      </w:pPr>
      <w:r w:rsidRPr="00EC1635">
        <w:rPr>
          <w:rFonts w:ascii="Arial" w:hAnsi="Arial" w:cs="Arial"/>
        </w:rPr>
        <w:t xml:space="preserve">25. The toxic trio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Change of leadership</w:t>
      </w:r>
    </w:p>
    <w:p w14:paraId="05EF062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Lack of partnership support </w:t>
      </w:r>
    </w:p>
    <w:p w14:paraId="3DCBC9F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Dwindling resources/financial crisis </w:t>
      </w:r>
    </w:p>
    <w:p w14:paraId="4E10646B"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651"/>
      </w:tblGrid>
      <w:tr w:rsidR="00EC1635" w:rsidRPr="00EC1635" w14:paraId="422C1007" w14:textId="77777777" w:rsidTr="00EC1635">
        <w:trPr>
          <w:trHeight w:val="338"/>
        </w:trPr>
        <w:tc>
          <w:tcPr>
            <w:tcW w:w="1651" w:type="dxa"/>
          </w:tcPr>
          <w:p w14:paraId="65E94C96" w14:textId="77777777" w:rsidR="00EC1635" w:rsidRPr="00EC1635" w:rsidRDefault="00EC1635" w:rsidP="00EC1635">
            <w:pPr>
              <w:rPr>
                <w:rFonts w:ascii="Arial" w:hAnsi="Arial" w:cs="Arial"/>
              </w:rPr>
            </w:pPr>
            <w:r w:rsidRPr="00EC1635">
              <w:rPr>
                <w:rFonts w:ascii="Arial" w:hAnsi="Arial" w:cs="Arial"/>
              </w:rPr>
              <w:t>Toxic trio</w:t>
            </w:r>
          </w:p>
        </w:tc>
      </w:tr>
    </w:tbl>
    <w:p w14:paraId="2F6FA7D9"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70560" behindDoc="0" locked="0" layoutInCell="1" allowOverlap="1" wp14:anchorId="1FF6F1B0" wp14:editId="5FA29D6A">
                <wp:simplePos x="0" y="0"/>
                <wp:positionH relativeFrom="column">
                  <wp:posOffset>28575</wp:posOffset>
                </wp:positionH>
                <wp:positionV relativeFrom="paragraph">
                  <wp:posOffset>6350</wp:posOffset>
                </wp:positionV>
                <wp:extent cx="2809875" cy="1095375"/>
                <wp:effectExtent l="0" t="0" r="28575" b="28575"/>
                <wp:wrapNone/>
                <wp:docPr id="119" name="Straight Connector 119"/>
                <wp:cNvGraphicFramePr/>
                <a:graphic xmlns:a="http://schemas.openxmlformats.org/drawingml/2006/main">
                  <a:graphicData uri="http://schemas.microsoft.com/office/word/2010/wordprocessingShape">
                    <wps:wsp>
                      <wps:cNvCnPr/>
                      <wps:spPr>
                        <a:xfrm>
                          <a:off x="0" y="0"/>
                          <a:ext cx="2809875" cy="1095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35B2F5" id="Straight Connector 119" o:spid="_x0000_s1026" style="position:absolute;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pt" to="223.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9536" behindDoc="0" locked="0" layoutInCell="1" allowOverlap="1" wp14:anchorId="7C7DD959" wp14:editId="0308367A">
                <wp:simplePos x="0" y="0"/>
                <wp:positionH relativeFrom="column">
                  <wp:posOffset>28575</wp:posOffset>
                </wp:positionH>
                <wp:positionV relativeFrom="paragraph">
                  <wp:posOffset>6350</wp:posOffset>
                </wp:positionV>
                <wp:extent cx="3571875" cy="847725"/>
                <wp:effectExtent l="0" t="0" r="28575" b="28575"/>
                <wp:wrapNone/>
                <wp:docPr id="118" name="Straight Connector 118"/>
                <wp:cNvGraphicFramePr/>
                <a:graphic xmlns:a="http://schemas.openxmlformats.org/drawingml/2006/main">
                  <a:graphicData uri="http://schemas.microsoft.com/office/word/2010/wordprocessingShape">
                    <wps:wsp>
                      <wps:cNvCnPr/>
                      <wps:spPr>
                        <a:xfrm>
                          <a:off x="0" y="0"/>
                          <a:ext cx="3571875" cy="8477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778A32" id="Straight Connector 118" o:spid="_x0000_s1026" style="position:absolute;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pt" to="283.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8512" behindDoc="0" locked="0" layoutInCell="1" allowOverlap="1" wp14:anchorId="6D1EA5A2" wp14:editId="4BC5245A">
                <wp:simplePos x="0" y="0"/>
                <wp:positionH relativeFrom="column">
                  <wp:posOffset>28575</wp:posOffset>
                </wp:positionH>
                <wp:positionV relativeFrom="paragraph">
                  <wp:posOffset>6351</wp:posOffset>
                </wp:positionV>
                <wp:extent cx="3571875" cy="361950"/>
                <wp:effectExtent l="0" t="0" r="28575" b="19050"/>
                <wp:wrapNone/>
                <wp:docPr id="117" name="Straight Connector 117"/>
                <wp:cNvGraphicFramePr/>
                <a:graphic xmlns:a="http://schemas.openxmlformats.org/drawingml/2006/main">
                  <a:graphicData uri="http://schemas.microsoft.com/office/word/2010/wordprocessingShape">
                    <wps:wsp>
                      <wps:cNvCnPr/>
                      <wps:spPr>
                        <a:xfrm>
                          <a:off x="0" y="0"/>
                          <a:ext cx="3571875" cy="361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C209A5" id="Straight Connector 117" o:spid="_x0000_s1026" style="position:absolute;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pt" to="283.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72608" behindDoc="0" locked="0" layoutInCell="1" allowOverlap="1" wp14:anchorId="65105BD9" wp14:editId="3FA074CA">
                <wp:simplePos x="0" y="0"/>
                <wp:positionH relativeFrom="column">
                  <wp:posOffset>28575</wp:posOffset>
                </wp:positionH>
                <wp:positionV relativeFrom="paragraph">
                  <wp:posOffset>6350</wp:posOffset>
                </wp:positionV>
                <wp:extent cx="428625" cy="2152650"/>
                <wp:effectExtent l="0" t="0" r="28575" b="19050"/>
                <wp:wrapNone/>
                <wp:docPr id="121" name="Straight Connector 121"/>
                <wp:cNvGraphicFramePr/>
                <a:graphic xmlns:a="http://schemas.openxmlformats.org/drawingml/2006/main">
                  <a:graphicData uri="http://schemas.microsoft.com/office/word/2010/wordprocessingShape">
                    <wps:wsp>
                      <wps:cNvCnPr/>
                      <wps:spPr>
                        <a:xfrm>
                          <a:off x="0" y="0"/>
                          <a:ext cx="428625" cy="21526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911A52B" id="Straight Connector 121"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2.25pt,.5pt" to="36pt,1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&#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71584" behindDoc="0" locked="0" layoutInCell="1" allowOverlap="1" wp14:anchorId="09AD44E0" wp14:editId="5737F088">
                <wp:simplePos x="0" y="0"/>
                <wp:positionH relativeFrom="column">
                  <wp:posOffset>28574</wp:posOffset>
                </wp:positionH>
                <wp:positionV relativeFrom="paragraph">
                  <wp:posOffset>6349</wp:posOffset>
                </wp:positionV>
                <wp:extent cx="1990725" cy="1609725"/>
                <wp:effectExtent l="0" t="0" r="28575" b="28575"/>
                <wp:wrapNone/>
                <wp:docPr id="120" name="Straight Connector 120"/>
                <wp:cNvGraphicFramePr/>
                <a:graphic xmlns:a="http://schemas.openxmlformats.org/drawingml/2006/main">
                  <a:graphicData uri="http://schemas.microsoft.com/office/word/2010/wordprocessingShape">
                    <wps:wsp>
                      <wps:cNvCnPr/>
                      <wps:spPr>
                        <a:xfrm>
                          <a:off x="0" y="0"/>
                          <a:ext cx="1990725" cy="16097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3E95DE4" id="Straight Connector 120"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2.25pt,.5pt" to="159pt,1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67488" behindDoc="0" locked="0" layoutInCell="1" allowOverlap="1" wp14:anchorId="1813833A" wp14:editId="3F9DF82D">
                <wp:simplePos x="0" y="0"/>
                <wp:positionH relativeFrom="column">
                  <wp:posOffset>28574</wp:posOffset>
                </wp:positionH>
                <wp:positionV relativeFrom="paragraph">
                  <wp:posOffset>6350</wp:posOffset>
                </wp:positionV>
                <wp:extent cx="3324225" cy="95250"/>
                <wp:effectExtent l="0" t="0" r="28575" b="19050"/>
                <wp:wrapNone/>
                <wp:docPr id="116" name="Straight Connector 116"/>
                <wp:cNvGraphicFramePr/>
                <a:graphic xmlns:a="http://schemas.openxmlformats.org/drawingml/2006/main">
                  <a:graphicData uri="http://schemas.microsoft.com/office/word/2010/wordprocessingShape">
                    <wps:wsp>
                      <wps:cNvCnPr/>
                      <wps:spPr>
                        <a:xfrm>
                          <a:off x="0" y="0"/>
                          <a:ext cx="3324225" cy="95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67F306" id="Straight Connector 116"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2.25pt,.5pt" to="26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Lethal combination</w:t>
      </w:r>
    </w:p>
    <w:p w14:paraId="6986F85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Overwhelming </w:t>
      </w:r>
    </w:p>
    <w:p w14:paraId="79F2DB07" w14:textId="77777777" w:rsidR="00EC1635" w:rsidRPr="00EC1635" w:rsidRDefault="00EC1635" w:rsidP="00EC1635">
      <w:pPr>
        <w:rPr>
          <w:rFonts w:ascii="Arial" w:hAnsi="Arial" w:cs="Arial"/>
        </w:rPr>
      </w:pPr>
    </w:p>
    <w:p w14:paraId="74C9942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Context specific </w:t>
      </w:r>
    </w:p>
    <w:p w14:paraId="74466D4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Co-occurring </w:t>
      </w:r>
    </w:p>
    <w:p w14:paraId="4CDAD1B3" w14:textId="77777777" w:rsidR="00EC1635" w:rsidRPr="00EC1635" w:rsidRDefault="00EC1635" w:rsidP="00EC1635">
      <w:pPr>
        <w:rPr>
          <w:rFonts w:ascii="Arial" w:hAnsi="Arial" w:cs="Arial"/>
        </w:rPr>
      </w:pPr>
    </w:p>
    <w:p w14:paraId="01AB8D95" w14:textId="07C6206F"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A strong partnership could defend against the other two</w:t>
      </w:r>
    </w:p>
    <w:p w14:paraId="2D634088" w14:textId="77777777" w:rsidR="00EC1635" w:rsidRPr="00EC1635" w:rsidRDefault="00EC1635" w:rsidP="00EC1635">
      <w:pPr>
        <w:rPr>
          <w:rFonts w:ascii="Arial" w:hAnsi="Arial" w:cs="Arial"/>
        </w:rPr>
      </w:pPr>
    </w:p>
    <w:p w14:paraId="53AF6C1C" w14:textId="77777777" w:rsidR="00EC1635" w:rsidRPr="00EC1635" w:rsidRDefault="00EC1635" w:rsidP="00EC1635">
      <w:pPr>
        <w:rPr>
          <w:rFonts w:ascii="Arial" w:hAnsi="Arial" w:cs="Arial"/>
        </w:rPr>
      </w:pPr>
      <w:r w:rsidRPr="00EC1635">
        <w:rPr>
          <w:rFonts w:ascii="Arial" w:hAnsi="Arial" w:cs="Arial"/>
        </w:rPr>
        <w:tab/>
        <w:t>Strong leadership could defend against the other two</w:t>
      </w:r>
    </w:p>
    <w:p w14:paraId="0BD362B0" w14:textId="77777777" w:rsidR="00EC1635" w:rsidRPr="00EC1635" w:rsidRDefault="00EC1635" w:rsidP="00EC1635">
      <w:pPr>
        <w:rPr>
          <w:rFonts w:ascii="Arial" w:hAnsi="Arial" w:cs="Arial"/>
        </w:rPr>
      </w:pPr>
    </w:p>
    <w:p w14:paraId="477DBEB9" w14:textId="77777777" w:rsidR="00EC1635" w:rsidRPr="00EC1635" w:rsidRDefault="00EC1635" w:rsidP="00EC1635">
      <w:pPr>
        <w:rPr>
          <w:rFonts w:ascii="Arial" w:hAnsi="Arial" w:cs="Arial"/>
        </w:rPr>
      </w:pPr>
    </w:p>
    <w:p w14:paraId="3E0A8F4E" w14:textId="77777777" w:rsidR="00EC1635" w:rsidRPr="00EC1635" w:rsidRDefault="00EC1635" w:rsidP="00EC1635">
      <w:pPr>
        <w:rPr>
          <w:rFonts w:ascii="Arial" w:hAnsi="Arial" w:cs="Arial"/>
        </w:rPr>
      </w:pPr>
    </w:p>
    <w:p w14:paraId="362883D8" w14:textId="77777777" w:rsidR="00EC1635" w:rsidRPr="00EC1635" w:rsidRDefault="00EC1635" w:rsidP="00EC1635">
      <w:pPr>
        <w:rPr>
          <w:rFonts w:ascii="Arial" w:hAnsi="Arial" w:cs="Arial"/>
          <w:i/>
        </w:rPr>
      </w:pPr>
      <w:r w:rsidRPr="00EC1635">
        <w:rPr>
          <w:rFonts w:ascii="Arial" w:hAnsi="Arial" w:cs="Arial"/>
        </w:rPr>
        <w:t xml:space="preserve">26. Convincing new leadership </w:t>
      </w:r>
      <w:r w:rsidRPr="00EC1635">
        <w:rPr>
          <w:rFonts w:ascii="Arial" w:hAnsi="Arial" w:cs="Arial"/>
        </w:rPr>
        <w:tab/>
      </w:r>
      <w:r w:rsidRPr="00EC1635">
        <w:rPr>
          <w:rFonts w:ascii="Arial" w:hAnsi="Arial" w:cs="Arial"/>
        </w:rPr>
        <w:tab/>
        <w:t xml:space="preserve">- </w:t>
      </w:r>
      <w:r w:rsidRPr="00EC1635">
        <w:rPr>
          <w:rFonts w:ascii="Arial" w:hAnsi="Arial" w:cs="Arial"/>
          <w:i/>
        </w:rPr>
        <w:t>The most crucial of the toxic trio</w:t>
      </w:r>
    </w:p>
    <w:p w14:paraId="4B56CD8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How to make the compelling case </w:t>
      </w:r>
    </w:p>
    <w:p w14:paraId="5C16DE79"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75680" behindDoc="0" locked="0" layoutInCell="1" allowOverlap="1" wp14:anchorId="2A46A15A" wp14:editId="72A8CCB7">
                <wp:simplePos x="0" y="0"/>
                <wp:positionH relativeFrom="column">
                  <wp:posOffset>180975</wp:posOffset>
                </wp:positionH>
                <wp:positionV relativeFrom="paragraph">
                  <wp:posOffset>450215</wp:posOffset>
                </wp:positionV>
                <wp:extent cx="3390900" cy="657225"/>
                <wp:effectExtent l="0" t="0" r="19050" b="28575"/>
                <wp:wrapNone/>
                <wp:docPr id="124" name="Straight Connector 124"/>
                <wp:cNvGraphicFramePr/>
                <a:graphic xmlns:a="http://schemas.openxmlformats.org/drawingml/2006/main">
                  <a:graphicData uri="http://schemas.microsoft.com/office/word/2010/wordprocessingShape">
                    <wps:wsp>
                      <wps:cNvCnPr/>
                      <wps:spPr>
                        <a:xfrm>
                          <a:off x="0" y="0"/>
                          <a:ext cx="3390900" cy="6572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3A1CB7" id="Straight Connector 124" o:spid="_x0000_s1026" style="position:absolute;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35.45pt" to="281.2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74656" behindDoc="0" locked="0" layoutInCell="1" allowOverlap="1" wp14:anchorId="50C26C36" wp14:editId="4DBE2477">
                <wp:simplePos x="0" y="0"/>
                <wp:positionH relativeFrom="column">
                  <wp:posOffset>66675</wp:posOffset>
                </wp:positionH>
                <wp:positionV relativeFrom="paragraph">
                  <wp:posOffset>450215</wp:posOffset>
                </wp:positionV>
                <wp:extent cx="2752725" cy="104775"/>
                <wp:effectExtent l="0" t="0" r="28575" b="28575"/>
                <wp:wrapNone/>
                <wp:docPr id="123" name="Straight Connector 123"/>
                <wp:cNvGraphicFramePr/>
                <a:graphic xmlns:a="http://schemas.openxmlformats.org/drawingml/2006/main">
                  <a:graphicData uri="http://schemas.microsoft.com/office/word/2010/wordprocessingShape">
                    <wps:wsp>
                      <wps:cNvCnPr/>
                      <wps:spPr>
                        <a:xfrm>
                          <a:off x="0" y="0"/>
                          <a:ext cx="2752725" cy="10477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EFC6F2" id="Straight Connector 123" o:spid="_x0000_s1026" style="position:absolute;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5pt,35.45pt" to="222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" strokecolor="#4472c4" strokeweight=".5pt">
                <v:stroke joinstyle="miter"/>
              </v:line>
            </w:pict>
          </mc:Fallback>
        </mc:AlternateContent>
      </w:r>
      <w:r w:rsidRPr="00EC1635">
        <w:rPr>
          <w:rFonts w:ascii="Arial" w:hAnsi="Arial" w:cs="Arial"/>
        </w:rPr>
        <w:t xml:space="preserve">                             </w:t>
      </w:r>
    </w:p>
    <w:tbl>
      <w:tblPr>
        <w:tblStyle w:val="TableGrid1"/>
        <w:tblW w:w="0" w:type="auto"/>
        <w:tblLook w:val="04A0" w:firstRow="1" w:lastRow="0" w:firstColumn="1" w:lastColumn="0" w:noHBand="0" w:noVBand="1"/>
      </w:tblPr>
      <w:tblGrid>
        <w:gridCol w:w="3871"/>
      </w:tblGrid>
      <w:tr w:rsidR="00EC1635" w:rsidRPr="00EC1635" w14:paraId="63CA7B46" w14:textId="77777777" w:rsidTr="00EC1635">
        <w:trPr>
          <w:trHeight w:val="268"/>
        </w:trPr>
        <w:tc>
          <w:tcPr>
            <w:tcW w:w="3871" w:type="dxa"/>
          </w:tcPr>
          <w:p w14:paraId="7461B786"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73632" behindDoc="0" locked="0" layoutInCell="1" allowOverlap="1" wp14:anchorId="1289C2B3" wp14:editId="49FEFBDB">
                      <wp:simplePos x="0" y="0"/>
                      <wp:positionH relativeFrom="column">
                        <wp:posOffset>33020</wp:posOffset>
                      </wp:positionH>
                      <wp:positionV relativeFrom="paragraph">
                        <wp:posOffset>216534</wp:posOffset>
                      </wp:positionV>
                      <wp:extent cx="0" cy="752475"/>
                      <wp:effectExtent l="0" t="0" r="38100" b="28575"/>
                      <wp:wrapNone/>
                      <wp:docPr id="122" name="Straight Connector 122"/>
                      <wp:cNvGraphicFramePr/>
                      <a:graphic xmlns:a="http://schemas.openxmlformats.org/drawingml/2006/main">
                        <a:graphicData uri="http://schemas.microsoft.com/office/word/2010/wordprocessingShape">
                          <wps:wsp>
                            <wps:cNvCnPr/>
                            <wps:spPr>
                              <a:xfrm>
                                <a:off x="0" y="0"/>
                                <a:ext cx="0" cy="7524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00FD70" id="Straight Connector 122" o:spid="_x0000_s1026" style="position:absolute;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17.05pt" to="2.6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" strokecolor="#4472c4" strokeweight=".5pt">
                      <v:stroke joinstyle="miter"/>
                    </v:line>
                  </w:pict>
                </mc:Fallback>
              </mc:AlternateContent>
            </w:r>
            <w:r w:rsidRPr="00EC1635">
              <w:rPr>
                <w:rFonts w:ascii="Arial" w:hAnsi="Arial" w:cs="Arial"/>
              </w:rPr>
              <w:t xml:space="preserve">The compelling case for continuation </w:t>
            </w:r>
          </w:p>
        </w:tc>
      </w:tr>
    </w:tbl>
    <w:p w14:paraId="69E82656"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76704" behindDoc="0" locked="0" layoutInCell="1" allowOverlap="1" wp14:anchorId="5610EE8D" wp14:editId="629C89F0">
                <wp:simplePos x="0" y="0"/>
                <wp:positionH relativeFrom="column">
                  <wp:posOffset>142875</wp:posOffset>
                </wp:positionH>
                <wp:positionV relativeFrom="paragraph">
                  <wp:posOffset>42545</wp:posOffset>
                </wp:positionV>
                <wp:extent cx="3209925" cy="1104900"/>
                <wp:effectExtent l="0" t="0" r="28575" b="19050"/>
                <wp:wrapNone/>
                <wp:docPr id="125" name="Straight Connector 125"/>
                <wp:cNvGraphicFramePr/>
                <a:graphic xmlns:a="http://schemas.openxmlformats.org/drawingml/2006/main">
                  <a:graphicData uri="http://schemas.microsoft.com/office/word/2010/wordprocessingShape">
                    <wps:wsp>
                      <wps:cNvCnPr/>
                      <wps:spPr>
                        <a:xfrm>
                          <a:off x="0" y="0"/>
                          <a:ext cx="3209925" cy="1104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FF2CF5" id="Straight Connector 125" o:spid="_x0000_s1026" style="position:absolute;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3.35pt" to="264pt,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Value based arguments </w:t>
      </w:r>
    </w:p>
    <w:p w14:paraId="0A139F64" w14:textId="77777777" w:rsidR="00EC1635" w:rsidRPr="00EC1635" w:rsidRDefault="00EC1635" w:rsidP="00EC1635">
      <w:pPr>
        <w:rPr>
          <w:rFonts w:ascii="Arial" w:hAnsi="Arial" w:cs="Arial"/>
        </w:rPr>
      </w:pPr>
    </w:p>
    <w:p w14:paraId="2DD6734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The politics of change </w:t>
      </w:r>
    </w:p>
    <w:p w14:paraId="171059BC" w14:textId="77777777" w:rsidR="00EC1635" w:rsidRPr="00EC1635" w:rsidRDefault="00EC1635" w:rsidP="00EC1635">
      <w:pPr>
        <w:rPr>
          <w:rFonts w:ascii="Arial" w:hAnsi="Arial" w:cs="Arial"/>
        </w:rPr>
      </w:pPr>
      <w:r w:rsidRPr="00EC1635">
        <w:rPr>
          <w:rFonts w:ascii="Arial" w:hAnsi="Arial" w:cs="Arial"/>
        </w:rPr>
        <w:t xml:space="preserve">Winning hearts and minds </w:t>
      </w:r>
    </w:p>
    <w:p w14:paraId="694F41F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Evidence of effectiveness </w:t>
      </w:r>
    </w:p>
    <w:p w14:paraId="20A24AD8" w14:textId="77777777" w:rsidR="00EC1635" w:rsidRPr="00EC1635" w:rsidRDefault="00EC1635" w:rsidP="00EC1635">
      <w:pPr>
        <w:rPr>
          <w:rFonts w:ascii="Arial" w:hAnsi="Arial" w:cs="Arial"/>
        </w:rPr>
      </w:pPr>
    </w:p>
    <w:p w14:paraId="0D1DF718" w14:textId="77777777" w:rsidR="00EC1635" w:rsidRPr="00EC1635" w:rsidRDefault="00EC1635" w:rsidP="00EC1635">
      <w:pPr>
        <w:rPr>
          <w:rFonts w:ascii="Arial" w:hAnsi="Arial" w:cs="Arial"/>
        </w:rPr>
      </w:pPr>
    </w:p>
    <w:p w14:paraId="519D1727" w14:textId="77777777" w:rsidR="00EC1635" w:rsidRPr="00EC1635" w:rsidRDefault="00EC1635" w:rsidP="00EC1635">
      <w:pPr>
        <w:rPr>
          <w:rFonts w:ascii="Arial" w:hAnsi="Arial" w:cs="Arial"/>
        </w:rPr>
      </w:pPr>
    </w:p>
    <w:p w14:paraId="128E1F4B" w14:textId="77777777" w:rsidR="00EC1635" w:rsidRPr="00EC1635" w:rsidRDefault="00EC1635" w:rsidP="00EC1635">
      <w:pPr>
        <w:rPr>
          <w:rFonts w:ascii="Arial" w:hAnsi="Arial" w:cs="Arial"/>
        </w:rPr>
      </w:pPr>
    </w:p>
    <w:p w14:paraId="715337D7" w14:textId="6FEC3772" w:rsidR="00EC1635" w:rsidRDefault="00EC1635" w:rsidP="00EC1635">
      <w:pPr>
        <w:rPr>
          <w:rFonts w:ascii="Arial" w:hAnsi="Arial" w:cs="Arial"/>
        </w:rPr>
      </w:pPr>
    </w:p>
    <w:p w14:paraId="54181077" w14:textId="3A3C8F68" w:rsidR="0013770D" w:rsidRDefault="0013770D" w:rsidP="00EC1635">
      <w:pPr>
        <w:rPr>
          <w:rFonts w:ascii="Arial" w:hAnsi="Arial" w:cs="Arial"/>
        </w:rPr>
      </w:pPr>
    </w:p>
    <w:p w14:paraId="40564B05" w14:textId="77777777" w:rsidR="0013770D" w:rsidRPr="00EC1635" w:rsidRDefault="0013770D" w:rsidP="00EC1635">
      <w:pPr>
        <w:rPr>
          <w:rFonts w:ascii="Arial" w:hAnsi="Arial" w:cs="Arial"/>
        </w:rPr>
      </w:pPr>
    </w:p>
    <w:p w14:paraId="13616356" w14:textId="77777777" w:rsidR="00EC1635" w:rsidRPr="00EC1635" w:rsidRDefault="00EC1635" w:rsidP="00EC1635">
      <w:pPr>
        <w:rPr>
          <w:rFonts w:ascii="Arial" w:hAnsi="Arial" w:cs="Arial"/>
          <w:i/>
        </w:rPr>
      </w:pPr>
      <w:r w:rsidRPr="00EC1635">
        <w:rPr>
          <w:rFonts w:ascii="Arial" w:hAnsi="Arial" w:cs="Arial"/>
        </w:rPr>
        <w:t xml:space="preserve">27. Survival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Keeping the service alive </w:t>
      </w:r>
    </w:p>
    <w:p w14:paraId="1A2C852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Protective measures </w:t>
      </w:r>
    </w:p>
    <w:p w14:paraId="38FDEC4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Keeping going if not thriving </w:t>
      </w:r>
    </w:p>
    <w:p w14:paraId="005D82D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Living through difficult times </w:t>
      </w:r>
    </w:p>
    <w:tbl>
      <w:tblPr>
        <w:tblStyle w:val="TableGrid1"/>
        <w:tblW w:w="0" w:type="auto"/>
        <w:tblLook w:val="04A0" w:firstRow="1" w:lastRow="0" w:firstColumn="1" w:lastColumn="0" w:noHBand="0" w:noVBand="1"/>
      </w:tblPr>
      <w:tblGrid>
        <w:gridCol w:w="1576"/>
      </w:tblGrid>
      <w:tr w:rsidR="00EC1635" w:rsidRPr="00EC1635" w14:paraId="4B1921DA" w14:textId="77777777" w:rsidTr="00EC1635">
        <w:trPr>
          <w:trHeight w:val="253"/>
        </w:trPr>
        <w:tc>
          <w:tcPr>
            <w:tcW w:w="1576" w:type="dxa"/>
          </w:tcPr>
          <w:p w14:paraId="1E70091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77728" behindDoc="0" locked="0" layoutInCell="1" allowOverlap="1" wp14:anchorId="2A64998D" wp14:editId="70637622">
                      <wp:simplePos x="0" y="0"/>
                      <wp:positionH relativeFrom="column">
                        <wp:posOffset>-52705</wp:posOffset>
                      </wp:positionH>
                      <wp:positionV relativeFrom="paragraph">
                        <wp:posOffset>153670</wp:posOffset>
                      </wp:positionV>
                      <wp:extent cx="238125" cy="885825"/>
                      <wp:effectExtent l="0" t="0" r="28575" b="28575"/>
                      <wp:wrapNone/>
                      <wp:docPr id="126" name="Straight Connector 126"/>
                      <wp:cNvGraphicFramePr/>
                      <a:graphic xmlns:a="http://schemas.openxmlformats.org/drawingml/2006/main">
                        <a:graphicData uri="http://schemas.microsoft.com/office/word/2010/wordprocessingShape">
                          <wps:wsp>
                            <wps:cNvCnPr/>
                            <wps:spPr>
                              <a:xfrm>
                                <a:off x="0" y="0"/>
                                <a:ext cx="238125" cy="885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9556B8" id="Straight Connector 126" o:spid="_x0000_s1026" style="position:absolute;z-index:251977728;visibility:visible;mso-wrap-style:square;mso-wrap-distance-left:9pt;mso-wrap-distance-top:0;mso-wrap-distance-right:9pt;mso-wrap-distance-bottom:0;mso-position-horizontal:absolute;mso-position-horizontal-relative:text;mso-position-vertical:absolute;mso-position-vertical-relative:text" from="-4.15pt,12.1pt" to="14.6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" strokecolor="#4472c4" strokeweight=".5pt">
                      <v:stroke joinstyle="miter"/>
                    </v:line>
                  </w:pict>
                </mc:Fallback>
              </mc:AlternateContent>
            </w:r>
            <w:r w:rsidRPr="00EC1635">
              <w:rPr>
                <w:rFonts w:ascii="Arial" w:hAnsi="Arial" w:cs="Arial"/>
              </w:rPr>
              <w:t xml:space="preserve">Survival </w:t>
            </w:r>
          </w:p>
        </w:tc>
      </w:tr>
    </w:tbl>
    <w:p w14:paraId="1E348B6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79776" behindDoc="0" locked="0" layoutInCell="1" allowOverlap="1" wp14:anchorId="32B7F43B" wp14:editId="56215B44">
                <wp:simplePos x="0" y="0"/>
                <wp:positionH relativeFrom="column">
                  <wp:posOffset>19050</wp:posOffset>
                </wp:positionH>
                <wp:positionV relativeFrom="paragraph">
                  <wp:posOffset>62865</wp:posOffset>
                </wp:positionV>
                <wp:extent cx="1543050" cy="0"/>
                <wp:effectExtent l="0" t="0" r="0" b="0"/>
                <wp:wrapNone/>
                <wp:docPr id="128" name="Straight Connector 128"/>
                <wp:cNvGraphicFramePr/>
                <a:graphic xmlns:a="http://schemas.openxmlformats.org/drawingml/2006/main">
                  <a:graphicData uri="http://schemas.microsoft.com/office/word/2010/wordprocessingShape">
                    <wps:wsp>
                      <wps:cNvCnPr/>
                      <wps:spPr>
                        <a:xfrm>
                          <a:off x="0" y="0"/>
                          <a:ext cx="1543050"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032489" id="Straight Connector 128"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1.5pt,4.95pt" to="12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78752" behindDoc="0" locked="0" layoutInCell="1" allowOverlap="1" wp14:anchorId="58B725C1" wp14:editId="05304617">
                <wp:simplePos x="0" y="0"/>
                <wp:positionH relativeFrom="column">
                  <wp:posOffset>19050</wp:posOffset>
                </wp:positionH>
                <wp:positionV relativeFrom="paragraph">
                  <wp:posOffset>62865</wp:posOffset>
                </wp:positionV>
                <wp:extent cx="3105150" cy="561975"/>
                <wp:effectExtent l="0" t="0" r="19050" b="28575"/>
                <wp:wrapNone/>
                <wp:docPr id="127" name="Straight Connector 127"/>
                <wp:cNvGraphicFramePr/>
                <a:graphic xmlns:a="http://schemas.openxmlformats.org/drawingml/2006/main">
                  <a:graphicData uri="http://schemas.microsoft.com/office/word/2010/wordprocessingShape">
                    <wps:wsp>
                      <wps:cNvCnPr/>
                      <wps:spPr>
                        <a:xfrm>
                          <a:off x="0" y="0"/>
                          <a:ext cx="3105150" cy="5619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CE8AD9" id="Straight Connector 127" o:spid="_x0000_s1026" style="position:absolute;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95pt" to="246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t xml:space="preserve">      What is lethal to it </w:t>
      </w:r>
    </w:p>
    <w:p w14:paraId="60D4B4C6" w14:textId="77777777" w:rsidR="00EC1635" w:rsidRPr="00EC1635" w:rsidRDefault="00EC1635" w:rsidP="00EC1635">
      <w:pPr>
        <w:rPr>
          <w:rFonts w:ascii="Arial" w:hAnsi="Arial" w:cs="Arial"/>
        </w:rPr>
      </w:pPr>
    </w:p>
    <w:p w14:paraId="5B27FF4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What will kill it </w:t>
      </w:r>
    </w:p>
    <w:p w14:paraId="2878F720" w14:textId="77777777" w:rsidR="00EC1635" w:rsidRPr="00EC1635" w:rsidRDefault="00EC1635" w:rsidP="00EC1635">
      <w:pPr>
        <w:rPr>
          <w:rFonts w:ascii="Arial" w:hAnsi="Arial" w:cs="Arial"/>
        </w:rPr>
      </w:pPr>
      <w:r w:rsidRPr="00EC1635">
        <w:rPr>
          <w:rFonts w:ascii="Arial" w:hAnsi="Arial" w:cs="Arial"/>
        </w:rPr>
        <w:t xml:space="preserve">       A matter of life and death </w:t>
      </w:r>
    </w:p>
    <w:p w14:paraId="43AD402C" w14:textId="77777777" w:rsidR="00EC1635" w:rsidRPr="00EC1635" w:rsidRDefault="00EC1635" w:rsidP="00EC1635">
      <w:pPr>
        <w:rPr>
          <w:rFonts w:ascii="Arial" w:hAnsi="Arial" w:cs="Arial"/>
        </w:rPr>
      </w:pPr>
    </w:p>
    <w:p w14:paraId="68839EA4" w14:textId="77777777" w:rsidR="00EC1635" w:rsidRPr="00EC1635" w:rsidRDefault="00EC1635" w:rsidP="00EC1635">
      <w:pPr>
        <w:rPr>
          <w:rFonts w:ascii="Arial" w:hAnsi="Arial" w:cs="Arial"/>
          <w:i/>
        </w:rPr>
      </w:pPr>
      <w:r w:rsidRPr="00EC1635">
        <w:rPr>
          <w:rFonts w:ascii="Arial" w:hAnsi="Arial" w:cs="Arial"/>
        </w:rPr>
        <w:t xml:space="preserve">28. Political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Moving into or taking a position </w:t>
      </w:r>
    </w:p>
    <w:p w14:paraId="1C69DE6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Setting a context </w:t>
      </w:r>
    </w:p>
    <w:p w14:paraId="24870E8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Unsettling to create opportunity </w:t>
      </w:r>
    </w:p>
    <w:p w14:paraId="6C4558D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Manoeuvring</w:t>
      </w:r>
    </w:p>
    <w:p w14:paraId="3B6D027F"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471"/>
      </w:tblGrid>
      <w:tr w:rsidR="00EC1635" w:rsidRPr="00EC1635" w14:paraId="530C8E2E" w14:textId="77777777" w:rsidTr="00EC1635">
        <w:trPr>
          <w:trHeight w:val="310"/>
        </w:trPr>
        <w:tc>
          <w:tcPr>
            <w:tcW w:w="1471" w:type="dxa"/>
          </w:tcPr>
          <w:p w14:paraId="6005A15E" w14:textId="77777777" w:rsidR="00EC1635" w:rsidRPr="00EC1635" w:rsidRDefault="00EC1635" w:rsidP="00EC1635">
            <w:pPr>
              <w:rPr>
                <w:rFonts w:ascii="Arial" w:hAnsi="Arial" w:cs="Arial"/>
              </w:rPr>
            </w:pPr>
            <w:r w:rsidRPr="00EC1635">
              <w:rPr>
                <w:rFonts w:ascii="Arial" w:hAnsi="Arial" w:cs="Arial"/>
              </w:rPr>
              <w:t xml:space="preserve">Political </w:t>
            </w:r>
          </w:p>
        </w:tc>
      </w:tr>
    </w:tbl>
    <w:p w14:paraId="23B75E4B"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85920" behindDoc="0" locked="0" layoutInCell="1" allowOverlap="1" wp14:anchorId="27FDA631" wp14:editId="48DD645E">
                <wp:simplePos x="0" y="0"/>
                <wp:positionH relativeFrom="column">
                  <wp:posOffset>123824</wp:posOffset>
                </wp:positionH>
                <wp:positionV relativeFrom="paragraph">
                  <wp:posOffset>27940</wp:posOffset>
                </wp:positionV>
                <wp:extent cx="523875" cy="3181350"/>
                <wp:effectExtent l="0" t="0" r="28575" b="19050"/>
                <wp:wrapNone/>
                <wp:docPr id="134" name="Straight Connector 134"/>
                <wp:cNvGraphicFramePr/>
                <a:graphic xmlns:a="http://schemas.openxmlformats.org/drawingml/2006/main">
                  <a:graphicData uri="http://schemas.microsoft.com/office/word/2010/wordprocessingShape">
                    <wps:wsp>
                      <wps:cNvCnPr/>
                      <wps:spPr>
                        <a:xfrm>
                          <a:off x="0" y="0"/>
                          <a:ext cx="523875" cy="3181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A734FF" id="Straight Connector 134" o:spid="_x0000_s1026" style="position:absolute;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2.2pt" to="51pt,2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&#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84896" behindDoc="0" locked="0" layoutInCell="1" allowOverlap="1" wp14:anchorId="70603752" wp14:editId="36374870">
                <wp:simplePos x="0" y="0"/>
                <wp:positionH relativeFrom="column">
                  <wp:posOffset>66675</wp:posOffset>
                </wp:positionH>
                <wp:positionV relativeFrom="paragraph">
                  <wp:posOffset>27940</wp:posOffset>
                </wp:positionV>
                <wp:extent cx="2133600" cy="2362200"/>
                <wp:effectExtent l="0" t="0" r="19050" b="19050"/>
                <wp:wrapNone/>
                <wp:docPr id="133" name="Straight Connector 133"/>
                <wp:cNvGraphicFramePr/>
                <a:graphic xmlns:a="http://schemas.openxmlformats.org/drawingml/2006/main">
                  <a:graphicData uri="http://schemas.microsoft.com/office/word/2010/wordprocessingShape">
                    <wps:wsp>
                      <wps:cNvCnPr/>
                      <wps:spPr>
                        <a:xfrm>
                          <a:off x="0" y="0"/>
                          <a:ext cx="2133600" cy="2362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426AE5" id="Straight Connector 133"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2pt" to="173.25pt,1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83872" behindDoc="0" locked="0" layoutInCell="1" allowOverlap="1" wp14:anchorId="01E2D013" wp14:editId="75552524">
                <wp:simplePos x="0" y="0"/>
                <wp:positionH relativeFrom="column">
                  <wp:posOffset>123826</wp:posOffset>
                </wp:positionH>
                <wp:positionV relativeFrom="paragraph">
                  <wp:posOffset>85090</wp:posOffset>
                </wp:positionV>
                <wp:extent cx="2857500" cy="1704975"/>
                <wp:effectExtent l="0" t="0" r="19050" b="28575"/>
                <wp:wrapNone/>
                <wp:docPr id="132" name="Straight Connector 132"/>
                <wp:cNvGraphicFramePr/>
                <a:graphic xmlns:a="http://schemas.openxmlformats.org/drawingml/2006/main">
                  <a:graphicData uri="http://schemas.microsoft.com/office/word/2010/wordprocessingShape">
                    <wps:wsp>
                      <wps:cNvCnPr/>
                      <wps:spPr>
                        <a:xfrm>
                          <a:off x="0" y="0"/>
                          <a:ext cx="2857500" cy="17049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0D34F6" id="Straight Connector 132"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6.7pt" to="234.7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81824" behindDoc="0" locked="0" layoutInCell="1" allowOverlap="1" wp14:anchorId="5E7ED7C8" wp14:editId="4328EE3F">
                <wp:simplePos x="0" y="0"/>
                <wp:positionH relativeFrom="column">
                  <wp:posOffset>123826</wp:posOffset>
                </wp:positionH>
                <wp:positionV relativeFrom="paragraph">
                  <wp:posOffset>85090</wp:posOffset>
                </wp:positionV>
                <wp:extent cx="3409950" cy="828675"/>
                <wp:effectExtent l="0" t="0" r="19050" b="28575"/>
                <wp:wrapNone/>
                <wp:docPr id="130" name="Straight Connector 130"/>
                <wp:cNvGraphicFramePr/>
                <a:graphic xmlns:a="http://schemas.openxmlformats.org/drawingml/2006/main">
                  <a:graphicData uri="http://schemas.microsoft.com/office/word/2010/wordprocessingShape">
                    <wps:wsp>
                      <wps:cNvCnPr/>
                      <wps:spPr>
                        <a:xfrm>
                          <a:off x="0" y="0"/>
                          <a:ext cx="3409950" cy="828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DF6C62" id="Straight Connector 130" o:spid="_x0000_s1026" style="position:absolute;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6.7pt" to="278.2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82848" behindDoc="0" locked="0" layoutInCell="1" allowOverlap="1" wp14:anchorId="1448B185" wp14:editId="43CEEB7F">
                <wp:simplePos x="0" y="0"/>
                <wp:positionH relativeFrom="column">
                  <wp:posOffset>85725</wp:posOffset>
                </wp:positionH>
                <wp:positionV relativeFrom="paragraph">
                  <wp:posOffset>27940</wp:posOffset>
                </wp:positionV>
                <wp:extent cx="3448050" cy="1390650"/>
                <wp:effectExtent l="0" t="0" r="19050" b="19050"/>
                <wp:wrapNone/>
                <wp:docPr id="131" name="Straight Connector 131"/>
                <wp:cNvGraphicFramePr/>
                <a:graphic xmlns:a="http://schemas.openxmlformats.org/drawingml/2006/main">
                  <a:graphicData uri="http://schemas.microsoft.com/office/word/2010/wordprocessingShape">
                    <wps:wsp>
                      <wps:cNvCnPr/>
                      <wps:spPr>
                        <a:xfrm>
                          <a:off x="0" y="0"/>
                          <a:ext cx="3448050" cy="13906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E9ADEE" id="Straight Connector 131" o:spid="_x0000_s1026" style="position:absolute;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2pt" to="278.2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80800" behindDoc="0" locked="0" layoutInCell="1" allowOverlap="1" wp14:anchorId="742D391B" wp14:editId="05F4B613">
                <wp:simplePos x="0" y="0"/>
                <wp:positionH relativeFrom="column">
                  <wp:posOffset>66675</wp:posOffset>
                </wp:positionH>
                <wp:positionV relativeFrom="paragraph">
                  <wp:posOffset>27940</wp:posOffset>
                </wp:positionV>
                <wp:extent cx="2990850" cy="342900"/>
                <wp:effectExtent l="0" t="0" r="19050" b="19050"/>
                <wp:wrapNone/>
                <wp:docPr id="129" name="Straight Connector 129"/>
                <wp:cNvGraphicFramePr/>
                <a:graphic xmlns:a="http://schemas.openxmlformats.org/drawingml/2006/main">
                  <a:graphicData uri="http://schemas.microsoft.com/office/word/2010/wordprocessingShape">
                    <wps:wsp>
                      <wps:cNvCnPr/>
                      <wps:spPr>
                        <a:xfrm>
                          <a:off x="0" y="0"/>
                          <a:ext cx="2990850" cy="342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E4E21D" id="Straight Connector 129" o:spid="_x0000_s1026" style="position:absolute;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2pt" to="240.7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" strokecolor="#4472c4" strokeweight=".5pt">
                <v:stroke joinstyle="miter"/>
              </v:line>
            </w:pict>
          </mc:Fallback>
        </mc:AlternateContent>
      </w:r>
      <w:r w:rsidRPr="00EC1635">
        <w:rPr>
          <w:rFonts w:ascii="Arial" w:hAnsi="Arial" w:cs="Arial"/>
        </w:rPr>
        <w:t xml:space="preserve"> </w:t>
      </w:r>
    </w:p>
    <w:p w14:paraId="4CA92615" w14:textId="4988C82C"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Providing a rationale for decisions </w:t>
      </w:r>
    </w:p>
    <w:p w14:paraId="1026CE5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3BC7C4B7" w14:textId="1F741328"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Laying out the groundwork </w:t>
      </w:r>
    </w:p>
    <w:p w14:paraId="79D26EC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18F0C16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Getting a deal done </w:t>
      </w:r>
    </w:p>
    <w:p w14:paraId="67376E18" w14:textId="77777777" w:rsidR="00EC1635" w:rsidRPr="00EC1635" w:rsidRDefault="00EC1635" w:rsidP="00EC1635">
      <w:pPr>
        <w:rPr>
          <w:rFonts w:ascii="Arial" w:hAnsi="Arial" w:cs="Arial"/>
        </w:rPr>
      </w:pPr>
    </w:p>
    <w:p w14:paraId="54876FF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Gathering support for a viewpoint </w:t>
      </w:r>
    </w:p>
    <w:p w14:paraId="6ADF9AD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p>
    <w:p w14:paraId="1F432B5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Managing expectations </w:t>
      </w:r>
    </w:p>
    <w:p w14:paraId="6EE20277" w14:textId="77777777" w:rsidR="00EC1635" w:rsidRPr="00EC1635" w:rsidRDefault="00EC1635" w:rsidP="00EC1635">
      <w:pPr>
        <w:rPr>
          <w:rFonts w:ascii="Arial" w:hAnsi="Arial" w:cs="Arial"/>
        </w:rPr>
      </w:pPr>
    </w:p>
    <w:p w14:paraId="6F857DF9" w14:textId="77777777" w:rsidR="00EC1635" w:rsidRPr="00EC1635" w:rsidRDefault="00EC1635" w:rsidP="00EC1635">
      <w:pPr>
        <w:rPr>
          <w:rFonts w:ascii="Arial" w:hAnsi="Arial" w:cs="Arial"/>
        </w:rPr>
      </w:pPr>
      <w:r w:rsidRPr="00EC1635">
        <w:rPr>
          <w:rFonts w:ascii="Arial" w:hAnsi="Arial" w:cs="Arial"/>
        </w:rPr>
        <w:t xml:space="preserve">           </w:t>
      </w:r>
    </w:p>
    <w:p w14:paraId="6F3EA547" w14:textId="77777777" w:rsidR="00EC1635" w:rsidRPr="00EC1635" w:rsidRDefault="00EC1635" w:rsidP="00EC1635">
      <w:pPr>
        <w:rPr>
          <w:rFonts w:ascii="Arial" w:hAnsi="Arial" w:cs="Arial"/>
        </w:rPr>
      </w:pPr>
      <w:r w:rsidRPr="00EC1635">
        <w:rPr>
          <w:rFonts w:ascii="Arial" w:hAnsi="Arial" w:cs="Arial"/>
        </w:rPr>
        <w:t xml:space="preserve">Understanding contextual factors </w:t>
      </w:r>
    </w:p>
    <w:p w14:paraId="51577D51" w14:textId="77777777" w:rsidR="00EC1635" w:rsidRPr="00EC1635" w:rsidRDefault="00EC1635" w:rsidP="00EC1635">
      <w:pPr>
        <w:rPr>
          <w:rFonts w:ascii="Arial" w:hAnsi="Arial" w:cs="Arial"/>
        </w:rPr>
      </w:pPr>
    </w:p>
    <w:p w14:paraId="246F7541" w14:textId="77777777" w:rsidR="00EC1635" w:rsidRPr="00EC1635" w:rsidRDefault="00EC1635" w:rsidP="00EC1635">
      <w:pPr>
        <w:rPr>
          <w:rFonts w:ascii="Arial" w:hAnsi="Arial" w:cs="Arial"/>
        </w:rPr>
      </w:pPr>
    </w:p>
    <w:p w14:paraId="0744AD37" w14:textId="77777777" w:rsidR="001A2226" w:rsidRDefault="001A2226" w:rsidP="00EC1635">
      <w:pPr>
        <w:rPr>
          <w:rFonts w:ascii="Arial" w:hAnsi="Arial" w:cs="Arial"/>
        </w:rPr>
      </w:pPr>
    </w:p>
    <w:p w14:paraId="0833470B" w14:textId="77777777" w:rsidR="001A2226" w:rsidRDefault="001A2226" w:rsidP="00EC1635">
      <w:pPr>
        <w:rPr>
          <w:rFonts w:ascii="Arial" w:hAnsi="Arial" w:cs="Arial"/>
        </w:rPr>
      </w:pPr>
    </w:p>
    <w:p w14:paraId="62F1F682" w14:textId="70B5C429" w:rsidR="00EC1635" w:rsidRPr="00EC1635" w:rsidRDefault="00EC1635" w:rsidP="00EC1635">
      <w:pPr>
        <w:rPr>
          <w:rFonts w:ascii="Arial" w:hAnsi="Arial" w:cs="Arial"/>
          <w:i/>
        </w:rPr>
      </w:pPr>
      <w:r w:rsidRPr="00EC1635">
        <w:rPr>
          <w:rFonts w:ascii="Arial" w:hAnsi="Arial" w:cs="Arial"/>
        </w:rPr>
        <w:t xml:space="preserve">29. Decision making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Making a commitment </w:t>
      </w:r>
    </w:p>
    <w:p w14:paraId="778AC66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Signalling change </w:t>
      </w:r>
    </w:p>
    <w:p w14:paraId="21EA037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Confirming direction </w:t>
      </w:r>
    </w:p>
    <w:p w14:paraId="29946A04"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956"/>
      </w:tblGrid>
      <w:tr w:rsidR="00EC1635" w:rsidRPr="00EC1635" w14:paraId="375563C7" w14:textId="77777777" w:rsidTr="00EC1635">
        <w:trPr>
          <w:trHeight w:val="380"/>
        </w:trPr>
        <w:tc>
          <w:tcPr>
            <w:tcW w:w="2956" w:type="dxa"/>
          </w:tcPr>
          <w:p w14:paraId="3DB3D73F" w14:textId="77777777" w:rsidR="00EC1635" w:rsidRPr="00EC1635" w:rsidRDefault="00EC1635" w:rsidP="00EC1635">
            <w:pPr>
              <w:rPr>
                <w:rFonts w:ascii="Arial" w:hAnsi="Arial" w:cs="Arial"/>
              </w:rPr>
            </w:pPr>
            <w:r w:rsidRPr="00EC1635">
              <w:rPr>
                <w:rFonts w:ascii="Arial" w:hAnsi="Arial" w:cs="Arial"/>
              </w:rPr>
              <w:t xml:space="preserve">The unpalatable decision </w:t>
            </w:r>
          </w:p>
        </w:tc>
      </w:tr>
    </w:tbl>
    <w:p w14:paraId="61E1A59A"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87968" behindDoc="0" locked="0" layoutInCell="1" allowOverlap="1" wp14:anchorId="17F9B4B9" wp14:editId="6196CB10">
                <wp:simplePos x="0" y="0"/>
                <wp:positionH relativeFrom="column">
                  <wp:posOffset>9525</wp:posOffset>
                </wp:positionH>
                <wp:positionV relativeFrom="paragraph">
                  <wp:posOffset>8255</wp:posOffset>
                </wp:positionV>
                <wp:extent cx="3114675" cy="95250"/>
                <wp:effectExtent l="0" t="0" r="28575" b="19050"/>
                <wp:wrapNone/>
                <wp:docPr id="136" name="Straight Connector 136"/>
                <wp:cNvGraphicFramePr/>
                <a:graphic xmlns:a="http://schemas.openxmlformats.org/drawingml/2006/main">
                  <a:graphicData uri="http://schemas.microsoft.com/office/word/2010/wordprocessingShape">
                    <wps:wsp>
                      <wps:cNvCnPr/>
                      <wps:spPr>
                        <a:xfrm>
                          <a:off x="0" y="0"/>
                          <a:ext cx="3114675" cy="952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71CA5B" id="Straight Connector 136" o:spid="_x0000_s1026" style="position:absolute;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5pt" to="24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90016" behindDoc="0" locked="0" layoutInCell="1" allowOverlap="1" wp14:anchorId="70F904F1" wp14:editId="1C3F937B">
                <wp:simplePos x="0" y="0"/>
                <wp:positionH relativeFrom="column">
                  <wp:posOffset>9525</wp:posOffset>
                </wp:positionH>
                <wp:positionV relativeFrom="paragraph">
                  <wp:posOffset>55880</wp:posOffset>
                </wp:positionV>
                <wp:extent cx="2257425" cy="1076325"/>
                <wp:effectExtent l="0" t="0" r="28575" b="28575"/>
                <wp:wrapNone/>
                <wp:docPr id="138" name="Straight Connector 138"/>
                <wp:cNvGraphicFramePr/>
                <a:graphic xmlns:a="http://schemas.openxmlformats.org/drawingml/2006/main">
                  <a:graphicData uri="http://schemas.microsoft.com/office/word/2010/wordprocessingShape">
                    <wps:wsp>
                      <wps:cNvCnPr/>
                      <wps:spPr>
                        <a:xfrm>
                          <a:off x="0" y="0"/>
                          <a:ext cx="2257425" cy="10763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1EC719" id="Straight Connector 138" o:spid="_x0000_s1026" style="position:absolute;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4pt" to="178.5pt,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86944" behindDoc="0" locked="0" layoutInCell="1" allowOverlap="1" wp14:anchorId="4E0987F6" wp14:editId="5EB1BDA2">
                <wp:simplePos x="0" y="0"/>
                <wp:positionH relativeFrom="column">
                  <wp:posOffset>9525</wp:posOffset>
                </wp:positionH>
                <wp:positionV relativeFrom="paragraph">
                  <wp:posOffset>55881</wp:posOffset>
                </wp:positionV>
                <wp:extent cx="190500" cy="1314450"/>
                <wp:effectExtent l="0" t="0" r="19050" b="19050"/>
                <wp:wrapNone/>
                <wp:docPr id="135" name="Straight Connector 135"/>
                <wp:cNvGraphicFramePr/>
                <a:graphic xmlns:a="http://schemas.openxmlformats.org/drawingml/2006/main">
                  <a:graphicData uri="http://schemas.microsoft.com/office/word/2010/wordprocessingShape">
                    <wps:wsp>
                      <wps:cNvCnPr/>
                      <wps:spPr>
                        <a:xfrm>
                          <a:off x="0" y="0"/>
                          <a:ext cx="190500" cy="13144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082F0F" id="Straight Connector 135" o:spid="_x0000_s1026" style="position:absolute;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4pt" to="15.75pt,1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88992" behindDoc="0" locked="0" layoutInCell="1" allowOverlap="1" wp14:anchorId="63C4E4D0" wp14:editId="138AEE29">
                <wp:simplePos x="0" y="0"/>
                <wp:positionH relativeFrom="column">
                  <wp:posOffset>9524</wp:posOffset>
                </wp:positionH>
                <wp:positionV relativeFrom="paragraph">
                  <wp:posOffset>55880</wp:posOffset>
                </wp:positionV>
                <wp:extent cx="2619375" cy="533400"/>
                <wp:effectExtent l="0" t="0" r="28575" b="19050"/>
                <wp:wrapNone/>
                <wp:docPr id="137" name="Straight Connector 137"/>
                <wp:cNvGraphicFramePr/>
                <a:graphic xmlns:a="http://schemas.openxmlformats.org/drawingml/2006/main">
                  <a:graphicData uri="http://schemas.microsoft.com/office/word/2010/wordprocessingShape">
                    <wps:wsp>
                      <wps:cNvCnPr/>
                      <wps:spPr>
                        <a:xfrm>
                          <a:off x="0" y="0"/>
                          <a:ext cx="2619375" cy="5334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1BD810" id="Straight Connector 137"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75pt,4.4pt" to="207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Being clear </w:t>
      </w:r>
      <w:r w:rsidRPr="00EC1635">
        <w:rPr>
          <w:rFonts w:ascii="Arial" w:hAnsi="Arial" w:cs="Arial"/>
        </w:rPr>
        <w:tab/>
      </w:r>
      <w:r w:rsidRPr="00EC1635">
        <w:rPr>
          <w:rFonts w:ascii="Arial" w:hAnsi="Arial" w:cs="Arial"/>
        </w:rPr>
        <w:tab/>
      </w:r>
    </w:p>
    <w:p w14:paraId="289AFCC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5CDF62F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The end of uncertainty </w:t>
      </w:r>
    </w:p>
    <w:p w14:paraId="00E451F6" w14:textId="77777777" w:rsidR="00EC1635" w:rsidRPr="00EC1635" w:rsidRDefault="00EC1635" w:rsidP="00EC1635">
      <w:pPr>
        <w:rPr>
          <w:rFonts w:ascii="Arial" w:hAnsi="Arial" w:cs="Arial"/>
        </w:rPr>
      </w:pPr>
    </w:p>
    <w:p w14:paraId="5228EEA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Taking responsibility </w:t>
      </w:r>
    </w:p>
    <w:p w14:paraId="07579366" w14:textId="77777777" w:rsidR="00EC1635" w:rsidRPr="00EC1635" w:rsidRDefault="00EC1635" w:rsidP="00EC1635">
      <w:pPr>
        <w:rPr>
          <w:rFonts w:ascii="Arial" w:hAnsi="Arial" w:cs="Arial"/>
        </w:rPr>
      </w:pPr>
      <w:r w:rsidRPr="00EC1635">
        <w:rPr>
          <w:rFonts w:ascii="Arial" w:hAnsi="Arial" w:cs="Arial"/>
        </w:rPr>
        <w:t xml:space="preserve">Grasping the nettle </w:t>
      </w:r>
    </w:p>
    <w:p w14:paraId="45BE6721" w14:textId="77777777" w:rsidR="00EC1635" w:rsidRPr="00EC1635" w:rsidRDefault="00EC1635" w:rsidP="00EC1635">
      <w:pPr>
        <w:rPr>
          <w:rFonts w:ascii="Arial" w:hAnsi="Arial" w:cs="Arial"/>
        </w:rPr>
      </w:pPr>
    </w:p>
    <w:p w14:paraId="348723DF" w14:textId="77777777" w:rsidR="00EC1635" w:rsidRPr="00EC1635" w:rsidRDefault="00EC1635" w:rsidP="00EC1635">
      <w:pPr>
        <w:rPr>
          <w:rFonts w:ascii="Arial" w:hAnsi="Arial" w:cs="Arial"/>
        </w:rPr>
      </w:pPr>
    </w:p>
    <w:p w14:paraId="3F77F568" w14:textId="77777777" w:rsidR="00EC1635" w:rsidRPr="00EC1635" w:rsidRDefault="00EC1635" w:rsidP="00EC1635">
      <w:pPr>
        <w:rPr>
          <w:rFonts w:ascii="Arial" w:hAnsi="Arial" w:cs="Arial"/>
        </w:rPr>
      </w:pPr>
    </w:p>
    <w:p w14:paraId="780E76FC" w14:textId="77777777" w:rsidR="00EC1635" w:rsidRPr="00EC1635" w:rsidRDefault="00EC1635" w:rsidP="00EC1635">
      <w:pPr>
        <w:rPr>
          <w:rFonts w:ascii="Arial" w:hAnsi="Arial" w:cs="Arial"/>
          <w:i/>
        </w:rPr>
      </w:pPr>
      <w:r w:rsidRPr="00EC1635">
        <w:rPr>
          <w:rFonts w:ascii="Arial" w:hAnsi="Arial" w:cs="Arial"/>
        </w:rPr>
        <w:t xml:space="preserve">30. Singing the praises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Realising the benefits </w:t>
      </w:r>
    </w:p>
    <w:p w14:paraId="5DF7AA7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Positive promotion </w:t>
      </w:r>
    </w:p>
    <w:p w14:paraId="0152858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Celebrating success </w:t>
      </w:r>
    </w:p>
    <w:p w14:paraId="55D827C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Pride at achievement </w:t>
      </w:r>
    </w:p>
    <w:p w14:paraId="607C25C3"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951"/>
      </w:tblGrid>
      <w:tr w:rsidR="00EC1635" w:rsidRPr="00EC1635" w14:paraId="3D94A87C" w14:textId="77777777" w:rsidTr="00EC1635">
        <w:trPr>
          <w:trHeight w:val="253"/>
        </w:trPr>
        <w:tc>
          <w:tcPr>
            <w:tcW w:w="1951" w:type="dxa"/>
          </w:tcPr>
          <w:p w14:paraId="15C18EEC" w14:textId="77777777" w:rsidR="00EC1635" w:rsidRPr="00EC1635" w:rsidRDefault="00EC1635" w:rsidP="00EC1635">
            <w:pPr>
              <w:rPr>
                <w:rFonts w:ascii="Arial" w:hAnsi="Arial" w:cs="Arial"/>
              </w:rPr>
            </w:pPr>
            <w:r w:rsidRPr="00EC1635">
              <w:rPr>
                <w:rFonts w:ascii="Arial" w:hAnsi="Arial" w:cs="Arial"/>
              </w:rPr>
              <w:t xml:space="preserve">Positive publicity </w:t>
            </w:r>
          </w:p>
        </w:tc>
      </w:tr>
    </w:tbl>
    <w:p w14:paraId="0B107218"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94112" behindDoc="0" locked="0" layoutInCell="1" allowOverlap="1" wp14:anchorId="53DF5244" wp14:editId="3963DD76">
                <wp:simplePos x="0" y="0"/>
                <wp:positionH relativeFrom="column">
                  <wp:posOffset>9524</wp:posOffset>
                </wp:positionH>
                <wp:positionV relativeFrom="paragraph">
                  <wp:posOffset>12065</wp:posOffset>
                </wp:positionV>
                <wp:extent cx="2314575" cy="857250"/>
                <wp:effectExtent l="0" t="0" r="28575" b="19050"/>
                <wp:wrapNone/>
                <wp:docPr id="498" name="Straight Connector 498"/>
                <wp:cNvGraphicFramePr/>
                <a:graphic xmlns:a="http://schemas.openxmlformats.org/drawingml/2006/main">
                  <a:graphicData uri="http://schemas.microsoft.com/office/word/2010/wordprocessingShape">
                    <wps:wsp>
                      <wps:cNvCnPr/>
                      <wps:spPr>
                        <a:xfrm>
                          <a:off x="0" y="0"/>
                          <a:ext cx="2314575" cy="857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7DB48C" id="Straight Connector 498" o:spid="_x0000_s1026" style="position:absolute;z-index:251994112;visibility:visible;mso-wrap-style:square;mso-wrap-distance-left:9pt;mso-wrap-distance-top:0;mso-wrap-distance-right:9pt;mso-wrap-distance-bottom:0;mso-position-horizontal:absolute;mso-position-horizontal-relative:text;mso-position-vertical:absolute;mso-position-vertical-relative:text" from=".75pt,.95pt" to="183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93088" behindDoc="0" locked="0" layoutInCell="1" allowOverlap="1" wp14:anchorId="4733BAC7" wp14:editId="26914600">
                <wp:simplePos x="0" y="0"/>
                <wp:positionH relativeFrom="column">
                  <wp:posOffset>9525</wp:posOffset>
                </wp:positionH>
                <wp:positionV relativeFrom="paragraph">
                  <wp:posOffset>12065</wp:posOffset>
                </wp:positionV>
                <wp:extent cx="3067050" cy="533400"/>
                <wp:effectExtent l="0" t="0" r="19050" b="19050"/>
                <wp:wrapNone/>
                <wp:docPr id="499" name="Straight Connector 499"/>
                <wp:cNvGraphicFramePr/>
                <a:graphic xmlns:a="http://schemas.openxmlformats.org/drawingml/2006/main">
                  <a:graphicData uri="http://schemas.microsoft.com/office/word/2010/wordprocessingShape">
                    <wps:wsp>
                      <wps:cNvCnPr/>
                      <wps:spPr>
                        <a:xfrm>
                          <a:off x="0" y="0"/>
                          <a:ext cx="3067050" cy="5334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D5E531" id="Straight Connector 499"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75pt,.95pt" to="242.2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92064" behindDoc="0" locked="0" layoutInCell="1" allowOverlap="1" wp14:anchorId="2E374272" wp14:editId="18FCDE17">
                <wp:simplePos x="0" y="0"/>
                <wp:positionH relativeFrom="column">
                  <wp:posOffset>9525</wp:posOffset>
                </wp:positionH>
                <wp:positionV relativeFrom="paragraph">
                  <wp:posOffset>12065</wp:posOffset>
                </wp:positionV>
                <wp:extent cx="2495550" cy="95250"/>
                <wp:effectExtent l="0" t="0" r="19050" b="19050"/>
                <wp:wrapNone/>
                <wp:docPr id="500" name="Straight Connector 500"/>
                <wp:cNvGraphicFramePr/>
                <a:graphic xmlns:a="http://schemas.openxmlformats.org/drawingml/2006/main">
                  <a:graphicData uri="http://schemas.microsoft.com/office/word/2010/wordprocessingShape">
                    <wps:wsp>
                      <wps:cNvCnPr/>
                      <wps:spPr>
                        <a:xfrm>
                          <a:off x="0" y="0"/>
                          <a:ext cx="2495550" cy="95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36D77B" id="Straight Connector 500"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75pt,.95pt" to="197.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91040" behindDoc="0" locked="0" layoutInCell="1" allowOverlap="1" wp14:anchorId="37E0E78E" wp14:editId="4A200C33">
                <wp:simplePos x="0" y="0"/>
                <wp:positionH relativeFrom="column">
                  <wp:posOffset>9525</wp:posOffset>
                </wp:positionH>
                <wp:positionV relativeFrom="paragraph">
                  <wp:posOffset>12064</wp:posOffset>
                </wp:positionV>
                <wp:extent cx="95250" cy="1114425"/>
                <wp:effectExtent l="0" t="0" r="19050" b="28575"/>
                <wp:wrapNone/>
                <wp:docPr id="501" name="Straight Connector 501"/>
                <wp:cNvGraphicFramePr/>
                <a:graphic xmlns:a="http://schemas.openxmlformats.org/drawingml/2006/main">
                  <a:graphicData uri="http://schemas.microsoft.com/office/word/2010/wordprocessingShape">
                    <wps:wsp>
                      <wps:cNvCnPr/>
                      <wps:spPr>
                        <a:xfrm>
                          <a:off x="0" y="0"/>
                          <a:ext cx="95250" cy="1114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742FFE" id="Straight Connector 501"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75pt,.95pt" to="8.2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 positive story </w:t>
      </w:r>
    </w:p>
    <w:p w14:paraId="10F5BC6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3E4A031A"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Something good to say </w:t>
      </w:r>
    </w:p>
    <w:p w14:paraId="3865D90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Demonstrating to the system </w:t>
      </w:r>
    </w:p>
    <w:p w14:paraId="3644DB68" w14:textId="77777777" w:rsidR="00EC1635" w:rsidRPr="00EC1635" w:rsidRDefault="00EC1635" w:rsidP="00EC1635">
      <w:pPr>
        <w:rPr>
          <w:rFonts w:ascii="Arial" w:hAnsi="Arial" w:cs="Arial"/>
        </w:rPr>
      </w:pPr>
      <w:r w:rsidRPr="00EC1635">
        <w:rPr>
          <w:rFonts w:ascii="Arial" w:hAnsi="Arial" w:cs="Arial"/>
        </w:rPr>
        <w:t xml:space="preserve"> Rewarding innovation and effort </w:t>
      </w:r>
    </w:p>
    <w:p w14:paraId="0AA1FF26" w14:textId="77777777" w:rsidR="00EC1635" w:rsidRPr="00EC1635" w:rsidRDefault="00EC1635" w:rsidP="00EC1635">
      <w:pPr>
        <w:rPr>
          <w:rFonts w:ascii="Arial" w:hAnsi="Arial" w:cs="Arial"/>
        </w:rPr>
      </w:pPr>
    </w:p>
    <w:p w14:paraId="03C60A88" w14:textId="77777777" w:rsidR="00EC1635" w:rsidRPr="00EC1635" w:rsidRDefault="00EC1635" w:rsidP="00EC1635">
      <w:pPr>
        <w:rPr>
          <w:rFonts w:ascii="Arial" w:hAnsi="Arial" w:cs="Arial"/>
        </w:rPr>
      </w:pPr>
    </w:p>
    <w:p w14:paraId="5F8EBFF2" w14:textId="77777777" w:rsidR="00EC1635" w:rsidRPr="00EC1635" w:rsidRDefault="00EC1635" w:rsidP="00EC1635">
      <w:pPr>
        <w:rPr>
          <w:rFonts w:ascii="Arial" w:hAnsi="Arial" w:cs="Arial"/>
        </w:rPr>
      </w:pPr>
    </w:p>
    <w:p w14:paraId="02669E21" w14:textId="77777777" w:rsidR="00EC1635" w:rsidRPr="00EC1635" w:rsidRDefault="00EC1635" w:rsidP="00EC1635">
      <w:pPr>
        <w:rPr>
          <w:rFonts w:ascii="Arial" w:hAnsi="Arial" w:cs="Arial"/>
        </w:rPr>
      </w:pPr>
    </w:p>
    <w:p w14:paraId="35CD0B17" w14:textId="77777777" w:rsidR="00EC1635" w:rsidRPr="00EC1635" w:rsidRDefault="00EC1635" w:rsidP="00EC1635">
      <w:pPr>
        <w:rPr>
          <w:rFonts w:ascii="Arial" w:hAnsi="Arial" w:cs="Arial"/>
        </w:rPr>
      </w:pPr>
    </w:p>
    <w:p w14:paraId="162F468E" w14:textId="77777777" w:rsidR="00EC1635" w:rsidRPr="00EC1635" w:rsidRDefault="00EC1635" w:rsidP="00EC1635">
      <w:pPr>
        <w:rPr>
          <w:rFonts w:ascii="Arial" w:hAnsi="Arial" w:cs="Arial"/>
        </w:rPr>
      </w:pPr>
    </w:p>
    <w:p w14:paraId="2EB26DDC" w14:textId="77777777" w:rsidR="00EC1635" w:rsidRPr="00EC1635" w:rsidRDefault="00EC1635" w:rsidP="00EC1635">
      <w:pPr>
        <w:rPr>
          <w:rFonts w:ascii="Arial" w:hAnsi="Arial" w:cs="Arial"/>
        </w:rPr>
      </w:pPr>
    </w:p>
    <w:p w14:paraId="0E2D5436" w14:textId="77777777" w:rsidR="00EC1635" w:rsidRPr="00EC1635" w:rsidRDefault="00EC1635" w:rsidP="00EC1635">
      <w:pPr>
        <w:rPr>
          <w:rFonts w:ascii="Arial" w:hAnsi="Arial" w:cs="Arial"/>
        </w:rPr>
      </w:pPr>
    </w:p>
    <w:p w14:paraId="7C04536F" w14:textId="77777777" w:rsidR="00EC1635" w:rsidRPr="00EC1635" w:rsidRDefault="00EC1635" w:rsidP="00EC1635">
      <w:pPr>
        <w:rPr>
          <w:rFonts w:ascii="Arial" w:hAnsi="Arial" w:cs="Arial"/>
          <w:i/>
        </w:rPr>
      </w:pPr>
      <w:r w:rsidRPr="00EC1635">
        <w:rPr>
          <w:rFonts w:ascii="Arial" w:hAnsi="Arial" w:cs="Arial"/>
        </w:rPr>
        <w:t xml:space="preserve">31. Trade off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A political deal </w:t>
      </w:r>
    </w:p>
    <w:p w14:paraId="4D01D5E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A bargain</w:t>
      </w:r>
    </w:p>
    <w:p w14:paraId="5A775C6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Give and take </w:t>
      </w:r>
    </w:p>
    <w:p w14:paraId="301FB2D5"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426"/>
      </w:tblGrid>
      <w:tr w:rsidR="00EC1635" w:rsidRPr="00EC1635" w14:paraId="18E9F6CD" w14:textId="77777777" w:rsidTr="00EC1635">
        <w:trPr>
          <w:trHeight w:val="253"/>
        </w:trPr>
        <w:tc>
          <w:tcPr>
            <w:tcW w:w="1426" w:type="dxa"/>
          </w:tcPr>
          <w:p w14:paraId="4B1C54B1" w14:textId="77777777" w:rsidR="00EC1635" w:rsidRPr="00EC1635" w:rsidRDefault="00EC1635" w:rsidP="00EC1635">
            <w:pPr>
              <w:rPr>
                <w:rFonts w:ascii="Arial" w:hAnsi="Arial" w:cs="Arial"/>
              </w:rPr>
            </w:pPr>
            <w:r w:rsidRPr="00EC1635">
              <w:rPr>
                <w:rFonts w:ascii="Arial" w:hAnsi="Arial" w:cs="Arial"/>
              </w:rPr>
              <w:t xml:space="preserve">Trade off </w:t>
            </w:r>
          </w:p>
        </w:tc>
      </w:tr>
    </w:tbl>
    <w:p w14:paraId="62ADCA8C"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1995136" behindDoc="0" locked="0" layoutInCell="1" allowOverlap="1" wp14:anchorId="4A80E3A8" wp14:editId="4DAA89C9">
                <wp:simplePos x="0" y="0"/>
                <wp:positionH relativeFrom="column">
                  <wp:posOffset>-9525</wp:posOffset>
                </wp:positionH>
                <wp:positionV relativeFrom="paragraph">
                  <wp:posOffset>41274</wp:posOffset>
                </wp:positionV>
                <wp:extent cx="47625" cy="1571625"/>
                <wp:effectExtent l="0" t="0" r="28575" b="28575"/>
                <wp:wrapNone/>
                <wp:docPr id="93" name="Straight Connector 93"/>
                <wp:cNvGraphicFramePr/>
                <a:graphic xmlns:a="http://schemas.openxmlformats.org/drawingml/2006/main">
                  <a:graphicData uri="http://schemas.microsoft.com/office/word/2010/wordprocessingShape">
                    <wps:wsp>
                      <wps:cNvCnPr/>
                      <wps:spPr>
                        <a:xfrm>
                          <a:off x="0" y="0"/>
                          <a:ext cx="47625" cy="1571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642FA8" id="Straight Connector 93" o:spid="_x0000_s1026" style="position:absolute;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25pt" to="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96160" behindDoc="0" locked="0" layoutInCell="1" allowOverlap="1" wp14:anchorId="2274B11F" wp14:editId="71BBC894">
                <wp:simplePos x="0" y="0"/>
                <wp:positionH relativeFrom="column">
                  <wp:posOffset>-9525</wp:posOffset>
                </wp:positionH>
                <wp:positionV relativeFrom="paragraph">
                  <wp:posOffset>60325</wp:posOffset>
                </wp:positionV>
                <wp:extent cx="1390650" cy="1047750"/>
                <wp:effectExtent l="0" t="0" r="19050" b="19050"/>
                <wp:wrapNone/>
                <wp:docPr id="139" name="Straight Connector 139"/>
                <wp:cNvGraphicFramePr/>
                <a:graphic xmlns:a="http://schemas.openxmlformats.org/drawingml/2006/main">
                  <a:graphicData uri="http://schemas.microsoft.com/office/word/2010/wordprocessingShape">
                    <wps:wsp>
                      <wps:cNvCnPr/>
                      <wps:spPr>
                        <a:xfrm>
                          <a:off x="0" y="0"/>
                          <a:ext cx="1390650" cy="10477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03F7BC" id="Straight Connector 139" o:spid="_x0000_s1026" style="position:absolute;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4.75pt" to="108.75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97184" behindDoc="0" locked="0" layoutInCell="1" allowOverlap="1" wp14:anchorId="4C0AB932" wp14:editId="526F8E80">
                <wp:simplePos x="0" y="0"/>
                <wp:positionH relativeFrom="column">
                  <wp:posOffset>-9525</wp:posOffset>
                </wp:positionH>
                <wp:positionV relativeFrom="paragraph">
                  <wp:posOffset>41275</wp:posOffset>
                </wp:positionV>
                <wp:extent cx="1809750" cy="561975"/>
                <wp:effectExtent l="0" t="0" r="19050" b="28575"/>
                <wp:wrapNone/>
                <wp:docPr id="140" name="Straight Connector 140"/>
                <wp:cNvGraphicFramePr/>
                <a:graphic xmlns:a="http://schemas.openxmlformats.org/drawingml/2006/main">
                  <a:graphicData uri="http://schemas.microsoft.com/office/word/2010/wordprocessingShape">
                    <wps:wsp>
                      <wps:cNvCnPr/>
                      <wps:spPr>
                        <a:xfrm>
                          <a:off x="0" y="0"/>
                          <a:ext cx="1809750" cy="56197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88EA93" id="Straight Connector 140" o:spid="_x0000_s1026" style="position:absolute;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25pt" to="141.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98208" behindDoc="0" locked="0" layoutInCell="1" allowOverlap="1" wp14:anchorId="1CBAAE73" wp14:editId="40C34579">
                <wp:simplePos x="0" y="0"/>
                <wp:positionH relativeFrom="column">
                  <wp:posOffset>-9524</wp:posOffset>
                </wp:positionH>
                <wp:positionV relativeFrom="paragraph">
                  <wp:posOffset>41275</wp:posOffset>
                </wp:positionV>
                <wp:extent cx="2705100" cy="295275"/>
                <wp:effectExtent l="0" t="0" r="19050" b="28575"/>
                <wp:wrapNone/>
                <wp:docPr id="141" name="Straight Connector 141"/>
                <wp:cNvGraphicFramePr/>
                <a:graphic xmlns:a="http://schemas.openxmlformats.org/drawingml/2006/main">
                  <a:graphicData uri="http://schemas.microsoft.com/office/word/2010/wordprocessingShape">
                    <wps:wsp>
                      <wps:cNvCnPr/>
                      <wps:spPr>
                        <a:xfrm>
                          <a:off x="0" y="0"/>
                          <a:ext cx="2705100" cy="2952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7E77B7" id="Straight Connector 141"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25pt" to="212.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40403FE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Sacrificed for the bigger picture </w:t>
      </w:r>
    </w:p>
    <w:p w14:paraId="7BE0D2C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 shift in patronage </w:t>
      </w:r>
    </w:p>
    <w:p w14:paraId="7B0386F7"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515DAE0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Managing the political environment </w:t>
      </w:r>
    </w:p>
    <w:p w14:paraId="11EA764D" w14:textId="77777777" w:rsidR="00EC1635" w:rsidRPr="00EC1635" w:rsidRDefault="00EC1635" w:rsidP="00EC1635">
      <w:pPr>
        <w:rPr>
          <w:rFonts w:ascii="Arial" w:hAnsi="Arial" w:cs="Arial"/>
        </w:rPr>
      </w:pPr>
    </w:p>
    <w:p w14:paraId="6AC91214" w14:textId="77777777" w:rsidR="00EC1635" w:rsidRPr="00EC1635" w:rsidRDefault="00EC1635" w:rsidP="00EC1635">
      <w:pPr>
        <w:rPr>
          <w:rFonts w:ascii="Arial" w:hAnsi="Arial" w:cs="Arial"/>
        </w:rPr>
      </w:pPr>
      <w:r w:rsidRPr="00EC1635">
        <w:rPr>
          <w:rFonts w:ascii="Arial" w:hAnsi="Arial" w:cs="Arial"/>
        </w:rPr>
        <w:t xml:space="preserve">A calculation of competing demands </w:t>
      </w:r>
    </w:p>
    <w:p w14:paraId="3EC78C9E" w14:textId="77777777" w:rsidR="00EC1635" w:rsidRPr="00EC1635" w:rsidRDefault="00EC1635" w:rsidP="00EC1635">
      <w:pPr>
        <w:rPr>
          <w:rFonts w:ascii="Arial" w:hAnsi="Arial" w:cs="Arial"/>
        </w:rPr>
      </w:pPr>
    </w:p>
    <w:p w14:paraId="2B287D28" w14:textId="77777777" w:rsidR="000F5F25" w:rsidRDefault="000F5F25" w:rsidP="00EC1635">
      <w:pPr>
        <w:rPr>
          <w:rFonts w:ascii="Arial" w:hAnsi="Arial" w:cs="Arial"/>
        </w:rPr>
      </w:pPr>
    </w:p>
    <w:p w14:paraId="4439AC29" w14:textId="77777777" w:rsidR="000F5F25" w:rsidRDefault="000F5F25" w:rsidP="00EC1635">
      <w:pPr>
        <w:rPr>
          <w:rFonts w:ascii="Arial" w:hAnsi="Arial" w:cs="Arial"/>
        </w:rPr>
      </w:pPr>
    </w:p>
    <w:p w14:paraId="086A4CEA" w14:textId="4B562E43" w:rsidR="00EC1635" w:rsidRPr="00EC1635" w:rsidRDefault="00EC1635" w:rsidP="00EC1635">
      <w:pPr>
        <w:rPr>
          <w:rFonts w:ascii="Arial" w:hAnsi="Arial" w:cs="Arial"/>
          <w:i/>
        </w:rPr>
      </w:pPr>
      <w:r w:rsidRPr="00EC1635">
        <w:rPr>
          <w:rFonts w:ascii="Arial" w:hAnsi="Arial" w:cs="Arial"/>
        </w:rPr>
        <w:t xml:space="preserve">32. The use of evidence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Re-evaluated and reviewed</w:t>
      </w:r>
    </w:p>
    <w:p w14:paraId="7115535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Were key outcomes met? </w:t>
      </w:r>
    </w:p>
    <w:p w14:paraId="5A2C3D5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Contribution to the compelling case </w:t>
      </w:r>
    </w:p>
    <w:p w14:paraId="6E3A7771"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386"/>
      </w:tblGrid>
      <w:tr w:rsidR="00EC1635" w:rsidRPr="00EC1635" w14:paraId="606D2866" w14:textId="77777777" w:rsidTr="00EC1635">
        <w:trPr>
          <w:trHeight w:val="253"/>
        </w:trPr>
        <w:tc>
          <w:tcPr>
            <w:tcW w:w="2386" w:type="dxa"/>
          </w:tcPr>
          <w:p w14:paraId="54050A68" w14:textId="77777777" w:rsidR="00EC1635" w:rsidRPr="00EC1635" w:rsidRDefault="00EC1635" w:rsidP="00EC1635">
            <w:pPr>
              <w:rPr>
                <w:rFonts w:ascii="Arial" w:hAnsi="Arial" w:cs="Arial"/>
              </w:rPr>
            </w:pPr>
            <w:r w:rsidRPr="00EC1635">
              <w:rPr>
                <w:rFonts w:ascii="Arial" w:hAnsi="Arial" w:cs="Arial"/>
              </w:rPr>
              <w:t xml:space="preserve">The use of evidence </w:t>
            </w:r>
          </w:p>
        </w:tc>
      </w:tr>
    </w:tbl>
    <w:p w14:paraId="56B3AB1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02304" behindDoc="0" locked="0" layoutInCell="1" allowOverlap="1" wp14:anchorId="1E4D08AD" wp14:editId="0C52A6E6">
                <wp:simplePos x="0" y="0"/>
                <wp:positionH relativeFrom="column">
                  <wp:posOffset>38100</wp:posOffset>
                </wp:positionH>
                <wp:positionV relativeFrom="paragraph">
                  <wp:posOffset>35559</wp:posOffset>
                </wp:positionV>
                <wp:extent cx="542925" cy="1362075"/>
                <wp:effectExtent l="0" t="0" r="28575" b="28575"/>
                <wp:wrapNone/>
                <wp:docPr id="145" name="Straight Connector 145"/>
                <wp:cNvGraphicFramePr/>
                <a:graphic xmlns:a="http://schemas.openxmlformats.org/drawingml/2006/main">
                  <a:graphicData uri="http://schemas.microsoft.com/office/word/2010/wordprocessingShape">
                    <wps:wsp>
                      <wps:cNvCnPr/>
                      <wps:spPr>
                        <a:xfrm>
                          <a:off x="0" y="0"/>
                          <a:ext cx="542925" cy="13620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1AC78C" id="Straight Connector 145"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3pt,2.8pt" to="45.7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01280" behindDoc="0" locked="0" layoutInCell="1" allowOverlap="1" wp14:anchorId="59D9750F" wp14:editId="066CA070">
                <wp:simplePos x="0" y="0"/>
                <wp:positionH relativeFrom="column">
                  <wp:posOffset>38100</wp:posOffset>
                </wp:positionH>
                <wp:positionV relativeFrom="paragraph">
                  <wp:posOffset>35559</wp:posOffset>
                </wp:positionV>
                <wp:extent cx="2076450" cy="1190625"/>
                <wp:effectExtent l="0" t="0" r="19050" b="28575"/>
                <wp:wrapNone/>
                <wp:docPr id="144" name="Straight Connector 144"/>
                <wp:cNvGraphicFramePr/>
                <a:graphic xmlns:a="http://schemas.openxmlformats.org/drawingml/2006/main">
                  <a:graphicData uri="http://schemas.microsoft.com/office/word/2010/wordprocessingShape">
                    <wps:wsp>
                      <wps:cNvCnPr/>
                      <wps:spPr>
                        <a:xfrm>
                          <a:off x="0" y="0"/>
                          <a:ext cx="2076450" cy="11906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030D1D" id="Straight Connector 144" o:spid="_x0000_s1026" style="position:absolute;z-index:252001280;visibility:visible;mso-wrap-style:square;mso-wrap-distance-left:9pt;mso-wrap-distance-top:0;mso-wrap-distance-right:9pt;mso-wrap-distance-bottom:0;mso-position-horizontal:absolute;mso-position-horizontal-relative:text;mso-position-vertical:absolute;mso-position-vertical-relative:text" from="3pt,2.8pt" to="166.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00256" behindDoc="0" locked="0" layoutInCell="1" allowOverlap="1" wp14:anchorId="10538FF4" wp14:editId="70C63E02">
                <wp:simplePos x="0" y="0"/>
                <wp:positionH relativeFrom="column">
                  <wp:posOffset>38099</wp:posOffset>
                </wp:positionH>
                <wp:positionV relativeFrom="paragraph">
                  <wp:posOffset>35560</wp:posOffset>
                </wp:positionV>
                <wp:extent cx="2581275" cy="723900"/>
                <wp:effectExtent l="0" t="0" r="28575" b="19050"/>
                <wp:wrapNone/>
                <wp:docPr id="143" name="Straight Connector 143"/>
                <wp:cNvGraphicFramePr/>
                <a:graphic xmlns:a="http://schemas.openxmlformats.org/drawingml/2006/main">
                  <a:graphicData uri="http://schemas.microsoft.com/office/word/2010/wordprocessingShape">
                    <wps:wsp>
                      <wps:cNvCnPr/>
                      <wps:spPr>
                        <a:xfrm>
                          <a:off x="0" y="0"/>
                          <a:ext cx="2581275" cy="723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DB8A14" id="Straight Connector 143"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3pt,2.8pt" to="206.2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1999232" behindDoc="0" locked="0" layoutInCell="1" allowOverlap="1" wp14:anchorId="0045BFAD" wp14:editId="0ED70786">
                <wp:simplePos x="0" y="0"/>
                <wp:positionH relativeFrom="column">
                  <wp:posOffset>-9525</wp:posOffset>
                </wp:positionH>
                <wp:positionV relativeFrom="paragraph">
                  <wp:posOffset>35559</wp:posOffset>
                </wp:positionV>
                <wp:extent cx="3181350" cy="333375"/>
                <wp:effectExtent l="0" t="0" r="19050" b="28575"/>
                <wp:wrapNone/>
                <wp:docPr id="142" name="Straight Connector 142"/>
                <wp:cNvGraphicFramePr/>
                <a:graphic xmlns:a="http://schemas.openxmlformats.org/drawingml/2006/main">
                  <a:graphicData uri="http://schemas.microsoft.com/office/word/2010/wordprocessingShape">
                    <wps:wsp>
                      <wps:cNvCnPr/>
                      <wps:spPr>
                        <a:xfrm>
                          <a:off x="0" y="0"/>
                          <a:ext cx="3181350" cy="333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94C6BE" id="Straight Connector 142"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8pt" to="249.7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45B8847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The compelling case </w:t>
      </w:r>
    </w:p>
    <w:p w14:paraId="52BF095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05D66AA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Comparative data </w:t>
      </w:r>
    </w:p>
    <w:p w14:paraId="0DC77CC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Local data </w:t>
      </w:r>
    </w:p>
    <w:p w14:paraId="390A1FBB" w14:textId="77777777" w:rsidR="00EC1635" w:rsidRPr="00EC1635" w:rsidRDefault="00EC1635" w:rsidP="00EC1635">
      <w:pPr>
        <w:rPr>
          <w:rFonts w:ascii="Arial" w:hAnsi="Arial" w:cs="Arial"/>
        </w:rPr>
      </w:pPr>
      <w:r w:rsidRPr="00EC1635">
        <w:rPr>
          <w:rFonts w:ascii="Arial" w:hAnsi="Arial" w:cs="Arial"/>
        </w:rPr>
        <w:t>Who used it, how, and was it understood?</w:t>
      </w:r>
    </w:p>
    <w:p w14:paraId="54700912" w14:textId="77777777" w:rsidR="00EC1635" w:rsidRPr="00EC1635" w:rsidRDefault="00EC1635" w:rsidP="00EC1635">
      <w:pPr>
        <w:rPr>
          <w:rFonts w:ascii="Arial" w:hAnsi="Arial" w:cs="Arial"/>
        </w:rPr>
      </w:pPr>
    </w:p>
    <w:p w14:paraId="725BD109" w14:textId="77777777" w:rsidR="000F5F25" w:rsidRDefault="000F5F25" w:rsidP="00EC1635">
      <w:pPr>
        <w:rPr>
          <w:rFonts w:ascii="Arial" w:hAnsi="Arial" w:cs="Arial"/>
        </w:rPr>
      </w:pPr>
    </w:p>
    <w:p w14:paraId="10AD9BC7" w14:textId="77777777" w:rsidR="000F5F25" w:rsidRDefault="000F5F25" w:rsidP="00EC1635">
      <w:pPr>
        <w:rPr>
          <w:rFonts w:ascii="Arial" w:hAnsi="Arial" w:cs="Arial"/>
        </w:rPr>
      </w:pPr>
    </w:p>
    <w:p w14:paraId="31C4FEFD" w14:textId="77777777" w:rsidR="000F5F25" w:rsidRDefault="000F5F25" w:rsidP="00EC1635">
      <w:pPr>
        <w:rPr>
          <w:rFonts w:ascii="Arial" w:hAnsi="Arial" w:cs="Arial"/>
        </w:rPr>
      </w:pPr>
    </w:p>
    <w:p w14:paraId="0B591571" w14:textId="77777777" w:rsidR="000F5F25" w:rsidRDefault="000F5F25" w:rsidP="00EC1635">
      <w:pPr>
        <w:rPr>
          <w:rFonts w:ascii="Arial" w:hAnsi="Arial" w:cs="Arial"/>
        </w:rPr>
      </w:pPr>
    </w:p>
    <w:p w14:paraId="3477574D" w14:textId="77777777" w:rsidR="000F5F25" w:rsidRDefault="000F5F25" w:rsidP="00EC1635">
      <w:pPr>
        <w:rPr>
          <w:rFonts w:ascii="Arial" w:hAnsi="Arial" w:cs="Arial"/>
        </w:rPr>
      </w:pPr>
    </w:p>
    <w:p w14:paraId="45D0D872" w14:textId="77777777" w:rsidR="000F5F25" w:rsidRDefault="000F5F25" w:rsidP="00EC1635">
      <w:pPr>
        <w:rPr>
          <w:rFonts w:ascii="Arial" w:hAnsi="Arial" w:cs="Arial"/>
        </w:rPr>
      </w:pPr>
    </w:p>
    <w:p w14:paraId="6918E3F5" w14:textId="0ABC0E00" w:rsidR="00EC1635" w:rsidRPr="00EC1635" w:rsidRDefault="00EC1635" w:rsidP="00EC1635">
      <w:pPr>
        <w:rPr>
          <w:rFonts w:ascii="Arial" w:hAnsi="Arial" w:cs="Arial"/>
          <w:i/>
        </w:rPr>
      </w:pPr>
      <w:r w:rsidRPr="00EC1635">
        <w:rPr>
          <w:rFonts w:ascii="Arial" w:hAnsi="Arial" w:cs="Arial"/>
        </w:rPr>
        <w:t xml:space="preserve">33. Active support of the steering group </w:t>
      </w:r>
      <w:r w:rsidRPr="00EC1635">
        <w:rPr>
          <w:rFonts w:ascii="Arial" w:hAnsi="Arial" w:cs="Arial"/>
        </w:rPr>
        <w:tab/>
        <w:t xml:space="preserve">- </w:t>
      </w:r>
      <w:r w:rsidRPr="00EC1635">
        <w:rPr>
          <w:rFonts w:ascii="Arial" w:hAnsi="Arial" w:cs="Arial"/>
          <w:i/>
        </w:rPr>
        <w:t xml:space="preserve">Finding and replacing champions </w:t>
      </w:r>
    </w:p>
    <w:p w14:paraId="7AEE27D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Developing and maintaining partner interest</w:t>
      </w:r>
    </w:p>
    <w:p w14:paraId="1D7B23EC"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511"/>
      </w:tblGrid>
      <w:tr w:rsidR="00EC1635" w:rsidRPr="00EC1635" w14:paraId="4A48C945" w14:textId="77777777" w:rsidTr="00EC1635">
        <w:trPr>
          <w:trHeight w:val="366"/>
        </w:trPr>
        <w:tc>
          <w:tcPr>
            <w:tcW w:w="3511" w:type="dxa"/>
          </w:tcPr>
          <w:p w14:paraId="181DCCDC" w14:textId="77777777" w:rsidR="00EC1635" w:rsidRPr="00EC1635" w:rsidRDefault="00EC1635" w:rsidP="00EC1635">
            <w:pPr>
              <w:rPr>
                <w:rFonts w:ascii="Arial" w:hAnsi="Arial" w:cs="Arial"/>
              </w:rPr>
            </w:pPr>
            <w:r w:rsidRPr="00EC1635">
              <w:rPr>
                <w:rFonts w:ascii="Arial" w:hAnsi="Arial" w:cs="Arial"/>
              </w:rPr>
              <w:t xml:space="preserve">Investing in the steering group </w:t>
            </w:r>
          </w:p>
        </w:tc>
      </w:tr>
    </w:tbl>
    <w:p w14:paraId="655E427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05376" behindDoc="0" locked="0" layoutInCell="1" allowOverlap="1" wp14:anchorId="6A485195" wp14:editId="736EA849">
                <wp:simplePos x="0" y="0"/>
                <wp:positionH relativeFrom="column">
                  <wp:posOffset>-9525</wp:posOffset>
                </wp:positionH>
                <wp:positionV relativeFrom="paragraph">
                  <wp:posOffset>41275</wp:posOffset>
                </wp:positionV>
                <wp:extent cx="3181350" cy="57150"/>
                <wp:effectExtent l="0" t="0" r="19050" b="19050"/>
                <wp:wrapNone/>
                <wp:docPr id="148" name="Straight Connector 148"/>
                <wp:cNvGraphicFramePr/>
                <a:graphic xmlns:a="http://schemas.openxmlformats.org/drawingml/2006/main">
                  <a:graphicData uri="http://schemas.microsoft.com/office/word/2010/wordprocessingShape">
                    <wps:wsp>
                      <wps:cNvCnPr/>
                      <wps:spPr>
                        <a:xfrm>
                          <a:off x="0" y="0"/>
                          <a:ext cx="3181350" cy="571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766C6B" id="Straight Connector 148" o:spid="_x0000_s1026" style="position:absolute;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25pt" to="249.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04352" behindDoc="0" locked="0" layoutInCell="1" allowOverlap="1" wp14:anchorId="773ADECB" wp14:editId="28820FB4">
                <wp:simplePos x="0" y="0"/>
                <wp:positionH relativeFrom="column">
                  <wp:posOffset>38099</wp:posOffset>
                </wp:positionH>
                <wp:positionV relativeFrom="paragraph">
                  <wp:posOffset>41275</wp:posOffset>
                </wp:positionV>
                <wp:extent cx="2238375" cy="581025"/>
                <wp:effectExtent l="0" t="0" r="28575" b="28575"/>
                <wp:wrapNone/>
                <wp:docPr id="147" name="Straight Connector 147"/>
                <wp:cNvGraphicFramePr/>
                <a:graphic xmlns:a="http://schemas.openxmlformats.org/drawingml/2006/main">
                  <a:graphicData uri="http://schemas.microsoft.com/office/word/2010/wordprocessingShape">
                    <wps:wsp>
                      <wps:cNvCnPr/>
                      <wps:spPr>
                        <a:xfrm>
                          <a:off x="0" y="0"/>
                          <a:ext cx="2238375" cy="581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0B23D0" id="Straight Connector 147" o:spid="_x0000_s1026" style="position:absolute;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3.25pt" to="179.2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06400" behindDoc="0" locked="0" layoutInCell="1" allowOverlap="1" wp14:anchorId="20A12CE8" wp14:editId="624482D1">
                <wp:simplePos x="0" y="0"/>
                <wp:positionH relativeFrom="column">
                  <wp:posOffset>38100</wp:posOffset>
                </wp:positionH>
                <wp:positionV relativeFrom="paragraph">
                  <wp:posOffset>41275</wp:posOffset>
                </wp:positionV>
                <wp:extent cx="3067050" cy="304800"/>
                <wp:effectExtent l="0" t="0" r="19050" b="19050"/>
                <wp:wrapNone/>
                <wp:docPr id="149" name="Straight Connector 149"/>
                <wp:cNvGraphicFramePr/>
                <a:graphic xmlns:a="http://schemas.openxmlformats.org/drawingml/2006/main">
                  <a:graphicData uri="http://schemas.microsoft.com/office/word/2010/wordprocessingShape">
                    <wps:wsp>
                      <wps:cNvCnPr/>
                      <wps:spPr>
                        <a:xfrm>
                          <a:off x="0" y="0"/>
                          <a:ext cx="3067050" cy="304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FC0E06" id="Straight Connector 149" o:spid="_x0000_s1026"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3pt,3.25pt" to="244.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&#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03328" behindDoc="0" locked="0" layoutInCell="1" allowOverlap="1" wp14:anchorId="795B7127" wp14:editId="4410CE38">
                <wp:simplePos x="0" y="0"/>
                <wp:positionH relativeFrom="column">
                  <wp:posOffset>-9525</wp:posOffset>
                </wp:positionH>
                <wp:positionV relativeFrom="paragraph">
                  <wp:posOffset>41275</wp:posOffset>
                </wp:positionV>
                <wp:extent cx="638175" cy="866775"/>
                <wp:effectExtent l="0" t="0" r="28575" b="28575"/>
                <wp:wrapNone/>
                <wp:docPr id="146" name="Straight Connector 146"/>
                <wp:cNvGraphicFramePr/>
                <a:graphic xmlns:a="http://schemas.openxmlformats.org/drawingml/2006/main">
                  <a:graphicData uri="http://schemas.microsoft.com/office/word/2010/wordprocessingShape">
                    <wps:wsp>
                      <wps:cNvCnPr/>
                      <wps:spPr>
                        <a:xfrm>
                          <a:off x="0" y="0"/>
                          <a:ext cx="638175" cy="8667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53FBF6" id="Straight Connector 146"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75pt,3.25pt" to="49.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Keeping engaged</w:t>
      </w:r>
    </w:p>
    <w:p w14:paraId="6C29C13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Support for another day </w:t>
      </w:r>
    </w:p>
    <w:p w14:paraId="18E6A5A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Replacing and refreshing </w:t>
      </w:r>
    </w:p>
    <w:p w14:paraId="636E2B45" w14:textId="77777777" w:rsidR="00EC1635" w:rsidRPr="00EC1635" w:rsidRDefault="00EC1635" w:rsidP="00EC1635">
      <w:pPr>
        <w:rPr>
          <w:rFonts w:ascii="Arial" w:hAnsi="Arial" w:cs="Arial"/>
        </w:rPr>
      </w:pPr>
      <w:r w:rsidRPr="00EC1635">
        <w:rPr>
          <w:rFonts w:ascii="Arial" w:hAnsi="Arial" w:cs="Arial"/>
        </w:rPr>
        <w:tab/>
        <w:t xml:space="preserve">   Building relationships </w:t>
      </w:r>
    </w:p>
    <w:p w14:paraId="4B5EEC03" w14:textId="77777777" w:rsidR="000F5F25" w:rsidRDefault="000F5F25" w:rsidP="00EC1635">
      <w:pPr>
        <w:rPr>
          <w:rFonts w:ascii="Arial" w:hAnsi="Arial" w:cs="Arial"/>
        </w:rPr>
      </w:pPr>
    </w:p>
    <w:p w14:paraId="3BD73DBD" w14:textId="77777777" w:rsidR="000F5F25" w:rsidRDefault="000F5F25" w:rsidP="00EC1635">
      <w:pPr>
        <w:rPr>
          <w:rFonts w:ascii="Arial" w:hAnsi="Arial" w:cs="Arial"/>
        </w:rPr>
      </w:pPr>
    </w:p>
    <w:p w14:paraId="147EDEF8" w14:textId="1390FA19" w:rsidR="00EC1635" w:rsidRPr="00EC1635" w:rsidRDefault="00EC1635" w:rsidP="00EC1635">
      <w:pPr>
        <w:rPr>
          <w:rFonts w:ascii="Arial" w:hAnsi="Arial" w:cs="Arial"/>
        </w:rPr>
      </w:pPr>
      <w:r w:rsidRPr="00EC1635">
        <w:rPr>
          <w:rFonts w:ascii="Arial" w:hAnsi="Arial" w:cs="Arial"/>
        </w:rPr>
        <w:t xml:space="preserve">Interview 12 </w:t>
      </w:r>
    </w:p>
    <w:p w14:paraId="623C8EF5" w14:textId="77777777" w:rsidR="00EC1635" w:rsidRPr="00EC1635" w:rsidRDefault="00EC1635" w:rsidP="00EC1635">
      <w:pPr>
        <w:rPr>
          <w:rFonts w:ascii="Arial" w:hAnsi="Arial" w:cs="Arial"/>
          <w:i/>
        </w:rPr>
      </w:pPr>
      <w:r w:rsidRPr="00EC1635">
        <w:rPr>
          <w:rFonts w:ascii="Arial" w:hAnsi="Arial" w:cs="Arial"/>
        </w:rPr>
        <w:t xml:space="preserve">34. Vision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Seeing the future </w:t>
      </w:r>
    </w:p>
    <w:p w14:paraId="4845360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Playing for the long game </w:t>
      </w:r>
    </w:p>
    <w:p w14:paraId="223783E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Strategic awareness</w:t>
      </w:r>
    </w:p>
    <w:p w14:paraId="46CB7C4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Calculation of factors </w:t>
      </w:r>
    </w:p>
    <w:p w14:paraId="076B56F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The art of the possible </w:t>
      </w:r>
    </w:p>
    <w:p w14:paraId="3BF4B4F3"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09472" behindDoc="0" locked="0" layoutInCell="1" allowOverlap="1" wp14:anchorId="53C4074B" wp14:editId="2258B6FE">
                <wp:simplePos x="0" y="0"/>
                <wp:positionH relativeFrom="column">
                  <wp:posOffset>-28576</wp:posOffset>
                </wp:positionH>
                <wp:positionV relativeFrom="paragraph">
                  <wp:posOffset>474345</wp:posOffset>
                </wp:positionV>
                <wp:extent cx="2714625" cy="600075"/>
                <wp:effectExtent l="0" t="0" r="28575" b="28575"/>
                <wp:wrapNone/>
                <wp:docPr id="152" name="Straight Connector 152"/>
                <wp:cNvGraphicFramePr/>
                <a:graphic xmlns:a="http://schemas.openxmlformats.org/drawingml/2006/main">
                  <a:graphicData uri="http://schemas.microsoft.com/office/word/2010/wordprocessingShape">
                    <wps:wsp>
                      <wps:cNvCnPr/>
                      <wps:spPr>
                        <a:xfrm>
                          <a:off x="0" y="0"/>
                          <a:ext cx="2714625" cy="600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9D6B00" id="Straight Connector 152" o:spid="_x0000_s1026" style="position:absolute;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7.35pt" to="211.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07424" behindDoc="0" locked="0" layoutInCell="1" allowOverlap="1" wp14:anchorId="4070F395" wp14:editId="483D75A4">
                <wp:simplePos x="0" y="0"/>
                <wp:positionH relativeFrom="column">
                  <wp:posOffset>-28575</wp:posOffset>
                </wp:positionH>
                <wp:positionV relativeFrom="paragraph">
                  <wp:posOffset>474344</wp:posOffset>
                </wp:positionV>
                <wp:extent cx="171450" cy="1076325"/>
                <wp:effectExtent l="0" t="0" r="19050" b="28575"/>
                <wp:wrapNone/>
                <wp:docPr id="150" name="Straight Connector 150"/>
                <wp:cNvGraphicFramePr/>
                <a:graphic xmlns:a="http://schemas.openxmlformats.org/drawingml/2006/main">
                  <a:graphicData uri="http://schemas.microsoft.com/office/word/2010/wordprocessingShape">
                    <wps:wsp>
                      <wps:cNvCnPr/>
                      <wps:spPr>
                        <a:xfrm>
                          <a:off x="0" y="0"/>
                          <a:ext cx="171450" cy="1076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1A9C65" id="Straight Connector 150" o:spid="_x0000_s1026" style="position:absolute;z-index:252007424;visibility:visible;mso-wrap-style:square;mso-wrap-distance-left:9pt;mso-wrap-distance-top:0;mso-wrap-distance-right:9pt;mso-wrap-distance-bottom:0;mso-position-horizontal:absolute;mso-position-horizontal-relative:text;mso-position-vertical:absolute;mso-position-vertical-relative:text" from="-2.25pt,37.35pt" to="11.2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1021"/>
      </w:tblGrid>
      <w:tr w:rsidR="00EC1635" w:rsidRPr="00EC1635" w14:paraId="51CFB2B1" w14:textId="77777777" w:rsidTr="00EC1635">
        <w:trPr>
          <w:trHeight w:val="310"/>
        </w:trPr>
        <w:tc>
          <w:tcPr>
            <w:tcW w:w="1021" w:type="dxa"/>
          </w:tcPr>
          <w:p w14:paraId="35CE98FB" w14:textId="77777777" w:rsidR="00EC1635" w:rsidRPr="00EC1635" w:rsidRDefault="00EC1635" w:rsidP="00EC1635">
            <w:pPr>
              <w:rPr>
                <w:rFonts w:ascii="Arial" w:hAnsi="Arial" w:cs="Arial"/>
              </w:rPr>
            </w:pPr>
            <w:r w:rsidRPr="00EC1635">
              <w:rPr>
                <w:rFonts w:ascii="Arial" w:hAnsi="Arial" w:cs="Arial"/>
              </w:rPr>
              <w:t>Vision</w:t>
            </w:r>
          </w:p>
        </w:tc>
      </w:tr>
    </w:tbl>
    <w:p w14:paraId="28072484"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08448" behindDoc="0" locked="0" layoutInCell="1" allowOverlap="1" wp14:anchorId="78D6FE99" wp14:editId="6AF2349B">
                <wp:simplePos x="0" y="0"/>
                <wp:positionH relativeFrom="column">
                  <wp:posOffset>-28575</wp:posOffset>
                </wp:positionH>
                <wp:positionV relativeFrom="paragraph">
                  <wp:posOffset>37465</wp:posOffset>
                </wp:positionV>
                <wp:extent cx="1809750" cy="819150"/>
                <wp:effectExtent l="0" t="0" r="19050" b="19050"/>
                <wp:wrapNone/>
                <wp:docPr id="151" name="Straight Connector 151"/>
                <wp:cNvGraphicFramePr/>
                <a:graphic xmlns:a="http://schemas.openxmlformats.org/drawingml/2006/main">
                  <a:graphicData uri="http://schemas.microsoft.com/office/word/2010/wordprocessingShape">
                    <wps:wsp>
                      <wps:cNvCnPr/>
                      <wps:spPr>
                        <a:xfrm>
                          <a:off x="0" y="0"/>
                          <a:ext cx="1809750" cy="8191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4442B8" id="Straight Connector 151" o:spid="_x0000_s1026" style="position:absolute;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95pt" to="140.25pt,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10496" behindDoc="0" locked="0" layoutInCell="1" allowOverlap="1" wp14:anchorId="68D9166B" wp14:editId="6B3DE74D">
                <wp:simplePos x="0" y="0"/>
                <wp:positionH relativeFrom="column">
                  <wp:posOffset>-28575</wp:posOffset>
                </wp:positionH>
                <wp:positionV relativeFrom="paragraph">
                  <wp:posOffset>37465</wp:posOffset>
                </wp:positionV>
                <wp:extent cx="3676650" cy="247650"/>
                <wp:effectExtent l="0" t="0" r="19050" b="19050"/>
                <wp:wrapNone/>
                <wp:docPr id="153" name="Straight Connector 153"/>
                <wp:cNvGraphicFramePr/>
                <a:graphic xmlns:a="http://schemas.openxmlformats.org/drawingml/2006/main">
                  <a:graphicData uri="http://schemas.microsoft.com/office/word/2010/wordprocessingShape">
                    <wps:wsp>
                      <wps:cNvCnPr/>
                      <wps:spPr>
                        <a:xfrm>
                          <a:off x="0" y="0"/>
                          <a:ext cx="3676650" cy="2476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8F6060" id="Straight Connector 153" o:spid="_x0000_s1026" style="position:absolute;z-index:252010496;visibility:visible;mso-wrap-style:square;mso-wrap-distance-left:9pt;mso-wrap-distance-top:0;mso-wrap-distance-right:9pt;mso-wrap-distance-bottom:0;mso-position-horizontal:absolute;mso-position-horizontal-relative:text;mso-position-vertical:absolute;mso-position-vertical-relative:text" from="-2.25pt,2.95pt" to="287.2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" strokecolor="#4472c4" strokeweight=".5pt">
                <v:stroke joinstyle="miter"/>
              </v:line>
            </w:pict>
          </mc:Fallback>
        </mc:AlternateContent>
      </w:r>
    </w:p>
    <w:p w14:paraId="3510AB3A" w14:textId="7A19D400" w:rsidR="00EC1635" w:rsidRPr="00EC1635" w:rsidRDefault="00EC1635" w:rsidP="00EC1635">
      <w:pPr>
        <w:tabs>
          <w:tab w:val="left" w:pos="6720"/>
        </w:tabs>
        <w:rPr>
          <w:rFonts w:ascii="Arial" w:hAnsi="Arial" w:cs="Arial"/>
        </w:rPr>
      </w:pPr>
      <w:r w:rsidRPr="00EC1635">
        <w:rPr>
          <w:rFonts w:ascii="Arial" w:hAnsi="Arial" w:cs="Arial"/>
        </w:rPr>
        <w:t xml:space="preserve">                                          </w:t>
      </w:r>
      <w:r w:rsidR="001A2226">
        <w:rPr>
          <w:rFonts w:ascii="Arial" w:hAnsi="Arial" w:cs="Arial"/>
        </w:rPr>
        <w:t xml:space="preserve">                               </w:t>
      </w:r>
      <w:r w:rsidRPr="00EC1635">
        <w:rPr>
          <w:rFonts w:ascii="Arial" w:hAnsi="Arial" w:cs="Arial"/>
        </w:rPr>
        <w:t xml:space="preserve">                   Bringing people with you</w:t>
      </w:r>
    </w:p>
    <w:p w14:paraId="5B85B0A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Leadership </w:t>
      </w:r>
    </w:p>
    <w:p w14:paraId="32D6D5A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Mission and goals </w:t>
      </w:r>
    </w:p>
    <w:p w14:paraId="76D033F9" w14:textId="77777777" w:rsidR="00EC1635" w:rsidRPr="00EC1635" w:rsidRDefault="00EC1635" w:rsidP="00EC1635">
      <w:pPr>
        <w:rPr>
          <w:rFonts w:ascii="Arial" w:hAnsi="Arial" w:cs="Arial"/>
        </w:rPr>
      </w:pPr>
      <w:r w:rsidRPr="00EC1635">
        <w:rPr>
          <w:rFonts w:ascii="Arial" w:hAnsi="Arial" w:cs="Arial"/>
        </w:rPr>
        <w:t xml:space="preserve">  Understanding the aspiration </w:t>
      </w:r>
    </w:p>
    <w:p w14:paraId="2C66C767" w14:textId="77777777" w:rsidR="00EC1635" w:rsidRPr="00EC1635" w:rsidRDefault="00EC1635" w:rsidP="00EC1635">
      <w:pPr>
        <w:rPr>
          <w:rFonts w:ascii="Arial" w:hAnsi="Arial" w:cs="Arial"/>
        </w:rPr>
      </w:pPr>
    </w:p>
    <w:p w14:paraId="7DFC7C47" w14:textId="77777777" w:rsidR="00EC1635" w:rsidRPr="00EC1635" w:rsidRDefault="00EC1635" w:rsidP="00EC1635">
      <w:pPr>
        <w:rPr>
          <w:rFonts w:ascii="Arial" w:hAnsi="Arial" w:cs="Arial"/>
        </w:rPr>
      </w:pPr>
    </w:p>
    <w:p w14:paraId="5A38A308" w14:textId="4B685F64" w:rsidR="00EC1635" w:rsidRDefault="00EC1635" w:rsidP="00EC1635">
      <w:pPr>
        <w:rPr>
          <w:rFonts w:ascii="Arial" w:hAnsi="Arial" w:cs="Arial"/>
        </w:rPr>
      </w:pPr>
    </w:p>
    <w:p w14:paraId="7E205019" w14:textId="38ADC7F1" w:rsidR="000F5F25" w:rsidRDefault="000F5F25" w:rsidP="00EC1635">
      <w:pPr>
        <w:rPr>
          <w:rFonts w:ascii="Arial" w:hAnsi="Arial" w:cs="Arial"/>
        </w:rPr>
      </w:pPr>
    </w:p>
    <w:p w14:paraId="7DDC41F0" w14:textId="05DA88C8" w:rsidR="000F5F25" w:rsidRDefault="000F5F25" w:rsidP="00EC1635">
      <w:pPr>
        <w:rPr>
          <w:rFonts w:ascii="Arial" w:hAnsi="Arial" w:cs="Arial"/>
        </w:rPr>
      </w:pPr>
    </w:p>
    <w:p w14:paraId="2BBE060C" w14:textId="33FAC656" w:rsidR="000F5F25" w:rsidRDefault="000F5F25" w:rsidP="00EC1635">
      <w:pPr>
        <w:rPr>
          <w:rFonts w:ascii="Arial" w:hAnsi="Arial" w:cs="Arial"/>
        </w:rPr>
      </w:pPr>
    </w:p>
    <w:p w14:paraId="3697B220" w14:textId="4BE6FB96" w:rsidR="000F5F25" w:rsidRDefault="000F5F25" w:rsidP="00EC1635">
      <w:pPr>
        <w:rPr>
          <w:rFonts w:ascii="Arial" w:hAnsi="Arial" w:cs="Arial"/>
        </w:rPr>
      </w:pPr>
    </w:p>
    <w:p w14:paraId="774E7F6F" w14:textId="77777777" w:rsidR="001A2226" w:rsidRDefault="001A2226" w:rsidP="00EC1635">
      <w:pPr>
        <w:rPr>
          <w:rFonts w:ascii="Arial" w:hAnsi="Arial" w:cs="Arial"/>
        </w:rPr>
      </w:pPr>
    </w:p>
    <w:p w14:paraId="37BE4316" w14:textId="77777777" w:rsidR="000F5F25" w:rsidRPr="00EC1635" w:rsidRDefault="000F5F25" w:rsidP="00EC1635">
      <w:pPr>
        <w:rPr>
          <w:rFonts w:ascii="Arial" w:hAnsi="Arial" w:cs="Arial"/>
        </w:rPr>
      </w:pPr>
    </w:p>
    <w:p w14:paraId="49D351D5" w14:textId="77777777" w:rsidR="00EC1635" w:rsidRPr="00EC1635" w:rsidRDefault="00EC1635" w:rsidP="00EC1635">
      <w:pPr>
        <w:rPr>
          <w:rFonts w:ascii="Arial" w:hAnsi="Arial" w:cs="Arial"/>
          <w:i/>
        </w:rPr>
      </w:pPr>
      <w:r w:rsidRPr="00EC1635">
        <w:rPr>
          <w:rFonts w:ascii="Arial" w:hAnsi="Arial" w:cs="Arial"/>
        </w:rPr>
        <w:t xml:space="preserve">35. Patronage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Not worrying about the budget </w:t>
      </w:r>
    </w:p>
    <w:p w14:paraId="4AF72FB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Taking on battles for the service</w:t>
      </w:r>
    </w:p>
    <w:p w14:paraId="07EF844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Covering  </w:t>
      </w:r>
    </w:p>
    <w:p w14:paraId="0AB2AC74" w14:textId="77777777" w:rsidR="00EC1635" w:rsidRPr="00EC1635" w:rsidRDefault="00EC1635" w:rsidP="00EC1635">
      <w:pPr>
        <w:rPr>
          <w:rFonts w:ascii="Arial" w:hAnsi="Arial" w:cs="Arial"/>
        </w:rPr>
      </w:pPr>
      <w:r w:rsidRPr="00EC1635">
        <w:rPr>
          <w:rFonts w:ascii="Arial" w:hAnsi="Arial" w:cs="Arial"/>
        </w:rPr>
        <w:t xml:space="preserve"> </w:t>
      </w:r>
    </w:p>
    <w:tbl>
      <w:tblPr>
        <w:tblStyle w:val="TableGrid1"/>
        <w:tblW w:w="0" w:type="auto"/>
        <w:tblLook w:val="04A0" w:firstRow="1" w:lastRow="0" w:firstColumn="1" w:lastColumn="0" w:noHBand="0" w:noVBand="1"/>
      </w:tblPr>
      <w:tblGrid>
        <w:gridCol w:w="1411"/>
      </w:tblGrid>
      <w:tr w:rsidR="00EC1635" w:rsidRPr="00EC1635" w14:paraId="119D133E" w14:textId="77777777" w:rsidTr="00EC1635">
        <w:trPr>
          <w:trHeight w:val="338"/>
        </w:trPr>
        <w:tc>
          <w:tcPr>
            <w:tcW w:w="1411" w:type="dxa"/>
          </w:tcPr>
          <w:p w14:paraId="038EA002" w14:textId="77777777" w:rsidR="00EC1635" w:rsidRPr="00EC1635" w:rsidRDefault="00EC1635" w:rsidP="00EC1635">
            <w:pPr>
              <w:rPr>
                <w:rFonts w:ascii="Arial" w:hAnsi="Arial" w:cs="Arial"/>
              </w:rPr>
            </w:pPr>
            <w:r w:rsidRPr="00EC1635">
              <w:rPr>
                <w:rFonts w:ascii="Arial" w:hAnsi="Arial" w:cs="Arial"/>
              </w:rPr>
              <w:t xml:space="preserve">Patronage </w:t>
            </w:r>
          </w:p>
        </w:tc>
      </w:tr>
    </w:tbl>
    <w:p w14:paraId="51F7F2E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12544" behindDoc="0" locked="0" layoutInCell="1" allowOverlap="1" wp14:anchorId="40DF6C69" wp14:editId="564EC04D">
                <wp:simplePos x="0" y="0"/>
                <wp:positionH relativeFrom="column">
                  <wp:posOffset>19050</wp:posOffset>
                </wp:positionH>
                <wp:positionV relativeFrom="paragraph">
                  <wp:posOffset>2540</wp:posOffset>
                </wp:positionV>
                <wp:extent cx="3086100" cy="352425"/>
                <wp:effectExtent l="0" t="0" r="19050" b="28575"/>
                <wp:wrapNone/>
                <wp:docPr id="155" name="Straight Connector 155"/>
                <wp:cNvGraphicFramePr/>
                <a:graphic xmlns:a="http://schemas.openxmlformats.org/drawingml/2006/main">
                  <a:graphicData uri="http://schemas.microsoft.com/office/word/2010/wordprocessingShape">
                    <wps:wsp>
                      <wps:cNvCnPr/>
                      <wps:spPr>
                        <a:xfrm>
                          <a:off x="0" y="0"/>
                          <a:ext cx="3086100"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B81B9F" id="Straight Connector 155"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pt" to="244.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15616" behindDoc="0" locked="0" layoutInCell="1" allowOverlap="1" wp14:anchorId="263420BE" wp14:editId="38D8D98A">
                <wp:simplePos x="0" y="0"/>
                <wp:positionH relativeFrom="column">
                  <wp:posOffset>19049</wp:posOffset>
                </wp:positionH>
                <wp:positionV relativeFrom="paragraph">
                  <wp:posOffset>2540</wp:posOffset>
                </wp:positionV>
                <wp:extent cx="2295525" cy="1352550"/>
                <wp:effectExtent l="0" t="0" r="28575" b="19050"/>
                <wp:wrapNone/>
                <wp:docPr id="158" name="Straight Connector 158"/>
                <wp:cNvGraphicFramePr/>
                <a:graphic xmlns:a="http://schemas.openxmlformats.org/drawingml/2006/main">
                  <a:graphicData uri="http://schemas.microsoft.com/office/word/2010/wordprocessingShape">
                    <wps:wsp>
                      <wps:cNvCnPr/>
                      <wps:spPr>
                        <a:xfrm>
                          <a:off x="0" y="0"/>
                          <a:ext cx="2295525" cy="1352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0859EE" id="Straight Connector 158"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1.5pt,.2pt" to="182.2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&#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14592" behindDoc="0" locked="0" layoutInCell="1" allowOverlap="1" wp14:anchorId="721E45AB" wp14:editId="0E63965A">
                <wp:simplePos x="0" y="0"/>
                <wp:positionH relativeFrom="column">
                  <wp:posOffset>19050</wp:posOffset>
                </wp:positionH>
                <wp:positionV relativeFrom="paragraph">
                  <wp:posOffset>2539</wp:posOffset>
                </wp:positionV>
                <wp:extent cx="180975" cy="1076325"/>
                <wp:effectExtent l="0" t="0" r="28575" b="28575"/>
                <wp:wrapNone/>
                <wp:docPr id="157" name="Straight Connector 157"/>
                <wp:cNvGraphicFramePr/>
                <a:graphic xmlns:a="http://schemas.openxmlformats.org/drawingml/2006/main">
                  <a:graphicData uri="http://schemas.microsoft.com/office/word/2010/wordprocessingShape">
                    <wps:wsp>
                      <wps:cNvCnPr/>
                      <wps:spPr>
                        <a:xfrm>
                          <a:off x="0" y="0"/>
                          <a:ext cx="180975" cy="1076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95B2441" id="Straight Connector 157"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1.5pt,.2pt" to="15.7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13568" behindDoc="0" locked="0" layoutInCell="1" allowOverlap="1" wp14:anchorId="1D8BBD75" wp14:editId="14F00547">
                <wp:simplePos x="0" y="0"/>
                <wp:positionH relativeFrom="column">
                  <wp:posOffset>19049</wp:posOffset>
                </wp:positionH>
                <wp:positionV relativeFrom="paragraph">
                  <wp:posOffset>2540</wp:posOffset>
                </wp:positionV>
                <wp:extent cx="2200275" cy="857250"/>
                <wp:effectExtent l="0" t="0" r="28575" b="19050"/>
                <wp:wrapNone/>
                <wp:docPr id="156" name="Straight Connector 156"/>
                <wp:cNvGraphicFramePr/>
                <a:graphic xmlns:a="http://schemas.openxmlformats.org/drawingml/2006/main">
                  <a:graphicData uri="http://schemas.microsoft.com/office/word/2010/wordprocessingShape">
                    <wps:wsp>
                      <wps:cNvCnPr/>
                      <wps:spPr>
                        <a:xfrm>
                          <a:off x="0" y="0"/>
                          <a:ext cx="2200275" cy="857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39181B" id="Straight Connector 156"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1.5pt,.2pt" to="174.7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&#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11520" behindDoc="0" locked="0" layoutInCell="1" allowOverlap="1" wp14:anchorId="57072B1D" wp14:editId="490DEBD3">
                <wp:simplePos x="0" y="0"/>
                <wp:positionH relativeFrom="column">
                  <wp:posOffset>19049</wp:posOffset>
                </wp:positionH>
                <wp:positionV relativeFrom="paragraph">
                  <wp:posOffset>2540</wp:posOffset>
                </wp:positionV>
                <wp:extent cx="2505075" cy="85725"/>
                <wp:effectExtent l="0" t="0" r="28575" b="28575"/>
                <wp:wrapNone/>
                <wp:docPr id="154" name="Straight Connector 154"/>
                <wp:cNvGraphicFramePr/>
                <a:graphic xmlns:a="http://schemas.openxmlformats.org/drawingml/2006/main">
                  <a:graphicData uri="http://schemas.microsoft.com/office/word/2010/wordprocessingShape">
                    <wps:wsp>
                      <wps:cNvCnPr/>
                      <wps:spPr>
                        <a:xfrm>
                          <a:off x="0" y="0"/>
                          <a:ext cx="2505075" cy="857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5BEBB0" id="Straight Connector 154" o:spid="_x0000_s1026" style="position:absolute;z-index:252011520;visibility:visible;mso-wrap-style:square;mso-wrap-distance-left:9pt;mso-wrap-distance-top:0;mso-wrap-distance-right:9pt;mso-wrap-distance-bottom:0;mso-position-horizontal:absolute;mso-position-horizontal-relative:text;mso-position-vertical:absolute;mso-position-vertical-relative:text" from="1.5pt,.2pt" to="198.7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Providing political cover </w:t>
      </w:r>
    </w:p>
    <w:p w14:paraId="302FAA9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Supporting and enabling</w:t>
      </w:r>
    </w:p>
    <w:p w14:paraId="2FB1498A" w14:textId="77777777" w:rsidR="00EC1635" w:rsidRPr="00EC1635" w:rsidRDefault="00EC1635" w:rsidP="00EC1635">
      <w:pPr>
        <w:rPr>
          <w:rFonts w:ascii="Arial" w:hAnsi="Arial" w:cs="Arial"/>
        </w:rPr>
      </w:pPr>
    </w:p>
    <w:p w14:paraId="3F5EFA5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Facilitating within the system </w:t>
      </w:r>
    </w:p>
    <w:p w14:paraId="39B5BE55" w14:textId="77777777" w:rsidR="00EC1635" w:rsidRPr="00EC1635" w:rsidRDefault="00EC1635" w:rsidP="00EC1635">
      <w:pPr>
        <w:rPr>
          <w:rFonts w:ascii="Arial" w:hAnsi="Arial" w:cs="Arial"/>
        </w:rPr>
      </w:pPr>
      <w:r w:rsidRPr="00EC1635">
        <w:rPr>
          <w:rFonts w:ascii="Arial" w:hAnsi="Arial" w:cs="Arial"/>
        </w:rPr>
        <w:t xml:space="preserve">  Protecting </w:t>
      </w:r>
    </w:p>
    <w:p w14:paraId="0C53929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Explicit and implicit support </w:t>
      </w:r>
    </w:p>
    <w:p w14:paraId="7D2C01F9" w14:textId="77777777" w:rsidR="00EC1635" w:rsidRPr="00EC1635" w:rsidRDefault="00EC1635" w:rsidP="00EC1635">
      <w:pPr>
        <w:rPr>
          <w:rFonts w:ascii="Arial" w:hAnsi="Arial" w:cs="Arial"/>
        </w:rPr>
      </w:pPr>
    </w:p>
    <w:p w14:paraId="1C549A1B" w14:textId="77777777" w:rsidR="00EC1635" w:rsidRPr="00EC1635" w:rsidRDefault="00EC1635" w:rsidP="00EC1635">
      <w:pPr>
        <w:rPr>
          <w:rFonts w:ascii="Arial" w:hAnsi="Arial" w:cs="Arial"/>
        </w:rPr>
      </w:pPr>
    </w:p>
    <w:p w14:paraId="74A8BFF8" w14:textId="77777777" w:rsidR="00EC1635" w:rsidRPr="00EC1635" w:rsidRDefault="00EC1635" w:rsidP="00EC1635">
      <w:pPr>
        <w:rPr>
          <w:rFonts w:ascii="Arial" w:hAnsi="Arial" w:cs="Arial"/>
        </w:rPr>
      </w:pPr>
    </w:p>
    <w:p w14:paraId="08D975D9" w14:textId="77777777" w:rsidR="00EC1635" w:rsidRPr="00EC1635" w:rsidRDefault="00EC1635" w:rsidP="00EC1635">
      <w:pPr>
        <w:rPr>
          <w:rFonts w:ascii="Arial" w:hAnsi="Arial" w:cs="Arial"/>
        </w:rPr>
      </w:pPr>
    </w:p>
    <w:p w14:paraId="198AB6EA" w14:textId="77777777" w:rsidR="00EC1635" w:rsidRPr="00EC1635" w:rsidRDefault="00EC1635" w:rsidP="00EC1635">
      <w:pPr>
        <w:rPr>
          <w:rFonts w:ascii="Arial" w:hAnsi="Arial" w:cs="Arial"/>
        </w:rPr>
      </w:pPr>
    </w:p>
    <w:p w14:paraId="7997E182" w14:textId="77777777" w:rsidR="00EC1635" w:rsidRPr="00EC1635" w:rsidRDefault="00EC1635" w:rsidP="00EC1635">
      <w:pPr>
        <w:rPr>
          <w:rFonts w:ascii="Arial" w:hAnsi="Arial" w:cs="Arial"/>
        </w:rPr>
      </w:pPr>
    </w:p>
    <w:p w14:paraId="52B32266" w14:textId="77777777" w:rsidR="00EC1635" w:rsidRPr="00EC1635" w:rsidRDefault="00EC1635" w:rsidP="00EC1635">
      <w:pPr>
        <w:rPr>
          <w:rFonts w:ascii="Arial" w:hAnsi="Arial" w:cs="Arial"/>
          <w:i/>
        </w:rPr>
      </w:pPr>
      <w:r w:rsidRPr="00EC1635">
        <w:rPr>
          <w:rFonts w:ascii="Arial" w:hAnsi="Arial" w:cs="Arial"/>
        </w:rPr>
        <w:t xml:space="preserve">36. Budget planning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Were the savings going to be realised?</w:t>
      </w:r>
    </w:p>
    <w:p w14:paraId="3D3B8BB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Could the service show this?</w:t>
      </w:r>
    </w:p>
    <w:p w14:paraId="306C554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The overwhelming context of rising need</w:t>
      </w:r>
    </w:p>
    <w:p w14:paraId="470F940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Running on the ‘never, never’ </w:t>
      </w:r>
    </w:p>
    <w:p w14:paraId="3BAE9C3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Parallel worlds of finance and practice </w:t>
      </w:r>
    </w:p>
    <w:p w14:paraId="34ABFBB8"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446"/>
      </w:tblGrid>
      <w:tr w:rsidR="00EC1635" w:rsidRPr="00EC1635" w14:paraId="0D21E932" w14:textId="77777777" w:rsidTr="00EC1635">
        <w:trPr>
          <w:trHeight w:val="313"/>
        </w:trPr>
        <w:tc>
          <w:tcPr>
            <w:tcW w:w="2446" w:type="dxa"/>
          </w:tcPr>
          <w:p w14:paraId="44E4807C"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16640" behindDoc="0" locked="0" layoutInCell="1" allowOverlap="1" wp14:anchorId="361CD3E5" wp14:editId="0AF9D4A8">
                      <wp:simplePos x="0" y="0"/>
                      <wp:positionH relativeFrom="column">
                        <wp:posOffset>-52705</wp:posOffset>
                      </wp:positionH>
                      <wp:positionV relativeFrom="paragraph">
                        <wp:posOffset>191770</wp:posOffset>
                      </wp:positionV>
                      <wp:extent cx="76200" cy="1085850"/>
                      <wp:effectExtent l="0" t="0" r="19050" b="19050"/>
                      <wp:wrapNone/>
                      <wp:docPr id="160" name="Straight Connector 160"/>
                      <wp:cNvGraphicFramePr/>
                      <a:graphic xmlns:a="http://schemas.openxmlformats.org/drawingml/2006/main">
                        <a:graphicData uri="http://schemas.microsoft.com/office/word/2010/wordprocessingShape">
                          <wps:wsp>
                            <wps:cNvCnPr/>
                            <wps:spPr>
                              <a:xfrm>
                                <a:off x="0" y="0"/>
                                <a:ext cx="76200" cy="1085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04AD18" id="Straight Connector 160"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5.1pt" to="1.85pt,10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" strokecolor="#4472c4" strokeweight=".5pt">
                      <v:stroke joinstyle="miter"/>
                    </v:line>
                  </w:pict>
                </mc:Fallback>
              </mc:AlternateContent>
            </w:r>
            <w:r w:rsidRPr="00EC1635">
              <w:rPr>
                <w:rFonts w:ascii="Arial" w:hAnsi="Arial" w:cs="Arial"/>
              </w:rPr>
              <w:t>Financial pressures</w:t>
            </w:r>
          </w:p>
        </w:tc>
      </w:tr>
    </w:tbl>
    <w:p w14:paraId="68FBD5F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20736" behindDoc="0" locked="0" layoutInCell="1" allowOverlap="1" wp14:anchorId="2D5FEA0E" wp14:editId="53A2D754">
                <wp:simplePos x="0" y="0"/>
                <wp:positionH relativeFrom="column">
                  <wp:posOffset>19050</wp:posOffset>
                </wp:positionH>
                <wp:positionV relativeFrom="paragraph">
                  <wp:posOffset>34290</wp:posOffset>
                </wp:positionV>
                <wp:extent cx="2609850" cy="866775"/>
                <wp:effectExtent l="0" t="0" r="19050" b="28575"/>
                <wp:wrapNone/>
                <wp:docPr id="164" name="Straight Connector 164"/>
                <wp:cNvGraphicFramePr/>
                <a:graphic xmlns:a="http://schemas.openxmlformats.org/drawingml/2006/main">
                  <a:graphicData uri="http://schemas.microsoft.com/office/word/2010/wordprocessingShape">
                    <wps:wsp>
                      <wps:cNvCnPr/>
                      <wps:spPr>
                        <a:xfrm>
                          <a:off x="0" y="0"/>
                          <a:ext cx="2609850" cy="8667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BE6D11" id="Straight Connector 164" o:spid="_x0000_s1026" style="position:absolute;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7pt" to="207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19712" behindDoc="0" locked="0" layoutInCell="1" allowOverlap="1" wp14:anchorId="292B8CDB" wp14:editId="06C77126">
                <wp:simplePos x="0" y="0"/>
                <wp:positionH relativeFrom="column">
                  <wp:posOffset>19049</wp:posOffset>
                </wp:positionH>
                <wp:positionV relativeFrom="paragraph">
                  <wp:posOffset>34290</wp:posOffset>
                </wp:positionV>
                <wp:extent cx="2143125" cy="600075"/>
                <wp:effectExtent l="0" t="0" r="28575" b="28575"/>
                <wp:wrapNone/>
                <wp:docPr id="163" name="Straight Connector 163"/>
                <wp:cNvGraphicFramePr/>
                <a:graphic xmlns:a="http://schemas.openxmlformats.org/drawingml/2006/main">
                  <a:graphicData uri="http://schemas.microsoft.com/office/word/2010/wordprocessingShape">
                    <wps:wsp>
                      <wps:cNvCnPr/>
                      <wps:spPr>
                        <a:xfrm>
                          <a:off x="0" y="0"/>
                          <a:ext cx="2143125" cy="6000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6E19C2" id="Straight Connector 163"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1.5pt,2.7pt" to="170.2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18688" behindDoc="0" locked="0" layoutInCell="1" allowOverlap="1" wp14:anchorId="2C4C6C23" wp14:editId="0ADD5070">
                <wp:simplePos x="0" y="0"/>
                <wp:positionH relativeFrom="column">
                  <wp:posOffset>19049</wp:posOffset>
                </wp:positionH>
                <wp:positionV relativeFrom="paragraph">
                  <wp:posOffset>34290</wp:posOffset>
                </wp:positionV>
                <wp:extent cx="2981325" cy="381000"/>
                <wp:effectExtent l="0" t="0" r="28575" b="19050"/>
                <wp:wrapNone/>
                <wp:docPr id="162" name="Straight Connector 162"/>
                <wp:cNvGraphicFramePr/>
                <a:graphic xmlns:a="http://schemas.openxmlformats.org/drawingml/2006/main">
                  <a:graphicData uri="http://schemas.microsoft.com/office/word/2010/wordprocessingShape">
                    <wps:wsp>
                      <wps:cNvCnPr/>
                      <wps:spPr>
                        <a:xfrm>
                          <a:off x="0" y="0"/>
                          <a:ext cx="2981325" cy="381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BA01D7" id="Straight Connector 162"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1.5pt,2.7pt" to="236.2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&#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17664" behindDoc="0" locked="0" layoutInCell="1" allowOverlap="1" wp14:anchorId="6763845E" wp14:editId="6FDA0660">
                <wp:simplePos x="0" y="0"/>
                <wp:positionH relativeFrom="column">
                  <wp:posOffset>19050</wp:posOffset>
                </wp:positionH>
                <wp:positionV relativeFrom="paragraph">
                  <wp:posOffset>34290</wp:posOffset>
                </wp:positionV>
                <wp:extent cx="2266950" cy="85725"/>
                <wp:effectExtent l="0" t="0" r="19050" b="28575"/>
                <wp:wrapNone/>
                <wp:docPr id="161" name="Straight Connector 161"/>
                <wp:cNvGraphicFramePr/>
                <a:graphic xmlns:a="http://schemas.openxmlformats.org/drawingml/2006/main">
                  <a:graphicData uri="http://schemas.microsoft.com/office/word/2010/wordprocessingShape">
                    <wps:wsp>
                      <wps:cNvCnPr/>
                      <wps:spPr>
                        <a:xfrm>
                          <a:off x="0" y="0"/>
                          <a:ext cx="2266950" cy="857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920B4E" id="Straight Connector 161"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1.5pt,2.7pt" to="180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Inflationary costs </w:t>
      </w:r>
    </w:p>
    <w:p w14:paraId="204C446B" w14:textId="77777777" w:rsidR="00EC1635" w:rsidRPr="00EC1635" w:rsidRDefault="00EC1635" w:rsidP="00EC1635">
      <w:pPr>
        <w:tabs>
          <w:tab w:val="left" w:pos="6450"/>
        </w:tabs>
        <w:rPr>
          <w:rFonts w:ascii="Arial" w:hAnsi="Arial" w:cs="Arial"/>
        </w:rPr>
      </w:pPr>
      <w:r w:rsidRPr="00EC1635">
        <w:rPr>
          <w:rFonts w:ascii="Arial" w:hAnsi="Arial" w:cs="Arial"/>
        </w:rPr>
        <w:t xml:space="preserve">                                                                                Austerity </w:t>
      </w:r>
    </w:p>
    <w:p w14:paraId="28E96EA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Eyes on the money </w:t>
      </w:r>
    </w:p>
    <w:p w14:paraId="1E45BAF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Short and long-term pressures</w:t>
      </w:r>
    </w:p>
    <w:p w14:paraId="7422F444" w14:textId="77777777" w:rsidR="00EC1635" w:rsidRPr="00EC1635" w:rsidRDefault="00EC1635" w:rsidP="00EC1635">
      <w:pPr>
        <w:rPr>
          <w:rFonts w:ascii="Arial" w:hAnsi="Arial" w:cs="Arial"/>
        </w:rPr>
      </w:pPr>
      <w:r w:rsidRPr="00EC1635">
        <w:rPr>
          <w:rFonts w:ascii="Arial" w:hAnsi="Arial" w:cs="Arial"/>
        </w:rPr>
        <w:t>Buying more care placements</w:t>
      </w:r>
    </w:p>
    <w:p w14:paraId="7C01C0AC" w14:textId="77777777" w:rsidR="00EC1635" w:rsidRPr="00EC1635" w:rsidRDefault="00EC1635" w:rsidP="00EC1635">
      <w:pPr>
        <w:rPr>
          <w:rFonts w:ascii="Arial" w:hAnsi="Arial" w:cs="Arial"/>
        </w:rPr>
      </w:pPr>
    </w:p>
    <w:p w14:paraId="6A497CF2" w14:textId="77777777" w:rsidR="00EC1635" w:rsidRPr="00EC1635" w:rsidRDefault="00EC1635" w:rsidP="00EC1635">
      <w:pPr>
        <w:rPr>
          <w:rFonts w:ascii="Arial" w:hAnsi="Arial" w:cs="Arial"/>
        </w:rPr>
      </w:pPr>
    </w:p>
    <w:p w14:paraId="204B3080" w14:textId="77777777" w:rsidR="00EC1635" w:rsidRPr="00EC1635" w:rsidRDefault="00EC1635" w:rsidP="00EC1635">
      <w:pPr>
        <w:rPr>
          <w:rFonts w:ascii="Arial" w:hAnsi="Arial" w:cs="Arial"/>
        </w:rPr>
      </w:pPr>
    </w:p>
    <w:p w14:paraId="7F905724" w14:textId="77777777" w:rsidR="00EC1635" w:rsidRPr="00EC1635" w:rsidRDefault="00EC1635" w:rsidP="00EC1635">
      <w:pPr>
        <w:rPr>
          <w:rFonts w:ascii="Arial" w:hAnsi="Arial" w:cs="Arial"/>
          <w:i/>
        </w:rPr>
      </w:pPr>
      <w:r w:rsidRPr="00EC1635">
        <w:rPr>
          <w:rFonts w:ascii="Arial" w:hAnsi="Arial" w:cs="Arial"/>
        </w:rPr>
        <w:t>37. Baby P case</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System shock </w:t>
      </w:r>
    </w:p>
    <w:p w14:paraId="5F6C0C9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Risk aversion </w:t>
      </w:r>
    </w:p>
    <w:p w14:paraId="4F2B06B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Crisis and scandal  </w:t>
      </w:r>
    </w:p>
    <w:p w14:paraId="40ACA35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Corporate anxiety </w:t>
      </w:r>
    </w:p>
    <w:p w14:paraId="3A034827" w14:textId="77777777" w:rsidR="00EC1635" w:rsidRPr="00EC1635" w:rsidRDefault="00EC1635" w:rsidP="00EC1635">
      <w:pPr>
        <w:rPr>
          <w:rFonts w:ascii="Arial" w:hAnsi="Arial" w:cs="Arial"/>
          <w:i/>
        </w:rPr>
      </w:pPr>
    </w:p>
    <w:tbl>
      <w:tblPr>
        <w:tblStyle w:val="TableGrid1"/>
        <w:tblW w:w="0" w:type="auto"/>
        <w:tblLook w:val="04A0" w:firstRow="1" w:lastRow="0" w:firstColumn="1" w:lastColumn="0" w:noHBand="0" w:noVBand="1"/>
      </w:tblPr>
      <w:tblGrid>
        <w:gridCol w:w="3106"/>
      </w:tblGrid>
      <w:tr w:rsidR="00EC1635" w:rsidRPr="00EC1635" w14:paraId="65A0CBAF" w14:textId="77777777" w:rsidTr="00EC1635">
        <w:trPr>
          <w:trHeight w:val="253"/>
        </w:trPr>
        <w:tc>
          <w:tcPr>
            <w:tcW w:w="3106" w:type="dxa"/>
          </w:tcPr>
          <w:p w14:paraId="2AF3CA33" w14:textId="77777777" w:rsidR="00EC1635" w:rsidRPr="00EC1635" w:rsidRDefault="00EC1635" w:rsidP="00EC1635">
            <w:pPr>
              <w:rPr>
                <w:rFonts w:ascii="Arial" w:hAnsi="Arial" w:cs="Arial"/>
              </w:rPr>
            </w:pPr>
            <w:r w:rsidRPr="00EC1635">
              <w:rPr>
                <w:rFonts w:ascii="Arial" w:hAnsi="Arial" w:cs="Arial"/>
              </w:rPr>
              <w:t xml:space="preserve">Shift in the national context </w:t>
            </w:r>
          </w:p>
        </w:tc>
      </w:tr>
    </w:tbl>
    <w:p w14:paraId="64B2EB83" w14:textId="77777777" w:rsidR="00EC1635" w:rsidRPr="00EC1635" w:rsidRDefault="00EC1635" w:rsidP="00EC1635">
      <w:pPr>
        <w:rPr>
          <w:rFonts w:ascii="Arial" w:hAnsi="Arial" w:cs="Arial"/>
        </w:rPr>
      </w:pPr>
      <w:r w:rsidRPr="00EC1635">
        <w:rPr>
          <w:rFonts w:ascii="Arial" w:hAnsi="Arial" w:cs="Arial"/>
          <w:i/>
          <w:noProof/>
          <w:lang w:eastAsia="en-GB"/>
        </w:rPr>
        <mc:AlternateContent>
          <mc:Choice Requires="wps">
            <w:drawing>
              <wp:anchor distT="0" distB="0" distL="114300" distR="114300" simplePos="0" relativeHeight="252026880" behindDoc="0" locked="0" layoutInCell="1" allowOverlap="1" wp14:anchorId="1A339739" wp14:editId="483D3368">
                <wp:simplePos x="0" y="0"/>
                <wp:positionH relativeFrom="column">
                  <wp:posOffset>57150</wp:posOffset>
                </wp:positionH>
                <wp:positionV relativeFrom="paragraph">
                  <wp:posOffset>8254</wp:posOffset>
                </wp:positionV>
                <wp:extent cx="485775" cy="1990725"/>
                <wp:effectExtent l="0" t="0" r="28575" b="28575"/>
                <wp:wrapNone/>
                <wp:docPr id="170" name="Straight Connector 170"/>
                <wp:cNvGraphicFramePr/>
                <a:graphic xmlns:a="http://schemas.openxmlformats.org/drawingml/2006/main">
                  <a:graphicData uri="http://schemas.microsoft.com/office/word/2010/wordprocessingShape">
                    <wps:wsp>
                      <wps:cNvCnPr/>
                      <wps:spPr>
                        <a:xfrm>
                          <a:off x="0" y="0"/>
                          <a:ext cx="485775" cy="19907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37B6B9" id="Straight Connector 170"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4.5pt,.65pt" to="42.75pt,1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25856" behindDoc="0" locked="0" layoutInCell="1" allowOverlap="1" wp14:anchorId="6EEA047B" wp14:editId="22BACB83">
                <wp:simplePos x="0" y="0"/>
                <wp:positionH relativeFrom="column">
                  <wp:posOffset>57150</wp:posOffset>
                </wp:positionH>
                <wp:positionV relativeFrom="paragraph">
                  <wp:posOffset>8254</wp:posOffset>
                </wp:positionV>
                <wp:extent cx="1047750" cy="1552575"/>
                <wp:effectExtent l="0" t="0" r="19050" b="28575"/>
                <wp:wrapNone/>
                <wp:docPr id="169" name="Straight Connector 169"/>
                <wp:cNvGraphicFramePr/>
                <a:graphic xmlns:a="http://schemas.openxmlformats.org/drawingml/2006/main">
                  <a:graphicData uri="http://schemas.microsoft.com/office/word/2010/wordprocessingShape">
                    <wps:wsp>
                      <wps:cNvCnPr/>
                      <wps:spPr>
                        <a:xfrm>
                          <a:off x="0" y="0"/>
                          <a:ext cx="1047750" cy="15525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83F448" id="Straight Connector 169"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4.5pt,.65pt" to="87pt,1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24832" behindDoc="0" locked="0" layoutInCell="1" allowOverlap="1" wp14:anchorId="731E188F" wp14:editId="64A11A16">
                <wp:simplePos x="0" y="0"/>
                <wp:positionH relativeFrom="column">
                  <wp:posOffset>19049</wp:posOffset>
                </wp:positionH>
                <wp:positionV relativeFrom="paragraph">
                  <wp:posOffset>8255</wp:posOffset>
                </wp:positionV>
                <wp:extent cx="1724025" cy="1219200"/>
                <wp:effectExtent l="0" t="0" r="28575" b="19050"/>
                <wp:wrapNone/>
                <wp:docPr id="168" name="Straight Connector 168"/>
                <wp:cNvGraphicFramePr/>
                <a:graphic xmlns:a="http://schemas.openxmlformats.org/drawingml/2006/main">
                  <a:graphicData uri="http://schemas.microsoft.com/office/word/2010/wordprocessingShape">
                    <wps:wsp>
                      <wps:cNvCnPr/>
                      <wps:spPr>
                        <a:xfrm>
                          <a:off x="0" y="0"/>
                          <a:ext cx="1724025" cy="1219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829A6A" id="Straight Connector 168"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1.5pt,.65pt" to="137.25pt,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23808" behindDoc="0" locked="0" layoutInCell="1" allowOverlap="1" wp14:anchorId="1372ACD0" wp14:editId="315C73D7">
                <wp:simplePos x="0" y="0"/>
                <wp:positionH relativeFrom="column">
                  <wp:posOffset>57149</wp:posOffset>
                </wp:positionH>
                <wp:positionV relativeFrom="paragraph">
                  <wp:posOffset>8255</wp:posOffset>
                </wp:positionV>
                <wp:extent cx="2409825" cy="876300"/>
                <wp:effectExtent l="0" t="0" r="28575" b="19050"/>
                <wp:wrapNone/>
                <wp:docPr id="167" name="Straight Connector 167"/>
                <wp:cNvGraphicFramePr/>
                <a:graphic xmlns:a="http://schemas.openxmlformats.org/drawingml/2006/main">
                  <a:graphicData uri="http://schemas.microsoft.com/office/word/2010/wordprocessingShape">
                    <wps:wsp>
                      <wps:cNvCnPr/>
                      <wps:spPr>
                        <a:xfrm>
                          <a:off x="0" y="0"/>
                          <a:ext cx="2409825" cy="8763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329317" id="Straight Connector 167"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4.5pt,.65pt" to="194.25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22784" behindDoc="0" locked="0" layoutInCell="1" allowOverlap="1" wp14:anchorId="42D4D57F" wp14:editId="7A0F5388">
                <wp:simplePos x="0" y="0"/>
                <wp:positionH relativeFrom="column">
                  <wp:posOffset>19050</wp:posOffset>
                </wp:positionH>
                <wp:positionV relativeFrom="paragraph">
                  <wp:posOffset>8256</wp:posOffset>
                </wp:positionV>
                <wp:extent cx="3105150" cy="457200"/>
                <wp:effectExtent l="0" t="0" r="19050" b="19050"/>
                <wp:wrapNone/>
                <wp:docPr id="166" name="Straight Connector 166"/>
                <wp:cNvGraphicFramePr/>
                <a:graphic xmlns:a="http://schemas.openxmlformats.org/drawingml/2006/main">
                  <a:graphicData uri="http://schemas.microsoft.com/office/word/2010/wordprocessingShape">
                    <wps:wsp>
                      <wps:cNvCnPr/>
                      <wps:spPr>
                        <a:xfrm>
                          <a:off x="0" y="0"/>
                          <a:ext cx="3105150" cy="457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B9D55A" id="Straight Connector 166" o:spid="_x0000_s1026" style="position:absolute;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5pt" to="246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21760" behindDoc="0" locked="0" layoutInCell="1" allowOverlap="1" wp14:anchorId="390485E9" wp14:editId="7D921F12">
                <wp:simplePos x="0" y="0"/>
                <wp:positionH relativeFrom="column">
                  <wp:posOffset>19049</wp:posOffset>
                </wp:positionH>
                <wp:positionV relativeFrom="paragraph">
                  <wp:posOffset>8255</wp:posOffset>
                </wp:positionV>
                <wp:extent cx="2447925" cy="180975"/>
                <wp:effectExtent l="0" t="0" r="28575" b="28575"/>
                <wp:wrapNone/>
                <wp:docPr id="165" name="Straight Connector 165"/>
                <wp:cNvGraphicFramePr/>
                <a:graphic xmlns:a="http://schemas.openxmlformats.org/drawingml/2006/main">
                  <a:graphicData uri="http://schemas.microsoft.com/office/word/2010/wordprocessingShape">
                    <wps:wsp>
                      <wps:cNvCnPr/>
                      <wps:spPr>
                        <a:xfrm>
                          <a:off x="0" y="0"/>
                          <a:ext cx="2447925" cy="180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F78CA2" id="Straight Connector 165" o:spid="_x0000_s1026" style="position:absolute;z-index:252021760;visibility:visible;mso-wrap-style:square;mso-wrap-distance-left:9pt;mso-wrap-distance-top:0;mso-wrap-distance-right:9pt;mso-wrap-distance-bottom:0;mso-position-horizontal:absolute;mso-position-horizontal-relative:text;mso-position-vertical:absolute;mso-position-vertical-relative:text" from="1.5pt,.65pt" to="194.2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Professional defensiveness</w:t>
      </w:r>
    </w:p>
    <w:p w14:paraId="3F01F2D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Moral panic </w:t>
      </w:r>
    </w:p>
    <w:p w14:paraId="48CE9579" w14:textId="77777777" w:rsidR="00EC1635" w:rsidRPr="00EC1635" w:rsidRDefault="00EC1635" w:rsidP="00EC1635">
      <w:pPr>
        <w:rPr>
          <w:rFonts w:ascii="Arial" w:hAnsi="Arial" w:cs="Arial"/>
          <w:i/>
        </w:rPr>
      </w:pPr>
    </w:p>
    <w:p w14:paraId="38491B9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System in crisis</w:t>
      </w:r>
    </w:p>
    <w:p w14:paraId="67B491D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Resources re-allocated </w:t>
      </w:r>
    </w:p>
    <w:p w14:paraId="154C26CC" w14:textId="77777777" w:rsidR="00EC1635" w:rsidRPr="00EC1635" w:rsidRDefault="00EC1635" w:rsidP="00EC1635">
      <w:pPr>
        <w:rPr>
          <w:rFonts w:ascii="Arial" w:hAnsi="Arial" w:cs="Arial"/>
        </w:rPr>
      </w:pPr>
    </w:p>
    <w:p w14:paraId="2579285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Increase in care placements </w:t>
      </w:r>
    </w:p>
    <w:p w14:paraId="340D6F58" w14:textId="77777777" w:rsidR="00EC1635" w:rsidRPr="00EC1635" w:rsidRDefault="00EC1635" w:rsidP="00EC1635">
      <w:pPr>
        <w:rPr>
          <w:rFonts w:ascii="Arial" w:hAnsi="Arial" w:cs="Arial"/>
        </w:rPr>
      </w:pPr>
      <w:r w:rsidRPr="00EC1635">
        <w:rPr>
          <w:rFonts w:ascii="Arial" w:hAnsi="Arial" w:cs="Arial"/>
        </w:rPr>
        <w:tab/>
        <w:t xml:space="preserve">  Retrenchment </w:t>
      </w:r>
    </w:p>
    <w:p w14:paraId="02753F5D" w14:textId="77777777" w:rsidR="00EC1635" w:rsidRPr="00EC1635" w:rsidRDefault="00EC1635" w:rsidP="00EC1635">
      <w:pPr>
        <w:rPr>
          <w:rFonts w:ascii="Arial" w:hAnsi="Arial" w:cs="Arial"/>
          <w:i/>
        </w:rPr>
      </w:pPr>
    </w:p>
    <w:p w14:paraId="670C95B2" w14:textId="77777777" w:rsidR="00EC1635" w:rsidRPr="00EC1635" w:rsidRDefault="00EC1635" w:rsidP="00EC1635">
      <w:pPr>
        <w:rPr>
          <w:rFonts w:ascii="Arial" w:hAnsi="Arial" w:cs="Arial"/>
          <w:i/>
        </w:rPr>
      </w:pPr>
    </w:p>
    <w:p w14:paraId="68D7AF5F" w14:textId="19206E26" w:rsidR="00EC1635" w:rsidRDefault="00EC1635" w:rsidP="00EC1635">
      <w:pPr>
        <w:rPr>
          <w:rFonts w:ascii="Arial" w:hAnsi="Arial" w:cs="Arial"/>
          <w:i/>
        </w:rPr>
      </w:pPr>
    </w:p>
    <w:p w14:paraId="0C2E6267" w14:textId="6A81BE8A" w:rsidR="000F5F25" w:rsidRDefault="000F5F25" w:rsidP="00EC1635">
      <w:pPr>
        <w:rPr>
          <w:rFonts w:ascii="Arial" w:hAnsi="Arial" w:cs="Arial"/>
          <w:i/>
        </w:rPr>
      </w:pPr>
    </w:p>
    <w:p w14:paraId="0E77AC05" w14:textId="200F0745" w:rsidR="000F5F25" w:rsidRDefault="000F5F25" w:rsidP="00EC1635">
      <w:pPr>
        <w:rPr>
          <w:rFonts w:ascii="Arial" w:hAnsi="Arial" w:cs="Arial"/>
          <w:i/>
        </w:rPr>
      </w:pPr>
    </w:p>
    <w:p w14:paraId="7B96B888" w14:textId="60322AC5" w:rsidR="000F5F25" w:rsidRDefault="000F5F25" w:rsidP="00EC1635">
      <w:pPr>
        <w:rPr>
          <w:rFonts w:ascii="Arial" w:hAnsi="Arial" w:cs="Arial"/>
          <w:i/>
        </w:rPr>
      </w:pPr>
    </w:p>
    <w:p w14:paraId="7F9FC106" w14:textId="2EBCEDE1" w:rsidR="000F5F25" w:rsidRDefault="000F5F25" w:rsidP="00EC1635">
      <w:pPr>
        <w:rPr>
          <w:rFonts w:ascii="Arial" w:hAnsi="Arial" w:cs="Arial"/>
          <w:i/>
        </w:rPr>
      </w:pPr>
    </w:p>
    <w:p w14:paraId="20FE9D64" w14:textId="62E8D832" w:rsidR="000F5F25" w:rsidRDefault="000F5F25" w:rsidP="00EC1635">
      <w:pPr>
        <w:rPr>
          <w:rFonts w:ascii="Arial" w:hAnsi="Arial" w:cs="Arial"/>
          <w:i/>
        </w:rPr>
      </w:pPr>
    </w:p>
    <w:p w14:paraId="19BAF253" w14:textId="33EF0CCE" w:rsidR="000F5F25" w:rsidRDefault="000F5F25" w:rsidP="00EC1635">
      <w:pPr>
        <w:rPr>
          <w:rFonts w:ascii="Arial" w:hAnsi="Arial" w:cs="Arial"/>
          <w:i/>
        </w:rPr>
      </w:pPr>
    </w:p>
    <w:p w14:paraId="74CB0C94" w14:textId="2CAE907D" w:rsidR="000F5F25" w:rsidRDefault="000F5F25" w:rsidP="00EC1635">
      <w:pPr>
        <w:rPr>
          <w:rFonts w:ascii="Arial" w:hAnsi="Arial" w:cs="Arial"/>
          <w:i/>
        </w:rPr>
      </w:pPr>
    </w:p>
    <w:p w14:paraId="3FE9D5AA" w14:textId="08B6B4D3" w:rsidR="000F5F25" w:rsidRDefault="000F5F25" w:rsidP="00EC1635">
      <w:pPr>
        <w:rPr>
          <w:rFonts w:ascii="Arial" w:hAnsi="Arial" w:cs="Arial"/>
          <w:i/>
        </w:rPr>
      </w:pPr>
    </w:p>
    <w:p w14:paraId="6443C2DD" w14:textId="16978BAD" w:rsidR="000F5F25" w:rsidRDefault="000F5F25" w:rsidP="00EC1635">
      <w:pPr>
        <w:rPr>
          <w:rFonts w:ascii="Arial" w:hAnsi="Arial" w:cs="Arial"/>
          <w:i/>
        </w:rPr>
      </w:pPr>
    </w:p>
    <w:p w14:paraId="4ED63B32" w14:textId="0BA9D4B8" w:rsidR="000F5F25" w:rsidRDefault="000F5F25" w:rsidP="00EC1635">
      <w:pPr>
        <w:rPr>
          <w:rFonts w:ascii="Arial" w:hAnsi="Arial" w:cs="Arial"/>
          <w:i/>
        </w:rPr>
      </w:pPr>
    </w:p>
    <w:p w14:paraId="0D524B5F" w14:textId="29223BA7" w:rsidR="000F5F25" w:rsidRDefault="000F5F25" w:rsidP="00EC1635">
      <w:pPr>
        <w:rPr>
          <w:rFonts w:ascii="Arial" w:hAnsi="Arial" w:cs="Arial"/>
          <w:i/>
        </w:rPr>
      </w:pPr>
    </w:p>
    <w:p w14:paraId="21573BBA" w14:textId="2A9B220B" w:rsidR="000F5F25" w:rsidRDefault="000F5F25" w:rsidP="00EC1635">
      <w:pPr>
        <w:rPr>
          <w:rFonts w:ascii="Arial" w:hAnsi="Arial" w:cs="Arial"/>
          <w:i/>
        </w:rPr>
      </w:pPr>
    </w:p>
    <w:p w14:paraId="1C75C0D0" w14:textId="6C72A39B" w:rsidR="000F5F25" w:rsidRDefault="000F5F25" w:rsidP="00EC1635">
      <w:pPr>
        <w:rPr>
          <w:rFonts w:ascii="Arial" w:hAnsi="Arial" w:cs="Arial"/>
          <w:i/>
        </w:rPr>
      </w:pPr>
    </w:p>
    <w:p w14:paraId="04FB6C6B" w14:textId="77777777" w:rsidR="000F5F25" w:rsidRPr="00EC1635" w:rsidRDefault="000F5F25" w:rsidP="00EC1635">
      <w:pPr>
        <w:rPr>
          <w:rFonts w:ascii="Arial" w:hAnsi="Arial" w:cs="Arial"/>
          <w:i/>
        </w:rPr>
      </w:pPr>
    </w:p>
    <w:p w14:paraId="356FBAF6" w14:textId="77777777" w:rsidR="00EC1635" w:rsidRPr="00EC1635" w:rsidRDefault="00EC1635" w:rsidP="00EC1635">
      <w:pPr>
        <w:rPr>
          <w:rFonts w:ascii="Arial" w:hAnsi="Arial" w:cs="Arial"/>
          <w:i/>
        </w:rPr>
      </w:pPr>
    </w:p>
    <w:p w14:paraId="1A6434FA" w14:textId="77777777" w:rsidR="00EC1635" w:rsidRPr="00EC1635" w:rsidRDefault="00EC1635" w:rsidP="00EC1635">
      <w:pPr>
        <w:rPr>
          <w:rFonts w:ascii="Arial" w:hAnsi="Arial" w:cs="Arial"/>
          <w:i/>
        </w:rPr>
      </w:pPr>
      <w:r w:rsidRPr="00EC1635">
        <w:rPr>
          <w:rFonts w:ascii="Arial" w:hAnsi="Arial" w:cs="Arial"/>
        </w:rPr>
        <w:t xml:space="preserve">38.  The churn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Rapid change </w:t>
      </w:r>
    </w:p>
    <w:p w14:paraId="11512AD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High staff turnover</w:t>
      </w:r>
    </w:p>
    <w:p w14:paraId="71E57A0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Short termism </w:t>
      </w:r>
    </w:p>
    <w:p w14:paraId="0B867AE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Instability in organisation </w:t>
      </w:r>
    </w:p>
    <w:p w14:paraId="4125407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Loss of strategic thread </w:t>
      </w:r>
    </w:p>
    <w:p w14:paraId="4D27D613"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461"/>
      </w:tblGrid>
      <w:tr w:rsidR="00EC1635" w:rsidRPr="00EC1635" w14:paraId="6A51C8EB" w14:textId="77777777" w:rsidTr="00EC1635">
        <w:trPr>
          <w:trHeight w:val="253"/>
        </w:trPr>
        <w:tc>
          <w:tcPr>
            <w:tcW w:w="2461" w:type="dxa"/>
          </w:tcPr>
          <w:p w14:paraId="0C4C6881" w14:textId="77777777" w:rsidR="00EC1635" w:rsidRPr="00EC1635" w:rsidRDefault="00EC1635" w:rsidP="00EC1635">
            <w:pPr>
              <w:rPr>
                <w:rFonts w:ascii="Arial" w:hAnsi="Arial" w:cs="Arial"/>
              </w:rPr>
            </w:pPr>
            <w:r w:rsidRPr="00EC1635">
              <w:rPr>
                <w:rFonts w:ascii="Arial" w:hAnsi="Arial" w:cs="Arial"/>
              </w:rPr>
              <w:t xml:space="preserve">Organisational churn </w:t>
            </w:r>
          </w:p>
        </w:tc>
      </w:tr>
    </w:tbl>
    <w:p w14:paraId="5E95D814" w14:textId="77777777" w:rsidR="00EC1635" w:rsidRPr="00EC1635" w:rsidRDefault="00EC1635" w:rsidP="00EC1635">
      <w:pPr>
        <w:rPr>
          <w:rFonts w:ascii="Arial" w:hAnsi="Arial" w:cs="Arial"/>
        </w:rPr>
      </w:pPr>
      <w:r w:rsidRPr="00EC1635">
        <w:rPr>
          <w:rFonts w:ascii="Arial" w:hAnsi="Arial" w:cs="Arial"/>
          <w:i/>
          <w:noProof/>
          <w:lang w:eastAsia="en-GB"/>
        </w:rPr>
        <mc:AlternateContent>
          <mc:Choice Requires="wps">
            <w:drawing>
              <wp:anchor distT="0" distB="0" distL="114300" distR="114300" simplePos="0" relativeHeight="252028928" behindDoc="0" locked="0" layoutInCell="1" allowOverlap="1" wp14:anchorId="69BEF72A" wp14:editId="5E1CE963">
                <wp:simplePos x="0" y="0"/>
                <wp:positionH relativeFrom="column">
                  <wp:posOffset>-9525</wp:posOffset>
                </wp:positionH>
                <wp:positionV relativeFrom="paragraph">
                  <wp:posOffset>5715</wp:posOffset>
                </wp:positionV>
                <wp:extent cx="3076575" cy="85725"/>
                <wp:effectExtent l="0" t="0" r="28575" b="28575"/>
                <wp:wrapNone/>
                <wp:docPr id="172" name="Straight Connector 172"/>
                <wp:cNvGraphicFramePr/>
                <a:graphic xmlns:a="http://schemas.openxmlformats.org/drawingml/2006/main">
                  <a:graphicData uri="http://schemas.microsoft.com/office/word/2010/wordprocessingShape">
                    <wps:wsp>
                      <wps:cNvCnPr/>
                      <wps:spPr>
                        <a:xfrm>
                          <a:off x="0" y="0"/>
                          <a:ext cx="3076575" cy="857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FA1135" id="Straight Connector 172"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5pt" to="24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29952" behindDoc="0" locked="0" layoutInCell="1" allowOverlap="1" wp14:anchorId="163260B8" wp14:editId="25B53FF2">
                <wp:simplePos x="0" y="0"/>
                <wp:positionH relativeFrom="column">
                  <wp:posOffset>-9525</wp:posOffset>
                </wp:positionH>
                <wp:positionV relativeFrom="paragraph">
                  <wp:posOffset>5715</wp:posOffset>
                </wp:positionV>
                <wp:extent cx="3552825" cy="342900"/>
                <wp:effectExtent l="0" t="0" r="28575" b="19050"/>
                <wp:wrapNone/>
                <wp:docPr id="173" name="Straight Connector 173"/>
                <wp:cNvGraphicFramePr/>
                <a:graphic xmlns:a="http://schemas.openxmlformats.org/drawingml/2006/main">
                  <a:graphicData uri="http://schemas.microsoft.com/office/word/2010/wordprocessingShape">
                    <wps:wsp>
                      <wps:cNvCnPr/>
                      <wps:spPr>
                        <a:xfrm>
                          <a:off x="0" y="0"/>
                          <a:ext cx="3552825" cy="342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7167F6" id="Straight Connector 173"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5pt" to="279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32000" behindDoc="0" locked="0" layoutInCell="1" allowOverlap="1" wp14:anchorId="3562FD3C" wp14:editId="3199A3DD">
                <wp:simplePos x="0" y="0"/>
                <wp:positionH relativeFrom="column">
                  <wp:posOffset>-9525</wp:posOffset>
                </wp:positionH>
                <wp:positionV relativeFrom="paragraph">
                  <wp:posOffset>62865</wp:posOffset>
                </wp:positionV>
                <wp:extent cx="3314700" cy="1295400"/>
                <wp:effectExtent l="0" t="0" r="19050" b="19050"/>
                <wp:wrapNone/>
                <wp:docPr id="175" name="Straight Connector 175"/>
                <wp:cNvGraphicFramePr/>
                <a:graphic xmlns:a="http://schemas.openxmlformats.org/drawingml/2006/main">
                  <a:graphicData uri="http://schemas.microsoft.com/office/word/2010/wordprocessingShape">
                    <wps:wsp>
                      <wps:cNvCnPr/>
                      <wps:spPr>
                        <a:xfrm>
                          <a:off x="0" y="0"/>
                          <a:ext cx="3314700" cy="12954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C8CB2F" id="Straight Connector 175" o:spid="_x0000_s1026" style="position:absolute;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95pt" to="260.25pt,10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30976" behindDoc="0" locked="0" layoutInCell="1" allowOverlap="1" wp14:anchorId="6E30308C" wp14:editId="49C34DD7">
                <wp:simplePos x="0" y="0"/>
                <wp:positionH relativeFrom="column">
                  <wp:posOffset>-9525</wp:posOffset>
                </wp:positionH>
                <wp:positionV relativeFrom="paragraph">
                  <wp:posOffset>5715</wp:posOffset>
                </wp:positionV>
                <wp:extent cx="3143250" cy="895350"/>
                <wp:effectExtent l="0" t="0" r="19050" b="19050"/>
                <wp:wrapNone/>
                <wp:docPr id="174" name="Straight Connector 174"/>
                <wp:cNvGraphicFramePr/>
                <a:graphic xmlns:a="http://schemas.openxmlformats.org/drawingml/2006/main">
                  <a:graphicData uri="http://schemas.microsoft.com/office/word/2010/wordprocessingShape">
                    <wps:wsp>
                      <wps:cNvCnPr/>
                      <wps:spPr>
                        <a:xfrm>
                          <a:off x="0" y="0"/>
                          <a:ext cx="3143250" cy="895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A65C01" id="Straight Connector 174"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5pt" to="246.7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27904" behindDoc="0" locked="0" layoutInCell="1" allowOverlap="1" wp14:anchorId="648E08FF" wp14:editId="37FBFAF3">
                <wp:simplePos x="0" y="0"/>
                <wp:positionH relativeFrom="column">
                  <wp:posOffset>-9525</wp:posOffset>
                </wp:positionH>
                <wp:positionV relativeFrom="paragraph">
                  <wp:posOffset>5715</wp:posOffset>
                </wp:positionV>
                <wp:extent cx="161925" cy="2990850"/>
                <wp:effectExtent l="0" t="0" r="28575" b="19050"/>
                <wp:wrapNone/>
                <wp:docPr id="171" name="Straight Connector 171"/>
                <wp:cNvGraphicFramePr/>
                <a:graphic xmlns:a="http://schemas.openxmlformats.org/drawingml/2006/main">
                  <a:graphicData uri="http://schemas.microsoft.com/office/word/2010/wordprocessingShape">
                    <wps:wsp>
                      <wps:cNvCnPr/>
                      <wps:spPr>
                        <a:xfrm>
                          <a:off x="0" y="0"/>
                          <a:ext cx="161925" cy="2990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BD11E5" id="Straight Connector 171"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5pt" to="12pt,2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33024" behindDoc="0" locked="0" layoutInCell="1" allowOverlap="1" wp14:anchorId="58D70DB9" wp14:editId="4D365D0E">
                <wp:simplePos x="0" y="0"/>
                <wp:positionH relativeFrom="column">
                  <wp:posOffset>-9525</wp:posOffset>
                </wp:positionH>
                <wp:positionV relativeFrom="paragraph">
                  <wp:posOffset>62866</wp:posOffset>
                </wp:positionV>
                <wp:extent cx="1285875" cy="2400300"/>
                <wp:effectExtent l="0" t="0" r="28575" b="19050"/>
                <wp:wrapNone/>
                <wp:docPr id="176" name="Straight Connector 176"/>
                <wp:cNvGraphicFramePr/>
                <a:graphic xmlns:a="http://schemas.openxmlformats.org/drawingml/2006/main">
                  <a:graphicData uri="http://schemas.microsoft.com/office/word/2010/wordprocessingShape">
                    <wps:wsp>
                      <wps:cNvCnPr/>
                      <wps:spPr>
                        <a:xfrm>
                          <a:off x="0" y="0"/>
                          <a:ext cx="1285875" cy="2400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7E6659" id="Straight Connector 176" o:spid="_x0000_s1026" style="position:absolute;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95pt" to="100.5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35072" behindDoc="0" locked="0" layoutInCell="1" allowOverlap="1" wp14:anchorId="399CBCAD" wp14:editId="4CFF037A">
                <wp:simplePos x="0" y="0"/>
                <wp:positionH relativeFrom="column">
                  <wp:posOffset>57150</wp:posOffset>
                </wp:positionH>
                <wp:positionV relativeFrom="paragraph">
                  <wp:posOffset>62865</wp:posOffset>
                </wp:positionV>
                <wp:extent cx="2847975" cy="2143125"/>
                <wp:effectExtent l="0" t="0" r="28575" b="28575"/>
                <wp:wrapNone/>
                <wp:docPr id="178" name="Straight Connector 178"/>
                <wp:cNvGraphicFramePr/>
                <a:graphic xmlns:a="http://schemas.openxmlformats.org/drawingml/2006/main">
                  <a:graphicData uri="http://schemas.microsoft.com/office/word/2010/wordprocessingShape">
                    <wps:wsp>
                      <wps:cNvCnPr/>
                      <wps:spPr>
                        <a:xfrm>
                          <a:off x="0" y="0"/>
                          <a:ext cx="2847975" cy="2143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DBB59B" id="Straight Connector 178" o:spid="_x0000_s1026" style="position:absolute;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4.95pt" to="228.75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34048" behindDoc="0" locked="0" layoutInCell="1" allowOverlap="1" wp14:anchorId="6E3535DC" wp14:editId="0A603143">
                <wp:simplePos x="0" y="0"/>
                <wp:positionH relativeFrom="column">
                  <wp:posOffset>-9525</wp:posOffset>
                </wp:positionH>
                <wp:positionV relativeFrom="paragraph">
                  <wp:posOffset>62864</wp:posOffset>
                </wp:positionV>
                <wp:extent cx="3695700" cy="1952625"/>
                <wp:effectExtent l="0" t="0" r="19050" b="28575"/>
                <wp:wrapNone/>
                <wp:docPr id="177" name="Straight Connector 177"/>
                <wp:cNvGraphicFramePr/>
                <a:graphic xmlns:a="http://schemas.openxmlformats.org/drawingml/2006/main">
                  <a:graphicData uri="http://schemas.microsoft.com/office/word/2010/wordprocessingShape">
                    <wps:wsp>
                      <wps:cNvCnPr/>
                      <wps:spPr>
                        <a:xfrm>
                          <a:off x="0" y="0"/>
                          <a:ext cx="3695700" cy="19526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5D7A85" id="Straight Connector 177"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75pt,4.95pt" to="290.2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" strokecolor="#4472c4" strokeweight=".5pt">
                <v:stroke joinstyle="miter"/>
              </v:line>
            </w:pict>
          </mc:Fallback>
        </mc:AlternateContent>
      </w:r>
      <w:r w:rsidRPr="00EC1635">
        <w:rPr>
          <w:rFonts w:ascii="Arial" w:hAnsi="Arial" w:cs="Arial"/>
          <w:i/>
        </w:rPr>
        <w:t xml:space="preserve"> </w:t>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 xml:space="preserve">Successive change </w:t>
      </w:r>
    </w:p>
    <w:p w14:paraId="358F6902" w14:textId="77777777" w:rsidR="00EC1635" w:rsidRPr="00EC1635" w:rsidRDefault="00EC1635" w:rsidP="00EC1635">
      <w:pPr>
        <w:rPr>
          <w:rFonts w:ascii="Arial" w:hAnsi="Arial" w:cs="Arial"/>
        </w:rPr>
      </w:pPr>
      <w:r w:rsidRPr="00EC1635">
        <w:rPr>
          <w:rFonts w:ascii="Arial" w:hAnsi="Arial" w:cs="Arial"/>
          <w:i/>
        </w:rPr>
        <w:tab/>
      </w:r>
      <w:r w:rsidRPr="00EC1635">
        <w:rPr>
          <w:rFonts w:ascii="Arial" w:hAnsi="Arial" w:cs="Arial"/>
          <w:i/>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System in flux</w:t>
      </w:r>
    </w:p>
    <w:p w14:paraId="59BC4139" w14:textId="77777777" w:rsidR="00EC1635" w:rsidRPr="00EC1635" w:rsidRDefault="00EC1635" w:rsidP="00EC1635">
      <w:pPr>
        <w:rPr>
          <w:rFonts w:ascii="Arial" w:hAnsi="Arial" w:cs="Arial"/>
          <w:i/>
        </w:rPr>
      </w:pPr>
    </w:p>
    <w:p w14:paraId="261F1D32" w14:textId="77777777" w:rsidR="00EC1635" w:rsidRPr="00EC1635" w:rsidRDefault="00EC1635" w:rsidP="00EC1635">
      <w:pPr>
        <w:rPr>
          <w:rFonts w:ascii="Arial" w:hAnsi="Arial" w:cs="Arial"/>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 xml:space="preserve">Clinging to the wreckage </w:t>
      </w:r>
    </w:p>
    <w:p w14:paraId="12AFD9D0" w14:textId="77777777" w:rsidR="00EC1635" w:rsidRPr="00EC1635" w:rsidRDefault="00EC1635" w:rsidP="00EC1635">
      <w:pPr>
        <w:rPr>
          <w:rFonts w:ascii="Arial" w:hAnsi="Arial" w:cs="Arial"/>
        </w:rPr>
      </w:pPr>
    </w:p>
    <w:p w14:paraId="7F43C172" w14:textId="77777777" w:rsidR="00EC1635" w:rsidRPr="00EC1635" w:rsidRDefault="00EC1635" w:rsidP="00EC1635">
      <w:pPr>
        <w:rPr>
          <w:rFonts w:ascii="Arial" w:hAnsi="Arial" w:cs="Arial"/>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 xml:space="preserve">Loss of collective memory </w:t>
      </w:r>
    </w:p>
    <w:p w14:paraId="65613E27" w14:textId="77777777" w:rsidR="00EC1635" w:rsidRPr="00EC1635" w:rsidRDefault="00EC1635" w:rsidP="00EC1635">
      <w:pPr>
        <w:rPr>
          <w:rFonts w:ascii="Arial" w:hAnsi="Arial" w:cs="Arial"/>
          <w:i/>
        </w:rPr>
      </w:pPr>
    </w:p>
    <w:p w14:paraId="5E9A553A" w14:textId="197BAC47" w:rsidR="00EC1635" w:rsidRPr="00EC1635" w:rsidRDefault="00EC1635" w:rsidP="00EC1635">
      <w:pPr>
        <w:rPr>
          <w:rFonts w:ascii="Arial" w:hAnsi="Arial" w:cs="Arial"/>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 xml:space="preserve">Not experienced before </w:t>
      </w:r>
    </w:p>
    <w:p w14:paraId="61C483F6" w14:textId="77777777" w:rsidR="00EC1635" w:rsidRPr="00EC1635" w:rsidRDefault="00EC1635" w:rsidP="00EC1635">
      <w:pPr>
        <w:rPr>
          <w:rFonts w:ascii="Arial" w:hAnsi="Arial" w:cs="Arial"/>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 xml:space="preserve">     Unstable </w:t>
      </w:r>
    </w:p>
    <w:p w14:paraId="4B0751CD" w14:textId="77777777" w:rsidR="00EC1635" w:rsidRPr="00EC1635" w:rsidRDefault="00EC1635" w:rsidP="00EC1635">
      <w:pPr>
        <w:tabs>
          <w:tab w:val="left" w:pos="1980"/>
          <w:tab w:val="left" w:pos="7665"/>
        </w:tabs>
        <w:rPr>
          <w:rFonts w:ascii="Arial" w:hAnsi="Arial" w:cs="Arial"/>
        </w:rPr>
      </w:pPr>
      <w:r w:rsidRPr="00EC1635">
        <w:rPr>
          <w:rFonts w:ascii="Arial" w:hAnsi="Arial" w:cs="Arial"/>
          <w:i/>
        </w:rPr>
        <w:tab/>
      </w:r>
      <w:r w:rsidRPr="00EC1635">
        <w:rPr>
          <w:rFonts w:ascii="Arial" w:hAnsi="Arial" w:cs="Arial"/>
        </w:rPr>
        <w:t>Last man standing</w:t>
      </w:r>
      <w:r w:rsidRPr="00EC1635">
        <w:rPr>
          <w:rFonts w:ascii="Arial" w:hAnsi="Arial" w:cs="Arial"/>
        </w:rPr>
        <w:tab/>
      </w:r>
    </w:p>
    <w:p w14:paraId="72DA12B7" w14:textId="77777777" w:rsidR="00EC1635" w:rsidRPr="00EC1635" w:rsidRDefault="00EC1635" w:rsidP="00EC1635">
      <w:pPr>
        <w:rPr>
          <w:rFonts w:ascii="Arial" w:hAnsi="Arial" w:cs="Arial"/>
          <w:i/>
        </w:rPr>
      </w:pPr>
    </w:p>
    <w:p w14:paraId="330CF03D" w14:textId="77777777" w:rsidR="00EC1635" w:rsidRPr="00EC1635" w:rsidRDefault="00EC1635" w:rsidP="00EC1635">
      <w:pPr>
        <w:rPr>
          <w:rFonts w:ascii="Arial" w:hAnsi="Arial" w:cs="Arial"/>
        </w:rPr>
      </w:pPr>
      <w:r w:rsidRPr="00EC1635">
        <w:rPr>
          <w:rFonts w:ascii="Arial" w:hAnsi="Arial" w:cs="Arial"/>
        </w:rPr>
        <w:t xml:space="preserve">Changes in behaviour of leadership </w:t>
      </w:r>
    </w:p>
    <w:p w14:paraId="12693472" w14:textId="77777777" w:rsidR="00EC1635" w:rsidRPr="00EC1635" w:rsidRDefault="00EC1635" w:rsidP="00EC1635">
      <w:pPr>
        <w:rPr>
          <w:rFonts w:ascii="Arial" w:hAnsi="Arial" w:cs="Arial"/>
          <w:i/>
        </w:rPr>
      </w:pPr>
    </w:p>
    <w:p w14:paraId="690DBC8C" w14:textId="77777777" w:rsidR="00EC1635" w:rsidRPr="00EC1635" w:rsidRDefault="00EC1635" w:rsidP="00EC1635">
      <w:pPr>
        <w:rPr>
          <w:rFonts w:ascii="Arial" w:hAnsi="Arial" w:cs="Arial"/>
          <w:i/>
        </w:rPr>
      </w:pPr>
    </w:p>
    <w:p w14:paraId="4F073D78" w14:textId="77777777" w:rsidR="00EC1635" w:rsidRPr="00EC1635" w:rsidRDefault="00EC1635" w:rsidP="00EC1635">
      <w:pPr>
        <w:rPr>
          <w:rFonts w:ascii="Arial" w:hAnsi="Arial" w:cs="Arial"/>
          <w:i/>
        </w:rPr>
      </w:pPr>
      <w:r w:rsidRPr="00EC1635">
        <w:rPr>
          <w:rFonts w:ascii="Arial" w:hAnsi="Arial" w:cs="Arial"/>
        </w:rPr>
        <w:t xml:space="preserve">39. Personal connections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Support based on personal interest</w:t>
      </w:r>
    </w:p>
    <w:p w14:paraId="63CE130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Personal relationships </w:t>
      </w:r>
    </w:p>
    <w:p w14:paraId="73BD366E"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056"/>
      </w:tblGrid>
      <w:tr w:rsidR="00EC1635" w:rsidRPr="00EC1635" w14:paraId="2C711388" w14:textId="77777777" w:rsidTr="00EC1635">
        <w:trPr>
          <w:trHeight w:val="268"/>
        </w:trPr>
        <w:tc>
          <w:tcPr>
            <w:tcW w:w="2056" w:type="dxa"/>
          </w:tcPr>
          <w:p w14:paraId="3CDE04F6" w14:textId="77777777" w:rsidR="00EC1635" w:rsidRPr="00EC1635" w:rsidRDefault="00EC1635" w:rsidP="00EC1635">
            <w:pPr>
              <w:rPr>
                <w:rFonts w:ascii="Arial" w:hAnsi="Arial" w:cs="Arial"/>
              </w:rPr>
            </w:pPr>
            <w:r w:rsidRPr="00EC1635">
              <w:rPr>
                <w:rFonts w:ascii="Arial" w:hAnsi="Arial" w:cs="Arial"/>
              </w:rPr>
              <w:t xml:space="preserve">Patronage (2) </w:t>
            </w:r>
          </w:p>
        </w:tc>
      </w:tr>
    </w:tbl>
    <w:p w14:paraId="09070ACC" w14:textId="77777777" w:rsidR="00EC1635" w:rsidRPr="00EC1635" w:rsidRDefault="00EC1635" w:rsidP="00EC1635">
      <w:pPr>
        <w:rPr>
          <w:rFonts w:ascii="Arial" w:hAnsi="Arial" w:cs="Arial"/>
        </w:rPr>
      </w:pPr>
      <w:r w:rsidRPr="00EC1635">
        <w:rPr>
          <w:rFonts w:ascii="Arial" w:hAnsi="Arial" w:cs="Arial"/>
          <w:i/>
          <w:noProof/>
          <w:lang w:eastAsia="en-GB"/>
        </w:rPr>
        <mc:AlternateContent>
          <mc:Choice Requires="wps">
            <w:drawing>
              <wp:anchor distT="0" distB="0" distL="114300" distR="114300" simplePos="0" relativeHeight="252037120" behindDoc="0" locked="0" layoutInCell="1" allowOverlap="1" wp14:anchorId="274E8007" wp14:editId="09925839">
                <wp:simplePos x="0" y="0"/>
                <wp:positionH relativeFrom="column">
                  <wp:posOffset>-9525</wp:posOffset>
                </wp:positionH>
                <wp:positionV relativeFrom="paragraph">
                  <wp:posOffset>6350</wp:posOffset>
                </wp:positionV>
                <wp:extent cx="876300" cy="838200"/>
                <wp:effectExtent l="0" t="0" r="19050" b="19050"/>
                <wp:wrapNone/>
                <wp:docPr id="180" name="Straight Connector 180"/>
                <wp:cNvGraphicFramePr/>
                <a:graphic xmlns:a="http://schemas.openxmlformats.org/drawingml/2006/main">
                  <a:graphicData uri="http://schemas.microsoft.com/office/word/2010/wordprocessingShape">
                    <wps:wsp>
                      <wps:cNvCnPr/>
                      <wps:spPr>
                        <a:xfrm>
                          <a:off x="0" y="0"/>
                          <a:ext cx="876300" cy="8382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2B04EA" id="Straight Connector 180" o:spid="_x0000_s1026" style="position:absolute;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pt" to="68.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38144" behindDoc="0" locked="0" layoutInCell="1" allowOverlap="1" wp14:anchorId="4E4F47B7" wp14:editId="527F1C7C">
                <wp:simplePos x="0" y="0"/>
                <wp:positionH relativeFrom="column">
                  <wp:posOffset>57150</wp:posOffset>
                </wp:positionH>
                <wp:positionV relativeFrom="paragraph">
                  <wp:posOffset>6350</wp:posOffset>
                </wp:positionV>
                <wp:extent cx="2133600" cy="95250"/>
                <wp:effectExtent l="0" t="0" r="19050" b="19050"/>
                <wp:wrapNone/>
                <wp:docPr id="181" name="Straight Connector 181"/>
                <wp:cNvGraphicFramePr/>
                <a:graphic xmlns:a="http://schemas.openxmlformats.org/drawingml/2006/main">
                  <a:graphicData uri="http://schemas.microsoft.com/office/word/2010/wordprocessingShape">
                    <wps:wsp>
                      <wps:cNvCnPr/>
                      <wps:spPr>
                        <a:xfrm>
                          <a:off x="0" y="0"/>
                          <a:ext cx="2133600" cy="952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3AE884" id="Straight Connector 181" o:spid="_x0000_s1026" style="position:absolute;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5pt" to="172.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39168" behindDoc="0" locked="0" layoutInCell="1" allowOverlap="1" wp14:anchorId="71749530" wp14:editId="208C51F8">
                <wp:simplePos x="0" y="0"/>
                <wp:positionH relativeFrom="column">
                  <wp:posOffset>57150</wp:posOffset>
                </wp:positionH>
                <wp:positionV relativeFrom="paragraph">
                  <wp:posOffset>6350</wp:posOffset>
                </wp:positionV>
                <wp:extent cx="1695450" cy="352425"/>
                <wp:effectExtent l="0" t="0" r="19050" b="28575"/>
                <wp:wrapNone/>
                <wp:docPr id="182" name="Straight Connector 182"/>
                <wp:cNvGraphicFramePr/>
                <a:graphic xmlns:a="http://schemas.openxmlformats.org/drawingml/2006/main">
                  <a:graphicData uri="http://schemas.microsoft.com/office/word/2010/wordprocessingShape">
                    <wps:wsp>
                      <wps:cNvCnPr/>
                      <wps:spPr>
                        <a:xfrm>
                          <a:off x="0" y="0"/>
                          <a:ext cx="1695450"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C0F0D6" id="Straight Connector 182" o:spid="_x0000_s1026" style="position:absolute;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5pt" to="13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36096" behindDoc="0" locked="0" layoutInCell="1" allowOverlap="1" wp14:anchorId="42315090" wp14:editId="78EC8A5D">
                <wp:simplePos x="0" y="0"/>
                <wp:positionH relativeFrom="column">
                  <wp:posOffset>-9525</wp:posOffset>
                </wp:positionH>
                <wp:positionV relativeFrom="paragraph">
                  <wp:posOffset>6350</wp:posOffset>
                </wp:positionV>
                <wp:extent cx="161925" cy="1219200"/>
                <wp:effectExtent l="0" t="0" r="28575" b="19050"/>
                <wp:wrapNone/>
                <wp:docPr id="179" name="Straight Connector 179"/>
                <wp:cNvGraphicFramePr/>
                <a:graphic xmlns:a="http://schemas.openxmlformats.org/drawingml/2006/main">
                  <a:graphicData uri="http://schemas.microsoft.com/office/word/2010/wordprocessingShape">
                    <wps:wsp>
                      <wps:cNvCnPr/>
                      <wps:spPr>
                        <a:xfrm>
                          <a:off x="0" y="0"/>
                          <a:ext cx="161925" cy="1219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4B39DB8" id="Straight Connector 179"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75pt,.5pt" to="1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" strokecolor="#4472c4" strokeweight=".5pt">
                <v:stroke joinstyle="miter"/>
              </v:line>
            </w:pict>
          </mc:Fallback>
        </mc:AlternateContent>
      </w:r>
      <w:r w:rsidRPr="00EC1635">
        <w:rPr>
          <w:rFonts w:ascii="Arial" w:hAnsi="Arial" w:cs="Arial"/>
          <w:i/>
        </w:rPr>
        <w:t xml:space="preserve"> </w:t>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 xml:space="preserve">Counter-cultural, against the tide </w:t>
      </w:r>
    </w:p>
    <w:p w14:paraId="6E35E509" w14:textId="77777777" w:rsidR="00EC1635" w:rsidRPr="00EC1635" w:rsidRDefault="00EC1635" w:rsidP="00EC1635">
      <w:pPr>
        <w:rPr>
          <w:rFonts w:ascii="Arial" w:hAnsi="Arial" w:cs="Arial"/>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Protective</w:t>
      </w:r>
    </w:p>
    <w:p w14:paraId="24A07B90" w14:textId="77777777" w:rsidR="00EC1635" w:rsidRPr="00EC1635" w:rsidRDefault="00EC1635" w:rsidP="00EC1635">
      <w:pPr>
        <w:rPr>
          <w:rFonts w:ascii="Arial" w:hAnsi="Arial" w:cs="Arial"/>
          <w:i/>
        </w:rPr>
      </w:pPr>
    </w:p>
    <w:p w14:paraId="3BB10F5E" w14:textId="77777777" w:rsidR="00EC1635" w:rsidRPr="00EC1635" w:rsidRDefault="00EC1635" w:rsidP="00EC1635">
      <w:pPr>
        <w:rPr>
          <w:rFonts w:ascii="Arial" w:hAnsi="Arial" w:cs="Arial"/>
        </w:rPr>
      </w:pPr>
      <w:r w:rsidRPr="00EC1635">
        <w:rPr>
          <w:rFonts w:ascii="Arial" w:hAnsi="Arial" w:cs="Arial"/>
          <w:i/>
        </w:rPr>
        <w:tab/>
      </w:r>
      <w:r w:rsidRPr="00EC1635">
        <w:rPr>
          <w:rFonts w:ascii="Arial" w:hAnsi="Arial" w:cs="Arial"/>
          <w:i/>
        </w:rPr>
        <w:tab/>
      </w:r>
      <w:r w:rsidRPr="00EC1635">
        <w:rPr>
          <w:rFonts w:ascii="Arial" w:hAnsi="Arial" w:cs="Arial"/>
        </w:rPr>
        <w:t xml:space="preserve">Inter-agency alliances forged by personal connection </w:t>
      </w:r>
    </w:p>
    <w:p w14:paraId="12A74AA4" w14:textId="77777777" w:rsidR="00EC1635" w:rsidRPr="00EC1635" w:rsidRDefault="00EC1635" w:rsidP="00EC1635">
      <w:pPr>
        <w:rPr>
          <w:rFonts w:ascii="Arial" w:hAnsi="Arial" w:cs="Arial"/>
          <w:i/>
        </w:rPr>
      </w:pPr>
    </w:p>
    <w:p w14:paraId="36E71F9D" w14:textId="77777777" w:rsidR="00EC1635" w:rsidRPr="00EC1635" w:rsidRDefault="00EC1635" w:rsidP="00EC1635">
      <w:pPr>
        <w:rPr>
          <w:rFonts w:ascii="Arial" w:hAnsi="Arial" w:cs="Arial"/>
        </w:rPr>
      </w:pPr>
      <w:r w:rsidRPr="00EC1635">
        <w:rPr>
          <w:rFonts w:ascii="Arial" w:hAnsi="Arial" w:cs="Arial"/>
        </w:rPr>
        <w:t>Strategic safety provided by personal connection to senior leader</w:t>
      </w:r>
    </w:p>
    <w:p w14:paraId="5BB4A00D" w14:textId="77777777" w:rsidR="00EC1635" w:rsidRPr="00EC1635" w:rsidRDefault="00EC1635" w:rsidP="00EC1635">
      <w:pPr>
        <w:rPr>
          <w:rFonts w:ascii="Arial" w:hAnsi="Arial" w:cs="Arial"/>
        </w:rPr>
      </w:pPr>
    </w:p>
    <w:p w14:paraId="3B6D00A5" w14:textId="77777777" w:rsidR="00EC1635" w:rsidRPr="00EC1635" w:rsidRDefault="00EC1635" w:rsidP="00EC1635">
      <w:pPr>
        <w:rPr>
          <w:rFonts w:ascii="Arial" w:hAnsi="Arial" w:cs="Arial"/>
        </w:rPr>
      </w:pPr>
    </w:p>
    <w:p w14:paraId="5FBE7F53" w14:textId="77777777" w:rsidR="00EC1635" w:rsidRPr="00EC1635" w:rsidRDefault="00EC1635" w:rsidP="00EC1635">
      <w:pPr>
        <w:rPr>
          <w:rFonts w:ascii="Arial" w:hAnsi="Arial" w:cs="Arial"/>
          <w:i/>
        </w:rPr>
      </w:pPr>
      <w:r w:rsidRPr="00EC1635">
        <w:rPr>
          <w:rFonts w:ascii="Arial" w:hAnsi="Arial" w:cs="Arial"/>
        </w:rPr>
        <w:t>40. Social care was in a mess</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Strategic challenges </w:t>
      </w:r>
    </w:p>
    <w:p w14:paraId="2A2774A3"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Chief Executive under pressure </w:t>
      </w:r>
    </w:p>
    <w:p w14:paraId="46B250C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Risk of organisational collapse </w:t>
      </w:r>
    </w:p>
    <w:p w14:paraId="41D0D727"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086"/>
      </w:tblGrid>
      <w:tr w:rsidR="00EC1635" w:rsidRPr="00EC1635" w14:paraId="7A344BB3" w14:textId="77777777" w:rsidTr="00EC1635">
        <w:trPr>
          <w:trHeight w:val="253"/>
        </w:trPr>
        <w:tc>
          <w:tcPr>
            <w:tcW w:w="2086" w:type="dxa"/>
          </w:tcPr>
          <w:p w14:paraId="03DAC13F" w14:textId="77777777" w:rsidR="00EC1635" w:rsidRPr="00EC1635" w:rsidRDefault="00EC1635" w:rsidP="00EC1635">
            <w:pPr>
              <w:rPr>
                <w:rFonts w:ascii="Arial" w:hAnsi="Arial" w:cs="Arial"/>
              </w:rPr>
            </w:pPr>
            <w:r w:rsidRPr="00EC1635">
              <w:rPr>
                <w:rFonts w:ascii="Arial" w:hAnsi="Arial" w:cs="Arial"/>
              </w:rPr>
              <w:t xml:space="preserve">Deep seated crisis </w:t>
            </w:r>
          </w:p>
        </w:tc>
      </w:tr>
    </w:tbl>
    <w:p w14:paraId="43490C9C" w14:textId="77777777" w:rsidR="00EC1635" w:rsidRPr="00EC1635" w:rsidRDefault="00EC1635" w:rsidP="00EC1635">
      <w:pPr>
        <w:rPr>
          <w:rFonts w:ascii="Arial" w:hAnsi="Arial" w:cs="Arial"/>
        </w:rPr>
      </w:pPr>
      <w:r w:rsidRPr="00EC1635">
        <w:rPr>
          <w:rFonts w:ascii="Arial" w:hAnsi="Arial" w:cs="Arial"/>
          <w:i/>
          <w:noProof/>
          <w:lang w:eastAsia="en-GB"/>
        </w:rPr>
        <mc:AlternateContent>
          <mc:Choice Requires="wps">
            <w:drawing>
              <wp:anchor distT="0" distB="0" distL="114300" distR="114300" simplePos="0" relativeHeight="252045312" behindDoc="0" locked="0" layoutInCell="1" allowOverlap="1" wp14:anchorId="2584FAC3" wp14:editId="7994D0BF">
                <wp:simplePos x="0" y="0"/>
                <wp:positionH relativeFrom="column">
                  <wp:posOffset>9525</wp:posOffset>
                </wp:positionH>
                <wp:positionV relativeFrom="paragraph">
                  <wp:posOffset>98425</wp:posOffset>
                </wp:positionV>
                <wp:extent cx="581025" cy="1885950"/>
                <wp:effectExtent l="0" t="0" r="28575" b="19050"/>
                <wp:wrapNone/>
                <wp:docPr id="188" name="Straight Connector 188"/>
                <wp:cNvGraphicFramePr/>
                <a:graphic xmlns:a="http://schemas.openxmlformats.org/drawingml/2006/main">
                  <a:graphicData uri="http://schemas.microsoft.com/office/word/2010/wordprocessingShape">
                    <wps:wsp>
                      <wps:cNvCnPr/>
                      <wps:spPr>
                        <a:xfrm>
                          <a:off x="0" y="0"/>
                          <a:ext cx="581025" cy="18859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677956" id="Straight Connector 188"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75pt,7.75pt" to="46.5pt,1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44288" behindDoc="0" locked="0" layoutInCell="1" allowOverlap="1" wp14:anchorId="5D191B48" wp14:editId="27388894">
                <wp:simplePos x="0" y="0"/>
                <wp:positionH relativeFrom="column">
                  <wp:posOffset>9525</wp:posOffset>
                </wp:positionH>
                <wp:positionV relativeFrom="paragraph">
                  <wp:posOffset>98425</wp:posOffset>
                </wp:positionV>
                <wp:extent cx="1657350" cy="1428750"/>
                <wp:effectExtent l="0" t="0" r="19050" b="19050"/>
                <wp:wrapNone/>
                <wp:docPr id="187" name="Straight Connector 187"/>
                <wp:cNvGraphicFramePr/>
                <a:graphic xmlns:a="http://schemas.openxmlformats.org/drawingml/2006/main">
                  <a:graphicData uri="http://schemas.microsoft.com/office/word/2010/wordprocessingShape">
                    <wps:wsp>
                      <wps:cNvCnPr/>
                      <wps:spPr>
                        <a:xfrm>
                          <a:off x="0" y="0"/>
                          <a:ext cx="1657350" cy="1428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E439DC" id="Straight Connector 187"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75pt,7.75pt" to="131.25pt,1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43264" behindDoc="0" locked="0" layoutInCell="1" allowOverlap="1" wp14:anchorId="3EDC4D10" wp14:editId="24853A9A">
                <wp:simplePos x="0" y="0"/>
                <wp:positionH relativeFrom="column">
                  <wp:posOffset>9525</wp:posOffset>
                </wp:positionH>
                <wp:positionV relativeFrom="paragraph">
                  <wp:posOffset>98425</wp:posOffset>
                </wp:positionV>
                <wp:extent cx="1981200" cy="1104900"/>
                <wp:effectExtent l="0" t="0" r="19050" b="19050"/>
                <wp:wrapNone/>
                <wp:docPr id="186" name="Straight Connector 186"/>
                <wp:cNvGraphicFramePr/>
                <a:graphic xmlns:a="http://schemas.openxmlformats.org/drawingml/2006/main">
                  <a:graphicData uri="http://schemas.microsoft.com/office/word/2010/wordprocessingShape">
                    <wps:wsp>
                      <wps:cNvCnPr/>
                      <wps:spPr>
                        <a:xfrm>
                          <a:off x="0" y="0"/>
                          <a:ext cx="1981200" cy="1104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F4BDEE" id="Straight Connector 186"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75pt,7.75pt" to="156.7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42240" behindDoc="0" locked="0" layoutInCell="1" allowOverlap="1" wp14:anchorId="2625ECFB" wp14:editId="18011428">
                <wp:simplePos x="0" y="0"/>
                <wp:positionH relativeFrom="column">
                  <wp:posOffset>9525</wp:posOffset>
                </wp:positionH>
                <wp:positionV relativeFrom="paragraph">
                  <wp:posOffset>50799</wp:posOffset>
                </wp:positionV>
                <wp:extent cx="3571875" cy="828675"/>
                <wp:effectExtent l="0" t="0" r="28575" b="28575"/>
                <wp:wrapNone/>
                <wp:docPr id="185" name="Straight Connector 185"/>
                <wp:cNvGraphicFramePr/>
                <a:graphic xmlns:a="http://schemas.openxmlformats.org/drawingml/2006/main">
                  <a:graphicData uri="http://schemas.microsoft.com/office/word/2010/wordprocessingShape">
                    <wps:wsp>
                      <wps:cNvCnPr/>
                      <wps:spPr>
                        <a:xfrm>
                          <a:off x="0" y="0"/>
                          <a:ext cx="3571875" cy="828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D90AA6" id="Straight Connector 185" o:spid="_x0000_s1026" style="position:absolute;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pt" to="282pt,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41216" behindDoc="0" locked="0" layoutInCell="1" allowOverlap="1" wp14:anchorId="7C6EF421" wp14:editId="47989FA2">
                <wp:simplePos x="0" y="0"/>
                <wp:positionH relativeFrom="column">
                  <wp:posOffset>9524</wp:posOffset>
                </wp:positionH>
                <wp:positionV relativeFrom="paragraph">
                  <wp:posOffset>50800</wp:posOffset>
                </wp:positionV>
                <wp:extent cx="2790825" cy="342900"/>
                <wp:effectExtent l="0" t="0" r="28575" b="19050"/>
                <wp:wrapNone/>
                <wp:docPr id="184" name="Straight Connector 184"/>
                <wp:cNvGraphicFramePr/>
                <a:graphic xmlns:a="http://schemas.openxmlformats.org/drawingml/2006/main">
                  <a:graphicData uri="http://schemas.microsoft.com/office/word/2010/wordprocessingShape">
                    <wps:wsp>
                      <wps:cNvCnPr/>
                      <wps:spPr>
                        <a:xfrm>
                          <a:off x="0" y="0"/>
                          <a:ext cx="2790825" cy="342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E002A9" id="Straight Connector 184"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75pt,4pt" to="22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" strokecolor="#4472c4" strokeweight=".5pt">
                <v:stroke joinstyle="miter"/>
              </v:line>
            </w:pict>
          </mc:Fallback>
        </mc:AlternateContent>
      </w:r>
      <w:r w:rsidRPr="00EC1635">
        <w:rPr>
          <w:rFonts w:ascii="Arial" w:hAnsi="Arial" w:cs="Arial"/>
          <w:i/>
          <w:noProof/>
          <w:lang w:eastAsia="en-GB"/>
        </w:rPr>
        <mc:AlternateContent>
          <mc:Choice Requires="wps">
            <w:drawing>
              <wp:anchor distT="0" distB="0" distL="114300" distR="114300" simplePos="0" relativeHeight="252040192" behindDoc="0" locked="0" layoutInCell="1" allowOverlap="1" wp14:anchorId="4530D741" wp14:editId="7DBEA470">
                <wp:simplePos x="0" y="0"/>
                <wp:positionH relativeFrom="column">
                  <wp:posOffset>9525</wp:posOffset>
                </wp:positionH>
                <wp:positionV relativeFrom="paragraph">
                  <wp:posOffset>50800</wp:posOffset>
                </wp:positionV>
                <wp:extent cx="1657350" cy="47625"/>
                <wp:effectExtent l="0" t="0" r="19050" b="28575"/>
                <wp:wrapNone/>
                <wp:docPr id="183" name="Straight Connector 183"/>
                <wp:cNvGraphicFramePr/>
                <a:graphic xmlns:a="http://schemas.openxmlformats.org/drawingml/2006/main">
                  <a:graphicData uri="http://schemas.microsoft.com/office/word/2010/wordprocessingShape">
                    <wps:wsp>
                      <wps:cNvCnPr/>
                      <wps:spPr>
                        <a:xfrm>
                          <a:off x="0" y="0"/>
                          <a:ext cx="1657350" cy="476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E1E7F2" id="Straight Connector 183" o:spid="_x0000_s1026" style="position:absolute;z-index:252040192;visibility:visible;mso-wrap-style:square;mso-wrap-distance-left:9pt;mso-wrap-distance-top:0;mso-wrap-distance-right:9pt;mso-wrap-distance-bottom:0;mso-position-horizontal:absolute;mso-position-horizontal-relative:text;mso-position-vertical:absolute;mso-position-vertical-relative:text" from=".75pt,4pt" to="131.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" strokecolor="#4472c4" strokeweight=".5pt">
                <v:stroke joinstyle="miter"/>
              </v:line>
            </w:pict>
          </mc:Fallback>
        </mc:AlternateContent>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 xml:space="preserve">Poor showing in performance tables </w:t>
      </w:r>
    </w:p>
    <w:p w14:paraId="64759CC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Pressure from inspectorates </w:t>
      </w:r>
    </w:p>
    <w:p w14:paraId="0F0D666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p>
    <w:p w14:paraId="101E2F8C" w14:textId="10E4A976" w:rsidR="00EC1635" w:rsidRPr="00EC1635" w:rsidRDefault="00EC1635" w:rsidP="00EC1635">
      <w:pPr>
        <w:rPr>
          <w:rFonts w:ascii="Arial" w:hAnsi="Arial" w:cs="Arial"/>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rPr>
        <w:t>New leaders burned and spat out</w:t>
      </w:r>
    </w:p>
    <w:p w14:paraId="7112D53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Practice not safe </w:t>
      </w:r>
    </w:p>
    <w:p w14:paraId="7A898FA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Intransigence of the core problems</w:t>
      </w:r>
    </w:p>
    <w:p w14:paraId="0A587480" w14:textId="77777777" w:rsidR="00EC1635" w:rsidRPr="00EC1635" w:rsidRDefault="00EC1635" w:rsidP="00EC1635">
      <w:pPr>
        <w:rPr>
          <w:rFonts w:ascii="Arial" w:hAnsi="Arial" w:cs="Arial"/>
        </w:rPr>
      </w:pPr>
    </w:p>
    <w:p w14:paraId="7E7A17F4" w14:textId="77777777" w:rsidR="00EC1635" w:rsidRPr="00EC1635" w:rsidRDefault="00EC1635" w:rsidP="00EC1635">
      <w:pPr>
        <w:rPr>
          <w:rFonts w:ascii="Arial" w:hAnsi="Arial" w:cs="Arial"/>
        </w:rPr>
      </w:pPr>
      <w:r w:rsidRPr="00EC1635">
        <w:rPr>
          <w:rFonts w:ascii="Arial" w:hAnsi="Arial" w:cs="Arial"/>
        </w:rPr>
        <w:tab/>
        <w:t xml:space="preserve">     Serious financial challenges</w:t>
      </w:r>
    </w:p>
    <w:p w14:paraId="2CF5FA75" w14:textId="77777777" w:rsidR="00EC1635" w:rsidRPr="00EC1635" w:rsidRDefault="00EC1635" w:rsidP="00EC1635">
      <w:pPr>
        <w:rPr>
          <w:rFonts w:ascii="Arial" w:hAnsi="Arial" w:cs="Arial"/>
        </w:rPr>
      </w:pPr>
    </w:p>
    <w:p w14:paraId="73961612" w14:textId="77777777" w:rsidR="00EC1635" w:rsidRPr="00EC1635" w:rsidRDefault="00EC1635" w:rsidP="00EC1635">
      <w:pPr>
        <w:rPr>
          <w:rFonts w:ascii="Arial" w:hAnsi="Arial" w:cs="Arial"/>
        </w:rPr>
      </w:pPr>
    </w:p>
    <w:p w14:paraId="5FD999E3" w14:textId="77777777" w:rsidR="00EC1635" w:rsidRPr="00EC1635" w:rsidRDefault="00EC1635" w:rsidP="00EC1635">
      <w:pPr>
        <w:rPr>
          <w:rFonts w:ascii="Arial" w:hAnsi="Arial" w:cs="Arial"/>
        </w:rPr>
      </w:pPr>
    </w:p>
    <w:p w14:paraId="39F1824A" w14:textId="77777777" w:rsidR="00EC1635" w:rsidRPr="00EC1635" w:rsidRDefault="00EC1635" w:rsidP="00EC1635">
      <w:pPr>
        <w:rPr>
          <w:rFonts w:ascii="Arial" w:hAnsi="Arial" w:cs="Arial"/>
          <w:i/>
        </w:rPr>
      </w:pPr>
      <w:r w:rsidRPr="00EC1635">
        <w:rPr>
          <w:rFonts w:ascii="Arial" w:hAnsi="Arial" w:cs="Arial"/>
        </w:rPr>
        <w:t xml:space="preserve">41. Budget cuts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Taking money out of the system </w:t>
      </w:r>
    </w:p>
    <w:p w14:paraId="01202F2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Destabilising social care </w:t>
      </w:r>
    </w:p>
    <w:p w14:paraId="4ABD6540"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951"/>
      </w:tblGrid>
      <w:tr w:rsidR="00EC1635" w:rsidRPr="00EC1635" w14:paraId="224020A5" w14:textId="77777777" w:rsidTr="00EC1635">
        <w:trPr>
          <w:trHeight w:val="296"/>
        </w:trPr>
        <w:tc>
          <w:tcPr>
            <w:tcW w:w="1951" w:type="dxa"/>
          </w:tcPr>
          <w:p w14:paraId="5EE214AD" w14:textId="77777777" w:rsidR="00EC1635" w:rsidRPr="00EC1635" w:rsidRDefault="00EC1635" w:rsidP="00EC1635">
            <w:pPr>
              <w:rPr>
                <w:rFonts w:ascii="Arial" w:hAnsi="Arial" w:cs="Arial"/>
              </w:rPr>
            </w:pPr>
            <w:r w:rsidRPr="00EC1635">
              <w:rPr>
                <w:rFonts w:ascii="Arial" w:hAnsi="Arial" w:cs="Arial"/>
              </w:rPr>
              <w:t xml:space="preserve">Budget cuts </w:t>
            </w:r>
          </w:p>
        </w:tc>
      </w:tr>
    </w:tbl>
    <w:p w14:paraId="11310DB8"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50432" behindDoc="0" locked="0" layoutInCell="1" allowOverlap="1" wp14:anchorId="15B75600" wp14:editId="356AF479">
                <wp:simplePos x="0" y="0"/>
                <wp:positionH relativeFrom="column">
                  <wp:posOffset>9525</wp:posOffset>
                </wp:positionH>
                <wp:positionV relativeFrom="paragraph">
                  <wp:posOffset>8254</wp:posOffset>
                </wp:positionV>
                <wp:extent cx="485775" cy="1704975"/>
                <wp:effectExtent l="0" t="0" r="28575" b="28575"/>
                <wp:wrapNone/>
                <wp:docPr id="193" name="Straight Connector 193"/>
                <wp:cNvGraphicFramePr/>
                <a:graphic xmlns:a="http://schemas.openxmlformats.org/drawingml/2006/main">
                  <a:graphicData uri="http://schemas.microsoft.com/office/word/2010/wordprocessingShape">
                    <wps:wsp>
                      <wps:cNvCnPr/>
                      <wps:spPr>
                        <a:xfrm>
                          <a:off x="0" y="0"/>
                          <a:ext cx="485775" cy="1704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296B5B" id="Straight Connector 193"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75pt,.65pt" to="39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49408" behindDoc="0" locked="0" layoutInCell="1" allowOverlap="1" wp14:anchorId="6331A1D1" wp14:editId="0219C34B">
                <wp:simplePos x="0" y="0"/>
                <wp:positionH relativeFrom="column">
                  <wp:posOffset>57149</wp:posOffset>
                </wp:positionH>
                <wp:positionV relativeFrom="paragraph">
                  <wp:posOffset>8254</wp:posOffset>
                </wp:positionV>
                <wp:extent cx="1724025" cy="1304925"/>
                <wp:effectExtent l="0" t="0" r="28575" b="28575"/>
                <wp:wrapNone/>
                <wp:docPr id="192" name="Straight Connector 192"/>
                <wp:cNvGraphicFramePr/>
                <a:graphic xmlns:a="http://schemas.openxmlformats.org/drawingml/2006/main">
                  <a:graphicData uri="http://schemas.microsoft.com/office/word/2010/wordprocessingShape">
                    <wps:wsp>
                      <wps:cNvCnPr/>
                      <wps:spPr>
                        <a:xfrm>
                          <a:off x="0" y="0"/>
                          <a:ext cx="1724025" cy="1304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CC2E238" id="Straight Connector 192"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4.5pt,.65pt" to="140.25pt,1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48384" behindDoc="0" locked="0" layoutInCell="1" allowOverlap="1" wp14:anchorId="3165CB18" wp14:editId="292D3010">
                <wp:simplePos x="0" y="0"/>
                <wp:positionH relativeFrom="column">
                  <wp:posOffset>57149</wp:posOffset>
                </wp:positionH>
                <wp:positionV relativeFrom="paragraph">
                  <wp:posOffset>8255</wp:posOffset>
                </wp:positionV>
                <wp:extent cx="2581275" cy="971550"/>
                <wp:effectExtent l="0" t="0" r="28575" b="19050"/>
                <wp:wrapNone/>
                <wp:docPr id="191" name="Straight Connector 191"/>
                <wp:cNvGraphicFramePr/>
                <a:graphic xmlns:a="http://schemas.openxmlformats.org/drawingml/2006/main">
                  <a:graphicData uri="http://schemas.microsoft.com/office/word/2010/wordprocessingShape">
                    <wps:wsp>
                      <wps:cNvCnPr/>
                      <wps:spPr>
                        <a:xfrm>
                          <a:off x="0" y="0"/>
                          <a:ext cx="2581275" cy="971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0B4947" id="Straight Connector 191"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4.5pt,.65pt" to="207.75pt,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47360" behindDoc="0" locked="0" layoutInCell="1" allowOverlap="1" wp14:anchorId="4599A636" wp14:editId="328A3BA3">
                <wp:simplePos x="0" y="0"/>
                <wp:positionH relativeFrom="column">
                  <wp:posOffset>9524</wp:posOffset>
                </wp:positionH>
                <wp:positionV relativeFrom="paragraph">
                  <wp:posOffset>8255</wp:posOffset>
                </wp:positionV>
                <wp:extent cx="3267075" cy="581025"/>
                <wp:effectExtent l="0" t="0" r="28575" b="28575"/>
                <wp:wrapNone/>
                <wp:docPr id="190" name="Straight Connector 190"/>
                <wp:cNvGraphicFramePr/>
                <a:graphic xmlns:a="http://schemas.openxmlformats.org/drawingml/2006/main">
                  <a:graphicData uri="http://schemas.microsoft.com/office/word/2010/wordprocessingShape">
                    <wps:wsp>
                      <wps:cNvCnPr/>
                      <wps:spPr>
                        <a:xfrm>
                          <a:off x="0" y="0"/>
                          <a:ext cx="3267075" cy="5810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5011C2" id="Straight Connector 190" o:spid="_x0000_s1026" style="position:absolute;z-index:252047360;visibility:visible;mso-wrap-style:square;mso-wrap-distance-left:9pt;mso-wrap-distance-top:0;mso-wrap-distance-right:9pt;mso-wrap-distance-bottom:0;mso-position-horizontal:absolute;mso-position-horizontal-relative:text;mso-position-vertical:absolute;mso-position-vertical-relative:text" from=".75pt,.65pt" to="258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46336" behindDoc="0" locked="0" layoutInCell="1" allowOverlap="1" wp14:anchorId="7C1EA3C5" wp14:editId="3E7DA850">
                <wp:simplePos x="0" y="0"/>
                <wp:positionH relativeFrom="column">
                  <wp:posOffset>9524</wp:posOffset>
                </wp:positionH>
                <wp:positionV relativeFrom="paragraph">
                  <wp:posOffset>8255</wp:posOffset>
                </wp:positionV>
                <wp:extent cx="2714625" cy="161925"/>
                <wp:effectExtent l="0" t="0" r="28575" b="28575"/>
                <wp:wrapNone/>
                <wp:docPr id="189" name="Straight Connector 189"/>
                <wp:cNvGraphicFramePr/>
                <a:graphic xmlns:a="http://schemas.openxmlformats.org/drawingml/2006/main">
                  <a:graphicData uri="http://schemas.microsoft.com/office/word/2010/wordprocessingShape">
                    <wps:wsp>
                      <wps:cNvCnPr/>
                      <wps:spPr>
                        <a:xfrm>
                          <a:off x="0" y="0"/>
                          <a:ext cx="2714625" cy="161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1734A9" id="Straight Connector 189"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75pt,.65pt" to="214.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Invidious choices </w:t>
      </w:r>
    </w:p>
    <w:p w14:paraId="21E81307" w14:textId="77777777" w:rsidR="00EC1635" w:rsidRPr="00EC1635" w:rsidRDefault="00EC1635" w:rsidP="00EC1635">
      <w:pPr>
        <w:rPr>
          <w:rFonts w:ascii="Arial" w:hAnsi="Arial" w:cs="Arial"/>
        </w:rPr>
      </w:pPr>
    </w:p>
    <w:p w14:paraId="5F2EBC7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Threats to progress made </w:t>
      </w:r>
    </w:p>
    <w:p w14:paraId="1F00578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Nowhere else to take money from </w:t>
      </w:r>
    </w:p>
    <w:p w14:paraId="6B29AD87" w14:textId="77777777" w:rsidR="00EC1635" w:rsidRPr="00EC1635" w:rsidRDefault="00EC1635" w:rsidP="00EC1635">
      <w:pPr>
        <w:rPr>
          <w:rFonts w:ascii="Arial" w:hAnsi="Arial" w:cs="Arial"/>
        </w:rPr>
      </w:pPr>
    </w:p>
    <w:p w14:paraId="38F300B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Social care seen as overspending not underfunded </w:t>
      </w:r>
    </w:p>
    <w:p w14:paraId="5D6E4876" w14:textId="77777777" w:rsidR="00EC1635" w:rsidRPr="00EC1635" w:rsidRDefault="00EC1635" w:rsidP="00EC1635">
      <w:pPr>
        <w:rPr>
          <w:rFonts w:ascii="Arial" w:hAnsi="Arial" w:cs="Arial"/>
        </w:rPr>
      </w:pPr>
    </w:p>
    <w:p w14:paraId="6ADEBF9D" w14:textId="77777777" w:rsidR="00EC1635" w:rsidRPr="00EC1635" w:rsidRDefault="00EC1635" w:rsidP="00EC1635">
      <w:pPr>
        <w:rPr>
          <w:rFonts w:ascii="Arial" w:hAnsi="Arial" w:cs="Arial"/>
        </w:rPr>
      </w:pPr>
      <w:r w:rsidRPr="00EC1635">
        <w:rPr>
          <w:rFonts w:ascii="Arial" w:hAnsi="Arial" w:cs="Arial"/>
        </w:rPr>
        <w:t xml:space="preserve">          Increased demand for high cost placements </w:t>
      </w:r>
    </w:p>
    <w:p w14:paraId="7E69E7B0" w14:textId="77777777" w:rsidR="00EC1635" w:rsidRPr="00EC1635" w:rsidRDefault="00EC1635" w:rsidP="00EC1635">
      <w:pPr>
        <w:rPr>
          <w:rFonts w:ascii="Arial" w:hAnsi="Arial" w:cs="Arial"/>
        </w:rPr>
      </w:pPr>
    </w:p>
    <w:p w14:paraId="3FEA3C4E" w14:textId="77777777" w:rsidR="00EC1635" w:rsidRPr="00EC1635" w:rsidRDefault="00EC1635" w:rsidP="00EC1635">
      <w:pPr>
        <w:rPr>
          <w:rFonts w:ascii="Arial" w:hAnsi="Arial" w:cs="Arial"/>
        </w:rPr>
      </w:pPr>
    </w:p>
    <w:p w14:paraId="18184F6F" w14:textId="77777777" w:rsidR="00EC1635" w:rsidRPr="00EC1635" w:rsidRDefault="00EC1635" w:rsidP="00EC1635">
      <w:pPr>
        <w:rPr>
          <w:rFonts w:ascii="Arial" w:hAnsi="Arial" w:cs="Arial"/>
        </w:rPr>
      </w:pPr>
    </w:p>
    <w:p w14:paraId="77AC19A8" w14:textId="77777777" w:rsidR="00EC1635" w:rsidRPr="00EC1635" w:rsidRDefault="00EC1635" w:rsidP="00EC1635">
      <w:pPr>
        <w:rPr>
          <w:rFonts w:ascii="Arial" w:hAnsi="Arial" w:cs="Arial"/>
        </w:rPr>
      </w:pPr>
    </w:p>
    <w:p w14:paraId="2061350C" w14:textId="77777777" w:rsidR="00EC1635" w:rsidRPr="00EC1635" w:rsidRDefault="00EC1635" w:rsidP="00EC1635">
      <w:pPr>
        <w:rPr>
          <w:rFonts w:ascii="Arial" w:hAnsi="Arial" w:cs="Arial"/>
        </w:rPr>
      </w:pPr>
    </w:p>
    <w:p w14:paraId="4C3CE04E" w14:textId="77777777" w:rsidR="00EC1635" w:rsidRPr="00EC1635" w:rsidRDefault="00EC1635" w:rsidP="00EC1635">
      <w:pPr>
        <w:rPr>
          <w:rFonts w:ascii="Arial" w:hAnsi="Arial" w:cs="Arial"/>
          <w:i/>
        </w:rPr>
      </w:pPr>
      <w:r w:rsidRPr="00EC1635">
        <w:rPr>
          <w:rFonts w:ascii="Arial" w:hAnsi="Arial" w:cs="Arial"/>
        </w:rPr>
        <w:t>42.  Staff turnover (supervisor)</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Immediate change </w:t>
      </w:r>
    </w:p>
    <w:p w14:paraId="5675ED1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Loss of patronage </w:t>
      </w:r>
    </w:p>
    <w:p w14:paraId="0515ACF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Service left unprotected </w:t>
      </w:r>
    </w:p>
    <w:p w14:paraId="2B99C4F1"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386"/>
      </w:tblGrid>
      <w:tr w:rsidR="00EC1635" w:rsidRPr="00EC1635" w14:paraId="3E7167D4" w14:textId="77777777" w:rsidTr="00EC1635">
        <w:trPr>
          <w:trHeight w:val="253"/>
        </w:trPr>
        <w:tc>
          <w:tcPr>
            <w:tcW w:w="2386" w:type="dxa"/>
          </w:tcPr>
          <w:p w14:paraId="45252E63" w14:textId="77777777" w:rsidR="00EC1635" w:rsidRPr="00EC1635" w:rsidRDefault="00EC1635" w:rsidP="00EC1635">
            <w:pPr>
              <w:rPr>
                <w:rFonts w:ascii="Arial" w:hAnsi="Arial" w:cs="Arial"/>
              </w:rPr>
            </w:pPr>
            <w:r w:rsidRPr="00EC1635">
              <w:rPr>
                <w:rFonts w:ascii="Arial" w:hAnsi="Arial" w:cs="Arial"/>
              </w:rPr>
              <w:t xml:space="preserve">Supervisor turnover </w:t>
            </w:r>
          </w:p>
        </w:tc>
      </w:tr>
    </w:tbl>
    <w:p w14:paraId="1FA8FE0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51456" behindDoc="0" locked="0" layoutInCell="1" allowOverlap="1" wp14:anchorId="75AEE6B1" wp14:editId="51D50824">
                <wp:simplePos x="0" y="0"/>
                <wp:positionH relativeFrom="column">
                  <wp:posOffset>19050</wp:posOffset>
                </wp:positionH>
                <wp:positionV relativeFrom="paragraph">
                  <wp:posOffset>50800</wp:posOffset>
                </wp:positionV>
                <wp:extent cx="352425" cy="1752600"/>
                <wp:effectExtent l="0" t="0" r="28575" b="19050"/>
                <wp:wrapNone/>
                <wp:docPr id="194" name="Straight Connector 194"/>
                <wp:cNvGraphicFramePr/>
                <a:graphic xmlns:a="http://schemas.openxmlformats.org/drawingml/2006/main">
                  <a:graphicData uri="http://schemas.microsoft.com/office/word/2010/wordprocessingShape">
                    <wps:wsp>
                      <wps:cNvCnPr/>
                      <wps:spPr>
                        <a:xfrm>
                          <a:off x="0" y="0"/>
                          <a:ext cx="352425" cy="1752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16C9FD" id="Straight Connector 194"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pt" to="29.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55552" behindDoc="0" locked="0" layoutInCell="1" allowOverlap="1" wp14:anchorId="74A62005" wp14:editId="242762F1">
                <wp:simplePos x="0" y="0"/>
                <wp:positionH relativeFrom="column">
                  <wp:posOffset>19049</wp:posOffset>
                </wp:positionH>
                <wp:positionV relativeFrom="paragraph">
                  <wp:posOffset>50799</wp:posOffset>
                </wp:positionV>
                <wp:extent cx="2390775" cy="1266825"/>
                <wp:effectExtent l="0" t="0" r="28575" b="28575"/>
                <wp:wrapNone/>
                <wp:docPr id="198" name="Straight Connector 198"/>
                <wp:cNvGraphicFramePr/>
                <a:graphic xmlns:a="http://schemas.openxmlformats.org/drawingml/2006/main">
                  <a:graphicData uri="http://schemas.microsoft.com/office/word/2010/wordprocessingShape">
                    <wps:wsp>
                      <wps:cNvCnPr/>
                      <wps:spPr>
                        <a:xfrm>
                          <a:off x="0" y="0"/>
                          <a:ext cx="2390775" cy="1266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FCAE48" id="Straight Connector 198" o:spid="_x0000_s1026" style="position:absolute;z-index:252055552;visibility:visible;mso-wrap-style:square;mso-wrap-distance-left:9pt;mso-wrap-distance-top:0;mso-wrap-distance-right:9pt;mso-wrap-distance-bottom:0;mso-position-horizontal:absolute;mso-position-horizontal-relative:text;mso-position-vertical:absolute;mso-position-vertical-relative:text" from="1.5pt,4pt" to="189.75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54528" behindDoc="0" locked="0" layoutInCell="1" allowOverlap="1" wp14:anchorId="160B8C99" wp14:editId="541D8347">
                <wp:simplePos x="0" y="0"/>
                <wp:positionH relativeFrom="column">
                  <wp:posOffset>19050</wp:posOffset>
                </wp:positionH>
                <wp:positionV relativeFrom="paragraph">
                  <wp:posOffset>3175</wp:posOffset>
                </wp:positionV>
                <wp:extent cx="2571750" cy="914400"/>
                <wp:effectExtent l="0" t="0" r="19050" b="19050"/>
                <wp:wrapNone/>
                <wp:docPr id="197" name="Straight Connector 197"/>
                <wp:cNvGraphicFramePr/>
                <a:graphic xmlns:a="http://schemas.openxmlformats.org/drawingml/2006/main">
                  <a:graphicData uri="http://schemas.microsoft.com/office/word/2010/wordprocessingShape">
                    <wps:wsp>
                      <wps:cNvCnPr/>
                      <wps:spPr>
                        <a:xfrm>
                          <a:off x="0" y="0"/>
                          <a:ext cx="2571750" cy="9144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0031BD9" id="Straight Connector 197"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1.5pt,.25pt" to="204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53504" behindDoc="0" locked="0" layoutInCell="1" allowOverlap="1" wp14:anchorId="0B420F64" wp14:editId="00552595">
                <wp:simplePos x="0" y="0"/>
                <wp:positionH relativeFrom="column">
                  <wp:posOffset>19049</wp:posOffset>
                </wp:positionH>
                <wp:positionV relativeFrom="paragraph">
                  <wp:posOffset>3175</wp:posOffset>
                </wp:positionV>
                <wp:extent cx="3209925" cy="514350"/>
                <wp:effectExtent l="0" t="0" r="28575" b="19050"/>
                <wp:wrapNone/>
                <wp:docPr id="196" name="Straight Connector 196"/>
                <wp:cNvGraphicFramePr/>
                <a:graphic xmlns:a="http://schemas.openxmlformats.org/drawingml/2006/main">
                  <a:graphicData uri="http://schemas.microsoft.com/office/word/2010/wordprocessingShape">
                    <wps:wsp>
                      <wps:cNvCnPr/>
                      <wps:spPr>
                        <a:xfrm>
                          <a:off x="0" y="0"/>
                          <a:ext cx="3209925" cy="514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B80A90" id="Straight Connector 196" o:spid="_x0000_s1026" style="position:absolute;z-index:252053504;visibility:visible;mso-wrap-style:square;mso-wrap-distance-left:9pt;mso-wrap-distance-top:0;mso-wrap-distance-right:9pt;mso-wrap-distance-bottom:0;mso-position-horizontal:absolute;mso-position-horizontal-relative:text;mso-position-vertical:absolute;mso-position-vertical-relative:text" from="1.5pt,.25pt" to="254.25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&#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52480" behindDoc="0" locked="0" layoutInCell="1" allowOverlap="1" wp14:anchorId="5D8F65B9" wp14:editId="613E4492">
                <wp:simplePos x="0" y="0"/>
                <wp:positionH relativeFrom="column">
                  <wp:posOffset>19050</wp:posOffset>
                </wp:positionH>
                <wp:positionV relativeFrom="paragraph">
                  <wp:posOffset>3175</wp:posOffset>
                </wp:positionV>
                <wp:extent cx="2647950" cy="133350"/>
                <wp:effectExtent l="0" t="0" r="19050" b="19050"/>
                <wp:wrapNone/>
                <wp:docPr id="195" name="Straight Connector 195"/>
                <wp:cNvGraphicFramePr/>
                <a:graphic xmlns:a="http://schemas.openxmlformats.org/drawingml/2006/main">
                  <a:graphicData uri="http://schemas.microsoft.com/office/word/2010/wordprocessingShape">
                    <wps:wsp>
                      <wps:cNvCnPr/>
                      <wps:spPr>
                        <a:xfrm>
                          <a:off x="0" y="0"/>
                          <a:ext cx="2647950" cy="133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DC9AFF" id="Straight Connector 195" o:spid="_x0000_s1026" style="position:absolute;z-index:252052480;visibility:visible;mso-wrap-style:square;mso-wrap-distance-left:9pt;mso-wrap-distance-top:0;mso-wrap-distance-right:9pt;mso-wrap-distance-bottom:0;mso-position-horizontal:absolute;mso-position-horizontal-relative:text;mso-position-vertical:absolute;mso-position-vertical-relative:text" from="1.5pt,.25pt" to="210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Known difficulties in replacing </w:t>
      </w:r>
    </w:p>
    <w:p w14:paraId="3125BCA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0FC39E1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System shock</w:t>
      </w:r>
    </w:p>
    <w:p w14:paraId="5E9504D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System manager/holder </w:t>
      </w:r>
    </w:p>
    <w:p w14:paraId="15E78B3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6ED39D8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Re-consideration of service viability</w:t>
      </w:r>
    </w:p>
    <w:p w14:paraId="474F563A" w14:textId="77777777" w:rsidR="00EC1635" w:rsidRPr="00EC1635" w:rsidRDefault="00EC1635" w:rsidP="00EC1635">
      <w:pPr>
        <w:rPr>
          <w:rFonts w:ascii="Arial" w:hAnsi="Arial" w:cs="Arial"/>
        </w:rPr>
      </w:pPr>
    </w:p>
    <w:p w14:paraId="49ABD798" w14:textId="77777777" w:rsidR="00EC1635" w:rsidRPr="00EC1635" w:rsidRDefault="00EC1635" w:rsidP="00EC1635">
      <w:pPr>
        <w:rPr>
          <w:rFonts w:ascii="Arial" w:hAnsi="Arial" w:cs="Arial"/>
        </w:rPr>
      </w:pPr>
      <w:r w:rsidRPr="00EC1635">
        <w:rPr>
          <w:rFonts w:ascii="Arial" w:hAnsi="Arial" w:cs="Arial"/>
        </w:rPr>
        <w:t xml:space="preserve">      Difficult post to recruit to </w:t>
      </w:r>
    </w:p>
    <w:p w14:paraId="607ACAF8" w14:textId="77777777" w:rsidR="00EC1635" w:rsidRPr="00EC1635" w:rsidRDefault="00EC1635" w:rsidP="00EC1635">
      <w:pPr>
        <w:rPr>
          <w:rFonts w:ascii="Arial" w:hAnsi="Arial" w:cs="Arial"/>
        </w:rPr>
      </w:pPr>
    </w:p>
    <w:p w14:paraId="61C96362" w14:textId="77777777" w:rsidR="00EC1635" w:rsidRPr="00EC1635" w:rsidRDefault="00EC1635" w:rsidP="00EC1635">
      <w:pPr>
        <w:rPr>
          <w:rFonts w:ascii="Arial" w:hAnsi="Arial" w:cs="Arial"/>
        </w:rPr>
      </w:pPr>
    </w:p>
    <w:p w14:paraId="05F697E6" w14:textId="77777777" w:rsidR="00EC1635" w:rsidRPr="00EC1635" w:rsidRDefault="00EC1635" w:rsidP="00EC1635">
      <w:pPr>
        <w:rPr>
          <w:rFonts w:ascii="Arial" w:hAnsi="Arial" w:cs="Arial"/>
        </w:rPr>
      </w:pPr>
    </w:p>
    <w:p w14:paraId="602DF83E" w14:textId="77777777" w:rsidR="00EC1635" w:rsidRPr="00EC1635" w:rsidRDefault="00EC1635" w:rsidP="00EC1635">
      <w:pPr>
        <w:rPr>
          <w:rFonts w:ascii="Arial" w:hAnsi="Arial" w:cs="Arial"/>
          <w:i/>
        </w:rPr>
      </w:pPr>
      <w:r w:rsidRPr="00EC1635">
        <w:rPr>
          <w:rFonts w:ascii="Arial" w:hAnsi="Arial" w:cs="Arial"/>
        </w:rPr>
        <w:t xml:space="preserve">43.  Interim leadership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Short term</w:t>
      </w:r>
    </w:p>
    <w:p w14:paraId="5E994A5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Not really fighting our corner </w:t>
      </w:r>
    </w:p>
    <w:p w14:paraId="39C7154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Single agenda </w:t>
      </w:r>
    </w:p>
    <w:p w14:paraId="2587F473"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Short time to produce results </w:t>
      </w:r>
    </w:p>
    <w:p w14:paraId="6BB9A755"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191"/>
      </w:tblGrid>
      <w:tr w:rsidR="00EC1635" w:rsidRPr="00EC1635" w14:paraId="007602C3" w14:textId="77777777" w:rsidTr="00EC1635">
        <w:trPr>
          <w:trHeight w:val="268"/>
        </w:trPr>
        <w:tc>
          <w:tcPr>
            <w:tcW w:w="2191" w:type="dxa"/>
          </w:tcPr>
          <w:p w14:paraId="4C5553A0" w14:textId="77777777" w:rsidR="00EC1635" w:rsidRPr="00EC1635" w:rsidRDefault="00EC1635" w:rsidP="00EC1635">
            <w:pPr>
              <w:rPr>
                <w:rFonts w:ascii="Arial" w:hAnsi="Arial" w:cs="Arial"/>
              </w:rPr>
            </w:pPr>
            <w:r w:rsidRPr="00EC1635">
              <w:rPr>
                <w:rFonts w:ascii="Arial" w:hAnsi="Arial" w:cs="Arial"/>
              </w:rPr>
              <w:t xml:space="preserve">Interim leadership </w:t>
            </w:r>
          </w:p>
        </w:tc>
      </w:tr>
    </w:tbl>
    <w:p w14:paraId="4A5499F4"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59648" behindDoc="0" locked="0" layoutInCell="1" allowOverlap="1" wp14:anchorId="2CD97F83" wp14:editId="2EFDA2B3">
                <wp:simplePos x="0" y="0"/>
                <wp:positionH relativeFrom="column">
                  <wp:posOffset>19050</wp:posOffset>
                </wp:positionH>
                <wp:positionV relativeFrom="paragraph">
                  <wp:posOffset>85725</wp:posOffset>
                </wp:positionV>
                <wp:extent cx="4010025" cy="514350"/>
                <wp:effectExtent l="0" t="0" r="28575" b="19050"/>
                <wp:wrapNone/>
                <wp:docPr id="202" name="Straight Connector 202"/>
                <wp:cNvGraphicFramePr/>
                <a:graphic xmlns:a="http://schemas.openxmlformats.org/drawingml/2006/main">
                  <a:graphicData uri="http://schemas.microsoft.com/office/word/2010/wordprocessingShape">
                    <wps:wsp>
                      <wps:cNvCnPr/>
                      <wps:spPr>
                        <a:xfrm>
                          <a:off x="0" y="0"/>
                          <a:ext cx="4010025" cy="514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FD74EE" id="Straight Connector 202"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75pt" to="317.2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57600" behindDoc="0" locked="0" layoutInCell="1" allowOverlap="1" wp14:anchorId="53578C43" wp14:editId="60ACBB02">
                <wp:simplePos x="0" y="0"/>
                <wp:positionH relativeFrom="column">
                  <wp:posOffset>19050</wp:posOffset>
                </wp:positionH>
                <wp:positionV relativeFrom="paragraph">
                  <wp:posOffset>85725</wp:posOffset>
                </wp:positionV>
                <wp:extent cx="2295525" cy="781050"/>
                <wp:effectExtent l="0" t="0" r="28575" b="19050"/>
                <wp:wrapNone/>
                <wp:docPr id="200" name="Straight Connector 200"/>
                <wp:cNvGraphicFramePr/>
                <a:graphic xmlns:a="http://schemas.openxmlformats.org/drawingml/2006/main">
                  <a:graphicData uri="http://schemas.microsoft.com/office/word/2010/wordprocessingShape">
                    <wps:wsp>
                      <wps:cNvCnPr/>
                      <wps:spPr>
                        <a:xfrm>
                          <a:off x="0" y="0"/>
                          <a:ext cx="2295525" cy="7810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F874E7" id="Straight Connector 200"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75pt" to="182.2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&#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58624" behindDoc="0" locked="0" layoutInCell="1" allowOverlap="1" wp14:anchorId="5D8F1F4E" wp14:editId="56B0DC89">
                <wp:simplePos x="0" y="0"/>
                <wp:positionH relativeFrom="column">
                  <wp:posOffset>19049</wp:posOffset>
                </wp:positionH>
                <wp:positionV relativeFrom="paragraph">
                  <wp:posOffset>85725</wp:posOffset>
                </wp:positionV>
                <wp:extent cx="2447925" cy="0"/>
                <wp:effectExtent l="0" t="0" r="0" b="0"/>
                <wp:wrapNone/>
                <wp:docPr id="201" name="Straight Connector 201"/>
                <wp:cNvGraphicFramePr/>
                <a:graphic xmlns:a="http://schemas.openxmlformats.org/drawingml/2006/main">
                  <a:graphicData uri="http://schemas.microsoft.com/office/word/2010/wordprocessingShape">
                    <wps:wsp>
                      <wps:cNvCnPr/>
                      <wps:spPr>
                        <a:xfrm>
                          <a:off x="0" y="0"/>
                          <a:ext cx="2447925" cy="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3A1ACE" id="Straight Connector 201"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75pt" to="194.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56576" behindDoc="0" locked="0" layoutInCell="1" allowOverlap="1" wp14:anchorId="5A094E82" wp14:editId="3215A9CB">
                <wp:simplePos x="0" y="0"/>
                <wp:positionH relativeFrom="column">
                  <wp:posOffset>19050</wp:posOffset>
                </wp:positionH>
                <wp:positionV relativeFrom="paragraph">
                  <wp:posOffset>85725</wp:posOffset>
                </wp:positionV>
                <wp:extent cx="85725" cy="1047750"/>
                <wp:effectExtent l="0" t="0" r="28575" b="19050"/>
                <wp:wrapNone/>
                <wp:docPr id="199" name="Straight Connector 199"/>
                <wp:cNvGraphicFramePr/>
                <a:graphic xmlns:a="http://schemas.openxmlformats.org/drawingml/2006/main">
                  <a:graphicData uri="http://schemas.microsoft.com/office/word/2010/wordprocessingShape">
                    <wps:wsp>
                      <wps:cNvCnPr/>
                      <wps:spPr>
                        <a:xfrm>
                          <a:off x="0" y="0"/>
                          <a:ext cx="85725" cy="10477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6AE4D8" id="Straight Connector 199"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75pt" to="8.25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Values not known</w:t>
      </w:r>
    </w:p>
    <w:p w14:paraId="2AA2F870" w14:textId="77777777" w:rsidR="00EC1635" w:rsidRPr="00EC1635" w:rsidRDefault="00EC1635" w:rsidP="00EC1635">
      <w:pPr>
        <w:rPr>
          <w:rFonts w:ascii="Arial" w:hAnsi="Arial" w:cs="Arial"/>
        </w:rPr>
      </w:pPr>
    </w:p>
    <w:p w14:paraId="4921BAFA" w14:textId="2F45CEB0"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Mono-ambitious</w:t>
      </w:r>
    </w:p>
    <w:p w14:paraId="2E0EDDF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Contingent support </w:t>
      </w:r>
    </w:p>
    <w:p w14:paraId="0B652738" w14:textId="77777777" w:rsidR="00EC1635" w:rsidRPr="00EC1635" w:rsidRDefault="00EC1635" w:rsidP="00EC1635">
      <w:pPr>
        <w:rPr>
          <w:rFonts w:ascii="Arial" w:hAnsi="Arial" w:cs="Arial"/>
        </w:rPr>
      </w:pPr>
      <w:r w:rsidRPr="00EC1635">
        <w:rPr>
          <w:rFonts w:ascii="Arial" w:hAnsi="Arial" w:cs="Arial"/>
        </w:rPr>
        <w:t xml:space="preserve">  Reporting directly to CEX </w:t>
      </w:r>
    </w:p>
    <w:p w14:paraId="429E3974" w14:textId="77777777" w:rsidR="00EC1635" w:rsidRPr="00EC1635" w:rsidRDefault="00EC1635" w:rsidP="00EC1635">
      <w:pPr>
        <w:rPr>
          <w:rFonts w:ascii="Arial" w:hAnsi="Arial" w:cs="Arial"/>
        </w:rPr>
      </w:pPr>
    </w:p>
    <w:p w14:paraId="4B0EF420" w14:textId="77777777" w:rsidR="00EC1635" w:rsidRPr="00EC1635" w:rsidRDefault="00EC1635" w:rsidP="00EC1635">
      <w:pPr>
        <w:rPr>
          <w:rFonts w:ascii="Arial" w:hAnsi="Arial" w:cs="Arial"/>
        </w:rPr>
      </w:pPr>
    </w:p>
    <w:p w14:paraId="17B8596D" w14:textId="77777777" w:rsidR="00EC1635" w:rsidRPr="00EC1635" w:rsidRDefault="00EC1635" w:rsidP="00EC1635">
      <w:pPr>
        <w:rPr>
          <w:rFonts w:ascii="Arial" w:hAnsi="Arial" w:cs="Arial"/>
        </w:rPr>
      </w:pPr>
    </w:p>
    <w:p w14:paraId="164B705C" w14:textId="77777777" w:rsidR="00EC1635" w:rsidRPr="00EC1635" w:rsidRDefault="00EC1635" w:rsidP="00EC1635">
      <w:pPr>
        <w:rPr>
          <w:rFonts w:ascii="Arial" w:hAnsi="Arial" w:cs="Arial"/>
        </w:rPr>
      </w:pPr>
    </w:p>
    <w:p w14:paraId="67223104" w14:textId="77777777" w:rsidR="00EC1635" w:rsidRPr="00EC1635" w:rsidRDefault="00EC1635" w:rsidP="00EC1635">
      <w:pPr>
        <w:rPr>
          <w:rFonts w:ascii="Arial" w:hAnsi="Arial" w:cs="Arial"/>
        </w:rPr>
      </w:pPr>
    </w:p>
    <w:p w14:paraId="25BF5E1E" w14:textId="77777777" w:rsidR="00EC1635" w:rsidRPr="00EC1635" w:rsidRDefault="00EC1635" w:rsidP="00EC1635">
      <w:pPr>
        <w:rPr>
          <w:rFonts w:ascii="Arial" w:hAnsi="Arial" w:cs="Arial"/>
        </w:rPr>
      </w:pPr>
    </w:p>
    <w:p w14:paraId="398A5B72" w14:textId="77777777" w:rsidR="00EC1635" w:rsidRPr="00EC1635" w:rsidRDefault="00EC1635" w:rsidP="00EC1635">
      <w:pPr>
        <w:rPr>
          <w:rFonts w:ascii="Arial" w:hAnsi="Arial" w:cs="Arial"/>
          <w:i/>
        </w:rPr>
      </w:pPr>
      <w:r w:rsidRPr="00EC1635">
        <w:rPr>
          <w:rFonts w:ascii="Arial" w:hAnsi="Arial" w:cs="Arial"/>
        </w:rPr>
        <w:t xml:space="preserve">44. Single leadership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Too much of me </w:t>
      </w:r>
    </w:p>
    <w:p w14:paraId="0BE3073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Too many partners had left </w:t>
      </w:r>
    </w:p>
    <w:p w14:paraId="1F99C5C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Last man standing </w:t>
      </w:r>
    </w:p>
    <w:p w14:paraId="6944CDC9"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011"/>
      </w:tblGrid>
      <w:tr w:rsidR="00EC1635" w:rsidRPr="00EC1635" w14:paraId="44F6FD0B" w14:textId="77777777" w:rsidTr="00EC1635">
        <w:trPr>
          <w:trHeight w:val="253"/>
        </w:trPr>
        <w:tc>
          <w:tcPr>
            <w:tcW w:w="2011" w:type="dxa"/>
          </w:tcPr>
          <w:p w14:paraId="0F979334" w14:textId="77777777" w:rsidR="00EC1635" w:rsidRPr="00EC1635" w:rsidRDefault="00EC1635" w:rsidP="00EC1635">
            <w:pPr>
              <w:rPr>
                <w:rFonts w:ascii="Arial" w:hAnsi="Arial" w:cs="Arial"/>
              </w:rPr>
            </w:pPr>
            <w:r w:rsidRPr="00EC1635">
              <w:rPr>
                <w:rFonts w:ascii="Arial" w:hAnsi="Arial" w:cs="Arial"/>
              </w:rPr>
              <w:t xml:space="preserve">Single leadership </w:t>
            </w:r>
          </w:p>
        </w:tc>
      </w:tr>
    </w:tbl>
    <w:p w14:paraId="52566FF4"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65792" behindDoc="0" locked="0" layoutInCell="1" allowOverlap="1" wp14:anchorId="041F9F0D" wp14:editId="4C256214">
                <wp:simplePos x="0" y="0"/>
                <wp:positionH relativeFrom="column">
                  <wp:posOffset>57150</wp:posOffset>
                </wp:positionH>
                <wp:positionV relativeFrom="paragraph">
                  <wp:posOffset>12699</wp:posOffset>
                </wp:positionV>
                <wp:extent cx="381000" cy="2276475"/>
                <wp:effectExtent l="0" t="0" r="19050" b="28575"/>
                <wp:wrapNone/>
                <wp:docPr id="208" name="Straight Connector 208"/>
                <wp:cNvGraphicFramePr/>
                <a:graphic xmlns:a="http://schemas.openxmlformats.org/drawingml/2006/main">
                  <a:graphicData uri="http://schemas.microsoft.com/office/word/2010/wordprocessingShape">
                    <wps:wsp>
                      <wps:cNvCnPr/>
                      <wps:spPr>
                        <a:xfrm>
                          <a:off x="0" y="0"/>
                          <a:ext cx="381000" cy="22764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3BEEEC" id="Straight Connector 208"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4.5pt,1pt" to="34.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64768" behindDoc="0" locked="0" layoutInCell="1" allowOverlap="1" wp14:anchorId="5130877C" wp14:editId="4DCA814E">
                <wp:simplePos x="0" y="0"/>
                <wp:positionH relativeFrom="column">
                  <wp:posOffset>57150</wp:posOffset>
                </wp:positionH>
                <wp:positionV relativeFrom="paragraph">
                  <wp:posOffset>12700</wp:posOffset>
                </wp:positionV>
                <wp:extent cx="1276350" cy="190500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1276350" cy="1905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0A375C" id="Straight Connector 207"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4.5pt,1pt" to="1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63744" behindDoc="0" locked="0" layoutInCell="1" allowOverlap="1" wp14:anchorId="6CCF5E55" wp14:editId="6A62CA47">
                <wp:simplePos x="0" y="0"/>
                <wp:positionH relativeFrom="column">
                  <wp:posOffset>57150</wp:posOffset>
                </wp:positionH>
                <wp:positionV relativeFrom="paragraph">
                  <wp:posOffset>12699</wp:posOffset>
                </wp:positionV>
                <wp:extent cx="1885950" cy="1362075"/>
                <wp:effectExtent l="0" t="0" r="19050" b="28575"/>
                <wp:wrapNone/>
                <wp:docPr id="206" name="Straight Connector 206"/>
                <wp:cNvGraphicFramePr/>
                <a:graphic xmlns:a="http://schemas.openxmlformats.org/drawingml/2006/main">
                  <a:graphicData uri="http://schemas.microsoft.com/office/word/2010/wordprocessingShape">
                    <wps:wsp>
                      <wps:cNvCnPr/>
                      <wps:spPr>
                        <a:xfrm>
                          <a:off x="0" y="0"/>
                          <a:ext cx="1885950" cy="13620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9DF12B" id="Straight Connector 206"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4.5pt,1pt" to="153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62720" behindDoc="0" locked="0" layoutInCell="1" allowOverlap="1" wp14:anchorId="6AF6F91B" wp14:editId="1FBF6F8E">
                <wp:simplePos x="0" y="0"/>
                <wp:positionH relativeFrom="column">
                  <wp:posOffset>9524</wp:posOffset>
                </wp:positionH>
                <wp:positionV relativeFrom="paragraph">
                  <wp:posOffset>12699</wp:posOffset>
                </wp:positionV>
                <wp:extent cx="2466975" cy="981075"/>
                <wp:effectExtent l="0" t="0" r="28575" b="28575"/>
                <wp:wrapNone/>
                <wp:docPr id="205" name="Straight Connector 205"/>
                <wp:cNvGraphicFramePr/>
                <a:graphic xmlns:a="http://schemas.openxmlformats.org/drawingml/2006/main">
                  <a:graphicData uri="http://schemas.microsoft.com/office/word/2010/wordprocessingShape">
                    <wps:wsp>
                      <wps:cNvCnPr/>
                      <wps:spPr>
                        <a:xfrm>
                          <a:off x="0" y="0"/>
                          <a:ext cx="2466975" cy="9810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F17E45" id="Straight Connector 205"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75pt,1pt" to="19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61696" behindDoc="0" locked="0" layoutInCell="1" allowOverlap="1" wp14:anchorId="0E27600C" wp14:editId="179C6E73">
                <wp:simplePos x="0" y="0"/>
                <wp:positionH relativeFrom="column">
                  <wp:posOffset>9525</wp:posOffset>
                </wp:positionH>
                <wp:positionV relativeFrom="paragraph">
                  <wp:posOffset>12700</wp:posOffset>
                </wp:positionV>
                <wp:extent cx="2990850" cy="438150"/>
                <wp:effectExtent l="0" t="0" r="19050" b="19050"/>
                <wp:wrapNone/>
                <wp:docPr id="204" name="Straight Connector 204"/>
                <wp:cNvGraphicFramePr/>
                <a:graphic xmlns:a="http://schemas.openxmlformats.org/drawingml/2006/main">
                  <a:graphicData uri="http://schemas.microsoft.com/office/word/2010/wordprocessingShape">
                    <wps:wsp>
                      <wps:cNvCnPr/>
                      <wps:spPr>
                        <a:xfrm>
                          <a:off x="0" y="0"/>
                          <a:ext cx="2990850" cy="438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AB6BBE" id="Straight Connector 204"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75pt,1pt" to="236.2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60672" behindDoc="0" locked="0" layoutInCell="1" allowOverlap="1" wp14:anchorId="6745ED32" wp14:editId="00A97295">
                <wp:simplePos x="0" y="0"/>
                <wp:positionH relativeFrom="column">
                  <wp:posOffset>9524</wp:posOffset>
                </wp:positionH>
                <wp:positionV relativeFrom="paragraph">
                  <wp:posOffset>12700</wp:posOffset>
                </wp:positionV>
                <wp:extent cx="2352675" cy="95250"/>
                <wp:effectExtent l="0" t="0" r="28575" b="19050"/>
                <wp:wrapNone/>
                <wp:docPr id="203" name="Straight Connector 203"/>
                <wp:cNvGraphicFramePr/>
                <a:graphic xmlns:a="http://schemas.openxmlformats.org/drawingml/2006/main">
                  <a:graphicData uri="http://schemas.microsoft.com/office/word/2010/wordprocessingShape">
                    <wps:wsp>
                      <wps:cNvCnPr/>
                      <wps:spPr>
                        <a:xfrm>
                          <a:off x="0" y="0"/>
                          <a:ext cx="2352675" cy="952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4241DD" id="Straight Connector 203" o:spid="_x0000_s1026" style="position:absolute;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pt" to="1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No succession plans </w:t>
      </w:r>
    </w:p>
    <w:p w14:paraId="5911BF2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18DE268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No-one to pass baton to </w:t>
      </w:r>
    </w:p>
    <w:p w14:paraId="1D783B0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Personality held network </w:t>
      </w:r>
    </w:p>
    <w:p w14:paraId="287DEB77" w14:textId="77777777" w:rsidR="00EC1635" w:rsidRPr="00EC1635" w:rsidRDefault="00EC1635" w:rsidP="00EC1635">
      <w:pPr>
        <w:rPr>
          <w:rFonts w:ascii="Arial" w:hAnsi="Arial" w:cs="Arial"/>
        </w:rPr>
      </w:pPr>
    </w:p>
    <w:p w14:paraId="01BEFF3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Hanging on</w:t>
      </w:r>
    </w:p>
    <w:p w14:paraId="175273D2" w14:textId="77777777" w:rsidR="00EC1635" w:rsidRPr="00EC1635" w:rsidRDefault="00EC1635" w:rsidP="00EC1635">
      <w:pPr>
        <w:rPr>
          <w:rFonts w:ascii="Arial" w:hAnsi="Arial" w:cs="Arial"/>
        </w:rPr>
      </w:pPr>
    </w:p>
    <w:p w14:paraId="5131FCA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System left unrefreshed </w:t>
      </w:r>
    </w:p>
    <w:p w14:paraId="05B6A0D0" w14:textId="77777777" w:rsidR="00EC1635" w:rsidRPr="00EC1635" w:rsidRDefault="00EC1635" w:rsidP="00EC1635">
      <w:pPr>
        <w:rPr>
          <w:rFonts w:ascii="Arial" w:hAnsi="Arial" w:cs="Arial"/>
        </w:rPr>
      </w:pPr>
      <w:r w:rsidRPr="00EC1635">
        <w:rPr>
          <w:rFonts w:ascii="Arial" w:hAnsi="Arial" w:cs="Arial"/>
        </w:rPr>
        <w:t xml:space="preserve">      Sole person left</w:t>
      </w:r>
    </w:p>
    <w:p w14:paraId="4A43EEA1" w14:textId="77777777" w:rsidR="00EC1635" w:rsidRPr="00EC1635" w:rsidRDefault="00EC1635" w:rsidP="00EC1635">
      <w:pPr>
        <w:rPr>
          <w:rFonts w:ascii="Arial" w:hAnsi="Arial" w:cs="Arial"/>
        </w:rPr>
      </w:pPr>
    </w:p>
    <w:p w14:paraId="2B2670A1" w14:textId="77777777" w:rsidR="00EC1635" w:rsidRPr="00EC1635" w:rsidRDefault="00EC1635" w:rsidP="00EC1635">
      <w:pPr>
        <w:rPr>
          <w:rFonts w:ascii="Arial" w:hAnsi="Arial" w:cs="Arial"/>
        </w:rPr>
      </w:pPr>
    </w:p>
    <w:p w14:paraId="7CBB97AB" w14:textId="77777777" w:rsidR="00EC1635" w:rsidRPr="00EC1635" w:rsidRDefault="00EC1635" w:rsidP="00EC1635">
      <w:pPr>
        <w:rPr>
          <w:rFonts w:ascii="Arial" w:hAnsi="Arial" w:cs="Arial"/>
          <w:i/>
        </w:rPr>
      </w:pPr>
      <w:r w:rsidRPr="00EC1635">
        <w:rPr>
          <w:rFonts w:ascii="Arial" w:hAnsi="Arial" w:cs="Arial"/>
        </w:rPr>
        <w:t xml:space="preserve">45. New leadership culture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Cliques</w:t>
      </w:r>
    </w:p>
    <w:p w14:paraId="43B66A6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No longer a part of </w:t>
      </w:r>
    </w:p>
    <w:p w14:paraId="481C4E2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New set of relationships </w:t>
      </w:r>
    </w:p>
    <w:p w14:paraId="00EE0CA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Cultural change </w:t>
      </w:r>
    </w:p>
    <w:p w14:paraId="47671849"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516"/>
      </w:tblGrid>
      <w:tr w:rsidR="00EC1635" w:rsidRPr="00EC1635" w14:paraId="11A0E6D3" w14:textId="77777777" w:rsidTr="00EC1635">
        <w:trPr>
          <w:trHeight w:val="253"/>
        </w:trPr>
        <w:tc>
          <w:tcPr>
            <w:tcW w:w="1516" w:type="dxa"/>
          </w:tcPr>
          <w:p w14:paraId="591B9145" w14:textId="77777777" w:rsidR="00EC1635" w:rsidRPr="00EC1635" w:rsidRDefault="00EC1635" w:rsidP="00EC1635">
            <w:pPr>
              <w:rPr>
                <w:rFonts w:ascii="Arial" w:hAnsi="Arial" w:cs="Arial"/>
              </w:rPr>
            </w:pPr>
            <w:r w:rsidRPr="00EC1635">
              <w:rPr>
                <w:rFonts w:ascii="Arial" w:hAnsi="Arial" w:cs="Arial"/>
              </w:rPr>
              <w:t xml:space="preserve">New culture </w:t>
            </w:r>
          </w:p>
        </w:tc>
      </w:tr>
    </w:tbl>
    <w:p w14:paraId="64C3EF90"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69888" behindDoc="0" locked="0" layoutInCell="1" allowOverlap="1" wp14:anchorId="7F9D6251" wp14:editId="53D1B35D">
                <wp:simplePos x="0" y="0"/>
                <wp:positionH relativeFrom="column">
                  <wp:posOffset>9524</wp:posOffset>
                </wp:positionH>
                <wp:positionV relativeFrom="paragraph">
                  <wp:posOffset>21589</wp:posOffset>
                </wp:positionV>
                <wp:extent cx="1190625" cy="1495425"/>
                <wp:effectExtent l="0" t="0" r="28575" b="28575"/>
                <wp:wrapNone/>
                <wp:docPr id="215" name="Straight Connector 215"/>
                <wp:cNvGraphicFramePr/>
                <a:graphic xmlns:a="http://schemas.openxmlformats.org/drawingml/2006/main">
                  <a:graphicData uri="http://schemas.microsoft.com/office/word/2010/wordprocessingShape">
                    <wps:wsp>
                      <wps:cNvCnPr/>
                      <wps:spPr>
                        <a:xfrm>
                          <a:off x="0" y="0"/>
                          <a:ext cx="1190625" cy="1495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593396" id="Straight Connector 215" o:spid="_x0000_s1026" style="position:absolute;z-index:252069888;visibility:visible;mso-wrap-style:square;mso-wrap-distance-left:9pt;mso-wrap-distance-top:0;mso-wrap-distance-right:9pt;mso-wrap-distance-bottom:0;mso-position-horizontal:absolute;mso-position-horizontal-relative:text;mso-position-vertical:absolute;mso-position-vertical-relative:text" from=".75pt,1.7pt" to="94.5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68864" behindDoc="0" locked="0" layoutInCell="1" allowOverlap="1" wp14:anchorId="2EDAD86B" wp14:editId="1CAD4E59">
                <wp:simplePos x="0" y="0"/>
                <wp:positionH relativeFrom="column">
                  <wp:posOffset>9524</wp:posOffset>
                </wp:positionH>
                <wp:positionV relativeFrom="paragraph">
                  <wp:posOffset>21589</wp:posOffset>
                </wp:positionV>
                <wp:extent cx="2714625" cy="1266825"/>
                <wp:effectExtent l="0" t="0" r="28575" b="28575"/>
                <wp:wrapNone/>
                <wp:docPr id="214" name="Straight Connector 214"/>
                <wp:cNvGraphicFramePr/>
                <a:graphic xmlns:a="http://schemas.openxmlformats.org/drawingml/2006/main">
                  <a:graphicData uri="http://schemas.microsoft.com/office/word/2010/wordprocessingShape">
                    <wps:wsp>
                      <wps:cNvCnPr/>
                      <wps:spPr>
                        <a:xfrm>
                          <a:off x="0" y="0"/>
                          <a:ext cx="2714625" cy="1266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62F4F9" id="Straight Connector 214"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75pt,1.7pt" to="214.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67840" behindDoc="0" locked="0" layoutInCell="1" allowOverlap="1" wp14:anchorId="3FA37F21" wp14:editId="7E50E3CF">
                <wp:simplePos x="0" y="0"/>
                <wp:positionH relativeFrom="column">
                  <wp:posOffset>9525</wp:posOffset>
                </wp:positionH>
                <wp:positionV relativeFrom="paragraph">
                  <wp:posOffset>21590</wp:posOffset>
                </wp:positionV>
                <wp:extent cx="2990850" cy="447675"/>
                <wp:effectExtent l="0" t="0" r="19050" b="28575"/>
                <wp:wrapNone/>
                <wp:docPr id="210" name="Straight Connector 210"/>
                <wp:cNvGraphicFramePr/>
                <a:graphic xmlns:a="http://schemas.openxmlformats.org/drawingml/2006/main">
                  <a:graphicData uri="http://schemas.microsoft.com/office/word/2010/wordprocessingShape">
                    <wps:wsp>
                      <wps:cNvCnPr/>
                      <wps:spPr>
                        <a:xfrm>
                          <a:off x="0" y="0"/>
                          <a:ext cx="2990850" cy="447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78E68F" id="Straight Connector 210" o:spid="_x0000_s1026" style="position:absolute;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7pt" to="236.2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66816" behindDoc="0" locked="0" layoutInCell="1" allowOverlap="1" wp14:anchorId="00407FB4" wp14:editId="456FC779">
                <wp:simplePos x="0" y="0"/>
                <wp:positionH relativeFrom="column">
                  <wp:posOffset>9524</wp:posOffset>
                </wp:positionH>
                <wp:positionV relativeFrom="paragraph">
                  <wp:posOffset>21590</wp:posOffset>
                </wp:positionV>
                <wp:extent cx="2181225" cy="76200"/>
                <wp:effectExtent l="0" t="0" r="28575" b="19050"/>
                <wp:wrapNone/>
                <wp:docPr id="209" name="Straight Connector 209"/>
                <wp:cNvGraphicFramePr/>
                <a:graphic xmlns:a="http://schemas.openxmlformats.org/drawingml/2006/main">
                  <a:graphicData uri="http://schemas.microsoft.com/office/word/2010/wordprocessingShape">
                    <wps:wsp>
                      <wps:cNvCnPr/>
                      <wps:spPr>
                        <a:xfrm>
                          <a:off x="0" y="0"/>
                          <a:ext cx="2181225" cy="76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91F30E" id="Straight Connector 209" o:spid="_x0000_s1026" style="position:absolute;z-index:252066816;visibility:visible;mso-wrap-style:square;mso-wrap-distance-left:9pt;mso-wrap-distance-top:0;mso-wrap-distance-right:9pt;mso-wrap-distance-bottom:0;mso-position-horizontal:absolute;mso-position-horizontal-relative:text;mso-position-vertical:absolute;mso-position-vertical-relative:text" from=".75pt,1.7pt" to="17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New alliances </w:t>
      </w:r>
    </w:p>
    <w:p w14:paraId="4BCA490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New ways of working </w:t>
      </w:r>
    </w:p>
    <w:p w14:paraId="2A601943" w14:textId="77777777" w:rsidR="00EC1635" w:rsidRPr="00EC1635" w:rsidRDefault="00EC1635" w:rsidP="00EC1635">
      <w:pPr>
        <w:rPr>
          <w:rFonts w:ascii="Arial" w:hAnsi="Arial" w:cs="Arial"/>
        </w:rPr>
      </w:pPr>
    </w:p>
    <w:p w14:paraId="43B5EE04" w14:textId="77777777" w:rsidR="00EC1635" w:rsidRPr="00EC1635" w:rsidRDefault="00EC1635" w:rsidP="00EC1635">
      <w:pPr>
        <w:rPr>
          <w:rFonts w:ascii="Arial" w:hAnsi="Arial" w:cs="Arial"/>
        </w:rPr>
      </w:pPr>
    </w:p>
    <w:p w14:paraId="3578DEA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Insider and outsider positions</w:t>
      </w:r>
    </w:p>
    <w:p w14:paraId="79028647" w14:textId="77777777" w:rsidR="00EC1635" w:rsidRPr="00EC1635" w:rsidRDefault="00EC1635" w:rsidP="00EC1635">
      <w:pPr>
        <w:rPr>
          <w:rFonts w:ascii="Arial" w:hAnsi="Arial" w:cs="Arial"/>
        </w:rPr>
      </w:pPr>
      <w:r w:rsidRPr="00EC1635">
        <w:rPr>
          <w:rFonts w:ascii="Arial" w:hAnsi="Arial" w:cs="Arial"/>
        </w:rPr>
        <w:t xml:space="preserve">                                Different agenda </w:t>
      </w:r>
    </w:p>
    <w:p w14:paraId="70E65B49" w14:textId="77777777" w:rsidR="00EC1635" w:rsidRPr="00EC1635" w:rsidRDefault="00EC1635" w:rsidP="00EC1635">
      <w:pPr>
        <w:rPr>
          <w:rFonts w:ascii="Arial" w:hAnsi="Arial" w:cs="Arial"/>
        </w:rPr>
      </w:pPr>
    </w:p>
    <w:p w14:paraId="5048E559" w14:textId="77777777" w:rsidR="00EC1635" w:rsidRPr="00EC1635" w:rsidRDefault="00EC1635" w:rsidP="00EC1635">
      <w:pPr>
        <w:rPr>
          <w:rFonts w:ascii="Arial" w:hAnsi="Arial" w:cs="Arial"/>
        </w:rPr>
      </w:pPr>
    </w:p>
    <w:p w14:paraId="17935B7B" w14:textId="77777777" w:rsidR="00EC1635" w:rsidRPr="00EC1635" w:rsidRDefault="00EC1635" w:rsidP="00EC1635">
      <w:pPr>
        <w:rPr>
          <w:rFonts w:ascii="Arial" w:hAnsi="Arial" w:cs="Arial"/>
        </w:rPr>
      </w:pPr>
    </w:p>
    <w:p w14:paraId="0B29307D" w14:textId="77777777" w:rsidR="00EC1635" w:rsidRPr="00EC1635" w:rsidRDefault="00EC1635" w:rsidP="00EC1635">
      <w:pPr>
        <w:rPr>
          <w:rFonts w:ascii="Arial" w:hAnsi="Arial" w:cs="Arial"/>
        </w:rPr>
      </w:pPr>
    </w:p>
    <w:p w14:paraId="4635E4BB" w14:textId="77777777" w:rsidR="00EC1635" w:rsidRPr="00EC1635" w:rsidRDefault="00EC1635" w:rsidP="00EC1635">
      <w:pPr>
        <w:rPr>
          <w:rFonts w:ascii="Arial" w:hAnsi="Arial" w:cs="Arial"/>
        </w:rPr>
      </w:pPr>
    </w:p>
    <w:p w14:paraId="1C94B20D" w14:textId="77777777" w:rsidR="00EC1635" w:rsidRPr="00EC1635" w:rsidRDefault="00EC1635" w:rsidP="00EC1635">
      <w:pPr>
        <w:rPr>
          <w:rFonts w:ascii="Arial" w:hAnsi="Arial" w:cs="Arial"/>
          <w:i/>
        </w:rPr>
      </w:pPr>
      <w:r w:rsidRPr="00EC1635">
        <w:rPr>
          <w:rFonts w:ascii="Arial" w:hAnsi="Arial" w:cs="Arial"/>
        </w:rPr>
        <w:t>46. If only…</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Key supporters had remained </w:t>
      </w:r>
    </w:p>
    <w:p w14:paraId="0F7F679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It could have been different </w:t>
      </w:r>
    </w:p>
    <w:p w14:paraId="25B55DD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The context might not have been so negative</w:t>
      </w:r>
    </w:p>
    <w:p w14:paraId="39DE39CE"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046"/>
      </w:tblGrid>
      <w:tr w:rsidR="00EC1635" w:rsidRPr="00EC1635" w14:paraId="7C6FC875" w14:textId="77777777" w:rsidTr="00EC1635">
        <w:trPr>
          <w:trHeight w:val="310"/>
        </w:trPr>
        <w:tc>
          <w:tcPr>
            <w:tcW w:w="3046" w:type="dxa"/>
          </w:tcPr>
          <w:p w14:paraId="1D5C63DD" w14:textId="77777777" w:rsidR="00EC1635" w:rsidRPr="00EC1635" w:rsidRDefault="00EC1635" w:rsidP="00EC1635">
            <w:pPr>
              <w:rPr>
                <w:rFonts w:ascii="Arial" w:hAnsi="Arial" w:cs="Arial"/>
              </w:rPr>
            </w:pPr>
            <w:r w:rsidRPr="00EC1635">
              <w:rPr>
                <w:rFonts w:ascii="Arial" w:hAnsi="Arial" w:cs="Arial"/>
              </w:rPr>
              <w:t xml:space="preserve">The missed opportunities </w:t>
            </w:r>
          </w:p>
        </w:tc>
      </w:tr>
    </w:tbl>
    <w:p w14:paraId="676A330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75008" behindDoc="0" locked="0" layoutInCell="1" allowOverlap="1" wp14:anchorId="6C4457CE" wp14:editId="14E962D0">
                <wp:simplePos x="0" y="0"/>
                <wp:positionH relativeFrom="column">
                  <wp:posOffset>0</wp:posOffset>
                </wp:positionH>
                <wp:positionV relativeFrom="paragraph">
                  <wp:posOffset>5080</wp:posOffset>
                </wp:positionV>
                <wp:extent cx="533400" cy="2038350"/>
                <wp:effectExtent l="0" t="0" r="19050" b="19050"/>
                <wp:wrapNone/>
                <wp:docPr id="220" name="Straight Connector 220"/>
                <wp:cNvGraphicFramePr/>
                <a:graphic xmlns:a="http://schemas.openxmlformats.org/drawingml/2006/main">
                  <a:graphicData uri="http://schemas.microsoft.com/office/word/2010/wordprocessingShape">
                    <wps:wsp>
                      <wps:cNvCnPr/>
                      <wps:spPr>
                        <a:xfrm>
                          <a:off x="0" y="0"/>
                          <a:ext cx="533400" cy="2038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271DB4" id="Straight Connector 220" o:spid="_x0000_s1026" style="position:absolute;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42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73984" behindDoc="0" locked="0" layoutInCell="1" allowOverlap="1" wp14:anchorId="58808B78" wp14:editId="5673667D">
                <wp:simplePos x="0" y="0"/>
                <wp:positionH relativeFrom="column">
                  <wp:posOffset>0</wp:posOffset>
                </wp:positionH>
                <wp:positionV relativeFrom="paragraph">
                  <wp:posOffset>5080</wp:posOffset>
                </wp:positionV>
                <wp:extent cx="2000250" cy="1562100"/>
                <wp:effectExtent l="0" t="0" r="19050" b="19050"/>
                <wp:wrapNone/>
                <wp:docPr id="219" name="Straight Connector 219"/>
                <wp:cNvGraphicFramePr/>
                <a:graphic xmlns:a="http://schemas.openxmlformats.org/drawingml/2006/main">
                  <a:graphicData uri="http://schemas.microsoft.com/office/word/2010/wordprocessingShape">
                    <wps:wsp>
                      <wps:cNvCnPr/>
                      <wps:spPr>
                        <a:xfrm>
                          <a:off x="0" y="0"/>
                          <a:ext cx="2000250" cy="15621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4A64C4" id="Straight Connector 219"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0,.4pt" to="157.5pt,1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72960" behindDoc="0" locked="0" layoutInCell="1" allowOverlap="1" wp14:anchorId="242FB8D5" wp14:editId="55D27AAD">
                <wp:simplePos x="0" y="0"/>
                <wp:positionH relativeFrom="column">
                  <wp:posOffset>-1</wp:posOffset>
                </wp:positionH>
                <wp:positionV relativeFrom="paragraph">
                  <wp:posOffset>5079</wp:posOffset>
                </wp:positionV>
                <wp:extent cx="2562225" cy="1209675"/>
                <wp:effectExtent l="0" t="0" r="28575" b="28575"/>
                <wp:wrapNone/>
                <wp:docPr id="218" name="Straight Connector 218"/>
                <wp:cNvGraphicFramePr/>
                <a:graphic xmlns:a="http://schemas.openxmlformats.org/drawingml/2006/main">
                  <a:graphicData uri="http://schemas.microsoft.com/office/word/2010/wordprocessingShape">
                    <wps:wsp>
                      <wps:cNvCnPr/>
                      <wps:spPr>
                        <a:xfrm>
                          <a:off x="0" y="0"/>
                          <a:ext cx="2562225" cy="12096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C0FE4A" id="Straight Connector 218" o:spid="_x0000_s1026" style="position:absolute;z-index:252072960;visibility:visible;mso-wrap-style:square;mso-wrap-distance-left:9pt;mso-wrap-distance-top:0;mso-wrap-distance-right:9pt;mso-wrap-distance-bottom:0;mso-position-horizontal:absolute;mso-position-horizontal-relative:text;mso-position-vertical:absolute;mso-position-vertical-relative:text" from="0,.4pt" to="201.7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71936" behindDoc="0" locked="0" layoutInCell="1" allowOverlap="1" wp14:anchorId="06B91AA3" wp14:editId="063FA640">
                <wp:simplePos x="0" y="0"/>
                <wp:positionH relativeFrom="column">
                  <wp:posOffset>-1</wp:posOffset>
                </wp:positionH>
                <wp:positionV relativeFrom="paragraph">
                  <wp:posOffset>5080</wp:posOffset>
                </wp:positionV>
                <wp:extent cx="3019425" cy="752475"/>
                <wp:effectExtent l="0" t="0" r="28575" b="28575"/>
                <wp:wrapNone/>
                <wp:docPr id="217" name="Straight Connector 217"/>
                <wp:cNvGraphicFramePr/>
                <a:graphic xmlns:a="http://schemas.openxmlformats.org/drawingml/2006/main">
                  <a:graphicData uri="http://schemas.microsoft.com/office/word/2010/wordprocessingShape">
                    <wps:wsp>
                      <wps:cNvCnPr/>
                      <wps:spPr>
                        <a:xfrm>
                          <a:off x="0" y="0"/>
                          <a:ext cx="3019425" cy="7524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0A46A4" id="Straight Connector 217"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0,.4pt" to="237.7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&#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70912" behindDoc="0" locked="0" layoutInCell="1" allowOverlap="1" wp14:anchorId="52D9A038" wp14:editId="01E45C50">
                <wp:simplePos x="0" y="0"/>
                <wp:positionH relativeFrom="column">
                  <wp:posOffset>0</wp:posOffset>
                </wp:positionH>
                <wp:positionV relativeFrom="paragraph">
                  <wp:posOffset>5080</wp:posOffset>
                </wp:positionV>
                <wp:extent cx="2705100" cy="342900"/>
                <wp:effectExtent l="0" t="0" r="19050" b="19050"/>
                <wp:wrapNone/>
                <wp:docPr id="216" name="Straight Connector 216"/>
                <wp:cNvGraphicFramePr/>
                <a:graphic xmlns:a="http://schemas.openxmlformats.org/drawingml/2006/main">
                  <a:graphicData uri="http://schemas.microsoft.com/office/word/2010/wordprocessingShape">
                    <wps:wsp>
                      <wps:cNvCnPr/>
                      <wps:spPr>
                        <a:xfrm>
                          <a:off x="0" y="0"/>
                          <a:ext cx="2705100" cy="342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BE88B61" id="Straight Connector 216"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21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" strokecolor="#4472c4" strokeweight=".5pt">
                <v:stroke joinstyle="miter"/>
              </v:line>
            </w:pict>
          </mc:Fallback>
        </mc:AlternateContent>
      </w:r>
      <w:r w:rsidRPr="00EC1635">
        <w:rPr>
          <w:rFonts w:ascii="Arial" w:hAnsi="Arial" w:cs="Arial"/>
        </w:rPr>
        <w:t xml:space="preserve"> </w:t>
      </w:r>
    </w:p>
    <w:p w14:paraId="70347D9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If evidence had been understood </w:t>
      </w:r>
    </w:p>
    <w:p w14:paraId="28C1FE57" w14:textId="77777777" w:rsidR="00EC1635" w:rsidRPr="00EC1635" w:rsidRDefault="00EC1635" w:rsidP="00EC1635">
      <w:pPr>
        <w:rPr>
          <w:rFonts w:ascii="Arial" w:hAnsi="Arial" w:cs="Arial"/>
        </w:rPr>
      </w:pPr>
    </w:p>
    <w:p w14:paraId="3547215A" w14:textId="21669241"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If the national context had not changed</w:t>
      </w:r>
    </w:p>
    <w:p w14:paraId="04D75A0F" w14:textId="77059430"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If the research had not taken cases away </w:t>
      </w:r>
    </w:p>
    <w:p w14:paraId="54A69530" w14:textId="77777777" w:rsidR="00EC1635" w:rsidRPr="00EC1635" w:rsidRDefault="00EC1635" w:rsidP="00EC1635">
      <w:pPr>
        <w:rPr>
          <w:rFonts w:ascii="Arial" w:hAnsi="Arial" w:cs="Arial"/>
        </w:rPr>
      </w:pPr>
    </w:p>
    <w:p w14:paraId="15B644E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If distributed leadership had been achieved </w:t>
      </w:r>
    </w:p>
    <w:p w14:paraId="0C7F26EC" w14:textId="77777777" w:rsidR="00EC1635" w:rsidRPr="00EC1635" w:rsidRDefault="00EC1635" w:rsidP="00EC1635">
      <w:pPr>
        <w:rPr>
          <w:rFonts w:ascii="Arial" w:hAnsi="Arial" w:cs="Arial"/>
        </w:rPr>
      </w:pPr>
      <w:r w:rsidRPr="00EC1635">
        <w:rPr>
          <w:rFonts w:ascii="Arial" w:hAnsi="Arial" w:cs="Arial"/>
        </w:rPr>
        <w:t xml:space="preserve">            If staff had stayed </w:t>
      </w:r>
    </w:p>
    <w:p w14:paraId="0504D1A7" w14:textId="77777777" w:rsidR="00EC1635" w:rsidRPr="00EC1635" w:rsidRDefault="00EC1635" w:rsidP="00EC1635">
      <w:pPr>
        <w:rPr>
          <w:rFonts w:ascii="Arial" w:hAnsi="Arial" w:cs="Arial"/>
        </w:rPr>
      </w:pPr>
    </w:p>
    <w:p w14:paraId="24EBA3B3" w14:textId="77777777" w:rsidR="00EC1635" w:rsidRPr="00EC1635" w:rsidRDefault="00EC1635" w:rsidP="00EC1635">
      <w:pPr>
        <w:rPr>
          <w:rFonts w:ascii="Arial" w:hAnsi="Arial" w:cs="Arial"/>
        </w:rPr>
      </w:pPr>
    </w:p>
    <w:p w14:paraId="56BACAC2" w14:textId="77777777" w:rsidR="000F5F25" w:rsidRDefault="000F5F25" w:rsidP="00EC1635">
      <w:pPr>
        <w:rPr>
          <w:rFonts w:ascii="Arial" w:hAnsi="Arial" w:cs="Arial"/>
        </w:rPr>
      </w:pPr>
    </w:p>
    <w:p w14:paraId="688DC671" w14:textId="77777777" w:rsidR="000F5F25" w:rsidRDefault="000F5F25" w:rsidP="00EC1635">
      <w:pPr>
        <w:rPr>
          <w:rFonts w:ascii="Arial" w:hAnsi="Arial" w:cs="Arial"/>
        </w:rPr>
      </w:pPr>
    </w:p>
    <w:p w14:paraId="5DE1527B" w14:textId="77777777" w:rsidR="000F5F25" w:rsidRDefault="000F5F25" w:rsidP="00EC1635">
      <w:pPr>
        <w:rPr>
          <w:rFonts w:ascii="Arial" w:hAnsi="Arial" w:cs="Arial"/>
        </w:rPr>
      </w:pPr>
    </w:p>
    <w:p w14:paraId="59845AA0" w14:textId="77777777" w:rsidR="000F5F25" w:rsidRDefault="000F5F25" w:rsidP="00EC1635">
      <w:pPr>
        <w:rPr>
          <w:rFonts w:ascii="Arial" w:hAnsi="Arial" w:cs="Arial"/>
        </w:rPr>
      </w:pPr>
    </w:p>
    <w:p w14:paraId="13EAEA49" w14:textId="77777777" w:rsidR="000F5F25" w:rsidRDefault="000F5F25" w:rsidP="00EC1635">
      <w:pPr>
        <w:rPr>
          <w:rFonts w:ascii="Arial" w:hAnsi="Arial" w:cs="Arial"/>
        </w:rPr>
      </w:pPr>
    </w:p>
    <w:p w14:paraId="1E656B58" w14:textId="77777777" w:rsidR="000F5F25" w:rsidRDefault="000F5F25" w:rsidP="00EC1635">
      <w:pPr>
        <w:rPr>
          <w:rFonts w:ascii="Arial" w:hAnsi="Arial" w:cs="Arial"/>
        </w:rPr>
      </w:pPr>
    </w:p>
    <w:p w14:paraId="6010877A" w14:textId="77777777" w:rsidR="000F5F25" w:rsidRDefault="000F5F25" w:rsidP="00EC1635">
      <w:pPr>
        <w:rPr>
          <w:rFonts w:ascii="Arial" w:hAnsi="Arial" w:cs="Arial"/>
        </w:rPr>
      </w:pPr>
    </w:p>
    <w:p w14:paraId="72351FF9" w14:textId="77777777" w:rsidR="000F5F25" w:rsidRDefault="000F5F25" w:rsidP="00EC1635">
      <w:pPr>
        <w:rPr>
          <w:rFonts w:ascii="Arial" w:hAnsi="Arial" w:cs="Arial"/>
        </w:rPr>
      </w:pPr>
    </w:p>
    <w:p w14:paraId="75CC2FD5" w14:textId="77777777" w:rsidR="000F5F25" w:rsidRDefault="000F5F25" w:rsidP="00EC1635">
      <w:pPr>
        <w:rPr>
          <w:rFonts w:ascii="Arial" w:hAnsi="Arial" w:cs="Arial"/>
        </w:rPr>
      </w:pPr>
    </w:p>
    <w:p w14:paraId="7151F7C5" w14:textId="77777777" w:rsidR="000F5F25" w:rsidRDefault="000F5F25" w:rsidP="00EC1635">
      <w:pPr>
        <w:rPr>
          <w:rFonts w:ascii="Arial" w:hAnsi="Arial" w:cs="Arial"/>
        </w:rPr>
      </w:pPr>
    </w:p>
    <w:p w14:paraId="0F5E33E6" w14:textId="2C12E7B4" w:rsidR="000F5F25" w:rsidRDefault="000F5F25" w:rsidP="00EC1635">
      <w:pPr>
        <w:rPr>
          <w:rFonts w:ascii="Arial" w:hAnsi="Arial" w:cs="Arial"/>
        </w:rPr>
      </w:pPr>
    </w:p>
    <w:p w14:paraId="6C4FBE61" w14:textId="4A476ED9" w:rsidR="001A2226" w:rsidRDefault="001A2226" w:rsidP="00EC1635">
      <w:pPr>
        <w:rPr>
          <w:rFonts w:ascii="Arial" w:hAnsi="Arial" w:cs="Arial"/>
        </w:rPr>
      </w:pPr>
    </w:p>
    <w:p w14:paraId="31744BFB" w14:textId="5593AB28" w:rsidR="001A2226" w:rsidRDefault="001A2226" w:rsidP="00EC1635">
      <w:pPr>
        <w:rPr>
          <w:rFonts w:ascii="Arial" w:hAnsi="Arial" w:cs="Arial"/>
        </w:rPr>
      </w:pPr>
    </w:p>
    <w:p w14:paraId="1D1A089B" w14:textId="0AC8EB71" w:rsidR="001A2226" w:rsidRDefault="001A2226" w:rsidP="00EC1635">
      <w:pPr>
        <w:rPr>
          <w:rFonts w:ascii="Arial" w:hAnsi="Arial" w:cs="Arial"/>
        </w:rPr>
      </w:pPr>
    </w:p>
    <w:p w14:paraId="58FD0C51" w14:textId="77777777" w:rsidR="001A2226" w:rsidRDefault="001A2226" w:rsidP="00EC1635">
      <w:pPr>
        <w:rPr>
          <w:rFonts w:ascii="Arial" w:hAnsi="Arial" w:cs="Arial"/>
        </w:rPr>
      </w:pPr>
    </w:p>
    <w:p w14:paraId="27CA9094" w14:textId="77777777" w:rsidR="000F5F25" w:rsidRDefault="000F5F25" w:rsidP="00EC1635">
      <w:pPr>
        <w:rPr>
          <w:rFonts w:ascii="Arial" w:hAnsi="Arial" w:cs="Arial"/>
        </w:rPr>
      </w:pPr>
    </w:p>
    <w:p w14:paraId="5EE4A4CC" w14:textId="77777777" w:rsidR="000F5F25" w:rsidRDefault="000F5F25" w:rsidP="00EC1635">
      <w:pPr>
        <w:rPr>
          <w:rFonts w:ascii="Arial" w:hAnsi="Arial" w:cs="Arial"/>
        </w:rPr>
      </w:pPr>
    </w:p>
    <w:p w14:paraId="6A3512F4" w14:textId="211933CB" w:rsidR="00EC1635" w:rsidRPr="00EC1635" w:rsidRDefault="00EC1635" w:rsidP="00EC1635">
      <w:pPr>
        <w:rPr>
          <w:rFonts w:ascii="Arial" w:hAnsi="Arial" w:cs="Arial"/>
          <w:i/>
        </w:rPr>
      </w:pPr>
      <w:r w:rsidRPr="00EC1635">
        <w:rPr>
          <w:rFonts w:ascii="Arial" w:hAnsi="Arial" w:cs="Arial"/>
        </w:rPr>
        <w:t xml:space="preserve">47. Overwhelming turnover of leaders </w:t>
      </w:r>
      <w:r w:rsidRPr="00EC1635">
        <w:rPr>
          <w:rFonts w:ascii="Arial" w:hAnsi="Arial" w:cs="Arial"/>
        </w:rPr>
        <w:tab/>
        <w:t xml:space="preserve">- </w:t>
      </w:r>
      <w:r w:rsidRPr="00EC1635">
        <w:rPr>
          <w:rFonts w:ascii="Arial" w:hAnsi="Arial" w:cs="Arial"/>
          <w:i/>
        </w:rPr>
        <w:t xml:space="preserve">Ninth director </w:t>
      </w:r>
    </w:p>
    <w:p w14:paraId="1124FE13"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Churn impossible to live with </w:t>
      </w:r>
    </w:p>
    <w:p w14:paraId="5333D3C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Exhaustion of successive change </w:t>
      </w:r>
    </w:p>
    <w:p w14:paraId="0651427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Loss of strategic threads </w:t>
      </w:r>
    </w:p>
    <w:p w14:paraId="766F33F4"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886"/>
      </w:tblGrid>
      <w:tr w:rsidR="00EC1635" w:rsidRPr="00EC1635" w14:paraId="79D812F9" w14:textId="77777777" w:rsidTr="00EC1635">
        <w:trPr>
          <w:trHeight w:val="282"/>
        </w:trPr>
        <w:tc>
          <w:tcPr>
            <w:tcW w:w="3886" w:type="dxa"/>
          </w:tcPr>
          <w:p w14:paraId="23291359" w14:textId="77777777" w:rsidR="00EC1635" w:rsidRPr="00EC1635" w:rsidRDefault="00EC1635" w:rsidP="00EC1635">
            <w:pPr>
              <w:rPr>
                <w:rFonts w:ascii="Arial" w:hAnsi="Arial" w:cs="Arial"/>
              </w:rPr>
            </w:pPr>
            <w:r w:rsidRPr="00EC1635">
              <w:rPr>
                <w:rFonts w:ascii="Arial" w:hAnsi="Arial" w:cs="Arial"/>
              </w:rPr>
              <w:t xml:space="preserve">Overwhelmed by context and change </w:t>
            </w:r>
          </w:p>
        </w:tc>
      </w:tr>
    </w:tbl>
    <w:p w14:paraId="715CCBE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79104" behindDoc="0" locked="0" layoutInCell="1" allowOverlap="1" wp14:anchorId="30B625FB" wp14:editId="56DBDB83">
                <wp:simplePos x="0" y="0"/>
                <wp:positionH relativeFrom="column">
                  <wp:posOffset>0</wp:posOffset>
                </wp:positionH>
                <wp:positionV relativeFrom="paragraph">
                  <wp:posOffset>3810</wp:posOffset>
                </wp:positionV>
                <wp:extent cx="2114550" cy="933450"/>
                <wp:effectExtent l="0" t="0" r="19050" b="19050"/>
                <wp:wrapNone/>
                <wp:docPr id="224" name="Straight Connector 224"/>
                <wp:cNvGraphicFramePr/>
                <a:graphic xmlns:a="http://schemas.openxmlformats.org/drawingml/2006/main">
                  <a:graphicData uri="http://schemas.microsoft.com/office/word/2010/wordprocessingShape">
                    <wps:wsp>
                      <wps:cNvCnPr/>
                      <wps:spPr>
                        <a:xfrm>
                          <a:off x="0" y="0"/>
                          <a:ext cx="2114550" cy="9334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EAB73A" id="Straight Connector 224"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0,.3pt" to="166.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78080" behindDoc="0" locked="0" layoutInCell="1" allowOverlap="1" wp14:anchorId="4B810C74" wp14:editId="30C78C24">
                <wp:simplePos x="0" y="0"/>
                <wp:positionH relativeFrom="column">
                  <wp:posOffset>0</wp:posOffset>
                </wp:positionH>
                <wp:positionV relativeFrom="paragraph">
                  <wp:posOffset>3810</wp:posOffset>
                </wp:positionV>
                <wp:extent cx="3086100" cy="533400"/>
                <wp:effectExtent l="0" t="0" r="19050" b="19050"/>
                <wp:wrapNone/>
                <wp:docPr id="223" name="Straight Connector 223"/>
                <wp:cNvGraphicFramePr/>
                <a:graphic xmlns:a="http://schemas.openxmlformats.org/drawingml/2006/main">
                  <a:graphicData uri="http://schemas.microsoft.com/office/word/2010/wordprocessingShape">
                    <wps:wsp>
                      <wps:cNvCnPr/>
                      <wps:spPr>
                        <a:xfrm>
                          <a:off x="0" y="0"/>
                          <a:ext cx="3086100" cy="5334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659ACC" id="Straight Connector 223" o:spid="_x0000_s1026" style="position:absolute;z-index:252078080;visibility:visible;mso-wrap-style:square;mso-wrap-distance-left:9pt;mso-wrap-distance-top:0;mso-wrap-distance-right:9pt;mso-wrap-distance-bottom:0;mso-position-horizontal:absolute;mso-position-horizontal-relative:text;mso-position-vertical:absolute;mso-position-vertical-relative:text" from="0,.3pt" to="243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77056" behindDoc="0" locked="0" layoutInCell="1" allowOverlap="1" wp14:anchorId="72581E49" wp14:editId="398ED539">
                <wp:simplePos x="0" y="0"/>
                <wp:positionH relativeFrom="column">
                  <wp:posOffset>0</wp:posOffset>
                </wp:positionH>
                <wp:positionV relativeFrom="paragraph">
                  <wp:posOffset>3810</wp:posOffset>
                </wp:positionV>
                <wp:extent cx="3086100" cy="142875"/>
                <wp:effectExtent l="0" t="0" r="19050" b="28575"/>
                <wp:wrapNone/>
                <wp:docPr id="222" name="Straight Connector 222"/>
                <wp:cNvGraphicFramePr/>
                <a:graphic xmlns:a="http://schemas.openxmlformats.org/drawingml/2006/main">
                  <a:graphicData uri="http://schemas.microsoft.com/office/word/2010/wordprocessingShape">
                    <wps:wsp>
                      <wps:cNvCnPr/>
                      <wps:spPr>
                        <a:xfrm>
                          <a:off x="0" y="0"/>
                          <a:ext cx="3086100" cy="142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6AABAF" id="Straight Connector 222"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0,.3pt" to="24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76032" behindDoc="0" locked="0" layoutInCell="1" allowOverlap="1" wp14:anchorId="3796CB8B" wp14:editId="2F0B5330">
                <wp:simplePos x="0" y="0"/>
                <wp:positionH relativeFrom="column">
                  <wp:posOffset>0</wp:posOffset>
                </wp:positionH>
                <wp:positionV relativeFrom="paragraph">
                  <wp:posOffset>3810</wp:posOffset>
                </wp:positionV>
                <wp:extent cx="180975" cy="1466850"/>
                <wp:effectExtent l="0" t="0" r="28575" b="19050"/>
                <wp:wrapNone/>
                <wp:docPr id="221" name="Straight Connector 221"/>
                <wp:cNvGraphicFramePr/>
                <a:graphic xmlns:a="http://schemas.openxmlformats.org/drawingml/2006/main">
                  <a:graphicData uri="http://schemas.microsoft.com/office/word/2010/wordprocessingShape">
                    <wps:wsp>
                      <wps:cNvCnPr/>
                      <wps:spPr>
                        <a:xfrm>
                          <a:off x="0" y="0"/>
                          <a:ext cx="180975" cy="14668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8F0345" id="Straight Connector 221"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0,.3pt" to="14.2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Change exhaustion/fatigue</w:t>
      </w:r>
    </w:p>
    <w:p w14:paraId="100710B2" w14:textId="77777777" w:rsidR="00EC1635" w:rsidRPr="00EC1635" w:rsidRDefault="00EC1635" w:rsidP="00EC1635">
      <w:pPr>
        <w:rPr>
          <w:rFonts w:ascii="Arial" w:hAnsi="Arial" w:cs="Arial"/>
        </w:rPr>
      </w:pPr>
      <w:r w:rsidRPr="00EC1635">
        <w:rPr>
          <w:rFonts w:ascii="Arial" w:hAnsi="Arial" w:cs="Arial"/>
        </w:rPr>
        <w:t xml:space="preserve">  </w:t>
      </w:r>
    </w:p>
    <w:p w14:paraId="7A1843EB" w14:textId="7ECE571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Constellation of contextual changes </w:t>
      </w:r>
    </w:p>
    <w:p w14:paraId="0FF2849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Too many fronts </w:t>
      </w:r>
    </w:p>
    <w:p w14:paraId="65D6206C" w14:textId="77777777" w:rsidR="00EC1635" w:rsidRPr="00EC1635" w:rsidRDefault="00EC1635" w:rsidP="00EC1635">
      <w:pPr>
        <w:rPr>
          <w:rFonts w:ascii="Arial" w:hAnsi="Arial" w:cs="Arial"/>
        </w:rPr>
      </w:pPr>
    </w:p>
    <w:p w14:paraId="62A6C193" w14:textId="77777777" w:rsidR="00EC1635" w:rsidRPr="00EC1635" w:rsidRDefault="00EC1635" w:rsidP="00EC1635">
      <w:pPr>
        <w:rPr>
          <w:rFonts w:ascii="Arial" w:hAnsi="Arial" w:cs="Arial"/>
        </w:rPr>
      </w:pPr>
      <w:r w:rsidRPr="00EC1635">
        <w:rPr>
          <w:rFonts w:ascii="Arial" w:hAnsi="Arial" w:cs="Arial"/>
        </w:rPr>
        <w:t xml:space="preserve">Battle weary </w:t>
      </w:r>
    </w:p>
    <w:p w14:paraId="325D0549" w14:textId="77777777" w:rsidR="00EC1635" w:rsidRPr="00EC1635" w:rsidRDefault="00EC1635" w:rsidP="00EC1635">
      <w:pPr>
        <w:rPr>
          <w:rFonts w:ascii="Arial" w:hAnsi="Arial" w:cs="Arial"/>
        </w:rPr>
      </w:pPr>
    </w:p>
    <w:p w14:paraId="35A0960A" w14:textId="77777777" w:rsidR="00EC1635" w:rsidRPr="00EC1635" w:rsidRDefault="00EC1635" w:rsidP="00EC1635">
      <w:pPr>
        <w:rPr>
          <w:rFonts w:ascii="Arial" w:hAnsi="Arial" w:cs="Arial"/>
        </w:rPr>
      </w:pPr>
    </w:p>
    <w:p w14:paraId="6CA8D346" w14:textId="77777777" w:rsidR="00EC1635" w:rsidRPr="00EC1635" w:rsidRDefault="00EC1635" w:rsidP="00EC1635">
      <w:pPr>
        <w:rPr>
          <w:rFonts w:ascii="Arial" w:hAnsi="Arial" w:cs="Arial"/>
        </w:rPr>
      </w:pPr>
    </w:p>
    <w:p w14:paraId="23BE15E0" w14:textId="77777777" w:rsidR="00EC1635" w:rsidRPr="00EC1635" w:rsidRDefault="00EC1635" w:rsidP="00EC1635">
      <w:pPr>
        <w:rPr>
          <w:rFonts w:ascii="Arial" w:hAnsi="Arial" w:cs="Arial"/>
        </w:rPr>
      </w:pPr>
    </w:p>
    <w:p w14:paraId="4E59E626" w14:textId="77777777" w:rsidR="00EC1635" w:rsidRPr="00EC1635" w:rsidRDefault="00EC1635" w:rsidP="00EC1635">
      <w:pPr>
        <w:rPr>
          <w:rFonts w:ascii="Arial" w:hAnsi="Arial" w:cs="Arial"/>
        </w:rPr>
      </w:pPr>
    </w:p>
    <w:p w14:paraId="69DF2D59" w14:textId="77777777" w:rsidR="00EC1635" w:rsidRPr="00EC1635" w:rsidRDefault="00EC1635" w:rsidP="00EC1635">
      <w:pPr>
        <w:rPr>
          <w:rFonts w:ascii="Arial" w:hAnsi="Arial" w:cs="Arial"/>
          <w:i/>
        </w:rPr>
      </w:pPr>
      <w:r w:rsidRPr="00EC1635">
        <w:rPr>
          <w:rFonts w:ascii="Arial" w:hAnsi="Arial" w:cs="Arial"/>
        </w:rPr>
        <w:t xml:space="preserve">48. Failure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Fear of failure </w:t>
      </w:r>
    </w:p>
    <w:p w14:paraId="31DB9E9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Fear of association with failure </w:t>
      </w:r>
    </w:p>
    <w:p w14:paraId="516049A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Tainted </w:t>
      </w:r>
    </w:p>
    <w:p w14:paraId="75F7092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Falling out of favour </w:t>
      </w:r>
    </w:p>
    <w:p w14:paraId="2126E374"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021"/>
      </w:tblGrid>
      <w:tr w:rsidR="00EC1635" w:rsidRPr="00EC1635" w14:paraId="0882C1BA" w14:textId="77777777" w:rsidTr="00EC1635">
        <w:trPr>
          <w:trHeight w:val="253"/>
        </w:trPr>
        <w:tc>
          <w:tcPr>
            <w:tcW w:w="1021" w:type="dxa"/>
          </w:tcPr>
          <w:p w14:paraId="6BF09B4D" w14:textId="77777777" w:rsidR="00EC1635" w:rsidRPr="00EC1635" w:rsidRDefault="00EC1635" w:rsidP="00EC1635">
            <w:pPr>
              <w:rPr>
                <w:rFonts w:ascii="Arial" w:hAnsi="Arial" w:cs="Arial"/>
              </w:rPr>
            </w:pPr>
            <w:r w:rsidRPr="00EC1635">
              <w:rPr>
                <w:rFonts w:ascii="Arial" w:hAnsi="Arial" w:cs="Arial"/>
              </w:rPr>
              <w:t xml:space="preserve">Failure </w:t>
            </w:r>
          </w:p>
        </w:tc>
      </w:tr>
    </w:tbl>
    <w:p w14:paraId="1B4EADA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82176" behindDoc="0" locked="0" layoutInCell="1" allowOverlap="1" wp14:anchorId="60831B0C" wp14:editId="20B1878F">
                <wp:simplePos x="0" y="0"/>
                <wp:positionH relativeFrom="column">
                  <wp:posOffset>19050</wp:posOffset>
                </wp:positionH>
                <wp:positionV relativeFrom="paragraph">
                  <wp:posOffset>4446</wp:posOffset>
                </wp:positionV>
                <wp:extent cx="2667000" cy="895350"/>
                <wp:effectExtent l="0" t="0" r="19050" b="19050"/>
                <wp:wrapNone/>
                <wp:docPr id="227" name="Straight Connector 227"/>
                <wp:cNvGraphicFramePr/>
                <a:graphic xmlns:a="http://schemas.openxmlformats.org/drawingml/2006/main">
                  <a:graphicData uri="http://schemas.microsoft.com/office/word/2010/wordprocessingShape">
                    <wps:wsp>
                      <wps:cNvCnPr/>
                      <wps:spPr>
                        <a:xfrm>
                          <a:off x="0" y="0"/>
                          <a:ext cx="2667000" cy="895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B819CE" id="Straight Connector 227"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5pt" to="211.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&#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81152" behindDoc="0" locked="0" layoutInCell="1" allowOverlap="1" wp14:anchorId="55AA3783" wp14:editId="7E209020">
                <wp:simplePos x="0" y="0"/>
                <wp:positionH relativeFrom="column">
                  <wp:posOffset>66674</wp:posOffset>
                </wp:positionH>
                <wp:positionV relativeFrom="paragraph">
                  <wp:posOffset>52070</wp:posOffset>
                </wp:positionV>
                <wp:extent cx="3133725" cy="552450"/>
                <wp:effectExtent l="0" t="0" r="28575" b="19050"/>
                <wp:wrapNone/>
                <wp:docPr id="226" name="Straight Connector 226"/>
                <wp:cNvGraphicFramePr/>
                <a:graphic xmlns:a="http://schemas.openxmlformats.org/drawingml/2006/main">
                  <a:graphicData uri="http://schemas.microsoft.com/office/word/2010/wordprocessingShape">
                    <wps:wsp>
                      <wps:cNvCnPr/>
                      <wps:spPr>
                        <a:xfrm>
                          <a:off x="0" y="0"/>
                          <a:ext cx="3133725" cy="5524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DA4165" id="Straight Connector 226"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1pt" to="252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80128" behindDoc="0" locked="0" layoutInCell="1" allowOverlap="1" wp14:anchorId="42461F46" wp14:editId="172A9FD1">
                <wp:simplePos x="0" y="0"/>
                <wp:positionH relativeFrom="column">
                  <wp:posOffset>66675</wp:posOffset>
                </wp:positionH>
                <wp:positionV relativeFrom="paragraph">
                  <wp:posOffset>52070</wp:posOffset>
                </wp:positionV>
                <wp:extent cx="2619375" cy="257175"/>
                <wp:effectExtent l="0" t="0" r="28575" b="28575"/>
                <wp:wrapNone/>
                <wp:docPr id="225" name="Straight Connector 225"/>
                <wp:cNvGraphicFramePr/>
                <a:graphic xmlns:a="http://schemas.openxmlformats.org/drawingml/2006/main">
                  <a:graphicData uri="http://schemas.microsoft.com/office/word/2010/wordprocessingShape">
                    <wps:wsp>
                      <wps:cNvCnPr/>
                      <wps:spPr>
                        <a:xfrm>
                          <a:off x="0" y="0"/>
                          <a:ext cx="2619375" cy="2571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7B1D0A6" id="Straight Connector 225" o:spid="_x0000_s1026" style="position:absolute;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1pt" to="21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84224" behindDoc="0" locked="0" layoutInCell="1" allowOverlap="1" wp14:anchorId="5941D12B" wp14:editId="4D0239F5">
                <wp:simplePos x="0" y="0"/>
                <wp:positionH relativeFrom="column">
                  <wp:posOffset>19050</wp:posOffset>
                </wp:positionH>
                <wp:positionV relativeFrom="paragraph">
                  <wp:posOffset>4444</wp:posOffset>
                </wp:positionV>
                <wp:extent cx="495300" cy="1609725"/>
                <wp:effectExtent l="0" t="0" r="19050" b="28575"/>
                <wp:wrapNone/>
                <wp:docPr id="229" name="Straight Connector 229"/>
                <wp:cNvGraphicFramePr/>
                <a:graphic xmlns:a="http://schemas.openxmlformats.org/drawingml/2006/main">
                  <a:graphicData uri="http://schemas.microsoft.com/office/word/2010/wordprocessingShape">
                    <wps:wsp>
                      <wps:cNvCnPr/>
                      <wps:spPr>
                        <a:xfrm>
                          <a:off x="0" y="0"/>
                          <a:ext cx="495300" cy="16097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CBFF93" id="Straight Connector 229"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1.5pt,.35pt" to="40.5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83200" behindDoc="0" locked="0" layoutInCell="1" allowOverlap="1" wp14:anchorId="697655F3" wp14:editId="7BCC4555">
                <wp:simplePos x="0" y="0"/>
                <wp:positionH relativeFrom="column">
                  <wp:posOffset>19049</wp:posOffset>
                </wp:positionH>
                <wp:positionV relativeFrom="paragraph">
                  <wp:posOffset>4445</wp:posOffset>
                </wp:positionV>
                <wp:extent cx="2200275" cy="1447800"/>
                <wp:effectExtent l="0" t="0" r="28575" b="19050"/>
                <wp:wrapNone/>
                <wp:docPr id="228" name="Straight Connector 228"/>
                <wp:cNvGraphicFramePr/>
                <a:graphic xmlns:a="http://schemas.openxmlformats.org/drawingml/2006/main">
                  <a:graphicData uri="http://schemas.microsoft.com/office/word/2010/wordprocessingShape">
                    <wps:wsp>
                      <wps:cNvCnPr/>
                      <wps:spPr>
                        <a:xfrm>
                          <a:off x="0" y="0"/>
                          <a:ext cx="2200275" cy="1447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10C58A" id="Straight Connector 228" o:spid="_x0000_s1026" style="position:absolute;z-index:252083200;visibility:visible;mso-wrap-style:square;mso-wrap-distance-left:9pt;mso-wrap-distance-top:0;mso-wrap-distance-right:9pt;mso-wrap-distance-bottom:0;mso-position-horizontal:absolute;mso-position-horizontal-relative:text;mso-position-vertical:absolute;mso-position-vertical-relative:text" from="1.5pt,.35pt" to="174.7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" strokecolor="#4472c4" strokeweight=".5pt">
                <v:stroke joinstyle="miter"/>
              </v:line>
            </w:pict>
          </mc:Fallback>
        </mc:AlternateContent>
      </w:r>
      <w:r w:rsidRPr="00EC1635">
        <w:rPr>
          <w:rFonts w:ascii="Arial" w:hAnsi="Arial" w:cs="Arial"/>
        </w:rPr>
        <w:t xml:space="preserve"> </w:t>
      </w:r>
    </w:p>
    <w:p w14:paraId="3468922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Attribution to individual </w:t>
      </w:r>
    </w:p>
    <w:p w14:paraId="2ABC65C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Attribution to service </w:t>
      </w:r>
    </w:p>
    <w:p w14:paraId="189A055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Blaming</w:t>
      </w:r>
    </w:p>
    <w:p w14:paraId="67CBF0AF" w14:textId="77777777" w:rsidR="00EC1635" w:rsidRPr="00EC1635" w:rsidRDefault="00EC1635" w:rsidP="00EC1635">
      <w:pPr>
        <w:rPr>
          <w:rFonts w:ascii="Arial" w:hAnsi="Arial" w:cs="Arial"/>
        </w:rPr>
      </w:pPr>
    </w:p>
    <w:p w14:paraId="15DD631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Scapegoating </w:t>
      </w:r>
    </w:p>
    <w:p w14:paraId="692FF479" w14:textId="77777777" w:rsidR="00EC1635" w:rsidRPr="00EC1635" w:rsidRDefault="00EC1635" w:rsidP="00EC1635">
      <w:pPr>
        <w:rPr>
          <w:rFonts w:ascii="Arial" w:hAnsi="Arial" w:cs="Arial"/>
        </w:rPr>
      </w:pPr>
      <w:r w:rsidRPr="00EC1635">
        <w:rPr>
          <w:rFonts w:ascii="Arial" w:hAnsi="Arial" w:cs="Arial"/>
        </w:rPr>
        <w:t xml:space="preserve">   Perception of failure </w:t>
      </w:r>
    </w:p>
    <w:p w14:paraId="6FC2B4D9" w14:textId="77777777" w:rsidR="00EC1635" w:rsidRPr="00EC1635" w:rsidRDefault="00EC1635" w:rsidP="00EC1635">
      <w:pPr>
        <w:rPr>
          <w:rFonts w:ascii="Arial" w:hAnsi="Arial" w:cs="Arial"/>
        </w:rPr>
      </w:pPr>
    </w:p>
    <w:p w14:paraId="1BA0E271" w14:textId="77777777" w:rsidR="00EC1635" w:rsidRPr="00EC1635" w:rsidRDefault="00EC1635" w:rsidP="00EC1635">
      <w:pPr>
        <w:rPr>
          <w:rFonts w:ascii="Arial" w:hAnsi="Arial" w:cs="Arial"/>
        </w:rPr>
      </w:pPr>
    </w:p>
    <w:p w14:paraId="061BDB67" w14:textId="77777777" w:rsidR="00EC1635" w:rsidRPr="00EC1635" w:rsidRDefault="00EC1635" w:rsidP="00EC1635">
      <w:pPr>
        <w:rPr>
          <w:rFonts w:ascii="Arial" w:hAnsi="Arial" w:cs="Arial"/>
        </w:rPr>
      </w:pPr>
    </w:p>
    <w:p w14:paraId="75BCA36E" w14:textId="77777777" w:rsidR="00EC1635" w:rsidRPr="00EC1635" w:rsidRDefault="00EC1635" w:rsidP="00EC1635">
      <w:pPr>
        <w:rPr>
          <w:rFonts w:ascii="Arial" w:hAnsi="Arial" w:cs="Arial"/>
          <w:i/>
        </w:rPr>
      </w:pPr>
      <w:r w:rsidRPr="00EC1635">
        <w:rPr>
          <w:rFonts w:ascii="Arial" w:hAnsi="Arial" w:cs="Arial"/>
        </w:rPr>
        <w:t xml:space="preserve">49. New kids on the block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Flavour of the month </w:t>
      </w:r>
    </w:p>
    <w:p w14:paraId="60D6A8D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Celebrated and lauded </w:t>
      </w:r>
    </w:p>
    <w:p w14:paraId="261775D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Positive publicity </w:t>
      </w:r>
    </w:p>
    <w:p w14:paraId="6D1105C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Corporate interest </w:t>
      </w:r>
    </w:p>
    <w:p w14:paraId="4118B954"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281"/>
      </w:tblGrid>
      <w:tr w:rsidR="00EC1635" w:rsidRPr="00EC1635" w14:paraId="1FC2510A" w14:textId="77777777" w:rsidTr="00EC1635">
        <w:trPr>
          <w:trHeight w:val="253"/>
        </w:trPr>
        <w:tc>
          <w:tcPr>
            <w:tcW w:w="2281" w:type="dxa"/>
          </w:tcPr>
          <w:p w14:paraId="6C8AB157" w14:textId="77777777" w:rsidR="00EC1635" w:rsidRPr="00EC1635" w:rsidRDefault="00EC1635" w:rsidP="00EC1635">
            <w:pPr>
              <w:rPr>
                <w:rFonts w:ascii="Arial" w:hAnsi="Arial" w:cs="Arial"/>
              </w:rPr>
            </w:pPr>
            <w:r w:rsidRPr="00EC1635">
              <w:rPr>
                <w:rFonts w:ascii="Arial" w:hAnsi="Arial" w:cs="Arial"/>
              </w:rPr>
              <w:t xml:space="preserve">New and innovative </w:t>
            </w:r>
          </w:p>
        </w:tc>
      </w:tr>
    </w:tbl>
    <w:p w14:paraId="7CABBEFA"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89344" behindDoc="0" locked="0" layoutInCell="1" allowOverlap="1" wp14:anchorId="668CC9F5" wp14:editId="422CB46A">
                <wp:simplePos x="0" y="0"/>
                <wp:positionH relativeFrom="column">
                  <wp:posOffset>66675</wp:posOffset>
                </wp:positionH>
                <wp:positionV relativeFrom="paragraph">
                  <wp:posOffset>20320</wp:posOffset>
                </wp:positionV>
                <wp:extent cx="371475" cy="1733550"/>
                <wp:effectExtent l="0" t="0" r="28575" b="19050"/>
                <wp:wrapNone/>
                <wp:docPr id="234" name="Straight Connector 234"/>
                <wp:cNvGraphicFramePr/>
                <a:graphic xmlns:a="http://schemas.openxmlformats.org/drawingml/2006/main">
                  <a:graphicData uri="http://schemas.microsoft.com/office/word/2010/wordprocessingShape">
                    <wps:wsp>
                      <wps:cNvCnPr/>
                      <wps:spPr>
                        <a:xfrm>
                          <a:off x="0" y="0"/>
                          <a:ext cx="371475" cy="1733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239051" id="Straight Connector 234"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5.25pt,1.6pt" to="34.5pt,1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88320" behindDoc="0" locked="0" layoutInCell="1" allowOverlap="1" wp14:anchorId="48121C60" wp14:editId="79D76EDB">
                <wp:simplePos x="0" y="0"/>
                <wp:positionH relativeFrom="column">
                  <wp:posOffset>19050</wp:posOffset>
                </wp:positionH>
                <wp:positionV relativeFrom="paragraph">
                  <wp:posOffset>20320</wp:posOffset>
                </wp:positionV>
                <wp:extent cx="1219200" cy="1371600"/>
                <wp:effectExtent l="0" t="0" r="19050" b="19050"/>
                <wp:wrapNone/>
                <wp:docPr id="233" name="Straight Connector 233"/>
                <wp:cNvGraphicFramePr/>
                <a:graphic xmlns:a="http://schemas.openxmlformats.org/drawingml/2006/main">
                  <a:graphicData uri="http://schemas.microsoft.com/office/word/2010/wordprocessingShape">
                    <wps:wsp>
                      <wps:cNvCnPr/>
                      <wps:spPr>
                        <a:xfrm>
                          <a:off x="0" y="0"/>
                          <a:ext cx="1219200" cy="1371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5F8663" id="Straight Connector 233" o:spid="_x0000_s1026" style="position:absolute;z-index:252088320;visibility:visible;mso-wrap-style:square;mso-wrap-distance-left:9pt;mso-wrap-distance-top:0;mso-wrap-distance-right:9pt;mso-wrap-distance-bottom:0;mso-position-horizontal:absolute;mso-position-horizontal-relative:text;mso-position-vertical:absolute;mso-position-vertical-relative:text" from="1.5pt,1.6pt" to="97.5pt,10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86272" behindDoc="0" locked="0" layoutInCell="1" allowOverlap="1" wp14:anchorId="58C4BB8C" wp14:editId="0E5BCA98">
                <wp:simplePos x="0" y="0"/>
                <wp:positionH relativeFrom="column">
                  <wp:posOffset>19050</wp:posOffset>
                </wp:positionH>
                <wp:positionV relativeFrom="paragraph">
                  <wp:posOffset>20320</wp:posOffset>
                </wp:positionV>
                <wp:extent cx="3009900" cy="466725"/>
                <wp:effectExtent l="0" t="0" r="19050" b="28575"/>
                <wp:wrapNone/>
                <wp:docPr id="231" name="Straight Connector 231"/>
                <wp:cNvGraphicFramePr/>
                <a:graphic xmlns:a="http://schemas.openxmlformats.org/drawingml/2006/main">
                  <a:graphicData uri="http://schemas.microsoft.com/office/word/2010/wordprocessingShape">
                    <wps:wsp>
                      <wps:cNvCnPr/>
                      <wps:spPr>
                        <a:xfrm>
                          <a:off x="0" y="0"/>
                          <a:ext cx="3009900" cy="4667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F77984" id="Straight Connector 231"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pt" to="238.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87296" behindDoc="0" locked="0" layoutInCell="1" allowOverlap="1" wp14:anchorId="7277EFCC" wp14:editId="7E37695B">
                <wp:simplePos x="0" y="0"/>
                <wp:positionH relativeFrom="column">
                  <wp:posOffset>66675</wp:posOffset>
                </wp:positionH>
                <wp:positionV relativeFrom="paragraph">
                  <wp:posOffset>20320</wp:posOffset>
                </wp:positionV>
                <wp:extent cx="2571750" cy="1038225"/>
                <wp:effectExtent l="0" t="0" r="19050" b="28575"/>
                <wp:wrapNone/>
                <wp:docPr id="232" name="Straight Connector 232"/>
                <wp:cNvGraphicFramePr/>
                <a:graphic xmlns:a="http://schemas.openxmlformats.org/drawingml/2006/main">
                  <a:graphicData uri="http://schemas.microsoft.com/office/word/2010/wordprocessingShape">
                    <wps:wsp>
                      <wps:cNvCnPr/>
                      <wps:spPr>
                        <a:xfrm>
                          <a:off x="0" y="0"/>
                          <a:ext cx="2571750" cy="10382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F90D8B" id="Straight Connector 232" o:spid="_x0000_s1026" style="position:absolute;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6pt" to="207.75pt,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85248" behindDoc="0" locked="0" layoutInCell="1" allowOverlap="1" wp14:anchorId="2ED1B8D4" wp14:editId="3EAC5EBA">
                <wp:simplePos x="0" y="0"/>
                <wp:positionH relativeFrom="column">
                  <wp:posOffset>19049</wp:posOffset>
                </wp:positionH>
                <wp:positionV relativeFrom="paragraph">
                  <wp:posOffset>20320</wp:posOffset>
                </wp:positionV>
                <wp:extent cx="2619375" cy="142875"/>
                <wp:effectExtent l="0" t="0" r="28575" b="28575"/>
                <wp:wrapNone/>
                <wp:docPr id="230" name="Straight Connector 230"/>
                <wp:cNvGraphicFramePr/>
                <a:graphic xmlns:a="http://schemas.openxmlformats.org/drawingml/2006/main">
                  <a:graphicData uri="http://schemas.microsoft.com/office/word/2010/wordprocessingShape">
                    <wps:wsp>
                      <wps:cNvCnPr/>
                      <wps:spPr>
                        <a:xfrm>
                          <a:off x="0" y="0"/>
                          <a:ext cx="2619375" cy="142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927948" id="Straight Connector 230" o:spid="_x0000_s1026" style="position:absolute;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6pt" to="207.7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Internal and external PR </w:t>
      </w:r>
    </w:p>
    <w:p w14:paraId="63CA6E8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680059F6" w14:textId="4CEFFB20"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Creating resentment elsewhere</w:t>
      </w:r>
    </w:p>
    <w:p w14:paraId="70880F6D" w14:textId="77777777" w:rsidR="00EC1635" w:rsidRPr="00EC1635" w:rsidRDefault="00EC1635" w:rsidP="00EC1635">
      <w:pPr>
        <w:rPr>
          <w:rFonts w:ascii="Arial" w:hAnsi="Arial" w:cs="Arial"/>
        </w:rPr>
      </w:pPr>
    </w:p>
    <w:p w14:paraId="2EC4B95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Professional jealousy</w:t>
      </w:r>
    </w:p>
    <w:p w14:paraId="4C080CDC" w14:textId="77777777" w:rsidR="00EC1635" w:rsidRPr="00EC1635" w:rsidRDefault="00EC1635" w:rsidP="00EC1635">
      <w:pPr>
        <w:rPr>
          <w:rFonts w:ascii="Arial" w:hAnsi="Arial" w:cs="Arial"/>
        </w:rPr>
      </w:pPr>
      <w:r w:rsidRPr="00EC1635">
        <w:rPr>
          <w:rFonts w:ascii="Arial" w:hAnsi="Arial" w:cs="Arial"/>
        </w:rPr>
        <w:t xml:space="preserve">                                 New ideas and concepts  </w:t>
      </w:r>
    </w:p>
    <w:p w14:paraId="6BE23939" w14:textId="77777777" w:rsidR="00EC1635" w:rsidRPr="00EC1635" w:rsidRDefault="00EC1635" w:rsidP="00EC1635">
      <w:pPr>
        <w:rPr>
          <w:rFonts w:ascii="Arial" w:hAnsi="Arial" w:cs="Arial"/>
        </w:rPr>
      </w:pPr>
    </w:p>
    <w:p w14:paraId="60BA2FB9" w14:textId="77777777" w:rsidR="00EC1635" w:rsidRPr="00EC1635" w:rsidRDefault="00EC1635" w:rsidP="00EC1635">
      <w:pPr>
        <w:rPr>
          <w:rFonts w:ascii="Arial" w:hAnsi="Arial" w:cs="Arial"/>
        </w:rPr>
      </w:pPr>
      <w:r w:rsidRPr="00EC1635">
        <w:rPr>
          <w:rFonts w:ascii="Arial" w:hAnsi="Arial" w:cs="Arial"/>
        </w:rPr>
        <w:t xml:space="preserve">         Positive for the authority </w:t>
      </w:r>
    </w:p>
    <w:p w14:paraId="61C5BB53" w14:textId="77777777" w:rsidR="00EC1635" w:rsidRPr="00EC1635" w:rsidRDefault="00EC1635" w:rsidP="00EC1635">
      <w:pPr>
        <w:rPr>
          <w:rFonts w:ascii="Arial" w:hAnsi="Arial" w:cs="Arial"/>
        </w:rPr>
      </w:pPr>
    </w:p>
    <w:p w14:paraId="79B0474D" w14:textId="77777777" w:rsidR="00EC1635" w:rsidRPr="00EC1635" w:rsidRDefault="00EC1635" w:rsidP="00EC1635">
      <w:pPr>
        <w:rPr>
          <w:rFonts w:ascii="Arial" w:hAnsi="Arial" w:cs="Arial"/>
        </w:rPr>
      </w:pPr>
    </w:p>
    <w:p w14:paraId="7AAC413E" w14:textId="77777777" w:rsidR="00EC1635" w:rsidRPr="00EC1635" w:rsidRDefault="00EC1635" w:rsidP="00EC1635">
      <w:pPr>
        <w:rPr>
          <w:rFonts w:ascii="Arial" w:hAnsi="Arial" w:cs="Arial"/>
        </w:rPr>
      </w:pPr>
    </w:p>
    <w:p w14:paraId="186048B5" w14:textId="77777777" w:rsidR="000F5F25" w:rsidRDefault="000F5F25" w:rsidP="00EC1635">
      <w:pPr>
        <w:rPr>
          <w:rFonts w:ascii="Arial" w:hAnsi="Arial" w:cs="Arial"/>
        </w:rPr>
      </w:pPr>
    </w:p>
    <w:p w14:paraId="5590F639" w14:textId="77777777" w:rsidR="000F5F25" w:rsidRDefault="000F5F25" w:rsidP="00EC1635">
      <w:pPr>
        <w:rPr>
          <w:rFonts w:ascii="Arial" w:hAnsi="Arial" w:cs="Arial"/>
        </w:rPr>
      </w:pPr>
    </w:p>
    <w:p w14:paraId="5C4850E0" w14:textId="77777777" w:rsidR="000F5F25" w:rsidRDefault="000F5F25" w:rsidP="00EC1635">
      <w:pPr>
        <w:rPr>
          <w:rFonts w:ascii="Arial" w:hAnsi="Arial" w:cs="Arial"/>
        </w:rPr>
      </w:pPr>
    </w:p>
    <w:p w14:paraId="6A03581C" w14:textId="77777777" w:rsidR="000F5F25" w:rsidRDefault="000F5F25" w:rsidP="00EC1635">
      <w:pPr>
        <w:rPr>
          <w:rFonts w:ascii="Arial" w:hAnsi="Arial" w:cs="Arial"/>
        </w:rPr>
      </w:pPr>
    </w:p>
    <w:p w14:paraId="5A3BF819" w14:textId="77777777" w:rsidR="000F5F25" w:rsidRDefault="000F5F25" w:rsidP="00EC1635">
      <w:pPr>
        <w:rPr>
          <w:rFonts w:ascii="Arial" w:hAnsi="Arial" w:cs="Arial"/>
        </w:rPr>
      </w:pPr>
    </w:p>
    <w:p w14:paraId="0F8D4D0C" w14:textId="77777777" w:rsidR="000F5F25" w:rsidRDefault="000F5F25" w:rsidP="00EC1635">
      <w:pPr>
        <w:rPr>
          <w:rFonts w:ascii="Arial" w:hAnsi="Arial" w:cs="Arial"/>
        </w:rPr>
      </w:pPr>
    </w:p>
    <w:p w14:paraId="0F8E8D01" w14:textId="77777777" w:rsidR="000F5F25" w:rsidRDefault="000F5F25" w:rsidP="00EC1635">
      <w:pPr>
        <w:rPr>
          <w:rFonts w:ascii="Arial" w:hAnsi="Arial" w:cs="Arial"/>
        </w:rPr>
      </w:pPr>
    </w:p>
    <w:p w14:paraId="02832C35" w14:textId="77777777" w:rsidR="000F5F25" w:rsidRDefault="000F5F25" w:rsidP="00EC1635">
      <w:pPr>
        <w:rPr>
          <w:rFonts w:ascii="Arial" w:hAnsi="Arial" w:cs="Arial"/>
        </w:rPr>
      </w:pPr>
    </w:p>
    <w:p w14:paraId="27266FDA" w14:textId="77777777" w:rsidR="000F5F25" w:rsidRDefault="000F5F25" w:rsidP="00EC1635">
      <w:pPr>
        <w:rPr>
          <w:rFonts w:ascii="Arial" w:hAnsi="Arial" w:cs="Arial"/>
        </w:rPr>
      </w:pPr>
    </w:p>
    <w:p w14:paraId="258A9B97" w14:textId="77777777" w:rsidR="000F5F25" w:rsidRDefault="000F5F25" w:rsidP="00EC1635">
      <w:pPr>
        <w:rPr>
          <w:rFonts w:ascii="Arial" w:hAnsi="Arial" w:cs="Arial"/>
        </w:rPr>
      </w:pPr>
    </w:p>
    <w:p w14:paraId="28E342F7" w14:textId="2D81D883" w:rsidR="000F5F25" w:rsidRDefault="000F5F25" w:rsidP="00EC1635">
      <w:pPr>
        <w:rPr>
          <w:rFonts w:ascii="Arial" w:hAnsi="Arial" w:cs="Arial"/>
        </w:rPr>
      </w:pPr>
    </w:p>
    <w:p w14:paraId="695BE3EB" w14:textId="05438F68" w:rsidR="001A2226" w:rsidRDefault="001A2226" w:rsidP="00EC1635">
      <w:pPr>
        <w:rPr>
          <w:rFonts w:ascii="Arial" w:hAnsi="Arial" w:cs="Arial"/>
        </w:rPr>
      </w:pPr>
    </w:p>
    <w:p w14:paraId="0BE144E1" w14:textId="5C1C12C6" w:rsidR="001A2226" w:rsidRDefault="001A2226" w:rsidP="00EC1635">
      <w:pPr>
        <w:rPr>
          <w:rFonts w:ascii="Arial" w:hAnsi="Arial" w:cs="Arial"/>
        </w:rPr>
      </w:pPr>
    </w:p>
    <w:p w14:paraId="3C09281F" w14:textId="77777777" w:rsidR="001A2226" w:rsidRDefault="001A2226" w:rsidP="00EC1635">
      <w:pPr>
        <w:rPr>
          <w:rFonts w:ascii="Arial" w:hAnsi="Arial" w:cs="Arial"/>
        </w:rPr>
      </w:pPr>
    </w:p>
    <w:p w14:paraId="024B1852" w14:textId="77777777" w:rsidR="000F5F25" w:rsidRDefault="000F5F25" w:rsidP="00EC1635">
      <w:pPr>
        <w:rPr>
          <w:rFonts w:ascii="Arial" w:hAnsi="Arial" w:cs="Arial"/>
        </w:rPr>
      </w:pPr>
    </w:p>
    <w:p w14:paraId="4D3BD0D4" w14:textId="77777777" w:rsidR="000F5F25" w:rsidRDefault="000F5F25" w:rsidP="00EC1635">
      <w:pPr>
        <w:rPr>
          <w:rFonts w:ascii="Arial" w:hAnsi="Arial" w:cs="Arial"/>
        </w:rPr>
      </w:pPr>
    </w:p>
    <w:p w14:paraId="3D4FD37F" w14:textId="15F0AD7A" w:rsidR="00EC1635" w:rsidRPr="00EC1635" w:rsidRDefault="00EC1635" w:rsidP="00EC1635">
      <w:pPr>
        <w:rPr>
          <w:rFonts w:ascii="Arial" w:hAnsi="Arial" w:cs="Arial"/>
        </w:rPr>
      </w:pPr>
      <w:r w:rsidRPr="00EC1635">
        <w:rPr>
          <w:rFonts w:ascii="Arial" w:hAnsi="Arial" w:cs="Arial"/>
        </w:rPr>
        <w:t xml:space="preserve">Interview 5 </w:t>
      </w:r>
    </w:p>
    <w:p w14:paraId="3A717F3C" w14:textId="77777777" w:rsidR="00EC1635" w:rsidRPr="00EC1635" w:rsidRDefault="00EC1635" w:rsidP="00EC1635">
      <w:pPr>
        <w:rPr>
          <w:rFonts w:ascii="Arial" w:hAnsi="Arial" w:cs="Arial"/>
          <w:i/>
        </w:rPr>
      </w:pPr>
      <w:r w:rsidRPr="00EC1635">
        <w:rPr>
          <w:rFonts w:ascii="Arial" w:hAnsi="Arial" w:cs="Arial"/>
        </w:rPr>
        <w:t xml:space="preserve">50.  Leadership is key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Identification of leadership role and value</w:t>
      </w:r>
    </w:p>
    <w:p w14:paraId="2F2B014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Relationship to the implementation </w:t>
      </w:r>
    </w:p>
    <w:p w14:paraId="1FDDE56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Implementation could fail if leadership poor</w:t>
      </w:r>
    </w:p>
    <w:p w14:paraId="1EB57E2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Leadership essential to implementation </w:t>
      </w:r>
    </w:p>
    <w:p w14:paraId="33B45AD5"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796"/>
      </w:tblGrid>
      <w:tr w:rsidR="00EC1635" w:rsidRPr="00EC1635" w14:paraId="018CF496" w14:textId="77777777" w:rsidTr="00EC1635">
        <w:trPr>
          <w:trHeight w:val="253"/>
        </w:trPr>
        <w:tc>
          <w:tcPr>
            <w:tcW w:w="3796" w:type="dxa"/>
          </w:tcPr>
          <w:p w14:paraId="290D629D" w14:textId="77777777" w:rsidR="00EC1635" w:rsidRPr="00EC1635" w:rsidRDefault="00EC1635" w:rsidP="00EC1635">
            <w:pPr>
              <w:rPr>
                <w:rFonts w:ascii="Arial" w:hAnsi="Arial" w:cs="Arial"/>
              </w:rPr>
            </w:pPr>
            <w:r w:rsidRPr="00EC1635">
              <w:rPr>
                <w:rFonts w:ascii="Arial" w:hAnsi="Arial" w:cs="Arial"/>
              </w:rPr>
              <w:t xml:space="preserve">Leadership is key to implementation </w:t>
            </w:r>
          </w:p>
        </w:tc>
      </w:tr>
    </w:tbl>
    <w:p w14:paraId="01ED445A" w14:textId="77777777" w:rsidR="001A2226"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93440" behindDoc="0" locked="0" layoutInCell="1" allowOverlap="1" wp14:anchorId="75BAEADF" wp14:editId="1ED15D08">
                <wp:simplePos x="0" y="0"/>
                <wp:positionH relativeFrom="column">
                  <wp:posOffset>28575</wp:posOffset>
                </wp:positionH>
                <wp:positionV relativeFrom="paragraph">
                  <wp:posOffset>91439</wp:posOffset>
                </wp:positionV>
                <wp:extent cx="638175" cy="1190625"/>
                <wp:effectExtent l="0" t="0" r="28575" b="28575"/>
                <wp:wrapNone/>
                <wp:docPr id="238" name="Straight Connector 238"/>
                <wp:cNvGraphicFramePr/>
                <a:graphic xmlns:a="http://schemas.openxmlformats.org/drawingml/2006/main">
                  <a:graphicData uri="http://schemas.microsoft.com/office/word/2010/wordprocessingShape">
                    <wps:wsp>
                      <wps:cNvCnPr/>
                      <wps:spPr>
                        <a:xfrm>
                          <a:off x="0" y="0"/>
                          <a:ext cx="638175" cy="11906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13F680" id="Straight Connector 238" o:spid="_x0000_s1026" style="position:absolute;z-index:252093440;visibility:visible;mso-wrap-style:square;mso-wrap-distance-left:9pt;mso-wrap-distance-top:0;mso-wrap-distance-right:9pt;mso-wrap-distance-bottom:0;mso-position-horizontal:absolute;mso-position-horizontal-relative:text;mso-position-vertical:absolute;mso-position-vertical-relative:text" from="2.25pt,7.2pt" to="52.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92416" behindDoc="0" locked="0" layoutInCell="1" allowOverlap="1" wp14:anchorId="60EAC4A9" wp14:editId="29876F8C">
                <wp:simplePos x="0" y="0"/>
                <wp:positionH relativeFrom="column">
                  <wp:posOffset>28574</wp:posOffset>
                </wp:positionH>
                <wp:positionV relativeFrom="paragraph">
                  <wp:posOffset>24765</wp:posOffset>
                </wp:positionV>
                <wp:extent cx="2276475" cy="1066800"/>
                <wp:effectExtent l="0" t="0" r="28575" b="19050"/>
                <wp:wrapNone/>
                <wp:docPr id="237" name="Straight Connector 237"/>
                <wp:cNvGraphicFramePr/>
                <a:graphic xmlns:a="http://schemas.openxmlformats.org/drawingml/2006/main">
                  <a:graphicData uri="http://schemas.microsoft.com/office/word/2010/wordprocessingShape">
                    <wps:wsp>
                      <wps:cNvCnPr/>
                      <wps:spPr>
                        <a:xfrm>
                          <a:off x="0" y="0"/>
                          <a:ext cx="2276475" cy="1066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183539" id="Straight Connector 237" o:spid="_x0000_s1026" style="position:absolute;z-index:252092416;visibility:visible;mso-wrap-style:square;mso-wrap-distance-left:9pt;mso-wrap-distance-top:0;mso-wrap-distance-right:9pt;mso-wrap-distance-bottom:0;mso-position-horizontal:absolute;mso-position-horizontal-relative:text;mso-position-vertical:absolute;mso-position-vertical-relative:text" from="2.25pt,1.95pt" to="181.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91392" behindDoc="0" locked="0" layoutInCell="1" allowOverlap="1" wp14:anchorId="4BCF13C4" wp14:editId="62363219">
                <wp:simplePos x="0" y="0"/>
                <wp:positionH relativeFrom="column">
                  <wp:posOffset>28574</wp:posOffset>
                </wp:positionH>
                <wp:positionV relativeFrom="paragraph">
                  <wp:posOffset>24765</wp:posOffset>
                </wp:positionV>
                <wp:extent cx="3171825" cy="666750"/>
                <wp:effectExtent l="0" t="0" r="28575" b="19050"/>
                <wp:wrapNone/>
                <wp:docPr id="236" name="Straight Connector 236"/>
                <wp:cNvGraphicFramePr/>
                <a:graphic xmlns:a="http://schemas.openxmlformats.org/drawingml/2006/main">
                  <a:graphicData uri="http://schemas.microsoft.com/office/word/2010/wordprocessingShape">
                    <wps:wsp>
                      <wps:cNvCnPr/>
                      <wps:spPr>
                        <a:xfrm>
                          <a:off x="0" y="0"/>
                          <a:ext cx="3171825" cy="666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2362A1" id="Straight Connector 236" o:spid="_x0000_s1026" style="position:absolute;z-index:252091392;visibility:visible;mso-wrap-style:square;mso-wrap-distance-left:9pt;mso-wrap-distance-top:0;mso-wrap-distance-right:9pt;mso-wrap-distance-bottom:0;mso-position-horizontal:absolute;mso-position-horizontal-relative:text;mso-position-vertical:absolute;mso-position-vertical-relative:text" from="2.25pt,1.95pt" to="252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90368" behindDoc="0" locked="0" layoutInCell="1" allowOverlap="1" wp14:anchorId="542CD880" wp14:editId="577A8429">
                <wp:simplePos x="0" y="0"/>
                <wp:positionH relativeFrom="column">
                  <wp:posOffset>28574</wp:posOffset>
                </wp:positionH>
                <wp:positionV relativeFrom="paragraph">
                  <wp:posOffset>24765</wp:posOffset>
                </wp:positionV>
                <wp:extent cx="2657475" cy="66675"/>
                <wp:effectExtent l="0" t="0" r="28575" b="28575"/>
                <wp:wrapNone/>
                <wp:docPr id="235" name="Straight Connector 235"/>
                <wp:cNvGraphicFramePr/>
                <a:graphic xmlns:a="http://schemas.openxmlformats.org/drawingml/2006/main">
                  <a:graphicData uri="http://schemas.microsoft.com/office/word/2010/wordprocessingShape">
                    <wps:wsp>
                      <wps:cNvCnPr/>
                      <wps:spPr>
                        <a:xfrm>
                          <a:off x="0" y="0"/>
                          <a:ext cx="2657475" cy="666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939FC1" id="Straight Connector 235" o:spid="_x0000_s1026" style="position:absolute;z-index:252090368;visibility:visible;mso-wrap-style:square;mso-wrap-distance-left:9pt;mso-wrap-distance-top:0;mso-wrap-distance-right:9pt;mso-wrap-distance-bottom:0;mso-position-horizontal:absolute;mso-position-horizontal-relative:text;mso-position-vertical:absolute;mso-position-vertical-relative:text" from="2.25pt,1.95pt" to="21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178FBFEA" w14:textId="45F5CE04" w:rsidR="00EC1635" w:rsidRPr="00EC1635" w:rsidRDefault="00EC1635" w:rsidP="00EC1635">
      <w:pPr>
        <w:rPr>
          <w:rFonts w:ascii="Arial" w:hAnsi="Arial" w:cs="Arial"/>
        </w:rPr>
      </w:pPr>
      <w:r w:rsidRPr="00EC1635">
        <w:rPr>
          <w:rFonts w:ascii="Arial" w:hAnsi="Arial" w:cs="Arial"/>
        </w:rPr>
        <w:tab/>
        <w:t xml:space="preserve">Skills required for successful implementation </w:t>
      </w:r>
    </w:p>
    <w:p w14:paraId="00C227F0" w14:textId="77777777" w:rsidR="00EC1635" w:rsidRPr="00EC1635" w:rsidRDefault="00EC1635" w:rsidP="00EC1635">
      <w:pPr>
        <w:rPr>
          <w:rFonts w:ascii="Arial" w:hAnsi="Arial" w:cs="Arial"/>
        </w:rPr>
      </w:pPr>
    </w:p>
    <w:p w14:paraId="3382DC7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Appointment of a new leader </w:t>
      </w:r>
    </w:p>
    <w:p w14:paraId="3E4FD0BA" w14:textId="77777777" w:rsidR="00EC1635" w:rsidRPr="00EC1635" w:rsidRDefault="00EC1635" w:rsidP="00EC1635">
      <w:pPr>
        <w:rPr>
          <w:rFonts w:ascii="Arial" w:hAnsi="Arial" w:cs="Arial"/>
        </w:rPr>
      </w:pPr>
    </w:p>
    <w:p w14:paraId="17074BF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Success is not guaranteed </w:t>
      </w:r>
    </w:p>
    <w:p w14:paraId="0DF9CE6C" w14:textId="77777777" w:rsidR="00EC1635" w:rsidRPr="00EC1635" w:rsidRDefault="00EC1635" w:rsidP="00EC1635">
      <w:pPr>
        <w:rPr>
          <w:rFonts w:ascii="Arial" w:hAnsi="Arial" w:cs="Arial"/>
        </w:rPr>
      </w:pPr>
      <w:r w:rsidRPr="00EC1635">
        <w:rPr>
          <w:rFonts w:ascii="Arial" w:hAnsi="Arial" w:cs="Arial"/>
        </w:rPr>
        <w:t xml:space="preserve">            Leadership is essential </w:t>
      </w:r>
    </w:p>
    <w:p w14:paraId="4370C599" w14:textId="77777777" w:rsidR="00EC1635" w:rsidRPr="00EC1635" w:rsidRDefault="00EC1635" w:rsidP="00EC1635">
      <w:pPr>
        <w:rPr>
          <w:rFonts w:ascii="Arial" w:hAnsi="Arial" w:cs="Arial"/>
        </w:rPr>
      </w:pPr>
    </w:p>
    <w:p w14:paraId="5859598B" w14:textId="77777777" w:rsidR="00EC1635" w:rsidRPr="00EC1635" w:rsidRDefault="00EC1635" w:rsidP="00EC1635">
      <w:pPr>
        <w:rPr>
          <w:rFonts w:ascii="Arial" w:hAnsi="Arial" w:cs="Arial"/>
        </w:rPr>
      </w:pPr>
    </w:p>
    <w:p w14:paraId="76CD16F7" w14:textId="77777777" w:rsidR="00EC1635" w:rsidRPr="00EC1635" w:rsidRDefault="00EC1635" w:rsidP="00EC1635">
      <w:pPr>
        <w:rPr>
          <w:rFonts w:ascii="Arial" w:hAnsi="Arial" w:cs="Arial"/>
        </w:rPr>
      </w:pPr>
    </w:p>
    <w:p w14:paraId="34F6EA08" w14:textId="77777777" w:rsidR="00EC1635" w:rsidRPr="00EC1635" w:rsidRDefault="00EC1635" w:rsidP="00EC1635">
      <w:pPr>
        <w:rPr>
          <w:rFonts w:ascii="Arial" w:hAnsi="Arial" w:cs="Arial"/>
        </w:rPr>
      </w:pPr>
      <w:r w:rsidRPr="00EC1635">
        <w:rPr>
          <w:rFonts w:ascii="Arial" w:hAnsi="Arial" w:cs="Arial"/>
        </w:rPr>
        <w:t xml:space="preserve">Interview 6 </w:t>
      </w:r>
    </w:p>
    <w:p w14:paraId="7F7D08BF" w14:textId="77777777" w:rsidR="00EC1635" w:rsidRPr="00EC1635" w:rsidRDefault="00EC1635" w:rsidP="00EC1635">
      <w:pPr>
        <w:rPr>
          <w:rFonts w:ascii="Arial" w:hAnsi="Arial" w:cs="Arial"/>
          <w:i/>
        </w:rPr>
      </w:pPr>
      <w:r w:rsidRPr="00EC1635">
        <w:rPr>
          <w:rFonts w:ascii="Arial" w:hAnsi="Arial" w:cs="Arial"/>
        </w:rPr>
        <w:t xml:space="preserve">51. Strong leadership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Clear demonstrable support </w:t>
      </w:r>
    </w:p>
    <w:p w14:paraId="7AC5916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Right behind it</w:t>
      </w:r>
    </w:p>
    <w:p w14:paraId="08680CB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Not only social care but finance too</w:t>
      </w:r>
    </w:p>
    <w:p w14:paraId="1ABD6CE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94464" behindDoc="0" locked="0" layoutInCell="1" allowOverlap="1" wp14:anchorId="122CF4AF" wp14:editId="61B3A49B">
                <wp:simplePos x="0" y="0"/>
                <wp:positionH relativeFrom="column">
                  <wp:posOffset>28575</wp:posOffset>
                </wp:positionH>
                <wp:positionV relativeFrom="paragraph">
                  <wp:posOffset>459105</wp:posOffset>
                </wp:positionV>
                <wp:extent cx="2209800" cy="200025"/>
                <wp:effectExtent l="0" t="0" r="19050" b="28575"/>
                <wp:wrapNone/>
                <wp:docPr id="239" name="Straight Connector 239"/>
                <wp:cNvGraphicFramePr/>
                <a:graphic xmlns:a="http://schemas.openxmlformats.org/drawingml/2006/main">
                  <a:graphicData uri="http://schemas.microsoft.com/office/word/2010/wordprocessingShape">
                    <wps:wsp>
                      <wps:cNvCnPr/>
                      <wps:spPr>
                        <a:xfrm>
                          <a:off x="0" y="0"/>
                          <a:ext cx="2209800" cy="200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367291E" id="Straight Connector 239" o:spid="_x0000_s1026" style="position:absolute;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6.15pt" to="176.25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2071"/>
      </w:tblGrid>
      <w:tr w:rsidR="00EC1635" w:rsidRPr="00EC1635" w14:paraId="14B3019D" w14:textId="77777777" w:rsidTr="00EC1635">
        <w:trPr>
          <w:trHeight w:val="282"/>
        </w:trPr>
        <w:tc>
          <w:tcPr>
            <w:tcW w:w="2071" w:type="dxa"/>
          </w:tcPr>
          <w:p w14:paraId="700897C3"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097536" behindDoc="0" locked="0" layoutInCell="1" allowOverlap="1" wp14:anchorId="43BEAFA4" wp14:editId="0564FE8C">
                      <wp:simplePos x="0" y="0"/>
                      <wp:positionH relativeFrom="column">
                        <wp:posOffset>23495</wp:posOffset>
                      </wp:positionH>
                      <wp:positionV relativeFrom="paragraph">
                        <wp:posOffset>177800</wp:posOffset>
                      </wp:positionV>
                      <wp:extent cx="333375" cy="1524000"/>
                      <wp:effectExtent l="0" t="0" r="28575" b="19050"/>
                      <wp:wrapNone/>
                      <wp:docPr id="242" name="Straight Connector 242"/>
                      <wp:cNvGraphicFramePr/>
                      <a:graphic xmlns:a="http://schemas.openxmlformats.org/drawingml/2006/main">
                        <a:graphicData uri="http://schemas.microsoft.com/office/word/2010/wordprocessingShape">
                          <wps:wsp>
                            <wps:cNvCnPr/>
                            <wps:spPr>
                              <a:xfrm>
                                <a:off x="0" y="0"/>
                                <a:ext cx="333375" cy="1524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5B1DE9" id="Straight Connector 242" o:spid="_x0000_s1026" style="position:absolute;z-index:252097536;visibility:visible;mso-wrap-style:square;mso-wrap-distance-left:9pt;mso-wrap-distance-top:0;mso-wrap-distance-right:9pt;mso-wrap-distance-bottom:0;mso-position-horizontal:absolute;mso-position-horizontal-relative:text;mso-position-vertical:absolute;mso-position-vertical-relative:text" from="1.85pt,14pt" to="28.1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96512" behindDoc="0" locked="0" layoutInCell="1" allowOverlap="1" wp14:anchorId="0E85FDC8" wp14:editId="4565889E">
                      <wp:simplePos x="0" y="0"/>
                      <wp:positionH relativeFrom="column">
                        <wp:posOffset>23495</wp:posOffset>
                      </wp:positionH>
                      <wp:positionV relativeFrom="paragraph">
                        <wp:posOffset>177799</wp:posOffset>
                      </wp:positionV>
                      <wp:extent cx="1847850" cy="1057275"/>
                      <wp:effectExtent l="0" t="0" r="19050" b="28575"/>
                      <wp:wrapNone/>
                      <wp:docPr id="241" name="Straight Connector 241"/>
                      <wp:cNvGraphicFramePr/>
                      <a:graphic xmlns:a="http://schemas.openxmlformats.org/drawingml/2006/main">
                        <a:graphicData uri="http://schemas.microsoft.com/office/word/2010/wordprocessingShape">
                          <wps:wsp>
                            <wps:cNvCnPr/>
                            <wps:spPr>
                              <a:xfrm>
                                <a:off x="0" y="0"/>
                                <a:ext cx="1847850" cy="10572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D8D68B" id="Straight Connector 241" o:spid="_x0000_s1026" style="position:absolute;z-index:252096512;visibility:visible;mso-wrap-style:square;mso-wrap-distance-left:9pt;mso-wrap-distance-top:0;mso-wrap-distance-right:9pt;mso-wrap-distance-bottom:0;mso-position-horizontal:absolute;mso-position-horizontal-relative:text;mso-position-vertical:absolute;mso-position-vertical-relative:text" from="1.85pt,14pt" to="147.35pt,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95488" behindDoc="0" locked="0" layoutInCell="1" allowOverlap="1" wp14:anchorId="6337009E" wp14:editId="501FAAD4">
                      <wp:simplePos x="0" y="0"/>
                      <wp:positionH relativeFrom="column">
                        <wp:posOffset>-43181</wp:posOffset>
                      </wp:positionH>
                      <wp:positionV relativeFrom="paragraph">
                        <wp:posOffset>177800</wp:posOffset>
                      </wp:positionV>
                      <wp:extent cx="2352675" cy="657225"/>
                      <wp:effectExtent l="0" t="0" r="28575" b="28575"/>
                      <wp:wrapNone/>
                      <wp:docPr id="240" name="Straight Connector 240"/>
                      <wp:cNvGraphicFramePr/>
                      <a:graphic xmlns:a="http://schemas.openxmlformats.org/drawingml/2006/main">
                        <a:graphicData uri="http://schemas.microsoft.com/office/word/2010/wordprocessingShape">
                          <wps:wsp>
                            <wps:cNvCnPr/>
                            <wps:spPr>
                              <a:xfrm>
                                <a:off x="0" y="0"/>
                                <a:ext cx="2352675" cy="6572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A1E521" id="Straight Connector 240"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3.4pt,14pt" to="181.85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" strokecolor="#4472c4" strokeweight=".5pt">
                      <v:stroke joinstyle="miter"/>
                    </v:line>
                  </w:pict>
                </mc:Fallback>
              </mc:AlternateContent>
            </w:r>
            <w:r w:rsidRPr="00EC1635">
              <w:rPr>
                <w:rFonts w:ascii="Arial" w:hAnsi="Arial" w:cs="Arial"/>
              </w:rPr>
              <w:t xml:space="preserve">Strong leadership </w:t>
            </w:r>
          </w:p>
        </w:tc>
      </w:tr>
    </w:tbl>
    <w:p w14:paraId="32519B8F"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Health a strong supporter</w:t>
      </w:r>
    </w:p>
    <w:p w14:paraId="7FC98746" w14:textId="77777777" w:rsidR="00EC1635" w:rsidRPr="00EC1635" w:rsidRDefault="00EC1635" w:rsidP="00EC1635">
      <w:pPr>
        <w:rPr>
          <w:rFonts w:ascii="Arial" w:hAnsi="Arial" w:cs="Arial"/>
        </w:rPr>
      </w:pPr>
    </w:p>
    <w:p w14:paraId="71578FD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They were right behind it </w:t>
      </w:r>
    </w:p>
    <w:p w14:paraId="4735742F" w14:textId="77777777" w:rsidR="00EC1635" w:rsidRPr="00EC1635" w:rsidRDefault="00EC1635" w:rsidP="00EC1635">
      <w:pPr>
        <w:rPr>
          <w:rFonts w:ascii="Arial" w:hAnsi="Arial" w:cs="Arial"/>
        </w:rPr>
      </w:pPr>
    </w:p>
    <w:p w14:paraId="68B7038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Corporate and financial support too </w:t>
      </w:r>
    </w:p>
    <w:p w14:paraId="500ED3FE" w14:textId="77777777" w:rsidR="00EC1635" w:rsidRPr="00EC1635" w:rsidRDefault="00EC1635" w:rsidP="00EC1635">
      <w:pPr>
        <w:rPr>
          <w:rFonts w:ascii="Arial" w:hAnsi="Arial" w:cs="Arial"/>
        </w:rPr>
      </w:pPr>
    </w:p>
    <w:p w14:paraId="63E78679" w14:textId="77777777" w:rsidR="00EC1635" w:rsidRPr="00EC1635" w:rsidRDefault="00EC1635" w:rsidP="00EC1635">
      <w:pPr>
        <w:rPr>
          <w:rFonts w:ascii="Arial" w:hAnsi="Arial" w:cs="Arial"/>
        </w:rPr>
      </w:pPr>
      <w:r w:rsidRPr="00EC1635">
        <w:rPr>
          <w:rFonts w:ascii="Arial" w:hAnsi="Arial" w:cs="Arial"/>
        </w:rPr>
        <w:t xml:space="preserve">Evident, obvious support </w:t>
      </w:r>
    </w:p>
    <w:p w14:paraId="441EA992" w14:textId="77777777" w:rsidR="00EC1635" w:rsidRPr="00EC1635" w:rsidRDefault="00EC1635" w:rsidP="00EC1635">
      <w:pPr>
        <w:rPr>
          <w:rFonts w:ascii="Arial" w:hAnsi="Arial" w:cs="Arial"/>
        </w:rPr>
      </w:pPr>
    </w:p>
    <w:p w14:paraId="3F4B7C23" w14:textId="77777777" w:rsidR="00EC1635" w:rsidRPr="00EC1635" w:rsidRDefault="00EC1635" w:rsidP="00EC1635">
      <w:pPr>
        <w:rPr>
          <w:rFonts w:ascii="Arial" w:hAnsi="Arial" w:cs="Arial"/>
        </w:rPr>
      </w:pPr>
      <w:r w:rsidRPr="00EC1635">
        <w:rPr>
          <w:rFonts w:ascii="Arial" w:hAnsi="Arial" w:cs="Arial"/>
        </w:rPr>
        <w:t xml:space="preserve">Interview 7 </w:t>
      </w:r>
    </w:p>
    <w:p w14:paraId="4DE62E25" w14:textId="77777777" w:rsidR="00EC1635" w:rsidRPr="00EC1635" w:rsidRDefault="00EC1635" w:rsidP="00EC1635">
      <w:pPr>
        <w:rPr>
          <w:rFonts w:ascii="Arial" w:hAnsi="Arial" w:cs="Arial"/>
          <w:i/>
        </w:rPr>
      </w:pPr>
      <w:r w:rsidRPr="00EC1635">
        <w:rPr>
          <w:rFonts w:ascii="Arial" w:hAnsi="Arial" w:cs="Arial"/>
        </w:rPr>
        <w:t xml:space="preserve">52. Senior leadership support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They wanted it to succeed </w:t>
      </w:r>
    </w:p>
    <w:p w14:paraId="12851CB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They really wanted the service to do well</w:t>
      </w:r>
    </w:p>
    <w:p w14:paraId="17AB0860"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761"/>
      </w:tblGrid>
      <w:tr w:rsidR="00EC1635" w:rsidRPr="00EC1635" w14:paraId="4B18F7DC" w14:textId="77777777" w:rsidTr="00EC1635">
        <w:trPr>
          <w:trHeight w:val="282"/>
        </w:trPr>
        <w:tc>
          <w:tcPr>
            <w:tcW w:w="2761" w:type="dxa"/>
          </w:tcPr>
          <w:p w14:paraId="176CFC55" w14:textId="77777777" w:rsidR="00EC1635" w:rsidRPr="00EC1635" w:rsidRDefault="00EC1635" w:rsidP="00EC1635">
            <w:pPr>
              <w:rPr>
                <w:rFonts w:ascii="Arial" w:hAnsi="Arial" w:cs="Arial"/>
              </w:rPr>
            </w:pPr>
            <w:r w:rsidRPr="00EC1635">
              <w:rPr>
                <w:rFonts w:ascii="Arial" w:hAnsi="Arial" w:cs="Arial"/>
              </w:rPr>
              <w:t xml:space="preserve">Senior leadership support </w:t>
            </w:r>
          </w:p>
        </w:tc>
      </w:tr>
    </w:tbl>
    <w:p w14:paraId="17E9887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00608" behindDoc="0" locked="0" layoutInCell="1" allowOverlap="1" wp14:anchorId="69E96366" wp14:editId="39973ED6">
                <wp:simplePos x="0" y="0"/>
                <wp:positionH relativeFrom="column">
                  <wp:posOffset>9525</wp:posOffset>
                </wp:positionH>
                <wp:positionV relativeFrom="paragraph">
                  <wp:posOffset>3810</wp:posOffset>
                </wp:positionV>
                <wp:extent cx="704850" cy="1104900"/>
                <wp:effectExtent l="0" t="0" r="19050" b="19050"/>
                <wp:wrapNone/>
                <wp:docPr id="245" name="Straight Connector 245"/>
                <wp:cNvGraphicFramePr/>
                <a:graphic xmlns:a="http://schemas.openxmlformats.org/drawingml/2006/main">
                  <a:graphicData uri="http://schemas.microsoft.com/office/word/2010/wordprocessingShape">
                    <wps:wsp>
                      <wps:cNvCnPr/>
                      <wps:spPr>
                        <a:xfrm>
                          <a:off x="0" y="0"/>
                          <a:ext cx="704850" cy="1104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43CAAB" id="Straight Connector 245"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75pt,.3pt" to="56.25pt,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99584" behindDoc="0" locked="0" layoutInCell="1" allowOverlap="1" wp14:anchorId="7A52581A" wp14:editId="440ADEC6">
                <wp:simplePos x="0" y="0"/>
                <wp:positionH relativeFrom="column">
                  <wp:posOffset>9525</wp:posOffset>
                </wp:positionH>
                <wp:positionV relativeFrom="paragraph">
                  <wp:posOffset>3810</wp:posOffset>
                </wp:positionV>
                <wp:extent cx="2419350" cy="771525"/>
                <wp:effectExtent l="0" t="0" r="19050" b="28575"/>
                <wp:wrapNone/>
                <wp:docPr id="244" name="Straight Connector 244"/>
                <wp:cNvGraphicFramePr/>
                <a:graphic xmlns:a="http://schemas.openxmlformats.org/drawingml/2006/main">
                  <a:graphicData uri="http://schemas.microsoft.com/office/word/2010/wordprocessingShape">
                    <wps:wsp>
                      <wps:cNvCnPr/>
                      <wps:spPr>
                        <a:xfrm>
                          <a:off x="0" y="0"/>
                          <a:ext cx="2419350" cy="7715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32F8C2" id="Straight Connector 244" o:spid="_x0000_s1026" style="position:absolute;z-index:252099584;visibility:visible;mso-wrap-style:square;mso-wrap-distance-left:9pt;mso-wrap-distance-top:0;mso-wrap-distance-right:9pt;mso-wrap-distance-bottom:0;mso-position-horizontal:absolute;mso-position-horizontal-relative:text;mso-position-vertical:absolute;mso-position-vertical-relative:text" from=".75pt,.3pt" to="191.2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098560" behindDoc="0" locked="0" layoutInCell="1" allowOverlap="1" wp14:anchorId="7011192F" wp14:editId="5B00164F">
                <wp:simplePos x="0" y="0"/>
                <wp:positionH relativeFrom="column">
                  <wp:posOffset>9524</wp:posOffset>
                </wp:positionH>
                <wp:positionV relativeFrom="paragraph">
                  <wp:posOffset>3810</wp:posOffset>
                </wp:positionV>
                <wp:extent cx="2867025" cy="180975"/>
                <wp:effectExtent l="0" t="0" r="28575" b="28575"/>
                <wp:wrapNone/>
                <wp:docPr id="243" name="Straight Connector 243"/>
                <wp:cNvGraphicFramePr/>
                <a:graphic xmlns:a="http://schemas.openxmlformats.org/drawingml/2006/main">
                  <a:graphicData uri="http://schemas.microsoft.com/office/word/2010/wordprocessingShape">
                    <wps:wsp>
                      <wps:cNvCnPr/>
                      <wps:spPr>
                        <a:xfrm>
                          <a:off x="0" y="0"/>
                          <a:ext cx="2867025" cy="180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AA8126" id="Straight Connector 243" o:spid="_x0000_s1026" style="position:absolute;z-index:252098560;visibility:visible;mso-wrap-style:square;mso-wrap-distance-left:9pt;mso-wrap-distance-top:0;mso-wrap-distance-right:9pt;mso-wrap-distance-bottom:0;mso-position-horizontal:absolute;mso-position-horizontal-relative:text;mso-position-vertical:absolute;mso-position-vertical-relative:text" from=".75pt,.3pt" to="22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" strokecolor="#4472c4" strokeweight=".5pt">
                <v:stroke joinstyle="miter"/>
              </v:line>
            </w:pict>
          </mc:Fallback>
        </mc:AlternateContent>
      </w:r>
      <w:r w:rsidRPr="00EC1635">
        <w:rPr>
          <w:rFonts w:ascii="Arial" w:hAnsi="Arial" w:cs="Arial"/>
        </w:rPr>
        <w:t xml:space="preserve"> </w:t>
      </w:r>
    </w:p>
    <w:p w14:paraId="75260DE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Protected against adversity </w:t>
      </w:r>
    </w:p>
    <w:p w14:paraId="4FEF7536" w14:textId="77777777" w:rsidR="00EC1635" w:rsidRPr="00EC1635" w:rsidRDefault="00EC1635" w:rsidP="00EC1635">
      <w:pPr>
        <w:rPr>
          <w:rFonts w:ascii="Arial" w:hAnsi="Arial" w:cs="Arial"/>
        </w:rPr>
      </w:pPr>
    </w:p>
    <w:p w14:paraId="307077DA" w14:textId="0663DC75"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Clear about how it supported the authority achieve</w:t>
      </w:r>
    </w:p>
    <w:p w14:paraId="65B2BADD" w14:textId="77777777" w:rsidR="00EC1635" w:rsidRPr="00EC1635" w:rsidRDefault="00EC1635" w:rsidP="00EC1635">
      <w:pPr>
        <w:rPr>
          <w:rFonts w:ascii="Arial" w:hAnsi="Arial" w:cs="Arial"/>
        </w:rPr>
      </w:pPr>
      <w:r w:rsidRPr="00EC1635">
        <w:rPr>
          <w:rFonts w:ascii="Arial" w:hAnsi="Arial" w:cs="Arial"/>
        </w:rPr>
        <w:tab/>
        <w:t xml:space="preserve">   Ownership by senior leaders </w:t>
      </w:r>
    </w:p>
    <w:p w14:paraId="14B793DE" w14:textId="77777777" w:rsidR="00EC1635" w:rsidRPr="00EC1635" w:rsidRDefault="00EC1635" w:rsidP="00EC1635">
      <w:pPr>
        <w:rPr>
          <w:rFonts w:ascii="Arial" w:hAnsi="Arial" w:cs="Arial"/>
        </w:rPr>
      </w:pPr>
    </w:p>
    <w:p w14:paraId="61B06E7C" w14:textId="77777777" w:rsidR="00EC1635" w:rsidRPr="00EC1635" w:rsidRDefault="00EC1635" w:rsidP="00EC1635">
      <w:pPr>
        <w:rPr>
          <w:rFonts w:ascii="Arial" w:hAnsi="Arial" w:cs="Arial"/>
        </w:rPr>
      </w:pPr>
    </w:p>
    <w:p w14:paraId="488B65C9" w14:textId="77777777" w:rsidR="00EC1635" w:rsidRPr="00EC1635" w:rsidRDefault="00EC1635" w:rsidP="00EC1635">
      <w:pPr>
        <w:rPr>
          <w:rFonts w:ascii="Arial" w:hAnsi="Arial" w:cs="Arial"/>
        </w:rPr>
      </w:pPr>
    </w:p>
    <w:p w14:paraId="26CCA896" w14:textId="77777777" w:rsidR="00EC1635" w:rsidRPr="00EC1635" w:rsidRDefault="00EC1635" w:rsidP="00EC1635">
      <w:pPr>
        <w:rPr>
          <w:rFonts w:ascii="Arial" w:hAnsi="Arial" w:cs="Arial"/>
        </w:rPr>
      </w:pPr>
    </w:p>
    <w:p w14:paraId="146C50CC" w14:textId="77777777" w:rsidR="00EC1635" w:rsidRPr="00EC1635" w:rsidRDefault="00EC1635" w:rsidP="00EC1635">
      <w:pPr>
        <w:rPr>
          <w:rFonts w:ascii="Arial" w:hAnsi="Arial" w:cs="Arial"/>
        </w:rPr>
      </w:pPr>
    </w:p>
    <w:p w14:paraId="1A644E78" w14:textId="77777777" w:rsidR="00EC1635" w:rsidRPr="00EC1635" w:rsidRDefault="00EC1635" w:rsidP="00EC1635">
      <w:pPr>
        <w:rPr>
          <w:rFonts w:ascii="Arial" w:hAnsi="Arial" w:cs="Arial"/>
          <w:i/>
        </w:rPr>
      </w:pPr>
      <w:r w:rsidRPr="00EC1635">
        <w:rPr>
          <w:rFonts w:ascii="Arial" w:hAnsi="Arial" w:cs="Arial"/>
        </w:rPr>
        <w:t>53. Changes to champions</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Leadership has changed over time </w:t>
      </w:r>
    </w:p>
    <w:p w14:paraId="1523197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Leadership has been refreshed </w:t>
      </w:r>
    </w:p>
    <w:p w14:paraId="7E94320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New champions have emerged </w:t>
      </w:r>
    </w:p>
    <w:p w14:paraId="1650544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Champions have been replaced </w:t>
      </w:r>
    </w:p>
    <w:p w14:paraId="22BD9C2E"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031"/>
      </w:tblGrid>
      <w:tr w:rsidR="00EC1635" w:rsidRPr="00EC1635" w14:paraId="05AA5F1D" w14:textId="77777777" w:rsidTr="00EC1635">
        <w:trPr>
          <w:trHeight w:val="253"/>
        </w:trPr>
        <w:tc>
          <w:tcPr>
            <w:tcW w:w="3031" w:type="dxa"/>
          </w:tcPr>
          <w:p w14:paraId="5F1D64A1"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03680" behindDoc="0" locked="0" layoutInCell="1" allowOverlap="1" wp14:anchorId="2D64C6D1" wp14:editId="0E2C0BE8">
                      <wp:simplePos x="0" y="0"/>
                      <wp:positionH relativeFrom="column">
                        <wp:posOffset>52070</wp:posOffset>
                      </wp:positionH>
                      <wp:positionV relativeFrom="paragraph">
                        <wp:posOffset>155574</wp:posOffset>
                      </wp:positionV>
                      <wp:extent cx="504825" cy="1095375"/>
                      <wp:effectExtent l="0" t="0" r="28575" b="28575"/>
                      <wp:wrapNone/>
                      <wp:docPr id="248" name="Straight Connector 248"/>
                      <wp:cNvGraphicFramePr/>
                      <a:graphic xmlns:a="http://schemas.openxmlformats.org/drawingml/2006/main">
                        <a:graphicData uri="http://schemas.microsoft.com/office/word/2010/wordprocessingShape">
                          <wps:wsp>
                            <wps:cNvCnPr/>
                            <wps:spPr>
                              <a:xfrm>
                                <a:off x="0" y="0"/>
                                <a:ext cx="504825" cy="10953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61A4B5" id="Straight Connector 248" o:spid="_x0000_s1026" style="position:absolute;z-index:252103680;visibility:visible;mso-wrap-style:square;mso-wrap-distance-left:9pt;mso-wrap-distance-top:0;mso-wrap-distance-right:9pt;mso-wrap-distance-bottom:0;mso-position-horizontal:absolute;mso-position-horizontal-relative:text;mso-position-vertical:absolute;mso-position-vertical-relative:text" from="4.1pt,12.25pt" to="43.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02656" behindDoc="0" locked="0" layoutInCell="1" allowOverlap="1" wp14:anchorId="4AD17DCD" wp14:editId="61D3F5FD">
                      <wp:simplePos x="0" y="0"/>
                      <wp:positionH relativeFrom="column">
                        <wp:posOffset>52070</wp:posOffset>
                      </wp:positionH>
                      <wp:positionV relativeFrom="paragraph">
                        <wp:posOffset>155575</wp:posOffset>
                      </wp:positionV>
                      <wp:extent cx="2305050" cy="876300"/>
                      <wp:effectExtent l="0" t="0" r="19050" b="19050"/>
                      <wp:wrapNone/>
                      <wp:docPr id="247" name="Straight Connector 247"/>
                      <wp:cNvGraphicFramePr/>
                      <a:graphic xmlns:a="http://schemas.openxmlformats.org/drawingml/2006/main">
                        <a:graphicData uri="http://schemas.microsoft.com/office/word/2010/wordprocessingShape">
                          <wps:wsp>
                            <wps:cNvCnPr/>
                            <wps:spPr>
                              <a:xfrm>
                                <a:off x="0" y="0"/>
                                <a:ext cx="2305050" cy="8763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6E7D4C" id="Straight Connector 247" o:spid="_x0000_s1026" style="position:absolute;z-index:252102656;visibility:visible;mso-wrap-style:square;mso-wrap-distance-left:9pt;mso-wrap-distance-top:0;mso-wrap-distance-right:9pt;mso-wrap-distance-bottom:0;mso-position-horizontal:absolute;mso-position-horizontal-relative:text;mso-position-vertical:absolute;mso-position-vertical-relative:text" from="4.1pt,12.25pt" to="185.6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01632" behindDoc="0" locked="0" layoutInCell="1" allowOverlap="1" wp14:anchorId="1B90E6EB" wp14:editId="20F79074">
                      <wp:simplePos x="0" y="0"/>
                      <wp:positionH relativeFrom="column">
                        <wp:posOffset>-62230</wp:posOffset>
                      </wp:positionH>
                      <wp:positionV relativeFrom="paragraph">
                        <wp:posOffset>155575</wp:posOffset>
                      </wp:positionV>
                      <wp:extent cx="2419350" cy="304800"/>
                      <wp:effectExtent l="0" t="0" r="19050" b="19050"/>
                      <wp:wrapNone/>
                      <wp:docPr id="246" name="Straight Connector 246"/>
                      <wp:cNvGraphicFramePr/>
                      <a:graphic xmlns:a="http://schemas.openxmlformats.org/drawingml/2006/main">
                        <a:graphicData uri="http://schemas.microsoft.com/office/word/2010/wordprocessingShape">
                          <wps:wsp>
                            <wps:cNvCnPr/>
                            <wps:spPr>
                              <a:xfrm>
                                <a:off x="0" y="0"/>
                                <a:ext cx="2419350" cy="304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9686141" id="Straight Connector 246" o:spid="_x0000_s1026" style="position:absolute;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2.25pt" to="185.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" strokecolor="#4472c4" strokeweight=".5pt">
                      <v:stroke joinstyle="miter"/>
                    </v:line>
                  </w:pict>
                </mc:Fallback>
              </mc:AlternateContent>
            </w:r>
            <w:r w:rsidRPr="00EC1635">
              <w:rPr>
                <w:rFonts w:ascii="Arial" w:hAnsi="Arial" w:cs="Arial"/>
              </w:rPr>
              <w:t xml:space="preserve">New champions and leaders </w:t>
            </w:r>
          </w:p>
        </w:tc>
      </w:tr>
    </w:tbl>
    <w:p w14:paraId="740FA137" w14:textId="77777777" w:rsidR="00EC1635" w:rsidRPr="00EC1635" w:rsidRDefault="00EC1635" w:rsidP="00EC1635">
      <w:pPr>
        <w:rPr>
          <w:rFonts w:ascii="Arial" w:hAnsi="Arial" w:cs="Arial"/>
        </w:rPr>
      </w:pPr>
      <w:r w:rsidRPr="00EC1635">
        <w:rPr>
          <w:rFonts w:ascii="Arial" w:hAnsi="Arial" w:cs="Arial"/>
        </w:rPr>
        <w:t xml:space="preserve"> </w:t>
      </w:r>
    </w:p>
    <w:p w14:paraId="16A8B85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Always someone to take up the reins </w:t>
      </w:r>
    </w:p>
    <w:p w14:paraId="61B490BC" w14:textId="77777777" w:rsidR="00EC1635" w:rsidRPr="00EC1635" w:rsidRDefault="00EC1635" w:rsidP="00EC1635">
      <w:pPr>
        <w:rPr>
          <w:rFonts w:ascii="Arial" w:hAnsi="Arial" w:cs="Arial"/>
        </w:rPr>
      </w:pPr>
    </w:p>
    <w:p w14:paraId="67215FCD" w14:textId="400D2AFB"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Only a small number of people but powerful </w:t>
      </w:r>
    </w:p>
    <w:p w14:paraId="06651DB5" w14:textId="77777777" w:rsidR="00EC1635" w:rsidRPr="00EC1635" w:rsidRDefault="00EC1635" w:rsidP="00EC1635">
      <w:pPr>
        <w:rPr>
          <w:rFonts w:ascii="Arial" w:hAnsi="Arial" w:cs="Arial"/>
        </w:rPr>
      </w:pPr>
      <w:r w:rsidRPr="00EC1635">
        <w:rPr>
          <w:rFonts w:ascii="Arial" w:hAnsi="Arial" w:cs="Arial"/>
        </w:rPr>
        <w:tab/>
        <w:t xml:space="preserve">  Continuation of champions </w:t>
      </w:r>
    </w:p>
    <w:p w14:paraId="7031613F" w14:textId="77777777" w:rsidR="00EC1635" w:rsidRPr="00EC1635" w:rsidRDefault="00EC1635" w:rsidP="00EC1635">
      <w:pPr>
        <w:rPr>
          <w:rFonts w:ascii="Arial" w:hAnsi="Arial" w:cs="Arial"/>
        </w:rPr>
      </w:pPr>
    </w:p>
    <w:p w14:paraId="316CAC71" w14:textId="77777777" w:rsidR="00EC1635" w:rsidRPr="00EC1635" w:rsidRDefault="00EC1635" w:rsidP="00EC1635">
      <w:pPr>
        <w:rPr>
          <w:rFonts w:ascii="Arial" w:hAnsi="Arial" w:cs="Arial"/>
        </w:rPr>
      </w:pPr>
    </w:p>
    <w:p w14:paraId="31203CF3" w14:textId="77777777" w:rsidR="00EC1635" w:rsidRPr="00EC1635" w:rsidRDefault="00EC1635" w:rsidP="00EC1635">
      <w:pPr>
        <w:rPr>
          <w:rFonts w:ascii="Arial" w:hAnsi="Arial" w:cs="Arial"/>
        </w:rPr>
      </w:pPr>
    </w:p>
    <w:p w14:paraId="3CCEFE36" w14:textId="77777777" w:rsidR="00EC1635" w:rsidRPr="00EC1635" w:rsidRDefault="00EC1635" w:rsidP="00EC1635">
      <w:pPr>
        <w:rPr>
          <w:rFonts w:ascii="Arial" w:hAnsi="Arial" w:cs="Arial"/>
        </w:rPr>
      </w:pPr>
    </w:p>
    <w:p w14:paraId="6BFB1F7A" w14:textId="77777777" w:rsidR="00EC1635" w:rsidRPr="00EC1635" w:rsidRDefault="00EC1635" w:rsidP="00EC1635">
      <w:pPr>
        <w:rPr>
          <w:rFonts w:ascii="Arial" w:hAnsi="Arial" w:cs="Arial"/>
        </w:rPr>
      </w:pPr>
    </w:p>
    <w:p w14:paraId="1BF37E90" w14:textId="77777777" w:rsidR="00EC1635" w:rsidRPr="00EC1635" w:rsidRDefault="00EC1635" w:rsidP="00EC1635">
      <w:pPr>
        <w:rPr>
          <w:rFonts w:ascii="Arial" w:hAnsi="Arial" w:cs="Arial"/>
        </w:rPr>
      </w:pPr>
    </w:p>
    <w:p w14:paraId="674B1BDF" w14:textId="77777777" w:rsidR="00EC1635" w:rsidRPr="00EC1635" w:rsidRDefault="00EC1635" w:rsidP="00EC1635">
      <w:pPr>
        <w:rPr>
          <w:rFonts w:ascii="Arial" w:hAnsi="Arial" w:cs="Arial"/>
        </w:rPr>
      </w:pPr>
    </w:p>
    <w:p w14:paraId="5064E7DC" w14:textId="77777777" w:rsidR="001A2226" w:rsidRDefault="00EC1635" w:rsidP="00EC1635">
      <w:pPr>
        <w:rPr>
          <w:rFonts w:ascii="Arial" w:hAnsi="Arial" w:cs="Arial"/>
        </w:rPr>
      </w:pPr>
      <w:r w:rsidRPr="00EC1635">
        <w:rPr>
          <w:rFonts w:ascii="Arial" w:hAnsi="Arial" w:cs="Arial"/>
        </w:rPr>
        <w:t xml:space="preserve">54. Collaborative leadership for </w:t>
      </w:r>
    </w:p>
    <w:p w14:paraId="477937BE" w14:textId="77F244EA" w:rsidR="00EC1635" w:rsidRPr="00EC1635" w:rsidRDefault="00EC1635" w:rsidP="00EC1635">
      <w:pPr>
        <w:rPr>
          <w:rFonts w:ascii="Arial" w:hAnsi="Arial" w:cs="Arial"/>
          <w:i/>
        </w:rPr>
      </w:pPr>
      <w:r w:rsidRPr="00EC1635">
        <w:rPr>
          <w:rFonts w:ascii="Arial" w:hAnsi="Arial" w:cs="Arial"/>
        </w:rPr>
        <w:t xml:space="preserve">implementation       </w:t>
      </w:r>
      <w:r w:rsidR="001A2226">
        <w:rPr>
          <w:rFonts w:ascii="Arial" w:hAnsi="Arial" w:cs="Arial"/>
        </w:rPr>
        <w:t xml:space="preserve">                         </w:t>
      </w:r>
      <w:r w:rsidRPr="00EC1635">
        <w:rPr>
          <w:rFonts w:ascii="Arial" w:hAnsi="Arial" w:cs="Arial"/>
        </w:rPr>
        <w:t xml:space="preserve">- </w:t>
      </w:r>
      <w:r w:rsidRPr="00EC1635">
        <w:rPr>
          <w:rFonts w:ascii="Arial" w:hAnsi="Arial" w:cs="Arial"/>
          <w:i/>
        </w:rPr>
        <w:t>Steering group wanted it to succeed</w:t>
      </w:r>
    </w:p>
    <w:p w14:paraId="105C45EC" w14:textId="614913B6"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Don’t tinker with it </w:t>
      </w:r>
    </w:p>
    <w:p w14:paraId="3EF336AA" w14:textId="711047CD"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No difficult personalities involved </w:t>
      </w:r>
    </w:p>
    <w:p w14:paraId="1384FFFC" w14:textId="3871CDB4"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Drive to implement effectively </w:t>
      </w:r>
    </w:p>
    <w:p w14:paraId="705D336C" w14:textId="2B026010"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-Desire to get it up and running quickly</w:t>
      </w:r>
    </w:p>
    <w:p w14:paraId="428A9E03"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4486"/>
      </w:tblGrid>
      <w:tr w:rsidR="00EC1635" w:rsidRPr="00EC1635" w14:paraId="5D568253" w14:textId="77777777" w:rsidTr="00EC1635">
        <w:trPr>
          <w:trHeight w:val="310"/>
        </w:trPr>
        <w:tc>
          <w:tcPr>
            <w:tcW w:w="4486" w:type="dxa"/>
          </w:tcPr>
          <w:p w14:paraId="5ADCA298" w14:textId="77777777" w:rsidR="00EC1635" w:rsidRPr="00EC1635" w:rsidRDefault="00EC1635" w:rsidP="00EC1635">
            <w:pPr>
              <w:rPr>
                <w:rFonts w:ascii="Arial" w:hAnsi="Arial" w:cs="Arial"/>
              </w:rPr>
            </w:pPr>
            <w:r w:rsidRPr="00EC1635">
              <w:rPr>
                <w:rFonts w:ascii="Arial" w:hAnsi="Arial" w:cs="Arial"/>
              </w:rPr>
              <w:t>Collaborative leadership for implementation</w:t>
            </w:r>
          </w:p>
        </w:tc>
      </w:tr>
    </w:tbl>
    <w:p w14:paraId="5AD29393" w14:textId="152C17F0"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05728" behindDoc="0" locked="0" layoutInCell="1" allowOverlap="1" wp14:anchorId="546D65C4" wp14:editId="03E5EFD1">
                <wp:simplePos x="0" y="0"/>
                <wp:positionH relativeFrom="column">
                  <wp:posOffset>28575</wp:posOffset>
                </wp:positionH>
                <wp:positionV relativeFrom="paragraph">
                  <wp:posOffset>-1905</wp:posOffset>
                </wp:positionV>
                <wp:extent cx="3143250" cy="638175"/>
                <wp:effectExtent l="0" t="0" r="19050" b="28575"/>
                <wp:wrapNone/>
                <wp:docPr id="250" name="Straight Connector 250"/>
                <wp:cNvGraphicFramePr/>
                <a:graphic xmlns:a="http://schemas.openxmlformats.org/drawingml/2006/main">
                  <a:graphicData uri="http://schemas.microsoft.com/office/word/2010/wordprocessingShape">
                    <wps:wsp>
                      <wps:cNvCnPr/>
                      <wps:spPr>
                        <a:xfrm>
                          <a:off x="0" y="0"/>
                          <a:ext cx="3143250" cy="6381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BF3EC33" id="Straight Connector 250"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5pt" to="249.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07776" behindDoc="0" locked="0" layoutInCell="1" allowOverlap="1" wp14:anchorId="272DCFB6" wp14:editId="23864818">
                <wp:simplePos x="0" y="0"/>
                <wp:positionH relativeFrom="column">
                  <wp:posOffset>28574</wp:posOffset>
                </wp:positionH>
                <wp:positionV relativeFrom="paragraph">
                  <wp:posOffset>-1905</wp:posOffset>
                </wp:positionV>
                <wp:extent cx="2200275" cy="1409700"/>
                <wp:effectExtent l="0" t="0" r="28575" b="19050"/>
                <wp:wrapNone/>
                <wp:docPr id="252" name="Straight Connector 252"/>
                <wp:cNvGraphicFramePr/>
                <a:graphic xmlns:a="http://schemas.openxmlformats.org/drawingml/2006/main">
                  <a:graphicData uri="http://schemas.microsoft.com/office/word/2010/wordprocessingShape">
                    <wps:wsp>
                      <wps:cNvCnPr/>
                      <wps:spPr>
                        <a:xfrm>
                          <a:off x="0" y="0"/>
                          <a:ext cx="2200275" cy="1409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835198" id="Straight Connector 252"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5pt" to="175.5pt,1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09824" behindDoc="0" locked="0" layoutInCell="1" allowOverlap="1" wp14:anchorId="7188856D" wp14:editId="1D739618">
                <wp:simplePos x="0" y="0"/>
                <wp:positionH relativeFrom="column">
                  <wp:posOffset>28574</wp:posOffset>
                </wp:positionH>
                <wp:positionV relativeFrom="paragraph">
                  <wp:posOffset>-1906</wp:posOffset>
                </wp:positionV>
                <wp:extent cx="2066925" cy="1895475"/>
                <wp:effectExtent l="0" t="0" r="28575" b="28575"/>
                <wp:wrapNone/>
                <wp:docPr id="254" name="Straight Connector 254"/>
                <wp:cNvGraphicFramePr/>
                <a:graphic xmlns:a="http://schemas.openxmlformats.org/drawingml/2006/main">
                  <a:graphicData uri="http://schemas.microsoft.com/office/word/2010/wordprocessingShape">
                    <wps:wsp>
                      <wps:cNvCnPr/>
                      <wps:spPr>
                        <a:xfrm>
                          <a:off x="0" y="0"/>
                          <a:ext cx="2066925" cy="18954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3C85E1" id="Straight Connector 254"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2.25pt,-.15pt" to="165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08800" behindDoc="0" locked="0" layoutInCell="1" allowOverlap="1" wp14:anchorId="7651D4FB" wp14:editId="3C649F37">
                <wp:simplePos x="0" y="0"/>
                <wp:positionH relativeFrom="column">
                  <wp:posOffset>28575</wp:posOffset>
                </wp:positionH>
                <wp:positionV relativeFrom="paragraph">
                  <wp:posOffset>-1906</wp:posOffset>
                </wp:positionV>
                <wp:extent cx="447675" cy="1495425"/>
                <wp:effectExtent l="0" t="0" r="28575" b="28575"/>
                <wp:wrapNone/>
                <wp:docPr id="253" name="Straight Connector 253"/>
                <wp:cNvGraphicFramePr/>
                <a:graphic xmlns:a="http://schemas.openxmlformats.org/drawingml/2006/main">
                  <a:graphicData uri="http://schemas.microsoft.com/office/word/2010/wordprocessingShape">
                    <wps:wsp>
                      <wps:cNvCnPr/>
                      <wps:spPr>
                        <a:xfrm>
                          <a:off x="0" y="0"/>
                          <a:ext cx="447675" cy="1495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53F4AE" id="Straight Connector 253" o:spid="_x0000_s1026" style="position:absolute;z-index:252108800;visibility:visible;mso-wrap-style:square;mso-wrap-distance-left:9pt;mso-wrap-distance-top:0;mso-wrap-distance-right:9pt;mso-wrap-distance-bottom:0;mso-position-horizontal:absolute;mso-position-horizontal-relative:text;mso-position-vertical:absolute;mso-position-vertical-relative:text" from="2.25pt,-.15pt" to="37.5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&#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06752" behindDoc="0" locked="0" layoutInCell="1" allowOverlap="1" wp14:anchorId="7B3CC889" wp14:editId="65E61B84">
                <wp:simplePos x="0" y="0"/>
                <wp:positionH relativeFrom="column">
                  <wp:posOffset>28575</wp:posOffset>
                </wp:positionH>
                <wp:positionV relativeFrom="paragraph">
                  <wp:posOffset>-1905</wp:posOffset>
                </wp:positionV>
                <wp:extent cx="2638425" cy="885825"/>
                <wp:effectExtent l="0" t="0" r="28575" b="28575"/>
                <wp:wrapNone/>
                <wp:docPr id="251" name="Straight Connector 251"/>
                <wp:cNvGraphicFramePr/>
                <a:graphic xmlns:a="http://schemas.openxmlformats.org/drawingml/2006/main">
                  <a:graphicData uri="http://schemas.microsoft.com/office/word/2010/wordprocessingShape">
                    <wps:wsp>
                      <wps:cNvCnPr/>
                      <wps:spPr>
                        <a:xfrm>
                          <a:off x="0" y="0"/>
                          <a:ext cx="2638425" cy="88582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598FDE" id="Straight Connector 251" o:spid="_x0000_s1026" style="position:absolute;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15pt" to="210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04704" behindDoc="0" locked="0" layoutInCell="1" allowOverlap="1" wp14:anchorId="47BA7896" wp14:editId="57B0DFF8">
                <wp:simplePos x="0" y="0"/>
                <wp:positionH relativeFrom="column">
                  <wp:posOffset>28575</wp:posOffset>
                </wp:positionH>
                <wp:positionV relativeFrom="paragraph">
                  <wp:posOffset>-1905</wp:posOffset>
                </wp:positionV>
                <wp:extent cx="3086100" cy="13335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3086100" cy="133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7348DE" id="Straight Connector 249"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2.25pt,-.15pt" to="245.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The desire for effective mobilisation</w:t>
      </w:r>
    </w:p>
    <w:p w14:paraId="5B745E0B" w14:textId="77777777" w:rsidR="00EC1635" w:rsidRPr="00EC1635" w:rsidRDefault="00EC1635" w:rsidP="00EC1635">
      <w:pPr>
        <w:rPr>
          <w:rFonts w:ascii="Arial" w:hAnsi="Arial" w:cs="Arial"/>
        </w:rPr>
      </w:pPr>
    </w:p>
    <w:p w14:paraId="1A48BE9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Kept true to the model</w:t>
      </w:r>
    </w:p>
    <w:p w14:paraId="73C369B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Committed partners </w:t>
      </w:r>
    </w:p>
    <w:p w14:paraId="2ABC3FD1" w14:textId="77777777" w:rsidR="00EC1635" w:rsidRPr="00EC1635" w:rsidRDefault="00EC1635" w:rsidP="00EC1635">
      <w:pPr>
        <w:rPr>
          <w:rFonts w:ascii="Arial" w:hAnsi="Arial" w:cs="Arial"/>
        </w:rPr>
      </w:pPr>
    </w:p>
    <w:p w14:paraId="12E90BC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Expressed via steering group </w:t>
      </w:r>
    </w:p>
    <w:p w14:paraId="11754C0D" w14:textId="77777777" w:rsidR="00EC1635" w:rsidRPr="00EC1635" w:rsidRDefault="00EC1635" w:rsidP="00EC1635">
      <w:pPr>
        <w:rPr>
          <w:rFonts w:ascii="Arial" w:hAnsi="Arial" w:cs="Arial"/>
        </w:rPr>
      </w:pPr>
      <w:r w:rsidRPr="00EC1635">
        <w:rPr>
          <w:rFonts w:ascii="Arial" w:hAnsi="Arial" w:cs="Arial"/>
        </w:rPr>
        <w:t xml:space="preserve">  The will to succeed </w:t>
      </w:r>
    </w:p>
    <w:p w14:paraId="5BF34D2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 contrary voices </w:t>
      </w:r>
    </w:p>
    <w:p w14:paraId="1FE31D52" w14:textId="77777777" w:rsidR="00EC1635" w:rsidRPr="00EC1635" w:rsidRDefault="00EC1635" w:rsidP="00EC1635">
      <w:pPr>
        <w:rPr>
          <w:rFonts w:ascii="Arial" w:hAnsi="Arial" w:cs="Arial"/>
        </w:rPr>
      </w:pPr>
    </w:p>
    <w:p w14:paraId="66E891F4" w14:textId="77777777" w:rsidR="00EC1635" w:rsidRPr="00EC1635" w:rsidRDefault="00EC1635" w:rsidP="00EC1635">
      <w:pPr>
        <w:rPr>
          <w:rFonts w:ascii="Arial" w:hAnsi="Arial" w:cs="Arial"/>
        </w:rPr>
      </w:pPr>
    </w:p>
    <w:p w14:paraId="03341C34" w14:textId="77777777" w:rsidR="00EC1635" w:rsidRPr="00EC1635" w:rsidRDefault="00EC1635" w:rsidP="00EC1635">
      <w:pPr>
        <w:rPr>
          <w:rFonts w:ascii="Arial" w:hAnsi="Arial" w:cs="Arial"/>
        </w:rPr>
      </w:pPr>
    </w:p>
    <w:p w14:paraId="012AB336" w14:textId="77777777" w:rsidR="00EC1635" w:rsidRPr="00EC1635" w:rsidRDefault="00EC1635" w:rsidP="00EC1635">
      <w:pPr>
        <w:rPr>
          <w:rFonts w:ascii="Arial" w:hAnsi="Arial" w:cs="Arial"/>
        </w:rPr>
      </w:pPr>
    </w:p>
    <w:p w14:paraId="5E29DA90" w14:textId="77777777" w:rsidR="00EC1635" w:rsidRPr="00EC1635" w:rsidRDefault="00EC1635" w:rsidP="00EC1635">
      <w:pPr>
        <w:rPr>
          <w:rFonts w:ascii="Arial" w:hAnsi="Arial" w:cs="Arial"/>
        </w:rPr>
      </w:pPr>
    </w:p>
    <w:p w14:paraId="06B29CC7" w14:textId="77777777" w:rsidR="00EC1635" w:rsidRPr="00EC1635" w:rsidRDefault="00EC1635" w:rsidP="00EC1635">
      <w:pPr>
        <w:rPr>
          <w:rFonts w:ascii="Arial" w:hAnsi="Arial" w:cs="Arial"/>
        </w:rPr>
      </w:pPr>
    </w:p>
    <w:p w14:paraId="0D353631" w14:textId="77777777" w:rsidR="00EC1635" w:rsidRPr="00EC1635" w:rsidRDefault="00EC1635" w:rsidP="00EC1635">
      <w:pPr>
        <w:rPr>
          <w:rFonts w:ascii="Arial" w:hAnsi="Arial" w:cs="Arial"/>
        </w:rPr>
      </w:pPr>
    </w:p>
    <w:p w14:paraId="4D6CBC9C" w14:textId="77777777" w:rsidR="00EC1635" w:rsidRPr="00EC1635" w:rsidRDefault="00EC1635" w:rsidP="00EC1635">
      <w:pPr>
        <w:rPr>
          <w:rFonts w:ascii="Arial" w:hAnsi="Arial" w:cs="Arial"/>
        </w:rPr>
      </w:pPr>
    </w:p>
    <w:p w14:paraId="5F8C7919" w14:textId="77777777" w:rsidR="00EC1635" w:rsidRPr="00EC1635" w:rsidRDefault="00EC1635" w:rsidP="00EC1635">
      <w:pPr>
        <w:rPr>
          <w:rFonts w:ascii="Arial" w:hAnsi="Arial" w:cs="Arial"/>
        </w:rPr>
      </w:pPr>
    </w:p>
    <w:p w14:paraId="2B0E986A" w14:textId="579F1429" w:rsidR="00EC1635" w:rsidRDefault="00EC1635" w:rsidP="00EC1635">
      <w:pPr>
        <w:rPr>
          <w:rFonts w:ascii="Arial" w:hAnsi="Arial" w:cs="Arial"/>
        </w:rPr>
      </w:pPr>
    </w:p>
    <w:p w14:paraId="0CD55369" w14:textId="6EED8B27" w:rsidR="001A2226" w:rsidRDefault="001A2226" w:rsidP="00EC1635">
      <w:pPr>
        <w:rPr>
          <w:rFonts w:ascii="Arial" w:hAnsi="Arial" w:cs="Arial"/>
        </w:rPr>
      </w:pPr>
    </w:p>
    <w:p w14:paraId="2A005739" w14:textId="6A1EE984" w:rsidR="001A2226" w:rsidRDefault="001A2226" w:rsidP="00EC1635">
      <w:pPr>
        <w:rPr>
          <w:rFonts w:ascii="Arial" w:hAnsi="Arial" w:cs="Arial"/>
        </w:rPr>
      </w:pPr>
    </w:p>
    <w:p w14:paraId="3EF1558E" w14:textId="77777777" w:rsidR="001A2226" w:rsidRPr="00EC1635" w:rsidRDefault="001A2226" w:rsidP="00EC1635">
      <w:pPr>
        <w:rPr>
          <w:rFonts w:ascii="Arial" w:hAnsi="Arial" w:cs="Arial"/>
        </w:rPr>
      </w:pPr>
    </w:p>
    <w:p w14:paraId="69F9D64C" w14:textId="77777777" w:rsidR="00EC1635" w:rsidRPr="00EC1635" w:rsidRDefault="00EC1635" w:rsidP="00EC1635">
      <w:pPr>
        <w:rPr>
          <w:rFonts w:ascii="Arial" w:hAnsi="Arial" w:cs="Arial"/>
        </w:rPr>
      </w:pPr>
    </w:p>
    <w:p w14:paraId="309F1FDD" w14:textId="77777777" w:rsidR="00EC1635" w:rsidRPr="00EC1635" w:rsidRDefault="00EC1635" w:rsidP="00EC1635">
      <w:pPr>
        <w:rPr>
          <w:rFonts w:ascii="Arial" w:hAnsi="Arial" w:cs="Arial"/>
        </w:rPr>
      </w:pPr>
    </w:p>
    <w:p w14:paraId="07CAD18C" w14:textId="77777777" w:rsidR="00EC1635" w:rsidRPr="00EC1635" w:rsidRDefault="00EC1635" w:rsidP="00EC1635">
      <w:pPr>
        <w:rPr>
          <w:rFonts w:ascii="Arial" w:hAnsi="Arial" w:cs="Arial"/>
        </w:rPr>
      </w:pPr>
      <w:r w:rsidRPr="00EC1635">
        <w:rPr>
          <w:rFonts w:ascii="Arial" w:hAnsi="Arial" w:cs="Arial"/>
        </w:rPr>
        <w:t xml:space="preserve">Interview 8/9 </w:t>
      </w:r>
    </w:p>
    <w:p w14:paraId="0AD59379" w14:textId="77777777" w:rsidR="00EC1635" w:rsidRPr="00EC1635" w:rsidRDefault="00EC1635" w:rsidP="00EC1635">
      <w:pPr>
        <w:rPr>
          <w:rFonts w:ascii="Arial" w:hAnsi="Arial" w:cs="Arial"/>
          <w:i/>
        </w:rPr>
      </w:pPr>
      <w:r w:rsidRPr="00EC1635">
        <w:rPr>
          <w:rFonts w:ascii="Arial" w:hAnsi="Arial" w:cs="Arial"/>
        </w:rPr>
        <w:t xml:space="preserve">55. Senior commitment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Chief Officer support </w:t>
      </w:r>
    </w:p>
    <w:p w14:paraId="3E87317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Unequivocal support</w:t>
      </w:r>
    </w:p>
    <w:p w14:paraId="638292E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Drivers for change</w:t>
      </w:r>
    </w:p>
    <w:p w14:paraId="23498EF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Operationally aware</w:t>
      </w:r>
    </w:p>
    <w:p w14:paraId="57FF642A"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356"/>
      </w:tblGrid>
      <w:tr w:rsidR="00EC1635" w:rsidRPr="00EC1635" w14:paraId="0910436E" w14:textId="77777777" w:rsidTr="00EC1635">
        <w:trPr>
          <w:trHeight w:val="310"/>
        </w:trPr>
        <w:tc>
          <w:tcPr>
            <w:tcW w:w="2356" w:type="dxa"/>
          </w:tcPr>
          <w:p w14:paraId="7BB27A71" w14:textId="77777777" w:rsidR="00EC1635" w:rsidRPr="00EC1635" w:rsidRDefault="00EC1635" w:rsidP="00EC1635">
            <w:pPr>
              <w:rPr>
                <w:rFonts w:ascii="Arial" w:hAnsi="Arial" w:cs="Arial"/>
              </w:rPr>
            </w:pPr>
            <w:r w:rsidRPr="00EC1635">
              <w:rPr>
                <w:rFonts w:ascii="Arial" w:hAnsi="Arial" w:cs="Arial"/>
              </w:rPr>
              <w:t xml:space="preserve">Senior Commitment </w:t>
            </w:r>
          </w:p>
        </w:tc>
      </w:tr>
    </w:tbl>
    <w:p w14:paraId="4FF78889"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15968" behindDoc="0" locked="0" layoutInCell="1" allowOverlap="1" wp14:anchorId="378CFFE4" wp14:editId="37419CA7">
                <wp:simplePos x="0" y="0"/>
                <wp:positionH relativeFrom="column">
                  <wp:posOffset>76200</wp:posOffset>
                </wp:positionH>
                <wp:positionV relativeFrom="paragraph">
                  <wp:posOffset>45719</wp:posOffset>
                </wp:positionV>
                <wp:extent cx="0" cy="2428875"/>
                <wp:effectExtent l="0" t="0" r="38100" b="28575"/>
                <wp:wrapNone/>
                <wp:docPr id="260" name="Straight Connector 260"/>
                <wp:cNvGraphicFramePr/>
                <a:graphic xmlns:a="http://schemas.openxmlformats.org/drawingml/2006/main">
                  <a:graphicData uri="http://schemas.microsoft.com/office/word/2010/wordprocessingShape">
                    <wps:wsp>
                      <wps:cNvCnPr/>
                      <wps:spPr>
                        <a:xfrm>
                          <a:off x="0" y="0"/>
                          <a:ext cx="0" cy="2428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0E1DD9" id="Straight Connector 260" o:spid="_x0000_s1026" style="position:absolute;z-index:252115968;visibility:visible;mso-wrap-style:square;mso-wrap-distance-left:9pt;mso-wrap-distance-top:0;mso-wrap-distance-right:9pt;mso-wrap-distance-bottom:0;mso-position-horizontal:absolute;mso-position-horizontal-relative:text;mso-position-vertical:absolute;mso-position-vertical-relative:text" from="6pt,3.6pt" to="6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14944" behindDoc="0" locked="0" layoutInCell="1" allowOverlap="1" wp14:anchorId="6B238FCD" wp14:editId="4E50A335">
                <wp:simplePos x="0" y="0"/>
                <wp:positionH relativeFrom="column">
                  <wp:posOffset>76200</wp:posOffset>
                </wp:positionH>
                <wp:positionV relativeFrom="paragraph">
                  <wp:posOffset>45720</wp:posOffset>
                </wp:positionV>
                <wp:extent cx="600075" cy="1905000"/>
                <wp:effectExtent l="0" t="0" r="28575" b="19050"/>
                <wp:wrapNone/>
                <wp:docPr id="259" name="Straight Connector 259"/>
                <wp:cNvGraphicFramePr/>
                <a:graphic xmlns:a="http://schemas.openxmlformats.org/drawingml/2006/main">
                  <a:graphicData uri="http://schemas.microsoft.com/office/word/2010/wordprocessingShape">
                    <wps:wsp>
                      <wps:cNvCnPr/>
                      <wps:spPr>
                        <a:xfrm>
                          <a:off x="0" y="0"/>
                          <a:ext cx="600075" cy="1905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27A83B9" id="Straight Connector 259" o:spid="_x0000_s1026" style="position:absolute;z-index:252114944;visibility:visible;mso-wrap-style:square;mso-wrap-distance-left:9pt;mso-wrap-distance-top:0;mso-wrap-distance-right:9pt;mso-wrap-distance-bottom:0;mso-position-horizontal:absolute;mso-position-horizontal-relative:text;mso-position-vertical:absolute;mso-position-vertical-relative:text" from="6pt,3.6pt" to="53.25pt,1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13920" behindDoc="0" locked="0" layoutInCell="1" allowOverlap="1" wp14:anchorId="06920C49" wp14:editId="2BEE12CE">
                <wp:simplePos x="0" y="0"/>
                <wp:positionH relativeFrom="column">
                  <wp:posOffset>76199</wp:posOffset>
                </wp:positionH>
                <wp:positionV relativeFrom="paragraph">
                  <wp:posOffset>45720</wp:posOffset>
                </wp:positionV>
                <wp:extent cx="2066925" cy="1543050"/>
                <wp:effectExtent l="0" t="0" r="28575" b="19050"/>
                <wp:wrapNone/>
                <wp:docPr id="258" name="Straight Connector 258"/>
                <wp:cNvGraphicFramePr/>
                <a:graphic xmlns:a="http://schemas.openxmlformats.org/drawingml/2006/main">
                  <a:graphicData uri="http://schemas.microsoft.com/office/word/2010/wordprocessingShape">
                    <wps:wsp>
                      <wps:cNvCnPr/>
                      <wps:spPr>
                        <a:xfrm>
                          <a:off x="0" y="0"/>
                          <a:ext cx="2066925" cy="15430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254BBB" id="Straight Connector 258" o:spid="_x0000_s1026" style="position:absolute;z-index:252113920;visibility:visible;mso-wrap-style:square;mso-wrap-distance-left:9pt;mso-wrap-distance-top:0;mso-wrap-distance-right:9pt;mso-wrap-distance-bottom:0;mso-position-horizontal:absolute;mso-position-horizontal-relative:text;mso-position-vertical:absolute;mso-position-vertical-relative:text" from="6pt,3.6pt" to="168.7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12896" behindDoc="0" locked="0" layoutInCell="1" allowOverlap="1" wp14:anchorId="67542AD8" wp14:editId="22FCA1A6">
                <wp:simplePos x="0" y="0"/>
                <wp:positionH relativeFrom="column">
                  <wp:posOffset>76200</wp:posOffset>
                </wp:positionH>
                <wp:positionV relativeFrom="paragraph">
                  <wp:posOffset>45720</wp:posOffset>
                </wp:positionV>
                <wp:extent cx="2952750" cy="990600"/>
                <wp:effectExtent l="0" t="0" r="19050" b="19050"/>
                <wp:wrapNone/>
                <wp:docPr id="257" name="Straight Connector 257"/>
                <wp:cNvGraphicFramePr/>
                <a:graphic xmlns:a="http://schemas.openxmlformats.org/drawingml/2006/main">
                  <a:graphicData uri="http://schemas.microsoft.com/office/word/2010/wordprocessingShape">
                    <wps:wsp>
                      <wps:cNvCnPr/>
                      <wps:spPr>
                        <a:xfrm>
                          <a:off x="0" y="0"/>
                          <a:ext cx="2952750" cy="990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D9E651" id="Straight Connector 257" o:spid="_x0000_s1026" style="position:absolute;z-index:252112896;visibility:visible;mso-wrap-style:square;mso-wrap-distance-left:9pt;mso-wrap-distance-top:0;mso-wrap-distance-right:9pt;mso-wrap-distance-bottom:0;mso-position-horizontal:absolute;mso-position-horizontal-relative:text;mso-position-vertical:absolute;mso-position-vertical-relative:text" from="6pt,3.6pt" to="238.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11872" behindDoc="0" locked="0" layoutInCell="1" allowOverlap="1" wp14:anchorId="50D21679" wp14:editId="26B51080">
                <wp:simplePos x="0" y="0"/>
                <wp:positionH relativeFrom="column">
                  <wp:posOffset>28574</wp:posOffset>
                </wp:positionH>
                <wp:positionV relativeFrom="paragraph">
                  <wp:posOffset>45720</wp:posOffset>
                </wp:positionV>
                <wp:extent cx="3381375" cy="571500"/>
                <wp:effectExtent l="0" t="0" r="28575" b="19050"/>
                <wp:wrapNone/>
                <wp:docPr id="256" name="Straight Connector 256"/>
                <wp:cNvGraphicFramePr/>
                <a:graphic xmlns:a="http://schemas.openxmlformats.org/drawingml/2006/main">
                  <a:graphicData uri="http://schemas.microsoft.com/office/word/2010/wordprocessingShape">
                    <wps:wsp>
                      <wps:cNvCnPr/>
                      <wps:spPr>
                        <a:xfrm>
                          <a:off x="0" y="0"/>
                          <a:ext cx="3381375" cy="5715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4FA410" id="Straight Connector 256"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25pt,3.6pt" to="268.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10848" behindDoc="0" locked="0" layoutInCell="1" allowOverlap="1" wp14:anchorId="0B46D199" wp14:editId="36E39EEB">
                <wp:simplePos x="0" y="0"/>
                <wp:positionH relativeFrom="column">
                  <wp:posOffset>28575</wp:posOffset>
                </wp:positionH>
                <wp:positionV relativeFrom="paragraph">
                  <wp:posOffset>45720</wp:posOffset>
                </wp:positionV>
                <wp:extent cx="2505075" cy="123825"/>
                <wp:effectExtent l="0" t="0" r="28575" b="28575"/>
                <wp:wrapNone/>
                <wp:docPr id="255" name="Straight Connector 255"/>
                <wp:cNvGraphicFramePr/>
                <a:graphic xmlns:a="http://schemas.openxmlformats.org/drawingml/2006/main">
                  <a:graphicData uri="http://schemas.microsoft.com/office/word/2010/wordprocessingShape">
                    <wps:wsp>
                      <wps:cNvCnPr/>
                      <wps:spPr>
                        <a:xfrm>
                          <a:off x="0" y="0"/>
                          <a:ext cx="2505075" cy="1238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979E2A" id="Straight Connector 255" o:spid="_x0000_s1026" style="position:absolute;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6pt" to="19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" strokecolor="#4472c4" strokeweight=".5pt">
                <v:stroke joinstyle="miter"/>
              </v:line>
            </w:pict>
          </mc:Fallback>
        </mc:AlternateContent>
      </w:r>
      <w:r w:rsidRPr="00EC1635">
        <w:rPr>
          <w:rFonts w:ascii="Arial" w:hAnsi="Arial" w:cs="Arial"/>
        </w:rPr>
        <w:t xml:space="preserve"> </w:t>
      </w:r>
    </w:p>
    <w:p w14:paraId="663DC4B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Vision into reality </w:t>
      </w:r>
    </w:p>
    <w:p w14:paraId="6AB15FB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Operational vision</w:t>
      </w:r>
    </w:p>
    <w:p w14:paraId="31B3217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4017AE7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Tangible, not abstract</w:t>
      </w:r>
    </w:p>
    <w:p w14:paraId="678CFC12" w14:textId="77777777" w:rsidR="00EC1635" w:rsidRPr="00EC1635" w:rsidRDefault="00EC1635" w:rsidP="00EC1635">
      <w:pPr>
        <w:rPr>
          <w:rFonts w:ascii="Arial" w:hAnsi="Arial" w:cs="Arial"/>
        </w:rPr>
      </w:pPr>
    </w:p>
    <w:p w14:paraId="26AF2D8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Able to apply with examples </w:t>
      </w:r>
    </w:p>
    <w:p w14:paraId="2971AE71" w14:textId="77777777" w:rsidR="00EC1635" w:rsidRPr="00EC1635" w:rsidRDefault="00EC1635" w:rsidP="00EC1635">
      <w:pPr>
        <w:rPr>
          <w:rFonts w:ascii="Arial" w:hAnsi="Arial" w:cs="Arial"/>
        </w:rPr>
      </w:pPr>
      <w:r w:rsidRPr="00EC1635">
        <w:rPr>
          <w:rFonts w:ascii="Arial" w:hAnsi="Arial" w:cs="Arial"/>
        </w:rPr>
        <w:t xml:space="preserve">               Able to take staff with them</w:t>
      </w:r>
    </w:p>
    <w:p w14:paraId="093DF33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tbl>
      <w:tblPr>
        <w:tblStyle w:val="TableGrid1"/>
        <w:tblW w:w="0" w:type="auto"/>
        <w:tblLook w:val="04A0" w:firstRow="1" w:lastRow="0" w:firstColumn="1" w:lastColumn="0" w:noHBand="0" w:noVBand="1"/>
      </w:tblPr>
      <w:tblGrid>
        <w:gridCol w:w="4966"/>
      </w:tblGrid>
      <w:tr w:rsidR="00EC1635" w:rsidRPr="00EC1635" w14:paraId="49E37AF2" w14:textId="77777777" w:rsidTr="00EC1635">
        <w:trPr>
          <w:trHeight w:val="232"/>
        </w:trPr>
        <w:tc>
          <w:tcPr>
            <w:tcW w:w="4966" w:type="dxa"/>
          </w:tcPr>
          <w:p w14:paraId="28A7D6AD"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20064" behindDoc="0" locked="0" layoutInCell="1" allowOverlap="1" wp14:anchorId="55546A06" wp14:editId="22743B0D">
                      <wp:simplePos x="0" y="0"/>
                      <wp:positionH relativeFrom="column">
                        <wp:posOffset>80645</wp:posOffset>
                      </wp:positionH>
                      <wp:positionV relativeFrom="paragraph">
                        <wp:posOffset>155575</wp:posOffset>
                      </wp:positionV>
                      <wp:extent cx="390525" cy="1524000"/>
                      <wp:effectExtent l="0" t="0" r="28575" b="19050"/>
                      <wp:wrapNone/>
                      <wp:docPr id="264" name="Straight Connector 264"/>
                      <wp:cNvGraphicFramePr/>
                      <a:graphic xmlns:a="http://schemas.openxmlformats.org/drawingml/2006/main">
                        <a:graphicData uri="http://schemas.microsoft.com/office/word/2010/wordprocessingShape">
                          <wps:wsp>
                            <wps:cNvCnPr/>
                            <wps:spPr>
                              <a:xfrm>
                                <a:off x="0" y="0"/>
                                <a:ext cx="390525" cy="1524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5355A9" id="Straight Connector 264"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6.35pt,12.25pt" to="37.1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19040" behindDoc="0" locked="0" layoutInCell="1" allowOverlap="1" wp14:anchorId="600A3784" wp14:editId="03009BF9">
                      <wp:simplePos x="0" y="0"/>
                      <wp:positionH relativeFrom="column">
                        <wp:posOffset>80645</wp:posOffset>
                      </wp:positionH>
                      <wp:positionV relativeFrom="paragraph">
                        <wp:posOffset>155575</wp:posOffset>
                      </wp:positionV>
                      <wp:extent cx="1009650" cy="1257300"/>
                      <wp:effectExtent l="0" t="0" r="19050" b="19050"/>
                      <wp:wrapNone/>
                      <wp:docPr id="263" name="Straight Connector 263"/>
                      <wp:cNvGraphicFramePr/>
                      <a:graphic xmlns:a="http://schemas.openxmlformats.org/drawingml/2006/main">
                        <a:graphicData uri="http://schemas.microsoft.com/office/word/2010/wordprocessingShape">
                          <wps:wsp>
                            <wps:cNvCnPr/>
                            <wps:spPr>
                              <a:xfrm>
                                <a:off x="0" y="0"/>
                                <a:ext cx="1009650" cy="12573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412AAC" id="Straight Connector 263"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6.35pt,12.25pt" to="85.8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18016" behindDoc="0" locked="0" layoutInCell="1" allowOverlap="1" wp14:anchorId="496C4AD7" wp14:editId="5A7FFA77">
                      <wp:simplePos x="0" y="0"/>
                      <wp:positionH relativeFrom="column">
                        <wp:posOffset>4445</wp:posOffset>
                      </wp:positionH>
                      <wp:positionV relativeFrom="paragraph">
                        <wp:posOffset>155575</wp:posOffset>
                      </wp:positionV>
                      <wp:extent cx="2705100" cy="695325"/>
                      <wp:effectExtent l="0" t="0" r="19050" b="28575"/>
                      <wp:wrapNone/>
                      <wp:docPr id="262" name="Straight Connector 262"/>
                      <wp:cNvGraphicFramePr/>
                      <a:graphic xmlns:a="http://schemas.openxmlformats.org/drawingml/2006/main">
                        <a:graphicData uri="http://schemas.microsoft.com/office/word/2010/wordprocessingShape">
                          <wps:wsp>
                            <wps:cNvCnPr/>
                            <wps:spPr>
                              <a:xfrm>
                                <a:off x="0" y="0"/>
                                <a:ext cx="2705100" cy="695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62A841" id="Straight Connector 262"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35pt,12.25pt" to="213.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16992" behindDoc="0" locked="0" layoutInCell="1" allowOverlap="1" wp14:anchorId="7AB88856" wp14:editId="145334AB">
                      <wp:simplePos x="0" y="0"/>
                      <wp:positionH relativeFrom="column">
                        <wp:posOffset>-43180</wp:posOffset>
                      </wp:positionH>
                      <wp:positionV relativeFrom="paragraph">
                        <wp:posOffset>155575</wp:posOffset>
                      </wp:positionV>
                      <wp:extent cx="3295650" cy="304800"/>
                      <wp:effectExtent l="0" t="0" r="19050" b="19050"/>
                      <wp:wrapNone/>
                      <wp:docPr id="261" name="Straight Connector 261"/>
                      <wp:cNvGraphicFramePr/>
                      <a:graphic xmlns:a="http://schemas.openxmlformats.org/drawingml/2006/main">
                        <a:graphicData uri="http://schemas.microsoft.com/office/word/2010/wordprocessingShape">
                          <wps:wsp>
                            <wps:cNvCnPr/>
                            <wps:spPr>
                              <a:xfrm>
                                <a:off x="0" y="0"/>
                                <a:ext cx="3295650" cy="304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5AD489" id="Straight Connector 261"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3.4pt,12.25pt" to="256.1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" strokecolor="#4472c4" strokeweight=".5pt">
                      <v:stroke joinstyle="miter"/>
                    </v:line>
                  </w:pict>
                </mc:Fallback>
              </mc:AlternateContent>
            </w:r>
            <w:r w:rsidRPr="00EC1635">
              <w:rPr>
                <w:rFonts w:ascii="Arial" w:hAnsi="Arial" w:cs="Arial"/>
              </w:rPr>
              <w:t xml:space="preserve">Ability to demonstrate operational application </w:t>
            </w:r>
          </w:p>
        </w:tc>
      </w:tr>
    </w:tbl>
    <w:p w14:paraId="36F0766C" w14:textId="77777777" w:rsidR="00EC1635" w:rsidRPr="00EC1635" w:rsidRDefault="00EC1635" w:rsidP="00EC1635">
      <w:pPr>
        <w:rPr>
          <w:rFonts w:ascii="Arial" w:hAnsi="Arial" w:cs="Arial"/>
        </w:rPr>
      </w:pPr>
    </w:p>
    <w:p w14:paraId="41FBE54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Motivating </w:t>
      </w:r>
    </w:p>
    <w:p w14:paraId="779798A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Explains how it all works </w:t>
      </w:r>
    </w:p>
    <w:p w14:paraId="0DC9146B" w14:textId="77777777" w:rsidR="00EC1635" w:rsidRPr="00EC1635" w:rsidRDefault="00EC1635" w:rsidP="00EC1635">
      <w:pPr>
        <w:rPr>
          <w:rFonts w:ascii="Arial" w:hAnsi="Arial" w:cs="Arial"/>
        </w:rPr>
      </w:pPr>
    </w:p>
    <w:p w14:paraId="7621122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        Vision into operational reality </w:t>
      </w:r>
    </w:p>
    <w:p w14:paraId="6DC34939" w14:textId="77777777" w:rsidR="00EC1635" w:rsidRPr="00EC1635" w:rsidRDefault="00EC1635" w:rsidP="00EC1635">
      <w:pPr>
        <w:rPr>
          <w:rFonts w:ascii="Arial" w:hAnsi="Arial" w:cs="Arial"/>
        </w:rPr>
      </w:pPr>
      <w:r w:rsidRPr="00EC1635">
        <w:rPr>
          <w:rFonts w:ascii="Arial" w:hAnsi="Arial" w:cs="Arial"/>
        </w:rPr>
        <w:t xml:space="preserve">               A leader who ‘gets it’ </w:t>
      </w:r>
    </w:p>
    <w:p w14:paraId="77DCF9BA" w14:textId="77777777" w:rsidR="00EC1635" w:rsidRPr="00EC1635" w:rsidRDefault="00EC1635" w:rsidP="00EC1635">
      <w:pPr>
        <w:rPr>
          <w:rFonts w:ascii="Arial" w:hAnsi="Arial" w:cs="Arial"/>
        </w:rPr>
      </w:pPr>
    </w:p>
    <w:p w14:paraId="736555AB" w14:textId="77777777" w:rsidR="00EC1635" w:rsidRPr="00EC1635" w:rsidRDefault="00EC1635" w:rsidP="00EC1635">
      <w:pPr>
        <w:rPr>
          <w:rFonts w:ascii="Arial" w:hAnsi="Arial" w:cs="Arial"/>
        </w:rPr>
      </w:pPr>
    </w:p>
    <w:p w14:paraId="11948021" w14:textId="77777777" w:rsidR="00EC1635" w:rsidRPr="00EC1635" w:rsidRDefault="00EC1635" w:rsidP="00EC1635">
      <w:pPr>
        <w:rPr>
          <w:rFonts w:ascii="Arial" w:hAnsi="Arial" w:cs="Arial"/>
        </w:rPr>
      </w:pPr>
    </w:p>
    <w:p w14:paraId="090420F9" w14:textId="77777777" w:rsidR="00EC1635" w:rsidRPr="00EC1635" w:rsidRDefault="00EC1635" w:rsidP="00EC1635">
      <w:pPr>
        <w:rPr>
          <w:rFonts w:ascii="Arial" w:hAnsi="Arial" w:cs="Arial"/>
        </w:rPr>
      </w:pPr>
    </w:p>
    <w:p w14:paraId="7E719FA9" w14:textId="77777777" w:rsidR="00EC1635" w:rsidRPr="00EC1635" w:rsidRDefault="00EC1635" w:rsidP="00EC1635">
      <w:pPr>
        <w:rPr>
          <w:rFonts w:ascii="Arial" w:hAnsi="Arial" w:cs="Arial"/>
        </w:rPr>
      </w:pPr>
    </w:p>
    <w:p w14:paraId="680700DE" w14:textId="77777777" w:rsidR="00EC1635" w:rsidRPr="00EC1635" w:rsidRDefault="00EC1635" w:rsidP="00EC1635">
      <w:pPr>
        <w:rPr>
          <w:rFonts w:ascii="Arial" w:hAnsi="Arial" w:cs="Arial"/>
        </w:rPr>
      </w:pPr>
    </w:p>
    <w:p w14:paraId="6FB922D5" w14:textId="77777777" w:rsidR="00EC1635" w:rsidRPr="00EC1635" w:rsidRDefault="00EC1635" w:rsidP="00EC1635">
      <w:pPr>
        <w:rPr>
          <w:rFonts w:ascii="Arial" w:hAnsi="Arial" w:cs="Arial"/>
        </w:rPr>
      </w:pPr>
    </w:p>
    <w:p w14:paraId="2C7A2B95" w14:textId="77777777" w:rsidR="00EC1635" w:rsidRPr="00EC1635" w:rsidRDefault="00EC1635" w:rsidP="00EC1635">
      <w:pPr>
        <w:rPr>
          <w:rFonts w:ascii="Arial" w:hAnsi="Arial" w:cs="Arial"/>
        </w:rPr>
      </w:pPr>
    </w:p>
    <w:p w14:paraId="65E6C3AD" w14:textId="77777777" w:rsidR="00EC1635" w:rsidRPr="00EC1635" w:rsidRDefault="00EC1635" w:rsidP="00EC1635">
      <w:pPr>
        <w:rPr>
          <w:rFonts w:ascii="Arial" w:hAnsi="Arial" w:cs="Arial"/>
        </w:rPr>
      </w:pPr>
    </w:p>
    <w:p w14:paraId="60EDA7CD" w14:textId="77777777" w:rsidR="00EC1635" w:rsidRPr="00EC1635" w:rsidRDefault="00EC1635" w:rsidP="00EC1635">
      <w:pPr>
        <w:rPr>
          <w:rFonts w:ascii="Arial" w:hAnsi="Arial" w:cs="Arial"/>
        </w:rPr>
      </w:pPr>
    </w:p>
    <w:p w14:paraId="184B4927" w14:textId="77777777" w:rsidR="00EC1635" w:rsidRPr="00EC1635" w:rsidRDefault="00EC1635" w:rsidP="00EC1635">
      <w:pPr>
        <w:rPr>
          <w:rFonts w:ascii="Arial" w:hAnsi="Arial" w:cs="Arial"/>
          <w:i/>
        </w:rPr>
      </w:pPr>
      <w:r w:rsidRPr="00EC1635">
        <w:rPr>
          <w:rFonts w:ascii="Arial" w:hAnsi="Arial" w:cs="Arial"/>
        </w:rPr>
        <w:t>56. Continuity</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Constant interest and commitment </w:t>
      </w:r>
    </w:p>
    <w:p w14:paraId="1B42234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Consistent chair of steering group</w:t>
      </w:r>
    </w:p>
    <w:p w14:paraId="53511B6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Continuous drive </w:t>
      </w:r>
    </w:p>
    <w:p w14:paraId="69956E33"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486"/>
      </w:tblGrid>
      <w:tr w:rsidR="00EC1635" w:rsidRPr="00EC1635" w14:paraId="4787C349" w14:textId="77777777" w:rsidTr="00EC1635">
        <w:trPr>
          <w:trHeight w:val="296"/>
        </w:trPr>
        <w:tc>
          <w:tcPr>
            <w:tcW w:w="1486" w:type="dxa"/>
          </w:tcPr>
          <w:p w14:paraId="24B17950"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23136" behindDoc="0" locked="0" layoutInCell="1" allowOverlap="1" wp14:anchorId="57184D7A" wp14:editId="5A61147D">
                      <wp:simplePos x="0" y="0"/>
                      <wp:positionH relativeFrom="column">
                        <wp:posOffset>-52705</wp:posOffset>
                      </wp:positionH>
                      <wp:positionV relativeFrom="paragraph">
                        <wp:posOffset>179705</wp:posOffset>
                      </wp:positionV>
                      <wp:extent cx="209550" cy="1009650"/>
                      <wp:effectExtent l="0" t="0" r="19050" b="19050"/>
                      <wp:wrapNone/>
                      <wp:docPr id="267" name="Straight Connector 267"/>
                      <wp:cNvGraphicFramePr/>
                      <a:graphic xmlns:a="http://schemas.openxmlformats.org/drawingml/2006/main">
                        <a:graphicData uri="http://schemas.microsoft.com/office/word/2010/wordprocessingShape">
                          <wps:wsp>
                            <wps:cNvCnPr/>
                            <wps:spPr>
                              <a:xfrm>
                                <a:off x="0" y="0"/>
                                <a:ext cx="209550" cy="10096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3FE901" id="Straight Connector 267"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4.15pt,14.15pt" to="12.3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22112" behindDoc="0" locked="0" layoutInCell="1" allowOverlap="1" wp14:anchorId="595BF113" wp14:editId="373C54CC">
                      <wp:simplePos x="0" y="0"/>
                      <wp:positionH relativeFrom="column">
                        <wp:posOffset>-52705</wp:posOffset>
                      </wp:positionH>
                      <wp:positionV relativeFrom="paragraph">
                        <wp:posOffset>179705</wp:posOffset>
                      </wp:positionV>
                      <wp:extent cx="2362200" cy="609600"/>
                      <wp:effectExtent l="0" t="0" r="19050" b="19050"/>
                      <wp:wrapNone/>
                      <wp:docPr id="266" name="Straight Connector 266"/>
                      <wp:cNvGraphicFramePr/>
                      <a:graphic xmlns:a="http://schemas.openxmlformats.org/drawingml/2006/main">
                        <a:graphicData uri="http://schemas.microsoft.com/office/word/2010/wordprocessingShape">
                          <wps:wsp>
                            <wps:cNvCnPr/>
                            <wps:spPr>
                              <a:xfrm>
                                <a:off x="0" y="0"/>
                                <a:ext cx="2362200" cy="609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3F54A0" id="Straight Connector 266"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4.15pt,14.15pt" to="181.85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21088" behindDoc="0" locked="0" layoutInCell="1" allowOverlap="1" wp14:anchorId="208DE95B" wp14:editId="7F3E1A54">
                      <wp:simplePos x="0" y="0"/>
                      <wp:positionH relativeFrom="column">
                        <wp:posOffset>-52706</wp:posOffset>
                      </wp:positionH>
                      <wp:positionV relativeFrom="paragraph">
                        <wp:posOffset>179705</wp:posOffset>
                      </wp:positionV>
                      <wp:extent cx="2124075" cy="152400"/>
                      <wp:effectExtent l="0" t="0" r="28575" b="19050"/>
                      <wp:wrapNone/>
                      <wp:docPr id="265" name="Straight Connector 265"/>
                      <wp:cNvGraphicFramePr/>
                      <a:graphic xmlns:a="http://schemas.openxmlformats.org/drawingml/2006/main">
                        <a:graphicData uri="http://schemas.microsoft.com/office/word/2010/wordprocessingShape">
                          <wps:wsp>
                            <wps:cNvCnPr/>
                            <wps:spPr>
                              <a:xfrm>
                                <a:off x="0" y="0"/>
                                <a:ext cx="2124075" cy="1524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9780B9" id="Straight Connector 265"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4.15pt,14.15pt" to="163.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" strokecolor="#4472c4" strokeweight=".5pt">
                      <v:stroke joinstyle="miter"/>
                    </v:line>
                  </w:pict>
                </mc:Fallback>
              </mc:AlternateContent>
            </w:r>
            <w:r w:rsidRPr="00EC1635">
              <w:rPr>
                <w:rFonts w:ascii="Arial" w:hAnsi="Arial" w:cs="Arial"/>
              </w:rPr>
              <w:t xml:space="preserve">Continuity </w:t>
            </w:r>
          </w:p>
        </w:tc>
      </w:tr>
    </w:tbl>
    <w:p w14:paraId="3E5B9D76"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 drop in seniority </w:t>
      </w:r>
    </w:p>
    <w:p w14:paraId="5BB49ED1" w14:textId="77777777" w:rsidR="00EC1635" w:rsidRPr="00EC1635" w:rsidRDefault="00EC1635" w:rsidP="00EC1635">
      <w:pPr>
        <w:rPr>
          <w:rFonts w:ascii="Arial" w:hAnsi="Arial" w:cs="Arial"/>
        </w:rPr>
      </w:pPr>
      <w:r w:rsidRPr="00EC1635">
        <w:rPr>
          <w:rFonts w:ascii="Arial" w:hAnsi="Arial" w:cs="Arial"/>
        </w:rPr>
        <w:t xml:space="preserve"> </w:t>
      </w:r>
    </w:p>
    <w:p w14:paraId="3B3DA7C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Consistent </w:t>
      </w:r>
    </w:p>
    <w:p w14:paraId="475AF7DA" w14:textId="77777777" w:rsidR="00EC1635" w:rsidRPr="00EC1635" w:rsidRDefault="00EC1635" w:rsidP="00EC1635">
      <w:pPr>
        <w:rPr>
          <w:rFonts w:ascii="Arial" w:hAnsi="Arial" w:cs="Arial"/>
        </w:rPr>
      </w:pPr>
      <w:r w:rsidRPr="00EC1635">
        <w:rPr>
          <w:rFonts w:ascii="Arial" w:hAnsi="Arial" w:cs="Arial"/>
        </w:rPr>
        <w:t xml:space="preserve">  </w:t>
      </w:r>
    </w:p>
    <w:p w14:paraId="07E34FA0" w14:textId="77777777" w:rsidR="00EC1635" w:rsidRPr="00EC1635" w:rsidRDefault="00EC1635" w:rsidP="00EC1635">
      <w:pPr>
        <w:rPr>
          <w:rFonts w:ascii="Arial" w:hAnsi="Arial" w:cs="Arial"/>
        </w:rPr>
      </w:pPr>
      <w:r w:rsidRPr="00EC1635">
        <w:rPr>
          <w:rFonts w:ascii="Arial" w:hAnsi="Arial" w:cs="Arial"/>
        </w:rPr>
        <w:t xml:space="preserve">      Promotes stability </w:t>
      </w:r>
    </w:p>
    <w:p w14:paraId="3672500B" w14:textId="77777777" w:rsidR="00EC1635" w:rsidRPr="00EC1635" w:rsidRDefault="00EC1635" w:rsidP="00EC1635">
      <w:pPr>
        <w:rPr>
          <w:rFonts w:ascii="Arial" w:hAnsi="Arial" w:cs="Arial"/>
        </w:rPr>
      </w:pPr>
    </w:p>
    <w:p w14:paraId="5A758232" w14:textId="77777777" w:rsidR="00EC1635" w:rsidRPr="00EC1635" w:rsidRDefault="00EC1635" w:rsidP="00EC1635">
      <w:pPr>
        <w:rPr>
          <w:rFonts w:ascii="Arial" w:hAnsi="Arial" w:cs="Arial"/>
          <w:i/>
        </w:rPr>
      </w:pPr>
      <w:r w:rsidRPr="00EC1635">
        <w:rPr>
          <w:rFonts w:ascii="Arial" w:hAnsi="Arial" w:cs="Arial"/>
        </w:rPr>
        <w:t xml:space="preserve">57. Strong governance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Steering group </w:t>
      </w:r>
    </w:p>
    <w:p w14:paraId="6910ADF3"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Combines with effective and stable leadership </w:t>
      </w:r>
    </w:p>
    <w:p w14:paraId="3FEE31CC"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206"/>
      </w:tblGrid>
      <w:tr w:rsidR="00EC1635" w:rsidRPr="00EC1635" w14:paraId="0694B941" w14:textId="77777777" w:rsidTr="00EC1635">
        <w:trPr>
          <w:trHeight w:val="338"/>
        </w:trPr>
        <w:tc>
          <w:tcPr>
            <w:tcW w:w="2206" w:type="dxa"/>
          </w:tcPr>
          <w:p w14:paraId="2FF935E1" w14:textId="77777777" w:rsidR="00EC1635" w:rsidRPr="00EC1635" w:rsidRDefault="00EC1635" w:rsidP="00EC1635">
            <w:pPr>
              <w:rPr>
                <w:rFonts w:ascii="Arial" w:hAnsi="Arial" w:cs="Arial"/>
              </w:rPr>
            </w:pPr>
            <w:r w:rsidRPr="00EC1635">
              <w:rPr>
                <w:rFonts w:ascii="Arial" w:hAnsi="Arial" w:cs="Arial"/>
              </w:rPr>
              <w:t xml:space="preserve">Strong governance </w:t>
            </w:r>
          </w:p>
        </w:tc>
      </w:tr>
    </w:tbl>
    <w:p w14:paraId="1293B52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27232" behindDoc="0" locked="0" layoutInCell="1" allowOverlap="1" wp14:anchorId="0C84F34B" wp14:editId="63763193">
                <wp:simplePos x="0" y="0"/>
                <wp:positionH relativeFrom="column">
                  <wp:posOffset>19050</wp:posOffset>
                </wp:positionH>
                <wp:positionV relativeFrom="paragraph">
                  <wp:posOffset>-1905</wp:posOffset>
                </wp:positionV>
                <wp:extent cx="266700" cy="1428750"/>
                <wp:effectExtent l="0" t="0" r="19050" b="19050"/>
                <wp:wrapNone/>
                <wp:docPr id="271" name="Straight Connector 271"/>
                <wp:cNvGraphicFramePr/>
                <a:graphic xmlns:a="http://schemas.openxmlformats.org/drawingml/2006/main">
                  <a:graphicData uri="http://schemas.microsoft.com/office/word/2010/wordprocessingShape">
                    <wps:wsp>
                      <wps:cNvCnPr/>
                      <wps:spPr>
                        <a:xfrm>
                          <a:off x="0" y="0"/>
                          <a:ext cx="266700" cy="1428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52F10D" id="Straight Connector 271"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1.5pt,-.15pt" to="22.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26208" behindDoc="0" locked="0" layoutInCell="1" allowOverlap="1" wp14:anchorId="4858D07C" wp14:editId="1242F719">
                <wp:simplePos x="0" y="0"/>
                <wp:positionH relativeFrom="column">
                  <wp:posOffset>19049</wp:posOffset>
                </wp:positionH>
                <wp:positionV relativeFrom="paragraph">
                  <wp:posOffset>-1906</wp:posOffset>
                </wp:positionV>
                <wp:extent cx="1895475" cy="1190625"/>
                <wp:effectExtent l="0" t="0" r="28575" b="28575"/>
                <wp:wrapNone/>
                <wp:docPr id="270" name="Straight Connector 270"/>
                <wp:cNvGraphicFramePr/>
                <a:graphic xmlns:a="http://schemas.openxmlformats.org/drawingml/2006/main">
                  <a:graphicData uri="http://schemas.microsoft.com/office/word/2010/wordprocessingShape">
                    <wps:wsp>
                      <wps:cNvCnPr/>
                      <wps:spPr>
                        <a:xfrm>
                          <a:off x="0" y="0"/>
                          <a:ext cx="1895475" cy="11906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CE638B" id="Straight Connector 270"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1.5pt,-.15pt" to="150.7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25184" behindDoc="0" locked="0" layoutInCell="1" allowOverlap="1" wp14:anchorId="2E0E2997" wp14:editId="705E3F79">
                <wp:simplePos x="0" y="0"/>
                <wp:positionH relativeFrom="column">
                  <wp:posOffset>19050</wp:posOffset>
                </wp:positionH>
                <wp:positionV relativeFrom="paragraph">
                  <wp:posOffset>-1905</wp:posOffset>
                </wp:positionV>
                <wp:extent cx="2800350" cy="895350"/>
                <wp:effectExtent l="0" t="0" r="19050" b="19050"/>
                <wp:wrapNone/>
                <wp:docPr id="269" name="Straight Connector 269"/>
                <wp:cNvGraphicFramePr/>
                <a:graphic xmlns:a="http://schemas.openxmlformats.org/drawingml/2006/main">
                  <a:graphicData uri="http://schemas.microsoft.com/office/word/2010/wordprocessingShape">
                    <wps:wsp>
                      <wps:cNvCnPr/>
                      <wps:spPr>
                        <a:xfrm>
                          <a:off x="0" y="0"/>
                          <a:ext cx="2800350" cy="895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F5797E" id="Straight Connector 269"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1.5pt,-.15pt" to="222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24160" behindDoc="0" locked="0" layoutInCell="1" allowOverlap="1" wp14:anchorId="6AB5F8F2" wp14:editId="621C3CA5">
                <wp:simplePos x="0" y="0"/>
                <wp:positionH relativeFrom="column">
                  <wp:posOffset>19049</wp:posOffset>
                </wp:positionH>
                <wp:positionV relativeFrom="paragraph">
                  <wp:posOffset>-1905</wp:posOffset>
                </wp:positionV>
                <wp:extent cx="2924175" cy="228600"/>
                <wp:effectExtent l="0" t="0" r="28575" b="19050"/>
                <wp:wrapNone/>
                <wp:docPr id="268" name="Straight Connector 268"/>
                <wp:cNvGraphicFramePr/>
                <a:graphic xmlns:a="http://schemas.openxmlformats.org/drawingml/2006/main">
                  <a:graphicData uri="http://schemas.microsoft.com/office/word/2010/wordprocessingShape">
                    <wps:wsp>
                      <wps:cNvCnPr/>
                      <wps:spPr>
                        <a:xfrm>
                          <a:off x="0" y="0"/>
                          <a:ext cx="2924175" cy="228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74A921" id="Straight Connector 268"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1.5pt,-.15pt" to="231.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" strokecolor="#4472c4" strokeweight=".5pt">
                <v:stroke joinstyle="miter"/>
              </v:line>
            </w:pict>
          </mc:Fallback>
        </mc:AlternateContent>
      </w:r>
      <w:r w:rsidRPr="00EC1635">
        <w:rPr>
          <w:rFonts w:ascii="Arial" w:hAnsi="Arial" w:cs="Arial"/>
        </w:rPr>
        <w:t xml:space="preserve"> </w:t>
      </w:r>
    </w:p>
    <w:p w14:paraId="4799580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Firm foundation </w:t>
      </w:r>
    </w:p>
    <w:p w14:paraId="60D313F4" w14:textId="77777777" w:rsidR="00EC1635" w:rsidRPr="00EC1635" w:rsidRDefault="00EC1635" w:rsidP="00EC1635">
      <w:pPr>
        <w:rPr>
          <w:rFonts w:ascii="Arial" w:hAnsi="Arial" w:cs="Arial"/>
        </w:rPr>
      </w:pPr>
    </w:p>
    <w:p w14:paraId="1CB16AC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Confidence inspiring </w:t>
      </w:r>
    </w:p>
    <w:p w14:paraId="5D5B41A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Safety and security</w:t>
      </w:r>
    </w:p>
    <w:p w14:paraId="10F2247F" w14:textId="77777777" w:rsidR="00EC1635" w:rsidRPr="00EC1635" w:rsidRDefault="00EC1635" w:rsidP="00EC1635">
      <w:pPr>
        <w:rPr>
          <w:rFonts w:ascii="Arial" w:hAnsi="Arial" w:cs="Arial"/>
        </w:rPr>
      </w:pPr>
    </w:p>
    <w:p w14:paraId="346ECF8A" w14:textId="77777777" w:rsidR="00EC1635" w:rsidRPr="00EC1635" w:rsidRDefault="00EC1635" w:rsidP="00EC1635">
      <w:pPr>
        <w:rPr>
          <w:rFonts w:ascii="Arial" w:hAnsi="Arial" w:cs="Arial"/>
        </w:rPr>
      </w:pPr>
      <w:r w:rsidRPr="00EC1635">
        <w:rPr>
          <w:rFonts w:ascii="Arial" w:hAnsi="Arial" w:cs="Arial"/>
        </w:rPr>
        <w:t xml:space="preserve">Certainty </w:t>
      </w:r>
    </w:p>
    <w:p w14:paraId="1A1CABD7" w14:textId="77777777" w:rsidR="00EC1635" w:rsidRPr="00EC1635" w:rsidRDefault="00EC1635" w:rsidP="00EC1635">
      <w:pPr>
        <w:rPr>
          <w:rFonts w:ascii="Arial" w:hAnsi="Arial" w:cs="Arial"/>
        </w:rPr>
      </w:pPr>
    </w:p>
    <w:p w14:paraId="58F90E40" w14:textId="77777777" w:rsidR="00EC1635" w:rsidRPr="00EC1635" w:rsidRDefault="00EC1635" w:rsidP="00EC1635">
      <w:pPr>
        <w:rPr>
          <w:rFonts w:ascii="Arial" w:hAnsi="Arial" w:cs="Arial"/>
          <w:i/>
        </w:rPr>
      </w:pPr>
      <w:r w:rsidRPr="00EC1635">
        <w:rPr>
          <w:rFonts w:ascii="Arial" w:hAnsi="Arial" w:cs="Arial"/>
        </w:rPr>
        <w:t xml:space="preserve">58. Replacing leadership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Supervisor was strong </w:t>
      </w:r>
    </w:p>
    <w:p w14:paraId="65A4A17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Successor was strong </w:t>
      </w:r>
    </w:p>
    <w:p w14:paraId="77D32180"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541"/>
      </w:tblGrid>
      <w:tr w:rsidR="00EC1635" w:rsidRPr="00EC1635" w14:paraId="50D11E7F" w14:textId="77777777" w:rsidTr="00EC1635">
        <w:trPr>
          <w:trHeight w:val="324"/>
        </w:trPr>
        <w:tc>
          <w:tcPr>
            <w:tcW w:w="3541" w:type="dxa"/>
          </w:tcPr>
          <w:p w14:paraId="79B93271" w14:textId="77777777" w:rsidR="00EC1635" w:rsidRPr="00EC1635" w:rsidRDefault="00EC1635" w:rsidP="00EC1635">
            <w:pPr>
              <w:rPr>
                <w:rFonts w:ascii="Arial" w:hAnsi="Arial" w:cs="Arial"/>
              </w:rPr>
            </w:pPr>
            <w:r w:rsidRPr="00EC1635">
              <w:rPr>
                <w:rFonts w:ascii="Arial" w:hAnsi="Arial" w:cs="Arial"/>
              </w:rPr>
              <w:t xml:space="preserve">Replacing leadership/succession </w:t>
            </w:r>
          </w:p>
        </w:tc>
      </w:tr>
    </w:tbl>
    <w:p w14:paraId="018BDB50"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29280" behindDoc="0" locked="0" layoutInCell="1" allowOverlap="1" wp14:anchorId="704F72E2" wp14:editId="32F74C5A">
                <wp:simplePos x="0" y="0"/>
                <wp:positionH relativeFrom="column">
                  <wp:posOffset>19050</wp:posOffset>
                </wp:positionH>
                <wp:positionV relativeFrom="paragraph">
                  <wp:posOffset>31750</wp:posOffset>
                </wp:positionV>
                <wp:extent cx="1943100" cy="771525"/>
                <wp:effectExtent l="0" t="0" r="19050" b="28575"/>
                <wp:wrapNone/>
                <wp:docPr id="273" name="Straight Connector 273"/>
                <wp:cNvGraphicFramePr/>
                <a:graphic xmlns:a="http://schemas.openxmlformats.org/drawingml/2006/main">
                  <a:graphicData uri="http://schemas.microsoft.com/office/word/2010/wordprocessingShape">
                    <wps:wsp>
                      <wps:cNvCnPr/>
                      <wps:spPr>
                        <a:xfrm>
                          <a:off x="0" y="0"/>
                          <a:ext cx="1943100" cy="771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019EF6" id="Straight Connector 273"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5pt" to="154.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28256" behindDoc="0" locked="0" layoutInCell="1" allowOverlap="1" wp14:anchorId="5438E319" wp14:editId="256D1E16">
                <wp:simplePos x="0" y="0"/>
                <wp:positionH relativeFrom="column">
                  <wp:posOffset>19051</wp:posOffset>
                </wp:positionH>
                <wp:positionV relativeFrom="paragraph">
                  <wp:posOffset>31750</wp:posOffset>
                </wp:positionV>
                <wp:extent cx="2667000" cy="314325"/>
                <wp:effectExtent l="0" t="0" r="19050" b="28575"/>
                <wp:wrapNone/>
                <wp:docPr id="272" name="Straight Connector 272"/>
                <wp:cNvGraphicFramePr/>
                <a:graphic xmlns:a="http://schemas.openxmlformats.org/drawingml/2006/main">
                  <a:graphicData uri="http://schemas.microsoft.com/office/word/2010/wordprocessingShape">
                    <wps:wsp>
                      <wps:cNvCnPr/>
                      <wps:spPr>
                        <a:xfrm>
                          <a:off x="0" y="0"/>
                          <a:ext cx="2667000" cy="3143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E99E04" id="Straight Connector 272"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5pt" to="211.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30304" behindDoc="0" locked="0" layoutInCell="1" allowOverlap="1" wp14:anchorId="6627E9F6" wp14:editId="24477682">
                <wp:simplePos x="0" y="0"/>
                <wp:positionH relativeFrom="column">
                  <wp:posOffset>19050</wp:posOffset>
                </wp:positionH>
                <wp:positionV relativeFrom="paragraph">
                  <wp:posOffset>31750</wp:posOffset>
                </wp:positionV>
                <wp:extent cx="352425" cy="933450"/>
                <wp:effectExtent l="0" t="0" r="28575" b="19050"/>
                <wp:wrapNone/>
                <wp:docPr id="274" name="Straight Connector 274"/>
                <wp:cNvGraphicFramePr/>
                <a:graphic xmlns:a="http://schemas.openxmlformats.org/drawingml/2006/main">
                  <a:graphicData uri="http://schemas.microsoft.com/office/word/2010/wordprocessingShape">
                    <wps:wsp>
                      <wps:cNvCnPr/>
                      <wps:spPr>
                        <a:xfrm>
                          <a:off x="0" y="0"/>
                          <a:ext cx="352425" cy="9334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36C88F" id="Straight Connector 274" o:spid="_x0000_s1026" style="position:absolute;z-index:252130304;visibility:visible;mso-wrap-style:square;mso-wrap-distance-left:9pt;mso-wrap-distance-top:0;mso-wrap-distance-right:9pt;mso-wrap-distance-bottom:0;mso-position-horizontal:absolute;mso-position-horizontal-relative:text;mso-position-vertical:absolute;mso-position-vertical-relative:text" from="1.5pt,2.5pt" to="29.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" strokecolor="#4472c4" strokeweight=".5pt">
                <v:stroke joinstyle="miter"/>
              </v:line>
            </w:pict>
          </mc:Fallback>
        </mc:AlternateContent>
      </w:r>
      <w:r w:rsidRPr="00EC1635">
        <w:rPr>
          <w:rFonts w:ascii="Arial" w:hAnsi="Arial" w:cs="Arial"/>
        </w:rPr>
        <w:t xml:space="preserve"> </w:t>
      </w:r>
    </w:p>
    <w:p w14:paraId="6D693220" w14:textId="7770831E"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Certainty that the strategy would continue</w:t>
      </w:r>
    </w:p>
    <w:p w14:paraId="77B4D9F4" w14:textId="77777777" w:rsidR="00EC1635" w:rsidRPr="00EC1635" w:rsidRDefault="00EC1635" w:rsidP="00EC1635">
      <w:pPr>
        <w:rPr>
          <w:rFonts w:ascii="Arial" w:hAnsi="Arial" w:cs="Arial"/>
        </w:rPr>
      </w:pPr>
    </w:p>
    <w:p w14:paraId="701A536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Impact embedded </w:t>
      </w:r>
    </w:p>
    <w:p w14:paraId="3CFEC108" w14:textId="77777777" w:rsidR="00EC1635" w:rsidRPr="00EC1635" w:rsidRDefault="00EC1635" w:rsidP="00EC1635">
      <w:pPr>
        <w:rPr>
          <w:rFonts w:ascii="Arial" w:hAnsi="Arial" w:cs="Arial"/>
        </w:rPr>
      </w:pPr>
      <w:r w:rsidRPr="00EC1635">
        <w:rPr>
          <w:rFonts w:ascii="Arial" w:hAnsi="Arial" w:cs="Arial"/>
        </w:rPr>
        <w:t xml:space="preserve">Sought new strong leaders to replace </w:t>
      </w:r>
    </w:p>
    <w:p w14:paraId="14401A50" w14:textId="77777777" w:rsidR="00EC1635" w:rsidRPr="00EC1635" w:rsidRDefault="00EC1635" w:rsidP="00EC1635">
      <w:pPr>
        <w:rPr>
          <w:rFonts w:ascii="Arial" w:hAnsi="Arial" w:cs="Arial"/>
        </w:rPr>
      </w:pPr>
    </w:p>
    <w:p w14:paraId="7A3E30B2" w14:textId="77777777" w:rsidR="00EC1635" w:rsidRPr="00EC1635" w:rsidRDefault="00EC1635" w:rsidP="00EC1635">
      <w:pPr>
        <w:rPr>
          <w:rFonts w:ascii="Arial" w:hAnsi="Arial" w:cs="Arial"/>
        </w:rPr>
      </w:pPr>
      <w:r w:rsidRPr="00EC1635">
        <w:rPr>
          <w:rFonts w:ascii="Arial" w:hAnsi="Arial" w:cs="Arial"/>
        </w:rPr>
        <w:t xml:space="preserve">59. Use of academic research </w:t>
      </w:r>
      <w:r w:rsidRPr="00EC1635">
        <w:rPr>
          <w:rFonts w:ascii="Arial" w:hAnsi="Arial" w:cs="Arial"/>
        </w:rPr>
        <w:tab/>
      </w:r>
      <w:r w:rsidRPr="00EC1635">
        <w:rPr>
          <w:rFonts w:ascii="Arial" w:hAnsi="Arial" w:cs="Arial"/>
        </w:rPr>
        <w:tab/>
        <w:t xml:space="preserve">- Learning culture </w:t>
      </w:r>
    </w:p>
    <w:p w14:paraId="3EDF215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Academic into practice </w:t>
      </w:r>
    </w:p>
    <w:p w14:paraId="110FBAA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Deliberate policy agenda </w:t>
      </w:r>
    </w:p>
    <w:p w14:paraId="2377CE7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Led by Director </w:t>
      </w:r>
    </w:p>
    <w:p w14:paraId="463971FE"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841"/>
      </w:tblGrid>
      <w:tr w:rsidR="00EC1635" w:rsidRPr="00EC1635" w14:paraId="66993C48" w14:textId="77777777" w:rsidTr="00EC1635">
        <w:trPr>
          <w:trHeight w:val="324"/>
        </w:trPr>
        <w:tc>
          <w:tcPr>
            <w:tcW w:w="3841" w:type="dxa"/>
          </w:tcPr>
          <w:p w14:paraId="24D6FC49"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31328" behindDoc="0" locked="0" layoutInCell="1" allowOverlap="1" wp14:anchorId="649A2188" wp14:editId="0805431D">
                      <wp:simplePos x="0" y="0"/>
                      <wp:positionH relativeFrom="column">
                        <wp:posOffset>-43180</wp:posOffset>
                      </wp:positionH>
                      <wp:positionV relativeFrom="paragraph">
                        <wp:posOffset>228601</wp:posOffset>
                      </wp:positionV>
                      <wp:extent cx="3371850" cy="266700"/>
                      <wp:effectExtent l="0" t="0" r="19050" b="19050"/>
                      <wp:wrapNone/>
                      <wp:docPr id="275" name="Straight Connector 275"/>
                      <wp:cNvGraphicFramePr/>
                      <a:graphic xmlns:a="http://schemas.openxmlformats.org/drawingml/2006/main">
                        <a:graphicData uri="http://schemas.microsoft.com/office/word/2010/wordprocessingShape">
                          <wps:wsp>
                            <wps:cNvCnPr/>
                            <wps:spPr>
                              <a:xfrm>
                                <a:off x="0" y="0"/>
                                <a:ext cx="3371850" cy="266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B9508E2" id="Straight Connector 275" o:spid="_x0000_s1026" style="position:absolute;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pt,18pt" to="262.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" strokecolor="#4472c4" strokeweight=".5pt">
                      <v:stroke joinstyle="miter"/>
                    </v:line>
                  </w:pict>
                </mc:Fallback>
              </mc:AlternateContent>
            </w:r>
            <w:r w:rsidRPr="00EC1635">
              <w:rPr>
                <w:rFonts w:ascii="Arial" w:hAnsi="Arial" w:cs="Arial"/>
              </w:rPr>
              <w:t xml:space="preserve">Translation of academic into practice </w:t>
            </w:r>
          </w:p>
        </w:tc>
      </w:tr>
    </w:tbl>
    <w:p w14:paraId="1FAA861A"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34400" behindDoc="0" locked="0" layoutInCell="1" allowOverlap="1" wp14:anchorId="4CEC67CE" wp14:editId="2457337D">
                <wp:simplePos x="0" y="0"/>
                <wp:positionH relativeFrom="column">
                  <wp:posOffset>28575</wp:posOffset>
                </wp:positionH>
                <wp:positionV relativeFrom="paragraph">
                  <wp:posOffset>16510</wp:posOffset>
                </wp:positionV>
                <wp:extent cx="2514600" cy="790575"/>
                <wp:effectExtent l="0" t="0" r="19050" b="28575"/>
                <wp:wrapNone/>
                <wp:docPr id="278" name="Straight Connector 278"/>
                <wp:cNvGraphicFramePr/>
                <a:graphic xmlns:a="http://schemas.openxmlformats.org/drawingml/2006/main">
                  <a:graphicData uri="http://schemas.microsoft.com/office/word/2010/wordprocessingShape">
                    <wps:wsp>
                      <wps:cNvCnPr/>
                      <wps:spPr>
                        <a:xfrm>
                          <a:off x="0" y="0"/>
                          <a:ext cx="2514600" cy="7905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5CF29C" id="Straight Connector 278" o:spid="_x0000_s1026" style="position:absolute;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3pt" to="200.2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32352" behindDoc="0" locked="0" layoutInCell="1" allowOverlap="1" wp14:anchorId="405EFA3B" wp14:editId="16B28FA3">
                <wp:simplePos x="0" y="0"/>
                <wp:positionH relativeFrom="column">
                  <wp:posOffset>47625</wp:posOffset>
                </wp:positionH>
                <wp:positionV relativeFrom="paragraph">
                  <wp:posOffset>64135</wp:posOffset>
                </wp:positionV>
                <wp:extent cx="581025" cy="990600"/>
                <wp:effectExtent l="0" t="0" r="28575" b="19050"/>
                <wp:wrapNone/>
                <wp:docPr id="276" name="Straight Connector 276"/>
                <wp:cNvGraphicFramePr/>
                <a:graphic xmlns:a="http://schemas.openxmlformats.org/drawingml/2006/main">
                  <a:graphicData uri="http://schemas.microsoft.com/office/word/2010/wordprocessingShape">
                    <wps:wsp>
                      <wps:cNvCnPr/>
                      <wps:spPr>
                        <a:xfrm>
                          <a:off x="0" y="0"/>
                          <a:ext cx="581025" cy="990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B2C3AD" id="Straight Connector 276" o:spid="_x0000_s1026" style="position:absolute;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5.05pt" to="49.5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33376" behindDoc="0" locked="0" layoutInCell="1" allowOverlap="1" wp14:anchorId="5B3D30C3" wp14:editId="55848CCB">
                <wp:simplePos x="0" y="0"/>
                <wp:positionH relativeFrom="column">
                  <wp:posOffset>28575</wp:posOffset>
                </wp:positionH>
                <wp:positionV relativeFrom="paragraph">
                  <wp:posOffset>64136</wp:posOffset>
                </wp:positionV>
                <wp:extent cx="95250" cy="1504950"/>
                <wp:effectExtent l="0" t="0" r="19050" b="19050"/>
                <wp:wrapNone/>
                <wp:docPr id="277" name="Straight Connector 277"/>
                <wp:cNvGraphicFramePr/>
                <a:graphic xmlns:a="http://schemas.openxmlformats.org/drawingml/2006/main">
                  <a:graphicData uri="http://schemas.microsoft.com/office/word/2010/wordprocessingShape">
                    <wps:wsp>
                      <wps:cNvCnPr/>
                      <wps:spPr>
                        <a:xfrm>
                          <a:off x="0" y="0"/>
                          <a:ext cx="95250" cy="1504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63609B" id="Straight Connector 277"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5.05pt" to="9.75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" strokecolor="#4472c4" strokeweight=".5pt">
                <v:stroke joinstyle="miter"/>
              </v:line>
            </w:pict>
          </mc:Fallback>
        </mc:AlternateContent>
      </w:r>
      <w:r w:rsidRPr="00EC1635">
        <w:rPr>
          <w:rFonts w:ascii="Arial" w:hAnsi="Arial" w:cs="Arial"/>
        </w:rPr>
        <w:t xml:space="preserve"> </w:t>
      </w:r>
    </w:p>
    <w:p w14:paraId="6BE7552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Academic brought in</w:t>
      </w:r>
    </w:p>
    <w:p w14:paraId="24BAC4D6"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2C1E0F6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Underpinned by values and vision</w:t>
      </w:r>
    </w:p>
    <w:p w14:paraId="184184BD" w14:textId="77777777" w:rsidR="00EC1635" w:rsidRPr="00EC1635" w:rsidRDefault="00EC1635" w:rsidP="00EC1635">
      <w:pPr>
        <w:rPr>
          <w:rFonts w:ascii="Arial" w:hAnsi="Arial" w:cs="Arial"/>
        </w:rPr>
      </w:pPr>
      <w:r w:rsidRPr="00EC1635">
        <w:rPr>
          <w:rFonts w:ascii="Arial" w:hAnsi="Arial" w:cs="Arial"/>
        </w:rPr>
        <w:tab/>
        <w:t xml:space="preserve"> Leadership led </w:t>
      </w:r>
    </w:p>
    <w:p w14:paraId="248E017B" w14:textId="77777777" w:rsidR="00EC1635" w:rsidRPr="00EC1635" w:rsidRDefault="00EC1635" w:rsidP="00EC1635">
      <w:pPr>
        <w:rPr>
          <w:rFonts w:ascii="Arial" w:hAnsi="Arial" w:cs="Arial"/>
        </w:rPr>
      </w:pPr>
    </w:p>
    <w:p w14:paraId="76DB95B6" w14:textId="77777777" w:rsidR="00EC1635" w:rsidRPr="00EC1635" w:rsidRDefault="00EC1635" w:rsidP="00EC1635">
      <w:pPr>
        <w:rPr>
          <w:rFonts w:ascii="Arial" w:hAnsi="Arial" w:cs="Arial"/>
        </w:rPr>
      </w:pPr>
      <w:r w:rsidRPr="00EC1635">
        <w:rPr>
          <w:rFonts w:ascii="Arial" w:hAnsi="Arial" w:cs="Arial"/>
        </w:rPr>
        <w:t xml:space="preserve"> Culturally and systemically supported and enabled</w:t>
      </w:r>
    </w:p>
    <w:p w14:paraId="610B52A3" w14:textId="77777777" w:rsidR="00EC1635" w:rsidRPr="00EC1635" w:rsidRDefault="00EC1635" w:rsidP="00EC1635">
      <w:pPr>
        <w:rPr>
          <w:rFonts w:ascii="Arial" w:hAnsi="Arial" w:cs="Arial"/>
        </w:rPr>
      </w:pPr>
    </w:p>
    <w:p w14:paraId="0A6E2A3C" w14:textId="77777777" w:rsidR="00EC1635" w:rsidRPr="00EC1635" w:rsidRDefault="00EC1635" w:rsidP="00EC1635">
      <w:pPr>
        <w:rPr>
          <w:rFonts w:ascii="Arial" w:hAnsi="Arial" w:cs="Arial"/>
        </w:rPr>
      </w:pPr>
    </w:p>
    <w:p w14:paraId="3F56EC4E" w14:textId="77777777" w:rsidR="00EC1635" w:rsidRPr="00EC1635" w:rsidRDefault="00EC1635" w:rsidP="00EC1635">
      <w:pPr>
        <w:rPr>
          <w:rFonts w:ascii="Arial" w:hAnsi="Arial" w:cs="Arial"/>
        </w:rPr>
      </w:pPr>
    </w:p>
    <w:p w14:paraId="04B44222" w14:textId="32630F82" w:rsidR="00EC1635" w:rsidRPr="00EC1635" w:rsidRDefault="00EC1635" w:rsidP="00EC1635">
      <w:pPr>
        <w:rPr>
          <w:rFonts w:ascii="Arial" w:hAnsi="Arial" w:cs="Arial"/>
          <w:i/>
        </w:rPr>
      </w:pPr>
      <w:r w:rsidRPr="00EC1635">
        <w:rPr>
          <w:rFonts w:ascii="Arial" w:hAnsi="Arial" w:cs="Arial"/>
        </w:rPr>
        <w:t xml:space="preserve">60. Political buy in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Councillor support </w:t>
      </w:r>
    </w:p>
    <w:p w14:paraId="1259C502" w14:textId="1D56C093"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Awareness of the service by Councillors</w:t>
      </w:r>
    </w:p>
    <w:p w14:paraId="18E7891D" w14:textId="242692C8"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Understanding of methodology and aims </w:t>
      </w:r>
    </w:p>
    <w:p w14:paraId="0583D789"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35424" behindDoc="0" locked="0" layoutInCell="1" allowOverlap="1" wp14:anchorId="591A2D6C" wp14:editId="5C4D74BB">
                <wp:simplePos x="0" y="0"/>
                <wp:positionH relativeFrom="column">
                  <wp:posOffset>1114425</wp:posOffset>
                </wp:positionH>
                <wp:positionV relativeFrom="paragraph">
                  <wp:posOffset>440055</wp:posOffset>
                </wp:positionV>
                <wp:extent cx="2028825" cy="66675"/>
                <wp:effectExtent l="0" t="0" r="28575" b="28575"/>
                <wp:wrapNone/>
                <wp:docPr id="279" name="Straight Connector 279"/>
                <wp:cNvGraphicFramePr/>
                <a:graphic xmlns:a="http://schemas.openxmlformats.org/drawingml/2006/main">
                  <a:graphicData uri="http://schemas.microsoft.com/office/word/2010/wordprocessingShape">
                    <wps:wsp>
                      <wps:cNvCnPr/>
                      <wps:spPr>
                        <a:xfrm>
                          <a:off x="0" y="0"/>
                          <a:ext cx="2028825"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D7AE97" id="Straight Connector 279" o:spid="_x0000_s1026" style="position:absolute;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34.65pt" to="247.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36448" behindDoc="0" locked="0" layoutInCell="1" allowOverlap="1" wp14:anchorId="22840460" wp14:editId="3DA89391">
                <wp:simplePos x="0" y="0"/>
                <wp:positionH relativeFrom="column">
                  <wp:posOffset>1114425</wp:posOffset>
                </wp:positionH>
                <wp:positionV relativeFrom="paragraph">
                  <wp:posOffset>440055</wp:posOffset>
                </wp:positionV>
                <wp:extent cx="2638425" cy="352425"/>
                <wp:effectExtent l="0" t="0" r="28575" b="28575"/>
                <wp:wrapNone/>
                <wp:docPr id="280" name="Straight Connector 280"/>
                <wp:cNvGraphicFramePr/>
                <a:graphic xmlns:a="http://schemas.openxmlformats.org/drawingml/2006/main">
                  <a:graphicData uri="http://schemas.microsoft.com/office/word/2010/wordprocessingShape">
                    <wps:wsp>
                      <wps:cNvCnPr/>
                      <wps:spPr>
                        <a:xfrm>
                          <a:off x="0" y="0"/>
                          <a:ext cx="2638425"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499B50" id="Straight Connector 280"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34.65pt" to="295.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37472" behindDoc="0" locked="0" layoutInCell="1" allowOverlap="1" wp14:anchorId="07320077" wp14:editId="24488017">
                <wp:simplePos x="0" y="0"/>
                <wp:positionH relativeFrom="column">
                  <wp:posOffset>1114425</wp:posOffset>
                </wp:positionH>
                <wp:positionV relativeFrom="paragraph">
                  <wp:posOffset>440055</wp:posOffset>
                </wp:positionV>
                <wp:extent cx="2505075" cy="876300"/>
                <wp:effectExtent l="0" t="0" r="28575" b="19050"/>
                <wp:wrapNone/>
                <wp:docPr id="281" name="Straight Connector 281"/>
                <wp:cNvGraphicFramePr/>
                <a:graphic xmlns:a="http://schemas.openxmlformats.org/drawingml/2006/main">
                  <a:graphicData uri="http://schemas.microsoft.com/office/word/2010/wordprocessingShape">
                    <wps:wsp>
                      <wps:cNvCnPr/>
                      <wps:spPr>
                        <a:xfrm>
                          <a:off x="0" y="0"/>
                          <a:ext cx="2505075" cy="876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00EFB9" id="Straight Connector 281" o:spid="_x0000_s1026" style="position:absolute;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34.65pt" to="285pt,1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38496" behindDoc="0" locked="0" layoutInCell="1" allowOverlap="1" wp14:anchorId="0C66C84D" wp14:editId="5E1EF28F">
                <wp:simplePos x="0" y="0"/>
                <wp:positionH relativeFrom="column">
                  <wp:posOffset>1114425</wp:posOffset>
                </wp:positionH>
                <wp:positionV relativeFrom="paragraph">
                  <wp:posOffset>440055</wp:posOffset>
                </wp:positionV>
                <wp:extent cx="1228725" cy="1076325"/>
                <wp:effectExtent l="0" t="0" r="28575" b="28575"/>
                <wp:wrapNone/>
                <wp:docPr id="282" name="Straight Connector 282"/>
                <wp:cNvGraphicFramePr/>
                <a:graphic xmlns:a="http://schemas.openxmlformats.org/drawingml/2006/main">
                  <a:graphicData uri="http://schemas.microsoft.com/office/word/2010/wordprocessingShape">
                    <wps:wsp>
                      <wps:cNvCnPr/>
                      <wps:spPr>
                        <a:xfrm>
                          <a:off x="0" y="0"/>
                          <a:ext cx="1228725" cy="107632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7EB7F8" id="Straight Connector 282" o:spid="_x0000_s1026" style="position:absolute;z-index:25213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75pt,34.65pt" to="184.5pt,1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39520" behindDoc="0" locked="0" layoutInCell="1" allowOverlap="1" wp14:anchorId="644C47D1" wp14:editId="5D6BFE08">
                <wp:simplePos x="0" y="0"/>
                <wp:positionH relativeFrom="column">
                  <wp:posOffset>1114425</wp:posOffset>
                </wp:positionH>
                <wp:positionV relativeFrom="paragraph">
                  <wp:posOffset>440055</wp:posOffset>
                </wp:positionV>
                <wp:extent cx="342900" cy="1428750"/>
                <wp:effectExtent l="0" t="0" r="19050" b="19050"/>
                <wp:wrapNone/>
                <wp:docPr id="283" name="Straight Connector 283"/>
                <wp:cNvGraphicFramePr/>
                <a:graphic xmlns:a="http://schemas.openxmlformats.org/drawingml/2006/main">
                  <a:graphicData uri="http://schemas.microsoft.com/office/word/2010/wordprocessingShape">
                    <wps:wsp>
                      <wps:cNvCnPr/>
                      <wps:spPr>
                        <a:xfrm>
                          <a:off x="0" y="0"/>
                          <a:ext cx="342900" cy="1428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FC6A31" id="Straight Connector 283"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87.75pt,34.65pt" to="114.75pt,1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1741"/>
      </w:tblGrid>
      <w:tr w:rsidR="00EC1635" w:rsidRPr="00EC1635" w14:paraId="75CDDBB7" w14:textId="77777777" w:rsidTr="00EC1635">
        <w:trPr>
          <w:trHeight w:val="253"/>
        </w:trPr>
        <w:tc>
          <w:tcPr>
            <w:tcW w:w="1741" w:type="dxa"/>
          </w:tcPr>
          <w:p w14:paraId="2DF04683"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40544" behindDoc="0" locked="0" layoutInCell="1" allowOverlap="1" wp14:anchorId="12FD6255" wp14:editId="1DB22029">
                      <wp:simplePos x="0" y="0"/>
                      <wp:positionH relativeFrom="column">
                        <wp:posOffset>185420</wp:posOffset>
                      </wp:positionH>
                      <wp:positionV relativeFrom="paragraph">
                        <wp:posOffset>158749</wp:posOffset>
                      </wp:positionV>
                      <wp:extent cx="857250" cy="1647825"/>
                      <wp:effectExtent l="0" t="0" r="19050" b="28575"/>
                      <wp:wrapNone/>
                      <wp:docPr id="284" name="Straight Connector 284"/>
                      <wp:cNvGraphicFramePr/>
                      <a:graphic xmlns:a="http://schemas.openxmlformats.org/drawingml/2006/main">
                        <a:graphicData uri="http://schemas.microsoft.com/office/word/2010/wordprocessingShape">
                          <wps:wsp>
                            <wps:cNvCnPr/>
                            <wps:spPr>
                              <a:xfrm flipH="1">
                                <a:off x="0" y="0"/>
                                <a:ext cx="857250" cy="1647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7F9D6DF" id="Straight Connector 284" o:spid="_x0000_s1026" style="position:absolute;flip:x;z-index:252140544;visibility:visible;mso-wrap-style:square;mso-wrap-distance-left:9pt;mso-wrap-distance-top:0;mso-wrap-distance-right:9pt;mso-wrap-distance-bottom:0;mso-position-horizontal:absolute;mso-position-horizontal-relative:text;mso-position-vertical:absolute;mso-position-vertical-relative:text" from="14.6pt,12.5pt" to="82.1pt,1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" strokecolor="#4472c4" strokeweight=".5pt">
                      <v:stroke joinstyle="miter"/>
                    </v:line>
                  </w:pict>
                </mc:Fallback>
              </mc:AlternateContent>
            </w:r>
            <w:r w:rsidRPr="00EC1635">
              <w:rPr>
                <w:rFonts w:ascii="Arial" w:hAnsi="Arial" w:cs="Arial"/>
              </w:rPr>
              <w:t xml:space="preserve">Political buy in </w:t>
            </w:r>
          </w:p>
        </w:tc>
      </w:tr>
    </w:tbl>
    <w:p w14:paraId="7572EA4C"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41568" behindDoc="0" locked="0" layoutInCell="1" allowOverlap="1" wp14:anchorId="55889118" wp14:editId="73333B81">
                <wp:simplePos x="0" y="0"/>
                <wp:positionH relativeFrom="column">
                  <wp:posOffset>1171575</wp:posOffset>
                </wp:positionH>
                <wp:positionV relativeFrom="paragraph">
                  <wp:posOffset>58420</wp:posOffset>
                </wp:positionV>
                <wp:extent cx="1543050" cy="1857375"/>
                <wp:effectExtent l="0" t="0" r="19050" b="28575"/>
                <wp:wrapNone/>
                <wp:docPr id="285" name="Straight Connector 285"/>
                <wp:cNvGraphicFramePr/>
                <a:graphic xmlns:a="http://schemas.openxmlformats.org/drawingml/2006/main">
                  <a:graphicData uri="http://schemas.microsoft.com/office/word/2010/wordprocessingShape">
                    <wps:wsp>
                      <wps:cNvCnPr/>
                      <wps:spPr>
                        <a:xfrm>
                          <a:off x="0" y="0"/>
                          <a:ext cx="1543050" cy="1857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BECFCCE" id="Straight Connector 285"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4.6pt" to="213.7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Alliance</w:t>
      </w:r>
    </w:p>
    <w:p w14:paraId="54935853" w14:textId="330C2B55"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Cultivated understanding </w:t>
      </w:r>
    </w:p>
    <w:p w14:paraId="33B04597" w14:textId="77777777" w:rsidR="00EC1635" w:rsidRPr="00EC1635" w:rsidRDefault="00EC1635" w:rsidP="00EC1635">
      <w:pPr>
        <w:rPr>
          <w:rFonts w:ascii="Arial" w:hAnsi="Arial" w:cs="Arial"/>
        </w:rPr>
      </w:pPr>
    </w:p>
    <w:p w14:paraId="0C6A78BE" w14:textId="74E73D82"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Defence against adversity </w:t>
      </w:r>
    </w:p>
    <w:p w14:paraId="6BA6BE0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Political cover</w:t>
      </w:r>
    </w:p>
    <w:p w14:paraId="76D5FF4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Civic pride</w:t>
      </w:r>
    </w:p>
    <w:p w14:paraId="0AAFC2C8" w14:textId="77777777" w:rsidR="00EC1635" w:rsidRPr="00EC1635" w:rsidRDefault="00EC1635" w:rsidP="00EC1635">
      <w:pPr>
        <w:rPr>
          <w:rFonts w:ascii="Arial" w:hAnsi="Arial" w:cs="Arial"/>
        </w:rPr>
      </w:pPr>
      <w:r w:rsidRPr="00EC1635">
        <w:rPr>
          <w:rFonts w:ascii="Arial" w:hAnsi="Arial" w:cs="Arial"/>
        </w:rPr>
        <w:t xml:space="preserve">Patronage </w:t>
      </w:r>
    </w:p>
    <w:p w14:paraId="13D020BD" w14:textId="085765F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Strong relationship between Directors and Councillors</w:t>
      </w:r>
    </w:p>
    <w:p w14:paraId="4AE9971F" w14:textId="77777777" w:rsidR="001A2226" w:rsidRDefault="001A2226" w:rsidP="00EC1635">
      <w:pPr>
        <w:rPr>
          <w:rFonts w:ascii="Arial" w:hAnsi="Arial" w:cs="Arial"/>
        </w:rPr>
      </w:pPr>
    </w:p>
    <w:p w14:paraId="78988412" w14:textId="1BEF6D14" w:rsidR="001A2226" w:rsidRDefault="001A2226" w:rsidP="00EC1635">
      <w:pPr>
        <w:rPr>
          <w:rFonts w:ascii="Arial" w:hAnsi="Arial" w:cs="Arial"/>
        </w:rPr>
      </w:pPr>
    </w:p>
    <w:p w14:paraId="4B386285" w14:textId="77777777" w:rsidR="001A2226" w:rsidRDefault="001A2226" w:rsidP="00EC1635">
      <w:pPr>
        <w:rPr>
          <w:rFonts w:ascii="Arial" w:hAnsi="Arial" w:cs="Arial"/>
        </w:rPr>
      </w:pPr>
    </w:p>
    <w:p w14:paraId="4169694B" w14:textId="7E575D05" w:rsidR="00EC1635" w:rsidRPr="00EC1635" w:rsidRDefault="00EC1635" w:rsidP="00EC1635">
      <w:pPr>
        <w:rPr>
          <w:rFonts w:ascii="Arial" w:hAnsi="Arial" w:cs="Arial"/>
          <w:i/>
        </w:rPr>
      </w:pPr>
      <w:r w:rsidRPr="00EC1635">
        <w:rPr>
          <w:rFonts w:ascii="Arial" w:hAnsi="Arial" w:cs="Arial"/>
        </w:rPr>
        <w:t>61. Coherent narrative and vision</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One story </w:t>
      </w:r>
    </w:p>
    <w:p w14:paraId="03F9365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Value infused</w:t>
      </w:r>
    </w:p>
    <w:p w14:paraId="0AA593A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Replayed by all</w:t>
      </w:r>
    </w:p>
    <w:p w14:paraId="0D1D1E9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Highly consistent </w:t>
      </w:r>
    </w:p>
    <w:p w14:paraId="312A786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Fit of MST to value set</w:t>
      </w:r>
    </w:p>
    <w:p w14:paraId="455A6F3F"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531"/>
      </w:tblGrid>
      <w:tr w:rsidR="00EC1635" w:rsidRPr="00EC1635" w14:paraId="4A2BFA80" w14:textId="77777777" w:rsidTr="00EC1635">
        <w:trPr>
          <w:trHeight w:val="253"/>
        </w:trPr>
        <w:tc>
          <w:tcPr>
            <w:tcW w:w="1531" w:type="dxa"/>
          </w:tcPr>
          <w:p w14:paraId="396A9D94" w14:textId="77777777" w:rsidR="00EC1635" w:rsidRPr="00EC1635" w:rsidRDefault="00EC1635" w:rsidP="00EC1635">
            <w:pPr>
              <w:rPr>
                <w:rFonts w:ascii="Arial" w:hAnsi="Arial" w:cs="Arial"/>
              </w:rPr>
            </w:pPr>
            <w:r w:rsidRPr="00EC1635">
              <w:rPr>
                <w:rFonts w:ascii="Arial" w:hAnsi="Arial" w:cs="Arial"/>
              </w:rPr>
              <w:t xml:space="preserve">Clear vision </w:t>
            </w:r>
          </w:p>
        </w:tc>
      </w:tr>
    </w:tbl>
    <w:p w14:paraId="1435E222"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42592" behindDoc="0" locked="0" layoutInCell="1" allowOverlap="1" wp14:anchorId="0F7EB263" wp14:editId="0A8E3072">
                <wp:simplePos x="0" y="0"/>
                <wp:positionH relativeFrom="column">
                  <wp:posOffset>9524</wp:posOffset>
                </wp:positionH>
                <wp:positionV relativeFrom="paragraph">
                  <wp:posOffset>15240</wp:posOffset>
                </wp:positionV>
                <wp:extent cx="3095625" cy="323850"/>
                <wp:effectExtent l="0" t="0" r="28575" b="19050"/>
                <wp:wrapNone/>
                <wp:docPr id="286" name="Straight Connector 286"/>
                <wp:cNvGraphicFramePr/>
                <a:graphic xmlns:a="http://schemas.openxmlformats.org/drawingml/2006/main">
                  <a:graphicData uri="http://schemas.microsoft.com/office/word/2010/wordprocessingShape">
                    <wps:wsp>
                      <wps:cNvCnPr/>
                      <wps:spPr>
                        <a:xfrm>
                          <a:off x="0" y="0"/>
                          <a:ext cx="3095625" cy="323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67846F" id="Straight Connector 286" o:spid="_x0000_s1026" style="position:absolute;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pt" to="24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43616" behindDoc="0" locked="0" layoutInCell="1" allowOverlap="1" wp14:anchorId="0BE54CE6" wp14:editId="76C3D1F8">
                <wp:simplePos x="0" y="0"/>
                <wp:positionH relativeFrom="column">
                  <wp:posOffset>9525</wp:posOffset>
                </wp:positionH>
                <wp:positionV relativeFrom="paragraph">
                  <wp:posOffset>15240</wp:posOffset>
                </wp:positionV>
                <wp:extent cx="2667000" cy="619125"/>
                <wp:effectExtent l="0" t="0" r="19050" b="28575"/>
                <wp:wrapNone/>
                <wp:docPr id="287" name="Straight Connector 287"/>
                <wp:cNvGraphicFramePr/>
                <a:graphic xmlns:a="http://schemas.openxmlformats.org/drawingml/2006/main">
                  <a:graphicData uri="http://schemas.microsoft.com/office/word/2010/wordprocessingShape">
                    <wps:wsp>
                      <wps:cNvCnPr/>
                      <wps:spPr>
                        <a:xfrm>
                          <a:off x="0" y="0"/>
                          <a:ext cx="2667000" cy="619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9DE78F" id="Straight Connector 287"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2pt" to="210.75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45664" behindDoc="0" locked="0" layoutInCell="1" allowOverlap="1" wp14:anchorId="515AFCB2" wp14:editId="2A9D1E32">
                <wp:simplePos x="0" y="0"/>
                <wp:positionH relativeFrom="column">
                  <wp:posOffset>9525</wp:posOffset>
                </wp:positionH>
                <wp:positionV relativeFrom="paragraph">
                  <wp:posOffset>15239</wp:posOffset>
                </wp:positionV>
                <wp:extent cx="257175" cy="1533525"/>
                <wp:effectExtent l="0" t="0" r="28575" b="28575"/>
                <wp:wrapNone/>
                <wp:docPr id="289" name="Straight Connector 289"/>
                <wp:cNvGraphicFramePr/>
                <a:graphic xmlns:a="http://schemas.openxmlformats.org/drawingml/2006/main">
                  <a:graphicData uri="http://schemas.microsoft.com/office/word/2010/wordprocessingShape">
                    <wps:wsp>
                      <wps:cNvCnPr/>
                      <wps:spPr>
                        <a:xfrm>
                          <a:off x="0" y="0"/>
                          <a:ext cx="257175" cy="15335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47EFF1" id="Straight Connector 289"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75pt,1.2pt" to="21pt,1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44640" behindDoc="0" locked="0" layoutInCell="1" allowOverlap="1" wp14:anchorId="689C1C5C" wp14:editId="47F8D81A">
                <wp:simplePos x="0" y="0"/>
                <wp:positionH relativeFrom="column">
                  <wp:posOffset>9525</wp:posOffset>
                </wp:positionH>
                <wp:positionV relativeFrom="paragraph">
                  <wp:posOffset>15239</wp:posOffset>
                </wp:positionV>
                <wp:extent cx="1466850" cy="1057275"/>
                <wp:effectExtent l="0" t="0" r="19050" b="28575"/>
                <wp:wrapNone/>
                <wp:docPr id="288" name="Straight Connector 288"/>
                <wp:cNvGraphicFramePr/>
                <a:graphic xmlns:a="http://schemas.openxmlformats.org/drawingml/2006/main">
                  <a:graphicData uri="http://schemas.microsoft.com/office/word/2010/wordprocessingShape">
                    <wps:wsp>
                      <wps:cNvCnPr/>
                      <wps:spPr>
                        <a:xfrm>
                          <a:off x="0" y="0"/>
                          <a:ext cx="1466850" cy="10572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BDCEEA" id="Straight Connector 288"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75pt,1.2pt" to="116.2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" strokecolor="#4472c4" strokeweight=".5pt">
                <v:stroke joinstyle="miter"/>
              </v:line>
            </w:pict>
          </mc:Fallback>
        </mc:AlternateContent>
      </w:r>
      <w:r w:rsidRPr="00EC1635">
        <w:rPr>
          <w:rFonts w:ascii="Arial" w:hAnsi="Arial" w:cs="Arial"/>
        </w:rPr>
        <w:t xml:space="preserve"> </w:t>
      </w:r>
    </w:p>
    <w:p w14:paraId="7230FFD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Value led</w:t>
      </w:r>
    </w:p>
    <w:p w14:paraId="5CD33AC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Part of 5-year strategy</w:t>
      </w:r>
    </w:p>
    <w:p w14:paraId="2E840C77" w14:textId="77777777" w:rsidR="00EC1635" w:rsidRPr="00EC1635" w:rsidRDefault="00EC1635" w:rsidP="00EC1635">
      <w:pPr>
        <w:rPr>
          <w:rFonts w:ascii="Arial" w:hAnsi="Arial" w:cs="Arial"/>
        </w:rPr>
      </w:pPr>
    </w:p>
    <w:p w14:paraId="1ADEEEF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Rationale for investment and actions </w:t>
      </w:r>
    </w:p>
    <w:p w14:paraId="758293B5" w14:textId="77777777" w:rsidR="00EC1635" w:rsidRPr="00EC1635" w:rsidRDefault="00EC1635" w:rsidP="00EC1635">
      <w:pPr>
        <w:rPr>
          <w:rFonts w:ascii="Arial" w:hAnsi="Arial" w:cs="Arial"/>
        </w:rPr>
      </w:pPr>
    </w:p>
    <w:p w14:paraId="2D696B02" w14:textId="77777777" w:rsidR="00EC1635" w:rsidRPr="00EC1635" w:rsidRDefault="00EC1635" w:rsidP="00EC1635">
      <w:pPr>
        <w:rPr>
          <w:rFonts w:ascii="Arial" w:hAnsi="Arial" w:cs="Arial"/>
        </w:rPr>
      </w:pPr>
      <w:r w:rsidRPr="00EC1635">
        <w:rPr>
          <w:rFonts w:ascii="Arial" w:hAnsi="Arial" w:cs="Arial"/>
        </w:rPr>
        <w:t>Known and well-articulated by leaders</w:t>
      </w:r>
    </w:p>
    <w:p w14:paraId="403B0711" w14:textId="77777777" w:rsidR="00EC1635" w:rsidRPr="00EC1635" w:rsidRDefault="00EC1635" w:rsidP="00EC1635">
      <w:pPr>
        <w:rPr>
          <w:rFonts w:ascii="Arial" w:hAnsi="Arial" w:cs="Arial"/>
        </w:rPr>
      </w:pPr>
    </w:p>
    <w:p w14:paraId="338ADAC3" w14:textId="77777777" w:rsidR="00EC1635" w:rsidRPr="00EC1635" w:rsidRDefault="00EC1635" w:rsidP="00EC1635">
      <w:pPr>
        <w:rPr>
          <w:rFonts w:ascii="Arial" w:hAnsi="Arial" w:cs="Arial"/>
        </w:rPr>
      </w:pPr>
    </w:p>
    <w:p w14:paraId="70F73E88" w14:textId="77777777" w:rsidR="00EC1635" w:rsidRPr="00EC1635" w:rsidRDefault="00EC1635" w:rsidP="00EC1635">
      <w:pPr>
        <w:rPr>
          <w:rFonts w:ascii="Arial" w:hAnsi="Arial" w:cs="Arial"/>
        </w:rPr>
      </w:pPr>
    </w:p>
    <w:p w14:paraId="5826E37D" w14:textId="77777777" w:rsidR="00EC1635" w:rsidRPr="00EC1635" w:rsidRDefault="00EC1635" w:rsidP="00EC1635">
      <w:pPr>
        <w:rPr>
          <w:rFonts w:ascii="Arial" w:hAnsi="Arial" w:cs="Arial"/>
        </w:rPr>
      </w:pPr>
    </w:p>
    <w:p w14:paraId="66F20474" w14:textId="77777777" w:rsidR="00EC1635" w:rsidRPr="00EC1635" w:rsidRDefault="00EC1635" w:rsidP="00EC1635">
      <w:pPr>
        <w:rPr>
          <w:rFonts w:ascii="Arial" w:hAnsi="Arial" w:cs="Arial"/>
        </w:rPr>
      </w:pPr>
    </w:p>
    <w:p w14:paraId="6DA1D25F" w14:textId="77777777" w:rsidR="00EC1635" w:rsidRPr="00EC1635" w:rsidRDefault="00EC1635" w:rsidP="00EC1635">
      <w:pPr>
        <w:rPr>
          <w:rFonts w:ascii="Arial" w:hAnsi="Arial" w:cs="Arial"/>
        </w:rPr>
      </w:pPr>
    </w:p>
    <w:p w14:paraId="7410667E" w14:textId="77777777" w:rsidR="00EC1635" w:rsidRPr="00EC1635" w:rsidRDefault="00EC1635" w:rsidP="00EC1635">
      <w:pPr>
        <w:rPr>
          <w:rFonts w:ascii="Arial" w:hAnsi="Arial" w:cs="Arial"/>
        </w:rPr>
      </w:pPr>
    </w:p>
    <w:p w14:paraId="3438E3D7" w14:textId="77777777" w:rsidR="00EC1635" w:rsidRPr="00EC1635" w:rsidRDefault="00EC1635" w:rsidP="00EC1635">
      <w:pPr>
        <w:rPr>
          <w:rFonts w:ascii="Arial" w:hAnsi="Arial" w:cs="Arial"/>
        </w:rPr>
      </w:pPr>
    </w:p>
    <w:p w14:paraId="05897086" w14:textId="77777777" w:rsidR="00EC1635" w:rsidRPr="00EC1635" w:rsidRDefault="00EC1635" w:rsidP="00EC1635">
      <w:pPr>
        <w:rPr>
          <w:rFonts w:ascii="Arial" w:hAnsi="Arial" w:cs="Arial"/>
        </w:rPr>
      </w:pPr>
    </w:p>
    <w:p w14:paraId="04AE67C0" w14:textId="77777777" w:rsidR="00EC1635" w:rsidRPr="00EC1635" w:rsidRDefault="00EC1635" w:rsidP="00EC1635">
      <w:pPr>
        <w:rPr>
          <w:rFonts w:ascii="Arial" w:hAnsi="Arial" w:cs="Arial"/>
        </w:rPr>
      </w:pPr>
    </w:p>
    <w:p w14:paraId="31CEE487" w14:textId="77777777" w:rsidR="00EC1635" w:rsidRPr="00EC1635" w:rsidRDefault="00EC1635" w:rsidP="00EC1635">
      <w:pPr>
        <w:rPr>
          <w:rFonts w:ascii="Arial" w:hAnsi="Arial" w:cs="Arial"/>
        </w:rPr>
      </w:pPr>
    </w:p>
    <w:p w14:paraId="6921D639" w14:textId="77777777" w:rsidR="00EC1635" w:rsidRPr="00EC1635" w:rsidRDefault="00EC1635" w:rsidP="00EC1635">
      <w:pPr>
        <w:rPr>
          <w:rFonts w:ascii="Arial" w:hAnsi="Arial" w:cs="Arial"/>
        </w:rPr>
      </w:pPr>
    </w:p>
    <w:p w14:paraId="522437FA" w14:textId="77777777" w:rsidR="00EC1635" w:rsidRPr="00EC1635" w:rsidRDefault="00EC1635" w:rsidP="00EC1635">
      <w:pPr>
        <w:rPr>
          <w:rFonts w:ascii="Arial" w:hAnsi="Arial" w:cs="Arial"/>
        </w:rPr>
      </w:pPr>
    </w:p>
    <w:p w14:paraId="5284418B" w14:textId="77777777" w:rsidR="00EC1635" w:rsidRPr="00EC1635" w:rsidRDefault="00EC1635" w:rsidP="00EC1635">
      <w:pPr>
        <w:rPr>
          <w:rFonts w:ascii="Arial" w:hAnsi="Arial" w:cs="Arial"/>
        </w:rPr>
      </w:pPr>
    </w:p>
    <w:p w14:paraId="36D35587" w14:textId="77777777" w:rsidR="00EC1635" w:rsidRPr="00EC1635" w:rsidRDefault="00EC1635" w:rsidP="00EC1635">
      <w:pPr>
        <w:rPr>
          <w:rFonts w:ascii="Arial" w:hAnsi="Arial" w:cs="Arial"/>
        </w:rPr>
      </w:pPr>
    </w:p>
    <w:p w14:paraId="6484E253" w14:textId="77777777" w:rsidR="00EC1635" w:rsidRPr="00EC1635" w:rsidRDefault="00EC1635" w:rsidP="00EC1635">
      <w:pPr>
        <w:rPr>
          <w:rFonts w:ascii="Arial" w:hAnsi="Arial" w:cs="Arial"/>
        </w:rPr>
      </w:pPr>
    </w:p>
    <w:p w14:paraId="58EB7287" w14:textId="77777777" w:rsidR="00EC1635" w:rsidRPr="00EC1635" w:rsidRDefault="00EC1635" w:rsidP="00EC1635">
      <w:pPr>
        <w:rPr>
          <w:rFonts w:ascii="Arial" w:hAnsi="Arial" w:cs="Arial"/>
        </w:rPr>
      </w:pPr>
    </w:p>
    <w:p w14:paraId="5B957FDB" w14:textId="77777777" w:rsidR="00EC1635" w:rsidRPr="00EC1635" w:rsidRDefault="00EC1635" w:rsidP="00EC1635">
      <w:pPr>
        <w:rPr>
          <w:rFonts w:ascii="Arial" w:hAnsi="Arial" w:cs="Arial"/>
        </w:rPr>
      </w:pPr>
    </w:p>
    <w:p w14:paraId="1156D418" w14:textId="77777777" w:rsidR="00EC1635" w:rsidRPr="00EC1635" w:rsidRDefault="00EC1635" w:rsidP="00EC1635">
      <w:pPr>
        <w:rPr>
          <w:rFonts w:ascii="Arial" w:hAnsi="Arial" w:cs="Arial"/>
        </w:rPr>
      </w:pPr>
    </w:p>
    <w:p w14:paraId="4B1366E6" w14:textId="77777777" w:rsidR="00EC1635" w:rsidRPr="00EC1635" w:rsidRDefault="00EC1635" w:rsidP="00EC1635">
      <w:pPr>
        <w:rPr>
          <w:rFonts w:ascii="Arial" w:hAnsi="Arial" w:cs="Arial"/>
          <w:b/>
        </w:rPr>
      </w:pPr>
      <w:r w:rsidRPr="00EC1635">
        <w:rPr>
          <w:rFonts w:ascii="Arial" w:hAnsi="Arial" w:cs="Arial"/>
          <w:b/>
        </w:rPr>
        <w:t>Implementation reflections node</w:t>
      </w:r>
    </w:p>
    <w:p w14:paraId="425F58A6" w14:textId="77777777" w:rsidR="00EC1635" w:rsidRPr="00EC1635" w:rsidRDefault="00EC1635" w:rsidP="00EC1635">
      <w:pPr>
        <w:rPr>
          <w:rFonts w:ascii="Arial" w:hAnsi="Arial" w:cs="Arial"/>
        </w:rPr>
      </w:pPr>
      <w:r w:rsidRPr="00EC1635">
        <w:rPr>
          <w:rFonts w:ascii="Arial" w:hAnsi="Arial" w:cs="Arial"/>
        </w:rPr>
        <w:t xml:space="preserve">Interview 1 </w:t>
      </w:r>
    </w:p>
    <w:p w14:paraId="5ED8C300" w14:textId="6453BB48" w:rsidR="00EC1635" w:rsidRPr="00EC1635" w:rsidRDefault="00EC1635" w:rsidP="00EC1635">
      <w:pPr>
        <w:rPr>
          <w:rFonts w:ascii="Arial" w:hAnsi="Arial" w:cs="Arial"/>
          <w:i/>
        </w:rPr>
      </w:pPr>
      <w:r w:rsidRPr="00EC1635">
        <w:rPr>
          <w:rFonts w:ascii="Arial" w:hAnsi="Arial" w:cs="Arial"/>
        </w:rPr>
        <w:t xml:space="preserve">1. MST was oversold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 MST presented as solving all problems </w:t>
      </w:r>
    </w:p>
    <w:p w14:paraId="3CBDCA04" w14:textId="7B44AAAB"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The reality did not match expectations</w:t>
      </w:r>
    </w:p>
    <w:p w14:paraId="57FBCE53" w14:textId="055DEFB1" w:rsid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Alienation of a disbelieving workforce </w:t>
      </w:r>
    </w:p>
    <w:p w14:paraId="7FC11264" w14:textId="77777777" w:rsidR="0093069E" w:rsidRPr="00EC1635" w:rsidRDefault="0093069E" w:rsidP="00EC1635">
      <w:pPr>
        <w:rPr>
          <w:rFonts w:ascii="Arial" w:hAnsi="Arial" w:cs="Arial"/>
          <w:i/>
        </w:rPr>
      </w:pPr>
    </w:p>
    <w:p w14:paraId="72271BF1"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311"/>
      </w:tblGrid>
      <w:tr w:rsidR="00EC1635" w:rsidRPr="00EC1635" w14:paraId="6AD2DB35" w14:textId="77777777" w:rsidTr="00EC1635">
        <w:trPr>
          <w:trHeight w:val="253"/>
        </w:trPr>
        <w:tc>
          <w:tcPr>
            <w:tcW w:w="2311" w:type="dxa"/>
          </w:tcPr>
          <w:p w14:paraId="6167EBED" w14:textId="77777777" w:rsidR="00EC1635" w:rsidRPr="00EC1635" w:rsidRDefault="00EC1635" w:rsidP="00EC1635">
            <w:pPr>
              <w:rPr>
                <w:rFonts w:ascii="Arial" w:hAnsi="Arial" w:cs="Arial"/>
              </w:rPr>
            </w:pPr>
            <w:r w:rsidRPr="00EC1635">
              <w:rPr>
                <w:rFonts w:ascii="Arial" w:hAnsi="Arial" w:cs="Arial"/>
              </w:rPr>
              <w:t>MST was oversold</w:t>
            </w:r>
          </w:p>
        </w:tc>
      </w:tr>
    </w:tbl>
    <w:p w14:paraId="3630609D"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49760" behindDoc="0" locked="0" layoutInCell="1" allowOverlap="1" wp14:anchorId="30873FC1" wp14:editId="4FA58E94">
                <wp:simplePos x="0" y="0"/>
                <wp:positionH relativeFrom="column">
                  <wp:posOffset>66674</wp:posOffset>
                </wp:positionH>
                <wp:positionV relativeFrom="paragraph">
                  <wp:posOffset>34290</wp:posOffset>
                </wp:positionV>
                <wp:extent cx="238125" cy="1295400"/>
                <wp:effectExtent l="0" t="0" r="28575" b="19050"/>
                <wp:wrapNone/>
                <wp:docPr id="502" name="Straight Connector 502"/>
                <wp:cNvGraphicFramePr/>
                <a:graphic xmlns:a="http://schemas.openxmlformats.org/drawingml/2006/main">
                  <a:graphicData uri="http://schemas.microsoft.com/office/word/2010/wordprocessingShape">
                    <wps:wsp>
                      <wps:cNvCnPr/>
                      <wps:spPr>
                        <a:xfrm>
                          <a:off x="0" y="0"/>
                          <a:ext cx="238125" cy="12954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4F2820" id="Straight Connector 502" o:spid="_x0000_s1026" style="position:absolute;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2.7pt" to="24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48736" behindDoc="0" locked="0" layoutInCell="1" allowOverlap="1" wp14:anchorId="1D5B97D6" wp14:editId="5DDCBEF0">
                <wp:simplePos x="0" y="0"/>
                <wp:positionH relativeFrom="column">
                  <wp:posOffset>66675</wp:posOffset>
                </wp:positionH>
                <wp:positionV relativeFrom="paragraph">
                  <wp:posOffset>62865</wp:posOffset>
                </wp:positionV>
                <wp:extent cx="1000125" cy="1009650"/>
                <wp:effectExtent l="0" t="0" r="28575" b="19050"/>
                <wp:wrapNone/>
                <wp:docPr id="503" name="Straight Connector 503"/>
                <wp:cNvGraphicFramePr/>
                <a:graphic xmlns:a="http://schemas.openxmlformats.org/drawingml/2006/main">
                  <a:graphicData uri="http://schemas.microsoft.com/office/word/2010/wordprocessingShape">
                    <wps:wsp>
                      <wps:cNvCnPr/>
                      <wps:spPr>
                        <a:xfrm>
                          <a:off x="0" y="0"/>
                          <a:ext cx="1000125" cy="10096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28D93E" id="Straight Connector 503"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95pt" to="84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47712" behindDoc="0" locked="0" layoutInCell="1" allowOverlap="1" wp14:anchorId="7895E0FD" wp14:editId="28E54804">
                <wp:simplePos x="0" y="0"/>
                <wp:positionH relativeFrom="column">
                  <wp:posOffset>66674</wp:posOffset>
                </wp:positionH>
                <wp:positionV relativeFrom="paragraph">
                  <wp:posOffset>5715</wp:posOffset>
                </wp:positionV>
                <wp:extent cx="2447925" cy="838200"/>
                <wp:effectExtent l="0" t="0" r="28575" b="19050"/>
                <wp:wrapNone/>
                <wp:docPr id="504" name="Straight Connector 504"/>
                <wp:cNvGraphicFramePr/>
                <a:graphic xmlns:a="http://schemas.openxmlformats.org/drawingml/2006/main">
                  <a:graphicData uri="http://schemas.microsoft.com/office/word/2010/wordprocessingShape">
                    <wps:wsp>
                      <wps:cNvCnPr/>
                      <wps:spPr>
                        <a:xfrm>
                          <a:off x="0" y="0"/>
                          <a:ext cx="2447925" cy="838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42C74A" id="Straight Connector 504" o:spid="_x0000_s1026"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5.25pt,.45pt" to="198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46688" behindDoc="0" locked="0" layoutInCell="1" allowOverlap="1" wp14:anchorId="7F088FE6" wp14:editId="06857194">
                <wp:simplePos x="0" y="0"/>
                <wp:positionH relativeFrom="column">
                  <wp:posOffset>19050</wp:posOffset>
                </wp:positionH>
                <wp:positionV relativeFrom="paragraph">
                  <wp:posOffset>5715</wp:posOffset>
                </wp:positionV>
                <wp:extent cx="2552700" cy="266700"/>
                <wp:effectExtent l="0" t="0" r="19050" b="19050"/>
                <wp:wrapNone/>
                <wp:docPr id="505" name="Straight Connector 505"/>
                <wp:cNvGraphicFramePr/>
                <a:graphic xmlns:a="http://schemas.openxmlformats.org/drawingml/2006/main">
                  <a:graphicData uri="http://schemas.microsoft.com/office/word/2010/wordprocessingShape">
                    <wps:wsp>
                      <wps:cNvCnPr/>
                      <wps:spPr>
                        <a:xfrm>
                          <a:off x="0" y="0"/>
                          <a:ext cx="2552700" cy="266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25434BB" id="Straight Connector 505" o:spid="_x0000_s1026" style="position:absolute;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45pt" to="202.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" strokecolor="#4472c4" strokeweight=".5pt">
                <v:stroke joinstyle="miter"/>
              </v:line>
            </w:pict>
          </mc:Fallback>
        </mc:AlternateContent>
      </w:r>
      <w:r w:rsidRPr="00EC1635">
        <w:rPr>
          <w:rFonts w:ascii="Arial" w:hAnsi="Arial" w:cs="Arial"/>
        </w:rPr>
        <w:t xml:space="preserve">  </w:t>
      </w:r>
    </w:p>
    <w:p w14:paraId="78F7314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Families continued to require services</w:t>
      </w:r>
    </w:p>
    <w:p w14:paraId="3E2ABDF2" w14:textId="77777777" w:rsidR="00EC1635" w:rsidRPr="00EC1635" w:rsidRDefault="00EC1635" w:rsidP="00EC1635">
      <w:pPr>
        <w:rPr>
          <w:rFonts w:ascii="Arial" w:hAnsi="Arial" w:cs="Arial"/>
        </w:rPr>
      </w:pPr>
    </w:p>
    <w:p w14:paraId="08C5D3A5" w14:textId="79664AE2"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The workforce was sceptical and suspicious</w:t>
      </w:r>
    </w:p>
    <w:p w14:paraId="2855158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Over-hyped and glossy</w:t>
      </w:r>
    </w:p>
    <w:p w14:paraId="63283C9A" w14:textId="77777777" w:rsidR="00EC1635" w:rsidRPr="00EC1635" w:rsidRDefault="00EC1635" w:rsidP="00EC1635">
      <w:pPr>
        <w:rPr>
          <w:rFonts w:ascii="Arial" w:hAnsi="Arial" w:cs="Arial"/>
        </w:rPr>
      </w:pPr>
      <w:r w:rsidRPr="00EC1635">
        <w:rPr>
          <w:rFonts w:ascii="Arial" w:hAnsi="Arial" w:cs="Arial"/>
        </w:rPr>
        <w:t>Not a cure all</w:t>
      </w:r>
    </w:p>
    <w:p w14:paraId="19A9C840" w14:textId="77777777" w:rsidR="00EC1635" w:rsidRPr="00EC1635" w:rsidRDefault="00EC1635" w:rsidP="00EC1635">
      <w:pPr>
        <w:rPr>
          <w:rFonts w:ascii="Arial" w:hAnsi="Arial" w:cs="Arial"/>
        </w:rPr>
      </w:pPr>
    </w:p>
    <w:p w14:paraId="2173ECBC" w14:textId="77777777" w:rsidR="00EC1635" w:rsidRPr="00EC1635" w:rsidRDefault="00EC1635" w:rsidP="00EC1635">
      <w:pPr>
        <w:rPr>
          <w:rFonts w:ascii="Arial" w:hAnsi="Arial" w:cs="Arial"/>
        </w:rPr>
      </w:pPr>
    </w:p>
    <w:p w14:paraId="789ACCC6" w14:textId="77777777" w:rsidR="000F5F25" w:rsidRDefault="000F5F25" w:rsidP="00EC1635">
      <w:pPr>
        <w:rPr>
          <w:rFonts w:ascii="Arial" w:hAnsi="Arial" w:cs="Arial"/>
        </w:rPr>
      </w:pPr>
    </w:p>
    <w:p w14:paraId="7E57657A" w14:textId="77777777" w:rsidR="000F5F25" w:rsidRDefault="000F5F25" w:rsidP="00EC1635">
      <w:pPr>
        <w:rPr>
          <w:rFonts w:ascii="Arial" w:hAnsi="Arial" w:cs="Arial"/>
        </w:rPr>
      </w:pPr>
    </w:p>
    <w:p w14:paraId="2AE21816" w14:textId="77777777" w:rsidR="000F5F25" w:rsidRDefault="000F5F25" w:rsidP="00EC1635">
      <w:pPr>
        <w:rPr>
          <w:rFonts w:ascii="Arial" w:hAnsi="Arial" w:cs="Arial"/>
        </w:rPr>
      </w:pPr>
    </w:p>
    <w:p w14:paraId="4F8F420F" w14:textId="77777777" w:rsidR="000F5F25" w:rsidRDefault="000F5F25" w:rsidP="00EC1635">
      <w:pPr>
        <w:rPr>
          <w:rFonts w:ascii="Arial" w:hAnsi="Arial" w:cs="Arial"/>
        </w:rPr>
      </w:pPr>
    </w:p>
    <w:p w14:paraId="25879AAE" w14:textId="77777777" w:rsidR="000F5F25" w:rsidRDefault="000F5F25" w:rsidP="00EC1635">
      <w:pPr>
        <w:rPr>
          <w:rFonts w:ascii="Arial" w:hAnsi="Arial" w:cs="Arial"/>
        </w:rPr>
      </w:pPr>
    </w:p>
    <w:p w14:paraId="35187A9C" w14:textId="77777777" w:rsidR="000F5F25" w:rsidRDefault="000F5F25" w:rsidP="00EC1635">
      <w:pPr>
        <w:rPr>
          <w:rFonts w:ascii="Arial" w:hAnsi="Arial" w:cs="Arial"/>
        </w:rPr>
      </w:pPr>
    </w:p>
    <w:p w14:paraId="1D77AE90" w14:textId="77777777" w:rsidR="000F5F25" w:rsidRDefault="000F5F25" w:rsidP="00EC1635">
      <w:pPr>
        <w:rPr>
          <w:rFonts w:ascii="Arial" w:hAnsi="Arial" w:cs="Arial"/>
        </w:rPr>
      </w:pPr>
    </w:p>
    <w:p w14:paraId="5D7F8116" w14:textId="77777777" w:rsidR="000F5F25" w:rsidRDefault="000F5F25" w:rsidP="00EC1635">
      <w:pPr>
        <w:rPr>
          <w:rFonts w:ascii="Arial" w:hAnsi="Arial" w:cs="Arial"/>
        </w:rPr>
      </w:pPr>
    </w:p>
    <w:p w14:paraId="24C0FEED" w14:textId="77777777" w:rsidR="000F5F25" w:rsidRDefault="000F5F25" w:rsidP="00EC1635">
      <w:pPr>
        <w:rPr>
          <w:rFonts w:ascii="Arial" w:hAnsi="Arial" w:cs="Arial"/>
        </w:rPr>
      </w:pPr>
    </w:p>
    <w:p w14:paraId="7EFAA9C2" w14:textId="77777777" w:rsidR="000F5F25" w:rsidRDefault="000F5F25" w:rsidP="00EC1635">
      <w:pPr>
        <w:rPr>
          <w:rFonts w:ascii="Arial" w:hAnsi="Arial" w:cs="Arial"/>
        </w:rPr>
      </w:pPr>
    </w:p>
    <w:p w14:paraId="0F7E6DAB" w14:textId="77777777" w:rsidR="000F5F25" w:rsidRDefault="000F5F25" w:rsidP="00EC1635">
      <w:pPr>
        <w:rPr>
          <w:rFonts w:ascii="Arial" w:hAnsi="Arial" w:cs="Arial"/>
        </w:rPr>
      </w:pPr>
    </w:p>
    <w:p w14:paraId="7F549643" w14:textId="77777777" w:rsidR="000F5F25" w:rsidRDefault="000F5F25" w:rsidP="00EC1635">
      <w:pPr>
        <w:rPr>
          <w:rFonts w:ascii="Arial" w:hAnsi="Arial" w:cs="Arial"/>
        </w:rPr>
      </w:pPr>
    </w:p>
    <w:p w14:paraId="35AB0B0B" w14:textId="2CEB9644" w:rsidR="000F5F25" w:rsidRDefault="000F5F25" w:rsidP="00EC1635">
      <w:pPr>
        <w:rPr>
          <w:rFonts w:ascii="Arial" w:hAnsi="Arial" w:cs="Arial"/>
        </w:rPr>
      </w:pPr>
    </w:p>
    <w:p w14:paraId="64F085FE" w14:textId="7A515290" w:rsidR="0093069E" w:rsidRDefault="0093069E" w:rsidP="00EC1635">
      <w:pPr>
        <w:rPr>
          <w:rFonts w:ascii="Arial" w:hAnsi="Arial" w:cs="Arial"/>
        </w:rPr>
      </w:pPr>
    </w:p>
    <w:p w14:paraId="1CD950BB" w14:textId="57FAD77F" w:rsidR="0093069E" w:rsidRDefault="0093069E" w:rsidP="00EC1635">
      <w:pPr>
        <w:rPr>
          <w:rFonts w:ascii="Arial" w:hAnsi="Arial" w:cs="Arial"/>
        </w:rPr>
      </w:pPr>
    </w:p>
    <w:p w14:paraId="4D29FA81" w14:textId="77777777" w:rsidR="0093069E" w:rsidRDefault="0093069E" w:rsidP="00EC1635">
      <w:pPr>
        <w:rPr>
          <w:rFonts w:ascii="Arial" w:hAnsi="Arial" w:cs="Arial"/>
        </w:rPr>
      </w:pPr>
    </w:p>
    <w:p w14:paraId="3279CEA9" w14:textId="77777777" w:rsidR="000F5F25" w:rsidRDefault="000F5F25" w:rsidP="00EC1635">
      <w:pPr>
        <w:rPr>
          <w:rFonts w:ascii="Arial" w:hAnsi="Arial" w:cs="Arial"/>
        </w:rPr>
      </w:pPr>
    </w:p>
    <w:p w14:paraId="774DA596" w14:textId="7DD36941" w:rsidR="00EC1635" w:rsidRPr="00EC1635" w:rsidRDefault="00EC1635" w:rsidP="00EC1635">
      <w:pPr>
        <w:rPr>
          <w:rFonts w:ascii="Arial" w:hAnsi="Arial" w:cs="Arial"/>
          <w:i/>
        </w:rPr>
      </w:pPr>
      <w:r w:rsidRPr="00EC1635">
        <w:rPr>
          <w:rFonts w:ascii="Arial" w:hAnsi="Arial" w:cs="Arial"/>
        </w:rPr>
        <w:t xml:space="preserve">2. Relationships </w:t>
      </w:r>
      <w:r w:rsidRPr="00EC1635">
        <w:rPr>
          <w:rFonts w:ascii="Arial" w:hAnsi="Arial" w:cs="Arial"/>
        </w:rPr>
        <w:tab/>
      </w:r>
      <w:r w:rsidRPr="00EC1635">
        <w:rPr>
          <w:rFonts w:ascii="Arial" w:hAnsi="Arial" w:cs="Arial"/>
        </w:rPr>
        <w:tab/>
        <w:t xml:space="preserve">- </w:t>
      </w:r>
      <w:r w:rsidRPr="00EC1635">
        <w:rPr>
          <w:rFonts w:ascii="Arial" w:hAnsi="Arial" w:cs="Arial"/>
          <w:i/>
        </w:rPr>
        <w:t>Professional relationships between social care and MST</w:t>
      </w:r>
    </w:p>
    <w:p w14:paraId="78D65BA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Referrals a source of conflict and tension </w:t>
      </w:r>
    </w:p>
    <w:p w14:paraId="5287391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Relationships with young people changed (youth offending)</w:t>
      </w:r>
    </w:p>
    <w:p w14:paraId="28A5E0F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Created a sense of loss/change/jealousy/disquiet</w:t>
      </w:r>
    </w:p>
    <w:p w14:paraId="7EB4A471"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666"/>
      </w:tblGrid>
      <w:tr w:rsidR="00EC1635" w:rsidRPr="00EC1635" w14:paraId="1C619A77" w14:textId="77777777" w:rsidTr="00EC1635">
        <w:trPr>
          <w:trHeight w:val="253"/>
        </w:trPr>
        <w:tc>
          <w:tcPr>
            <w:tcW w:w="1666" w:type="dxa"/>
          </w:tcPr>
          <w:p w14:paraId="73158A25" w14:textId="77777777" w:rsidR="00EC1635" w:rsidRPr="00EC1635" w:rsidRDefault="00EC1635" w:rsidP="00EC1635">
            <w:pPr>
              <w:rPr>
                <w:rFonts w:ascii="Arial" w:hAnsi="Arial" w:cs="Arial"/>
              </w:rPr>
            </w:pPr>
            <w:r w:rsidRPr="00EC1635">
              <w:rPr>
                <w:rFonts w:ascii="Arial" w:hAnsi="Arial" w:cs="Arial"/>
              </w:rPr>
              <w:t>Relationships</w:t>
            </w:r>
          </w:p>
        </w:tc>
      </w:tr>
    </w:tbl>
    <w:p w14:paraId="676F85CB"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51808" behindDoc="0" locked="0" layoutInCell="1" allowOverlap="1" wp14:anchorId="4862FA88" wp14:editId="1831FCFD">
                <wp:simplePos x="0" y="0"/>
                <wp:positionH relativeFrom="column">
                  <wp:posOffset>19050</wp:posOffset>
                </wp:positionH>
                <wp:positionV relativeFrom="paragraph">
                  <wp:posOffset>29845</wp:posOffset>
                </wp:positionV>
                <wp:extent cx="1362075" cy="1914525"/>
                <wp:effectExtent l="0" t="0" r="28575" b="28575"/>
                <wp:wrapNone/>
                <wp:docPr id="506" name="Straight Connector 506"/>
                <wp:cNvGraphicFramePr/>
                <a:graphic xmlns:a="http://schemas.openxmlformats.org/drawingml/2006/main">
                  <a:graphicData uri="http://schemas.microsoft.com/office/word/2010/wordprocessingShape">
                    <wps:wsp>
                      <wps:cNvCnPr/>
                      <wps:spPr>
                        <a:xfrm>
                          <a:off x="0" y="0"/>
                          <a:ext cx="1362075" cy="19145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840125" id="Straight Connector 506" o:spid="_x0000_s1026" style="position:absolute;z-index:25215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35pt" to="108.7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54880" behindDoc="0" locked="0" layoutInCell="1" allowOverlap="1" wp14:anchorId="50C3379F" wp14:editId="6C39B410">
                <wp:simplePos x="0" y="0"/>
                <wp:positionH relativeFrom="column">
                  <wp:posOffset>66675</wp:posOffset>
                </wp:positionH>
                <wp:positionV relativeFrom="paragraph">
                  <wp:posOffset>77470</wp:posOffset>
                </wp:positionV>
                <wp:extent cx="1638300" cy="0"/>
                <wp:effectExtent l="0" t="0" r="0" b="0"/>
                <wp:wrapNone/>
                <wp:docPr id="507" name="Straight Connector 507"/>
                <wp:cNvGraphicFramePr/>
                <a:graphic xmlns:a="http://schemas.openxmlformats.org/drawingml/2006/main">
                  <a:graphicData uri="http://schemas.microsoft.com/office/word/2010/wordprocessingShape">
                    <wps:wsp>
                      <wps:cNvCnPr/>
                      <wps:spPr>
                        <a:xfrm>
                          <a:off x="0" y="0"/>
                          <a:ext cx="1638300" cy="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BB505F" id="Straight Connector 507" o:spid="_x0000_s1026" style="position:absolute;z-index:252154880;visibility:visible;mso-wrap-style:square;mso-wrap-distance-left:9pt;mso-wrap-distance-top:0;mso-wrap-distance-right:9pt;mso-wrap-distance-bottom:0;mso-position-horizontal:absolute;mso-position-horizontal-relative:text;mso-position-vertical:absolute;mso-position-vertical-relative:text" from="5.25pt,6.1pt" to="134.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53856" behindDoc="0" locked="0" layoutInCell="1" allowOverlap="1" wp14:anchorId="7CBDB9D4" wp14:editId="158EE923">
                <wp:simplePos x="0" y="0"/>
                <wp:positionH relativeFrom="column">
                  <wp:posOffset>19050</wp:posOffset>
                </wp:positionH>
                <wp:positionV relativeFrom="paragraph">
                  <wp:posOffset>29844</wp:posOffset>
                </wp:positionV>
                <wp:extent cx="1685925" cy="600075"/>
                <wp:effectExtent l="0" t="0" r="28575" b="28575"/>
                <wp:wrapNone/>
                <wp:docPr id="508" name="Straight Connector 508"/>
                <wp:cNvGraphicFramePr/>
                <a:graphic xmlns:a="http://schemas.openxmlformats.org/drawingml/2006/main">
                  <a:graphicData uri="http://schemas.microsoft.com/office/word/2010/wordprocessingShape">
                    <wps:wsp>
                      <wps:cNvCnPr/>
                      <wps:spPr>
                        <a:xfrm>
                          <a:off x="0" y="0"/>
                          <a:ext cx="1685925" cy="600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BDDC4C" id="Straight Connector 508" o:spid="_x0000_s1026" style="position:absolute;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2.35pt" to="134.2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52832" behindDoc="0" locked="0" layoutInCell="1" allowOverlap="1" wp14:anchorId="2692A594" wp14:editId="62E6EBA4">
                <wp:simplePos x="0" y="0"/>
                <wp:positionH relativeFrom="column">
                  <wp:posOffset>19049</wp:posOffset>
                </wp:positionH>
                <wp:positionV relativeFrom="paragraph">
                  <wp:posOffset>29845</wp:posOffset>
                </wp:positionV>
                <wp:extent cx="1362075" cy="1409700"/>
                <wp:effectExtent l="0" t="0" r="28575" b="19050"/>
                <wp:wrapNone/>
                <wp:docPr id="509" name="Straight Connector 509"/>
                <wp:cNvGraphicFramePr/>
                <a:graphic xmlns:a="http://schemas.openxmlformats.org/drawingml/2006/main">
                  <a:graphicData uri="http://schemas.microsoft.com/office/word/2010/wordprocessingShape">
                    <wps:wsp>
                      <wps:cNvCnPr/>
                      <wps:spPr>
                        <a:xfrm>
                          <a:off x="0" y="0"/>
                          <a:ext cx="1362075" cy="14097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C0CB85" id="Straight Connector 509" o:spid="_x0000_s1026"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1.5pt,2.35pt" to="108.75pt,1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50784" behindDoc="0" locked="0" layoutInCell="1" allowOverlap="1" wp14:anchorId="4FEADA5A" wp14:editId="7FC79E7C">
                <wp:simplePos x="0" y="0"/>
                <wp:positionH relativeFrom="column">
                  <wp:posOffset>19050</wp:posOffset>
                </wp:positionH>
                <wp:positionV relativeFrom="paragraph">
                  <wp:posOffset>29845</wp:posOffset>
                </wp:positionV>
                <wp:extent cx="285750" cy="2228850"/>
                <wp:effectExtent l="0" t="0" r="19050" b="19050"/>
                <wp:wrapNone/>
                <wp:docPr id="510" name="Straight Connector 510"/>
                <wp:cNvGraphicFramePr/>
                <a:graphic xmlns:a="http://schemas.openxmlformats.org/drawingml/2006/main">
                  <a:graphicData uri="http://schemas.microsoft.com/office/word/2010/wordprocessingShape">
                    <wps:wsp>
                      <wps:cNvCnPr/>
                      <wps:spPr>
                        <a:xfrm>
                          <a:off x="0" y="0"/>
                          <a:ext cx="285750" cy="22288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20AC19" id="Straight Connector 510"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1.5pt,2.35pt" to="24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Competitiveness for referrals </w:t>
      </w:r>
    </w:p>
    <w:p w14:paraId="3C6CB049" w14:textId="77777777" w:rsidR="00EC1635" w:rsidRPr="00EC1635" w:rsidRDefault="00EC1635" w:rsidP="00EC1635">
      <w:pPr>
        <w:rPr>
          <w:rFonts w:ascii="Arial" w:hAnsi="Arial" w:cs="Arial"/>
        </w:rPr>
      </w:pPr>
    </w:p>
    <w:p w14:paraId="30B3BDC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 dogmatic approach created bad feeling</w:t>
      </w:r>
    </w:p>
    <w:p w14:paraId="7A856724" w14:textId="77777777" w:rsidR="00EC1635" w:rsidRPr="00EC1635" w:rsidRDefault="00EC1635" w:rsidP="00EC1635">
      <w:pPr>
        <w:tabs>
          <w:tab w:val="left" w:pos="3000"/>
        </w:tabs>
        <w:rPr>
          <w:rFonts w:ascii="Arial" w:hAnsi="Arial" w:cs="Arial"/>
        </w:rPr>
      </w:pPr>
    </w:p>
    <w:p w14:paraId="6AD2D214" w14:textId="77777777" w:rsidR="00EC1635" w:rsidRPr="00EC1635" w:rsidRDefault="00EC1635" w:rsidP="00EC1635">
      <w:pPr>
        <w:tabs>
          <w:tab w:val="left" w:pos="3000"/>
        </w:tabs>
        <w:rPr>
          <w:rFonts w:ascii="Arial" w:hAnsi="Arial" w:cs="Arial"/>
        </w:rPr>
      </w:pPr>
    </w:p>
    <w:p w14:paraId="34D228CD" w14:textId="77777777" w:rsidR="00EC1635" w:rsidRPr="00EC1635" w:rsidRDefault="00EC1635" w:rsidP="00EC1635">
      <w:pPr>
        <w:tabs>
          <w:tab w:val="left" w:pos="3000"/>
        </w:tabs>
        <w:rPr>
          <w:rFonts w:ascii="Arial" w:hAnsi="Arial" w:cs="Arial"/>
        </w:rPr>
      </w:pPr>
      <w:r w:rsidRPr="00EC1635">
        <w:rPr>
          <w:rFonts w:ascii="Arial" w:hAnsi="Arial" w:cs="Arial"/>
        </w:rPr>
        <w:t xml:space="preserve">                                     Taking over and excluding from relationships </w:t>
      </w:r>
    </w:p>
    <w:p w14:paraId="7D740AB9" w14:textId="77777777" w:rsidR="00EC1635" w:rsidRPr="00EC1635" w:rsidRDefault="00EC1635" w:rsidP="00EC1635">
      <w:pPr>
        <w:rPr>
          <w:rFonts w:ascii="Arial" w:hAnsi="Arial" w:cs="Arial"/>
        </w:rPr>
      </w:pPr>
    </w:p>
    <w:p w14:paraId="67CC5BA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Pathway for referrals damaged staff relationships</w:t>
      </w:r>
    </w:p>
    <w:p w14:paraId="25E43C95" w14:textId="77777777" w:rsidR="00EC1635" w:rsidRPr="00EC1635" w:rsidRDefault="00EC1635" w:rsidP="00EC1635">
      <w:pPr>
        <w:rPr>
          <w:rFonts w:ascii="Arial" w:hAnsi="Arial" w:cs="Arial"/>
        </w:rPr>
      </w:pPr>
    </w:p>
    <w:p w14:paraId="3FF4D4BB" w14:textId="77777777" w:rsidR="00EC1635" w:rsidRPr="00EC1635" w:rsidRDefault="00EC1635" w:rsidP="00EC1635">
      <w:pPr>
        <w:rPr>
          <w:rFonts w:ascii="Arial" w:hAnsi="Arial" w:cs="Arial"/>
        </w:rPr>
      </w:pPr>
      <w:r w:rsidRPr="00EC1635">
        <w:rPr>
          <w:rFonts w:ascii="Arial" w:hAnsi="Arial" w:cs="Arial"/>
        </w:rPr>
        <w:t>Something valued taken away from staff (youth offending relationship to young person)</w:t>
      </w:r>
    </w:p>
    <w:p w14:paraId="2E91D10B" w14:textId="77777777" w:rsidR="00EC1635" w:rsidRPr="00EC1635" w:rsidRDefault="00EC1635" w:rsidP="00EC1635">
      <w:pPr>
        <w:rPr>
          <w:rFonts w:ascii="Arial" w:hAnsi="Arial" w:cs="Arial"/>
        </w:rPr>
      </w:pPr>
    </w:p>
    <w:p w14:paraId="2B0D54EF" w14:textId="77777777" w:rsidR="00EC1635" w:rsidRPr="00EC1635" w:rsidRDefault="00EC1635" w:rsidP="00EC1635">
      <w:pPr>
        <w:rPr>
          <w:rFonts w:ascii="Arial" w:hAnsi="Arial" w:cs="Arial"/>
        </w:rPr>
      </w:pPr>
    </w:p>
    <w:p w14:paraId="62F36B1F" w14:textId="77777777" w:rsidR="000F5F25" w:rsidRDefault="000F5F25" w:rsidP="00EC1635">
      <w:pPr>
        <w:rPr>
          <w:rFonts w:ascii="Arial" w:hAnsi="Arial" w:cs="Arial"/>
        </w:rPr>
      </w:pPr>
    </w:p>
    <w:p w14:paraId="4A4EE479" w14:textId="77777777" w:rsidR="000F5F25" w:rsidRDefault="000F5F25" w:rsidP="00EC1635">
      <w:pPr>
        <w:rPr>
          <w:rFonts w:ascii="Arial" w:hAnsi="Arial" w:cs="Arial"/>
        </w:rPr>
      </w:pPr>
    </w:p>
    <w:p w14:paraId="40979AEC" w14:textId="77777777" w:rsidR="000F5F25" w:rsidRDefault="000F5F25" w:rsidP="00EC1635">
      <w:pPr>
        <w:rPr>
          <w:rFonts w:ascii="Arial" w:hAnsi="Arial" w:cs="Arial"/>
        </w:rPr>
      </w:pPr>
    </w:p>
    <w:p w14:paraId="2A3DA419" w14:textId="77777777" w:rsidR="000F5F25" w:rsidRDefault="000F5F25" w:rsidP="00EC1635">
      <w:pPr>
        <w:rPr>
          <w:rFonts w:ascii="Arial" w:hAnsi="Arial" w:cs="Arial"/>
        </w:rPr>
      </w:pPr>
    </w:p>
    <w:p w14:paraId="6CC8C7DB" w14:textId="77777777" w:rsidR="000F5F25" w:rsidRDefault="000F5F25" w:rsidP="00EC1635">
      <w:pPr>
        <w:rPr>
          <w:rFonts w:ascii="Arial" w:hAnsi="Arial" w:cs="Arial"/>
        </w:rPr>
      </w:pPr>
    </w:p>
    <w:p w14:paraId="63368FAD" w14:textId="77777777" w:rsidR="000F5F25" w:rsidRDefault="000F5F25" w:rsidP="00EC1635">
      <w:pPr>
        <w:rPr>
          <w:rFonts w:ascii="Arial" w:hAnsi="Arial" w:cs="Arial"/>
        </w:rPr>
      </w:pPr>
    </w:p>
    <w:p w14:paraId="181BA5D6" w14:textId="77777777" w:rsidR="000F5F25" w:rsidRDefault="000F5F25" w:rsidP="00EC1635">
      <w:pPr>
        <w:rPr>
          <w:rFonts w:ascii="Arial" w:hAnsi="Arial" w:cs="Arial"/>
        </w:rPr>
      </w:pPr>
    </w:p>
    <w:p w14:paraId="13163D42" w14:textId="77777777" w:rsidR="000F5F25" w:rsidRDefault="000F5F25" w:rsidP="00EC1635">
      <w:pPr>
        <w:rPr>
          <w:rFonts w:ascii="Arial" w:hAnsi="Arial" w:cs="Arial"/>
        </w:rPr>
      </w:pPr>
    </w:p>
    <w:p w14:paraId="37BA6E1F" w14:textId="77777777" w:rsidR="000F5F25" w:rsidRDefault="000F5F25" w:rsidP="00EC1635">
      <w:pPr>
        <w:rPr>
          <w:rFonts w:ascii="Arial" w:hAnsi="Arial" w:cs="Arial"/>
        </w:rPr>
      </w:pPr>
    </w:p>
    <w:p w14:paraId="015D66CB" w14:textId="77777777" w:rsidR="000F5F25" w:rsidRDefault="000F5F25" w:rsidP="00EC1635">
      <w:pPr>
        <w:rPr>
          <w:rFonts w:ascii="Arial" w:hAnsi="Arial" w:cs="Arial"/>
        </w:rPr>
      </w:pPr>
    </w:p>
    <w:p w14:paraId="7EA6D047" w14:textId="77777777" w:rsidR="000F5F25" w:rsidRDefault="000F5F25" w:rsidP="00EC1635">
      <w:pPr>
        <w:rPr>
          <w:rFonts w:ascii="Arial" w:hAnsi="Arial" w:cs="Arial"/>
        </w:rPr>
      </w:pPr>
    </w:p>
    <w:p w14:paraId="3B6827B3" w14:textId="77777777" w:rsidR="000F5F25" w:rsidRDefault="000F5F25" w:rsidP="00EC1635">
      <w:pPr>
        <w:rPr>
          <w:rFonts w:ascii="Arial" w:hAnsi="Arial" w:cs="Arial"/>
        </w:rPr>
      </w:pPr>
    </w:p>
    <w:p w14:paraId="7B0AFB59" w14:textId="77777777" w:rsidR="000F5F25" w:rsidRDefault="000F5F25" w:rsidP="00EC1635">
      <w:pPr>
        <w:rPr>
          <w:rFonts w:ascii="Arial" w:hAnsi="Arial" w:cs="Arial"/>
        </w:rPr>
      </w:pPr>
    </w:p>
    <w:p w14:paraId="398028AB" w14:textId="25C7BF84" w:rsidR="00EC1635" w:rsidRPr="00EC1635" w:rsidRDefault="00EC1635" w:rsidP="00EC1635">
      <w:pPr>
        <w:rPr>
          <w:rFonts w:ascii="Arial" w:hAnsi="Arial" w:cs="Arial"/>
          <w:i/>
        </w:rPr>
      </w:pPr>
      <w:r w:rsidRPr="00EC1635">
        <w:rPr>
          <w:rFonts w:ascii="Arial" w:hAnsi="Arial" w:cs="Arial"/>
        </w:rPr>
        <w:t xml:space="preserve">3. If I could do it all again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Learning from experience </w:t>
      </w:r>
    </w:p>
    <w:p w14:paraId="04A50BC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Could problem solve earlier </w:t>
      </w:r>
    </w:p>
    <w:p w14:paraId="4AC19B1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Put strategies in place </w:t>
      </w:r>
    </w:p>
    <w:p w14:paraId="0067E4B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Understanding of model strengths and weaknesses</w:t>
      </w:r>
    </w:p>
    <w:p w14:paraId="2CBD7FF8"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956"/>
      </w:tblGrid>
      <w:tr w:rsidR="00EC1635" w:rsidRPr="00EC1635" w14:paraId="2F17B8E1" w14:textId="77777777" w:rsidTr="00EC1635">
        <w:trPr>
          <w:trHeight w:val="296"/>
        </w:trPr>
        <w:tc>
          <w:tcPr>
            <w:tcW w:w="2956" w:type="dxa"/>
          </w:tcPr>
          <w:p w14:paraId="7CE317DF" w14:textId="77777777" w:rsidR="00EC1635" w:rsidRPr="00EC1635" w:rsidRDefault="00EC1635" w:rsidP="00EC1635">
            <w:pPr>
              <w:rPr>
                <w:rFonts w:ascii="Arial" w:hAnsi="Arial" w:cs="Arial"/>
              </w:rPr>
            </w:pPr>
            <w:r w:rsidRPr="00EC1635">
              <w:rPr>
                <w:rFonts w:ascii="Arial" w:hAnsi="Arial" w:cs="Arial"/>
              </w:rPr>
              <w:t xml:space="preserve">Implementation reflections </w:t>
            </w:r>
          </w:p>
        </w:tc>
      </w:tr>
    </w:tbl>
    <w:p w14:paraId="3C1C54B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60000" behindDoc="0" locked="0" layoutInCell="1" allowOverlap="1" wp14:anchorId="2817FB8D" wp14:editId="3B1A177B">
                <wp:simplePos x="0" y="0"/>
                <wp:positionH relativeFrom="column">
                  <wp:posOffset>-1</wp:posOffset>
                </wp:positionH>
                <wp:positionV relativeFrom="paragraph">
                  <wp:posOffset>5714</wp:posOffset>
                </wp:positionV>
                <wp:extent cx="2066925" cy="2105025"/>
                <wp:effectExtent l="0" t="0" r="28575" b="28575"/>
                <wp:wrapNone/>
                <wp:docPr id="303" name="Straight Connector 303"/>
                <wp:cNvGraphicFramePr/>
                <a:graphic xmlns:a="http://schemas.openxmlformats.org/drawingml/2006/main">
                  <a:graphicData uri="http://schemas.microsoft.com/office/word/2010/wordprocessingShape">
                    <wps:wsp>
                      <wps:cNvCnPr/>
                      <wps:spPr>
                        <a:xfrm>
                          <a:off x="0" y="0"/>
                          <a:ext cx="2066925" cy="21050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6A1074" id="Straight Connector 303" o:spid="_x0000_s1026" style="position:absolute;z-index:252160000;visibility:visible;mso-wrap-style:square;mso-wrap-distance-left:9pt;mso-wrap-distance-top:0;mso-wrap-distance-right:9pt;mso-wrap-distance-bottom:0;mso-position-horizontal:absolute;mso-position-horizontal-relative:text;mso-position-vertical:absolute;mso-position-vertical-relative:text" from="0,.45pt" to="162.7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&#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58976" behindDoc="0" locked="0" layoutInCell="1" allowOverlap="1" wp14:anchorId="7303998E" wp14:editId="6C26CE8D">
                <wp:simplePos x="0" y="0"/>
                <wp:positionH relativeFrom="column">
                  <wp:posOffset>0</wp:posOffset>
                </wp:positionH>
                <wp:positionV relativeFrom="paragraph">
                  <wp:posOffset>5714</wp:posOffset>
                </wp:positionV>
                <wp:extent cx="2628900" cy="1533525"/>
                <wp:effectExtent l="0" t="0" r="19050" b="28575"/>
                <wp:wrapNone/>
                <wp:docPr id="302" name="Straight Connector 302"/>
                <wp:cNvGraphicFramePr/>
                <a:graphic xmlns:a="http://schemas.openxmlformats.org/drawingml/2006/main">
                  <a:graphicData uri="http://schemas.microsoft.com/office/word/2010/wordprocessingShape">
                    <wps:wsp>
                      <wps:cNvCnPr/>
                      <wps:spPr>
                        <a:xfrm>
                          <a:off x="0" y="0"/>
                          <a:ext cx="2628900" cy="15335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75BEB6" id="Straight Connector 302" o:spid="_x0000_s1026" style="position:absolute;z-index:252158976;visibility:visible;mso-wrap-style:square;mso-wrap-distance-left:9pt;mso-wrap-distance-top:0;mso-wrap-distance-right:9pt;mso-wrap-distance-bottom:0;mso-position-horizontal:absolute;mso-position-horizontal-relative:text;mso-position-vertical:absolute;mso-position-vertical-relative:text" from="0,.45pt" to="207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57952" behindDoc="0" locked="0" layoutInCell="1" allowOverlap="1" wp14:anchorId="27CEDBB4" wp14:editId="45CF5232">
                <wp:simplePos x="0" y="0"/>
                <wp:positionH relativeFrom="column">
                  <wp:posOffset>-1</wp:posOffset>
                </wp:positionH>
                <wp:positionV relativeFrom="paragraph">
                  <wp:posOffset>5715</wp:posOffset>
                </wp:positionV>
                <wp:extent cx="3038475" cy="1047750"/>
                <wp:effectExtent l="0" t="0" r="28575" b="19050"/>
                <wp:wrapNone/>
                <wp:docPr id="301" name="Straight Connector 301"/>
                <wp:cNvGraphicFramePr/>
                <a:graphic xmlns:a="http://schemas.openxmlformats.org/drawingml/2006/main">
                  <a:graphicData uri="http://schemas.microsoft.com/office/word/2010/wordprocessingShape">
                    <wps:wsp>
                      <wps:cNvCnPr/>
                      <wps:spPr>
                        <a:xfrm>
                          <a:off x="0" y="0"/>
                          <a:ext cx="3038475" cy="1047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B75B32" id="Straight Connector 301"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0,.45pt" to="239.2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56928" behindDoc="0" locked="0" layoutInCell="1" allowOverlap="1" wp14:anchorId="3D911EC8" wp14:editId="0356B79A">
                <wp:simplePos x="0" y="0"/>
                <wp:positionH relativeFrom="column">
                  <wp:posOffset>-1</wp:posOffset>
                </wp:positionH>
                <wp:positionV relativeFrom="paragraph">
                  <wp:posOffset>5715</wp:posOffset>
                </wp:positionV>
                <wp:extent cx="3038475" cy="542925"/>
                <wp:effectExtent l="0" t="0" r="28575" b="28575"/>
                <wp:wrapNone/>
                <wp:docPr id="300" name="Straight Connector 300"/>
                <wp:cNvGraphicFramePr/>
                <a:graphic xmlns:a="http://schemas.openxmlformats.org/drawingml/2006/main">
                  <a:graphicData uri="http://schemas.microsoft.com/office/word/2010/wordprocessingShape">
                    <wps:wsp>
                      <wps:cNvCnPr/>
                      <wps:spPr>
                        <a:xfrm>
                          <a:off x="0" y="0"/>
                          <a:ext cx="3038475" cy="542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D67D56" id="Straight Connector 300" o:spid="_x0000_s1026" style="position:absolute;z-index:252156928;visibility:visible;mso-wrap-style:square;mso-wrap-distance-left:9pt;mso-wrap-distance-top:0;mso-wrap-distance-right:9pt;mso-wrap-distance-bottom:0;mso-position-horizontal:absolute;mso-position-horizontal-relative:text;mso-position-vertical:absolute;mso-position-vertical-relative:text" from="0,.45pt" to="239.2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55904" behindDoc="0" locked="0" layoutInCell="1" allowOverlap="1" wp14:anchorId="30CE335D" wp14:editId="719534E6">
                <wp:simplePos x="0" y="0"/>
                <wp:positionH relativeFrom="column">
                  <wp:posOffset>-1</wp:posOffset>
                </wp:positionH>
                <wp:positionV relativeFrom="paragraph">
                  <wp:posOffset>5715</wp:posOffset>
                </wp:positionV>
                <wp:extent cx="2581275" cy="180975"/>
                <wp:effectExtent l="0" t="0" r="28575" b="28575"/>
                <wp:wrapNone/>
                <wp:docPr id="299" name="Straight Connector 299"/>
                <wp:cNvGraphicFramePr/>
                <a:graphic xmlns:a="http://schemas.openxmlformats.org/drawingml/2006/main">
                  <a:graphicData uri="http://schemas.microsoft.com/office/word/2010/wordprocessingShape">
                    <wps:wsp>
                      <wps:cNvCnPr/>
                      <wps:spPr>
                        <a:xfrm>
                          <a:off x="0" y="0"/>
                          <a:ext cx="2581275" cy="180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E6B531" id="Straight Connector 299"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0,.45pt" to="203.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" strokecolor="#4472c4" strokeweight=".5pt">
                <v:stroke joinstyle="miter"/>
              </v:line>
            </w:pict>
          </mc:Fallback>
        </mc:AlternateConten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Greater system preparedness</w:t>
      </w:r>
    </w:p>
    <w:p w14:paraId="25EC0864" w14:textId="77777777" w:rsidR="00EC1635" w:rsidRPr="00EC1635" w:rsidRDefault="00EC1635" w:rsidP="00EC1635">
      <w:pPr>
        <w:rPr>
          <w:rFonts w:ascii="Arial" w:hAnsi="Arial" w:cs="Arial"/>
        </w:rPr>
      </w:pPr>
    </w:p>
    <w:p w14:paraId="6B0AB87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Could foresee problems and rubs</w:t>
      </w:r>
    </w:p>
    <w:p w14:paraId="1553D320" w14:textId="77777777" w:rsidR="00EC1635" w:rsidRPr="00EC1635" w:rsidRDefault="00EC1635" w:rsidP="00EC1635">
      <w:pPr>
        <w:rPr>
          <w:rFonts w:ascii="Arial" w:hAnsi="Arial" w:cs="Arial"/>
        </w:rPr>
      </w:pPr>
    </w:p>
    <w:p w14:paraId="4BD72C1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Anticipation of difficulties</w:t>
      </w:r>
    </w:p>
    <w:p w14:paraId="18C37AC6" w14:textId="77777777" w:rsidR="00EC1635" w:rsidRPr="00EC1635" w:rsidRDefault="00EC1635" w:rsidP="00EC1635">
      <w:pPr>
        <w:rPr>
          <w:rFonts w:ascii="Arial" w:hAnsi="Arial" w:cs="Arial"/>
        </w:rPr>
      </w:pPr>
    </w:p>
    <w:p w14:paraId="1E49C08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Hadn’t done anything like this before</w:t>
      </w:r>
    </w:p>
    <w:p w14:paraId="0E6C5A55" w14:textId="77777777" w:rsidR="00EC1635" w:rsidRPr="00EC1635" w:rsidRDefault="00EC1635" w:rsidP="00EC1635">
      <w:pPr>
        <w:rPr>
          <w:rFonts w:ascii="Arial" w:hAnsi="Arial" w:cs="Arial"/>
        </w:rPr>
      </w:pPr>
    </w:p>
    <w:p w14:paraId="6DD22D71" w14:textId="550318C5"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 This is a large undertaking (scale, magnitude, system change)</w:t>
      </w:r>
    </w:p>
    <w:p w14:paraId="33263B97" w14:textId="77777777" w:rsidR="00EC1635" w:rsidRPr="00EC1635" w:rsidRDefault="00EC1635" w:rsidP="00EC1635">
      <w:pPr>
        <w:rPr>
          <w:rFonts w:ascii="Arial" w:hAnsi="Arial" w:cs="Arial"/>
        </w:rPr>
      </w:pPr>
    </w:p>
    <w:p w14:paraId="5CC8ED4A" w14:textId="77777777" w:rsidR="00EC1635" w:rsidRPr="00EC1635" w:rsidRDefault="00EC1635" w:rsidP="00EC1635">
      <w:pPr>
        <w:rPr>
          <w:rFonts w:ascii="Arial" w:hAnsi="Arial" w:cs="Arial"/>
        </w:rPr>
      </w:pPr>
    </w:p>
    <w:p w14:paraId="23441D21" w14:textId="77777777" w:rsidR="00EC1635" w:rsidRPr="00EC1635" w:rsidRDefault="00EC1635" w:rsidP="00EC1635">
      <w:pPr>
        <w:rPr>
          <w:rFonts w:ascii="Arial" w:hAnsi="Arial" w:cs="Arial"/>
        </w:rPr>
      </w:pPr>
    </w:p>
    <w:p w14:paraId="071E4E63" w14:textId="77777777" w:rsidR="00EC1635" w:rsidRPr="00EC1635" w:rsidRDefault="00EC1635" w:rsidP="00EC1635">
      <w:pPr>
        <w:rPr>
          <w:rFonts w:ascii="Arial" w:hAnsi="Arial" w:cs="Arial"/>
        </w:rPr>
      </w:pPr>
      <w:r w:rsidRPr="00EC1635">
        <w:rPr>
          <w:rFonts w:ascii="Arial" w:hAnsi="Arial" w:cs="Arial"/>
        </w:rPr>
        <w:t xml:space="preserve">Interview 10 </w:t>
      </w:r>
    </w:p>
    <w:p w14:paraId="30B1E5D0" w14:textId="77777777" w:rsidR="00EC1635" w:rsidRPr="00EC1635" w:rsidRDefault="00EC1635" w:rsidP="00EC1635">
      <w:pPr>
        <w:rPr>
          <w:rFonts w:ascii="Arial" w:hAnsi="Arial" w:cs="Arial"/>
          <w:i/>
        </w:rPr>
      </w:pPr>
      <w:r w:rsidRPr="00EC1635">
        <w:rPr>
          <w:rFonts w:ascii="Arial" w:hAnsi="Arial" w:cs="Arial"/>
        </w:rPr>
        <w:t xml:space="preserve">4. Peer support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Absence of peers a key risk </w:t>
      </w:r>
    </w:p>
    <w:p w14:paraId="33CA18B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No informal network to access</w:t>
      </w:r>
    </w:p>
    <w:p w14:paraId="6B23924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Soft intelligence unavailable </w:t>
      </w:r>
    </w:p>
    <w:p w14:paraId="4EB0820B"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846"/>
      </w:tblGrid>
      <w:tr w:rsidR="00EC1635" w:rsidRPr="00EC1635" w14:paraId="2BE3E38A" w14:textId="77777777" w:rsidTr="00EC1635">
        <w:trPr>
          <w:trHeight w:val="352"/>
        </w:trPr>
        <w:tc>
          <w:tcPr>
            <w:tcW w:w="1846" w:type="dxa"/>
          </w:tcPr>
          <w:p w14:paraId="6479B364" w14:textId="77777777" w:rsidR="00EC1635" w:rsidRPr="00EC1635" w:rsidRDefault="00EC1635" w:rsidP="00EC1635">
            <w:pPr>
              <w:rPr>
                <w:rFonts w:ascii="Arial" w:hAnsi="Arial" w:cs="Arial"/>
              </w:rPr>
            </w:pPr>
            <w:r w:rsidRPr="00EC1635">
              <w:rPr>
                <w:rFonts w:ascii="Arial" w:hAnsi="Arial" w:cs="Arial"/>
              </w:rPr>
              <w:t xml:space="preserve">Peer support </w:t>
            </w:r>
          </w:p>
        </w:tc>
      </w:tr>
    </w:tbl>
    <w:p w14:paraId="609CE14C" w14:textId="77777777" w:rsidR="00EC1635" w:rsidRPr="00EC1635" w:rsidRDefault="00EC1635" w:rsidP="00EC1635">
      <w:pPr>
        <w:tabs>
          <w:tab w:val="center" w:pos="4513"/>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64096" behindDoc="0" locked="0" layoutInCell="1" allowOverlap="1" wp14:anchorId="041B4BA7" wp14:editId="2631EEF5">
                <wp:simplePos x="0" y="0"/>
                <wp:positionH relativeFrom="column">
                  <wp:posOffset>57150</wp:posOffset>
                </wp:positionH>
                <wp:positionV relativeFrom="paragraph">
                  <wp:posOffset>-1906</wp:posOffset>
                </wp:positionV>
                <wp:extent cx="371475" cy="1514475"/>
                <wp:effectExtent l="0" t="0" r="28575" b="28575"/>
                <wp:wrapNone/>
                <wp:docPr id="307" name="Straight Connector 307"/>
                <wp:cNvGraphicFramePr/>
                <a:graphic xmlns:a="http://schemas.openxmlformats.org/drawingml/2006/main">
                  <a:graphicData uri="http://schemas.microsoft.com/office/word/2010/wordprocessingShape">
                    <wps:wsp>
                      <wps:cNvCnPr/>
                      <wps:spPr>
                        <a:xfrm>
                          <a:off x="0" y="0"/>
                          <a:ext cx="371475" cy="15144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40862E" id="Straight Connector 307" o:spid="_x0000_s1026" style="position:absolute;z-index:252164096;visibility:visible;mso-wrap-style:square;mso-wrap-distance-left:9pt;mso-wrap-distance-top:0;mso-wrap-distance-right:9pt;mso-wrap-distance-bottom:0;mso-position-horizontal:absolute;mso-position-horizontal-relative:text;mso-position-vertical:absolute;mso-position-vertical-relative:text" from="4.5pt,-.15pt" to="33.7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63072" behindDoc="0" locked="0" layoutInCell="1" allowOverlap="1" wp14:anchorId="64A8E3B3" wp14:editId="3E343ACB">
                <wp:simplePos x="0" y="0"/>
                <wp:positionH relativeFrom="column">
                  <wp:posOffset>57150</wp:posOffset>
                </wp:positionH>
                <wp:positionV relativeFrom="paragraph">
                  <wp:posOffset>-1906</wp:posOffset>
                </wp:positionV>
                <wp:extent cx="1638300" cy="1133475"/>
                <wp:effectExtent l="0" t="0" r="19050" b="28575"/>
                <wp:wrapNone/>
                <wp:docPr id="306" name="Straight Connector 306"/>
                <wp:cNvGraphicFramePr/>
                <a:graphic xmlns:a="http://schemas.openxmlformats.org/drawingml/2006/main">
                  <a:graphicData uri="http://schemas.microsoft.com/office/word/2010/wordprocessingShape">
                    <wps:wsp>
                      <wps:cNvCnPr/>
                      <wps:spPr>
                        <a:xfrm>
                          <a:off x="0" y="0"/>
                          <a:ext cx="1638300" cy="11334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E48D5C6" id="Straight Connector 306" o:spid="_x0000_s1026" style="position:absolute;z-index:252163072;visibility:visible;mso-wrap-style:square;mso-wrap-distance-left:9pt;mso-wrap-distance-top:0;mso-wrap-distance-right:9pt;mso-wrap-distance-bottom:0;mso-position-horizontal:absolute;mso-position-horizontal-relative:text;mso-position-vertical:absolute;mso-position-vertical-relative:text" from="4.5pt,-.15pt" to="133.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62048" behindDoc="0" locked="0" layoutInCell="1" allowOverlap="1" wp14:anchorId="74C065BE" wp14:editId="140C2EB9">
                <wp:simplePos x="0" y="0"/>
                <wp:positionH relativeFrom="column">
                  <wp:posOffset>57149</wp:posOffset>
                </wp:positionH>
                <wp:positionV relativeFrom="paragraph">
                  <wp:posOffset>-1905</wp:posOffset>
                </wp:positionV>
                <wp:extent cx="2524125" cy="619125"/>
                <wp:effectExtent l="0" t="0" r="28575" b="28575"/>
                <wp:wrapNone/>
                <wp:docPr id="305" name="Straight Connector 305"/>
                <wp:cNvGraphicFramePr/>
                <a:graphic xmlns:a="http://schemas.openxmlformats.org/drawingml/2006/main">
                  <a:graphicData uri="http://schemas.microsoft.com/office/word/2010/wordprocessingShape">
                    <wps:wsp>
                      <wps:cNvCnPr/>
                      <wps:spPr>
                        <a:xfrm>
                          <a:off x="0" y="0"/>
                          <a:ext cx="2524125" cy="6191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9AD7924" id="Straight Connector 305" o:spid="_x0000_s1026" style="position:absolute;z-index:252162048;visibility:visible;mso-wrap-style:square;mso-wrap-distance-left:9pt;mso-wrap-distance-top:0;mso-wrap-distance-right:9pt;mso-wrap-distance-bottom:0;mso-position-horizontal:absolute;mso-position-horizontal-relative:text;mso-position-vertical:absolute;mso-position-vertical-relative:text" from="4.5pt,-.15pt" to="203.2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61024" behindDoc="0" locked="0" layoutInCell="1" allowOverlap="1" wp14:anchorId="32693D0F" wp14:editId="0A5837BA">
                <wp:simplePos x="0" y="0"/>
                <wp:positionH relativeFrom="column">
                  <wp:posOffset>57149</wp:posOffset>
                </wp:positionH>
                <wp:positionV relativeFrom="paragraph">
                  <wp:posOffset>-1905</wp:posOffset>
                </wp:positionV>
                <wp:extent cx="2181225" cy="171450"/>
                <wp:effectExtent l="0" t="0" r="28575" b="19050"/>
                <wp:wrapNone/>
                <wp:docPr id="514" name="Straight Connector 514"/>
                <wp:cNvGraphicFramePr/>
                <a:graphic xmlns:a="http://schemas.openxmlformats.org/drawingml/2006/main">
                  <a:graphicData uri="http://schemas.microsoft.com/office/word/2010/wordprocessingShape">
                    <wps:wsp>
                      <wps:cNvCnPr/>
                      <wps:spPr>
                        <a:xfrm>
                          <a:off x="0" y="0"/>
                          <a:ext cx="2181225" cy="1714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173C52" id="Straight Connector 514" o:spid="_x0000_s1026" style="position:absolute;z-index:252161024;visibility:visible;mso-wrap-style:square;mso-wrap-distance-left:9pt;mso-wrap-distance-top:0;mso-wrap-distance-right:9pt;mso-wrap-distance-bottom:0;mso-position-horizontal:absolute;mso-position-horizontal-relative:text;mso-position-vertical:absolute;mso-position-vertical-relative:text" from="4.5pt,-.15pt" to="176.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" strokecolor="#4472c4" strokeweight=".5pt">
                <v:stroke joinstyle="miter"/>
              </v:line>
            </w:pict>
          </mc:Fallback>
        </mc:AlternateContent>
      </w:r>
      <w:r w:rsidRPr="00EC1635">
        <w:rPr>
          <w:rFonts w:ascii="Arial" w:hAnsi="Arial" w:cs="Arial"/>
        </w:rPr>
        <w:t xml:space="preserve">                                                          Defence against isolation </w:t>
      </w:r>
    </w:p>
    <w:p w14:paraId="7D7C1B57" w14:textId="77777777" w:rsidR="00EC1635" w:rsidRPr="00EC1635" w:rsidRDefault="00EC1635" w:rsidP="00EC1635">
      <w:pPr>
        <w:rPr>
          <w:rFonts w:ascii="Arial" w:hAnsi="Arial" w:cs="Arial"/>
        </w:rPr>
      </w:pPr>
      <w:r w:rsidRPr="00EC1635">
        <w:rPr>
          <w:rFonts w:ascii="Arial" w:hAnsi="Arial" w:cs="Arial"/>
        </w:rPr>
        <w:t xml:space="preserve"> </w:t>
      </w:r>
    </w:p>
    <w:p w14:paraId="1D31C6A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Access to problem solving</w:t>
      </w:r>
    </w:p>
    <w:p w14:paraId="199FAE3F" w14:textId="77777777" w:rsidR="00EC1635" w:rsidRPr="00EC1635" w:rsidRDefault="00EC1635" w:rsidP="00EC1635">
      <w:pPr>
        <w:rPr>
          <w:rFonts w:ascii="Arial" w:hAnsi="Arial" w:cs="Arial"/>
        </w:rPr>
      </w:pPr>
      <w:r w:rsidRPr="00EC1635">
        <w:rPr>
          <w:rFonts w:ascii="Arial" w:hAnsi="Arial" w:cs="Arial"/>
        </w:rPr>
        <w:t xml:space="preserve">  </w:t>
      </w:r>
    </w:p>
    <w:p w14:paraId="1DEC60B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Opportunity to find out how to get things done</w:t>
      </w:r>
    </w:p>
    <w:p w14:paraId="1047C878" w14:textId="77777777" w:rsidR="00EC1635" w:rsidRPr="00EC1635" w:rsidRDefault="00EC1635" w:rsidP="00EC1635">
      <w:pPr>
        <w:rPr>
          <w:rFonts w:ascii="Arial" w:hAnsi="Arial" w:cs="Arial"/>
        </w:rPr>
      </w:pPr>
    </w:p>
    <w:p w14:paraId="2CE2519A" w14:textId="77777777" w:rsidR="00EC1635" w:rsidRPr="00EC1635" w:rsidRDefault="00EC1635" w:rsidP="00EC1635">
      <w:pPr>
        <w:rPr>
          <w:rFonts w:ascii="Arial" w:hAnsi="Arial" w:cs="Arial"/>
        </w:rPr>
      </w:pPr>
      <w:r w:rsidRPr="00EC1635">
        <w:rPr>
          <w:rFonts w:ascii="Arial" w:hAnsi="Arial" w:cs="Arial"/>
        </w:rPr>
        <w:t xml:space="preserve">     A supportive and helpful network and a shared experience </w:t>
      </w:r>
    </w:p>
    <w:p w14:paraId="35B22027" w14:textId="77777777" w:rsidR="00EC1635" w:rsidRPr="00EC1635" w:rsidRDefault="00EC1635" w:rsidP="00EC1635">
      <w:pPr>
        <w:rPr>
          <w:rFonts w:ascii="Arial" w:hAnsi="Arial" w:cs="Arial"/>
          <w:i/>
        </w:rPr>
      </w:pPr>
      <w:r w:rsidRPr="00EC1635">
        <w:rPr>
          <w:rFonts w:ascii="Arial" w:hAnsi="Arial" w:cs="Arial"/>
        </w:rPr>
        <w:t xml:space="preserve">5. Insecure foundations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Always playing catch up </w:t>
      </w:r>
    </w:p>
    <w:p w14:paraId="0D8843F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Missed a stage of development </w:t>
      </w:r>
    </w:p>
    <w:p w14:paraId="3FA3F09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Could not recover lost ground </w:t>
      </w:r>
    </w:p>
    <w:p w14:paraId="0F526C03"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Should have declined application </w:t>
      </w:r>
    </w:p>
    <w:p w14:paraId="680672A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Efforts to support did not show improvement </w:t>
      </w:r>
    </w:p>
    <w:p w14:paraId="5A6A2A8B"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416"/>
      </w:tblGrid>
      <w:tr w:rsidR="00EC1635" w:rsidRPr="00EC1635" w14:paraId="29E8CC07" w14:textId="77777777" w:rsidTr="00EC1635">
        <w:trPr>
          <w:trHeight w:val="253"/>
        </w:trPr>
        <w:tc>
          <w:tcPr>
            <w:tcW w:w="2416" w:type="dxa"/>
          </w:tcPr>
          <w:p w14:paraId="35EEEC37" w14:textId="77777777" w:rsidR="00EC1635" w:rsidRPr="00EC1635" w:rsidRDefault="00EC1635" w:rsidP="00EC1635">
            <w:pPr>
              <w:rPr>
                <w:rFonts w:ascii="Arial" w:hAnsi="Arial" w:cs="Arial"/>
              </w:rPr>
            </w:pPr>
            <w:r w:rsidRPr="00EC1635">
              <w:rPr>
                <w:rFonts w:ascii="Arial" w:hAnsi="Arial" w:cs="Arial"/>
              </w:rPr>
              <w:t xml:space="preserve">Insecure foundations </w:t>
            </w:r>
          </w:p>
        </w:tc>
      </w:tr>
    </w:tbl>
    <w:p w14:paraId="62E7FE69"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68192" behindDoc="0" locked="0" layoutInCell="1" allowOverlap="1" wp14:anchorId="755E94C9" wp14:editId="487EE864">
                <wp:simplePos x="0" y="0"/>
                <wp:positionH relativeFrom="column">
                  <wp:posOffset>142875</wp:posOffset>
                </wp:positionH>
                <wp:positionV relativeFrom="paragraph">
                  <wp:posOffset>34290</wp:posOffset>
                </wp:positionV>
                <wp:extent cx="2047875" cy="1657350"/>
                <wp:effectExtent l="0" t="0" r="28575" b="19050"/>
                <wp:wrapNone/>
                <wp:docPr id="311" name="Straight Connector 311"/>
                <wp:cNvGraphicFramePr/>
                <a:graphic xmlns:a="http://schemas.openxmlformats.org/drawingml/2006/main">
                  <a:graphicData uri="http://schemas.microsoft.com/office/word/2010/wordprocessingShape">
                    <wps:wsp>
                      <wps:cNvCnPr/>
                      <wps:spPr>
                        <a:xfrm>
                          <a:off x="0" y="0"/>
                          <a:ext cx="2047875" cy="1657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082AC42" id="Straight Connector 311" o:spid="_x0000_s1026" style="position:absolute;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2.7pt" to="172.5pt,1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65120" behindDoc="0" locked="0" layoutInCell="1" allowOverlap="1" wp14:anchorId="47A62A75" wp14:editId="4CB79415">
                <wp:simplePos x="0" y="0"/>
                <wp:positionH relativeFrom="column">
                  <wp:posOffset>76200</wp:posOffset>
                </wp:positionH>
                <wp:positionV relativeFrom="paragraph">
                  <wp:posOffset>-3810</wp:posOffset>
                </wp:positionV>
                <wp:extent cx="2600325" cy="314325"/>
                <wp:effectExtent l="0" t="0" r="28575" b="28575"/>
                <wp:wrapNone/>
                <wp:docPr id="308" name="Straight Connector 308"/>
                <wp:cNvGraphicFramePr/>
                <a:graphic xmlns:a="http://schemas.openxmlformats.org/drawingml/2006/main">
                  <a:graphicData uri="http://schemas.microsoft.com/office/word/2010/wordprocessingShape">
                    <wps:wsp>
                      <wps:cNvCnPr/>
                      <wps:spPr>
                        <a:xfrm>
                          <a:off x="0" y="0"/>
                          <a:ext cx="2600325" cy="3143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990F27" id="Straight Connector 308" o:spid="_x0000_s1026" style="position:absolute;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3pt" to="210.7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69216" behindDoc="0" locked="0" layoutInCell="1" allowOverlap="1" wp14:anchorId="39B8D1B4" wp14:editId="0251CBB3">
                <wp:simplePos x="0" y="0"/>
                <wp:positionH relativeFrom="column">
                  <wp:posOffset>76200</wp:posOffset>
                </wp:positionH>
                <wp:positionV relativeFrom="paragraph">
                  <wp:posOffset>-3811</wp:posOffset>
                </wp:positionV>
                <wp:extent cx="400050" cy="2066925"/>
                <wp:effectExtent l="0" t="0" r="19050" b="28575"/>
                <wp:wrapNone/>
                <wp:docPr id="312" name="Straight Connector 312"/>
                <wp:cNvGraphicFramePr/>
                <a:graphic xmlns:a="http://schemas.openxmlformats.org/drawingml/2006/main">
                  <a:graphicData uri="http://schemas.microsoft.com/office/word/2010/wordprocessingShape">
                    <wps:wsp>
                      <wps:cNvCnPr/>
                      <wps:spPr>
                        <a:xfrm>
                          <a:off x="0" y="0"/>
                          <a:ext cx="400050" cy="2066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4446F6" id="Straight Connector 312"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text" from="6pt,-.3pt" to="37.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67168" behindDoc="0" locked="0" layoutInCell="1" allowOverlap="1" wp14:anchorId="17003552" wp14:editId="7E0A5378">
                <wp:simplePos x="0" y="0"/>
                <wp:positionH relativeFrom="column">
                  <wp:posOffset>76200</wp:posOffset>
                </wp:positionH>
                <wp:positionV relativeFrom="paragraph">
                  <wp:posOffset>-3810</wp:posOffset>
                </wp:positionV>
                <wp:extent cx="2343150" cy="1104900"/>
                <wp:effectExtent l="0" t="0" r="19050" b="19050"/>
                <wp:wrapNone/>
                <wp:docPr id="310" name="Straight Connector 310"/>
                <wp:cNvGraphicFramePr/>
                <a:graphic xmlns:a="http://schemas.openxmlformats.org/drawingml/2006/main">
                  <a:graphicData uri="http://schemas.microsoft.com/office/word/2010/wordprocessingShape">
                    <wps:wsp>
                      <wps:cNvCnPr/>
                      <wps:spPr>
                        <a:xfrm>
                          <a:off x="0" y="0"/>
                          <a:ext cx="2343150" cy="1104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5A8F7D" id="Straight Connector 310" o:spid="_x0000_s1026" style="position:absolute;z-index:252167168;visibility:visible;mso-wrap-style:square;mso-wrap-distance-left:9pt;mso-wrap-distance-top:0;mso-wrap-distance-right:9pt;mso-wrap-distance-bottom:0;mso-position-horizontal:absolute;mso-position-horizontal-relative:text;mso-position-vertical:absolute;mso-position-vertical-relative:text" from="6pt,-.3pt" to="190.5pt,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66144" behindDoc="0" locked="0" layoutInCell="1" allowOverlap="1" wp14:anchorId="6D311AC7" wp14:editId="0FDD2B9F">
                <wp:simplePos x="0" y="0"/>
                <wp:positionH relativeFrom="column">
                  <wp:posOffset>28574</wp:posOffset>
                </wp:positionH>
                <wp:positionV relativeFrom="paragraph">
                  <wp:posOffset>-3810</wp:posOffset>
                </wp:positionV>
                <wp:extent cx="3133725" cy="685800"/>
                <wp:effectExtent l="0" t="0" r="28575" b="19050"/>
                <wp:wrapNone/>
                <wp:docPr id="309" name="Straight Connector 309"/>
                <wp:cNvGraphicFramePr/>
                <a:graphic xmlns:a="http://schemas.openxmlformats.org/drawingml/2006/main">
                  <a:graphicData uri="http://schemas.microsoft.com/office/word/2010/wordprocessingShape">
                    <wps:wsp>
                      <wps:cNvCnPr/>
                      <wps:spPr>
                        <a:xfrm>
                          <a:off x="0" y="0"/>
                          <a:ext cx="3133725" cy="685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6129B6" id="Straight Connector 309" o:spid="_x0000_s1026" style="position:absolute;z-index:252166144;visibility:visible;mso-wrap-style:square;mso-wrap-distance-left:9pt;mso-wrap-distance-top:0;mso-wrap-distance-right:9pt;mso-wrap-distance-bottom:0;mso-position-horizontal:absolute;mso-position-horizontal-relative:text;mso-position-vertical:absolute;mso-position-vertical-relative:text" from="2.25pt,-.3pt" to="249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" strokecolor="#4472c4" strokeweight=".5pt">
                <v:stroke joinstyle="miter"/>
              </v:line>
            </w:pict>
          </mc:Fallback>
        </mc:AlternateContent>
      </w:r>
      <w:r w:rsidRPr="00EC1635">
        <w:rPr>
          <w:rFonts w:ascii="Arial" w:hAnsi="Arial" w:cs="Arial"/>
        </w:rPr>
        <w:t xml:space="preserve"> </w:t>
      </w:r>
    </w:p>
    <w:p w14:paraId="7917E22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Weak from the outset</w:t>
      </w:r>
    </w:p>
    <w:p w14:paraId="244AD99E"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Did not recover</w:t>
      </w:r>
    </w:p>
    <w:p w14:paraId="668B3CC4" w14:textId="77777777" w:rsidR="00EC1635" w:rsidRPr="00EC1635" w:rsidRDefault="00EC1635" w:rsidP="00EC1635">
      <w:pPr>
        <w:rPr>
          <w:rFonts w:ascii="Arial" w:hAnsi="Arial" w:cs="Arial"/>
        </w:rPr>
      </w:pPr>
    </w:p>
    <w:p w14:paraId="06A7182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Identified deficits </w:t>
      </w:r>
    </w:p>
    <w:p w14:paraId="535647B0" w14:textId="77777777" w:rsidR="00EC1635" w:rsidRPr="00EC1635" w:rsidRDefault="00EC1635" w:rsidP="00EC1635">
      <w:pPr>
        <w:rPr>
          <w:rFonts w:ascii="Arial" w:hAnsi="Arial" w:cs="Arial"/>
        </w:rPr>
      </w:pPr>
    </w:p>
    <w:p w14:paraId="30091BA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Significant recovery efforts made</w:t>
      </w:r>
    </w:p>
    <w:p w14:paraId="6875D085" w14:textId="77777777" w:rsidR="00EC1635" w:rsidRPr="00EC1635" w:rsidRDefault="00EC1635" w:rsidP="00EC1635">
      <w:pPr>
        <w:rPr>
          <w:rFonts w:ascii="Arial" w:hAnsi="Arial" w:cs="Arial"/>
        </w:rPr>
      </w:pPr>
    </w:p>
    <w:p w14:paraId="0ACD60C7" w14:textId="77777777" w:rsidR="00EC1635" w:rsidRPr="00EC1635" w:rsidRDefault="00EC1635" w:rsidP="00EC1635">
      <w:pPr>
        <w:rPr>
          <w:rFonts w:ascii="Arial" w:hAnsi="Arial" w:cs="Arial"/>
        </w:rPr>
      </w:pPr>
      <w:r w:rsidRPr="00EC1635">
        <w:rPr>
          <w:rFonts w:ascii="Arial" w:hAnsi="Arial" w:cs="Arial"/>
        </w:rPr>
        <w:t xml:space="preserve">     Should have stopped until more support was forthcoming  </w:t>
      </w:r>
    </w:p>
    <w:p w14:paraId="04065956" w14:textId="77777777" w:rsidR="00EC1635" w:rsidRPr="00EC1635" w:rsidRDefault="00EC1635" w:rsidP="00EC1635">
      <w:pPr>
        <w:rPr>
          <w:rFonts w:ascii="Arial" w:hAnsi="Arial" w:cs="Arial"/>
        </w:rPr>
      </w:pPr>
    </w:p>
    <w:p w14:paraId="57D21109" w14:textId="77777777" w:rsidR="000F5F25" w:rsidRDefault="000F5F25" w:rsidP="00EC1635">
      <w:pPr>
        <w:rPr>
          <w:rFonts w:ascii="Arial" w:hAnsi="Arial" w:cs="Arial"/>
        </w:rPr>
      </w:pPr>
    </w:p>
    <w:p w14:paraId="46F9C4CE" w14:textId="77777777" w:rsidR="000F5F25" w:rsidRDefault="000F5F25" w:rsidP="00EC1635">
      <w:pPr>
        <w:rPr>
          <w:rFonts w:ascii="Arial" w:hAnsi="Arial" w:cs="Arial"/>
        </w:rPr>
      </w:pPr>
    </w:p>
    <w:p w14:paraId="54582CCF" w14:textId="77777777" w:rsidR="000F5F25" w:rsidRDefault="000F5F25" w:rsidP="00EC1635">
      <w:pPr>
        <w:rPr>
          <w:rFonts w:ascii="Arial" w:hAnsi="Arial" w:cs="Arial"/>
        </w:rPr>
      </w:pPr>
    </w:p>
    <w:p w14:paraId="26443879" w14:textId="77777777" w:rsidR="000F5F25" w:rsidRDefault="000F5F25" w:rsidP="00EC1635">
      <w:pPr>
        <w:rPr>
          <w:rFonts w:ascii="Arial" w:hAnsi="Arial" w:cs="Arial"/>
        </w:rPr>
      </w:pPr>
    </w:p>
    <w:p w14:paraId="3F06D13F" w14:textId="77777777" w:rsidR="000F5F25" w:rsidRDefault="000F5F25" w:rsidP="00EC1635">
      <w:pPr>
        <w:rPr>
          <w:rFonts w:ascii="Arial" w:hAnsi="Arial" w:cs="Arial"/>
        </w:rPr>
      </w:pPr>
    </w:p>
    <w:p w14:paraId="36F59472" w14:textId="77777777" w:rsidR="000F5F25" w:rsidRDefault="000F5F25" w:rsidP="00EC1635">
      <w:pPr>
        <w:rPr>
          <w:rFonts w:ascii="Arial" w:hAnsi="Arial" w:cs="Arial"/>
        </w:rPr>
      </w:pPr>
    </w:p>
    <w:p w14:paraId="48CD478B" w14:textId="77777777" w:rsidR="000F5F25" w:rsidRDefault="000F5F25" w:rsidP="00EC1635">
      <w:pPr>
        <w:rPr>
          <w:rFonts w:ascii="Arial" w:hAnsi="Arial" w:cs="Arial"/>
        </w:rPr>
      </w:pPr>
    </w:p>
    <w:p w14:paraId="24463AFD" w14:textId="77777777" w:rsidR="000F5F25" w:rsidRDefault="000F5F25" w:rsidP="00EC1635">
      <w:pPr>
        <w:rPr>
          <w:rFonts w:ascii="Arial" w:hAnsi="Arial" w:cs="Arial"/>
        </w:rPr>
      </w:pPr>
    </w:p>
    <w:p w14:paraId="1AB96F84" w14:textId="77777777" w:rsidR="000F5F25" w:rsidRDefault="000F5F25" w:rsidP="00EC1635">
      <w:pPr>
        <w:rPr>
          <w:rFonts w:ascii="Arial" w:hAnsi="Arial" w:cs="Arial"/>
        </w:rPr>
      </w:pPr>
    </w:p>
    <w:p w14:paraId="0006F1FA" w14:textId="77777777" w:rsidR="000F5F25" w:rsidRDefault="000F5F25" w:rsidP="00EC1635">
      <w:pPr>
        <w:rPr>
          <w:rFonts w:ascii="Arial" w:hAnsi="Arial" w:cs="Arial"/>
        </w:rPr>
      </w:pPr>
    </w:p>
    <w:p w14:paraId="616C819C" w14:textId="77777777" w:rsidR="000F5F25" w:rsidRDefault="000F5F25" w:rsidP="00EC1635">
      <w:pPr>
        <w:rPr>
          <w:rFonts w:ascii="Arial" w:hAnsi="Arial" w:cs="Arial"/>
        </w:rPr>
      </w:pPr>
    </w:p>
    <w:p w14:paraId="34925D61" w14:textId="77777777" w:rsidR="000F5F25" w:rsidRDefault="000F5F25" w:rsidP="00EC1635">
      <w:pPr>
        <w:rPr>
          <w:rFonts w:ascii="Arial" w:hAnsi="Arial" w:cs="Arial"/>
        </w:rPr>
      </w:pPr>
    </w:p>
    <w:p w14:paraId="39BC75CE" w14:textId="77777777" w:rsidR="000F5F25" w:rsidRDefault="000F5F25" w:rsidP="00EC1635">
      <w:pPr>
        <w:rPr>
          <w:rFonts w:ascii="Arial" w:hAnsi="Arial" w:cs="Arial"/>
        </w:rPr>
      </w:pPr>
    </w:p>
    <w:p w14:paraId="7E6ECEB9" w14:textId="77777777" w:rsidR="0093069E" w:rsidRDefault="0093069E" w:rsidP="00EC1635">
      <w:pPr>
        <w:rPr>
          <w:rFonts w:ascii="Arial" w:hAnsi="Arial" w:cs="Arial"/>
        </w:rPr>
      </w:pPr>
    </w:p>
    <w:p w14:paraId="4B9B680F" w14:textId="77777777" w:rsidR="0093069E" w:rsidRDefault="0093069E" w:rsidP="00EC1635">
      <w:pPr>
        <w:rPr>
          <w:rFonts w:ascii="Arial" w:hAnsi="Arial" w:cs="Arial"/>
        </w:rPr>
      </w:pPr>
    </w:p>
    <w:p w14:paraId="029DDDB6" w14:textId="23F3F645" w:rsidR="00EC1635" w:rsidRPr="00EC1635" w:rsidRDefault="00EC1635" w:rsidP="00EC1635">
      <w:pPr>
        <w:rPr>
          <w:rFonts w:ascii="Arial" w:hAnsi="Arial" w:cs="Arial"/>
          <w:i/>
        </w:rPr>
      </w:pPr>
      <w:r w:rsidRPr="00EC1635">
        <w:rPr>
          <w:rFonts w:ascii="Arial" w:hAnsi="Arial" w:cs="Arial"/>
        </w:rPr>
        <w:t xml:space="preserve">6. Systems change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The system must adapt </w:t>
      </w:r>
    </w:p>
    <w:p w14:paraId="7D4F3BB2" w14:textId="613B815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The manuals are intended to support this </w:t>
      </w:r>
    </w:p>
    <w:p w14:paraId="63B21ECA" w14:textId="42DDE35C"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Under estimated system changes needed</w:t>
      </w:r>
    </w:p>
    <w:p w14:paraId="4354175B" w14:textId="55682AD2"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Should have been more assertively pushed</w:t>
      </w:r>
    </w:p>
    <w:p w14:paraId="0C10CE16"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161"/>
      </w:tblGrid>
      <w:tr w:rsidR="00EC1635" w:rsidRPr="00EC1635" w14:paraId="6304AEC8" w14:textId="77777777" w:rsidTr="00EC1635">
        <w:trPr>
          <w:trHeight w:val="282"/>
        </w:trPr>
        <w:tc>
          <w:tcPr>
            <w:tcW w:w="2161" w:type="dxa"/>
          </w:tcPr>
          <w:p w14:paraId="7BBED52A" w14:textId="77777777" w:rsidR="00EC1635" w:rsidRPr="00EC1635" w:rsidRDefault="00EC1635" w:rsidP="00EC1635">
            <w:pPr>
              <w:rPr>
                <w:rFonts w:ascii="Arial" w:hAnsi="Arial" w:cs="Arial"/>
              </w:rPr>
            </w:pPr>
            <w:r w:rsidRPr="00EC1635">
              <w:rPr>
                <w:rFonts w:ascii="Arial" w:hAnsi="Arial" w:cs="Arial"/>
              </w:rPr>
              <w:t xml:space="preserve">Systemic change </w:t>
            </w:r>
          </w:p>
        </w:tc>
      </w:tr>
    </w:tbl>
    <w:p w14:paraId="45B218A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74336" behindDoc="0" locked="0" layoutInCell="1" allowOverlap="1" wp14:anchorId="32DF38D2" wp14:editId="3893A3C3">
                <wp:simplePos x="0" y="0"/>
                <wp:positionH relativeFrom="column">
                  <wp:posOffset>76200</wp:posOffset>
                </wp:positionH>
                <wp:positionV relativeFrom="paragraph">
                  <wp:posOffset>71120</wp:posOffset>
                </wp:positionV>
                <wp:extent cx="247650" cy="2171700"/>
                <wp:effectExtent l="0" t="0" r="19050" b="19050"/>
                <wp:wrapNone/>
                <wp:docPr id="317" name="Straight Connector 317"/>
                <wp:cNvGraphicFramePr/>
                <a:graphic xmlns:a="http://schemas.openxmlformats.org/drawingml/2006/main">
                  <a:graphicData uri="http://schemas.microsoft.com/office/word/2010/wordprocessingShape">
                    <wps:wsp>
                      <wps:cNvCnPr/>
                      <wps:spPr>
                        <a:xfrm>
                          <a:off x="0" y="0"/>
                          <a:ext cx="247650" cy="21717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29DD8F" id="Straight Connector 317" o:spid="_x0000_s1026" style="position:absolute;z-index:252174336;visibility:visible;mso-wrap-style:square;mso-wrap-distance-left:9pt;mso-wrap-distance-top:0;mso-wrap-distance-right:9pt;mso-wrap-distance-bottom:0;mso-position-horizontal:absolute;mso-position-horizontal-relative:text;mso-position-vertical:absolute;mso-position-vertical-relative:text" from="6pt,5.6pt" to="25.5pt,1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&#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73312" behindDoc="0" locked="0" layoutInCell="1" allowOverlap="1" wp14:anchorId="12FE30A8" wp14:editId="3C9D5514">
                <wp:simplePos x="0" y="0"/>
                <wp:positionH relativeFrom="column">
                  <wp:posOffset>76200</wp:posOffset>
                </wp:positionH>
                <wp:positionV relativeFrom="paragraph">
                  <wp:posOffset>13970</wp:posOffset>
                </wp:positionV>
                <wp:extent cx="1905000" cy="1866900"/>
                <wp:effectExtent l="0" t="0" r="19050" b="19050"/>
                <wp:wrapNone/>
                <wp:docPr id="316" name="Straight Connector 316"/>
                <wp:cNvGraphicFramePr/>
                <a:graphic xmlns:a="http://schemas.openxmlformats.org/drawingml/2006/main">
                  <a:graphicData uri="http://schemas.microsoft.com/office/word/2010/wordprocessingShape">
                    <wps:wsp>
                      <wps:cNvCnPr/>
                      <wps:spPr>
                        <a:xfrm>
                          <a:off x="0" y="0"/>
                          <a:ext cx="1905000" cy="1866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6D11F4" id="Straight Connector 316" o:spid="_x0000_s1026" style="position:absolute;z-index:252173312;visibility:visible;mso-wrap-style:square;mso-wrap-distance-left:9pt;mso-wrap-distance-top:0;mso-wrap-distance-right:9pt;mso-wrap-distance-bottom:0;mso-position-horizontal:absolute;mso-position-horizontal-relative:text;mso-position-vertical:absolute;mso-position-vertical-relative:text" from="6pt,1.1pt" to="156pt,1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72288" behindDoc="0" locked="0" layoutInCell="1" allowOverlap="1" wp14:anchorId="7AD5B502" wp14:editId="738DF846">
                <wp:simplePos x="0" y="0"/>
                <wp:positionH relativeFrom="column">
                  <wp:posOffset>76199</wp:posOffset>
                </wp:positionH>
                <wp:positionV relativeFrom="paragraph">
                  <wp:posOffset>13970</wp:posOffset>
                </wp:positionV>
                <wp:extent cx="2238375" cy="1314450"/>
                <wp:effectExtent l="0" t="0" r="28575" b="19050"/>
                <wp:wrapNone/>
                <wp:docPr id="315" name="Straight Connector 315"/>
                <wp:cNvGraphicFramePr/>
                <a:graphic xmlns:a="http://schemas.openxmlformats.org/drawingml/2006/main">
                  <a:graphicData uri="http://schemas.microsoft.com/office/word/2010/wordprocessingShape">
                    <wps:wsp>
                      <wps:cNvCnPr/>
                      <wps:spPr>
                        <a:xfrm>
                          <a:off x="0" y="0"/>
                          <a:ext cx="2238375" cy="13144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CEE1A1" id="Straight Connector 315" o:spid="_x0000_s1026" style="position:absolute;z-index:252172288;visibility:visible;mso-wrap-style:square;mso-wrap-distance-left:9pt;mso-wrap-distance-top:0;mso-wrap-distance-right:9pt;mso-wrap-distance-bottom:0;mso-position-horizontal:absolute;mso-position-horizontal-relative:text;mso-position-vertical:absolute;mso-position-vertical-relative:text" from="6pt,1.1pt" to="182.25pt,1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&#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71264" behindDoc="0" locked="0" layoutInCell="1" allowOverlap="1" wp14:anchorId="287A7AA9" wp14:editId="7DC06827">
                <wp:simplePos x="0" y="0"/>
                <wp:positionH relativeFrom="column">
                  <wp:posOffset>28575</wp:posOffset>
                </wp:positionH>
                <wp:positionV relativeFrom="paragraph">
                  <wp:posOffset>13970</wp:posOffset>
                </wp:positionV>
                <wp:extent cx="2647950" cy="828675"/>
                <wp:effectExtent l="0" t="0" r="19050" b="28575"/>
                <wp:wrapNone/>
                <wp:docPr id="314" name="Straight Connector 314"/>
                <wp:cNvGraphicFramePr/>
                <a:graphic xmlns:a="http://schemas.openxmlformats.org/drawingml/2006/main">
                  <a:graphicData uri="http://schemas.microsoft.com/office/word/2010/wordprocessingShape">
                    <wps:wsp>
                      <wps:cNvCnPr/>
                      <wps:spPr>
                        <a:xfrm>
                          <a:off x="0" y="0"/>
                          <a:ext cx="2647950" cy="8286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B34A0B" id="Straight Connector 314" o:spid="_x0000_s1026" style="position:absolute;z-index:252171264;visibility:visible;mso-wrap-style:square;mso-wrap-distance-left:9pt;mso-wrap-distance-top:0;mso-wrap-distance-right:9pt;mso-wrap-distance-bottom:0;mso-position-horizontal:absolute;mso-position-horizontal-relative:text;mso-position-vertical:absolute;mso-position-vertical-relative:text" from="2.25pt,1.1pt" to="210.75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70240" behindDoc="0" locked="0" layoutInCell="1" allowOverlap="1" wp14:anchorId="59689A4D" wp14:editId="1CF458D0">
                <wp:simplePos x="0" y="0"/>
                <wp:positionH relativeFrom="column">
                  <wp:posOffset>28575</wp:posOffset>
                </wp:positionH>
                <wp:positionV relativeFrom="paragraph">
                  <wp:posOffset>13970</wp:posOffset>
                </wp:positionV>
                <wp:extent cx="2057400" cy="247650"/>
                <wp:effectExtent l="0" t="0" r="19050" b="19050"/>
                <wp:wrapNone/>
                <wp:docPr id="313" name="Straight Connector 313"/>
                <wp:cNvGraphicFramePr/>
                <a:graphic xmlns:a="http://schemas.openxmlformats.org/drawingml/2006/main">
                  <a:graphicData uri="http://schemas.microsoft.com/office/word/2010/wordprocessingShape">
                    <wps:wsp>
                      <wps:cNvCnPr/>
                      <wps:spPr>
                        <a:xfrm>
                          <a:off x="0" y="0"/>
                          <a:ext cx="2057400" cy="2476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DA7907" id="Straight Connector 313" o:spid="_x0000_s1026" style="position:absolute;z-index:252170240;visibility:visible;mso-wrap-style:square;mso-wrap-distance-left:9pt;mso-wrap-distance-top:0;mso-wrap-distance-right:9pt;mso-wrap-distance-bottom:0;mso-position-horizontal:absolute;mso-position-horizontal-relative:text;mso-position-vertical:absolute;mso-position-vertical-relative:text" from="2.25pt,1.1pt" to="164.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" strokecolor="#4472c4" strokeweight=".5pt">
                <v:stroke joinstyle="miter"/>
              </v:line>
            </w:pict>
          </mc:Fallback>
        </mc:AlternateContent>
      </w:r>
      <w:r w:rsidRPr="00EC1635">
        <w:rPr>
          <w:rFonts w:ascii="Arial" w:hAnsi="Arial" w:cs="Arial"/>
        </w:rPr>
        <w:t xml:space="preserve">  </w:t>
      </w:r>
    </w:p>
    <w:p w14:paraId="5C69A5D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Requires assertive leadership </w:t>
      </w:r>
    </w:p>
    <w:p w14:paraId="5C0D53F8" w14:textId="77777777" w:rsidR="00EC1635" w:rsidRPr="00EC1635" w:rsidRDefault="00EC1635" w:rsidP="00EC1635">
      <w:pPr>
        <w:rPr>
          <w:rFonts w:ascii="Arial" w:hAnsi="Arial" w:cs="Arial"/>
        </w:rPr>
      </w:pPr>
    </w:p>
    <w:p w14:paraId="065B49E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Better understood now as a process</w:t>
      </w:r>
    </w:p>
    <w:p w14:paraId="772E0F15" w14:textId="77777777" w:rsidR="00EC1635" w:rsidRPr="00EC1635" w:rsidRDefault="00EC1635" w:rsidP="00EC1635">
      <w:pPr>
        <w:rPr>
          <w:rFonts w:ascii="Arial" w:hAnsi="Arial" w:cs="Arial"/>
        </w:rPr>
      </w:pPr>
    </w:p>
    <w:p w14:paraId="3D058A5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Required for service to flourish </w:t>
      </w:r>
    </w:p>
    <w:p w14:paraId="189A2E2A" w14:textId="77777777" w:rsidR="00EC1635" w:rsidRPr="00EC1635" w:rsidRDefault="00EC1635" w:rsidP="00EC1635">
      <w:pPr>
        <w:rPr>
          <w:rFonts w:ascii="Arial" w:hAnsi="Arial" w:cs="Arial"/>
        </w:rPr>
      </w:pPr>
    </w:p>
    <w:p w14:paraId="6DE9B7F4" w14:textId="183F916F"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Amount of adaptation required underestimated </w:t>
      </w:r>
    </w:p>
    <w:p w14:paraId="3A42FC69" w14:textId="77777777" w:rsidR="00EC1635" w:rsidRPr="00EC1635" w:rsidRDefault="00EC1635" w:rsidP="00EC1635">
      <w:pPr>
        <w:rPr>
          <w:rFonts w:ascii="Arial" w:hAnsi="Arial" w:cs="Arial"/>
        </w:rPr>
      </w:pPr>
      <w:r w:rsidRPr="00EC1635">
        <w:rPr>
          <w:rFonts w:ascii="Arial" w:hAnsi="Arial" w:cs="Arial"/>
        </w:rPr>
        <w:t xml:space="preserve">Greater awareness of stakeholder issues now </w:t>
      </w:r>
    </w:p>
    <w:p w14:paraId="36DA09DC" w14:textId="77777777" w:rsidR="00EC1635" w:rsidRPr="00EC1635" w:rsidRDefault="00EC1635" w:rsidP="00EC1635">
      <w:pPr>
        <w:rPr>
          <w:rFonts w:ascii="Arial" w:hAnsi="Arial" w:cs="Arial"/>
        </w:rPr>
      </w:pPr>
    </w:p>
    <w:p w14:paraId="395577A9" w14:textId="77777777" w:rsidR="000F5F25" w:rsidRDefault="000F5F25" w:rsidP="00EC1635">
      <w:pPr>
        <w:rPr>
          <w:rFonts w:ascii="Arial" w:hAnsi="Arial" w:cs="Arial"/>
        </w:rPr>
      </w:pPr>
    </w:p>
    <w:p w14:paraId="054A7D7F" w14:textId="77777777" w:rsidR="000F5F25" w:rsidRDefault="000F5F25" w:rsidP="00EC1635">
      <w:pPr>
        <w:rPr>
          <w:rFonts w:ascii="Arial" w:hAnsi="Arial" w:cs="Arial"/>
        </w:rPr>
      </w:pPr>
    </w:p>
    <w:p w14:paraId="11BA0929" w14:textId="77777777" w:rsidR="000F5F25" w:rsidRDefault="000F5F25" w:rsidP="00EC1635">
      <w:pPr>
        <w:rPr>
          <w:rFonts w:ascii="Arial" w:hAnsi="Arial" w:cs="Arial"/>
        </w:rPr>
      </w:pPr>
    </w:p>
    <w:p w14:paraId="3B4BAE0F" w14:textId="77777777" w:rsidR="000F5F25" w:rsidRDefault="000F5F25" w:rsidP="00EC1635">
      <w:pPr>
        <w:rPr>
          <w:rFonts w:ascii="Arial" w:hAnsi="Arial" w:cs="Arial"/>
        </w:rPr>
      </w:pPr>
    </w:p>
    <w:p w14:paraId="6C2EA6EF" w14:textId="77777777" w:rsidR="000F5F25" w:rsidRDefault="000F5F25" w:rsidP="00EC1635">
      <w:pPr>
        <w:rPr>
          <w:rFonts w:ascii="Arial" w:hAnsi="Arial" w:cs="Arial"/>
        </w:rPr>
      </w:pPr>
    </w:p>
    <w:p w14:paraId="72C80646" w14:textId="77777777" w:rsidR="000F5F25" w:rsidRDefault="000F5F25" w:rsidP="00EC1635">
      <w:pPr>
        <w:rPr>
          <w:rFonts w:ascii="Arial" w:hAnsi="Arial" w:cs="Arial"/>
        </w:rPr>
      </w:pPr>
    </w:p>
    <w:p w14:paraId="34181EA3" w14:textId="77777777" w:rsidR="000F5F25" w:rsidRDefault="000F5F25" w:rsidP="00EC1635">
      <w:pPr>
        <w:rPr>
          <w:rFonts w:ascii="Arial" w:hAnsi="Arial" w:cs="Arial"/>
        </w:rPr>
      </w:pPr>
    </w:p>
    <w:p w14:paraId="16A3CA7C" w14:textId="77777777" w:rsidR="000F5F25" w:rsidRDefault="000F5F25" w:rsidP="00EC1635">
      <w:pPr>
        <w:rPr>
          <w:rFonts w:ascii="Arial" w:hAnsi="Arial" w:cs="Arial"/>
        </w:rPr>
      </w:pPr>
    </w:p>
    <w:p w14:paraId="0636C255" w14:textId="77777777" w:rsidR="000F5F25" w:rsidRDefault="000F5F25" w:rsidP="00EC1635">
      <w:pPr>
        <w:rPr>
          <w:rFonts w:ascii="Arial" w:hAnsi="Arial" w:cs="Arial"/>
        </w:rPr>
      </w:pPr>
    </w:p>
    <w:p w14:paraId="48865BD5" w14:textId="77777777" w:rsidR="000F5F25" w:rsidRDefault="000F5F25" w:rsidP="00EC1635">
      <w:pPr>
        <w:rPr>
          <w:rFonts w:ascii="Arial" w:hAnsi="Arial" w:cs="Arial"/>
        </w:rPr>
      </w:pPr>
    </w:p>
    <w:p w14:paraId="253DD14C" w14:textId="77777777" w:rsidR="000F5F25" w:rsidRDefault="000F5F25" w:rsidP="00EC1635">
      <w:pPr>
        <w:rPr>
          <w:rFonts w:ascii="Arial" w:hAnsi="Arial" w:cs="Arial"/>
        </w:rPr>
      </w:pPr>
    </w:p>
    <w:p w14:paraId="57EDBC32" w14:textId="77777777" w:rsidR="000F5F25" w:rsidRDefault="000F5F25" w:rsidP="00EC1635">
      <w:pPr>
        <w:rPr>
          <w:rFonts w:ascii="Arial" w:hAnsi="Arial" w:cs="Arial"/>
        </w:rPr>
      </w:pPr>
    </w:p>
    <w:p w14:paraId="48DB81B0" w14:textId="59BB0C51" w:rsidR="000F5F25" w:rsidRDefault="000F5F25" w:rsidP="00EC1635">
      <w:pPr>
        <w:rPr>
          <w:rFonts w:ascii="Arial" w:hAnsi="Arial" w:cs="Arial"/>
        </w:rPr>
      </w:pPr>
    </w:p>
    <w:p w14:paraId="77D453B8" w14:textId="279CA0F2" w:rsidR="0093069E" w:rsidRDefault="0093069E" w:rsidP="00EC1635">
      <w:pPr>
        <w:rPr>
          <w:rFonts w:ascii="Arial" w:hAnsi="Arial" w:cs="Arial"/>
        </w:rPr>
      </w:pPr>
    </w:p>
    <w:p w14:paraId="3ED73B5B" w14:textId="77777777" w:rsidR="0093069E" w:rsidRDefault="0093069E" w:rsidP="00EC1635">
      <w:pPr>
        <w:rPr>
          <w:rFonts w:ascii="Arial" w:hAnsi="Arial" w:cs="Arial"/>
        </w:rPr>
      </w:pPr>
    </w:p>
    <w:p w14:paraId="4EBA47D7" w14:textId="77777777" w:rsidR="000F5F25" w:rsidRDefault="000F5F25" w:rsidP="00EC1635">
      <w:pPr>
        <w:rPr>
          <w:rFonts w:ascii="Arial" w:hAnsi="Arial" w:cs="Arial"/>
        </w:rPr>
      </w:pPr>
    </w:p>
    <w:p w14:paraId="65B8FBDC" w14:textId="5B62E808" w:rsidR="00EC1635" w:rsidRPr="00EC1635" w:rsidRDefault="00EC1635" w:rsidP="00EC1635">
      <w:pPr>
        <w:rPr>
          <w:rFonts w:ascii="Arial" w:hAnsi="Arial" w:cs="Arial"/>
          <w:i/>
        </w:rPr>
      </w:pPr>
      <w:r w:rsidRPr="00EC1635">
        <w:rPr>
          <w:rFonts w:ascii="Arial" w:hAnsi="Arial" w:cs="Arial"/>
        </w:rPr>
        <w:t xml:space="preserve">7. Contingent planning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Need to have a better plan B </w:t>
      </w:r>
    </w:p>
    <w:p w14:paraId="04A316F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Initially naïve about sustainability </w:t>
      </w:r>
    </w:p>
    <w:p w14:paraId="7FB3E43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Ask the difficult questions earlier </w:t>
      </w:r>
    </w:p>
    <w:p w14:paraId="33478C9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Consider the potential of partnership failure</w:t>
      </w:r>
    </w:p>
    <w:p w14:paraId="5AEA5380"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446"/>
      </w:tblGrid>
      <w:tr w:rsidR="00EC1635" w:rsidRPr="00EC1635" w14:paraId="08E0A3BC" w14:textId="77777777" w:rsidTr="00EC1635">
        <w:trPr>
          <w:trHeight w:val="296"/>
        </w:trPr>
        <w:tc>
          <w:tcPr>
            <w:tcW w:w="2446" w:type="dxa"/>
          </w:tcPr>
          <w:p w14:paraId="6A9247FD" w14:textId="77777777" w:rsidR="00EC1635" w:rsidRPr="00EC1635" w:rsidRDefault="00EC1635" w:rsidP="00EC1635">
            <w:pPr>
              <w:rPr>
                <w:rFonts w:ascii="Arial" w:hAnsi="Arial" w:cs="Arial"/>
              </w:rPr>
            </w:pPr>
            <w:r w:rsidRPr="00EC1635">
              <w:rPr>
                <w:rFonts w:ascii="Arial" w:hAnsi="Arial" w:cs="Arial"/>
              </w:rPr>
              <w:t xml:space="preserve">Contingency planning </w:t>
            </w:r>
          </w:p>
        </w:tc>
      </w:tr>
    </w:tbl>
    <w:p w14:paraId="2CF60936"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75360" behindDoc="0" locked="0" layoutInCell="1" allowOverlap="1" wp14:anchorId="64FFD90F" wp14:editId="463708D0">
                <wp:simplePos x="0" y="0"/>
                <wp:positionH relativeFrom="column">
                  <wp:posOffset>28574</wp:posOffset>
                </wp:positionH>
                <wp:positionV relativeFrom="paragraph">
                  <wp:posOffset>-3811</wp:posOffset>
                </wp:positionV>
                <wp:extent cx="3076575" cy="333375"/>
                <wp:effectExtent l="0" t="0" r="28575" b="28575"/>
                <wp:wrapNone/>
                <wp:docPr id="318" name="Straight Connector 318"/>
                <wp:cNvGraphicFramePr/>
                <a:graphic xmlns:a="http://schemas.openxmlformats.org/drawingml/2006/main">
                  <a:graphicData uri="http://schemas.microsoft.com/office/word/2010/wordprocessingShape">
                    <wps:wsp>
                      <wps:cNvCnPr/>
                      <wps:spPr>
                        <a:xfrm>
                          <a:off x="0" y="0"/>
                          <a:ext cx="3076575" cy="3333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CBE8F1" id="Straight Connector 318" o:spid="_x0000_s1026" style="position:absolute;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pt" to="244.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77408" behindDoc="0" locked="0" layoutInCell="1" allowOverlap="1" wp14:anchorId="4859F0C6" wp14:editId="3D76B445">
                <wp:simplePos x="0" y="0"/>
                <wp:positionH relativeFrom="column">
                  <wp:posOffset>28575</wp:posOffset>
                </wp:positionH>
                <wp:positionV relativeFrom="paragraph">
                  <wp:posOffset>-3810</wp:posOffset>
                </wp:positionV>
                <wp:extent cx="2228850" cy="1371600"/>
                <wp:effectExtent l="0" t="0" r="19050" b="19050"/>
                <wp:wrapNone/>
                <wp:docPr id="320" name="Straight Connector 320"/>
                <wp:cNvGraphicFramePr/>
                <a:graphic xmlns:a="http://schemas.openxmlformats.org/drawingml/2006/main">
                  <a:graphicData uri="http://schemas.microsoft.com/office/word/2010/wordprocessingShape">
                    <wps:wsp>
                      <wps:cNvCnPr/>
                      <wps:spPr>
                        <a:xfrm>
                          <a:off x="0" y="0"/>
                          <a:ext cx="2228850" cy="13716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B5296D" id="Straight Connector 320" o:spid="_x0000_s1026" style="position:absolute;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pt" to="177.75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79456" behindDoc="0" locked="0" layoutInCell="1" allowOverlap="1" wp14:anchorId="0DEE9AD4" wp14:editId="15B66FBD">
                <wp:simplePos x="0" y="0"/>
                <wp:positionH relativeFrom="column">
                  <wp:posOffset>28575</wp:posOffset>
                </wp:positionH>
                <wp:positionV relativeFrom="paragraph">
                  <wp:posOffset>-3810</wp:posOffset>
                </wp:positionV>
                <wp:extent cx="180975" cy="2428875"/>
                <wp:effectExtent l="0" t="0" r="28575" b="28575"/>
                <wp:wrapNone/>
                <wp:docPr id="322" name="Straight Connector 322"/>
                <wp:cNvGraphicFramePr/>
                <a:graphic xmlns:a="http://schemas.openxmlformats.org/drawingml/2006/main">
                  <a:graphicData uri="http://schemas.microsoft.com/office/word/2010/wordprocessingShape">
                    <wps:wsp>
                      <wps:cNvCnPr/>
                      <wps:spPr>
                        <a:xfrm>
                          <a:off x="0" y="0"/>
                          <a:ext cx="180975" cy="2428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25322C" id="Straight Connector 322"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pt" to="16.5pt,1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&#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78432" behindDoc="0" locked="0" layoutInCell="1" allowOverlap="1" wp14:anchorId="12E96C65" wp14:editId="1FF02427">
                <wp:simplePos x="0" y="0"/>
                <wp:positionH relativeFrom="column">
                  <wp:posOffset>28574</wp:posOffset>
                </wp:positionH>
                <wp:positionV relativeFrom="paragraph">
                  <wp:posOffset>-3811</wp:posOffset>
                </wp:positionV>
                <wp:extent cx="1895475" cy="1933575"/>
                <wp:effectExtent l="0" t="0" r="28575" b="28575"/>
                <wp:wrapNone/>
                <wp:docPr id="321" name="Straight Connector 321"/>
                <wp:cNvGraphicFramePr/>
                <a:graphic xmlns:a="http://schemas.openxmlformats.org/drawingml/2006/main">
                  <a:graphicData uri="http://schemas.microsoft.com/office/word/2010/wordprocessingShape">
                    <wps:wsp>
                      <wps:cNvCnPr/>
                      <wps:spPr>
                        <a:xfrm>
                          <a:off x="0" y="0"/>
                          <a:ext cx="1895475" cy="19335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525447" id="Straight Connector 321" o:spid="_x0000_s1026" style="position:absolute;z-index:252178432;visibility:visible;mso-wrap-style:square;mso-wrap-distance-left:9pt;mso-wrap-distance-top:0;mso-wrap-distance-right:9pt;mso-wrap-distance-bottom:0;mso-position-horizontal:absolute;mso-position-horizontal-relative:text;mso-position-vertical:absolute;mso-position-vertical-relative:text" from="2.25pt,-.3pt" to="151.5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76384" behindDoc="0" locked="0" layoutInCell="1" allowOverlap="1" wp14:anchorId="5AA7AE41" wp14:editId="6DD4D564">
                <wp:simplePos x="0" y="0"/>
                <wp:positionH relativeFrom="column">
                  <wp:posOffset>28574</wp:posOffset>
                </wp:positionH>
                <wp:positionV relativeFrom="paragraph">
                  <wp:posOffset>-3810</wp:posOffset>
                </wp:positionV>
                <wp:extent cx="2714625" cy="733425"/>
                <wp:effectExtent l="0" t="0" r="28575" b="28575"/>
                <wp:wrapNone/>
                <wp:docPr id="319" name="Straight Connector 319"/>
                <wp:cNvGraphicFramePr/>
                <a:graphic xmlns:a="http://schemas.openxmlformats.org/drawingml/2006/main">
                  <a:graphicData uri="http://schemas.microsoft.com/office/word/2010/wordprocessingShape">
                    <wps:wsp>
                      <wps:cNvCnPr/>
                      <wps:spPr>
                        <a:xfrm>
                          <a:off x="0" y="0"/>
                          <a:ext cx="2714625" cy="733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45927F" id="Straight Connector 319" o:spid="_x0000_s1026" style="position:absolute;z-index:252176384;visibility:visible;mso-wrap-style:square;mso-wrap-distance-left:9pt;mso-wrap-distance-top:0;mso-wrap-distance-right:9pt;mso-wrap-distance-bottom:0;mso-position-horizontal:absolute;mso-position-horizontal-relative:text;mso-position-vertical:absolute;mso-position-vertical-relative:text" from="2.25pt,-.3pt" to="3in,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" strokecolor="#4472c4" strokeweight=".5pt">
                <v:stroke joinstyle="miter"/>
              </v:line>
            </w:pict>
          </mc:Fallback>
        </mc:AlternateContent>
      </w:r>
      <w:r w:rsidRPr="00EC1635">
        <w:rPr>
          <w:rFonts w:ascii="Arial" w:hAnsi="Arial" w:cs="Arial"/>
        </w:rPr>
        <w:t xml:space="preserve">  </w:t>
      </w:r>
    </w:p>
    <w:p w14:paraId="75CC330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Anticipation of system change  </w:t>
      </w:r>
    </w:p>
    <w:p w14:paraId="35CDBE20" w14:textId="77777777" w:rsidR="00EC1635" w:rsidRPr="00EC1635" w:rsidRDefault="00EC1635" w:rsidP="00EC1635">
      <w:pPr>
        <w:rPr>
          <w:rFonts w:ascii="Arial" w:hAnsi="Arial" w:cs="Arial"/>
        </w:rPr>
      </w:pPr>
    </w:p>
    <w:p w14:paraId="3103A8C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Thinking through the end game plan </w:t>
      </w:r>
    </w:p>
    <w:p w14:paraId="746E4A8E" w14:textId="77777777" w:rsidR="00EC1635" w:rsidRPr="00EC1635" w:rsidRDefault="00EC1635" w:rsidP="00EC1635">
      <w:pPr>
        <w:rPr>
          <w:rFonts w:ascii="Arial" w:hAnsi="Arial" w:cs="Arial"/>
        </w:rPr>
      </w:pPr>
    </w:p>
    <w:p w14:paraId="462F243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Not relying upon a single leader </w:t>
      </w:r>
    </w:p>
    <w:p w14:paraId="198E45B4" w14:textId="77777777" w:rsidR="00EC1635" w:rsidRPr="00EC1635" w:rsidRDefault="00EC1635" w:rsidP="00EC1635">
      <w:pPr>
        <w:rPr>
          <w:rFonts w:ascii="Arial" w:hAnsi="Arial" w:cs="Arial"/>
        </w:rPr>
      </w:pPr>
    </w:p>
    <w:p w14:paraId="0214C271" w14:textId="620CEAEC"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Consider different scenarios such as a stakeholder leaving</w:t>
      </w:r>
    </w:p>
    <w:p w14:paraId="7174176E" w14:textId="77777777" w:rsidR="00EC1635" w:rsidRPr="00EC1635" w:rsidRDefault="00EC1635" w:rsidP="00EC1635">
      <w:pPr>
        <w:rPr>
          <w:rFonts w:ascii="Arial" w:hAnsi="Arial" w:cs="Arial"/>
        </w:rPr>
      </w:pPr>
      <w:r w:rsidRPr="00EC1635">
        <w:rPr>
          <w:rFonts w:ascii="Arial" w:hAnsi="Arial" w:cs="Arial"/>
        </w:rPr>
        <w:t xml:space="preserve">  </w:t>
      </w:r>
    </w:p>
    <w:p w14:paraId="0DB3C184" w14:textId="77777777" w:rsidR="00EC1635" w:rsidRPr="00EC1635" w:rsidRDefault="00EC1635" w:rsidP="00EC1635">
      <w:pPr>
        <w:rPr>
          <w:rFonts w:ascii="Arial" w:hAnsi="Arial" w:cs="Arial"/>
        </w:rPr>
      </w:pPr>
      <w:r w:rsidRPr="00EC1635">
        <w:rPr>
          <w:rFonts w:ascii="Arial" w:hAnsi="Arial" w:cs="Arial"/>
        </w:rPr>
        <w:t xml:space="preserve">Planning for contingencies immediately after implementation </w:t>
      </w:r>
    </w:p>
    <w:p w14:paraId="44139462" w14:textId="77777777" w:rsidR="00EC1635" w:rsidRPr="00EC1635" w:rsidRDefault="00EC1635" w:rsidP="00EC1635">
      <w:pPr>
        <w:rPr>
          <w:rFonts w:ascii="Arial" w:hAnsi="Arial" w:cs="Arial"/>
        </w:rPr>
      </w:pPr>
    </w:p>
    <w:p w14:paraId="3E304C9E" w14:textId="77777777" w:rsidR="00EC1635" w:rsidRPr="00EC1635" w:rsidRDefault="00EC1635" w:rsidP="00EC1635">
      <w:pPr>
        <w:rPr>
          <w:rFonts w:ascii="Arial" w:hAnsi="Arial" w:cs="Arial"/>
        </w:rPr>
      </w:pPr>
    </w:p>
    <w:p w14:paraId="5DF81B25" w14:textId="77777777" w:rsidR="00EC1635" w:rsidRPr="00EC1635" w:rsidRDefault="00EC1635" w:rsidP="00EC1635">
      <w:pPr>
        <w:rPr>
          <w:rFonts w:ascii="Arial" w:hAnsi="Arial" w:cs="Arial"/>
        </w:rPr>
      </w:pPr>
      <w:r w:rsidRPr="00EC1635">
        <w:rPr>
          <w:rFonts w:ascii="Arial" w:hAnsi="Arial" w:cs="Arial"/>
        </w:rPr>
        <w:t xml:space="preserve">8. Refreshing the system </w:t>
      </w:r>
      <w:r w:rsidRPr="00EC1635">
        <w:rPr>
          <w:rFonts w:ascii="Arial" w:hAnsi="Arial" w:cs="Arial"/>
        </w:rPr>
        <w:tab/>
      </w:r>
      <w:r w:rsidRPr="00EC1635">
        <w:rPr>
          <w:rFonts w:ascii="Arial" w:hAnsi="Arial" w:cs="Arial"/>
        </w:rPr>
        <w:tab/>
      </w:r>
      <w:r w:rsidRPr="00EC1635">
        <w:rPr>
          <w:rFonts w:ascii="Arial" w:hAnsi="Arial" w:cs="Arial"/>
        </w:rPr>
        <w:tab/>
        <w:t xml:space="preserve">- Re-purposing and refreshing </w:t>
      </w:r>
    </w:p>
    <w:p w14:paraId="12363AC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Ensuring service relevance </w:t>
      </w:r>
    </w:p>
    <w:p w14:paraId="457A949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Maintaining stakeholder engagement </w:t>
      </w:r>
    </w:p>
    <w:p w14:paraId="0AA2BDE5"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506"/>
      </w:tblGrid>
      <w:tr w:rsidR="00EC1635" w:rsidRPr="00EC1635" w14:paraId="7B472694" w14:textId="77777777" w:rsidTr="00EC1635">
        <w:trPr>
          <w:trHeight w:val="394"/>
        </w:trPr>
        <w:tc>
          <w:tcPr>
            <w:tcW w:w="2506" w:type="dxa"/>
          </w:tcPr>
          <w:p w14:paraId="205BC2A6" w14:textId="77777777" w:rsidR="00EC1635" w:rsidRPr="00EC1635" w:rsidRDefault="00EC1635" w:rsidP="00EC1635">
            <w:pPr>
              <w:rPr>
                <w:rFonts w:ascii="Arial" w:hAnsi="Arial" w:cs="Arial"/>
              </w:rPr>
            </w:pPr>
            <w:r w:rsidRPr="00EC1635">
              <w:rPr>
                <w:rFonts w:ascii="Arial" w:hAnsi="Arial" w:cs="Arial"/>
              </w:rPr>
              <w:t xml:space="preserve">Refreshing the system </w:t>
            </w:r>
          </w:p>
        </w:tc>
      </w:tr>
    </w:tbl>
    <w:p w14:paraId="739FF88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83552" behindDoc="0" locked="0" layoutInCell="1" allowOverlap="1" wp14:anchorId="190B5F1B" wp14:editId="644C595C">
                <wp:simplePos x="0" y="0"/>
                <wp:positionH relativeFrom="column">
                  <wp:posOffset>209550</wp:posOffset>
                </wp:positionH>
                <wp:positionV relativeFrom="paragraph">
                  <wp:posOffset>58420</wp:posOffset>
                </wp:positionV>
                <wp:extent cx="190500" cy="1847850"/>
                <wp:effectExtent l="0" t="0" r="19050" b="19050"/>
                <wp:wrapNone/>
                <wp:docPr id="326" name="Straight Connector 326"/>
                <wp:cNvGraphicFramePr/>
                <a:graphic xmlns:a="http://schemas.openxmlformats.org/drawingml/2006/main">
                  <a:graphicData uri="http://schemas.microsoft.com/office/word/2010/wordprocessingShape">
                    <wps:wsp>
                      <wps:cNvCnPr/>
                      <wps:spPr>
                        <a:xfrm>
                          <a:off x="0" y="0"/>
                          <a:ext cx="190500" cy="1847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71FB55" id="Straight Connector 326"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4.6pt" to="31.5pt,1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82528" behindDoc="0" locked="0" layoutInCell="1" allowOverlap="1" wp14:anchorId="600D145B" wp14:editId="70D2E383">
                <wp:simplePos x="0" y="0"/>
                <wp:positionH relativeFrom="column">
                  <wp:posOffset>209551</wp:posOffset>
                </wp:positionH>
                <wp:positionV relativeFrom="paragraph">
                  <wp:posOffset>10795</wp:posOffset>
                </wp:positionV>
                <wp:extent cx="2152650" cy="1323975"/>
                <wp:effectExtent l="0" t="0" r="19050" b="28575"/>
                <wp:wrapNone/>
                <wp:docPr id="325" name="Straight Connector 325"/>
                <wp:cNvGraphicFramePr/>
                <a:graphic xmlns:a="http://schemas.openxmlformats.org/drawingml/2006/main">
                  <a:graphicData uri="http://schemas.microsoft.com/office/word/2010/wordprocessingShape">
                    <wps:wsp>
                      <wps:cNvCnPr/>
                      <wps:spPr>
                        <a:xfrm>
                          <a:off x="0" y="0"/>
                          <a:ext cx="2152650" cy="13239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C8F6C4" id="Straight Connector 325"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5pt" to="186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80480" behindDoc="0" locked="0" layoutInCell="1" allowOverlap="1" wp14:anchorId="656F0D7A" wp14:editId="7064E8F2">
                <wp:simplePos x="0" y="0"/>
                <wp:positionH relativeFrom="column">
                  <wp:posOffset>123825</wp:posOffset>
                </wp:positionH>
                <wp:positionV relativeFrom="paragraph">
                  <wp:posOffset>10794</wp:posOffset>
                </wp:positionV>
                <wp:extent cx="2924175" cy="352425"/>
                <wp:effectExtent l="0" t="0" r="28575" b="28575"/>
                <wp:wrapNone/>
                <wp:docPr id="323" name="Straight Connector 323"/>
                <wp:cNvGraphicFramePr/>
                <a:graphic xmlns:a="http://schemas.openxmlformats.org/drawingml/2006/main">
                  <a:graphicData uri="http://schemas.microsoft.com/office/word/2010/wordprocessingShape">
                    <wps:wsp>
                      <wps:cNvCnPr/>
                      <wps:spPr>
                        <a:xfrm>
                          <a:off x="0" y="0"/>
                          <a:ext cx="2924175"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FAFA17" id="Straight Connector 323"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85pt" to="240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81504" behindDoc="0" locked="0" layoutInCell="1" allowOverlap="1" wp14:anchorId="6A496DC5" wp14:editId="1E050119">
                <wp:simplePos x="0" y="0"/>
                <wp:positionH relativeFrom="column">
                  <wp:posOffset>209550</wp:posOffset>
                </wp:positionH>
                <wp:positionV relativeFrom="paragraph">
                  <wp:posOffset>10795</wp:posOffset>
                </wp:positionV>
                <wp:extent cx="2657475" cy="904875"/>
                <wp:effectExtent l="0" t="0" r="28575" b="28575"/>
                <wp:wrapNone/>
                <wp:docPr id="324" name="Straight Connector 324"/>
                <wp:cNvGraphicFramePr/>
                <a:graphic xmlns:a="http://schemas.openxmlformats.org/drawingml/2006/main">
                  <a:graphicData uri="http://schemas.microsoft.com/office/word/2010/wordprocessingShape">
                    <wps:wsp>
                      <wps:cNvCnPr/>
                      <wps:spPr>
                        <a:xfrm>
                          <a:off x="0" y="0"/>
                          <a:ext cx="2657475" cy="9048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E941A5" id="Straight Connector 324"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85pt" to="225.7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" strokecolor="#4472c4" strokeweight=".5pt">
                <v:stroke joinstyle="miter"/>
              </v:line>
            </w:pict>
          </mc:Fallback>
        </mc:AlternateContent>
      </w:r>
      <w:r w:rsidRPr="00EC1635">
        <w:rPr>
          <w:rFonts w:ascii="Arial" w:hAnsi="Arial" w:cs="Arial"/>
        </w:rPr>
        <w:t xml:space="preserve"> </w:t>
      </w:r>
    </w:p>
    <w:p w14:paraId="5B0DF0C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Maintaining fitness for purpose </w:t>
      </w:r>
    </w:p>
    <w:p w14:paraId="40DB5391" w14:textId="77777777" w:rsidR="00EC1635" w:rsidRPr="00EC1635" w:rsidRDefault="00EC1635" w:rsidP="00EC1635">
      <w:pPr>
        <w:rPr>
          <w:rFonts w:ascii="Arial" w:hAnsi="Arial" w:cs="Arial"/>
        </w:rPr>
      </w:pPr>
    </w:p>
    <w:p w14:paraId="3921C7E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Replacing stakeholders</w:t>
      </w:r>
    </w:p>
    <w:p w14:paraId="5FFDD349" w14:textId="77777777" w:rsidR="00EC1635" w:rsidRPr="00EC1635" w:rsidRDefault="00EC1635" w:rsidP="00EC1635">
      <w:pPr>
        <w:rPr>
          <w:rFonts w:ascii="Arial" w:hAnsi="Arial" w:cs="Arial"/>
        </w:rPr>
      </w:pPr>
    </w:p>
    <w:p w14:paraId="279F7B7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Keeping the system going </w:t>
      </w:r>
    </w:p>
    <w:p w14:paraId="2C50B6A3" w14:textId="77777777" w:rsidR="00EC1635" w:rsidRPr="00EC1635" w:rsidRDefault="00EC1635" w:rsidP="00EC1635">
      <w:pPr>
        <w:rPr>
          <w:rFonts w:ascii="Arial" w:hAnsi="Arial" w:cs="Arial"/>
        </w:rPr>
      </w:pPr>
    </w:p>
    <w:p w14:paraId="2F7B5159" w14:textId="77777777" w:rsidR="00EC1635" w:rsidRPr="00EC1635" w:rsidRDefault="00EC1635" w:rsidP="00EC1635">
      <w:pPr>
        <w:rPr>
          <w:rFonts w:ascii="Arial" w:hAnsi="Arial" w:cs="Arial"/>
        </w:rPr>
      </w:pPr>
      <w:r w:rsidRPr="00EC1635">
        <w:rPr>
          <w:rFonts w:ascii="Arial" w:hAnsi="Arial" w:cs="Arial"/>
        </w:rPr>
        <w:t xml:space="preserve">Moving towards business as usual (from pilot to project to mainstream) </w:t>
      </w:r>
    </w:p>
    <w:p w14:paraId="28EC9DC6" w14:textId="77777777" w:rsidR="00EC1635" w:rsidRPr="00EC1635" w:rsidRDefault="00EC1635" w:rsidP="00EC1635">
      <w:pPr>
        <w:rPr>
          <w:rFonts w:ascii="Arial" w:hAnsi="Arial" w:cs="Arial"/>
        </w:rPr>
      </w:pPr>
    </w:p>
    <w:p w14:paraId="186D71A0" w14:textId="77777777" w:rsidR="00EC1635" w:rsidRPr="00EC1635" w:rsidRDefault="00EC1635" w:rsidP="00EC1635">
      <w:pPr>
        <w:rPr>
          <w:rFonts w:ascii="Arial" w:hAnsi="Arial" w:cs="Arial"/>
          <w:i/>
        </w:rPr>
      </w:pPr>
      <w:r w:rsidRPr="00EC1635">
        <w:rPr>
          <w:rFonts w:ascii="Arial" w:hAnsi="Arial" w:cs="Arial"/>
        </w:rPr>
        <w:t xml:space="preserve">9. The problem child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Never flourished or thrived </w:t>
      </w:r>
    </w:p>
    <w:p w14:paraId="39ACBF8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Consistently worried about </w:t>
      </w:r>
    </w:p>
    <w:p w14:paraId="333D2F1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Troubled</w:t>
      </w:r>
    </w:p>
    <w:p w14:paraId="4D440E9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Gut feeling, never felt right</w:t>
      </w:r>
    </w:p>
    <w:p w14:paraId="46EFDDFE"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101"/>
      </w:tblGrid>
      <w:tr w:rsidR="00EC1635" w:rsidRPr="00EC1635" w14:paraId="34570D67" w14:textId="77777777" w:rsidTr="00EC1635">
        <w:trPr>
          <w:trHeight w:val="267"/>
        </w:trPr>
        <w:tc>
          <w:tcPr>
            <w:tcW w:w="2101" w:type="dxa"/>
          </w:tcPr>
          <w:p w14:paraId="7B2422C6" w14:textId="77777777" w:rsidR="00EC1635" w:rsidRPr="00EC1635" w:rsidRDefault="00EC1635" w:rsidP="00EC1635">
            <w:pPr>
              <w:rPr>
                <w:rFonts w:ascii="Arial" w:hAnsi="Arial" w:cs="Arial"/>
              </w:rPr>
            </w:pPr>
            <w:r w:rsidRPr="00EC1635">
              <w:rPr>
                <w:rFonts w:ascii="Arial" w:hAnsi="Arial" w:cs="Arial"/>
              </w:rPr>
              <w:t xml:space="preserve">Never doing well </w:t>
            </w:r>
          </w:p>
        </w:tc>
      </w:tr>
    </w:tbl>
    <w:p w14:paraId="0AA9EB7B"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88672" behindDoc="0" locked="0" layoutInCell="1" allowOverlap="1" wp14:anchorId="4107F074" wp14:editId="68A059D8">
                <wp:simplePos x="0" y="0"/>
                <wp:positionH relativeFrom="column">
                  <wp:posOffset>57150</wp:posOffset>
                </wp:positionH>
                <wp:positionV relativeFrom="paragraph">
                  <wp:posOffset>14605</wp:posOffset>
                </wp:positionV>
                <wp:extent cx="542925" cy="1428750"/>
                <wp:effectExtent l="0" t="0" r="28575" b="19050"/>
                <wp:wrapNone/>
                <wp:docPr id="331" name="Straight Connector 331"/>
                <wp:cNvGraphicFramePr/>
                <a:graphic xmlns:a="http://schemas.openxmlformats.org/drawingml/2006/main">
                  <a:graphicData uri="http://schemas.microsoft.com/office/word/2010/wordprocessingShape">
                    <wps:wsp>
                      <wps:cNvCnPr/>
                      <wps:spPr>
                        <a:xfrm>
                          <a:off x="0" y="0"/>
                          <a:ext cx="542925" cy="1428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D86A94" id="Straight Connector 331" o:spid="_x0000_s1026" style="position:absolute;z-index:252188672;visibility:visible;mso-wrap-style:square;mso-wrap-distance-left:9pt;mso-wrap-distance-top:0;mso-wrap-distance-right:9pt;mso-wrap-distance-bottom:0;mso-position-horizontal:absolute;mso-position-horizontal-relative:text;mso-position-vertical:absolute;mso-position-vertical-relative:text" from="4.5pt,1.15pt" to="47.2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87648" behindDoc="0" locked="0" layoutInCell="1" allowOverlap="1" wp14:anchorId="6AA3AD26" wp14:editId="24368A69">
                <wp:simplePos x="0" y="0"/>
                <wp:positionH relativeFrom="column">
                  <wp:posOffset>57150</wp:posOffset>
                </wp:positionH>
                <wp:positionV relativeFrom="paragraph">
                  <wp:posOffset>14605</wp:posOffset>
                </wp:positionV>
                <wp:extent cx="1276350" cy="1162050"/>
                <wp:effectExtent l="0" t="0" r="19050" b="19050"/>
                <wp:wrapNone/>
                <wp:docPr id="330" name="Straight Connector 330"/>
                <wp:cNvGraphicFramePr/>
                <a:graphic xmlns:a="http://schemas.openxmlformats.org/drawingml/2006/main">
                  <a:graphicData uri="http://schemas.microsoft.com/office/word/2010/wordprocessingShape">
                    <wps:wsp>
                      <wps:cNvCnPr/>
                      <wps:spPr>
                        <a:xfrm>
                          <a:off x="0" y="0"/>
                          <a:ext cx="1276350" cy="11620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07AEA9" id="Straight Connector 330"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4.5pt,1.15pt" to="105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86624" behindDoc="0" locked="0" layoutInCell="1" allowOverlap="1" wp14:anchorId="5B689E6F" wp14:editId="5792DC51">
                <wp:simplePos x="0" y="0"/>
                <wp:positionH relativeFrom="column">
                  <wp:posOffset>57150</wp:posOffset>
                </wp:positionH>
                <wp:positionV relativeFrom="paragraph">
                  <wp:posOffset>14605</wp:posOffset>
                </wp:positionV>
                <wp:extent cx="2019300" cy="819150"/>
                <wp:effectExtent l="0" t="0" r="19050" b="19050"/>
                <wp:wrapNone/>
                <wp:docPr id="329" name="Straight Connector 329"/>
                <wp:cNvGraphicFramePr/>
                <a:graphic xmlns:a="http://schemas.openxmlformats.org/drawingml/2006/main">
                  <a:graphicData uri="http://schemas.microsoft.com/office/word/2010/wordprocessingShape">
                    <wps:wsp>
                      <wps:cNvCnPr/>
                      <wps:spPr>
                        <a:xfrm>
                          <a:off x="0" y="0"/>
                          <a:ext cx="2019300" cy="819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22904F" id="Straight Connector 329" o:spid="_x0000_s1026" style="position:absolute;z-index:252186624;visibility:visible;mso-wrap-style:square;mso-wrap-distance-left:9pt;mso-wrap-distance-top:0;mso-wrap-distance-right:9pt;mso-wrap-distance-bottom:0;mso-position-horizontal:absolute;mso-position-horizontal-relative:text;mso-position-vertical:absolute;mso-position-vertical-relative:text" from="4.5pt,1.15pt" to="163.5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85600" behindDoc="0" locked="0" layoutInCell="1" allowOverlap="1" wp14:anchorId="381B0105" wp14:editId="7F02DE60">
                <wp:simplePos x="0" y="0"/>
                <wp:positionH relativeFrom="column">
                  <wp:posOffset>9524</wp:posOffset>
                </wp:positionH>
                <wp:positionV relativeFrom="paragraph">
                  <wp:posOffset>14605</wp:posOffset>
                </wp:positionV>
                <wp:extent cx="3286125" cy="666750"/>
                <wp:effectExtent l="0" t="0" r="28575" b="19050"/>
                <wp:wrapNone/>
                <wp:docPr id="328" name="Straight Connector 328"/>
                <wp:cNvGraphicFramePr/>
                <a:graphic xmlns:a="http://schemas.openxmlformats.org/drawingml/2006/main">
                  <a:graphicData uri="http://schemas.microsoft.com/office/word/2010/wordprocessingShape">
                    <wps:wsp>
                      <wps:cNvCnPr/>
                      <wps:spPr>
                        <a:xfrm>
                          <a:off x="0" y="0"/>
                          <a:ext cx="3286125" cy="666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BE67E3" id="Straight Connector 328" o:spid="_x0000_s1026" style="position:absolute;z-index:252185600;visibility:visible;mso-wrap-style:square;mso-wrap-distance-left:9pt;mso-wrap-distance-top:0;mso-wrap-distance-right:9pt;mso-wrap-distance-bottom:0;mso-position-horizontal:absolute;mso-position-horizontal-relative:text;mso-position-vertical:absolute;mso-position-vertical-relative:text" from=".75pt,1.15pt" to="259.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84576" behindDoc="0" locked="0" layoutInCell="1" allowOverlap="1" wp14:anchorId="2C1A069B" wp14:editId="7D7C3A5A">
                <wp:simplePos x="0" y="0"/>
                <wp:positionH relativeFrom="column">
                  <wp:posOffset>9525</wp:posOffset>
                </wp:positionH>
                <wp:positionV relativeFrom="paragraph">
                  <wp:posOffset>14605</wp:posOffset>
                </wp:positionV>
                <wp:extent cx="2171700" cy="152400"/>
                <wp:effectExtent l="0" t="0" r="19050" b="19050"/>
                <wp:wrapNone/>
                <wp:docPr id="327" name="Straight Connector 327"/>
                <wp:cNvGraphicFramePr/>
                <a:graphic xmlns:a="http://schemas.openxmlformats.org/drawingml/2006/main">
                  <a:graphicData uri="http://schemas.microsoft.com/office/word/2010/wordprocessingShape">
                    <wps:wsp>
                      <wps:cNvCnPr/>
                      <wps:spPr>
                        <a:xfrm>
                          <a:off x="0" y="0"/>
                          <a:ext cx="2171700" cy="1524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7A8205" id="Straight Connector 327" o:spid="_x0000_s1026" style="position:absolute;z-index:252184576;visibility:visible;mso-wrap-style:square;mso-wrap-distance-left:9pt;mso-wrap-distance-top:0;mso-wrap-distance-right:9pt;mso-wrap-distance-bottom:0;mso-position-horizontal:absolute;mso-position-horizontal-relative:text;mso-position-vertical:absolute;mso-position-vertical-relative:text" from=".75pt,1.15pt" to="171.7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Never felt right </w:t>
      </w:r>
    </w:p>
    <w:p w14:paraId="33BB96F7" w14:textId="77777777" w:rsidR="00EC1635" w:rsidRPr="00EC1635" w:rsidRDefault="00EC1635" w:rsidP="00EC1635">
      <w:pPr>
        <w:rPr>
          <w:rFonts w:ascii="Arial" w:hAnsi="Arial" w:cs="Arial"/>
        </w:rPr>
      </w:pPr>
    </w:p>
    <w:p w14:paraId="3E9B4DE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Constant battle</w:t>
      </w:r>
    </w:p>
    <w:p w14:paraId="6709993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Uncertain how best to support</w:t>
      </w:r>
    </w:p>
    <w:p w14:paraId="7648F46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Higher risk profile </w:t>
      </w:r>
    </w:p>
    <w:p w14:paraId="67D5108C" w14:textId="77777777" w:rsidR="00EC1635" w:rsidRPr="00EC1635" w:rsidRDefault="00EC1635" w:rsidP="00EC1635">
      <w:pPr>
        <w:rPr>
          <w:rFonts w:ascii="Arial" w:hAnsi="Arial" w:cs="Arial"/>
        </w:rPr>
      </w:pPr>
      <w:r w:rsidRPr="00EC1635">
        <w:rPr>
          <w:rFonts w:ascii="Arial" w:hAnsi="Arial" w:cs="Arial"/>
        </w:rPr>
        <w:tab/>
        <w:t xml:space="preserve">    No confidence that they would become more stable </w:t>
      </w:r>
    </w:p>
    <w:p w14:paraId="73E8B1E2" w14:textId="77777777" w:rsidR="00EC1635" w:rsidRPr="00EC1635" w:rsidRDefault="00EC1635" w:rsidP="00EC1635">
      <w:pPr>
        <w:rPr>
          <w:rFonts w:ascii="Arial" w:hAnsi="Arial" w:cs="Arial"/>
        </w:rPr>
      </w:pPr>
    </w:p>
    <w:p w14:paraId="40FD21F0" w14:textId="77777777" w:rsidR="00EC1635" w:rsidRPr="00EC1635" w:rsidRDefault="00EC1635" w:rsidP="00EC1635">
      <w:pPr>
        <w:rPr>
          <w:rFonts w:ascii="Arial" w:hAnsi="Arial" w:cs="Arial"/>
        </w:rPr>
      </w:pPr>
    </w:p>
    <w:p w14:paraId="4A0BD153" w14:textId="77777777" w:rsidR="00EC1635" w:rsidRPr="00EC1635" w:rsidRDefault="00EC1635" w:rsidP="00EC1635">
      <w:pPr>
        <w:rPr>
          <w:rFonts w:ascii="Arial" w:hAnsi="Arial" w:cs="Arial"/>
        </w:rPr>
      </w:pPr>
    </w:p>
    <w:p w14:paraId="426A2E86" w14:textId="77777777" w:rsidR="00EC1635" w:rsidRPr="00EC1635" w:rsidRDefault="00EC1635" w:rsidP="00EC1635">
      <w:pPr>
        <w:rPr>
          <w:rFonts w:ascii="Arial" w:hAnsi="Arial" w:cs="Arial"/>
        </w:rPr>
      </w:pPr>
    </w:p>
    <w:p w14:paraId="7E87AE8E" w14:textId="77777777" w:rsidR="00EC1635" w:rsidRPr="00EC1635" w:rsidRDefault="00EC1635" w:rsidP="00EC1635">
      <w:pPr>
        <w:rPr>
          <w:rFonts w:ascii="Arial" w:hAnsi="Arial" w:cs="Arial"/>
        </w:rPr>
      </w:pPr>
    </w:p>
    <w:p w14:paraId="364082A9" w14:textId="77777777" w:rsidR="00EC1635" w:rsidRPr="00EC1635" w:rsidRDefault="00EC1635" w:rsidP="00EC1635">
      <w:pPr>
        <w:rPr>
          <w:rFonts w:ascii="Arial" w:hAnsi="Arial" w:cs="Arial"/>
        </w:rPr>
      </w:pPr>
    </w:p>
    <w:p w14:paraId="63E157A6" w14:textId="77777777" w:rsidR="00EC1635" w:rsidRPr="00EC1635" w:rsidRDefault="00EC1635" w:rsidP="00EC1635">
      <w:pPr>
        <w:rPr>
          <w:rFonts w:ascii="Arial" w:hAnsi="Arial" w:cs="Arial"/>
        </w:rPr>
      </w:pPr>
    </w:p>
    <w:p w14:paraId="56EC555E" w14:textId="77777777" w:rsidR="00EC1635" w:rsidRPr="00EC1635" w:rsidRDefault="00EC1635" w:rsidP="00EC1635">
      <w:pPr>
        <w:rPr>
          <w:rFonts w:ascii="Arial" w:hAnsi="Arial" w:cs="Arial"/>
        </w:rPr>
      </w:pPr>
    </w:p>
    <w:p w14:paraId="4393DDBA" w14:textId="77777777" w:rsidR="00EC1635" w:rsidRPr="00EC1635" w:rsidRDefault="00EC1635" w:rsidP="00EC1635">
      <w:pPr>
        <w:rPr>
          <w:rFonts w:ascii="Arial" w:hAnsi="Arial" w:cs="Arial"/>
        </w:rPr>
      </w:pPr>
    </w:p>
    <w:p w14:paraId="1AADF599" w14:textId="77777777" w:rsidR="00EC1635" w:rsidRPr="00EC1635" w:rsidRDefault="00EC1635" w:rsidP="00EC1635">
      <w:pPr>
        <w:rPr>
          <w:rFonts w:ascii="Arial" w:hAnsi="Arial" w:cs="Arial"/>
        </w:rPr>
      </w:pPr>
    </w:p>
    <w:p w14:paraId="1EB3BDEF" w14:textId="77777777" w:rsidR="00EC1635" w:rsidRPr="00EC1635" w:rsidRDefault="00EC1635" w:rsidP="00EC1635">
      <w:pPr>
        <w:rPr>
          <w:rFonts w:ascii="Arial" w:hAnsi="Arial" w:cs="Arial"/>
        </w:rPr>
      </w:pPr>
    </w:p>
    <w:p w14:paraId="708A3B02" w14:textId="77777777" w:rsidR="00EC1635" w:rsidRPr="00EC1635" w:rsidRDefault="00EC1635" w:rsidP="00EC1635">
      <w:pPr>
        <w:rPr>
          <w:rFonts w:ascii="Arial" w:hAnsi="Arial" w:cs="Arial"/>
        </w:rPr>
      </w:pPr>
    </w:p>
    <w:p w14:paraId="0206BCFB" w14:textId="77777777" w:rsidR="00EC1635" w:rsidRPr="00EC1635" w:rsidRDefault="00EC1635" w:rsidP="00EC1635">
      <w:pPr>
        <w:rPr>
          <w:rFonts w:ascii="Arial" w:hAnsi="Arial" w:cs="Arial"/>
        </w:rPr>
      </w:pPr>
    </w:p>
    <w:p w14:paraId="578CA965" w14:textId="77777777" w:rsidR="00EC1635" w:rsidRPr="00EC1635" w:rsidRDefault="00EC1635" w:rsidP="00EC1635">
      <w:pPr>
        <w:rPr>
          <w:rFonts w:ascii="Arial" w:hAnsi="Arial" w:cs="Arial"/>
        </w:rPr>
      </w:pPr>
    </w:p>
    <w:p w14:paraId="4A4B7B15" w14:textId="77777777" w:rsidR="00EC1635" w:rsidRPr="00EC1635" w:rsidRDefault="00EC1635" w:rsidP="00EC1635">
      <w:pPr>
        <w:rPr>
          <w:rFonts w:ascii="Arial" w:hAnsi="Arial" w:cs="Arial"/>
        </w:rPr>
      </w:pPr>
    </w:p>
    <w:p w14:paraId="4CBDBAFB" w14:textId="77777777" w:rsidR="00EC1635" w:rsidRPr="00EC1635" w:rsidRDefault="00EC1635" w:rsidP="00EC1635">
      <w:pPr>
        <w:rPr>
          <w:rFonts w:ascii="Arial" w:hAnsi="Arial" w:cs="Arial"/>
        </w:rPr>
      </w:pPr>
    </w:p>
    <w:p w14:paraId="25BB0DAC" w14:textId="77777777" w:rsidR="00EC1635" w:rsidRPr="00EC1635" w:rsidRDefault="00EC1635" w:rsidP="00EC1635">
      <w:pPr>
        <w:rPr>
          <w:rFonts w:ascii="Arial" w:hAnsi="Arial" w:cs="Arial"/>
        </w:rPr>
      </w:pPr>
    </w:p>
    <w:p w14:paraId="140834D6" w14:textId="77777777" w:rsidR="00EC1635" w:rsidRPr="00EC1635" w:rsidRDefault="00EC1635" w:rsidP="00EC1635">
      <w:pPr>
        <w:rPr>
          <w:rFonts w:ascii="Arial" w:hAnsi="Arial" w:cs="Arial"/>
        </w:rPr>
      </w:pPr>
    </w:p>
    <w:p w14:paraId="19DFB5CF" w14:textId="77777777" w:rsidR="00EC1635" w:rsidRPr="00EC1635" w:rsidRDefault="00EC1635" w:rsidP="00EC1635">
      <w:pPr>
        <w:rPr>
          <w:rFonts w:ascii="Arial" w:hAnsi="Arial" w:cs="Arial"/>
        </w:rPr>
      </w:pPr>
    </w:p>
    <w:p w14:paraId="364E854A" w14:textId="77777777" w:rsidR="00EC1635" w:rsidRPr="00EC1635" w:rsidRDefault="00EC1635" w:rsidP="00EC1635">
      <w:pPr>
        <w:rPr>
          <w:rFonts w:ascii="Arial" w:hAnsi="Arial" w:cs="Arial"/>
        </w:rPr>
      </w:pPr>
    </w:p>
    <w:p w14:paraId="7D5C3F78" w14:textId="77777777" w:rsidR="00EC1635" w:rsidRPr="00EC1635" w:rsidRDefault="00EC1635" w:rsidP="00EC1635">
      <w:pPr>
        <w:rPr>
          <w:rFonts w:ascii="Arial" w:hAnsi="Arial" w:cs="Arial"/>
        </w:rPr>
      </w:pPr>
      <w:r w:rsidRPr="00EC1635">
        <w:rPr>
          <w:rFonts w:ascii="Arial" w:hAnsi="Arial" w:cs="Arial"/>
        </w:rPr>
        <w:t xml:space="preserve">Interview 11 </w:t>
      </w:r>
    </w:p>
    <w:p w14:paraId="56FBEBC2" w14:textId="77777777" w:rsidR="00EC1635" w:rsidRPr="00EC1635" w:rsidRDefault="00EC1635" w:rsidP="00EC1635">
      <w:pPr>
        <w:rPr>
          <w:rFonts w:ascii="Arial" w:hAnsi="Arial" w:cs="Arial"/>
          <w:i/>
        </w:rPr>
      </w:pPr>
      <w:r w:rsidRPr="00EC1635">
        <w:rPr>
          <w:rFonts w:ascii="Arial" w:hAnsi="Arial" w:cs="Arial"/>
        </w:rPr>
        <w:t xml:space="preserve">10. Communication strategy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Communicating outcomes </w:t>
      </w:r>
    </w:p>
    <w:p w14:paraId="1990536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User stories</w:t>
      </w:r>
    </w:p>
    <w:p w14:paraId="50DCA62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Research findings (local) </w:t>
      </w:r>
    </w:p>
    <w:p w14:paraId="3BDE28A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Comparative data </w:t>
      </w:r>
    </w:p>
    <w:p w14:paraId="54CAD21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Compelling evidence  </w:t>
      </w:r>
    </w:p>
    <w:p w14:paraId="03EA3EAF"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761"/>
      </w:tblGrid>
      <w:tr w:rsidR="00EC1635" w:rsidRPr="00EC1635" w14:paraId="01F243D7" w14:textId="77777777" w:rsidTr="00EC1635">
        <w:trPr>
          <w:trHeight w:val="324"/>
        </w:trPr>
        <w:tc>
          <w:tcPr>
            <w:tcW w:w="2761" w:type="dxa"/>
          </w:tcPr>
          <w:p w14:paraId="4C7364E3" w14:textId="77777777" w:rsidR="00EC1635" w:rsidRPr="00EC1635" w:rsidRDefault="00EC1635" w:rsidP="00EC1635">
            <w:pPr>
              <w:rPr>
                <w:rFonts w:ascii="Arial" w:hAnsi="Arial" w:cs="Arial"/>
              </w:rPr>
            </w:pPr>
            <w:r w:rsidRPr="00EC1635">
              <w:rPr>
                <w:rFonts w:ascii="Arial" w:hAnsi="Arial" w:cs="Arial"/>
              </w:rPr>
              <w:t xml:space="preserve">Communication strategy </w:t>
            </w:r>
          </w:p>
        </w:tc>
      </w:tr>
    </w:tbl>
    <w:p w14:paraId="46214DB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94816" behindDoc="0" locked="0" layoutInCell="1" allowOverlap="1" wp14:anchorId="21D78AEE" wp14:editId="64F9863B">
                <wp:simplePos x="0" y="0"/>
                <wp:positionH relativeFrom="column">
                  <wp:posOffset>85725</wp:posOffset>
                </wp:positionH>
                <wp:positionV relativeFrom="paragraph">
                  <wp:posOffset>28575</wp:posOffset>
                </wp:positionV>
                <wp:extent cx="85725" cy="3257550"/>
                <wp:effectExtent l="0" t="0" r="28575" b="19050"/>
                <wp:wrapNone/>
                <wp:docPr id="337" name="Straight Connector 337"/>
                <wp:cNvGraphicFramePr/>
                <a:graphic xmlns:a="http://schemas.openxmlformats.org/drawingml/2006/main">
                  <a:graphicData uri="http://schemas.microsoft.com/office/word/2010/wordprocessingShape">
                    <wps:wsp>
                      <wps:cNvCnPr/>
                      <wps:spPr>
                        <a:xfrm>
                          <a:off x="0" y="0"/>
                          <a:ext cx="85725" cy="3257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1CEF21" id="Straight Connector 337" o:spid="_x0000_s1026" style="position:absolute;z-index:252194816;visibility:visible;mso-wrap-style:square;mso-wrap-distance-left:9pt;mso-wrap-distance-top:0;mso-wrap-distance-right:9pt;mso-wrap-distance-bottom:0;mso-position-horizontal:absolute;mso-position-horizontal-relative:text;mso-position-vertical:absolute;mso-position-vertical-relative:text" from="6.75pt,2.25pt" to="13.5pt,2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93792" behindDoc="0" locked="0" layoutInCell="1" allowOverlap="1" wp14:anchorId="539F60FF" wp14:editId="2458EF21">
                <wp:simplePos x="0" y="0"/>
                <wp:positionH relativeFrom="column">
                  <wp:posOffset>114300</wp:posOffset>
                </wp:positionH>
                <wp:positionV relativeFrom="paragraph">
                  <wp:posOffset>28575</wp:posOffset>
                </wp:positionV>
                <wp:extent cx="1095375" cy="2371725"/>
                <wp:effectExtent l="0" t="0" r="28575" b="28575"/>
                <wp:wrapNone/>
                <wp:docPr id="336" name="Straight Connector 336"/>
                <wp:cNvGraphicFramePr/>
                <a:graphic xmlns:a="http://schemas.openxmlformats.org/drawingml/2006/main">
                  <a:graphicData uri="http://schemas.microsoft.com/office/word/2010/wordprocessingShape">
                    <wps:wsp>
                      <wps:cNvCnPr/>
                      <wps:spPr>
                        <a:xfrm>
                          <a:off x="0" y="0"/>
                          <a:ext cx="1095375" cy="23717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D660BC" id="Straight Connector 336"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2.25pt" to="95.2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92768" behindDoc="0" locked="0" layoutInCell="1" allowOverlap="1" wp14:anchorId="02DA8C53" wp14:editId="1545FCA2">
                <wp:simplePos x="0" y="0"/>
                <wp:positionH relativeFrom="column">
                  <wp:posOffset>57150</wp:posOffset>
                </wp:positionH>
                <wp:positionV relativeFrom="paragraph">
                  <wp:posOffset>33020</wp:posOffset>
                </wp:positionV>
                <wp:extent cx="1676400" cy="1866900"/>
                <wp:effectExtent l="0" t="0" r="19050" b="19050"/>
                <wp:wrapNone/>
                <wp:docPr id="335" name="Straight Connector 335"/>
                <wp:cNvGraphicFramePr/>
                <a:graphic xmlns:a="http://schemas.openxmlformats.org/drawingml/2006/main">
                  <a:graphicData uri="http://schemas.microsoft.com/office/word/2010/wordprocessingShape">
                    <wps:wsp>
                      <wps:cNvCnPr/>
                      <wps:spPr>
                        <a:xfrm>
                          <a:off x="0" y="0"/>
                          <a:ext cx="1676400" cy="1866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4B8667" id="Straight Connector 335" o:spid="_x0000_s1026" style="position:absolute;z-index:252192768;visibility:visible;mso-wrap-style:square;mso-wrap-distance-left:9pt;mso-wrap-distance-top:0;mso-wrap-distance-right:9pt;mso-wrap-distance-bottom:0;mso-position-horizontal:absolute;mso-position-horizontal-relative:text;mso-position-vertical:absolute;mso-position-vertical-relative:text" from="4.5pt,2.6pt" to="136.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91744" behindDoc="0" locked="0" layoutInCell="1" allowOverlap="1" wp14:anchorId="38F99A56" wp14:editId="5AA2AAA9">
                <wp:simplePos x="0" y="0"/>
                <wp:positionH relativeFrom="column">
                  <wp:posOffset>57149</wp:posOffset>
                </wp:positionH>
                <wp:positionV relativeFrom="paragraph">
                  <wp:posOffset>33020</wp:posOffset>
                </wp:positionV>
                <wp:extent cx="2124075" cy="1162050"/>
                <wp:effectExtent l="0" t="0" r="28575" b="19050"/>
                <wp:wrapNone/>
                <wp:docPr id="334" name="Straight Connector 334"/>
                <wp:cNvGraphicFramePr/>
                <a:graphic xmlns:a="http://schemas.openxmlformats.org/drawingml/2006/main">
                  <a:graphicData uri="http://schemas.microsoft.com/office/word/2010/wordprocessingShape">
                    <wps:wsp>
                      <wps:cNvCnPr/>
                      <wps:spPr>
                        <a:xfrm>
                          <a:off x="0" y="0"/>
                          <a:ext cx="2124075" cy="11620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AEE34B" id="Straight Connector 334" o:spid="_x0000_s1026" style="position:absolute;z-index:252191744;visibility:visible;mso-wrap-style:square;mso-wrap-distance-left:9pt;mso-wrap-distance-top:0;mso-wrap-distance-right:9pt;mso-wrap-distance-bottom:0;mso-position-horizontal:absolute;mso-position-horizontal-relative:text;mso-position-vertical:absolute;mso-position-vertical-relative:text" from="4.5pt,2.6pt" to="171.7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90720" behindDoc="0" locked="0" layoutInCell="1" allowOverlap="1" wp14:anchorId="2D79F1EF" wp14:editId="3A431DD0">
                <wp:simplePos x="0" y="0"/>
                <wp:positionH relativeFrom="column">
                  <wp:posOffset>57149</wp:posOffset>
                </wp:positionH>
                <wp:positionV relativeFrom="paragraph">
                  <wp:posOffset>33020</wp:posOffset>
                </wp:positionV>
                <wp:extent cx="3095625" cy="762000"/>
                <wp:effectExtent l="0" t="0" r="28575" b="19050"/>
                <wp:wrapNone/>
                <wp:docPr id="333" name="Straight Connector 333"/>
                <wp:cNvGraphicFramePr/>
                <a:graphic xmlns:a="http://schemas.openxmlformats.org/drawingml/2006/main">
                  <a:graphicData uri="http://schemas.microsoft.com/office/word/2010/wordprocessingShape">
                    <wps:wsp>
                      <wps:cNvCnPr/>
                      <wps:spPr>
                        <a:xfrm>
                          <a:off x="0" y="0"/>
                          <a:ext cx="3095625" cy="762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9B1D48A" id="Straight Connector 333"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4.5pt,2.6pt" to="248.25pt,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89696" behindDoc="0" locked="0" layoutInCell="1" allowOverlap="1" wp14:anchorId="3BDB930C" wp14:editId="71A50F12">
                <wp:simplePos x="0" y="0"/>
                <wp:positionH relativeFrom="column">
                  <wp:posOffset>57149</wp:posOffset>
                </wp:positionH>
                <wp:positionV relativeFrom="paragraph">
                  <wp:posOffset>33020</wp:posOffset>
                </wp:positionV>
                <wp:extent cx="2733675" cy="314325"/>
                <wp:effectExtent l="0" t="0" r="28575" b="28575"/>
                <wp:wrapNone/>
                <wp:docPr id="332" name="Straight Connector 332"/>
                <wp:cNvGraphicFramePr/>
                <a:graphic xmlns:a="http://schemas.openxmlformats.org/drawingml/2006/main">
                  <a:graphicData uri="http://schemas.microsoft.com/office/word/2010/wordprocessingShape">
                    <wps:wsp>
                      <wps:cNvCnPr/>
                      <wps:spPr>
                        <a:xfrm>
                          <a:off x="0" y="0"/>
                          <a:ext cx="2733675" cy="314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8CEB5E" id="Straight Connector 332" o:spid="_x0000_s1026" style="position:absolute;z-index:252189696;visibility:visible;mso-wrap-style:square;mso-wrap-distance-left:9pt;mso-wrap-distance-top:0;mso-wrap-distance-right:9pt;mso-wrap-distance-bottom:0;mso-position-horizontal:absolute;mso-position-horizontal-relative:text;mso-position-vertical:absolute;mso-position-vertical-relative:text" from="4.5pt,2.6pt" to="219.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" strokecolor="#4472c4" strokeweight=".5pt">
                <v:stroke joinstyle="miter"/>
              </v:line>
            </w:pict>
          </mc:Fallback>
        </mc:AlternateContent>
      </w:r>
      <w:r w:rsidRPr="00EC1635">
        <w:rPr>
          <w:rFonts w:ascii="Arial" w:hAnsi="Arial" w:cs="Arial"/>
        </w:rPr>
        <w:t xml:space="preserve"> </w:t>
      </w:r>
    </w:p>
    <w:p w14:paraId="06B06C8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Re- telling of service user stories </w:t>
      </w:r>
    </w:p>
    <w:p w14:paraId="39408D93" w14:textId="77777777" w:rsidR="00EC1635" w:rsidRPr="00EC1635" w:rsidRDefault="00EC1635" w:rsidP="00EC1635">
      <w:pPr>
        <w:rPr>
          <w:rFonts w:ascii="Arial" w:hAnsi="Arial" w:cs="Arial"/>
        </w:rPr>
      </w:pPr>
      <w:r w:rsidRPr="00EC1635">
        <w:rPr>
          <w:rFonts w:ascii="Arial" w:hAnsi="Arial" w:cs="Arial"/>
        </w:rPr>
        <w:t xml:space="preserve"> </w:t>
      </w:r>
    </w:p>
    <w:p w14:paraId="7C84170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Demystifying the methodology</w:t>
      </w:r>
    </w:p>
    <w:p w14:paraId="7273F3C1" w14:textId="77777777" w:rsidR="00EC1635" w:rsidRPr="00EC1635" w:rsidRDefault="00EC1635" w:rsidP="00EC1635">
      <w:pPr>
        <w:rPr>
          <w:rFonts w:ascii="Arial" w:hAnsi="Arial" w:cs="Arial"/>
        </w:rPr>
      </w:pPr>
    </w:p>
    <w:p w14:paraId="655B245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 unifying process for the system</w:t>
      </w:r>
    </w:p>
    <w:p w14:paraId="748D9609" w14:textId="77777777" w:rsidR="00EC1635" w:rsidRPr="00EC1635" w:rsidRDefault="00EC1635" w:rsidP="00EC1635">
      <w:pPr>
        <w:rPr>
          <w:rFonts w:ascii="Arial" w:hAnsi="Arial" w:cs="Arial"/>
        </w:rPr>
      </w:pPr>
    </w:p>
    <w:p w14:paraId="76C1CA3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Letting the system know what you are doing </w:t>
      </w:r>
    </w:p>
    <w:p w14:paraId="037745AC" w14:textId="77777777" w:rsidR="00EC1635" w:rsidRPr="00EC1635" w:rsidRDefault="00EC1635" w:rsidP="00EC1635">
      <w:pPr>
        <w:rPr>
          <w:rFonts w:ascii="Arial" w:hAnsi="Arial" w:cs="Arial"/>
        </w:rPr>
      </w:pPr>
      <w:r w:rsidRPr="00EC1635">
        <w:rPr>
          <w:rFonts w:ascii="Arial" w:hAnsi="Arial" w:cs="Arial"/>
        </w:rPr>
        <w:t xml:space="preserve">                       </w:t>
      </w:r>
    </w:p>
    <w:p w14:paraId="11B8990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Keeping people informed </w:t>
      </w:r>
    </w:p>
    <w:p w14:paraId="71D438B9" w14:textId="77777777" w:rsidR="00EC1635" w:rsidRPr="00EC1635" w:rsidRDefault="00EC1635" w:rsidP="00EC1635">
      <w:pPr>
        <w:rPr>
          <w:rFonts w:ascii="Arial" w:hAnsi="Arial" w:cs="Arial"/>
        </w:rPr>
      </w:pPr>
    </w:p>
    <w:p w14:paraId="75910977"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896"/>
      </w:tblGrid>
      <w:tr w:rsidR="00EC1635" w:rsidRPr="00EC1635" w14:paraId="1FC7C4DA" w14:textId="77777777" w:rsidTr="00EC1635">
        <w:trPr>
          <w:trHeight w:val="253"/>
        </w:trPr>
        <w:tc>
          <w:tcPr>
            <w:tcW w:w="2896" w:type="dxa"/>
          </w:tcPr>
          <w:p w14:paraId="58250899" w14:textId="77777777" w:rsidR="00EC1635" w:rsidRPr="00EC1635" w:rsidRDefault="00EC1635" w:rsidP="00EC1635">
            <w:pPr>
              <w:rPr>
                <w:rFonts w:ascii="Arial" w:hAnsi="Arial" w:cs="Arial"/>
              </w:rPr>
            </w:pPr>
            <w:r w:rsidRPr="00EC1635">
              <w:rPr>
                <w:rFonts w:ascii="Arial" w:hAnsi="Arial" w:cs="Arial"/>
              </w:rPr>
              <w:t>Compelling evidence</w:t>
            </w:r>
          </w:p>
        </w:tc>
      </w:tr>
    </w:tbl>
    <w:p w14:paraId="4DD7AEEB"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198912" behindDoc="0" locked="0" layoutInCell="1" allowOverlap="1" wp14:anchorId="64400BF7" wp14:editId="0817E843">
                <wp:simplePos x="0" y="0"/>
                <wp:positionH relativeFrom="column">
                  <wp:posOffset>114300</wp:posOffset>
                </wp:positionH>
                <wp:positionV relativeFrom="paragraph">
                  <wp:posOffset>22859</wp:posOffset>
                </wp:positionV>
                <wp:extent cx="295275" cy="2219325"/>
                <wp:effectExtent l="0" t="0" r="28575" b="28575"/>
                <wp:wrapNone/>
                <wp:docPr id="341" name="Straight Connector 341"/>
                <wp:cNvGraphicFramePr/>
                <a:graphic xmlns:a="http://schemas.openxmlformats.org/drawingml/2006/main">
                  <a:graphicData uri="http://schemas.microsoft.com/office/word/2010/wordprocessingShape">
                    <wps:wsp>
                      <wps:cNvCnPr/>
                      <wps:spPr>
                        <a:xfrm>
                          <a:off x="0" y="0"/>
                          <a:ext cx="295275" cy="2219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AE9F39" id="Straight Connector 341"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9pt,1.8pt" to="32.25pt,1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97888" behindDoc="0" locked="0" layoutInCell="1" allowOverlap="1" wp14:anchorId="18360A8A" wp14:editId="6C3F0C73">
                <wp:simplePos x="0" y="0"/>
                <wp:positionH relativeFrom="column">
                  <wp:posOffset>85724</wp:posOffset>
                </wp:positionH>
                <wp:positionV relativeFrom="paragraph">
                  <wp:posOffset>22860</wp:posOffset>
                </wp:positionV>
                <wp:extent cx="1647825" cy="1981200"/>
                <wp:effectExtent l="0" t="0" r="28575" b="19050"/>
                <wp:wrapNone/>
                <wp:docPr id="340" name="Straight Connector 340"/>
                <wp:cNvGraphicFramePr/>
                <a:graphic xmlns:a="http://schemas.openxmlformats.org/drawingml/2006/main">
                  <a:graphicData uri="http://schemas.microsoft.com/office/word/2010/wordprocessingShape">
                    <wps:wsp>
                      <wps:cNvCnPr/>
                      <wps:spPr>
                        <a:xfrm>
                          <a:off x="0" y="0"/>
                          <a:ext cx="1647825" cy="1981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203E29" id="Straight Connector 340" o:spid="_x0000_s1026" style="position:absolute;z-index:252197888;visibility:visible;mso-wrap-style:square;mso-wrap-distance-left:9pt;mso-wrap-distance-top:0;mso-wrap-distance-right:9pt;mso-wrap-distance-bottom:0;mso-position-horizontal:absolute;mso-position-horizontal-relative:text;mso-position-vertical:absolute;mso-position-vertical-relative:text" from="6.75pt,1.8pt" to="136.5pt,1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&#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96864" behindDoc="0" locked="0" layoutInCell="1" allowOverlap="1" wp14:anchorId="49CD7A15" wp14:editId="6AD15D74">
                <wp:simplePos x="0" y="0"/>
                <wp:positionH relativeFrom="column">
                  <wp:posOffset>85725</wp:posOffset>
                </wp:positionH>
                <wp:positionV relativeFrom="paragraph">
                  <wp:posOffset>22860</wp:posOffset>
                </wp:positionV>
                <wp:extent cx="2590800" cy="1028700"/>
                <wp:effectExtent l="0" t="0" r="19050" b="19050"/>
                <wp:wrapNone/>
                <wp:docPr id="339" name="Straight Connector 339"/>
                <wp:cNvGraphicFramePr/>
                <a:graphic xmlns:a="http://schemas.openxmlformats.org/drawingml/2006/main">
                  <a:graphicData uri="http://schemas.microsoft.com/office/word/2010/wordprocessingShape">
                    <wps:wsp>
                      <wps:cNvCnPr/>
                      <wps:spPr>
                        <a:xfrm>
                          <a:off x="0" y="0"/>
                          <a:ext cx="2590800" cy="10287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8FA78D" id="Straight Connector 339" o:spid="_x0000_s1026" style="position:absolute;z-index:252196864;visibility:visible;mso-wrap-style:square;mso-wrap-distance-left:9pt;mso-wrap-distance-top:0;mso-wrap-distance-right:9pt;mso-wrap-distance-bottom:0;mso-position-horizontal:absolute;mso-position-horizontal-relative:text;mso-position-vertical:absolute;mso-position-vertical-relative:text" from="6.75pt,1.8pt" to="210.75pt,8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95840" behindDoc="0" locked="0" layoutInCell="1" allowOverlap="1" wp14:anchorId="7CFB2592" wp14:editId="49DD4AC0">
                <wp:simplePos x="0" y="0"/>
                <wp:positionH relativeFrom="column">
                  <wp:posOffset>9525</wp:posOffset>
                </wp:positionH>
                <wp:positionV relativeFrom="paragraph">
                  <wp:posOffset>22860</wp:posOffset>
                </wp:positionV>
                <wp:extent cx="2990850" cy="371475"/>
                <wp:effectExtent l="0" t="0" r="19050" b="28575"/>
                <wp:wrapNone/>
                <wp:docPr id="338" name="Straight Connector 338"/>
                <wp:cNvGraphicFramePr/>
                <a:graphic xmlns:a="http://schemas.openxmlformats.org/drawingml/2006/main">
                  <a:graphicData uri="http://schemas.microsoft.com/office/word/2010/wordprocessingShape">
                    <wps:wsp>
                      <wps:cNvCnPr/>
                      <wps:spPr>
                        <a:xfrm>
                          <a:off x="0" y="0"/>
                          <a:ext cx="2990850" cy="3714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0E97695" id="Straight Connector 338" o:spid="_x0000_s1026" style="position:absolute;z-index:252195840;visibility:visible;mso-wrap-style:square;mso-wrap-distance-left:9pt;mso-wrap-distance-top:0;mso-wrap-distance-right:9pt;mso-wrap-distance-bottom:0;mso-position-horizontal:absolute;mso-position-horizontal-relative:text;mso-position-vertical:absolute;mso-position-vertical-relative:text" from=".75pt,1.8pt" to="236.2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" strokecolor="#4472c4" strokeweight=".5pt">
                <v:stroke joinstyle="miter"/>
              </v:line>
            </w:pict>
          </mc:Fallback>
        </mc:AlternateContent>
      </w:r>
    </w:p>
    <w:p w14:paraId="665E5166"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Overwhelming case history </w:t>
      </w:r>
    </w:p>
    <w:p w14:paraId="4B65A2B3" w14:textId="77777777" w:rsidR="00EC1635" w:rsidRPr="00EC1635" w:rsidRDefault="00EC1635" w:rsidP="00EC1635">
      <w:pPr>
        <w:rPr>
          <w:rFonts w:ascii="Arial" w:hAnsi="Arial" w:cs="Arial"/>
        </w:rPr>
      </w:pPr>
    </w:p>
    <w:p w14:paraId="151F9568" w14:textId="77777777" w:rsidR="00EC1635" w:rsidRPr="00EC1635" w:rsidRDefault="00EC1635" w:rsidP="00EC1635">
      <w:pPr>
        <w:rPr>
          <w:rFonts w:ascii="Arial" w:hAnsi="Arial" w:cs="Arial"/>
        </w:rPr>
      </w:pPr>
    </w:p>
    <w:p w14:paraId="77B36B3A" w14:textId="249D49E9"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Comparative data to business as usual </w:t>
      </w:r>
    </w:p>
    <w:p w14:paraId="392595F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71F71558" w14:textId="77777777" w:rsidR="00EC1635" w:rsidRPr="00EC1635" w:rsidRDefault="00EC1635" w:rsidP="00EC1635">
      <w:pPr>
        <w:rPr>
          <w:rFonts w:ascii="Arial" w:hAnsi="Arial" w:cs="Arial"/>
        </w:rPr>
      </w:pPr>
    </w:p>
    <w:p w14:paraId="2EFAD16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Local evidence of outcomes </w:t>
      </w:r>
    </w:p>
    <w:p w14:paraId="673FF66B" w14:textId="77777777" w:rsidR="00EC1635" w:rsidRPr="00EC1635" w:rsidRDefault="00EC1635" w:rsidP="00EC1635">
      <w:pPr>
        <w:rPr>
          <w:rFonts w:ascii="Arial" w:hAnsi="Arial" w:cs="Arial"/>
        </w:rPr>
      </w:pPr>
    </w:p>
    <w:p w14:paraId="1BDD41D6" w14:textId="77777777" w:rsidR="00EC1635" w:rsidRPr="00EC1635" w:rsidRDefault="00EC1635" w:rsidP="00EC1635">
      <w:pPr>
        <w:rPr>
          <w:rFonts w:ascii="Arial" w:hAnsi="Arial" w:cs="Arial"/>
        </w:rPr>
      </w:pPr>
      <w:r w:rsidRPr="00EC1635">
        <w:rPr>
          <w:rFonts w:ascii="Arial" w:hAnsi="Arial" w:cs="Arial"/>
        </w:rPr>
        <w:tab/>
        <w:t xml:space="preserve">Research from the USA </w:t>
      </w:r>
    </w:p>
    <w:p w14:paraId="646B7474" w14:textId="77777777" w:rsidR="0093069E" w:rsidRDefault="0093069E" w:rsidP="00EC1635">
      <w:pPr>
        <w:rPr>
          <w:rFonts w:ascii="Arial" w:hAnsi="Arial" w:cs="Arial"/>
        </w:rPr>
      </w:pPr>
    </w:p>
    <w:p w14:paraId="4B886232" w14:textId="412931E2" w:rsidR="00EC1635" w:rsidRPr="00EC1635" w:rsidRDefault="00EC1635" w:rsidP="00EC1635">
      <w:pPr>
        <w:rPr>
          <w:rFonts w:ascii="Arial" w:hAnsi="Arial" w:cs="Arial"/>
        </w:rPr>
      </w:pPr>
      <w:r w:rsidRPr="00EC1635">
        <w:rPr>
          <w:rFonts w:ascii="Arial" w:hAnsi="Arial" w:cs="Arial"/>
        </w:rPr>
        <w:t xml:space="preserve">Interview 12 </w:t>
      </w:r>
    </w:p>
    <w:p w14:paraId="4A2BFBD2" w14:textId="77777777" w:rsidR="00EC1635" w:rsidRPr="00EC1635" w:rsidRDefault="00EC1635" w:rsidP="00EC1635">
      <w:pPr>
        <w:rPr>
          <w:rFonts w:ascii="Arial" w:hAnsi="Arial" w:cs="Arial"/>
          <w:i/>
        </w:rPr>
      </w:pPr>
      <w:r w:rsidRPr="00EC1635">
        <w:rPr>
          <w:rFonts w:ascii="Arial" w:hAnsi="Arial" w:cs="Arial"/>
        </w:rPr>
        <w:t xml:space="preserve">11. Attend to the money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Pay attention to the funding from the start </w:t>
      </w:r>
    </w:p>
    <w:p w14:paraId="1468711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Make sure that this is understood</w:t>
      </w:r>
    </w:p>
    <w:p w14:paraId="05C77C5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Relationship building with finance team</w:t>
      </w:r>
    </w:p>
    <w:p w14:paraId="50F9C82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Implicit support garnered from finance team</w:t>
      </w:r>
    </w:p>
    <w:p w14:paraId="19817DDB"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301"/>
      </w:tblGrid>
      <w:tr w:rsidR="00EC1635" w:rsidRPr="00EC1635" w14:paraId="20E1CE94" w14:textId="77777777" w:rsidTr="00EC1635">
        <w:trPr>
          <w:trHeight w:val="253"/>
        </w:trPr>
        <w:tc>
          <w:tcPr>
            <w:tcW w:w="3301" w:type="dxa"/>
          </w:tcPr>
          <w:p w14:paraId="17C5F8AD"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00960" behindDoc="0" locked="0" layoutInCell="1" allowOverlap="1" wp14:anchorId="49897334" wp14:editId="3915685C">
                      <wp:simplePos x="0" y="0"/>
                      <wp:positionH relativeFrom="column">
                        <wp:posOffset>52069</wp:posOffset>
                      </wp:positionH>
                      <wp:positionV relativeFrom="paragraph">
                        <wp:posOffset>153670</wp:posOffset>
                      </wp:positionV>
                      <wp:extent cx="1304925" cy="847725"/>
                      <wp:effectExtent l="0" t="0" r="28575" b="28575"/>
                      <wp:wrapNone/>
                      <wp:docPr id="343" name="Straight Connector 343"/>
                      <wp:cNvGraphicFramePr/>
                      <a:graphic xmlns:a="http://schemas.openxmlformats.org/drawingml/2006/main">
                        <a:graphicData uri="http://schemas.microsoft.com/office/word/2010/wordprocessingShape">
                          <wps:wsp>
                            <wps:cNvCnPr/>
                            <wps:spPr>
                              <a:xfrm>
                                <a:off x="0" y="0"/>
                                <a:ext cx="1304925" cy="8477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CBCEE5" id="Straight Connector 343" o:spid="_x0000_s1026" style="position:absolute;z-index:252200960;visibility:visible;mso-wrap-style:square;mso-wrap-distance-left:9pt;mso-wrap-distance-top:0;mso-wrap-distance-right:9pt;mso-wrap-distance-bottom:0;mso-position-horizontal:absolute;mso-position-horizontal-relative:text;mso-position-vertical:absolute;mso-position-vertical-relative:text" from="4.1pt,12.1pt" to="106.8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199936" behindDoc="0" locked="0" layoutInCell="1" allowOverlap="1" wp14:anchorId="05515C6E" wp14:editId="1D53949F">
                      <wp:simplePos x="0" y="0"/>
                      <wp:positionH relativeFrom="column">
                        <wp:posOffset>-24130</wp:posOffset>
                      </wp:positionH>
                      <wp:positionV relativeFrom="paragraph">
                        <wp:posOffset>153670</wp:posOffset>
                      </wp:positionV>
                      <wp:extent cx="2743200" cy="238125"/>
                      <wp:effectExtent l="0" t="0" r="19050" b="28575"/>
                      <wp:wrapNone/>
                      <wp:docPr id="342" name="Straight Connector 342"/>
                      <wp:cNvGraphicFramePr/>
                      <a:graphic xmlns:a="http://schemas.openxmlformats.org/drawingml/2006/main">
                        <a:graphicData uri="http://schemas.microsoft.com/office/word/2010/wordprocessingShape">
                          <wps:wsp>
                            <wps:cNvCnPr/>
                            <wps:spPr>
                              <a:xfrm>
                                <a:off x="0" y="0"/>
                                <a:ext cx="2743200" cy="2381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8951EC" id="Straight Connector 342" o:spid="_x0000_s1026" style="position:absolute;z-index:252199936;visibility:visible;mso-wrap-style:square;mso-wrap-distance-left:9pt;mso-wrap-distance-top:0;mso-wrap-distance-right:9pt;mso-wrap-distance-bottom:0;mso-position-horizontal:absolute;mso-position-horizontal-relative:text;mso-position-vertical:absolute;mso-position-vertical-relative:text" from="-1.9pt,12.1pt" to="214.1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" strokecolor="#4472c4" strokeweight=".5pt">
                      <v:stroke joinstyle="miter"/>
                    </v:line>
                  </w:pict>
                </mc:Fallback>
              </mc:AlternateContent>
            </w:r>
            <w:r w:rsidRPr="00EC1635">
              <w:rPr>
                <w:rFonts w:ascii="Arial" w:hAnsi="Arial" w:cs="Arial"/>
              </w:rPr>
              <w:t xml:space="preserve">Keeping an eye on the finance </w:t>
            </w:r>
          </w:p>
        </w:tc>
      </w:tr>
    </w:tbl>
    <w:p w14:paraId="11BED36B" w14:textId="77777777" w:rsidR="00EC1635" w:rsidRPr="00EC1635" w:rsidRDefault="00EC1635" w:rsidP="00EC1635">
      <w:pPr>
        <w:rPr>
          <w:rFonts w:ascii="Arial" w:hAnsi="Arial" w:cs="Arial"/>
        </w:rPr>
      </w:pPr>
    </w:p>
    <w:p w14:paraId="60C1669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Keep finance team engaged </w:t>
      </w:r>
    </w:p>
    <w:p w14:paraId="7688B971" w14:textId="77777777" w:rsidR="00EC1635" w:rsidRPr="00EC1635" w:rsidRDefault="00EC1635" w:rsidP="00EC1635">
      <w:pPr>
        <w:rPr>
          <w:rFonts w:ascii="Arial" w:hAnsi="Arial" w:cs="Arial"/>
        </w:rPr>
      </w:pPr>
    </w:p>
    <w:p w14:paraId="763F0C0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Make this a priority from the start </w:t>
      </w:r>
    </w:p>
    <w:p w14:paraId="6BBE2D0E" w14:textId="77777777" w:rsidR="00EC1635" w:rsidRPr="00EC1635" w:rsidRDefault="00EC1635" w:rsidP="00EC1635">
      <w:pPr>
        <w:rPr>
          <w:rFonts w:ascii="Arial" w:hAnsi="Arial" w:cs="Arial"/>
        </w:rPr>
      </w:pPr>
    </w:p>
    <w:p w14:paraId="79D3664C" w14:textId="77777777" w:rsidR="00EC1635" w:rsidRPr="00EC1635" w:rsidRDefault="00EC1635" w:rsidP="00EC1635">
      <w:pPr>
        <w:rPr>
          <w:rFonts w:ascii="Arial" w:hAnsi="Arial" w:cs="Arial"/>
        </w:rPr>
      </w:pPr>
    </w:p>
    <w:p w14:paraId="3E086752" w14:textId="77777777" w:rsidR="00EC1635" w:rsidRPr="00EC1635" w:rsidRDefault="00EC1635" w:rsidP="00EC1635">
      <w:pPr>
        <w:rPr>
          <w:rFonts w:ascii="Arial" w:hAnsi="Arial" w:cs="Arial"/>
        </w:rPr>
      </w:pPr>
    </w:p>
    <w:p w14:paraId="63709C6A" w14:textId="77777777" w:rsidR="00EC1635" w:rsidRPr="00EC1635" w:rsidRDefault="00EC1635" w:rsidP="00EC1635">
      <w:pPr>
        <w:rPr>
          <w:rFonts w:ascii="Arial" w:hAnsi="Arial" w:cs="Arial"/>
          <w:i/>
        </w:rPr>
      </w:pPr>
      <w:r w:rsidRPr="00EC1635">
        <w:rPr>
          <w:rFonts w:ascii="Arial" w:hAnsi="Arial" w:cs="Arial"/>
        </w:rPr>
        <w:t xml:space="preserve">12 Contextual factors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Could not have seen austerity coming </w:t>
      </w:r>
    </w:p>
    <w:p w14:paraId="722D705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De-stabilising effect </w:t>
      </w:r>
    </w:p>
    <w:p w14:paraId="543C822A"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Rapidity of change </w:t>
      </w:r>
    </w:p>
    <w:p w14:paraId="305A722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Senior leadership turn over </w:t>
      </w:r>
    </w:p>
    <w:p w14:paraId="18D932E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Stakeholders moved. </w:t>
      </w:r>
    </w:p>
    <w:tbl>
      <w:tblPr>
        <w:tblStyle w:val="TableGrid1"/>
        <w:tblW w:w="0" w:type="auto"/>
        <w:tblLook w:val="04A0" w:firstRow="1" w:lastRow="0" w:firstColumn="1" w:lastColumn="0" w:noHBand="0" w:noVBand="1"/>
      </w:tblPr>
      <w:tblGrid>
        <w:gridCol w:w="2266"/>
      </w:tblGrid>
      <w:tr w:rsidR="00EC1635" w:rsidRPr="00EC1635" w14:paraId="358F3298" w14:textId="77777777" w:rsidTr="00EC1635">
        <w:trPr>
          <w:trHeight w:val="253"/>
        </w:trPr>
        <w:tc>
          <w:tcPr>
            <w:tcW w:w="2266" w:type="dxa"/>
          </w:tcPr>
          <w:p w14:paraId="5F82BCBB" w14:textId="77777777" w:rsidR="00EC1635" w:rsidRPr="00EC1635" w:rsidRDefault="00EC1635" w:rsidP="00EC1635">
            <w:pPr>
              <w:rPr>
                <w:rFonts w:ascii="Arial" w:hAnsi="Arial" w:cs="Arial"/>
              </w:rPr>
            </w:pPr>
            <w:r w:rsidRPr="00EC1635">
              <w:rPr>
                <w:rFonts w:ascii="Arial" w:hAnsi="Arial" w:cs="Arial"/>
              </w:rPr>
              <w:t xml:space="preserve">Contextual factors </w:t>
            </w:r>
          </w:p>
        </w:tc>
      </w:tr>
    </w:tbl>
    <w:p w14:paraId="5194B0D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06080" behindDoc="0" locked="0" layoutInCell="1" allowOverlap="1" wp14:anchorId="2A795521" wp14:editId="0BC3A3C4">
                <wp:simplePos x="0" y="0"/>
                <wp:positionH relativeFrom="column">
                  <wp:posOffset>85725</wp:posOffset>
                </wp:positionH>
                <wp:positionV relativeFrom="paragraph">
                  <wp:posOffset>35560</wp:posOffset>
                </wp:positionV>
                <wp:extent cx="228600" cy="2228850"/>
                <wp:effectExtent l="0" t="0" r="19050" b="19050"/>
                <wp:wrapNone/>
                <wp:docPr id="348" name="Straight Connector 348"/>
                <wp:cNvGraphicFramePr/>
                <a:graphic xmlns:a="http://schemas.openxmlformats.org/drawingml/2006/main">
                  <a:graphicData uri="http://schemas.microsoft.com/office/word/2010/wordprocessingShape">
                    <wps:wsp>
                      <wps:cNvCnPr/>
                      <wps:spPr>
                        <a:xfrm>
                          <a:off x="0" y="0"/>
                          <a:ext cx="228600" cy="22288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9027099" id="Straight Connector 348"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6.75pt,2.8pt" to="24.75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05056" behindDoc="0" locked="0" layoutInCell="1" allowOverlap="1" wp14:anchorId="6B6E4255" wp14:editId="7FF3B68E">
                <wp:simplePos x="0" y="0"/>
                <wp:positionH relativeFrom="column">
                  <wp:posOffset>47625</wp:posOffset>
                </wp:positionH>
                <wp:positionV relativeFrom="paragraph">
                  <wp:posOffset>35560</wp:posOffset>
                </wp:positionV>
                <wp:extent cx="1447800" cy="1771650"/>
                <wp:effectExtent l="0" t="0" r="19050" b="19050"/>
                <wp:wrapNone/>
                <wp:docPr id="347" name="Straight Connector 347"/>
                <wp:cNvGraphicFramePr/>
                <a:graphic xmlns:a="http://schemas.openxmlformats.org/drawingml/2006/main">
                  <a:graphicData uri="http://schemas.microsoft.com/office/word/2010/wordprocessingShape">
                    <wps:wsp>
                      <wps:cNvCnPr/>
                      <wps:spPr>
                        <a:xfrm>
                          <a:off x="0" y="0"/>
                          <a:ext cx="1447800" cy="17716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AEFC0B" id="Straight Connector 347" o:spid="_x0000_s1026" style="position:absolute;z-index:252205056;visibility:visible;mso-wrap-style:square;mso-wrap-distance-left:9pt;mso-wrap-distance-top:0;mso-wrap-distance-right:9pt;mso-wrap-distance-bottom:0;mso-position-horizontal:absolute;mso-position-horizontal-relative:text;mso-position-vertical:absolute;mso-position-vertical-relative:text" from="3.75pt,2.8pt" to="117.7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04032" behindDoc="0" locked="0" layoutInCell="1" allowOverlap="1" wp14:anchorId="43AF5335" wp14:editId="3817E834">
                <wp:simplePos x="0" y="0"/>
                <wp:positionH relativeFrom="column">
                  <wp:posOffset>47625</wp:posOffset>
                </wp:positionH>
                <wp:positionV relativeFrom="paragraph">
                  <wp:posOffset>35560</wp:posOffset>
                </wp:positionV>
                <wp:extent cx="2171700" cy="1333500"/>
                <wp:effectExtent l="0" t="0" r="19050" b="19050"/>
                <wp:wrapNone/>
                <wp:docPr id="346" name="Straight Connector 346"/>
                <wp:cNvGraphicFramePr/>
                <a:graphic xmlns:a="http://schemas.openxmlformats.org/drawingml/2006/main">
                  <a:graphicData uri="http://schemas.microsoft.com/office/word/2010/wordprocessingShape">
                    <wps:wsp>
                      <wps:cNvCnPr/>
                      <wps:spPr>
                        <a:xfrm>
                          <a:off x="0" y="0"/>
                          <a:ext cx="2171700" cy="13335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0FCCEA8" id="Straight Connector 346"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3.75pt,2.8pt" to="174.7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03008" behindDoc="0" locked="0" layoutInCell="1" allowOverlap="1" wp14:anchorId="0833E577" wp14:editId="49F6C026">
                <wp:simplePos x="0" y="0"/>
                <wp:positionH relativeFrom="column">
                  <wp:posOffset>47626</wp:posOffset>
                </wp:positionH>
                <wp:positionV relativeFrom="paragraph">
                  <wp:posOffset>35560</wp:posOffset>
                </wp:positionV>
                <wp:extent cx="2990850" cy="885825"/>
                <wp:effectExtent l="0" t="0" r="19050" b="28575"/>
                <wp:wrapNone/>
                <wp:docPr id="345" name="Straight Connector 345"/>
                <wp:cNvGraphicFramePr/>
                <a:graphic xmlns:a="http://schemas.openxmlformats.org/drawingml/2006/main">
                  <a:graphicData uri="http://schemas.microsoft.com/office/word/2010/wordprocessingShape">
                    <wps:wsp>
                      <wps:cNvCnPr/>
                      <wps:spPr>
                        <a:xfrm>
                          <a:off x="0" y="0"/>
                          <a:ext cx="2990850" cy="8858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843871" id="Straight Connector 345"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8pt" to="239.2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01984" behindDoc="0" locked="0" layoutInCell="1" allowOverlap="1" wp14:anchorId="1A365B4E" wp14:editId="32598F96">
                <wp:simplePos x="0" y="0"/>
                <wp:positionH relativeFrom="column">
                  <wp:posOffset>47625</wp:posOffset>
                </wp:positionH>
                <wp:positionV relativeFrom="paragraph">
                  <wp:posOffset>35561</wp:posOffset>
                </wp:positionV>
                <wp:extent cx="2619375" cy="342900"/>
                <wp:effectExtent l="0" t="0" r="28575" b="19050"/>
                <wp:wrapNone/>
                <wp:docPr id="344" name="Straight Connector 344"/>
                <wp:cNvGraphicFramePr/>
                <a:graphic xmlns:a="http://schemas.openxmlformats.org/drawingml/2006/main">
                  <a:graphicData uri="http://schemas.microsoft.com/office/word/2010/wordprocessingShape">
                    <wps:wsp>
                      <wps:cNvCnPr/>
                      <wps:spPr>
                        <a:xfrm>
                          <a:off x="0" y="0"/>
                          <a:ext cx="2619375" cy="342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8264CB" id="Straight Connector 344"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8pt" to="210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" strokecolor="#4472c4" strokeweight=".5pt">
                <v:stroke joinstyle="miter"/>
              </v:line>
            </w:pict>
          </mc:Fallback>
        </mc:AlternateContent>
      </w:r>
    </w:p>
    <w:p w14:paraId="5050BD6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Overwhelming scale and magnitude </w:t>
      </w:r>
    </w:p>
    <w:p w14:paraId="447E48E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3BC043ED" w14:textId="2FB1DB2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Some factors could have been predicted</w:t>
      </w:r>
    </w:p>
    <w:p w14:paraId="59FAABCB" w14:textId="77777777" w:rsidR="00EC1635" w:rsidRPr="00EC1635" w:rsidRDefault="00EC1635" w:rsidP="00EC1635">
      <w:pPr>
        <w:rPr>
          <w:rFonts w:ascii="Arial" w:hAnsi="Arial" w:cs="Arial"/>
        </w:rPr>
      </w:pPr>
    </w:p>
    <w:p w14:paraId="009D7CA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The turbulence and pressure of change</w:t>
      </w:r>
    </w:p>
    <w:p w14:paraId="34C356A7" w14:textId="77777777" w:rsidR="00EC1635" w:rsidRPr="00EC1635" w:rsidRDefault="00EC1635" w:rsidP="00EC1635">
      <w:pPr>
        <w:rPr>
          <w:rFonts w:ascii="Arial" w:hAnsi="Arial" w:cs="Arial"/>
        </w:rPr>
      </w:pPr>
      <w:r w:rsidRPr="00EC1635">
        <w:rPr>
          <w:rFonts w:ascii="Arial" w:hAnsi="Arial" w:cs="Arial"/>
        </w:rPr>
        <w:tab/>
      </w:r>
    </w:p>
    <w:p w14:paraId="44E00B8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Some factors could not have been predicted </w:t>
      </w:r>
    </w:p>
    <w:p w14:paraId="6227FF1E" w14:textId="77777777" w:rsidR="00EC1635" w:rsidRPr="00EC1635" w:rsidRDefault="00EC1635" w:rsidP="00EC1635">
      <w:pPr>
        <w:rPr>
          <w:rFonts w:ascii="Arial" w:hAnsi="Arial" w:cs="Arial"/>
        </w:rPr>
      </w:pPr>
    </w:p>
    <w:p w14:paraId="337310CB" w14:textId="77777777" w:rsidR="00EC1635" w:rsidRPr="00EC1635" w:rsidRDefault="00EC1635" w:rsidP="00EC1635">
      <w:pPr>
        <w:rPr>
          <w:rFonts w:ascii="Arial" w:hAnsi="Arial" w:cs="Arial"/>
        </w:rPr>
      </w:pPr>
      <w:r w:rsidRPr="00EC1635">
        <w:rPr>
          <w:rFonts w:ascii="Arial" w:hAnsi="Arial" w:cs="Arial"/>
        </w:rPr>
        <w:t xml:space="preserve">      The requirement to provide services in the face of ever increasing needs </w:t>
      </w:r>
    </w:p>
    <w:p w14:paraId="392945B0" w14:textId="77777777" w:rsidR="00EC1635" w:rsidRPr="00EC1635" w:rsidRDefault="00EC1635" w:rsidP="00EC1635">
      <w:pPr>
        <w:rPr>
          <w:rFonts w:ascii="Arial" w:hAnsi="Arial" w:cs="Arial"/>
        </w:rPr>
      </w:pPr>
      <w:r w:rsidRPr="00EC1635">
        <w:rPr>
          <w:rFonts w:ascii="Arial" w:hAnsi="Arial" w:cs="Arial"/>
        </w:rPr>
        <w:t xml:space="preserve">Interview 2 </w:t>
      </w:r>
    </w:p>
    <w:p w14:paraId="7F633FAF" w14:textId="77777777" w:rsidR="00EC1635" w:rsidRPr="00EC1635" w:rsidRDefault="00EC1635" w:rsidP="00EC1635">
      <w:pPr>
        <w:rPr>
          <w:rFonts w:ascii="Arial" w:hAnsi="Arial" w:cs="Arial"/>
        </w:rPr>
      </w:pPr>
    </w:p>
    <w:p w14:paraId="1D8F191C" w14:textId="77777777" w:rsidR="00EC1635" w:rsidRPr="00EC1635" w:rsidRDefault="00EC1635" w:rsidP="00EC1635">
      <w:pPr>
        <w:rPr>
          <w:rFonts w:ascii="Arial" w:hAnsi="Arial" w:cs="Arial"/>
          <w:i/>
        </w:rPr>
      </w:pPr>
      <w:r w:rsidRPr="00EC1635">
        <w:rPr>
          <w:rFonts w:ascii="Arial" w:hAnsi="Arial" w:cs="Arial"/>
        </w:rPr>
        <w:t xml:space="preserve">13. A daunting challenge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Process changes </w:t>
      </w:r>
    </w:p>
    <w:p w14:paraId="15C2F67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Adaptation of the system </w:t>
      </w:r>
    </w:p>
    <w:p w14:paraId="73758B3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System preparation </w:t>
      </w:r>
    </w:p>
    <w:p w14:paraId="7F6ABD5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The volume of training and development </w:t>
      </w:r>
    </w:p>
    <w:p w14:paraId="3CEE4590"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346"/>
      </w:tblGrid>
      <w:tr w:rsidR="00EC1635" w:rsidRPr="00EC1635" w14:paraId="4DAE8FAF" w14:textId="77777777" w:rsidTr="00EC1635">
        <w:trPr>
          <w:trHeight w:val="296"/>
        </w:trPr>
        <w:tc>
          <w:tcPr>
            <w:tcW w:w="3346" w:type="dxa"/>
          </w:tcPr>
          <w:p w14:paraId="1BEF7D81" w14:textId="77777777" w:rsidR="00EC1635" w:rsidRPr="00EC1635" w:rsidRDefault="00EC1635" w:rsidP="00EC1635">
            <w:pPr>
              <w:rPr>
                <w:rFonts w:ascii="Arial" w:hAnsi="Arial" w:cs="Arial"/>
              </w:rPr>
            </w:pPr>
            <w:r w:rsidRPr="00EC1635">
              <w:rPr>
                <w:rFonts w:ascii="Arial" w:hAnsi="Arial" w:cs="Arial"/>
              </w:rPr>
              <w:t xml:space="preserve">The implementation challenge </w:t>
            </w:r>
          </w:p>
        </w:tc>
      </w:tr>
    </w:tbl>
    <w:p w14:paraId="3CCB13E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09152" behindDoc="0" locked="0" layoutInCell="1" allowOverlap="1" wp14:anchorId="30E63593" wp14:editId="0AA21834">
                <wp:simplePos x="0" y="0"/>
                <wp:positionH relativeFrom="column">
                  <wp:posOffset>495300</wp:posOffset>
                </wp:positionH>
                <wp:positionV relativeFrom="paragraph">
                  <wp:posOffset>-2540</wp:posOffset>
                </wp:positionV>
                <wp:extent cx="123825" cy="1066800"/>
                <wp:effectExtent l="0" t="0" r="28575" b="19050"/>
                <wp:wrapNone/>
                <wp:docPr id="351" name="Straight Connector 351"/>
                <wp:cNvGraphicFramePr/>
                <a:graphic xmlns:a="http://schemas.openxmlformats.org/drawingml/2006/main">
                  <a:graphicData uri="http://schemas.microsoft.com/office/word/2010/wordprocessingShape">
                    <wps:wsp>
                      <wps:cNvCnPr/>
                      <wps:spPr>
                        <a:xfrm>
                          <a:off x="0" y="0"/>
                          <a:ext cx="123825" cy="1066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F3297C" id="Straight Connector 351" o:spid="_x0000_s1026" style="position:absolute;z-index:252209152;visibility:visible;mso-wrap-style:square;mso-wrap-distance-left:9pt;mso-wrap-distance-top:0;mso-wrap-distance-right:9pt;mso-wrap-distance-bottom:0;mso-position-horizontal:absolute;mso-position-horizontal-relative:text;mso-position-vertical:absolute;mso-position-vertical-relative:text" from="39pt,-.2pt" to="48.75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08128" behindDoc="0" locked="0" layoutInCell="1" allowOverlap="1" wp14:anchorId="07874787" wp14:editId="6BCFC834">
                <wp:simplePos x="0" y="0"/>
                <wp:positionH relativeFrom="column">
                  <wp:posOffset>495300</wp:posOffset>
                </wp:positionH>
                <wp:positionV relativeFrom="paragraph">
                  <wp:posOffset>-2540</wp:posOffset>
                </wp:positionV>
                <wp:extent cx="2190750" cy="771525"/>
                <wp:effectExtent l="0" t="0" r="19050" b="28575"/>
                <wp:wrapNone/>
                <wp:docPr id="350" name="Straight Connector 350"/>
                <wp:cNvGraphicFramePr/>
                <a:graphic xmlns:a="http://schemas.openxmlformats.org/drawingml/2006/main">
                  <a:graphicData uri="http://schemas.microsoft.com/office/word/2010/wordprocessingShape">
                    <wps:wsp>
                      <wps:cNvCnPr/>
                      <wps:spPr>
                        <a:xfrm>
                          <a:off x="0" y="0"/>
                          <a:ext cx="2190750" cy="7715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553CAC" id="Straight Connector 350" o:spid="_x0000_s1026" style="position:absolute;z-index:252208128;visibility:visible;mso-wrap-style:square;mso-wrap-distance-left:9pt;mso-wrap-distance-top:0;mso-wrap-distance-right:9pt;mso-wrap-distance-bottom:0;mso-position-horizontal:absolute;mso-position-horizontal-relative:text;mso-position-vertical:absolute;mso-position-vertical-relative:text" from="39pt,-.2pt" to="211.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07104" behindDoc="0" locked="0" layoutInCell="1" allowOverlap="1" wp14:anchorId="1D405BA5" wp14:editId="49087A05">
                <wp:simplePos x="0" y="0"/>
                <wp:positionH relativeFrom="column">
                  <wp:posOffset>495300</wp:posOffset>
                </wp:positionH>
                <wp:positionV relativeFrom="paragraph">
                  <wp:posOffset>-2540</wp:posOffset>
                </wp:positionV>
                <wp:extent cx="2705100" cy="333375"/>
                <wp:effectExtent l="0" t="0" r="19050" b="28575"/>
                <wp:wrapNone/>
                <wp:docPr id="349" name="Straight Connector 349"/>
                <wp:cNvGraphicFramePr/>
                <a:graphic xmlns:a="http://schemas.openxmlformats.org/drawingml/2006/main">
                  <a:graphicData uri="http://schemas.microsoft.com/office/word/2010/wordprocessingShape">
                    <wps:wsp>
                      <wps:cNvCnPr/>
                      <wps:spPr>
                        <a:xfrm>
                          <a:off x="0" y="0"/>
                          <a:ext cx="2705100" cy="3333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48E9BC" id="Straight Connector 349" o:spid="_x0000_s1026" style="position:absolute;z-index:252207104;visibility:visible;mso-wrap-style:square;mso-wrap-distance-left:9pt;mso-wrap-distance-top:0;mso-wrap-distance-right:9pt;mso-wrap-distance-bottom:0;mso-position-horizontal:absolute;mso-position-horizontal-relative:text;mso-position-vertical:absolute;mso-position-vertical-relative:text" from="39pt,-.2pt" to="252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" strokecolor="#4472c4" strokeweight=".5pt">
                <v:stroke joinstyle="miter"/>
              </v:line>
            </w:pict>
          </mc:Fallback>
        </mc:AlternateContent>
      </w:r>
      <w:r w:rsidRPr="00EC1635">
        <w:rPr>
          <w:rFonts w:ascii="Arial" w:hAnsi="Arial" w:cs="Arial"/>
        </w:rPr>
        <w:t xml:space="preserve">  </w:t>
      </w:r>
    </w:p>
    <w:p w14:paraId="55C74AE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A large volume of tasks </w:t>
      </w:r>
    </w:p>
    <w:p w14:paraId="59914C6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362D902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Complexity and inter relationships</w:t>
      </w:r>
    </w:p>
    <w:p w14:paraId="0D009FA9" w14:textId="77777777" w:rsidR="00EC1635" w:rsidRPr="00EC1635" w:rsidRDefault="00EC1635" w:rsidP="00EC1635">
      <w:pPr>
        <w:rPr>
          <w:rFonts w:ascii="Arial" w:hAnsi="Arial" w:cs="Arial"/>
        </w:rPr>
      </w:pPr>
      <w:r w:rsidRPr="00EC1635">
        <w:rPr>
          <w:rFonts w:ascii="Arial" w:hAnsi="Arial" w:cs="Arial"/>
        </w:rPr>
        <w:t xml:space="preserve">        Managing implementation alongside other demands </w:t>
      </w:r>
    </w:p>
    <w:p w14:paraId="6BF9C84B" w14:textId="77777777" w:rsidR="00EC1635" w:rsidRPr="00EC1635" w:rsidRDefault="00EC1635" w:rsidP="00EC1635">
      <w:pPr>
        <w:rPr>
          <w:rFonts w:ascii="Arial" w:hAnsi="Arial" w:cs="Arial"/>
        </w:rPr>
      </w:pPr>
    </w:p>
    <w:p w14:paraId="6885E466" w14:textId="77777777" w:rsidR="00EC1635" w:rsidRPr="00EC1635" w:rsidRDefault="00EC1635" w:rsidP="00EC1635">
      <w:pPr>
        <w:rPr>
          <w:rFonts w:ascii="Arial" w:hAnsi="Arial" w:cs="Arial"/>
        </w:rPr>
      </w:pPr>
    </w:p>
    <w:p w14:paraId="73980055" w14:textId="77777777" w:rsidR="00EC1635" w:rsidRPr="00EC1635" w:rsidRDefault="00EC1635" w:rsidP="00EC1635">
      <w:pPr>
        <w:rPr>
          <w:rFonts w:ascii="Arial" w:hAnsi="Arial" w:cs="Arial"/>
        </w:rPr>
      </w:pPr>
    </w:p>
    <w:p w14:paraId="2951B092" w14:textId="77777777" w:rsidR="00EC1635" w:rsidRPr="00EC1635" w:rsidRDefault="00EC1635" w:rsidP="00EC1635">
      <w:pPr>
        <w:rPr>
          <w:rFonts w:ascii="Arial" w:hAnsi="Arial" w:cs="Arial"/>
        </w:rPr>
      </w:pPr>
    </w:p>
    <w:p w14:paraId="3DEF95E6" w14:textId="77777777" w:rsidR="00EC1635" w:rsidRPr="00EC1635" w:rsidRDefault="00EC1635" w:rsidP="00EC1635">
      <w:pPr>
        <w:rPr>
          <w:rFonts w:ascii="Arial" w:hAnsi="Arial" w:cs="Arial"/>
        </w:rPr>
      </w:pPr>
      <w:r w:rsidRPr="00EC1635">
        <w:rPr>
          <w:rFonts w:ascii="Arial" w:hAnsi="Arial" w:cs="Arial"/>
        </w:rPr>
        <w:t xml:space="preserve">Interview 3 </w:t>
      </w:r>
    </w:p>
    <w:p w14:paraId="2B566F9F" w14:textId="77777777" w:rsidR="00EC1635" w:rsidRPr="00EC1635" w:rsidRDefault="00EC1635" w:rsidP="00EC1635">
      <w:pPr>
        <w:rPr>
          <w:rFonts w:ascii="Arial" w:hAnsi="Arial" w:cs="Arial"/>
        </w:rPr>
      </w:pPr>
    </w:p>
    <w:p w14:paraId="2E050326" w14:textId="77777777" w:rsidR="00EC1635" w:rsidRPr="00EC1635" w:rsidRDefault="00EC1635" w:rsidP="00EC1635">
      <w:pPr>
        <w:rPr>
          <w:rFonts w:ascii="Arial" w:hAnsi="Arial" w:cs="Arial"/>
          <w:i/>
        </w:rPr>
      </w:pPr>
      <w:r w:rsidRPr="00EC1635">
        <w:rPr>
          <w:rFonts w:ascii="Arial" w:hAnsi="Arial" w:cs="Arial"/>
        </w:rPr>
        <w:t xml:space="preserve">14.  Use of existing infrastructure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Existing inter agency panel meeting </w:t>
      </w:r>
    </w:p>
    <w:p w14:paraId="1156A13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Amendment and adaptation of process</w:t>
      </w:r>
    </w:p>
    <w:p w14:paraId="4373C812"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301"/>
      </w:tblGrid>
      <w:tr w:rsidR="00EC1635" w:rsidRPr="00EC1635" w14:paraId="67445CF8" w14:textId="77777777" w:rsidTr="00EC1635">
        <w:trPr>
          <w:trHeight w:val="310"/>
        </w:trPr>
        <w:tc>
          <w:tcPr>
            <w:tcW w:w="3301" w:type="dxa"/>
          </w:tcPr>
          <w:p w14:paraId="4BCF3580" w14:textId="77777777" w:rsidR="00EC1635" w:rsidRPr="00EC1635" w:rsidRDefault="00EC1635" w:rsidP="00EC1635">
            <w:pPr>
              <w:rPr>
                <w:rFonts w:ascii="Arial" w:hAnsi="Arial" w:cs="Arial"/>
              </w:rPr>
            </w:pPr>
            <w:r w:rsidRPr="00EC1635">
              <w:rPr>
                <w:rFonts w:ascii="Arial" w:hAnsi="Arial" w:cs="Arial"/>
              </w:rPr>
              <w:t>Adaptation of existing process</w:t>
            </w:r>
          </w:p>
        </w:tc>
      </w:tr>
    </w:tbl>
    <w:p w14:paraId="44AF7E6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12224" behindDoc="0" locked="0" layoutInCell="1" allowOverlap="1" wp14:anchorId="653DEAAE" wp14:editId="1360FF63">
                <wp:simplePos x="0" y="0"/>
                <wp:positionH relativeFrom="column">
                  <wp:posOffset>76200</wp:posOffset>
                </wp:positionH>
                <wp:positionV relativeFrom="paragraph">
                  <wp:posOffset>23495</wp:posOffset>
                </wp:positionV>
                <wp:extent cx="542925" cy="1238250"/>
                <wp:effectExtent l="0" t="0" r="28575" b="19050"/>
                <wp:wrapNone/>
                <wp:docPr id="213" name="Straight Connector 213"/>
                <wp:cNvGraphicFramePr/>
                <a:graphic xmlns:a="http://schemas.openxmlformats.org/drawingml/2006/main">
                  <a:graphicData uri="http://schemas.microsoft.com/office/word/2010/wordprocessingShape">
                    <wps:wsp>
                      <wps:cNvCnPr/>
                      <wps:spPr>
                        <a:xfrm>
                          <a:off x="0" y="0"/>
                          <a:ext cx="542925" cy="1238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717372" id="Straight Connector 213"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6pt,1.85pt" to="48.75pt,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11200" behindDoc="0" locked="0" layoutInCell="1" allowOverlap="1" wp14:anchorId="0B323B34" wp14:editId="2116033F">
                <wp:simplePos x="0" y="0"/>
                <wp:positionH relativeFrom="column">
                  <wp:posOffset>75565</wp:posOffset>
                </wp:positionH>
                <wp:positionV relativeFrom="paragraph">
                  <wp:posOffset>23495</wp:posOffset>
                </wp:positionV>
                <wp:extent cx="1685925" cy="800100"/>
                <wp:effectExtent l="0" t="0" r="28575" b="19050"/>
                <wp:wrapNone/>
                <wp:docPr id="211" name="Straight Connector 211"/>
                <wp:cNvGraphicFramePr/>
                <a:graphic xmlns:a="http://schemas.openxmlformats.org/drawingml/2006/main">
                  <a:graphicData uri="http://schemas.microsoft.com/office/word/2010/wordprocessingShape">
                    <wps:wsp>
                      <wps:cNvCnPr/>
                      <wps:spPr>
                        <a:xfrm>
                          <a:off x="0" y="0"/>
                          <a:ext cx="1685925" cy="8001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0E9065" id="Straight Connector 211" o:spid="_x0000_s1026" style="position:absolute;z-index:252211200;visibility:visible;mso-wrap-style:square;mso-wrap-distance-left:9pt;mso-wrap-distance-top:0;mso-wrap-distance-right:9pt;mso-wrap-distance-bottom:0;mso-position-horizontal:absolute;mso-position-horizontal-relative:text;mso-position-vertical:absolute;mso-position-vertical-relative:text" from="5.95pt,1.85pt" to="138.7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10176" behindDoc="0" locked="0" layoutInCell="1" allowOverlap="1" wp14:anchorId="64875B0E" wp14:editId="37BD19C1">
                <wp:simplePos x="0" y="0"/>
                <wp:positionH relativeFrom="column">
                  <wp:posOffset>76200</wp:posOffset>
                </wp:positionH>
                <wp:positionV relativeFrom="paragraph">
                  <wp:posOffset>23495</wp:posOffset>
                </wp:positionV>
                <wp:extent cx="2762250" cy="381000"/>
                <wp:effectExtent l="0" t="0" r="19050" b="19050"/>
                <wp:wrapNone/>
                <wp:docPr id="159" name="Straight Connector 159"/>
                <wp:cNvGraphicFramePr/>
                <a:graphic xmlns:a="http://schemas.openxmlformats.org/drawingml/2006/main">
                  <a:graphicData uri="http://schemas.microsoft.com/office/word/2010/wordprocessingShape">
                    <wps:wsp>
                      <wps:cNvCnPr/>
                      <wps:spPr>
                        <a:xfrm>
                          <a:off x="0" y="0"/>
                          <a:ext cx="2762250" cy="381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C581E9A" id="Straight Connector 159"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6pt,1.85pt" to="223.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" strokecolor="#4472c4" strokeweight=".5pt">
                <v:stroke joinstyle="miter"/>
              </v:line>
            </w:pict>
          </mc:Fallback>
        </mc:AlternateContent>
      </w:r>
      <w:r w:rsidRPr="00EC1635">
        <w:rPr>
          <w:rFonts w:ascii="Arial" w:hAnsi="Arial" w:cs="Arial"/>
        </w:rPr>
        <w:t xml:space="preserve"> </w:t>
      </w:r>
    </w:p>
    <w:p w14:paraId="1B90BC8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Incorporation into existing panel  </w:t>
      </w:r>
    </w:p>
    <w:p w14:paraId="1A9DB76D" w14:textId="77777777" w:rsidR="00EC1635" w:rsidRPr="00EC1635" w:rsidRDefault="00EC1635" w:rsidP="00EC1635">
      <w:pPr>
        <w:rPr>
          <w:rFonts w:ascii="Arial" w:hAnsi="Arial" w:cs="Arial"/>
        </w:rPr>
      </w:pPr>
    </w:p>
    <w:p w14:paraId="2F929A6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Low change </w:t>
      </w:r>
    </w:p>
    <w:p w14:paraId="263A3809" w14:textId="77777777" w:rsidR="00EC1635" w:rsidRPr="00EC1635" w:rsidRDefault="00EC1635" w:rsidP="00EC1635">
      <w:pPr>
        <w:rPr>
          <w:rFonts w:ascii="Arial" w:hAnsi="Arial" w:cs="Arial"/>
        </w:rPr>
      </w:pPr>
    </w:p>
    <w:p w14:paraId="22848A36" w14:textId="77777777" w:rsidR="00EC1635" w:rsidRPr="00EC1635" w:rsidRDefault="00EC1635" w:rsidP="00EC1635">
      <w:pPr>
        <w:rPr>
          <w:rFonts w:ascii="Arial" w:hAnsi="Arial" w:cs="Arial"/>
        </w:rPr>
      </w:pPr>
      <w:r w:rsidRPr="00EC1635">
        <w:rPr>
          <w:rFonts w:ascii="Arial" w:hAnsi="Arial" w:cs="Arial"/>
        </w:rPr>
        <w:t xml:space="preserve">                 Set within existing collaboration </w:t>
      </w:r>
    </w:p>
    <w:p w14:paraId="51B70465" w14:textId="77777777" w:rsidR="00EC1635" w:rsidRPr="00EC1635" w:rsidRDefault="00EC1635" w:rsidP="00EC1635">
      <w:pPr>
        <w:rPr>
          <w:rFonts w:ascii="Arial" w:hAnsi="Arial" w:cs="Arial"/>
        </w:rPr>
      </w:pPr>
    </w:p>
    <w:p w14:paraId="75307B2B" w14:textId="77777777" w:rsidR="00EC1635" w:rsidRPr="00EC1635" w:rsidRDefault="00EC1635" w:rsidP="00EC1635">
      <w:pPr>
        <w:rPr>
          <w:rFonts w:ascii="Arial" w:hAnsi="Arial" w:cs="Arial"/>
        </w:rPr>
      </w:pPr>
    </w:p>
    <w:p w14:paraId="6C762B0C" w14:textId="77777777" w:rsidR="00EC1635" w:rsidRPr="00EC1635" w:rsidRDefault="00EC1635" w:rsidP="00EC1635">
      <w:pPr>
        <w:rPr>
          <w:rFonts w:ascii="Arial" w:hAnsi="Arial" w:cs="Arial"/>
          <w:i/>
        </w:rPr>
      </w:pPr>
      <w:r w:rsidRPr="00EC1635">
        <w:rPr>
          <w:rFonts w:ascii="Arial" w:hAnsi="Arial" w:cs="Arial"/>
        </w:rPr>
        <w:t xml:space="preserve">15. Charismatic leadership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Charismatic supervisor </w:t>
      </w:r>
    </w:p>
    <w:p w14:paraId="0C5E5C2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Knowledgeable and helpful </w:t>
      </w:r>
    </w:p>
    <w:p w14:paraId="1B011FB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Draws people in </w:t>
      </w:r>
    </w:p>
    <w:p w14:paraId="1529FB5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15296" behindDoc="0" locked="0" layoutInCell="1" allowOverlap="1" wp14:anchorId="6C91C9A4" wp14:editId="2FF19230">
                <wp:simplePos x="0" y="0"/>
                <wp:positionH relativeFrom="column">
                  <wp:posOffset>114301</wp:posOffset>
                </wp:positionH>
                <wp:positionV relativeFrom="paragraph">
                  <wp:posOffset>489585</wp:posOffset>
                </wp:positionV>
                <wp:extent cx="495300" cy="1066800"/>
                <wp:effectExtent l="0" t="0" r="19050" b="19050"/>
                <wp:wrapNone/>
                <wp:docPr id="354" name="Straight Connector 354"/>
                <wp:cNvGraphicFramePr/>
                <a:graphic xmlns:a="http://schemas.openxmlformats.org/drawingml/2006/main">
                  <a:graphicData uri="http://schemas.microsoft.com/office/word/2010/wordprocessingShape">
                    <wps:wsp>
                      <wps:cNvCnPr/>
                      <wps:spPr>
                        <a:xfrm>
                          <a:off x="0" y="0"/>
                          <a:ext cx="495300" cy="1066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6CC4DB" id="Straight Connector 354"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8.55pt" to="48pt,1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13248" behindDoc="0" locked="0" layoutInCell="1" allowOverlap="1" wp14:anchorId="61820DC8" wp14:editId="5557A365">
                <wp:simplePos x="0" y="0"/>
                <wp:positionH relativeFrom="column">
                  <wp:posOffset>57150</wp:posOffset>
                </wp:positionH>
                <wp:positionV relativeFrom="paragraph">
                  <wp:posOffset>489585</wp:posOffset>
                </wp:positionV>
                <wp:extent cx="2533650" cy="114300"/>
                <wp:effectExtent l="0" t="0" r="19050" b="19050"/>
                <wp:wrapNone/>
                <wp:docPr id="352" name="Straight Connector 352"/>
                <wp:cNvGraphicFramePr/>
                <a:graphic xmlns:a="http://schemas.openxmlformats.org/drawingml/2006/main">
                  <a:graphicData uri="http://schemas.microsoft.com/office/word/2010/wordprocessingShape">
                    <wps:wsp>
                      <wps:cNvCnPr/>
                      <wps:spPr>
                        <a:xfrm>
                          <a:off x="0" y="0"/>
                          <a:ext cx="2533650" cy="1143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8A40E4" id="Straight Connector 352"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8.55pt" to="204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2791"/>
      </w:tblGrid>
      <w:tr w:rsidR="00EC1635" w:rsidRPr="00EC1635" w14:paraId="1E901174" w14:textId="77777777" w:rsidTr="00EC1635">
        <w:trPr>
          <w:trHeight w:val="338"/>
        </w:trPr>
        <w:tc>
          <w:tcPr>
            <w:tcW w:w="2791" w:type="dxa"/>
          </w:tcPr>
          <w:p w14:paraId="069BB58A"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14272" behindDoc="0" locked="0" layoutInCell="1" allowOverlap="1" wp14:anchorId="1E244F8E" wp14:editId="720CC9B5">
                      <wp:simplePos x="0" y="0"/>
                      <wp:positionH relativeFrom="column">
                        <wp:posOffset>-14606</wp:posOffset>
                      </wp:positionH>
                      <wp:positionV relativeFrom="paragraph">
                        <wp:posOffset>208280</wp:posOffset>
                      </wp:positionV>
                      <wp:extent cx="2162175" cy="695325"/>
                      <wp:effectExtent l="0" t="0" r="28575" b="28575"/>
                      <wp:wrapNone/>
                      <wp:docPr id="353" name="Straight Connector 353"/>
                      <wp:cNvGraphicFramePr/>
                      <a:graphic xmlns:a="http://schemas.openxmlformats.org/drawingml/2006/main">
                        <a:graphicData uri="http://schemas.microsoft.com/office/word/2010/wordprocessingShape">
                          <wps:wsp>
                            <wps:cNvCnPr/>
                            <wps:spPr>
                              <a:xfrm>
                                <a:off x="0" y="0"/>
                                <a:ext cx="2162175" cy="695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6DF69D" id="Straight Connector 353" o:spid="_x0000_s1026" style="position:absolute;z-index:252214272;visibility:visible;mso-wrap-style:square;mso-wrap-distance-left:9pt;mso-wrap-distance-top:0;mso-wrap-distance-right:9pt;mso-wrap-distance-bottom:0;mso-position-horizontal:absolute;mso-position-horizontal-relative:text;mso-position-vertical:absolute;mso-position-vertical-relative:text" from="-1.15pt,16.4pt" to="169.1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" strokecolor="#4472c4" strokeweight=".5pt">
                      <v:stroke joinstyle="miter"/>
                    </v:line>
                  </w:pict>
                </mc:Fallback>
              </mc:AlternateContent>
            </w:r>
            <w:r w:rsidRPr="00EC1635">
              <w:rPr>
                <w:rFonts w:ascii="Arial" w:hAnsi="Arial" w:cs="Arial"/>
              </w:rPr>
              <w:t xml:space="preserve">Charismatic leadership </w:t>
            </w:r>
          </w:p>
        </w:tc>
      </w:tr>
    </w:tbl>
    <w:p w14:paraId="17FA49F6"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Able </w:t>
      </w:r>
    </w:p>
    <w:p w14:paraId="77F42C65" w14:textId="77777777" w:rsidR="00EC1635" w:rsidRPr="00EC1635" w:rsidRDefault="00EC1635" w:rsidP="00EC1635">
      <w:pPr>
        <w:rPr>
          <w:rFonts w:ascii="Arial" w:hAnsi="Arial" w:cs="Arial"/>
        </w:rPr>
      </w:pPr>
    </w:p>
    <w:p w14:paraId="6D580A3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Gets things done</w:t>
      </w:r>
    </w:p>
    <w:p w14:paraId="658CACA1" w14:textId="77777777" w:rsidR="00EC1635" w:rsidRPr="00EC1635" w:rsidRDefault="00EC1635" w:rsidP="00EC1635">
      <w:pPr>
        <w:rPr>
          <w:rFonts w:ascii="Arial" w:hAnsi="Arial" w:cs="Arial"/>
        </w:rPr>
      </w:pPr>
    </w:p>
    <w:p w14:paraId="60C795CC" w14:textId="77777777" w:rsidR="00EC1635" w:rsidRPr="00EC1635" w:rsidRDefault="00EC1635" w:rsidP="00EC1635">
      <w:pPr>
        <w:rPr>
          <w:rFonts w:ascii="Arial" w:hAnsi="Arial" w:cs="Arial"/>
        </w:rPr>
      </w:pPr>
      <w:r w:rsidRPr="00EC1635">
        <w:rPr>
          <w:rFonts w:ascii="Arial" w:hAnsi="Arial" w:cs="Arial"/>
        </w:rPr>
        <w:tab/>
        <w:t xml:space="preserve">Brings people along by force of personality </w:t>
      </w:r>
    </w:p>
    <w:p w14:paraId="63CA8FDE" w14:textId="77777777" w:rsidR="00EC1635" w:rsidRPr="00EC1635" w:rsidRDefault="00EC1635" w:rsidP="00EC1635">
      <w:pPr>
        <w:rPr>
          <w:rFonts w:ascii="Arial" w:hAnsi="Arial" w:cs="Arial"/>
        </w:rPr>
      </w:pPr>
    </w:p>
    <w:p w14:paraId="6CFE32E7" w14:textId="77777777" w:rsidR="00EC1635" w:rsidRPr="00EC1635" w:rsidRDefault="00EC1635" w:rsidP="00EC1635">
      <w:pPr>
        <w:rPr>
          <w:rFonts w:ascii="Arial" w:hAnsi="Arial" w:cs="Arial"/>
        </w:rPr>
      </w:pPr>
    </w:p>
    <w:p w14:paraId="6EF3C066" w14:textId="77777777" w:rsidR="00EC1635" w:rsidRPr="00EC1635" w:rsidRDefault="00EC1635" w:rsidP="00EC1635">
      <w:pPr>
        <w:rPr>
          <w:rFonts w:ascii="Arial" w:hAnsi="Arial" w:cs="Arial"/>
        </w:rPr>
      </w:pPr>
    </w:p>
    <w:p w14:paraId="18290C42" w14:textId="77777777" w:rsidR="00EC1635" w:rsidRPr="00EC1635" w:rsidRDefault="00EC1635" w:rsidP="00EC1635">
      <w:pPr>
        <w:rPr>
          <w:rFonts w:ascii="Arial" w:hAnsi="Arial" w:cs="Arial"/>
        </w:rPr>
      </w:pPr>
    </w:p>
    <w:p w14:paraId="79C7F58C" w14:textId="77777777" w:rsidR="00EC1635" w:rsidRPr="00EC1635" w:rsidRDefault="00EC1635" w:rsidP="00EC1635">
      <w:pPr>
        <w:rPr>
          <w:rFonts w:ascii="Arial" w:hAnsi="Arial" w:cs="Arial"/>
          <w:i/>
        </w:rPr>
      </w:pPr>
      <w:r w:rsidRPr="00EC1635">
        <w:rPr>
          <w:rFonts w:ascii="Arial" w:hAnsi="Arial" w:cs="Arial"/>
        </w:rPr>
        <w:t xml:space="preserve">16. Relational aspects of implementation </w:t>
      </w:r>
      <w:r w:rsidRPr="00EC1635">
        <w:rPr>
          <w:rFonts w:ascii="Arial" w:hAnsi="Arial" w:cs="Arial"/>
        </w:rPr>
        <w:tab/>
        <w:t xml:space="preserve">- </w:t>
      </w:r>
      <w:r w:rsidRPr="00EC1635">
        <w:rPr>
          <w:rFonts w:ascii="Arial" w:hAnsi="Arial" w:cs="Arial"/>
          <w:i/>
        </w:rPr>
        <w:t xml:space="preserve">Appreciating other agency perspectives </w:t>
      </w:r>
    </w:p>
    <w:p w14:paraId="0723F73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Different ways of working </w:t>
      </w:r>
    </w:p>
    <w:p w14:paraId="09CEEC0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Not making assumptions of others </w:t>
      </w:r>
    </w:p>
    <w:p w14:paraId="6242224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Respecting difference </w:t>
      </w:r>
    </w:p>
    <w:p w14:paraId="1E2A1E8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People who get on with each other </w:t>
      </w:r>
    </w:p>
    <w:p w14:paraId="50E1792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Joint oversight and monitoring </w:t>
      </w:r>
    </w:p>
    <w:p w14:paraId="74F2C1A2"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961"/>
      </w:tblGrid>
      <w:tr w:rsidR="00EC1635" w:rsidRPr="00EC1635" w14:paraId="09DB632E" w14:textId="77777777" w:rsidTr="00EC1635">
        <w:trPr>
          <w:trHeight w:val="310"/>
        </w:trPr>
        <w:tc>
          <w:tcPr>
            <w:tcW w:w="3961" w:type="dxa"/>
          </w:tcPr>
          <w:p w14:paraId="1FFB6195" w14:textId="77777777" w:rsidR="00EC1635" w:rsidRPr="00EC1635" w:rsidRDefault="00EC1635" w:rsidP="00EC1635">
            <w:pPr>
              <w:rPr>
                <w:rFonts w:ascii="Arial" w:hAnsi="Arial" w:cs="Arial"/>
              </w:rPr>
            </w:pPr>
            <w:r w:rsidRPr="00EC1635">
              <w:rPr>
                <w:rFonts w:ascii="Arial" w:hAnsi="Arial" w:cs="Arial"/>
              </w:rPr>
              <w:t xml:space="preserve">Relational aspects of implementation </w:t>
            </w:r>
          </w:p>
        </w:tc>
      </w:tr>
    </w:tbl>
    <w:p w14:paraId="40788B3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16320" behindDoc="0" locked="0" layoutInCell="1" allowOverlap="1" wp14:anchorId="6FA31DC3" wp14:editId="5FB9A92A">
                <wp:simplePos x="0" y="0"/>
                <wp:positionH relativeFrom="column">
                  <wp:posOffset>114300</wp:posOffset>
                </wp:positionH>
                <wp:positionV relativeFrom="paragraph">
                  <wp:posOffset>-4445</wp:posOffset>
                </wp:positionV>
                <wp:extent cx="3009900" cy="581025"/>
                <wp:effectExtent l="0" t="0" r="19050" b="28575"/>
                <wp:wrapNone/>
                <wp:docPr id="355" name="Straight Connector 355"/>
                <wp:cNvGraphicFramePr/>
                <a:graphic xmlns:a="http://schemas.openxmlformats.org/drawingml/2006/main">
                  <a:graphicData uri="http://schemas.microsoft.com/office/word/2010/wordprocessingShape">
                    <wps:wsp>
                      <wps:cNvCnPr/>
                      <wps:spPr>
                        <a:xfrm>
                          <a:off x="0" y="0"/>
                          <a:ext cx="3009900" cy="581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C7B932" id="Straight Connector 355"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35pt" to="246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18368" behindDoc="0" locked="0" layoutInCell="1" allowOverlap="1" wp14:anchorId="709B9CAD" wp14:editId="1CD692AF">
                <wp:simplePos x="0" y="0"/>
                <wp:positionH relativeFrom="column">
                  <wp:posOffset>114300</wp:posOffset>
                </wp:positionH>
                <wp:positionV relativeFrom="paragraph">
                  <wp:posOffset>-4445</wp:posOffset>
                </wp:positionV>
                <wp:extent cx="438150" cy="1333500"/>
                <wp:effectExtent l="0" t="0" r="19050" b="19050"/>
                <wp:wrapNone/>
                <wp:docPr id="357" name="Straight Connector 357"/>
                <wp:cNvGraphicFramePr/>
                <a:graphic xmlns:a="http://schemas.openxmlformats.org/drawingml/2006/main">
                  <a:graphicData uri="http://schemas.microsoft.com/office/word/2010/wordprocessingShape">
                    <wps:wsp>
                      <wps:cNvCnPr/>
                      <wps:spPr>
                        <a:xfrm>
                          <a:off x="0" y="0"/>
                          <a:ext cx="438150" cy="13335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A19841" id="Straight Connector 357"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9pt,-.35pt" to="43.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17344" behindDoc="0" locked="0" layoutInCell="1" allowOverlap="1" wp14:anchorId="6EC60489" wp14:editId="3DA8E81E">
                <wp:simplePos x="0" y="0"/>
                <wp:positionH relativeFrom="column">
                  <wp:posOffset>114300</wp:posOffset>
                </wp:positionH>
                <wp:positionV relativeFrom="paragraph">
                  <wp:posOffset>-4446</wp:posOffset>
                </wp:positionV>
                <wp:extent cx="2476500" cy="1171575"/>
                <wp:effectExtent l="0" t="0" r="19050" b="28575"/>
                <wp:wrapNone/>
                <wp:docPr id="356" name="Straight Connector 356"/>
                <wp:cNvGraphicFramePr/>
                <a:graphic xmlns:a="http://schemas.openxmlformats.org/drawingml/2006/main">
                  <a:graphicData uri="http://schemas.microsoft.com/office/word/2010/wordprocessingShape">
                    <wps:wsp>
                      <wps:cNvCnPr/>
                      <wps:spPr>
                        <a:xfrm>
                          <a:off x="0" y="0"/>
                          <a:ext cx="2476500" cy="11715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E63C1C" id="Straight Connector 356"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9pt,-.35pt" to="204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" strokecolor="#4472c4" strokeweight=".5pt">
                <v:stroke joinstyle="miter"/>
              </v:line>
            </w:pict>
          </mc:Fallback>
        </mc:AlternateContent>
      </w:r>
      <w:r w:rsidRPr="00EC1635">
        <w:rPr>
          <w:rFonts w:ascii="Arial" w:hAnsi="Arial" w:cs="Arial"/>
        </w:rPr>
        <w:t xml:space="preserve"> </w:t>
      </w:r>
    </w:p>
    <w:p w14:paraId="6B819CF6" w14:textId="77777777" w:rsidR="00EC1635" w:rsidRPr="00EC1635" w:rsidRDefault="00EC1635" w:rsidP="00EC1635">
      <w:pPr>
        <w:rPr>
          <w:rFonts w:ascii="Arial" w:hAnsi="Arial" w:cs="Arial"/>
        </w:rPr>
      </w:pPr>
    </w:p>
    <w:p w14:paraId="666F7D5B" w14:textId="54CFD91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Multiple perspectives respected</w:t>
      </w:r>
    </w:p>
    <w:p w14:paraId="5E28ECCA" w14:textId="77777777" w:rsidR="00EC1635" w:rsidRPr="00EC1635" w:rsidRDefault="00EC1635" w:rsidP="00EC1635">
      <w:pPr>
        <w:rPr>
          <w:rFonts w:ascii="Arial" w:hAnsi="Arial" w:cs="Arial"/>
        </w:rPr>
      </w:pPr>
    </w:p>
    <w:p w14:paraId="6310EE5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Respectful of agency differences </w:t>
      </w:r>
    </w:p>
    <w:p w14:paraId="1B93EA67" w14:textId="77777777" w:rsidR="00EC1635" w:rsidRPr="00EC1635" w:rsidRDefault="00EC1635" w:rsidP="00EC1635">
      <w:pPr>
        <w:rPr>
          <w:rFonts w:ascii="Arial" w:hAnsi="Arial" w:cs="Arial"/>
        </w:rPr>
      </w:pPr>
      <w:r w:rsidRPr="00EC1635">
        <w:rPr>
          <w:rFonts w:ascii="Arial" w:hAnsi="Arial" w:cs="Arial"/>
        </w:rPr>
        <w:t xml:space="preserve">    Good working relationships </w:t>
      </w:r>
    </w:p>
    <w:p w14:paraId="14943BC0" w14:textId="77777777" w:rsidR="00EC1635" w:rsidRPr="00EC1635" w:rsidRDefault="00EC1635" w:rsidP="00EC1635">
      <w:pPr>
        <w:rPr>
          <w:rFonts w:ascii="Arial" w:hAnsi="Arial" w:cs="Arial"/>
        </w:rPr>
      </w:pPr>
    </w:p>
    <w:p w14:paraId="50C49DC3" w14:textId="77777777" w:rsidR="0093069E" w:rsidRDefault="0093069E" w:rsidP="00EC1635">
      <w:pPr>
        <w:rPr>
          <w:rFonts w:ascii="Arial" w:hAnsi="Arial" w:cs="Arial"/>
        </w:rPr>
      </w:pPr>
    </w:p>
    <w:p w14:paraId="6CBCFB62" w14:textId="77777777" w:rsidR="0093069E" w:rsidRDefault="0093069E" w:rsidP="00EC1635">
      <w:pPr>
        <w:rPr>
          <w:rFonts w:ascii="Arial" w:hAnsi="Arial" w:cs="Arial"/>
        </w:rPr>
      </w:pPr>
    </w:p>
    <w:p w14:paraId="36668A50" w14:textId="77777777" w:rsidR="0093069E" w:rsidRDefault="0093069E" w:rsidP="00EC1635">
      <w:pPr>
        <w:rPr>
          <w:rFonts w:ascii="Arial" w:hAnsi="Arial" w:cs="Arial"/>
        </w:rPr>
      </w:pPr>
    </w:p>
    <w:p w14:paraId="3015FF79" w14:textId="2904C0D6" w:rsidR="00EC1635" w:rsidRPr="00EC1635" w:rsidRDefault="00EC1635" w:rsidP="00EC1635">
      <w:pPr>
        <w:rPr>
          <w:rFonts w:ascii="Arial" w:hAnsi="Arial" w:cs="Arial"/>
        </w:rPr>
      </w:pPr>
      <w:r w:rsidRPr="00EC1635">
        <w:rPr>
          <w:rFonts w:ascii="Arial" w:hAnsi="Arial" w:cs="Arial"/>
        </w:rPr>
        <w:t xml:space="preserve">Interview 4 </w:t>
      </w:r>
    </w:p>
    <w:p w14:paraId="56F6A1CB" w14:textId="77777777" w:rsidR="00EC1635" w:rsidRPr="00EC1635" w:rsidRDefault="00EC1635" w:rsidP="00EC1635">
      <w:pPr>
        <w:rPr>
          <w:rFonts w:ascii="Arial" w:hAnsi="Arial" w:cs="Arial"/>
        </w:rPr>
      </w:pPr>
    </w:p>
    <w:p w14:paraId="4EA9C49C" w14:textId="77777777" w:rsidR="00EC1635" w:rsidRPr="00EC1635" w:rsidRDefault="00EC1635" w:rsidP="00EC1635">
      <w:pPr>
        <w:rPr>
          <w:rFonts w:ascii="Arial" w:hAnsi="Arial" w:cs="Arial"/>
        </w:rPr>
      </w:pPr>
    </w:p>
    <w:p w14:paraId="61E862AC" w14:textId="77777777" w:rsidR="00EC1635" w:rsidRPr="00EC1635" w:rsidRDefault="00EC1635" w:rsidP="00EC1635">
      <w:pPr>
        <w:rPr>
          <w:rFonts w:ascii="Arial" w:hAnsi="Arial" w:cs="Arial"/>
          <w:i/>
        </w:rPr>
      </w:pPr>
      <w:r w:rsidRPr="00EC1635">
        <w:rPr>
          <w:rFonts w:ascii="Arial" w:hAnsi="Arial" w:cs="Arial"/>
        </w:rPr>
        <w:t xml:space="preserve">17. Political challenge </w:t>
      </w:r>
      <w:r w:rsidRPr="00EC1635">
        <w:rPr>
          <w:rFonts w:ascii="Arial" w:hAnsi="Arial" w:cs="Arial"/>
        </w:rPr>
        <w:tab/>
      </w:r>
      <w:r w:rsidRPr="00EC1635">
        <w:rPr>
          <w:rFonts w:ascii="Arial" w:hAnsi="Arial" w:cs="Arial"/>
        </w:rPr>
        <w:tab/>
        <w:t xml:space="preserve">- </w:t>
      </w:r>
      <w:r w:rsidRPr="00EC1635">
        <w:rPr>
          <w:rFonts w:ascii="Arial" w:hAnsi="Arial" w:cs="Arial"/>
          <w:i/>
        </w:rPr>
        <w:t>Impossible to bring one person on board</w:t>
      </w:r>
    </w:p>
    <w:p w14:paraId="2B1E3DB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Limitation of influencing role within a partnership </w:t>
      </w:r>
    </w:p>
    <w:p w14:paraId="4231AE0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Significant blocks could not be overcome </w:t>
      </w:r>
    </w:p>
    <w:p w14:paraId="06ED3C2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Dominant narrative of implementation </w:t>
      </w:r>
    </w:p>
    <w:p w14:paraId="56285058"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281"/>
      </w:tblGrid>
      <w:tr w:rsidR="00EC1635" w:rsidRPr="00EC1635" w14:paraId="6C90AAA2" w14:textId="77777777" w:rsidTr="00EC1635">
        <w:trPr>
          <w:trHeight w:val="413"/>
        </w:trPr>
        <w:tc>
          <w:tcPr>
            <w:tcW w:w="2281" w:type="dxa"/>
          </w:tcPr>
          <w:p w14:paraId="639F2D10" w14:textId="77777777" w:rsidR="00EC1635" w:rsidRPr="00EC1635" w:rsidRDefault="00EC1635" w:rsidP="00EC1635">
            <w:pPr>
              <w:rPr>
                <w:rFonts w:ascii="Arial" w:hAnsi="Arial" w:cs="Arial"/>
              </w:rPr>
            </w:pPr>
            <w:r w:rsidRPr="00EC1635">
              <w:rPr>
                <w:rFonts w:ascii="Arial" w:hAnsi="Arial" w:cs="Arial"/>
              </w:rPr>
              <w:t xml:space="preserve">Political challenge </w:t>
            </w:r>
          </w:p>
        </w:tc>
      </w:tr>
    </w:tbl>
    <w:p w14:paraId="04EEF14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22464" behindDoc="0" locked="0" layoutInCell="1" allowOverlap="1" wp14:anchorId="13DD938E" wp14:editId="36725B18">
                <wp:simplePos x="0" y="0"/>
                <wp:positionH relativeFrom="column">
                  <wp:posOffset>104775</wp:posOffset>
                </wp:positionH>
                <wp:positionV relativeFrom="paragraph">
                  <wp:posOffset>37466</wp:posOffset>
                </wp:positionV>
                <wp:extent cx="552450" cy="1828800"/>
                <wp:effectExtent l="0" t="0" r="19050" b="19050"/>
                <wp:wrapNone/>
                <wp:docPr id="361" name="Straight Connector 361"/>
                <wp:cNvGraphicFramePr/>
                <a:graphic xmlns:a="http://schemas.openxmlformats.org/drawingml/2006/main">
                  <a:graphicData uri="http://schemas.microsoft.com/office/word/2010/wordprocessingShape">
                    <wps:wsp>
                      <wps:cNvCnPr/>
                      <wps:spPr>
                        <a:xfrm>
                          <a:off x="0" y="0"/>
                          <a:ext cx="552450" cy="18288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11540D1" id="Straight Connector 361"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95pt" to="51.75pt,1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&#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21440" behindDoc="0" locked="0" layoutInCell="1" allowOverlap="1" wp14:anchorId="5C1D7D83" wp14:editId="7264E39A">
                <wp:simplePos x="0" y="0"/>
                <wp:positionH relativeFrom="column">
                  <wp:posOffset>47624</wp:posOffset>
                </wp:positionH>
                <wp:positionV relativeFrom="paragraph">
                  <wp:posOffset>37465</wp:posOffset>
                </wp:positionV>
                <wp:extent cx="2009775" cy="1352550"/>
                <wp:effectExtent l="0" t="0" r="28575" b="19050"/>
                <wp:wrapNone/>
                <wp:docPr id="360" name="Straight Connector 360"/>
                <wp:cNvGraphicFramePr/>
                <a:graphic xmlns:a="http://schemas.openxmlformats.org/drawingml/2006/main">
                  <a:graphicData uri="http://schemas.microsoft.com/office/word/2010/wordprocessingShape">
                    <wps:wsp>
                      <wps:cNvCnPr/>
                      <wps:spPr>
                        <a:xfrm>
                          <a:off x="0" y="0"/>
                          <a:ext cx="2009775" cy="1352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CB6EA54" id="Straight Connector 360"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3.75pt,2.95pt" to="162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20416" behindDoc="0" locked="0" layoutInCell="1" allowOverlap="1" wp14:anchorId="237C830F" wp14:editId="7ABC9084">
                <wp:simplePos x="0" y="0"/>
                <wp:positionH relativeFrom="column">
                  <wp:posOffset>47624</wp:posOffset>
                </wp:positionH>
                <wp:positionV relativeFrom="paragraph">
                  <wp:posOffset>37465</wp:posOffset>
                </wp:positionV>
                <wp:extent cx="2352675" cy="762000"/>
                <wp:effectExtent l="0" t="0" r="28575" b="19050"/>
                <wp:wrapNone/>
                <wp:docPr id="359" name="Straight Connector 359"/>
                <wp:cNvGraphicFramePr/>
                <a:graphic xmlns:a="http://schemas.openxmlformats.org/drawingml/2006/main">
                  <a:graphicData uri="http://schemas.microsoft.com/office/word/2010/wordprocessingShape">
                    <wps:wsp>
                      <wps:cNvCnPr/>
                      <wps:spPr>
                        <a:xfrm>
                          <a:off x="0" y="0"/>
                          <a:ext cx="2352675" cy="762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E521DA3" id="Straight Connector 359" o:spid="_x0000_s1026" style="position:absolute;z-index:252220416;visibility:visible;mso-wrap-style:square;mso-wrap-distance-left:9pt;mso-wrap-distance-top:0;mso-wrap-distance-right:9pt;mso-wrap-distance-bottom:0;mso-position-horizontal:absolute;mso-position-horizontal-relative:text;mso-position-vertical:absolute;mso-position-vertical-relative:text" from="3.75pt,2.95pt" to="189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19392" behindDoc="0" locked="0" layoutInCell="1" allowOverlap="1" wp14:anchorId="2F010F64" wp14:editId="56B8377C">
                <wp:simplePos x="0" y="0"/>
                <wp:positionH relativeFrom="column">
                  <wp:posOffset>47625</wp:posOffset>
                </wp:positionH>
                <wp:positionV relativeFrom="paragraph">
                  <wp:posOffset>37465</wp:posOffset>
                </wp:positionV>
                <wp:extent cx="2876550" cy="314325"/>
                <wp:effectExtent l="0" t="0" r="19050" b="28575"/>
                <wp:wrapNone/>
                <wp:docPr id="358" name="Straight Connector 358"/>
                <wp:cNvGraphicFramePr/>
                <a:graphic xmlns:a="http://schemas.openxmlformats.org/drawingml/2006/main">
                  <a:graphicData uri="http://schemas.microsoft.com/office/word/2010/wordprocessingShape">
                    <wps:wsp>
                      <wps:cNvCnPr/>
                      <wps:spPr>
                        <a:xfrm>
                          <a:off x="0" y="0"/>
                          <a:ext cx="2876550" cy="314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47E5B18" id="Straight Connector 358"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3.75pt,2.95pt" to="230.2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" strokecolor="#4472c4" strokeweight=".5pt">
                <v:stroke joinstyle="miter"/>
              </v:line>
            </w:pict>
          </mc:Fallback>
        </mc:AlternateContent>
      </w:r>
      <w:r w:rsidRPr="00EC1635">
        <w:rPr>
          <w:rFonts w:ascii="Arial" w:hAnsi="Arial" w:cs="Arial"/>
        </w:rPr>
        <w:t xml:space="preserve"> </w:t>
      </w:r>
    </w:p>
    <w:p w14:paraId="5DABF8E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Unable to progress </w:t>
      </w:r>
    </w:p>
    <w:p w14:paraId="29789F45" w14:textId="77777777" w:rsidR="00EC1635" w:rsidRPr="00EC1635" w:rsidRDefault="00EC1635" w:rsidP="00EC1635">
      <w:pPr>
        <w:rPr>
          <w:rFonts w:ascii="Arial" w:hAnsi="Arial" w:cs="Arial"/>
        </w:rPr>
      </w:pPr>
    </w:p>
    <w:p w14:paraId="1382DC6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Tried to work around using the system</w:t>
      </w:r>
    </w:p>
    <w:p w14:paraId="1E4D4590" w14:textId="77777777" w:rsidR="00EC1635" w:rsidRPr="00EC1635" w:rsidRDefault="00EC1635" w:rsidP="00EC1635">
      <w:pPr>
        <w:rPr>
          <w:rFonts w:ascii="Arial" w:hAnsi="Arial" w:cs="Arial"/>
        </w:rPr>
      </w:pPr>
    </w:p>
    <w:p w14:paraId="1572745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Politics a significant barrier</w:t>
      </w:r>
    </w:p>
    <w:p w14:paraId="62E6DF76" w14:textId="77777777" w:rsidR="00EC1635" w:rsidRPr="00EC1635" w:rsidRDefault="00EC1635" w:rsidP="00EC1635">
      <w:pPr>
        <w:rPr>
          <w:rFonts w:ascii="Arial" w:hAnsi="Arial" w:cs="Arial"/>
        </w:rPr>
      </w:pPr>
    </w:p>
    <w:p w14:paraId="4E179D3D" w14:textId="77777777" w:rsidR="00EC1635" w:rsidRPr="00EC1635" w:rsidRDefault="00EC1635" w:rsidP="00EC1635">
      <w:pPr>
        <w:rPr>
          <w:rFonts w:ascii="Arial" w:hAnsi="Arial" w:cs="Arial"/>
        </w:rPr>
      </w:pPr>
      <w:r w:rsidRPr="00EC1635">
        <w:rPr>
          <w:rFonts w:ascii="Arial" w:hAnsi="Arial" w:cs="Arial"/>
        </w:rPr>
        <w:t xml:space="preserve">   The influence of one senior leader could not be overcome</w:t>
      </w:r>
    </w:p>
    <w:p w14:paraId="7AF81229" w14:textId="77777777" w:rsidR="00EC1635" w:rsidRPr="00EC1635" w:rsidRDefault="00EC1635" w:rsidP="00EC1635">
      <w:pPr>
        <w:rPr>
          <w:rFonts w:ascii="Arial" w:hAnsi="Arial" w:cs="Arial"/>
        </w:rPr>
      </w:pPr>
    </w:p>
    <w:p w14:paraId="19DDA968" w14:textId="77777777" w:rsidR="00EC1635" w:rsidRPr="00EC1635" w:rsidRDefault="00EC1635" w:rsidP="00EC1635">
      <w:pPr>
        <w:rPr>
          <w:rFonts w:ascii="Arial" w:hAnsi="Arial" w:cs="Arial"/>
        </w:rPr>
      </w:pPr>
    </w:p>
    <w:p w14:paraId="67B8ADA8" w14:textId="77777777" w:rsidR="00EC1635" w:rsidRPr="00EC1635" w:rsidRDefault="00EC1635" w:rsidP="00EC1635">
      <w:pPr>
        <w:rPr>
          <w:rFonts w:ascii="Arial" w:hAnsi="Arial" w:cs="Arial"/>
        </w:rPr>
      </w:pPr>
    </w:p>
    <w:p w14:paraId="32EAECAF" w14:textId="77777777" w:rsidR="00EC1635" w:rsidRPr="00EC1635" w:rsidRDefault="00EC1635" w:rsidP="00EC1635">
      <w:pPr>
        <w:rPr>
          <w:rFonts w:ascii="Arial" w:hAnsi="Arial" w:cs="Arial"/>
        </w:rPr>
      </w:pPr>
    </w:p>
    <w:p w14:paraId="7986C991" w14:textId="77777777" w:rsidR="00EC1635" w:rsidRPr="00EC1635" w:rsidRDefault="00EC1635" w:rsidP="00EC1635">
      <w:pPr>
        <w:rPr>
          <w:rFonts w:ascii="Arial" w:hAnsi="Arial" w:cs="Arial"/>
        </w:rPr>
      </w:pPr>
    </w:p>
    <w:p w14:paraId="42EFB144" w14:textId="77777777" w:rsidR="00EC1635" w:rsidRPr="00EC1635" w:rsidRDefault="00EC1635" w:rsidP="00EC1635">
      <w:pPr>
        <w:rPr>
          <w:rFonts w:ascii="Arial" w:hAnsi="Arial" w:cs="Arial"/>
        </w:rPr>
      </w:pPr>
    </w:p>
    <w:p w14:paraId="007065A2" w14:textId="77777777" w:rsidR="00EC1635" w:rsidRPr="00EC1635" w:rsidRDefault="00EC1635" w:rsidP="00EC1635">
      <w:pPr>
        <w:rPr>
          <w:rFonts w:ascii="Arial" w:hAnsi="Arial" w:cs="Arial"/>
        </w:rPr>
      </w:pPr>
    </w:p>
    <w:p w14:paraId="72F7A8DA" w14:textId="77777777" w:rsidR="00EC1635" w:rsidRPr="00EC1635" w:rsidRDefault="00EC1635" w:rsidP="00EC1635">
      <w:pPr>
        <w:rPr>
          <w:rFonts w:ascii="Arial" w:hAnsi="Arial" w:cs="Arial"/>
        </w:rPr>
      </w:pPr>
    </w:p>
    <w:p w14:paraId="2215AB75" w14:textId="77777777" w:rsidR="00EC1635" w:rsidRPr="00EC1635" w:rsidRDefault="00EC1635" w:rsidP="00EC1635">
      <w:pPr>
        <w:rPr>
          <w:rFonts w:ascii="Arial" w:hAnsi="Arial" w:cs="Arial"/>
        </w:rPr>
      </w:pPr>
    </w:p>
    <w:p w14:paraId="345F7B0D" w14:textId="77777777" w:rsidR="00EC1635" w:rsidRPr="00EC1635" w:rsidRDefault="00EC1635" w:rsidP="00EC1635">
      <w:pPr>
        <w:rPr>
          <w:rFonts w:ascii="Arial" w:hAnsi="Arial" w:cs="Arial"/>
        </w:rPr>
      </w:pPr>
    </w:p>
    <w:p w14:paraId="4E006981" w14:textId="77777777" w:rsidR="00EC1635" w:rsidRPr="00EC1635" w:rsidRDefault="00EC1635" w:rsidP="00EC1635">
      <w:pPr>
        <w:rPr>
          <w:rFonts w:ascii="Arial" w:hAnsi="Arial" w:cs="Arial"/>
        </w:rPr>
      </w:pPr>
    </w:p>
    <w:p w14:paraId="00DC5428" w14:textId="77777777" w:rsidR="00EC1635" w:rsidRPr="00EC1635" w:rsidRDefault="00EC1635" w:rsidP="00EC1635">
      <w:pPr>
        <w:rPr>
          <w:rFonts w:ascii="Arial" w:hAnsi="Arial" w:cs="Arial"/>
        </w:rPr>
      </w:pPr>
    </w:p>
    <w:p w14:paraId="1F95314A" w14:textId="77777777" w:rsidR="00EC1635" w:rsidRPr="00EC1635" w:rsidRDefault="00EC1635" w:rsidP="00EC1635">
      <w:pPr>
        <w:rPr>
          <w:rFonts w:ascii="Arial" w:hAnsi="Arial" w:cs="Arial"/>
        </w:rPr>
      </w:pPr>
    </w:p>
    <w:p w14:paraId="3990A48C" w14:textId="77777777" w:rsidR="00EC1635" w:rsidRPr="00EC1635" w:rsidRDefault="00EC1635" w:rsidP="00EC1635">
      <w:pPr>
        <w:rPr>
          <w:rFonts w:ascii="Arial" w:hAnsi="Arial" w:cs="Arial"/>
        </w:rPr>
      </w:pPr>
    </w:p>
    <w:p w14:paraId="7D056AD5" w14:textId="77777777" w:rsidR="00EC1635" w:rsidRPr="00EC1635" w:rsidRDefault="00EC1635" w:rsidP="00EC1635">
      <w:pPr>
        <w:rPr>
          <w:rFonts w:ascii="Arial" w:hAnsi="Arial" w:cs="Arial"/>
        </w:rPr>
      </w:pPr>
    </w:p>
    <w:p w14:paraId="53E058FA" w14:textId="77777777" w:rsidR="00EC1635" w:rsidRPr="00EC1635" w:rsidRDefault="00EC1635" w:rsidP="00EC1635">
      <w:pPr>
        <w:rPr>
          <w:rFonts w:ascii="Arial" w:hAnsi="Arial" w:cs="Arial"/>
        </w:rPr>
      </w:pPr>
      <w:r w:rsidRPr="00EC1635">
        <w:rPr>
          <w:rFonts w:ascii="Arial" w:hAnsi="Arial" w:cs="Arial"/>
        </w:rPr>
        <w:t xml:space="preserve">Interview 5 </w:t>
      </w:r>
    </w:p>
    <w:p w14:paraId="60C2425D" w14:textId="77777777" w:rsidR="00EC1635" w:rsidRPr="00EC1635" w:rsidRDefault="00EC1635" w:rsidP="00EC1635">
      <w:pPr>
        <w:rPr>
          <w:rFonts w:ascii="Arial" w:hAnsi="Arial" w:cs="Arial"/>
        </w:rPr>
      </w:pPr>
    </w:p>
    <w:p w14:paraId="1778D7EF" w14:textId="77777777" w:rsidR="00EC1635" w:rsidRPr="00EC1635" w:rsidRDefault="00EC1635" w:rsidP="00EC1635">
      <w:pPr>
        <w:rPr>
          <w:rFonts w:ascii="Arial" w:hAnsi="Arial" w:cs="Arial"/>
          <w:i/>
        </w:rPr>
      </w:pPr>
      <w:r w:rsidRPr="00EC1635">
        <w:rPr>
          <w:rFonts w:ascii="Arial" w:hAnsi="Arial" w:cs="Arial"/>
        </w:rPr>
        <w:t xml:space="preserve">18. Find people with drive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Commitment and passion </w:t>
      </w:r>
    </w:p>
    <w:p w14:paraId="12009FC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High value for implementation effort </w:t>
      </w:r>
    </w:p>
    <w:p w14:paraId="3CFD5DD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Risk of failure if absent </w:t>
      </w:r>
    </w:p>
    <w:p w14:paraId="5F06F4AC"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856"/>
      </w:tblGrid>
      <w:tr w:rsidR="00EC1635" w:rsidRPr="00EC1635" w14:paraId="02D363C7" w14:textId="77777777" w:rsidTr="00EC1635">
        <w:trPr>
          <w:trHeight w:val="366"/>
        </w:trPr>
        <w:tc>
          <w:tcPr>
            <w:tcW w:w="3856" w:type="dxa"/>
          </w:tcPr>
          <w:p w14:paraId="28E56153" w14:textId="77777777" w:rsidR="00EC1635" w:rsidRPr="00EC1635" w:rsidRDefault="00EC1635" w:rsidP="00EC1635">
            <w:pPr>
              <w:rPr>
                <w:rFonts w:ascii="Arial" w:hAnsi="Arial" w:cs="Arial"/>
              </w:rPr>
            </w:pPr>
            <w:r w:rsidRPr="00EC1635">
              <w:rPr>
                <w:rFonts w:ascii="Arial" w:hAnsi="Arial" w:cs="Arial"/>
              </w:rPr>
              <w:t xml:space="preserve">People with energy and enthusiasm </w:t>
            </w:r>
          </w:p>
        </w:tc>
      </w:tr>
    </w:tbl>
    <w:p w14:paraId="02A78CBC"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25536" behindDoc="0" locked="0" layoutInCell="1" allowOverlap="1" wp14:anchorId="743566D0" wp14:editId="3FB62070">
                <wp:simplePos x="0" y="0"/>
                <wp:positionH relativeFrom="column">
                  <wp:posOffset>104775</wp:posOffset>
                </wp:positionH>
                <wp:positionV relativeFrom="paragraph">
                  <wp:posOffset>10160</wp:posOffset>
                </wp:positionV>
                <wp:extent cx="466725" cy="1323975"/>
                <wp:effectExtent l="0" t="0" r="28575" b="28575"/>
                <wp:wrapNone/>
                <wp:docPr id="364" name="Straight Connector 364"/>
                <wp:cNvGraphicFramePr/>
                <a:graphic xmlns:a="http://schemas.openxmlformats.org/drawingml/2006/main">
                  <a:graphicData uri="http://schemas.microsoft.com/office/word/2010/wordprocessingShape">
                    <wps:wsp>
                      <wps:cNvCnPr/>
                      <wps:spPr>
                        <a:xfrm>
                          <a:off x="0" y="0"/>
                          <a:ext cx="466725" cy="13239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24DFB71" id="Straight Connector 364"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8pt" to="45pt,1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24512" behindDoc="0" locked="0" layoutInCell="1" allowOverlap="1" wp14:anchorId="490751A9" wp14:editId="38D4AC97">
                <wp:simplePos x="0" y="0"/>
                <wp:positionH relativeFrom="column">
                  <wp:posOffset>57150</wp:posOffset>
                </wp:positionH>
                <wp:positionV relativeFrom="paragraph">
                  <wp:posOffset>10160</wp:posOffset>
                </wp:positionV>
                <wp:extent cx="2609850" cy="800100"/>
                <wp:effectExtent l="0" t="0" r="19050" b="19050"/>
                <wp:wrapNone/>
                <wp:docPr id="363" name="Straight Connector 363"/>
                <wp:cNvGraphicFramePr/>
                <a:graphic xmlns:a="http://schemas.openxmlformats.org/drawingml/2006/main">
                  <a:graphicData uri="http://schemas.microsoft.com/office/word/2010/wordprocessingShape">
                    <wps:wsp>
                      <wps:cNvCnPr/>
                      <wps:spPr>
                        <a:xfrm>
                          <a:off x="0" y="0"/>
                          <a:ext cx="2609850" cy="8001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2D0A34" id="Straight Connector 363" o:spid="_x0000_s1026" style="position:absolute;z-index:252224512;visibility:visible;mso-wrap-style:square;mso-wrap-distance-left:9pt;mso-wrap-distance-top:0;mso-wrap-distance-right:9pt;mso-wrap-distance-bottom:0;mso-position-horizontal:absolute;mso-position-horizontal-relative:text;mso-position-vertical:absolute;mso-position-vertical-relative:text" from="4.5pt,.8pt" to="210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23488" behindDoc="0" locked="0" layoutInCell="1" allowOverlap="1" wp14:anchorId="51EE01C8" wp14:editId="32C74932">
                <wp:simplePos x="0" y="0"/>
                <wp:positionH relativeFrom="column">
                  <wp:posOffset>57150</wp:posOffset>
                </wp:positionH>
                <wp:positionV relativeFrom="paragraph">
                  <wp:posOffset>10160</wp:posOffset>
                </wp:positionV>
                <wp:extent cx="2819400" cy="228600"/>
                <wp:effectExtent l="0" t="0" r="19050" b="19050"/>
                <wp:wrapNone/>
                <wp:docPr id="362" name="Straight Connector 362"/>
                <wp:cNvGraphicFramePr/>
                <a:graphic xmlns:a="http://schemas.openxmlformats.org/drawingml/2006/main">
                  <a:graphicData uri="http://schemas.microsoft.com/office/word/2010/wordprocessingShape">
                    <wps:wsp>
                      <wps:cNvCnPr/>
                      <wps:spPr>
                        <a:xfrm>
                          <a:off x="0" y="0"/>
                          <a:ext cx="2819400" cy="228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FCA3DEB" id="Straight Connector 362" o:spid="_x0000_s1026" style="position:absolute;z-index:252223488;visibility:visible;mso-wrap-style:square;mso-wrap-distance-left:9pt;mso-wrap-distance-top:0;mso-wrap-distance-right:9pt;mso-wrap-distance-bottom:0;mso-position-horizontal:absolute;mso-position-horizontal-relative:text;mso-position-vertical:absolute;mso-position-vertical-relative:text" from="4.5pt,.8pt" to="226.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p>
    <w:p w14:paraId="70CEA7B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Create drive and momentum </w:t>
      </w:r>
    </w:p>
    <w:p w14:paraId="43042642" w14:textId="77777777" w:rsidR="00EC1635" w:rsidRPr="00EC1635" w:rsidRDefault="00EC1635" w:rsidP="00EC1635">
      <w:pPr>
        <w:rPr>
          <w:rFonts w:ascii="Arial" w:hAnsi="Arial" w:cs="Arial"/>
        </w:rPr>
      </w:pPr>
    </w:p>
    <w:p w14:paraId="113C990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Willing the service to succeed</w:t>
      </w:r>
    </w:p>
    <w:p w14:paraId="5CC68BD6" w14:textId="77777777" w:rsidR="00EC1635" w:rsidRPr="00EC1635" w:rsidRDefault="00EC1635" w:rsidP="00EC1635">
      <w:pPr>
        <w:rPr>
          <w:rFonts w:ascii="Arial" w:hAnsi="Arial" w:cs="Arial"/>
        </w:rPr>
      </w:pPr>
    </w:p>
    <w:p w14:paraId="47EF6DBA" w14:textId="77777777" w:rsidR="00EC1635" w:rsidRPr="00EC1635" w:rsidRDefault="00EC1635" w:rsidP="00EC1635">
      <w:pPr>
        <w:rPr>
          <w:rFonts w:ascii="Arial" w:hAnsi="Arial" w:cs="Arial"/>
        </w:rPr>
      </w:pPr>
      <w:r w:rsidRPr="00EC1635">
        <w:rPr>
          <w:rFonts w:ascii="Arial" w:hAnsi="Arial" w:cs="Arial"/>
        </w:rPr>
        <w:t xml:space="preserve">          Intrinsically motivated and committed </w:t>
      </w:r>
    </w:p>
    <w:p w14:paraId="4751625E" w14:textId="77777777" w:rsidR="00EC1635" w:rsidRPr="00EC1635" w:rsidRDefault="00EC1635" w:rsidP="00EC1635">
      <w:pPr>
        <w:rPr>
          <w:rFonts w:ascii="Arial" w:hAnsi="Arial" w:cs="Arial"/>
        </w:rPr>
      </w:pPr>
    </w:p>
    <w:p w14:paraId="18379C46" w14:textId="77777777" w:rsidR="00EC1635" w:rsidRPr="00EC1635" w:rsidRDefault="00EC1635" w:rsidP="00EC1635">
      <w:pPr>
        <w:rPr>
          <w:rFonts w:ascii="Arial" w:hAnsi="Arial" w:cs="Arial"/>
          <w:i/>
        </w:rPr>
      </w:pPr>
      <w:r w:rsidRPr="00EC1635">
        <w:rPr>
          <w:rFonts w:ascii="Arial" w:hAnsi="Arial" w:cs="Arial"/>
        </w:rPr>
        <w:t xml:space="preserve">19. Sustaining commitment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Stronger at the start </w:t>
      </w:r>
    </w:p>
    <w:p w14:paraId="2872E10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The agenda moves on </w:t>
      </w:r>
    </w:p>
    <w:p w14:paraId="5A2F9AD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Collaboration can wane </w:t>
      </w:r>
    </w:p>
    <w:p w14:paraId="6F540704"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791"/>
      </w:tblGrid>
      <w:tr w:rsidR="00EC1635" w:rsidRPr="00EC1635" w14:paraId="1A8A457A" w14:textId="77777777" w:rsidTr="00EC1635">
        <w:trPr>
          <w:trHeight w:val="408"/>
        </w:trPr>
        <w:tc>
          <w:tcPr>
            <w:tcW w:w="2791" w:type="dxa"/>
          </w:tcPr>
          <w:p w14:paraId="059E074A" w14:textId="77777777" w:rsidR="00EC1635" w:rsidRPr="00EC1635" w:rsidRDefault="00EC1635" w:rsidP="00EC1635">
            <w:pPr>
              <w:rPr>
                <w:rFonts w:ascii="Arial" w:hAnsi="Arial" w:cs="Arial"/>
              </w:rPr>
            </w:pPr>
            <w:r w:rsidRPr="00EC1635">
              <w:rPr>
                <w:rFonts w:ascii="Arial" w:hAnsi="Arial" w:cs="Arial"/>
              </w:rPr>
              <w:t xml:space="preserve">Sustaining commitment </w:t>
            </w:r>
          </w:p>
        </w:tc>
      </w:tr>
    </w:tbl>
    <w:p w14:paraId="45981783"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28608" behindDoc="0" locked="0" layoutInCell="1" allowOverlap="1" wp14:anchorId="224FE074" wp14:editId="6D627B15">
                <wp:simplePos x="0" y="0"/>
                <wp:positionH relativeFrom="column">
                  <wp:posOffset>57150</wp:posOffset>
                </wp:positionH>
                <wp:positionV relativeFrom="paragraph">
                  <wp:posOffset>0</wp:posOffset>
                </wp:positionV>
                <wp:extent cx="895350" cy="1504950"/>
                <wp:effectExtent l="0" t="0" r="19050" b="19050"/>
                <wp:wrapNone/>
                <wp:docPr id="367" name="Straight Connector 367"/>
                <wp:cNvGraphicFramePr/>
                <a:graphic xmlns:a="http://schemas.openxmlformats.org/drawingml/2006/main">
                  <a:graphicData uri="http://schemas.microsoft.com/office/word/2010/wordprocessingShape">
                    <wps:wsp>
                      <wps:cNvCnPr/>
                      <wps:spPr>
                        <a:xfrm>
                          <a:off x="0" y="0"/>
                          <a:ext cx="895350" cy="15049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5E1CB8" id="Straight Connector 367"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4.5pt,0" to="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27584" behindDoc="0" locked="0" layoutInCell="1" allowOverlap="1" wp14:anchorId="7618D6A0" wp14:editId="31EEBE06">
                <wp:simplePos x="0" y="0"/>
                <wp:positionH relativeFrom="column">
                  <wp:posOffset>57150</wp:posOffset>
                </wp:positionH>
                <wp:positionV relativeFrom="paragraph">
                  <wp:posOffset>-1</wp:posOffset>
                </wp:positionV>
                <wp:extent cx="2667000" cy="1038225"/>
                <wp:effectExtent l="0" t="0" r="19050" b="28575"/>
                <wp:wrapNone/>
                <wp:docPr id="366" name="Straight Connector 366"/>
                <wp:cNvGraphicFramePr/>
                <a:graphic xmlns:a="http://schemas.openxmlformats.org/drawingml/2006/main">
                  <a:graphicData uri="http://schemas.microsoft.com/office/word/2010/wordprocessingShape">
                    <wps:wsp>
                      <wps:cNvCnPr/>
                      <wps:spPr>
                        <a:xfrm>
                          <a:off x="0" y="0"/>
                          <a:ext cx="2667000" cy="10382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964FC3" id="Straight Connector 366"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4.5pt,0" to="214.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26560" behindDoc="0" locked="0" layoutInCell="1" allowOverlap="1" wp14:anchorId="2EFCB66F" wp14:editId="2FEF9A64">
                <wp:simplePos x="0" y="0"/>
                <wp:positionH relativeFrom="column">
                  <wp:posOffset>57150</wp:posOffset>
                </wp:positionH>
                <wp:positionV relativeFrom="paragraph">
                  <wp:posOffset>1</wp:posOffset>
                </wp:positionV>
                <wp:extent cx="2609850" cy="323850"/>
                <wp:effectExtent l="0" t="0" r="19050" b="19050"/>
                <wp:wrapNone/>
                <wp:docPr id="365" name="Straight Connector 365"/>
                <wp:cNvGraphicFramePr/>
                <a:graphic xmlns:a="http://schemas.openxmlformats.org/drawingml/2006/main">
                  <a:graphicData uri="http://schemas.microsoft.com/office/word/2010/wordprocessingShape">
                    <wps:wsp>
                      <wps:cNvCnPr/>
                      <wps:spPr>
                        <a:xfrm>
                          <a:off x="0" y="0"/>
                          <a:ext cx="2609850" cy="32385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019537" id="Straight Connector 365" o:spid="_x0000_s1026" style="position:absolute;z-index:25222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0" to="210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" strokecolor="#4472c4" strokeweight=".5pt">
                <v:stroke joinstyle="miter"/>
              </v:line>
            </w:pict>
          </mc:Fallback>
        </mc:AlternateContent>
      </w:r>
      <w:r w:rsidRPr="00EC1635">
        <w:rPr>
          <w:rFonts w:ascii="Arial" w:hAnsi="Arial" w:cs="Arial"/>
        </w:rPr>
        <w:t xml:space="preserve"> </w:t>
      </w:r>
    </w:p>
    <w:p w14:paraId="76CACD4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Holding people together  </w:t>
      </w:r>
    </w:p>
    <w:p w14:paraId="5D325B69" w14:textId="77777777" w:rsidR="00EC1635" w:rsidRPr="00EC1635" w:rsidRDefault="00EC1635" w:rsidP="00EC1635">
      <w:pPr>
        <w:rPr>
          <w:rFonts w:ascii="Arial" w:hAnsi="Arial" w:cs="Arial"/>
        </w:rPr>
      </w:pPr>
    </w:p>
    <w:p w14:paraId="6FE9A894" w14:textId="77777777" w:rsidR="00EC1635" w:rsidRPr="00EC1635" w:rsidRDefault="00EC1635" w:rsidP="00EC1635">
      <w:pPr>
        <w:rPr>
          <w:rFonts w:ascii="Arial" w:hAnsi="Arial" w:cs="Arial"/>
        </w:rPr>
      </w:pPr>
    </w:p>
    <w:p w14:paraId="71F52302" w14:textId="3B810D78"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The shifting agenda can dis-engage partners </w:t>
      </w:r>
    </w:p>
    <w:p w14:paraId="644CFDA2" w14:textId="77777777" w:rsidR="00EC1635" w:rsidRPr="00EC1635" w:rsidRDefault="00EC1635" w:rsidP="00EC1635">
      <w:pPr>
        <w:rPr>
          <w:rFonts w:ascii="Arial" w:hAnsi="Arial" w:cs="Arial"/>
        </w:rPr>
      </w:pPr>
    </w:p>
    <w:p w14:paraId="78AB1E11" w14:textId="77777777" w:rsidR="00EC1635" w:rsidRPr="00EC1635" w:rsidRDefault="00EC1635" w:rsidP="00EC1635">
      <w:pPr>
        <w:rPr>
          <w:rFonts w:ascii="Arial" w:hAnsi="Arial" w:cs="Arial"/>
        </w:rPr>
      </w:pPr>
      <w:r w:rsidRPr="00EC1635">
        <w:rPr>
          <w:rFonts w:ascii="Arial" w:hAnsi="Arial" w:cs="Arial"/>
        </w:rPr>
        <w:t xml:space="preserve">                    How can collaborative effort be maintained? </w:t>
      </w:r>
    </w:p>
    <w:p w14:paraId="57AD79CB" w14:textId="77777777" w:rsidR="00EC1635" w:rsidRPr="00EC1635" w:rsidRDefault="00EC1635" w:rsidP="00EC1635">
      <w:pPr>
        <w:rPr>
          <w:rFonts w:ascii="Arial" w:hAnsi="Arial" w:cs="Arial"/>
        </w:rPr>
      </w:pPr>
    </w:p>
    <w:p w14:paraId="35265842" w14:textId="77777777" w:rsidR="00EC1635" w:rsidRPr="00EC1635" w:rsidRDefault="00EC1635" w:rsidP="00EC1635">
      <w:pPr>
        <w:rPr>
          <w:rFonts w:ascii="Arial" w:hAnsi="Arial" w:cs="Arial"/>
        </w:rPr>
      </w:pPr>
    </w:p>
    <w:p w14:paraId="1B14AAF4" w14:textId="77777777" w:rsidR="00EC1635" w:rsidRPr="00EC1635" w:rsidRDefault="00EC1635" w:rsidP="00EC1635">
      <w:pPr>
        <w:rPr>
          <w:rFonts w:ascii="Arial" w:hAnsi="Arial" w:cs="Arial"/>
        </w:rPr>
      </w:pPr>
    </w:p>
    <w:p w14:paraId="02EF175B" w14:textId="77777777" w:rsidR="00EC1635" w:rsidRPr="00EC1635" w:rsidRDefault="00EC1635" w:rsidP="00EC1635">
      <w:pPr>
        <w:rPr>
          <w:rFonts w:ascii="Arial" w:hAnsi="Arial" w:cs="Arial"/>
        </w:rPr>
      </w:pPr>
    </w:p>
    <w:p w14:paraId="295FA0D4" w14:textId="77777777" w:rsidR="00EC1635" w:rsidRPr="00EC1635" w:rsidRDefault="00EC1635" w:rsidP="00EC1635">
      <w:pPr>
        <w:rPr>
          <w:rFonts w:ascii="Arial" w:hAnsi="Arial" w:cs="Arial"/>
        </w:rPr>
      </w:pPr>
    </w:p>
    <w:p w14:paraId="54A9A348" w14:textId="77777777" w:rsidR="00EC1635" w:rsidRPr="00EC1635" w:rsidRDefault="00EC1635" w:rsidP="00EC1635">
      <w:pPr>
        <w:rPr>
          <w:rFonts w:ascii="Arial" w:hAnsi="Arial" w:cs="Arial"/>
        </w:rPr>
      </w:pPr>
    </w:p>
    <w:p w14:paraId="0AE9EFD4" w14:textId="4FAE9537" w:rsidR="00EC1635" w:rsidRPr="00EC1635" w:rsidRDefault="00EC1635" w:rsidP="00EC1635">
      <w:pPr>
        <w:rPr>
          <w:rFonts w:ascii="Arial" w:hAnsi="Arial" w:cs="Arial"/>
          <w:i/>
        </w:rPr>
      </w:pPr>
      <w:r w:rsidRPr="00EC1635">
        <w:rPr>
          <w:rFonts w:ascii="Arial" w:hAnsi="Arial" w:cs="Arial"/>
        </w:rPr>
        <w:t xml:space="preserve">20. The implementation template and manual    - </w:t>
      </w:r>
      <w:r w:rsidRPr="00EC1635">
        <w:rPr>
          <w:rFonts w:ascii="Arial" w:hAnsi="Arial" w:cs="Arial"/>
          <w:i/>
        </w:rPr>
        <w:t xml:space="preserve">Gave clarity of role and purpose </w:t>
      </w:r>
    </w:p>
    <w:p w14:paraId="4BA2565B" w14:textId="11DCD49C"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004E5612">
        <w:rPr>
          <w:rFonts w:ascii="Arial" w:hAnsi="Arial" w:cs="Arial"/>
          <w:i/>
        </w:rPr>
        <w:t xml:space="preserve">    </w:t>
      </w:r>
      <w:r w:rsidRPr="00EC1635">
        <w:rPr>
          <w:rFonts w:ascii="Arial" w:hAnsi="Arial" w:cs="Arial"/>
          <w:i/>
        </w:rPr>
        <w:t>- Awareness of system adaptations</w:t>
      </w:r>
    </w:p>
    <w:p w14:paraId="2DD7BFB2" w14:textId="63663089"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004E5612">
        <w:rPr>
          <w:rFonts w:ascii="Arial" w:hAnsi="Arial" w:cs="Arial"/>
          <w:i/>
        </w:rPr>
        <w:t xml:space="preserve">    </w:t>
      </w:r>
      <w:r w:rsidRPr="00EC1635">
        <w:rPr>
          <w:rFonts w:ascii="Arial" w:hAnsi="Arial" w:cs="Arial"/>
          <w:i/>
        </w:rPr>
        <w:t xml:space="preserve">- Concentrated in right areas </w:t>
      </w:r>
    </w:p>
    <w:p w14:paraId="48E1D2F3" w14:textId="35F8E8CE"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004E5612">
        <w:rPr>
          <w:rFonts w:ascii="Arial" w:hAnsi="Arial" w:cs="Arial"/>
          <w:i/>
        </w:rPr>
        <w:t xml:space="preserve">     </w:t>
      </w:r>
      <w:r w:rsidRPr="00EC1635">
        <w:rPr>
          <w:rFonts w:ascii="Arial" w:hAnsi="Arial" w:cs="Arial"/>
          <w:i/>
        </w:rPr>
        <w:t>- Brought people together</w:t>
      </w:r>
    </w:p>
    <w:p w14:paraId="1A669277" w14:textId="7713704B"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004E5612">
        <w:rPr>
          <w:rFonts w:ascii="Arial" w:hAnsi="Arial" w:cs="Arial"/>
          <w:i/>
        </w:rPr>
        <w:t xml:space="preserve">      </w:t>
      </w:r>
      <w:r w:rsidRPr="00EC1635">
        <w:rPr>
          <w:rFonts w:ascii="Arial" w:hAnsi="Arial" w:cs="Arial"/>
          <w:i/>
        </w:rPr>
        <w:t xml:space="preserve">- Referral pathway a key theme </w:t>
      </w:r>
    </w:p>
    <w:p w14:paraId="6C0D9F11"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686"/>
      </w:tblGrid>
      <w:tr w:rsidR="00EC1635" w:rsidRPr="00EC1635" w14:paraId="43399E06" w14:textId="77777777" w:rsidTr="00EC1635">
        <w:trPr>
          <w:trHeight w:val="324"/>
        </w:trPr>
        <w:tc>
          <w:tcPr>
            <w:tcW w:w="2686" w:type="dxa"/>
          </w:tcPr>
          <w:p w14:paraId="619C4616" w14:textId="77777777" w:rsidR="00EC1635" w:rsidRPr="00EC1635" w:rsidRDefault="00EC1635" w:rsidP="00EC1635">
            <w:pPr>
              <w:rPr>
                <w:rFonts w:ascii="Arial" w:hAnsi="Arial" w:cs="Arial"/>
              </w:rPr>
            </w:pPr>
            <w:r w:rsidRPr="00EC1635">
              <w:rPr>
                <w:rFonts w:ascii="Arial" w:hAnsi="Arial" w:cs="Arial"/>
              </w:rPr>
              <w:t xml:space="preserve">Implementation template </w:t>
            </w:r>
          </w:p>
        </w:tc>
      </w:tr>
    </w:tbl>
    <w:p w14:paraId="14701277"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33728" behindDoc="0" locked="0" layoutInCell="1" allowOverlap="1" wp14:anchorId="1602AE8B" wp14:editId="7FEED785">
                <wp:simplePos x="0" y="0"/>
                <wp:positionH relativeFrom="column">
                  <wp:posOffset>200025</wp:posOffset>
                </wp:positionH>
                <wp:positionV relativeFrom="paragraph">
                  <wp:posOffset>8254</wp:posOffset>
                </wp:positionV>
                <wp:extent cx="200025" cy="2124075"/>
                <wp:effectExtent l="0" t="0" r="28575" b="28575"/>
                <wp:wrapNone/>
                <wp:docPr id="372" name="Straight Connector 372"/>
                <wp:cNvGraphicFramePr/>
                <a:graphic xmlns:a="http://schemas.openxmlformats.org/drawingml/2006/main">
                  <a:graphicData uri="http://schemas.microsoft.com/office/word/2010/wordprocessingShape">
                    <wps:wsp>
                      <wps:cNvCnPr/>
                      <wps:spPr>
                        <a:xfrm>
                          <a:off x="0" y="0"/>
                          <a:ext cx="200025" cy="21240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F906EF" id="Straight Connector 372" o:spid="_x0000_s1026" style="position:absolute;z-index:252233728;visibility:visible;mso-wrap-style:square;mso-wrap-distance-left:9pt;mso-wrap-distance-top:0;mso-wrap-distance-right:9pt;mso-wrap-distance-bottom:0;mso-position-horizontal:absolute;mso-position-horizontal-relative:text;mso-position-vertical:absolute;mso-position-vertical-relative:text" from="15.75pt,.65pt" to="31.5pt,1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32704" behindDoc="0" locked="0" layoutInCell="1" allowOverlap="1" wp14:anchorId="08CEFF08" wp14:editId="081A972C">
                <wp:simplePos x="0" y="0"/>
                <wp:positionH relativeFrom="column">
                  <wp:posOffset>152400</wp:posOffset>
                </wp:positionH>
                <wp:positionV relativeFrom="paragraph">
                  <wp:posOffset>8254</wp:posOffset>
                </wp:positionV>
                <wp:extent cx="1695450" cy="1876425"/>
                <wp:effectExtent l="0" t="0" r="19050" b="28575"/>
                <wp:wrapNone/>
                <wp:docPr id="371" name="Straight Connector 371"/>
                <wp:cNvGraphicFramePr/>
                <a:graphic xmlns:a="http://schemas.openxmlformats.org/drawingml/2006/main">
                  <a:graphicData uri="http://schemas.microsoft.com/office/word/2010/wordprocessingShape">
                    <wps:wsp>
                      <wps:cNvCnPr/>
                      <wps:spPr>
                        <a:xfrm>
                          <a:off x="0" y="0"/>
                          <a:ext cx="1695450" cy="1876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10FF6C" id="Straight Connector 371"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12pt,.65pt" to="145.5pt,1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31680" behindDoc="0" locked="0" layoutInCell="1" allowOverlap="1" wp14:anchorId="7F262E79" wp14:editId="76D1E0B3">
                <wp:simplePos x="0" y="0"/>
                <wp:positionH relativeFrom="column">
                  <wp:posOffset>152399</wp:posOffset>
                </wp:positionH>
                <wp:positionV relativeFrom="paragraph">
                  <wp:posOffset>8254</wp:posOffset>
                </wp:positionV>
                <wp:extent cx="2466975" cy="1419225"/>
                <wp:effectExtent l="0" t="0" r="28575" b="28575"/>
                <wp:wrapNone/>
                <wp:docPr id="370" name="Straight Connector 370"/>
                <wp:cNvGraphicFramePr/>
                <a:graphic xmlns:a="http://schemas.openxmlformats.org/drawingml/2006/main">
                  <a:graphicData uri="http://schemas.microsoft.com/office/word/2010/wordprocessingShape">
                    <wps:wsp>
                      <wps:cNvCnPr/>
                      <wps:spPr>
                        <a:xfrm>
                          <a:off x="0" y="0"/>
                          <a:ext cx="2466975" cy="14192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464096" id="Straight Connector 370" o:spid="_x0000_s1026" style="position:absolute;z-index:252231680;visibility:visible;mso-wrap-style:square;mso-wrap-distance-left:9pt;mso-wrap-distance-top:0;mso-wrap-distance-right:9pt;mso-wrap-distance-bottom:0;mso-position-horizontal:absolute;mso-position-horizontal-relative:text;mso-position-vertical:absolute;mso-position-vertical-relative:text" from="12pt,.65pt" to="206.25pt,1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30656" behindDoc="0" locked="0" layoutInCell="1" allowOverlap="1" wp14:anchorId="6CA61FE5" wp14:editId="3C22918C">
                <wp:simplePos x="0" y="0"/>
                <wp:positionH relativeFrom="column">
                  <wp:posOffset>152400</wp:posOffset>
                </wp:positionH>
                <wp:positionV relativeFrom="paragraph">
                  <wp:posOffset>8255</wp:posOffset>
                </wp:positionV>
                <wp:extent cx="2609850" cy="819150"/>
                <wp:effectExtent l="0" t="0" r="19050" b="19050"/>
                <wp:wrapNone/>
                <wp:docPr id="369" name="Straight Connector 369"/>
                <wp:cNvGraphicFramePr/>
                <a:graphic xmlns:a="http://schemas.openxmlformats.org/drawingml/2006/main">
                  <a:graphicData uri="http://schemas.microsoft.com/office/word/2010/wordprocessingShape">
                    <wps:wsp>
                      <wps:cNvCnPr/>
                      <wps:spPr>
                        <a:xfrm>
                          <a:off x="0" y="0"/>
                          <a:ext cx="2609850" cy="819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2B084F1" id="Straight Connector 369" o:spid="_x0000_s1026" style="position:absolute;z-index:252230656;visibility:visible;mso-wrap-style:square;mso-wrap-distance-left:9pt;mso-wrap-distance-top:0;mso-wrap-distance-right:9pt;mso-wrap-distance-bottom:0;mso-position-horizontal:absolute;mso-position-horizontal-relative:text;mso-position-vertical:absolute;mso-position-vertical-relative:text" from="12pt,.65pt" to="217.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29632" behindDoc="0" locked="0" layoutInCell="1" allowOverlap="1" wp14:anchorId="15367D5B" wp14:editId="6673C933">
                <wp:simplePos x="0" y="0"/>
                <wp:positionH relativeFrom="column">
                  <wp:posOffset>152400</wp:posOffset>
                </wp:positionH>
                <wp:positionV relativeFrom="paragraph">
                  <wp:posOffset>8255</wp:posOffset>
                </wp:positionV>
                <wp:extent cx="2971800" cy="361950"/>
                <wp:effectExtent l="0" t="0" r="19050" b="19050"/>
                <wp:wrapNone/>
                <wp:docPr id="368" name="Straight Connector 368"/>
                <wp:cNvGraphicFramePr/>
                <a:graphic xmlns:a="http://schemas.openxmlformats.org/drawingml/2006/main">
                  <a:graphicData uri="http://schemas.microsoft.com/office/word/2010/wordprocessingShape">
                    <wps:wsp>
                      <wps:cNvCnPr/>
                      <wps:spPr>
                        <a:xfrm>
                          <a:off x="0" y="0"/>
                          <a:ext cx="2971800" cy="361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73780DD" id="Straight Connector 368"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65pt" to="246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" strokecolor="#4472c4" strokeweight=".5pt">
                <v:stroke joinstyle="miter"/>
              </v:line>
            </w:pict>
          </mc:Fallback>
        </mc:AlternateContent>
      </w:r>
      <w:r w:rsidRPr="00EC1635">
        <w:rPr>
          <w:rFonts w:ascii="Arial" w:hAnsi="Arial" w:cs="Arial"/>
        </w:rPr>
        <w:t xml:space="preserve"> </w:t>
      </w:r>
    </w:p>
    <w:p w14:paraId="2A81213E" w14:textId="5FD530F2"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Engaged staff and stakeholders </w:t>
      </w:r>
    </w:p>
    <w:p w14:paraId="36E52256" w14:textId="77777777" w:rsidR="00EC1635" w:rsidRPr="00EC1635" w:rsidRDefault="00EC1635" w:rsidP="00EC1635">
      <w:pPr>
        <w:rPr>
          <w:rFonts w:ascii="Arial" w:hAnsi="Arial" w:cs="Arial"/>
        </w:rPr>
      </w:pPr>
    </w:p>
    <w:p w14:paraId="0F631CC7" w14:textId="10C3B0AC"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Recognised system adaptation requirements</w:t>
      </w:r>
    </w:p>
    <w:p w14:paraId="6853C878" w14:textId="77777777" w:rsidR="00EC1635" w:rsidRPr="00EC1635" w:rsidRDefault="00EC1635" w:rsidP="00EC1635">
      <w:pPr>
        <w:rPr>
          <w:rFonts w:ascii="Arial" w:hAnsi="Arial" w:cs="Arial"/>
        </w:rPr>
      </w:pPr>
    </w:p>
    <w:p w14:paraId="713E9D0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 helpful process </w:t>
      </w:r>
    </w:p>
    <w:p w14:paraId="0A1BE66D" w14:textId="77777777" w:rsidR="00EC1635" w:rsidRPr="00EC1635" w:rsidRDefault="00EC1635" w:rsidP="00EC1635">
      <w:pPr>
        <w:rPr>
          <w:rFonts w:ascii="Arial" w:hAnsi="Arial" w:cs="Arial"/>
        </w:rPr>
      </w:pPr>
    </w:p>
    <w:p w14:paraId="6B6389E2" w14:textId="3E5D7A85"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Paid attention to core processes such as referral pathway</w:t>
      </w:r>
    </w:p>
    <w:p w14:paraId="64AD9C55" w14:textId="77777777" w:rsidR="00EC1635" w:rsidRPr="00EC1635" w:rsidRDefault="00EC1635" w:rsidP="00EC1635">
      <w:pPr>
        <w:rPr>
          <w:rFonts w:ascii="Arial" w:hAnsi="Arial" w:cs="Arial"/>
        </w:rPr>
      </w:pPr>
      <w:r w:rsidRPr="00EC1635">
        <w:rPr>
          <w:rFonts w:ascii="Arial" w:hAnsi="Arial" w:cs="Arial"/>
        </w:rPr>
        <w:t xml:space="preserve">    Clear and definitive </w:t>
      </w:r>
    </w:p>
    <w:p w14:paraId="7353652F" w14:textId="77777777" w:rsidR="00EC1635" w:rsidRPr="00EC1635" w:rsidRDefault="00EC1635" w:rsidP="00EC1635">
      <w:pPr>
        <w:rPr>
          <w:rFonts w:ascii="Arial" w:hAnsi="Arial" w:cs="Arial"/>
        </w:rPr>
      </w:pPr>
    </w:p>
    <w:p w14:paraId="615DA306" w14:textId="77777777" w:rsidR="00EC1635" w:rsidRPr="00EC1635" w:rsidRDefault="00EC1635" w:rsidP="00EC1635">
      <w:pPr>
        <w:rPr>
          <w:rFonts w:ascii="Arial" w:hAnsi="Arial" w:cs="Arial"/>
        </w:rPr>
      </w:pPr>
      <w:r w:rsidRPr="00EC1635">
        <w:rPr>
          <w:rFonts w:ascii="Arial" w:hAnsi="Arial" w:cs="Arial"/>
        </w:rPr>
        <w:t xml:space="preserve">21. The value of systemic leadership </w:t>
      </w:r>
      <w:r w:rsidRPr="00EC1635">
        <w:rPr>
          <w:rFonts w:ascii="Arial" w:hAnsi="Arial" w:cs="Arial"/>
        </w:rPr>
        <w:tab/>
        <w:t xml:space="preserve">- Engaging of people </w:t>
      </w:r>
    </w:p>
    <w:p w14:paraId="60440D3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Does not bulldoze people </w:t>
      </w:r>
    </w:p>
    <w:p w14:paraId="2DBB2636"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Selling the vision effectively </w:t>
      </w:r>
    </w:p>
    <w:p w14:paraId="7FB5A06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Achieving buy in </w:t>
      </w:r>
    </w:p>
    <w:p w14:paraId="75D8B2B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Gaining strategic alignment </w:t>
      </w:r>
    </w:p>
    <w:p w14:paraId="154D0201"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296"/>
      </w:tblGrid>
      <w:tr w:rsidR="00EC1635" w:rsidRPr="00EC1635" w14:paraId="6CC44552" w14:textId="77777777" w:rsidTr="00EC1635">
        <w:trPr>
          <w:trHeight w:val="380"/>
        </w:trPr>
        <w:tc>
          <w:tcPr>
            <w:tcW w:w="2296" w:type="dxa"/>
          </w:tcPr>
          <w:p w14:paraId="4652AD04" w14:textId="77777777" w:rsidR="00EC1635" w:rsidRPr="00EC1635" w:rsidRDefault="00EC1635" w:rsidP="00EC1635">
            <w:pPr>
              <w:rPr>
                <w:rFonts w:ascii="Arial" w:hAnsi="Arial" w:cs="Arial"/>
              </w:rPr>
            </w:pPr>
            <w:r w:rsidRPr="00EC1635">
              <w:rPr>
                <w:rFonts w:ascii="Arial" w:hAnsi="Arial" w:cs="Arial"/>
              </w:rPr>
              <w:t xml:space="preserve">Systemic leadership </w:t>
            </w:r>
          </w:p>
        </w:tc>
      </w:tr>
    </w:tbl>
    <w:p w14:paraId="40A456F2"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37824" behindDoc="0" locked="0" layoutInCell="1" allowOverlap="1" wp14:anchorId="02FA8BC3" wp14:editId="60D07056">
                <wp:simplePos x="0" y="0"/>
                <wp:positionH relativeFrom="column">
                  <wp:posOffset>57150</wp:posOffset>
                </wp:positionH>
                <wp:positionV relativeFrom="paragraph">
                  <wp:posOffset>22224</wp:posOffset>
                </wp:positionV>
                <wp:extent cx="2152650" cy="1838325"/>
                <wp:effectExtent l="0" t="0" r="19050" b="28575"/>
                <wp:wrapNone/>
                <wp:docPr id="376" name="Straight Connector 376"/>
                <wp:cNvGraphicFramePr/>
                <a:graphic xmlns:a="http://schemas.openxmlformats.org/drawingml/2006/main">
                  <a:graphicData uri="http://schemas.microsoft.com/office/word/2010/wordprocessingShape">
                    <wps:wsp>
                      <wps:cNvCnPr/>
                      <wps:spPr>
                        <a:xfrm>
                          <a:off x="0" y="0"/>
                          <a:ext cx="2152650" cy="1838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5E1BE7" id="Straight Connector 376" o:spid="_x0000_s1026" style="position:absolute;z-index:252237824;visibility:visible;mso-wrap-style:square;mso-wrap-distance-left:9pt;mso-wrap-distance-top:0;mso-wrap-distance-right:9pt;mso-wrap-distance-bottom:0;mso-position-horizontal:absolute;mso-position-horizontal-relative:text;mso-position-vertical:absolute;mso-position-vertical-relative:text" from="4.5pt,1.75pt" to="17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36800" behindDoc="0" locked="0" layoutInCell="1" allowOverlap="1" wp14:anchorId="37726B70" wp14:editId="3B906A26">
                <wp:simplePos x="0" y="0"/>
                <wp:positionH relativeFrom="column">
                  <wp:posOffset>57149</wp:posOffset>
                </wp:positionH>
                <wp:positionV relativeFrom="paragraph">
                  <wp:posOffset>22225</wp:posOffset>
                </wp:positionV>
                <wp:extent cx="2314575" cy="1447800"/>
                <wp:effectExtent l="0" t="0" r="28575" b="19050"/>
                <wp:wrapNone/>
                <wp:docPr id="375" name="Straight Connector 375"/>
                <wp:cNvGraphicFramePr/>
                <a:graphic xmlns:a="http://schemas.openxmlformats.org/drawingml/2006/main">
                  <a:graphicData uri="http://schemas.microsoft.com/office/word/2010/wordprocessingShape">
                    <wps:wsp>
                      <wps:cNvCnPr/>
                      <wps:spPr>
                        <a:xfrm>
                          <a:off x="0" y="0"/>
                          <a:ext cx="2314575" cy="1447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712EC20" id="Straight Connector 375" o:spid="_x0000_s1026" style="position:absolute;z-index:252236800;visibility:visible;mso-wrap-style:square;mso-wrap-distance-left:9pt;mso-wrap-distance-top:0;mso-wrap-distance-right:9pt;mso-wrap-distance-bottom:0;mso-position-horizontal:absolute;mso-position-horizontal-relative:text;mso-position-vertical:absolute;mso-position-vertical-relative:text" from="4.5pt,1.75pt" to="186.75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34752" behindDoc="0" locked="0" layoutInCell="1" allowOverlap="1" wp14:anchorId="2E451211" wp14:editId="2AD2DCFC">
                <wp:simplePos x="0" y="0"/>
                <wp:positionH relativeFrom="column">
                  <wp:posOffset>57151</wp:posOffset>
                </wp:positionH>
                <wp:positionV relativeFrom="paragraph">
                  <wp:posOffset>22226</wp:posOffset>
                </wp:positionV>
                <wp:extent cx="3048000" cy="323850"/>
                <wp:effectExtent l="0" t="0" r="19050" b="19050"/>
                <wp:wrapNone/>
                <wp:docPr id="373" name="Straight Connector 373"/>
                <wp:cNvGraphicFramePr/>
                <a:graphic xmlns:a="http://schemas.openxmlformats.org/drawingml/2006/main">
                  <a:graphicData uri="http://schemas.microsoft.com/office/word/2010/wordprocessingShape">
                    <wps:wsp>
                      <wps:cNvCnPr/>
                      <wps:spPr>
                        <a:xfrm>
                          <a:off x="0" y="0"/>
                          <a:ext cx="3048000" cy="3238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7140B5" id="Straight Connector 373"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75pt" to="244.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&#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35776" behindDoc="0" locked="0" layoutInCell="1" allowOverlap="1" wp14:anchorId="76747BF9" wp14:editId="6DC4E3C9">
                <wp:simplePos x="0" y="0"/>
                <wp:positionH relativeFrom="column">
                  <wp:posOffset>57150</wp:posOffset>
                </wp:positionH>
                <wp:positionV relativeFrom="paragraph">
                  <wp:posOffset>22225</wp:posOffset>
                </wp:positionV>
                <wp:extent cx="2705100" cy="885825"/>
                <wp:effectExtent l="0" t="0" r="19050" b="28575"/>
                <wp:wrapNone/>
                <wp:docPr id="374" name="Straight Connector 374"/>
                <wp:cNvGraphicFramePr/>
                <a:graphic xmlns:a="http://schemas.openxmlformats.org/drawingml/2006/main">
                  <a:graphicData uri="http://schemas.microsoft.com/office/word/2010/wordprocessingShape">
                    <wps:wsp>
                      <wps:cNvCnPr/>
                      <wps:spPr>
                        <a:xfrm>
                          <a:off x="0" y="0"/>
                          <a:ext cx="2705100" cy="885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58BA7F" id="Straight Connector 374" o:spid="_x0000_s1026" style="position:absolute;z-index:252235776;visibility:visible;mso-wrap-style:square;mso-wrap-distance-left:9pt;mso-wrap-distance-top:0;mso-wrap-distance-right:9pt;mso-wrap-distance-bottom:0;mso-position-horizontal:absolute;mso-position-horizontal-relative:text;mso-position-vertical:absolute;mso-position-vertical-relative:text" from="4.5pt,1.75pt" to="217.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" strokecolor="#4472c4" strokeweight=".5pt">
                <v:stroke joinstyle="miter"/>
              </v:line>
            </w:pict>
          </mc:Fallback>
        </mc:AlternateContent>
      </w:r>
      <w:r w:rsidRPr="00EC1635">
        <w:rPr>
          <w:rFonts w:ascii="Arial" w:hAnsi="Arial" w:cs="Arial"/>
        </w:rPr>
        <w:t xml:space="preserve">  </w:t>
      </w:r>
    </w:p>
    <w:p w14:paraId="7BA85B0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Builds support </w:t>
      </w:r>
    </w:p>
    <w:p w14:paraId="04B80E15" w14:textId="77777777" w:rsidR="00EC1635" w:rsidRPr="00EC1635" w:rsidRDefault="00EC1635" w:rsidP="00EC1635">
      <w:pPr>
        <w:rPr>
          <w:rFonts w:ascii="Arial" w:hAnsi="Arial" w:cs="Arial"/>
        </w:rPr>
      </w:pPr>
    </w:p>
    <w:p w14:paraId="2400F18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Engages strategic leaders </w:t>
      </w:r>
    </w:p>
    <w:p w14:paraId="533DAC57" w14:textId="77777777" w:rsidR="00EC1635" w:rsidRPr="00EC1635" w:rsidRDefault="00EC1635" w:rsidP="00EC1635">
      <w:pPr>
        <w:rPr>
          <w:rFonts w:ascii="Arial" w:hAnsi="Arial" w:cs="Arial"/>
        </w:rPr>
      </w:pPr>
    </w:p>
    <w:p w14:paraId="0009749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Engages practitioners </w:t>
      </w:r>
    </w:p>
    <w:p w14:paraId="05CA059F" w14:textId="77777777" w:rsidR="00EC1635" w:rsidRPr="00EC1635" w:rsidRDefault="00EC1635" w:rsidP="00EC1635">
      <w:pPr>
        <w:rPr>
          <w:rFonts w:ascii="Arial" w:hAnsi="Arial" w:cs="Arial"/>
        </w:rPr>
      </w:pPr>
    </w:p>
    <w:p w14:paraId="32464C8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Turning the vision into practice </w:t>
      </w:r>
    </w:p>
    <w:p w14:paraId="4DF38FA9" w14:textId="77777777" w:rsidR="00EC1635" w:rsidRPr="00EC1635" w:rsidRDefault="00EC1635" w:rsidP="00EC1635">
      <w:pPr>
        <w:rPr>
          <w:rFonts w:ascii="Arial" w:hAnsi="Arial" w:cs="Arial"/>
          <w:i/>
        </w:rPr>
      </w:pPr>
      <w:r w:rsidRPr="00EC1635">
        <w:rPr>
          <w:rFonts w:ascii="Arial" w:hAnsi="Arial" w:cs="Arial"/>
        </w:rPr>
        <w:t xml:space="preserve">21. Knowledge within the system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Strong knowledge leader </w:t>
      </w:r>
    </w:p>
    <w:p w14:paraId="13DB373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Respected expert knowledge </w:t>
      </w:r>
    </w:p>
    <w:p w14:paraId="5BE2E7C4"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Listened to </w:t>
      </w:r>
    </w:p>
    <w:p w14:paraId="2AE2246B"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Valued </w:t>
      </w:r>
    </w:p>
    <w:p w14:paraId="409BEB0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 Able to lead collaboration</w:t>
      </w:r>
    </w:p>
    <w:p w14:paraId="389409F7"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256"/>
      </w:tblGrid>
      <w:tr w:rsidR="00EC1635" w:rsidRPr="00EC1635" w14:paraId="4F785D86" w14:textId="77777777" w:rsidTr="00EC1635">
        <w:trPr>
          <w:trHeight w:val="380"/>
        </w:trPr>
        <w:tc>
          <w:tcPr>
            <w:tcW w:w="3256" w:type="dxa"/>
          </w:tcPr>
          <w:p w14:paraId="224F18D5" w14:textId="77777777" w:rsidR="00EC1635" w:rsidRPr="00EC1635" w:rsidRDefault="00EC1635" w:rsidP="00EC1635">
            <w:pPr>
              <w:rPr>
                <w:rFonts w:ascii="Arial" w:hAnsi="Arial" w:cs="Arial"/>
              </w:rPr>
            </w:pPr>
            <w:r w:rsidRPr="00EC1635">
              <w:rPr>
                <w:rFonts w:ascii="Arial" w:hAnsi="Arial" w:cs="Arial"/>
              </w:rPr>
              <w:t xml:space="preserve">Expertise within the system </w:t>
            </w:r>
          </w:p>
        </w:tc>
      </w:tr>
    </w:tbl>
    <w:p w14:paraId="57A8B5B8" w14:textId="048F89F4" w:rsidR="00EC1635" w:rsidRPr="00EC1635" w:rsidRDefault="004E5612"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40896" behindDoc="0" locked="0" layoutInCell="1" allowOverlap="1" wp14:anchorId="2A72003C" wp14:editId="0ADACAA9">
                <wp:simplePos x="0" y="0"/>
                <wp:positionH relativeFrom="column">
                  <wp:posOffset>96983</wp:posOffset>
                </wp:positionH>
                <wp:positionV relativeFrom="paragraph">
                  <wp:posOffset>1270</wp:posOffset>
                </wp:positionV>
                <wp:extent cx="0" cy="6927"/>
                <wp:effectExtent l="0" t="0" r="38100" b="31750"/>
                <wp:wrapNone/>
                <wp:docPr id="380" name="Straight Connector 380"/>
                <wp:cNvGraphicFramePr/>
                <a:graphic xmlns:a="http://schemas.openxmlformats.org/drawingml/2006/main">
                  <a:graphicData uri="http://schemas.microsoft.com/office/word/2010/wordprocessingShape">
                    <wps:wsp>
                      <wps:cNvCnPr/>
                      <wps:spPr>
                        <a:xfrm>
                          <a:off x="0" y="0"/>
                          <a:ext cx="0" cy="6927"/>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EF1CD6" id="Straight Connector 380" o:spid="_x0000_s1026" style="position:absolute;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1pt" to="7.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" strokecolor="#4472c4" strokeweight=".5pt">
                <v:stroke joinstyle="miter"/>
              </v:line>
            </w:pict>
          </mc:Fallback>
        </mc:AlternateContent>
      </w:r>
      <w:r w:rsidR="00EC1635" w:rsidRPr="00EC1635">
        <w:rPr>
          <w:rFonts w:ascii="Arial" w:hAnsi="Arial" w:cs="Arial"/>
          <w:noProof/>
          <w:lang w:eastAsia="en-GB"/>
        </w:rPr>
        <mc:AlternateContent>
          <mc:Choice Requires="wps">
            <w:drawing>
              <wp:anchor distT="0" distB="0" distL="114300" distR="114300" simplePos="0" relativeHeight="252241920" behindDoc="0" locked="0" layoutInCell="1" allowOverlap="1" wp14:anchorId="35637840" wp14:editId="20EA5988">
                <wp:simplePos x="0" y="0"/>
                <wp:positionH relativeFrom="column">
                  <wp:posOffset>47625</wp:posOffset>
                </wp:positionH>
                <wp:positionV relativeFrom="paragraph">
                  <wp:posOffset>1269</wp:posOffset>
                </wp:positionV>
                <wp:extent cx="590550" cy="1724025"/>
                <wp:effectExtent l="0" t="0" r="19050" b="28575"/>
                <wp:wrapNone/>
                <wp:docPr id="381" name="Straight Connector 381"/>
                <wp:cNvGraphicFramePr/>
                <a:graphic xmlns:a="http://schemas.openxmlformats.org/drawingml/2006/main">
                  <a:graphicData uri="http://schemas.microsoft.com/office/word/2010/wordprocessingShape">
                    <wps:wsp>
                      <wps:cNvCnPr/>
                      <wps:spPr>
                        <a:xfrm>
                          <a:off x="0" y="0"/>
                          <a:ext cx="590550" cy="17240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74B27C" id="Straight Connector 381" o:spid="_x0000_s1026" style="position:absolute;z-index:252241920;visibility:visible;mso-wrap-style:square;mso-wrap-distance-left:9pt;mso-wrap-distance-top:0;mso-wrap-distance-right:9pt;mso-wrap-distance-bottom:0;mso-position-horizontal:absolute;mso-position-horizontal-relative:text;mso-position-vertical:absolute;mso-position-vertical-relative:text" from="3.75pt,.1pt" to="50.25pt,1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" strokecolor="#4472c4" strokeweight=".5pt">
                <v:stroke joinstyle="miter"/>
              </v:line>
            </w:pict>
          </mc:Fallback>
        </mc:AlternateContent>
      </w:r>
      <w:r w:rsidR="00EC1635" w:rsidRPr="00EC1635">
        <w:rPr>
          <w:rFonts w:ascii="Arial" w:hAnsi="Arial" w:cs="Arial"/>
          <w:noProof/>
          <w:lang w:eastAsia="en-GB"/>
        </w:rPr>
        <mc:AlternateContent>
          <mc:Choice Requires="wps">
            <w:drawing>
              <wp:anchor distT="0" distB="0" distL="114300" distR="114300" simplePos="0" relativeHeight="252239872" behindDoc="0" locked="0" layoutInCell="1" allowOverlap="1" wp14:anchorId="2BAEAED7" wp14:editId="67763091">
                <wp:simplePos x="0" y="0"/>
                <wp:positionH relativeFrom="column">
                  <wp:posOffset>47624</wp:posOffset>
                </wp:positionH>
                <wp:positionV relativeFrom="paragraph">
                  <wp:posOffset>1270</wp:posOffset>
                </wp:positionV>
                <wp:extent cx="3000375" cy="771525"/>
                <wp:effectExtent l="0" t="0" r="28575" b="28575"/>
                <wp:wrapNone/>
                <wp:docPr id="379" name="Straight Connector 379"/>
                <wp:cNvGraphicFramePr/>
                <a:graphic xmlns:a="http://schemas.openxmlformats.org/drawingml/2006/main">
                  <a:graphicData uri="http://schemas.microsoft.com/office/word/2010/wordprocessingShape">
                    <wps:wsp>
                      <wps:cNvCnPr/>
                      <wps:spPr>
                        <a:xfrm>
                          <a:off x="0" y="0"/>
                          <a:ext cx="3000375" cy="7715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368BC4" id="Straight Connector 379" o:spid="_x0000_s1026" style="position:absolute;z-index:252239872;visibility:visible;mso-wrap-style:square;mso-wrap-distance-left:9pt;mso-wrap-distance-top:0;mso-wrap-distance-right:9pt;mso-wrap-distance-bottom:0;mso-position-horizontal:absolute;mso-position-horizontal-relative:text;mso-position-vertical:absolute;mso-position-vertical-relative:text" from="3.75pt,.1pt" to="240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" strokecolor="#4472c4" strokeweight=".5pt">
                <v:stroke joinstyle="miter"/>
              </v:line>
            </w:pict>
          </mc:Fallback>
        </mc:AlternateContent>
      </w:r>
      <w:r w:rsidR="00EC1635" w:rsidRPr="00EC1635">
        <w:rPr>
          <w:rFonts w:ascii="Arial" w:hAnsi="Arial" w:cs="Arial"/>
          <w:noProof/>
          <w:lang w:eastAsia="en-GB"/>
        </w:rPr>
        <mc:AlternateContent>
          <mc:Choice Requires="wps">
            <w:drawing>
              <wp:anchor distT="0" distB="0" distL="114300" distR="114300" simplePos="0" relativeHeight="252238848" behindDoc="0" locked="0" layoutInCell="1" allowOverlap="1" wp14:anchorId="3C3208F0" wp14:editId="668DA5FE">
                <wp:simplePos x="0" y="0"/>
                <wp:positionH relativeFrom="column">
                  <wp:posOffset>47624</wp:posOffset>
                </wp:positionH>
                <wp:positionV relativeFrom="paragraph">
                  <wp:posOffset>1270</wp:posOffset>
                </wp:positionV>
                <wp:extent cx="3381375" cy="228600"/>
                <wp:effectExtent l="0" t="0" r="28575" b="19050"/>
                <wp:wrapNone/>
                <wp:docPr id="378" name="Straight Connector 378"/>
                <wp:cNvGraphicFramePr/>
                <a:graphic xmlns:a="http://schemas.openxmlformats.org/drawingml/2006/main">
                  <a:graphicData uri="http://schemas.microsoft.com/office/word/2010/wordprocessingShape">
                    <wps:wsp>
                      <wps:cNvCnPr/>
                      <wps:spPr>
                        <a:xfrm>
                          <a:off x="0" y="0"/>
                          <a:ext cx="3381375" cy="228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E6D691" id="Straight Connector 378" o:spid="_x0000_s1026" style="position:absolute;z-index:252238848;visibility:visible;mso-wrap-style:square;mso-wrap-distance-left:9pt;mso-wrap-distance-top:0;mso-wrap-distance-right:9pt;mso-wrap-distance-bottom:0;mso-position-horizontal:absolute;mso-position-horizontal-relative:text;mso-position-vertical:absolute;mso-position-vertical-relative:text" from="3.75pt,.1pt" to="270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" strokecolor="#4472c4" strokeweight=".5pt">
                <v:stroke joinstyle="miter"/>
              </v:line>
            </w:pict>
          </mc:Fallback>
        </mc:AlternateContent>
      </w:r>
      <w:r w:rsidR="00EC1635" w:rsidRPr="00EC1635">
        <w:rPr>
          <w:rFonts w:ascii="Arial" w:hAnsi="Arial" w:cs="Arial"/>
        </w:rPr>
        <w:t xml:space="preserve">  </w:t>
      </w:r>
      <w:r w:rsidR="00EC1635" w:rsidRPr="00EC1635">
        <w:rPr>
          <w:rFonts w:ascii="Arial" w:hAnsi="Arial" w:cs="Arial"/>
        </w:rPr>
        <w:tab/>
        <w:t xml:space="preserve"> </w:t>
      </w:r>
    </w:p>
    <w:p w14:paraId="7E503E1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Immediate credibility </w:t>
      </w:r>
    </w:p>
    <w:p w14:paraId="676AE7EC" w14:textId="77777777" w:rsidR="00EC1635" w:rsidRPr="00EC1635" w:rsidRDefault="00EC1635" w:rsidP="00EC1635">
      <w:pPr>
        <w:rPr>
          <w:rFonts w:ascii="Arial" w:hAnsi="Arial" w:cs="Arial"/>
        </w:rPr>
      </w:pPr>
    </w:p>
    <w:p w14:paraId="0B50346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Internal resource </w:t>
      </w:r>
    </w:p>
    <w:p w14:paraId="1EF7544C" w14:textId="77777777" w:rsidR="00EC1635" w:rsidRPr="00EC1635" w:rsidRDefault="00EC1635" w:rsidP="00EC1635">
      <w:pPr>
        <w:rPr>
          <w:rFonts w:ascii="Arial" w:hAnsi="Arial" w:cs="Arial"/>
        </w:rPr>
      </w:pPr>
    </w:p>
    <w:p w14:paraId="1169AB46" w14:textId="77777777" w:rsidR="00EC1635" w:rsidRPr="00EC1635" w:rsidRDefault="00EC1635" w:rsidP="00EC1635">
      <w:pPr>
        <w:rPr>
          <w:rFonts w:ascii="Arial" w:hAnsi="Arial" w:cs="Arial"/>
        </w:rPr>
      </w:pPr>
      <w:r w:rsidRPr="00EC1635">
        <w:rPr>
          <w:rFonts w:ascii="Arial" w:hAnsi="Arial" w:cs="Arial"/>
        </w:rPr>
        <w:t xml:space="preserve"> </w:t>
      </w:r>
    </w:p>
    <w:p w14:paraId="1DDC50BB" w14:textId="77777777" w:rsidR="00EC1635" w:rsidRPr="00EC1635" w:rsidRDefault="00EC1635" w:rsidP="00EC1635">
      <w:pPr>
        <w:rPr>
          <w:rFonts w:ascii="Arial" w:hAnsi="Arial" w:cs="Arial"/>
        </w:rPr>
      </w:pPr>
    </w:p>
    <w:p w14:paraId="2811E788" w14:textId="77777777" w:rsidR="00EC1635" w:rsidRPr="00EC1635" w:rsidRDefault="00EC1635" w:rsidP="00EC1635">
      <w:pPr>
        <w:rPr>
          <w:rFonts w:ascii="Arial" w:hAnsi="Arial" w:cs="Arial"/>
        </w:rPr>
      </w:pPr>
      <w:r w:rsidRPr="00EC1635">
        <w:rPr>
          <w:rFonts w:ascii="Arial" w:hAnsi="Arial" w:cs="Arial"/>
        </w:rPr>
        <w:t xml:space="preserve">              Contribution to system leadership </w:t>
      </w:r>
    </w:p>
    <w:p w14:paraId="51EC1ED4" w14:textId="77777777" w:rsidR="00EC1635" w:rsidRPr="00EC1635" w:rsidRDefault="00EC1635" w:rsidP="00EC1635">
      <w:pPr>
        <w:rPr>
          <w:rFonts w:ascii="Arial" w:hAnsi="Arial" w:cs="Arial"/>
        </w:rPr>
      </w:pPr>
    </w:p>
    <w:p w14:paraId="6A677D5C" w14:textId="77777777" w:rsidR="00EC1635" w:rsidRPr="00EC1635" w:rsidRDefault="00EC1635" w:rsidP="00EC1635">
      <w:pPr>
        <w:rPr>
          <w:rFonts w:ascii="Arial" w:hAnsi="Arial" w:cs="Arial"/>
        </w:rPr>
      </w:pPr>
    </w:p>
    <w:p w14:paraId="1F41242A" w14:textId="77777777" w:rsidR="00EC1635" w:rsidRPr="00EC1635" w:rsidRDefault="00EC1635" w:rsidP="00EC1635">
      <w:pPr>
        <w:rPr>
          <w:rFonts w:ascii="Arial" w:hAnsi="Arial" w:cs="Arial"/>
        </w:rPr>
      </w:pPr>
    </w:p>
    <w:p w14:paraId="21152EC2" w14:textId="77777777" w:rsidR="00EC1635" w:rsidRPr="00EC1635" w:rsidRDefault="00EC1635" w:rsidP="00EC1635">
      <w:pPr>
        <w:rPr>
          <w:rFonts w:ascii="Arial" w:hAnsi="Arial" w:cs="Arial"/>
        </w:rPr>
      </w:pPr>
      <w:r w:rsidRPr="00EC1635">
        <w:rPr>
          <w:rFonts w:ascii="Arial" w:hAnsi="Arial" w:cs="Arial"/>
        </w:rPr>
        <w:t xml:space="preserve">Interview 7 </w:t>
      </w:r>
    </w:p>
    <w:p w14:paraId="44AF979A" w14:textId="77777777" w:rsidR="00EC1635" w:rsidRPr="00EC1635" w:rsidRDefault="00EC1635" w:rsidP="00EC1635">
      <w:pPr>
        <w:rPr>
          <w:rFonts w:ascii="Arial" w:hAnsi="Arial" w:cs="Arial"/>
        </w:rPr>
      </w:pPr>
    </w:p>
    <w:p w14:paraId="1F57C198" w14:textId="101D331E" w:rsidR="00EC1635" w:rsidRPr="00EC1635" w:rsidRDefault="00EC1635" w:rsidP="00EC1635">
      <w:pPr>
        <w:rPr>
          <w:rFonts w:ascii="Arial" w:hAnsi="Arial" w:cs="Arial"/>
        </w:rPr>
      </w:pPr>
      <w:r w:rsidRPr="00EC1635">
        <w:rPr>
          <w:rFonts w:ascii="Arial" w:hAnsi="Arial" w:cs="Arial"/>
        </w:rPr>
        <w:t xml:space="preserve">22. Developing understanding </w:t>
      </w:r>
      <w:r w:rsidR="004E5612">
        <w:rPr>
          <w:rFonts w:ascii="Arial" w:hAnsi="Arial" w:cs="Arial"/>
        </w:rPr>
        <w:t xml:space="preserve"> </w:t>
      </w:r>
      <w:r w:rsidRPr="00EC1635">
        <w:rPr>
          <w:rFonts w:ascii="Arial" w:hAnsi="Arial" w:cs="Arial"/>
        </w:rPr>
        <w:t>- Should have paid more attention to practitioners</w:t>
      </w:r>
    </w:p>
    <w:p w14:paraId="04AAA51C" w14:textId="4F40DE86"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004E5612">
        <w:rPr>
          <w:rFonts w:ascii="Arial" w:hAnsi="Arial" w:cs="Arial"/>
        </w:rPr>
        <w:t xml:space="preserve">   </w:t>
      </w:r>
      <w:r w:rsidRPr="00EC1635">
        <w:rPr>
          <w:rFonts w:ascii="Arial" w:hAnsi="Arial" w:cs="Arial"/>
        </w:rPr>
        <w:t xml:space="preserve">- They didn’t understand what we were trying to do </w:t>
      </w:r>
    </w:p>
    <w:p w14:paraId="218CE230"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986"/>
      </w:tblGrid>
      <w:tr w:rsidR="00EC1635" w:rsidRPr="00EC1635" w14:paraId="6217565F" w14:textId="77777777" w:rsidTr="00EC1635">
        <w:trPr>
          <w:trHeight w:val="253"/>
        </w:trPr>
        <w:tc>
          <w:tcPr>
            <w:tcW w:w="2986" w:type="dxa"/>
          </w:tcPr>
          <w:p w14:paraId="34CE1C10" w14:textId="77777777" w:rsidR="00EC1635" w:rsidRPr="00EC1635" w:rsidRDefault="00EC1635" w:rsidP="00EC1635">
            <w:pPr>
              <w:rPr>
                <w:rFonts w:ascii="Arial" w:hAnsi="Arial" w:cs="Arial"/>
              </w:rPr>
            </w:pPr>
            <w:r w:rsidRPr="00EC1635">
              <w:rPr>
                <w:rFonts w:ascii="Arial" w:hAnsi="Arial" w:cs="Arial"/>
              </w:rPr>
              <w:t xml:space="preserve">Developing understanding </w:t>
            </w:r>
          </w:p>
        </w:tc>
      </w:tr>
    </w:tbl>
    <w:p w14:paraId="34595C12"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44992" behindDoc="0" locked="0" layoutInCell="1" allowOverlap="1" wp14:anchorId="6325F410" wp14:editId="4210EE24">
                <wp:simplePos x="0" y="0"/>
                <wp:positionH relativeFrom="column">
                  <wp:posOffset>142875</wp:posOffset>
                </wp:positionH>
                <wp:positionV relativeFrom="paragraph">
                  <wp:posOffset>7621</wp:posOffset>
                </wp:positionV>
                <wp:extent cx="561975" cy="1352550"/>
                <wp:effectExtent l="0" t="0" r="28575" b="19050"/>
                <wp:wrapNone/>
                <wp:docPr id="384" name="Straight Connector 384"/>
                <wp:cNvGraphicFramePr/>
                <a:graphic xmlns:a="http://schemas.openxmlformats.org/drawingml/2006/main">
                  <a:graphicData uri="http://schemas.microsoft.com/office/word/2010/wordprocessingShape">
                    <wps:wsp>
                      <wps:cNvCnPr/>
                      <wps:spPr>
                        <a:xfrm>
                          <a:off x="0" y="0"/>
                          <a:ext cx="561975" cy="13525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0CE986" id="Straight Connector 384" o:spid="_x0000_s1026" style="position:absolute;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6pt" to="55.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&#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43968" behindDoc="0" locked="0" layoutInCell="1" allowOverlap="1" wp14:anchorId="1E8CBD3D" wp14:editId="18447EB1">
                <wp:simplePos x="0" y="0"/>
                <wp:positionH relativeFrom="column">
                  <wp:posOffset>95250</wp:posOffset>
                </wp:positionH>
                <wp:positionV relativeFrom="paragraph">
                  <wp:posOffset>7620</wp:posOffset>
                </wp:positionV>
                <wp:extent cx="2362200" cy="876300"/>
                <wp:effectExtent l="0" t="0" r="19050" b="19050"/>
                <wp:wrapNone/>
                <wp:docPr id="383" name="Straight Connector 383"/>
                <wp:cNvGraphicFramePr/>
                <a:graphic xmlns:a="http://schemas.openxmlformats.org/drawingml/2006/main">
                  <a:graphicData uri="http://schemas.microsoft.com/office/word/2010/wordprocessingShape">
                    <wps:wsp>
                      <wps:cNvCnPr/>
                      <wps:spPr>
                        <a:xfrm>
                          <a:off x="0" y="0"/>
                          <a:ext cx="2362200" cy="8763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E96C43" id="Straight Connector 383" o:spid="_x0000_s1026" style="position:absolute;z-index:252243968;visibility:visible;mso-wrap-style:square;mso-wrap-distance-left:9pt;mso-wrap-distance-top:0;mso-wrap-distance-right:9pt;mso-wrap-distance-bottom:0;mso-position-horizontal:absolute;mso-position-horizontal-relative:text;mso-position-vertical:absolute;mso-position-vertical-relative:text" from="7.5pt,.6pt" to="193.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42944" behindDoc="0" locked="0" layoutInCell="1" allowOverlap="1" wp14:anchorId="16BD0241" wp14:editId="6C0C22B2">
                <wp:simplePos x="0" y="0"/>
                <wp:positionH relativeFrom="column">
                  <wp:posOffset>95249</wp:posOffset>
                </wp:positionH>
                <wp:positionV relativeFrom="paragraph">
                  <wp:posOffset>7620</wp:posOffset>
                </wp:positionV>
                <wp:extent cx="2543175" cy="238125"/>
                <wp:effectExtent l="0" t="0" r="28575" b="28575"/>
                <wp:wrapNone/>
                <wp:docPr id="382" name="Straight Connector 382"/>
                <wp:cNvGraphicFramePr/>
                <a:graphic xmlns:a="http://schemas.openxmlformats.org/drawingml/2006/main">
                  <a:graphicData uri="http://schemas.microsoft.com/office/word/2010/wordprocessingShape">
                    <wps:wsp>
                      <wps:cNvCnPr/>
                      <wps:spPr>
                        <a:xfrm>
                          <a:off x="0" y="0"/>
                          <a:ext cx="2543175" cy="238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86F904" id="Straight Connector 382" o:spid="_x0000_s1026" style="position:absolute;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pt" to="207.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" strokecolor="#4472c4" strokeweight=".5pt">
                <v:stroke joinstyle="miter"/>
              </v:line>
            </w:pict>
          </mc:Fallback>
        </mc:AlternateContent>
      </w:r>
      <w:r w:rsidRPr="00EC1635">
        <w:rPr>
          <w:rFonts w:ascii="Arial" w:hAnsi="Arial" w:cs="Arial"/>
        </w:rPr>
        <w:t xml:space="preserve">  </w:t>
      </w:r>
    </w:p>
    <w:p w14:paraId="632DE50B"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Engaging the workforce</w:t>
      </w:r>
    </w:p>
    <w:p w14:paraId="72B8D446" w14:textId="77777777" w:rsidR="00EC1635" w:rsidRPr="00EC1635" w:rsidRDefault="00EC1635" w:rsidP="00EC1635">
      <w:pPr>
        <w:rPr>
          <w:rFonts w:ascii="Arial" w:hAnsi="Arial" w:cs="Arial"/>
        </w:rPr>
      </w:pPr>
    </w:p>
    <w:p w14:paraId="37B4763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Explanatory approach </w:t>
      </w:r>
    </w:p>
    <w:p w14:paraId="21290942" w14:textId="77777777" w:rsidR="00EC1635" w:rsidRPr="00EC1635" w:rsidRDefault="00EC1635" w:rsidP="00EC1635">
      <w:pPr>
        <w:rPr>
          <w:rFonts w:ascii="Arial" w:hAnsi="Arial" w:cs="Arial"/>
        </w:rPr>
      </w:pPr>
    </w:p>
    <w:p w14:paraId="3E54EF8F" w14:textId="77777777" w:rsidR="00EC1635" w:rsidRPr="00EC1635" w:rsidRDefault="00EC1635" w:rsidP="00EC1635">
      <w:pPr>
        <w:rPr>
          <w:rFonts w:ascii="Arial" w:hAnsi="Arial" w:cs="Arial"/>
        </w:rPr>
      </w:pPr>
      <w:r w:rsidRPr="00EC1635">
        <w:rPr>
          <w:rFonts w:ascii="Arial" w:hAnsi="Arial" w:cs="Arial"/>
        </w:rPr>
        <w:t xml:space="preserve">                Enabling the system to function </w:t>
      </w:r>
    </w:p>
    <w:p w14:paraId="5B771ED5" w14:textId="77777777" w:rsidR="00EC1635" w:rsidRPr="00EC1635" w:rsidRDefault="00EC1635" w:rsidP="00EC1635">
      <w:pPr>
        <w:rPr>
          <w:rFonts w:ascii="Arial" w:hAnsi="Arial" w:cs="Arial"/>
        </w:rPr>
      </w:pPr>
    </w:p>
    <w:p w14:paraId="03E6C213" w14:textId="77777777" w:rsidR="00EC1635" w:rsidRPr="00EC1635" w:rsidRDefault="00EC1635" w:rsidP="00EC1635">
      <w:pPr>
        <w:rPr>
          <w:rFonts w:ascii="Arial" w:hAnsi="Arial" w:cs="Arial"/>
        </w:rPr>
      </w:pPr>
    </w:p>
    <w:p w14:paraId="46B00D92" w14:textId="77777777" w:rsidR="00EC1635" w:rsidRPr="00EC1635" w:rsidRDefault="00EC1635" w:rsidP="00EC1635">
      <w:pPr>
        <w:rPr>
          <w:rFonts w:ascii="Arial" w:hAnsi="Arial" w:cs="Arial"/>
        </w:rPr>
      </w:pPr>
    </w:p>
    <w:p w14:paraId="6B057C7E" w14:textId="77777777" w:rsidR="00EC1635" w:rsidRPr="00EC1635" w:rsidRDefault="00EC1635" w:rsidP="00EC1635">
      <w:pPr>
        <w:rPr>
          <w:rFonts w:ascii="Arial" w:hAnsi="Arial" w:cs="Arial"/>
        </w:rPr>
      </w:pPr>
      <w:r w:rsidRPr="00EC1635">
        <w:rPr>
          <w:rFonts w:ascii="Arial" w:hAnsi="Arial" w:cs="Arial"/>
        </w:rPr>
        <w:t xml:space="preserve">23. An awkward fit with Court Orders            - Not as clean a fit as anticipated </w:t>
      </w:r>
    </w:p>
    <w:p w14:paraId="4C85E18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Took time to refine </w:t>
      </w:r>
    </w:p>
    <w:p w14:paraId="472A370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Should have allowed more development time </w:t>
      </w:r>
    </w:p>
    <w:p w14:paraId="398E2E2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Knowledge gap of service lead </w:t>
      </w:r>
    </w:p>
    <w:p w14:paraId="1E8E99B7"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196"/>
      </w:tblGrid>
      <w:tr w:rsidR="00EC1635" w:rsidRPr="00EC1635" w14:paraId="5E5A5259" w14:textId="77777777" w:rsidTr="00EC1635">
        <w:trPr>
          <w:trHeight w:val="366"/>
        </w:trPr>
        <w:tc>
          <w:tcPr>
            <w:tcW w:w="3196" w:type="dxa"/>
          </w:tcPr>
          <w:p w14:paraId="5FABD6B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48064" behindDoc="0" locked="0" layoutInCell="1" allowOverlap="1" wp14:anchorId="289BF183" wp14:editId="018D0955">
                      <wp:simplePos x="0" y="0"/>
                      <wp:positionH relativeFrom="column">
                        <wp:posOffset>61595</wp:posOffset>
                      </wp:positionH>
                      <wp:positionV relativeFrom="paragraph">
                        <wp:posOffset>228600</wp:posOffset>
                      </wp:positionV>
                      <wp:extent cx="714375" cy="1276350"/>
                      <wp:effectExtent l="0" t="0" r="28575" b="19050"/>
                      <wp:wrapNone/>
                      <wp:docPr id="387" name="Straight Connector 387"/>
                      <wp:cNvGraphicFramePr/>
                      <a:graphic xmlns:a="http://schemas.openxmlformats.org/drawingml/2006/main">
                        <a:graphicData uri="http://schemas.microsoft.com/office/word/2010/wordprocessingShape">
                          <wps:wsp>
                            <wps:cNvCnPr/>
                            <wps:spPr>
                              <a:xfrm>
                                <a:off x="0" y="0"/>
                                <a:ext cx="714375" cy="1276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AC02FC1" id="Straight Connector 387" o:spid="_x0000_s1026" style="position:absolute;z-index:252248064;visibility:visible;mso-wrap-style:square;mso-wrap-distance-left:9pt;mso-wrap-distance-top:0;mso-wrap-distance-right:9pt;mso-wrap-distance-bottom:0;mso-position-horizontal:absolute;mso-position-horizontal-relative:text;mso-position-vertical:absolute;mso-position-vertical-relative:text" from="4.85pt,18pt" to="61.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47040" behindDoc="0" locked="0" layoutInCell="1" allowOverlap="1" wp14:anchorId="1AABB415" wp14:editId="482857EE">
                      <wp:simplePos x="0" y="0"/>
                      <wp:positionH relativeFrom="column">
                        <wp:posOffset>-14606</wp:posOffset>
                      </wp:positionH>
                      <wp:positionV relativeFrom="paragraph">
                        <wp:posOffset>228600</wp:posOffset>
                      </wp:positionV>
                      <wp:extent cx="2143125" cy="742950"/>
                      <wp:effectExtent l="0" t="0" r="28575" b="19050"/>
                      <wp:wrapNone/>
                      <wp:docPr id="386" name="Straight Connector 386"/>
                      <wp:cNvGraphicFramePr/>
                      <a:graphic xmlns:a="http://schemas.openxmlformats.org/drawingml/2006/main">
                        <a:graphicData uri="http://schemas.microsoft.com/office/word/2010/wordprocessingShape">
                          <wps:wsp>
                            <wps:cNvCnPr/>
                            <wps:spPr>
                              <a:xfrm>
                                <a:off x="0" y="0"/>
                                <a:ext cx="2143125" cy="7429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9DE684" id="Straight Connector 386" o:spid="_x0000_s1026" style="position:absolute;z-index:252247040;visibility:visible;mso-wrap-style:square;mso-wrap-distance-left:9pt;mso-wrap-distance-top:0;mso-wrap-distance-right:9pt;mso-wrap-distance-bottom:0;mso-position-horizontal:absolute;mso-position-horizontal-relative:text;mso-position-vertical:absolute;mso-position-vertical-relative:text" from="-1.15pt,18pt" to="167.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46016" behindDoc="0" locked="0" layoutInCell="1" allowOverlap="1" wp14:anchorId="4EC223AF" wp14:editId="08DFC70C">
                      <wp:simplePos x="0" y="0"/>
                      <wp:positionH relativeFrom="column">
                        <wp:posOffset>-62230</wp:posOffset>
                      </wp:positionH>
                      <wp:positionV relativeFrom="paragraph">
                        <wp:posOffset>228600</wp:posOffset>
                      </wp:positionV>
                      <wp:extent cx="2971800" cy="219075"/>
                      <wp:effectExtent l="0" t="0" r="19050" b="28575"/>
                      <wp:wrapNone/>
                      <wp:docPr id="385" name="Straight Connector 385"/>
                      <wp:cNvGraphicFramePr/>
                      <a:graphic xmlns:a="http://schemas.openxmlformats.org/drawingml/2006/main">
                        <a:graphicData uri="http://schemas.microsoft.com/office/word/2010/wordprocessingShape">
                          <wps:wsp>
                            <wps:cNvCnPr/>
                            <wps:spPr>
                              <a:xfrm>
                                <a:off x="0" y="0"/>
                                <a:ext cx="2971800" cy="2190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1524AD" id="Straight Connector 385"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4.9pt,18pt" to="229.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" strokecolor="#4472c4" strokeweight=".5pt">
                      <v:stroke joinstyle="miter"/>
                    </v:line>
                  </w:pict>
                </mc:Fallback>
              </mc:AlternateContent>
            </w:r>
            <w:r w:rsidRPr="00EC1635">
              <w:rPr>
                <w:rFonts w:ascii="Arial" w:hAnsi="Arial" w:cs="Arial"/>
              </w:rPr>
              <w:t xml:space="preserve">A square peg in a round hole </w:t>
            </w:r>
          </w:p>
        </w:tc>
      </w:tr>
    </w:tbl>
    <w:p w14:paraId="4A160EED" w14:textId="77777777" w:rsidR="00EC1635" w:rsidRPr="00EC1635" w:rsidRDefault="00EC1635" w:rsidP="00EC1635">
      <w:pPr>
        <w:rPr>
          <w:rFonts w:ascii="Arial" w:hAnsi="Arial" w:cs="Arial"/>
        </w:rPr>
      </w:pPr>
      <w:r w:rsidRPr="00EC1635">
        <w:rPr>
          <w:rFonts w:ascii="Arial" w:hAnsi="Arial" w:cs="Arial"/>
        </w:rPr>
        <w:t xml:space="preserve"> </w:t>
      </w:r>
    </w:p>
    <w:p w14:paraId="4B4777D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Needed to work on the fit </w:t>
      </w:r>
    </w:p>
    <w:p w14:paraId="0FCD0923" w14:textId="77777777" w:rsidR="00EC1635" w:rsidRPr="00EC1635" w:rsidRDefault="00EC1635" w:rsidP="00EC1635">
      <w:pPr>
        <w:rPr>
          <w:rFonts w:ascii="Arial" w:hAnsi="Arial" w:cs="Arial"/>
        </w:rPr>
      </w:pPr>
    </w:p>
    <w:p w14:paraId="47E446A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Practical application needed adaptation</w:t>
      </w:r>
    </w:p>
    <w:p w14:paraId="1B7649D6" w14:textId="77777777" w:rsidR="00EC1635" w:rsidRPr="00EC1635" w:rsidRDefault="00EC1635" w:rsidP="00EC1635">
      <w:pPr>
        <w:rPr>
          <w:rFonts w:ascii="Arial" w:hAnsi="Arial" w:cs="Arial"/>
        </w:rPr>
      </w:pPr>
    </w:p>
    <w:p w14:paraId="23FB44D3" w14:textId="77777777" w:rsidR="00EC1635" w:rsidRPr="00EC1635" w:rsidRDefault="00EC1635" w:rsidP="00EC1635">
      <w:pPr>
        <w:rPr>
          <w:rFonts w:ascii="Arial" w:hAnsi="Arial" w:cs="Arial"/>
        </w:rPr>
      </w:pPr>
      <w:r w:rsidRPr="00EC1635">
        <w:rPr>
          <w:rFonts w:ascii="Arial" w:hAnsi="Arial" w:cs="Arial"/>
        </w:rPr>
        <w:t xml:space="preserve">                   Required time and trial and error</w:t>
      </w:r>
    </w:p>
    <w:p w14:paraId="798C2153" w14:textId="77777777" w:rsidR="00EC1635" w:rsidRPr="00EC1635" w:rsidRDefault="00EC1635" w:rsidP="00EC1635">
      <w:pPr>
        <w:rPr>
          <w:rFonts w:ascii="Arial" w:hAnsi="Arial" w:cs="Arial"/>
        </w:rPr>
      </w:pPr>
    </w:p>
    <w:p w14:paraId="0FE762B8" w14:textId="77777777" w:rsidR="00EC1635" w:rsidRPr="00EC1635" w:rsidRDefault="00EC1635" w:rsidP="00EC1635">
      <w:pPr>
        <w:rPr>
          <w:rFonts w:ascii="Arial" w:hAnsi="Arial" w:cs="Arial"/>
          <w:i/>
        </w:rPr>
      </w:pPr>
      <w:r w:rsidRPr="00EC1635">
        <w:rPr>
          <w:rFonts w:ascii="Arial" w:hAnsi="Arial" w:cs="Arial"/>
        </w:rPr>
        <w:t xml:space="preserve">24. Bringing in an experienced supervisor </w:t>
      </w:r>
      <w:r w:rsidRPr="00EC1635">
        <w:rPr>
          <w:rFonts w:ascii="Arial" w:hAnsi="Arial" w:cs="Arial"/>
        </w:rPr>
        <w:tab/>
        <w:t xml:space="preserve">- </w:t>
      </w:r>
      <w:r w:rsidRPr="00EC1635">
        <w:rPr>
          <w:rFonts w:ascii="Arial" w:hAnsi="Arial" w:cs="Arial"/>
          <w:i/>
        </w:rPr>
        <w:t xml:space="preserve">Pre-existing knowledge and skills </w:t>
      </w:r>
    </w:p>
    <w:p w14:paraId="3AC2E02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Helpful to setting </w:t>
      </w:r>
    </w:p>
    <w:p w14:paraId="611EBBB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Obvious advantages </w:t>
      </w:r>
    </w:p>
    <w:p w14:paraId="7314637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Immediate knowledge gain </w:t>
      </w:r>
    </w:p>
    <w:p w14:paraId="70390CCB"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50112" behindDoc="0" locked="0" layoutInCell="1" allowOverlap="1" wp14:anchorId="0BE3BC01" wp14:editId="3AB01F05">
                <wp:simplePos x="0" y="0"/>
                <wp:positionH relativeFrom="column">
                  <wp:posOffset>9525</wp:posOffset>
                </wp:positionH>
                <wp:positionV relativeFrom="paragraph">
                  <wp:posOffset>470534</wp:posOffset>
                </wp:positionV>
                <wp:extent cx="3276600" cy="962025"/>
                <wp:effectExtent l="0" t="0" r="19050" b="28575"/>
                <wp:wrapNone/>
                <wp:docPr id="389" name="Straight Connector 389"/>
                <wp:cNvGraphicFramePr/>
                <a:graphic xmlns:a="http://schemas.openxmlformats.org/drawingml/2006/main">
                  <a:graphicData uri="http://schemas.microsoft.com/office/word/2010/wordprocessingShape">
                    <wps:wsp>
                      <wps:cNvCnPr/>
                      <wps:spPr>
                        <a:xfrm>
                          <a:off x="0" y="0"/>
                          <a:ext cx="3276600" cy="9620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D26C60E" id="Straight Connector 389" o:spid="_x0000_s1026" style="position:absolute;z-index:252250112;visibility:visible;mso-wrap-style:square;mso-wrap-distance-left:9pt;mso-wrap-distance-top:0;mso-wrap-distance-right:9pt;mso-wrap-distance-bottom:0;mso-position-horizontal:absolute;mso-position-horizontal-relative:text;mso-position-vertical:absolute;mso-position-vertical-relative:text" from=".75pt,37.05pt" to="258.75pt,1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49088" behindDoc="0" locked="0" layoutInCell="1" allowOverlap="1" wp14:anchorId="11A2E68D" wp14:editId="317359A2">
                <wp:simplePos x="0" y="0"/>
                <wp:positionH relativeFrom="column">
                  <wp:posOffset>9525</wp:posOffset>
                </wp:positionH>
                <wp:positionV relativeFrom="paragraph">
                  <wp:posOffset>470535</wp:posOffset>
                </wp:positionV>
                <wp:extent cx="2686050" cy="333375"/>
                <wp:effectExtent l="0" t="0" r="19050" b="28575"/>
                <wp:wrapNone/>
                <wp:docPr id="388" name="Straight Connector 388"/>
                <wp:cNvGraphicFramePr/>
                <a:graphic xmlns:a="http://schemas.openxmlformats.org/drawingml/2006/main">
                  <a:graphicData uri="http://schemas.microsoft.com/office/word/2010/wordprocessingShape">
                    <wps:wsp>
                      <wps:cNvCnPr/>
                      <wps:spPr>
                        <a:xfrm>
                          <a:off x="0" y="0"/>
                          <a:ext cx="2686050" cy="3333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B12DEA" id="Straight Connector 388" o:spid="_x0000_s1026" style="position:absolute;z-index:252249088;visibility:visible;mso-wrap-style:square;mso-wrap-distance-left:9pt;mso-wrap-distance-top:0;mso-wrap-distance-right:9pt;mso-wrap-distance-bottom:0;mso-position-horizontal:absolute;mso-position-horizontal-relative:text;mso-position-vertical:absolute;mso-position-vertical-relative:text" from=".75pt,37.05pt" to="212.25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3631"/>
      </w:tblGrid>
      <w:tr w:rsidR="00EC1635" w:rsidRPr="00EC1635" w14:paraId="197712ED" w14:textId="77777777" w:rsidTr="00EC1635">
        <w:trPr>
          <w:trHeight w:val="296"/>
        </w:trPr>
        <w:tc>
          <w:tcPr>
            <w:tcW w:w="3631" w:type="dxa"/>
          </w:tcPr>
          <w:p w14:paraId="57ACC10E" w14:textId="77777777" w:rsidR="00EC1635" w:rsidRPr="00EC1635" w:rsidRDefault="00EC1635" w:rsidP="00EC1635">
            <w:pPr>
              <w:rPr>
                <w:rFonts w:ascii="Arial" w:hAnsi="Arial" w:cs="Arial"/>
              </w:rPr>
            </w:pPr>
            <w:r w:rsidRPr="00EC1635">
              <w:rPr>
                <w:rFonts w:ascii="Arial" w:hAnsi="Arial" w:cs="Arial"/>
              </w:rPr>
              <w:t xml:space="preserve">Importing experienced leadership </w:t>
            </w:r>
          </w:p>
        </w:tc>
      </w:tr>
    </w:tbl>
    <w:p w14:paraId="081DC39A"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53184" behindDoc="0" locked="0" layoutInCell="1" allowOverlap="1" wp14:anchorId="31426E59" wp14:editId="5C9025A5">
                <wp:simplePos x="0" y="0"/>
                <wp:positionH relativeFrom="column">
                  <wp:posOffset>57150</wp:posOffset>
                </wp:positionH>
                <wp:positionV relativeFrom="paragraph">
                  <wp:posOffset>42545</wp:posOffset>
                </wp:positionV>
                <wp:extent cx="628650" cy="2247900"/>
                <wp:effectExtent l="0" t="0" r="19050" b="19050"/>
                <wp:wrapNone/>
                <wp:docPr id="392" name="Straight Connector 392"/>
                <wp:cNvGraphicFramePr/>
                <a:graphic xmlns:a="http://schemas.openxmlformats.org/drawingml/2006/main">
                  <a:graphicData uri="http://schemas.microsoft.com/office/word/2010/wordprocessingShape">
                    <wps:wsp>
                      <wps:cNvCnPr/>
                      <wps:spPr>
                        <a:xfrm>
                          <a:off x="0" y="0"/>
                          <a:ext cx="628650" cy="2247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533494A" id="Straight Connector 392" o:spid="_x0000_s1026" style="position:absolute;z-index:252253184;visibility:visible;mso-wrap-style:square;mso-wrap-distance-left:9pt;mso-wrap-distance-top:0;mso-wrap-distance-right:9pt;mso-wrap-distance-bottom:0;mso-position-horizontal:absolute;mso-position-horizontal-relative:text;mso-position-vertical:absolute;mso-position-vertical-relative:text" from="4.5pt,3.35pt" to="54pt,1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52160" behindDoc="0" locked="0" layoutInCell="1" allowOverlap="1" wp14:anchorId="21011890" wp14:editId="42181C30">
                <wp:simplePos x="0" y="0"/>
                <wp:positionH relativeFrom="column">
                  <wp:posOffset>57150</wp:posOffset>
                </wp:positionH>
                <wp:positionV relativeFrom="paragraph">
                  <wp:posOffset>42544</wp:posOffset>
                </wp:positionV>
                <wp:extent cx="2286000" cy="1704975"/>
                <wp:effectExtent l="0" t="0" r="19050" b="28575"/>
                <wp:wrapNone/>
                <wp:docPr id="391" name="Straight Connector 391"/>
                <wp:cNvGraphicFramePr/>
                <a:graphic xmlns:a="http://schemas.openxmlformats.org/drawingml/2006/main">
                  <a:graphicData uri="http://schemas.microsoft.com/office/word/2010/wordprocessingShape">
                    <wps:wsp>
                      <wps:cNvCnPr/>
                      <wps:spPr>
                        <a:xfrm>
                          <a:off x="0" y="0"/>
                          <a:ext cx="2286000" cy="1704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2551C2" id="Straight Connector 391" o:spid="_x0000_s1026" style="position:absolute;z-index:252252160;visibility:visible;mso-wrap-style:square;mso-wrap-distance-left:9pt;mso-wrap-distance-top:0;mso-wrap-distance-right:9pt;mso-wrap-distance-bottom:0;mso-position-horizontal:absolute;mso-position-horizontal-relative:text;mso-position-vertical:absolute;mso-position-vertical-relative:text" from="4.5pt,3.35pt" to="184.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51136" behindDoc="0" locked="0" layoutInCell="1" allowOverlap="1" wp14:anchorId="31FE290B" wp14:editId="7E794909">
                <wp:simplePos x="0" y="0"/>
                <wp:positionH relativeFrom="column">
                  <wp:posOffset>57150</wp:posOffset>
                </wp:positionH>
                <wp:positionV relativeFrom="paragraph">
                  <wp:posOffset>42545</wp:posOffset>
                </wp:positionV>
                <wp:extent cx="3095625" cy="1409700"/>
                <wp:effectExtent l="0" t="0" r="28575" b="19050"/>
                <wp:wrapNone/>
                <wp:docPr id="390" name="Straight Connector 390"/>
                <wp:cNvGraphicFramePr/>
                <a:graphic xmlns:a="http://schemas.openxmlformats.org/drawingml/2006/main">
                  <a:graphicData uri="http://schemas.microsoft.com/office/word/2010/wordprocessingShape">
                    <wps:wsp>
                      <wps:cNvCnPr/>
                      <wps:spPr>
                        <a:xfrm>
                          <a:off x="0" y="0"/>
                          <a:ext cx="3095625" cy="14097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0D25C00" id="Straight Connector 390" o:spid="_x0000_s1026" style="position:absolute;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35pt" to="248.2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" strokecolor="#4472c4" strokeweight=".5pt">
                <v:stroke joinstyle="miter"/>
              </v:line>
            </w:pict>
          </mc:Fallback>
        </mc:AlternateContent>
      </w:r>
      <w:r w:rsidRPr="00EC1635">
        <w:rPr>
          <w:rFonts w:ascii="Arial" w:hAnsi="Arial" w:cs="Arial"/>
        </w:rPr>
        <w:t xml:space="preserve"> </w:t>
      </w:r>
    </w:p>
    <w:p w14:paraId="78E5929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Confidence building </w:t>
      </w:r>
    </w:p>
    <w:p w14:paraId="1A353B58" w14:textId="77777777" w:rsidR="00EC1635" w:rsidRPr="00EC1635" w:rsidRDefault="00EC1635" w:rsidP="00EC1635">
      <w:pPr>
        <w:rPr>
          <w:rFonts w:ascii="Arial" w:hAnsi="Arial" w:cs="Arial"/>
        </w:rPr>
      </w:pPr>
    </w:p>
    <w:p w14:paraId="073250F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Significant advantages </w:t>
      </w:r>
    </w:p>
    <w:p w14:paraId="305833AC" w14:textId="77777777" w:rsidR="00EC1635" w:rsidRPr="00EC1635" w:rsidRDefault="00EC1635" w:rsidP="00EC1635">
      <w:pPr>
        <w:rPr>
          <w:rFonts w:ascii="Arial" w:hAnsi="Arial" w:cs="Arial"/>
        </w:rPr>
      </w:pPr>
    </w:p>
    <w:p w14:paraId="42C32C9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Load the dice for success</w:t>
      </w:r>
    </w:p>
    <w:p w14:paraId="5491A3C5" w14:textId="77777777" w:rsidR="00EC1635" w:rsidRPr="00EC1635" w:rsidRDefault="00EC1635" w:rsidP="00EC1635">
      <w:pPr>
        <w:rPr>
          <w:rFonts w:ascii="Arial" w:hAnsi="Arial" w:cs="Arial"/>
        </w:rPr>
      </w:pPr>
    </w:p>
    <w:p w14:paraId="7244A86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Benefit of experience </w:t>
      </w:r>
    </w:p>
    <w:p w14:paraId="4EFCC66A" w14:textId="77777777" w:rsidR="00EC1635" w:rsidRPr="00EC1635" w:rsidRDefault="00EC1635" w:rsidP="00EC1635">
      <w:pPr>
        <w:rPr>
          <w:rFonts w:ascii="Arial" w:hAnsi="Arial" w:cs="Arial"/>
        </w:rPr>
      </w:pPr>
    </w:p>
    <w:p w14:paraId="5254B270" w14:textId="77777777" w:rsidR="00EC1635" w:rsidRPr="00EC1635" w:rsidRDefault="00EC1635" w:rsidP="00EC1635">
      <w:pPr>
        <w:rPr>
          <w:rFonts w:ascii="Arial" w:hAnsi="Arial" w:cs="Arial"/>
        </w:rPr>
      </w:pPr>
      <w:r w:rsidRPr="00EC1635">
        <w:rPr>
          <w:rFonts w:ascii="Arial" w:hAnsi="Arial" w:cs="Arial"/>
        </w:rPr>
        <w:tab/>
        <w:t xml:space="preserve">Confident interpretation of what could and could not be adapted </w:t>
      </w:r>
    </w:p>
    <w:p w14:paraId="164E5C0A" w14:textId="77777777" w:rsidR="00EC1635" w:rsidRPr="00EC1635" w:rsidRDefault="00EC1635" w:rsidP="00EC1635">
      <w:pPr>
        <w:rPr>
          <w:rFonts w:ascii="Arial" w:hAnsi="Arial" w:cs="Arial"/>
        </w:rPr>
      </w:pPr>
    </w:p>
    <w:p w14:paraId="572DADF1" w14:textId="77777777" w:rsidR="00EC1635" w:rsidRPr="00EC1635" w:rsidRDefault="00EC1635" w:rsidP="00EC1635">
      <w:pPr>
        <w:rPr>
          <w:rFonts w:ascii="Arial" w:hAnsi="Arial" w:cs="Arial"/>
        </w:rPr>
      </w:pPr>
    </w:p>
    <w:p w14:paraId="0E76ED3E" w14:textId="77777777" w:rsidR="00EC1635" w:rsidRPr="00EC1635" w:rsidRDefault="00EC1635" w:rsidP="00EC1635">
      <w:pPr>
        <w:rPr>
          <w:rFonts w:ascii="Arial" w:hAnsi="Arial" w:cs="Arial"/>
        </w:rPr>
      </w:pPr>
    </w:p>
    <w:p w14:paraId="03780C37" w14:textId="77777777" w:rsidR="00EC1635" w:rsidRPr="00EC1635" w:rsidRDefault="00EC1635" w:rsidP="00EC1635">
      <w:pPr>
        <w:rPr>
          <w:rFonts w:ascii="Arial" w:hAnsi="Arial" w:cs="Arial"/>
        </w:rPr>
      </w:pPr>
    </w:p>
    <w:p w14:paraId="2F793F4C" w14:textId="77777777" w:rsidR="00EC1635" w:rsidRPr="00EC1635" w:rsidRDefault="00EC1635" w:rsidP="00EC1635">
      <w:pPr>
        <w:rPr>
          <w:rFonts w:ascii="Arial" w:hAnsi="Arial" w:cs="Arial"/>
          <w:i/>
        </w:rPr>
      </w:pPr>
      <w:r w:rsidRPr="00EC1635">
        <w:rPr>
          <w:rFonts w:ascii="Arial" w:hAnsi="Arial" w:cs="Arial"/>
        </w:rPr>
        <w:t xml:space="preserve">25. The model enthuses people </w:t>
      </w:r>
      <w:r w:rsidRPr="00EC1635">
        <w:rPr>
          <w:rFonts w:ascii="Arial" w:hAnsi="Arial" w:cs="Arial"/>
        </w:rPr>
        <w:tab/>
      </w:r>
      <w:r w:rsidRPr="00EC1635">
        <w:rPr>
          <w:rFonts w:ascii="Arial" w:hAnsi="Arial" w:cs="Arial"/>
        </w:rPr>
        <w:tab/>
        <w:t xml:space="preserve">- </w:t>
      </w:r>
      <w:r w:rsidRPr="00EC1635">
        <w:rPr>
          <w:rFonts w:ascii="Arial" w:hAnsi="Arial" w:cs="Arial"/>
          <w:i/>
        </w:rPr>
        <w:t>Creates energy and interest</w:t>
      </w:r>
    </w:p>
    <w:p w14:paraId="597E0B9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Is this the model?</w:t>
      </w:r>
    </w:p>
    <w:p w14:paraId="5390916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Is this because it is a US import? </w:t>
      </w:r>
    </w:p>
    <w:p w14:paraId="6C26F08F"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986"/>
      </w:tblGrid>
      <w:tr w:rsidR="00EC1635" w:rsidRPr="00EC1635" w14:paraId="4C913127" w14:textId="77777777" w:rsidTr="00EC1635">
        <w:trPr>
          <w:trHeight w:val="366"/>
        </w:trPr>
        <w:tc>
          <w:tcPr>
            <w:tcW w:w="2986" w:type="dxa"/>
          </w:tcPr>
          <w:p w14:paraId="2CE79D7B"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56256" behindDoc="0" locked="0" layoutInCell="1" allowOverlap="1" wp14:anchorId="0DF3C766" wp14:editId="5C354189">
                      <wp:simplePos x="0" y="0"/>
                      <wp:positionH relativeFrom="column">
                        <wp:posOffset>99695</wp:posOffset>
                      </wp:positionH>
                      <wp:positionV relativeFrom="paragraph">
                        <wp:posOffset>217804</wp:posOffset>
                      </wp:positionV>
                      <wp:extent cx="190500" cy="962025"/>
                      <wp:effectExtent l="0" t="0" r="19050" b="28575"/>
                      <wp:wrapNone/>
                      <wp:docPr id="395" name="Straight Connector 395"/>
                      <wp:cNvGraphicFramePr/>
                      <a:graphic xmlns:a="http://schemas.openxmlformats.org/drawingml/2006/main">
                        <a:graphicData uri="http://schemas.microsoft.com/office/word/2010/wordprocessingShape">
                          <wps:wsp>
                            <wps:cNvCnPr/>
                            <wps:spPr>
                              <a:xfrm>
                                <a:off x="0" y="0"/>
                                <a:ext cx="190500" cy="9620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881936F" id="Straight Connector 395" o:spid="_x0000_s1026" style="position:absolute;z-index:252256256;visibility:visible;mso-wrap-style:square;mso-wrap-distance-left:9pt;mso-wrap-distance-top:0;mso-wrap-distance-right:9pt;mso-wrap-distance-bottom:0;mso-position-horizontal:absolute;mso-position-horizontal-relative:text;mso-position-vertical:absolute;mso-position-vertical-relative:text" from="7.85pt,17.15pt" to="22.8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&#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55232" behindDoc="0" locked="0" layoutInCell="1" allowOverlap="1" wp14:anchorId="0220086E" wp14:editId="21F00767">
                      <wp:simplePos x="0" y="0"/>
                      <wp:positionH relativeFrom="column">
                        <wp:posOffset>52069</wp:posOffset>
                      </wp:positionH>
                      <wp:positionV relativeFrom="paragraph">
                        <wp:posOffset>217804</wp:posOffset>
                      </wp:positionV>
                      <wp:extent cx="2047875" cy="962025"/>
                      <wp:effectExtent l="0" t="0" r="28575" b="28575"/>
                      <wp:wrapNone/>
                      <wp:docPr id="394" name="Straight Connector 394"/>
                      <wp:cNvGraphicFramePr/>
                      <a:graphic xmlns:a="http://schemas.openxmlformats.org/drawingml/2006/main">
                        <a:graphicData uri="http://schemas.microsoft.com/office/word/2010/wordprocessingShape">
                          <wps:wsp>
                            <wps:cNvCnPr/>
                            <wps:spPr>
                              <a:xfrm>
                                <a:off x="0" y="0"/>
                                <a:ext cx="2047875" cy="9620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395791" id="Straight Connector 394" o:spid="_x0000_s1026" style="position:absolute;z-index:252255232;visibility:visible;mso-wrap-style:square;mso-wrap-distance-left:9pt;mso-wrap-distance-top:0;mso-wrap-distance-right:9pt;mso-wrap-distance-bottom:0;mso-position-horizontal:absolute;mso-position-horizontal-relative:text;mso-position-vertical:absolute;mso-position-vertical-relative:text" from="4.1pt,17.15pt" to="165.3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54208" behindDoc="0" locked="0" layoutInCell="1" allowOverlap="1" wp14:anchorId="1058D10A" wp14:editId="3A583637">
                      <wp:simplePos x="0" y="0"/>
                      <wp:positionH relativeFrom="column">
                        <wp:posOffset>-52706</wp:posOffset>
                      </wp:positionH>
                      <wp:positionV relativeFrom="paragraph">
                        <wp:posOffset>217805</wp:posOffset>
                      </wp:positionV>
                      <wp:extent cx="2657475" cy="323850"/>
                      <wp:effectExtent l="0" t="0" r="28575" b="19050"/>
                      <wp:wrapNone/>
                      <wp:docPr id="393" name="Straight Connector 393"/>
                      <wp:cNvGraphicFramePr/>
                      <a:graphic xmlns:a="http://schemas.openxmlformats.org/drawingml/2006/main">
                        <a:graphicData uri="http://schemas.microsoft.com/office/word/2010/wordprocessingShape">
                          <wps:wsp>
                            <wps:cNvCnPr/>
                            <wps:spPr>
                              <a:xfrm>
                                <a:off x="0" y="0"/>
                                <a:ext cx="2657475" cy="3238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6CF32E" id="Straight Connector 393" o:spid="_x0000_s1026" style="position:absolute;z-index:252254208;visibility:visible;mso-wrap-style:square;mso-wrap-distance-left:9pt;mso-wrap-distance-top:0;mso-wrap-distance-right:9pt;mso-wrap-distance-bottom:0;mso-position-horizontal:absolute;mso-position-horizontal-relative:text;mso-position-vertical:absolute;mso-position-vertical-relative:text" from="-4.15pt,17.15pt" to="205.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" strokecolor="#4472c4" strokeweight=".5pt">
                      <v:stroke joinstyle="miter"/>
                    </v:line>
                  </w:pict>
                </mc:Fallback>
              </mc:AlternateContent>
            </w:r>
            <w:r w:rsidRPr="00EC1635">
              <w:rPr>
                <w:rFonts w:ascii="Arial" w:hAnsi="Arial" w:cs="Arial"/>
              </w:rPr>
              <w:t xml:space="preserve">The model enthuses people </w:t>
            </w:r>
          </w:p>
        </w:tc>
      </w:tr>
    </w:tbl>
    <w:p w14:paraId="79178B38" w14:textId="77777777" w:rsidR="00EC1635" w:rsidRPr="00EC1635" w:rsidRDefault="00EC1635" w:rsidP="00EC1635">
      <w:pPr>
        <w:rPr>
          <w:rFonts w:ascii="Arial" w:hAnsi="Arial" w:cs="Arial"/>
        </w:rPr>
      </w:pPr>
      <w:r w:rsidRPr="00EC1635">
        <w:rPr>
          <w:rFonts w:ascii="Arial" w:hAnsi="Arial" w:cs="Arial"/>
        </w:rPr>
        <w:t xml:space="preserve"> </w:t>
      </w:r>
    </w:p>
    <w:p w14:paraId="1744CC5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Momentum created </w:t>
      </w:r>
    </w:p>
    <w:p w14:paraId="455F2BB2" w14:textId="77777777" w:rsidR="00EC1635" w:rsidRPr="00EC1635" w:rsidRDefault="00EC1635" w:rsidP="00EC1635">
      <w:pPr>
        <w:rPr>
          <w:rFonts w:ascii="Arial" w:hAnsi="Arial" w:cs="Arial"/>
        </w:rPr>
      </w:pPr>
    </w:p>
    <w:p w14:paraId="6F1C378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Builds support </w:t>
      </w:r>
    </w:p>
    <w:p w14:paraId="288C585F" w14:textId="77777777" w:rsidR="00EC1635" w:rsidRPr="00EC1635" w:rsidRDefault="00EC1635" w:rsidP="00EC1635">
      <w:pPr>
        <w:rPr>
          <w:rFonts w:ascii="Arial" w:hAnsi="Arial" w:cs="Arial"/>
        </w:rPr>
      </w:pPr>
      <w:r w:rsidRPr="00EC1635">
        <w:rPr>
          <w:rFonts w:ascii="Arial" w:hAnsi="Arial" w:cs="Arial"/>
        </w:rPr>
        <w:t xml:space="preserve">Self-generative </w:t>
      </w:r>
    </w:p>
    <w:p w14:paraId="0F341FDC" w14:textId="77777777" w:rsidR="00EC1635" w:rsidRPr="00EC1635" w:rsidRDefault="00EC1635" w:rsidP="00EC1635">
      <w:pPr>
        <w:rPr>
          <w:rFonts w:ascii="Arial" w:hAnsi="Arial" w:cs="Arial"/>
        </w:rPr>
      </w:pPr>
    </w:p>
    <w:p w14:paraId="5DB6FDD5" w14:textId="77777777" w:rsidR="00EC1635" w:rsidRPr="00EC1635" w:rsidRDefault="00EC1635" w:rsidP="00EC1635">
      <w:pPr>
        <w:rPr>
          <w:rFonts w:ascii="Arial" w:hAnsi="Arial" w:cs="Arial"/>
          <w:i/>
        </w:rPr>
      </w:pPr>
      <w:r w:rsidRPr="00EC1635">
        <w:rPr>
          <w:rFonts w:ascii="Arial" w:hAnsi="Arial" w:cs="Arial"/>
        </w:rPr>
        <w:t xml:space="preserve">26. Multi-agency ownership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Clear stakeholder support and engagement </w:t>
      </w:r>
    </w:p>
    <w:p w14:paraId="5034B616"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Joined up approach </w:t>
      </w:r>
    </w:p>
    <w:p w14:paraId="113A3E7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Didn’t feel like it was one service implementing </w:t>
      </w:r>
    </w:p>
    <w:p w14:paraId="027A1D5E"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Implemented for the City </w:t>
      </w:r>
    </w:p>
    <w:p w14:paraId="21C547FD"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58304" behindDoc="0" locked="0" layoutInCell="1" allowOverlap="1" wp14:anchorId="65249DB1" wp14:editId="48C2749B">
                <wp:simplePos x="0" y="0"/>
                <wp:positionH relativeFrom="column">
                  <wp:posOffset>123825</wp:posOffset>
                </wp:positionH>
                <wp:positionV relativeFrom="paragraph">
                  <wp:posOffset>469265</wp:posOffset>
                </wp:positionV>
                <wp:extent cx="3457575" cy="895350"/>
                <wp:effectExtent l="0" t="0" r="28575" b="19050"/>
                <wp:wrapNone/>
                <wp:docPr id="397" name="Straight Connector 397"/>
                <wp:cNvGraphicFramePr/>
                <a:graphic xmlns:a="http://schemas.openxmlformats.org/drawingml/2006/main">
                  <a:graphicData uri="http://schemas.microsoft.com/office/word/2010/wordprocessingShape">
                    <wps:wsp>
                      <wps:cNvCnPr/>
                      <wps:spPr>
                        <a:xfrm>
                          <a:off x="0" y="0"/>
                          <a:ext cx="3457575" cy="895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CEDADB" id="Straight Connector 397" o:spid="_x0000_s1026" style="position:absolute;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36.95pt" to="282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4546"/>
      </w:tblGrid>
      <w:tr w:rsidR="00EC1635" w:rsidRPr="00EC1635" w14:paraId="2213E708" w14:textId="77777777" w:rsidTr="00EC1635">
        <w:trPr>
          <w:trHeight w:val="296"/>
        </w:trPr>
        <w:tc>
          <w:tcPr>
            <w:tcW w:w="4546" w:type="dxa"/>
          </w:tcPr>
          <w:p w14:paraId="2867682A"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62400" behindDoc="0" locked="0" layoutInCell="1" allowOverlap="1" wp14:anchorId="670027F6" wp14:editId="0C09F76A">
                      <wp:simplePos x="0" y="0"/>
                      <wp:positionH relativeFrom="column">
                        <wp:posOffset>99695</wp:posOffset>
                      </wp:positionH>
                      <wp:positionV relativeFrom="paragraph">
                        <wp:posOffset>187960</wp:posOffset>
                      </wp:positionV>
                      <wp:extent cx="828675" cy="3105150"/>
                      <wp:effectExtent l="0" t="0" r="28575" b="19050"/>
                      <wp:wrapNone/>
                      <wp:docPr id="401" name="Straight Connector 401"/>
                      <wp:cNvGraphicFramePr/>
                      <a:graphic xmlns:a="http://schemas.openxmlformats.org/drawingml/2006/main">
                        <a:graphicData uri="http://schemas.microsoft.com/office/word/2010/wordprocessingShape">
                          <wps:wsp>
                            <wps:cNvCnPr/>
                            <wps:spPr>
                              <a:xfrm>
                                <a:off x="0" y="0"/>
                                <a:ext cx="828675" cy="3105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3BE34DC" id="Straight Connector 401" o:spid="_x0000_s1026" style="position:absolute;z-index:252262400;visibility:visible;mso-wrap-style:square;mso-wrap-distance-left:9pt;mso-wrap-distance-top:0;mso-wrap-distance-right:9pt;mso-wrap-distance-bottom:0;mso-position-horizontal:absolute;mso-position-horizontal-relative:text;mso-position-vertical:absolute;mso-position-vertical-relative:text" from="7.85pt,14.8pt" to="73.1pt,2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61376" behindDoc="0" locked="0" layoutInCell="1" allowOverlap="1" wp14:anchorId="75655853" wp14:editId="4BFA588B">
                      <wp:simplePos x="0" y="0"/>
                      <wp:positionH relativeFrom="column">
                        <wp:posOffset>99694</wp:posOffset>
                      </wp:positionH>
                      <wp:positionV relativeFrom="paragraph">
                        <wp:posOffset>187960</wp:posOffset>
                      </wp:positionV>
                      <wp:extent cx="1800225" cy="2686050"/>
                      <wp:effectExtent l="0" t="0" r="28575" b="19050"/>
                      <wp:wrapNone/>
                      <wp:docPr id="400" name="Straight Connector 400"/>
                      <wp:cNvGraphicFramePr/>
                      <a:graphic xmlns:a="http://schemas.openxmlformats.org/drawingml/2006/main">
                        <a:graphicData uri="http://schemas.microsoft.com/office/word/2010/wordprocessingShape">
                          <wps:wsp>
                            <wps:cNvCnPr/>
                            <wps:spPr>
                              <a:xfrm>
                                <a:off x="0" y="0"/>
                                <a:ext cx="1800225" cy="26860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EA0EA14" id="Straight Connector 400" o:spid="_x0000_s1026" style="position:absolute;z-index:252261376;visibility:visible;mso-wrap-style:square;mso-wrap-distance-left:9pt;mso-wrap-distance-top:0;mso-wrap-distance-right:9pt;mso-wrap-distance-bottom:0;mso-position-horizontal:absolute;mso-position-horizontal-relative:text;mso-position-vertical:absolute;mso-position-vertical-relative:text" from="7.85pt,14.8pt" to="149.6pt,2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60352" behindDoc="0" locked="0" layoutInCell="1" allowOverlap="1" wp14:anchorId="5E23B804" wp14:editId="1B576465">
                      <wp:simplePos x="0" y="0"/>
                      <wp:positionH relativeFrom="column">
                        <wp:posOffset>52070</wp:posOffset>
                      </wp:positionH>
                      <wp:positionV relativeFrom="paragraph">
                        <wp:posOffset>187960</wp:posOffset>
                      </wp:positionV>
                      <wp:extent cx="2552700" cy="2286000"/>
                      <wp:effectExtent l="0" t="0" r="19050" b="19050"/>
                      <wp:wrapNone/>
                      <wp:docPr id="399" name="Straight Connector 399"/>
                      <wp:cNvGraphicFramePr/>
                      <a:graphic xmlns:a="http://schemas.openxmlformats.org/drawingml/2006/main">
                        <a:graphicData uri="http://schemas.microsoft.com/office/word/2010/wordprocessingShape">
                          <wps:wsp>
                            <wps:cNvCnPr/>
                            <wps:spPr>
                              <a:xfrm>
                                <a:off x="0" y="0"/>
                                <a:ext cx="2552700" cy="2286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0EFD21" id="Straight Connector 399" o:spid="_x0000_s1026" style="position:absolute;z-index:252260352;visibility:visible;mso-wrap-style:square;mso-wrap-distance-left:9pt;mso-wrap-distance-top:0;mso-wrap-distance-right:9pt;mso-wrap-distance-bottom:0;mso-position-horizontal:absolute;mso-position-horizontal-relative:text;mso-position-vertical:absolute;mso-position-vertical-relative:text" from="4.1pt,14.8pt" to="205.1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59328" behindDoc="0" locked="0" layoutInCell="1" allowOverlap="1" wp14:anchorId="02B34299" wp14:editId="320E9B22">
                      <wp:simplePos x="0" y="0"/>
                      <wp:positionH relativeFrom="column">
                        <wp:posOffset>-5081</wp:posOffset>
                      </wp:positionH>
                      <wp:positionV relativeFrom="paragraph">
                        <wp:posOffset>187959</wp:posOffset>
                      </wp:positionV>
                      <wp:extent cx="2943225" cy="1552575"/>
                      <wp:effectExtent l="0" t="0" r="28575" b="28575"/>
                      <wp:wrapNone/>
                      <wp:docPr id="398" name="Straight Connector 398"/>
                      <wp:cNvGraphicFramePr/>
                      <a:graphic xmlns:a="http://schemas.openxmlformats.org/drawingml/2006/main">
                        <a:graphicData uri="http://schemas.microsoft.com/office/word/2010/wordprocessingShape">
                          <wps:wsp>
                            <wps:cNvCnPr/>
                            <wps:spPr>
                              <a:xfrm>
                                <a:off x="0" y="0"/>
                                <a:ext cx="2943225" cy="15525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276062" id="Straight Connector 398" o:spid="_x0000_s1026" style="position:absolute;z-index:252259328;visibility:visible;mso-wrap-style:square;mso-wrap-distance-left:9pt;mso-wrap-distance-top:0;mso-wrap-distance-right:9pt;mso-wrap-distance-bottom:0;mso-position-horizontal:absolute;mso-position-horizontal-relative:text;mso-position-vertical:absolute;mso-position-vertical-relative:text" from="-.4pt,14.8pt" to="231.3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57280" behindDoc="0" locked="0" layoutInCell="1" allowOverlap="1" wp14:anchorId="75623FFE" wp14:editId="553DDF8B">
                      <wp:simplePos x="0" y="0"/>
                      <wp:positionH relativeFrom="column">
                        <wp:posOffset>-52705</wp:posOffset>
                      </wp:positionH>
                      <wp:positionV relativeFrom="paragraph">
                        <wp:posOffset>187960</wp:posOffset>
                      </wp:positionV>
                      <wp:extent cx="3238500" cy="219075"/>
                      <wp:effectExtent l="0" t="0" r="19050" b="28575"/>
                      <wp:wrapNone/>
                      <wp:docPr id="396" name="Straight Connector 396"/>
                      <wp:cNvGraphicFramePr/>
                      <a:graphic xmlns:a="http://schemas.openxmlformats.org/drawingml/2006/main">
                        <a:graphicData uri="http://schemas.microsoft.com/office/word/2010/wordprocessingShape">
                          <wps:wsp>
                            <wps:cNvCnPr/>
                            <wps:spPr>
                              <a:xfrm>
                                <a:off x="0" y="0"/>
                                <a:ext cx="3238500" cy="2190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471C32" id="Straight Connector 396" o:spid="_x0000_s1026" style="position:absolute;z-index:252257280;visibility:visible;mso-wrap-style:square;mso-wrap-distance-left:9pt;mso-wrap-distance-top:0;mso-wrap-distance-right:9pt;mso-wrap-distance-bottom:0;mso-position-horizontal:absolute;mso-position-horizontal-relative:text;mso-position-vertical:absolute;mso-position-vertical-relative:text" from="-4.15pt,14.8pt" to="250.8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" strokecolor="#4472c4" strokeweight=".5pt">
                      <v:stroke joinstyle="miter"/>
                    </v:line>
                  </w:pict>
                </mc:Fallback>
              </mc:AlternateContent>
            </w:r>
            <w:r w:rsidRPr="00EC1635">
              <w:rPr>
                <w:rFonts w:ascii="Arial" w:hAnsi="Arial" w:cs="Arial"/>
              </w:rPr>
              <w:t>Multi-agency ownership of implementation</w:t>
            </w:r>
          </w:p>
        </w:tc>
      </w:tr>
    </w:tbl>
    <w:p w14:paraId="7092D43A" w14:textId="77777777" w:rsidR="00EC1635" w:rsidRPr="00EC1635" w:rsidRDefault="00EC1635" w:rsidP="00EC1635">
      <w:pPr>
        <w:rPr>
          <w:rFonts w:ascii="Arial" w:hAnsi="Arial" w:cs="Arial"/>
        </w:rPr>
      </w:pPr>
      <w:r w:rsidRPr="00EC1635">
        <w:rPr>
          <w:rFonts w:ascii="Arial" w:hAnsi="Arial" w:cs="Arial"/>
        </w:rPr>
        <w:t xml:space="preserve">   </w:t>
      </w:r>
    </w:p>
    <w:p w14:paraId="4BE4A95C" w14:textId="06A5A53B"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Greater than the sum of the parts</w:t>
      </w:r>
    </w:p>
    <w:p w14:paraId="1E4204AB" w14:textId="77777777" w:rsidR="00EC1635" w:rsidRPr="00EC1635" w:rsidRDefault="00EC1635" w:rsidP="00EC1635">
      <w:pPr>
        <w:rPr>
          <w:rFonts w:ascii="Arial" w:hAnsi="Arial" w:cs="Arial"/>
        </w:rPr>
      </w:pPr>
    </w:p>
    <w:p w14:paraId="65B9CA3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 conflicts </w:t>
      </w:r>
    </w:p>
    <w:p w14:paraId="238FA5BB" w14:textId="77777777" w:rsidR="00EC1635" w:rsidRPr="00EC1635" w:rsidRDefault="00EC1635" w:rsidP="00EC1635">
      <w:pPr>
        <w:rPr>
          <w:rFonts w:ascii="Arial" w:hAnsi="Arial" w:cs="Arial"/>
        </w:rPr>
      </w:pPr>
    </w:p>
    <w:p w14:paraId="58D5B32D" w14:textId="77777777" w:rsidR="00EC1635" w:rsidRPr="00EC1635" w:rsidRDefault="00EC1635" w:rsidP="00EC1635">
      <w:pPr>
        <w:rPr>
          <w:rFonts w:ascii="Arial" w:hAnsi="Arial" w:cs="Arial"/>
        </w:rPr>
      </w:pPr>
    </w:p>
    <w:p w14:paraId="1947A0B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All stakeholders participated </w:t>
      </w:r>
    </w:p>
    <w:p w14:paraId="6BEC4385" w14:textId="77777777" w:rsidR="00EC1635" w:rsidRPr="00EC1635" w:rsidRDefault="00EC1635" w:rsidP="00EC1635">
      <w:pPr>
        <w:rPr>
          <w:rFonts w:ascii="Arial" w:hAnsi="Arial" w:cs="Arial"/>
        </w:rPr>
      </w:pPr>
    </w:p>
    <w:p w14:paraId="61E73F5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Solution focussed approach </w:t>
      </w:r>
    </w:p>
    <w:p w14:paraId="7F771BAA" w14:textId="77777777" w:rsidR="00EC1635" w:rsidRPr="00EC1635" w:rsidRDefault="00EC1635" w:rsidP="00EC1635">
      <w:pPr>
        <w:rPr>
          <w:rFonts w:ascii="Arial" w:hAnsi="Arial" w:cs="Arial"/>
        </w:rPr>
      </w:pPr>
    </w:p>
    <w:p w14:paraId="176D482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For the City</w:t>
      </w:r>
    </w:p>
    <w:p w14:paraId="56753876" w14:textId="77777777" w:rsidR="00EC1635" w:rsidRPr="00EC1635" w:rsidRDefault="00EC1635" w:rsidP="00EC1635">
      <w:pPr>
        <w:rPr>
          <w:rFonts w:ascii="Arial" w:hAnsi="Arial" w:cs="Arial"/>
        </w:rPr>
      </w:pPr>
    </w:p>
    <w:p w14:paraId="6A03E73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Supported by and exemplified by the steering group </w:t>
      </w:r>
    </w:p>
    <w:p w14:paraId="3FEC48C7" w14:textId="77777777" w:rsidR="00EC1635" w:rsidRPr="00EC1635" w:rsidRDefault="00EC1635" w:rsidP="00EC1635">
      <w:pPr>
        <w:rPr>
          <w:rFonts w:ascii="Arial" w:hAnsi="Arial" w:cs="Arial"/>
          <w:i/>
        </w:rPr>
      </w:pPr>
      <w:r w:rsidRPr="00EC1635">
        <w:rPr>
          <w:rFonts w:ascii="Arial" w:hAnsi="Arial" w:cs="Arial"/>
        </w:rPr>
        <w:t xml:space="preserve">27. The light bulb moment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Truly understanding the model </w:t>
      </w:r>
    </w:p>
    <w:p w14:paraId="66B0C69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Making sense of the core components</w:t>
      </w:r>
    </w:p>
    <w:p w14:paraId="26BEA56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65472" behindDoc="0" locked="0" layoutInCell="1" allowOverlap="1" wp14:anchorId="41B5C378" wp14:editId="7518A29D">
                <wp:simplePos x="0" y="0"/>
                <wp:positionH relativeFrom="column">
                  <wp:posOffset>0</wp:posOffset>
                </wp:positionH>
                <wp:positionV relativeFrom="paragraph">
                  <wp:posOffset>478789</wp:posOffset>
                </wp:positionV>
                <wp:extent cx="371475" cy="1190625"/>
                <wp:effectExtent l="0" t="0" r="28575" b="28575"/>
                <wp:wrapNone/>
                <wp:docPr id="404" name="Straight Connector 404"/>
                <wp:cNvGraphicFramePr/>
                <a:graphic xmlns:a="http://schemas.openxmlformats.org/drawingml/2006/main">
                  <a:graphicData uri="http://schemas.microsoft.com/office/word/2010/wordprocessingShape">
                    <wps:wsp>
                      <wps:cNvCnPr/>
                      <wps:spPr>
                        <a:xfrm>
                          <a:off x="0" y="0"/>
                          <a:ext cx="371475" cy="11906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14A177" id="Straight Connector 404" o:spid="_x0000_s1026" style="position:absolute;z-index:252265472;visibility:visible;mso-wrap-style:square;mso-wrap-distance-left:9pt;mso-wrap-distance-top:0;mso-wrap-distance-right:9pt;mso-wrap-distance-bottom:0;mso-position-horizontal:absolute;mso-position-horizontal-relative:text;mso-position-vertical:absolute;mso-position-vertical-relative:text" from="0,37.7pt" to="29.25pt,1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64448" behindDoc="0" locked="0" layoutInCell="1" allowOverlap="1" wp14:anchorId="4D2360F0" wp14:editId="614AB36C">
                <wp:simplePos x="0" y="0"/>
                <wp:positionH relativeFrom="column">
                  <wp:posOffset>-1</wp:posOffset>
                </wp:positionH>
                <wp:positionV relativeFrom="paragraph">
                  <wp:posOffset>478789</wp:posOffset>
                </wp:positionV>
                <wp:extent cx="1933575" cy="923925"/>
                <wp:effectExtent l="0" t="0" r="28575" b="28575"/>
                <wp:wrapNone/>
                <wp:docPr id="403" name="Straight Connector 403"/>
                <wp:cNvGraphicFramePr/>
                <a:graphic xmlns:a="http://schemas.openxmlformats.org/drawingml/2006/main">
                  <a:graphicData uri="http://schemas.microsoft.com/office/word/2010/wordprocessingShape">
                    <wps:wsp>
                      <wps:cNvCnPr/>
                      <wps:spPr>
                        <a:xfrm>
                          <a:off x="0" y="0"/>
                          <a:ext cx="1933575" cy="923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E270C1" id="Straight Connector 403" o:spid="_x0000_s1026" style="position:absolute;z-index:252264448;visibility:visible;mso-wrap-style:square;mso-wrap-distance-left:9pt;mso-wrap-distance-top:0;mso-wrap-distance-right:9pt;mso-wrap-distance-bottom:0;mso-position-horizontal:absolute;mso-position-horizontal-relative:text;mso-position-vertical:absolute;mso-position-vertical-relative:text" from="0,37.7pt" to="152.25pt,1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63424" behindDoc="0" locked="0" layoutInCell="1" allowOverlap="1" wp14:anchorId="09D22714" wp14:editId="5E31F2DF">
                <wp:simplePos x="0" y="0"/>
                <wp:positionH relativeFrom="column">
                  <wp:posOffset>-1</wp:posOffset>
                </wp:positionH>
                <wp:positionV relativeFrom="paragraph">
                  <wp:posOffset>478790</wp:posOffset>
                </wp:positionV>
                <wp:extent cx="2543175" cy="295275"/>
                <wp:effectExtent l="0" t="0" r="28575" b="28575"/>
                <wp:wrapNone/>
                <wp:docPr id="402" name="Straight Connector 402"/>
                <wp:cNvGraphicFramePr/>
                <a:graphic xmlns:a="http://schemas.openxmlformats.org/drawingml/2006/main">
                  <a:graphicData uri="http://schemas.microsoft.com/office/word/2010/wordprocessingShape">
                    <wps:wsp>
                      <wps:cNvCnPr/>
                      <wps:spPr>
                        <a:xfrm>
                          <a:off x="0" y="0"/>
                          <a:ext cx="2543175" cy="2952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CE1CDD" id="Straight Connector 402" o:spid="_x0000_s1026" style="position:absolute;z-index:252263424;visibility:visible;mso-wrap-style:square;mso-wrap-distance-left:9pt;mso-wrap-distance-top:0;mso-wrap-distance-right:9pt;mso-wrap-distance-bottom:0;mso-position-horizontal:absolute;mso-position-horizontal-relative:text;mso-position-vertical:absolute;mso-position-vertical-relative:text" from="0,37.7pt" to="200.2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1216"/>
      </w:tblGrid>
      <w:tr w:rsidR="00EC1635" w:rsidRPr="00EC1635" w14:paraId="186D3B91" w14:textId="77777777" w:rsidTr="00EC1635">
        <w:trPr>
          <w:trHeight w:val="338"/>
        </w:trPr>
        <w:tc>
          <w:tcPr>
            <w:tcW w:w="1216" w:type="dxa"/>
          </w:tcPr>
          <w:p w14:paraId="7ADD575B" w14:textId="77777777" w:rsidR="00EC1635" w:rsidRPr="00EC1635" w:rsidRDefault="00EC1635" w:rsidP="00EC1635">
            <w:pPr>
              <w:rPr>
                <w:rFonts w:ascii="Arial" w:hAnsi="Arial" w:cs="Arial"/>
              </w:rPr>
            </w:pPr>
            <w:r w:rsidRPr="00EC1635">
              <w:rPr>
                <w:rFonts w:ascii="Arial" w:hAnsi="Arial" w:cs="Arial"/>
              </w:rPr>
              <w:t>Epiphany</w:t>
            </w:r>
          </w:p>
        </w:tc>
      </w:tr>
    </w:tbl>
    <w:p w14:paraId="3192E6BE" w14:textId="77777777" w:rsidR="00EC1635" w:rsidRPr="00EC1635" w:rsidRDefault="00EC1635" w:rsidP="00EC1635">
      <w:pPr>
        <w:rPr>
          <w:rFonts w:ascii="Arial" w:hAnsi="Arial" w:cs="Arial"/>
        </w:rPr>
      </w:pPr>
      <w:r w:rsidRPr="00EC1635">
        <w:rPr>
          <w:rFonts w:ascii="Arial" w:hAnsi="Arial" w:cs="Arial"/>
        </w:rPr>
        <w:t xml:space="preserve"> </w:t>
      </w:r>
    </w:p>
    <w:p w14:paraId="6BAAE24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From awareness to understanding </w:t>
      </w:r>
    </w:p>
    <w:p w14:paraId="15B7ED81" w14:textId="77777777" w:rsidR="00EC1635" w:rsidRPr="00EC1635" w:rsidRDefault="00EC1635" w:rsidP="00EC1635">
      <w:pPr>
        <w:rPr>
          <w:rFonts w:ascii="Arial" w:hAnsi="Arial" w:cs="Arial"/>
        </w:rPr>
      </w:pPr>
    </w:p>
    <w:p w14:paraId="4C1F1F6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Appreciating the evidence </w:t>
      </w:r>
    </w:p>
    <w:p w14:paraId="61041BA3" w14:textId="77777777" w:rsidR="00EC1635" w:rsidRPr="00EC1635" w:rsidRDefault="00EC1635" w:rsidP="00EC1635">
      <w:pPr>
        <w:rPr>
          <w:rFonts w:ascii="Arial" w:hAnsi="Arial" w:cs="Arial"/>
        </w:rPr>
      </w:pPr>
    </w:p>
    <w:p w14:paraId="75A53406" w14:textId="77777777" w:rsidR="00EC1635" w:rsidRPr="00EC1635" w:rsidRDefault="00EC1635" w:rsidP="00EC1635">
      <w:pPr>
        <w:rPr>
          <w:rFonts w:ascii="Arial" w:hAnsi="Arial" w:cs="Arial"/>
        </w:rPr>
      </w:pPr>
      <w:r w:rsidRPr="00EC1635">
        <w:rPr>
          <w:rFonts w:ascii="Arial" w:hAnsi="Arial" w:cs="Arial"/>
        </w:rPr>
        <w:t xml:space="preserve">Learning from experience </w:t>
      </w:r>
    </w:p>
    <w:p w14:paraId="5DC9B507" w14:textId="77777777" w:rsidR="00EC1635" w:rsidRPr="00EC1635" w:rsidRDefault="00EC1635" w:rsidP="00EC1635">
      <w:pPr>
        <w:rPr>
          <w:rFonts w:ascii="Arial" w:hAnsi="Arial" w:cs="Arial"/>
        </w:rPr>
      </w:pPr>
    </w:p>
    <w:p w14:paraId="1E32A849" w14:textId="77777777" w:rsidR="00EC1635" w:rsidRPr="00EC1635" w:rsidRDefault="00EC1635" w:rsidP="00EC1635">
      <w:pPr>
        <w:rPr>
          <w:rFonts w:ascii="Arial" w:hAnsi="Arial" w:cs="Arial"/>
        </w:rPr>
      </w:pPr>
    </w:p>
    <w:p w14:paraId="186EAAB9" w14:textId="77777777" w:rsidR="00EC1635" w:rsidRPr="00EC1635" w:rsidRDefault="00EC1635" w:rsidP="00EC1635">
      <w:pPr>
        <w:rPr>
          <w:rFonts w:ascii="Arial" w:hAnsi="Arial" w:cs="Arial"/>
        </w:rPr>
      </w:pPr>
    </w:p>
    <w:p w14:paraId="68984981" w14:textId="77777777" w:rsidR="00EC1635" w:rsidRPr="00EC1635" w:rsidRDefault="00EC1635" w:rsidP="00EC1635">
      <w:pPr>
        <w:rPr>
          <w:rFonts w:ascii="Arial" w:hAnsi="Arial" w:cs="Arial"/>
        </w:rPr>
      </w:pPr>
    </w:p>
    <w:p w14:paraId="3548D2F3" w14:textId="77777777" w:rsidR="00EC1635" w:rsidRPr="00EC1635" w:rsidRDefault="00EC1635" w:rsidP="00EC1635">
      <w:pPr>
        <w:rPr>
          <w:rFonts w:ascii="Arial" w:hAnsi="Arial" w:cs="Arial"/>
        </w:rPr>
      </w:pPr>
    </w:p>
    <w:p w14:paraId="45D17C22" w14:textId="77777777" w:rsidR="00EC1635" w:rsidRPr="00EC1635" w:rsidRDefault="00EC1635" w:rsidP="00EC1635">
      <w:pPr>
        <w:rPr>
          <w:rFonts w:ascii="Arial" w:hAnsi="Arial" w:cs="Arial"/>
        </w:rPr>
      </w:pPr>
    </w:p>
    <w:p w14:paraId="1094059D" w14:textId="77777777" w:rsidR="00EC1635" w:rsidRPr="00EC1635" w:rsidRDefault="00EC1635" w:rsidP="00EC1635">
      <w:pPr>
        <w:rPr>
          <w:rFonts w:ascii="Arial" w:hAnsi="Arial" w:cs="Arial"/>
        </w:rPr>
      </w:pPr>
    </w:p>
    <w:p w14:paraId="19A802AC" w14:textId="77777777" w:rsidR="00EC1635" w:rsidRPr="00EC1635" w:rsidRDefault="00EC1635" w:rsidP="00EC1635">
      <w:pPr>
        <w:rPr>
          <w:rFonts w:ascii="Arial" w:hAnsi="Arial" w:cs="Arial"/>
        </w:rPr>
      </w:pPr>
    </w:p>
    <w:p w14:paraId="5D7B4185" w14:textId="77777777" w:rsidR="00EC1635" w:rsidRPr="00EC1635" w:rsidRDefault="00EC1635" w:rsidP="00EC1635">
      <w:pPr>
        <w:rPr>
          <w:rFonts w:ascii="Arial" w:hAnsi="Arial" w:cs="Arial"/>
        </w:rPr>
      </w:pPr>
    </w:p>
    <w:p w14:paraId="5C8D7EA1" w14:textId="77777777" w:rsidR="00EC1635" w:rsidRPr="00EC1635" w:rsidRDefault="00EC1635" w:rsidP="00EC1635">
      <w:pPr>
        <w:rPr>
          <w:rFonts w:ascii="Arial" w:hAnsi="Arial" w:cs="Arial"/>
        </w:rPr>
      </w:pPr>
    </w:p>
    <w:p w14:paraId="3B3FD53C" w14:textId="77777777" w:rsidR="00EC1635" w:rsidRPr="00EC1635" w:rsidRDefault="00EC1635" w:rsidP="00EC1635">
      <w:pPr>
        <w:rPr>
          <w:rFonts w:ascii="Arial" w:hAnsi="Arial" w:cs="Arial"/>
        </w:rPr>
      </w:pPr>
    </w:p>
    <w:p w14:paraId="1AE4241C" w14:textId="77777777" w:rsidR="00EC1635" w:rsidRPr="00EC1635" w:rsidRDefault="00EC1635" w:rsidP="00EC1635">
      <w:pPr>
        <w:rPr>
          <w:rFonts w:ascii="Arial" w:hAnsi="Arial" w:cs="Arial"/>
        </w:rPr>
      </w:pPr>
    </w:p>
    <w:p w14:paraId="3D49FA53" w14:textId="77777777" w:rsidR="00EC1635" w:rsidRPr="00EC1635" w:rsidRDefault="00EC1635" w:rsidP="00EC1635">
      <w:pPr>
        <w:rPr>
          <w:rFonts w:ascii="Arial" w:hAnsi="Arial" w:cs="Arial"/>
        </w:rPr>
      </w:pPr>
    </w:p>
    <w:p w14:paraId="5A1505D0" w14:textId="77777777" w:rsidR="00EC1635" w:rsidRPr="00EC1635" w:rsidRDefault="00EC1635" w:rsidP="00EC1635">
      <w:pPr>
        <w:rPr>
          <w:rFonts w:ascii="Arial" w:hAnsi="Arial" w:cs="Arial"/>
        </w:rPr>
      </w:pPr>
    </w:p>
    <w:p w14:paraId="738CD739" w14:textId="77777777" w:rsidR="00EC1635" w:rsidRPr="00EC1635" w:rsidRDefault="00EC1635" w:rsidP="00EC1635">
      <w:pPr>
        <w:rPr>
          <w:rFonts w:ascii="Arial" w:hAnsi="Arial" w:cs="Arial"/>
        </w:rPr>
      </w:pPr>
    </w:p>
    <w:p w14:paraId="7D299DAA" w14:textId="77777777" w:rsidR="00EC1635" w:rsidRPr="00EC1635" w:rsidRDefault="00EC1635" w:rsidP="00EC1635">
      <w:pPr>
        <w:rPr>
          <w:rFonts w:ascii="Arial" w:hAnsi="Arial" w:cs="Arial"/>
        </w:rPr>
      </w:pPr>
    </w:p>
    <w:p w14:paraId="40927B9E" w14:textId="77777777" w:rsidR="00EC1635" w:rsidRPr="00EC1635" w:rsidRDefault="00EC1635" w:rsidP="00EC1635">
      <w:pPr>
        <w:rPr>
          <w:rFonts w:ascii="Arial" w:hAnsi="Arial" w:cs="Arial"/>
        </w:rPr>
      </w:pPr>
    </w:p>
    <w:p w14:paraId="4E9D35CA" w14:textId="77777777" w:rsidR="00EC1635" w:rsidRPr="00EC1635" w:rsidRDefault="00EC1635" w:rsidP="00EC1635">
      <w:pPr>
        <w:rPr>
          <w:rFonts w:ascii="Arial" w:hAnsi="Arial" w:cs="Arial"/>
        </w:rPr>
      </w:pPr>
    </w:p>
    <w:p w14:paraId="0025549D" w14:textId="77777777" w:rsidR="00EC1635" w:rsidRPr="00EC1635" w:rsidRDefault="00EC1635" w:rsidP="00EC1635">
      <w:pPr>
        <w:rPr>
          <w:rFonts w:ascii="Arial" w:hAnsi="Arial" w:cs="Arial"/>
        </w:rPr>
      </w:pPr>
    </w:p>
    <w:p w14:paraId="332BB06D" w14:textId="77777777" w:rsidR="00EC1635" w:rsidRPr="00EC1635" w:rsidRDefault="00EC1635" w:rsidP="00EC1635">
      <w:pPr>
        <w:rPr>
          <w:rFonts w:ascii="Arial" w:hAnsi="Arial" w:cs="Arial"/>
        </w:rPr>
      </w:pPr>
    </w:p>
    <w:p w14:paraId="2E1C1194" w14:textId="77777777" w:rsidR="00EC1635" w:rsidRPr="00EC1635" w:rsidRDefault="00EC1635" w:rsidP="00EC1635">
      <w:pPr>
        <w:rPr>
          <w:rFonts w:ascii="Arial" w:hAnsi="Arial" w:cs="Arial"/>
        </w:rPr>
      </w:pPr>
    </w:p>
    <w:p w14:paraId="05DB23AD" w14:textId="77777777" w:rsidR="00EC1635" w:rsidRPr="00EC1635" w:rsidRDefault="00EC1635" w:rsidP="00EC1635">
      <w:pPr>
        <w:rPr>
          <w:rFonts w:ascii="Arial" w:hAnsi="Arial" w:cs="Arial"/>
        </w:rPr>
      </w:pPr>
    </w:p>
    <w:p w14:paraId="42F44D35" w14:textId="77777777" w:rsidR="00EC1635" w:rsidRPr="00EC1635" w:rsidRDefault="00EC1635" w:rsidP="00EC1635">
      <w:pPr>
        <w:rPr>
          <w:rFonts w:ascii="Arial" w:hAnsi="Arial" w:cs="Arial"/>
          <w:b/>
        </w:rPr>
      </w:pPr>
      <w:r w:rsidRPr="00EC1635">
        <w:rPr>
          <w:rFonts w:ascii="Arial" w:hAnsi="Arial" w:cs="Arial"/>
          <w:b/>
        </w:rPr>
        <w:t xml:space="preserve">Culture Node </w:t>
      </w:r>
    </w:p>
    <w:p w14:paraId="3142CE49" w14:textId="77777777" w:rsidR="00EC1635" w:rsidRPr="00EC1635" w:rsidRDefault="00EC1635" w:rsidP="00EC1635">
      <w:pPr>
        <w:rPr>
          <w:rFonts w:ascii="Arial" w:hAnsi="Arial" w:cs="Arial"/>
        </w:rPr>
      </w:pPr>
      <w:r w:rsidRPr="00EC1635">
        <w:rPr>
          <w:rFonts w:ascii="Arial" w:hAnsi="Arial" w:cs="Arial"/>
        </w:rPr>
        <w:t xml:space="preserve">Interview 10 </w:t>
      </w:r>
    </w:p>
    <w:p w14:paraId="6AF08CCD" w14:textId="77777777" w:rsidR="00EC1635" w:rsidRPr="00EC1635" w:rsidRDefault="00EC1635" w:rsidP="00EC1635">
      <w:pPr>
        <w:rPr>
          <w:rFonts w:ascii="Arial" w:hAnsi="Arial" w:cs="Arial"/>
        </w:rPr>
      </w:pPr>
    </w:p>
    <w:p w14:paraId="29567CD9" w14:textId="77777777" w:rsidR="00EC1635" w:rsidRPr="00EC1635" w:rsidRDefault="00EC1635" w:rsidP="00EC1635">
      <w:pPr>
        <w:rPr>
          <w:rFonts w:ascii="Arial" w:hAnsi="Arial" w:cs="Arial"/>
          <w:i/>
        </w:rPr>
      </w:pPr>
      <w:r w:rsidRPr="00EC1635">
        <w:rPr>
          <w:rFonts w:ascii="Arial" w:hAnsi="Arial" w:cs="Arial"/>
        </w:rPr>
        <w:t xml:space="preserve">1. Geographical isolation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Did not undertake booster training jointly </w:t>
      </w:r>
    </w:p>
    <w:p w14:paraId="76006BB8"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Logistical barriers in the way </w:t>
      </w:r>
    </w:p>
    <w:p w14:paraId="0931585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Felt like a potential death knell </w:t>
      </w:r>
    </w:p>
    <w:p w14:paraId="45171464"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551"/>
      </w:tblGrid>
      <w:tr w:rsidR="00EC1635" w:rsidRPr="00EC1635" w14:paraId="49E26049" w14:textId="77777777" w:rsidTr="00EC1635">
        <w:trPr>
          <w:trHeight w:val="338"/>
        </w:trPr>
        <w:tc>
          <w:tcPr>
            <w:tcW w:w="2551" w:type="dxa"/>
          </w:tcPr>
          <w:p w14:paraId="217613CD" w14:textId="77777777" w:rsidR="00EC1635" w:rsidRPr="00EC1635" w:rsidRDefault="00EC1635" w:rsidP="00EC1635">
            <w:pPr>
              <w:rPr>
                <w:rFonts w:ascii="Arial" w:hAnsi="Arial" w:cs="Arial"/>
              </w:rPr>
            </w:pPr>
            <w:r w:rsidRPr="00EC1635">
              <w:rPr>
                <w:rFonts w:ascii="Arial" w:hAnsi="Arial" w:cs="Arial"/>
              </w:rPr>
              <w:t xml:space="preserve">Geographical isolation </w:t>
            </w:r>
          </w:p>
        </w:tc>
      </w:tr>
    </w:tbl>
    <w:p w14:paraId="0C94AEE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69568" behindDoc="0" locked="0" layoutInCell="1" allowOverlap="1" wp14:anchorId="3D3F2F3A" wp14:editId="3C039239">
                <wp:simplePos x="0" y="0"/>
                <wp:positionH relativeFrom="column">
                  <wp:posOffset>0</wp:posOffset>
                </wp:positionH>
                <wp:positionV relativeFrom="paragraph">
                  <wp:posOffset>10160</wp:posOffset>
                </wp:positionV>
                <wp:extent cx="1028700" cy="1714500"/>
                <wp:effectExtent l="0" t="0" r="19050" b="19050"/>
                <wp:wrapNone/>
                <wp:docPr id="408" name="Straight Connector 408"/>
                <wp:cNvGraphicFramePr/>
                <a:graphic xmlns:a="http://schemas.openxmlformats.org/drawingml/2006/main">
                  <a:graphicData uri="http://schemas.microsoft.com/office/word/2010/wordprocessingShape">
                    <wps:wsp>
                      <wps:cNvCnPr/>
                      <wps:spPr>
                        <a:xfrm>
                          <a:off x="0" y="0"/>
                          <a:ext cx="1028700" cy="17145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4E1D24" id="Straight Connector 408" o:spid="_x0000_s1026" style="position:absolute;z-index:252269568;visibility:visible;mso-wrap-style:square;mso-wrap-distance-left:9pt;mso-wrap-distance-top:0;mso-wrap-distance-right:9pt;mso-wrap-distance-bottom:0;mso-position-horizontal:absolute;mso-position-horizontal-relative:text;mso-position-vertical:absolute;mso-position-vertical-relative:text" from="0,.8pt" to="81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68544" behindDoc="0" locked="0" layoutInCell="1" allowOverlap="1" wp14:anchorId="700D597D" wp14:editId="4B2F06DF">
                <wp:simplePos x="0" y="0"/>
                <wp:positionH relativeFrom="column">
                  <wp:posOffset>-1</wp:posOffset>
                </wp:positionH>
                <wp:positionV relativeFrom="paragraph">
                  <wp:posOffset>10159</wp:posOffset>
                </wp:positionV>
                <wp:extent cx="2619375" cy="1304925"/>
                <wp:effectExtent l="0" t="0" r="28575" b="28575"/>
                <wp:wrapNone/>
                <wp:docPr id="407" name="Straight Connector 407"/>
                <wp:cNvGraphicFramePr/>
                <a:graphic xmlns:a="http://schemas.openxmlformats.org/drawingml/2006/main">
                  <a:graphicData uri="http://schemas.microsoft.com/office/word/2010/wordprocessingShape">
                    <wps:wsp>
                      <wps:cNvCnPr/>
                      <wps:spPr>
                        <a:xfrm>
                          <a:off x="0" y="0"/>
                          <a:ext cx="2619375" cy="1304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A7DCB2" id="Straight Connector 407" o:spid="_x0000_s1026" style="position:absolute;z-index:252268544;visibility:visible;mso-wrap-style:square;mso-wrap-distance-left:9pt;mso-wrap-distance-top:0;mso-wrap-distance-right:9pt;mso-wrap-distance-bottom:0;mso-position-horizontal:absolute;mso-position-horizontal-relative:text;mso-position-vertical:absolute;mso-position-vertical-relative:text" from="0,.8pt" to="206.25pt,10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&#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67520" behindDoc="0" locked="0" layoutInCell="1" allowOverlap="1" wp14:anchorId="66277998" wp14:editId="13709B3B">
                <wp:simplePos x="0" y="0"/>
                <wp:positionH relativeFrom="column">
                  <wp:posOffset>0</wp:posOffset>
                </wp:positionH>
                <wp:positionV relativeFrom="paragraph">
                  <wp:posOffset>10160</wp:posOffset>
                </wp:positionV>
                <wp:extent cx="3152775" cy="895350"/>
                <wp:effectExtent l="0" t="0" r="28575" b="19050"/>
                <wp:wrapNone/>
                <wp:docPr id="406" name="Straight Connector 406"/>
                <wp:cNvGraphicFramePr/>
                <a:graphic xmlns:a="http://schemas.openxmlformats.org/drawingml/2006/main">
                  <a:graphicData uri="http://schemas.microsoft.com/office/word/2010/wordprocessingShape">
                    <wps:wsp>
                      <wps:cNvCnPr/>
                      <wps:spPr>
                        <a:xfrm>
                          <a:off x="0" y="0"/>
                          <a:ext cx="3152775" cy="8953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4F14516" id="Straight Connector 406"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248.2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&#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66496" behindDoc="0" locked="0" layoutInCell="1" allowOverlap="1" wp14:anchorId="61FFE632" wp14:editId="312EFC1C">
                <wp:simplePos x="0" y="0"/>
                <wp:positionH relativeFrom="column">
                  <wp:posOffset>0</wp:posOffset>
                </wp:positionH>
                <wp:positionV relativeFrom="paragraph">
                  <wp:posOffset>10160</wp:posOffset>
                </wp:positionV>
                <wp:extent cx="2619375" cy="361950"/>
                <wp:effectExtent l="0" t="0" r="28575" b="19050"/>
                <wp:wrapNone/>
                <wp:docPr id="405" name="Straight Connector 405"/>
                <wp:cNvGraphicFramePr/>
                <a:graphic xmlns:a="http://schemas.openxmlformats.org/drawingml/2006/main">
                  <a:graphicData uri="http://schemas.microsoft.com/office/word/2010/wordprocessingShape">
                    <wps:wsp>
                      <wps:cNvCnPr/>
                      <wps:spPr>
                        <a:xfrm>
                          <a:off x="0" y="0"/>
                          <a:ext cx="2619375" cy="3619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933AE0" id="Straight Connector 405" o:spid="_x0000_s1026" style="position:absolute;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pt" to="206.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" strokecolor="#4472c4" strokeweight=".5pt">
                <v:stroke joinstyle="miter"/>
              </v:line>
            </w:pict>
          </mc:Fallback>
        </mc:AlternateContent>
      </w:r>
      <w:r w:rsidRPr="00EC1635">
        <w:rPr>
          <w:rFonts w:ascii="Arial" w:hAnsi="Arial" w:cs="Arial"/>
        </w:rPr>
        <w:t xml:space="preserve">  </w:t>
      </w:r>
    </w:p>
    <w:p w14:paraId="3F07B53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Remote</w:t>
      </w:r>
    </w:p>
    <w:p w14:paraId="25BF7671" w14:textId="77777777" w:rsidR="00EC1635" w:rsidRPr="00EC1635" w:rsidRDefault="00EC1635" w:rsidP="00EC1635">
      <w:pPr>
        <w:rPr>
          <w:rFonts w:ascii="Arial" w:hAnsi="Arial" w:cs="Arial"/>
        </w:rPr>
      </w:pPr>
    </w:p>
    <w:p w14:paraId="3D2F8BC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 network </w:t>
      </w:r>
    </w:p>
    <w:p w14:paraId="6411B950" w14:textId="77777777" w:rsidR="00EC1635" w:rsidRPr="00EC1635" w:rsidRDefault="00EC1635" w:rsidP="00EC1635">
      <w:pPr>
        <w:rPr>
          <w:rFonts w:ascii="Arial" w:hAnsi="Arial" w:cs="Arial"/>
        </w:rPr>
      </w:pPr>
    </w:p>
    <w:p w14:paraId="16FF2D7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 balancing perspective </w:t>
      </w:r>
    </w:p>
    <w:p w14:paraId="568034A7" w14:textId="77777777" w:rsidR="00EC1635" w:rsidRPr="00EC1635" w:rsidRDefault="00EC1635" w:rsidP="00EC1635">
      <w:pPr>
        <w:rPr>
          <w:rFonts w:ascii="Arial" w:hAnsi="Arial" w:cs="Arial"/>
        </w:rPr>
      </w:pPr>
    </w:p>
    <w:p w14:paraId="0F70BF44"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Easy to become self-absorbed in own dynamics </w:t>
      </w:r>
    </w:p>
    <w:p w14:paraId="736649F3" w14:textId="77777777" w:rsidR="00EC1635" w:rsidRPr="00EC1635" w:rsidRDefault="00EC1635" w:rsidP="00EC1635">
      <w:pPr>
        <w:rPr>
          <w:rFonts w:ascii="Arial" w:hAnsi="Arial" w:cs="Arial"/>
        </w:rPr>
      </w:pPr>
    </w:p>
    <w:p w14:paraId="362FDC99" w14:textId="77777777" w:rsidR="00EC1635" w:rsidRPr="00EC1635" w:rsidRDefault="00EC1635" w:rsidP="00EC1635">
      <w:pPr>
        <w:rPr>
          <w:rFonts w:ascii="Arial" w:hAnsi="Arial" w:cs="Arial"/>
          <w:i/>
        </w:rPr>
      </w:pPr>
      <w:r w:rsidRPr="00EC1635">
        <w:rPr>
          <w:rFonts w:ascii="Arial" w:hAnsi="Arial" w:cs="Arial"/>
        </w:rPr>
        <w:t xml:space="preserve">2. Culture and values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MST fit within a system </w:t>
      </w:r>
    </w:p>
    <w:p w14:paraId="652EB405"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How to connect to people’s values  </w:t>
      </w:r>
    </w:p>
    <w:p w14:paraId="4BBD06DF"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Developing a connection </w:t>
      </w:r>
    </w:p>
    <w:p w14:paraId="2DBD77CC"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161"/>
      </w:tblGrid>
      <w:tr w:rsidR="00EC1635" w:rsidRPr="00EC1635" w14:paraId="7E2BF8D1" w14:textId="77777777" w:rsidTr="00EC1635">
        <w:trPr>
          <w:trHeight w:val="310"/>
        </w:trPr>
        <w:tc>
          <w:tcPr>
            <w:tcW w:w="2161" w:type="dxa"/>
          </w:tcPr>
          <w:p w14:paraId="58A99E55" w14:textId="77777777" w:rsidR="00EC1635" w:rsidRPr="00EC1635" w:rsidRDefault="00EC1635" w:rsidP="00EC1635">
            <w:pPr>
              <w:rPr>
                <w:rFonts w:ascii="Arial" w:hAnsi="Arial" w:cs="Arial"/>
              </w:rPr>
            </w:pPr>
            <w:r w:rsidRPr="00EC1635">
              <w:rPr>
                <w:rFonts w:ascii="Arial" w:hAnsi="Arial" w:cs="Arial"/>
              </w:rPr>
              <w:t xml:space="preserve">Culture and values </w:t>
            </w:r>
          </w:p>
        </w:tc>
      </w:tr>
    </w:tbl>
    <w:p w14:paraId="77F5773D"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73664" behindDoc="0" locked="0" layoutInCell="1" allowOverlap="1" wp14:anchorId="728A7FE2" wp14:editId="4658E668">
                <wp:simplePos x="0" y="0"/>
                <wp:positionH relativeFrom="column">
                  <wp:posOffset>47624</wp:posOffset>
                </wp:positionH>
                <wp:positionV relativeFrom="paragraph">
                  <wp:posOffset>26669</wp:posOffset>
                </wp:positionV>
                <wp:extent cx="1400175" cy="1838325"/>
                <wp:effectExtent l="0" t="0" r="28575" b="28575"/>
                <wp:wrapNone/>
                <wp:docPr id="412" name="Straight Connector 412"/>
                <wp:cNvGraphicFramePr/>
                <a:graphic xmlns:a="http://schemas.openxmlformats.org/drawingml/2006/main">
                  <a:graphicData uri="http://schemas.microsoft.com/office/word/2010/wordprocessingShape">
                    <wps:wsp>
                      <wps:cNvCnPr/>
                      <wps:spPr>
                        <a:xfrm>
                          <a:off x="0" y="0"/>
                          <a:ext cx="1400175" cy="1838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CF69BF" id="Straight Connector 412" o:spid="_x0000_s1026" style="position:absolute;z-index:252273664;visibility:visible;mso-wrap-style:square;mso-wrap-distance-left:9pt;mso-wrap-distance-top:0;mso-wrap-distance-right:9pt;mso-wrap-distance-bottom:0;mso-position-horizontal:absolute;mso-position-horizontal-relative:text;mso-position-vertical:absolute;mso-position-vertical-relative:text" from="3.75pt,2.1pt" to="114pt,1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72640" behindDoc="0" locked="0" layoutInCell="1" allowOverlap="1" wp14:anchorId="5B8BED6F" wp14:editId="2220AA5F">
                <wp:simplePos x="0" y="0"/>
                <wp:positionH relativeFrom="column">
                  <wp:posOffset>47625</wp:posOffset>
                </wp:positionH>
                <wp:positionV relativeFrom="paragraph">
                  <wp:posOffset>26670</wp:posOffset>
                </wp:positionV>
                <wp:extent cx="2228850" cy="1343025"/>
                <wp:effectExtent l="0" t="0" r="19050" b="28575"/>
                <wp:wrapNone/>
                <wp:docPr id="411" name="Straight Connector 411"/>
                <wp:cNvGraphicFramePr/>
                <a:graphic xmlns:a="http://schemas.openxmlformats.org/drawingml/2006/main">
                  <a:graphicData uri="http://schemas.microsoft.com/office/word/2010/wordprocessingShape">
                    <wps:wsp>
                      <wps:cNvCnPr/>
                      <wps:spPr>
                        <a:xfrm>
                          <a:off x="0" y="0"/>
                          <a:ext cx="2228850" cy="1343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6BEE938" id="Straight Connector 411" o:spid="_x0000_s1026" style="position:absolute;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1pt" to="179.2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71616" behindDoc="0" locked="0" layoutInCell="1" allowOverlap="1" wp14:anchorId="5A34B954" wp14:editId="33B6BBE9">
                <wp:simplePos x="0" y="0"/>
                <wp:positionH relativeFrom="column">
                  <wp:posOffset>0</wp:posOffset>
                </wp:positionH>
                <wp:positionV relativeFrom="paragraph">
                  <wp:posOffset>26670</wp:posOffset>
                </wp:positionV>
                <wp:extent cx="2857500" cy="876300"/>
                <wp:effectExtent l="0" t="0" r="19050" b="19050"/>
                <wp:wrapNone/>
                <wp:docPr id="410" name="Straight Connector 410"/>
                <wp:cNvGraphicFramePr/>
                <a:graphic xmlns:a="http://schemas.openxmlformats.org/drawingml/2006/main">
                  <a:graphicData uri="http://schemas.microsoft.com/office/word/2010/wordprocessingShape">
                    <wps:wsp>
                      <wps:cNvCnPr/>
                      <wps:spPr>
                        <a:xfrm>
                          <a:off x="0" y="0"/>
                          <a:ext cx="2857500" cy="8763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AAA57C" id="Straight Connector 410" o:spid="_x0000_s1026" style="position:absolute;z-index:252271616;visibility:visible;mso-wrap-style:square;mso-wrap-distance-left:9pt;mso-wrap-distance-top:0;mso-wrap-distance-right:9pt;mso-wrap-distance-bottom:0;mso-position-horizontal:absolute;mso-position-horizontal-relative:text;mso-position-vertical:absolute;mso-position-vertical-relative:text" from="0,2.1pt" to="225pt,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70592" behindDoc="0" locked="0" layoutInCell="1" allowOverlap="1" wp14:anchorId="04539ECF" wp14:editId="1700116A">
                <wp:simplePos x="0" y="0"/>
                <wp:positionH relativeFrom="column">
                  <wp:posOffset>-1</wp:posOffset>
                </wp:positionH>
                <wp:positionV relativeFrom="paragraph">
                  <wp:posOffset>26670</wp:posOffset>
                </wp:positionV>
                <wp:extent cx="2543175" cy="276225"/>
                <wp:effectExtent l="0" t="0" r="28575" b="28575"/>
                <wp:wrapNone/>
                <wp:docPr id="409" name="Straight Connector 409"/>
                <wp:cNvGraphicFramePr/>
                <a:graphic xmlns:a="http://schemas.openxmlformats.org/drawingml/2006/main">
                  <a:graphicData uri="http://schemas.microsoft.com/office/word/2010/wordprocessingShape">
                    <wps:wsp>
                      <wps:cNvCnPr/>
                      <wps:spPr>
                        <a:xfrm>
                          <a:off x="0" y="0"/>
                          <a:ext cx="2543175" cy="2762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EEB964E" id="Straight Connector 409" o:spid="_x0000_s1026" style="position:absolute;z-index:252270592;visibility:visible;mso-wrap-style:square;mso-wrap-distance-left:9pt;mso-wrap-distance-top:0;mso-wrap-distance-right:9pt;mso-wrap-distance-bottom:0;mso-position-horizontal:absolute;mso-position-horizontal-relative:text;mso-position-vertical:absolute;mso-position-vertical-relative:text" from="0,2.1pt" to="200.2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" strokecolor="#4472c4" strokeweight=".5pt">
                <v:stroke joinstyle="miter"/>
              </v:line>
            </w:pict>
          </mc:Fallback>
        </mc:AlternateContent>
      </w:r>
      <w:r w:rsidRPr="00EC1635">
        <w:rPr>
          <w:rFonts w:ascii="Arial" w:hAnsi="Arial" w:cs="Arial"/>
        </w:rPr>
        <w:t xml:space="preserve"> </w:t>
      </w:r>
    </w:p>
    <w:p w14:paraId="1EEC4F2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Connectivity to system</w:t>
      </w:r>
    </w:p>
    <w:p w14:paraId="6AA66077" w14:textId="77777777" w:rsidR="00EC1635" w:rsidRPr="00EC1635" w:rsidRDefault="00EC1635" w:rsidP="00EC1635">
      <w:pPr>
        <w:rPr>
          <w:rFonts w:ascii="Arial" w:hAnsi="Arial" w:cs="Arial"/>
        </w:rPr>
      </w:pPr>
    </w:p>
    <w:p w14:paraId="0BCF9D6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Think as partners do </w:t>
      </w:r>
    </w:p>
    <w:p w14:paraId="36D57E83" w14:textId="77777777" w:rsidR="00EC1635" w:rsidRPr="00EC1635" w:rsidRDefault="00EC1635" w:rsidP="00EC1635">
      <w:pPr>
        <w:rPr>
          <w:rFonts w:ascii="Arial" w:hAnsi="Arial" w:cs="Arial"/>
        </w:rPr>
      </w:pPr>
    </w:p>
    <w:p w14:paraId="37632D2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Motivation </w:t>
      </w:r>
    </w:p>
    <w:p w14:paraId="72C6EDAD" w14:textId="77777777" w:rsidR="00EC1635" w:rsidRPr="00EC1635" w:rsidRDefault="00EC1635" w:rsidP="00EC1635">
      <w:pPr>
        <w:rPr>
          <w:rFonts w:ascii="Arial" w:hAnsi="Arial" w:cs="Arial"/>
        </w:rPr>
      </w:pPr>
    </w:p>
    <w:p w14:paraId="549909DF"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t xml:space="preserve">System leadership </w:t>
      </w:r>
    </w:p>
    <w:p w14:paraId="0E1C8BF4" w14:textId="77777777" w:rsidR="00EC1635" w:rsidRPr="00EC1635" w:rsidRDefault="00EC1635" w:rsidP="00EC1635">
      <w:pPr>
        <w:rPr>
          <w:rFonts w:ascii="Arial" w:hAnsi="Arial" w:cs="Arial"/>
        </w:rPr>
      </w:pPr>
    </w:p>
    <w:p w14:paraId="7831BE3E" w14:textId="77777777" w:rsidR="00EC1635" w:rsidRPr="00EC1635" w:rsidRDefault="00EC1635" w:rsidP="00EC1635">
      <w:pPr>
        <w:rPr>
          <w:rFonts w:ascii="Arial" w:hAnsi="Arial" w:cs="Arial"/>
        </w:rPr>
      </w:pPr>
    </w:p>
    <w:p w14:paraId="275C4FFA" w14:textId="77777777" w:rsidR="00EC1635" w:rsidRPr="00EC1635" w:rsidRDefault="00EC1635" w:rsidP="00EC1635">
      <w:pPr>
        <w:rPr>
          <w:rFonts w:ascii="Arial" w:hAnsi="Arial" w:cs="Arial"/>
        </w:rPr>
      </w:pPr>
    </w:p>
    <w:p w14:paraId="1B75029D" w14:textId="77777777" w:rsidR="00EC1635" w:rsidRPr="00EC1635" w:rsidRDefault="00EC1635" w:rsidP="00EC1635">
      <w:pPr>
        <w:rPr>
          <w:rFonts w:ascii="Arial" w:hAnsi="Arial" w:cs="Arial"/>
          <w:i/>
        </w:rPr>
      </w:pPr>
      <w:r w:rsidRPr="00EC1635">
        <w:rPr>
          <w:rFonts w:ascii="Arial" w:hAnsi="Arial" w:cs="Arial"/>
        </w:rPr>
        <w:t xml:space="preserve">3. Proximity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i/>
        </w:rPr>
        <w:t xml:space="preserve">- Being an outsider </w:t>
      </w:r>
    </w:p>
    <w:p w14:paraId="72F1FDE0"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Developing a cluster of services </w:t>
      </w:r>
    </w:p>
    <w:p w14:paraId="48A56719"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Overcome an insular culture </w:t>
      </w:r>
    </w:p>
    <w:p w14:paraId="0C70F324"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1381"/>
      </w:tblGrid>
      <w:tr w:rsidR="00EC1635" w:rsidRPr="00EC1635" w14:paraId="15ED35AA" w14:textId="77777777" w:rsidTr="00EC1635">
        <w:trPr>
          <w:trHeight w:val="253"/>
        </w:trPr>
        <w:tc>
          <w:tcPr>
            <w:tcW w:w="1381" w:type="dxa"/>
          </w:tcPr>
          <w:p w14:paraId="642C6360"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75712" behindDoc="0" locked="0" layoutInCell="1" allowOverlap="1" wp14:anchorId="78A8DB68" wp14:editId="00F62510">
                      <wp:simplePos x="0" y="0"/>
                      <wp:positionH relativeFrom="column">
                        <wp:posOffset>-62230</wp:posOffset>
                      </wp:positionH>
                      <wp:positionV relativeFrom="paragraph">
                        <wp:posOffset>141605</wp:posOffset>
                      </wp:positionV>
                      <wp:extent cx="3124200" cy="628650"/>
                      <wp:effectExtent l="0" t="0" r="19050" b="19050"/>
                      <wp:wrapNone/>
                      <wp:docPr id="414" name="Straight Connector 414"/>
                      <wp:cNvGraphicFramePr/>
                      <a:graphic xmlns:a="http://schemas.openxmlformats.org/drawingml/2006/main">
                        <a:graphicData uri="http://schemas.microsoft.com/office/word/2010/wordprocessingShape">
                          <wps:wsp>
                            <wps:cNvCnPr/>
                            <wps:spPr>
                              <a:xfrm>
                                <a:off x="0" y="0"/>
                                <a:ext cx="3124200" cy="6286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CFBC31D" id="Straight Connector 414" o:spid="_x0000_s1026" style="position:absolute;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11.15pt" to="241.1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78784" behindDoc="0" locked="0" layoutInCell="1" allowOverlap="1" wp14:anchorId="7DF88916" wp14:editId="42B00CA0">
                      <wp:simplePos x="0" y="0"/>
                      <wp:positionH relativeFrom="column">
                        <wp:posOffset>33020</wp:posOffset>
                      </wp:positionH>
                      <wp:positionV relativeFrom="paragraph">
                        <wp:posOffset>141605</wp:posOffset>
                      </wp:positionV>
                      <wp:extent cx="466725" cy="1714500"/>
                      <wp:effectExtent l="0" t="0" r="28575" b="19050"/>
                      <wp:wrapNone/>
                      <wp:docPr id="417" name="Straight Connector 417"/>
                      <wp:cNvGraphicFramePr/>
                      <a:graphic xmlns:a="http://schemas.openxmlformats.org/drawingml/2006/main">
                        <a:graphicData uri="http://schemas.microsoft.com/office/word/2010/wordprocessingShape">
                          <wps:wsp>
                            <wps:cNvCnPr/>
                            <wps:spPr>
                              <a:xfrm>
                                <a:off x="0" y="0"/>
                                <a:ext cx="466725" cy="17145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1D7ED3" id="Straight Connector 417" o:spid="_x0000_s1026" style="position:absolute;z-index:252278784;visibility:visible;mso-wrap-style:square;mso-wrap-distance-left:9pt;mso-wrap-distance-top:0;mso-wrap-distance-right:9pt;mso-wrap-distance-bottom:0;mso-position-horizontal:absolute;mso-position-horizontal-relative:text;mso-position-vertical:absolute;mso-position-vertical-relative:text" from="2.6pt,11.15pt" to="39.3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77760" behindDoc="0" locked="0" layoutInCell="1" allowOverlap="1" wp14:anchorId="76E13043" wp14:editId="380567E3">
                      <wp:simplePos x="0" y="0"/>
                      <wp:positionH relativeFrom="column">
                        <wp:posOffset>33019</wp:posOffset>
                      </wp:positionH>
                      <wp:positionV relativeFrom="paragraph">
                        <wp:posOffset>141604</wp:posOffset>
                      </wp:positionV>
                      <wp:extent cx="1381125" cy="1343025"/>
                      <wp:effectExtent l="0" t="0" r="28575" b="28575"/>
                      <wp:wrapNone/>
                      <wp:docPr id="416" name="Straight Connector 416"/>
                      <wp:cNvGraphicFramePr/>
                      <a:graphic xmlns:a="http://schemas.openxmlformats.org/drawingml/2006/main">
                        <a:graphicData uri="http://schemas.microsoft.com/office/word/2010/wordprocessingShape">
                          <wps:wsp>
                            <wps:cNvCnPr/>
                            <wps:spPr>
                              <a:xfrm>
                                <a:off x="0" y="0"/>
                                <a:ext cx="1381125" cy="13430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241FFA" id="Straight Connector 416" o:spid="_x0000_s1026" style="position:absolute;z-index:252277760;visibility:visible;mso-wrap-style:square;mso-wrap-distance-left:9pt;mso-wrap-distance-top:0;mso-wrap-distance-right:9pt;mso-wrap-distance-bottom:0;mso-position-horizontal:absolute;mso-position-horizontal-relative:text;mso-position-vertical:absolute;mso-position-vertical-relative:text" from="2.6pt,11.15pt" to="111.35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76736" behindDoc="0" locked="0" layoutInCell="1" allowOverlap="1" wp14:anchorId="426F3885" wp14:editId="3FD823FA">
                      <wp:simplePos x="0" y="0"/>
                      <wp:positionH relativeFrom="column">
                        <wp:posOffset>-62230</wp:posOffset>
                      </wp:positionH>
                      <wp:positionV relativeFrom="paragraph">
                        <wp:posOffset>141604</wp:posOffset>
                      </wp:positionV>
                      <wp:extent cx="2800350" cy="1019175"/>
                      <wp:effectExtent l="0" t="0" r="19050" b="28575"/>
                      <wp:wrapNone/>
                      <wp:docPr id="415" name="Straight Connector 415"/>
                      <wp:cNvGraphicFramePr/>
                      <a:graphic xmlns:a="http://schemas.openxmlformats.org/drawingml/2006/main">
                        <a:graphicData uri="http://schemas.microsoft.com/office/word/2010/wordprocessingShape">
                          <wps:wsp>
                            <wps:cNvCnPr/>
                            <wps:spPr>
                              <a:xfrm>
                                <a:off x="0" y="0"/>
                                <a:ext cx="2800350" cy="10191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DC71BD0" id="Straight Connector 415" o:spid="_x0000_s1026" style="position:absolute;z-index:252276736;visibility:visible;mso-wrap-style:square;mso-wrap-distance-left:9pt;mso-wrap-distance-top:0;mso-wrap-distance-right:9pt;mso-wrap-distance-bottom:0;mso-position-horizontal:absolute;mso-position-horizontal-relative:text;mso-position-vertical:absolute;mso-position-vertical-relative:text" from="-4.9pt,11.15pt" to="215.6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74688" behindDoc="0" locked="0" layoutInCell="1" allowOverlap="1" wp14:anchorId="61E9099B" wp14:editId="44226CB4">
                      <wp:simplePos x="0" y="0"/>
                      <wp:positionH relativeFrom="column">
                        <wp:posOffset>-62230</wp:posOffset>
                      </wp:positionH>
                      <wp:positionV relativeFrom="paragraph">
                        <wp:posOffset>141605</wp:posOffset>
                      </wp:positionV>
                      <wp:extent cx="2590800" cy="171450"/>
                      <wp:effectExtent l="0" t="0" r="19050" b="19050"/>
                      <wp:wrapNone/>
                      <wp:docPr id="413" name="Straight Connector 413"/>
                      <wp:cNvGraphicFramePr/>
                      <a:graphic xmlns:a="http://schemas.openxmlformats.org/drawingml/2006/main">
                        <a:graphicData uri="http://schemas.microsoft.com/office/word/2010/wordprocessingShape">
                          <wps:wsp>
                            <wps:cNvCnPr/>
                            <wps:spPr>
                              <a:xfrm>
                                <a:off x="0" y="0"/>
                                <a:ext cx="2590800" cy="1714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7DF93A" id="Straight Connector 413"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4.9pt,11.15pt" to="199.1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" strokecolor="#4472c4" strokeweight=".5pt">
                      <v:stroke joinstyle="miter"/>
                    </v:line>
                  </w:pict>
                </mc:Fallback>
              </mc:AlternateContent>
            </w:r>
            <w:r w:rsidRPr="00EC1635">
              <w:rPr>
                <w:rFonts w:ascii="Arial" w:hAnsi="Arial" w:cs="Arial"/>
              </w:rPr>
              <w:t xml:space="preserve">Proximity </w:t>
            </w:r>
          </w:p>
        </w:tc>
      </w:tr>
    </w:tbl>
    <w:p w14:paraId="483081CA"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Geographically and philosophically close</w:t>
      </w:r>
    </w:p>
    <w:p w14:paraId="07F003B8" w14:textId="77777777" w:rsidR="00EC1635" w:rsidRPr="00EC1635" w:rsidRDefault="00EC1635" w:rsidP="00EC1635">
      <w:pPr>
        <w:rPr>
          <w:rFonts w:ascii="Arial" w:hAnsi="Arial" w:cs="Arial"/>
        </w:rPr>
      </w:pPr>
    </w:p>
    <w:p w14:paraId="1DCB5B7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Antithesis of isolation</w:t>
      </w:r>
    </w:p>
    <w:p w14:paraId="1D8007B2" w14:textId="77777777" w:rsidR="00EC1635" w:rsidRPr="00EC1635" w:rsidRDefault="00EC1635" w:rsidP="00EC1635">
      <w:pPr>
        <w:rPr>
          <w:rFonts w:ascii="Arial" w:hAnsi="Arial" w:cs="Arial"/>
        </w:rPr>
      </w:pPr>
    </w:p>
    <w:p w14:paraId="53B404F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Ideas spread</w:t>
      </w:r>
    </w:p>
    <w:p w14:paraId="3C30492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Strength in numbers</w:t>
      </w:r>
    </w:p>
    <w:p w14:paraId="2372746C" w14:textId="77777777" w:rsidR="00EC1635" w:rsidRPr="00EC1635" w:rsidRDefault="00EC1635" w:rsidP="00EC1635">
      <w:pPr>
        <w:rPr>
          <w:rFonts w:ascii="Arial" w:hAnsi="Arial" w:cs="Arial"/>
        </w:rPr>
      </w:pPr>
      <w:r w:rsidRPr="00EC1635">
        <w:rPr>
          <w:rFonts w:ascii="Arial" w:hAnsi="Arial" w:cs="Arial"/>
        </w:rPr>
        <w:tab/>
      </w:r>
    </w:p>
    <w:p w14:paraId="78E90941" w14:textId="77777777" w:rsidR="00EC1635" w:rsidRPr="00EC1635" w:rsidRDefault="00EC1635" w:rsidP="00EC1635">
      <w:pPr>
        <w:rPr>
          <w:rFonts w:ascii="Arial" w:hAnsi="Arial" w:cs="Arial"/>
        </w:rPr>
      </w:pPr>
      <w:r w:rsidRPr="00EC1635">
        <w:rPr>
          <w:rFonts w:ascii="Arial" w:hAnsi="Arial" w:cs="Arial"/>
        </w:rPr>
        <w:tab/>
        <w:t xml:space="preserve">Networked </w:t>
      </w:r>
    </w:p>
    <w:p w14:paraId="1F150165" w14:textId="77777777" w:rsidR="00EC1635" w:rsidRPr="00EC1635" w:rsidRDefault="00EC1635" w:rsidP="00EC1635">
      <w:pPr>
        <w:rPr>
          <w:rFonts w:ascii="Arial" w:hAnsi="Arial" w:cs="Arial"/>
        </w:rPr>
      </w:pPr>
    </w:p>
    <w:p w14:paraId="03E3400F" w14:textId="77777777" w:rsidR="00EC1635" w:rsidRPr="00EC1635" w:rsidRDefault="00EC1635" w:rsidP="00EC1635">
      <w:pPr>
        <w:rPr>
          <w:rFonts w:ascii="Arial" w:hAnsi="Arial" w:cs="Arial"/>
        </w:rPr>
      </w:pPr>
    </w:p>
    <w:p w14:paraId="401D340D" w14:textId="77777777" w:rsidR="00EC1635" w:rsidRPr="00EC1635" w:rsidRDefault="00EC1635" w:rsidP="00EC1635">
      <w:pPr>
        <w:rPr>
          <w:rFonts w:ascii="Arial" w:hAnsi="Arial" w:cs="Arial"/>
        </w:rPr>
      </w:pPr>
      <w:r w:rsidRPr="00EC1635">
        <w:rPr>
          <w:rFonts w:ascii="Arial" w:hAnsi="Arial" w:cs="Arial"/>
        </w:rPr>
        <w:t xml:space="preserve">Interview 3 </w:t>
      </w:r>
    </w:p>
    <w:p w14:paraId="3B629DD5" w14:textId="7082092A" w:rsidR="00EC1635" w:rsidRPr="00EC1635" w:rsidRDefault="00EC1635" w:rsidP="00EC1635">
      <w:pPr>
        <w:rPr>
          <w:rFonts w:ascii="Arial" w:hAnsi="Arial" w:cs="Arial"/>
          <w:i/>
        </w:rPr>
      </w:pPr>
      <w:r w:rsidRPr="00EC1635">
        <w:rPr>
          <w:rFonts w:ascii="Arial" w:hAnsi="Arial" w:cs="Arial"/>
        </w:rPr>
        <w:t xml:space="preserve">4. Working together </w:t>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 xml:space="preserve">Signposting </w:t>
      </w:r>
    </w:p>
    <w:p w14:paraId="514DB651" w14:textId="47A690FC"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Joint expertise and experience </w:t>
      </w:r>
    </w:p>
    <w:p w14:paraId="2D581546" w14:textId="5C14EFC8"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Process of actually meeting was important </w:t>
      </w:r>
    </w:p>
    <w:p w14:paraId="2734DBB9" w14:textId="2A3FBC80"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Building trust </w:t>
      </w:r>
    </w:p>
    <w:p w14:paraId="31DE1203"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011"/>
      </w:tblGrid>
      <w:tr w:rsidR="00EC1635" w:rsidRPr="00EC1635" w14:paraId="70779FB1" w14:textId="77777777" w:rsidTr="00EC1635">
        <w:trPr>
          <w:trHeight w:val="366"/>
        </w:trPr>
        <w:tc>
          <w:tcPr>
            <w:tcW w:w="2011" w:type="dxa"/>
          </w:tcPr>
          <w:p w14:paraId="2F65D3B5"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82880" behindDoc="0" locked="0" layoutInCell="1" allowOverlap="1" wp14:anchorId="77B116B8" wp14:editId="5FC18F2C">
                      <wp:simplePos x="0" y="0"/>
                      <wp:positionH relativeFrom="column">
                        <wp:posOffset>-62230</wp:posOffset>
                      </wp:positionH>
                      <wp:positionV relativeFrom="paragraph">
                        <wp:posOffset>236220</wp:posOffset>
                      </wp:positionV>
                      <wp:extent cx="409575" cy="1828800"/>
                      <wp:effectExtent l="0" t="0" r="28575" b="19050"/>
                      <wp:wrapNone/>
                      <wp:docPr id="421" name="Straight Connector 421"/>
                      <wp:cNvGraphicFramePr/>
                      <a:graphic xmlns:a="http://schemas.openxmlformats.org/drawingml/2006/main">
                        <a:graphicData uri="http://schemas.microsoft.com/office/word/2010/wordprocessingShape">
                          <wps:wsp>
                            <wps:cNvCnPr/>
                            <wps:spPr>
                              <a:xfrm>
                                <a:off x="0" y="0"/>
                                <a:ext cx="409575" cy="1828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D57A6E" id="Straight Connector 421" o:spid="_x0000_s1026" style="position:absolute;z-index:252282880;visibility:visible;mso-wrap-style:square;mso-wrap-distance-left:9pt;mso-wrap-distance-top:0;mso-wrap-distance-right:9pt;mso-wrap-distance-bottom:0;mso-position-horizontal:absolute;mso-position-horizontal-relative:text;mso-position-vertical:absolute;mso-position-vertical-relative:text" from="-4.9pt,18.6pt" to="27.35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81856" behindDoc="0" locked="0" layoutInCell="1" allowOverlap="1" wp14:anchorId="1F9E6E6B" wp14:editId="1BFEB3C6">
                      <wp:simplePos x="0" y="0"/>
                      <wp:positionH relativeFrom="column">
                        <wp:posOffset>-62231</wp:posOffset>
                      </wp:positionH>
                      <wp:positionV relativeFrom="paragraph">
                        <wp:posOffset>236220</wp:posOffset>
                      </wp:positionV>
                      <wp:extent cx="2295525" cy="1295400"/>
                      <wp:effectExtent l="0" t="0" r="28575" b="19050"/>
                      <wp:wrapNone/>
                      <wp:docPr id="420" name="Straight Connector 420"/>
                      <wp:cNvGraphicFramePr/>
                      <a:graphic xmlns:a="http://schemas.openxmlformats.org/drawingml/2006/main">
                        <a:graphicData uri="http://schemas.microsoft.com/office/word/2010/wordprocessingShape">
                          <wps:wsp>
                            <wps:cNvCnPr/>
                            <wps:spPr>
                              <a:xfrm>
                                <a:off x="0" y="0"/>
                                <a:ext cx="2295525" cy="12954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4FA3F7" id="Straight Connector 420" o:spid="_x0000_s1026" style="position:absolute;z-index:252281856;visibility:visible;mso-wrap-style:square;mso-wrap-distance-left:9pt;mso-wrap-distance-top:0;mso-wrap-distance-right:9pt;mso-wrap-distance-bottom:0;mso-position-horizontal:absolute;mso-position-horizontal-relative:text;mso-position-vertical:absolute;mso-position-vertical-relative:text" from="-4.9pt,18.6pt" to="175.85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80832" behindDoc="0" locked="0" layoutInCell="1" allowOverlap="1" wp14:anchorId="15436F8D" wp14:editId="571B25AD">
                      <wp:simplePos x="0" y="0"/>
                      <wp:positionH relativeFrom="column">
                        <wp:posOffset>-62231</wp:posOffset>
                      </wp:positionH>
                      <wp:positionV relativeFrom="paragraph">
                        <wp:posOffset>236220</wp:posOffset>
                      </wp:positionV>
                      <wp:extent cx="2962275" cy="828675"/>
                      <wp:effectExtent l="0" t="0" r="28575" b="28575"/>
                      <wp:wrapNone/>
                      <wp:docPr id="419" name="Straight Connector 419"/>
                      <wp:cNvGraphicFramePr/>
                      <a:graphic xmlns:a="http://schemas.openxmlformats.org/drawingml/2006/main">
                        <a:graphicData uri="http://schemas.microsoft.com/office/word/2010/wordprocessingShape">
                          <wps:wsp>
                            <wps:cNvCnPr/>
                            <wps:spPr>
                              <a:xfrm>
                                <a:off x="0" y="0"/>
                                <a:ext cx="2962275" cy="8286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0F0F0A" id="Straight Connector 419" o:spid="_x0000_s1026" style="position:absolute;z-index:252280832;visibility:visible;mso-wrap-style:square;mso-wrap-distance-left:9pt;mso-wrap-distance-top:0;mso-wrap-distance-right:9pt;mso-wrap-distance-bottom:0;mso-position-horizontal:absolute;mso-position-horizontal-relative:text;mso-position-vertical:absolute;mso-position-vertical-relative:text" from="-4.9pt,18.6pt" to="228.35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79808" behindDoc="0" locked="0" layoutInCell="1" allowOverlap="1" wp14:anchorId="47813331" wp14:editId="4295B45E">
                      <wp:simplePos x="0" y="0"/>
                      <wp:positionH relativeFrom="column">
                        <wp:posOffset>-62230</wp:posOffset>
                      </wp:positionH>
                      <wp:positionV relativeFrom="paragraph">
                        <wp:posOffset>236220</wp:posOffset>
                      </wp:positionV>
                      <wp:extent cx="2381250" cy="266700"/>
                      <wp:effectExtent l="0" t="0" r="19050" b="19050"/>
                      <wp:wrapNone/>
                      <wp:docPr id="418" name="Straight Connector 418"/>
                      <wp:cNvGraphicFramePr/>
                      <a:graphic xmlns:a="http://schemas.openxmlformats.org/drawingml/2006/main">
                        <a:graphicData uri="http://schemas.microsoft.com/office/word/2010/wordprocessingShape">
                          <wps:wsp>
                            <wps:cNvCnPr/>
                            <wps:spPr>
                              <a:xfrm>
                                <a:off x="0" y="0"/>
                                <a:ext cx="2381250" cy="2667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8251BB4" id="Straight Connector 418" o:spid="_x0000_s1026" style="position:absolute;z-index:252279808;visibility:visible;mso-wrap-style:square;mso-wrap-distance-left:9pt;mso-wrap-distance-top:0;mso-wrap-distance-right:9pt;mso-wrap-distance-bottom:0;mso-position-horizontal:absolute;mso-position-horizontal-relative:text;mso-position-vertical:absolute;mso-position-vertical-relative:text" from="-4.9pt,18.6pt" to="182.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" strokecolor="#4472c4" strokeweight=".5pt">
                      <v:stroke joinstyle="miter"/>
                    </v:line>
                  </w:pict>
                </mc:Fallback>
              </mc:AlternateContent>
            </w:r>
            <w:r w:rsidRPr="00EC1635">
              <w:rPr>
                <w:rFonts w:ascii="Arial" w:hAnsi="Arial" w:cs="Arial"/>
              </w:rPr>
              <w:t xml:space="preserve">Working together </w:t>
            </w:r>
          </w:p>
        </w:tc>
      </w:tr>
    </w:tbl>
    <w:p w14:paraId="38363A71" w14:textId="77777777" w:rsidR="00EC1635" w:rsidRPr="00EC1635" w:rsidRDefault="00EC1635" w:rsidP="00EC1635">
      <w:pPr>
        <w:rPr>
          <w:rFonts w:ascii="Arial" w:hAnsi="Arial" w:cs="Arial"/>
        </w:rPr>
      </w:pPr>
      <w:r w:rsidRPr="00EC1635">
        <w:rPr>
          <w:rFonts w:ascii="Arial" w:hAnsi="Arial" w:cs="Arial"/>
        </w:rPr>
        <w:t xml:space="preserve"> </w:t>
      </w:r>
    </w:p>
    <w:p w14:paraId="136CE5A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Shared experience/journey</w:t>
      </w:r>
    </w:p>
    <w:p w14:paraId="53B41BE0" w14:textId="77777777" w:rsidR="00EC1635" w:rsidRPr="00EC1635" w:rsidRDefault="00EC1635" w:rsidP="00EC1635">
      <w:pPr>
        <w:rPr>
          <w:rFonts w:ascii="Arial" w:hAnsi="Arial" w:cs="Arial"/>
        </w:rPr>
      </w:pPr>
    </w:p>
    <w:p w14:paraId="3F9E4E25"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Generative of good will </w:t>
      </w:r>
    </w:p>
    <w:p w14:paraId="3728BF41" w14:textId="77777777" w:rsidR="00EC1635" w:rsidRPr="00EC1635" w:rsidRDefault="00EC1635" w:rsidP="00EC1635">
      <w:pPr>
        <w:rPr>
          <w:rFonts w:ascii="Arial" w:hAnsi="Arial" w:cs="Arial"/>
        </w:rPr>
      </w:pPr>
    </w:p>
    <w:p w14:paraId="313DE3F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Collaboration</w:t>
      </w:r>
    </w:p>
    <w:p w14:paraId="2E5FAC9D" w14:textId="77777777" w:rsidR="00EC1635" w:rsidRPr="00EC1635" w:rsidRDefault="00EC1635" w:rsidP="00EC1635">
      <w:pPr>
        <w:rPr>
          <w:rFonts w:ascii="Arial" w:hAnsi="Arial" w:cs="Arial"/>
        </w:rPr>
      </w:pPr>
    </w:p>
    <w:p w14:paraId="276DBEC1" w14:textId="77777777" w:rsidR="00EC1635" w:rsidRPr="00EC1635" w:rsidRDefault="00EC1635" w:rsidP="00EC1635">
      <w:pPr>
        <w:rPr>
          <w:rFonts w:ascii="Arial" w:hAnsi="Arial" w:cs="Arial"/>
        </w:rPr>
      </w:pPr>
      <w:r w:rsidRPr="00EC1635">
        <w:rPr>
          <w:rFonts w:ascii="Arial" w:hAnsi="Arial" w:cs="Arial"/>
        </w:rPr>
        <w:tab/>
        <w:t xml:space="preserve">The starting point for deeper relationship building </w:t>
      </w:r>
    </w:p>
    <w:p w14:paraId="383BC309" w14:textId="77777777" w:rsidR="00EC1635" w:rsidRPr="00EC1635" w:rsidRDefault="00EC1635" w:rsidP="00EC1635">
      <w:pPr>
        <w:rPr>
          <w:rFonts w:ascii="Arial" w:hAnsi="Arial" w:cs="Arial"/>
        </w:rPr>
      </w:pPr>
    </w:p>
    <w:p w14:paraId="28518F3D" w14:textId="77777777" w:rsidR="00EC1635" w:rsidRPr="00EC1635" w:rsidRDefault="00EC1635" w:rsidP="00EC1635">
      <w:pPr>
        <w:rPr>
          <w:rFonts w:ascii="Arial" w:hAnsi="Arial" w:cs="Arial"/>
          <w:i/>
        </w:rPr>
      </w:pPr>
      <w:r w:rsidRPr="00EC1635">
        <w:rPr>
          <w:rFonts w:ascii="Arial" w:hAnsi="Arial" w:cs="Arial"/>
        </w:rPr>
        <w:t xml:space="preserve">5. Joint work (social care and CAMHs) </w:t>
      </w:r>
      <w:r w:rsidRPr="00EC1635">
        <w:rPr>
          <w:rFonts w:ascii="Arial" w:hAnsi="Arial" w:cs="Arial"/>
        </w:rPr>
        <w:tab/>
        <w:t xml:space="preserve">- </w:t>
      </w:r>
      <w:r w:rsidRPr="00EC1635">
        <w:rPr>
          <w:rFonts w:ascii="Arial" w:hAnsi="Arial" w:cs="Arial"/>
          <w:i/>
        </w:rPr>
        <w:t>Monthly consultation</w:t>
      </w:r>
    </w:p>
    <w:p w14:paraId="5BF0DFFD"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Fun, participative </w:t>
      </w:r>
    </w:p>
    <w:p w14:paraId="42CDDC07"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Overcame initial reservations </w:t>
      </w:r>
    </w:p>
    <w:p w14:paraId="6E7EE0B1"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88000" behindDoc="0" locked="0" layoutInCell="1" allowOverlap="1" wp14:anchorId="043564A0" wp14:editId="0F6205E0">
                <wp:simplePos x="0" y="0"/>
                <wp:positionH relativeFrom="column">
                  <wp:posOffset>95250</wp:posOffset>
                </wp:positionH>
                <wp:positionV relativeFrom="paragraph">
                  <wp:posOffset>441959</wp:posOffset>
                </wp:positionV>
                <wp:extent cx="533400" cy="2047875"/>
                <wp:effectExtent l="0" t="0" r="19050" b="28575"/>
                <wp:wrapNone/>
                <wp:docPr id="426" name="Straight Connector 426"/>
                <wp:cNvGraphicFramePr/>
                <a:graphic xmlns:a="http://schemas.openxmlformats.org/drawingml/2006/main">
                  <a:graphicData uri="http://schemas.microsoft.com/office/word/2010/wordprocessingShape">
                    <wps:wsp>
                      <wps:cNvCnPr/>
                      <wps:spPr>
                        <a:xfrm>
                          <a:off x="0" y="0"/>
                          <a:ext cx="533400" cy="2047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DC2D05" id="Straight Connector 426" o:spid="_x0000_s1026" style="position:absolute;z-index:252288000;visibility:visible;mso-wrap-style:square;mso-wrap-distance-left:9pt;mso-wrap-distance-top:0;mso-wrap-distance-right:9pt;mso-wrap-distance-bottom:0;mso-position-horizontal:absolute;mso-position-horizontal-relative:text;mso-position-vertical:absolute;mso-position-vertical-relative:text" from="7.5pt,34.8pt" to="49.5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86976" behindDoc="0" locked="0" layoutInCell="1" allowOverlap="1" wp14:anchorId="3E881B3F" wp14:editId="068A148F">
                <wp:simplePos x="0" y="0"/>
                <wp:positionH relativeFrom="column">
                  <wp:posOffset>95249</wp:posOffset>
                </wp:positionH>
                <wp:positionV relativeFrom="paragraph">
                  <wp:posOffset>441959</wp:posOffset>
                </wp:positionV>
                <wp:extent cx="1419225" cy="1552575"/>
                <wp:effectExtent l="0" t="0" r="28575" b="28575"/>
                <wp:wrapNone/>
                <wp:docPr id="425" name="Straight Connector 425"/>
                <wp:cNvGraphicFramePr/>
                <a:graphic xmlns:a="http://schemas.openxmlformats.org/drawingml/2006/main">
                  <a:graphicData uri="http://schemas.microsoft.com/office/word/2010/wordprocessingShape">
                    <wps:wsp>
                      <wps:cNvCnPr/>
                      <wps:spPr>
                        <a:xfrm>
                          <a:off x="0" y="0"/>
                          <a:ext cx="1419225" cy="15525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91DE92" id="Straight Connector 425" o:spid="_x0000_s1026" style="position:absolute;z-index:252286976;visibility:visible;mso-wrap-style:square;mso-wrap-distance-left:9pt;mso-wrap-distance-top:0;mso-wrap-distance-right:9pt;mso-wrap-distance-bottom:0;mso-position-horizontal:absolute;mso-position-horizontal-relative:text;mso-position-vertical:absolute;mso-position-vertical-relative:text" from="7.5pt,34.8pt" to="119.25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83904" behindDoc="0" locked="0" layoutInCell="1" allowOverlap="1" wp14:anchorId="7A436F2A" wp14:editId="080C8776">
                <wp:simplePos x="0" y="0"/>
                <wp:positionH relativeFrom="column">
                  <wp:posOffset>95250</wp:posOffset>
                </wp:positionH>
                <wp:positionV relativeFrom="paragraph">
                  <wp:posOffset>441960</wp:posOffset>
                </wp:positionV>
                <wp:extent cx="3000375" cy="352425"/>
                <wp:effectExtent l="0" t="0" r="28575" b="28575"/>
                <wp:wrapNone/>
                <wp:docPr id="422" name="Straight Connector 422"/>
                <wp:cNvGraphicFramePr/>
                <a:graphic xmlns:a="http://schemas.openxmlformats.org/drawingml/2006/main">
                  <a:graphicData uri="http://schemas.microsoft.com/office/word/2010/wordprocessingShape">
                    <wps:wsp>
                      <wps:cNvCnPr/>
                      <wps:spPr>
                        <a:xfrm>
                          <a:off x="0" y="0"/>
                          <a:ext cx="3000375"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E129682" id="Straight Connector 422" o:spid="_x0000_s1026" style="position:absolute;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4.8pt" to="243.7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85952" behindDoc="0" locked="0" layoutInCell="1" allowOverlap="1" wp14:anchorId="63B56E3D" wp14:editId="42531917">
                <wp:simplePos x="0" y="0"/>
                <wp:positionH relativeFrom="column">
                  <wp:posOffset>95250</wp:posOffset>
                </wp:positionH>
                <wp:positionV relativeFrom="paragraph">
                  <wp:posOffset>441960</wp:posOffset>
                </wp:positionV>
                <wp:extent cx="1809750" cy="1143000"/>
                <wp:effectExtent l="0" t="0" r="19050" b="19050"/>
                <wp:wrapNone/>
                <wp:docPr id="424" name="Straight Connector 424"/>
                <wp:cNvGraphicFramePr/>
                <a:graphic xmlns:a="http://schemas.openxmlformats.org/drawingml/2006/main">
                  <a:graphicData uri="http://schemas.microsoft.com/office/word/2010/wordprocessingShape">
                    <wps:wsp>
                      <wps:cNvCnPr/>
                      <wps:spPr>
                        <a:xfrm>
                          <a:off x="0" y="0"/>
                          <a:ext cx="1809750" cy="1143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3F628F9" id="Straight Connector 424" o:spid="_x0000_s1026" style="position:absolute;z-index:252285952;visibility:visible;mso-wrap-style:square;mso-wrap-distance-left:9pt;mso-wrap-distance-top:0;mso-wrap-distance-right:9pt;mso-wrap-distance-bottom:0;mso-position-horizontal:absolute;mso-position-horizontal-relative:text;mso-position-vertical:absolute;mso-position-vertical-relative:text" from="7.5pt,34.8pt" to="150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&#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84928" behindDoc="0" locked="0" layoutInCell="1" allowOverlap="1" wp14:anchorId="08F655A9" wp14:editId="6D40E0C0">
                <wp:simplePos x="0" y="0"/>
                <wp:positionH relativeFrom="column">
                  <wp:posOffset>28575</wp:posOffset>
                </wp:positionH>
                <wp:positionV relativeFrom="paragraph">
                  <wp:posOffset>441960</wp:posOffset>
                </wp:positionV>
                <wp:extent cx="3067050" cy="895350"/>
                <wp:effectExtent l="0" t="0" r="19050" b="19050"/>
                <wp:wrapNone/>
                <wp:docPr id="423" name="Straight Connector 423"/>
                <wp:cNvGraphicFramePr/>
                <a:graphic xmlns:a="http://schemas.openxmlformats.org/drawingml/2006/main">
                  <a:graphicData uri="http://schemas.microsoft.com/office/word/2010/wordprocessingShape">
                    <wps:wsp>
                      <wps:cNvCnPr/>
                      <wps:spPr>
                        <a:xfrm>
                          <a:off x="0" y="0"/>
                          <a:ext cx="3067050" cy="895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71AEDA" id="Straight Connector 423" o:spid="_x0000_s1026" style="position:absolute;z-index:252284928;visibility:visible;mso-wrap-style:square;mso-wrap-distance-left:9pt;mso-wrap-distance-top:0;mso-wrap-distance-right:9pt;mso-wrap-distance-bottom:0;mso-position-horizontal:absolute;mso-position-horizontal-relative:text;mso-position-vertical:absolute;mso-position-vertical-relative:text" from="2.25pt,34.8pt" to="243.75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3841"/>
      </w:tblGrid>
      <w:tr w:rsidR="00EC1635" w:rsidRPr="00EC1635" w14:paraId="60611702" w14:textId="77777777" w:rsidTr="00EC1635">
        <w:trPr>
          <w:trHeight w:val="253"/>
        </w:trPr>
        <w:tc>
          <w:tcPr>
            <w:tcW w:w="3841" w:type="dxa"/>
          </w:tcPr>
          <w:p w14:paraId="147ED293" w14:textId="77777777" w:rsidR="00EC1635" w:rsidRPr="00EC1635" w:rsidRDefault="00EC1635" w:rsidP="00EC1635">
            <w:pPr>
              <w:rPr>
                <w:rFonts w:ascii="Arial" w:hAnsi="Arial" w:cs="Arial"/>
              </w:rPr>
            </w:pPr>
            <w:r w:rsidRPr="00EC1635">
              <w:rPr>
                <w:rFonts w:ascii="Arial" w:hAnsi="Arial" w:cs="Arial"/>
              </w:rPr>
              <w:t xml:space="preserve">Joint work (social care and CAMHs) </w:t>
            </w:r>
          </w:p>
        </w:tc>
      </w:tr>
    </w:tbl>
    <w:p w14:paraId="07BC9E1E" w14:textId="77777777" w:rsidR="00EC1635" w:rsidRPr="00EC1635" w:rsidRDefault="00EC1635" w:rsidP="00EC1635">
      <w:pPr>
        <w:rPr>
          <w:rFonts w:ascii="Arial" w:hAnsi="Arial" w:cs="Arial"/>
        </w:rPr>
      </w:pPr>
      <w:r w:rsidRPr="00EC1635">
        <w:rPr>
          <w:rFonts w:ascii="Arial" w:hAnsi="Arial" w:cs="Arial"/>
        </w:rPr>
        <w:t xml:space="preserve"> </w:t>
      </w:r>
    </w:p>
    <w:p w14:paraId="6A0A981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Clear leadership behind it </w:t>
      </w:r>
    </w:p>
    <w:p w14:paraId="3378ED11" w14:textId="77777777" w:rsidR="00EC1635" w:rsidRPr="00EC1635" w:rsidRDefault="00EC1635" w:rsidP="00EC1635">
      <w:pPr>
        <w:rPr>
          <w:rFonts w:ascii="Arial" w:hAnsi="Arial" w:cs="Arial"/>
        </w:rPr>
      </w:pPr>
    </w:p>
    <w:p w14:paraId="412B68B0"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Participative</w:t>
      </w:r>
    </w:p>
    <w:p w14:paraId="395BF4A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Cultural differences acknowledged </w:t>
      </w:r>
    </w:p>
    <w:p w14:paraId="17C5F79A" w14:textId="77777777" w:rsidR="00EC1635" w:rsidRPr="00EC1635" w:rsidRDefault="00EC1635" w:rsidP="00EC1635">
      <w:pPr>
        <w:rPr>
          <w:rFonts w:ascii="Arial" w:hAnsi="Arial" w:cs="Arial"/>
        </w:rPr>
      </w:pPr>
    </w:p>
    <w:p w14:paraId="20B87A4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t xml:space="preserve">     System led</w:t>
      </w:r>
    </w:p>
    <w:p w14:paraId="6036E900" w14:textId="77777777" w:rsidR="00EC1635" w:rsidRPr="00EC1635" w:rsidRDefault="00EC1635" w:rsidP="00EC1635">
      <w:pPr>
        <w:rPr>
          <w:rFonts w:ascii="Arial" w:hAnsi="Arial" w:cs="Arial"/>
        </w:rPr>
      </w:pPr>
      <w:r w:rsidRPr="00EC1635">
        <w:rPr>
          <w:rFonts w:ascii="Arial" w:hAnsi="Arial" w:cs="Arial"/>
        </w:rPr>
        <w:t xml:space="preserve"> </w:t>
      </w:r>
    </w:p>
    <w:p w14:paraId="35959997" w14:textId="77777777" w:rsidR="00EC1635" w:rsidRPr="00EC1635" w:rsidRDefault="00EC1635" w:rsidP="00EC1635">
      <w:pPr>
        <w:rPr>
          <w:rFonts w:ascii="Arial" w:hAnsi="Arial" w:cs="Arial"/>
        </w:rPr>
      </w:pPr>
      <w:r w:rsidRPr="00EC1635">
        <w:rPr>
          <w:rFonts w:ascii="Arial" w:hAnsi="Arial" w:cs="Arial"/>
        </w:rPr>
        <w:tab/>
        <w:t xml:space="preserve">     Culture changing </w:t>
      </w:r>
    </w:p>
    <w:p w14:paraId="4732019C" w14:textId="77777777" w:rsidR="00EC1635" w:rsidRPr="00EC1635" w:rsidRDefault="00EC1635" w:rsidP="00EC1635">
      <w:pPr>
        <w:rPr>
          <w:rFonts w:ascii="Arial" w:hAnsi="Arial" w:cs="Arial"/>
        </w:rPr>
      </w:pPr>
    </w:p>
    <w:p w14:paraId="647489A6" w14:textId="77777777" w:rsidR="00EC1635" w:rsidRPr="00EC1635" w:rsidRDefault="00EC1635" w:rsidP="00EC1635">
      <w:pPr>
        <w:rPr>
          <w:rFonts w:ascii="Arial" w:hAnsi="Arial" w:cs="Arial"/>
        </w:rPr>
      </w:pPr>
    </w:p>
    <w:p w14:paraId="65D1862F" w14:textId="77777777" w:rsidR="00EC1635" w:rsidRPr="00EC1635" w:rsidRDefault="00EC1635" w:rsidP="00EC1635">
      <w:pPr>
        <w:rPr>
          <w:rFonts w:ascii="Arial" w:hAnsi="Arial" w:cs="Arial"/>
        </w:rPr>
      </w:pPr>
    </w:p>
    <w:p w14:paraId="3215B3F5" w14:textId="77777777" w:rsidR="00EC1635" w:rsidRPr="00EC1635" w:rsidRDefault="00EC1635" w:rsidP="00EC1635">
      <w:pPr>
        <w:rPr>
          <w:rFonts w:ascii="Arial" w:hAnsi="Arial" w:cs="Arial"/>
        </w:rPr>
      </w:pPr>
    </w:p>
    <w:p w14:paraId="05A593A7" w14:textId="77777777" w:rsidR="00EC1635" w:rsidRPr="00EC1635" w:rsidRDefault="00EC1635" w:rsidP="00EC1635">
      <w:pPr>
        <w:rPr>
          <w:rFonts w:ascii="Arial" w:hAnsi="Arial" w:cs="Arial"/>
          <w:i/>
        </w:rPr>
      </w:pPr>
      <w:r w:rsidRPr="00EC1635">
        <w:rPr>
          <w:rFonts w:ascii="Arial" w:hAnsi="Arial" w:cs="Arial"/>
        </w:rPr>
        <w:t xml:space="preserve">6. Low change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w:t>
      </w:r>
      <w:r w:rsidRPr="00EC1635">
        <w:rPr>
          <w:rFonts w:ascii="Arial" w:hAnsi="Arial" w:cs="Arial"/>
          <w:i/>
        </w:rPr>
        <w:t>Use of existing infrastructure</w:t>
      </w:r>
    </w:p>
    <w:p w14:paraId="3C1E1262"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Didn’t have to change a thing </w:t>
      </w:r>
    </w:p>
    <w:p w14:paraId="68B41397"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491"/>
      </w:tblGrid>
      <w:tr w:rsidR="00EC1635" w:rsidRPr="00EC1635" w14:paraId="106E1162" w14:textId="77777777" w:rsidTr="00EC1635">
        <w:trPr>
          <w:trHeight w:val="253"/>
        </w:trPr>
        <w:tc>
          <w:tcPr>
            <w:tcW w:w="2491" w:type="dxa"/>
          </w:tcPr>
          <w:p w14:paraId="5F606776" w14:textId="77777777" w:rsidR="00EC1635" w:rsidRPr="00EC1635" w:rsidRDefault="00EC1635" w:rsidP="00EC1635">
            <w:pPr>
              <w:rPr>
                <w:rFonts w:ascii="Arial" w:hAnsi="Arial" w:cs="Arial"/>
              </w:rPr>
            </w:pPr>
            <w:r w:rsidRPr="00EC1635">
              <w:rPr>
                <w:rFonts w:ascii="Arial" w:hAnsi="Arial" w:cs="Arial"/>
              </w:rPr>
              <w:t xml:space="preserve">Low change to system </w:t>
            </w:r>
          </w:p>
        </w:tc>
      </w:tr>
    </w:tbl>
    <w:p w14:paraId="699D8536"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90048" behindDoc="0" locked="0" layoutInCell="1" allowOverlap="1" wp14:anchorId="6CFB13F8" wp14:editId="7739F26C">
                <wp:simplePos x="0" y="0"/>
                <wp:positionH relativeFrom="column">
                  <wp:posOffset>28574</wp:posOffset>
                </wp:positionH>
                <wp:positionV relativeFrom="paragraph">
                  <wp:posOffset>0</wp:posOffset>
                </wp:positionV>
                <wp:extent cx="2238375" cy="857250"/>
                <wp:effectExtent l="0" t="0" r="28575" b="19050"/>
                <wp:wrapNone/>
                <wp:docPr id="428" name="Straight Connector 428"/>
                <wp:cNvGraphicFramePr/>
                <a:graphic xmlns:a="http://schemas.openxmlformats.org/drawingml/2006/main">
                  <a:graphicData uri="http://schemas.microsoft.com/office/word/2010/wordprocessingShape">
                    <wps:wsp>
                      <wps:cNvCnPr/>
                      <wps:spPr>
                        <a:xfrm>
                          <a:off x="0" y="0"/>
                          <a:ext cx="2238375" cy="857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FA5DF7" id="Straight Connector 428" o:spid="_x0000_s1026" style="position:absolute;z-index:252290048;visibility:visible;mso-wrap-style:square;mso-wrap-distance-left:9pt;mso-wrap-distance-top:0;mso-wrap-distance-right:9pt;mso-wrap-distance-bottom:0;mso-position-horizontal:absolute;mso-position-horizontal-relative:text;mso-position-vertical:absolute;mso-position-vertical-relative:text" from="2.25pt,0" to="17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&#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89024" behindDoc="0" locked="0" layoutInCell="1" allowOverlap="1" wp14:anchorId="051617A4" wp14:editId="3B95B28A">
                <wp:simplePos x="0" y="0"/>
                <wp:positionH relativeFrom="column">
                  <wp:posOffset>28575</wp:posOffset>
                </wp:positionH>
                <wp:positionV relativeFrom="paragraph">
                  <wp:posOffset>0</wp:posOffset>
                </wp:positionV>
                <wp:extent cx="2533650" cy="333375"/>
                <wp:effectExtent l="0" t="0" r="19050" b="28575"/>
                <wp:wrapNone/>
                <wp:docPr id="427" name="Straight Connector 427"/>
                <wp:cNvGraphicFramePr/>
                <a:graphic xmlns:a="http://schemas.openxmlformats.org/drawingml/2006/main">
                  <a:graphicData uri="http://schemas.microsoft.com/office/word/2010/wordprocessingShape">
                    <wps:wsp>
                      <wps:cNvCnPr/>
                      <wps:spPr>
                        <a:xfrm>
                          <a:off x="0" y="0"/>
                          <a:ext cx="2533650" cy="3333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D918F7C" id="Straight Connector 427" o:spid="_x0000_s1026" style="position:absolute;z-index:252289024;visibility:visible;mso-wrap-style:square;mso-wrap-distance-left:9pt;mso-wrap-distance-top:0;mso-wrap-distance-right:9pt;mso-wrap-distance-bottom:0;mso-position-horizontal:absolute;mso-position-horizontal-relative:text;mso-position-vertical:absolute;mso-position-vertical-relative:text" from="2.25pt,0" to="201.7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" strokecolor="#4472c4" strokeweight=".5pt">
                <v:stroke joinstyle="miter"/>
              </v:line>
            </w:pict>
          </mc:Fallback>
        </mc:AlternateContent>
      </w:r>
    </w:p>
    <w:p w14:paraId="5B0C53B0"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Adaptation of existing referral panel </w:t>
      </w:r>
    </w:p>
    <w:p w14:paraId="02F3766F" w14:textId="77777777" w:rsidR="00EC1635" w:rsidRPr="00EC1635" w:rsidRDefault="00EC1635" w:rsidP="00EC1635">
      <w:pPr>
        <w:rPr>
          <w:rFonts w:ascii="Arial" w:hAnsi="Arial" w:cs="Arial"/>
        </w:rPr>
      </w:pPr>
    </w:p>
    <w:p w14:paraId="51133E9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Changes easer to implement? </w:t>
      </w:r>
    </w:p>
    <w:p w14:paraId="6A54FE86" w14:textId="77777777" w:rsidR="00EC1635" w:rsidRPr="00EC1635" w:rsidRDefault="00EC1635" w:rsidP="00EC1635">
      <w:pPr>
        <w:rPr>
          <w:rFonts w:ascii="Arial" w:hAnsi="Arial" w:cs="Arial"/>
        </w:rPr>
      </w:pPr>
    </w:p>
    <w:p w14:paraId="59B53917" w14:textId="77777777" w:rsidR="00EC1635" w:rsidRPr="00EC1635" w:rsidRDefault="00EC1635" w:rsidP="00EC1635">
      <w:pPr>
        <w:rPr>
          <w:rFonts w:ascii="Arial" w:hAnsi="Arial" w:cs="Arial"/>
        </w:rPr>
      </w:pPr>
    </w:p>
    <w:p w14:paraId="185BFC1A" w14:textId="77777777" w:rsidR="00EC1635" w:rsidRPr="00EC1635" w:rsidRDefault="00EC1635" w:rsidP="00EC1635">
      <w:pPr>
        <w:rPr>
          <w:rFonts w:ascii="Arial" w:hAnsi="Arial" w:cs="Arial"/>
        </w:rPr>
      </w:pPr>
    </w:p>
    <w:p w14:paraId="1BE335A2" w14:textId="77777777" w:rsidR="00EC1635" w:rsidRPr="00EC1635" w:rsidRDefault="00EC1635" w:rsidP="00EC1635">
      <w:pPr>
        <w:rPr>
          <w:rFonts w:ascii="Arial" w:hAnsi="Arial" w:cs="Arial"/>
        </w:rPr>
      </w:pPr>
    </w:p>
    <w:p w14:paraId="768D4690" w14:textId="77777777" w:rsidR="00EC1635" w:rsidRPr="00EC1635" w:rsidRDefault="00EC1635" w:rsidP="00EC1635">
      <w:pPr>
        <w:rPr>
          <w:rFonts w:ascii="Arial" w:hAnsi="Arial" w:cs="Arial"/>
        </w:rPr>
      </w:pPr>
    </w:p>
    <w:p w14:paraId="24D903CA" w14:textId="77777777" w:rsidR="00EC1635" w:rsidRPr="00EC1635" w:rsidRDefault="00EC1635" w:rsidP="00EC1635">
      <w:pPr>
        <w:rPr>
          <w:rFonts w:ascii="Arial" w:hAnsi="Arial" w:cs="Arial"/>
        </w:rPr>
      </w:pPr>
    </w:p>
    <w:p w14:paraId="3473316D" w14:textId="77777777" w:rsidR="00EC1635" w:rsidRPr="00EC1635" w:rsidRDefault="00EC1635" w:rsidP="00EC1635">
      <w:pPr>
        <w:rPr>
          <w:rFonts w:ascii="Arial" w:hAnsi="Arial" w:cs="Arial"/>
        </w:rPr>
      </w:pPr>
    </w:p>
    <w:p w14:paraId="423C02A8" w14:textId="77777777" w:rsidR="00EC1635" w:rsidRPr="00EC1635" w:rsidRDefault="00EC1635" w:rsidP="00EC1635">
      <w:pPr>
        <w:rPr>
          <w:rFonts w:ascii="Arial" w:hAnsi="Arial" w:cs="Arial"/>
          <w:i/>
        </w:rPr>
      </w:pPr>
      <w:r w:rsidRPr="00EC1635">
        <w:rPr>
          <w:rFonts w:ascii="Arial" w:hAnsi="Arial" w:cs="Arial"/>
        </w:rPr>
        <w:t xml:space="preserve">7. Working with known professionals </w:t>
      </w:r>
      <w:r w:rsidRPr="00EC1635">
        <w:rPr>
          <w:rFonts w:ascii="Arial" w:hAnsi="Arial" w:cs="Arial"/>
        </w:rPr>
        <w:tab/>
        <w:t xml:space="preserve">- </w:t>
      </w:r>
      <w:r w:rsidRPr="00EC1635">
        <w:rPr>
          <w:rFonts w:ascii="Arial" w:hAnsi="Arial" w:cs="Arial"/>
          <w:i/>
        </w:rPr>
        <w:t>People I knew</w:t>
      </w:r>
    </w:p>
    <w:p w14:paraId="133EBBA1"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We had worked together before </w:t>
      </w:r>
    </w:p>
    <w:p w14:paraId="68B0C5BC" w14:textId="77777777"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Experience of joint work already </w:t>
      </w:r>
    </w:p>
    <w:p w14:paraId="609EAA9E"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436"/>
      </w:tblGrid>
      <w:tr w:rsidR="00EC1635" w:rsidRPr="00EC1635" w14:paraId="398E99ED" w14:textId="77777777" w:rsidTr="00EC1635">
        <w:trPr>
          <w:trHeight w:val="338"/>
        </w:trPr>
        <w:tc>
          <w:tcPr>
            <w:tcW w:w="3436" w:type="dxa"/>
          </w:tcPr>
          <w:p w14:paraId="420449C3" w14:textId="77777777" w:rsidR="00EC1635" w:rsidRPr="00EC1635" w:rsidRDefault="00EC1635" w:rsidP="00EC1635">
            <w:pPr>
              <w:rPr>
                <w:rFonts w:ascii="Arial" w:hAnsi="Arial" w:cs="Arial"/>
              </w:rPr>
            </w:pPr>
            <w:r w:rsidRPr="00EC1635">
              <w:rPr>
                <w:rFonts w:ascii="Arial" w:hAnsi="Arial" w:cs="Arial"/>
              </w:rPr>
              <w:t xml:space="preserve">Working within a known network </w:t>
            </w:r>
          </w:p>
        </w:tc>
      </w:tr>
    </w:tbl>
    <w:p w14:paraId="2EB3FC01"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297216" behindDoc="0" locked="0" layoutInCell="1" allowOverlap="1" wp14:anchorId="78EF284E" wp14:editId="09EA1FD1">
                <wp:simplePos x="0" y="0"/>
                <wp:positionH relativeFrom="column">
                  <wp:posOffset>19050</wp:posOffset>
                </wp:positionH>
                <wp:positionV relativeFrom="paragraph">
                  <wp:posOffset>15874</wp:posOffset>
                </wp:positionV>
                <wp:extent cx="276225" cy="2028825"/>
                <wp:effectExtent l="0" t="0" r="28575" b="28575"/>
                <wp:wrapNone/>
                <wp:docPr id="435" name="Straight Connector 435"/>
                <wp:cNvGraphicFramePr/>
                <a:graphic xmlns:a="http://schemas.openxmlformats.org/drawingml/2006/main">
                  <a:graphicData uri="http://schemas.microsoft.com/office/word/2010/wordprocessingShape">
                    <wps:wsp>
                      <wps:cNvCnPr/>
                      <wps:spPr>
                        <a:xfrm>
                          <a:off x="0" y="0"/>
                          <a:ext cx="276225" cy="2028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E7742C5" id="Straight Connector 435" o:spid="_x0000_s1026" style="position:absolute;z-index:252297216;visibility:visible;mso-wrap-style:square;mso-wrap-distance-left:9pt;mso-wrap-distance-top:0;mso-wrap-distance-right:9pt;mso-wrap-distance-bottom:0;mso-position-horizontal:absolute;mso-position-horizontal-relative:text;mso-position-vertical:absolute;mso-position-vertical-relative:text" from="1.5pt,1.25pt" to="23.2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96192" behindDoc="0" locked="0" layoutInCell="1" allowOverlap="1" wp14:anchorId="75D3428E" wp14:editId="44AD332D">
                <wp:simplePos x="0" y="0"/>
                <wp:positionH relativeFrom="column">
                  <wp:posOffset>19050</wp:posOffset>
                </wp:positionH>
                <wp:positionV relativeFrom="paragraph">
                  <wp:posOffset>15875</wp:posOffset>
                </wp:positionV>
                <wp:extent cx="1771650" cy="1752600"/>
                <wp:effectExtent l="0" t="0" r="19050" b="19050"/>
                <wp:wrapNone/>
                <wp:docPr id="434" name="Straight Connector 434"/>
                <wp:cNvGraphicFramePr/>
                <a:graphic xmlns:a="http://schemas.openxmlformats.org/drawingml/2006/main">
                  <a:graphicData uri="http://schemas.microsoft.com/office/word/2010/wordprocessingShape">
                    <wps:wsp>
                      <wps:cNvCnPr/>
                      <wps:spPr>
                        <a:xfrm>
                          <a:off x="0" y="0"/>
                          <a:ext cx="1771650" cy="1752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B5892B" id="Straight Connector 434"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1.5pt,1.25pt" to="141pt,1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95168" behindDoc="0" locked="0" layoutInCell="1" allowOverlap="1" wp14:anchorId="43912D46" wp14:editId="3382ADCC">
                <wp:simplePos x="0" y="0"/>
                <wp:positionH relativeFrom="column">
                  <wp:posOffset>19050</wp:posOffset>
                </wp:positionH>
                <wp:positionV relativeFrom="paragraph">
                  <wp:posOffset>15875</wp:posOffset>
                </wp:positionV>
                <wp:extent cx="1962150" cy="1390650"/>
                <wp:effectExtent l="0" t="0" r="19050" b="19050"/>
                <wp:wrapNone/>
                <wp:docPr id="433" name="Straight Connector 433"/>
                <wp:cNvGraphicFramePr/>
                <a:graphic xmlns:a="http://schemas.openxmlformats.org/drawingml/2006/main">
                  <a:graphicData uri="http://schemas.microsoft.com/office/word/2010/wordprocessingShape">
                    <wps:wsp>
                      <wps:cNvCnPr/>
                      <wps:spPr>
                        <a:xfrm>
                          <a:off x="0" y="0"/>
                          <a:ext cx="1962150" cy="13906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03D679C" id="Straight Connector 433"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1.5pt,1.25pt" to="156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94144" behindDoc="0" locked="0" layoutInCell="1" allowOverlap="1" wp14:anchorId="37523D02" wp14:editId="68FB3DA8">
                <wp:simplePos x="0" y="0"/>
                <wp:positionH relativeFrom="column">
                  <wp:posOffset>19050</wp:posOffset>
                </wp:positionH>
                <wp:positionV relativeFrom="paragraph">
                  <wp:posOffset>15874</wp:posOffset>
                </wp:positionV>
                <wp:extent cx="2533650" cy="1038225"/>
                <wp:effectExtent l="0" t="0" r="19050" b="28575"/>
                <wp:wrapNone/>
                <wp:docPr id="432" name="Straight Connector 432"/>
                <wp:cNvGraphicFramePr/>
                <a:graphic xmlns:a="http://schemas.openxmlformats.org/drawingml/2006/main">
                  <a:graphicData uri="http://schemas.microsoft.com/office/word/2010/wordprocessingShape">
                    <wps:wsp>
                      <wps:cNvCnPr/>
                      <wps:spPr>
                        <a:xfrm>
                          <a:off x="0" y="0"/>
                          <a:ext cx="2533650" cy="10382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7677B2" id="Straight Connector 432" o:spid="_x0000_s1026" style="position:absolute;z-index:252294144;visibility:visible;mso-wrap-style:square;mso-wrap-distance-left:9pt;mso-wrap-distance-top:0;mso-wrap-distance-right:9pt;mso-wrap-distance-bottom:0;mso-position-horizontal:absolute;mso-position-horizontal-relative:text;mso-position-vertical:absolute;mso-position-vertical-relative:text" from="1.5pt,1.25pt" to="20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93120" behindDoc="0" locked="0" layoutInCell="1" allowOverlap="1" wp14:anchorId="09793E43" wp14:editId="0B5636DB">
                <wp:simplePos x="0" y="0"/>
                <wp:positionH relativeFrom="column">
                  <wp:posOffset>19049</wp:posOffset>
                </wp:positionH>
                <wp:positionV relativeFrom="paragraph">
                  <wp:posOffset>15875</wp:posOffset>
                </wp:positionV>
                <wp:extent cx="3781425" cy="857250"/>
                <wp:effectExtent l="0" t="0" r="28575" b="19050"/>
                <wp:wrapNone/>
                <wp:docPr id="431" name="Straight Connector 431"/>
                <wp:cNvGraphicFramePr/>
                <a:graphic xmlns:a="http://schemas.openxmlformats.org/drawingml/2006/main">
                  <a:graphicData uri="http://schemas.microsoft.com/office/word/2010/wordprocessingShape">
                    <wps:wsp>
                      <wps:cNvCnPr/>
                      <wps:spPr>
                        <a:xfrm>
                          <a:off x="0" y="0"/>
                          <a:ext cx="3781425" cy="8572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881F25" id="Straight Connector 431" o:spid="_x0000_s1026" style="position:absolute;z-index:252293120;visibility:visible;mso-wrap-style:square;mso-wrap-distance-left:9pt;mso-wrap-distance-top:0;mso-wrap-distance-right:9pt;mso-wrap-distance-bottom:0;mso-position-horizontal:absolute;mso-position-horizontal-relative:text;mso-position-vertical:absolute;mso-position-vertical-relative:text" from="1.5pt,1.25pt" to="299.2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92096" behindDoc="0" locked="0" layoutInCell="1" allowOverlap="1" wp14:anchorId="058330FA" wp14:editId="14FA89E4">
                <wp:simplePos x="0" y="0"/>
                <wp:positionH relativeFrom="column">
                  <wp:posOffset>19050</wp:posOffset>
                </wp:positionH>
                <wp:positionV relativeFrom="paragraph">
                  <wp:posOffset>15875</wp:posOffset>
                </wp:positionV>
                <wp:extent cx="3009900" cy="438150"/>
                <wp:effectExtent l="0" t="0" r="19050" b="19050"/>
                <wp:wrapNone/>
                <wp:docPr id="430" name="Straight Connector 430"/>
                <wp:cNvGraphicFramePr/>
                <a:graphic xmlns:a="http://schemas.openxmlformats.org/drawingml/2006/main">
                  <a:graphicData uri="http://schemas.microsoft.com/office/word/2010/wordprocessingShape">
                    <wps:wsp>
                      <wps:cNvCnPr/>
                      <wps:spPr>
                        <a:xfrm>
                          <a:off x="0" y="0"/>
                          <a:ext cx="3009900" cy="438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3CE3540" id="Straight Connector 430" o:spid="_x0000_s1026" style="position:absolute;z-index:252292096;visibility:visible;mso-wrap-style:square;mso-wrap-distance-left:9pt;mso-wrap-distance-top:0;mso-wrap-distance-right:9pt;mso-wrap-distance-bottom:0;mso-position-horizontal:absolute;mso-position-horizontal-relative:text;mso-position-vertical:absolute;mso-position-vertical-relative:text" from="1.5pt,1.25pt" to="238.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91072" behindDoc="0" locked="0" layoutInCell="1" allowOverlap="1" wp14:anchorId="6A88A39A" wp14:editId="16F9387E">
                <wp:simplePos x="0" y="0"/>
                <wp:positionH relativeFrom="column">
                  <wp:posOffset>19049</wp:posOffset>
                </wp:positionH>
                <wp:positionV relativeFrom="paragraph">
                  <wp:posOffset>15875</wp:posOffset>
                </wp:positionV>
                <wp:extent cx="2733675" cy="142875"/>
                <wp:effectExtent l="0" t="0" r="28575" b="28575"/>
                <wp:wrapNone/>
                <wp:docPr id="429" name="Straight Connector 429"/>
                <wp:cNvGraphicFramePr/>
                <a:graphic xmlns:a="http://schemas.openxmlformats.org/drawingml/2006/main">
                  <a:graphicData uri="http://schemas.microsoft.com/office/word/2010/wordprocessingShape">
                    <wps:wsp>
                      <wps:cNvCnPr/>
                      <wps:spPr>
                        <a:xfrm>
                          <a:off x="0" y="0"/>
                          <a:ext cx="2733675" cy="142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FCF3034" id="Straight Connector 429" o:spid="_x0000_s1026" style="position:absolute;z-index:252291072;visibility:visible;mso-wrap-style:square;mso-wrap-distance-left:9pt;mso-wrap-distance-top:0;mso-wrap-distance-right:9pt;mso-wrap-distance-bottom:0;mso-position-horizontal:absolute;mso-position-horizontal-relative:text;mso-position-vertical:absolute;mso-position-vertical-relative:text" from="1.5pt,1.25pt" to="216.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Known relationships </w:t>
      </w:r>
    </w:p>
    <w:p w14:paraId="49D78336"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Confidence in network</w:t>
      </w:r>
    </w:p>
    <w:p w14:paraId="6BD18814" w14:textId="77777777" w:rsidR="00EC1635" w:rsidRPr="00EC1635" w:rsidRDefault="00EC1635" w:rsidP="00EC1635">
      <w:pPr>
        <w:rPr>
          <w:rFonts w:ascii="Arial" w:hAnsi="Arial" w:cs="Arial"/>
        </w:rPr>
      </w:pPr>
    </w:p>
    <w:p w14:paraId="605E62D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Mutual appreciation</w:t>
      </w:r>
    </w:p>
    <w:p w14:paraId="2002005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Existing trust</w:t>
      </w:r>
    </w:p>
    <w:p w14:paraId="07D49CB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Positive experience of multi-agency working</w:t>
      </w:r>
    </w:p>
    <w:p w14:paraId="028DFE44" w14:textId="77777777" w:rsidR="00EC1635" w:rsidRPr="00EC1635" w:rsidRDefault="00EC1635" w:rsidP="00EC1635">
      <w:pPr>
        <w:rPr>
          <w:rFonts w:ascii="Arial" w:hAnsi="Arial" w:cs="Arial"/>
        </w:rPr>
      </w:pPr>
    </w:p>
    <w:p w14:paraId="1C6036F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Inclination to collaborate</w:t>
      </w:r>
    </w:p>
    <w:p w14:paraId="322A8246" w14:textId="77777777" w:rsidR="00EC1635" w:rsidRPr="00EC1635" w:rsidRDefault="00EC1635" w:rsidP="00EC1635">
      <w:pPr>
        <w:rPr>
          <w:rFonts w:ascii="Arial" w:hAnsi="Arial" w:cs="Arial"/>
        </w:rPr>
      </w:pPr>
      <w:r w:rsidRPr="00EC1635">
        <w:rPr>
          <w:rFonts w:ascii="Arial" w:hAnsi="Arial" w:cs="Arial"/>
        </w:rPr>
        <w:t xml:space="preserve"> Custom and practice </w:t>
      </w:r>
    </w:p>
    <w:p w14:paraId="23D4734D" w14:textId="77777777" w:rsidR="00EC1635" w:rsidRPr="00EC1635" w:rsidRDefault="00EC1635" w:rsidP="00EC1635">
      <w:pPr>
        <w:rPr>
          <w:rFonts w:ascii="Arial" w:hAnsi="Arial" w:cs="Arial"/>
        </w:rPr>
      </w:pPr>
    </w:p>
    <w:p w14:paraId="28580978" w14:textId="4B5ED111" w:rsidR="00EC1635" w:rsidRPr="00EC1635" w:rsidRDefault="00EC1635" w:rsidP="00EC1635">
      <w:pPr>
        <w:rPr>
          <w:rFonts w:ascii="Arial" w:hAnsi="Arial" w:cs="Arial"/>
          <w:i/>
        </w:rPr>
      </w:pPr>
      <w:r w:rsidRPr="00EC1635">
        <w:rPr>
          <w:rFonts w:ascii="Arial" w:hAnsi="Arial" w:cs="Arial"/>
        </w:rPr>
        <w:t xml:space="preserve">8. Collaboration </w:t>
      </w:r>
      <w:r w:rsidRPr="00EC1635">
        <w:rPr>
          <w:rFonts w:ascii="Arial" w:hAnsi="Arial" w:cs="Arial"/>
        </w:rPr>
        <w:tab/>
      </w:r>
      <w:r w:rsidRPr="00EC1635">
        <w:rPr>
          <w:rFonts w:ascii="Arial" w:hAnsi="Arial" w:cs="Arial"/>
        </w:rPr>
        <w:tab/>
        <w:t xml:space="preserve">- </w:t>
      </w:r>
      <w:r w:rsidRPr="00EC1635">
        <w:rPr>
          <w:rFonts w:ascii="Arial" w:hAnsi="Arial" w:cs="Arial"/>
          <w:i/>
        </w:rPr>
        <w:t>Commit time and effort to understand others</w:t>
      </w:r>
    </w:p>
    <w:p w14:paraId="547018C9" w14:textId="5543953A"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Pushing in the same direction </w:t>
      </w:r>
    </w:p>
    <w:p w14:paraId="6B73A8D7" w14:textId="29D175D0"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Promoted this way of working </w:t>
      </w:r>
    </w:p>
    <w:p w14:paraId="4F21276E" w14:textId="45BC79F4"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Mutual respect for skills of others </w:t>
      </w:r>
    </w:p>
    <w:p w14:paraId="45F29362"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691"/>
      </w:tblGrid>
      <w:tr w:rsidR="00EC1635" w:rsidRPr="00EC1635" w14:paraId="387C9BB7" w14:textId="77777777" w:rsidTr="00EC1635">
        <w:trPr>
          <w:trHeight w:val="324"/>
        </w:trPr>
        <w:tc>
          <w:tcPr>
            <w:tcW w:w="3691" w:type="dxa"/>
          </w:tcPr>
          <w:p w14:paraId="060CEA13" w14:textId="77777777" w:rsidR="00EC1635" w:rsidRPr="00EC1635" w:rsidRDefault="00EC1635" w:rsidP="00EC1635">
            <w:pPr>
              <w:rPr>
                <w:rFonts w:ascii="Arial" w:hAnsi="Arial" w:cs="Arial"/>
              </w:rPr>
            </w:pPr>
            <w:r w:rsidRPr="00EC1635">
              <w:rPr>
                <w:rFonts w:ascii="Arial" w:hAnsi="Arial" w:cs="Arial"/>
              </w:rPr>
              <w:t>The high collaborative environment</w:t>
            </w:r>
          </w:p>
        </w:tc>
      </w:tr>
    </w:tbl>
    <w:p w14:paraId="1F6E99E4"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03360" behindDoc="0" locked="0" layoutInCell="1" allowOverlap="1" wp14:anchorId="71F902AD" wp14:editId="78E89CEE">
                <wp:simplePos x="0" y="0"/>
                <wp:positionH relativeFrom="column">
                  <wp:posOffset>133350</wp:posOffset>
                </wp:positionH>
                <wp:positionV relativeFrom="paragraph">
                  <wp:posOffset>16510</wp:posOffset>
                </wp:positionV>
                <wp:extent cx="657225" cy="2324100"/>
                <wp:effectExtent l="0" t="0" r="28575" b="19050"/>
                <wp:wrapNone/>
                <wp:docPr id="441" name="Straight Connector 441"/>
                <wp:cNvGraphicFramePr/>
                <a:graphic xmlns:a="http://schemas.openxmlformats.org/drawingml/2006/main">
                  <a:graphicData uri="http://schemas.microsoft.com/office/word/2010/wordprocessingShape">
                    <wps:wsp>
                      <wps:cNvCnPr/>
                      <wps:spPr>
                        <a:xfrm>
                          <a:off x="0" y="0"/>
                          <a:ext cx="657225" cy="23241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5C6509" id="Straight Connector 441" o:spid="_x0000_s1026" style="position:absolute;z-index:252303360;visibility:visible;mso-wrap-style:square;mso-wrap-distance-left:9pt;mso-wrap-distance-top:0;mso-wrap-distance-right:9pt;mso-wrap-distance-bottom:0;mso-position-horizontal:absolute;mso-position-horizontal-relative:text;mso-position-vertical:absolute;mso-position-vertical-relative:text" from="10.5pt,1.3pt" to="62.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02336" behindDoc="0" locked="0" layoutInCell="1" allowOverlap="1" wp14:anchorId="0ED960DB" wp14:editId="446577EB">
                <wp:simplePos x="0" y="0"/>
                <wp:positionH relativeFrom="column">
                  <wp:posOffset>133350</wp:posOffset>
                </wp:positionH>
                <wp:positionV relativeFrom="paragraph">
                  <wp:posOffset>16509</wp:posOffset>
                </wp:positionV>
                <wp:extent cx="2209800" cy="1876425"/>
                <wp:effectExtent l="0" t="0" r="19050" b="28575"/>
                <wp:wrapNone/>
                <wp:docPr id="440" name="Straight Connector 440"/>
                <wp:cNvGraphicFramePr/>
                <a:graphic xmlns:a="http://schemas.openxmlformats.org/drawingml/2006/main">
                  <a:graphicData uri="http://schemas.microsoft.com/office/word/2010/wordprocessingShape">
                    <wps:wsp>
                      <wps:cNvCnPr/>
                      <wps:spPr>
                        <a:xfrm>
                          <a:off x="0" y="0"/>
                          <a:ext cx="2209800" cy="1876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648337" id="Straight Connector 440"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10.5pt,1.3pt" to="18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01312" behindDoc="0" locked="0" layoutInCell="1" allowOverlap="1" wp14:anchorId="03B63B5B" wp14:editId="010FC264">
                <wp:simplePos x="0" y="0"/>
                <wp:positionH relativeFrom="column">
                  <wp:posOffset>133350</wp:posOffset>
                </wp:positionH>
                <wp:positionV relativeFrom="paragraph">
                  <wp:posOffset>16510</wp:posOffset>
                </wp:positionV>
                <wp:extent cx="3276600" cy="1581150"/>
                <wp:effectExtent l="0" t="0" r="19050" b="19050"/>
                <wp:wrapNone/>
                <wp:docPr id="439" name="Straight Connector 439"/>
                <wp:cNvGraphicFramePr/>
                <a:graphic xmlns:a="http://schemas.openxmlformats.org/drawingml/2006/main">
                  <a:graphicData uri="http://schemas.microsoft.com/office/word/2010/wordprocessingShape">
                    <wps:wsp>
                      <wps:cNvCnPr/>
                      <wps:spPr>
                        <a:xfrm>
                          <a:off x="0" y="0"/>
                          <a:ext cx="3276600" cy="1581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4DD544" id="Straight Connector 439" o:spid="_x0000_s1026" style="position:absolute;z-index:252301312;visibility:visible;mso-wrap-style:square;mso-wrap-distance-left:9pt;mso-wrap-distance-top:0;mso-wrap-distance-right:9pt;mso-wrap-distance-bottom:0;mso-position-horizontal:absolute;mso-position-horizontal-relative:text;mso-position-vertical:absolute;mso-position-vertical-relative:text" from="10.5pt,1.3pt" to="268.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00288" behindDoc="0" locked="0" layoutInCell="1" allowOverlap="1" wp14:anchorId="54A12FDF" wp14:editId="46B66B09">
                <wp:simplePos x="0" y="0"/>
                <wp:positionH relativeFrom="column">
                  <wp:posOffset>85725</wp:posOffset>
                </wp:positionH>
                <wp:positionV relativeFrom="paragraph">
                  <wp:posOffset>16509</wp:posOffset>
                </wp:positionV>
                <wp:extent cx="3219450" cy="923925"/>
                <wp:effectExtent l="0" t="0" r="19050" b="28575"/>
                <wp:wrapNone/>
                <wp:docPr id="438" name="Straight Connector 438"/>
                <wp:cNvGraphicFramePr/>
                <a:graphic xmlns:a="http://schemas.openxmlformats.org/drawingml/2006/main">
                  <a:graphicData uri="http://schemas.microsoft.com/office/word/2010/wordprocessingShape">
                    <wps:wsp>
                      <wps:cNvCnPr/>
                      <wps:spPr>
                        <a:xfrm>
                          <a:off x="0" y="0"/>
                          <a:ext cx="3219450" cy="923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DCD2E6F" id="Straight Connector 438" o:spid="_x0000_s1026" style="position:absolute;z-index:252300288;visibility:visible;mso-wrap-style:square;mso-wrap-distance-left:9pt;mso-wrap-distance-top:0;mso-wrap-distance-right:9pt;mso-wrap-distance-bottom:0;mso-position-horizontal:absolute;mso-position-horizontal-relative:text;mso-position-vertical:absolute;mso-position-vertical-relative:text" from="6.75pt,1.3pt" to="260.2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&#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99264" behindDoc="0" locked="0" layoutInCell="1" allowOverlap="1" wp14:anchorId="5F350239" wp14:editId="0FA32944">
                <wp:simplePos x="0" y="0"/>
                <wp:positionH relativeFrom="column">
                  <wp:posOffset>85724</wp:posOffset>
                </wp:positionH>
                <wp:positionV relativeFrom="paragraph">
                  <wp:posOffset>16510</wp:posOffset>
                </wp:positionV>
                <wp:extent cx="3914775" cy="561975"/>
                <wp:effectExtent l="0" t="0" r="28575" b="28575"/>
                <wp:wrapNone/>
                <wp:docPr id="437" name="Straight Connector 437"/>
                <wp:cNvGraphicFramePr/>
                <a:graphic xmlns:a="http://schemas.openxmlformats.org/drawingml/2006/main">
                  <a:graphicData uri="http://schemas.microsoft.com/office/word/2010/wordprocessingShape">
                    <wps:wsp>
                      <wps:cNvCnPr/>
                      <wps:spPr>
                        <a:xfrm>
                          <a:off x="0" y="0"/>
                          <a:ext cx="3914775" cy="561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412405" id="Straight Connector 437" o:spid="_x0000_s1026" style="position:absolute;z-index:252299264;visibility:visible;mso-wrap-style:square;mso-wrap-distance-left:9pt;mso-wrap-distance-top:0;mso-wrap-distance-right:9pt;mso-wrap-distance-bottom:0;mso-position-horizontal:absolute;mso-position-horizontal-relative:text;mso-position-vertical:absolute;mso-position-vertical-relative:text" from="6.75pt,1.3pt" to="31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298240" behindDoc="0" locked="0" layoutInCell="1" allowOverlap="1" wp14:anchorId="0172C00B" wp14:editId="2A3E0B2A">
                <wp:simplePos x="0" y="0"/>
                <wp:positionH relativeFrom="column">
                  <wp:posOffset>85725</wp:posOffset>
                </wp:positionH>
                <wp:positionV relativeFrom="paragraph">
                  <wp:posOffset>16510</wp:posOffset>
                </wp:positionV>
                <wp:extent cx="3476625" cy="95250"/>
                <wp:effectExtent l="0" t="0" r="28575" b="19050"/>
                <wp:wrapNone/>
                <wp:docPr id="436" name="Straight Connector 436"/>
                <wp:cNvGraphicFramePr/>
                <a:graphic xmlns:a="http://schemas.openxmlformats.org/drawingml/2006/main">
                  <a:graphicData uri="http://schemas.microsoft.com/office/word/2010/wordprocessingShape">
                    <wps:wsp>
                      <wps:cNvCnPr/>
                      <wps:spPr>
                        <a:xfrm>
                          <a:off x="0" y="0"/>
                          <a:ext cx="3476625" cy="952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DFA0613" id="Straight Connector 436"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3pt" to="280.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Normative </w:t>
      </w:r>
    </w:p>
    <w:p w14:paraId="71129492" w14:textId="77777777" w:rsidR="00EC1635" w:rsidRPr="00EC1635" w:rsidRDefault="00EC1635" w:rsidP="00EC1635">
      <w:pPr>
        <w:rPr>
          <w:rFonts w:ascii="Arial" w:hAnsi="Arial" w:cs="Arial"/>
        </w:rPr>
      </w:pPr>
    </w:p>
    <w:p w14:paraId="70DA8F96" w14:textId="6A9F5FED"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The way we work</w:t>
      </w:r>
    </w:p>
    <w:p w14:paraId="0BC352B9" w14:textId="77777777" w:rsidR="00EC1635" w:rsidRPr="00EC1635" w:rsidRDefault="00EC1635" w:rsidP="00EC1635">
      <w:pPr>
        <w:rPr>
          <w:rFonts w:ascii="Arial" w:hAnsi="Arial" w:cs="Arial"/>
        </w:rPr>
      </w:pPr>
    </w:p>
    <w:p w14:paraId="5F4945F7"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Relational </w:t>
      </w:r>
    </w:p>
    <w:p w14:paraId="190E0EDE" w14:textId="77777777" w:rsidR="00EC1635" w:rsidRPr="00EC1635" w:rsidRDefault="00EC1635" w:rsidP="00EC1635">
      <w:pPr>
        <w:rPr>
          <w:rFonts w:ascii="Arial" w:hAnsi="Arial" w:cs="Arial"/>
        </w:rPr>
      </w:pPr>
    </w:p>
    <w:p w14:paraId="4B5D10F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People who can get on </w:t>
      </w:r>
    </w:p>
    <w:p w14:paraId="4C60EE62"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Led to work this way</w:t>
      </w:r>
    </w:p>
    <w:p w14:paraId="3DA5FBD8" w14:textId="77777777" w:rsidR="00EC1635" w:rsidRPr="00EC1635" w:rsidRDefault="00EC1635" w:rsidP="00EC1635">
      <w:pPr>
        <w:rPr>
          <w:rFonts w:ascii="Arial" w:hAnsi="Arial" w:cs="Arial"/>
        </w:rPr>
      </w:pPr>
      <w:r w:rsidRPr="00EC1635">
        <w:rPr>
          <w:rFonts w:ascii="Arial" w:hAnsi="Arial" w:cs="Arial"/>
        </w:rPr>
        <w:t xml:space="preserve"> </w:t>
      </w:r>
    </w:p>
    <w:p w14:paraId="23BB69EF"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The background that frames the work </w:t>
      </w:r>
    </w:p>
    <w:p w14:paraId="67DBAED8" w14:textId="77777777" w:rsidR="00EC1635" w:rsidRPr="00EC1635" w:rsidRDefault="00EC1635" w:rsidP="00EC1635">
      <w:pPr>
        <w:rPr>
          <w:rFonts w:ascii="Arial" w:hAnsi="Arial" w:cs="Arial"/>
        </w:rPr>
      </w:pPr>
    </w:p>
    <w:p w14:paraId="71CF7712" w14:textId="77777777" w:rsidR="00EC1635" w:rsidRPr="00EC1635" w:rsidRDefault="00EC1635" w:rsidP="00EC1635">
      <w:pPr>
        <w:rPr>
          <w:rFonts w:ascii="Arial" w:hAnsi="Arial" w:cs="Arial"/>
        </w:rPr>
      </w:pPr>
    </w:p>
    <w:p w14:paraId="3F17EF3E" w14:textId="77777777" w:rsidR="00EC1635" w:rsidRPr="00EC1635" w:rsidRDefault="00EC1635" w:rsidP="00EC1635">
      <w:pPr>
        <w:rPr>
          <w:rFonts w:ascii="Arial" w:hAnsi="Arial" w:cs="Arial"/>
        </w:rPr>
      </w:pPr>
      <w:r w:rsidRPr="00EC1635">
        <w:rPr>
          <w:rFonts w:ascii="Arial" w:hAnsi="Arial" w:cs="Arial"/>
        </w:rPr>
        <w:t xml:space="preserve">Interview 4 </w:t>
      </w:r>
    </w:p>
    <w:p w14:paraId="1441E130" w14:textId="7F300293" w:rsidR="00EC1635" w:rsidRPr="00EC1635" w:rsidRDefault="00EC1635" w:rsidP="00EC1635">
      <w:pPr>
        <w:rPr>
          <w:rFonts w:ascii="Arial" w:hAnsi="Arial" w:cs="Arial"/>
          <w:i/>
        </w:rPr>
      </w:pPr>
      <w:r w:rsidRPr="00EC1635">
        <w:rPr>
          <w:rFonts w:ascii="Arial" w:hAnsi="Arial" w:cs="Arial"/>
        </w:rPr>
        <w:t xml:space="preserve">9. Cultural dissonance </w:t>
      </w:r>
      <w:r w:rsidRPr="00EC1635">
        <w:rPr>
          <w:rFonts w:ascii="Arial" w:hAnsi="Arial" w:cs="Arial"/>
        </w:rPr>
        <w:tab/>
      </w:r>
      <w:r w:rsidRPr="00EC1635">
        <w:rPr>
          <w:rFonts w:ascii="Arial" w:hAnsi="Arial" w:cs="Arial"/>
        </w:rPr>
        <w:tab/>
        <w:t xml:space="preserve">- </w:t>
      </w:r>
      <w:r w:rsidRPr="00EC1635">
        <w:rPr>
          <w:rFonts w:ascii="Arial" w:hAnsi="Arial" w:cs="Arial"/>
          <w:i/>
        </w:rPr>
        <w:t xml:space="preserve">Used to doing what young people wanted </w:t>
      </w:r>
    </w:p>
    <w:p w14:paraId="3E68A2BD" w14:textId="6FDFCECA"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Focus of MST on parents </w:t>
      </w:r>
    </w:p>
    <w:p w14:paraId="4F37FE42" w14:textId="780D124A"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Opposite to the organisation </w:t>
      </w:r>
    </w:p>
    <w:p w14:paraId="3221FC66"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416"/>
      </w:tblGrid>
      <w:tr w:rsidR="00EC1635" w:rsidRPr="00EC1635" w14:paraId="180EE5CC" w14:textId="77777777" w:rsidTr="00EC1635">
        <w:trPr>
          <w:trHeight w:val="253"/>
        </w:trPr>
        <w:tc>
          <w:tcPr>
            <w:tcW w:w="2416" w:type="dxa"/>
          </w:tcPr>
          <w:p w14:paraId="5CDCA766"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06432" behindDoc="0" locked="0" layoutInCell="1" allowOverlap="1" wp14:anchorId="293F0155" wp14:editId="7122EC43">
                      <wp:simplePos x="0" y="0"/>
                      <wp:positionH relativeFrom="column">
                        <wp:posOffset>109220</wp:posOffset>
                      </wp:positionH>
                      <wp:positionV relativeFrom="paragraph">
                        <wp:posOffset>152399</wp:posOffset>
                      </wp:positionV>
                      <wp:extent cx="609600" cy="942975"/>
                      <wp:effectExtent l="0" t="0" r="19050" b="28575"/>
                      <wp:wrapNone/>
                      <wp:docPr id="444" name="Straight Connector 444"/>
                      <wp:cNvGraphicFramePr/>
                      <a:graphic xmlns:a="http://schemas.openxmlformats.org/drawingml/2006/main">
                        <a:graphicData uri="http://schemas.microsoft.com/office/word/2010/wordprocessingShape">
                          <wps:wsp>
                            <wps:cNvCnPr/>
                            <wps:spPr>
                              <a:xfrm>
                                <a:off x="0" y="0"/>
                                <a:ext cx="609600" cy="942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1B9480" id="Straight Connector 444"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8.6pt,12pt" to="56.6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05408" behindDoc="0" locked="0" layoutInCell="1" allowOverlap="1" wp14:anchorId="63CEA862" wp14:editId="0A1E9856">
                      <wp:simplePos x="0" y="0"/>
                      <wp:positionH relativeFrom="column">
                        <wp:posOffset>109220</wp:posOffset>
                      </wp:positionH>
                      <wp:positionV relativeFrom="paragraph">
                        <wp:posOffset>152400</wp:posOffset>
                      </wp:positionV>
                      <wp:extent cx="733425" cy="590550"/>
                      <wp:effectExtent l="0" t="0" r="28575" b="19050"/>
                      <wp:wrapNone/>
                      <wp:docPr id="443" name="Straight Connector 443"/>
                      <wp:cNvGraphicFramePr/>
                      <a:graphic xmlns:a="http://schemas.openxmlformats.org/drawingml/2006/main">
                        <a:graphicData uri="http://schemas.microsoft.com/office/word/2010/wordprocessingShape">
                          <wps:wsp>
                            <wps:cNvCnPr/>
                            <wps:spPr>
                              <a:xfrm>
                                <a:off x="0" y="0"/>
                                <a:ext cx="733425" cy="5905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647B5C0" id="Straight Connector 443" o:spid="_x0000_s1026" style="position:absolute;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pt,12pt" to="66.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" strokecolor="#4472c4" strokeweight=".5pt">
                      <v:stroke joinstyle="miter"/>
                    </v:line>
                  </w:pict>
                </mc:Fallback>
              </mc:AlternateContent>
            </w:r>
            <w:r w:rsidRPr="00EC1635">
              <w:rPr>
                <w:rFonts w:ascii="Arial" w:hAnsi="Arial" w:cs="Arial"/>
              </w:rPr>
              <w:t xml:space="preserve">Cultural dissonance </w:t>
            </w:r>
          </w:p>
        </w:tc>
      </w:tr>
    </w:tbl>
    <w:p w14:paraId="0E92929D"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04384" behindDoc="0" locked="0" layoutInCell="1" allowOverlap="1" wp14:anchorId="52C6E1D3" wp14:editId="32D2398A">
                <wp:simplePos x="0" y="0"/>
                <wp:positionH relativeFrom="column">
                  <wp:posOffset>228600</wp:posOffset>
                </wp:positionH>
                <wp:positionV relativeFrom="paragraph">
                  <wp:posOffset>33019</wp:posOffset>
                </wp:positionV>
                <wp:extent cx="2457450" cy="66675"/>
                <wp:effectExtent l="0" t="0" r="19050" b="28575"/>
                <wp:wrapNone/>
                <wp:docPr id="442" name="Straight Connector 442"/>
                <wp:cNvGraphicFramePr/>
                <a:graphic xmlns:a="http://schemas.openxmlformats.org/drawingml/2006/main">
                  <a:graphicData uri="http://schemas.microsoft.com/office/word/2010/wordprocessingShape">
                    <wps:wsp>
                      <wps:cNvCnPr/>
                      <wps:spPr>
                        <a:xfrm>
                          <a:off x="0" y="0"/>
                          <a:ext cx="2457450" cy="666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7A6112" id="Straight Connector 442" o:spid="_x0000_s1026" style="position:absolute;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6pt" to="211.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" strokecolor="#4472c4" strokeweight=".5pt">
                <v:stroke joinstyle="miter"/>
              </v:line>
            </w:pict>
          </mc:Fallback>
        </mc:AlternateContent>
      </w: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MST about parental empowerment </w:t>
      </w:r>
    </w:p>
    <w:p w14:paraId="280F39CC" w14:textId="77777777" w:rsidR="00EC1635" w:rsidRPr="00EC1635" w:rsidRDefault="00EC1635" w:rsidP="00EC1635">
      <w:pPr>
        <w:rPr>
          <w:rFonts w:ascii="Arial" w:hAnsi="Arial" w:cs="Arial"/>
        </w:rPr>
      </w:pPr>
    </w:p>
    <w:p w14:paraId="6B2919C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t xml:space="preserve">  Organisational values based on youth advocacy </w:t>
      </w:r>
    </w:p>
    <w:p w14:paraId="22CDE85E" w14:textId="77777777" w:rsidR="00EC1635" w:rsidRPr="00EC1635" w:rsidRDefault="00EC1635" w:rsidP="00EC1635">
      <w:pPr>
        <w:rPr>
          <w:rFonts w:ascii="Arial" w:hAnsi="Arial" w:cs="Arial"/>
        </w:rPr>
      </w:pPr>
      <w:r w:rsidRPr="00EC1635">
        <w:rPr>
          <w:rFonts w:ascii="Arial" w:hAnsi="Arial" w:cs="Arial"/>
        </w:rPr>
        <w:t xml:space="preserve">                     Clash of values </w:t>
      </w:r>
    </w:p>
    <w:p w14:paraId="50581D50" w14:textId="77777777" w:rsidR="00EC1635" w:rsidRPr="00EC1635" w:rsidRDefault="00EC1635" w:rsidP="00EC1635">
      <w:pPr>
        <w:rPr>
          <w:rFonts w:ascii="Arial" w:hAnsi="Arial" w:cs="Arial"/>
        </w:rPr>
      </w:pPr>
    </w:p>
    <w:p w14:paraId="5F69649F" w14:textId="77777777" w:rsidR="00EC1635" w:rsidRPr="00EC1635" w:rsidRDefault="00EC1635" w:rsidP="00EC1635">
      <w:pPr>
        <w:rPr>
          <w:rFonts w:ascii="Arial" w:hAnsi="Arial" w:cs="Arial"/>
        </w:rPr>
      </w:pPr>
    </w:p>
    <w:p w14:paraId="69460A71" w14:textId="77777777" w:rsidR="00EC1635" w:rsidRPr="00EC1635" w:rsidRDefault="00EC1635" w:rsidP="00EC1635">
      <w:pPr>
        <w:rPr>
          <w:rFonts w:ascii="Arial" w:hAnsi="Arial" w:cs="Arial"/>
        </w:rPr>
      </w:pPr>
    </w:p>
    <w:p w14:paraId="3F0B735B" w14:textId="77777777" w:rsidR="00EC1635" w:rsidRPr="00EC1635" w:rsidRDefault="00EC1635" w:rsidP="00EC1635">
      <w:pPr>
        <w:rPr>
          <w:rFonts w:ascii="Arial" w:hAnsi="Arial" w:cs="Arial"/>
        </w:rPr>
      </w:pPr>
    </w:p>
    <w:p w14:paraId="35554FE3" w14:textId="5E4E8926" w:rsidR="00EC1635" w:rsidRPr="00EC1635" w:rsidRDefault="00EC1635" w:rsidP="00EC1635">
      <w:pPr>
        <w:rPr>
          <w:rFonts w:ascii="Arial" w:hAnsi="Arial" w:cs="Arial"/>
          <w:i/>
        </w:rPr>
      </w:pPr>
      <w:r w:rsidRPr="00EC1635">
        <w:rPr>
          <w:rFonts w:ascii="Arial" w:hAnsi="Arial" w:cs="Arial"/>
        </w:rPr>
        <w:t>10. National support for cultural change</w:t>
      </w:r>
      <w:r w:rsidR="004E5612">
        <w:rPr>
          <w:rFonts w:ascii="Arial" w:hAnsi="Arial" w:cs="Arial"/>
        </w:rPr>
        <w:t xml:space="preserve"> </w:t>
      </w:r>
      <w:r w:rsidRPr="00EC1635">
        <w:rPr>
          <w:rFonts w:ascii="Arial" w:hAnsi="Arial" w:cs="Arial"/>
        </w:rPr>
        <w:t xml:space="preserve">- </w:t>
      </w:r>
      <w:r w:rsidRPr="00EC1635">
        <w:rPr>
          <w:rFonts w:ascii="Arial" w:hAnsi="Arial" w:cs="Arial"/>
          <w:i/>
        </w:rPr>
        <w:t>Mixed policy messages</w:t>
      </w:r>
    </w:p>
    <w:p w14:paraId="24E68B89" w14:textId="38A0352B" w:rsidR="00EC1635" w:rsidRPr="00EC1635" w:rsidRDefault="004E5612" w:rsidP="00EC1635">
      <w:pPr>
        <w:rPr>
          <w:rFonts w:ascii="Arial" w:hAnsi="Arial" w:cs="Arial"/>
          <w:i/>
        </w:rPr>
      </w:pP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t xml:space="preserve"> </w:t>
      </w:r>
      <w:r w:rsidR="00EC1635" w:rsidRPr="00EC1635">
        <w:rPr>
          <w:rFonts w:ascii="Arial" w:hAnsi="Arial" w:cs="Arial"/>
          <w:i/>
        </w:rPr>
        <w:t xml:space="preserve">- Scepticism of evidence based interventions </w:t>
      </w:r>
    </w:p>
    <w:p w14:paraId="3B83D8F7" w14:textId="75248710"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Changing policy not seen in commissioning</w:t>
      </w:r>
    </w:p>
    <w:p w14:paraId="4C275F89"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08480" behindDoc="0" locked="0" layoutInCell="1" allowOverlap="1" wp14:anchorId="45F62D76" wp14:editId="103AE8E7">
                <wp:simplePos x="0" y="0"/>
                <wp:positionH relativeFrom="column">
                  <wp:posOffset>-28576</wp:posOffset>
                </wp:positionH>
                <wp:positionV relativeFrom="paragraph">
                  <wp:posOffset>463549</wp:posOffset>
                </wp:positionV>
                <wp:extent cx="3819525" cy="1000125"/>
                <wp:effectExtent l="0" t="0" r="28575" b="28575"/>
                <wp:wrapNone/>
                <wp:docPr id="446" name="Straight Connector 446"/>
                <wp:cNvGraphicFramePr/>
                <a:graphic xmlns:a="http://schemas.openxmlformats.org/drawingml/2006/main">
                  <a:graphicData uri="http://schemas.microsoft.com/office/word/2010/wordprocessingShape">
                    <wps:wsp>
                      <wps:cNvCnPr/>
                      <wps:spPr>
                        <a:xfrm>
                          <a:off x="0" y="0"/>
                          <a:ext cx="3819525" cy="10001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623493" id="Straight Connector 446" o:spid="_x0000_s1026" style="position:absolute;z-index:252308480;visibility:visible;mso-wrap-style:square;mso-wrap-distance-left:9pt;mso-wrap-distance-top:0;mso-wrap-distance-right:9pt;mso-wrap-distance-bottom:0;mso-position-horizontal:absolute;mso-position-horizontal-relative:text;mso-position-vertical:absolute;mso-position-vertical-relative:text" from="-2.25pt,36.5pt" to="298.5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07456" behindDoc="0" locked="0" layoutInCell="1" allowOverlap="1" wp14:anchorId="3F05A203" wp14:editId="56251A7D">
                <wp:simplePos x="0" y="0"/>
                <wp:positionH relativeFrom="column">
                  <wp:posOffset>-28575</wp:posOffset>
                </wp:positionH>
                <wp:positionV relativeFrom="paragraph">
                  <wp:posOffset>463550</wp:posOffset>
                </wp:positionV>
                <wp:extent cx="2800350" cy="409575"/>
                <wp:effectExtent l="0" t="0" r="19050" b="28575"/>
                <wp:wrapNone/>
                <wp:docPr id="445" name="Straight Connector 445"/>
                <wp:cNvGraphicFramePr/>
                <a:graphic xmlns:a="http://schemas.openxmlformats.org/drawingml/2006/main">
                  <a:graphicData uri="http://schemas.microsoft.com/office/word/2010/wordprocessingShape">
                    <wps:wsp>
                      <wps:cNvCnPr/>
                      <wps:spPr>
                        <a:xfrm>
                          <a:off x="0" y="0"/>
                          <a:ext cx="2800350" cy="4095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AB359D8" id="Straight Connector 445" o:spid="_x0000_s1026" style="position:absolute;z-index:252307456;visibility:visible;mso-wrap-style:square;mso-wrap-distance-left:9pt;mso-wrap-distance-top:0;mso-wrap-distance-right:9pt;mso-wrap-distance-bottom:0;mso-position-horizontal:absolute;mso-position-horizontal-relative:text;mso-position-vertical:absolute;mso-position-vertical-relative:text" from="-2.25pt,36.5pt" to="218.2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2971"/>
      </w:tblGrid>
      <w:tr w:rsidR="00EC1635" w:rsidRPr="00EC1635" w14:paraId="276689F7" w14:textId="77777777" w:rsidTr="00EC1635">
        <w:trPr>
          <w:trHeight w:val="296"/>
        </w:trPr>
        <w:tc>
          <w:tcPr>
            <w:tcW w:w="2971" w:type="dxa"/>
          </w:tcPr>
          <w:p w14:paraId="1D88E283"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09504" behindDoc="0" locked="0" layoutInCell="1" allowOverlap="1" wp14:anchorId="68761F99" wp14:editId="16A729E5">
                      <wp:simplePos x="0" y="0"/>
                      <wp:positionH relativeFrom="column">
                        <wp:posOffset>-24130</wp:posOffset>
                      </wp:positionH>
                      <wp:positionV relativeFrom="paragraph">
                        <wp:posOffset>182244</wp:posOffset>
                      </wp:positionV>
                      <wp:extent cx="1619250" cy="1285875"/>
                      <wp:effectExtent l="0" t="0" r="19050" b="28575"/>
                      <wp:wrapNone/>
                      <wp:docPr id="447" name="Straight Connector 447"/>
                      <wp:cNvGraphicFramePr/>
                      <a:graphic xmlns:a="http://schemas.openxmlformats.org/drawingml/2006/main">
                        <a:graphicData uri="http://schemas.microsoft.com/office/word/2010/wordprocessingShape">
                          <wps:wsp>
                            <wps:cNvCnPr/>
                            <wps:spPr>
                              <a:xfrm>
                                <a:off x="0" y="0"/>
                                <a:ext cx="1619250" cy="1285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85F15B" id="Straight Connector 447" o:spid="_x0000_s1026" style="position:absolute;z-index:252309504;visibility:visible;mso-wrap-style:square;mso-wrap-distance-left:9pt;mso-wrap-distance-top:0;mso-wrap-distance-right:9pt;mso-wrap-distance-bottom:0;mso-position-horizontal:absolute;mso-position-horizontal-relative:text;mso-position-vertical:absolute;mso-position-vertical-relative:text" from="-1.9pt,14.35pt" to="125.6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" strokecolor="#4472c4" strokeweight=".5pt">
                      <v:stroke joinstyle="miter"/>
                    </v:line>
                  </w:pict>
                </mc:Fallback>
              </mc:AlternateContent>
            </w:r>
            <w:r w:rsidRPr="00EC1635">
              <w:rPr>
                <w:rFonts w:ascii="Arial" w:hAnsi="Arial" w:cs="Arial"/>
              </w:rPr>
              <w:t>National context for change</w:t>
            </w:r>
          </w:p>
        </w:tc>
      </w:tr>
    </w:tbl>
    <w:p w14:paraId="23C7A26C" w14:textId="77777777" w:rsidR="00EC1635" w:rsidRPr="00EC1635" w:rsidRDefault="00EC1635" w:rsidP="00EC1635">
      <w:pPr>
        <w:rPr>
          <w:rFonts w:ascii="Arial" w:hAnsi="Arial" w:cs="Arial"/>
        </w:rPr>
      </w:pPr>
      <w:r w:rsidRPr="00EC1635">
        <w:rPr>
          <w:rFonts w:ascii="Arial" w:hAnsi="Arial" w:cs="Arial"/>
        </w:rPr>
        <w:t xml:space="preserve">    </w:t>
      </w:r>
    </w:p>
    <w:p w14:paraId="3CAECCF8"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Ambivalent </w:t>
      </w:r>
    </w:p>
    <w:p w14:paraId="18FA27BA"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r w:rsidRPr="00EC1635">
        <w:rPr>
          <w:rFonts w:ascii="Arial" w:hAnsi="Arial" w:cs="Arial"/>
        </w:rPr>
        <w:tab/>
      </w:r>
    </w:p>
    <w:p w14:paraId="4FD2D80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Sceptical </w:t>
      </w:r>
    </w:p>
    <w:p w14:paraId="66B71727" w14:textId="77777777" w:rsidR="00EC1635" w:rsidRPr="00EC1635" w:rsidRDefault="00EC1635" w:rsidP="00EC1635">
      <w:pPr>
        <w:rPr>
          <w:rFonts w:ascii="Arial" w:hAnsi="Arial" w:cs="Arial"/>
        </w:rPr>
      </w:pPr>
    </w:p>
    <w:p w14:paraId="1900285C"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Yet to translate into commissioning </w:t>
      </w:r>
    </w:p>
    <w:p w14:paraId="36190832" w14:textId="77777777" w:rsidR="00EC1635" w:rsidRPr="00EC1635" w:rsidRDefault="00EC1635" w:rsidP="00EC1635">
      <w:pPr>
        <w:rPr>
          <w:rFonts w:ascii="Arial" w:hAnsi="Arial" w:cs="Arial"/>
        </w:rPr>
      </w:pPr>
    </w:p>
    <w:p w14:paraId="795C3788" w14:textId="77777777" w:rsidR="00EC1635" w:rsidRPr="00EC1635" w:rsidRDefault="00EC1635" w:rsidP="00EC1635">
      <w:pPr>
        <w:rPr>
          <w:rFonts w:ascii="Arial" w:hAnsi="Arial" w:cs="Arial"/>
        </w:rPr>
      </w:pPr>
    </w:p>
    <w:p w14:paraId="61CB66A6" w14:textId="77777777" w:rsidR="00EC1635" w:rsidRPr="00EC1635" w:rsidRDefault="00EC1635" w:rsidP="00EC1635">
      <w:pPr>
        <w:rPr>
          <w:rFonts w:ascii="Arial" w:hAnsi="Arial" w:cs="Arial"/>
        </w:rPr>
      </w:pPr>
    </w:p>
    <w:p w14:paraId="532DCD17" w14:textId="77777777" w:rsidR="00EC1635" w:rsidRPr="00EC1635" w:rsidRDefault="00EC1635" w:rsidP="00EC1635">
      <w:pPr>
        <w:rPr>
          <w:rFonts w:ascii="Arial" w:hAnsi="Arial" w:cs="Arial"/>
        </w:rPr>
      </w:pPr>
    </w:p>
    <w:p w14:paraId="1F21BC94" w14:textId="77777777" w:rsidR="00EC1635" w:rsidRPr="00EC1635" w:rsidRDefault="00EC1635" w:rsidP="00EC1635">
      <w:pPr>
        <w:rPr>
          <w:rFonts w:ascii="Arial" w:hAnsi="Arial" w:cs="Arial"/>
        </w:rPr>
      </w:pPr>
    </w:p>
    <w:p w14:paraId="6C4C4FB5" w14:textId="77777777" w:rsidR="00EC1635" w:rsidRPr="00EC1635" w:rsidRDefault="00EC1635" w:rsidP="00EC1635">
      <w:pPr>
        <w:rPr>
          <w:rFonts w:ascii="Arial" w:hAnsi="Arial" w:cs="Arial"/>
        </w:rPr>
      </w:pPr>
    </w:p>
    <w:p w14:paraId="469AB9B5" w14:textId="77777777" w:rsidR="00EC1635" w:rsidRPr="00EC1635" w:rsidRDefault="00EC1635" w:rsidP="00EC1635">
      <w:pPr>
        <w:rPr>
          <w:rFonts w:ascii="Arial" w:hAnsi="Arial" w:cs="Arial"/>
        </w:rPr>
      </w:pPr>
    </w:p>
    <w:p w14:paraId="38D31E69" w14:textId="77777777" w:rsidR="00EC1635" w:rsidRPr="00EC1635" w:rsidRDefault="00EC1635" w:rsidP="00EC1635">
      <w:pPr>
        <w:rPr>
          <w:rFonts w:ascii="Arial" w:hAnsi="Arial" w:cs="Arial"/>
        </w:rPr>
      </w:pPr>
    </w:p>
    <w:p w14:paraId="16426AD4" w14:textId="77777777" w:rsidR="00EC1635" w:rsidRPr="00EC1635" w:rsidRDefault="00EC1635" w:rsidP="00EC1635">
      <w:pPr>
        <w:rPr>
          <w:rFonts w:ascii="Arial" w:hAnsi="Arial" w:cs="Arial"/>
        </w:rPr>
      </w:pPr>
      <w:r w:rsidRPr="00EC1635">
        <w:rPr>
          <w:rFonts w:ascii="Arial" w:hAnsi="Arial" w:cs="Arial"/>
        </w:rPr>
        <w:t xml:space="preserve">Interview 5 </w:t>
      </w:r>
    </w:p>
    <w:p w14:paraId="0D0901D6" w14:textId="155E65DA" w:rsidR="00EC1635" w:rsidRPr="00EC1635" w:rsidRDefault="00EC1635" w:rsidP="00EC1635">
      <w:pPr>
        <w:rPr>
          <w:rFonts w:ascii="Arial" w:hAnsi="Arial" w:cs="Arial"/>
          <w:i/>
        </w:rPr>
      </w:pPr>
      <w:r w:rsidRPr="00EC1635">
        <w:rPr>
          <w:rFonts w:ascii="Arial" w:hAnsi="Arial" w:cs="Arial"/>
        </w:rPr>
        <w:t xml:space="preserve">11. Working to a model </w:t>
      </w:r>
      <w:r w:rsidRPr="00EC1635">
        <w:rPr>
          <w:rFonts w:ascii="Arial" w:hAnsi="Arial" w:cs="Arial"/>
        </w:rPr>
        <w:tab/>
        <w:t xml:space="preserve">- </w:t>
      </w:r>
      <w:r w:rsidRPr="00EC1635">
        <w:rPr>
          <w:rFonts w:ascii="Arial" w:hAnsi="Arial" w:cs="Arial"/>
          <w:i/>
        </w:rPr>
        <w:t>Brings clarity and logic</w:t>
      </w:r>
    </w:p>
    <w:p w14:paraId="2D9838C6" w14:textId="61762B8B"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r>
      <w:r w:rsidRPr="00EC1635">
        <w:rPr>
          <w:rFonts w:ascii="Arial" w:hAnsi="Arial" w:cs="Arial"/>
          <w:i/>
        </w:rPr>
        <w:tab/>
        <w:t xml:space="preserve">- Impacts upon staff used to doing their own thing </w:t>
      </w:r>
    </w:p>
    <w:p w14:paraId="43C6C917" w14:textId="3F627564" w:rsidR="00EC1635" w:rsidRPr="00EC1635" w:rsidRDefault="00EC1635" w:rsidP="00EC1635">
      <w:pPr>
        <w:rPr>
          <w:rFonts w:ascii="Arial" w:hAnsi="Arial" w:cs="Arial"/>
          <w:i/>
        </w:rPr>
      </w:pPr>
      <w:r w:rsidRPr="00EC1635">
        <w:rPr>
          <w:rFonts w:ascii="Arial" w:hAnsi="Arial" w:cs="Arial"/>
          <w:i/>
        </w:rPr>
        <w:tab/>
      </w:r>
      <w:r w:rsidRPr="00EC1635">
        <w:rPr>
          <w:rFonts w:ascii="Arial" w:hAnsi="Arial" w:cs="Arial"/>
          <w:i/>
        </w:rPr>
        <w:tab/>
      </w:r>
      <w:r w:rsidRPr="00EC1635">
        <w:rPr>
          <w:rFonts w:ascii="Arial" w:hAnsi="Arial" w:cs="Arial"/>
          <w:i/>
        </w:rPr>
        <w:tab/>
        <w:t>- Is an imposition but that is a good thing for outcomes</w:t>
      </w:r>
    </w:p>
    <w:p w14:paraId="3C1D43EF"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3631"/>
      </w:tblGrid>
      <w:tr w:rsidR="00EC1635" w:rsidRPr="00EC1635" w14:paraId="7D6A007B" w14:textId="77777777" w:rsidTr="00EC1635">
        <w:trPr>
          <w:trHeight w:val="253"/>
        </w:trPr>
        <w:tc>
          <w:tcPr>
            <w:tcW w:w="3631" w:type="dxa"/>
          </w:tcPr>
          <w:p w14:paraId="49C3F3BA" w14:textId="77777777" w:rsidR="00EC1635" w:rsidRPr="00EC1635" w:rsidRDefault="00EC1635" w:rsidP="00EC1635">
            <w:pPr>
              <w:rPr>
                <w:rFonts w:ascii="Arial" w:hAnsi="Arial" w:cs="Arial"/>
              </w:rPr>
            </w:pPr>
            <w:r w:rsidRPr="00EC1635">
              <w:rPr>
                <w:rFonts w:ascii="Arial" w:hAnsi="Arial" w:cs="Arial"/>
              </w:rPr>
              <w:t>Working to a model of intervention</w:t>
            </w:r>
          </w:p>
        </w:tc>
      </w:tr>
    </w:tbl>
    <w:p w14:paraId="66A16DAF"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13600" behindDoc="0" locked="0" layoutInCell="1" allowOverlap="1" wp14:anchorId="25FEEC97" wp14:editId="3FC731C0">
                <wp:simplePos x="0" y="0"/>
                <wp:positionH relativeFrom="column">
                  <wp:posOffset>114300</wp:posOffset>
                </wp:positionH>
                <wp:positionV relativeFrom="paragraph">
                  <wp:posOffset>13969</wp:posOffset>
                </wp:positionV>
                <wp:extent cx="1962150" cy="1647825"/>
                <wp:effectExtent l="0" t="0" r="19050" b="28575"/>
                <wp:wrapNone/>
                <wp:docPr id="451" name="Straight Connector 451"/>
                <wp:cNvGraphicFramePr/>
                <a:graphic xmlns:a="http://schemas.openxmlformats.org/drawingml/2006/main">
                  <a:graphicData uri="http://schemas.microsoft.com/office/word/2010/wordprocessingShape">
                    <wps:wsp>
                      <wps:cNvCnPr/>
                      <wps:spPr>
                        <a:xfrm>
                          <a:off x="0" y="0"/>
                          <a:ext cx="1962150" cy="1647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5F15D28" id="Straight Connector 451" o:spid="_x0000_s1026" style="position:absolute;z-index:252313600;visibility:visible;mso-wrap-style:square;mso-wrap-distance-left:9pt;mso-wrap-distance-top:0;mso-wrap-distance-right:9pt;mso-wrap-distance-bottom:0;mso-position-horizontal:absolute;mso-position-horizontal-relative:text;mso-position-vertical:absolute;mso-position-vertical-relative:text" from="9pt,1.1pt" to="163.5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12576" behindDoc="0" locked="0" layoutInCell="1" allowOverlap="1" wp14:anchorId="57CC64DF" wp14:editId="57469BD9">
                <wp:simplePos x="0" y="0"/>
                <wp:positionH relativeFrom="column">
                  <wp:posOffset>66675</wp:posOffset>
                </wp:positionH>
                <wp:positionV relativeFrom="paragraph">
                  <wp:posOffset>13970</wp:posOffset>
                </wp:positionV>
                <wp:extent cx="2400300" cy="1143000"/>
                <wp:effectExtent l="0" t="0" r="19050" b="19050"/>
                <wp:wrapNone/>
                <wp:docPr id="450" name="Straight Connector 450"/>
                <wp:cNvGraphicFramePr/>
                <a:graphic xmlns:a="http://schemas.openxmlformats.org/drawingml/2006/main">
                  <a:graphicData uri="http://schemas.microsoft.com/office/word/2010/wordprocessingShape">
                    <wps:wsp>
                      <wps:cNvCnPr/>
                      <wps:spPr>
                        <a:xfrm>
                          <a:off x="0" y="0"/>
                          <a:ext cx="2400300" cy="1143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6428D7B" id="Straight Connector 450" o:spid="_x0000_s1026" style="position:absolute;z-index:252312576;visibility:visible;mso-wrap-style:square;mso-wrap-distance-left:9pt;mso-wrap-distance-top:0;mso-wrap-distance-right:9pt;mso-wrap-distance-bottom:0;mso-position-horizontal:absolute;mso-position-horizontal-relative:text;mso-position-vertical:absolute;mso-position-vertical-relative:text" from="5.25pt,1.1pt" to="194.2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11552" behindDoc="0" locked="0" layoutInCell="1" allowOverlap="1" wp14:anchorId="4AD5AFB2" wp14:editId="02C20DAB">
                <wp:simplePos x="0" y="0"/>
                <wp:positionH relativeFrom="column">
                  <wp:posOffset>66675</wp:posOffset>
                </wp:positionH>
                <wp:positionV relativeFrom="paragraph">
                  <wp:posOffset>13970</wp:posOffset>
                </wp:positionV>
                <wp:extent cx="3067050" cy="723900"/>
                <wp:effectExtent l="0" t="0" r="19050" b="19050"/>
                <wp:wrapNone/>
                <wp:docPr id="449" name="Straight Connector 449"/>
                <wp:cNvGraphicFramePr/>
                <a:graphic xmlns:a="http://schemas.openxmlformats.org/drawingml/2006/main">
                  <a:graphicData uri="http://schemas.microsoft.com/office/word/2010/wordprocessingShape">
                    <wps:wsp>
                      <wps:cNvCnPr/>
                      <wps:spPr>
                        <a:xfrm>
                          <a:off x="0" y="0"/>
                          <a:ext cx="3067050" cy="7239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BEA27D" id="Straight Connector 449" o:spid="_x0000_s1026" style="position:absolute;z-index:252311552;visibility:visible;mso-wrap-style:square;mso-wrap-distance-left:9pt;mso-wrap-distance-top:0;mso-wrap-distance-right:9pt;mso-wrap-distance-bottom:0;mso-position-horizontal:absolute;mso-position-horizontal-relative:text;mso-position-vertical:absolute;mso-position-vertical-relative:text" from="5.25pt,1.1pt" to="246.7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10528" behindDoc="0" locked="0" layoutInCell="1" allowOverlap="1" wp14:anchorId="69930FF7" wp14:editId="49D87570">
                <wp:simplePos x="0" y="0"/>
                <wp:positionH relativeFrom="column">
                  <wp:posOffset>66675</wp:posOffset>
                </wp:positionH>
                <wp:positionV relativeFrom="paragraph">
                  <wp:posOffset>13970</wp:posOffset>
                </wp:positionV>
                <wp:extent cx="3067050" cy="34290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3067050" cy="342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9D453C" id="Straight Connector 448" o:spid="_x0000_s1026" style="position:absolute;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1pt" to="246.7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" strokecolor="#4472c4" strokeweight=".5pt">
                <v:stroke joinstyle="miter"/>
              </v:line>
            </w:pict>
          </mc:Fallback>
        </mc:AlternateContent>
      </w:r>
      <w:r w:rsidRPr="00EC1635">
        <w:rPr>
          <w:rFonts w:ascii="Arial" w:hAnsi="Arial" w:cs="Arial"/>
        </w:rPr>
        <w:t xml:space="preserve"> </w:t>
      </w:r>
    </w:p>
    <w:p w14:paraId="59F9CE48"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This is the model</w:t>
      </w:r>
    </w:p>
    <w:p w14:paraId="5F6B75B9" w14:textId="77777777" w:rsidR="00EC1635" w:rsidRPr="00EC1635" w:rsidRDefault="00EC1635" w:rsidP="00EC1635">
      <w:pPr>
        <w:rPr>
          <w:rFonts w:ascii="Arial" w:hAnsi="Arial" w:cs="Arial"/>
        </w:rPr>
      </w:pPr>
    </w:p>
    <w:p w14:paraId="389024AE"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Clear expectations </w:t>
      </w:r>
    </w:p>
    <w:p w14:paraId="0CDC0553"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High accountability</w:t>
      </w:r>
    </w:p>
    <w:p w14:paraId="6FC4FA05" w14:textId="77777777" w:rsidR="00EC1635" w:rsidRPr="00EC1635" w:rsidRDefault="00EC1635" w:rsidP="00EC1635">
      <w:pPr>
        <w:rPr>
          <w:rFonts w:ascii="Arial" w:hAnsi="Arial" w:cs="Arial"/>
        </w:rPr>
      </w:pPr>
    </w:p>
    <w:p w14:paraId="72B88CD9"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No wandering off into other practices </w:t>
      </w:r>
    </w:p>
    <w:p w14:paraId="2D004490" w14:textId="77777777" w:rsidR="00EC1635" w:rsidRPr="00EC1635" w:rsidRDefault="00EC1635" w:rsidP="00EC1635">
      <w:pPr>
        <w:rPr>
          <w:rFonts w:ascii="Arial" w:hAnsi="Arial" w:cs="Arial"/>
        </w:rPr>
      </w:pPr>
    </w:p>
    <w:p w14:paraId="7E531928" w14:textId="77777777" w:rsidR="00EC1635" w:rsidRPr="00EC1635" w:rsidRDefault="00EC1635" w:rsidP="00EC1635">
      <w:pPr>
        <w:rPr>
          <w:rFonts w:ascii="Arial" w:hAnsi="Arial" w:cs="Arial"/>
        </w:rPr>
      </w:pPr>
    </w:p>
    <w:p w14:paraId="54F9135C" w14:textId="77777777" w:rsidR="00EC1635" w:rsidRPr="00EC1635" w:rsidRDefault="00EC1635" w:rsidP="00EC1635">
      <w:pPr>
        <w:rPr>
          <w:rFonts w:ascii="Arial" w:hAnsi="Arial" w:cs="Arial"/>
        </w:rPr>
      </w:pPr>
    </w:p>
    <w:p w14:paraId="726885C3" w14:textId="77777777" w:rsidR="00EC1635" w:rsidRPr="00EC1635" w:rsidRDefault="00EC1635" w:rsidP="00EC1635">
      <w:pPr>
        <w:rPr>
          <w:rFonts w:ascii="Arial" w:hAnsi="Arial" w:cs="Arial"/>
        </w:rPr>
      </w:pPr>
    </w:p>
    <w:p w14:paraId="2EE085C6" w14:textId="77777777" w:rsidR="00EC1635" w:rsidRPr="00EC1635" w:rsidRDefault="00EC1635" w:rsidP="00EC1635">
      <w:pPr>
        <w:rPr>
          <w:rFonts w:ascii="Arial" w:hAnsi="Arial" w:cs="Arial"/>
        </w:rPr>
      </w:pPr>
      <w:r w:rsidRPr="00EC1635">
        <w:rPr>
          <w:rFonts w:ascii="Arial" w:hAnsi="Arial" w:cs="Arial"/>
        </w:rPr>
        <w:t xml:space="preserve">Interview 6 </w:t>
      </w:r>
    </w:p>
    <w:p w14:paraId="7678C130" w14:textId="77777777" w:rsidR="00EC1635" w:rsidRPr="00EC1635" w:rsidRDefault="00EC1635" w:rsidP="00EC1635">
      <w:pPr>
        <w:rPr>
          <w:rFonts w:ascii="Arial" w:hAnsi="Arial" w:cs="Arial"/>
        </w:rPr>
      </w:pPr>
      <w:r w:rsidRPr="00EC1635">
        <w:rPr>
          <w:rFonts w:ascii="Arial" w:hAnsi="Arial" w:cs="Arial"/>
        </w:rPr>
        <w:t xml:space="preserve">12. Workforce development </w:t>
      </w:r>
      <w:r w:rsidRPr="00EC1635">
        <w:rPr>
          <w:rFonts w:ascii="Arial" w:hAnsi="Arial" w:cs="Arial"/>
        </w:rPr>
        <w:tab/>
      </w:r>
      <w:r w:rsidRPr="00EC1635">
        <w:rPr>
          <w:rFonts w:ascii="Arial" w:hAnsi="Arial" w:cs="Arial"/>
        </w:rPr>
        <w:tab/>
      </w:r>
      <w:r w:rsidRPr="00EC1635">
        <w:rPr>
          <w:rFonts w:ascii="Arial" w:hAnsi="Arial" w:cs="Arial"/>
        </w:rPr>
        <w:tab/>
        <w:t xml:space="preserve">- Practice values and culture </w:t>
      </w:r>
    </w:p>
    <w:p w14:paraId="11983A7D"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Included in recruitment </w:t>
      </w:r>
    </w:p>
    <w:p w14:paraId="18087E31"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Some dissent but mainly positive </w:t>
      </w:r>
    </w:p>
    <w:p w14:paraId="18DDDACC"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2926"/>
      </w:tblGrid>
      <w:tr w:rsidR="00EC1635" w:rsidRPr="00EC1635" w14:paraId="5B66D0BC" w14:textId="77777777" w:rsidTr="00EC1635">
        <w:trPr>
          <w:trHeight w:val="253"/>
        </w:trPr>
        <w:tc>
          <w:tcPr>
            <w:tcW w:w="2926" w:type="dxa"/>
          </w:tcPr>
          <w:p w14:paraId="121F720B" w14:textId="77777777" w:rsidR="00EC1635" w:rsidRPr="00EC1635" w:rsidRDefault="00EC1635" w:rsidP="00EC1635">
            <w:pPr>
              <w:rPr>
                <w:rFonts w:ascii="Arial" w:hAnsi="Arial" w:cs="Arial"/>
              </w:rPr>
            </w:pPr>
            <w:r w:rsidRPr="00EC1635">
              <w:rPr>
                <w:rFonts w:ascii="Arial" w:hAnsi="Arial" w:cs="Arial"/>
              </w:rPr>
              <w:t xml:space="preserve">Workforce development </w:t>
            </w:r>
          </w:p>
        </w:tc>
      </w:tr>
    </w:tbl>
    <w:p w14:paraId="126293BE"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16672" behindDoc="0" locked="0" layoutInCell="1" allowOverlap="1" wp14:anchorId="101E1A17" wp14:editId="6DDB9402">
                <wp:simplePos x="0" y="0"/>
                <wp:positionH relativeFrom="column">
                  <wp:posOffset>161925</wp:posOffset>
                </wp:positionH>
                <wp:positionV relativeFrom="paragraph">
                  <wp:posOffset>19050</wp:posOffset>
                </wp:positionV>
                <wp:extent cx="247650" cy="1352550"/>
                <wp:effectExtent l="0" t="0" r="19050" b="19050"/>
                <wp:wrapNone/>
                <wp:docPr id="454" name="Straight Connector 454"/>
                <wp:cNvGraphicFramePr/>
                <a:graphic xmlns:a="http://schemas.openxmlformats.org/drawingml/2006/main">
                  <a:graphicData uri="http://schemas.microsoft.com/office/word/2010/wordprocessingShape">
                    <wps:wsp>
                      <wps:cNvCnPr/>
                      <wps:spPr>
                        <a:xfrm>
                          <a:off x="0" y="0"/>
                          <a:ext cx="247650" cy="13525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9BF9346" id="Straight Connector 454" o:spid="_x0000_s1026" style="position:absolute;z-index:252316672;visibility:visible;mso-wrap-style:square;mso-wrap-distance-left:9pt;mso-wrap-distance-top:0;mso-wrap-distance-right:9pt;mso-wrap-distance-bottom:0;mso-position-horizontal:absolute;mso-position-horizontal-relative:text;mso-position-vertical:absolute;mso-position-vertical-relative:text" from="12.75pt,1.5pt" to="32.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15648" behindDoc="0" locked="0" layoutInCell="1" allowOverlap="1" wp14:anchorId="1BC9FEA6" wp14:editId="2F3AEBC4">
                <wp:simplePos x="0" y="0"/>
                <wp:positionH relativeFrom="column">
                  <wp:posOffset>114300</wp:posOffset>
                </wp:positionH>
                <wp:positionV relativeFrom="paragraph">
                  <wp:posOffset>19050</wp:posOffset>
                </wp:positionV>
                <wp:extent cx="1962150" cy="1123950"/>
                <wp:effectExtent l="0" t="0" r="19050" b="19050"/>
                <wp:wrapNone/>
                <wp:docPr id="453" name="Straight Connector 453"/>
                <wp:cNvGraphicFramePr/>
                <a:graphic xmlns:a="http://schemas.openxmlformats.org/drawingml/2006/main">
                  <a:graphicData uri="http://schemas.microsoft.com/office/word/2010/wordprocessingShape">
                    <wps:wsp>
                      <wps:cNvCnPr/>
                      <wps:spPr>
                        <a:xfrm>
                          <a:off x="0" y="0"/>
                          <a:ext cx="1962150" cy="11239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503098" id="Straight Connector 453" o:spid="_x0000_s1026" style="position:absolute;z-index:252315648;visibility:visible;mso-wrap-style:square;mso-wrap-distance-left:9pt;mso-wrap-distance-top:0;mso-wrap-distance-right:9pt;mso-wrap-distance-bottom:0;mso-position-horizontal:absolute;mso-position-horizontal-relative:text;mso-position-vertical:absolute;mso-position-vertical-relative:text" from="9pt,1.5pt" to="163.5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14624" behindDoc="0" locked="0" layoutInCell="1" allowOverlap="1" wp14:anchorId="0273804B" wp14:editId="240D78AB">
                <wp:simplePos x="0" y="0"/>
                <wp:positionH relativeFrom="column">
                  <wp:posOffset>66675</wp:posOffset>
                </wp:positionH>
                <wp:positionV relativeFrom="paragraph">
                  <wp:posOffset>19050</wp:posOffset>
                </wp:positionV>
                <wp:extent cx="2400300" cy="542925"/>
                <wp:effectExtent l="0" t="0" r="19050" b="28575"/>
                <wp:wrapNone/>
                <wp:docPr id="452" name="Straight Connector 452"/>
                <wp:cNvGraphicFramePr/>
                <a:graphic xmlns:a="http://schemas.openxmlformats.org/drawingml/2006/main">
                  <a:graphicData uri="http://schemas.microsoft.com/office/word/2010/wordprocessingShape">
                    <wps:wsp>
                      <wps:cNvCnPr/>
                      <wps:spPr>
                        <a:xfrm>
                          <a:off x="0" y="0"/>
                          <a:ext cx="2400300" cy="542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8F53ED" id="Straight Connector 452" o:spid="_x0000_s1026" style="position:absolute;z-index:252314624;visibility:visible;mso-wrap-style:square;mso-wrap-distance-left:9pt;mso-wrap-distance-top:0;mso-wrap-distance-right:9pt;mso-wrap-distance-bottom:0;mso-position-horizontal:absolute;mso-position-horizontal-relative:text;mso-position-vertical:absolute;mso-position-vertical-relative:text" from="5.25pt,1.5pt" to="194.2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" strokecolor="#4472c4" strokeweight=".5pt">
                <v:stroke joinstyle="miter"/>
              </v:line>
            </w:pict>
          </mc:Fallback>
        </mc:AlternateContent>
      </w:r>
      <w:r w:rsidRPr="00EC1635">
        <w:rPr>
          <w:rFonts w:ascii="Arial" w:hAnsi="Arial" w:cs="Arial"/>
        </w:rPr>
        <w:t xml:space="preserve"> </w:t>
      </w:r>
    </w:p>
    <w:p w14:paraId="6ACA9286" w14:textId="77777777" w:rsidR="00EC1635" w:rsidRPr="00EC1635" w:rsidRDefault="00EC1635" w:rsidP="00EC1635">
      <w:pPr>
        <w:rPr>
          <w:rFonts w:ascii="Arial" w:hAnsi="Arial" w:cs="Arial"/>
        </w:rPr>
      </w:pPr>
      <w:r w:rsidRPr="00EC1635">
        <w:rPr>
          <w:rFonts w:ascii="Arial" w:hAnsi="Arial" w:cs="Arial"/>
        </w:rPr>
        <w:t xml:space="preserve"> </w:t>
      </w:r>
      <w:r w:rsidRPr="00EC1635">
        <w:rPr>
          <w:rFonts w:ascii="Arial" w:hAnsi="Arial" w:cs="Arial"/>
        </w:rPr>
        <w:tab/>
      </w:r>
    </w:p>
    <w:p w14:paraId="786408D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Continuous effort by Authority </w:t>
      </w:r>
    </w:p>
    <w:p w14:paraId="30B47BDF" w14:textId="77777777" w:rsidR="00EC1635" w:rsidRPr="00EC1635" w:rsidRDefault="00EC1635" w:rsidP="00EC1635">
      <w:pPr>
        <w:rPr>
          <w:rFonts w:ascii="Arial" w:hAnsi="Arial" w:cs="Arial"/>
        </w:rPr>
      </w:pPr>
      <w:r w:rsidRPr="00EC1635">
        <w:rPr>
          <w:rFonts w:ascii="Arial" w:hAnsi="Arial" w:cs="Arial"/>
        </w:rPr>
        <w:t xml:space="preserve"> </w:t>
      </w:r>
    </w:p>
    <w:p w14:paraId="1700EA6A" w14:textId="77777777"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Included existing staff </w:t>
      </w:r>
    </w:p>
    <w:p w14:paraId="192D942A" w14:textId="77777777" w:rsidR="00EC1635" w:rsidRPr="00EC1635" w:rsidRDefault="00EC1635" w:rsidP="00EC1635">
      <w:pPr>
        <w:rPr>
          <w:rFonts w:ascii="Arial" w:hAnsi="Arial" w:cs="Arial"/>
        </w:rPr>
      </w:pPr>
      <w:r w:rsidRPr="00EC1635">
        <w:rPr>
          <w:rFonts w:ascii="Arial" w:hAnsi="Arial" w:cs="Arial"/>
        </w:rPr>
        <w:t xml:space="preserve">  Practice development in house </w:t>
      </w:r>
    </w:p>
    <w:p w14:paraId="0499D6D1" w14:textId="77777777" w:rsidR="00EC1635" w:rsidRPr="00EC1635" w:rsidRDefault="00EC1635" w:rsidP="00EC1635">
      <w:pPr>
        <w:rPr>
          <w:rFonts w:ascii="Arial" w:hAnsi="Arial" w:cs="Arial"/>
        </w:rPr>
      </w:pPr>
    </w:p>
    <w:p w14:paraId="1CD2D550" w14:textId="77777777" w:rsidR="00EC1635" w:rsidRPr="00EC1635" w:rsidRDefault="00EC1635" w:rsidP="00EC1635">
      <w:pPr>
        <w:rPr>
          <w:rFonts w:ascii="Arial" w:hAnsi="Arial" w:cs="Arial"/>
        </w:rPr>
      </w:pPr>
    </w:p>
    <w:p w14:paraId="5F4E192E" w14:textId="77777777" w:rsidR="00EC1635" w:rsidRPr="00EC1635" w:rsidRDefault="00EC1635" w:rsidP="00EC1635">
      <w:pPr>
        <w:rPr>
          <w:rFonts w:ascii="Arial" w:hAnsi="Arial" w:cs="Arial"/>
        </w:rPr>
      </w:pPr>
    </w:p>
    <w:p w14:paraId="5228DF9D" w14:textId="77777777" w:rsidR="00EC1635" w:rsidRPr="00EC1635" w:rsidRDefault="00EC1635" w:rsidP="00EC1635">
      <w:pPr>
        <w:rPr>
          <w:rFonts w:ascii="Arial" w:hAnsi="Arial" w:cs="Arial"/>
        </w:rPr>
      </w:pPr>
    </w:p>
    <w:p w14:paraId="05176514" w14:textId="77777777" w:rsidR="00EC1635" w:rsidRPr="00EC1635" w:rsidRDefault="00EC1635" w:rsidP="00EC1635">
      <w:pPr>
        <w:rPr>
          <w:rFonts w:ascii="Arial" w:hAnsi="Arial" w:cs="Arial"/>
        </w:rPr>
      </w:pPr>
      <w:r w:rsidRPr="00EC1635">
        <w:rPr>
          <w:rFonts w:ascii="Arial" w:hAnsi="Arial" w:cs="Arial"/>
        </w:rPr>
        <w:t xml:space="preserve">Interview 8/9 </w:t>
      </w:r>
    </w:p>
    <w:p w14:paraId="6D8D57FA" w14:textId="77777777" w:rsidR="00EC1635" w:rsidRPr="00EC1635" w:rsidRDefault="00EC1635" w:rsidP="00EC1635">
      <w:pPr>
        <w:rPr>
          <w:rFonts w:ascii="Arial" w:hAnsi="Arial" w:cs="Arial"/>
        </w:rPr>
      </w:pPr>
    </w:p>
    <w:p w14:paraId="6274F5FF" w14:textId="3F3E4363" w:rsidR="00EC1635" w:rsidRPr="00EC1635" w:rsidRDefault="00EC1635" w:rsidP="00EC1635">
      <w:pPr>
        <w:rPr>
          <w:rFonts w:ascii="Arial" w:hAnsi="Arial" w:cs="Arial"/>
        </w:rPr>
      </w:pPr>
      <w:r w:rsidRPr="00EC1635">
        <w:rPr>
          <w:rFonts w:ascii="Arial" w:hAnsi="Arial" w:cs="Arial"/>
        </w:rPr>
        <w:t xml:space="preserve">13. Deliberate intentional approach </w:t>
      </w:r>
      <w:r w:rsidRPr="00EC1635">
        <w:rPr>
          <w:rFonts w:ascii="Arial" w:hAnsi="Arial" w:cs="Arial"/>
        </w:rPr>
        <w:tab/>
        <w:t xml:space="preserve">- Intention to develop MST </w:t>
      </w:r>
    </w:p>
    <w:p w14:paraId="3C0E324B" w14:textId="52AC006F"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Planned for </w:t>
      </w:r>
    </w:p>
    <w:p w14:paraId="07AC4E5A" w14:textId="2B998981"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Commitment across the organisation </w:t>
      </w:r>
    </w:p>
    <w:p w14:paraId="784683C5" w14:textId="3C3CD1E9" w:rsidR="00EC1635" w:rsidRPr="00EC1635" w:rsidRDefault="00EC1635" w:rsidP="00EC1635">
      <w:pPr>
        <w:rPr>
          <w:rFonts w:ascii="Arial" w:hAnsi="Arial" w:cs="Arial"/>
        </w:rPr>
      </w:pP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r>
      <w:r w:rsidRPr="00EC1635">
        <w:rPr>
          <w:rFonts w:ascii="Arial" w:hAnsi="Arial" w:cs="Arial"/>
        </w:rPr>
        <w:tab/>
        <w:t xml:space="preserve">- Get on with it </w:t>
      </w:r>
    </w:p>
    <w:p w14:paraId="443A1BCB" w14:textId="77777777" w:rsidR="00EC1635" w:rsidRPr="00EC1635" w:rsidRDefault="00EC1635" w:rsidP="00EC1635">
      <w:pPr>
        <w:rPr>
          <w:rFonts w:ascii="Arial" w:hAnsi="Arial" w:cs="Arial"/>
        </w:rPr>
      </w:pPr>
    </w:p>
    <w:tbl>
      <w:tblPr>
        <w:tblStyle w:val="TableGrid1"/>
        <w:tblW w:w="0" w:type="auto"/>
        <w:tblLook w:val="04A0" w:firstRow="1" w:lastRow="0" w:firstColumn="1" w:lastColumn="0" w:noHBand="0" w:noVBand="1"/>
      </w:tblPr>
      <w:tblGrid>
        <w:gridCol w:w="6271"/>
      </w:tblGrid>
      <w:tr w:rsidR="00EC1635" w:rsidRPr="00EC1635" w14:paraId="051FF3B7" w14:textId="77777777" w:rsidTr="00EC1635">
        <w:trPr>
          <w:trHeight w:val="324"/>
        </w:trPr>
        <w:tc>
          <w:tcPr>
            <w:tcW w:w="6271" w:type="dxa"/>
          </w:tcPr>
          <w:p w14:paraId="04492513" w14:textId="77777777" w:rsidR="00EC1635" w:rsidRPr="00EC1635" w:rsidRDefault="00EC1635" w:rsidP="00EC1635">
            <w:pPr>
              <w:rPr>
                <w:rFonts w:ascii="Arial" w:hAnsi="Arial" w:cs="Arial"/>
              </w:rPr>
            </w:pPr>
            <w:r w:rsidRPr="00EC1635">
              <w:rPr>
                <w:rFonts w:ascii="Arial" w:hAnsi="Arial" w:cs="Arial"/>
              </w:rPr>
              <w:t xml:space="preserve">Deliberate intention to introduce an evidence based practice </w:t>
            </w:r>
          </w:p>
        </w:tc>
      </w:tr>
    </w:tbl>
    <w:p w14:paraId="35D57498" w14:textId="77777777" w:rsidR="00EC1635" w:rsidRPr="00EC1635" w:rsidRDefault="00EC1635" w:rsidP="00EC1635">
      <w:pPr>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20768" behindDoc="0" locked="0" layoutInCell="1" allowOverlap="1" wp14:anchorId="33DAED2C" wp14:editId="70C9928A">
                <wp:simplePos x="0" y="0"/>
                <wp:positionH relativeFrom="column">
                  <wp:posOffset>38100</wp:posOffset>
                </wp:positionH>
                <wp:positionV relativeFrom="paragraph">
                  <wp:posOffset>-1</wp:posOffset>
                </wp:positionV>
                <wp:extent cx="390525" cy="1209675"/>
                <wp:effectExtent l="0" t="0" r="28575" b="28575"/>
                <wp:wrapNone/>
                <wp:docPr id="458" name="Straight Connector 458"/>
                <wp:cNvGraphicFramePr/>
                <a:graphic xmlns:a="http://schemas.openxmlformats.org/drawingml/2006/main">
                  <a:graphicData uri="http://schemas.microsoft.com/office/word/2010/wordprocessingShape">
                    <wps:wsp>
                      <wps:cNvCnPr/>
                      <wps:spPr>
                        <a:xfrm>
                          <a:off x="0" y="0"/>
                          <a:ext cx="390525" cy="12096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99EB384" id="Straight Connector 458" o:spid="_x0000_s1026" style="position:absolute;z-index:252320768;visibility:visible;mso-wrap-style:square;mso-wrap-distance-left:9pt;mso-wrap-distance-top:0;mso-wrap-distance-right:9pt;mso-wrap-distance-bottom:0;mso-position-horizontal:absolute;mso-position-horizontal-relative:text;mso-position-vertical:absolute;mso-position-vertical-relative:text" from="3pt,0" to="33.75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&#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19744" behindDoc="0" locked="0" layoutInCell="1" allowOverlap="1" wp14:anchorId="0007A502" wp14:editId="4051EE5B">
                <wp:simplePos x="0" y="0"/>
                <wp:positionH relativeFrom="column">
                  <wp:posOffset>38100</wp:posOffset>
                </wp:positionH>
                <wp:positionV relativeFrom="paragraph">
                  <wp:posOffset>-1</wp:posOffset>
                </wp:positionV>
                <wp:extent cx="2190750" cy="1076325"/>
                <wp:effectExtent l="0" t="0" r="19050" b="28575"/>
                <wp:wrapNone/>
                <wp:docPr id="457" name="Straight Connector 457"/>
                <wp:cNvGraphicFramePr/>
                <a:graphic xmlns:a="http://schemas.openxmlformats.org/drawingml/2006/main">
                  <a:graphicData uri="http://schemas.microsoft.com/office/word/2010/wordprocessingShape">
                    <wps:wsp>
                      <wps:cNvCnPr/>
                      <wps:spPr>
                        <a:xfrm>
                          <a:off x="0" y="0"/>
                          <a:ext cx="2190750" cy="10763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791F2EC" id="Straight Connector 457" o:spid="_x0000_s1026" style="position:absolute;z-index:252319744;visibility:visible;mso-wrap-style:square;mso-wrap-distance-left:9pt;mso-wrap-distance-top:0;mso-wrap-distance-right:9pt;mso-wrap-distance-bottom:0;mso-position-horizontal:absolute;mso-position-horizontal-relative:text;mso-position-vertical:absolute;mso-position-vertical-relative:text" from="3pt,0" to="17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18720" behindDoc="0" locked="0" layoutInCell="1" allowOverlap="1" wp14:anchorId="2231EE7B" wp14:editId="7096A87E">
                <wp:simplePos x="0" y="0"/>
                <wp:positionH relativeFrom="column">
                  <wp:posOffset>38100</wp:posOffset>
                </wp:positionH>
                <wp:positionV relativeFrom="paragraph">
                  <wp:posOffset>0</wp:posOffset>
                </wp:positionV>
                <wp:extent cx="2838450" cy="647700"/>
                <wp:effectExtent l="0" t="0" r="19050" b="19050"/>
                <wp:wrapNone/>
                <wp:docPr id="456" name="Straight Connector 456"/>
                <wp:cNvGraphicFramePr/>
                <a:graphic xmlns:a="http://schemas.openxmlformats.org/drawingml/2006/main">
                  <a:graphicData uri="http://schemas.microsoft.com/office/word/2010/wordprocessingShape">
                    <wps:wsp>
                      <wps:cNvCnPr/>
                      <wps:spPr>
                        <a:xfrm>
                          <a:off x="0" y="0"/>
                          <a:ext cx="2838450" cy="6477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C1B59C" id="Straight Connector 456" o:spid="_x0000_s1026" style="position:absolute;z-index:252318720;visibility:visible;mso-wrap-style:square;mso-wrap-distance-left:9pt;mso-wrap-distance-top:0;mso-wrap-distance-right:9pt;mso-wrap-distance-bottom:0;mso-position-horizontal:absolute;mso-position-horizontal-relative:text;mso-position-vertical:absolute;mso-position-vertical-relative:text" from="3pt,0" to="22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&#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17696" behindDoc="0" locked="0" layoutInCell="1" allowOverlap="1" wp14:anchorId="5ECAD25F" wp14:editId="25F5763B">
                <wp:simplePos x="0" y="0"/>
                <wp:positionH relativeFrom="column">
                  <wp:posOffset>38099</wp:posOffset>
                </wp:positionH>
                <wp:positionV relativeFrom="paragraph">
                  <wp:posOffset>0</wp:posOffset>
                </wp:positionV>
                <wp:extent cx="3381375" cy="257175"/>
                <wp:effectExtent l="0" t="0" r="28575" b="28575"/>
                <wp:wrapNone/>
                <wp:docPr id="455" name="Straight Connector 455"/>
                <wp:cNvGraphicFramePr/>
                <a:graphic xmlns:a="http://schemas.openxmlformats.org/drawingml/2006/main">
                  <a:graphicData uri="http://schemas.microsoft.com/office/word/2010/wordprocessingShape">
                    <wps:wsp>
                      <wps:cNvCnPr/>
                      <wps:spPr>
                        <a:xfrm>
                          <a:off x="0" y="0"/>
                          <a:ext cx="3381375" cy="2571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854B7A0" id="Straight Connector 455" o:spid="_x0000_s1026" style="position:absolute;z-index:252317696;visibility:visible;mso-wrap-style:square;mso-wrap-distance-left:9pt;mso-wrap-distance-top:0;mso-wrap-distance-right:9pt;mso-wrap-distance-bottom:0;mso-position-horizontal:absolute;mso-position-horizontal-relative:text;mso-position-vertical:absolute;mso-position-vertical-relative:text" from="3pt,0" to="269.2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" strokecolor="#4472c4" strokeweight=".5pt">
                <v:stroke joinstyle="miter"/>
              </v:line>
            </w:pict>
          </mc:Fallback>
        </mc:AlternateContent>
      </w:r>
      <w:r w:rsidRPr="00EC1635">
        <w:rPr>
          <w:rFonts w:ascii="Arial" w:hAnsi="Arial" w:cs="Arial"/>
        </w:rPr>
        <w:t xml:space="preserve"> </w:t>
      </w:r>
    </w:p>
    <w:p w14:paraId="58E6BF23" w14:textId="77777777" w:rsidR="00EC1635" w:rsidRPr="00EC1635" w:rsidRDefault="00EC1635" w:rsidP="00EC1635">
      <w:pPr>
        <w:tabs>
          <w:tab w:val="left" w:pos="5550"/>
        </w:tabs>
        <w:rPr>
          <w:rFonts w:ascii="Arial" w:hAnsi="Arial" w:cs="Arial"/>
        </w:rPr>
      </w:pPr>
      <w:r w:rsidRPr="00EC1635">
        <w:rPr>
          <w:rFonts w:ascii="Arial" w:hAnsi="Arial" w:cs="Arial"/>
        </w:rPr>
        <w:tab/>
        <w:t xml:space="preserve">System commitment </w:t>
      </w:r>
    </w:p>
    <w:p w14:paraId="273F8C57" w14:textId="77777777" w:rsidR="00EC1635" w:rsidRPr="00EC1635" w:rsidRDefault="00EC1635" w:rsidP="00EC1635">
      <w:pPr>
        <w:tabs>
          <w:tab w:val="left" w:pos="5550"/>
        </w:tabs>
        <w:rPr>
          <w:rFonts w:ascii="Arial" w:hAnsi="Arial" w:cs="Arial"/>
        </w:rPr>
      </w:pPr>
      <w:r w:rsidRPr="00EC1635">
        <w:rPr>
          <w:rFonts w:ascii="Arial" w:hAnsi="Arial" w:cs="Arial"/>
        </w:rPr>
        <w:t xml:space="preserve">                                                                           Making it happen</w:t>
      </w:r>
      <w:r w:rsidRPr="00EC1635">
        <w:rPr>
          <w:rFonts w:ascii="Arial" w:hAnsi="Arial" w:cs="Arial"/>
        </w:rPr>
        <w:tab/>
      </w:r>
    </w:p>
    <w:p w14:paraId="4BF7AB4A"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r w:rsidRPr="00EC1635">
        <w:rPr>
          <w:rFonts w:ascii="Arial" w:hAnsi="Arial" w:cs="Arial"/>
        </w:rPr>
        <w:tab/>
      </w:r>
    </w:p>
    <w:p w14:paraId="77730CDF" w14:textId="77777777" w:rsidR="00EC1635" w:rsidRPr="00EC1635" w:rsidRDefault="00EC1635" w:rsidP="00EC1635">
      <w:pPr>
        <w:tabs>
          <w:tab w:val="left" w:pos="5550"/>
        </w:tabs>
        <w:rPr>
          <w:rFonts w:ascii="Arial" w:hAnsi="Arial" w:cs="Arial"/>
        </w:rPr>
      </w:pPr>
      <w:r w:rsidRPr="00EC1635">
        <w:rPr>
          <w:rFonts w:ascii="Arial" w:hAnsi="Arial" w:cs="Arial"/>
        </w:rPr>
        <w:t xml:space="preserve">                                                            Effort and attention </w:t>
      </w:r>
    </w:p>
    <w:p w14:paraId="13C1C2CC" w14:textId="77777777" w:rsidR="00EC1635" w:rsidRPr="00EC1635" w:rsidRDefault="00EC1635" w:rsidP="00EC1635">
      <w:pPr>
        <w:tabs>
          <w:tab w:val="left" w:pos="5550"/>
        </w:tabs>
        <w:rPr>
          <w:rFonts w:ascii="Arial" w:hAnsi="Arial" w:cs="Arial"/>
        </w:rPr>
      </w:pPr>
      <w:r w:rsidRPr="00EC1635">
        <w:rPr>
          <w:rFonts w:ascii="Arial" w:hAnsi="Arial" w:cs="Arial"/>
        </w:rPr>
        <w:t xml:space="preserve">       Action orientation </w:t>
      </w:r>
    </w:p>
    <w:p w14:paraId="0B5AC249" w14:textId="77777777" w:rsidR="00EC1635" w:rsidRPr="00EC1635" w:rsidRDefault="00EC1635" w:rsidP="00EC1635">
      <w:pPr>
        <w:tabs>
          <w:tab w:val="left" w:pos="5550"/>
        </w:tabs>
        <w:rPr>
          <w:rFonts w:ascii="Arial" w:hAnsi="Arial" w:cs="Arial"/>
        </w:rPr>
      </w:pPr>
    </w:p>
    <w:p w14:paraId="33DC2A82" w14:textId="77777777" w:rsidR="00EC1635" w:rsidRPr="00EC1635" w:rsidRDefault="00EC1635" w:rsidP="00EC1635">
      <w:pPr>
        <w:tabs>
          <w:tab w:val="left" w:pos="5550"/>
        </w:tabs>
        <w:rPr>
          <w:rFonts w:ascii="Arial" w:hAnsi="Arial" w:cs="Arial"/>
        </w:rPr>
      </w:pPr>
    </w:p>
    <w:p w14:paraId="20579BB7" w14:textId="77777777" w:rsidR="00EC1635" w:rsidRPr="00EC1635" w:rsidRDefault="00EC1635" w:rsidP="00EC1635">
      <w:pPr>
        <w:tabs>
          <w:tab w:val="left" w:pos="5550"/>
        </w:tabs>
        <w:rPr>
          <w:rFonts w:ascii="Arial" w:hAnsi="Arial" w:cs="Arial"/>
        </w:rPr>
      </w:pPr>
      <w:r w:rsidRPr="00EC1635">
        <w:rPr>
          <w:rFonts w:ascii="Arial" w:hAnsi="Arial" w:cs="Arial"/>
        </w:rPr>
        <w:t>14. Academia and practice                                 - Collaboration</w:t>
      </w:r>
    </w:p>
    <w:p w14:paraId="5BFD70D4" w14:textId="77777777" w:rsidR="00EC1635" w:rsidRPr="00EC1635" w:rsidRDefault="00EC1635" w:rsidP="00EC1635">
      <w:pPr>
        <w:tabs>
          <w:tab w:val="left" w:pos="5550"/>
        </w:tabs>
        <w:rPr>
          <w:rFonts w:ascii="Arial" w:hAnsi="Arial" w:cs="Arial"/>
        </w:rPr>
      </w:pPr>
      <w:r w:rsidRPr="00EC1635">
        <w:rPr>
          <w:rFonts w:ascii="Arial" w:hAnsi="Arial" w:cs="Arial"/>
        </w:rPr>
        <w:t xml:space="preserve">                                                                            - Steeped in academia </w:t>
      </w:r>
    </w:p>
    <w:p w14:paraId="24DE5B72" w14:textId="77777777" w:rsidR="00EC1635" w:rsidRPr="00EC1635" w:rsidRDefault="00EC1635" w:rsidP="00EC1635">
      <w:pPr>
        <w:tabs>
          <w:tab w:val="left" w:pos="5550"/>
        </w:tabs>
        <w:rPr>
          <w:rFonts w:ascii="Arial" w:hAnsi="Arial" w:cs="Arial"/>
        </w:rPr>
      </w:pPr>
      <w:r w:rsidRPr="00EC1635">
        <w:rPr>
          <w:rFonts w:ascii="Arial" w:hAnsi="Arial" w:cs="Arial"/>
        </w:rPr>
        <w:t xml:space="preserve">                                                                             - Research focussed </w:t>
      </w:r>
    </w:p>
    <w:p w14:paraId="0166E382" w14:textId="77777777" w:rsidR="00EC1635" w:rsidRPr="00EC1635" w:rsidRDefault="00EC1635" w:rsidP="00EC1635">
      <w:pPr>
        <w:tabs>
          <w:tab w:val="left" w:pos="5550"/>
        </w:tabs>
        <w:rPr>
          <w:rFonts w:ascii="Arial" w:hAnsi="Arial" w:cs="Arial"/>
        </w:rPr>
      </w:pPr>
      <w:r w:rsidRPr="00EC1635">
        <w:rPr>
          <w:rFonts w:ascii="Arial" w:hAnsi="Arial" w:cs="Arial"/>
        </w:rPr>
        <w:t xml:space="preserve">                                                                             - Continuous development </w:t>
      </w:r>
    </w:p>
    <w:p w14:paraId="6332A374"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3856"/>
      </w:tblGrid>
      <w:tr w:rsidR="00EC1635" w:rsidRPr="00EC1635" w14:paraId="55FA2DF2" w14:textId="77777777" w:rsidTr="00EC1635">
        <w:trPr>
          <w:trHeight w:val="268"/>
        </w:trPr>
        <w:tc>
          <w:tcPr>
            <w:tcW w:w="3856" w:type="dxa"/>
          </w:tcPr>
          <w:p w14:paraId="28B57FF2"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23840" behindDoc="0" locked="0" layoutInCell="1" allowOverlap="1" wp14:anchorId="54C5889A" wp14:editId="39166D9D">
                      <wp:simplePos x="0" y="0"/>
                      <wp:positionH relativeFrom="column">
                        <wp:posOffset>33020</wp:posOffset>
                      </wp:positionH>
                      <wp:positionV relativeFrom="paragraph">
                        <wp:posOffset>162560</wp:posOffset>
                      </wp:positionV>
                      <wp:extent cx="2324100" cy="1123950"/>
                      <wp:effectExtent l="0" t="0" r="19050" b="19050"/>
                      <wp:wrapNone/>
                      <wp:docPr id="461" name="Straight Connector 461"/>
                      <wp:cNvGraphicFramePr/>
                      <a:graphic xmlns:a="http://schemas.openxmlformats.org/drawingml/2006/main">
                        <a:graphicData uri="http://schemas.microsoft.com/office/word/2010/wordprocessingShape">
                          <wps:wsp>
                            <wps:cNvCnPr/>
                            <wps:spPr>
                              <a:xfrm>
                                <a:off x="0" y="0"/>
                                <a:ext cx="2324100" cy="112395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B69090C" id="Straight Connector 461" o:spid="_x0000_s1026" style="position:absolute;z-index:25232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12.8pt" to="185.6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21792" behindDoc="0" locked="0" layoutInCell="1" allowOverlap="1" wp14:anchorId="2C77E891" wp14:editId="0F21D5ED">
                      <wp:simplePos x="0" y="0"/>
                      <wp:positionH relativeFrom="column">
                        <wp:posOffset>-33655</wp:posOffset>
                      </wp:positionH>
                      <wp:positionV relativeFrom="paragraph">
                        <wp:posOffset>162559</wp:posOffset>
                      </wp:positionV>
                      <wp:extent cx="3381375" cy="371475"/>
                      <wp:effectExtent l="0" t="0" r="28575" b="28575"/>
                      <wp:wrapNone/>
                      <wp:docPr id="459" name="Straight Connector 459"/>
                      <wp:cNvGraphicFramePr/>
                      <a:graphic xmlns:a="http://schemas.openxmlformats.org/drawingml/2006/main">
                        <a:graphicData uri="http://schemas.microsoft.com/office/word/2010/wordprocessingShape">
                          <wps:wsp>
                            <wps:cNvCnPr/>
                            <wps:spPr>
                              <a:xfrm>
                                <a:off x="0" y="0"/>
                                <a:ext cx="3381375" cy="3714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AC6CFC" id="Straight Connector 459" o:spid="_x0000_s1026" style="position:absolute;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2.8pt" to="263.6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22816" behindDoc="0" locked="0" layoutInCell="1" allowOverlap="1" wp14:anchorId="20189102" wp14:editId="697FBE22">
                      <wp:simplePos x="0" y="0"/>
                      <wp:positionH relativeFrom="column">
                        <wp:posOffset>-33656</wp:posOffset>
                      </wp:positionH>
                      <wp:positionV relativeFrom="paragraph">
                        <wp:posOffset>162560</wp:posOffset>
                      </wp:positionV>
                      <wp:extent cx="3381375" cy="933450"/>
                      <wp:effectExtent l="0" t="0" r="28575" b="19050"/>
                      <wp:wrapNone/>
                      <wp:docPr id="460" name="Straight Connector 460"/>
                      <wp:cNvGraphicFramePr/>
                      <a:graphic xmlns:a="http://schemas.openxmlformats.org/drawingml/2006/main">
                        <a:graphicData uri="http://schemas.microsoft.com/office/word/2010/wordprocessingShape">
                          <wps:wsp>
                            <wps:cNvCnPr/>
                            <wps:spPr>
                              <a:xfrm>
                                <a:off x="0" y="0"/>
                                <a:ext cx="3381375" cy="93345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84B695" id="Straight Connector 460"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2.8pt" to="263.6pt,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25888" behindDoc="0" locked="0" layoutInCell="1" allowOverlap="1" wp14:anchorId="64AE1855" wp14:editId="05E869FF">
                      <wp:simplePos x="0" y="0"/>
                      <wp:positionH relativeFrom="column">
                        <wp:posOffset>33020</wp:posOffset>
                      </wp:positionH>
                      <wp:positionV relativeFrom="paragraph">
                        <wp:posOffset>162559</wp:posOffset>
                      </wp:positionV>
                      <wp:extent cx="323850" cy="2105025"/>
                      <wp:effectExtent l="0" t="0" r="19050" b="28575"/>
                      <wp:wrapNone/>
                      <wp:docPr id="463" name="Straight Connector 463"/>
                      <wp:cNvGraphicFramePr/>
                      <a:graphic xmlns:a="http://schemas.openxmlformats.org/drawingml/2006/main">
                        <a:graphicData uri="http://schemas.microsoft.com/office/word/2010/wordprocessingShape">
                          <wps:wsp>
                            <wps:cNvCnPr/>
                            <wps:spPr>
                              <a:xfrm>
                                <a:off x="0" y="0"/>
                                <a:ext cx="323850" cy="21050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B0F9B6" id="Straight Connector 463" o:spid="_x0000_s1026" style="position:absolute;z-index:252325888;visibility:visible;mso-wrap-style:square;mso-wrap-distance-left:9pt;mso-wrap-distance-top:0;mso-wrap-distance-right:9pt;mso-wrap-distance-bottom:0;mso-position-horizontal:absolute;mso-position-horizontal-relative:text;mso-position-vertical:absolute;mso-position-vertical-relative:text" from="2.6pt,12.8pt" to="28.1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24864" behindDoc="0" locked="0" layoutInCell="1" allowOverlap="1" wp14:anchorId="40370B71" wp14:editId="1ABEC38C">
                      <wp:simplePos x="0" y="0"/>
                      <wp:positionH relativeFrom="column">
                        <wp:posOffset>33020</wp:posOffset>
                      </wp:positionH>
                      <wp:positionV relativeFrom="paragraph">
                        <wp:posOffset>162559</wp:posOffset>
                      </wp:positionV>
                      <wp:extent cx="1123950" cy="1533525"/>
                      <wp:effectExtent l="0" t="0" r="19050" b="28575"/>
                      <wp:wrapNone/>
                      <wp:docPr id="462" name="Straight Connector 462"/>
                      <wp:cNvGraphicFramePr/>
                      <a:graphic xmlns:a="http://schemas.openxmlformats.org/drawingml/2006/main">
                        <a:graphicData uri="http://schemas.microsoft.com/office/word/2010/wordprocessingShape">
                          <wps:wsp>
                            <wps:cNvCnPr/>
                            <wps:spPr>
                              <a:xfrm>
                                <a:off x="0" y="0"/>
                                <a:ext cx="1123950" cy="15335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E2D3749" id="Straight Connector 462" o:spid="_x0000_s1026" style="position:absolute;z-index:252324864;visibility:visible;mso-wrap-style:square;mso-wrap-distance-left:9pt;mso-wrap-distance-top:0;mso-wrap-distance-right:9pt;mso-wrap-distance-bottom:0;mso-position-horizontal:absolute;mso-position-horizontal-relative:text;mso-position-vertical:absolute;mso-position-vertical-relative:text" from="2.6pt,12.8pt" to="91.1pt,1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" strokecolor="#4472c4" strokeweight=".5pt">
                      <v:stroke joinstyle="miter"/>
                    </v:line>
                  </w:pict>
                </mc:Fallback>
              </mc:AlternateContent>
            </w:r>
            <w:r w:rsidRPr="00EC1635">
              <w:rPr>
                <w:rFonts w:ascii="Arial" w:hAnsi="Arial" w:cs="Arial"/>
              </w:rPr>
              <w:t xml:space="preserve">Integration of academic into practice </w:t>
            </w:r>
          </w:p>
        </w:tc>
      </w:tr>
    </w:tbl>
    <w:p w14:paraId="79C17E3E"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p>
    <w:p w14:paraId="0F150EDB" w14:textId="77777777" w:rsidR="00EC1635" w:rsidRPr="00EC1635" w:rsidRDefault="00EC1635" w:rsidP="00EC1635">
      <w:pPr>
        <w:tabs>
          <w:tab w:val="left" w:pos="5550"/>
        </w:tabs>
        <w:rPr>
          <w:rFonts w:ascii="Arial" w:hAnsi="Arial" w:cs="Arial"/>
        </w:rPr>
      </w:pPr>
      <w:r w:rsidRPr="00EC1635">
        <w:rPr>
          <w:rFonts w:ascii="Arial" w:hAnsi="Arial" w:cs="Arial"/>
        </w:rPr>
        <w:tab/>
        <w:t>Masterclasses</w:t>
      </w:r>
    </w:p>
    <w:p w14:paraId="35E7A4A0" w14:textId="77777777" w:rsidR="00EC1635" w:rsidRPr="00EC1635" w:rsidRDefault="00EC1635" w:rsidP="00EC1635">
      <w:pPr>
        <w:tabs>
          <w:tab w:val="left" w:pos="5550"/>
        </w:tabs>
        <w:rPr>
          <w:rFonts w:ascii="Arial" w:hAnsi="Arial" w:cs="Arial"/>
        </w:rPr>
      </w:pPr>
    </w:p>
    <w:p w14:paraId="12A36964" w14:textId="77777777" w:rsidR="00EC1635" w:rsidRPr="00EC1635" w:rsidRDefault="00EC1635" w:rsidP="00EC1635">
      <w:pPr>
        <w:tabs>
          <w:tab w:val="left" w:pos="5550"/>
        </w:tabs>
        <w:rPr>
          <w:rFonts w:ascii="Arial" w:hAnsi="Arial" w:cs="Arial"/>
        </w:rPr>
      </w:pPr>
      <w:r w:rsidRPr="00EC1635">
        <w:rPr>
          <w:rFonts w:ascii="Arial" w:hAnsi="Arial" w:cs="Arial"/>
        </w:rPr>
        <w:tab/>
        <w:t>Draws staff to Authority</w:t>
      </w:r>
    </w:p>
    <w:p w14:paraId="220EDDF3" w14:textId="77777777" w:rsidR="00EC1635" w:rsidRPr="00EC1635" w:rsidRDefault="00EC1635" w:rsidP="00EC1635">
      <w:pPr>
        <w:tabs>
          <w:tab w:val="left" w:pos="5550"/>
        </w:tabs>
        <w:rPr>
          <w:rFonts w:ascii="Arial" w:hAnsi="Arial" w:cs="Arial"/>
        </w:rPr>
      </w:pPr>
      <w:r w:rsidRPr="00EC1635">
        <w:rPr>
          <w:rFonts w:ascii="Arial" w:hAnsi="Arial" w:cs="Arial"/>
        </w:rPr>
        <w:t xml:space="preserve">                                                               Cultural fit  </w:t>
      </w:r>
    </w:p>
    <w:p w14:paraId="2F6564BB" w14:textId="77777777" w:rsidR="00EC1635" w:rsidRPr="00EC1635" w:rsidRDefault="00EC1635" w:rsidP="00EC1635">
      <w:pPr>
        <w:tabs>
          <w:tab w:val="left" w:pos="5550"/>
        </w:tabs>
        <w:rPr>
          <w:rFonts w:ascii="Arial" w:hAnsi="Arial" w:cs="Arial"/>
        </w:rPr>
      </w:pPr>
    </w:p>
    <w:p w14:paraId="5FD62F46" w14:textId="77777777" w:rsidR="00EC1635" w:rsidRPr="00EC1635" w:rsidRDefault="00EC1635" w:rsidP="00EC1635">
      <w:pPr>
        <w:tabs>
          <w:tab w:val="left" w:pos="5550"/>
        </w:tabs>
        <w:rPr>
          <w:rFonts w:ascii="Arial" w:hAnsi="Arial" w:cs="Arial"/>
        </w:rPr>
      </w:pPr>
      <w:r w:rsidRPr="00EC1635">
        <w:rPr>
          <w:rFonts w:ascii="Arial" w:hAnsi="Arial" w:cs="Arial"/>
        </w:rPr>
        <w:t xml:space="preserve">                                Inviting academics in to develop policy with Directors</w:t>
      </w:r>
    </w:p>
    <w:p w14:paraId="36E08C5D" w14:textId="77777777" w:rsidR="00EC1635" w:rsidRPr="00EC1635" w:rsidRDefault="00EC1635" w:rsidP="00EC1635">
      <w:pPr>
        <w:tabs>
          <w:tab w:val="left" w:pos="5550"/>
        </w:tabs>
        <w:rPr>
          <w:rFonts w:ascii="Arial" w:hAnsi="Arial" w:cs="Arial"/>
        </w:rPr>
      </w:pPr>
    </w:p>
    <w:p w14:paraId="5F758FE5" w14:textId="77777777" w:rsidR="00EC1635" w:rsidRPr="00EC1635" w:rsidRDefault="00EC1635" w:rsidP="00EC1635">
      <w:pPr>
        <w:tabs>
          <w:tab w:val="left" w:pos="5550"/>
        </w:tabs>
        <w:rPr>
          <w:rFonts w:ascii="Arial" w:hAnsi="Arial" w:cs="Arial"/>
        </w:rPr>
      </w:pPr>
      <w:r w:rsidRPr="00EC1635">
        <w:rPr>
          <w:rFonts w:ascii="Arial" w:hAnsi="Arial" w:cs="Arial"/>
        </w:rPr>
        <w:t xml:space="preserve">           Supported and celebrated by system </w:t>
      </w:r>
    </w:p>
    <w:p w14:paraId="3C1E224D" w14:textId="77777777" w:rsidR="00EC1635" w:rsidRPr="00EC1635" w:rsidRDefault="00EC1635" w:rsidP="00EC1635">
      <w:pPr>
        <w:tabs>
          <w:tab w:val="left" w:pos="5550"/>
        </w:tabs>
        <w:rPr>
          <w:rFonts w:ascii="Arial" w:hAnsi="Arial" w:cs="Arial"/>
        </w:rPr>
      </w:pPr>
    </w:p>
    <w:p w14:paraId="6B16C334" w14:textId="77777777" w:rsidR="00EC1635" w:rsidRPr="00EC1635" w:rsidRDefault="00EC1635" w:rsidP="00EC1635">
      <w:pPr>
        <w:tabs>
          <w:tab w:val="left" w:pos="5550"/>
        </w:tabs>
        <w:rPr>
          <w:rFonts w:ascii="Arial" w:hAnsi="Arial" w:cs="Arial"/>
        </w:rPr>
      </w:pPr>
    </w:p>
    <w:p w14:paraId="634B9CEC" w14:textId="77777777" w:rsidR="00EC1635" w:rsidRPr="00EC1635" w:rsidRDefault="00EC1635" w:rsidP="00EC1635">
      <w:pPr>
        <w:tabs>
          <w:tab w:val="left" w:pos="5550"/>
        </w:tabs>
        <w:rPr>
          <w:rFonts w:ascii="Arial" w:hAnsi="Arial" w:cs="Arial"/>
          <w:b/>
        </w:rPr>
      </w:pPr>
      <w:r w:rsidRPr="00EC1635">
        <w:rPr>
          <w:rFonts w:ascii="Arial" w:hAnsi="Arial" w:cs="Arial"/>
          <w:b/>
        </w:rPr>
        <w:t xml:space="preserve">Collaboration node </w:t>
      </w:r>
    </w:p>
    <w:p w14:paraId="66CFED76" w14:textId="77777777" w:rsidR="00EC1635" w:rsidRPr="00EC1635" w:rsidRDefault="00EC1635" w:rsidP="00EC1635">
      <w:pPr>
        <w:tabs>
          <w:tab w:val="left" w:pos="5550"/>
        </w:tabs>
        <w:rPr>
          <w:rFonts w:ascii="Arial" w:hAnsi="Arial" w:cs="Arial"/>
          <w:b/>
        </w:rPr>
      </w:pPr>
    </w:p>
    <w:p w14:paraId="51D5BF01" w14:textId="77777777" w:rsidR="00EC1635" w:rsidRPr="00EC1635" w:rsidRDefault="00EC1635" w:rsidP="00EC1635">
      <w:pPr>
        <w:tabs>
          <w:tab w:val="left" w:pos="5550"/>
        </w:tabs>
        <w:rPr>
          <w:rFonts w:ascii="Arial" w:hAnsi="Arial" w:cs="Arial"/>
        </w:rPr>
      </w:pPr>
      <w:r w:rsidRPr="00EC1635">
        <w:rPr>
          <w:rFonts w:ascii="Arial" w:hAnsi="Arial" w:cs="Arial"/>
        </w:rPr>
        <w:t xml:space="preserve">Interview 10 </w:t>
      </w:r>
    </w:p>
    <w:p w14:paraId="100D5BDD" w14:textId="77777777" w:rsidR="00EC1635" w:rsidRPr="00EC1635" w:rsidRDefault="00EC1635" w:rsidP="00EC1635">
      <w:pPr>
        <w:tabs>
          <w:tab w:val="left" w:pos="5550"/>
        </w:tabs>
        <w:rPr>
          <w:rFonts w:ascii="Arial" w:hAnsi="Arial" w:cs="Arial"/>
          <w:i/>
        </w:rPr>
      </w:pPr>
      <w:r w:rsidRPr="00EC1635">
        <w:rPr>
          <w:rFonts w:ascii="Arial" w:hAnsi="Arial" w:cs="Arial"/>
        </w:rPr>
        <w:t xml:space="preserve">1. Testing for collaboration                                 - </w:t>
      </w:r>
      <w:r w:rsidRPr="00EC1635">
        <w:rPr>
          <w:rFonts w:ascii="Arial" w:hAnsi="Arial" w:cs="Arial"/>
          <w:i/>
        </w:rPr>
        <w:t xml:space="preserve">Stakeholder engagement </w:t>
      </w:r>
    </w:p>
    <w:p w14:paraId="6B89E03C"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Local partnerships </w:t>
      </w:r>
    </w:p>
    <w:p w14:paraId="236C4B6B"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Single person’s idea or wider?</w:t>
      </w:r>
    </w:p>
    <w:p w14:paraId="0C9617D3"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History of working together </w:t>
      </w:r>
    </w:p>
    <w:p w14:paraId="751CA5DB"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2791"/>
      </w:tblGrid>
      <w:tr w:rsidR="00EC1635" w:rsidRPr="00EC1635" w14:paraId="7D1AB976" w14:textId="77777777" w:rsidTr="00EC1635">
        <w:trPr>
          <w:trHeight w:val="324"/>
        </w:trPr>
        <w:tc>
          <w:tcPr>
            <w:tcW w:w="2791" w:type="dxa"/>
          </w:tcPr>
          <w:p w14:paraId="6713C934" w14:textId="77777777" w:rsidR="00EC1635" w:rsidRPr="00EC1635" w:rsidRDefault="00EC1635" w:rsidP="00EC1635">
            <w:pPr>
              <w:tabs>
                <w:tab w:val="left" w:pos="5550"/>
              </w:tabs>
              <w:rPr>
                <w:rFonts w:ascii="Arial" w:hAnsi="Arial" w:cs="Arial"/>
              </w:rPr>
            </w:pPr>
            <w:r w:rsidRPr="00EC1635">
              <w:rPr>
                <w:rFonts w:ascii="Arial" w:hAnsi="Arial" w:cs="Arial"/>
              </w:rPr>
              <w:t xml:space="preserve">Evidence of collaboration </w:t>
            </w:r>
          </w:p>
        </w:tc>
      </w:tr>
    </w:tbl>
    <w:p w14:paraId="0549E173" w14:textId="77777777" w:rsidR="00EC1635" w:rsidRPr="00EC1635" w:rsidRDefault="00EC1635" w:rsidP="00EC1635">
      <w:pPr>
        <w:tabs>
          <w:tab w:val="left" w:pos="5550"/>
        </w:tabs>
        <w:rPr>
          <w:rFonts w:ascii="Arial" w:hAnsi="Arial" w:cs="Arial"/>
          <w:b/>
        </w:rPr>
      </w:pPr>
      <w:r w:rsidRPr="00EC1635">
        <w:rPr>
          <w:rFonts w:ascii="Arial" w:hAnsi="Arial" w:cs="Arial"/>
          <w:b/>
          <w:noProof/>
          <w:lang w:eastAsia="en-GB"/>
        </w:rPr>
        <mc:AlternateContent>
          <mc:Choice Requires="wps">
            <w:drawing>
              <wp:anchor distT="0" distB="0" distL="114300" distR="114300" simplePos="0" relativeHeight="252326912" behindDoc="0" locked="0" layoutInCell="1" allowOverlap="1" wp14:anchorId="23608F01" wp14:editId="4A5AD53B">
                <wp:simplePos x="0" y="0"/>
                <wp:positionH relativeFrom="column">
                  <wp:posOffset>38099</wp:posOffset>
                </wp:positionH>
                <wp:positionV relativeFrom="paragraph">
                  <wp:posOffset>1270</wp:posOffset>
                </wp:positionV>
                <wp:extent cx="2771775" cy="342900"/>
                <wp:effectExtent l="0" t="0" r="28575" b="19050"/>
                <wp:wrapNone/>
                <wp:docPr id="464" name="Straight Connector 464"/>
                <wp:cNvGraphicFramePr/>
                <a:graphic xmlns:a="http://schemas.openxmlformats.org/drawingml/2006/main">
                  <a:graphicData uri="http://schemas.microsoft.com/office/word/2010/wordprocessingShape">
                    <wps:wsp>
                      <wps:cNvCnPr/>
                      <wps:spPr>
                        <a:xfrm>
                          <a:off x="0" y="0"/>
                          <a:ext cx="2771775" cy="3429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DEED51B" id="Straight Connector 464" o:spid="_x0000_s1026" style="position:absolute;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pt" to="221.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" strokecolor="#4472c4" strokeweight=".5pt">
                <v:stroke joinstyle="miter"/>
              </v:line>
            </w:pict>
          </mc:Fallback>
        </mc:AlternateContent>
      </w:r>
      <w:r w:rsidRPr="00EC1635">
        <w:rPr>
          <w:rFonts w:ascii="Arial" w:hAnsi="Arial" w:cs="Arial"/>
          <w:b/>
          <w:noProof/>
          <w:lang w:eastAsia="en-GB"/>
        </w:rPr>
        <mc:AlternateContent>
          <mc:Choice Requires="wps">
            <w:drawing>
              <wp:anchor distT="0" distB="0" distL="114300" distR="114300" simplePos="0" relativeHeight="252328960" behindDoc="0" locked="0" layoutInCell="1" allowOverlap="1" wp14:anchorId="19B3174C" wp14:editId="06917071">
                <wp:simplePos x="0" y="0"/>
                <wp:positionH relativeFrom="column">
                  <wp:posOffset>38100</wp:posOffset>
                </wp:positionH>
                <wp:positionV relativeFrom="paragraph">
                  <wp:posOffset>1270</wp:posOffset>
                </wp:positionV>
                <wp:extent cx="1638300" cy="1314450"/>
                <wp:effectExtent l="0" t="0" r="19050" b="19050"/>
                <wp:wrapNone/>
                <wp:docPr id="466" name="Straight Connector 466"/>
                <wp:cNvGraphicFramePr/>
                <a:graphic xmlns:a="http://schemas.openxmlformats.org/drawingml/2006/main">
                  <a:graphicData uri="http://schemas.microsoft.com/office/word/2010/wordprocessingShape">
                    <wps:wsp>
                      <wps:cNvCnPr/>
                      <wps:spPr>
                        <a:xfrm>
                          <a:off x="0" y="0"/>
                          <a:ext cx="1638300" cy="13144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FE65D90" id="Straight Connector 466" o:spid="_x0000_s1026" style="position:absolute;z-index:252328960;visibility:visible;mso-wrap-style:square;mso-wrap-distance-left:9pt;mso-wrap-distance-top:0;mso-wrap-distance-right:9pt;mso-wrap-distance-bottom:0;mso-position-horizontal:absolute;mso-position-horizontal-relative:text;mso-position-vertical:absolute;mso-position-vertical-relative:text" from="3pt,.1pt" to="132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" strokecolor="#4472c4" strokeweight=".5pt">
                <v:stroke joinstyle="miter"/>
              </v:line>
            </w:pict>
          </mc:Fallback>
        </mc:AlternateContent>
      </w:r>
      <w:r w:rsidRPr="00EC1635">
        <w:rPr>
          <w:rFonts w:ascii="Arial" w:hAnsi="Arial" w:cs="Arial"/>
          <w:b/>
          <w:noProof/>
          <w:lang w:eastAsia="en-GB"/>
        </w:rPr>
        <mc:AlternateContent>
          <mc:Choice Requires="wps">
            <w:drawing>
              <wp:anchor distT="0" distB="0" distL="114300" distR="114300" simplePos="0" relativeHeight="252327936" behindDoc="0" locked="0" layoutInCell="1" allowOverlap="1" wp14:anchorId="14934A83" wp14:editId="719E448D">
                <wp:simplePos x="0" y="0"/>
                <wp:positionH relativeFrom="column">
                  <wp:posOffset>38100</wp:posOffset>
                </wp:positionH>
                <wp:positionV relativeFrom="paragraph">
                  <wp:posOffset>1270</wp:posOffset>
                </wp:positionV>
                <wp:extent cx="2667000" cy="781050"/>
                <wp:effectExtent l="0" t="0" r="19050" b="19050"/>
                <wp:wrapNone/>
                <wp:docPr id="465" name="Straight Connector 465"/>
                <wp:cNvGraphicFramePr/>
                <a:graphic xmlns:a="http://schemas.openxmlformats.org/drawingml/2006/main">
                  <a:graphicData uri="http://schemas.microsoft.com/office/word/2010/wordprocessingShape">
                    <wps:wsp>
                      <wps:cNvCnPr/>
                      <wps:spPr>
                        <a:xfrm>
                          <a:off x="0" y="0"/>
                          <a:ext cx="2667000" cy="7810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A0A0606" id="Straight Connector 465" o:spid="_x0000_s1026" style="position:absolute;z-index:252327936;visibility:visible;mso-wrap-style:square;mso-wrap-distance-left:9pt;mso-wrap-distance-top:0;mso-wrap-distance-right:9pt;mso-wrap-distance-bottom:0;mso-position-horizontal:absolute;mso-position-horizontal-relative:text;mso-position-vertical:absolute;mso-position-vertical-relative:text" from="3pt,.1pt" to="213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" strokecolor="#4472c4" strokeweight=".5pt">
                <v:stroke joinstyle="miter"/>
              </v:line>
            </w:pict>
          </mc:Fallback>
        </mc:AlternateContent>
      </w:r>
      <w:r w:rsidRPr="00EC1635">
        <w:rPr>
          <w:rFonts w:ascii="Arial" w:hAnsi="Arial" w:cs="Arial"/>
          <w:b/>
        </w:rPr>
        <w:t xml:space="preserve">     </w:t>
      </w:r>
    </w:p>
    <w:p w14:paraId="7E5ABCBC" w14:textId="77777777" w:rsidR="00EC1635" w:rsidRPr="00EC1635" w:rsidRDefault="00EC1635" w:rsidP="00EC1635">
      <w:pPr>
        <w:tabs>
          <w:tab w:val="left" w:pos="5550"/>
        </w:tabs>
        <w:rPr>
          <w:rFonts w:ascii="Arial" w:hAnsi="Arial" w:cs="Arial"/>
        </w:rPr>
      </w:pPr>
      <w:r w:rsidRPr="00EC1635">
        <w:rPr>
          <w:rFonts w:ascii="Arial" w:hAnsi="Arial" w:cs="Arial"/>
        </w:rPr>
        <w:t xml:space="preserve">                                                                          Partnership assessment </w:t>
      </w:r>
    </w:p>
    <w:p w14:paraId="7A076ED5" w14:textId="77777777" w:rsidR="00EC1635" w:rsidRPr="00EC1635" w:rsidRDefault="00EC1635" w:rsidP="00EC1635">
      <w:pPr>
        <w:tabs>
          <w:tab w:val="left" w:pos="5550"/>
        </w:tabs>
        <w:rPr>
          <w:rFonts w:ascii="Arial" w:hAnsi="Arial" w:cs="Arial"/>
          <w:b/>
        </w:rPr>
      </w:pPr>
    </w:p>
    <w:p w14:paraId="0A33C902" w14:textId="77777777" w:rsidR="00EC1635" w:rsidRPr="00EC1635" w:rsidRDefault="00EC1635" w:rsidP="00EC1635">
      <w:pPr>
        <w:tabs>
          <w:tab w:val="left" w:pos="5550"/>
        </w:tabs>
        <w:rPr>
          <w:rFonts w:ascii="Arial" w:hAnsi="Arial" w:cs="Arial"/>
        </w:rPr>
      </w:pPr>
      <w:r w:rsidRPr="00EC1635">
        <w:rPr>
          <w:rFonts w:ascii="Arial" w:hAnsi="Arial" w:cs="Arial"/>
          <w:b/>
        </w:rPr>
        <w:t xml:space="preserve">                                                                       </w:t>
      </w:r>
      <w:r w:rsidRPr="00EC1635">
        <w:rPr>
          <w:rFonts w:ascii="Arial" w:hAnsi="Arial" w:cs="Arial"/>
        </w:rPr>
        <w:t xml:space="preserve">Stakeholder engagement </w:t>
      </w:r>
    </w:p>
    <w:p w14:paraId="7FB30D4A" w14:textId="77777777" w:rsidR="00EC1635" w:rsidRPr="00EC1635" w:rsidRDefault="00EC1635" w:rsidP="00EC1635">
      <w:pPr>
        <w:tabs>
          <w:tab w:val="left" w:pos="5550"/>
        </w:tabs>
        <w:rPr>
          <w:rFonts w:ascii="Arial" w:hAnsi="Arial" w:cs="Arial"/>
        </w:rPr>
      </w:pPr>
    </w:p>
    <w:p w14:paraId="1311DF99" w14:textId="77777777" w:rsidR="00EC1635" w:rsidRPr="00EC1635" w:rsidRDefault="00EC1635" w:rsidP="00EC1635">
      <w:pPr>
        <w:tabs>
          <w:tab w:val="left" w:pos="5550"/>
        </w:tabs>
        <w:rPr>
          <w:rFonts w:ascii="Arial" w:hAnsi="Arial" w:cs="Arial"/>
        </w:rPr>
      </w:pPr>
      <w:r w:rsidRPr="00EC1635">
        <w:rPr>
          <w:rFonts w:ascii="Arial" w:hAnsi="Arial" w:cs="Arial"/>
        </w:rPr>
        <w:t xml:space="preserve">                                             Track record </w:t>
      </w:r>
    </w:p>
    <w:p w14:paraId="2FBBB30B" w14:textId="77777777" w:rsidR="00EC1635" w:rsidRPr="00EC1635" w:rsidRDefault="00EC1635" w:rsidP="00EC1635">
      <w:pPr>
        <w:tabs>
          <w:tab w:val="left" w:pos="5550"/>
        </w:tabs>
        <w:rPr>
          <w:rFonts w:ascii="Arial" w:hAnsi="Arial" w:cs="Arial"/>
        </w:rPr>
      </w:pPr>
    </w:p>
    <w:p w14:paraId="4ED08B41" w14:textId="7B822DD2" w:rsidR="00EC1635" w:rsidRPr="00EC1635" w:rsidRDefault="00EC1635" w:rsidP="00EC1635">
      <w:pPr>
        <w:tabs>
          <w:tab w:val="left" w:pos="5550"/>
        </w:tabs>
        <w:rPr>
          <w:rFonts w:ascii="Arial" w:hAnsi="Arial" w:cs="Arial"/>
          <w:i/>
        </w:rPr>
      </w:pPr>
      <w:r w:rsidRPr="00EC1635">
        <w:rPr>
          <w:rFonts w:ascii="Arial" w:hAnsi="Arial" w:cs="Arial"/>
        </w:rPr>
        <w:t xml:space="preserve">2. Established relationships                       - </w:t>
      </w:r>
      <w:r w:rsidRPr="00EC1635">
        <w:rPr>
          <w:rFonts w:ascii="Arial" w:hAnsi="Arial" w:cs="Arial"/>
          <w:i/>
        </w:rPr>
        <w:t xml:space="preserve">People used to working together </w:t>
      </w:r>
    </w:p>
    <w:p w14:paraId="317B29C9" w14:textId="7E112FA3" w:rsidR="00EC1635" w:rsidRPr="00EC1635" w:rsidRDefault="00EC1635" w:rsidP="00EC1635">
      <w:pPr>
        <w:tabs>
          <w:tab w:val="left" w:pos="5550"/>
        </w:tabs>
        <w:rPr>
          <w:rFonts w:ascii="Arial" w:hAnsi="Arial" w:cs="Arial"/>
          <w:i/>
        </w:rPr>
      </w:pPr>
      <w:r w:rsidRPr="00EC1635">
        <w:rPr>
          <w:rFonts w:ascii="Arial" w:hAnsi="Arial" w:cs="Arial"/>
          <w:i/>
        </w:rPr>
        <w:t xml:space="preserve">                                                                   - People who stay in post for a long time</w:t>
      </w:r>
    </w:p>
    <w:p w14:paraId="5CFED072" w14:textId="46C81539" w:rsidR="00EC1635" w:rsidRPr="00EC1635" w:rsidRDefault="00EC1635" w:rsidP="00EC1635">
      <w:pPr>
        <w:tabs>
          <w:tab w:val="left" w:pos="5550"/>
        </w:tabs>
        <w:rPr>
          <w:rFonts w:ascii="Arial" w:hAnsi="Arial" w:cs="Arial"/>
          <w:i/>
        </w:rPr>
      </w:pPr>
      <w:r w:rsidRPr="00EC1635">
        <w:rPr>
          <w:rFonts w:ascii="Arial" w:hAnsi="Arial" w:cs="Arial"/>
          <w:i/>
        </w:rPr>
        <w:t xml:space="preserve">                                                                    - Appeared to be a strong partnership</w:t>
      </w:r>
    </w:p>
    <w:p w14:paraId="368F89BE"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2701"/>
      </w:tblGrid>
      <w:tr w:rsidR="00EC1635" w:rsidRPr="00EC1635" w14:paraId="22735C9B" w14:textId="77777777" w:rsidTr="00EC1635">
        <w:trPr>
          <w:trHeight w:val="282"/>
        </w:trPr>
        <w:tc>
          <w:tcPr>
            <w:tcW w:w="2701" w:type="dxa"/>
          </w:tcPr>
          <w:p w14:paraId="3BA4202E"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34080" behindDoc="0" locked="0" layoutInCell="1" allowOverlap="1" wp14:anchorId="5FB8C191" wp14:editId="4DE6CAB1">
                      <wp:simplePos x="0" y="0"/>
                      <wp:positionH relativeFrom="column">
                        <wp:posOffset>80644</wp:posOffset>
                      </wp:positionH>
                      <wp:positionV relativeFrom="paragraph">
                        <wp:posOffset>161290</wp:posOffset>
                      </wp:positionV>
                      <wp:extent cx="866775" cy="2486025"/>
                      <wp:effectExtent l="0" t="0" r="28575" b="28575"/>
                      <wp:wrapNone/>
                      <wp:docPr id="469" name="Straight Connector 469"/>
                      <wp:cNvGraphicFramePr/>
                      <a:graphic xmlns:a="http://schemas.openxmlformats.org/drawingml/2006/main">
                        <a:graphicData uri="http://schemas.microsoft.com/office/word/2010/wordprocessingShape">
                          <wps:wsp>
                            <wps:cNvCnPr/>
                            <wps:spPr>
                              <a:xfrm>
                                <a:off x="0" y="0"/>
                                <a:ext cx="866775" cy="2486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E9C448" id="Straight Connector 469"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2.7pt" to="74.6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32032" behindDoc="0" locked="0" layoutInCell="1" allowOverlap="1" wp14:anchorId="29FABB2C" wp14:editId="12EB5CC8">
                      <wp:simplePos x="0" y="0"/>
                      <wp:positionH relativeFrom="column">
                        <wp:posOffset>80645</wp:posOffset>
                      </wp:positionH>
                      <wp:positionV relativeFrom="paragraph">
                        <wp:posOffset>161290</wp:posOffset>
                      </wp:positionV>
                      <wp:extent cx="2886075" cy="1457325"/>
                      <wp:effectExtent l="0" t="0" r="28575" b="28575"/>
                      <wp:wrapNone/>
                      <wp:docPr id="467" name="Straight Connector 467"/>
                      <wp:cNvGraphicFramePr/>
                      <a:graphic xmlns:a="http://schemas.openxmlformats.org/drawingml/2006/main">
                        <a:graphicData uri="http://schemas.microsoft.com/office/word/2010/wordprocessingShape">
                          <wps:wsp>
                            <wps:cNvCnPr/>
                            <wps:spPr>
                              <a:xfrm>
                                <a:off x="0" y="0"/>
                                <a:ext cx="2886075" cy="1457325"/>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74F43B9" id="Straight Connector 467" o:spid="_x0000_s1026" style="position:absolute;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pt,12.7pt" to="233.6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29984" behindDoc="0" locked="0" layoutInCell="1" allowOverlap="1" wp14:anchorId="6A53174E" wp14:editId="10B20373">
                      <wp:simplePos x="0" y="0"/>
                      <wp:positionH relativeFrom="column">
                        <wp:posOffset>-33654</wp:posOffset>
                      </wp:positionH>
                      <wp:positionV relativeFrom="paragraph">
                        <wp:posOffset>161290</wp:posOffset>
                      </wp:positionV>
                      <wp:extent cx="3238500" cy="371475"/>
                      <wp:effectExtent l="0" t="0" r="19050" b="28575"/>
                      <wp:wrapNone/>
                      <wp:docPr id="212" name="Straight Connector 212"/>
                      <wp:cNvGraphicFramePr/>
                      <a:graphic xmlns:a="http://schemas.openxmlformats.org/drawingml/2006/main">
                        <a:graphicData uri="http://schemas.microsoft.com/office/word/2010/wordprocessingShape">
                          <wps:wsp>
                            <wps:cNvCnPr/>
                            <wps:spPr>
                              <a:xfrm>
                                <a:off x="0" y="0"/>
                                <a:ext cx="3238500" cy="3714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BC415EA" id="Straight Connector 212" o:spid="_x0000_s1026" style="position:absolute;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12.7pt" to="252.3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31008" behindDoc="0" locked="0" layoutInCell="1" allowOverlap="1" wp14:anchorId="183B0CC6" wp14:editId="2C65D209">
                      <wp:simplePos x="0" y="0"/>
                      <wp:positionH relativeFrom="column">
                        <wp:posOffset>80645</wp:posOffset>
                      </wp:positionH>
                      <wp:positionV relativeFrom="paragraph">
                        <wp:posOffset>161290</wp:posOffset>
                      </wp:positionV>
                      <wp:extent cx="3371850" cy="914400"/>
                      <wp:effectExtent l="0" t="0" r="19050" b="19050"/>
                      <wp:wrapNone/>
                      <wp:docPr id="377" name="Straight Connector 377"/>
                      <wp:cNvGraphicFramePr/>
                      <a:graphic xmlns:a="http://schemas.openxmlformats.org/drawingml/2006/main">
                        <a:graphicData uri="http://schemas.microsoft.com/office/word/2010/wordprocessingShape">
                          <wps:wsp>
                            <wps:cNvCnPr/>
                            <wps:spPr>
                              <a:xfrm>
                                <a:off x="0" y="0"/>
                                <a:ext cx="3371850" cy="914400"/>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D56B74" id="Straight Connector 377" o:spid="_x0000_s1026" style="position:absolute;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2.7pt" to="271.85pt,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33056" behindDoc="0" locked="0" layoutInCell="1" allowOverlap="1" wp14:anchorId="59376F65" wp14:editId="3EB96483">
                      <wp:simplePos x="0" y="0"/>
                      <wp:positionH relativeFrom="column">
                        <wp:posOffset>80645</wp:posOffset>
                      </wp:positionH>
                      <wp:positionV relativeFrom="paragraph">
                        <wp:posOffset>161290</wp:posOffset>
                      </wp:positionV>
                      <wp:extent cx="1352550" cy="1962150"/>
                      <wp:effectExtent l="0" t="0" r="19050" b="19050"/>
                      <wp:wrapNone/>
                      <wp:docPr id="468" name="Straight Connector 468"/>
                      <wp:cNvGraphicFramePr/>
                      <a:graphic xmlns:a="http://schemas.openxmlformats.org/drawingml/2006/main">
                        <a:graphicData uri="http://schemas.microsoft.com/office/word/2010/wordprocessingShape">
                          <wps:wsp>
                            <wps:cNvCnPr/>
                            <wps:spPr>
                              <a:xfrm>
                                <a:off x="0" y="0"/>
                                <a:ext cx="1352550" cy="1962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B317DAF" id="Straight Connector 468" o:spid="_x0000_s1026" style="position:absolute;z-index:252333056;visibility:visible;mso-wrap-style:square;mso-wrap-distance-left:9pt;mso-wrap-distance-top:0;mso-wrap-distance-right:9pt;mso-wrap-distance-bottom:0;mso-position-horizontal:absolute;mso-position-horizontal-relative:text;mso-position-vertical:absolute;mso-position-vertical-relative:text" from="6.35pt,12.7pt" to="112.8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" strokecolor="#4472c4" strokeweight=".5pt">
                      <v:stroke joinstyle="miter"/>
                    </v:line>
                  </w:pict>
                </mc:Fallback>
              </mc:AlternateContent>
            </w:r>
            <w:r w:rsidRPr="00EC1635">
              <w:rPr>
                <w:rFonts w:ascii="Arial" w:hAnsi="Arial" w:cs="Arial"/>
              </w:rPr>
              <w:t xml:space="preserve">Established relationships </w:t>
            </w:r>
          </w:p>
        </w:tc>
      </w:tr>
    </w:tbl>
    <w:p w14:paraId="3EB45C42"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p>
    <w:p w14:paraId="2844216D" w14:textId="77777777" w:rsidR="00EC1635" w:rsidRPr="00EC1635" w:rsidRDefault="00EC1635" w:rsidP="00EC1635">
      <w:pPr>
        <w:tabs>
          <w:tab w:val="left" w:pos="5550"/>
        </w:tabs>
        <w:rPr>
          <w:rFonts w:ascii="Arial" w:hAnsi="Arial" w:cs="Arial"/>
        </w:rPr>
      </w:pPr>
      <w:r w:rsidRPr="00EC1635">
        <w:rPr>
          <w:rFonts w:ascii="Arial" w:hAnsi="Arial" w:cs="Arial"/>
        </w:rPr>
        <w:t xml:space="preserve">                                                                                       Stable partnerships</w:t>
      </w:r>
    </w:p>
    <w:p w14:paraId="58C31715" w14:textId="77777777" w:rsidR="00EC1635" w:rsidRPr="00EC1635" w:rsidRDefault="00EC1635" w:rsidP="00EC1635">
      <w:pPr>
        <w:tabs>
          <w:tab w:val="left" w:pos="5550"/>
        </w:tabs>
        <w:rPr>
          <w:rFonts w:ascii="Arial" w:hAnsi="Arial" w:cs="Arial"/>
        </w:rPr>
      </w:pPr>
    </w:p>
    <w:p w14:paraId="4F595B37" w14:textId="04E2F5D1" w:rsidR="00EC1635" w:rsidRPr="00EC1635" w:rsidRDefault="00EC1635" w:rsidP="00EC1635">
      <w:pPr>
        <w:tabs>
          <w:tab w:val="left" w:pos="5550"/>
        </w:tabs>
        <w:rPr>
          <w:rFonts w:ascii="Arial" w:hAnsi="Arial" w:cs="Arial"/>
        </w:rPr>
      </w:pPr>
      <w:r w:rsidRPr="00EC1635">
        <w:rPr>
          <w:rFonts w:ascii="Arial" w:hAnsi="Arial" w:cs="Arial"/>
        </w:rPr>
        <w:t xml:space="preserve">                                                                                            Platform of relationships</w:t>
      </w:r>
    </w:p>
    <w:p w14:paraId="320D3DF9" w14:textId="77777777" w:rsidR="00EC1635" w:rsidRPr="00EC1635" w:rsidRDefault="00EC1635" w:rsidP="00EC1635">
      <w:pPr>
        <w:tabs>
          <w:tab w:val="left" w:pos="5550"/>
        </w:tabs>
        <w:rPr>
          <w:rFonts w:ascii="Arial" w:hAnsi="Arial" w:cs="Arial"/>
        </w:rPr>
      </w:pPr>
    </w:p>
    <w:p w14:paraId="410F5000" w14:textId="77777777" w:rsidR="00EC1635" w:rsidRPr="00EC1635" w:rsidRDefault="00EC1635" w:rsidP="00EC1635">
      <w:pPr>
        <w:tabs>
          <w:tab w:val="left" w:pos="5550"/>
        </w:tabs>
        <w:rPr>
          <w:rFonts w:ascii="Arial" w:hAnsi="Arial" w:cs="Arial"/>
        </w:rPr>
      </w:pPr>
      <w:r w:rsidRPr="00EC1635">
        <w:rPr>
          <w:rFonts w:ascii="Arial" w:hAnsi="Arial" w:cs="Arial"/>
        </w:rPr>
        <w:t xml:space="preserve">                                                                                History of collaboration </w:t>
      </w:r>
    </w:p>
    <w:p w14:paraId="037CE1FA" w14:textId="77777777" w:rsidR="00EC1635" w:rsidRPr="00EC1635" w:rsidRDefault="00EC1635" w:rsidP="00EC1635">
      <w:pPr>
        <w:tabs>
          <w:tab w:val="left" w:pos="5550"/>
        </w:tabs>
        <w:rPr>
          <w:rFonts w:ascii="Arial" w:hAnsi="Arial" w:cs="Arial"/>
        </w:rPr>
      </w:pPr>
    </w:p>
    <w:p w14:paraId="68F5DC5B" w14:textId="77777777" w:rsidR="00EC1635" w:rsidRPr="00EC1635" w:rsidRDefault="00EC1635" w:rsidP="00EC1635">
      <w:pPr>
        <w:tabs>
          <w:tab w:val="left" w:pos="5550"/>
        </w:tabs>
        <w:rPr>
          <w:rFonts w:ascii="Arial" w:hAnsi="Arial" w:cs="Arial"/>
        </w:rPr>
      </w:pPr>
      <w:r w:rsidRPr="00EC1635">
        <w:rPr>
          <w:rFonts w:ascii="Arial" w:hAnsi="Arial" w:cs="Arial"/>
        </w:rPr>
        <w:t xml:space="preserve">                                       Permeable boundary between agencies </w:t>
      </w:r>
    </w:p>
    <w:p w14:paraId="3B13732A" w14:textId="77777777" w:rsidR="00EC1635" w:rsidRPr="00EC1635" w:rsidRDefault="00EC1635" w:rsidP="00EC1635">
      <w:pPr>
        <w:tabs>
          <w:tab w:val="left" w:pos="5550"/>
        </w:tabs>
        <w:rPr>
          <w:rFonts w:ascii="Arial" w:hAnsi="Arial" w:cs="Arial"/>
        </w:rPr>
      </w:pPr>
    </w:p>
    <w:p w14:paraId="7435DF82" w14:textId="77777777" w:rsidR="00EC1635" w:rsidRPr="00EC1635" w:rsidRDefault="00EC1635" w:rsidP="00EC1635">
      <w:pPr>
        <w:tabs>
          <w:tab w:val="left" w:pos="5550"/>
        </w:tabs>
        <w:rPr>
          <w:rFonts w:ascii="Arial" w:hAnsi="Arial" w:cs="Arial"/>
        </w:rPr>
      </w:pPr>
      <w:r w:rsidRPr="00EC1635">
        <w:rPr>
          <w:rFonts w:ascii="Arial" w:hAnsi="Arial" w:cs="Arial"/>
        </w:rPr>
        <w:t xml:space="preserve">                          Concrete examples of collaboration </w:t>
      </w:r>
    </w:p>
    <w:p w14:paraId="51CC627B" w14:textId="77777777" w:rsidR="00EC1635" w:rsidRPr="00EC1635" w:rsidRDefault="00EC1635" w:rsidP="00EC1635">
      <w:pPr>
        <w:tabs>
          <w:tab w:val="left" w:pos="5550"/>
        </w:tabs>
        <w:rPr>
          <w:rFonts w:ascii="Arial" w:hAnsi="Arial" w:cs="Arial"/>
        </w:rPr>
      </w:pPr>
    </w:p>
    <w:p w14:paraId="28EAE406" w14:textId="77777777" w:rsidR="00EC1635" w:rsidRPr="00EC1635" w:rsidRDefault="00EC1635" w:rsidP="00EC1635">
      <w:pPr>
        <w:tabs>
          <w:tab w:val="left" w:pos="5550"/>
        </w:tabs>
        <w:rPr>
          <w:rFonts w:ascii="Arial" w:hAnsi="Arial" w:cs="Arial"/>
        </w:rPr>
      </w:pPr>
    </w:p>
    <w:p w14:paraId="563A7DC4" w14:textId="77777777" w:rsidR="00EC1635" w:rsidRPr="00EC1635" w:rsidRDefault="00EC1635" w:rsidP="00EC1635">
      <w:pPr>
        <w:tabs>
          <w:tab w:val="left" w:pos="5550"/>
        </w:tabs>
        <w:rPr>
          <w:rFonts w:ascii="Arial" w:hAnsi="Arial" w:cs="Arial"/>
          <w:i/>
        </w:rPr>
      </w:pPr>
      <w:r w:rsidRPr="00EC1635">
        <w:rPr>
          <w:rFonts w:ascii="Arial" w:hAnsi="Arial" w:cs="Arial"/>
        </w:rPr>
        <w:t xml:space="preserve">3. Collaboration with outsiders                          - </w:t>
      </w:r>
      <w:r w:rsidRPr="00EC1635">
        <w:rPr>
          <w:rFonts w:ascii="Arial" w:hAnsi="Arial" w:cs="Arial"/>
          <w:i/>
        </w:rPr>
        <w:t xml:space="preserve">Previous work experiences </w:t>
      </w:r>
    </w:p>
    <w:p w14:paraId="1CF79BE7"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Readiness to embrace </w:t>
      </w:r>
    </w:p>
    <w:p w14:paraId="62249C45"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Already known to key staff </w:t>
      </w:r>
    </w:p>
    <w:p w14:paraId="318BFB7A"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3046"/>
      </w:tblGrid>
      <w:tr w:rsidR="00EC1635" w:rsidRPr="00EC1635" w14:paraId="180D0A6C" w14:textId="77777777" w:rsidTr="00EC1635">
        <w:trPr>
          <w:trHeight w:val="324"/>
        </w:trPr>
        <w:tc>
          <w:tcPr>
            <w:tcW w:w="3046" w:type="dxa"/>
          </w:tcPr>
          <w:p w14:paraId="623B4D30"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37152" behindDoc="0" locked="0" layoutInCell="1" allowOverlap="1" wp14:anchorId="6951C1DD" wp14:editId="0087380C">
                      <wp:simplePos x="0" y="0"/>
                      <wp:positionH relativeFrom="column">
                        <wp:posOffset>-52705</wp:posOffset>
                      </wp:positionH>
                      <wp:positionV relativeFrom="paragraph">
                        <wp:posOffset>198755</wp:posOffset>
                      </wp:positionV>
                      <wp:extent cx="390525" cy="1219200"/>
                      <wp:effectExtent l="0" t="0" r="28575" b="19050"/>
                      <wp:wrapNone/>
                      <wp:docPr id="472" name="Straight Connector 472"/>
                      <wp:cNvGraphicFramePr/>
                      <a:graphic xmlns:a="http://schemas.openxmlformats.org/drawingml/2006/main">
                        <a:graphicData uri="http://schemas.microsoft.com/office/word/2010/wordprocessingShape">
                          <wps:wsp>
                            <wps:cNvCnPr/>
                            <wps:spPr>
                              <a:xfrm>
                                <a:off x="0" y="0"/>
                                <a:ext cx="390525" cy="1219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5237077" id="Straight Connector 472" o:spid="_x0000_s1026" style="position:absolute;z-index:252337152;visibility:visible;mso-wrap-style:square;mso-wrap-distance-left:9pt;mso-wrap-distance-top:0;mso-wrap-distance-right:9pt;mso-wrap-distance-bottom:0;mso-position-horizontal:absolute;mso-position-horizontal-relative:text;mso-position-vertical:absolute;mso-position-vertical-relative:text" from="-4.15pt,15.65pt" to="26.6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36128" behindDoc="0" locked="0" layoutInCell="1" allowOverlap="1" wp14:anchorId="5E7DC208" wp14:editId="1989840D">
                      <wp:simplePos x="0" y="0"/>
                      <wp:positionH relativeFrom="column">
                        <wp:posOffset>-52705</wp:posOffset>
                      </wp:positionH>
                      <wp:positionV relativeFrom="paragraph">
                        <wp:posOffset>198755</wp:posOffset>
                      </wp:positionV>
                      <wp:extent cx="2628900" cy="914400"/>
                      <wp:effectExtent l="0" t="0" r="19050" b="19050"/>
                      <wp:wrapNone/>
                      <wp:docPr id="471" name="Straight Connector 471"/>
                      <wp:cNvGraphicFramePr/>
                      <a:graphic xmlns:a="http://schemas.openxmlformats.org/drawingml/2006/main">
                        <a:graphicData uri="http://schemas.microsoft.com/office/word/2010/wordprocessingShape">
                          <wps:wsp>
                            <wps:cNvCnPr/>
                            <wps:spPr>
                              <a:xfrm>
                                <a:off x="0" y="0"/>
                                <a:ext cx="2628900" cy="9144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024B20" id="Straight Connector 471" o:spid="_x0000_s1026" style="position:absolute;z-index:252336128;visibility:visible;mso-wrap-style:square;mso-wrap-distance-left:9pt;mso-wrap-distance-top:0;mso-wrap-distance-right:9pt;mso-wrap-distance-bottom:0;mso-position-horizontal:absolute;mso-position-horizontal-relative:text;mso-position-vertical:absolute;mso-position-vertical-relative:text" from="-4.15pt,15.65pt" to="202.85pt,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35104" behindDoc="0" locked="0" layoutInCell="1" allowOverlap="1" wp14:anchorId="4B9BAF2E" wp14:editId="2E9C43FD">
                      <wp:simplePos x="0" y="0"/>
                      <wp:positionH relativeFrom="column">
                        <wp:posOffset>-52706</wp:posOffset>
                      </wp:positionH>
                      <wp:positionV relativeFrom="paragraph">
                        <wp:posOffset>198755</wp:posOffset>
                      </wp:positionV>
                      <wp:extent cx="3286125" cy="304800"/>
                      <wp:effectExtent l="0" t="0" r="28575" b="19050"/>
                      <wp:wrapNone/>
                      <wp:docPr id="470" name="Straight Connector 470"/>
                      <wp:cNvGraphicFramePr/>
                      <a:graphic xmlns:a="http://schemas.openxmlformats.org/drawingml/2006/main">
                        <a:graphicData uri="http://schemas.microsoft.com/office/word/2010/wordprocessingShape">
                          <wps:wsp>
                            <wps:cNvCnPr/>
                            <wps:spPr>
                              <a:xfrm>
                                <a:off x="0" y="0"/>
                                <a:ext cx="3286125" cy="304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6D90B1" id="Straight Connector 470" o:spid="_x0000_s1026" style="position:absolute;z-index:252335104;visibility:visible;mso-wrap-style:square;mso-wrap-distance-left:9pt;mso-wrap-distance-top:0;mso-wrap-distance-right:9pt;mso-wrap-distance-bottom:0;mso-position-horizontal:absolute;mso-position-horizontal-relative:text;mso-position-vertical:absolute;mso-position-vertical-relative:text" from="-4.15pt,15.65pt" to="254.6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" strokecolor="#4472c4" strokeweight=".5pt">
                      <v:stroke joinstyle="miter"/>
                    </v:line>
                  </w:pict>
                </mc:Fallback>
              </mc:AlternateContent>
            </w:r>
            <w:r w:rsidRPr="00EC1635">
              <w:rPr>
                <w:rFonts w:ascii="Arial" w:hAnsi="Arial" w:cs="Arial"/>
              </w:rPr>
              <w:t xml:space="preserve">Collaboration with outsiders </w:t>
            </w:r>
          </w:p>
        </w:tc>
      </w:tr>
    </w:tbl>
    <w:p w14:paraId="47559EDC"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p>
    <w:p w14:paraId="3ABC3EA8" w14:textId="77777777" w:rsidR="00EC1635" w:rsidRPr="00EC1635" w:rsidRDefault="00EC1635" w:rsidP="00EC1635">
      <w:pPr>
        <w:tabs>
          <w:tab w:val="left" w:pos="5550"/>
        </w:tabs>
        <w:rPr>
          <w:rFonts w:ascii="Arial" w:hAnsi="Arial" w:cs="Arial"/>
        </w:rPr>
      </w:pPr>
      <w:r w:rsidRPr="00EC1635">
        <w:rPr>
          <w:rFonts w:ascii="Arial" w:hAnsi="Arial" w:cs="Arial"/>
        </w:rPr>
        <w:t xml:space="preserve">                                                                                      Acceptance into setting </w:t>
      </w:r>
    </w:p>
    <w:p w14:paraId="62BC799D" w14:textId="77777777" w:rsidR="00EC1635" w:rsidRPr="00EC1635" w:rsidRDefault="00EC1635" w:rsidP="00EC1635">
      <w:pPr>
        <w:tabs>
          <w:tab w:val="left" w:pos="5550"/>
        </w:tabs>
        <w:rPr>
          <w:rFonts w:ascii="Arial" w:hAnsi="Arial" w:cs="Arial"/>
        </w:rPr>
      </w:pPr>
    </w:p>
    <w:p w14:paraId="739259EB" w14:textId="77777777" w:rsidR="00EC1635" w:rsidRPr="00EC1635" w:rsidRDefault="00EC1635" w:rsidP="00EC1635">
      <w:pPr>
        <w:tabs>
          <w:tab w:val="left" w:pos="5550"/>
        </w:tabs>
        <w:rPr>
          <w:rFonts w:ascii="Arial" w:hAnsi="Arial" w:cs="Arial"/>
        </w:rPr>
      </w:pPr>
      <w:r w:rsidRPr="00EC1635">
        <w:rPr>
          <w:rFonts w:ascii="Arial" w:hAnsi="Arial" w:cs="Arial"/>
        </w:rPr>
        <w:t xml:space="preserve">                                                                     Culturally accepted </w:t>
      </w:r>
    </w:p>
    <w:p w14:paraId="50907D10" w14:textId="77777777" w:rsidR="00EC1635" w:rsidRPr="00EC1635" w:rsidRDefault="00EC1635" w:rsidP="00EC1635">
      <w:pPr>
        <w:tabs>
          <w:tab w:val="left" w:pos="5550"/>
        </w:tabs>
        <w:rPr>
          <w:rFonts w:ascii="Arial" w:hAnsi="Arial" w:cs="Arial"/>
        </w:rPr>
      </w:pPr>
    </w:p>
    <w:p w14:paraId="521AAFD8" w14:textId="77777777" w:rsidR="00EC1635" w:rsidRPr="00EC1635" w:rsidRDefault="00EC1635" w:rsidP="00EC1635">
      <w:pPr>
        <w:tabs>
          <w:tab w:val="left" w:pos="5550"/>
        </w:tabs>
        <w:rPr>
          <w:rFonts w:ascii="Arial" w:hAnsi="Arial" w:cs="Arial"/>
        </w:rPr>
      </w:pPr>
      <w:r w:rsidRPr="00EC1635">
        <w:rPr>
          <w:rFonts w:ascii="Arial" w:hAnsi="Arial" w:cs="Arial"/>
        </w:rPr>
        <w:t xml:space="preserve">     Using a pre-existing relationship to build wider collaboration </w:t>
      </w:r>
    </w:p>
    <w:p w14:paraId="64D8D3EC" w14:textId="77777777" w:rsidR="00EC1635" w:rsidRPr="00EC1635" w:rsidRDefault="00EC1635" w:rsidP="00EC1635">
      <w:pPr>
        <w:tabs>
          <w:tab w:val="left" w:pos="5550"/>
        </w:tabs>
        <w:rPr>
          <w:rFonts w:ascii="Arial" w:hAnsi="Arial" w:cs="Arial"/>
        </w:rPr>
      </w:pPr>
    </w:p>
    <w:p w14:paraId="6D46F87F" w14:textId="77777777" w:rsidR="00EC1635" w:rsidRPr="00EC1635" w:rsidRDefault="00EC1635" w:rsidP="00EC1635">
      <w:pPr>
        <w:tabs>
          <w:tab w:val="left" w:pos="5550"/>
        </w:tabs>
        <w:rPr>
          <w:rFonts w:ascii="Arial" w:hAnsi="Arial" w:cs="Arial"/>
        </w:rPr>
      </w:pPr>
    </w:p>
    <w:p w14:paraId="56B81254" w14:textId="77777777" w:rsidR="00EC1635" w:rsidRPr="00EC1635" w:rsidRDefault="00EC1635" w:rsidP="00EC1635">
      <w:pPr>
        <w:tabs>
          <w:tab w:val="left" w:pos="5550"/>
        </w:tabs>
        <w:rPr>
          <w:rFonts w:ascii="Arial" w:hAnsi="Arial" w:cs="Arial"/>
        </w:rPr>
      </w:pPr>
    </w:p>
    <w:p w14:paraId="6EA3F375" w14:textId="77777777" w:rsidR="00EC1635" w:rsidRPr="00EC1635" w:rsidRDefault="00EC1635" w:rsidP="00EC1635">
      <w:pPr>
        <w:tabs>
          <w:tab w:val="left" w:pos="5550"/>
        </w:tabs>
        <w:rPr>
          <w:rFonts w:ascii="Arial" w:hAnsi="Arial" w:cs="Arial"/>
        </w:rPr>
      </w:pPr>
    </w:p>
    <w:p w14:paraId="22BFD2A1" w14:textId="77777777" w:rsidR="00EC1635" w:rsidRPr="00EC1635" w:rsidRDefault="00EC1635" w:rsidP="00EC1635">
      <w:pPr>
        <w:tabs>
          <w:tab w:val="left" w:pos="5550"/>
        </w:tabs>
        <w:rPr>
          <w:rFonts w:ascii="Arial" w:hAnsi="Arial" w:cs="Arial"/>
        </w:rPr>
      </w:pPr>
    </w:p>
    <w:p w14:paraId="34003F88" w14:textId="77777777" w:rsidR="00EC1635" w:rsidRPr="00EC1635" w:rsidRDefault="00EC1635" w:rsidP="00EC1635">
      <w:pPr>
        <w:tabs>
          <w:tab w:val="left" w:pos="5550"/>
        </w:tabs>
        <w:rPr>
          <w:rFonts w:ascii="Arial" w:hAnsi="Arial" w:cs="Arial"/>
        </w:rPr>
      </w:pPr>
      <w:r w:rsidRPr="00EC1635">
        <w:rPr>
          <w:rFonts w:ascii="Arial" w:hAnsi="Arial" w:cs="Arial"/>
        </w:rPr>
        <w:t xml:space="preserve">Interview 11 </w:t>
      </w:r>
    </w:p>
    <w:p w14:paraId="08922478" w14:textId="77777777" w:rsidR="00EC1635" w:rsidRPr="00EC1635" w:rsidRDefault="00EC1635" w:rsidP="00EC1635">
      <w:pPr>
        <w:tabs>
          <w:tab w:val="left" w:pos="5550"/>
        </w:tabs>
        <w:rPr>
          <w:rFonts w:ascii="Arial" w:hAnsi="Arial" w:cs="Arial"/>
          <w:i/>
        </w:rPr>
      </w:pPr>
      <w:r w:rsidRPr="00EC1635">
        <w:rPr>
          <w:rFonts w:ascii="Arial" w:hAnsi="Arial" w:cs="Arial"/>
        </w:rPr>
        <w:t xml:space="preserve">4. Money on the table                                   </w:t>
      </w:r>
      <w:r w:rsidRPr="00EC1635">
        <w:rPr>
          <w:rFonts w:ascii="Arial" w:hAnsi="Arial" w:cs="Arial"/>
          <w:i/>
        </w:rPr>
        <w:t xml:space="preserve">- Drew partners together </w:t>
      </w:r>
    </w:p>
    <w:p w14:paraId="698DBDD3"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Otherwise reluctant partners </w:t>
      </w:r>
    </w:p>
    <w:p w14:paraId="7DB82443"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p>
    <w:p w14:paraId="1C540BAA"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3031"/>
      </w:tblGrid>
      <w:tr w:rsidR="00EC1635" w:rsidRPr="00EC1635" w14:paraId="21D4CA70" w14:textId="77777777" w:rsidTr="00EC1635">
        <w:trPr>
          <w:trHeight w:val="268"/>
        </w:trPr>
        <w:tc>
          <w:tcPr>
            <w:tcW w:w="3031" w:type="dxa"/>
          </w:tcPr>
          <w:p w14:paraId="5F502CD5" w14:textId="77777777" w:rsidR="00EC1635" w:rsidRPr="00EC1635" w:rsidRDefault="00EC1635" w:rsidP="00EC1635">
            <w:pPr>
              <w:tabs>
                <w:tab w:val="left" w:pos="5550"/>
              </w:tabs>
              <w:rPr>
                <w:rFonts w:ascii="Arial" w:hAnsi="Arial" w:cs="Arial"/>
              </w:rPr>
            </w:pPr>
            <w:r w:rsidRPr="00EC1635">
              <w:rPr>
                <w:rFonts w:ascii="Arial" w:hAnsi="Arial" w:cs="Arial"/>
              </w:rPr>
              <w:t xml:space="preserve">Money enabled collaboration </w:t>
            </w:r>
          </w:p>
        </w:tc>
      </w:tr>
    </w:tbl>
    <w:p w14:paraId="7B66E31B"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400640" behindDoc="0" locked="0" layoutInCell="1" allowOverlap="1" wp14:anchorId="3BE9174E" wp14:editId="782FCF5E">
                <wp:simplePos x="0" y="0"/>
                <wp:positionH relativeFrom="column">
                  <wp:posOffset>19050</wp:posOffset>
                </wp:positionH>
                <wp:positionV relativeFrom="paragraph">
                  <wp:posOffset>24129</wp:posOffset>
                </wp:positionV>
                <wp:extent cx="238125" cy="2066925"/>
                <wp:effectExtent l="0" t="0" r="28575" b="28575"/>
                <wp:wrapNone/>
                <wp:docPr id="544" name="Straight Connector 544"/>
                <wp:cNvGraphicFramePr/>
                <a:graphic xmlns:a="http://schemas.openxmlformats.org/drawingml/2006/main">
                  <a:graphicData uri="http://schemas.microsoft.com/office/word/2010/wordprocessingShape">
                    <wps:wsp>
                      <wps:cNvCnPr/>
                      <wps:spPr>
                        <a:xfrm>
                          <a:off x="0" y="0"/>
                          <a:ext cx="238125" cy="2066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40F569F" id="Straight Connector 544" o:spid="_x0000_s1026" style="position:absolute;z-index:252400640;visibility:visible;mso-wrap-style:square;mso-wrap-distance-left:9pt;mso-wrap-distance-top:0;mso-wrap-distance-right:9pt;mso-wrap-distance-bottom:0;mso-position-horizontal:absolute;mso-position-horizontal-relative:text;mso-position-vertical:absolute;mso-position-vertical-relative:text" from="1.5pt,1.9pt" to="20.25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39200" behindDoc="0" locked="0" layoutInCell="1" allowOverlap="1" wp14:anchorId="5D3346A7" wp14:editId="132A581A">
                <wp:simplePos x="0" y="0"/>
                <wp:positionH relativeFrom="column">
                  <wp:posOffset>19050</wp:posOffset>
                </wp:positionH>
                <wp:positionV relativeFrom="paragraph">
                  <wp:posOffset>24130</wp:posOffset>
                </wp:positionV>
                <wp:extent cx="1152525" cy="1571625"/>
                <wp:effectExtent l="0" t="0" r="28575" b="28575"/>
                <wp:wrapNone/>
                <wp:docPr id="474" name="Straight Connector 474"/>
                <wp:cNvGraphicFramePr/>
                <a:graphic xmlns:a="http://schemas.openxmlformats.org/drawingml/2006/main">
                  <a:graphicData uri="http://schemas.microsoft.com/office/word/2010/wordprocessingShape">
                    <wps:wsp>
                      <wps:cNvCnPr/>
                      <wps:spPr>
                        <a:xfrm>
                          <a:off x="0" y="0"/>
                          <a:ext cx="1152525" cy="15716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A4379C4" id="Straight Connector 474" o:spid="_x0000_s1026" style="position:absolute;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9pt" to="92.25pt,1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99616" behindDoc="0" locked="0" layoutInCell="1" allowOverlap="1" wp14:anchorId="5A829258" wp14:editId="5E351CF3">
                <wp:simplePos x="0" y="0"/>
                <wp:positionH relativeFrom="column">
                  <wp:posOffset>19050</wp:posOffset>
                </wp:positionH>
                <wp:positionV relativeFrom="paragraph">
                  <wp:posOffset>24129</wp:posOffset>
                </wp:positionV>
                <wp:extent cx="2190750" cy="1114425"/>
                <wp:effectExtent l="0" t="0" r="19050" b="28575"/>
                <wp:wrapNone/>
                <wp:docPr id="543" name="Straight Connector 543"/>
                <wp:cNvGraphicFramePr/>
                <a:graphic xmlns:a="http://schemas.openxmlformats.org/drawingml/2006/main">
                  <a:graphicData uri="http://schemas.microsoft.com/office/word/2010/wordprocessingShape">
                    <wps:wsp>
                      <wps:cNvCnPr/>
                      <wps:spPr>
                        <a:xfrm>
                          <a:off x="0" y="0"/>
                          <a:ext cx="2190750" cy="11144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410450" id="Straight Connector 543" o:spid="_x0000_s1026" style="position:absolute;z-index:252399616;visibility:visible;mso-wrap-style:square;mso-wrap-distance-left:9pt;mso-wrap-distance-top:0;mso-wrap-distance-right:9pt;mso-wrap-distance-bottom:0;mso-position-horizontal:absolute;mso-position-horizontal-relative:text;mso-position-vertical:absolute;mso-position-vertical-relative:text" from="1.5pt,1.9pt" to="174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&#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38176" behindDoc="0" locked="0" layoutInCell="1" allowOverlap="1" wp14:anchorId="36A46E18" wp14:editId="5D206410">
                <wp:simplePos x="0" y="0"/>
                <wp:positionH relativeFrom="column">
                  <wp:posOffset>19050</wp:posOffset>
                </wp:positionH>
                <wp:positionV relativeFrom="paragraph">
                  <wp:posOffset>20320</wp:posOffset>
                </wp:positionV>
                <wp:extent cx="2419350" cy="457200"/>
                <wp:effectExtent l="0" t="0" r="19050" b="19050"/>
                <wp:wrapNone/>
                <wp:docPr id="473" name="Straight Connector 473"/>
                <wp:cNvGraphicFramePr/>
                <a:graphic xmlns:a="http://schemas.openxmlformats.org/drawingml/2006/main">
                  <a:graphicData uri="http://schemas.microsoft.com/office/word/2010/wordprocessingShape">
                    <wps:wsp>
                      <wps:cNvCnPr/>
                      <wps:spPr>
                        <a:xfrm>
                          <a:off x="0" y="0"/>
                          <a:ext cx="2419350" cy="457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C926A4" id="Straight Connector 473" o:spid="_x0000_s1026" style="position:absolute;z-index:252338176;visibility:visible;mso-wrap-style:square;mso-wrap-distance-left:9pt;mso-wrap-distance-top:0;mso-wrap-distance-right:9pt;mso-wrap-distance-bottom:0;mso-position-horizontal:absolute;mso-position-horizontal-relative:text;mso-position-vertical:absolute;mso-position-vertical-relative:text" from="1.5pt,1.6pt" to="192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" strokecolor="#4472c4" strokeweight=".5pt">
                <v:stroke joinstyle="miter"/>
              </v:line>
            </w:pict>
          </mc:Fallback>
        </mc:AlternateContent>
      </w:r>
    </w:p>
    <w:p w14:paraId="35237A65" w14:textId="77777777" w:rsidR="00EC1635" w:rsidRPr="00EC1635" w:rsidRDefault="00EC1635" w:rsidP="00EC1635">
      <w:pPr>
        <w:tabs>
          <w:tab w:val="left" w:pos="5550"/>
        </w:tabs>
        <w:rPr>
          <w:rFonts w:ascii="Arial" w:hAnsi="Arial" w:cs="Arial"/>
        </w:rPr>
      </w:pPr>
    </w:p>
    <w:p w14:paraId="2D1B4AA3" w14:textId="77777777" w:rsidR="00EC1635" w:rsidRPr="00EC1635" w:rsidRDefault="00EC1635" w:rsidP="00EC1635">
      <w:pPr>
        <w:tabs>
          <w:tab w:val="left" w:pos="5550"/>
        </w:tabs>
        <w:rPr>
          <w:rFonts w:ascii="Arial" w:hAnsi="Arial" w:cs="Arial"/>
        </w:rPr>
      </w:pPr>
      <w:r w:rsidRPr="00EC1635">
        <w:rPr>
          <w:rFonts w:ascii="Arial" w:hAnsi="Arial" w:cs="Arial"/>
        </w:rPr>
        <w:t xml:space="preserve">                                                                   Elicited the interest of partners </w:t>
      </w:r>
    </w:p>
    <w:p w14:paraId="0B0B0FCE" w14:textId="77777777" w:rsidR="00EC1635" w:rsidRPr="00EC1635" w:rsidRDefault="00EC1635" w:rsidP="00EC1635">
      <w:pPr>
        <w:tabs>
          <w:tab w:val="left" w:pos="5550"/>
        </w:tabs>
        <w:rPr>
          <w:rFonts w:ascii="Arial" w:hAnsi="Arial" w:cs="Arial"/>
        </w:rPr>
      </w:pPr>
      <w:r w:rsidRPr="00EC1635">
        <w:rPr>
          <w:rFonts w:ascii="Arial" w:hAnsi="Arial" w:cs="Arial"/>
        </w:rPr>
        <w:tab/>
      </w:r>
      <w:r w:rsidRPr="00EC1635">
        <w:rPr>
          <w:rFonts w:ascii="Arial" w:hAnsi="Arial" w:cs="Arial"/>
        </w:rPr>
        <w:tab/>
      </w:r>
    </w:p>
    <w:p w14:paraId="426A1B57" w14:textId="77777777" w:rsidR="00EC1635" w:rsidRPr="00EC1635" w:rsidRDefault="00EC1635" w:rsidP="00EC1635">
      <w:pPr>
        <w:tabs>
          <w:tab w:val="left" w:pos="5550"/>
        </w:tabs>
        <w:rPr>
          <w:rFonts w:ascii="Arial" w:hAnsi="Arial" w:cs="Arial"/>
        </w:rPr>
      </w:pPr>
      <w:r w:rsidRPr="00EC1635">
        <w:rPr>
          <w:rFonts w:ascii="Arial" w:hAnsi="Arial" w:cs="Arial"/>
        </w:rPr>
        <w:t xml:space="preserve">                                                           A flag of convenience </w:t>
      </w:r>
    </w:p>
    <w:p w14:paraId="7BA7B9B6" w14:textId="77777777" w:rsidR="00EC1635" w:rsidRPr="00EC1635" w:rsidRDefault="00EC1635" w:rsidP="00EC1635">
      <w:pPr>
        <w:tabs>
          <w:tab w:val="left" w:pos="5550"/>
        </w:tabs>
        <w:rPr>
          <w:rFonts w:ascii="Arial" w:hAnsi="Arial" w:cs="Arial"/>
        </w:rPr>
      </w:pPr>
    </w:p>
    <w:p w14:paraId="6C8C648A" w14:textId="77777777" w:rsidR="00EC1635" w:rsidRPr="00EC1635" w:rsidRDefault="00EC1635" w:rsidP="00EC1635">
      <w:pPr>
        <w:tabs>
          <w:tab w:val="left" w:pos="5550"/>
        </w:tabs>
        <w:rPr>
          <w:rFonts w:ascii="Arial" w:hAnsi="Arial" w:cs="Arial"/>
        </w:rPr>
      </w:pPr>
      <w:r w:rsidRPr="00EC1635">
        <w:rPr>
          <w:rFonts w:ascii="Arial" w:hAnsi="Arial" w:cs="Arial"/>
        </w:rPr>
        <w:t xml:space="preserve">                         Brought them to the table </w:t>
      </w:r>
    </w:p>
    <w:p w14:paraId="60F9F1D9" w14:textId="77777777" w:rsidR="00EC1635" w:rsidRPr="00EC1635" w:rsidRDefault="00EC1635" w:rsidP="00EC1635">
      <w:pPr>
        <w:tabs>
          <w:tab w:val="left" w:pos="5550"/>
        </w:tabs>
        <w:rPr>
          <w:rFonts w:ascii="Arial" w:hAnsi="Arial" w:cs="Arial"/>
        </w:rPr>
      </w:pPr>
    </w:p>
    <w:p w14:paraId="6FC00B70" w14:textId="77777777" w:rsidR="00EC1635" w:rsidRPr="00EC1635" w:rsidRDefault="00EC1635" w:rsidP="00EC1635">
      <w:pPr>
        <w:tabs>
          <w:tab w:val="left" w:pos="5550"/>
        </w:tabs>
        <w:rPr>
          <w:rFonts w:ascii="Arial" w:hAnsi="Arial" w:cs="Arial"/>
        </w:rPr>
      </w:pPr>
      <w:r w:rsidRPr="00EC1635">
        <w:rPr>
          <w:rFonts w:ascii="Arial" w:hAnsi="Arial" w:cs="Arial"/>
        </w:rPr>
        <w:t xml:space="preserve">Mercenary </w:t>
      </w:r>
    </w:p>
    <w:p w14:paraId="3583C053" w14:textId="77777777" w:rsidR="00EC1635" w:rsidRPr="00EC1635" w:rsidRDefault="00EC1635" w:rsidP="00EC1635">
      <w:pPr>
        <w:tabs>
          <w:tab w:val="left" w:pos="5550"/>
        </w:tabs>
        <w:rPr>
          <w:rFonts w:ascii="Arial" w:hAnsi="Arial" w:cs="Arial"/>
        </w:rPr>
      </w:pPr>
    </w:p>
    <w:p w14:paraId="1A75F4B7" w14:textId="77777777" w:rsidR="00EC1635" w:rsidRPr="00EC1635" w:rsidRDefault="00EC1635" w:rsidP="00EC1635">
      <w:pPr>
        <w:tabs>
          <w:tab w:val="left" w:pos="5550"/>
        </w:tabs>
        <w:rPr>
          <w:rFonts w:ascii="Arial" w:hAnsi="Arial" w:cs="Arial"/>
        </w:rPr>
      </w:pPr>
    </w:p>
    <w:p w14:paraId="3A39CBAD" w14:textId="77777777" w:rsidR="00EC1635" w:rsidRPr="00EC1635" w:rsidRDefault="00EC1635" w:rsidP="00EC1635">
      <w:pPr>
        <w:tabs>
          <w:tab w:val="left" w:pos="5550"/>
        </w:tabs>
        <w:rPr>
          <w:rFonts w:ascii="Arial" w:hAnsi="Arial" w:cs="Arial"/>
        </w:rPr>
      </w:pPr>
      <w:r w:rsidRPr="00EC1635">
        <w:rPr>
          <w:rFonts w:ascii="Arial" w:hAnsi="Arial" w:cs="Arial"/>
        </w:rPr>
        <w:t xml:space="preserve">Interview 3 </w:t>
      </w:r>
    </w:p>
    <w:p w14:paraId="5647725B" w14:textId="77777777" w:rsidR="00EC1635" w:rsidRPr="00EC1635" w:rsidRDefault="00EC1635" w:rsidP="00EC1635">
      <w:pPr>
        <w:tabs>
          <w:tab w:val="left" w:pos="5550"/>
        </w:tabs>
        <w:rPr>
          <w:rFonts w:ascii="Arial" w:hAnsi="Arial" w:cs="Arial"/>
          <w:i/>
        </w:rPr>
      </w:pPr>
      <w:r w:rsidRPr="00EC1635">
        <w:rPr>
          <w:rFonts w:ascii="Arial" w:hAnsi="Arial" w:cs="Arial"/>
        </w:rPr>
        <w:t xml:space="preserve">5. Good existing relationships                        - </w:t>
      </w:r>
      <w:r w:rsidRPr="00EC1635">
        <w:rPr>
          <w:rFonts w:ascii="Arial" w:hAnsi="Arial" w:cs="Arial"/>
          <w:i/>
        </w:rPr>
        <w:t>Group of three or four colleagues</w:t>
      </w:r>
    </w:p>
    <w:p w14:paraId="0DFAE3FB"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Thought it would interest all of us</w:t>
      </w:r>
    </w:p>
    <w:p w14:paraId="6D08BC45"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Easy to see benefits </w:t>
      </w:r>
    </w:p>
    <w:p w14:paraId="032B83BA"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Yes, let’s do it </w:t>
      </w:r>
    </w:p>
    <w:p w14:paraId="37693656"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We were already collaborating  </w:t>
      </w:r>
    </w:p>
    <w:p w14:paraId="5A564AD3"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2416"/>
      </w:tblGrid>
      <w:tr w:rsidR="00EC1635" w:rsidRPr="00EC1635" w14:paraId="6C4E4762" w14:textId="77777777" w:rsidTr="00EC1635">
        <w:trPr>
          <w:trHeight w:val="253"/>
        </w:trPr>
        <w:tc>
          <w:tcPr>
            <w:tcW w:w="2416" w:type="dxa"/>
          </w:tcPr>
          <w:p w14:paraId="3B81595E" w14:textId="77777777" w:rsidR="00EC1635" w:rsidRPr="00EC1635" w:rsidRDefault="00EC1635" w:rsidP="00EC1635">
            <w:pPr>
              <w:tabs>
                <w:tab w:val="left" w:pos="5550"/>
              </w:tabs>
              <w:rPr>
                <w:rFonts w:ascii="Arial" w:hAnsi="Arial" w:cs="Arial"/>
              </w:rPr>
            </w:pPr>
            <w:r w:rsidRPr="00EC1635">
              <w:rPr>
                <w:rFonts w:ascii="Arial" w:hAnsi="Arial" w:cs="Arial"/>
              </w:rPr>
              <w:t xml:space="preserve">Existing relationships </w:t>
            </w:r>
          </w:p>
        </w:tc>
      </w:tr>
    </w:tbl>
    <w:p w14:paraId="12156B72"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40224" behindDoc="0" locked="0" layoutInCell="1" allowOverlap="1" wp14:anchorId="3EAB8F62" wp14:editId="56A866B6">
                <wp:simplePos x="0" y="0"/>
                <wp:positionH relativeFrom="column">
                  <wp:posOffset>57150</wp:posOffset>
                </wp:positionH>
                <wp:positionV relativeFrom="paragraph">
                  <wp:posOffset>-2541</wp:posOffset>
                </wp:positionV>
                <wp:extent cx="3028950" cy="619125"/>
                <wp:effectExtent l="0" t="0" r="19050" b="28575"/>
                <wp:wrapNone/>
                <wp:docPr id="475" name="Straight Connector 475"/>
                <wp:cNvGraphicFramePr/>
                <a:graphic xmlns:a="http://schemas.openxmlformats.org/drawingml/2006/main">
                  <a:graphicData uri="http://schemas.microsoft.com/office/word/2010/wordprocessingShape">
                    <wps:wsp>
                      <wps:cNvCnPr/>
                      <wps:spPr>
                        <a:xfrm>
                          <a:off x="0" y="0"/>
                          <a:ext cx="3028950" cy="6191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DCD6B2" id="Straight Connector 475" o:spid="_x0000_s1026" style="position:absolute;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2pt" to="243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&#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41248" behindDoc="0" locked="0" layoutInCell="1" allowOverlap="1" wp14:anchorId="1579323B" wp14:editId="6588BA4D">
                <wp:simplePos x="0" y="0"/>
                <wp:positionH relativeFrom="column">
                  <wp:posOffset>104775</wp:posOffset>
                </wp:positionH>
                <wp:positionV relativeFrom="paragraph">
                  <wp:posOffset>-2540</wp:posOffset>
                </wp:positionV>
                <wp:extent cx="857250" cy="1200150"/>
                <wp:effectExtent l="0" t="0" r="19050" b="19050"/>
                <wp:wrapNone/>
                <wp:docPr id="476" name="Straight Connector 476"/>
                <wp:cNvGraphicFramePr/>
                <a:graphic xmlns:a="http://schemas.openxmlformats.org/drawingml/2006/main">
                  <a:graphicData uri="http://schemas.microsoft.com/office/word/2010/wordprocessingShape">
                    <wps:wsp>
                      <wps:cNvCnPr/>
                      <wps:spPr>
                        <a:xfrm>
                          <a:off x="0" y="0"/>
                          <a:ext cx="857250" cy="1200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5EA941F" id="Straight Connector 476" o:spid="_x0000_s1026" style="position:absolute;z-index:252341248;visibility:visible;mso-wrap-style:square;mso-wrap-distance-left:9pt;mso-wrap-distance-top:0;mso-wrap-distance-right:9pt;mso-wrap-distance-bottom:0;mso-position-horizontal:absolute;mso-position-horizontal-relative:text;mso-position-vertical:absolute;mso-position-vertical-relative:text" from="8.25pt,-.2pt" to="75.75pt,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" strokecolor="#4472c4" strokeweight=".5pt">
                <v:stroke joinstyle="miter"/>
              </v:line>
            </w:pict>
          </mc:Fallback>
        </mc:AlternateContent>
      </w:r>
      <w:r w:rsidRPr="00EC1635">
        <w:rPr>
          <w:rFonts w:ascii="Arial" w:hAnsi="Arial" w:cs="Arial"/>
        </w:rPr>
        <w:t xml:space="preserve"> </w:t>
      </w:r>
    </w:p>
    <w:p w14:paraId="5AC7BD2B" w14:textId="77777777" w:rsidR="00EC1635" w:rsidRPr="00EC1635" w:rsidRDefault="00EC1635" w:rsidP="00EC1635">
      <w:pPr>
        <w:tabs>
          <w:tab w:val="left" w:pos="5550"/>
        </w:tabs>
        <w:rPr>
          <w:rFonts w:ascii="Arial" w:hAnsi="Arial" w:cs="Arial"/>
        </w:rPr>
      </w:pPr>
    </w:p>
    <w:p w14:paraId="3BB102C6" w14:textId="72F6DFED" w:rsidR="00EC1635" w:rsidRPr="00EC1635" w:rsidRDefault="00EC1635" w:rsidP="00EC1635">
      <w:pPr>
        <w:tabs>
          <w:tab w:val="left" w:pos="5550"/>
        </w:tabs>
        <w:rPr>
          <w:rFonts w:ascii="Arial" w:hAnsi="Arial" w:cs="Arial"/>
        </w:rPr>
      </w:pPr>
      <w:r w:rsidRPr="00EC1635">
        <w:rPr>
          <w:rFonts w:ascii="Arial" w:hAnsi="Arial" w:cs="Arial"/>
        </w:rPr>
        <w:t xml:space="preserve">                                                                           An existing constituency of interest</w:t>
      </w:r>
    </w:p>
    <w:p w14:paraId="10C42BD7" w14:textId="77777777" w:rsidR="00EC1635" w:rsidRPr="00EC1635" w:rsidRDefault="00EC1635" w:rsidP="00EC1635">
      <w:pPr>
        <w:tabs>
          <w:tab w:val="left" w:pos="5550"/>
        </w:tabs>
        <w:rPr>
          <w:rFonts w:ascii="Arial" w:hAnsi="Arial" w:cs="Arial"/>
        </w:rPr>
      </w:pPr>
    </w:p>
    <w:p w14:paraId="50D29CA3" w14:textId="77777777" w:rsidR="00EC1635" w:rsidRPr="00EC1635" w:rsidRDefault="00EC1635" w:rsidP="00EC1635">
      <w:pPr>
        <w:tabs>
          <w:tab w:val="left" w:pos="5550"/>
        </w:tabs>
        <w:rPr>
          <w:rFonts w:ascii="Arial" w:hAnsi="Arial" w:cs="Arial"/>
        </w:rPr>
      </w:pPr>
      <w:r w:rsidRPr="00EC1635">
        <w:rPr>
          <w:rFonts w:ascii="Arial" w:hAnsi="Arial" w:cs="Arial"/>
        </w:rPr>
        <w:t xml:space="preserve">                         Multiple collaborative pieces of work </w:t>
      </w:r>
    </w:p>
    <w:p w14:paraId="3AD008A2" w14:textId="77777777" w:rsidR="00EC1635" w:rsidRPr="00EC1635" w:rsidRDefault="00EC1635" w:rsidP="00EC1635">
      <w:pPr>
        <w:tabs>
          <w:tab w:val="left" w:pos="5550"/>
        </w:tabs>
        <w:rPr>
          <w:rFonts w:ascii="Arial" w:hAnsi="Arial" w:cs="Arial"/>
        </w:rPr>
      </w:pPr>
    </w:p>
    <w:p w14:paraId="59E80C83" w14:textId="05F23C4A" w:rsidR="00EC1635" w:rsidRPr="00EC1635" w:rsidRDefault="00EC1635" w:rsidP="00EC1635">
      <w:pPr>
        <w:tabs>
          <w:tab w:val="left" w:pos="5550"/>
        </w:tabs>
        <w:rPr>
          <w:rFonts w:ascii="Arial" w:hAnsi="Arial" w:cs="Arial"/>
          <w:i/>
        </w:rPr>
      </w:pPr>
      <w:r w:rsidRPr="00EC1635">
        <w:rPr>
          <w:rFonts w:ascii="Arial" w:hAnsi="Arial" w:cs="Arial"/>
        </w:rPr>
        <w:t xml:space="preserve">6. Good collaboration is created         </w:t>
      </w:r>
      <w:r w:rsidRPr="00EC1635">
        <w:rPr>
          <w:rFonts w:ascii="Arial" w:hAnsi="Arial" w:cs="Arial"/>
          <w:i/>
        </w:rPr>
        <w:t xml:space="preserve">- Previous poor relationships </w:t>
      </w:r>
    </w:p>
    <w:p w14:paraId="3634D961" w14:textId="77F0C332" w:rsidR="00EC1635" w:rsidRPr="00EC1635" w:rsidRDefault="00EC1635" w:rsidP="00EC1635">
      <w:pPr>
        <w:tabs>
          <w:tab w:val="left" w:pos="5550"/>
        </w:tabs>
        <w:rPr>
          <w:rFonts w:ascii="Arial" w:hAnsi="Arial" w:cs="Arial"/>
          <w:i/>
        </w:rPr>
      </w:pPr>
      <w:r w:rsidRPr="00EC1635">
        <w:rPr>
          <w:rFonts w:ascii="Arial" w:hAnsi="Arial" w:cs="Arial"/>
          <w:i/>
        </w:rPr>
        <w:t xml:space="preserve">                                                            - Determined leadership to improve </w:t>
      </w:r>
    </w:p>
    <w:p w14:paraId="24842546" w14:textId="57AAFC66" w:rsidR="00EC1635" w:rsidRPr="00EC1635" w:rsidRDefault="00EC1635" w:rsidP="00EC1635">
      <w:pPr>
        <w:tabs>
          <w:tab w:val="left" w:pos="5550"/>
        </w:tabs>
        <w:rPr>
          <w:rFonts w:ascii="Arial" w:hAnsi="Arial" w:cs="Arial"/>
          <w:i/>
        </w:rPr>
      </w:pPr>
      <w:r w:rsidRPr="00EC1635">
        <w:rPr>
          <w:rFonts w:ascii="Arial" w:hAnsi="Arial" w:cs="Arial"/>
          <w:i/>
        </w:rPr>
        <w:t xml:space="preserve">                                                            - Intentional act of leadership</w:t>
      </w:r>
    </w:p>
    <w:p w14:paraId="7C96A965" w14:textId="42DE5A74" w:rsidR="00EC1635" w:rsidRPr="00EC1635" w:rsidRDefault="00EC1635" w:rsidP="00EC1635">
      <w:pPr>
        <w:tabs>
          <w:tab w:val="left" w:pos="5550"/>
        </w:tabs>
        <w:rPr>
          <w:rFonts w:ascii="Arial" w:hAnsi="Arial" w:cs="Arial"/>
          <w:i/>
        </w:rPr>
      </w:pPr>
      <w:r w:rsidRPr="00EC1635">
        <w:rPr>
          <w:rFonts w:ascii="Arial" w:hAnsi="Arial" w:cs="Arial"/>
          <w:i/>
        </w:rPr>
        <w:t xml:space="preserve">                                                            - Consultation model promoted collaboration </w:t>
      </w:r>
    </w:p>
    <w:p w14:paraId="3AED8605" w14:textId="0776599D" w:rsidR="00EC1635" w:rsidRPr="00EC1635" w:rsidRDefault="00EC1635" w:rsidP="00EC1635">
      <w:pPr>
        <w:tabs>
          <w:tab w:val="left" w:pos="5550"/>
        </w:tabs>
        <w:rPr>
          <w:rFonts w:ascii="Arial" w:hAnsi="Arial" w:cs="Arial"/>
          <w:i/>
        </w:rPr>
      </w:pPr>
      <w:r w:rsidRPr="00EC1635">
        <w:rPr>
          <w:rFonts w:ascii="Arial" w:hAnsi="Arial" w:cs="Arial"/>
          <w:i/>
        </w:rPr>
        <w:t xml:space="preserve">                                                             - Improved relationships</w:t>
      </w:r>
    </w:p>
    <w:p w14:paraId="453B513F" w14:textId="537683B0" w:rsidR="00EC1635" w:rsidRPr="00EC1635" w:rsidRDefault="00EC1635" w:rsidP="00EC1635">
      <w:pPr>
        <w:tabs>
          <w:tab w:val="left" w:pos="5550"/>
        </w:tabs>
        <w:rPr>
          <w:rFonts w:ascii="Arial" w:hAnsi="Arial" w:cs="Arial"/>
          <w:i/>
        </w:rPr>
      </w:pPr>
      <w:r w:rsidRPr="00EC1635">
        <w:rPr>
          <w:rFonts w:ascii="Arial" w:hAnsi="Arial" w:cs="Arial"/>
          <w:i/>
        </w:rPr>
        <w:t xml:space="preserve">                                                             - Not a social worker we hadn’t met </w:t>
      </w:r>
    </w:p>
    <w:p w14:paraId="0FA8B927"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4021"/>
      </w:tblGrid>
      <w:tr w:rsidR="00EC1635" w:rsidRPr="00EC1635" w14:paraId="15F0FBD7" w14:textId="77777777" w:rsidTr="00EC1635">
        <w:trPr>
          <w:trHeight w:val="268"/>
        </w:trPr>
        <w:tc>
          <w:tcPr>
            <w:tcW w:w="4021" w:type="dxa"/>
          </w:tcPr>
          <w:p w14:paraId="56D3C9C9" w14:textId="77777777" w:rsidR="00EC1635" w:rsidRPr="00EC1635" w:rsidRDefault="00EC1635" w:rsidP="00EC1635">
            <w:pPr>
              <w:tabs>
                <w:tab w:val="left" w:pos="5550"/>
              </w:tabs>
              <w:rPr>
                <w:rFonts w:ascii="Arial" w:hAnsi="Arial" w:cs="Arial"/>
              </w:rPr>
            </w:pPr>
            <w:r w:rsidRPr="00EC1635">
              <w:rPr>
                <w:rFonts w:ascii="Arial" w:hAnsi="Arial" w:cs="Arial"/>
              </w:rPr>
              <w:t xml:space="preserve">Collaboration is created by leadership </w:t>
            </w:r>
          </w:p>
        </w:tc>
      </w:tr>
    </w:tbl>
    <w:p w14:paraId="58FA1616" w14:textId="35C673B8"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48416" behindDoc="0" locked="0" layoutInCell="1" allowOverlap="1" wp14:anchorId="49601701" wp14:editId="065F64F2">
                <wp:simplePos x="0" y="0"/>
                <wp:positionH relativeFrom="column">
                  <wp:posOffset>314325</wp:posOffset>
                </wp:positionH>
                <wp:positionV relativeFrom="paragraph">
                  <wp:posOffset>50165</wp:posOffset>
                </wp:positionV>
                <wp:extent cx="561975" cy="2724150"/>
                <wp:effectExtent l="0" t="0" r="28575" b="19050"/>
                <wp:wrapNone/>
                <wp:docPr id="515" name="Straight Connector 515"/>
                <wp:cNvGraphicFramePr/>
                <a:graphic xmlns:a="http://schemas.openxmlformats.org/drawingml/2006/main">
                  <a:graphicData uri="http://schemas.microsoft.com/office/word/2010/wordprocessingShape">
                    <wps:wsp>
                      <wps:cNvCnPr/>
                      <wps:spPr>
                        <a:xfrm>
                          <a:off x="0" y="0"/>
                          <a:ext cx="561975" cy="2724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048770" id="Straight Connector 515" o:spid="_x0000_s1026" style="position:absolute;z-index:252348416;visibility:visible;mso-wrap-style:square;mso-wrap-distance-left:9pt;mso-wrap-distance-top:0;mso-wrap-distance-right:9pt;mso-wrap-distance-bottom:0;mso-position-horizontal:absolute;mso-position-horizontal-relative:text;mso-position-vertical:absolute;mso-position-vertical-relative:text" from="24.75pt,3.95pt" to="69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47392" behindDoc="0" locked="0" layoutInCell="1" allowOverlap="1" wp14:anchorId="14B05AC1" wp14:editId="4C96527D">
                <wp:simplePos x="0" y="0"/>
                <wp:positionH relativeFrom="column">
                  <wp:posOffset>314324</wp:posOffset>
                </wp:positionH>
                <wp:positionV relativeFrom="paragraph">
                  <wp:posOffset>50165</wp:posOffset>
                </wp:positionV>
                <wp:extent cx="1114425" cy="2324100"/>
                <wp:effectExtent l="0" t="0" r="28575" b="19050"/>
                <wp:wrapNone/>
                <wp:docPr id="516" name="Straight Connector 516"/>
                <wp:cNvGraphicFramePr/>
                <a:graphic xmlns:a="http://schemas.openxmlformats.org/drawingml/2006/main">
                  <a:graphicData uri="http://schemas.microsoft.com/office/word/2010/wordprocessingShape">
                    <wps:wsp>
                      <wps:cNvCnPr/>
                      <wps:spPr>
                        <a:xfrm>
                          <a:off x="0" y="0"/>
                          <a:ext cx="1114425" cy="23241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EDFA87" id="Straight Connector 516" o:spid="_x0000_s1026" style="position:absolute;z-index:252347392;visibility:visible;mso-wrap-style:square;mso-wrap-distance-left:9pt;mso-wrap-distance-top:0;mso-wrap-distance-right:9pt;mso-wrap-distance-bottom:0;mso-position-horizontal:absolute;mso-position-horizontal-relative:text;mso-position-vertical:absolute;mso-position-vertical-relative:text" from="24.75pt,3.95pt" to="112.5pt,1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46368" behindDoc="0" locked="0" layoutInCell="1" allowOverlap="1" wp14:anchorId="3DE75DFA" wp14:editId="700D0E1E">
                <wp:simplePos x="0" y="0"/>
                <wp:positionH relativeFrom="column">
                  <wp:posOffset>314325</wp:posOffset>
                </wp:positionH>
                <wp:positionV relativeFrom="paragraph">
                  <wp:posOffset>2539</wp:posOffset>
                </wp:positionV>
                <wp:extent cx="1676400" cy="1971675"/>
                <wp:effectExtent l="0" t="0" r="19050" b="28575"/>
                <wp:wrapNone/>
                <wp:docPr id="517" name="Straight Connector 517"/>
                <wp:cNvGraphicFramePr/>
                <a:graphic xmlns:a="http://schemas.openxmlformats.org/drawingml/2006/main">
                  <a:graphicData uri="http://schemas.microsoft.com/office/word/2010/wordprocessingShape">
                    <wps:wsp>
                      <wps:cNvCnPr/>
                      <wps:spPr>
                        <a:xfrm>
                          <a:off x="0" y="0"/>
                          <a:ext cx="1676400" cy="19716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9EB8D1" id="Straight Connector 517" o:spid="_x0000_s1026" style="position:absolute;z-index:252346368;visibility:visible;mso-wrap-style:square;mso-wrap-distance-left:9pt;mso-wrap-distance-top:0;mso-wrap-distance-right:9pt;mso-wrap-distance-bottom:0;mso-position-horizontal:absolute;mso-position-horizontal-relative:text;mso-position-vertical:absolute;mso-position-vertical-relative:text" from="24.75pt,.2pt" to="156.75pt,1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45344" behindDoc="0" locked="0" layoutInCell="1" allowOverlap="1" wp14:anchorId="3FE38DFC" wp14:editId="17CAC468">
                <wp:simplePos x="0" y="0"/>
                <wp:positionH relativeFrom="column">
                  <wp:posOffset>314324</wp:posOffset>
                </wp:positionH>
                <wp:positionV relativeFrom="paragraph">
                  <wp:posOffset>2540</wp:posOffset>
                </wp:positionV>
                <wp:extent cx="2867025" cy="1562100"/>
                <wp:effectExtent l="0" t="0" r="28575" b="19050"/>
                <wp:wrapNone/>
                <wp:docPr id="518" name="Straight Connector 518"/>
                <wp:cNvGraphicFramePr/>
                <a:graphic xmlns:a="http://schemas.openxmlformats.org/drawingml/2006/main">
                  <a:graphicData uri="http://schemas.microsoft.com/office/word/2010/wordprocessingShape">
                    <wps:wsp>
                      <wps:cNvCnPr/>
                      <wps:spPr>
                        <a:xfrm>
                          <a:off x="0" y="0"/>
                          <a:ext cx="2867025" cy="15621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CCB15B6" id="Straight Connector 518"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24.75pt,.2pt" to="250.5pt,1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44320" behindDoc="0" locked="0" layoutInCell="1" allowOverlap="1" wp14:anchorId="58DD84AC" wp14:editId="4537B1D8">
                <wp:simplePos x="0" y="0"/>
                <wp:positionH relativeFrom="column">
                  <wp:posOffset>314324</wp:posOffset>
                </wp:positionH>
                <wp:positionV relativeFrom="paragraph">
                  <wp:posOffset>2540</wp:posOffset>
                </wp:positionV>
                <wp:extent cx="3400425" cy="1143000"/>
                <wp:effectExtent l="0" t="0" r="28575" b="19050"/>
                <wp:wrapNone/>
                <wp:docPr id="479" name="Straight Connector 479"/>
                <wp:cNvGraphicFramePr/>
                <a:graphic xmlns:a="http://schemas.openxmlformats.org/drawingml/2006/main">
                  <a:graphicData uri="http://schemas.microsoft.com/office/word/2010/wordprocessingShape">
                    <wps:wsp>
                      <wps:cNvCnPr/>
                      <wps:spPr>
                        <a:xfrm>
                          <a:off x="0" y="0"/>
                          <a:ext cx="3400425" cy="11430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BB1131B" id="Straight Connector 479" o:spid="_x0000_s1026" style="position:absolute;z-index:252344320;visibility:visible;mso-wrap-style:square;mso-wrap-distance-left:9pt;mso-wrap-distance-top:0;mso-wrap-distance-right:9pt;mso-wrap-distance-bottom:0;mso-position-horizontal:absolute;mso-position-horizontal-relative:text;mso-position-vertical:absolute;mso-position-vertical-relative:text" from="24.75pt,.2pt" to="292.5pt,9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43296" behindDoc="0" locked="0" layoutInCell="1" allowOverlap="1" wp14:anchorId="04AE92E0" wp14:editId="384541F7">
                <wp:simplePos x="0" y="0"/>
                <wp:positionH relativeFrom="column">
                  <wp:posOffset>219074</wp:posOffset>
                </wp:positionH>
                <wp:positionV relativeFrom="paragraph">
                  <wp:posOffset>2540</wp:posOffset>
                </wp:positionV>
                <wp:extent cx="3419475" cy="523875"/>
                <wp:effectExtent l="0" t="0" r="28575" b="28575"/>
                <wp:wrapNone/>
                <wp:docPr id="478" name="Straight Connector 478"/>
                <wp:cNvGraphicFramePr/>
                <a:graphic xmlns:a="http://schemas.openxmlformats.org/drawingml/2006/main">
                  <a:graphicData uri="http://schemas.microsoft.com/office/word/2010/wordprocessingShape">
                    <wps:wsp>
                      <wps:cNvCnPr/>
                      <wps:spPr>
                        <a:xfrm>
                          <a:off x="0" y="0"/>
                          <a:ext cx="3419475" cy="523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B8692F" id="Straight Connector 478" o:spid="_x0000_s1026" style="position:absolute;z-index:252343296;visibility:visible;mso-wrap-style:square;mso-wrap-distance-left:9pt;mso-wrap-distance-top:0;mso-wrap-distance-right:9pt;mso-wrap-distance-bottom:0;mso-position-horizontal:absolute;mso-position-horizontal-relative:text;mso-position-vertical:absolute;mso-position-vertical-relative:text" from="17.25pt,.2pt" to="286.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42272" behindDoc="0" locked="0" layoutInCell="1" allowOverlap="1" wp14:anchorId="5400691C" wp14:editId="2ECD42D8">
                <wp:simplePos x="0" y="0"/>
                <wp:positionH relativeFrom="column">
                  <wp:posOffset>409575</wp:posOffset>
                </wp:positionH>
                <wp:positionV relativeFrom="paragraph">
                  <wp:posOffset>2540</wp:posOffset>
                </wp:positionV>
                <wp:extent cx="2952750" cy="123825"/>
                <wp:effectExtent l="0" t="0" r="19050" b="28575"/>
                <wp:wrapNone/>
                <wp:docPr id="477" name="Straight Connector 477"/>
                <wp:cNvGraphicFramePr/>
                <a:graphic xmlns:a="http://schemas.openxmlformats.org/drawingml/2006/main">
                  <a:graphicData uri="http://schemas.microsoft.com/office/word/2010/wordprocessingShape">
                    <wps:wsp>
                      <wps:cNvCnPr/>
                      <wps:spPr>
                        <a:xfrm>
                          <a:off x="0" y="0"/>
                          <a:ext cx="2952750" cy="1238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1F23F90" id="Straight Connector 477" o:spid="_x0000_s1026" style="position:absolute;z-index:252342272;visibility:visible;mso-wrap-style:square;mso-wrap-distance-left:9pt;mso-wrap-distance-top:0;mso-wrap-distance-right:9pt;mso-wrap-distance-bottom:0;mso-position-horizontal:absolute;mso-position-horizontal-relative:text;mso-position-vertical:absolute;mso-position-vertical-relative:text" from="32.25pt,.2pt" to="264.7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" strokecolor="#4472c4" strokeweight=".5pt">
                <v:stroke joinstyle="miter"/>
              </v:line>
            </w:pict>
          </mc:Fallback>
        </mc:AlternateContent>
      </w:r>
      <w:r w:rsidRPr="00EC1635">
        <w:rPr>
          <w:rFonts w:ascii="Arial" w:hAnsi="Arial" w:cs="Arial"/>
        </w:rPr>
        <w:t xml:space="preserve">                                                            </w:t>
      </w:r>
      <w:r w:rsidR="004E5612">
        <w:rPr>
          <w:rFonts w:ascii="Arial" w:hAnsi="Arial" w:cs="Arial"/>
        </w:rPr>
        <w:t xml:space="preserve">                    </w:t>
      </w:r>
      <w:r w:rsidRPr="00EC1635">
        <w:rPr>
          <w:rFonts w:ascii="Arial" w:hAnsi="Arial" w:cs="Arial"/>
        </w:rPr>
        <w:t>Strategic agreement to improve</w:t>
      </w:r>
    </w:p>
    <w:p w14:paraId="0D2E1F90" w14:textId="77777777" w:rsidR="00EC1635" w:rsidRPr="00EC1635" w:rsidRDefault="00EC1635" w:rsidP="00EC1635">
      <w:pPr>
        <w:tabs>
          <w:tab w:val="left" w:pos="5550"/>
        </w:tabs>
        <w:rPr>
          <w:rFonts w:ascii="Arial" w:hAnsi="Arial" w:cs="Arial"/>
        </w:rPr>
      </w:pPr>
    </w:p>
    <w:p w14:paraId="3D7D9B6C" w14:textId="77777777" w:rsidR="00EC1635" w:rsidRPr="00EC1635" w:rsidRDefault="00EC1635" w:rsidP="00EC1635">
      <w:pPr>
        <w:tabs>
          <w:tab w:val="left" w:pos="5550"/>
        </w:tabs>
        <w:rPr>
          <w:rFonts w:ascii="Arial" w:hAnsi="Arial" w:cs="Arial"/>
        </w:rPr>
      </w:pPr>
      <w:r w:rsidRPr="00EC1635">
        <w:rPr>
          <w:rFonts w:ascii="Arial" w:hAnsi="Arial" w:cs="Arial"/>
        </w:rPr>
        <w:t xml:space="preserve">                                                                                               Practice changes </w:t>
      </w:r>
    </w:p>
    <w:p w14:paraId="16C05C59" w14:textId="77777777" w:rsidR="00EC1635" w:rsidRPr="00EC1635" w:rsidRDefault="00EC1635" w:rsidP="00EC1635">
      <w:pPr>
        <w:tabs>
          <w:tab w:val="left" w:pos="5550"/>
        </w:tabs>
        <w:rPr>
          <w:rFonts w:ascii="Arial" w:hAnsi="Arial" w:cs="Arial"/>
        </w:rPr>
      </w:pPr>
    </w:p>
    <w:p w14:paraId="6CA37B33" w14:textId="77777777" w:rsidR="00EC1635" w:rsidRPr="00EC1635" w:rsidRDefault="00EC1635" w:rsidP="00EC1635">
      <w:pPr>
        <w:tabs>
          <w:tab w:val="left" w:pos="5550"/>
        </w:tabs>
        <w:rPr>
          <w:rFonts w:ascii="Arial" w:hAnsi="Arial" w:cs="Arial"/>
        </w:rPr>
      </w:pPr>
      <w:r w:rsidRPr="00EC1635">
        <w:rPr>
          <w:rFonts w:ascii="Arial" w:hAnsi="Arial" w:cs="Arial"/>
        </w:rPr>
        <w:t xml:space="preserve">                                                                                                 Intentional act </w:t>
      </w:r>
    </w:p>
    <w:p w14:paraId="56BA4E8F" w14:textId="77777777" w:rsidR="00EC1635" w:rsidRPr="00EC1635" w:rsidRDefault="00EC1635" w:rsidP="00EC1635">
      <w:pPr>
        <w:tabs>
          <w:tab w:val="left" w:pos="5550"/>
        </w:tabs>
        <w:rPr>
          <w:rFonts w:ascii="Arial" w:hAnsi="Arial" w:cs="Arial"/>
        </w:rPr>
      </w:pPr>
    </w:p>
    <w:p w14:paraId="4464A7AE" w14:textId="7FBD593D" w:rsidR="00EC1635" w:rsidRPr="00EC1635" w:rsidRDefault="00EC1635" w:rsidP="00EC1635">
      <w:pPr>
        <w:tabs>
          <w:tab w:val="left" w:pos="5550"/>
        </w:tabs>
        <w:rPr>
          <w:rFonts w:ascii="Arial" w:hAnsi="Arial" w:cs="Arial"/>
        </w:rPr>
      </w:pPr>
      <w:r w:rsidRPr="00EC1635">
        <w:rPr>
          <w:rFonts w:ascii="Arial" w:hAnsi="Arial" w:cs="Arial"/>
        </w:rPr>
        <w:t xml:space="preserve">                                                  </w:t>
      </w:r>
      <w:r w:rsidR="004E5612">
        <w:rPr>
          <w:rFonts w:ascii="Arial" w:hAnsi="Arial" w:cs="Arial"/>
        </w:rPr>
        <w:t xml:space="preserve">                   </w:t>
      </w:r>
      <w:r w:rsidRPr="00EC1635">
        <w:rPr>
          <w:rFonts w:ascii="Arial" w:hAnsi="Arial" w:cs="Arial"/>
        </w:rPr>
        <w:t>Promoted cultural change (over years)</w:t>
      </w:r>
    </w:p>
    <w:p w14:paraId="64818EFB" w14:textId="77777777" w:rsidR="00EC1635" w:rsidRPr="00EC1635" w:rsidRDefault="00EC1635" w:rsidP="00EC1635">
      <w:pPr>
        <w:tabs>
          <w:tab w:val="left" w:pos="5550"/>
        </w:tabs>
        <w:rPr>
          <w:rFonts w:ascii="Arial" w:hAnsi="Arial" w:cs="Arial"/>
        </w:rPr>
      </w:pPr>
      <w:r w:rsidRPr="00EC1635">
        <w:rPr>
          <w:rFonts w:ascii="Arial" w:hAnsi="Arial" w:cs="Arial"/>
        </w:rPr>
        <w:t xml:space="preserve">                                                    From mechanistic to natural </w:t>
      </w:r>
    </w:p>
    <w:p w14:paraId="59572C0B" w14:textId="77777777" w:rsidR="00EC1635" w:rsidRPr="00EC1635" w:rsidRDefault="00EC1635" w:rsidP="00EC1635">
      <w:pPr>
        <w:tabs>
          <w:tab w:val="left" w:pos="5550"/>
        </w:tabs>
        <w:rPr>
          <w:rFonts w:ascii="Arial" w:hAnsi="Arial" w:cs="Arial"/>
        </w:rPr>
      </w:pPr>
    </w:p>
    <w:p w14:paraId="00417B51" w14:textId="77777777" w:rsidR="00EC1635" w:rsidRPr="00EC1635" w:rsidRDefault="00EC1635" w:rsidP="00EC1635">
      <w:pPr>
        <w:tabs>
          <w:tab w:val="left" w:pos="5550"/>
        </w:tabs>
        <w:rPr>
          <w:rFonts w:ascii="Arial" w:hAnsi="Arial" w:cs="Arial"/>
        </w:rPr>
      </w:pPr>
      <w:r w:rsidRPr="00EC1635">
        <w:rPr>
          <w:rFonts w:ascii="Arial" w:hAnsi="Arial" w:cs="Arial"/>
        </w:rPr>
        <w:t xml:space="preserve">                                       Poor collaboration untenable </w:t>
      </w:r>
    </w:p>
    <w:p w14:paraId="6B247351" w14:textId="77777777" w:rsidR="00EC1635" w:rsidRPr="00EC1635" w:rsidRDefault="00EC1635" w:rsidP="00EC1635">
      <w:pPr>
        <w:tabs>
          <w:tab w:val="left" w:pos="5550"/>
        </w:tabs>
        <w:rPr>
          <w:rFonts w:ascii="Arial" w:hAnsi="Arial" w:cs="Arial"/>
        </w:rPr>
      </w:pPr>
      <w:r w:rsidRPr="00EC1635">
        <w:rPr>
          <w:rFonts w:ascii="Arial" w:hAnsi="Arial" w:cs="Arial"/>
        </w:rPr>
        <w:t xml:space="preserve">                        Cultural respect</w:t>
      </w:r>
    </w:p>
    <w:p w14:paraId="7068E0A9" w14:textId="77777777" w:rsidR="00EC1635" w:rsidRPr="00EC1635" w:rsidRDefault="00EC1635" w:rsidP="00EC1635">
      <w:pPr>
        <w:tabs>
          <w:tab w:val="left" w:pos="5550"/>
        </w:tabs>
        <w:rPr>
          <w:rFonts w:ascii="Arial" w:hAnsi="Arial" w:cs="Arial"/>
        </w:rPr>
      </w:pPr>
    </w:p>
    <w:p w14:paraId="027FB3C0" w14:textId="4891E626" w:rsidR="00EC1635" w:rsidRPr="00EC1635" w:rsidRDefault="00EC1635" w:rsidP="00EC1635">
      <w:pPr>
        <w:tabs>
          <w:tab w:val="left" w:pos="5550"/>
        </w:tabs>
        <w:rPr>
          <w:rFonts w:ascii="Arial" w:hAnsi="Arial" w:cs="Arial"/>
          <w:i/>
        </w:rPr>
      </w:pPr>
      <w:r w:rsidRPr="00EC1635">
        <w:rPr>
          <w:rFonts w:ascii="Arial" w:hAnsi="Arial" w:cs="Arial"/>
        </w:rPr>
        <w:t xml:space="preserve">7. Benefits of collaboration                  - </w:t>
      </w:r>
      <w:r w:rsidRPr="00EC1635">
        <w:rPr>
          <w:rFonts w:ascii="Arial" w:hAnsi="Arial" w:cs="Arial"/>
          <w:i/>
        </w:rPr>
        <w:t xml:space="preserve">Inspection feedback </w:t>
      </w:r>
    </w:p>
    <w:p w14:paraId="781F8611" w14:textId="05AFE932" w:rsidR="00EC1635" w:rsidRPr="00EC1635" w:rsidRDefault="00EC1635" w:rsidP="00EC1635">
      <w:pPr>
        <w:tabs>
          <w:tab w:val="left" w:pos="5550"/>
        </w:tabs>
        <w:rPr>
          <w:rFonts w:ascii="Arial" w:hAnsi="Arial" w:cs="Arial"/>
          <w:i/>
        </w:rPr>
      </w:pPr>
      <w:r w:rsidRPr="00EC1635">
        <w:rPr>
          <w:rFonts w:ascii="Arial" w:hAnsi="Arial" w:cs="Arial"/>
          <w:i/>
        </w:rPr>
        <w:t xml:space="preserve">                                                            - Greater than the sum of the parts </w:t>
      </w:r>
    </w:p>
    <w:p w14:paraId="6C6738A8" w14:textId="2BC9577B" w:rsidR="00EC1635" w:rsidRPr="00EC1635" w:rsidRDefault="00EC1635" w:rsidP="00EC1635">
      <w:pPr>
        <w:tabs>
          <w:tab w:val="left" w:pos="5550"/>
        </w:tabs>
        <w:rPr>
          <w:rFonts w:ascii="Arial" w:hAnsi="Arial" w:cs="Arial"/>
          <w:i/>
        </w:rPr>
      </w:pPr>
      <w:r w:rsidRPr="00EC1635">
        <w:rPr>
          <w:rFonts w:ascii="Arial" w:hAnsi="Arial" w:cs="Arial"/>
          <w:i/>
        </w:rPr>
        <w:t xml:space="preserve">                                                            - Spin off benefits in improved relations </w:t>
      </w:r>
    </w:p>
    <w:p w14:paraId="4EF566F6" w14:textId="54AAFA47" w:rsidR="00EC1635" w:rsidRPr="00EC1635" w:rsidRDefault="00EC1635" w:rsidP="00EC1635">
      <w:pPr>
        <w:tabs>
          <w:tab w:val="left" w:pos="5550"/>
        </w:tabs>
        <w:rPr>
          <w:rFonts w:ascii="Arial" w:hAnsi="Arial" w:cs="Arial"/>
          <w:i/>
        </w:rPr>
      </w:pPr>
      <w:r w:rsidRPr="00EC1635">
        <w:rPr>
          <w:rFonts w:ascii="Arial" w:hAnsi="Arial" w:cs="Arial"/>
          <w:i/>
        </w:rPr>
        <w:t xml:space="preserve">                                                            - Easier to pick up the phone and have a call </w:t>
      </w:r>
    </w:p>
    <w:p w14:paraId="377BD4CB"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2731"/>
      </w:tblGrid>
      <w:tr w:rsidR="00EC1635" w:rsidRPr="00EC1635" w14:paraId="0B5B8DC0" w14:textId="77777777" w:rsidTr="00EC1635">
        <w:trPr>
          <w:trHeight w:val="422"/>
        </w:trPr>
        <w:tc>
          <w:tcPr>
            <w:tcW w:w="2731" w:type="dxa"/>
          </w:tcPr>
          <w:p w14:paraId="249F3907" w14:textId="77777777" w:rsidR="00EC1635" w:rsidRPr="00EC1635" w:rsidRDefault="00EC1635" w:rsidP="00EC1635">
            <w:pPr>
              <w:tabs>
                <w:tab w:val="left" w:pos="5550"/>
              </w:tabs>
              <w:rPr>
                <w:rFonts w:ascii="Arial" w:hAnsi="Arial" w:cs="Arial"/>
              </w:rPr>
            </w:pPr>
            <w:r w:rsidRPr="00EC1635">
              <w:rPr>
                <w:rFonts w:ascii="Arial" w:hAnsi="Arial" w:cs="Arial"/>
              </w:rPr>
              <w:t xml:space="preserve">Benefits of collaboration </w:t>
            </w:r>
          </w:p>
        </w:tc>
      </w:tr>
    </w:tbl>
    <w:p w14:paraId="5259A7CF"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53536" behindDoc="0" locked="0" layoutInCell="1" allowOverlap="1" wp14:anchorId="138A32FC" wp14:editId="37D2B135">
                <wp:simplePos x="0" y="0"/>
                <wp:positionH relativeFrom="column">
                  <wp:posOffset>361950</wp:posOffset>
                </wp:positionH>
                <wp:positionV relativeFrom="paragraph">
                  <wp:posOffset>3175</wp:posOffset>
                </wp:positionV>
                <wp:extent cx="209550" cy="2095500"/>
                <wp:effectExtent l="0" t="0" r="19050" b="19050"/>
                <wp:wrapNone/>
                <wp:docPr id="519" name="Straight Connector 519"/>
                <wp:cNvGraphicFramePr/>
                <a:graphic xmlns:a="http://schemas.openxmlformats.org/drawingml/2006/main">
                  <a:graphicData uri="http://schemas.microsoft.com/office/word/2010/wordprocessingShape">
                    <wps:wsp>
                      <wps:cNvCnPr/>
                      <wps:spPr>
                        <a:xfrm>
                          <a:off x="0" y="0"/>
                          <a:ext cx="209550" cy="20955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6D16FC7" id="Straight Connector 519" o:spid="_x0000_s1026" style="position:absolute;z-index:252353536;visibility:visible;mso-wrap-style:square;mso-wrap-distance-left:9pt;mso-wrap-distance-top:0;mso-wrap-distance-right:9pt;mso-wrap-distance-bottom:0;mso-position-horizontal:absolute;mso-position-horizontal-relative:text;mso-position-vertical:absolute;mso-position-vertical-relative:text" from="28.5pt,.25pt" to="45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52512" behindDoc="0" locked="0" layoutInCell="1" allowOverlap="1" wp14:anchorId="28E518EB" wp14:editId="77F9C0F7">
                <wp:simplePos x="0" y="0"/>
                <wp:positionH relativeFrom="column">
                  <wp:posOffset>361949</wp:posOffset>
                </wp:positionH>
                <wp:positionV relativeFrom="paragraph">
                  <wp:posOffset>3175</wp:posOffset>
                </wp:positionV>
                <wp:extent cx="1838325" cy="1543050"/>
                <wp:effectExtent l="0" t="0" r="28575" b="19050"/>
                <wp:wrapNone/>
                <wp:docPr id="520" name="Straight Connector 520"/>
                <wp:cNvGraphicFramePr/>
                <a:graphic xmlns:a="http://schemas.openxmlformats.org/drawingml/2006/main">
                  <a:graphicData uri="http://schemas.microsoft.com/office/word/2010/wordprocessingShape">
                    <wps:wsp>
                      <wps:cNvCnPr/>
                      <wps:spPr>
                        <a:xfrm>
                          <a:off x="0" y="0"/>
                          <a:ext cx="1838325" cy="15430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CBD19F9" id="Straight Connector 520" o:spid="_x0000_s1026" style="position:absolute;z-index:252352512;visibility:visible;mso-wrap-style:square;mso-wrap-distance-left:9pt;mso-wrap-distance-top:0;mso-wrap-distance-right:9pt;mso-wrap-distance-bottom:0;mso-position-horizontal:absolute;mso-position-horizontal-relative:text;mso-position-vertical:absolute;mso-position-vertical-relative:text" from="28.5pt,.25pt" to="173.2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51488" behindDoc="0" locked="0" layoutInCell="1" allowOverlap="1" wp14:anchorId="436CBC84" wp14:editId="3D88E64D">
                <wp:simplePos x="0" y="0"/>
                <wp:positionH relativeFrom="column">
                  <wp:posOffset>361950</wp:posOffset>
                </wp:positionH>
                <wp:positionV relativeFrom="paragraph">
                  <wp:posOffset>3175</wp:posOffset>
                </wp:positionV>
                <wp:extent cx="2686050" cy="1038225"/>
                <wp:effectExtent l="0" t="0" r="19050" b="28575"/>
                <wp:wrapNone/>
                <wp:docPr id="521" name="Straight Connector 521"/>
                <wp:cNvGraphicFramePr/>
                <a:graphic xmlns:a="http://schemas.openxmlformats.org/drawingml/2006/main">
                  <a:graphicData uri="http://schemas.microsoft.com/office/word/2010/wordprocessingShape">
                    <wps:wsp>
                      <wps:cNvCnPr/>
                      <wps:spPr>
                        <a:xfrm>
                          <a:off x="0" y="0"/>
                          <a:ext cx="2686050" cy="10382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2B83029" id="Straight Connector 521" o:spid="_x0000_s1026" style="position:absolute;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25pt" to="24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50464" behindDoc="0" locked="0" layoutInCell="1" allowOverlap="1" wp14:anchorId="47F7E35A" wp14:editId="0BD9C333">
                <wp:simplePos x="0" y="0"/>
                <wp:positionH relativeFrom="column">
                  <wp:posOffset>295275</wp:posOffset>
                </wp:positionH>
                <wp:positionV relativeFrom="paragraph">
                  <wp:posOffset>3175</wp:posOffset>
                </wp:positionV>
                <wp:extent cx="3276600" cy="647700"/>
                <wp:effectExtent l="0" t="0" r="19050" b="19050"/>
                <wp:wrapNone/>
                <wp:docPr id="522" name="Straight Connector 522"/>
                <wp:cNvGraphicFramePr/>
                <a:graphic xmlns:a="http://schemas.openxmlformats.org/drawingml/2006/main">
                  <a:graphicData uri="http://schemas.microsoft.com/office/word/2010/wordprocessingShape">
                    <wps:wsp>
                      <wps:cNvCnPr/>
                      <wps:spPr>
                        <a:xfrm>
                          <a:off x="0" y="0"/>
                          <a:ext cx="3276600" cy="6477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D1D0AFD" id="Straight Connector 522" o:spid="_x0000_s1026" style="position:absolute;z-index:252350464;visibility:visible;mso-wrap-style:square;mso-wrap-distance-left:9pt;mso-wrap-distance-top:0;mso-wrap-distance-right:9pt;mso-wrap-distance-bottom:0;mso-position-horizontal:absolute;mso-position-horizontal-relative:text;mso-position-vertical:absolute;mso-position-vertical-relative:text" from="23.25pt,.25pt" to="281.2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49440" behindDoc="0" locked="0" layoutInCell="1" allowOverlap="1" wp14:anchorId="3C22244A" wp14:editId="04D6FD88">
                <wp:simplePos x="0" y="0"/>
                <wp:positionH relativeFrom="column">
                  <wp:posOffset>295275</wp:posOffset>
                </wp:positionH>
                <wp:positionV relativeFrom="paragraph">
                  <wp:posOffset>3175</wp:posOffset>
                </wp:positionV>
                <wp:extent cx="2609850" cy="142875"/>
                <wp:effectExtent l="0" t="0" r="19050" b="28575"/>
                <wp:wrapNone/>
                <wp:docPr id="523" name="Straight Connector 523"/>
                <wp:cNvGraphicFramePr/>
                <a:graphic xmlns:a="http://schemas.openxmlformats.org/drawingml/2006/main">
                  <a:graphicData uri="http://schemas.microsoft.com/office/word/2010/wordprocessingShape">
                    <wps:wsp>
                      <wps:cNvCnPr/>
                      <wps:spPr>
                        <a:xfrm>
                          <a:off x="0" y="0"/>
                          <a:ext cx="2609850" cy="142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E83997" id="Straight Connector 523" o:spid="_x0000_s1026" style="position:absolute;z-index:252349440;visibility:visible;mso-wrap-style:square;mso-wrap-distance-left:9pt;mso-wrap-distance-top:0;mso-wrap-distance-right:9pt;mso-wrap-distance-bottom:0;mso-position-horizontal:absolute;mso-position-horizontal-relative:text;mso-position-vertical:absolute;mso-position-vertical-relative:text" from="23.25pt,.25pt" to="228.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" strokecolor="#4472c4" strokeweight=".5pt">
                <v:stroke joinstyle="miter"/>
              </v:line>
            </w:pict>
          </mc:Fallback>
        </mc:AlternateContent>
      </w:r>
      <w:r w:rsidRPr="00EC1635">
        <w:rPr>
          <w:rFonts w:ascii="Arial" w:hAnsi="Arial" w:cs="Arial"/>
        </w:rPr>
        <w:t xml:space="preserve">                                                                             Genuine partnerships emerge</w:t>
      </w:r>
    </w:p>
    <w:p w14:paraId="54879EB8" w14:textId="77777777" w:rsidR="00EC1635" w:rsidRPr="00EC1635" w:rsidRDefault="00EC1635" w:rsidP="00EC1635">
      <w:pPr>
        <w:tabs>
          <w:tab w:val="left" w:pos="5550"/>
        </w:tabs>
        <w:rPr>
          <w:rFonts w:ascii="Arial" w:hAnsi="Arial" w:cs="Arial"/>
        </w:rPr>
      </w:pPr>
    </w:p>
    <w:p w14:paraId="71E0CF9C" w14:textId="77777777" w:rsidR="00EC1635" w:rsidRPr="00EC1635" w:rsidRDefault="00EC1635" w:rsidP="00EC1635">
      <w:pPr>
        <w:tabs>
          <w:tab w:val="left" w:pos="5550"/>
        </w:tabs>
        <w:rPr>
          <w:rFonts w:ascii="Arial" w:hAnsi="Arial" w:cs="Arial"/>
        </w:rPr>
      </w:pPr>
      <w:r w:rsidRPr="00EC1635">
        <w:rPr>
          <w:rFonts w:ascii="Arial" w:hAnsi="Arial" w:cs="Arial"/>
        </w:rPr>
        <w:t xml:space="preserve">                                                                                             Inter-agency confidence</w:t>
      </w:r>
    </w:p>
    <w:p w14:paraId="58897A8C" w14:textId="77777777" w:rsidR="00EC1635" w:rsidRPr="00EC1635" w:rsidRDefault="00EC1635" w:rsidP="00EC1635">
      <w:pPr>
        <w:tabs>
          <w:tab w:val="left" w:pos="5550"/>
        </w:tabs>
        <w:rPr>
          <w:rFonts w:ascii="Arial" w:hAnsi="Arial" w:cs="Arial"/>
        </w:rPr>
      </w:pPr>
    </w:p>
    <w:p w14:paraId="2D2F35D6" w14:textId="77777777" w:rsidR="00EC1635" w:rsidRPr="00EC1635" w:rsidRDefault="00EC1635" w:rsidP="00EC1635">
      <w:pPr>
        <w:tabs>
          <w:tab w:val="left" w:pos="5550"/>
        </w:tabs>
        <w:rPr>
          <w:rFonts w:ascii="Arial" w:hAnsi="Arial" w:cs="Arial"/>
        </w:rPr>
      </w:pPr>
      <w:r w:rsidRPr="00EC1635">
        <w:rPr>
          <w:rFonts w:ascii="Arial" w:hAnsi="Arial" w:cs="Arial"/>
        </w:rPr>
        <w:t xml:space="preserve">                                                                               Mutual appreciation </w:t>
      </w:r>
    </w:p>
    <w:p w14:paraId="07311894" w14:textId="77777777" w:rsidR="00EC1635" w:rsidRPr="00EC1635" w:rsidRDefault="00EC1635" w:rsidP="00EC1635">
      <w:pPr>
        <w:tabs>
          <w:tab w:val="left" w:pos="5550"/>
        </w:tabs>
        <w:rPr>
          <w:rFonts w:ascii="Arial" w:hAnsi="Arial" w:cs="Arial"/>
        </w:rPr>
      </w:pPr>
    </w:p>
    <w:p w14:paraId="0188A456" w14:textId="77777777" w:rsidR="00EC1635" w:rsidRPr="00EC1635" w:rsidRDefault="00EC1635" w:rsidP="00EC1635">
      <w:pPr>
        <w:tabs>
          <w:tab w:val="left" w:pos="5550"/>
        </w:tabs>
        <w:rPr>
          <w:rFonts w:ascii="Arial" w:hAnsi="Arial" w:cs="Arial"/>
        </w:rPr>
      </w:pPr>
      <w:r w:rsidRPr="00EC1635">
        <w:rPr>
          <w:rFonts w:ascii="Arial" w:hAnsi="Arial" w:cs="Arial"/>
        </w:rPr>
        <w:t xml:space="preserve">                                                          Personal interactions </w:t>
      </w:r>
    </w:p>
    <w:p w14:paraId="72151E0D" w14:textId="77777777" w:rsidR="00EC1635" w:rsidRPr="00EC1635" w:rsidRDefault="00EC1635" w:rsidP="00EC1635">
      <w:pPr>
        <w:tabs>
          <w:tab w:val="left" w:pos="5550"/>
        </w:tabs>
        <w:rPr>
          <w:rFonts w:ascii="Arial" w:hAnsi="Arial" w:cs="Arial"/>
        </w:rPr>
      </w:pPr>
    </w:p>
    <w:p w14:paraId="2F2EDC60" w14:textId="77777777" w:rsidR="00EC1635" w:rsidRPr="00EC1635" w:rsidRDefault="00EC1635" w:rsidP="00EC1635">
      <w:pPr>
        <w:tabs>
          <w:tab w:val="left" w:pos="5550"/>
        </w:tabs>
        <w:rPr>
          <w:rFonts w:ascii="Arial" w:hAnsi="Arial" w:cs="Arial"/>
        </w:rPr>
      </w:pPr>
      <w:r w:rsidRPr="00EC1635">
        <w:rPr>
          <w:rFonts w:ascii="Arial" w:hAnsi="Arial" w:cs="Arial"/>
        </w:rPr>
        <w:t xml:space="preserve">              Good working relationships overcame shortfalls in policies and pathways</w:t>
      </w:r>
    </w:p>
    <w:p w14:paraId="33C9136F" w14:textId="77777777" w:rsidR="00EC1635" w:rsidRPr="00EC1635" w:rsidRDefault="00EC1635" w:rsidP="00EC1635">
      <w:pPr>
        <w:tabs>
          <w:tab w:val="left" w:pos="5550"/>
        </w:tabs>
        <w:rPr>
          <w:rFonts w:ascii="Arial" w:hAnsi="Arial" w:cs="Arial"/>
        </w:rPr>
      </w:pPr>
    </w:p>
    <w:p w14:paraId="43FB6AE2" w14:textId="77777777" w:rsidR="00EC1635" w:rsidRPr="00EC1635" w:rsidRDefault="00EC1635" w:rsidP="00EC1635">
      <w:pPr>
        <w:tabs>
          <w:tab w:val="left" w:pos="5550"/>
        </w:tabs>
        <w:rPr>
          <w:rFonts w:ascii="Arial" w:hAnsi="Arial" w:cs="Arial"/>
        </w:rPr>
      </w:pPr>
    </w:p>
    <w:p w14:paraId="1F40269D" w14:textId="77777777" w:rsidR="00EC1635" w:rsidRPr="00EC1635" w:rsidRDefault="00EC1635" w:rsidP="00EC1635">
      <w:pPr>
        <w:tabs>
          <w:tab w:val="left" w:pos="5550"/>
        </w:tabs>
        <w:rPr>
          <w:rFonts w:ascii="Arial" w:hAnsi="Arial" w:cs="Arial"/>
        </w:rPr>
      </w:pPr>
    </w:p>
    <w:p w14:paraId="7B160596" w14:textId="77777777" w:rsidR="00EC1635" w:rsidRPr="00EC1635" w:rsidRDefault="00EC1635" w:rsidP="00EC1635">
      <w:pPr>
        <w:tabs>
          <w:tab w:val="left" w:pos="5550"/>
        </w:tabs>
        <w:rPr>
          <w:rFonts w:ascii="Arial" w:hAnsi="Arial" w:cs="Arial"/>
        </w:rPr>
      </w:pPr>
      <w:r w:rsidRPr="00EC1635">
        <w:rPr>
          <w:rFonts w:ascii="Arial" w:hAnsi="Arial" w:cs="Arial"/>
        </w:rPr>
        <w:t xml:space="preserve">Interview 6 </w:t>
      </w:r>
    </w:p>
    <w:p w14:paraId="16E1404F" w14:textId="6F4EAC0B" w:rsidR="00EC1635" w:rsidRPr="00EC1635" w:rsidRDefault="00EC1635" w:rsidP="00EC1635">
      <w:pPr>
        <w:tabs>
          <w:tab w:val="left" w:pos="5550"/>
        </w:tabs>
        <w:rPr>
          <w:rFonts w:ascii="Arial" w:hAnsi="Arial" w:cs="Arial"/>
          <w:i/>
        </w:rPr>
      </w:pPr>
      <w:r w:rsidRPr="00EC1635">
        <w:rPr>
          <w:rFonts w:ascii="Arial" w:hAnsi="Arial" w:cs="Arial"/>
        </w:rPr>
        <w:t xml:space="preserve">8. The system values collaboration     - </w:t>
      </w:r>
      <w:r w:rsidRPr="00EC1635">
        <w:rPr>
          <w:rFonts w:ascii="Arial" w:hAnsi="Arial" w:cs="Arial"/>
          <w:i/>
        </w:rPr>
        <w:t>Evidence of leaders working together</w:t>
      </w:r>
    </w:p>
    <w:p w14:paraId="5A6CD111" w14:textId="3DDF43A4" w:rsidR="00EC1635" w:rsidRPr="00EC1635" w:rsidRDefault="00EC1635" w:rsidP="00EC1635">
      <w:pPr>
        <w:tabs>
          <w:tab w:val="left" w:pos="5550"/>
        </w:tabs>
        <w:rPr>
          <w:rFonts w:ascii="Arial" w:hAnsi="Arial" w:cs="Arial"/>
          <w:i/>
        </w:rPr>
      </w:pPr>
      <w:r w:rsidRPr="00EC1635">
        <w:rPr>
          <w:rFonts w:ascii="Arial" w:hAnsi="Arial" w:cs="Arial"/>
          <w:i/>
        </w:rPr>
        <w:t xml:space="preserve">                                                            - Collegial working expected </w:t>
      </w:r>
    </w:p>
    <w:p w14:paraId="1B9D6620" w14:textId="03521DC6" w:rsidR="00EC1635" w:rsidRPr="00EC1635" w:rsidRDefault="00EC1635" w:rsidP="00EC1635">
      <w:pPr>
        <w:tabs>
          <w:tab w:val="left" w:pos="5550"/>
        </w:tabs>
        <w:rPr>
          <w:rFonts w:ascii="Arial" w:hAnsi="Arial" w:cs="Arial"/>
          <w:i/>
        </w:rPr>
      </w:pPr>
      <w:r w:rsidRPr="00EC1635">
        <w:rPr>
          <w:rFonts w:ascii="Arial" w:hAnsi="Arial" w:cs="Arial"/>
          <w:i/>
        </w:rPr>
        <w:t xml:space="preserve">                                                            - Evidenced in problem solving operationally </w:t>
      </w:r>
    </w:p>
    <w:p w14:paraId="00639127"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3421"/>
      </w:tblGrid>
      <w:tr w:rsidR="00EC1635" w:rsidRPr="00EC1635" w14:paraId="2E6ADE63" w14:textId="77777777" w:rsidTr="00EC1635">
        <w:trPr>
          <w:trHeight w:val="253"/>
        </w:trPr>
        <w:tc>
          <w:tcPr>
            <w:tcW w:w="3421" w:type="dxa"/>
          </w:tcPr>
          <w:p w14:paraId="06C42923"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56608" behindDoc="0" locked="0" layoutInCell="1" allowOverlap="1" wp14:anchorId="46C90B4B" wp14:editId="29C321A0">
                      <wp:simplePos x="0" y="0"/>
                      <wp:positionH relativeFrom="column">
                        <wp:posOffset>61595</wp:posOffset>
                      </wp:positionH>
                      <wp:positionV relativeFrom="paragraph">
                        <wp:posOffset>139699</wp:posOffset>
                      </wp:positionV>
                      <wp:extent cx="523875" cy="1304925"/>
                      <wp:effectExtent l="0" t="0" r="28575" b="28575"/>
                      <wp:wrapNone/>
                      <wp:docPr id="524" name="Straight Connector 524"/>
                      <wp:cNvGraphicFramePr/>
                      <a:graphic xmlns:a="http://schemas.openxmlformats.org/drawingml/2006/main">
                        <a:graphicData uri="http://schemas.microsoft.com/office/word/2010/wordprocessingShape">
                          <wps:wsp>
                            <wps:cNvCnPr/>
                            <wps:spPr>
                              <a:xfrm>
                                <a:off x="0" y="0"/>
                                <a:ext cx="523875" cy="13049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C7C9619" id="Straight Connector 524" o:spid="_x0000_s1026" style="position:absolute;z-index:252356608;visibility:visible;mso-wrap-style:square;mso-wrap-distance-left:9pt;mso-wrap-distance-top:0;mso-wrap-distance-right:9pt;mso-wrap-distance-bottom:0;mso-position-horizontal:absolute;mso-position-horizontal-relative:text;mso-position-vertical:absolute;mso-position-vertical-relative:text" from="4.85pt,11pt" to="46.1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&#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55584" behindDoc="0" locked="0" layoutInCell="1" allowOverlap="1" wp14:anchorId="3DEDC7C0" wp14:editId="6614D54F">
                      <wp:simplePos x="0" y="0"/>
                      <wp:positionH relativeFrom="column">
                        <wp:posOffset>61594</wp:posOffset>
                      </wp:positionH>
                      <wp:positionV relativeFrom="paragraph">
                        <wp:posOffset>139700</wp:posOffset>
                      </wp:positionV>
                      <wp:extent cx="2276475" cy="904875"/>
                      <wp:effectExtent l="0" t="0" r="28575" b="28575"/>
                      <wp:wrapNone/>
                      <wp:docPr id="525" name="Straight Connector 525"/>
                      <wp:cNvGraphicFramePr/>
                      <a:graphic xmlns:a="http://schemas.openxmlformats.org/drawingml/2006/main">
                        <a:graphicData uri="http://schemas.microsoft.com/office/word/2010/wordprocessingShape">
                          <wps:wsp>
                            <wps:cNvCnPr/>
                            <wps:spPr>
                              <a:xfrm>
                                <a:off x="0" y="0"/>
                                <a:ext cx="2276475" cy="904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201BD4" id="Straight Connector 525" o:spid="_x0000_s1026" style="position:absolute;z-index:252355584;visibility:visible;mso-wrap-style:square;mso-wrap-distance-left:9pt;mso-wrap-distance-top:0;mso-wrap-distance-right:9pt;mso-wrap-distance-bottom:0;mso-position-horizontal:absolute;mso-position-horizontal-relative:text;mso-position-vertical:absolute;mso-position-vertical-relative:text" from="4.85pt,11pt" to="184.1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54560" behindDoc="0" locked="0" layoutInCell="1" allowOverlap="1" wp14:anchorId="48481941" wp14:editId="10FDBF7D">
                      <wp:simplePos x="0" y="0"/>
                      <wp:positionH relativeFrom="column">
                        <wp:posOffset>-43180</wp:posOffset>
                      </wp:positionH>
                      <wp:positionV relativeFrom="paragraph">
                        <wp:posOffset>139700</wp:posOffset>
                      </wp:positionV>
                      <wp:extent cx="2876550" cy="304800"/>
                      <wp:effectExtent l="0" t="0" r="19050" b="19050"/>
                      <wp:wrapNone/>
                      <wp:docPr id="526" name="Straight Connector 526"/>
                      <wp:cNvGraphicFramePr/>
                      <a:graphic xmlns:a="http://schemas.openxmlformats.org/drawingml/2006/main">
                        <a:graphicData uri="http://schemas.microsoft.com/office/word/2010/wordprocessingShape">
                          <wps:wsp>
                            <wps:cNvCnPr/>
                            <wps:spPr>
                              <a:xfrm>
                                <a:off x="0" y="0"/>
                                <a:ext cx="2876550" cy="3048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5B5749" id="Straight Connector 526" o:spid="_x0000_s1026" style="position:absolute;z-index:252354560;visibility:visible;mso-wrap-style:square;mso-wrap-distance-left:9pt;mso-wrap-distance-top:0;mso-wrap-distance-right:9pt;mso-wrap-distance-bottom:0;mso-position-horizontal:absolute;mso-position-horizontal-relative:text;mso-position-vertical:absolute;mso-position-vertical-relative:text" from="-3.4pt,11pt" to="223.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" strokecolor="#4472c4" strokeweight=".5pt">
                      <v:stroke joinstyle="miter"/>
                    </v:line>
                  </w:pict>
                </mc:Fallback>
              </mc:AlternateContent>
            </w:r>
            <w:r w:rsidRPr="00EC1635">
              <w:rPr>
                <w:rFonts w:ascii="Arial" w:hAnsi="Arial" w:cs="Arial"/>
              </w:rPr>
              <w:t xml:space="preserve">System promotes collaboration </w:t>
            </w:r>
          </w:p>
        </w:tc>
      </w:tr>
    </w:tbl>
    <w:p w14:paraId="54E2466F"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p>
    <w:p w14:paraId="07B4F00D" w14:textId="77777777" w:rsidR="00EC1635" w:rsidRPr="00EC1635" w:rsidRDefault="00EC1635" w:rsidP="00EC1635">
      <w:pPr>
        <w:tabs>
          <w:tab w:val="left" w:pos="5550"/>
        </w:tabs>
        <w:rPr>
          <w:rFonts w:ascii="Arial" w:hAnsi="Arial" w:cs="Arial"/>
        </w:rPr>
      </w:pPr>
      <w:r w:rsidRPr="00EC1635">
        <w:rPr>
          <w:rFonts w:ascii="Arial" w:hAnsi="Arial" w:cs="Arial"/>
        </w:rPr>
        <w:t xml:space="preserve">                                                                             Explicitly valued </w:t>
      </w:r>
    </w:p>
    <w:p w14:paraId="4369C4BD" w14:textId="77777777" w:rsidR="00EC1635" w:rsidRPr="00EC1635" w:rsidRDefault="00EC1635" w:rsidP="00EC1635">
      <w:pPr>
        <w:tabs>
          <w:tab w:val="left" w:pos="5550"/>
        </w:tabs>
        <w:rPr>
          <w:rFonts w:ascii="Arial" w:hAnsi="Arial" w:cs="Arial"/>
        </w:rPr>
      </w:pPr>
    </w:p>
    <w:p w14:paraId="4BAD7255" w14:textId="77777777" w:rsidR="00EC1635" w:rsidRPr="00EC1635" w:rsidRDefault="00EC1635" w:rsidP="00EC1635">
      <w:pPr>
        <w:tabs>
          <w:tab w:val="left" w:pos="5550"/>
        </w:tabs>
        <w:rPr>
          <w:rFonts w:ascii="Arial" w:hAnsi="Arial" w:cs="Arial"/>
        </w:rPr>
      </w:pPr>
      <w:r w:rsidRPr="00EC1635">
        <w:rPr>
          <w:rFonts w:ascii="Arial" w:hAnsi="Arial" w:cs="Arial"/>
        </w:rPr>
        <w:t xml:space="preserve">                                                               Culturally supported</w:t>
      </w:r>
    </w:p>
    <w:p w14:paraId="58080164" w14:textId="77777777" w:rsidR="00EC1635" w:rsidRPr="00EC1635" w:rsidRDefault="00EC1635" w:rsidP="00EC1635">
      <w:pPr>
        <w:tabs>
          <w:tab w:val="left" w:pos="5550"/>
        </w:tabs>
        <w:rPr>
          <w:rFonts w:ascii="Arial" w:hAnsi="Arial" w:cs="Arial"/>
        </w:rPr>
      </w:pPr>
    </w:p>
    <w:p w14:paraId="462A435A" w14:textId="77777777" w:rsidR="00EC1635" w:rsidRPr="00EC1635" w:rsidRDefault="00EC1635" w:rsidP="00EC1635">
      <w:pPr>
        <w:tabs>
          <w:tab w:val="left" w:pos="5550"/>
        </w:tabs>
        <w:rPr>
          <w:rFonts w:ascii="Arial" w:hAnsi="Arial" w:cs="Arial"/>
        </w:rPr>
      </w:pPr>
      <w:r w:rsidRPr="00EC1635">
        <w:rPr>
          <w:rFonts w:ascii="Arial" w:hAnsi="Arial" w:cs="Arial"/>
        </w:rPr>
        <w:t xml:space="preserve">                Expected leadership behaviour </w:t>
      </w:r>
    </w:p>
    <w:p w14:paraId="5E66AE5B" w14:textId="77777777" w:rsidR="00EC1635" w:rsidRPr="00EC1635" w:rsidRDefault="00EC1635" w:rsidP="00EC1635">
      <w:pPr>
        <w:tabs>
          <w:tab w:val="left" w:pos="5550"/>
        </w:tabs>
        <w:rPr>
          <w:rFonts w:ascii="Arial" w:hAnsi="Arial" w:cs="Arial"/>
        </w:rPr>
      </w:pPr>
    </w:p>
    <w:p w14:paraId="243BD105" w14:textId="77777777" w:rsidR="00EC1635" w:rsidRPr="00EC1635" w:rsidRDefault="00EC1635" w:rsidP="00EC1635">
      <w:pPr>
        <w:tabs>
          <w:tab w:val="left" w:pos="5550"/>
        </w:tabs>
        <w:rPr>
          <w:rFonts w:ascii="Arial" w:hAnsi="Arial" w:cs="Arial"/>
          <w:b/>
        </w:rPr>
      </w:pPr>
      <w:r w:rsidRPr="00EC1635">
        <w:rPr>
          <w:rFonts w:ascii="Arial" w:hAnsi="Arial" w:cs="Arial"/>
          <w:b/>
        </w:rPr>
        <w:t xml:space="preserve">Champion and advocate node </w:t>
      </w:r>
    </w:p>
    <w:p w14:paraId="25CE7F3D" w14:textId="77777777" w:rsidR="00EC1635" w:rsidRPr="00EC1635" w:rsidRDefault="00EC1635" w:rsidP="00EC1635">
      <w:pPr>
        <w:tabs>
          <w:tab w:val="left" w:pos="5550"/>
        </w:tabs>
        <w:rPr>
          <w:rFonts w:ascii="Arial" w:hAnsi="Arial" w:cs="Arial"/>
          <w:b/>
        </w:rPr>
      </w:pPr>
    </w:p>
    <w:p w14:paraId="7DF41981" w14:textId="77777777" w:rsidR="00EC1635" w:rsidRPr="00EC1635" w:rsidRDefault="00EC1635" w:rsidP="00EC1635">
      <w:pPr>
        <w:tabs>
          <w:tab w:val="left" w:pos="5550"/>
        </w:tabs>
        <w:rPr>
          <w:rFonts w:ascii="Arial" w:hAnsi="Arial" w:cs="Arial"/>
        </w:rPr>
      </w:pPr>
      <w:r w:rsidRPr="00EC1635">
        <w:rPr>
          <w:rFonts w:ascii="Arial" w:hAnsi="Arial" w:cs="Arial"/>
        </w:rPr>
        <w:t xml:space="preserve">Interview 1 </w:t>
      </w:r>
    </w:p>
    <w:p w14:paraId="18835B9B" w14:textId="3B6A0ABD" w:rsidR="00EC1635" w:rsidRPr="00EC1635" w:rsidRDefault="00EC1635" w:rsidP="00EC1635">
      <w:pPr>
        <w:tabs>
          <w:tab w:val="left" w:pos="5550"/>
        </w:tabs>
        <w:rPr>
          <w:rFonts w:ascii="Arial" w:hAnsi="Arial" w:cs="Arial"/>
          <w:i/>
        </w:rPr>
      </w:pPr>
      <w:r w:rsidRPr="00EC1635">
        <w:rPr>
          <w:rFonts w:ascii="Arial" w:hAnsi="Arial" w:cs="Arial"/>
        </w:rPr>
        <w:t xml:space="preserve">1. The lonely champion               - </w:t>
      </w:r>
      <w:r w:rsidRPr="00EC1635">
        <w:rPr>
          <w:rFonts w:ascii="Arial" w:hAnsi="Arial" w:cs="Arial"/>
          <w:i/>
        </w:rPr>
        <w:t xml:space="preserve">CAMHS lost interest </w:t>
      </w:r>
    </w:p>
    <w:p w14:paraId="6EF04C10" w14:textId="1BE8AAB7" w:rsidR="00EC1635" w:rsidRPr="00EC1635" w:rsidRDefault="00EC1635" w:rsidP="004E5612">
      <w:pPr>
        <w:tabs>
          <w:tab w:val="left" w:pos="5550"/>
        </w:tabs>
        <w:ind w:left="1440"/>
        <w:rPr>
          <w:rFonts w:ascii="Arial" w:hAnsi="Arial" w:cs="Arial"/>
          <w:i/>
        </w:rPr>
      </w:pPr>
      <w:r w:rsidRPr="00EC1635">
        <w:rPr>
          <w:rFonts w:ascii="Arial" w:hAnsi="Arial" w:cs="Arial"/>
          <w:i/>
        </w:rPr>
        <w:t xml:space="preserve">                         </w:t>
      </w:r>
      <w:r w:rsidR="004E5612">
        <w:rPr>
          <w:rFonts w:ascii="Arial" w:hAnsi="Arial" w:cs="Arial"/>
          <w:i/>
        </w:rPr>
        <w:t xml:space="preserve"> </w:t>
      </w:r>
      <w:r w:rsidRPr="00EC1635">
        <w:rPr>
          <w:rFonts w:ascii="Arial" w:hAnsi="Arial" w:cs="Arial"/>
          <w:i/>
        </w:rPr>
        <w:t xml:space="preserve">- Surprised and disappointed not more champions                                                </w:t>
      </w:r>
      <w:r w:rsidR="004E5612">
        <w:rPr>
          <w:rFonts w:ascii="Arial" w:hAnsi="Arial" w:cs="Arial"/>
          <w:i/>
        </w:rPr>
        <w:t xml:space="preserve">                       </w:t>
      </w:r>
      <w:r w:rsidRPr="00EC1635">
        <w:rPr>
          <w:rFonts w:ascii="Arial" w:hAnsi="Arial" w:cs="Arial"/>
          <w:i/>
        </w:rPr>
        <w:t xml:space="preserve">- Lone voice </w:t>
      </w:r>
      <w:r w:rsidR="004E5612">
        <w:rPr>
          <w:rFonts w:ascii="Arial" w:hAnsi="Arial" w:cs="Arial"/>
          <w:i/>
        </w:rPr>
        <w:t xml:space="preserve">  </w:t>
      </w:r>
    </w:p>
    <w:p w14:paraId="13A2F296" w14:textId="77777777" w:rsidR="00EC1635" w:rsidRPr="00EC1635" w:rsidRDefault="00EC1635" w:rsidP="00EC1635">
      <w:pPr>
        <w:tabs>
          <w:tab w:val="left" w:pos="5550"/>
        </w:tabs>
        <w:rPr>
          <w:rFonts w:ascii="Arial" w:hAnsi="Arial" w:cs="Arial"/>
        </w:rPr>
      </w:pPr>
    </w:p>
    <w:p w14:paraId="6D4116C4" w14:textId="3E6AF0E4" w:rsidR="00EC1635" w:rsidRDefault="00EC1635" w:rsidP="00EC1635">
      <w:pPr>
        <w:tabs>
          <w:tab w:val="left" w:pos="5550"/>
        </w:tabs>
        <w:rPr>
          <w:rFonts w:ascii="Arial" w:hAnsi="Arial" w:cs="Arial"/>
        </w:rPr>
      </w:pPr>
    </w:p>
    <w:p w14:paraId="27A8235C" w14:textId="77777777" w:rsidR="004E5612" w:rsidRPr="00EC1635" w:rsidRDefault="004E5612"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2461"/>
      </w:tblGrid>
      <w:tr w:rsidR="00EC1635" w:rsidRPr="00EC1635" w14:paraId="0243D87F" w14:textId="77777777" w:rsidTr="00EC1635">
        <w:trPr>
          <w:trHeight w:val="268"/>
        </w:trPr>
        <w:tc>
          <w:tcPr>
            <w:tcW w:w="2461" w:type="dxa"/>
          </w:tcPr>
          <w:p w14:paraId="751358D5" w14:textId="77777777" w:rsidR="00EC1635" w:rsidRPr="00EC1635" w:rsidRDefault="00EC1635" w:rsidP="00EC1635">
            <w:pPr>
              <w:tabs>
                <w:tab w:val="left" w:pos="5550"/>
              </w:tabs>
              <w:rPr>
                <w:rFonts w:ascii="Arial" w:hAnsi="Arial" w:cs="Arial"/>
              </w:rPr>
            </w:pPr>
            <w:r w:rsidRPr="00EC1635">
              <w:rPr>
                <w:rFonts w:ascii="Arial" w:hAnsi="Arial" w:cs="Arial"/>
              </w:rPr>
              <w:t xml:space="preserve">The lonely champion </w:t>
            </w:r>
          </w:p>
        </w:tc>
      </w:tr>
    </w:tbl>
    <w:p w14:paraId="7FD53003" w14:textId="77777777" w:rsidR="00EC1635" w:rsidRPr="00EC1635" w:rsidRDefault="00EC1635" w:rsidP="00EC1635">
      <w:pPr>
        <w:tabs>
          <w:tab w:val="left" w:pos="5550"/>
        </w:tabs>
        <w:rPr>
          <w:rFonts w:ascii="Arial" w:hAnsi="Arial" w:cs="Arial"/>
          <w:b/>
        </w:rPr>
      </w:pPr>
      <w:r w:rsidRPr="00EC1635">
        <w:rPr>
          <w:rFonts w:ascii="Arial" w:hAnsi="Arial" w:cs="Arial"/>
          <w:b/>
          <w:noProof/>
          <w:lang w:eastAsia="en-GB"/>
        </w:rPr>
        <mc:AlternateContent>
          <mc:Choice Requires="wps">
            <w:drawing>
              <wp:anchor distT="0" distB="0" distL="114300" distR="114300" simplePos="0" relativeHeight="252360704" behindDoc="0" locked="0" layoutInCell="1" allowOverlap="1" wp14:anchorId="71A7CEF6" wp14:editId="4DBBA82E">
                <wp:simplePos x="0" y="0"/>
                <wp:positionH relativeFrom="column">
                  <wp:posOffset>600075</wp:posOffset>
                </wp:positionH>
                <wp:positionV relativeFrom="paragraph">
                  <wp:posOffset>17780</wp:posOffset>
                </wp:positionV>
                <wp:extent cx="2933700" cy="1428750"/>
                <wp:effectExtent l="0" t="0" r="19050" b="19050"/>
                <wp:wrapNone/>
                <wp:docPr id="527" name="Straight Connector 527"/>
                <wp:cNvGraphicFramePr/>
                <a:graphic xmlns:a="http://schemas.openxmlformats.org/drawingml/2006/main">
                  <a:graphicData uri="http://schemas.microsoft.com/office/word/2010/wordprocessingShape">
                    <wps:wsp>
                      <wps:cNvCnPr/>
                      <wps:spPr>
                        <a:xfrm>
                          <a:off x="0" y="0"/>
                          <a:ext cx="2933700" cy="14287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22FD37D" id="Straight Connector 527" o:spid="_x0000_s1026" style="position:absolute;z-index:252360704;visibility:visible;mso-wrap-style:square;mso-wrap-distance-left:9pt;mso-wrap-distance-top:0;mso-wrap-distance-right:9pt;mso-wrap-distance-bottom:0;mso-position-horizontal:absolute;mso-position-horizontal-relative:text;mso-position-vertical:absolute;mso-position-vertical-relative:text" from="47.25pt,1.4pt" to="278.2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" strokecolor="#4472c4" strokeweight=".5pt">
                <v:stroke joinstyle="miter"/>
              </v:line>
            </w:pict>
          </mc:Fallback>
        </mc:AlternateContent>
      </w:r>
      <w:r w:rsidRPr="00EC1635">
        <w:rPr>
          <w:rFonts w:ascii="Arial" w:hAnsi="Arial" w:cs="Arial"/>
          <w:b/>
          <w:noProof/>
          <w:lang w:eastAsia="en-GB"/>
        </w:rPr>
        <mc:AlternateContent>
          <mc:Choice Requires="wps">
            <w:drawing>
              <wp:anchor distT="0" distB="0" distL="114300" distR="114300" simplePos="0" relativeHeight="252359680" behindDoc="0" locked="0" layoutInCell="1" allowOverlap="1" wp14:anchorId="332FCD72" wp14:editId="4BE954FF">
                <wp:simplePos x="0" y="0"/>
                <wp:positionH relativeFrom="column">
                  <wp:posOffset>600075</wp:posOffset>
                </wp:positionH>
                <wp:positionV relativeFrom="paragraph">
                  <wp:posOffset>17779</wp:posOffset>
                </wp:positionV>
                <wp:extent cx="428625" cy="1228725"/>
                <wp:effectExtent l="0" t="0" r="28575" b="28575"/>
                <wp:wrapNone/>
                <wp:docPr id="528" name="Straight Connector 528"/>
                <wp:cNvGraphicFramePr/>
                <a:graphic xmlns:a="http://schemas.openxmlformats.org/drawingml/2006/main">
                  <a:graphicData uri="http://schemas.microsoft.com/office/word/2010/wordprocessingShape">
                    <wps:wsp>
                      <wps:cNvCnPr/>
                      <wps:spPr>
                        <a:xfrm>
                          <a:off x="0" y="0"/>
                          <a:ext cx="428625" cy="12287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837EC18" id="Straight Connector 528" o:spid="_x0000_s1026" style="position:absolute;z-index:252359680;visibility:visible;mso-wrap-style:square;mso-wrap-distance-left:9pt;mso-wrap-distance-top:0;mso-wrap-distance-right:9pt;mso-wrap-distance-bottom:0;mso-position-horizontal:absolute;mso-position-horizontal-relative:text;mso-position-vertical:absolute;mso-position-vertical-relative:text" from="47.25pt,1.4pt" to="81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" strokecolor="#4472c4" strokeweight=".5pt">
                <v:stroke joinstyle="miter"/>
              </v:line>
            </w:pict>
          </mc:Fallback>
        </mc:AlternateContent>
      </w:r>
      <w:r w:rsidRPr="00EC1635">
        <w:rPr>
          <w:rFonts w:ascii="Arial" w:hAnsi="Arial" w:cs="Arial"/>
          <w:b/>
          <w:noProof/>
          <w:lang w:eastAsia="en-GB"/>
        </w:rPr>
        <mc:AlternateContent>
          <mc:Choice Requires="wps">
            <w:drawing>
              <wp:anchor distT="0" distB="0" distL="114300" distR="114300" simplePos="0" relativeHeight="252358656" behindDoc="0" locked="0" layoutInCell="1" allowOverlap="1" wp14:anchorId="516E9885" wp14:editId="1ADE1703">
                <wp:simplePos x="0" y="0"/>
                <wp:positionH relativeFrom="column">
                  <wp:posOffset>600075</wp:posOffset>
                </wp:positionH>
                <wp:positionV relativeFrom="paragraph">
                  <wp:posOffset>17780</wp:posOffset>
                </wp:positionV>
                <wp:extent cx="2628900" cy="895350"/>
                <wp:effectExtent l="0" t="0" r="19050" b="19050"/>
                <wp:wrapNone/>
                <wp:docPr id="529" name="Straight Connector 529"/>
                <wp:cNvGraphicFramePr/>
                <a:graphic xmlns:a="http://schemas.openxmlformats.org/drawingml/2006/main">
                  <a:graphicData uri="http://schemas.microsoft.com/office/word/2010/wordprocessingShape">
                    <wps:wsp>
                      <wps:cNvCnPr/>
                      <wps:spPr>
                        <a:xfrm>
                          <a:off x="0" y="0"/>
                          <a:ext cx="2628900" cy="895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13F3B5E" id="Straight Connector 529" o:spid="_x0000_s1026" style="position:absolute;z-index:252358656;visibility:visible;mso-wrap-style:square;mso-wrap-distance-left:9pt;mso-wrap-distance-top:0;mso-wrap-distance-right:9pt;mso-wrap-distance-bottom:0;mso-position-horizontal:absolute;mso-position-horizontal-relative:text;mso-position-vertical:absolute;mso-position-vertical-relative:text" from="47.25pt,1.4pt" to="254.2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" strokecolor="#4472c4" strokeweight=".5pt">
                <v:stroke joinstyle="miter"/>
              </v:line>
            </w:pict>
          </mc:Fallback>
        </mc:AlternateContent>
      </w:r>
      <w:r w:rsidRPr="00EC1635">
        <w:rPr>
          <w:rFonts w:ascii="Arial" w:hAnsi="Arial" w:cs="Arial"/>
          <w:b/>
          <w:noProof/>
          <w:lang w:eastAsia="en-GB"/>
        </w:rPr>
        <mc:AlternateContent>
          <mc:Choice Requires="wps">
            <w:drawing>
              <wp:anchor distT="0" distB="0" distL="114300" distR="114300" simplePos="0" relativeHeight="252357632" behindDoc="0" locked="0" layoutInCell="1" allowOverlap="1" wp14:anchorId="552588C2" wp14:editId="1BFC5CEF">
                <wp:simplePos x="0" y="0"/>
                <wp:positionH relativeFrom="column">
                  <wp:posOffset>600074</wp:posOffset>
                </wp:positionH>
                <wp:positionV relativeFrom="paragraph">
                  <wp:posOffset>17780</wp:posOffset>
                </wp:positionV>
                <wp:extent cx="2847975" cy="228600"/>
                <wp:effectExtent l="0" t="0" r="28575" b="19050"/>
                <wp:wrapNone/>
                <wp:docPr id="530" name="Straight Connector 530"/>
                <wp:cNvGraphicFramePr/>
                <a:graphic xmlns:a="http://schemas.openxmlformats.org/drawingml/2006/main">
                  <a:graphicData uri="http://schemas.microsoft.com/office/word/2010/wordprocessingShape">
                    <wps:wsp>
                      <wps:cNvCnPr/>
                      <wps:spPr>
                        <a:xfrm>
                          <a:off x="0" y="0"/>
                          <a:ext cx="2847975" cy="228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A86F1F3" id="Straight Connector 530" o:spid="_x0000_s1026" style="position:absolute;z-index:252357632;visibility:visible;mso-wrap-style:square;mso-wrap-distance-left:9pt;mso-wrap-distance-top:0;mso-wrap-distance-right:9pt;mso-wrap-distance-bottom:0;mso-position-horizontal:absolute;mso-position-horizontal-relative:text;mso-position-vertical:absolute;mso-position-vertical-relative:text" from="47.25pt,1.4pt" to="271.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" strokecolor="#4472c4" strokeweight=".5pt">
                <v:stroke joinstyle="miter"/>
              </v:line>
            </w:pict>
          </mc:Fallback>
        </mc:AlternateContent>
      </w:r>
      <w:r w:rsidRPr="00EC1635">
        <w:rPr>
          <w:rFonts w:ascii="Arial" w:hAnsi="Arial" w:cs="Arial"/>
          <w:b/>
        </w:rPr>
        <w:t xml:space="preserve"> </w:t>
      </w:r>
    </w:p>
    <w:p w14:paraId="309FE5EB" w14:textId="47E9FD01" w:rsidR="00EC1635" w:rsidRPr="00EC1635" w:rsidRDefault="00EC1635" w:rsidP="00EC1635">
      <w:pPr>
        <w:tabs>
          <w:tab w:val="left" w:pos="5550"/>
        </w:tabs>
        <w:rPr>
          <w:rFonts w:ascii="Arial" w:hAnsi="Arial" w:cs="Arial"/>
        </w:rPr>
      </w:pPr>
      <w:r w:rsidRPr="00EC1635">
        <w:rPr>
          <w:rFonts w:ascii="Arial" w:hAnsi="Arial" w:cs="Arial"/>
          <w:b/>
        </w:rPr>
        <w:t xml:space="preserve">                                                                                           </w:t>
      </w:r>
      <w:r w:rsidRPr="00EC1635">
        <w:rPr>
          <w:rFonts w:ascii="Arial" w:hAnsi="Arial" w:cs="Arial"/>
        </w:rPr>
        <w:t xml:space="preserve">Unable to garner support </w:t>
      </w:r>
    </w:p>
    <w:p w14:paraId="01443879" w14:textId="77777777" w:rsidR="00EC1635" w:rsidRPr="00EC1635" w:rsidRDefault="00EC1635" w:rsidP="00EC1635">
      <w:pPr>
        <w:tabs>
          <w:tab w:val="left" w:pos="5550"/>
        </w:tabs>
        <w:rPr>
          <w:rFonts w:ascii="Arial" w:hAnsi="Arial" w:cs="Arial"/>
        </w:rPr>
      </w:pPr>
    </w:p>
    <w:p w14:paraId="3137341A" w14:textId="77777777" w:rsidR="00EC1635" w:rsidRPr="00EC1635" w:rsidRDefault="00EC1635" w:rsidP="00EC1635">
      <w:pPr>
        <w:tabs>
          <w:tab w:val="left" w:pos="5550"/>
        </w:tabs>
        <w:rPr>
          <w:rFonts w:ascii="Arial" w:hAnsi="Arial" w:cs="Arial"/>
        </w:rPr>
      </w:pPr>
      <w:r w:rsidRPr="00EC1635">
        <w:rPr>
          <w:rFonts w:ascii="Arial" w:hAnsi="Arial" w:cs="Arial"/>
        </w:rPr>
        <w:t xml:space="preserve">                                                                                   Unsupported </w:t>
      </w:r>
    </w:p>
    <w:p w14:paraId="2DD6A17D" w14:textId="77777777" w:rsidR="00EC1635" w:rsidRPr="00EC1635" w:rsidRDefault="00EC1635" w:rsidP="00EC1635">
      <w:pPr>
        <w:tabs>
          <w:tab w:val="left" w:pos="5550"/>
        </w:tabs>
        <w:rPr>
          <w:rFonts w:ascii="Arial" w:hAnsi="Arial" w:cs="Arial"/>
        </w:rPr>
      </w:pPr>
    </w:p>
    <w:p w14:paraId="1DFE07CD" w14:textId="77777777" w:rsidR="00EC1635" w:rsidRPr="00EC1635" w:rsidRDefault="00EC1635" w:rsidP="00EC1635">
      <w:pPr>
        <w:tabs>
          <w:tab w:val="left" w:pos="5550"/>
        </w:tabs>
        <w:rPr>
          <w:rFonts w:ascii="Arial" w:hAnsi="Arial" w:cs="Arial"/>
        </w:rPr>
      </w:pPr>
      <w:r w:rsidRPr="00EC1635">
        <w:rPr>
          <w:rFonts w:ascii="Arial" w:hAnsi="Arial" w:cs="Arial"/>
        </w:rPr>
        <w:t xml:space="preserve">                           Disappointed                                            Lonely </w:t>
      </w:r>
    </w:p>
    <w:p w14:paraId="357DF4F7" w14:textId="77777777" w:rsidR="00EC1635" w:rsidRPr="00EC1635" w:rsidRDefault="00EC1635" w:rsidP="00EC1635">
      <w:pPr>
        <w:tabs>
          <w:tab w:val="left" w:pos="5550"/>
        </w:tabs>
        <w:rPr>
          <w:rFonts w:ascii="Arial" w:hAnsi="Arial" w:cs="Arial"/>
        </w:rPr>
      </w:pPr>
    </w:p>
    <w:p w14:paraId="3C2B6D60" w14:textId="77777777" w:rsidR="00EC1635" w:rsidRPr="00EC1635" w:rsidRDefault="00EC1635" w:rsidP="00EC1635">
      <w:pPr>
        <w:tabs>
          <w:tab w:val="left" w:pos="5550"/>
        </w:tabs>
        <w:rPr>
          <w:rFonts w:ascii="Arial" w:hAnsi="Arial" w:cs="Arial"/>
        </w:rPr>
      </w:pPr>
    </w:p>
    <w:p w14:paraId="690FE286" w14:textId="77777777" w:rsidR="00EC1635" w:rsidRPr="00EC1635" w:rsidRDefault="00EC1635" w:rsidP="00EC1635">
      <w:pPr>
        <w:tabs>
          <w:tab w:val="left" w:pos="5550"/>
        </w:tabs>
        <w:rPr>
          <w:rFonts w:ascii="Arial" w:hAnsi="Arial" w:cs="Arial"/>
          <w:i/>
        </w:rPr>
      </w:pPr>
      <w:r w:rsidRPr="00EC1635">
        <w:rPr>
          <w:rFonts w:ascii="Arial" w:hAnsi="Arial" w:cs="Arial"/>
        </w:rPr>
        <w:t xml:space="preserve">2. The empowered champion                - </w:t>
      </w:r>
      <w:r w:rsidRPr="00EC1635">
        <w:rPr>
          <w:rFonts w:ascii="Arial" w:hAnsi="Arial" w:cs="Arial"/>
          <w:i/>
        </w:rPr>
        <w:t xml:space="preserve">Promoted </w:t>
      </w:r>
    </w:p>
    <w:p w14:paraId="2172290A"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Consolidated power base</w:t>
      </w:r>
    </w:p>
    <w:p w14:paraId="339D2FDD"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Consistently offering support </w:t>
      </w:r>
    </w:p>
    <w:p w14:paraId="3041F2D9" w14:textId="77777777" w:rsidR="00EC1635" w:rsidRPr="00EC1635" w:rsidRDefault="00EC1635" w:rsidP="00EC1635">
      <w:pPr>
        <w:tabs>
          <w:tab w:val="left" w:pos="5550"/>
        </w:tabs>
        <w:rPr>
          <w:rFonts w:ascii="Arial" w:hAnsi="Arial" w:cs="Arial"/>
          <w:i/>
        </w:rPr>
      </w:pPr>
      <w:r w:rsidRPr="00EC1635">
        <w:rPr>
          <w:rFonts w:ascii="Arial" w:hAnsi="Arial" w:cs="Arial"/>
          <w:i/>
        </w:rPr>
        <w:t xml:space="preserve">                                                               - Offers patronage</w:t>
      </w:r>
    </w:p>
    <w:p w14:paraId="6D0E4632"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2596"/>
      </w:tblGrid>
      <w:tr w:rsidR="00EC1635" w:rsidRPr="00EC1635" w14:paraId="5EF2F19A" w14:textId="77777777" w:rsidTr="00EC1635">
        <w:trPr>
          <w:trHeight w:val="253"/>
        </w:trPr>
        <w:tc>
          <w:tcPr>
            <w:tcW w:w="2596" w:type="dxa"/>
          </w:tcPr>
          <w:p w14:paraId="57A7E46C"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62752" behindDoc="0" locked="0" layoutInCell="1" allowOverlap="1" wp14:anchorId="3B860A3A" wp14:editId="20431EE6">
                      <wp:simplePos x="0" y="0"/>
                      <wp:positionH relativeFrom="column">
                        <wp:posOffset>80645</wp:posOffset>
                      </wp:positionH>
                      <wp:positionV relativeFrom="paragraph">
                        <wp:posOffset>142240</wp:posOffset>
                      </wp:positionV>
                      <wp:extent cx="2876550" cy="657225"/>
                      <wp:effectExtent l="0" t="0" r="19050" b="28575"/>
                      <wp:wrapNone/>
                      <wp:docPr id="531" name="Straight Connector 531"/>
                      <wp:cNvGraphicFramePr/>
                      <a:graphic xmlns:a="http://schemas.openxmlformats.org/drawingml/2006/main">
                        <a:graphicData uri="http://schemas.microsoft.com/office/word/2010/wordprocessingShape">
                          <wps:wsp>
                            <wps:cNvCnPr/>
                            <wps:spPr>
                              <a:xfrm>
                                <a:off x="0" y="0"/>
                                <a:ext cx="2876550" cy="6572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A2D75AF" id="Straight Connector 531" o:spid="_x0000_s1026" style="position:absolute;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11.2pt" to="232.85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63776" behindDoc="0" locked="0" layoutInCell="1" allowOverlap="1" wp14:anchorId="4A053080" wp14:editId="44227B43">
                      <wp:simplePos x="0" y="0"/>
                      <wp:positionH relativeFrom="column">
                        <wp:posOffset>128269</wp:posOffset>
                      </wp:positionH>
                      <wp:positionV relativeFrom="paragraph">
                        <wp:posOffset>142239</wp:posOffset>
                      </wp:positionV>
                      <wp:extent cx="1914525" cy="1323975"/>
                      <wp:effectExtent l="0" t="0" r="28575" b="28575"/>
                      <wp:wrapNone/>
                      <wp:docPr id="532" name="Straight Connector 532"/>
                      <wp:cNvGraphicFramePr/>
                      <a:graphic xmlns:a="http://schemas.openxmlformats.org/drawingml/2006/main">
                        <a:graphicData uri="http://schemas.microsoft.com/office/word/2010/wordprocessingShape">
                          <wps:wsp>
                            <wps:cNvCnPr/>
                            <wps:spPr>
                              <a:xfrm>
                                <a:off x="0" y="0"/>
                                <a:ext cx="1914525" cy="13239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685413E" id="Straight Connector 532" o:spid="_x0000_s1026" style="position:absolute;z-index:252363776;visibility:visible;mso-wrap-style:square;mso-wrap-distance-left:9pt;mso-wrap-distance-top:0;mso-wrap-distance-right:9pt;mso-wrap-distance-bottom:0;mso-position-horizontal:absolute;mso-position-horizontal-relative:text;mso-position-vertical:absolute;mso-position-vertical-relative:text" from="10.1pt,11.2pt" to="160.85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61728" behindDoc="0" locked="0" layoutInCell="1" allowOverlap="1" wp14:anchorId="79DF8E3B" wp14:editId="106065EC">
                      <wp:simplePos x="0" y="0"/>
                      <wp:positionH relativeFrom="column">
                        <wp:posOffset>33019</wp:posOffset>
                      </wp:positionH>
                      <wp:positionV relativeFrom="paragraph">
                        <wp:posOffset>142240</wp:posOffset>
                      </wp:positionV>
                      <wp:extent cx="2466975" cy="142875"/>
                      <wp:effectExtent l="0" t="0" r="28575" b="28575"/>
                      <wp:wrapNone/>
                      <wp:docPr id="533" name="Straight Connector 533"/>
                      <wp:cNvGraphicFramePr/>
                      <a:graphic xmlns:a="http://schemas.openxmlformats.org/drawingml/2006/main">
                        <a:graphicData uri="http://schemas.microsoft.com/office/word/2010/wordprocessingShape">
                          <wps:wsp>
                            <wps:cNvCnPr/>
                            <wps:spPr>
                              <a:xfrm>
                                <a:off x="0" y="0"/>
                                <a:ext cx="2466975" cy="1428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AFFCA45" id="Straight Connector 533" o:spid="_x0000_s1026" style="position:absolute;z-index:252361728;visibility:visible;mso-wrap-style:square;mso-wrap-distance-left:9pt;mso-wrap-distance-top:0;mso-wrap-distance-right:9pt;mso-wrap-distance-bottom:0;mso-position-horizontal:absolute;mso-position-horizontal-relative:text;mso-position-vertical:absolute;mso-position-vertical-relative:text" from="2.6pt,11.2pt" to="196.8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" strokecolor="#4472c4" strokeweight=".5pt">
                      <v:stroke joinstyle="miter"/>
                    </v:line>
                  </w:pict>
                </mc:Fallback>
              </mc:AlternateContent>
            </w:r>
            <w:r w:rsidRPr="00EC1635">
              <w:rPr>
                <w:rFonts w:ascii="Arial" w:hAnsi="Arial" w:cs="Arial"/>
              </w:rPr>
              <w:t xml:space="preserve">Empowered champion </w:t>
            </w:r>
          </w:p>
        </w:tc>
      </w:tr>
    </w:tbl>
    <w:p w14:paraId="292B9024"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64800" behindDoc="0" locked="0" layoutInCell="1" allowOverlap="1" wp14:anchorId="5D32C535" wp14:editId="7FC45E1D">
                <wp:simplePos x="0" y="0"/>
                <wp:positionH relativeFrom="column">
                  <wp:posOffset>257175</wp:posOffset>
                </wp:positionH>
                <wp:positionV relativeFrom="paragraph">
                  <wp:posOffset>32385</wp:posOffset>
                </wp:positionV>
                <wp:extent cx="666750" cy="1752600"/>
                <wp:effectExtent l="0" t="0" r="19050" b="19050"/>
                <wp:wrapNone/>
                <wp:docPr id="534" name="Straight Connector 534"/>
                <wp:cNvGraphicFramePr/>
                <a:graphic xmlns:a="http://schemas.openxmlformats.org/drawingml/2006/main">
                  <a:graphicData uri="http://schemas.microsoft.com/office/word/2010/wordprocessingShape">
                    <wps:wsp>
                      <wps:cNvCnPr/>
                      <wps:spPr>
                        <a:xfrm>
                          <a:off x="0" y="0"/>
                          <a:ext cx="666750" cy="17526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FC48750" id="Straight Connector 534" o:spid="_x0000_s1026" style="position:absolute;z-index:252364800;visibility:visible;mso-wrap-style:square;mso-wrap-distance-left:9pt;mso-wrap-distance-top:0;mso-wrap-distance-right:9pt;mso-wrap-distance-bottom:0;mso-position-horizontal:absolute;mso-position-horizontal-relative:text;mso-position-vertical:absolute;mso-position-vertical-relative:text" from="20.25pt,2.55pt" to="72.75pt,1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" strokecolor="#4472c4" strokeweight=".5pt">
                <v:stroke joinstyle="miter"/>
              </v:line>
            </w:pict>
          </mc:Fallback>
        </mc:AlternateContent>
      </w:r>
      <w:r w:rsidRPr="00EC1635">
        <w:rPr>
          <w:rFonts w:ascii="Arial" w:hAnsi="Arial" w:cs="Arial"/>
        </w:rPr>
        <w:t xml:space="preserve">                                                                       Advocate</w:t>
      </w:r>
    </w:p>
    <w:p w14:paraId="07457DD6"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p>
    <w:p w14:paraId="0FF93C88" w14:textId="77777777" w:rsidR="00EC1635" w:rsidRPr="00EC1635" w:rsidRDefault="00EC1635" w:rsidP="00EC1635">
      <w:pPr>
        <w:tabs>
          <w:tab w:val="left" w:pos="5550"/>
        </w:tabs>
        <w:rPr>
          <w:rFonts w:ascii="Arial" w:hAnsi="Arial" w:cs="Arial"/>
        </w:rPr>
      </w:pPr>
      <w:r w:rsidRPr="00EC1635">
        <w:rPr>
          <w:rFonts w:ascii="Arial" w:hAnsi="Arial" w:cs="Arial"/>
        </w:rPr>
        <w:t xml:space="preserve">                                                                                 System leader </w:t>
      </w:r>
    </w:p>
    <w:p w14:paraId="6793F350" w14:textId="77777777" w:rsidR="00EC1635" w:rsidRPr="00EC1635" w:rsidRDefault="00EC1635" w:rsidP="00EC1635">
      <w:pPr>
        <w:tabs>
          <w:tab w:val="left" w:pos="5550"/>
        </w:tabs>
        <w:rPr>
          <w:rFonts w:ascii="Arial" w:hAnsi="Arial" w:cs="Arial"/>
        </w:rPr>
      </w:pPr>
    </w:p>
    <w:p w14:paraId="31EA2FF6"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p>
    <w:p w14:paraId="003EB96D" w14:textId="77777777" w:rsidR="00EC1635" w:rsidRPr="00EC1635" w:rsidRDefault="00EC1635" w:rsidP="00EC1635">
      <w:pPr>
        <w:tabs>
          <w:tab w:val="left" w:pos="5550"/>
        </w:tabs>
        <w:rPr>
          <w:rFonts w:ascii="Arial" w:hAnsi="Arial" w:cs="Arial"/>
        </w:rPr>
      </w:pPr>
      <w:r w:rsidRPr="00EC1635">
        <w:rPr>
          <w:rFonts w:ascii="Arial" w:hAnsi="Arial" w:cs="Arial"/>
        </w:rPr>
        <w:t xml:space="preserve">                                                        Continued interest</w:t>
      </w:r>
    </w:p>
    <w:p w14:paraId="015C41E6" w14:textId="77777777" w:rsidR="00EC1635" w:rsidRPr="00EC1635" w:rsidRDefault="00EC1635" w:rsidP="00EC1635">
      <w:pPr>
        <w:tabs>
          <w:tab w:val="left" w:pos="5550"/>
        </w:tabs>
        <w:rPr>
          <w:rFonts w:ascii="Arial" w:hAnsi="Arial" w:cs="Arial"/>
        </w:rPr>
      </w:pPr>
    </w:p>
    <w:p w14:paraId="4B58C9FB" w14:textId="77777777" w:rsidR="00EC1635" w:rsidRPr="00EC1635" w:rsidRDefault="00EC1635" w:rsidP="00EC1635">
      <w:pPr>
        <w:tabs>
          <w:tab w:val="left" w:pos="5550"/>
        </w:tabs>
        <w:rPr>
          <w:rFonts w:ascii="Arial" w:hAnsi="Arial" w:cs="Arial"/>
        </w:rPr>
      </w:pPr>
      <w:r w:rsidRPr="00EC1635">
        <w:rPr>
          <w:rFonts w:ascii="Arial" w:hAnsi="Arial" w:cs="Arial"/>
        </w:rPr>
        <w:t xml:space="preserve">                       Builds capacity </w:t>
      </w:r>
    </w:p>
    <w:p w14:paraId="28497797" w14:textId="77777777" w:rsidR="00EC1635" w:rsidRPr="00EC1635" w:rsidRDefault="00EC1635" w:rsidP="00EC1635">
      <w:pPr>
        <w:tabs>
          <w:tab w:val="left" w:pos="5550"/>
        </w:tabs>
        <w:rPr>
          <w:rFonts w:ascii="Arial" w:hAnsi="Arial" w:cs="Arial"/>
        </w:rPr>
      </w:pPr>
    </w:p>
    <w:p w14:paraId="257DAD01" w14:textId="77777777" w:rsidR="00EC1635" w:rsidRPr="00EC1635" w:rsidRDefault="00EC1635" w:rsidP="00EC1635">
      <w:pPr>
        <w:tabs>
          <w:tab w:val="left" w:pos="5550"/>
        </w:tabs>
        <w:rPr>
          <w:rFonts w:ascii="Arial" w:hAnsi="Arial" w:cs="Arial"/>
        </w:rPr>
      </w:pPr>
    </w:p>
    <w:p w14:paraId="6162CE56" w14:textId="77777777" w:rsidR="00EC1635" w:rsidRPr="00EC1635" w:rsidRDefault="00EC1635" w:rsidP="00EC1635">
      <w:pPr>
        <w:tabs>
          <w:tab w:val="left" w:pos="5550"/>
        </w:tabs>
        <w:rPr>
          <w:rFonts w:ascii="Arial" w:hAnsi="Arial" w:cs="Arial"/>
        </w:rPr>
      </w:pPr>
      <w:r w:rsidRPr="00EC1635">
        <w:rPr>
          <w:rFonts w:ascii="Arial" w:hAnsi="Arial" w:cs="Arial"/>
        </w:rPr>
        <w:t xml:space="preserve">Interview 12 </w:t>
      </w:r>
    </w:p>
    <w:p w14:paraId="2692A451" w14:textId="77777777" w:rsidR="00EC1635" w:rsidRPr="00EC1635" w:rsidRDefault="00EC1635" w:rsidP="00EC1635">
      <w:pPr>
        <w:tabs>
          <w:tab w:val="left" w:pos="5550"/>
        </w:tabs>
        <w:rPr>
          <w:rFonts w:ascii="Arial" w:hAnsi="Arial" w:cs="Arial"/>
        </w:rPr>
      </w:pPr>
    </w:p>
    <w:p w14:paraId="62B6808E" w14:textId="77777777" w:rsidR="00EC1635" w:rsidRPr="00EC1635" w:rsidRDefault="00EC1635" w:rsidP="00EC1635">
      <w:pPr>
        <w:tabs>
          <w:tab w:val="left" w:pos="5550"/>
        </w:tabs>
        <w:rPr>
          <w:rFonts w:ascii="Arial" w:hAnsi="Arial" w:cs="Arial"/>
        </w:rPr>
      </w:pPr>
      <w:r w:rsidRPr="00EC1635">
        <w:rPr>
          <w:rFonts w:ascii="Arial" w:hAnsi="Arial" w:cs="Arial"/>
        </w:rPr>
        <w:t xml:space="preserve">3. Lost champions                                   - The amount of champions we had lost </w:t>
      </w:r>
    </w:p>
    <w:p w14:paraId="0E6EAC38" w14:textId="77777777" w:rsidR="00EC1635" w:rsidRPr="00EC1635" w:rsidRDefault="00EC1635" w:rsidP="00EC1635">
      <w:pPr>
        <w:tabs>
          <w:tab w:val="left" w:pos="5550"/>
        </w:tabs>
        <w:rPr>
          <w:rFonts w:ascii="Arial" w:hAnsi="Arial" w:cs="Arial"/>
        </w:rPr>
      </w:pPr>
    </w:p>
    <w:p w14:paraId="46D191A5"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66848" behindDoc="0" locked="0" layoutInCell="1" allowOverlap="1" wp14:anchorId="2B5B72E6" wp14:editId="6E53BED7">
                <wp:simplePos x="0" y="0"/>
                <wp:positionH relativeFrom="column">
                  <wp:posOffset>1181099</wp:posOffset>
                </wp:positionH>
                <wp:positionV relativeFrom="paragraph">
                  <wp:posOffset>471805</wp:posOffset>
                </wp:positionV>
                <wp:extent cx="1514475" cy="819150"/>
                <wp:effectExtent l="0" t="0" r="28575" b="19050"/>
                <wp:wrapNone/>
                <wp:docPr id="535" name="Straight Connector 535"/>
                <wp:cNvGraphicFramePr/>
                <a:graphic xmlns:a="http://schemas.openxmlformats.org/drawingml/2006/main">
                  <a:graphicData uri="http://schemas.microsoft.com/office/word/2010/wordprocessingShape">
                    <wps:wsp>
                      <wps:cNvCnPr/>
                      <wps:spPr>
                        <a:xfrm>
                          <a:off x="0" y="0"/>
                          <a:ext cx="1514475" cy="8191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F41A141" id="Straight Connector 535"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93pt,37.15pt" to="212.25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" strokecolor="#4472c4" strokeweight=".5pt">
                <v:stroke joinstyle="miter"/>
              </v:line>
            </w:pict>
          </mc:Fallback>
        </mc:AlternateContent>
      </w:r>
    </w:p>
    <w:tbl>
      <w:tblPr>
        <w:tblStyle w:val="TableGrid1"/>
        <w:tblW w:w="0" w:type="auto"/>
        <w:tblLook w:val="04A0" w:firstRow="1" w:lastRow="0" w:firstColumn="1" w:lastColumn="0" w:noHBand="0" w:noVBand="1"/>
      </w:tblPr>
      <w:tblGrid>
        <w:gridCol w:w="1831"/>
      </w:tblGrid>
      <w:tr w:rsidR="00EC1635" w:rsidRPr="00EC1635" w14:paraId="1037A7EE" w14:textId="77777777" w:rsidTr="00EC1635">
        <w:trPr>
          <w:trHeight w:val="310"/>
        </w:trPr>
        <w:tc>
          <w:tcPr>
            <w:tcW w:w="1831" w:type="dxa"/>
          </w:tcPr>
          <w:p w14:paraId="70CD54B5"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65824" behindDoc="0" locked="0" layoutInCell="1" allowOverlap="1" wp14:anchorId="1DCD1D6B" wp14:editId="60EE4725">
                      <wp:simplePos x="0" y="0"/>
                      <wp:positionH relativeFrom="column">
                        <wp:posOffset>1052195</wp:posOffset>
                      </wp:positionH>
                      <wp:positionV relativeFrom="paragraph">
                        <wp:posOffset>190499</wp:posOffset>
                      </wp:positionV>
                      <wp:extent cx="1352550" cy="352425"/>
                      <wp:effectExtent l="0" t="0" r="19050" b="28575"/>
                      <wp:wrapNone/>
                      <wp:docPr id="536" name="Straight Connector 536"/>
                      <wp:cNvGraphicFramePr/>
                      <a:graphic xmlns:a="http://schemas.openxmlformats.org/drawingml/2006/main">
                        <a:graphicData uri="http://schemas.microsoft.com/office/word/2010/wordprocessingShape">
                          <wps:wsp>
                            <wps:cNvCnPr/>
                            <wps:spPr>
                              <a:xfrm>
                                <a:off x="0" y="0"/>
                                <a:ext cx="1352550" cy="352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F9102FB" id="Straight Connector 536" o:spid="_x0000_s1026" style="position:absolute;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5pt,15pt" to="189.3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" strokecolor="#4472c4" strokeweight=".5pt">
                      <v:stroke joinstyle="miter"/>
                    </v:line>
                  </w:pict>
                </mc:Fallback>
              </mc:AlternateContent>
            </w:r>
            <w:r w:rsidRPr="00EC1635">
              <w:rPr>
                <w:rFonts w:ascii="Arial" w:hAnsi="Arial" w:cs="Arial"/>
              </w:rPr>
              <w:t xml:space="preserve">Lost champions </w:t>
            </w:r>
          </w:p>
        </w:tc>
      </w:tr>
    </w:tbl>
    <w:p w14:paraId="423218D2"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68896" behindDoc="0" locked="0" layoutInCell="1" allowOverlap="1" wp14:anchorId="302C35E7" wp14:editId="2B1CA221">
                <wp:simplePos x="0" y="0"/>
                <wp:positionH relativeFrom="column">
                  <wp:posOffset>962024</wp:posOffset>
                </wp:positionH>
                <wp:positionV relativeFrom="paragraph">
                  <wp:posOffset>34925</wp:posOffset>
                </wp:positionV>
                <wp:extent cx="161925" cy="1685925"/>
                <wp:effectExtent l="0" t="0" r="28575" b="28575"/>
                <wp:wrapNone/>
                <wp:docPr id="537" name="Straight Connector 537"/>
                <wp:cNvGraphicFramePr/>
                <a:graphic xmlns:a="http://schemas.openxmlformats.org/drawingml/2006/main">
                  <a:graphicData uri="http://schemas.microsoft.com/office/word/2010/wordprocessingShape">
                    <wps:wsp>
                      <wps:cNvCnPr/>
                      <wps:spPr>
                        <a:xfrm flipH="1">
                          <a:off x="0" y="0"/>
                          <a:ext cx="161925" cy="16859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F3FF90" id="Straight Connector 537" o:spid="_x0000_s1026" style="position:absolute;flip:x;z-index:25236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75pt,2.75pt" to="8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67872" behindDoc="0" locked="0" layoutInCell="1" allowOverlap="1" wp14:anchorId="0484A335" wp14:editId="6F75EC36">
                <wp:simplePos x="0" y="0"/>
                <wp:positionH relativeFrom="column">
                  <wp:posOffset>1123950</wp:posOffset>
                </wp:positionH>
                <wp:positionV relativeFrom="paragraph">
                  <wp:posOffset>34924</wp:posOffset>
                </wp:positionV>
                <wp:extent cx="1123950" cy="1419225"/>
                <wp:effectExtent l="0" t="0" r="19050" b="28575"/>
                <wp:wrapNone/>
                <wp:docPr id="538" name="Straight Connector 538"/>
                <wp:cNvGraphicFramePr/>
                <a:graphic xmlns:a="http://schemas.openxmlformats.org/drawingml/2006/main">
                  <a:graphicData uri="http://schemas.microsoft.com/office/word/2010/wordprocessingShape">
                    <wps:wsp>
                      <wps:cNvCnPr/>
                      <wps:spPr>
                        <a:xfrm>
                          <a:off x="0" y="0"/>
                          <a:ext cx="1123950" cy="141922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2D84B2F" id="Straight Connector 538"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88.5pt,2.75pt" to="17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" strokecolor="#4472c4" strokeweight=".5pt">
                <v:stroke joinstyle="miter"/>
              </v:line>
            </w:pict>
          </mc:Fallback>
        </mc:AlternateContent>
      </w:r>
    </w:p>
    <w:p w14:paraId="16EF1572" w14:textId="77777777" w:rsidR="00EC1635" w:rsidRPr="00EC1635" w:rsidRDefault="00EC1635" w:rsidP="00EC1635">
      <w:pPr>
        <w:tabs>
          <w:tab w:val="left" w:pos="5550"/>
        </w:tabs>
        <w:rPr>
          <w:rFonts w:ascii="Arial" w:hAnsi="Arial" w:cs="Arial"/>
        </w:rPr>
      </w:pPr>
      <w:r w:rsidRPr="00EC1635">
        <w:rPr>
          <w:rFonts w:ascii="Arial" w:hAnsi="Arial" w:cs="Arial"/>
        </w:rPr>
        <w:t xml:space="preserve">                                                                  No bridges of support </w:t>
      </w:r>
    </w:p>
    <w:p w14:paraId="6D167221" w14:textId="77777777" w:rsidR="00EC1635" w:rsidRPr="00EC1635" w:rsidRDefault="00EC1635" w:rsidP="00EC1635">
      <w:pPr>
        <w:tabs>
          <w:tab w:val="left" w:pos="5550"/>
        </w:tabs>
        <w:rPr>
          <w:rFonts w:ascii="Arial" w:hAnsi="Arial" w:cs="Arial"/>
        </w:rPr>
      </w:pPr>
    </w:p>
    <w:p w14:paraId="11255347" w14:textId="77777777" w:rsidR="00EC1635" w:rsidRPr="00EC1635" w:rsidRDefault="00EC1635" w:rsidP="00EC1635">
      <w:pPr>
        <w:tabs>
          <w:tab w:val="left" w:pos="5550"/>
        </w:tabs>
        <w:rPr>
          <w:rFonts w:ascii="Arial" w:hAnsi="Arial" w:cs="Arial"/>
        </w:rPr>
      </w:pPr>
      <w:r w:rsidRPr="00EC1635">
        <w:rPr>
          <w:rFonts w:ascii="Arial" w:hAnsi="Arial" w:cs="Arial"/>
        </w:rPr>
        <w:t xml:space="preserve">                                                                       Loss of patronage </w:t>
      </w:r>
    </w:p>
    <w:p w14:paraId="5FF884DC" w14:textId="77777777" w:rsidR="00EC1635" w:rsidRPr="00EC1635" w:rsidRDefault="00EC1635" w:rsidP="00EC1635">
      <w:pPr>
        <w:tabs>
          <w:tab w:val="left" w:pos="5550"/>
        </w:tabs>
        <w:rPr>
          <w:rFonts w:ascii="Arial" w:hAnsi="Arial" w:cs="Arial"/>
        </w:rPr>
      </w:pPr>
    </w:p>
    <w:p w14:paraId="5C0DE35B" w14:textId="77777777" w:rsidR="00EC1635" w:rsidRPr="00EC1635" w:rsidRDefault="00EC1635" w:rsidP="00EC1635">
      <w:pPr>
        <w:tabs>
          <w:tab w:val="left" w:pos="5550"/>
        </w:tabs>
        <w:rPr>
          <w:rFonts w:ascii="Arial" w:hAnsi="Arial" w:cs="Arial"/>
        </w:rPr>
      </w:pPr>
      <w:r w:rsidRPr="00EC1635">
        <w:rPr>
          <w:rFonts w:ascii="Arial" w:hAnsi="Arial" w:cs="Arial"/>
        </w:rPr>
        <w:t xml:space="preserve">                                                           Loss to system</w:t>
      </w:r>
    </w:p>
    <w:p w14:paraId="1BD8086E" w14:textId="77777777" w:rsidR="00EC1635" w:rsidRPr="00EC1635" w:rsidRDefault="00EC1635" w:rsidP="00EC1635">
      <w:pPr>
        <w:tabs>
          <w:tab w:val="left" w:pos="5550"/>
        </w:tabs>
        <w:rPr>
          <w:rFonts w:ascii="Arial" w:hAnsi="Arial" w:cs="Arial"/>
        </w:rPr>
      </w:pPr>
    </w:p>
    <w:p w14:paraId="49C82CCA" w14:textId="77777777" w:rsidR="00EC1635" w:rsidRPr="00EC1635" w:rsidRDefault="00EC1635" w:rsidP="00EC1635">
      <w:pPr>
        <w:tabs>
          <w:tab w:val="left" w:pos="5550"/>
        </w:tabs>
        <w:rPr>
          <w:rFonts w:ascii="Arial" w:hAnsi="Arial" w:cs="Arial"/>
        </w:rPr>
      </w:pPr>
      <w:r w:rsidRPr="00EC1635">
        <w:rPr>
          <w:rFonts w:ascii="Arial" w:hAnsi="Arial" w:cs="Arial"/>
        </w:rPr>
        <w:t xml:space="preserve">           Energy required to find new ones </w:t>
      </w:r>
    </w:p>
    <w:p w14:paraId="1F6B3081" w14:textId="77777777" w:rsidR="00EC1635" w:rsidRPr="00EC1635" w:rsidRDefault="00EC1635" w:rsidP="00EC1635">
      <w:pPr>
        <w:tabs>
          <w:tab w:val="left" w:pos="5550"/>
        </w:tabs>
        <w:rPr>
          <w:rFonts w:ascii="Arial" w:hAnsi="Arial" w:cs="Arial"/>
        </w:rPr>
      </w:pPr>
    </w:p>
    <w:p w14:paraId="6E3086A6" w14:textId="77777777" w:rsidR="00EC1635" w:rsidRPr="00EC1635" w:rsidRDefault="00EC1635" w:rsidP="00EC1635">
      <w:pPr>
        <w:tabs>
          <w:tab w:val="left" w:pos="5550"/>
        </w:tabs>
        <w:rPr>
          <w:rFonts w:ascii="Arial" w:hAnsi="Arial" w:cs="Arial"/>
        </w:rPr>
      </w:pPr>
    </w:p>
    <w:p w14:paraId="56AA7A93" w14:textId="77777777" w:rsidR="00EC1635" w:rsidRPr="00EC1635" w:rsidRDefault="00EC1635" w:rsidP="00EC1635">
      <w:pPr>
        <w:tabs>
          <w:tab w:val="left" w:pos="5550"/>
        </w:tabs>
        <w:rPr>
          <w:rFonts w:ascii="Arial" w:hAnsi="Arial" w:cs="Arial"/>
        </w:rPr>
      </w:pPr>
    </w:p>
    <w:p w14:paraId="652D455F" w14:textId="77777777" w:rsidR="00EC1635" w:rsidRPr="00EC1635" w:rsidRDefault="00EC1635" w:rsidP="00EC1635">
      <w:pPr>
        <w:tabs>
          <w:tab w:val="left" w:pos="5550"/>
        </w:tabs>
        <w:rPr>
          <w:rFonts w:ascii="Arial" w:hAnsi="Arial" w:cs="Arial"/>
        </w:rPr>
      </w:pPr>
      <w:r w:rsidRPr="00EC1635">
        <w:rPr>
          <w:rFonts w:ascii="Arial" w:hAnsi="Arial" w:cs="Arial"/>
        </w:rPr>
        <w:t>Interview 5</w:t>
      </w:r>
    </w:p>
    <w:p w14:paraId="14CB43E7" w14:textId="77777777" w:rsidR="00EC1635" w:rsidRPr="00EC1635" w:rsidRDefault="00EC1635" w:rsidP="00EC1635">
      <w:pPr>
        <w:tabs>
          <w:tab w:val="left" w:pos="5550"/>
        </w:tabs>
        <w:rPr>
          <w:rFonts w:ascii="Arial" w:hAnsi="Arial" w:cs="Arial"/>
        </w:rPr>
      </w:pPr>
      <w:r w:rsidRPr="00EC1635">
        <w:rPr>
          <w:rFonts w:ascii="Arial" w:hAnsi="Arial" w:cs="Arial"/>
        </w:rPr>
        <w:t xml:space="preserve">4. The champion hanging on                  - Fearful of non-replacement </w:t>
      </w:r>
    </w:p>
    <w:p w14:paraId="54F8A818" w14:textId="77777777" w:rsidR="00EC1635" w:rsidRPr="00EC1635" w:rsidRDefault="00EC1635" w:rsidP="00EC1635">
      <w:pPr>
        <w:tabs>
          <w:tab w:val="left" w:pos="5550"/>
        </w:tabs>
        <w:rPr>
          <w:rFonts w:ascii="Arial" w:hAnsi="Arial" w:cs="Arial"/>
        </w:rPr>
      </w:pPr>
      <w:r w:rsidRPr="00EC1635">
        <w:rPr>
          <w:rFonts w:ascii="Arial" w:hAnsi="Arial" w:cs="Arial"/>
        </w:rPr>
        <w:t xml:space="preserve">                                                                - Personal and not system commitment </w:t>
      </w:r>
    </w:p>
    <w:p w14:paraId="62557CE1" w14:textId="77777777" w:rsidR="00EC1635" w:rsidRPr="00EC1635" w:rsidRDefault="00EC1635" w:rsidP="00EC1635">
      <w:pPr>
        <w:tabs>
          <w:tab w:val="left" w:pos="5550"/>
        </w:tabs>
        <w:rPr>
          <w:rFonts w:ascii="Arial" w:hAnsi="Arial" w:cs="Arial"/>
        </w:rPr>
      </w:pPr>
      <w:r w:rsidRPr="00EC1635">
        <w:rPr>
          <w:rFonts w:ascii="Arial" w:hAnsi="Arial" w:cs="Arial"/>
        </w:rPr>
        <w:t xml:space="preserve">                                                                - Fearful of system collapse if not present </w:t>
      </w:r>
    </w:p>
    <w:p w14:paraId="04A4AD9E" w14:textId="77777777" w:rsidR="00EC1635" w:rsidRPr="00EC1635" w:rsidRDefault="00EC1635" w:rsidP="00EC1635">
      <w:pPr>
        <w:tabs>
          <w:tab w:val="left" w:pos="5550"/>
        </w:tabs>
        <w:rPr>
          <w:rFonts w:ascii="Arial" w:hAnsi="Arial" w:cs="Arial"/>
        </w:rPr>
      </w:pPr>
    </w:p>
    <w:p w14:paraId="3CA52CC3" w14:textId="77777777" w:rsidR="00EC1635" w:rsidRPr="00EC1635" w:rsidRDefault="00EC1635" w:rsidP="00EC1635">
      <w:pPr>
        <w:tabs>
          <w:tab w:val="left" w:pos="5550"/>
        </w:tabs>
        <w:rPr>
          <w:rFonts w:ascii="Arial" w:hAnsi="Arial" w:cs="Arial"/>
        </w:rPr>
      </w:pPr>
    </w:p>
    <w:tbl>
      <w:tblPr>
        <w:tblStyle w:val="TableGrid1"/>
        <w:tblW w:w="0" w:type="auto"/>
        <w:tblLook w:val="04A0" w:firstRow="1" w:lastRow="0" w:firstColumn="1" w:lastColumn="0" w:noHBand="0" w:noVBand="1"/>
      </w:tblPr>
      <w:tblGrid>
        <w:gridCol w:w="2581"/>
      </w:tblGrid>
      <w:tr w:rsidR="00EC1635" w:rsidRPr="00EC1635" w14:paraId="1B46FAE3" w14:textId="77777777" w:rsidTr="00EC1635">
        <w:trPr>
          <w:trHeight w:val="282"/>
        </w:trPr>
        <w:tc>
          <w:tcPr>
            <w:tcW w:w="2581" w:type="dxa"/>
          </w:tcPr>
          <w:p w14:paraId="27B30EAE" w14:textId="77777777" w:rsidR="00EC1635" w:rsidRPr="00EC1635" w:rsidRDefault="00EC1635" w:rsidP="00EC1635">
            <w:pPr>
              <w:tabs>
                <w:tab w:val="left" w:pos="5550"/>
              </w:tabs>
              <w:rPr>
                <w:rFonts w:ascii="Arial" w:hAnsi="Arial" w:cs="Arial"/>
              </w:rPr>
            </w:pPr>
            <w:r w:rsidRPr="00EC1635">
              <w:rPr>
                <w:rFonts w:ascii="Arial" w:hAnsi="Arial" w:cs="Arial"/>
              </w:rPr>
              <w:t xml:space="preserve">The lingering champion </w:t>
            </w:r>
          </w:p>
        </w:tc>
      </w:tr>
    </w:tbl>
    <w:p w14:paraId="0D13897F"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71968" behindDoc="0" locked="0" layoutInCell="1" allowOverlap="1" wp14:anchorId="19F3CA28" wp14:editId="389F21CB">
                <wp:simplePos x="0" y="0"/>
                <wp:positionH relativeFrom="column">
                  <wp:posOffset>390525</wp:posOffset>
                </wp:positionH>
                <wp:positionV relativeFrom="paragraph">
                  <wp:posOffset>15875</wp:posOffset>
                </wp:positionV>
                <wp:extent cx="571500" cy="1657350"/>
                <wp:effectExtent l="0" t="0" r="19050" b="19050"/>
                <wp:wrapNone/>
                <wp:docPr id="539" name="Straight Connector 539"/>
                <wp:cNvGraphicFramePr/>
                <a:graphic xmlns:a="http://schemas.openxmlformats.org/drawingml/2006/main">
                  <a:graphicData uri="http://schemas.microsoft.com/office/word/2010/wordprocessingShape">
                    <wps:wsp>
                      <wps:cNvCnPr/>
                      <wps:spPr>
                        <a:xfrm>
                          <a:off x="0" y="0"/>
                          <a:ext cx="571500" cy="16573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408660D" id="Straight Connector 539" o:spid="_x0000_s1026" style="position:absolute;z-index:252371968;visibility:visible;mso-wrap-style:square;mso-wrap-distance-left:9pt;mso-wrap-distance-top:0;mso-wrap-distance-right:9pt;mso-wrap-distance-bottom:0;mso-position-horizontal:absolute;mso-position-horizontal-relative:text;mso-position-vertical:absolute;mso-position-vertical-relative:text" from="30.75pt,1.25pt" to="75.75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70944" behindDoc="0" locked="0" layoutInCell="1" allowOverlap="1" wp14:anchorId="4BE04A9A" wp14:editId="769AD853">
                <wp:simplePos x="0" y="0"/>
                <wp:positionH relativeFrom="column">
                  <wp:posOffset>323850</wp:posOffset>
                </wp:positionH>
                <wp:positionV relativeFrom="paragraph">
                  <wp:posOffset>15875</wp:posOffset>
                </wp:positionV>
                <wp:extent cx="2152650" cy="1123950"/>
                <wp:effectExtent l="0" t="0" r="19050" b="19050"/>
                <wp:wrapNone/>
                <wp:docPr id="540" name="Straight Connector 540"/>
                <wp:cNvGraphicFramePr/>
                <a:graphic xmlns:a="http://schemas.openxmlformats.org/drawingml/2006/main">
                  <a:graphicData uri="http://schemas.microsoft.com/office/word/2010/wordprocessingShape">
                    <wps:wsp>
                      <wps:cNvCnPr/>
                      <wps:spPr>
                        <a:xfrm>
                          <a:off x="0" y="0"/>
                          <a:ext cx="2152650" cy="112395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02DE73E" id="Straight Connector 540" o:spid="_x0000_s1026" style="position:absolute;z-index:252370944;visibility:visible;mso-wrap-style:square;mso-wrap-distance-left:9pt;mso-wrap-distance-top:0;mso-wrap-distance-right:9pt;mso-wrap-distance-bottom:0;mso-position-horizontal:absolute;mso-position-horizontal-relative:text;mso-position-vertical:absolute;mso-position-vertical-relative:text" from="25.5pt,1.25pt" to="195pt,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69920" behindDoc="0" locked="0" layoutInCell="1" allowOverlap="1" wp14:anchorId="2D69D4F3" wp14:editId="501B3E3A">
                <wp:simplePos x="0" y="0"/>
                <wp:positionH relativeFrom="column">
                  <wp:posOffset>323849</wp:posOffset>
                </wp:positionH>
                <wp:positionV relativeFrom="paragraph">
                  <wp:posOffset>15875</wp:posOffset>
                </wp:positionV>
                <wp:extent cx="2676525" cy="219075"/>
                <wp:effectExtent l="0" t="0" r="28575" b="28575"/>
                <wp:wrapNone/>
                <wp:docPr id="541" name="Straight Connector 541"/>
                <wp:cNvGraphicFramePr/>
                <a:graphic xmlns:a="http://schemas.openxmlformats.org/drawingml/2006/main">
                  <a:graphicData uri="http://schemas.microsoft.com/office/word/2010/wordprocessingShape">
                    <wps:wsp>
                      <wps:cNvCnPr/>
                      <wps:spPr>
                        <a:xfrm>
                          <a:off x="0" y="0"/>
                          <a:ext cx="2676525" cy="219075"/>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5CDB5AE" id="Straight Connector 541" o:spid="_x0000_s1026" style="position:absolute;z-index:252369920;visibility:visible;mso-wrap-style:square;mso-wrap-distance-left:9pt;mso-wrap-distance-top:0;mso-wrap-distance-right:9pt;mso-wrap-distance-bottom:0;mso-position-horizontal:absolute;mso-position-horizontal-relative:text;mso-position-vertical:absolute;mso-position-vertical-relative:text" from="25.5pt,1.25pt" to="236.2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" strokecolor="#4472c4" strokeweight=".5pt">
                <v:stroke joinstyle="miter"/>
              </v:line>
            </w:pict>
          </mc:Fallback>
        </mc:AlternateContent>
      </w:r>
      <w:r w:rsidRPr="00EC1635">
        <w:rPr>
          <w:rFonts w:ascii="Arial" w:hAnsi="Arial" w:cs="Arial"/>
        </w:rPr>
        <w:t xml:space="preserve"> </w:t>
      </w:r>
    </w:p>
    <w:p w14:paraId="418E7500" w14:textId="77777777" w:rsidR="00EC1635" w:rsidRPr="00EC1635" w:rsidRDefault="00EC1635" w:rsidP="00EC1635">
      <w:pPr>
        <w:tabs>
          <w:tab w:val="left" w:pos="5550"/>
        </w:tabs>
        <w:rPr>
          <w:rFonts w:ascii="Arial" w:hAnsi="Arial" w:cs="Arial"/>
        </w:rPr>
      </w:pPr>
      <w:r w:rsidRPr="00EC1635">
        <w:rPr>
          <w:rFonts w:ascii="Arial" w:hAnsi="Arial" w:cs="Arial"/>
        </w:rPr>
        <w:t xml:space="preserve">                                                                              Personally committed </w:t>
      </w:r>
    </w:p>
    <w:p w14:paraId="112B4CC1" w14:textId="77777777" w:rsidR="00EC1635" w:rsidRPr="00EC1635" w:rsidRDefault="00EC1635" w:rsidP="00EC1635">
      <w:pPr>
        <w:tabs>
          <w:tab w:val="left" w:pos="5550"/>
        </w:tabs>
        <w:rPr>
          <w:rFonts w:ascii="Arial" w:hAnsi="Arial" w:cs="Arial"/>
        </w:rPr>
      </w:pPr>
    </w:p>
    <w:p w14:paraId="452C5417" w14:textId="77777777" w:rsidR="00EC1635" w:rsidRPr="00EC1635" w:rsidRDefault="00EC1635" w:rsidP="00EC1635">
      <w:pPr>
        <w:tabs>
          <w:tab w:val="left" w:pos="5550"/>
        </w:tabs>
        <w:rPr>
          <w:rFonts w:ascii="Arial" w:hAnsi="Arial" w:cs="Arial"/>
        </w:rPr>
      </w:pPr>
      <w:r w:rsidRPr="00EC1635">
        <w:rPr>
          <w:rFonts w:ascii="Arial" w:hAnsi="Arial" w:cs="Arial"/>
        </w:rPr>
        <w:t xml:space="preserve"> </w:t>
      </w:r>
    </w:p>
    <w:p w14:paraId="50A2D73D" w14:textId="77777777" w:rsidR="00EC1635" w:rsidRPr="00EC1635" w:rsidRDefault="00EC1635" w:rsidP="00EC1635">
      <w:pPr>
        <w:tabs>
          <w:tab w:val="left" w:pos="5550"/>
        </w:tabs>
        <w:rPr>
          <w:rFonts w:ascii="Arial" w:hAnsi="Arial" w:cs="Arial"/>
        </w:rPr>
      </w:pPr>
      <w:r w:rsidRPr="00EC1635">
        <w:rPr>
          <w:rFonts w:ascii="Arial" w:hAnsi="Arial" w:cs="Arial"/>
        </w:rPr>
        <w:t xml:space="preserve">                                                                 No confidence in succession </w:t>
      </w:r>
    </w:p>
    <w:p w14:paraId="122813AF" w14:textId="77777777" w:rsidR="00EC1635" w:rsidRPr="00EC1635" w:rsidRDefault="00EC1635" w:rsidP="00EC1635">
      <w:pPr>
        <w:tabs>
          <w:tab w:val="left" w:pos="5550"/>
        </w:tabs>
        <w:rPr>
          <w:rFonts w:ascii="Arial" w:hAnsi="Arial" w:cs="Arial"/>
        </w:rPr>
      </w:pPr>
    </w:p>
    <w:p w14:paraId="2687CFDB" w14:textId="77777777" w:rsidR="00EC1635" w:rsidRPr="00EC1635" w:rsidRDefault="00EC1635" w:rsidP="00EC1635">
      <w:pPr>
        <w:tabs>
          <w:tab w:val="left" w:pos="5550"/>
        </w:tabs>
        <w:rPr>
          <w:rFonts w:ascii="Arial" w:hAnsi="Arial" w:cs="Arial"/>
        </w:rPr>
      </w:pPr>
      <w:r w:rsidRPr="00EC1635">
        <w:rPr>
          <w:rFonts w:ascii="Arial" w:hAnsi="Arial" w:cs="Arial"/>
        </w:rPr>
        <w:t xml:space="preserve">                       Fragility of the system</w:t>
      </w:r>
    </w:p>
    <w:p w14:paraId="433DCFA3" w14:textId="77777777" w:rsidR="00EC1635" w:rsidRPr="00EC1635" w:rsidRDefault="00EC1635" w:rsidP="00EC1635">
      <w:pPr>
        <w:tabs>
          <w:tab w:val="left" w:pos="5550"/>
        </w:tabs>
        <w:rPr>
          <w:rFonts w:ascii="Arial" w:hAnsi="Arial" w:cs="Arial"/>
        </w:rPr>
      </w:pPr>
    </w:p>
    <w:p w14:paraId="35537A34" w14:textId="77777777" w:rsidR="00EC1635" w:rsidRPr="00EC1635" w:rsidRDefault="00EC1635" w:rsidP="00EC1635">
      <w:pPr>
        <w:tabs>
          <w:tab w:val="left" w:pos="5550"/>
        </w:tabs>
        <w:rPr>
          <w:rFonts w:ascii="Arial" w:hAnsi="Arial" w:cs="Arial"/>
        </w:rPr>
      </w:pPr>
    </w:p>
    <w:p w14:paraId="5E83FC7F" w14:textId="77777777" w:rsidR="00EC1635" w:rsidRPr="00EC1635" w:rsidRDefault="00EC1635" w:rsidP="00EC1635">
      <w:pPr>
        <w:tabs>
          <w:tab w:val="left" w:pos="5550"/>
        </w:tabs>
        <w:rPr>
          <w:rFonts w:ascii="Arial" w:hAnsi="Arial" w:cs="Arial"/>
        </w:rPr>
      </w:pPr>
      <w:r w:rsidRPr="00EC1635">
        <w:rPr>
          <w:rFonts w:ascii="Arial" w:hAnsi="Arial" w:cs="Arial"/>
        </w:rPr>
        <w:t xml:space="preserve">5. The senior champion                         - Right behind it </w:t>
      </w:r>
    </w:p>
    <w:p w14:paraId="087A8BA7" w14:textId="77777777" w:rsidR="00EC1635" w:rsidRPr="00EC1635" w:rsidRDefault="00EC1635" w:rsidP="00EC1635">
      <w:pPr>
        <w:tabs>
          <w:tab w:val="left" w:pos="5550"/>
        </w:tabs>
        <w:rPr>
          <w:rFonts w:ascii="Arial" w:hAnsi="Arial" w:cs="Arial"/>
        </w:rPr>
      </w:pPr>
      <w:r w:rsidRPr="00EC1635">
        <w:rPr>
          <w:rFonts w:ascii="Arial" w:hAnsi="Arial" w:cs="Arial"/>
        </w:rPr>
        <w:t xml:space="preserve">                                                                - Maintained interest</w:t>
      </w:r>
    </w:p>
    <w:p w14:paraId="604C2E47" w14:textId="77777777" w:rsidR="00EC1635" w:rsidRPr="00EC1635" w:rsidRDefault="00EC1635" w:rsidP="00EC1635">
      <w:pPr>
        <w:tabs>
          <w:tab w:val="left" w:pos="5550"/>
        </w:tabs>
        <w:rPr>
          <w:rFonts w:ascii="Arial" w:hAnsi="Arial" w:cs="Arial"/>
        </w:rPr>
      </w:pPr>
      <w:r w:rsidRPr="00EC1635">
        <w:rPr>
          <w:rFonts w:ascii="Arial" w:hAnsi="Arial" w:cs="Arial"/>
        </w:rPr>
        <w:t xml:space="preserve">                                                                - Plans for succession </w:t>
      </w:r>
    </w:p>
    <w:p w14:paraId="659844DD" w14:textId="77777777" w:rsidR="00EC1635" w:rsidRPr="00EC1635" w:rsidRDefault="00EC1635" w:rsidP="00EC1635">
      <w:pPr>
        <w:tabs>
          <w:tab w:val="left" w:pos="5550"/>
        </w:tabs>
        <w:rPr>
          <w:rFonts w:ascii="Arial" w:hAnsi="Arial" w:cs="Arial"/>
        </w:rPr>
      </w:pPr>
      <w:r w:rsidRPr="00EC1635">
        <w:rPr>
          <w:rFonts w:ascii="Arial" w:hAnsi="Arial" w:cs="Arial"/>
        </w:rPr>
        <w:t xml:space="preserve">                                                                - Recruits fellow travellers </w:t>
      </w:r>
    </w:p>
    <w:p w14:paraId="1D96C1C8" w14:textId="77777777" w:rsidR="00EC1635" w:rsidRPr="00EC1635" w:rsidRDefault="00EC1635" w:rsidP="00EC1635">
      <w:pPr>
        <w:tabs>
          <w:tab w:val="left" w:pos="5550"/>
        </w:tabs>
        <w:rPr>
          <w:rFonts w:ascii="Arial" w:hAnsi="Arial" w:cs="Arial"/>
        </w:rPr>
      </w:pPr>
    </w:p>
    <w:tbl>
      <w:tblPr>
        <w:tblStyle w:val="TableGrid1"/>
        <w:tblpPr w:leftFromText="180" w:rightFromText="180" w:vertAnchor="text" w:tblpY="1"/>
        <w:tblOverlap w:val="never"/>
        <w:tblW w:w="0" w:type="auto"/>
        <w:tblLook w:val="04A0" w:firstRow="1" w:lastRow="0" w:firstColumn="1" w:lastColumn="0" w:noHBand="0" w:noVBand="1"/>
      </w:tblPr>
      <w:tblGrid>
        <w:gridCol w:w="2101"/>
      </w:tblGrid>
      <w:tr w:rsidR="00EC1635" w:rsidRPr="00EC1635" w14:paraId="5792DC66" w14:textId="77777777" w:rsidTr="00EC1635">
        <w:trPr>
          <w:trHeight w:val="253"/>
        </w:trPr>
        <w:tc>
          <w:tcPr>
            <w:tcW w:w="2101" w:type="dxa"/>
          </w:tcPr>
          <w:p w14:paraId="3B94D3EC"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74016" behindDoc="0" locked="0" layoutInCell="1" allowOverlap="1" wp14:anchorId="402F09A4" wp14:editId="6791B8DC">
                      <wp:simplePos x="0" y="0"/>
                      <wp:positionH relativeFrom="column">
                        <wp:posOffset>1042670</wp:posOffset>
                      </wp:positionH>
                      <wp:positionV relativeFrom="paragraph">
                        <wp:posOffset>151765</wp:posOffset>
                      </wp:positionV>
                      <wp:extent cx="1619250" cy="1219200"/>
                      <wp:effectExtent l="0" t="0" r="19050" b="19050"/>
                      <wp:wrapNone/>
                      <wp:docPr id="542" name="Straight Connector 542"/>
                      <wp:cNvGraphicFramePr/>
                      <a:graphic xmlns:a="http://schemas.openxmlformats.org/drawingml/2006/main">
                        <a:graphicData uri="http://schemas.microsoft.com/office/word/2010/wordprocessingShape">
                          <wps:wsp>
                            <wps:cNvCnPr/>
                            <wps:spPr>
                              <a:xfrm>
                                <a:off x="0" y="0"/>
                                <a:ext cx="1619250" cy="1219200"/>
                              </a:xfrm>
                              <a:prstGeom prst="line">
                                <a:avLst/>
                              </a:prstGeom>
                              <a:noFill/>
                              <a:ln w="6350" cap="flat" cmpd="sng" algn="ctr">
                                <a:solidFill>
                                  <a:srgbClr val="4472C4"/>
                                </a:solidFill>
                                <a:prstDash val="solid"/>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D2F6E06" id="Straight Connector 542" o:spid="_x0000_s1026" style="position:absolute;z-index:252374016;visibility:visible;mso-wrap-style:square;mso-wrap-distance-left:9pt;mso-wrap-distance-top:0;mso-wrap-distance-right:9pt;mso-wrap-distance-bottom:0;mso-position-horizontal:absolute;mso-position-horizontal-relative:text;mso-position-vertical:absolute;mso-position-vertical-relative:text" from="82.1pt,11.95pt" to="209.6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" strokecolor="#4472c4" strokeweight=".5pt">
                      <v:stroke joinstyle="miter"/>
                    </v:line>
                  </w:pict>
                </mc:Fallback>
              </mc:AlternateContent>
            </w:r>
            <w:r w:rsidRPr="00EC1635">
              <w:rPr>
                <w:rFonts w:ascii="Arial" w:hAnsi="Arial" w:cs="Arial"/>
              </w:rPr>
              <w:t xml:space="preserve">Senior champion </w:t>
            </w:r>
          </w:p>
        </w:tc>
      </w:tr>
    </w:tbl>
    <w:p w14:paraId="381E22D3"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72992" behindDoc="0" locked="0" layoutInCell="1" allowOverlap="1" wp14:anchorId="5C6DB96B" wp14:editId="786F347B">
                <wp:simplePos x="0" y="0"/>
                <wp:positionH relativeFrom="column">
                  <wp:posOffset>1123950</wp:posOffset>
                </wp:positionH>
                <wp:positionV relativeFrom="paragraph">
                  <wp:posOffset>206376</wp:posOffset>
                </wp:positionV>
                <wp:extent cx="2038350" cy="285750"/>
                <wp:effectExtent l="0" t="0" r="19050" b="19050"/>
                <wp:wrapNone/>
                <wp:docPr id="545" name="Straight Connector 545"/>
                <wp:cNvGraphicFramePr/>
                <a:graphic xmlns:a="http://schemas.openxmlformats.org/drawingml/2006/main">
                  <a:graphicData uri="http://schemas.microsoft.com/office/word/2010/wordprocessingShape">
                    <wps:wsp>
                      <wps:cNvCnPr/>
                      <wps:spPr>
                        <a:xfrm>
                          <a:off x="0" y="0"/>
                          <a:ext cx="2038350" cy="285750"/>
                        </a:xfrm>
                        <a:prstGeom prst="line">
                          <a:avLst/>
                        </a:prstGeom>
                        <a:noFill/>
                        <a:ln w="6350" cap="flat" cmpd="sng" algn="ctr">
                          <a:solidFill>
                            <a:srgbClr val="4472C4"/>
                          </a:solidFill>
                          <a:prstDash val="solid"/>
                          <a:miter lim="800000"/>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AB347C" id="Straight Connector 545" o:spid="_x0000_s1026" style="position:absolute;z-index:25237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16.25pt" to="249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" strokecolor="#4472c4" strokeweight=".5pt">
                <v:stroke joinstyle="miter"/>
              </v:line>
            </w:pict>
          </mc:Fallback>
        </mc:AlternateContent>
      </w:r>
      <w:r w:rsidRPr="00EC1635">
        <w:rPr>
          <w:rFonts w:ascii="Arial" w:hAnsi="Arial" w:cs="Arial"/>
          <w:noProof/>
          <w:lang w:eastAsia="en-GB"/>
        </w:rPr>
        <mc:AlternateContent>
          <mc:Choice Requires="wps">
            <w:drawing>
              <wp:anchor distT="0" distB="0" distL="114300" distR="114300" simplePos="0" relativeHeight="252375040" behindDoc="0" locked="0" layoutInCell="1" allowOverlap="1" wp14:anchorId="5D3D4120" wp14:editId="11F85EF1">
                <wp:simplePos x="0" y="0"/>
                <wp:positionH relativeFrom="column">
                  <wp:posOffset>666749</wp:posOffset>
                </wp:positionH>
                <wp:positionV relativeFrom="paragraph">
                  <wp:posOffset>158750</wp:posOffset>
                </wp:positionV>
                <wp:extent cx="447675" cy="1628775"/>
                <wp:effectExtent l="0" t="0" r="28575" b="28575"/>
                <wp:wrapNone/>
                <wp:docPr id="546" name="Straight Connector 546"/>
                <wp:cNvGraphicFramePr/>
                <a:graphic xmlns:a="http://schemas.openxmlformats.org/drawingml/2006/main">
                  <a:graphicData uri="http://schemas.microsoft.com/office/word/2010/wordprocessingShape">
                    <wps:wsp>
                      <wps:cNvCnPr/>
                      <wps:spPr>
                        <a:xfrm flipH="1">
                          <a:off x="0" y="0"/>
                          <a:ext cx="447675" cy="16287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58B2382" id="Straight Connector 546" o:spid="_x0000_s1026" style="position:absolute;flip:x;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2.5pt" to="87.7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" strokecolor="#4472c4" strokeweight=".5pt">
                <v:stroke joinstyle="miter"/>
              </v:line>
            </w:pict>
          </mc:Fallback>
        </mc:AlternateContent>
      </w:r>
      <w:r w:rsidRPr="00EC1635">
        <w:rPr>
          <w:rFonts w:ascii="Arial" w:hAnsi="Arial" w:cs="Arial"/>
        </w:rPr>
        <w:br w:type="textWrapping" w:clear="all"/>
      </w:r>
    </w:p>
    <w:p w14:paraId="772AD676" w14:textId="77777777" w:rsidR="00EC1635" w:rsidRPr="00EC1635" w:rsidRDefault="00EC1635" w:rsidP="00EC1635">
      <w:pPr>
        <w:tabs>
          <w:tab w:val="left" w:pos="5550"/>
        </w:tabs>
        <w:rPr>
          <w:rFonts w:ascii="Arial" w:hAnsi="Arial" w:cs="Arial"/>
        </w:rPr>
      </w:pPr>
      <w:r w:rsidRPr="00EC1635">
        <w:rPr>
          <w:rFonts w:ascii="Arial" w:hAnsi="Arial" w:cs="Arial"/>
        </w:rPr>
        <w:t xml:space="preserve">                                                                                    Keeps system going </w:t>
      </w:r>
    </w:p>
    <w:p w14:paraId="41725697" w14:textId="77777777" w:rsidR="00EC1635" w:rsidRPr="00EC1635" w:rsidRDefault="00EC1635" w:rsidP="00EC1635">
      <w:pPr>
        <w:tabs>
          <w:tab w:val="left" w:pos="5550"/>
        </w:tabs>
        <w:rPr>
          <w:rFonts w:ascii="Arial" w:hAnsi="Arial" w:cs="Arial"/>
        </w:rPr>
      </w:pPr>
    </w:p>
    <w:p w14:paraId="5A70C415" w14:textId="77777777" w:rsidR="00EC1635" w:rsidRPr="00EC1635" w:rsidRDefault="00EC1635" w:rsidP="00EC1635">
      <w:pPr>
        <w:tabs>
          <w:tab w:val="left" w:pos="5550"/>
        </w:tabs>
        <w:rPr>
          <w:rFonts w:ascii="Arial" w:hAnsi="Arial" w:cs="Arial"/>
        </w:rPr>
      </w:pPr>
    </w:p>
    <w:p w14:paraId="331F42AE" w14:textId="77777777" w:rsidR="00EC1635" w:rsidRPr="00EC1635" w:rsidRDefault="00EC1635" w:rsidP="00EC1635">
      <w:pPr>
        <w:tabs>
          <w:tab w:val="left" w:pos="5550"/>
        </w:tabs>
        <w:rPr>
          <w:rFonts w:ascii="Arial" w:hAnsi="Arial" w:cs="Arial"/>
        </w:rPr>
      </w:pPr>
      <w:r w:rsidRPr="00EC1635">
        <w:rPr>
          <w:rFonts w:ascii="Arial" w:hAnsi="Arial" w:cs="Arial"/>
        </w:rPr>
        <w:t xml:space="preserve">                                                                        Replaces with like-minded people </w:t>
      </w:r>
    </w:p>
    <w:p w14:paraId="514DDA03" w14:textId="77777777" w:rsidR="00EC1635" w:rsidRPr="00EC1635" w:rsidRDefault="00EC1635" w:rsidP="00EC1635">
      <w:pPr>
        <w:tabs>
          <w:tab w:val="left" w:pos="5550"/>
        </w:tabs>
        <w:rPr>
          <w:rFonts w:ascii="Arial" w:hAnsi="Arial" w:cs="Arial"/>
        </w:rPr>
      </w:pPr>
    </w:p>
    <w:p w14:paraId="32B185E6" w14:textId="77777777" w:rsidR="00EC1635" w:rsidRPr="00EC1635" w:rsidRDefault="00EC1635" w:rsidP="00EC1635">
      <w:pPr>
        <w:tabs>
          <w:tab w:val="left" w:pos="5550"/>
        </w:tabs>
        <w:rPr>
          <w:rFonts w:ascii="Arial" w:hAnsi="Arial" w:cs="Arial"/>
        </w:rPr>
      </w:pPr>
      <w:r w:rsidRPr="00EC1635">
        <w:rPr>
          <w:rFonts w:ascii="Arial" w:hAnsi="Arial" w:cs="Arial"/>
        </w:rPr>
        <w:t xml:space="preserve">       Critically important </w:t>
      </w:r>
    </w:p>
    <w:p w14:paraId="5F6A961B" w14:textId="77777777" w:rsidR="00EC1635" w:rsidRPr="00EC1635" w:rsidRDefault="00EC1635" w:rsidP="00EC1635">
      <w:pPr>
        <w:tabs>
          <w:tab w:val="left" w:pos="5550"/>
        </w:tabs>
        <w:rPr>
          <w:rFonts w:ascii="Arial" w:hAnsi="Arial" w:cs="Arial"/>
        </w:rPr>
      </w:pPr>
    </w:p>
    <w:p w14:paraId="170D6393" w14:textId="77777777" w:rsidR="00EC1635" w:rsidRPr="00EC1635" w:rsidRDefault="00EC1635" w:rsidP="00EC1635">
      <w:pPr>
        <w:tabs>
          <w:tab w:val="left" w:pos="5550"/>
        </w:tabs>
        <w:rPr>
          <w:rFonts w:ascii="Arial" w:hAnsi="Arial" w:cs="Arial"/>
        </w:rPr>
      </w:pPr>
    </w:p>
    <w:p w14:paraId="77B1C91A" w14:textId="77777777" w:rsidR="00EC1635" w:rsidRPr="00EC1635" w:rsidRDefault="00EC1635" w:rsidP="00EC1635">
      <w:pPr>
        <w:tabs>
          <w:tab w:val="left" w:pos="5550"/>
        </w:tabs>
        <w:rPr>
          <w:rFonts w:ascii="Arial" w:hAnsi="Arial" w:cs="Arial"/>
        </w:rPr>
      </w:pPr>
    </w:p>
    <w:p w14:paraId="7A7CEE51" w14:textId="77777777" w:rsidR="00EC1635" w:rsidRPr="00EC1635" w:rsidRDefault="00EC1635" w:rsidP="00EC1635">
      <w:pPr>
        <w:tabs>
          <w:tab w:val="left" w:pos="5550"/>
        </w:tabs>
        <w:rPr>
          <w:rFonts w:ascii="Arial" w:hAnsi="Arial" w:cs="Arial"/>
        </w:rPr>
      </w:pPr>
    </w:p>
    <w:p w14:paraId="25CF8DA4" w14:textId="77777777" w:rsidR="00EC1635" w:rsidRPr="00EC1635" w:rsidRDefault="00EC1635" w:rsidP="00EC1635">
      <w:pPr>
        <w:tabs>
          <w:tab w:val="left" w:pos="5550"/>
        </w:tabs>
        <w:rPr>
          <w:rFonts w:ascii="Arial" w:hAnsi="Arial" w:cs="Arial"/>
        </w:rPr>
      </w:pPr>
    </w:p>
    <w:p w14:paraId="26799BEE" w14:textId="77777777" w:rsidR="00EC1635" w:rsidRPr="00EC1635" w:rsidRDefault="00EC1635" w:rsidP="00EC1635">
      <w:pPr>
        <w:tabs>
          <w:tab w:val="left" w:pos="5550"/>
        </w:tabs>
        <w:rPr>
          <w:rFonts w:ascii="Arial" w:hAnsi="Arial" w:cs="Arial"/>
        </w:rPr>
      </w:pPr>
    </w:p>
    <w:p w14:paraId="225FBAA7" w14:textId="77777777" w:rsidR="00EC1635" w:rsidRPr="00EC1635" w:rsidRDefault="00EC1635" w:rsidP="00EC1635">
      <w:pPr>
        <w:tabs>
          <w:tab w:val="left" w:pos="5550"/>
        </w:tabs>
        <w:rPr>
          <w:rFonts w:ascii="Arial" w:hAnsi="Arial" w:cs="Arial"/>
        </w:rPr>
      </w:pPr>
    </w:p>
    <w:p w14:paraId="4D884D31" w14:textId="77777777" w:rsidR="00EC1635" w:rsidRPr="00EC1635" w:rsidRDefault="00EC1635" w:rsidP="00EC1635">
      <w:pPr>
        <w:tabs>
          <w:tab w:val="left" w:pos="5550"/>
        </w:tabs>
        <w:rPr>
          <w:rFonts w:ascii="Arial" w:hAnsi="Arial" w:cs="Arial"/>
        </w:rPr>
      </w:pPr>
    </w:p>
    <w:p w14:paraId="0106374F" w14:textId="77777777" w:rsidR="00EC1635" w:rsidRPr="00EC1635" w:rsidRDefault="00EC1635" w:rsidP="00EC1635">
      <w:pPr>
        <w:tabs>
          <w:tab w:val="left" w:pos="5550"/>
        </w:tabs>
        <w:rPr>
          <w:rFonts w:ascii="Arial" w:hAnsi="Arial" w:cs="Arial"/>
        </w:rPr>
      </w:pPr>
    </w:p>
    <w:p w14:paraId="66847164" w14:textId="77777777" w:rsidR="00EC1635" w:rsidRPr="00EC1635" w:rsidRDefault="00EC1635" w:rsidP="00EC1635">
      <w:pPr>
        <w:tabs>
          <w:tab w:val="left" w:pos="5550"/>
        </w:tabs>
        <w:rPr>
          <w:rFonts w:ascii="Arial" w:hAnsi="Arial" w:cs="Arial"/>
        </w:rPr>
      </w:pPr>
    </w:p>
    <w:p w14:paraId="01FF032B" w14:textId="77777777" w:rsidR="00EC1635" w:rsidRPr="00EC1635" w:rsidRDefault="00EC1635" w:rsidP="00EC1635">
      <w:pPr>
        <w:tabs>
          <w:tab w:val="left" w:pos="5550"/>
        </w:tabs>
        <w:rPr>
          <w:rFonts w:ascii="Arial" w:hAnsi="Arial" w:cs="Arial"/>
        </w:rPr>
      </w:pPr>
    </w:p>
    <w:p w14:paraId="2F292E89" w14:textId="77777777" w:rsidR="00EC1635" w:rsidRPr="00EC1635" w:rsidRDefault="00EC1635" w:rsidP="00EC1635">
      <w:pPr>
        <w:tabs>
          <w:tab w:val="left" w:pos="5550"/>
        </w:tabs>
        <w:rPr>
          <w:rFonts w:ascii="Arial" w:hAnsi="Arial" w:cs="Arial"/>
        </w:rPr>
      </w:pPr>
    </w:p>
    <w:p w14:paraId="59EB142A" w14:textId="77777777" w:rsidR="00EC1635" w:rsidRPr="00EC1635" w:rsidRDefault="00EC1635" w:rsidP="00EC1635">
      <w:pPr>
        <w:tabs>
          <w:tab w:val="left" w:pos="5550"/>
        </w:tabs>
        <w:rPr>
          <w:rFonts w:ascii="Arial" w:hAnsi="Arial" w:cs="Arial"/>
        </w:rPr>
      </w:pPr>
    </w:p>
    <w:p w14:paraId="2A716A4C" w14:textId="77777777" w:rsidR="00EC1635" w:rsidRPr="00EC1635" w:rsidRDefault="00EC1635" w:rsidP="00EC1635">
      <w:pPr>
        <w:tabs>
          <w:tab w:val="left" w:pos="5550"/>
        </w:tabs>
        <w:rPr>
          <w:rFonts w:ascii="Arial" w:hAnsi="Arial" w:cs="Arial"/>
        </w:rPr>
      </w:pPr>
    </w:p>
    <w:p w14:paraId="5C07B3AF" w14:textId="77777777" w:rsidR="00EC1635" w:rsidRPr="00EC1635" w:rsidRDefault="00EC1635" w:rsidP="00EC1635">
      <w:pPr>
        <w:tabs>
          <w:tab w:val="left" w:pos="5550"/>
        </w:tabs>
        <w:rPr>
          <w:rFonts w:ascii="Arial" w:hAnsi="Arial" w:cs="Arial"/>
        </w:rPr>
      </w:pPr>
    </w:p>
    <w:p w14:paraId="2E8524C1" w14:textId="77777777" w:rsidR="00EC1635" w:rsidRPr="00EC1635" w:rsidRDefault="00EC1635" w:rsidP="00EC1635">
      <w:pPr>
        <w:tabs>
          <w:tab w:val="left" w:pos="5550"/>
        </w:tabs>
        <w:rPr>
          <w:rFonts w:ascii="Arial" w:hAnsi="Arial" w:cs="Arial"/>
        </w:rPr>
      </w:pPr>
    </w:p>
    <w:p w14:paraId="44DFD455" w14:textId="77777777" w:rsidR="00EC1635" w:rsidRPr="00EC1635" w:rsidRDefault="00EC1635" w:rsidP="00EC1635">
      <w:pPr>
        <w:tabs>
          <w:tab w:val="left" w:pos="5550"/>
        </w:tabs>
        <w:rPr>
          <w:rFonts w:ascii="Arial" w:hAnsi="Arial" w:cs="Arial"/>
        </w:rPr>
      </w:pPr>
    </w:p>
    <w:p w14:paraId="59E1A103" w14:textId="77777777" w:rsidR="00EC1635" w:rsidRPr="00EC1635" w:rsidRDefault="00EC1635" w:rsidP="00EC1635">
      <w:pPr>
        <w:tabs>
          <w:tab w:val="left" w:pos="5550"/>
        </w:tabs>
        <w:rPr>
          <w:rFonts w:ascii="Arial" w:hAnsi="Arial" w:cs="Arial"/>
        </w:rPr>
      </w:pPr>
    </w:p>
    <w:p w14:paraId="3FEACBA7" w14:textId="77777777" w:rsidR="00EC1635" w:rsidRPr="00EC1635" w:rsidRDefault="00EC1635" w:rsidP="00EC1635">
      <w:pPr>
        <w:tabs>
          <w:tab w:val="left" w:pos="5550"/>
        </w:tabs>
        <w:rPr>
          <w:rFonts w:ascii="Arial" w:hAnsi="Arial" w:cs="Arial"/>
        </w:rPr>
      </w:pPr>
    </w:p>
    <w:p w14:paraId="28C8A87A" w14:textId="77777777" w:rsidR="006E1934" w:rsidRDefault="006E1934" w:rsidP="006E1934">
      <w:pPr>
        <w:tabs>
          <w:tab w:val="left" w:pos="5550"/>
        </w:tabs>
        <w:spacing w:line="480" w:lineRule="auto"/>
        <w:rPr>
          <w:rFonts w:ascii="Arial" w:hAnsi="Arial" w:cs="Arial"/>
          <w:b/>
        </w:rPr>
      </w:pPr>
      <w:r>
        <w:rPr>
          <w:rFonts w:ascii="Arial" w:hAnsi="Arial" w:cs="Arial"/>
          <w:b/>
        </w:rPr>
        <w:t>Appendix 5</w:t>
      </w:r>
    </w:p>
    <w:p w14:paraId="34F40BF7" w14:textId="77777777" w:rsidR="006E1934" w:rsidRDefault="006E1934" w:rsidP="006E1934">
      <w:pPr>
        <w:spacing w:line="480" w:lineRule="auto"/>
        <w:rPr>
          <w:rFonts w:ascii="Arial" w:hAnsi="Arial" w:cs="Arial"/>
          <w:b/>
        </w:rPr>
      </w:pPr>
      <w:r w:rsidRPr="00493D03">
        <w:rPr>
          <w:rFonts w:ascii="Arial" w:hAnsi="Arial" w:cs="Arial"/>
          <w:b/>
        </w:rPr>
        <w:t xml:space="preserve">Randomisation of referrals for research </w:t>
      </w:r>
    </w:p>
    <w:p w14:paraId="117BCCB0" w14:textId="77777777" w:rsidR="006E1934" w:rsidRPr="00493D03" w:rsidRDefault="006E1934" w:rsidP="006E1934">
      <w:pPr>
        <w:spacing w:line="480" w:lineRule="auto"/>
        <w:rPr>
          <w:rFonts w:ascii="Arial" w:hAnsi="Arial" w:cs="Arial"/>
          <w:b/>
        </w:rPr>
      </w:pPr>
    </w:p>
    <w:p w14:paraId="55683A21" w14:textId="77777777" w:rsidR="006E1934" w:rsidRDefault="006E1934" w:rsidP="006E1934">
      <w:pPr>
        <w:spacing w:line="480" w:lineRule="auto"/>
        <w:rPr>
          <w:rFonts w:ascii="Arial" w:hAnsi="Arial" w:cs="Arial"/>
        </w:rPr>
      </w:pPr>
      <w:r w:rsidRPr="00493D03">
        <w:rPr>
          <w:rFonts w:ascii="Arial" w:hAnsi="Arial" w:cs="Arial"/>
        </w:rPr>
        <w:t xml:space="preserve">Only once the new MST services had reached a point of early stability was the process of randomisation for </w:t>
      </w:r>
      <w:r>
        <w:rPr>
          <w:rFonts w:ascii="Arial" w:hAnsi="Arial" w:cs="Arial"/>
        </w:rPr>
        <w:t xml:space="preserve">the </w:t>
      </w:r>
      <w:r w:rsidRPr="00493D03">
        <w:rPr>
          <w:rFonts w:ascii="Arial" w:hAnsi="Arial" w:cs="Arial"/>
        </w:rPr>
        <w:t xml:space="preserve">research </w:t>
      </w:r>
      <w:r>
        <w:rPr>
          <w:rFonts w:ascii="Arial" w:hAnsi="Arial" w:cs="Arial"/>
        </w:rPr>
        <w:t>trial initiated</w:t>
      </w:r>
      <w:r w:rsidRPr="00493D03">
        <w:rPr>
          <w:rFonts w:ascii="Arial" w:hAnsi="Arial" w:cs="Arial"/>
        </w:rPr>
        <w:t xml:space="preserve"> and this introduced a new set of issues.  </w:t>
      </w:r>
      <w:r>
        <w:rPr>
          <w:rFonts w:ascii="Arial" w:hAnsi="Arial" w:cs="Arial"/>
        </w:rPr>
        <w:t xml:space="preserve">The reason for including this in this section is because the two Authorities reacted differently to it and there is more than a hint of a potentially corrupting effect in Expanded City which the randomisation may have created, therefore deepening the rifts already opening within the operational system. </w:t>
      </w:r>
    </w:p>
    <w:p w14:paraId="1A8AD4B0" w14:textId="77777777" w:rsidR="006E1934" w:rsidRDefault="006E1934" w:rsidP="006E1934">
      <w:pPr>
        <w:spacing w:line="480" w:lineRule="auto"/>
        <w:rPr>
          <w:rFonts w:ascii="Arial" w:hAnsi="Arial" w:cs="Arial"/>
        </w:rPr>
      </w:pPr>
    </w:p>
    <w:p w14:paraId="5B0E2F77" w14:textId="77777777" w:rsidR="006E1934" w:rsidRDefault="006E1934" w:rsidP="006E1934">
      <w:pPr>
        <w:spacing w:line="480" w:lineRule="auto"/>
        <w:rPr>
          <w:rFonts w:ascii="Arial" w:hAnsi="Arial" w:cs="Arial"/>
        </w:rPr>
      </w:pPr>
      <w:r w:rsidRPr="00493D03">
        <w:rPr>
          <w:rFonts w:ascii="Arial" w:hAnsi="Arial" w:cs="Arial"/>
        </w:rPr>
        <w:t>Expanded City were one of the first to start the randomisation of cases for allo</w:t>
      </w:r>
      <w:r>
        <w:rPr>
          <w:rFonts w:ascii="Arial" w:hAnsi="Arial" w:cs="Arial"/>
        </w:rPr>
        <w:t xml:space="preserve">cation </w:t>
      </w:r>
      <w:r w:rsidRPr="00493D03">
        <w:rPr>
          <w:rFonts w:ascii="Arial" w:hAnsi="Arial" w:cs="Arial"/>
        </w:rPr>
        <w:t>and were the first to achieve the numbers required of them in the research cohort. However, as a small authority the service struggled to attract the double number of referrals requ</w:t>
      </w:r>
      <w:r>
        <w:rPr>
          <w:rFonts w:ascii="Arial" w:hAnsi="Arial" w:cs="Arial"/>
        </w:rPr>
        <w:t>ired so that half of the cases c</w:t>
      </w:r>
      <w:r w:rsidRPr="00493D03">
        <w:rPr>
          <w:rFonts w:ascii="Arial" w:hAnsi="Arial" w:cs="Arial"/>
        </w:rPr>
        <w:t xml:space="preserve">ould be allocated to treatment as usual to form the </w:t>
      </w:r>
      <w:r>
        <w:rPr>
          <w:rFonts w:ascii="Arial" w:hAnsi="Arial" w:cs="Arial"/>
        </w:rPr>
        <w:t xml:space="preserve">matched </w:t>
      </w:r>
      <w:r w:rsidRPr="00493D03">
        <w:rPr>
          <w:rFonts w:ascii="Arial" w:hAnsi="Arial" w:cs="Arial"/>
        </w:rPr>
        <w:t xml:space="preserve">control group. Several interviewees recorded their continuing discomfort with the process of randomisation, which, whilst regularly used and familiar in medicine and health, is relatively uncommon in Social Care settings and was certainly novel to most in Expanded City.  Certainly it was experienced as damaging to the credibility of the service in the eyes of Social Care by interviewees.  </w:t>
      </w:r>
    </w:p>
    <w:p w14:paraId="4A3FC5AA" w14:textId="77777777" w:rsidR="006E1934" w:rsidRDefault="006E1934" w:rsidP="006E1934">
      <w:pPr>
        <w:spacing w:line="480" w:lineRule="auto"/>
        <w:rPr>
          <w:rFonts w:ascii="Arial" w:hAnsi="Arial" w:cs="Arial"/>
        </w:rPr>
      </w:pPr>
    </w:p>
    <w:p w14:paraId="0B8EF802" w14:textId="77777777" w:rsidR="006E1934" w:rsidRPr="00493D03" w:rsidRDefault="006E1934" w:rsidP="006E1934">
      <w:pPr>
        <w:spacing w:line="480" w:lineRule="auto"/>
        <w:rPr>
          <w:rFonts w:ascii="Arial" w:hAnsi="Arial" w:cs="Arial"/>
        </w:rPr>
      </w:pPr>
      <w:r w:rsidRPr="00493D03">
        <w:rPr>
          <w:rFonts w:ascii="Arial" w:hAnsi="Arial" w:cs="Arial"/>
        </w:rPr>
        <w:t>Ethical concerns were raised regarding the legitimacy of randomising cases that involved children and young people.  It does not appear that these ethical concerns were addressed head on across the Social Care system in Expanded City other than being raised at the steering group and in dialogue with the research team.  One wonders if these concerns had been more actively managed that the service may have restored its reputation or at least enabled objectors to have had their voice heard. Another issue of note is the lack of research methodology training that social workers take during professional training and so unfamiliarity with research ethics is perhaps understandable but it was certainly a block for many.</w:t>
      </w:r>
    </w:p>
    <w:p w14:paraId="06CD11C3" w14:textId="77777777" w:rsidR="006E1934" w:rsidRPr="00493D03" w:rsidRDefault="006E1934" w:rsidP="006E1934">
      <w:pPr>
        <w:spacing w:line="480" w:lineRule="auto"/>
        <w:rPr>
          <w:rFonts w:ascii="Arial" w:hAnsi="Arial" w:cs="Arial"/>
        </w:rPr>
      </w:pPr>
    </w:p>
    <w:p w14:paraId="042F1FB0" w14:textId="77777777" w:rsidR="006E1934" w:rsidRDefault="006E1934" w:rsidP="006E1934">
      <w:pPr>
        <w:spacing w:line="480" w:lineRule="auto"/>
        <w:rPr>
          <w:rFonts w:ascii="Arial" w:hAnsi="Arial" w:cs="Arial"/>
        </w:rPr>
      </w:pPr>
      <w:r w:rsidRPr="00493D03">
        <w:rPr>
          <w:rFonts w:ascii="Arial" w:hAnsi="Arial" w:cs="Arial"/>
        </w:rPr>
        <w:t xml:space="preserve">The MST Supervisor was described as driving the referral process through the force of her personality </w:t>
      </w:r>
      <w:r>
        <w:rPr>
          <w:rFonts w:ascii="Arial" w:hAnsi="Arial" w:cs="Arial"/>
        </w:rPr>
        <w:t xml:space="preserve">alone </w:t>
      </w:r>
      <w:r w:rsidRPr="00493D03">
        <w:rPr>
          <w:rFonts w:ascii="Arial" w:hAnsi="Arial" w:cs="Arial"/>
        </w:rPr>
        <w:t xml:space="preserve">and she could be seen </w:t>
      </w:r>
      <w:r>
        <w:rPr>
          <w:rFonts w:ascii="Arial" w:hAnsi="Arial" w:cs="Arial"/>
        </w:rPr>
        <w:t xml:space="preserve">stalking </w:t>
      </w:r>
      <w:r w:rsidRPr="00493D03">
        <w:rPr>
          <w:rFonts w:ascii="Arial" w:hAnsi="Arial" w:cs="Arial"/>
        </w:rPr>
        <w:t>through the Social Care office to</w:t>
      </w:r>
    </w:p>
    <w:p w14:paraId="1EDF5F1B" w14:textId="77777777" w:rsidR="006E1934" w:rsidRPr="00493D03" w:rsidRDefault="006E1934" w:rsidP="006E1934">
      <w:pPr>
        <w:spacing w:line="480" w:lineRule="auto"/>
        <w:rPr>
          <w:rFonts w:ascii="Arial" w:hAnsi="Arial" w:cs="Arial"/>
        </w:rPr>
      </w:pPr>
    </w:p>
    <w:p w14:paraId="7A50632D" w14:textId="77777777" w:rsidR="006E1934" w:rsidRDefault="006E1934" w:rsidP="006E1934">
      <w:pPr>
        <w:spacing w:line="480" w:lineRule="auto"/>
        <w:rPr>
          <w:rFonts w:ascii="Arial" w:hAnsi="Arial" w:cs="Arial"/>
        </w:rPr>
      </w:pPr>
      <w:r w:rsidRPr="00493D03">
        <w:rPr>
          <w:rFonts w:ascii="Arial" w:hAnsi="Arial" w:cs="Arial"/>
        </w:rPr>
        <w:tab/>
        <w:t xml:space="preserve">‘Literally harangue people for a referral’ </w:t>
      </w:r>
      <w:r w:rsidRPr="00ED2D3A">
        <w:rPr>
          <w:rFonts w:ascii="Arial" w:hAnsi="Arial" w:cs="Arial"/>
          <w:i/>
        </w:rPr>
        <w:t>YOS Psychologist</w:t>
      </w:r>
    </w:p>
    <w:p w14:paraId="78F9A36A" w14:textId="77777777" w:rsidR="006E1934" w:rsidRPr="00493D03" w:rsidRDefault="006E1934" w:rsidP="006E1934">
      <w:pPr>
        <w:spacing w:line="480" w:lineRule="auto"/>
        <w:rPr>
          <w:rFonts w:ascii="Arial" w:hAnsi="Arial" w:cs="Arial"/>
        </w:rPr>
      </w:pPr>
    </w:p>
    <w:p w14:paraId="1BFF1345" w14:textId="77777777" w:rsidR="006E1934" w:rsidRPr="00493D03" w:rsidRDefault="006E1934" w:rsidP="006E1934">
      <w:pPr>
        <w:spacing w:line="480" w:lineRule="auto"/>
        <w:rPr>
          <w:rFonts w:ascii="Arial" w:hAnsi="Arial" w:cs="Arial"/>
        </w:rPr>
      </w:pPr>
      <w:r w:rsidRPr="00493D03">
        <w:rPr>
          <w:rFonts w:ascii="Arial" w:hAnsi="Arial" w:cs="Arial"/>
        </w:rPr>
        <w:t xml:space="preserve">in order to get social workers to make </w:t>
      </w:r>
      <w:r>
        <w:rPr>
          <w:rFonts w:ascii="Arial" w:hAnsi="Arial" w:cs="Arial"/>
        </w:rPr>
        <w:t xml:space="preserve">enough </w:t>
      </w:r>
      <w:r w:rsidRPr="00493D03">
        <w:rPr>
          <w:rFonts w:ascii="Arial" w:hAnsi="Arial" w:cs="Arial"/>
        </w:rPr>
        <w:t>referrals to the service.  Whilst this may have driven the numbers up for the research cohort it may not have built either relationships or consensus</w:t>
      </w:r>
      <w:r>
        <w:rPr>
          <w:rFonts w:ascii="Arial" w:hAnsi="Arial" w:cs="Arial"/>
        </w:rPr>
        <w:t>. Whilst the Supervisor</w:t>
      </w:r>
      <w:r w:rsidRPr="00493D03">
        <w:rPr>
          <w:rFonts w:ascii="Arial" w:hAnsi="Arial" w:cs="Arial"/>
        </w:rPr>
        <w:t xml:space="preserve"> had some strong supporters who admired her drive and passion she equally had detractors who saw her determination as naked personal ambition or arrogance.  </w:t>
      </w:r>
    </w:p>
    <w:p w14:paraId="2392F7FD" w14:textId="77777777" w:rsidR="006E1934" w:rsidRPr="00493D03" w:rsidRDefault="006E1934" w:rsidP="006E1934">
      <w:pPr>
        <w:spacing w:line="480" w:lineRule="auto"/>
        <w:rPr>
          <w:rFonts w:ascii="Arial" w:hAnsi="Arial" w:cs="Arial"/>
        </w:rPr>
      </w:pPr>
    </w:p>
    <w:p w14:paraId="5840680B" w14:textId="77777777" w:rsidR="006E1934" w:rsidRDefault="006E1934" w:rsidP="006E1934">
      <w:pPr>
        <w:spacing w:line="480" w:lineRule="auto"/>
        <w:rPr>
          <w:rFonts w:ascii="Arial" w:hAnsi="Arial" w:cs="Arial"/>
        </w:rPr>
      </w:pPr>
      <w:r w:rsidRPr="00493D03">
        <w:rPr>
          <w:rFonts w:ascii="Arial" w:hAnsi="Arial" w:cs="Arial"/>
        </w:rPr>
        <w:t xml:space="preserve">There were several interviewees </w:t>
      </w:r>
      <w:r>
        <w:rPr>
          <w:rFonts w:ascii="Arial" w:hAnsi="Arial" w:cs="Arial"/>
        </w:rPr>
        <w:t xml:space="preserve">in Expanded City </w:t>
      </w:r>
      <w:r w:rsidRPr="00493D03">
        <w:rPr>
          <w:rFonts w:ascii="Arial" w:hAnsi="Arial" w:cs="Arial"/>
        </w:rPr>
        <w:t>who said that they felt that the randomisation process (conducted</w:t>
      </w:r>
      <w:r>
        <w:rPr>
          <w:rFonts w:ascii="Arial" w:hAnsi="Arial" w:cs="Arial"/>
        </w:rPr>
        <w:t xml:space="preserve"> through </w:t>
      </w:r>
      <w:r w:rsidRPr="00493D03">
        <w:rPr>
          <w:rFonts w:ascii="Arial" w:hAnsi="Arial" w:cs="Arial"/>
        </w:rPr>
        <w:t>blind</w:t>
      </w:r>
      <w:r>
        <w:rPr>
          <w:rFonts w:ascii="Arial" w:hAnsi="Arial" w:cs="Arial"/>
        </w:rPr>
        <w:t xml:space="preserve"> assignment</w:t>
      </w:r>
      <w:r w:rsidRPr="00493D03">
        <w:rPr>
          <w:rFonts w:ascii="Arial" w:hAnsi="Arial" w:cs="Arial"/>
        </w:rPr>
        <w:t>) took some of the most suitable cases away from them and delivered slightly less suitable cases which were not as entrenched in regard to their levels of need. This anecdote appeared part</w:t>
      </w:r>
      <w:r>
        <w:rPr>
          <w:rFonts w:ascii="Arial" w:hAnsi="Arial" w:cs="Arial"/>
        </w:rPr>
        <w:t xml:space="preserve">icularly in reference to a </w:t>
      </w:r>
      <w:r w:rsidRPr="00493D03">
        <w:rPr>
          <w:rFonts w:ascii="Arial" w:hAnsi="Arial" w:cs="Arial"/>
        </w:rPr>
        <w:t xml:space="preserve">series of </w:t>
      </w:r>
      <w:r>
        <w:rPr>
          <w:rFonts w:ascii="Arial" w:hAnsi="Arial" w:cs="Arial"/>
        </w:rPr>
        <w:t xml:space="preserve">appropriate </w:t>
      </w:r>
      <w:r w:rsidRPr="00493D03">
        <w:rPr>
          <w:rFonts w:ascii="Arial" w:hAnsi="Arial" w:cs="Arial"/>
        </w:rPr>
        <w:t>Youth Offending cases that were all allocated to treatment as usual instead of MST. Of course randomisation is just that and the process utilised was without question blind.</w:t>
      </w:r>
    </w:p>
    <w:p w14:paraId="39E4649C" w14:textId="77777777" w:rsidR="006E1934" w:rsidRDefault="006E1934" w:rsidP="006E1934">
      <w:pPr>
        <w:spacing w:line="480" w:lineRule="auto"/>
        <w:rPr>
          <w:rFonts w:ascii="Arial" w:hAnsi="Arial" w:cs="Arial"/>
        </w:rPr>
      </w:pPr>
    </w:p>
    <w:p w14:paraId="09F47CC2" w14:textId="77777777" w:rsidR="006E1934" w:rsidRDefault="006E1934" w:rsidP="006E1934">
      <w:pPr>
        <w:spacing w:line="480" w:lineRule="auto"/>
        <w:ind w:left="552"/>
        <w:rPr>
          <w:rFonts w:ascii="Arial" w:hAnsi="Arial" w:cs="Arial"/>
        </w:rPr>
      </w:pPr>
      <w:r>
        <w:rPr>
          <w:rFonts w:ascii="Arial" w:hAnsi="Arial" w:cs="Arial"/>
        </w:rPr>
        <w:t>“</w:t>
      </w:r>
      <w:r w:rsidRPr="00EA0F27">
        <w:rPr>
          <w:rFonts w:ascii="Arial" w:hAnsi="Arial" w:cs="Arial"/>
        </w:rPr>
        <w:t xml:space="preserve">I think that the pressure that this brought sometimes meant that we were not actually taking the right referrals for the service and then when you did get referrals which were absolutely perfect then you could guarantee that they would go into the control group and not into the MST group and the number of times that we made referrals in and thought that’s a perfect family they will do really well and then </w:t>
      </w:r>
      <w:r>
        <w:rPr>
          <w:rFonts w:ascii="Arial" w:hAnsi="Arial" w:cs="Arial"/>
        </w:rPr>
        <w:t xml:space="preserve">(MST Supervisor) </w:t>
      </w:r>
      <w:r w:rsidRPr="00EA0F27">
        <w:rPr>
          <w:rFonts w:ascii="Arial" w:hAnsi="Arial" w:cs="Arial"/>
        </w:rPr>
        <w:t>would put it into this system to you know get the answer back and ‘it was computer says no’</w:t>
      </w:r>
      <w:r>
        <w:rPr>
          <w:rFonts w:ascii="Arial" w:hAnsi="Arial" w:cs="Arial"/>
        </w:rPr>
        <w:t>”</w:t>
      </w:r>
    </w:p>
    <w:p w14:paraId="0362C7EA" w14:textId="77777777" w:rsidR="006E1934" w:rsidRPr="00EA0F27" w:rsidRDefault="006E1934" w:rsidP="006E1934">
      <w:pPr>
        <w:spacing w:line="480" w:lineRule="auto"/>
        <w:ind w:left="552"/>
        <w:rPr>
          <w:rFonts w:ascii="Arial" w:hAnsi="Arial" w:cs="Arial"/>
          <w:i/>
        </w:rPr>
      </w:pPr>
      <w:r w:rsidRPr="00EA0F27">
        <w:rPr>
          <w:rFonts w:ascii="Arial" w:hAnsi="Arial" w:cs="Arial"/>
          <w:i/>
        </w:rPr>
        <w:t>YOS Operational Manager Expanded City</w:t>
      </w:r>
    </w:p>
    <w:p w14:paraId="7F9C20A3" w14:textId="77777777" w:rsidR="006E1934" w:rsidRDefault="006E1934" w:rsidP="006E1934">
      <w:pPr>
        <w:spacing w:line="480" w:lineRule="auto"/>
        <w:rPr>
          <w:rFonts w:ascii="Arial" w:hAnsi="Arial" w:cs="Arial"/>
        </w:rPr>
      </w:pPr>
    </w:p>
    <w:p w14:paraId="239D1C1B" w14:textId="77777777" w:rsidR="006E1934" w:rsidRPr="00493D03" w:rsidRDefault="006E1934" w:rsidP="006E1934">
      <w:pPr>
        <w:spacing w:line="480" w:lineRule="auto"/>
        <w:rPr>
          <w:rFonts w:ascii="Arial" w:hAnsi="Arial" w:cs="Arial"/>
        </w:rPr>
      </w:pPr>
      <w:r>
        <w:rPr>
          <w:rFonts w:ascii="Arial" w:hAnsi="Arial" w:cs="Arial"/>
        </w:rPr>
        <w:t>T</w:t>
      </w:r>
      <w:r w:rsidRPr="00493D03">
        <w:rPr>
          <w:rFonts w:ascii="Arial" w:hAnsi="Arial" w:cs="Arial"/>
        </w:rPr>
        <w:t xml:space="preserve">he myth of </w:t>
      </w:r>
      <w:r>
        <w:rPr>
          <w:rFonts w:ascii="Arial" w:hAnsi="Arial" w:cs="Arial"/>
        </w:rPr>
        <w:t>randomisation</w:t>
      </w:r>
      <w:r w:rsidRPr="00493D03">
        <w:rPr>
          <w:rFonts w:ascii="Arial" w:hAnsi="Arial" w:cs="Arial"/>
        </w:rPr>
        <w:t xml:space="preserve"> working against the wider interest of the service persisted</w:t>
      </w:r>
      <w:r>
        <w:rPr>
          <w:rFonts w:ascii="Arial" w:hAnsi="Arial" w:cs="Arial"/>
        </w:rPr>
        <w:t xml:space="preserve">. It arose again </w:t>
      </w:r>
      <w:r w:rsidRPr="00493D03">
        <w:rPr>
          <w:rFonts w:ascii="Arial" w:hAnsi="Arial" w:cs="Arial"/>
        </w:rPr>
        <w:t xml:space="preserve">in having compromised the services’ later attempts to develop their own evaluations of cost effectiveness which became an issue when the service was under threat.  There was also the view that Social Care were passing cases through for allocation which were much more about neglect than either anti-social behaviour or criminal offending behaviour which was indicative again of the pressures social care were experiencing with cases on the edge of care placement rather than those with a more anti-social or offending presentation. </w:t>
      </w:r>
    </w:p>
    <w:p w14:paraId="5D4BFA45" w14:textId="77777777" w:rsidR="006E1934" w:rsidRPr="00493D03" w:rsidRDefault="006E1934" w:rsidP="006E1934">
      <w:pPr>
        <w:spacing w:line="480" w:lineRule="auto"/>
        <w:rPr>
          <w:rFonts w:ascii="Arial" w:hAnsi="Arial" w:cs="Arial"/>
        </w:rPr>
      </w:pPr>
    </w:p>
    <w:p w14:paraId="46CD0753" w14:textId="77777777" w:rsidR="006E1934" w:rsidRDefault="006E1934" w:rsidP="006E1934">
      <w:pPr>
        <w:spacing w:line="480" w:lineRule="auto"/>
        <w:rPr>
          <w:rFonts w:ascii="Arial" w:hAnsi="Arial" w:cs="Arial"/>
        </w:rPr>
      </w:pPr>
      <w:r w:rsidRPr="00493D03">
        <w:rPr>
          <w:rFonts w:ascii="Arial" w:hAnsi="Arial" w:cs="Arial"/>
        </w:rPr>
        <w:t xml:space="preserve">As randomisation began in Metro City, cases that were referred were clearly marked on the file notes as to what the treatment as usual service </w:t>
      </w:r>
      <w:r>
        <w:rPr>
          <w:rFonts w:ascii="Arial" w:hAnsi="Arial" w:cs="Arial"/>
        </w:rPr>
        <w:t xml:space="preserve">route </w:t>
      </w:r>
      <w:r w:rsidRPr="00493D03">
        <w:rPr>
          <w:rFonts w:ascii="Arial" w:hAnsi="Arial" w:cs="Arial"/>
        </w:rPr>
        <w:t xml:space="preserve">would be if an MST case allocation was not made.  This measure may have helpfully reduced the anxieties of the referring Social Worker who would have known that two options, which were both going to offer immediate assistance to the case, were being considered. </w:t>
      </w:r>
    </w:p>
    <w:p w14:paraId="429EE853" w14:textId="77777777" w:rsidR="006E1934" w:rsidRDefault="006E1934" w:rsidP="006E1934">
      <w:pPr>
        <w:spacing w:line="480" w:lineRule="auto"/>
        <w:rPr>
          <w:rFonts w:ascii="Arial" w:hAnsi="Arial" w:cs="Arial"/>
        </w:rPr>
      </w:pPr>
    </w:p>
    <w:p w14:paraId="65438494" w14:textId="77777777" w:rsidR="006E1934" w:rsidRDefault="006E1934" w:rsidP="006E1934">
      <w:pPr>
        <w:spacing w:line="480" w:lineRule="auto"/>
        <w:ind w:left="492"/>
        <w:rPr>
          <w:rFonts w:ascii="Arial" w:hAnsi="Arial" w:cs="Arial"/>
        </w:rPr>
      </w:pPr>
      <w:r>
        <w:rPr>
          <w:rFonts w:ascii="Arial" w:hAnsi="Arial" w:cs="Arial"/>
        </w:rPr>
        <w:t>“I</w:t>
      </w:r>
      <w:r w:rsidRPr="00EA0F27">
        <w:rPr>
          <w:rFonts w:ascii="Arial" w:hAnsi="Arial" w:cs="Arial"/>
        </w:rPr>
        <w:t>f the family consented and it was randomised</w:t>
      </w:r>
      <w:r>
        <w:rPr>
          <w:rFonts w:ascii="Arial" w:hAnsi="Arial" w:cs="Arial"/>
        </w:rPr>
        <w:t xml:space="preserve"> then </w:t>
      </w:r>
      <w:r w:rsidRPr="00EA0F27">
        <w:rPr>
          <w:rFonts w:ascii="Arial" w:hAnsi="Arial" w:cs="Arial"/>
        </w:rPr>
        <w:t>we knew already what the alternative treatment was so there was no delay and that made participation in a randomised control trial easier because again an RCT and randomisation were an alien concept to social care but they were reassured that there would not be delays in the system because they themselves were helping.</w:t>
      </w:r>
      <w:r>
        <w:rPr>
          <w:rFonts w:ascii="Arial" w:hAnsi="Arial" w:cs="Arial"/>
        </w:rPr>
        <w:t xml:space="preserve">” </w:t>
      </w:r>
      <w:r w:rsidRPr="00EA0F27">
        <w:rPr>
          <w:rFonts w:ascii="Arial" w:hAnsi="Arial" w:cs="Arial"/>
          <w:i/>
        </w:rPr>
        <w:t>CAMH Director Metro City</w:t>
      </w:r>
      <w:r>
        <w:rPr>
          <w:rFonts w:ascii="Arial" w:hAnsi="Arial" w:cs="Arial"/>
        </w:rPr>
        <w:t xml:space="preserve"> </w:t>
      </w:r>
      <w:r w:rsidRPr="00EA0F27">
        <w:rPr>
          <w:rFonts w:ascii="Arial" w:hAnsi="Arial" w:cs="Arial"/>
        </w:rPr>
        <w:t xml:space="preserve"> </w:t>
      </w:r>
    </w:p>
    <w:p w14:paraId="6A420618" w14:textId="77777777" w:rsidR="006E1934" w:rsidRDefault="006E1934" w:rsidP="006E1934">
      <w:pPr>
        <w:spacing w:line="480" w:lineRule="auto"/>
        <w:rPr>
          <w:rFonts w:ascii="Arial" w:hAnsi="Arial" w:cs="Arial"/>
        </w:rPr>
      </w:pPr>
    </w:p>
    <w:p w14:paraId="01F0A8E1" w14:textId="77777777" w:rsidR="006E1934" w:rsidRPr="00493D03" w:rsidRDefault="006E1934" w:rsidP="006E1934">
      <w:pPr>
        <w:spacing w:line="480" w:lineRule="auto"/>
        <w:rPr>
          <w:rFonts w:ascii="Arial" w:hAnsi="Arial" w:cs="Arial"/>
          <w:b/>
        </w:rPr>
      </w:pPr>
      <w:r w:rsidRPr="00493D03">
        <w:rPr>
          <w:rFonts w:ascii="Arial" w:hAnsi="Arial" w:cs="Arial"/>
        </w:rPr>
        <w:t xml:space="preserve">Here the randomising process was not perceived as being controversial. In fact it was seen as beneficial as the Local Authority was taking active steps to align itself more closely with academia and research evidence </w:t>
      </w:r>
      <w:r>
        <w:rPr>
          <w:rFonts w:ascii="Arial" w:hAnsi="Arial" w:cs="Arial"/>
        </w:rPr>
        <w:t xml:space="preserve">more widely </w:t>
      </w:r>
      <w:r w:rsidRPr="00493D03">
        <w:rPr>
          <w:rFonts w:ascii="Arial" w:hAnsi="Arial" w:cs="Arial"/>
        </w:rPr>
        <w:t>therefore linking closely with the cultural changes being promoted in the city by the Director of Children’s Services. It is probable, although not known, if the strong involvement of CAMHS may have also brought more managers with knowledge of</w:t>
      </w:r>
      <w:r>
        <w:rPr>
          <w:rFonts w:ascii="Arial" w:hAnsi="Arial" w:cs="Arial"/>
        </w:rPr>
        <w:t xml:space="preserve"> research to the steering group.</w:t>
      </w:r>
    </w:p>
    <w:p w14:paraId="088B7145" w14:textId="77777777" w:rsidR="006E1934" w:rsidRPr="00493D03" w:rsidRDefault="006E1934" w:rsidP="006E1934">
      <w:pPr>
        <w:spacing w:line="480" w:lineRule="auto"/>
        <w:rPr>
          <w:rFonts w:ascii="Arial" w:hAnsi="Arial" w:cs="Arial"/>
          <w:b/>
        </w:rPr>
      </w:pPr>
    </w:p>
    <w:p w14:paraId="68851A04" w14:textId="77777777" w:rsidR="006E1934" w:rsidRDefault="006E1934" w:rsidP="006E1934">
      <w:pPr>
        <w:spacing w:line="480" w:lineRule="auto"/>
        <w:rPr>
          <w:rFonts w:ascii="Arial" w:hAnsi="Arial" w:cs="Arial"/>
        </w:rPr>
      </w:pPr>
      <w:r w:rsidRPr="00493D03">
        <w:rPr>
          <w:rFonts w:ascii="Arial" w:hAnsi="Arial" w:cs="Arial"/>
        </w:rPr>
        <w:t xml:space="preserve">At a point of service maturity, and post randomisation, Metro City interviewees appeared happy with the nature and throughput of referrals. By the time random assignment had been completed Metro City had already committed to the expansion of the MST service as well as to the clinical trial of a new variant of MST for a different referral population (child neglect).  </w:t>
      </w:r>
    </w:p>
    <w:p w14:paraId="5543F3E5" w14:textId="77777777" w:rsidR="006E1934" w:rsidRDefault="006E1934" w:rsidP="006E1934">
      <w:pPr>
        <w:spacing w:line="480" w:lineRule="auto"/>
        <w:rPr>
          <w:rFonts w:ascii="Arial" w:hAnsi="Arial" w:cs="Arial"/>
        </w:rPr>
      </w:pPr>
    </w:p>
    <w:p w14:paraId="2AF06AB0" w14:textId="77777777" w:rsidR="006E1934" w:rsidRDefault="006E1934" w:rsidP="006E1934">
      <w:pPr>
        <w:spacing w:line="480" w:lineRule="auto"/>
        <w:rPr>
          <w:rFonts w:ascii="Arial" w:hAnsi="Arial" w:cs="Arial"/>
        </w:rPr>
      </w:pPr>
    </w:p>
    <w:p w14:paraId="3A8FFFC2" w14:textId="77777777" w:rsidR="00F80CC8" w:rsidRDefault="00F80CC8" w:rsidP="00F80CC8">
      <w:pPr>
        <w:tabs>
          <w:tab w:val="left" w:pos="5550"/>
        </w:tabs>
        <w:spacing w:line="480" w:lineRule="auto"/>
        <w:rPr>
          <w:rFonts w:ascii="Arial" w:hAnsi="Arial" w:cs="Arial"/>
          <w:b/>
        </w:rPr>
      </w:pPr>
      <w:r w:rsidRPr="006E299C">
        <w:rPr>
          <w:rFonts w:ascii="Arial" w:hAnsi="Arial" w:cs="Arial"/>
          <w:b/>
        </w:rPr>
        <w:t xml:space="preserve">Appendix </w:t>
      </w:r>
      <w:r>
        <w:rPr>
          <w:rFonts w:ascii="Arial" w:hAnsi="Arial" w:cs="Arial"/>
          <w:b/>
        </w:rPr>
        <w:t>6</w:t>
      </w:r>
    </w:p>
    <w:p w14:paraId="3D016FDC" w14:textId="77777777" w:rsidR="00F80CC8" w:rsidRDefault="00F80CC8" w:rsidP="00F80CC8">
      <w:pPr>
        <w:tabs>
          <w:tab w:val="left" w:pos="5550"/>
        </w:tabs>
        <w:spacing w:line="480" w:lineRule="auto"/>
        <w:rPr>
          <w:rFonts w:ascii="Arial" w:hAnsi="Arial" w:cs="Arial"/>
          <w:b/>
        </w:rPr>
      </w:pPr>
    </w:p>
    <w:p w14:paraId="60D9FBD1" w14:textId="41538AD2" w:rsidR="00F80CC8" w:rsidRPr="006E299C" w:rsidRDefault="00F80CC8" w:rsidP="00F80CC8">
      <w:pPr>
        <w:tabs>
          <w:tab w:val="left" w:pos="5550"/>
        </w:tabs>
        <w:spacing w:line="480" w:lineRule="auto"/>
        <w:rPr>
          <w:rFonts w:ascii="Arial" w:hAnsi="Arial" w:cs="Arial"/>
          <w:b/>
        </w:rPr>
      </w:pPr>
      <w:r w:rsidRPr="006E299C">
        <w:rPr>
          <w:rFonts w:ascii="Arial" w:hAnsi="Arial" w:cs="Arial"/>
          <w:b/>
        </w:rPr>
        <w:t xml:space="preserve"> Narrative descriptions of the Local Authorities </w:t>
      </w:r>
    </w:p>
    <w:p w14:paraId="259E670E" w14:textId="77777777" w:rsidR="00F80CC8" w:rsidRPr="006E299C" w:rsidRDefault="00F80CC8" w:rsidP="00F80CC8">
      <w:pPr>
        <w:tabs>
          <w:tab w:val="left" w:pos="5550"/>
        </w:tabs>
        <w:spacing w:line="480" w:lineRule="auto"/>
        <w:rPr>
          <w:rFonts w:ascii="Arial" w:hAnsi="Arial" w:cs="Arial"/>
        </w:rPr>
      </w:pPr>
      <w:r w:rsidRPr="006E299C">
        <w:rPr>
          <w:rFonts w:ascii="Arial" w:hAnsi="Arial" w:cs="Arial"/>
        </w:rPr>
        <w:t xml:space="preserve">Isolated Coastal is geographically remote to the rest of the UK and is in one of the poorer areas of the UK in terms of indices of multiple deprivation. It may be perceived as insular in outlook and with few near neighbours.  Isolated Coastal serves a quarter of a million residents who are largely settled and immobile.  The ethnic composition of the city is predominately white 96.2% (2011 census).  The city is based around a historic naval base and a commercial civilian port, which, together with the fishing industry, have been in significant economic decline for many years. There is little by way of new inward investment with the exception of an expanding university campus. Aside from that, the city has not yet found a way to re-invent itself with new industry and opportunities for the local population are limited. Few of the professionals who work in the city live there, with most preferring the large and more affluent County which surrounds it and of which Isolated Coastal was previously an administrative part. </w:t>
      </w:r>
    </w:p>
    <w:p w14:paraId="48E44DAA" w14:textId="77777777" w:rsidR="00F80CC8" w:rsidRDefault="00F80CC8" w:rsidP="00F80CC8">
      <w:pPr>
        <w:tabs>
          <w:tab w:val="left" w:pos="5550"/>
        </w:tabs>
        <w:spacing w:line="480" w:lineRule="auto"/>
        <w:rPr>
          <w:rFonts w:ascii="Arial" w:hAnsi="Arial" w:cs="Arial"/>
          <w:b/>
        </w:rPr>
      </w:pPr>
    </w:p>
    <w:p w14:paraId="79845AD4" w14:textId="77777777" w:rsidR="00F80CC8" w:rsidRDefault="00F80CC8" w:rsidP="00F80CC8">
      <w:pPr>
        <w:tabs>
          <w:tab w:val="left" w:pos="5550"/>
        </w:tabs>
        <w:spacing w:line="480" w:lineRule="auto"/>
        <w:rPr>
          <w:rFonts w:ascii="Arial" w:hAnsi="Arial" w:cs="Arial"/>
        </w:rPr>
      </w:pPr>
      <w:r w:rsidRPr="002D00B3">
        <w:rPr>
          <w:rFonts w:ascii="Arial" w:hAnsi="Arial" w:cs="Arial"/>
        </w:rPr>
        <w:t>Expanded City is a growing city with a population now exceeding 200,000. Expanded significantly in the post-war era, the City has recently experienced a new period of high growth due in part to inward migration of East European and Commonwealth heritage migrants since the early 2000s. The population is 70.9% White British and 10.6% White European with the BME community representing 18.5% (2011 census). Economic growth has been seen in manufacturing, which has moved out of London, and in new logistics and financial services sectors.  This has created both opportunities and pressures for the City on the infrastructure and for the provision of services, not least given the increasing diversity of the population it now serves. Good rail transport links to London make it a sizable commuter city too. Like Isolated Coastal, it was once part of a whole County administration, before determining to split into a new single administration following Local Government Review in 1998.</w:t>
      </w:r>
    </w:p>
    <w:p w14:paraId="659D82AE" w14:textId="77777777" w:rsidR="00F80CC8" w:rsidRDefault="00F80CC8" w:rsidP="00F80CC8">
      <w:pPr>
        <w:tabs>
          <w:tab w:val="left" w:pos="5550"/>
        </w:tabs>
        <w:spacing w:line="480" w:lineRule="auto"/>
        <w:rPr>
          <w:rFonts w:ascii="Arial" w:hAnsi="Arial" w:cs="Arial"/>
        </w:rPr>
      </w:pPr>
    </w:p>
    <w:p w14:paraId="66AB3D3A" w14:textId="77777777" w:rsidR="00F80CC8" w:rsidRPr="007B139A" w:rsidRDefault="00F80CC8" w:rsidP="00F80CC8">
      <w:pPr>
        <w:tabs>
          <w:tab w:val="left" w:pos="5550"/>
        </w:tabs>
        <w:spacing w:line="480" w:lineRule="auto"/>
        <w:rPr>
          <w:rFonts w:ascii="Arial" w:hAnsi="Arial" w:cs="Arial"/>
        </w:rPr>
      </w:pPr>
      <w:r w:rsidRPr="007B139A">
        <w:rPr>
          <w:rFonts w:ascii="Arial" w:hAnsi="Arial" w:cs="Arial"/>
        </w:rPr>
        <w:t xml:space="preserve">Metro City is one of the largest metropolitan authorities in England and it serves an urban population of over three quarters of a million.  It is a major UK city with two universities and is a well-connected, cosmopolitan city with a clear sense of itself and of its relationship to both the regional and to the national political agenda. Metro City has a history of trade, commerce and heavy industry. There is a large working class population, which includes a sizable, diverse and well-established BME community of almost 15% of the population (2011 census).  There are communities with significant need within the city too and intergenerational worklessness and crime have been significant preoccupations for the Local Authority over time. However, the city continues to thrive despite these sizable challenges. Transport infrastructure is good with a mobile population able to easily reach large neighbouring cities and the sizable County it is encompassed by. </w:t>
      </w:r>
    </w:p>
    <w:p w14:paraId="5258C91D" w14:textId="77777777" w:rsidR="00F80CC8" w:rsidRPr="002D00B3" w:rsidRDefault="00F80CC8" w:rsidP="00F80CC8">
      <w:pPr>
        <w:tabs>
          <w:tab w:val="left" w:pos="5550"/>
        </w:tabs>
        <w:spacing w:line="480" w:lineRule="auto"/>
        <w:rPr>
          <w:rFonts w:ascii="Arial" w:hAnsi="Arial" w:cs="Arial"/>
        </w:rPr>
      </w:pPr>
    </w:p>
    <w:p w14:paraId="33283EB8" w14:textId="77777777" w:rsidR="00F80CC8" w:rsidRDefault="00F80CC8" w:rsidP="00F80CC8">
      <w:pPr>
        <w:tabs>
          <w:tab w:val="left" w:pos="5550"/>
        </w:tabs>
        <w:spacing w:line="480" w:lineRule="auto"/>
        <w:rPr>
          <w:rFonts w:ascii="Arial" w:hAnsi="Arial" w:cs="Arial"/>
          <w:b/>
        </w:rPr>
      </w:pPr>
    </w:p>
    <w:p w14:paraId="29FAE2E0" w14:textId="77777777" w:rsidR="00F80CC8" w:rsidRDefault="00F80CC8" w:rsidP="00F80CC8">
      <w:pPr>
        <w:tabs>
          <w:tab w:val="left" w:pos="5550"/>
        </w:tabs>
        <w:spacing w:line="480" w:lineRule="auto"/>
        <w:rPr>
          <w:rFonts w:ascii="Arial" w:hAnsi="Arial" w:cs="Arial"/>
          <w:b/>
        </w:rPr>
      </w:pPr>
    </w:p>
    <w:p w14:paraId="18DE7089" w14:textId="1E4D9D48" w:rsidR="00F80CC8" w:rsidRDefault="00F80CC8" w:rsidP="00F80CC8">
      <w:pPr>
        <w:spacing w:line="480" w:lineRule="auto"/>
        <w:rPr>
          <w:rFonts w:ascii="Arial" w:hAnsi="Arial" w:cs="Arial"/>
        </w:rPr>
      </w:pPr>
    </w:p>
    <w:p w14:paraId="2297A1E8" w14:textId="77777777" w:rsidR="003D7076" w:rsidRDefault="003D7076" w:rsidP="00F80CC8">
      <w:pPr>
        <w:spacing w:line="480" w:lineRule="auto"/>
        <w:rPr>
          <w:rFonts w:ascii="Arial" w:hAnsi="Arial" w:cs="Arial"/>
        </w:rPr>
      </w:pPr>
    </w:p>
    <w:p w14:paraId="63D152C7" w14:textId="77777777" w:rsidR="006E1934" w:rsidRDefault="006E1934" w:rsidP="00EC1635">
      <w:pPr>
        <w:tabs>
          <w:tab w:val="left" w:pos="5550"/>
        </w:tabs>
        <w:rPr>
          <w:rFonts w:ascii="Arial" w:hAnsi="Arial" w:cs="Arial"/>
          <w:b/>
        </w:rPr>
      </w:pPr>
    </w:p>
    <w:p w14:paraId="680EB03A" w14:textId="77777777" w:rsidR="006E1934" w:rsidRDefault="006E1934" w:rsidP="00EC1635">
      <w:pPr>
        <w:tabs>
          <w:tab w:val="left" w:pos="5550"/>
        </w:tabs>
        <w:rPr>
          <w:rFonts w:ascii="Arial" w:hAnsi="Arial" w:cs="Arial"/>
          <w:b/>
        </w:rPr>
      </w:pPr>
    </w:p>
    <w:p w14:paraId="2514FC62" w14:textId="462F6C45" w:rsidR="00EC1635" w:rsidRPr="00EC1635" w:rsidRDefault="00EC1635" w:rsidP="00EC1635">
      <w:pPr>
        <w:tabs>
          <w:tab w:val="left" w:pos="5550"/>
        </w:tabs>
        <w:rPr>
          <w:rFonts w:ascii="Arial" w:hAnsi="Arial" w:cs="Arial"/>
          <w:b/>
        </w:rPr>
      </w:pPr>
      <w:r w:rsidRPr="00EC1635">
        <w:rPr>
          <w:rFonts w:ascii="Arial" w:hAnsi="Arial" w:cs="Arial"/>
          <w:b/>
        </w:rPr>
        <w:t xml:space="preserve">Appendix </w:t>
      </w:r>
      <w:r w:rsidR="003D7076">
        <w:rPr>
          <w:rFonts w:ascii="Arial" w:hAnsi="Arial" w:cs="Arial"/>
          <w:b/>
        </w:rPr>
        <w:t>7</w:t>
      </w:r>
    </w:p>
    <w:p w14:paraId="31230123" w14:textId="77777777" w:rsidR="00EC1635" w:rsidRPr="00EC1635" w:rsidRDefault="00EC1635" w:rsidP="00EC1635">
      <w:pPr>
        <w:tabs>
          <w:tab w:val="left" w:pos="5550"/>
        </w:tabs>
        <w:rPr>
          <w:rFonts w:ascii="Arial" w:hAnsi="Arial" w:cs="Arial"/>
        </w:rPr>
      </w:pPr>
    </w:p>
    <w:p w14:paraId="26EF64C6" w14:textId="77777777" w:rsidR="00EC1635" w:rsidRPr="00EC1635" w:rsidRDefault="00EC1635" w:rsidP="00EC1635">
      <w:pPr>
        <w:tabs>
          <w:tab w:val="left" w:pos="5550"/>
        </w:tabs>
        <w:rPr>
          <w:rFonts w:ascii="Arial" w:hAnsi="Arial" w:cs="Arial"/>
          <w:b/>
        </w:rPr>
      </w:pPr>
      <w:r w:rsidRPr="00EC1635">
        <w:rPr>
          <w:rFonts w:ascii="Arial" w:hAnsi="Arial" w:cs="Arial"/>
          <w:b/>
        </w:rPr>
        <w:t>Category synthesis</w:t>
      </w:r>
    </w:p>
    <w:p w14:paraId="48F9B73A" w14:textId="77777777" w:rsidR="00EC1635" w:rsidRPr="00EC1635" w:rsidRDefault="00EC1635" w:rsidP="00EC1635">
      <w:pPr>
        <w:tabs>
          <w:tab w:val="left" w:pos="5550"/>
        </w:tabs>
        <w:rPr>
          <w:rFonts w:ascii="Arial" w:hAnsi="Arial" w:cs="Arial"/>
          <w:b/>
        </w:rPr>
      </w:pPr>
    </w:p>
    <w:p w14:paraId="2EF707DC"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76064" behindDoc="0" locked="0" layoutInCell="1" allowOverlap="1" wp14:anchorId="005EEFC3" wp14:editId="5520C5C2">
                <wp:simplePos x="0" y="0"/>
                <wp:positionH relativeFrom="column">
                  <wp:posOffset>3038475</wp:posOffset>
                </wp:positionH>
                <wp:positionV relativeFrom="paragraph">
                  <wp:posOffset>59689</wp:posOffset>
                </wp:positionV>
                <wp:extent cx="333375" cy="2790825"/>
                <wp:effectExtent l="0" t="0" r="47625" b="28575"/>
                <wp:wrapNone/>
                <wp:docPr id="547" name="Right Brace 547"/>
                <wp:cNvGraphicFramePr/>
                <a:graphic xmlns:a="http://schemas.openxmlformats.org/drawingml/2006/main">
                  <a:graphicData uri="http://schemas.microsoft.com/office/word/2010/wordprocessingShape">
                    <wps:wsp>
                      <wps:cNvSpPr/>
                      <wps:spPr>
                        <a:xfrm>
                          <a:off x="0" y="0"/>
                          <a:ext cx="333375" cy="279082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ABAA4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47" o:spid="_x0000_s1026" type="#_x0000_t88" style="position:absolute;margin-left:239.25pt;margin-top:4.7pt;width:26.25pt;height:219.7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" adj="215" strokecolor="#4472c4" strokeweight=".5pt">
                <v:stroke joinstyle="miter"/>
              </v:shape>
            </w:pict>
          </mc:Fallback>
        </mc:AlternateContent>
      </w:r>
      <w:r w:rsidRPr="00EC1635">
        <w:rPr>
          <w:rFonts w:ascii="Arial" w:hAnsi="Arial" w:cs="Arial"/>
        </w:rPr>
        <w:t>8. Collaboration</w:t>
      </w:r>
    </w:p>
    <w:p w14:paraId="55F549F4" w14:textId="77777777" w:rsidR="00EC1635" w:rsidRPr="00EC1635" w:rsidRDefault="00EC1635" w:rsidP="00EC1635">
      <w:pPr>
        <w:tabs>
          <w:tab w:val="left" w:pos="5550"/>
        </w:tabs>
        <w:rPr>
          <w:rFonts w:ascii="Arial" w:hAnsi="Arial" w:cs="Arial"/>
        </w:rPr>
      </w:pPr>
      <w:r w:rsidRPr="00EC1635">
        <w:rPr>
          <w:rFonts w:ascii="Arial" w:hAnsi="Arial" w:cs="Arial"/>
        </w:rPr>
        <w:t xml:space="preserve">11. Collaborative history </w:t>
      </w:r>
    </w:p>
    <w:p w14:paraId="3E22F6F9" w14:textId="77777777" w:rsidR="00EC1635" w:rsidRPr="00EC1635" w:rsidRDefault="00EC1635" w:rsidP="00EC1635">
      <w:pPr>
        <w:tabs>
          <w:tab w:val="left" w:pos="5550"/>
        </w:tabs>
        <w:rPr>
          <w:rFonts w:ascii="Arial" w:hAnsi="Arial" w:cs="Arial"/>
        </w:rPr>
      </w:pPr>
      <w:r w:rsidRPr="00EC1635">
        <w:rPr>
          <w:rFonts w:ascii="Arial" w:hAnsi="Arial" w:cs="Arial"/>
        </w:rPr>
        <w:t>19. Investment in the system</w:t>
      </w:r>
    </w:p>
    <w:p w14:paraId="5E69866C" w14:textId="77777777" w:rsidR="00EC1635" w:rsidRPr="00EC1635" w:rsidRDefault="00EC1635" w:rsidP="00EC1635">
      <w:pPr>
        <w:tabs>
          <w:tab w:val="left" w:pos="5550"/>
        </w:tabs>
        <w:rPr>
          <w:rFonts w:ascii="Arial" w:hAnsi="Arial" w:cs="Arial"/>
        </w:rPr>
      </w:pPr>
      <w:r w:rsidRPr="00EC1635">
        <w:rPr>
          <w:rFonts w:ascii="Arial" w:hAnsi="Arial" w:cs="Arial"/>
        </w:rPr>
        <w:t xml:space="preserve">55. Collaborative leadership for implementation  </w:t>
      </w:r>
    </w:p>
    <w:p w14:paraId="1156C084" w14:textId="77777777" w:rsidR="00EC1635" w:rsidRPr="00EC1635" w:rsidRDefault="00EC1635" w:rsidP="00EC1635">
      <w:pPr>
        <w:tabs>
          <w:tab w:val="left" w:pos="5550"/>
        </w:tabs>
        <w:rPr>
          <w:rFonts w:ascii="Arial" w:hAnsi="Arial" w:cs="Arial"/>
        </w:rPr>
      </w:pPr>
      <w:r w:rsidRPr="00EC1635">
        <w:rPr>
          <w:rFonts w:ascii="Arial" w:hAnsi="Arial" w:cs="Arial"/>
        </w:rPr>
        <w:t xml:space="preserve">96. Working together </w:t>
      </w:r>
      <w:r w:rsidRPr="00EC1635">
        <w:rPr>
          <w:rFonts w:ascii="Arial" w:hAnsi="Arial" w:cs="Arial"/>
        </w:rPr>
        <w:tab/>
        <w:t>High collaborative environment</w:t>
      </w:r>
    </w:p>
    <w:p w14:paraId="48245547" w14:textId="77777777" w:rsidR="00EC1635" w:rsidRPr="00EC1635" w:rsidRDefault="00EC1635" w:rsidP="00EC1635">
      <w:pPr>
        <w:tabs>
          <w:tab w:val="left" w:pos="5550"/>
        </w:tabs>
        <w:rPr>
          <w:rFonts w:ascii="Arial" w:hAnsi="Arial" w:cs="Arial"/>
        </w:rPr>
      </w:pPr>
      <w:r w:rsidRPr="00EC1635">
        <w:rPr>
          <w:rFonts w:ascii="Arial" w:hAnsi="Arial" w:cs="Arial"/>
        </w:rPr>
        <w:t>97. Joint work</w:t>
      </w:r>
    </w:p>
    <w:p w14:paraId="34E87004" w14:textId="77777777" w:rsidR="00EC1635" w:rsidRPr="00EC1635" w:rsidRDefault="00EC1635" w:rsidP="00EC1635">
      <w:pPr>
        <w:tabs>
          <w:tab w:val="left" w:pos="5550"/>
        </w:tabs>
        <w:rPr>
          <w:rFonts w:ascii="Arial" w:hAnsi="Arial" w:cs="Arial"/>
        </w:rPr>
      </w:pPr>
      <w:r w:rsidRPr="00EC1635">
        <w:rPr>
          <w:rFonts w:ascii="Arial" w:hAnsi="Arial" w:cs="Arial"/>
        </w:rPr>
        <w:t xml:space="preserve">100. The high collaborative environment </w:t>
      </w:r>
      <w:r w:rsidRPr="00EC1635">
        <w:rPr>
          <w:rFonts w:ascii="Arial" w:hAnsi="Arial" w:cs="Arial"/>
        </w:rPr>
        <w:tab/>
      </w:r>
      <w:r w:rsidRPr="00EC1635">
        <w:rPr>
          <w:rFonts w:ascii="Arial" w:hAnsi="Arial" w:cs="Arial"/>
        </w:rPr>
        <w:tab/>
      </w:r>
    </w:p>
    <w:p w14:paraId="541E2085" w14:textId="77777777" w:rsidR="00EC1635" w:rsidRPr="00EC1635" w:rsidRDefault="00EC1635" w:rsidP="00EC1635">
      <w:pPr>
        <w:tabs>
          <w:tab w:val="left" w:pos="5550"/>
        </w:tabs>
        <w:rPr>
          <w:rFonts w:ascii="Arial" w:hAnsi="Arial" w:cs="Arial"/>
        </w:rPr>
      </w:pPr>
      <w:r w:rsidRPr="00EC1635">
        <w:rPr>
          <w:rFonts w:ascii="Arial" w:hAnsi="Arial" w:cs="Arial"/>
        </w:rPr>
        <w:t>107. Evidence of collaboration</w:t>
      </w:r>
    </w:p>
    <w:p w14:paraId="22D26AB5" w14:textId="77777777" w:rsidR="00EC1635" w:rsidRPr="00EC1635" w:rsidRDefault="00EC1635" w:rsidP="00EC1635">
      <w:pPr>
        <w:tabs>
          <w:tab w:val="left" w:pos="5550"/>
        </w:tabs>
        <w:rPr>
          <w:rFonts w:ascii="Arial" w:hAnsi="Arial" w:cs="Arial"/>
        </w:rPr>
      </w:pPr>
      <w:r w:rsidRPr="00EC1635">
        <w:rPr>
          <w:rFonts w:ascii="Arial" w:hAnsi="Arial" w:cs="Arial"/>
        </w:rPr>
        <w:t>109. Collaboration with outsiders</w:t>
      </w:r>
    </w:p>
    <w:p w14:paraId="7D5453CD" w14:textId="77777777" w:rsidR="00EC1635" w:rsidRPr="00EC1635" w:rsidRDefault="00EC1635" w:rsidP="00EC1635">
      <w:pPr>
        <w:tabs>
          <w:tab w:val="left" w:pos="5550"/>
        </w:tabs>
        <w:rPr>
          <w:rFonts w:ascii="Arial" w:hAnsi="Arial" w:cs="Arial"/>
        </w:rPr>
      </w:pPr>
      <w:r w:rsidRPr="00EC1635">
        <w:rPr>
          <w:rFonts w:ascii="Arial" w:hAnsi="Arial" w:cs="Arial"/>
        </w:rPr>
        <w:t xml:space="preserve">113. Benefits of collaboration </w:t>
      </w:r>
    </w:p>
    <w:p w14:paraId="271FEC91" w14:textId="77777777" w:rsidR="00EC1635" w:rsidRPr="00EC1635" w:rsidRDefault="00EC1635" w:rsidP="00EC1635">
      <w:pPr>
        <w:tabs>
          <w:tab w:val="left" w:pos="5550"/>
        </w:tabs>
        <w:rPr>
          <w:rFonts w:ascii="Arial" w:hAnsi="Arial" w:cs="Arial"/>
        </w:rPr>
      </w:pPr>
      <w:r w:rsidRPr="00EC1635">
        <w:rPr>
          <w:rFonts w:ascii="Arial" w:hAnsi="Arial" w:cs="Arial"/>
        </w:rPr>
        <w:t xml:space="preserve">114. System promotes collaboration </w:t>
      </w:r>
    </w:p>
    <w:p w14:paraId="0EC32B5B" w14:textId="77777777" w:rsidR="00EC1635" w:rsidRPr="00EC1635" w:rsidRDefault="00EC1635" w:rsidP="00EC1635">
      <w:pPr>
        <w:tabs>
          <w:tab w:val="left" w:pos="5550"/>
        </w:tabs>
        <w:rPr>
          <w:rFonts w:ascii="Arial" w:hAnsi="Arial" w:cs="Arial"/>
        </w:rPr>
      </w:pPr>
    </w:p>
    <w:p w14:paraId="7062E9C5" w14:textId="77777777" w:rsidR="00EC1635" w:rsidRPr="00EC1635" w:rsidRDefault="00EC1635" w:rsidP="00EC1635">
      <w:pPr>
        <w:tabs>
          <w:tab w:val="left" w:pos="5550"/>
        </w:tabs>
        <w:rPr>
          <w:rFonts w:ascii="Arial" w:hAnsi="Arial" w:cs="Arial"/>
        </w:rPr>
      </w:pPr>
    </w:p>
    <w:p w14:paraId="1DAF0EBF"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401664" behindDoc="0" locked="0" layoutInCell="1" allowOverlap="1" wp14:anchorId="654F8CFA" wp14:editId="37E03175">
                <wp:simplePos x="0" y="0"/>
                <wp:positionH relativeFrom="column">
                  <wp:posOffset>3038475</wp:posOffset>
                </wp:positionH>
                <wp:positionV relativeFrom="paragraph">
                  <wp:posOffset>93980</wp:posOffset>
                </wp:positionV>
                <wp:extent cx="354965" cy="2552700"/>
                <wp:effectExtent l="0" t="0" r="45085" b="19050"/>
                <wp:wrapNone/>
                <wp:docPr id="548" name="Right Brace 548"/>
                <wp:cNvGraphicFramePr/>
                <a:graphic xmlns:a="http://schemas.openxmlformats.org/drawingml/2006/main">
                  <a:graphicData uri="http://schemas.microsoft.com/office/word/2010/wordprocessingShape">
                    <wps:wsp>
                      <wps:cNvSpPr/>
                      <wps:spPr>
                        <a:xfrm>
                          <a:off x="0" y="0"/>
                          <a:ext cx="354965" cy="25527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F1D1C0" id="Right Brace 548" o:spid="_x0000_s1026" type="#_x0000_t88" style="position:absolute;margin-left:239.25pt;margin-top:7.4pt;width:27.95pt;height:201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" adj="250" strokecolor="#4472c4" strokeweight=".5pt">
                <v:stroke joinstyle="miter"/>
              </v:shape>
            </w:pict>
          </mc:Fallback>
        </mc:AlternateContent>
      </w:r>
      <w:r w:rsidRPr="00EC1635">
        <w:rPr>
          <w:rFonts w:ascii="Arial" w:hAnsi="Arial" w:cs="Arial"/>
        </w:rPr>
        <w:t>2. Leadership</w:t>
      </w:r>
    </w:p>
    <w:p w14:paraId="5FD589AE" w14:textId="77777777" w:rsidR="00EC1635" w:rsidRPr="00EC1635" w:rsidRDefault="00EC1635" w:rsidP="00EC1635">
      <w:pPr>
        <w:tabs>
          <w:tab w:val="left" w:pos="5550"/>
        </w:tabs>
        <w:rPr>
          <w:rFonts w:ascii="Arial" w:hAnsi="Arial" w:cs="Arial"/>
        </w:rPr>
      </w:pPr>
      <w:r w:rsidRPr="00EC1635">
        <w:rPr>
          <w:rFonts w:ascii="Arial" w:hAnsi="Arial" w:cs="Arial"/>
        </w:rPr>
        <w:t xml:space="preserve">4. Leadership </w:t>
      </w:r>
    </w:p>
    <w:p w14:paraId="1E0FBF51" w14:textId="77777777" w:rsidR="00EC1635" w:rsidRPr="00EC1635" w:rsidRDefault="00EC1635" w:rsidP="00EC1635">
      <w:pPr>
        <w:tabs>
          <w:tab w:val="left" w:pos="5550"/>
        </w:tabs>
        <w:rPr>
          <w:rFonts w:ascii="Arial" w:hAnsi="Arial" w:cs="Arial"/>
        </w:rPr>
      </w:pPr>
      <w:r w:rsidRPr="00EC1635">
        <w:rPr>
          <w:rFonts w:ascii="Arial" w:hAnsi="Arial" w:cs="Arial"/>
        </w:rPr>
        <w:t>12. Strategic leadership</w:t>
      </w:r>
    </w:p>
    <w:p w14:paraId="5D2B3781" w14:textId="77777777" w:rsidR="00EC1635" w:rsidRPr="00EC1635" w:rsidRDefault="00EC1635" w:rsidP="00EC1635">
      <w:pPr>
        <w:tabs>
          <w:tab w:val="left" w:pos="5550"/>
        </w:tabs>
        <w:rPr>
          <w:rFonts w:ascii="Arial" w:hAnsi="Arial" w:cs="Arial"/>
        </w:rPr>
      </w:pPr>
      <w:r w:rsidRPr="00EC1635">
        <w:rPr>
          <w:rFonts w:ascii="Arial" w:hAnsi="Arial" w:cs="Arial"/>
        </w:rPr>
        <w:t xml:space="preserve">51. Leadership is key to implementation </w:t>
      </w:r>
    </w:p>
    <w:p w14:paraId="5DFD28BA" w14:textId="467CEE93" w:rsidR="00EC1635" w:rsidRPr="00EC1635" w:rsidRDefault="00EC1635" w:rsidP="003B04D2">
      <w:pPr>
        <w:tabs>
          <w:tab w:val="left" w:pos="5550"/>
        </w:tabs>
        <w:ind w:left="5760" w:hanging="5760"/>
        <w:rPr>
          <w:rFonts w:ascii="Arial" w:hAnsi="Arial" w:cs="Arial"/>
        </w:rPr>
      </w:pPr>
      <w:r w:rsidRPr="00EC1635">
        <w:rPr>
          <w:rFonts w:ascii="Arial" w:hAnsi="Arial" w:cs="Arial"/>
        </w:rPr>
        <w:t xml:space="preserve">52. Strong leadership </w:t>
      </w:r>
      <w:r w:rsidRPr="00EC1635">
        <w:rPr>
          <w:rFonts w:ascii="Arial" w:hAnsi="Arial" w:cs="Arial"/>
        </w:rPr>
        <w:tab/>
      </w:r>
      <w:r w:rsidRPr="00EC1635">
        <w:rPr>
          <w:rFonts w:ascii="Arial" w:hAnsi="Arial" w:cs="Arial"/>
        </w:rPr>
        <w:tab/>
        <w:t xml:space="preserve">Leadership for </w:t>
      </w:r>
      <w:r w:rsidR="003B04D2">
        <w:rPr>
          <w:rFonts w:ascii="Arial" w:hAnsi="Arial" w:cs="Arial"/>
        </w:rPr>
        <w:t xml:space="preserve">   </w:t>
      </w:r>
      <w:r w:rsidRPr="00EC1635">
        <w:rPr>
          <w:rFonts w:ascii="Arial" w:hAnsi="Arial" w:cs="Arial"/>
        </w:rPr>
        <w:t xml:space="preserve">implementation </w:t>
      </w:r>
    </w:p>
    <w:p w14:paraId="541051BE" w14:textId="77777777" w:rsidR="00EC1635" w:rsidRPr="00EC1635" w:rsidRDefault="00EC1635" w:rsidP="00EC1635">
      <w:pPr>
        <w:tabs>
          <w:tab w:val="left" w:pos="5550"/>
        </w:tabs>
        <w:rPr>
          <w:rFonts w:ascii="Arial" w:hAnsi="Arial" w:cs="Arial"/>
        </w:rPr>
      </w:pPr>
      <w:r w:rsidRPr="00EC1635">
        <w:rPr>
          <w:rFonts w:ascii="Arial" w:hAnsi="Arial" w:cs="Arial"/>
        </w:rPr>
        <w:t xml:space="preserve">53. Senior leadership support </w:t>
      </w:r>
    </w:p>
    <w:p w14:paraId="111CCEA0" w14:textId="77777777" w:rsidR="00EC1635" w:rsidRPr="00EC1635" w:rsidRDefault="00EC1635" w:rsidP="00EC1635">
      <w:pPr>
        <w:tabs>
          <w:tab w:val="left" w:pos="5550"/>
        </w:tabs>
        <w:rPr>
          <w:rFonts w:ascii="Arial" w:hAnsi="Arial" w:cs="Arial"/>
        </w:rPr>
      </w:pPr>
      <w:r w:rsidRPr="00EC1635">
        <w:rPr>
          <w:rFonts w:ascii="Arial" w:hAnsi="Arial" w:cs="Arial"/>
        </w:rPr>
        <w:t xml:space="preserve">56. Senior commitment </w:t>
      </w:r>
    </w:p>
    <w:p w14:paraId="192F997C" w14:textId="77777777" w:rsidR="00EC1635" w:rsidRPr="00EC1635" w:rsidRDefault="00EC1635" w:rsidP="00EC1635">
      <w:pPr>
        <w:tabs>
          <w:tab w:val="left" w:pos="5550"/>
        </w:tabs>
        <w:rPr>
          <w:rFonts w:ascii="Arial" w:hAnsi="Arial" w:cs="Arial"/>
        </w:rPr>
      </w:pPr>
      <w:r w:rsidRPr="00EC1635">
        <w:rPr>
          <w:rFonts w:ascii="Arial" w:hAnsi="Arial" w:cs="Arial"/>
        </w:rPr>
        <w:t>85. Systemic leadership</w:t>
      </w:r>
    </w:p>
    <w:p w14:paraId="521FD6DA" w14:textId="77777777" w:rsidR="00EC1635" w:rsidRPr="00EC1635" w:rsidRDefault="00EC1635" w:rsidP="00EC1635">
      <w:pPr>
        <w:tabs>
          <w:tab w:val="left" w:pos="5550"/>
        </w:tabs>
        <w:rPr>
          <w:rFonts w:ascii="Arial" w:hAnsi="Arial" w:cs="Arial"/>
        </w:rPr>
      </w:pPr>
      <w:r w:rsidRPr="00EC1635">
        <w:rPr>
          <w:rFonts w:ascii="Arial" w:hAnsi="Arial" w:cs="Arial"/>
        </w:rPr>
        <w:t>116. Empowered champion</w:t>
      </w:r>
    </w:p>
    <w:p w14:paraId="2A825ADD" w14:textId="77777777" w:rsidR="00EC1635" w:rsidRPr="00EC1635" w:rsidRDefault="00EC1635" w:rsidP="00EC1635">
      <w:pPr>
        <w:tabs>
          <w:tab w:val="left" w:pos="5550"/>
        </w:tabs>
        <w:rPr>
          <w:rFonts w:ascii="Arial" w:hAnsi="Arial" w:cs="Arial"/>
        </w:rPr>
      </w:pPr>
      <w:r w:rsidRPr="00EC1635">
        <w:rPr>
          <w:rFonts w:ascii="Arial" w:hAnsi="Arial" w:cs="Arial"/>
        </w:rPr>
        <w:t>119. Senior champion</w:t>
      </w:r>
    </w:p>
    <w:p w14:paraId="65E498D0" w14:textId="77777777" w:rsidR="00EC1635" w:rsidRPr="00EC1635" w:rsidRDefault="00EC1635" w:rsidP="00EC1635">
      <w:pPr>
        <w:tabs>
          <w:tab w:val="left" w:pos="5550"/>
        </w:tabs>
        <w:rPr>
          <w:rFonts w:ascii="Arial" w:hAnsi="Arial" w:cs="Arial"/>
        </w:rPr>
      </w:pPr>
    </w:p>
    <w:p w14:paraId="0DC75D2D" w14:textId="77777777" w:rsidR="00EC1635" w:rsidRPr="00EC1635" w:rsidRDefault="00EC1635" w:rsidP="00EC1635">
      <w:pPr>
        <w:tabs>
          <w:tab w:val="left" w:pos="5550"/>
        </w:tabs>
        <w:rPr>
          <w:rFonts w:ascii="Arial" w:hAnsi="Arial" w:cs="Arial"/>
        </w:rPr>
      </w:pPr>
    </w:p>
    <w:p w14:paraId="344E3342" w14:textId="77777777" w:rsidR="00EC1635" w:rsidRPr="00EC1635" w:rsidRDefault="00EC1635" w:rsidP="00EC1635">
      <w:pPr>
        <w:tabs>
          <w:tab w:val="left" w:pos="5550"/>
        </w:tabs>
        <w:rPr>
          <w:rFonts w:ascii="Arial" w:hAnsi="Arial" w:cs="Arial"/>
        </w:rPr>
      </w:pPr>
    </w:p>
    <w:p w14:paraId="37112F63" w14:textId="77777777" w:rsidR="00EC1635" w:rsidRPr="00EC1635" w:rsidRDefault="00EC1635" w:rsidP="00EC1635">
      <w:pPr>
        <w:tabs>
          <w:tab w:val="left" w:pos="5550"/>
        </w:tabs>
        <w:rPr>
          <w:rFonts w:ascii="Arial" w:hAnsi="Arial" w:cs="Arial"/>
        </w:rPr>
      </w:pPr>
    </w:p>
    <w:p w14:paraId="3B0CF8CB" w14:textId="77777777" w:rsidR="00EC1635" w:rsidRPr="00EC1635" w:rsidRDefault="00EC1635" w:rsidP="00EC1635">
      <w:pPr>
        <w:tabs>
          <w:tab w:val="left" w:pos="5550"/>
        </w:tabs>
        <w:rPr>
          <w:rFonts w:ascii="Arial" w:hAnsi="Arial" w:cs="Arial"/>
        </w:rPr>
      </w:pPr>
    </w:p>
    <w:p w14:paraId="7BB1673F"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402688" behindDoc="0" locked="0" layoutInCell="1" allowOverlap="1" wp14:anchorId="2ED618CA" wp14:editId="6681DB91">
                <wp:simplePos x="0" y="0"/>
                <wp:positionH relativeFrom="column">
                  <wp:posOffset>2790825</wp:posOffset>
                </wp:positionH>
                <wp:positionV relativeFrom="paragraph">
                  <wp:posOffset>29845</wp:posOffset>
                </wp:positionV>
                <wp:extent cx="507365" cy="2352675"/>
                <wp:effectExtent l="0" t="0" r="64135" b="28575"/>
                <wp:wrapNone/>
                <wp:docPr id="549" name="Right Brace 549"/>
                <wp:cNvGraphicFramePr/>
                <a:graphic xmlns:a="http://schemas.openxmlformats.org/drawingml/2006/main">
                  <a:graphicData uri="http://schemas.microsoft.com/office/word/2010/wordprocessingShape">
                    <wps:wsp>
                      <wps:cNvSpPr/>
                      <wps:spPr>
                        <a:xfrm>
                          <a:off x="0" y="0"/>
                          <a:ext cx="507365" cy="23526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381DACF" id="Right Brace 549" o:spid="_x0000_s1026" type="#_x0000_t88" style="position:absolute;margin-left:219.75pt;margin-top:2.35pt;width:39.95pt;height:185.2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" adj="388" strokecolor="#4472c4" strokeweight=".5pt">
                <v:stroke joinstyle="miter"/>
              </v:shape>
            </w:pict>
          </mc:Fallback>
        </mc:AlternateContent>
      </w:r>
      <w:r w:rsidRPr="00EC1635">
        <w:rPr>
          <w:rFonts w:ascii="Arial" w:hAnsi="Arial" w:cs="Arial"/>
        </w:rPr>
        <w:t>20. Co-occurring factors or events</w:t>
      </w:r>
    </w:p>
    <w:p w14:paraId="5FD2E47B" w14:textId="77777777" w:rsidR="00EC1635" w:rsidRPr="00EC1635" w:rsidRDefault="00EC1635" w:rsidP="00EC1635">
      <w:pPr>
        <w:tabs>
          <w:tab w:val="left" w:pos="5550"/>
        </w:tabs>
        <w:rPr>
          <w:rFonts w:ascii="Arial" w:hAnsi="Arial" w:cs="Arial"/>
        </w:rPr>
      </w:pPr>
      <w:r w:rsidRPr="00EC1635">
        <w:rPr>
          <w:rFonts w:ascii="Arial" w:hAnsi="Arial" w:cs="Arial"/>
        </w:rPr>
        <w:t>25. The hostile environment</w:t>
      </w:r>
    </w:p>
    <w:p w14:paraId="3894219E" w14:textId="77777777" w:rsidR="00EC1635" w:rsidRPr="00EC1635" w:rsidRDefault="00EC1635" w:rsidP="00EC1635">
      <w:pPr>
        <w:tabs>
          <w:tab w:val="left" w:pos="5550"/>
        </w:tabs>
        <w:rPr>
          <w:rFonts w:ascii="Arial" w:hAnsi="Arial" w:cs="Arial"/>
        </w:rPr>
      </w:pPr>
      <w:r w:rsidRPr="00EC1635">
        <w:rPr>
          <w:rFonts w:ascii="Arial" w:hAnsi="Arial" w:cs="Arial"/>
        </w:rPr>
        <w:t>26. The toxic trio</w:t>
      </w:r>
    </w:p>
    <w:p w14:paraId="25DA898F" w14:textId="77777777" w:rsidR="00EC1635" w:rsidRPr="00EC1635" w:rsidRDefault="00EC1635" w:rsidP="003B04D2">
      <w:pPr>
        <w:tabs>
          <w:tab w:val="left" w:pos="5550"/>
        </w:tabs>
        <w:ind w:left="1440" w:hanging="1440"/>
        <w:rPr>
          <w:rFonts w:ascii="Arial" w:hAnsi="Arial" w:cs="Arial"/>
        </w:rPr>
      </w:pPr>
      <w:r w:rsidRPr="00EC1635">
        <w:rPr>
          <w:rFonts w:ascii="Arial" w:hAnsi="Arial" w:cs="Arial"/>
        </w:rPr>
        <w:t>28. Survival</w:t>
      </w:r>
      <w:r w:rsidRPr="00EC1635">
        <w:rPr>
          <w:rFonts w:ascii="Arial" w:hAnsi="Arial" w:cs="Arial"/>
        </w:rPr>
        <w:tab/>
      </w:r>
      <w:r w:rsidRPr="00EC1635">
        <w:rPr>
          <w:rFonts w:ascii="Arial" w:hAnsi="Arial" w:cs="Arial"/>
        </w:rPr>
        <w:tab/>
        <w:t>The hostile environment</w:t>
      </w:r>
    </w:p>
    <w:p w14:paraId="4BDC00A6" w14:textId="77777777" w:rsidR="00EC1635" w:rsidRPr="00EC1635" w:rsidRDefault="00EC1635" w:rsidP="00EC1635">
      <w:pPr>
        <w:tabs>
          <w:tab w:val="left" w:pos="5550"/>
        </w:tabs>
        <w:rPr>
          <w:rFonts w:ascii="Arial" w:hAnsi="Arial" w:cs="Arial"/>
        </w:rPr>
      </w:pPr>
      <w:r w:rsidRPr="00EC1635">
        <w:rPr>
          <w:rFonts w:ascii="Arial" w:hAnsi="Arial" w:cs="Arial"/>
        </w:rPr>
        <w:t xml:space="preserve">39. Organisational churn </w:t>
      </w:r>
    </w:p>
    <w:p w14:paraId="5211C801" w14:textId="77777777" w:rsidR="00EC1635" w:rsidRPr="00EC1635" w:rsidRDefault="00EC1635" w:rsidP="00EC1635">
      <w:pPr>
        <w:tabs>
          <w:tab w:val="left" w:pos="5550"/>
        </w:tabs>
        <w:rPr>
          <w:rFonts w:ascii="Arial" w:hAnsi="Arial" w:cs="Arial"/>
        </w:rPr>
      </w:pPr>
      <w:r w:rsidRPr="00EC1635">
        <w:rPr>
          <w:rFonts w:ascii="Arial" w:hAnsi="Arial" w:cs="Arial"/>
        </w:rPr>
        <w:t>41. Deep seated crisis</w:t>
      </w:r>
    </w:p>
    <w:p w14:paraId="0F32B731" w14:textId="77777777" w:rsidR="00EC1635" w:rsidRPr="00EC1635" w:rsidRDefault="00EC1635" w:rsidP="00EC1635">
      <w:pPr>
        <w:tabs>
          <w:tab w:val="left" w:pos="5550"/>
        </w:tabs>
        <w:rPr>
          <w:rFonts w:ascii="Arial" w:hAnsi="Arial" w:cs="Arial"/>
        </w:rPr>
      </w:pPr>
      <w:r w:rsidRPr="00EC1635">
        <w:rPr>
          <w:rFonts w:ascii="Arial" w:hAnsi="Arial" w:cs="Arial"/>
        </w:rPr>
        <w:t xml:space="preserve">47. Missed opportunities </w:t>
      </w:r>
    </w:p>
    <w:p w14:paraId="27AA8AB3" w14:textId="77777777" w:rsidR="00EC1635" w:rsidRPr="00EC1635" w:rsidRDefault="00EC1635" w:rsidP="00EC1635">
      <w:pPr>
        <w:tabs>
          <w:tab w:val="left" w:pos="5550"/>
        </w:tabs>
        <w:rPr>
          <w:rFonts w:ascii="Arial" w:hAnsi="Arial" w:cs="Arial"/>
        </w:rPr>
      </w:pPr>
      <w:r w:rsidRPr="00EC1635">
        <w:rPr>
          <w:rFonts w:ascii="Arial" w:hAnsi="Arial" w:cs="Arial"/>
        </w:rPr>
        <w:t>48. Overwhelmed by context and change</w:t>
      </w:r>
    </w:p>
    <w:p w14:paraId="5497BBD5" w14:textId="77777777" w:rsidR="00EC1635" w:rsidRPr="00EC1635" w:rsidRDefault="00EC1635" w:rsidP="00EC1635">
      <w:pPr>
        <w:tabs>
          <w:tab w:val="left" w:pos="5550"/>
        </w:tabs>
        <w:rPr>
          <w:rFonts w:ascii="Arial" w:hAnsi="Arial" w:cs="Arial"/>
        </w:rPr>
      </w:pPr>
      <w:r w:rsidRPr="00EC1635">
        <w:rPr>
          <w:rFonts w:ascii="Arial" w:hAnsi="Arial" w:cs="Arial"/>
        </w:rPr>
        <w:t xml:space="preserve">76. Contextual factors </w:t>
      </w:r>
    </w:p>
    <w:p w14:paraId="5C0DCD2B"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5280" behindDoc="0" locked="0" layoutInCell="1" allowOverlap="1" wp14:anchorId="1ED12FE1" wp14:editId="5A269B49">
                <wp:simplePos x="0" y="0"/>
                <wp:positionH relativeFrom="column">
                  <wp:posOffset>2924175</wp:posOffset>
                </wp:positionH>
                <wp:positionV relativeFrom="paragraph">
                  <wp:posOffset>276860</wp:posOffset>
                </wp:positionV>
                <wp:extent cx="421640" cy="1771650"/>
                <wp:effectExtent l="0" t="0" r="35560" b="19050"/>
                <wp:wrapNone/>
                <wp:docPr id="550" name="Right Brace 550"/>
                <wp:cNvGraphicFramePr/>
                <a:graphic xmlns:a="http://schemas.openxmlformats.org/drawingml/2006/main">
                  <a:graphicData uri="http://schemas.microsoft.com/office/word/2010/wordprocessingShape">
                    <wps:wsp>
                      <wps:cNvSpPr/>
                      <wps:spPr>
                        <a:xfrm>
                          <a:off x="0" y="0"/>
                          <a:ext cx="421640" cy="177165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C29E19" id="Right Brace 550" o:spid="_x0000_s1026" type="#_x0000_t88" style="position:absolute;margin-left:230.25pt;margin-top:21.8pt;width:33.2pt;height:139.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" adj="428" strokecolor="#4472c4" strokeweight=".5pt">
                <v:stroke joinstyle="miter"/>
              </v:shape>
            </w:pict>
          </mc:Fallback>
        </mc:AlternateContent>
      </w:r>
    </w:p>
    <w:p w14:paraId="1884CEF4" w14:textId="77777777" w:rsidR="00EC1635" w:rsidRPr="00EC1635" w:rsidRDefault="00EC1635" w:rsidP="00EC1635">
      <w:pPr>
        <w:tabs>
          <w:tab w:val="left" w:pos="5550"/>
        </w:tabs>
        <w:rPr>
          <w:rFonts w:ascii="Arial" w:hAnsi="Arial" w:cs="Arial"/>
        </w:rPr>
      </w:pPr>
      <w:r w:rsidRPr="00EC1635">
        <w:rPr>
          <w:rFonts w:ascii="Arial" w:hAnsi="Arial" w:cs="Arial"/>
        </w:rPr>
        <w:t xml:space="preserve">49. Failure </w:t>
      </w:r>
    </w:p>
    <w:p w14:paraId="3A04226F" w14:textId="77777777" w:rsidR="00EC1635" w:rsidRPr="00EC1635" w:rsidRDefault="00EC1635" w:rsidP="00EC1635">
      <w:pPr>
        <w:tabs>
          <w:tab w:val="left" w:pos="5550"/>
        </w:tabs>
        <w:rPr>
          <w:rFonts w:ascii="Arial" w:hAnsi="Arial" w:cs="Arial"/>
        </w:rPr>
      </w:pPr>
      <w:r w:rsidRPr="00EC1635">
        <w:rPr>
          <w:rFonts w:ascii="Arial" w:hAnsi="Arial" w:cs="Arial"/>
        </w:rPr>
        <w:t xml:space="preserve">64. MST oversold </w:t>
      </w:r>
    </w:p>
    <w:p w14:paraId="4BA9D437" w14:textId="77777777" w:rsidR="00EC1635" w:rsidRPr="00EC1635" w:rsidRDefault="00EC1635" w:rsidP="00EC1635">
      <w:pPr>
        <w:tabs>
          <w:tab w:val="left" w:pos="5550"/>
        </w:tabs>
        <w:rPr>
          <w:rFonts w:ascii="Arial" w:hAnsi="Arial" w:cs="Arial"/>
        </w:rPr>
      </w:pPr>
      <w:r w:rsidRPr="00EC1635">
        <w:rPr>
          <w:rFonts w:ascii="Arial" w:hAnsi="Arial" w:cs="Arial"/>
        </w:rPr>
        <w:t xml:space="preserve">68. Insecure foundations </w:t>
      </w:r>
      <w:r w:rsidRPr="00EC1635">
        <w:rPr>
          <w:rFonts w:ascii="Arial" w:hAnsi="Arial" w:cs="Arial"/>
        </w:rPr>
        <w:tab/>
        <w:t xml:space="preserve">Poor adaption to system </w:t>
      </w:r>
    </w:p>
    <w:p w14:paraId="4D3F1E4B" w14:textId="77777777" w:rsidR="00EC1635" w:rsidRPr="00EC1635" w:rsidRDefault="00EC1635" w:rsidP="00EC1635">
      <w:pPr>
        <w:tabs>
          <w:tab w:val="left" w:pos="5550"/>
        </w:tabs>
        <w:rPr>
          <w:rFonts w:ascii="Arial" w:hAnsi="Arial" w:cs="Arial"/>
        </w:rPr>
      </w:pPr>
      <w:r w:rsidRPr="00EC1635">
        <w:rPr>
          <w:rFonts w:ascii="Arial" w:hAnsi="Arial" w:cs="Arial"/>
        </w:rPr>
        <w:t xml:space="preserve">72. Never doing well </w:t>
      </w:r>
    </w:p>
    <w:p w14:paraId="0979F4B2" w14:textId="77777777" w:rsidR="00EC1635" w:rsidRPr="00EC1635" w:rsidRDefault="00EC1635" w:rsidP="00EC1635">
      <w:pPr>
        <w:tabs>
          <w:tab w:val="left" w:pos="5550"/>
        </w:tabs>
        <w:rPr>
          <w:rFonts w:ascii="Arial" w:hAnsi="Arial" w:cs="Arial"/>
        </w:rPr>
      </w:pPr>
      <w:r w:rsidRPr="00EC1635">
        <w:rPr>
          <w:rFonts w:ascii="Arial" w:hAnsi="Arial" w:cs="Arial"/>
        </w:rPr>
        <w:t xml:space="preserve">88. Square peg in a round hole </w:t>
      </w:r>
    </w:p>
    <w:p w14:paraId="26AD1527" w14:textId="77777777" w:rsidR="00EC1635" w:rsidRPr="00EC1635" w:rsidRDefault="00EC1635" w:rsidP="00EC1635">
      <w:pPr>
        <w:tabs>
          <w:tab w:val="left" w:pos="5550"/>
        </w:tabs>
        <w:rPr>
          <w:rFonts w:ascii="Arial" w:hAnsi="Arial" w:cs="Arial"/>
        </w:rPr>
      </w:pPr>
      <w:r w:rsidRPr="00EC1635">
        <w:rPr>
          <w:rFonts w:ascii="Arial" w:hAnsi="Arial" w:cs="Arial"/>
        </w:rPr>
        <w:t>93. Geographic isolation</w:t>
      </w:r>
    </w:p>
    <w:p w14:paraId="59112D64" w14:textId="77777777" w:rsidR="00EC1635" w:rsidRPr="00EC1635" w:rsidRDefault="00EC1635" w:rsidP="00EC1635">
      <w:pPr>
        <w:tabs>
          <w:tab w:val="left" w:pos="5550"/>
        </w:tabs>
        <w:rPr>
          <w:rFonts w:ascii="Arial" w:hAnsi="Arial" w:cs="Arial"/>
        </w:rPr>
      </w:pPr>
      <w:r w:rsidRPr="00EC1635">
        <w:rPr>
          <w:rFonts w:ascii="Arial" w:hAnsi="Arial" w:cs="Arial"/>
        </w:rPr>
        <w:t>101. Cultural dissonance</w:t>
      </w:r>
    </w:p>
    <w:p w14:paraId="03074653" w14:textId="77777777" w:rsidR="00EC1635" w:rsidRPr="00EC1635" w:rsidRDefault="00EC1635" w:rsidP="00EC1635">
      <w:pPr>
        <w:tabs>
          <w:tab w:val="left" w:pos="5550"/>
        </w:tabs>
        <w:rPr>
          <w:rFonts w:ascii="Arial" w:hAnsi="Arial" w:cs="Arial"/>
        </w:rPr>
      </w:pPr>
    </w:p>
    <w:p w14:paraId="49218E55" w14:textId="77777777" w:rsidR="00EC1635" w:rsidRPr="00EC1635" w:rsidRDefault="00EC1635" w:rsidP="00EC1635">
      <w:pPr>
        <w:tabs>
          <w:tab w:val="left" w:pos="5550"/>
        </w:tabs>
        <w:rPr>
          <w:rFonts w:ascii="Arial" w:hAnsi="Arial" w:cs="Arial"/>
        </w:rPr>
      </w:pPr>
    </w:p>
    <w:p w14:paraId="275E24DB"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77088" behindDoc="0" locked="0" layoutInCell="1" allowOverlap="1" wp14:anchorId="1620237A" wp14:editId="69FDBEA2">
                <wp:simplePos x="0" y="0"/>
                <wp:positionH relativeFrom="column">
                  <wp:posOffset>3143250</wp:posOffset>
                </wp:positionH>
                <wp:positionV relativeFrom="paragraph">
                  <wp:posOffset>263525</wp:posOffset>
                </wp:positionV>
                <wp:extent cx="259715" cy="1504950"/>
                <wp:effectExtent l="0" t="0" r="45085" b="19050"/>
                <wp:wrapNone/>
                <wp:docPr id="551" name="Right Brace 551"/>
                <wp:cNvGraphicFramePr/>
                <a:graphic xmlns:a="http://schemas.openxmlformats.org/drawingml/2006/main">
                  <a:graphicData uri="http://schemas.microsoft.com/office/word/2010/wordprocessingShape">
                    <wps:wsp>
                      <wps:cNvSpPr/>
                      <wps:spPr>
                        <a:xfrm>
                          <a:off x="0" y="0"/>
                          <a:ext cx="259715" cy="1504950"/>
                        </a:xfrm>
                        <a:prstGeom prst="rightBrace">
                          <a:avLst/>
                        </a:prstGeom>
                        <a:noFill/>
                        <a:ln w="6350" cap="flat" cmpd="sng" algn="ctr">
                          <a:solidFill>
                            <a:srgbClr val="4472C4"/>
                          </a:solidFill>
                          <a:prstDash val="solid"/>
                          <a:miter lim="800000"/>
                        </a:ln>
                        <a:effectLst/>
                      </wps:spPr>
                      <wps:txbx>
                        <w:txbxContent>
                          <w:p w14:paraId="052B27D6" w14:textId="77777777" w:rsidR="004B5D8F" w:rsidRDefault="004B5D8F" w:rsidP="00EC1635">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620237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51" o:spid="_x0000_s1026" type="#_x0000_t88" style="position:absolute;margin-left:247.5pt;margin-top:20.75pt;width:20.45pt;height:118.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" adj="311" strokecolor="#4472c4" strokeweight=".5pt">
                <v:stroke joinstyle="miter"/>
                <v:textbox>
                  <w:txbxContent>
                    <w:p w14:paraId="052B27D6" w14:textId="77777777" w:rsidR="004B5D8F" w:rsidRDefault="004B5D8F" w:rsidP="00EC1635">
                      <w:pPr>
                        <w:jc w:val="center"/>
                      </w:pPr>
                      <w:r>
                        <w:t xml:space="preserve"> </w:t>
                      </w:r>
                    </w:p>
                  </w:txbxContent>
                </v:textbox>
              </v:shape>
            </w:pict>
          </mc:Fallback>
        </mc:AlternateContent>
      </w:r>
    </w:p>
    <w:p w14:paraId="61B8A519" w14:textId="77777777" w:rsidR="00EC1635" w:rsidRPr="00EC1635" w:rsidRDefault="00EC1635" w:rsidP="00EC1635">
      <w:pPr>
        <w:tabs>
          <w:tab w:val="left" w:pos="5550"/>
        </w:tabs>
        <w:rPr>
          <w:rFonts w:ascii="Arial" w:hAnsi="Arial" w:cs="Arial"/>
        </w:rPr>
      </w:pPr>
      <w:r w:rsidRPr="00EC1635">
        <w:rPr>
          <w:rFonts w:ascii="Arial" w:hAnsi="Arial" w:cs="Arial"/>
        </w:rPr>
        <w:t>65. Relationships</w:t>
      </w:r>
    </w:p>
    <w:p w14:paraId="03A28B20" w14:textId="77777777" w:rsidR="00EC1635" w:rsidRPr="00EC1635" w:rsidRDefault="00EC1635" w:rsidP="00EC1635">
      <w:pPr>
        <w:tabs>
          <w:tab w:val="left" w:pos="5550"/>
        </w:tabs>
        <w:rPr>
          <w:rFonts w:ascii="Arial" w:hAnsi="Arial" w:cs="Arial"/>
        </w:rPr>
      </w:pPr>
      <w:r w:rsidRPr="00EC1635">
        <w:rPr>
          <w:rFonts w:ascii="Arial" w:hAnsi="Arial" w:cs="Arial"/>
        </w:rPr>
        <w:t xml:space="preserve">67. Peer support </w:t>
      </w:r>
      <w:r w:rsidRPr="00EC1635">
        <w:rPr>
          <w:rFonts w:ascii="Arial" w:hAnsi="Arial" w:cs="Arial"/>
        </w:rPr>
        <w:tab/>
        <w:t>Networks of support</w:t>
      </w:r>
    </w:p>
    <w:p w14:paraId="0DBFF257" w14:textId="77777777" w:rsidR="00EC1635" w:rsidRPr="00EC1635" w:rsidRDefault="00EC1635" w:rsidP="00EC1635">
      <w:pPr>
        <w:tabs>
          <w:tab w:val="left" w:pos="5550"/>
        </w:tabs>
        <w:rPr>
          <w:rFonts w:ascii="Arial" w:hAnsi="Arial" w:cs="Arial"/>
        </w:rPr>
      </w:pPr>
      <w:r w:rsidRPr="00EC1635">
        <w:rPr>
          <w:rFonts w:ascii="Arial" w:hAnsi="Arial" w:cs="Arial"/>
        </w:rPr>
        <w:t>95. Proximity</w:t>
      </w:r>
    </w:p>
    <w:p w14:paraId="17C0B16D" w14:textId="77777777" w:rsidR="00EC1635" w:rsidRPr="00EC1635" w:rsidRDefault="00EC1635" w:rsidP="00EC1635">
      <w:pPr>
        <w:tabs>
          <w:tab w:val="left" w:pos="5550"/>
        </w:tabs>
        <w:rPr>
          <w:rFonts w:ascii="Arial" w:hAnsi="Arial" w:cs="Arial"/>
        </w:rPr>
      </w:pPr>
      <w:r w:rsidRPr="00EC1635">
        <w:rPr>
          <w:rFonts w:ascii="Arial" w:hAnsi="Arial" w:cs="Arial"/>
        </w:rPr>
        <w:t xml:space="preserve">99. Working within a known network </w:t>
      </w:r>
      <w:r w:rsidRPr="00EC1635">
        <w:rPr>
          <w:rFonts w:ascii="Arial" w:hAnsi="Arial" w:cs="Arial"/>
        </w:rPr>
        <w:tab/>
      </w:r>
    </w:p>
    <w:p w14:paraId="56635074" w14:textId="77777777" w:rsidR="00EC1635" w:rsidRPr="00EC1635" w:rsidRDefault="00EC1635" w:rsidP="00EC1635">
      <w:pPr>
        <w:tabs>
          <w:tab w:val="left" w:pos="5550"/>
        </w:tabs>
        <w:rPr>
          <w:rFonts w:ascii="Arial" w:hAnsi="Arial" w:cs="Arial"/>
        </w:rPr>
      </w:pPr>
      <w:r w:rsidRPr="00EC1635">
        <w:rPr>
          <w:rFonts w:ascii="Arial" w:hAnsi="Arial" w:cs="Arial"/>
        </w:rPr>
        <w:t>108. Established relationships</w:t>
      </w:r>
    </w:p>
    <w:p w14:paraId="3B125246" w14:textId="77777777" w:rsidR="00EC1635" w:rsidRPr="00EC1635" w:rsidRDefault="00EC1635" w:rsidP="00EC1635">
      <w:pPr>
        <w:tabs>
          <w:tab w:val="left" w:pos="5550"/>
        </w:tabs>
        <w:rPr>
          <w:rFonts w:ascii="Arial" w:hAnsi="Arial" w:cs="Arial"/>
        </w:rPr>
      </w:pPr>
      <w:r w:rsidRPr="00EC1635">
        <w:rPr>
          <w:rFonts w:ascii="Arial" w:hAnsi="Arial" w:cs="Arial"/>
        </w:rPr>
        <w:t xml:space="preserve">111. Existing relationships </w:t>
      </w:r>
    </w:p>
    <w:p w14:paraId="48EB22FE" w14:textId="77777777" w:rsidR="00EC1635" w:rsidRPr="00EC1635" w:rsidRDefault="00EC1635" w:rsidP="00EC1635">
      <w:pPr>
        <w:tabs>
          <w:tab w:val="left" w:pos="5550"/>
        </w:tabs>
        <w:rPr>
          <w:rFonts w:ascii="Arial" w:hAnsi="Arial" w:cs="Arial"/>
        </w:rPr>
      </w:pPr>
    </w:p>
    <w:p w14:paraId="7FAA42C3" w14:textId="77777777" w:rsidR="00EC1635" w:rsidRPr="00EC1635" w:rsidRDefault="00EC1635" w:rsidP="00EC1635">
      <w:pPr>
        <w:tabs>
          <w:tab w:val="left" w:pos="5550"/>
        </w:tabs>
        <w:rPr>
          <w:rFonts w:ascii="Arial" w:hAnsi="Arial" w:cs="Arial"/>
        </w:rPr>
      </w:pPr>
    </w:p>
    <w:p w14:paraId="41D02089" w14:textId="77777777" w:rsidR="00EC1635" w:rsidRPr="00EC1635" w:rsidRDefault="00EC1635" w:rsidP="00EC1635">
      <w:pPr>
        <w:tabs>
          <w:tab w:val="left" w:pos="5550"/>
        </w:tabs>
        <w:rPr>
          <w:rFonts w:ascii="Arial" w:hAnsi="Arial" w:cs="Arial"/>
        </w:rPr>
      </w:pPr>
    </w:p>
    <w:p w14:paraId="687CFE9C" w14:textId="77777777" w:rsidR="00EC1635" w:rsidRPr="00EC1635" w:rsidRDefault="00EC1635" w:rsidP="00EC1635">
      <w:pPr>
        <w:tabs>
          <w:tab w:val="left" w:pos="5550"/>
        </w:tabs>
        <w:rPr>
          <w:rFonts w:ascii="Arial" w:hAnsi="Arial" w:cs="Arial"/>
        </w:rPr>
      </w:pPr>
    </w:p>
    <w:p w14:paraId="1E409485" w14:textId="77777777" w:rsidR="00EC1635" w:rsidRPr="00EC1635" w:rsidRDefault="00EC1635" w:rsidP="00EC1635">
      <w:pPr>
        <w:tabs>
          <w:tab w:val="left" w:pos="5550"/>
        </w:tabs>
        <w:rPr>
          <w:rFonts w:ascii="Arial" w:hAnsi="Arial" w:cs="Arial"/>
        </w:rPr>
      </w:pPr>
    </w:p>
    <w:p w14:paraId="2E8E70BC"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403712" behindDoc="0" locked="0" layoutInCell="1" allowOverlap="1" wp14:anchorId="46873959" wp14:editId="4CAFE5C5">
                <wp:simplePos x="0" y="0"/>
                <wp:positionH relativeFrom="column">
                  <wp:posOffset>3048000</wp:posOffset>
                </wp:positionH>
                <wp:positionV relativeFrom="paragraph">
                  <wp:posOffset>9525</wp:posOffset>
                </wp:positionV>
                <wp:extent cx="361950" cy="1571625"/>
                <wp:effectExtent l="0" t="0" r="38100" b="28575"/>
                <wp:wrapNone/>
                <wp:docPr id="552" name="Right Brace 552"/>
                <wp:cNvGraphicFramePr/>
                <a:graphic xmlns:a="http://schemas.openxmlformats.org/drawingml/2006/main">
                  <a:graphicData uri="http://schemas.microsoft.com/office/word/2010/wordprocessingShape">
                    <wps:wsp>
                      <wps:cNvSpPr/>
                      <wps:spPr>
                        <a:xfrm>
                          <a:off x="0" y="0"/>
                          <a:ext cx="361950" cy="157162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AC5A7F" id="Right Brace 552" o:spid="_x0000_s1026" type="#_x0000_t88" style="position:absolute;margin-left:240pt;margin-top:.75pt;width:28.5pt;height:123.75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" adj="415" strokecolor="#4472c4" strokeweight=".5pt">
                <v:stroke joinstyle="miter"/>
              </v:shape>
            </w:pict>
          </mc:Fallback>
        </mc:AlternateContent>
      </w:r>
      <w:r w:rsidRPr="00EC1635">
        <w:rPr>
          <w:rFonts w:ascii="Arial" w:hAnsi="Arial" w:cs="Arial"/>
        </w:rPr>
        <w:t xml:space="preserve">29. Political </w:t>
      </w:r>
    </w:p>
    <w:p w14:paraId="29879B8A" w14:textId="77777777" w:rsidR="00EC1635" w:rsidRPr="00EC1635" w:rsidRDefault="00EC1635" w:rsidP="00EC1635">
      <w:pPr>
        <w:tabs>
          <w:tab w:val="left" w:pos="5550"/>
        </w:tabs>
        <w:rPr>
          <w:rFonts w:ascii="Arial" w:hAnsi="Arial" w:cs="Arial"/>
        </w:rPr>
      </w:pPr>
      <w:r w:rsidRPr="00EC1635">
        <w:rPr>
          <w:rFonts w:ascii="Arial" w:hAnsi="Arial" w:cs="Arial"/>
        </w:rPr>
        <w:t xml:space="preserve">30. The unpalatable decision </w:t>
      </w:r>
      <w:r w:rsidRPr="00EC1635">
        <w:rPr>
          <w:rFonts w:ascii="Arial" w:hAnsi="Arial" w:cs="Arial"/>
        </w:rPr>
        <w:tab/>
        <w:t xml:space="preserve">     Political context</w:t>
      </w:r>
    </w:p>
    <w:p w14:paraId="5266BC4C" w14:textId="77777777" w:rsidR="00EC1635" w:rsidRPr="00EC1635" w:rsidRDefault="00EC1635" w:rsidP="00EC1635">
      <w:pPr>
        <w:tabs>
          <w:tab w:val="left" w:pos="5550"/>
        </w:tabs>
        <w:rPr>
          <w:rFonts w:ascii="Arial" w:hAnsi="Arial" w:cs="Arial"/>
        </w:rPr>
      </w:pPr>
      <w:r w:rsidRPr="00EC1635">
        <w:rPr>
          <w:rFonts w:ascii="Arial" w:hAnsi="Arial" w:cs="Arial"/>
        </w:rPr>
        <w:t xml:space="preserve">32. Trade off </w:t>
      </w:r>
    </w:p>
    <w:p w14:paraId="4A528E2B" w14:textId="77777777" w:rsidR="00EC1635" w:rsidRPr="00EC1635" w:rsidRDefault="00EC1635" w:rsidP="00EC1635">
      <w:pPr>
        <w:tabs>
          <w:tab w:val="left" w:pos="5550"/>
        </w:tabs>
        <w:rPr>
          <w:rFonts w:ascii="Arial" w:hAnsi="Arial" w:cs="Arial"/>
        </w:rPr>
      </w:pPr>
      <w:r w:rsidRPr="00EC1635">
        <w:rPr>
          <w:rFonts w:ascii="Arial" w:hAnsi="Arial" w:cs="Arial"/>
        </w:rPr>
        <w:t xml:space="preserve">62. Political buy in </w:t>
      </w:r>
    </w:p>
    <w:p w14:paraId="5C24EA4D" w14:textId="77777777" w:rsidR="00EC1635" w:rsidRPr="00EC1635" w:rsidRDefault="00EC1635" w:rsidP="00EC1635">
      <w:pPr>
        <w:tabs>
          <w:tab w:val="left" w:pos="5550"/>
        </w:tabs>
        <w:rPr>
          <w:rFonts w:ascii="Arial" w:hAnsi="Arial" w:cs="Arial"/>
        </w:rPr>
      </w:pPr>
      <w:r w:rsidRPr="00EC1635">
        <w:rPr>
          <w:rFonts w:ascii="Arial" w:hAnsi="Arial" w:cs="Arial"/>
        </w:rPr>
        <w:t xml:space="preserve">81. Political challenge </w:t>
      </w:r>
    </w:p>
    <w:p w14:paraId="0F3D6E48" w14:textId="77777777" w:rsidR="00EC1635" w:rsidRPr="00EC1635" w:rsidRDefault="00EC1635" w:rsidP="00EC1635">
      <w:pPr>
        <w:tabs>
          <w:tab w:val="left" w:pos="5550"/>
        </w:tabs>
        <w:rPr>
          <w:rFonts w:ascii="Arial" w:hAnsi="Arial" w:cs="Arial"/>
        </w:rPr>
      </w:pPr>
      <w:r w:rsidRPr="00EC1635">
        <w:rPr>
          <w:rFonts w:ascii="Arial" w:hAnsi="Arial" w:cs="Arial"/>
        </w:rPr>
        <w:t>110. Money enabled collaboration</w:t>
      </w:r>
    </w:p>
    <w:p w14:paraId="42BC7F9F" w14:textId="77777777" w:rsidR="00EC1635" w:rsidRPr="00EC1635" w:rsidRDefault="00EC1635" w:rsidP="00EC1635">
      <w:pPr>
        <w:tabs>
          <w:tab w:val="left" w:pos="5550"/>
        </w:tabs>
        <w:rPr>
          <w:rFonts w:ascii="Arial" w:hAnsi="Arial" w:cs="Arial"/>
        </w:rPr>
      </w:pPr>
    </w:p>
    <w:p w14:paraId="5478CAD5"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78112" behindDoc="0" locked="0" layoutInCell="1" allowOverlap="1" wp14:anchorId="130E99A0" wp14:editId="3228478C">
                <wp:simplePos x="0" y="0"/>
                <wp:positionH relativeFrom="column">
                  <wp:posOffset>3257550</wp:posOffset>
                </wp:positionH>
                <wp:positionV relativeFrom="paragraph">
                  <wp:posOffset>266064</wp:posOffset>
                </wp:positionV>
                <wp:extent cx="361950" cy="1590675"/>
                <wp:effectExtent l="0" t="0" r="38100" b="28575"/>
                <wp:wrapNone/>
                <wp:docPr id="553" name="Right Brace 553"/>
                <wp:cNvGraphicFramePr/>
                <a:graphic xmlns:a="http://schemas.openxmlformats.org/drawingml/2006/main">
                  <a:graphicData uri="http://schemas.microsoft.com/office/word/2010/wordprocessingShape">
                    <wps:wsp>
                      <wps:cNvSpPr/>
                      <wps:spPr>
                        <a:xfrm>
                          <a:off x="0" y="0"/>
                          <a:ext cx="361950" cy="1590675"/>
                        </a:xfrm>
                        <a:prstGeom prst="rightBrace">
                          <a:avLst>
                            <a:gd name="adj1" fmla="val 32017"/>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D77EFE" id="Right Brace 553" o:spid="_x0000_s1026" type="#_x0000_t88" style="position:absolute;margin-left:256.5pt;margin-top:20.95pt;width:28.5pt;height:125.25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" adj="1574" strokecolor="#4472c4" strokeweight=".5pt">
                <v:stroke joinstyle="miter"/>
              </v:shape>
            </w:pict>
          </mc:Fallback>
        </mc:AlternateContent>
      </w:r>
    </w:p>
    <w:p w14:paraId="390A1F93" w14:textId="77777777" w:rsidR="00EC1635" w:rsidRPr="00EC1635" w:rsidRDefault="00EC1635" w:rsidP="00EC1635">
      <w:pPr>
        <w:tabs>
          <w:tab w:val="left" w:pos="5550"/>
        </w:tabs>
        <w:rPr>
          <w:rFonts w:ascii="Arial" w:hAnsi="Arial" w:cs="Arial"/>
        </w:rPr>
      </w:pPr>
      <w:r w:rsidRPr="00EC1635">
        <w:rPr>
          <w:rFonts w:ascii="Arial" w:hAnsi="Arial" w:cs="Arial"/>
        </w:rPr>
        <w:t>15. Being perceived as useful to the system</w:t>
      </w:r>
    </w:p>
    <w:p w14:paraId="546A2E35" w14:textId="77777777" w:rsidR="00EC1635" w:rsidRPr="00EC1635" w:rsidRDefault="00EC1635" w:rsidP="00EC1635">
      <w:pPr>
        <w:tabs>
          <w:tab w:val="left" w:pos="5550"/>
        </w:tabs>
        <w:rPr>
          <w:rFonts w:ascii="Arial" w:hAnsi="Arial" w:cs="Arial"/>
        </w:rPr>
      </w:pPr>
      <w:r w:rsidRPr="00EC1635">
        <w:rPr>
          <w:rFonts w:ascii="Arial" w:hAnsi="Arial" w:cs="Arial"/>
        </w:rPr>
        <w:t xml:space="preserve">69. Systemic change </w:t>
      </w:r>
    </w:p>
    <w:p w14:paraId="087B7F00" w14:textId="77777777" w:rsidR="00EC1635" w:rsidRPr="00EC1635" w:rsidRDefault="00EC1635" w:rsidP="00EC1635">
      <w:pPr>
        <w:tabs>
          <w:tab w:val="left" w:pos="5550"/>
        </w:tabs>
        <w:rPr>
          <w:rFonts w:ascii="Arial" w:hAnsi="Arial" w:cs="Arial"/>
        </w:rPr>
      </w:pPr>
      <w:r w:rsidRPr="00EC1635">
        <w:rPr>
          <w:rFonts w:ascii="Arial" w:hAnsi="Arial" w:cs="Arial"/>
        </w:rPr>
        <w:t xml:space="preserve">78. Adaptation of existing processes </w:t>
      </w:r>
      <w:r w:rsidRPr="00EC1635">
        <w:rPr>
          <w:rFonts w:ascii="Arial" w:hAnsi="Arial" w:cs="Arial"/>
        </w:rPr>
        <w:tab/>
        <w:t xml:space="preserve">     Systemic strengths </w:t>
      </w:r>
    </w:p>
    <w:p w14:paraId="04C3CB04" w14:textId="77777777" w:rsidR="00EC1635" w:rsidRPr="00EC1635" w:rsidRDefault="00EC1635" w:rsidP="00EC1635">
      <w:pPr>
        <w:tabs>
          <w:tab w:val="left" w:pos="5550"/>
        </w:tabs>
        <w:rPr>
          <w:rFonts w:ascii="Arial" w:hAnsi="Arial" w:cs="Arial"/>
        </w:rPr>
      </w:pPr>
      <w:r w:rsidRPr="00EC1635">
        <w:rPr>
          <w:rFonts w:ascii="Arial" w:hAnsi="Arial" w:cs="Arial"/>
        </w:rPr>
        <w:t xml:space="preserve">86. Expertise within the system </w:t>
      </w:r>
    </w:p>
    <w:p w14:paraId="66500BC7" w14:textId="77777777" w:rsidR="00EC1635" w:rsidRPr="00EC1635" w:rsidRDefault="00EC1635" w:rsidP="00EC1635">
      <w:pPr>
        <w:tabs>
          <w:tab w:val="left" w:pos="5550"/>
        </w:tabs>
        <w:rPr>
          <w:rFonts w:ascii="Arial" w:hAnsi="Arial" w:cs="Arial"/>
        </w:rPr>
      </w:pPr>
      <w:r w:rsidRPr="00EC1635">
        <w:rPr>
          <w:rFonts w:ascii="Arial" w:hAnsi="Arial" w:cs="Arial"/>
        </w:rPr>
        <w:t xml:space="preserve">89. Importing experienced leadership </w:t>
      </w:r>
    </w:p>
    <w:p w14:paraId="27E0BB65" w14:textId="77777777" w:rsidR="00EC1635" w:rsidRPr="00EC1635" w:rsidRDefault="00EC1635" w:rsidP="00EC1635">
      <w:pPr>
        <w:tabs>
          <w:tab w:val="left" w:pos="5550"/>
        </w:tabs>
        <w:rPr>
          <w:rFonts w:ascii="Arial" w:hAnsi="Arial" w:cs="Arial"/>
        </w:rPr>
      </w:pPr>
      <w:r w:rsidRPr="00EC1635">
        <w:rPr>
          <w:rFonts w:ascii="Arial" w:hAnsi="Arial" w:cs="Arial"/>
        </w:rPr>
        <w:t xml:space="preserve">98. Low change to system </w:t>
      </w:r>
    </w:p>
    <w:p w14:paraId="7381CCF5" w14:textId="77777777" w:rsidR="00EC1635" w:rsidRPr="00EC1635" w:rsidRDefault="00EC1635" w:rsidP="00EC1635">
      <w:pPr>
        <w:tabs>
          <w:tab w:val="left" w:pos="5550"/>
        </w:tabs>
        <w:rPr>
          <w:rFonts w:ascii="Arial" w:hAnsi="Arial" w:cs="Arial"/>
        </w:rPr>
      </w:pPr>
    </w:p>
    <w:p w14:paraId="55A0C6D8" w14:textId="77777777" w:rsidR="00EC1635" w:rsidRPr="00EC1635" w:rsidRDefault="00EC1635" w:rsidP="00EC1635">
      <w:pPr>
        <w:tabs>
          <w:tab w:val="left" w:pos="5550"/>
        </w:tabs>
        <w:rPr>
          <w:rFonts w:ascii="Arial" w:hAnsi="Arial" w:cs="Arial"/>
        </w:rPr>
      </w:pPr>
    </w:p>
    <w:p w14:paraId="13F91F6B"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2208" behindDoc="0" locked="0" layoutInCell="1" allowOverlap="1" wp14:anchorId="4E4D9715" wp14:editId="11A9D693">
                <wp:simplePos x="0" y="0"/>
                <wp:positionH relativeFrom="column">
                  <wp:posOffset>3305175</wp:posOffset>
                </wp:positionH>
                <wp:positionV relativeFrom="paragraph">
                  <wp:posOffset>10795</wp:posOffset>
                </wp:positionV>
                <wp:extent cx="314325" cy="1533525"/>
                <wp:effectExtent l="0" t="0" r="47625" b="28575"/>
                <wp:wrapNone/>
                <wp:docPr id="554" name="Right Brace 554"/>
                <wp:cNvGraphicFramePr/>
                <a:graphic xmlns:a="http://schemas.openxmlformats.org/drawingml/2006/main">
                  <a:graphicData uri="http://schemas.microsoft.com/office/word/2010/wordprocessingShape">
                    <wps:wsp>
                      <wps:cNvSpPr/>
                      <wps:spPr>
                        <a:xfrm>
                          <a:off x="0" y="0"/>
                          <a:ext cx="314325" cy="1533525"/>
                        </a:xfrm>
                        <a:prstGeom prst="rightBrace">
                          <a:avLst>
                            <a:gd name="adj1" fmla="val 23485"/>
                            <a:gd name="adj2" fmla="val 50000"/>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34ECCD" id="Right Brace 554" o:spid="_x0000_s1026" type="#_x0000_t88" style="position:absolute;margin-left:260.25pt;margin-top:.85pt;width:24.75pt;height:120.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" adj="1040" strokecolor="#4472c4" strokeweight=".5pt">
                <v:stroke joinstyle="miter"/>
              </v:shape>
            </w:pict>
          </mc:Fallback>
        </mc:AlternateContent>
      </w:r>
      <w:r w:rsidRPr="00EC1635">
        <w:rPr>
          <w:rFonts w:ascii="Arial" w:hAnsi="Arial" w:cs="Arial"/>
        </w:rPr>
        <w:t xml:space="preserve">14. Risk of single leadership </w:t>
      </w:r>
    </w:p>
    <w:p w14:paraId="57370245" w14:textId="77777777" w:rsidR="00EC1635" w:rsidRPr="00EC1635" w:rsidRDefault="00EC1635" w:rsidP="00EC1635">
      <w:pPr>
        <w:tabs>
          <w:tab w:val="left" w:pos="5550"/>
        </w:tabs>
        <w:rPr>
          <w:rFonts w:ascii="Arial" w:hAnsi="Arial" w:cs="Arial"/>
        </w:rPr>
      </w:pPr>
      <w:r w:rsidRPr="00EC1635">
        <w:rPr>
          <w:rFonts w:ascii="Arial" w:hAnsi="Arial" w:cs="Arial"/>
        </w:rPr>
        <w:t xml:space="preserve">17. Risk of single leadership </w:t>
      </w:r>
    </w:p>
    <w:p w14:paraId="745EE5F5" w14:textId="77777777" w:rsidR="00EC1635" w:rsidRPr="00EC1635" w:rsidRDefault="00EC1635" w:rsidP="00EC1635">
      <w:pPr>
        <w:tabs>
          <w:tab w:val="left" w:pos="5550"/>
        </w:tabs>
        <w:rPr>
          <w:rFonts w:ascii="Arial" w:hAnsi="Arial" w:cs="Arial"/>
        </w:rPr>
      </w:pPr>
      <w:r w:rsidRPr="00EC1635">
        <w:rPr>
          <w:rFonts w:ascii="Arial" w:hAnsi="Arial" w:cs="Arial"/>
        </w:rPr>
        <w:t xml:space="preserve">22. High energy leadership </w:t>
      </w:r>
      <w:r w:rsidRPr="00EC1635">
        <w:rPr>
          <w:rFonts w:ascii="Arial" w:hAnsi="Arial" w:cs="Arial"/>
        </w:rPr>
        <w:tab/>
      </w:r>
      <w:r w:rsidRPr="00EC1635">
        <w:rPr>
          <w:rFonts w:ascii="Arial" w:hAnsi="Arial" w:cs="Arial"/>
        </w:rPr>
        <w:tab/>
        <w:t xml:space="preserve">  Vulnerable leadership</w:t>
      </w:r>
    </w:p>
    <w:p w14:paraId="77A8E07C" w14:textId="77777777" w:rsidR="00EC1635" w:rsidRPr="00EC1635" w:rsidRDefault="00EC1635" w:rsidP="00EC1635">
      <w:pPr>
        <w:tabs>
          <w:tab w:val="left" w:pos="5550"/>
        </w:tabs>
        <w:rPr>
          <w:rFonts w:ascii="Arial" w:hAnsi="Arial" w:cs="Arial"/>
        </w:rPr>
      </w:pPr>
      <w:r w:rsidRPr="00EC1635">
        <w:rPr>
          <w:rFonts w:ascii="Arial" w:hAnsi="Arial" w:cs="Arial"/>
        </w:rPr>
        <w:t xml:space="preserve">44. Interim leadership </w:t>
      </w:r>
    </w:p>
    <w:p w14:paraId="24B8F840" w14:textId="77777777" w:rsidR="00EC1635" w:rsidRPr="00EC1635" w:rsidRDefault="00EC1635" w:rsidP="00EC1635">
      <w:pPr>
        <w:tabs>
          <w:tab w:val="left" w:pos="5550"/>
        </w:tabs>
        <w:rPr>
          <w:rFonts w:ascii="Arial" w:hAnsi="Arial" w:cs="Arial"/>
        </w:rPr>
      </w:pPr>
      <w:r w:rsidRPr="00EC1635">
        <w:rPr>
          <w:rFonts w:ascii="Arial" w:hAnsi="Arial" w:cs="Arial"/>
        </w:rPr>
        <w:t xml:space="preserve">45. Single leadership </w:t>
      </w:r>
    </w:p>
    <w:p w14:paraId="671864D2" w14:textId="77777777" w:rsidR="00EC1635" w:rsidRPr="00EC1635" w:rsidRDefault="00EC1635" w:rsidP="00EC1635">
      <w:pPr>
        <w:tabs>
          <w:tab w:val="left" w:pos="5550"/>
        </w:tabs>
        <w:rPr>
          <w:rFonts w:ascii="Arial" w:hAnsi="Arial" w:cs="Arial"/>
        </w:rPr>
      </w:pPr>
      <w:r w:rsidRPr="00EC1635">
        <w:rPr>
          <w:rFonts w:ascii="Arial" w:hAnsi="Arial" w:cs="Arial"/>
        </w:rPr>
        <w:t xml:space="preserve">79. Charismatic leadership </w:t>
      </w:r>
    </w:p>
    <w:p w14:paraId="2DE0C79F" w14:textId="77777777" w:rsidR="00EC1635" w:rsidRPr="00EC1635" w:rsidRDefault="00EC1635" w:rsidP="00EC1635">
      <w:pPr>
        <w:tabs>
          <w:tab w:val="left" w:pos="5550"/>
        </w:tabs>
        <w:rPr>
          <w:rFonts w:ascii="Arial" w:hAnsi="Arial" w:cs="Arial"/>
        </w:rPr>
      </w:pPr>
    </w:p>
    <w:p w14:paraId="2356F7DB" w14:textId="77777777" w:rsidR="00EC1635" w:rsidRPr="00EC1635" w:rsidRDefault="00EC1635" w:rsidP="00EC1635">
      <w:pPr>
        <w:tabs>
          <w:tab w:val="left" w:pos="5550"/>
        </w:tabs>
        <w:rPr>
          <w:rFonts w:ascii="Arial" w:hAnsi="Arial" w:cs="Arial"/>
        </w:rPr>
      </w:pPr>
    </w:p>
    <w:p w14:paraId="5A6F3EE9"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6304" behindDoc="0" locked="0" layoutInCell="1" allowOverlap="1" wp14:anchorId="3B9985FE" wp14:editId="0BB62AC8">
                <wp:simplePos x="0" y="0"/>
                <wp:positionH relativeFrom="column">
                  <wp:posOffset>3371850</wp:posOffset>
                </wp:positionH>
                <wp:positionV relativeFrom="paragraph">
                  <wp:posOffset>8890</wp:posOffset>
                </wp:positionV>
                <wp:extent cx="402590" cy="1009650"/>
                <wp:effectExtent l="0" t="0" r="35560" b="19050"/>
                <wp:wrapNone/>
                <wp:docPr id="555" name="Right Brace 555"/>
                <wp:cNvGraphicFramePr/>
                <a:graphic xmlns:a="http://schemas.openxmlformats.org/drawingml/2006/main">
                  <a:graphicData uri="http://schemas.microsoft.com/office/word/2010/wordprocessingShape">
                    <wps:wsp>
                      <wps:cNvSpPr/>
                      <wps:spPr>
                        <a:xfrm>
                          <a:off x="0" y="0"/>
                          <a:ext cx="402590" cy="100965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7EB121" id="Right Brace 555" o:spid="_x0000_s1026" type="#_x0000_t88" style="position:absolute;margin-left:265.5pt;margin-top:.7pt;width:31.7pt;height:79.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" adj="718" strokecolor="#4472c4" strokeweight=".5pt">
                <v:stroke joinstyle="miter"/>
              </v:shape>
            </w:pict>
          </mc:Fallback>
        </mc:AlternateContent>
      </w:r>
      <w:r w:rsidRPr="00EC1635">
        <w:rPr>
          <w:rFonts w:ascii="Arial" w:hAnsi="Arial" w:cs="Arial"/>
        </w:rPr>
        <w:t xml:space="preserve">16. Changes in leadership </w:t>
      </w:r>
    </w:p>
    <w:p w14:paraId="78CD4CE1" w14:textId="77777777" w:rsidR="00EC1635" w:rsidRPr="00EC1635" w:rsidRDefault="00EC1635" w:rsidP="00EC1635">
      <w:pPr>
        <w:tabs>
          <w:tab w:val="left" w:pos="5550"/>
        </w:tabs>
        <w:rPr>
          <w:rFonts w:ascii="Arial" w:hAnsi="Arial" w:cs="Arial"/>
        </w:rPr>
      </w:pPr>
      <w:r w:rsidRPr="00EC1635">
        <w:rPr>
          <w:rFonts w:ascii="Arial" w:hAnsi="Arial" w:cs="Arial"/>
        </w:rPr>
        <w:t>24. Changes in leadership</w:t>
      </w:r>
      <w:r w:rsidRPr="00EC1635">
        <w:rPr>
          <w:rFonts w:ascii="Arial" w:hAnsi="Arial" w:cs="Arial"/>
        </w:rPr>
        <w:tab/>
      </w:r>
      <w:r w:rsidRPr="00EC1635">
        <w:rPr>
          <w:rFonts w:ascii="Arial" w:hAnsi="Arial" w:cs="Arial"/>
        </w:rPr>
        <w:tab/>
        <w:t xml:space="preserve">     Leadership risks </w:t>
      </w:r>
    </w:p>
    <w:p w14:paraId="770B4494" w14:textId="77777777" w:rsidR="00EC1635" w:rsidRPr="00EC1635" w:rsidRDefault="00EC1635" w:rsidP="00EC1635">
      <w:pPr>
        <w:tabs>
          <w:tab w:val="left" w:pos="5550"/>
        </w:tabs>
        <w:rPr>
          <w:rFonts w:ascii="Arial" w:hAnsi="Arial" w:cs="Arial"/>
        </w:rPr>
      </w:pPr>
      <w:r w:rsidRPr="00EC1635">
        <w:rPr>
          <w:rFonts w:ascii="Arial" w:hAnsi="Arial" w:cs="Arial"/>
        </w:rPr>
        <w:t xml:space="preserve">43. Supervisor turnover </w:t>
      </w:r>
    </w:p>
    <w:p w14:paraId="0652D0E3" w14:textId="77777777" w:rsidR="00EC1635" w:rsidRPr="00EC1635" w:rsidRDefault="00EC1635" w:rsidP="00EC1635">
      <w:pPr>
        <w:tabs>
          <w:tab w:val="left" w:pos="5550"/>
        </w:tabs>
        <w:rPr>
          <w:rFonts w:ascii="Arial" w:hAnsi="Arial" w:cs="Arial"/>
        </w:rPr>
      </w:pPr>
      <w:r w:rsidRPr="00EC1635">
        <w:rPr>
          <w:rFonts w:ascii="Arial" w:hAnsi="Arial" w:cs="Arial"/>
        </w:rPr>
        <w:t>60. Replacing leadership and succession</w:t>
      </w:r>
    </w:p>
    <w:p w14:paraId="32245654" w14:textId="77777777" w:rsidR="00EC1635" w:rsidRPr="00EC1635" w:rsidRDefault="00EC1635" w:rsidP="00EC1635">
      <w:pPr>
        <w:tabs>
          <w:tab w:val="left" w:pos="5550"/>
        </w:tabs>
        <w:rPr>
          <w:rFonts w:ascii="Arial" w:hAnsi="Arial" w:cs="Arial"/>
        </w:rPr>
      </w:pPr>
    </w:p>
    <w:p w14:paraId="3710A165" w14:textId="77777777" w:rsidR="00EC1635" w:rsidRPr="00EC1635" w:rsidRDefault="00EC1635" w:rsidP="00EC1635">
      <w:pPr>
        <w:tabs>
          <w:tab w:val="left" w:pos="5550"/>
        </w:tabs>
        <w:rPr>
          <w:rFonts w:ascii="Arial" w:hAnsi="Arial" w:cs="Arial"/>
        </w:rPr>
      </w:pPr>
    </w:p>
    <w:p w14:paraId="140C611B" w14:textId="77777777" w:rsidR="00EC1635" w:rsidRPr="00EC1635" w:rsidRDefault="00EC1635" w:rsidP="00EC1635">
      <w:pPr>
        <w:tabs>
          <w:tab w:val="left" w:pos="5550"/>
        </w:tabs>
        <w:rPr>
          <w:rFonts w:ascii="Arial" w:hAnsi="Arial" w:cs="Arial"/>
        </w:rPr>
      </w:pPr>
    </w:p>
    <w:p w14:paraId="39F6123D" w14:textId="77777777" w:rsidR="00EC1635" w:rsidRPr="00EC1635" w:rsidRDefault="00EC1635" w:rsidP="00EC1635">
      <w:pPr>
        <w:tabs>
          <w:tab w:val="left" w:pos="5550"/>
        </w:tabs>
        <w:rPr>
          <w:rFonts w:ascii="Arial" w:hAnsi="Arial" w:cs="Arial"/>
        </w:rPr>
      </w:pPr>
    </w:p>
    <w:p w14:paraId="3026884D"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79136" behindDoc="0" locked="0" layoutInCell="1" allowOverlap="1" wp14:anchorId="6693F566" wp14:editId="553A337A">
                <wp:simplePos x="0" y="0"/>
                <wp:positionH relativeFrom="column">
                  <wp:posOffset>3619500</wp:posOffset>
                </wp:positionH>
                <wp:positionV relativeFrom="paragraph">
                  <wp:posOffset>238760</wp:posOffset>
                </wp:positionV>
                <wp:extent cx="276225" cy="1009650"/>
                <wp:effectExtent l="0" t="0" r="47625" b="19050"/>
                <wp:wrapNone/>
                <wp:docPr id="556" name="Right Brace 556"/>
                <wp:cNvGraphicFramePr/>
                <a:graphic xmlns:a="http://schemas.openxmlformats.org/drawingml/2006/main">
                  <a:graphicData uri="http://schemas.microsoft.com/office/word/2010/wordprocessingShape">
                    <wps:wsp>
                      <wps:cNvSpPr/>
                      <wps:spPr>
                        <a:xfrm>
                          <a:off x="0" y="0"/>
                          <a:ext cx="276225" cy="100965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8086D1" id="Right Brace 556" o:spid="_x0000_s1026" type="#_x0000_t88" style="position:absolute;margin-left:285pt;margin-top:18.8pt;width:21.75pt;height:79.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" adj="492" strokecolor="#4472c4" strokeweight=".5pt">
                <v:stroke joinstyle="miter"/>
              </v:shape>
            </w:pict>
          </mc:Fallback>
        </mc:AlternateContent>
      </w:r>
    </w:p>
    <w:p w14:paraId="5147B927" w14:textId="77777777" w:rsidR="00EC1635" w:rsidRPr="00EC1635" w:rsidRDefault="00EC1635" w:rsidP="00EC1635">
      <w:pPr>
        <w:tabs>
          <w:tab w:val="left" w:pos="5550"/>
        </w:tabs>
        <w:rPr>
          <w:rFonts w:ascii="Arial" w:hAnsi="Arial" w:cs="Arial"/>
        </w:rPr>
      </w:pPr>
      <w:r w:rsidRPr="00EC1635">
        <w:rPr>
          <w:rFonts w:ascii="Arial" w:hAnsi="Arial" w:cs="Arial"/>
        </w:rPr>
        <w:t xml:space="preserve">18. Shared ownership </w:t>
      </w:r>
    </w:p>
    <w:p w14:paraId="4796FC70" w14:textId="77777777" w:rsidR="00EC1635" w:rsidRPr="00EC1635" w:rsidRDefault="00EC1635" w:rsidP="00EC1635">
      <w:pPr>
        <w:tabs>
          <w:tab w:val="left" w:pos="5550"/>
        </w:tabs>
        <w:rPr>
          <w:rFonts w:ascii="Arial" w:hAnsi="Arial" w:cs="Arial"/>
        </w:rPr>
      </w:pPr>
      <w:r w:rsidRPr="00EC1635">
        <w:rPr>
          <w:rFonts w:ascii="Arial" w:hAnsi="Arial" w:cs="Arial"/>
        </w:rPr>
        <w:t>23. Engaging stakeholders</w:t>
      </w:r>
      <w:r w:rsidRPr="00EC1635">
        <w:rPr>
          <w:rFonts w:ascii="Arial" w:hAnsi="Arial" w:cs="Arial"/>
        </w:rPr>
        <w:tab/>
      </w:r>
      <w:r w:rsidRPr="00EC1635">
        <w:rPr>
          <w:rFonts w:ascii="Arial" w:hAnsi="Arial" w:cs="Arial"/>
        </w:rPr>
        <w:tab/>
      </w:r>
      <w:r w:rsidRPr="00EC1635">
        <w:rPr>
          <w:rFonts w:ascii="Arial" w:hAnsi="Arial" w:cs="Arial"/>
        </w:rPr>
        <w:tab/>
        <w:t xml:space="preserve">Shared ownership </w:t>
      </w:r>
    </w:p>
    <w:p w14:paraId="065F246A" w14:textId="77777777" w:rsidR="00EC1635" w:rsidRPr="00EC1635" w:rsidRDefault="00EC1635" w:rsidP="00EC1635">
      <w:pPr>
        <w:tabs>
          <w:tab w:val="left" w:pos="5550"/>
        </w:tabs>
        <w:rPr>
          <w:rFonts w:ascii="Arial" w:hAnsi="Arial" w:cs="Arial"/>
        </w:rPr>
      </w:pPr>
      <w:r w:rsidRPr="00EC1635">
        <w:rPr>
          <w:rFonts w:ascii="Arial" w:hAnsi="Arial" w:cs="Arial"/>
        </w:rPr>
        <w:t xml:space="preserve">62. Political buy in </w:t>
      </w:r>
    </w:p>
    <w:p w14:paraId="0B04B42D" w14:textId="77777777" w:rsidR="00EC1635" w:rsidRPr="00EC1635" w:rsidRDefault="00EC1635" w:rsidP="00EC1635">
      <w:pPr>
        <w:tabs>
          <w:tab w:val="left" w:pos="5550"/>
        </w:tabs>
        <w:rPr>
          <w:rFonts w:ascii="Arial" w:hAnsi="Arial" w:cs="Arial"/>
        </w:rPr>
      </w:pPr>
      <w:r w:rsidRPr="00EC1635">
        <w:rPr>
          <w:rFonts w:ascii="Arial" w:hAnsi="Arial" w:cs="Arial"/>
        </w:rPr>
        <w:t>91. Multi-agency ownership of implementation</w:t>
      </w:r>
    </w:p>
    <w:p w14:paraId="4E80E8A1" w14:textId="77777777" w:rsidR="00EC1635" w:rsidRPr="00EC1635" w:rsidRDefault="00EC1635" w:rsidP="00EC1635">
      <w:pPr>
        <w:tabs>
          <w:tab w:val="left" w:pos="5550"/>
        </w:tabs>
        <w:rPr>
          <w:rFonts w:ascii="Arial" w:hAnsi="Arial" w:cs="Arial"/>
        </w:rPr>
      </w:pPr>
    </w:p>
    <w:p w14:paraId="426950DD"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0160" behindDoc="0" locked="0" layoutInCell="1" allowOverlap="1" wp14:anchorId="34D5BEF7" wp14:editId="070BD5F0">
                <wp:simplePos x="0" y="0"/>
                <wp:positionH relativeFrom="column">
                  <wp:posOffset>3371850</wp:posOffset>
                </wp:positionH>
                <wp:positionV relativeFrom="paragraph">
                  <wp:posOffset>10795</wp:posOffset>
                </wp:positionV>
                <wp:extent cx="247650" cy="933450"/>
                <wp:effectExtent l="0" t="0" r="38100" b="19050"/>
                <wp:wrapNone/>
                <wp:docPr id="557" name="Right Brace 557"/>
                <wp:cNvGraphicFramePr/>
                <a:graphic xmlns:a="http://schemas.openxmlformats.org/drawingml/2006/main">
                  <a:graphicData uri="http://schemas.microsoft.com/office/word/2010/wordprocessingShape">
                    <wps:wsp>
                      <wps:cNvSpPr/>
                      <wps:spPr>
                        <a:xfrm>
                          <a:off x="0" y="0"/>
                          <a:ext cx="247650" cy="93345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4521860" id="Right Brace 557" o:spid="_x0000_s1026" type="#_x0000_t88" style="position:absolute;margin-left:265.5pt;margin-top:.85pt;width:19.5pt;height:73.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" adj="478" strokecolor="#4472c4" strokeweight=".5pt">
                <v:stroke joinstyle="miter"/>
              </v:shape>
            </w:pict>
          </mc:Fallback>
        </mc:AlternateContent>
      </w:r>
      <w:r w:rsidRPr="00EC1635">
        <w:rPr>
          <w:rFonts w:ascii="Arial" w:hAnsi="Arial" w:cs="Arial"/>
        </w:rPr>
        <w:t xml:space="preserve">7. Responsibility and accountability </w:t>
      </w:r>
    </w:p>
    <w:p w14:paraId="5D500919" w14:textId="77777777" w:rsidR="00EC1635" w:rsidRPr="00EC1635" w:rsidRDefault="00EC1635" w:rsidP="00EC1635">
      <w:pPr>
        <w:tabs>
          <w:tab w:val="left" w:pos="5550"/>
        </w:tabs>
        <w:rPr>
          <w:rFonts w:ascii="Arial" w:hAnsi="Arial" w:cs="Arial"/>
        </w:rPr>
      </w:pPr>
      <w:r w:rsidRPr="00EC1635">
        <w:rPr>
          <w:rFonts w:ascii="Arial" w:hAnsi="Arial" w:cs="Arial"/>
        </w:rPr>
        <w:t>21. Steering group support</w:t>
      </w:r>
      <w:r w:rsidRPr="00EC1635">
        <w:rPr>
          <w:rFonts w:ascii="Arial" w:hAnsi="Arial" w:cs="Arial"/>
        </w:rPr>
        <w:tab/>
      </w:r>
      <w:r w:rsidRPr="00EC1635">
        <w:rPr>
          <w:rFonts w:ascii="Arial" w:hAnsi="Arial" w:cs="Arial"/>
        </w:rPr>
        <w:tab/>
        <w:t xml:space="preserve">   Governance</w:t>
      </w:r>
      <w:r w:rsidRPr="00EC1635">
        <w:rPr>
          <w:rFonts w:ascii="Arial" w:hAnsi="Arial" w:cs="Arial"/>
        </w:rPr>
        <w:tab/>
      </w:r>
      <w:r w:rsidRPr="00EC1635">
        <w:rPr>
          <w:rFonts w:ascii="Arial" w:hAnsi="Arial" w:cs="Arial"/>
        </w:rPr>
        <w:tab/>
      </w:r>
      <w:r w:rsidRPr="00EC1635">
        <w:rPr>
          <w:rFonts w:ascii="Arial" w:hAnsi="Arial" w:cs="Arial"/>
        </w:rPr>
        <w:tab/>
      </w:r>
    </w:p>
    <w:p w14:paraId="6279E39D" w14:textId="77777777" w:rsidR="00EC1635" w:rsidRPr="00EC1635" w:rsidRDefault="00EC1635" w:rsidP="00EC1635">
      <w:pPr>
        <w:tabs>
          <w:tab w:val="left" w:pos="5550"/>
        </w:tabs>
        <w:rPr>
          <w:rFonts w:ascii="Arial" w:hAnsi="Arial" w:cs="Arial"/>
        </w:rPr>
      </w:pPr>
      <w:r w:rsidRPr="00EC1635">
        <w:rPr>
          <w:rFonts w:ascii="Arial" w:hAnsi="Arial" w:cs="Arial"/>
        </w:rPr>
        <w:t xml:space="preserve">34. Investing in the steering group </w:t>
      </w:r>
    </w:p>
    <w:p w14:paraId="791DEE93" w14:textId="77777777" w:rsidR="00EC1635" w:rsidRPr="00EC1635" w:rsidRDefault="00EC1635" w:rsidP="00EC1635">
      <w:pPr>
        <w:tabs>
          <w:tab w:val="left" w:pos="5550"/>
        </w:tabs>
        <w:rPr>
          <w:rFonts w:ascii="Arial" w:hAnsi="Arial" w:cs="Arial"/>
        </w:rPr>
      </w:pPr>
      <w:r w:rsidRPr="00EC1635">
        <w:rPr>
          <w:rFonts w:ascii="Arial" w:hAnsi="Arial" w:cs="Arial"/>
        </w:rPr>
        <w:t>59. Strong governance</w:t>
      </w:r>
    </w:p>
    <w:p w14:paraId="0C5676DD" w14:textId="77777777" w:rsidR="00EC1635" w:rsidRPr="00EC1635" w:rsidRDefault="00EC1635" w:rsidP="00EC1635">
      <w:pPr>
        <w:tabs>
          <w:tab w:val="left" w:pos="5550"/>
        </w:tabs>
        <w:rPr>
          <w:rFonts w:ascii="Arial" w:hAnsi="Arial" w:cs="Arial"/>
        </w:rPr>
      </w:pPr>
    </w:p>
    <w:p w14:paraId="6C1AC0B1"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3232" behindDoc="0" locked="0" layoutInCell="1" allowOverlap="1" wp14:anchorId="6C1B013F" wp14:editId="630BBC67">
                <wp:simplePos x="0" y="0"/>
                <wp:positionH relativeFrom="column">
                  <wp:posOffset>3305175</wp:posOffset>
                </wp:positionH>
                <wp:positionV relativeFrom="paragraph">
                  <wp:posOffset>67945</wp:posOffset>
                </wp:positionV>
                <wp:extent cx="314325" cy="914400"/>
                <wp:effectExtent l="0" t="0" r="47625" b="19050"/>
                <wp:wrapNone/>
                <wp:docPr id="558" name="Right Brace 558"/>
                <wp:cNvGraphicFramePr/>
                <a:graphic xmlns:a="http://schemas.openxmlformats.org/drawingml/2006/main">
                  <a:graphicData uri="http://schemas.microsoft.com/office/word/2010/wordprocessingShape">
                    <wps:wsp>
                      <wps:cNvSpPr/>
                      <wps:spPr>
                        <a:xfrm>
                          <a:off x="0" y="0"/>
                          <a:ext cx="314325" cy="9144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AA6B998" id="Right Brace 558" o:spid="_x0000_s1026" type="#_x0000_t88" style="position:absolute;margin-left:260.25pt;margin-top:5.35pt;width:24.75pt;height:1in;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" adj="619" strokecolor="#4472c4" strokeweight=".5pt">
                <v:stroke joinstyle="miter"/>
              </v:shape>
            </w:pict>
          </mc:Fallback>
        </mc:AlternateContent>
      </w:r>
      <w:r w:rsidRPr="00EC1635">
        <w:rPr>
          <w:rFonts w:ascii="Arial" w:hAnsi="Arial" w:cs="Arial"/>
        </w:rPr>
        <w:t>54. New champions and leaders</w:t>
      </w:r>
    </w:p>
    <w:p w14:paraId="595F4048" w14:textId="7B633A2C" w:rsidR="00EC1635" w:rsidRPr="00EC1635" w:rsidRDefault="00EC1635" w:rsidP="003B04D2">
      <w:pPr>
        <w:tabs>
          <w:tab w:val="left" w:pos="5550"/>
        </w:tabs>
        <w:ind w:left="6132" w:hanging="6132"/>
        <w:rPr>
          <w:rFonts w:ascii="Arial" w:hAnsi="Arial" w:cs="Arial"/>
        </w:rPr>
      </w:pPr>
      <w:r w:rsidRPr="00EC1635">
        <w:rPr>
          <w:rFonts w:ascii="Arial" w:hAnsi="Arial" w:cs="Arial"/>
        </w:rPr>
        <w:t xml:space="preserve">58. Continuity  </w:t>
      </w:r>
      <w:r w:rsidRPr="00EC1635">
        <w:rPr>
          <w:rFonts w:ascii="Arial" w:hAnsi="Arial" w:cs="Arial"/>
        </w:rPr>
        <w:tab/>
      </w:r>
      <w:r w:rsidRPr="00EC1635">
        <w:rPr>
          <w:rFonts w:ascii="Arial" w:hAnsi="Arial" w:cs="Arial"/>
        </w:rPr>
        <w:tab/>
        <w:t>Refreshing the system</w:t>
      </w:r>
    </w:p>
    <w:p w14:paraId="3631FF45" w14:textId="77777777" w:rsidR="00EC1635" w:rsidRPr="00EC1635" w:rsidRDefault="00EC1635" w:rsidP="00EC1635">
      <w:pPr>
        <w:tabs>
          <w:tab w:val="left" w:pos="5550"/>
        </w:tabs>
        <w:rPr>
          <w:rFonts w:ascii="Arial" w:hAnsi="Arial" w:cs="Arial"/>
        </w:rPr>
      </w:pPr>
      <w:r w:rsidRPr="00EC1635">
        <w:rPr>
          <w:rFonts w:ascii="Arial" w:hAnsi="Arial" w:cs="Arial"/>
        </w:rPr>
        <w:t xml:space="preserve">71. Refreshing the system </w:t>
      </w:r>
    </w:p>
    <w:p w14:paraId="371AD03C" w14:textId="77777777" w:rsidR="00EC1635" w:rsidRPr="00EC1635" w:rsidRDefault="00EC1635" w:rsidP="00EC1635">
      <w:pPr>
        <w:tabs>
          <w:tab w:val="left" w:pos="5550"/>
        </w:tabs>
        <w:rPr>
          <w:rFonts w:ascii="Arial" w:hAnsi="Arial" w:cs="Arial"/>
        </w:rPr>
      </w:pPr>
      <w:r w:rsidRPr="00EC1635">
        <w:rPr>
          <w:rFonts w:ascii="Arial" w:hAnsi="Arial" w:cs="Arial"/>
        </w:rPr>
        <w:t xml:space="preserve">83. Sustaining commitment </w:t>
      </w:r>
    </w:p>
    <w:p w14:paraId="1AB3634B" w14:textId="77777777" w:rsidR="00EC1635" w:rsidRPr="00EC1635" w:rsidRDefault="00EC1635" w:rsidP="00EC1635">
      <w:pPr>
        <w:tabs>
          <w:tab w:val="left" w:pos="5550"/>
        </w:tabs>
        <w:rPr>
          <w:rFonts w:ascii="Arial" w:hAnsi="Arial" w:cs="Arial"/>
        </w:rPr>
      </w:pPr>
    </w:p>
    <w:p w14:paraId="6EF4F163" w14:textId="77777777" w:rsidR="00EC1635" w:rsidRPr="00EC1635" w:rsidRDefault="00EC1635" w:rsidP="00EC1635">
      <w:pPr>
        <w:tabs>
          <w:tab w:val="left" w:pos="5550"/>
        </w:tabs>
        <w:rPr>
          <w:rFonts w:ascii="Arial" w:hAnsi="Arial" w:cs="Arial"/>
        </w:rPr>
      </w:pPr>
    </w:p>
    <w:p w14:paraId="45DD4532"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404736" behindDoc="0" locked="0" layoutInCell="1" allowOverlap="1" wp14:anchorId="5447B89F" wp14:editId="5E82999B">
                <wp:simplePos x="0" y="0"/>
                <wp:positionH relativeFrom="column">
                  <wp:posOffset>3305175</wp:posOffset>
                </wp:positionH>
                <wp:positionV relativeFrom="paragraph">
                  <wp:posOffset>31115</wp:posOffset>
                </wp:positionV>
                <wp:extent cx="259715" cy="1123950"/>
                <wp:effectExtent l="0" t="0" r="45085" b="19050"/>
                <wp:wrapNone/>
                <wp:docPr id="559" name="Right Brace 559"/>
                <wp:cNvGraphicFramePr/>
                <a:graphic xmlns:a="http://schemas.openxmlformats.org/drawingml/2006/main">
                  <a:graphicData uri="http://schemas.microsoft.com/office/word/2010/wordprocessingShape">
                    <wps:wsp>
                      <wps:cNvSpPr/>
                      <wps:spPr>
                        <a:xfrm>
                          <a:off x="0" y="0"/>
                          <a:ext cx="259715" cy="112395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28E563" id="Right Brace 559" o:spid="_x0000_s1026" type="#_x0000_t88" style="position:absolute;margin-left:260.25pt;margin-top:2.45pt;width:20.45pt;height:88.5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" adj="416" strokecolor="#4472c4" strokeweight=".5pt">
                <v:stroke joinstyle="miter"/>
              </v:shape>
            </w:pict>
          </mc:Fallback>
        </mc:AlternateContent>
      </w:r>
      <w:r w:rsidRPr="00EC1635">
        <w:rPr>
          <w:rFonts w:ascii="Arial" w:hAnsi="Arial" w:cs="Arial"/>
        </w:rPr>
        <w:t xml:space="preserve">9. Relational aspects of leadership                            </w:t>
      </w:r>
    </w:p>
    <w:p w14:paraId="54B46E19" w14:textId="0DEB71AD" w:rsidR="00EC1635" w:rsidRPr="00EC1635" w:rsidRDefault="00EC1635" w:rsidP="003B04D2">
      <w:pPr>
        <w:tabs>
          <w:tab w:val="left" w:pos="5550"/>
        </w:tabs>
        <w:ind w:left="5550" w:hanging="5550"/>
        <w:rPr>
          <w:rFonts w:ascii="Arial" w:hAnsi="Arial" w:cs="Arial"/>
        </w:rPr>
      </w:pPr>
      <w:r w:rsidRPr="00EC1635">
        <w:rPr>
          <w:rFonts w:ascii="Arial" w:hAnsi="Arial" w:cs="Arial"/>
        </w:rPr>
        <w:t xml:space="preserve">10. Leadership provides access to others </w:t>
      </w:r>
      <w:r w:rsidRPr="00EC1635">
        <w:rPr>
          <w:rFonts w:ascii="Arial" w:hAnsi="Arial" w:cs="Arial"/>
        </w:rPr>
        <w:tab/>
        <w:t xml:space="preserve">     </w:t>
      </w:r>
      <w:r w:rsidR="003B04D2">
        <w:rPr>
          <w:rFonts w:ascii="Arial" w:hAnsi="Arial" w:cs="Arial"/>
        </w:rPr>
        <w:t>R</w:t>
      </w:r>
      <w:r w:rsidRPr="00EC1635">
        <w:rPr>
          <w:rFonts w:ascii="Arial" w:hAnsi="Arial" w:cs="Arial"/>
        </w:rPr>
        <w:t>elational aspects of leadership</w:t>
      </w:r>
    </w:p>
    <w:p w14:paraId="28F0943E" w14:textId="77777777" w:rsidR="00EC1635" w:rsidRPr="00EC1635" w:rsidRDefault="00EC1635" w:rsidP="00EC1635">
      <w:pPr>
        <w:tabs>
          <w:tab w:val="left" w:pos="5550"/>
        </w:tabs>
        <w:rPr>
          <w:rFonts w:ascii="Arial" w:hAnsi="Arial" w:cs="Arial"/>
        </w:rPr>
      </w:pPr>
      <w:r w:rsidRPr="00EC1635">
        <w:rPr>
          <w:rFonts w:ascii="Arial" w:hAnsi="Arial" w:cs="Arial"/>
        </w:rPr>
        <w:t>80. Relational aspects of implementation</w:t>
      </w:r>
    </w:p>
    <w:p w14:paraId="3073DC3A" w14:textId="77777777" w:rsidR="00EC1635" w:rsidRPr="00EC1635" w:rsidRDefault="00EC1635" w:rsidP="00EC1635">
      <w:pPr>
        <w:tabs>
          <w:tab w:val="left" w:pos="5550"/>
        </w:tabs>
        <w:rPr>
          <w:rFonts w:ascii="Arial" w:hAnsi="Arial" w:cs="Arial"/>
        </w:rPr>
      </w:pPr>
      <w:r w:rsidRPr="00EC1635">
        <w:rPr>
          <w:rFonts w:ascii="Arial" w:hAnsi="Arial" w:cs="Arial"/>
        </w:rPr>
        <w:t xml:space="preserve">112. Collaboration created by leadership </w:t>
      </w:r>
    </w:p>
    <w:p w14:paraId="67D45E68" w14:textId="77777777" w:rsidR="00EC1635" w:rsidRPr="00EC1635" w:rsidRDefault="00EC1635" w:rsidP="00EC1635">
      <w:pPr>
        <w:tabs>
          <w:tab w:val="left" w:pos="5550"/>
        </w:tabs>
        <w:rPr>
          <w:rFonts w:ascii="Arial" w:hAnsi="Arial" w:cs="Arial"/>
        </w:rPr>
      </w:pPr>
    </w:p>
    <w:p w14:paraId="5936A49B" w14:textId="77777777" w:rsidR="00EC1635" w:rsidRPr="00EC1635" w:rsidRDefault="00EC1635" w:rsidP="00EC1635">
      <w:pPr>
        <w:tabs>
          <w:tab w:val="left" w:pos="5550"/>
        </w:tabs>
        <w:rPr>
          <w:rFonts w:ascii="Arial" w:hAnsi="Arial" w:cs="Arial"/>
        </w:rPr>
      </w:pPr>
    </w:p>
    <w:p w14:paraId="2055AC92"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1184" behindDoc="0" locked="0" layoutInCell="1" allowOverlap="1" wp14:anchorId="534BB416" wp14:editId="1A489599">
                <wp:simplePos x="0" y="0"/>
                <wp:positionH relativeFrom="column">
                  <wp:posOffset>3495675</wp:posOffset>
                </wp:positionH>
                <wp:positionV relativeFrom="paragraph">
                  <wp:posOffset>26035</wp:posOffset>
                </wp:positionV>
                <wp:extent cx="278765" cy="914400"/>
                <wp:effectExtent l="0" t="0" r="45085" b="19050"/>
                <wp:wrapNone/>
                <wp:docPr id="560" name="Right Brace 560"/>
                <wp:cNvGraphicFramePr/>
                <a:graphic xmlns:a="http://schemas.openxmlformats.org/drawingml/2006/main">
                  <a:graphicData uri="http://schemas.microsoft.com/office/word/2010/wordprocessingShape">
                    <wps:wsp>
                      <wps:cNvSpPr/>
                      <wps:spPr>
                        <a:xfrm>
                          <a:off x="0" y="0"/>
                          <a:ext cx="278765" cy="9144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2871328" id="Right Brace 560" o:spid="_x0000_s1026" type="#_x0000_t88" style="position:absolute;margin-left:275.25pt;margin-top:2.05pt;width:21.95pt;height:1in;z-index:25238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" adj="549" strokecolor="#4472c4" strokeweight=".5pt">
                <v:stroke joinstyle="miter"/>
              </v:shape>
            </w:pict>
          </mc:Fallback>
        </mc:AlternateContent>
      </w:r>
      <w:r w:rsidRPr="00EC1635">
        <w:rPr>
          <w:rFonts w:ascii="Arial" w:hAnsi="Arial" w:cs="Arial"/>
        </w:rPr>
        <w:t xml:space="preserve">13. Leadership as patronage </w:t>
      </w:r>
    </w:p>
    <w:p w14:paraId="11CA23D9" w14:textId="77777777" w:rsidR="00EC1635" w:rsidRPr="00EC1635" w:rsidRDefault="00EC1635" w:rsidP="00EC1635">
      <w:pPr>
        <w:tabs>
          <w:tab w:val="left" w:pos="5550"/>
        </w:tabs>
        <w:rPr>
          <w:rFonts w:ascii="Arial" w:hAnsi="Arial" w:cs="Arial"/>
        </w:rPr>
      </w:pPr>
      <w:r w:rsidRPr="00EC1635">
        <w:rPr>
          <w:rFonts w:ascii="Arial" w:hAnsi="Arial" w:cs="Arial"/>
        </w:rPr>
        <w:t>36. Patronage</w:t>
      </w:r>
      <w:r w:rsidRPr="00EC1635">
        <w:rPr>
          <w:rFonts w:ascii="Arial" w:hAnsi="Arial" w:cs="Arial"/>
        </w:rPr>
        <w:tab/>
      </w:r>
      <w:r w:rsidRPr="00EC1635">
        <w:rPr>
          <w:rFonts w:ascii="Arial" w:hAnsi="Arial" w:cs="Arial"/>
        </w:rPr>
        <w:tab/>
        <w:t xml:space="preserve">      Patronage</w:t>
      </w:r>
    </w:p>
    <w:p w14:paraId="12CE0843" w14:textId="6263BDC4" w:rsidR="00EC1635" w:rsidRPr="00EC1635" w:rsidRDefault="00EC1635" w:rsidP="00EC1635">
      <w:pPr>
        <w:tabs>
          <w:tab w:val="left" w:pos="5550"/>
        </w:tabs>
        <w:rPr>
          <w:rFonts w:ascii="Arial" w:hAnsi="Arial" w:cs="Arial"/>
        </w:rPr>
      </w:pPr>
      <w:r w:rsidRPr="00EC1635">
        <w:rPr>
          <w:rFonts w:ascii="Arial" w:hAnsi="Arial" w:cs="Arial"/>
        </w:rPr>
        <w:t xml:space="preserve">40. Patronage </w:t>
      </w:r>
      <w:r w:rsidR="003B04D2">
        <w:rPr>
          <w:rFonts w:ascii="Arial" w:hAnsi="Arial" w:cs="Arial"/>
        </w:rPr>
        <w:t>(2)</w:t>
      </w:r>
    </w:p>
    <w:p w14:paraId="051FB04F" w14:textId="77777777" w:rsidR="00EC1635" w:rsidRPr="00EC1635" w:rsidRDefault="00EC1635" w:rsidP="00EC1635">
      <w:pPr>
        <w:tabs>
          <w:tab w:val="left" w:pos="5550"/>
        </w:tabs>
        <w:rPr>
          <w:rFonts w:ascii="Arial" w:hAnsi="Arial" w:cs="Arial"/>
        </w:rPr>
      </w:pPr>
    </w:p>
    <w:p w14:paraId="2BBB827E" w14:textId="77777777" w:rsidR="00EC1635" w:rsidRPr="00EC1635" w:rsidRDefault="00EC1635" w:rsidP="00EC1635">
      <w:pPr>
        <w:tabs>
          <w:tab w:val="left" w:pos="5550"/>
        </w:tabs>
        <w:rPr>
          <w:rFonts w:ascii="Arial" w:hAnsi="Arial" w:cs="Arial"/>
        </w:rPr>
      </w:pPr>
    </w:p>
    <w:p w14:paraId="28ACF861" w14:textId="77777777" w:rsidR="003B04D2" w:rsidRDefault="003B04D2" w:rsidP="00EC1635">
      <w:pPr>
        <w:tabs>
          <w:tab w:val="left" w:pos="5550"/>
        </w:tabs>
        <w:rPr>
          <w:rFonts w:ascii="Arial" w:hAnsi="Arial" w:cs="Arial"/>
        </w:rPr>
      </w:pPr>
    </w:p>
    <w:p w14:paraId="2C2907A4" w14:textId="77777777" w:rsidR="003B04D2" w:rsidRDefault="003B04D2" w:rsidP="00EC1635">
      <w:pPr>
        <w:tabs>
          <w:tab w:val="left" w:pos="5550"/>
        </w:tabs>
        <w:rPr>
          <w:rFonts w:ascii="Arial" w:hAnsi="Arial" w:cs="Arial"/>
        </w:rPr>
      </w:pPr>
    </w:p>
    <w:p w14:paraId="351414BE" w14:textId="77777777" w:rsidR="003B04D2" w:rsidRDefault="003B04D2" w:rsidP="00EC1635">
      <w:pPr>
        <w:tabs>
          <w:tab w:val="left" w:pos="5550"/>
        </w:tabs>
        <w:rPr>
          <w:rFonts w:ascii="Arial" w:hAnsi="Arial" w:cs="Arial"/>
        </w:rPr>
      </w:pPr>
    </w:p>
    <w:p w14:paraId="5389F3AA" w14:textId="3D16F725"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4256" behindDoc="0" locked="0" layoutInCell="1" allowOverlap="1" wp14:anchorId="6D9FCDBE" wp14:editId="26A4F6F3">
                <wp:simplePos x="0" y="0"/>
                <wp:positionH relativeFrom="column">
                  <wp:posOffset>3409950</wp:posOffset>
                </wp:positionH>
                <wp:positionV relativeFrom="paragraph">
                  <wp:posOffset>47625</wp:posOffset>
                </wp:positionV>
                <wp:extent cx="383540" cy="1000125"/>
                <wp:effectExtent l="0" t="0" r="35560" b="28575"/>
                <wp:wrapNone/>
                <wp:docPr id="561" name="Right Brace 561"/>
                <wp:cNvGraphicFramePr/>
                <a:graphic xmlns:a="http://schemas.openxmlformats.org/drawingml/2006/main">
                  <a:graphicData uri="http://schemas.microsoft.com/office/word/2010/wordprocessingShape">
                    <wps:wsp>
                      <wps:cNvSpPr/>
                      <wps:spPr>
                        <a:xfrm>
                          <a:off x="0" y="0"/>
                          <a:ext cx="383540" cy="100012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011DC7" id="Right Brace 561" o:spid="_x0000_s1026" type="#_x0000_t88" style="position:absolute;margin-left:268.5pt;margin-top:3.75pt;width:30.2pt;height:78.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" adj="690" strokecolor="#4472c4" strokeweight=".5pt">
                <v:stroke joinstyle="miter"/>
              </v:shape>
            </w:pict>
          </mc:Fallback>
        </mc:AlternateContent>
      </w:r>
      <w:r w:rsidRPr="00EC1635">
        <w:rPr>
          <w:rFonts w:ascii="Arial" w:hAnsi="Arial" w:cs="Arial"/>
        </w:rPr>
        <w:t>27. The compelling case for continuation</w:t>
      </w:r>
    </w:p>
    <w:p w14:paraId="6E559D11" w14:textId="0D8F4AF1" w:rsidR="00EC1635" w:rsidRPr="00EC1635" w:rsidRDefault="00EC1635" w:rsidP="003B04D2">
      <w:pPr>
        <w:tabs>
          <w:tab w:val="left" w:pos="5550"/>
        </w:tabs>
        <w:ind w:left="2880" w:hanging="2880"/>
        <w:rPr>
          <w:rFonts w:ascii="Arial" w:hAnsi="Arial" w:cs="Arial"/>
        </w:rPr>
      </w:pPr>
      <w:r w:rsidRPr="00EC1635">
        <w:rPr>
          <w:rFonts w:ascii="Arial" w:hAnsi="Arial" w:cs="Arial"/>
        </w:rPr>
        <w:t xml:space="preserve">33. The use of evidence </w:t>
      </w:r>
      <w:r w:rsidRPr="00EC1635">
        <w:rPr>
          <w:rFonts w:ascii="Arial" w:hAnsi="Arial" w:cs="Arial"/>
        </w:rPr>
        <w:tab/>
        <w:t xml:space="preserve">           </w:t>
      </w:r>
      <w:r w:rsidR="003B04D2">
        <w:rPr>
          <w:rFonts w:ascii="Arial" w:hAnsi="Arial" w:cs="Arial"/>
        </w:rPr>
        <w:tab/>
        <w:t xml:space="preserve">        </w:t>
      </w:r>
      <w:r w:rsidRPr="00EC1635">
        <w:rPr>
          <w:rFonts w:ascii="Arial" w:hAnsi="Arial" w:cs="Arial"/>
        </w:rPr>
        <w:t>The use of evidence</w:t>
      </w:r>
    </w:p>
    <w:p w14:paraId="65778CFC" w14:textId="77777777" w:rsidR="00EC1635" w:rsidRPr="00EC1635" w:rsidRDefault="00EC1635" w:rsidP="00EC1635">
      <w:pPr>
        <w:tabs>
          <w:tab w:val="left" w:pos="5550"/>
        </w:tabs>
        <w:rPr>
          <w:rFonts w:ascii="Arial" w:hAnsi="Arial" w:cs="Arial"/>
        </w:rPr>
      </w:pPr>
      <w:r w:rsidRPr="00EC1635">
        <w:rPr>
          <w:rFonts w:ascii="Arial" w:hAnsi="Arial" w:cs="Arial"/>
        </w:rPr>
        <w:t>74. Compelling evidence</w:t>
      </w:r>
    </w:p>
    <w:p w14:paraId="36688A78" w14:textId="77777777" w:rsidR="00EC1635" w:rsidRPr="00EC1635" w:rsidRDefault="00EC1635" w:rsidP="00EC1635">
      <w:pPr>
        <w:tabs>
          <w:tab w:val="left" w:pos="5550"/>
        </w:tabs>
        <w:rPr>
          <w:rFonts w:ascii="Arial" w:hAnsi="Arial" w:cs="Arial"/>
        </w:rPr>
      </w:pPr>
    </w:p>
    <w:p w14:paraId="6394FF26"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7328" behindDoc="0" locked="0" layoutInCell="1" allowOverlap="1" wp14:anchorId="21A284BF" wp14:editId="72CB5D43">
                <wp:simplePos x="0" y="0"/>
                <wp:positionH relativeFrom="column">
                  <wp:posOffset>3352800</wp:posOffset>
                </wp:positionH>
                <wp:positionV relativeFrom="paragraph">
                  <wp:posOffset>269240</wp:posOffset>
                </wp:positionV>
                <wp:extent cx="402590" cy="819150"/>
                <wp:effectExtent l="0" t="0" r="35560" b="19050"/>
                <wp:wrapNone/>
                <wp:docPr id="562" name="Right Brace 562"/>
                <wp:cNvGraphicFramePr/>
                <a:graphic xmlns:a="http://schemas.openxmlformats.org/drawingml/2006/main">
                  <a:graphicData uri="http://schemas.microsoft.com/office/word/2010/wordprocessingShape">
                    <wps:wsp>
                      <wps:cNvSpPr/>
                      <wps:spPr>
                        <a:xfrm>
                          <a:off x="0" y="0"/>
                          <a:ext cx="402590" cy="81915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361B593" id="Right Brace 562" o:spid="_x0000_s1026" type="#_x0000_t88" style="position:absolute;margin-left:264pt;margin-top:21.2pt;width:31.7pt;height:64.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" adj="885" strokecolor="#4472c4" strokeweight=".5pt">
                <v:stroke joinstyle="miter"/>
              </v:shape>
            </w:pict>
          </mc:Fallback>
        </mc:AlternateContent>
      </w:r>
    </w:p>
    <w:p w14:paraId="660D41AC" w14:textId="77777777" w:rsidR="00EC1635" w:rsidRPr="00EC1635" w:rsidRDefault="00EC1635" w:rsidP="00EC1635">
      <w:pPr>
        <w:tabs>
          <w:tab w:val="left" w:pos="5550"/>
        </w:tabs>
        <w:rPr>
          <w:rFonts w:ascii="Arial" w:hAnsi="Arial" w:cs="Arial"/>
        </w:rPr>
      </w:pPr>
      <w:r w:rsidRPr="00EC1635">
        <w:rPr>
          <w:rFonts w:ascii="Arial" w:hAnsi="Arial" w:cs="Arial"/>
        </w:rPr>
        <w:t xml:space="preserve">6. Driving success </w:t>
      </w:r>
    </w:p>
    <w:p w14:paraId="259D60C4" w14:textId="77777777" w:rsidR="00EC1635" w:rsidRPr="00EC1635" w:rsidRDefault="00EC1635" w:rsidP="003B04D2">
      <w:pPr>
        <w:tabs>
          <w:tab w:val="left" w:pos="5550"/>
        </w:tabs>
        <w:ind w:left="4320" w:hanging="4320"/>
        <w:rPr>
          <w:rFonts w:ascii="Arial" w:hAnsi="Arial" w:cs="Arial"/>
        </w:rPr>
      </w:pPr>
      <w:r w:rsidRPr="00EC1635">
        <w:rPr>
          <w:rFonts w:ascii="Arial" w:hAnsi="Arial" w:cs="Arial"/>
        </w:rPr>
        <w:t xml:space="preserve">82. People with energy and enthusiasm </w:t>
      </w:r>
      <w:r w:rsidRPr="00EC1635">
        <w:rPr>
          <w:rFonts w:ascii="Arial" w:hAnsi="Arial" w:cs="Arial"/>
        </w:rPr>
        <w:tab/>
      </w:r>
      <w:r w:rsidRPr="00EC1635">
        <w:rPr>
          <w:rFonts w:ascii="Arial" w:hAnsi="Arial" w:cs="Arial"/>
        </w:rPr>
        <w:tab/>
        <w:t xml:space="preserve">      Creating momentum</w:t>
      </w:r>
    </w:p>
    <w:p w14:paraId="21960DA8" w14:textId="77777777" w:rsidR="00EC1635" w:rsidRPr="00EC1635" w:rsidRDefault="00EC1635" w:rsidP="00EC1635">
      <w:pPr>
        <w:tabs>
          <w:tab w:val="left" w:pos="5550"/>
        </w:tabs>
        <w:rPr>
          <w:rFonts w:ascii="Arial" w:hAnsi="Arial" w:cs="Arial"/>
        </w:rPr>
      </w:pPr>
      <w:r w:rsidRPr="00EC1635">
        <w:rPr>
          <w:rFonts w:ascii="Arial" w:hAnsi="Arial" w:cs="Arial"/>
        </w:rPr>
        <w:t xml:space="preserve">90. Model enthuses people </w:t>
      </w:r>
    </w:p>
    <w:p w14:paraId="1496A054" w14:textId="77777777" w:rsidR="00EC1635" w:rsidRPr="00EC1635" w:rsidRDefault="00EC1635" w:rsidP="00EC1635">
      <w:pPr>
        <w:tabs>
          <w:tab w:val="left" w:pos="5550"/>
        </w:tabs>
        <w:rPr>
          <w:rFonts w:ascii="Arial" w:hAnsi="Arial" w:cs="Arial"/>
        </w:rPr>
      </w:pPr>
    </w:p>
    <w:p w14:paraId="71917621"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8352" behindDoc="0" locked="0" layoutInCell="1" allowOverlap="1" wp14:anchorId="7EC5D749" wp14:editId="06E106C8">
                <wp:simplePos x="0" y="0"/>
                <wp:positionH relativeFrom="column">
                  <wp:posOffset>3409950</wp:posOffset>
                </wp:positionH>
                <wp:positionV relativeFrom="paragraph">
                  <wp:posOffset>256540</wp:posOffset>
                </wp:positionV>
                <wp:extent cx="288290" cy="828675"/>
                <wp:effectExtent l="0" t="0" r="35560" b="28575"/>
                <wp:wrapNone/>
                <wp:docPr id="563" name="Right Brace 563"/>
                <wp:cNvGraphicFramePr/>
                <a:graphic xmlns:a="http://schemas.openxmlformats.org/drawingml/2006/main">
                  <a:graphicData uri="http://schemas.microsoft.com/office/word/2010/wordprocessingShape">
                    <wps:wsp>
                      <wps:cNvSpPr/>
                      <wps:spPr>
                        <a:xfrm>
                          <a:off x="0" y="0"/>
                          <a:ext cx="288290" cy="8286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B37A86" id="Right Brace 563" o:spid="_x0000_s1026" type="#_x0000_t88" style="position:absolute;margin-left:268.5pt;margin-top:20.2pt;width:22.7pt;height:65.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" adj="626" strokecolor="#4472c4" strokeweight=".5pt">
                <v:stroke joinstyle="miter"/>
              </v:shape>
            </w:pict>
          </mc:Fallback>
        </mc:AlternateContent>
      </w:r>
    </w:p>
    <w:p w14:paraId="746DB1FE" w14:textId="77777777" w:rsidR="00EC1635" w:rsidRPr="00EC1635" w:rsidRDefault="00EC1635" w:rsidP="00EC1635">
      <w:pPr>
        <w:tabs>
          <w:tab w:val="left" w:pos="5550"/>
        </w:tabs>
        <w:rPr>
          <w:rFonts w:ascii="Arial" w:hAnsi="Arial" w:cs="Arial"/>
        </w:rPr>
      </w:pPr>
      <w:r w:rsidRPr="00EC1635">
        <w:rPr>
          <w:rFonts w:ascii="Arial" w:hAnsi="Arial" w:cs="Arial"/>
        </w:rPr>
        <w:t xml:space="preserve">33. Financial pressures </w:t>
      </w:r>
    </w:p>
    <w:p w14:paraId="2F524D98" w14:textId="77777777" w:rsidR="00EC1635" w:rsidRPr="00EC1635" w:rsidRDefault="00EC1635" w:rsidP="00EC1635">
      <w:pPr>
        <w:tabs>
          <w:tab w:val="left" w:pos="5550"/>
        </w:tabs>
        <w:rPr>
          <w:rFonts w:ascii="Arial" w:hAnsi="Arial" w:cs="Arial"/>
        </w:rPr>
      </w:pPr>
      <w:r w:rsidRPr="00EC1635">
        <w:rPr>
          <w:rFonts w:ascii="Arial" w:hAnsi="Arial" w:cs="Arial"/>
        </w:rPr>
        <w:t xml:space="preserve">42. Budget cuts </w:t>
      </w:r>
      <w:r w:rsidRPr="00EC1635">
        <w:rPr>
          <w:rFonts w:ascii="Arial" w:hAnsi="Arial" w:cs="Arial"/>
        </w:rPr>
        <w:tab/>
      </w:r>
      <w:r w:rsidRPr="00EC1635">
        <w:rPr>
          <w:rFonts w:ascii="Arial" w:hAnsi="Arial" w:cs="Arial"/>
        </w:rPr>
        <w:tab/>
        <w:t xml:space="preserve">    Budgetary concerns </w:t>
      </w:r>
    </w:p>
    <w:p w14:paraId="03777E7D" w14:textId="77777777" w:rsidR="00EC1635" w:rsidRPr="00EC1635" w:rsidRDefault="00EC1635" w:rsidP="00EC1635">
      <w:pPr>
        <w:tabs>
          <w:tab w:val="left" w:pos="5550"/>
        </w:tabs>
        <w:rPr>
          <w:rFonts w:ascii="Arial" w:hAnsi="Arial" w:cs="Arial"/>
        </w:rPr>
      </w:pPr>
      <w:r w:rsidRPr="00EC1635">
        <w:rPr>
          <w:rFonts w:ascii="Arial" w:hAnsi="Arial" w:cs="Arial"/>
        </w:rPr>
        <w:t xml:space="preserve">75. Keeping an eye on the finances </w:t>
      </w:r>
    </w:p>
    <w:p w14:paraId="1A3C32B7"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89376" behindDoc="0" locked="0" layoutInCell="1" allowOverlap="1" wp14:anchorId="01CDD27E" wp14:editId="5010E937">
                <wp:simplePos x="0" y="0"/>
                <wp:positionH relativeFrom="column">
                  <wp:posOffset>3352800</wp:posOffset>
                </wp:positionH>
                <wp:positionV relativeFrom="paragraph">
                  <wp:posOffset>224790</wp:posOffset>
                </wp:positionV>
                <wp:extent cx="297815" cy="914400"/>
                <wp:effectExtent l="0" t="0" r="45085" b="19050"/>
                <wp:wrapNone/>
                <wp:docPr id="564" name="Right Brace 564"/>
                <wp:cNvGraphicFramePr/>
                <a:graphic xmlns:a="http://schemas.openxmlformats.org/drawingml/2006/main">
                  <a:graphicData uri="http://schemas.microsoft.com/office/word/2010/wordprocessingShape">
                    <wps:wsp>
                      <wps:cNvSpPr/>
                      <wps:spPr>
                        <a:xfrm>
                          <a:off x="0" y="0"/>
                          <a:ext cx="297815" cy="9144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34A9B3" id="Right Brace 564" o:spid="_x0000_s1026" type="#_x0000_t88" style="position:absolute;margin-left:264pt;margin-top:17.7pt;width:23.45pt;height:1in;z-index:25238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" adj="586" strokecolor="#4472c4" strokeweight=".5pt">
                <v:stroke joinstyle="miter"/>
              </v:shape>
            </w:pict>
          </mc:Fallback>
        </mc:AlternateContent>
      </w:r>
    </w:p>
    <w:p w14:paraId="12725DE4" w14:textId="77777777" w:rsidR="00EC1635" w:rsidRPr="00EC1635" w:rsidRDefault="00EC1635" w:rsidP="00EC1635">
      <w:pPr>
        <w:tabs>
          <w:tab w:val="left" w:pos="5550"/>
        </w:tabs>
        <w:rPr>
          <w:rFonts w:ascii="Arial" w:hAnsi="Arial" w:cs="Arial"/>
        </w:rPr>
      </w:pPr>
      <w:r w:rsidRPr="00EC1635">
        <w:rPr>
          <w:rFonts w:ascii="Arial" w:hAnsi="Arial" w:cs="Arial"/>
        </w:rPr>
        <w:t xml:space="preserve">115. Lonely champions </w:t>
      </w:r>
    </w:p>
    <w:p w14:paraId="4888AB46" w14:textId="506A9FD1" w:rsidR="00EC1635" w:rsidRPr="00EC1635" w:rsidRDefault="00EC1635" w:rsidP="003B04D2">
      <w:pPr>
        <w:tabs>
          <w:tab w:val="left" w:pos="5550"/>
        </w:tabs>
        <w:ind w:left="2160" w:hanging="2160"/>
        <w:rPr>
          <w:rFonts w:ascii="Arial" w:hAnsi="Arial" w:cs="Arial"/>
        </w:rPr>
      </w:pPr>
      <w:r w:rsidRPr="00EC1635">
        <w:rPr>
          <w:rFonts w:ascii="Arial" w:hAnsi="Arial" w:cs="Arial"/>
        </w:rPr>
        <w:t xml:space="preserve">117. Lost champions </w:t>
      </w:r>
      <w:r w:rsidRPr="00EC1635">
        <w:rPr>
          <w:rFonts w:ascii="Arial" w:hAnsi="Arial" w:cs="Arial"/>
        </w:rPr>
        <w:tab/>
        <w:t xml:space="preserve">      </w:t>
      </w:r>
      <w:r w:rsidR="003B04D2">
        <w:rPr>
          <w:rFonts w:ascii="Arial" w:hAnsi="Arial" w:cs="Arial"/>
        </w:rPr>
        <w:tab/>
        <w:t xml:space="preserve">     </w:t>
      </w:r>
      <w:r w:rsidRPr="00EC1635">
        <w:rPr>
          <w:rFonts w:ascii="Arial" w:hAnsi="Arial" w:cs="Arial"/>
        </w:rPr>
        <w:t>Vulnerable champions</w:t>
      </w:r>
    </w:p>
    <w:p w14:paraId="3E1F8627" w14:textId="77777777" w:rsidR="00EC1635" w:rsidRPr="00EC1635" w:rsidRDefault="00EC1635" w:rsidP="00EC1635">
      <w:pPr>
        <w:tabs>
          <w:tab w:val="left" w:pos="5550"/>
        </w:tabs>
        <w:rPr>
          <w:rFonts w:ascii="Arial" w:hAnsi="Arial" w:cs="Arial"/>
        </w:rPr>
      </w:pPr>
      <w:r w:rsidRPr="00EC1635">
        <w:rPr>
          <w:rFonts w:ascii="Arial" w:hAnsi="Arial" w:cs="Arial"/>
        </w:rPr>
        <w:t>118. Lingering champion</w:t>
      </w:r>
    </w:p>
    <w:p w14:paraId="5A6A6B52" w14:textId="77777777" w:rsidR="00EC1635" w:rsidRPr="00EC1635" w:rsidRDefault="00EC1635" w:rsidP="00EC1635">
      <w:pPr>
        <w:tabs>
          <w:tab w:val="left" w:pos="5550"/>
        </w:tabs>
        <w:rPr>
          <w:rFonts w:ascii="Arial" w:hAnsi="Arial" w:cs="Arial"/>
        </w:rPr>
      </w:pPr>
    </w:p>
    <w:p w14:paraId="3FA40ADF"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0400" behindDoc="0" locked="0" layoutInCell="1" allowOverlap="1" wp14:anchorId="33CFBABA" wp14:editId="433B3096">
                <wp:simplePos x="0" y="0"/>
                <wp:positionH relativeFrom="column">
                  <wp:posOffset>3248024</wp:posOffset>
                </wp:positionH>
                <wp:positionV relativeFrom="paragraph">
                  <wp:posOffset>9526</wp:posOffset>
                </wp:positionV>
                <wp:extent cx="374015" cy="381000"/>
                <wp:effectExtent l="0" t="0" r="45085" b="19050"/>
                <wp:wrapNone/>
                <wp:docPr id="565" name="Right Brace 565"/>
                <wp:cNvGraphicFramePr/>
                <a:graphic xmlns:a="http://schemas.openxmlformats.org/drawingml/2006/main">
                  <a:graphicData uri="http://schemas.microsoft.com/office/word/2010/wordprocessingShape">
                    <wps:wsp>
                      <wps:cNvSpPr/>
                      <wps:spPr>
                        <a:xfrm>
                          <a:off x="0" y="0"/>
                          <a:ext cx="374015" cy="3810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93EEA6" id="Right Brace 565" o:spid="_x0000_s1026" type="#_x0000_t88" style="position:absolute;margin-left:255.75pt;margin-top:.75pt;width:29.45pt;height:30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" adj="1767" strokecolor="#4472c4" strokeweight=".5pt">
                <v:stroke joinstyle="miter"/>
              </v:shape>
            </w:pict>
          </mc:Fallback>
        </mc:AlternateContent>
      </w:r>
      <w:r w:rsidRPr="00EC1635">
        <w:rPr>
          <w:rFonts w:ascii="Arial" w:hAnsi="Arial" w:cs="Arial"/>
        </w:rPr>
        <w:t xml:space="preserve">35. Vision </w:t>
      </w:r>
      <w:r w:rsidRPr="00EC1635">
        <w:rPr>
          <w:rFonts w:ascii="Arial" w:hAnsi="Arial" w:cs="Arial"/>
        </w:rPr>
        <w:tab/>
        <w:t xml:space="preserve">      Vision</w:t>
      </w:r>
    </w:p>
    <w:p w14:paraId="1341DDF0" w14:textId="77777777" w:rsidR="00EC1635" w:rsidRPr="00EC1635" w:rsidRDefault="00EC1635" w:rsidP="00EC1635">
      <w:pPr>
        <w:tabs>
          <w:tab w:val="left" w:pos="5550"/>
        </w:tabs>
        <w:rPr>
          <w:rFonts w:ascii="Arial" w:hAnsi="Arial" w:cs="Arial"/>
        </w:rPr>
      </w:pPr>
      <w:r w:rsidRPr="00EC1635">
        <w:rPr>
          <w:rFonts w:ascii="Arial" w:hAnsi="Arial" w:cs="Arial"/>
        </w:rPr>
        <w:t xml:space="preserve">63. Clear vision </w:t>
      </w:r>
    </w:p>
    <w:p w14:paraId="60EBFA41" w14:textId="77777777" w:rsidR="00EC1635" w:rsidRPr="00EC1635" w:rsidRDefault="00EC1635" w:rsidP="00EC1635">
      <w:pPr>
        <w:tabs>
          <w:tab w:val="left" w:pos="5550"/>
        </w:tabs>
        <w:rPr>
          <w:rFonts w:ascii="Arial" w:hAnsi="Arial" w:cs="Arial"/>
        </w:rPr>
      </w:pPr>
    </w:p>
    <w:p w14:paraId="57EC870C"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1424" behindDoc="0" locked="0" layoutInCell="1" allowOverlap="1" wp14:anchorId="50C3BB1D" wp14:editId="7FEE3274">
                <wp:simplePos x="0" y="0"/>
                <wp:positionH relativeFrom="column">
                  <wp:posOffset>3295650</wp:posOffset>
                </wp:positionH>
                <wp:positionV relativeFrom="paragraph">
                  <wp:posOffset>80010</wp:posOffset>
                </wp:positionV>
                <wp:extent cx="250190" cy="314325"/>
                <wp:effectExtent l="0" t="0" r="35560" b="28575"/>
                <wp:wrapNone/>
                <wp:docPr id="566" name="Right Brace 566"/>
                <wp:cNvGraphicFramePr/>
                <a:graphic xmlns:a="http://schemas.openxmlformats.org/drawingml/2006/main">
                  <a:graphicData uri="http://schemas.microsoft.com/office/word/2010/wordprocessingShape">
                    <wps:wsp>
                      <wps:cNvSpPr/>
                      <wps:spPr>
                        <a:xfrm>
                          <a:off x="0" y="0"/>
                          <a:ext cx="250190" cy="31432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5B1843" id="Right Brace 566" o:spid="_x0000_s1026" type="#_x0000_t88" style="position:absolute;margin-left:259.5pt;margin-top:6.3pt;width:19.7pt;height:24.7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" adj="1433" strokecolor="#4472c4" strokeweight=".5pt">
                <v:stroke joinstyle="miter"/>
              </v:shape>
            </w:pict>
          </mc:Fallback>
        </mc:AlternateContent>
      </w:r>
      <w:r w:rsidRPr="00EC1635">
        <w:rPr>
          <w:rFonts w:ascii="Arial" w:hAnsi="Arial" w:cs="Arial"/>
        </w:rPr>
        <w:t xml:space="preserve">31. Positive publicity                                                                  Publicity </w:t>
      </w:r>
    </w:p>
    <w:p w14:paraId="2805C5BB" w14:textId="77777777" w:rsidR="00EC1635" w:rsidRPr="00EC1635" w:rsidRDefault="00EC1635" w:rsidP="00EC1635">
      <w:pPr>
        <w:tabs>
          <w:tab w:val="left" w:pos="5550"/>
        </w:tabs>
        <w:rPr>
          <w:rFonts w:ascii="Arial" w:hAnsi="Arial" w:cs="Arial"/>
        </w:rPr>
      </w:pPr>
      <w:r w:rsidRPr="00EC1635">
        <w:rPr>
          <w:rFonts w:ascii="Arial" w:hAnsi="Arial" w:cs="Arial"/>
        </w:rPr>
        <w:t xml:space="preserve">73. Communication strategy </w:t>
      </w:r>
    </w:p>
    <w:p w14:paraId="007F5FC5" w14:textId="77777777" w:rsidR="00EC1635" w:rsidRPr="00EC1635" w:rsidRDefault="00EC1635" w:rsidP="00EC1635">
      <w:pPr>
        <w:tabs>
          <w:tab w:val="left" w:pos="5550"/>
        </w:tabs>
        <w:rPr>
          <w:rFonts w:ascii="Arial" w:hAnsi="Arial" w:cs="Arial"/>
        </w:rPr>
      </w:pPr>
    </w:p>
    <w:p w14:paraId="3189AAF6" w14:textId="77777777" w:rsidR="00EC1635" w:rsidRPr="00EC1635" w:rsidRDefault="00EC1635" w:rsidP="00000BCD">
      <w:pPr>
        <w:tabs>
          <w:tab w:val="left" w:pos="5550"/>
        </w:tabs>
        <w:ind w:left="2880" w:hanging="2880"/>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2448" behindDoc="0" locked="0" layoutInCell="1" allowOverlap="1" wp14:anchorId="7012940F" wp14:editId="13C6F079">
                <wp:simplePos x="0" y="0"/>
                <wp:positionH relativeFrom="column">
                  <wp:posOffset>3419475</wp:posOffset>
                </wp:positionH>
                <wp:positionV relativeFrom="paragraph">
                  <wp:posOffset>36195</wp:posOffset>
                </wp:positionV>
                <wp:extent cx="278765" cy="295275"/>
                <wp:effectExtent l="0" t="0" r="45085" b="28575"/>
                <wp:wrapNone/>
                <wp:docPr id="567" name="Right Brace 567"/>
                <wp:cNvGraphicFramePr/>
                <a:graphic xmlns:a="http://schemas.openxmlformats.org/drawingml/2006/main">
                  <a:graphicData uri="http://schemas.microsoft.com/office/word/2010/wordprocessingShape">
                    <wps:wsp>
                      <wps:cNvSpPr/>
                      <wps:spPr>
                        <a:xfrm>
                          <a:off x="0" y="0"/>
                          <a:ext cx="278765" cy="2952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CF3DF58" id="Right Brace 567" o:spid="_x0000_s1026" type="#_x0000_t88" style="position:absolute;margin-left:269.25pt;margin-top:2.85pt;width:21.95pt;height:23.25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" adj="1699" strokecolor="#4472c4" strokeweight=".5pt">
                <v:stroke joinstyle="miter"/>
              </v:shape>
            </w:pict>
          </mc:Fallback>
        </mc:AlternateContent>
      </w:r>
      <w:r w:rsidRPr="00EC1635">
        <w:rPr>
          <w:rFonts w:ascii="Arial" w:hAnsi="Arial" w:cs="Arial"/>
        </w:rPr>
        <w:t xml:space="preserve">84. Implementation template </w:t>
      </w:r>
      <w:r w:rsidRPr="00EC1635">
        <w:rPr>
          <w:rFonts w:ascii="Arial" w:hAnsi="Arial" w:cs="Arial"/>
        </w:rPr>
        <w:tab/>
      </w:r>
      <w:r w:rsidRPr="00EC1635">
        <w:rPr>
          <w:rFonts w:ascii="Arial" w:hAnsi="Arial" w:cs="Arial"/>
        </w:rPr>
        <w:tab/>
        <w:t xml:space="preserve">     Implementing an EBP</w:t>
      </w:r>
    </w:p>
    <w:p w14:paraId="09706129" w14:textId="77777777" w:rsidR="00EC1635" w:rsidRPr="00EC1635" w:rsidRDefault="00EC1635" w:rsidP="00EC1635">
      <w:pPr>
        <w:tabs>
          <w:tab w:val="left" w:pos="5550"/>
        </w:tabs>
        <w:rPr>
          <w:rFonts w:ascii="Arial" w:hAnsi="Arial" w:cs="Arial"/>
        </w:rPr>
      </w:pPr>
      <w:r w:rsidRPr="00EC1635">
        <w:rPr>
          <w:rFonts w:ascii="Arial" w:hAnsi="Arial" w:cs="Arial"/>
        </w:rPr>
        <w:t xml:space="preserve">103. Working to a model of intervention </w:t>
      </w:r>
    </w:p>
    <w:p w14:paraId="374C0CF1"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3472" behindDoc="0" locked="0" layoutInCell="1" allowOverlap="1" wp14:anchorId="52041085" wp14:editId="00FAB1DC">
                <wp:simplePos x="0" y="0"/>
                <wp:positionH relativeFrom="column">
                  <wp:posOffset>3419475</wp:posOffset>
                </wp:positionH>
                <wp:positionV relativeFrom="paragraph">
                  <wp:posOffset>276860</wp:posOffset>
                </wp:positionV>
                <wp:extent cx="278765" cy="352425"/>
                <wp:effectExtent l="0" t="0" r="45085" b="28575"/>
                <wp:wrapNone/>
                <wp:docPr id="568" name="Right Brace 568"/>
                <wp:cNvGraphicFramePr/>
                <a:graphic xmlns:a="http://schemas.openxmlformats.org/drawingml/2006/main">
                  <a:graphicData uri="http://schemas.microsoft.com/office/word/2010/wordprocessingShape">
                    <wps:wsp>
                      <wps:cNvSpPr/>
                      <wps:spPr>
                        <a:xfrm>
                          <a:off x="0" y="0"/>
                          <a:ext cx="278765" cy="35242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86AFDB3" id="Right Brace 568" o:spid="_x0000_s1026" type="#_x0000_t88" style="position:absolute;margin-left:269.25pt;margin-top:21.8pt;width:21.95pt;height:27.75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" adj="1424" strokecolor="#4472c4" strokeweight=".5pt">
                <v:stroke joinstyle="miter"/>
              </v:shape>
            </w:pict>
          </mc:Fallback>
        </mc:AlternateContent>
      </w:r>
    </w:p>
    <w:p w14:paraId="7B994DBB" w14:textId="77777777" w:rsidR="00EC1635" w:rsidRPr="00EC1635" w:rsidRDefault="00EC1635" w:rsidP="00EC1635">
      <w:pPr>
        <w:tabs>
          <w:tab w:val="left" w:pos="5550"/>
        </w:tabs>
        <w:rPr>
          <w:rFonts w:ascii="Arial" w:hAnsi="Arial" w:cs="Arial"/>
        </w:rPr>
      </w:pPr>
      <w:r w:rsidRPr="00EC1635">
        <w:rPr>
          <w:rFonts w:ascii="Arial" w:hAnsi="Arial" w:cs="Arial"/>
        </w:rPr>
        <w:t>46. New culture</w:t>
      </w:r>
      <w:r w:rsidRPr="00EC1635">
        <w:rPr>
          <w:rFonts w:ascii="Arial" w:hAnsi="Arial" w:cs="Arial"/>
        </w:rPr>
        <w:tab/>
        <w:t xml:space="preserve">         Doing new things</w:t>
      </w:r>
    </w:p>
    <w:p w14:paraId="4347EEBA" w14:textId="77777777" w:rsidR="00EC1635" w:rsidRPr="00EC1635" w:rsidRDefault="00EC1635" w:rsidP="00EC1635">
      <w:pPr>
        <w:tabs>
          <w:tab w:val="left" w:pos="5550"/>
        </w:tabs>
        <w:rPr>
          <w:rFonts w:ascii="Arial" w:hAnsi="Arial" w:cs="Arial"/>
        </w:rPr>
      </w:pPr>
      <w:r w:rsidRPr="00EC1635">
        <w:rPr>
          <w:rFonts w:ascii="Arial" w:hAnsi="Arial" w:cs="Arial"/>
        </w:rPr>
        <w:t xml:space="preserve">50. New and innovative </w:t>
      </w:r>
    </w:p>
    <w:p w14:paraId="399E2FB6" w14:textId="73324F4D" w:rsidR="00EC1635" w:rsidRDefault="00EC1635" w:rsidP="00EC1635">
      <w:pPr>
        <w:tabs>
          <w:tab w:val="left" w:pos="5550"/>
        </w:tabs>
        <w:rPr>
          <w:rFonts w:ascii="Arial" w:hAnsi="Arial" w:cs="Arial"/>
        </w:rPr>
      </w:pPr>
    </w:p>
    <w:p w14:paraId="6C193A7A" w14:textId="77777777" w:rsidR="00000BCD" w:rsidRPr="00EC1635" w:rsidRDefault="00000BCD" w:rsidP="00EC1635">
      <w:pPr>
        <w:tabs>
          <w:tab w:val="left" w:pos="5550"/>
        </w:tabs>
        <w:rPr>
          <w:rFonts w:ascii="Arial" w:hAnsi="Arial" w:cs="Arial"/>
        </w:rPr>
      </w:pPr>
    </w:p>
    <w:p w14:paraId="0499204E" w14:textId="02A9C6EE" w:rsidR="00EC1635" w:rsidRPr="00EC1635" w:rsidRDefault="00EC1635" w:rsidP="00000BCD">
      <w:pPr>
        <w:tabs>
          <w:tab w:val="left" w:pos="5550"/>
        </w:tabs>
        <w:ind w:left="4320" w:hanging="4320"/>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4496" behindDoc="0" locked="0" layoutInCell="1" allowOverlap="1" wp14:anchorId="2C85FBD9" wp14:editId="2B1B6CC8">
                <wp:simplePos x="0" y="0"/>
                <wp:positionH relativeFrom="column">
                  <wp:posOffset>3495675</wp:posOffset>
                </wp:positionH>
                <wp:positionV relativeFrom="paragraph">
                  <wp:posOffset>34290</wp:posOffset>
                </wp:positionV>
                <wp:extent cx="278765" cy="342900"/>
                <wp:effectExtent l="0" t="0" r="45085" b="19050"/>
                <wp:wrapNone/>
                <wp:docPr id="569" name="Right Brace 569"/>
                <wp:cNvGraphicFramePr/>
                <a:graphic xmlns:a="http://schemas.openxmlformats.org/drawingml/2006/main">
                  <a:graphicData uri="http://schemas.microsoft.com/office/word/2010/wordprocessingShape">
                    <wps:wsp>
                      <wps:cNvSpPr/>
                      <wps:spPr>
                        <a:xfrm>
                          <a:off x="0" y="0"/>
                          <a:ext cx="278765" cy="3429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2383AD" id="Right Brace 569" o:spid="_x0000_s1026" type="#_x0000_t88" style="position:absolute;margin-left:275.25pt;margin-top:2.7pt;width:21.95pt;height:27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" adj="1463" strokecolor="#4472c4" strokeweight=".5pt">
                <v:stroke joinstyle="miter"/>
              </v:shape>
            </w:pict>
          </mc:Fallback>
        </mc:AlternateContent>
      </w:r>
      <w:r w:rsidRPr="00EC1635">
        <w:rPr>
          <w:rFonts w:ascii="Arial" w:hAnsi="Arial" w:cs="Arial"/>
        </w:rPr>
        <w:t xml:space="preserve">61. Translation of academic into practice </w:t>
      </w:r>
      <w:r w:rsidRPr="00EC1635">
        <w:rPr>
          <w:rFonts w:ascii="Arial" w:hAnsi="Arial" w:cs="Arial"/>
        </w:rPr>
        <w:tab/>
        <w:t xml:space="preserve">         </w:t>
      </w:r>
      <w:r w:rsidR="00000BCD">
        <w:rPr>
          <w:rFonts w:ascii="Arial" w:hAnsi="Arial" w:cs="Arial"/>
        </w:rPr>
        <w:tab/>
        <w:t xml:space="preserve">   </w:t>
      </w:r>
      <w:r w:rsidRPr="00EC1635">
        <w:rPr>
          <w:rFonts w:ascii="Arial" w:hAnsi="Arial" w:cs="Arial"/>
        </w:rPr>
        <w:t xml:space="preserve"> Academic into practice</w:t>
      </w:r>
    </w:p>
    <w:p w14:paraId="0178F2E2" w14:textId="77777777" w:rsidR="00EC1635" w:rsidRPr="00EC1635" w:rsidRDefault="00EC1635" w:rsidP="00EC1635">
      <w:pPr>
        <w:tabs>
          <w:tab w:val="left" w:pos="5550"/>
        </w:tabs>
        <w:rPr>
          <w:rFonts w:ascii="Arial" w:hAnsi="Arial" w:cs="Arial"/>
        </w:rPr>
      </w:pPr>
      <w:r w:rsidRPr="00EC1635">
        <w:rPr>
          <w:rFonts w:ascii="Arial" w:hAnsi="Arial" w:cs="Arial"/>
        </w:rPr>
        <w:t xml:space="preserve">106. Integration of academic into practice </w:t>
      </w:r>
    </w:p>
    <w:p w14:paraId="180A7177" w14:textId="77777777" w:rsidR="00EC1635" w:rsidRPr="00EC1635" w:rsidRDefault="00EC1635" w:rsidP="00EC1635">
      <w:pPr>
        <w:tabs>
          <w:tab w:val="left" w:pos="5550"/>
        </w:tabs>
        <w:rPr>
          <w:rFonts w:ascii="Arial" w:hAnsi="Arial" w:cs="Arial"/>
        </w:rPr>
      </w:pPr>
    </w:p>
    <w:p w14:paraId="63AF9FE5"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5520" behindDoc="0" locked="0" layoutInCell="1" allowOverlap="1" wp14:anchorId="5628F56E" wp14:editId="7C5C6B11">
                <wp:simplePos x="0" y="0"/>
                <wp:positionH relativeFrom="column">
                  <wp:posOffset>3419475</wp:posOffset>
                </wp:positionH>
                <wp:positionV relativeFrom="paragraph">
                  <wp:posOffset>28575</wp:posOffset>
                </wp:positionV>
                <wp:extent cx="354965" cy="333375"/>
                <wp:effectExtent l="0" t="0" r="45085" b="28575"/>
                <wp:wrapNone/>
                <wp:docPr id="570" name="Right Brace 570"/>
                <wp:cNvGraphicFramePr/>
                <a:graphic xmlns:a="http://schemas.openxmlformats.org/drawingml/2006/main">
                  <a:graphicData uri="http://schemas.microsoft.com/office/word/2010/wordprocessingShape">
                    <wps:wsp>
                      <wps:cNvSpPr/>
                      <wps:spPr>
                        <a:xfrm>
                          <a:off x="0" y="0"/>
                          <a:ext cx="354965" cy="333375"/>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931DC4" id="Right Brace 570" o:spid="_x0000_s1026" type="#_x0000_t88" style="position:absolute;margin-left:269.25pt;margin-top:2.25pt;width:27.95pt;height:26.2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" strokecolor="#4472c4" strokeweight=".5pt">
                <v:stroke joinstyle="miter"/>
              </v:shape>
            </w:pict>
          </mc:Fallback>
        </mc:AlternateContent>
      </w:r>
      <w:r w:rsidRPr="00EC1635">
        <w:rPr>
          <w:rFonts w:ascii="Arial" w:hAnsi="Arial" w:cs="Arial"/>
        </w:rPr>
        <w:t xml:space="preserve">38. Shift in context </w:t>
      </w:r>
      <w:r w:rsidRPr="00EC1635">
        <w:rPr>
          <w:rFonts w:ascii="Arial" w:hAnsi="Arial" w:cs="Arial"/>
        </w:rPr>
        <w:tab/>
        <w:t xml:space="preserve">         National context</w:t>
      </w:r>
    </w:p>
    <w:p w14:paraId="63960C56" w14:textId="77777777" w:rsidR="00EC1635" w:rsidRPr="00EC1635" w:rsidRDefault="00EC1635" w:rsidP="00EC1635">
      <w:pPr>
        <w:tabs>
          <w:tab w:val="left" w:pos="5550"/>
        </w:tabs>
        <w:rPr>
          <w:rFonts w:ascii="Arial" w:hAnsi="Arial" w:cs="Arial"/>
        </w:rPr>
      </w:pPr>
      <w:r w:rsidRPr="00EC1635">
        <w:rPr>
          <w:rFonts w:ascii="Arial" w:hAnsi="Arial" w:cs="Arial"/>
        </w:rPr>
        <w:t xml:space="preserve">102. National context for change </w:t>
      </w:r>
    </w:p>
    <w:p w14:paraId="0E64363B" w14:textId="77777777" w:rsidR="00EC1635" w:rsidRPr="00EC1635" w:rsidRDefault="00EC1635" w:rsidP="00EC1635">
      <w:pPr>
        <w:tabs>
          <w:tab w:val="left" w:pos="5550"/>
        </w:tabs>
        <w:rPr>
          <w:rFonts w:ascii="Arial" w:hAnsi="Arial" w:cs="Arial"/>
        </w:rPr>
      </w:pPr>
    </w:p>
    <w:p w14:paraId="358139FE"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6544" behindDoc="0" locked="0" layoutInCell="1" allowOverlap="1" wp14:anchorId="00845521" wp14:editId="6FC28078">
                <wp:simplePos x="0" y="0"/>
                <wp:positionH relativeFrom="column">
                  <wp:posOffset>3495675</wp:posOffset>
                </wp:positionH>
                <wp:positionV relativeFrom="paragraph">
                  <wp:posOffset>32386</wp:posOffset>
                </wp:positionV>
                <wp:extent cx="352425" cy="381000"/>
                <wp:effectExtent l="0" t="0" r="47625" b="19050"/>
                <wp:wrapNone/>
                <wp:docPr id="571" name="Right Brace 571"/>
                <wp:cNvGraphicFramePr/>
                <a:graphic xmlns:a="http://schemas.openxmlformats.org/drawingml/2006/main">
                  <a:graphicData uri="http://schemas.microsoft.com/office/word/2010/wordprocessingShape">
                    <wps:wsp>
                      <wps:cNvSpPr/>
                      <wps:spPr>
                        <a:xfrm>
                          <a:off x="0" y="0"/>
                          <a:ext cx="352425" cy="38100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A776D0" id="Right Brace 571" o:spid="_x0000_s1026" type="#_x0000_t88" style="position:absolute;margin-left:275.25pt;margin-top:2.55pt;width:27.75pt;height:30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" adj="1665" strokecolor="#4472c4" strokeweight=".5pt">
                <v:stroke joinstyle="miter"/>
              </v:shape>
            </w:pict>
          </mc:Fallback>
        </mc:AlternateContent>
      </w:r>
      <w:r w:rsidRPr="00EC1635">
        <w:rPr>
          <w:rFonts w:ascii="Arial" w:hAnsi="Arial" w:cs="Arial"/>
        </w:rPr>
        <w:t xml:space="preserve">5. Demonstrable effort </w:t>
      </w:r>
      <w:r w:rsidRPr="00EC1635">
        <w:rPr>
          <w:rFonts w:ascii="Arial" w:hAnsi="Arial" w:cs="Arial"/>
        </w:rPr>
        <w:tab/>
        <w:t xml:space="preserve">           Making efforts </w:t>
      </w:r>
    </w:p>
    <w:p w14:paraId="399AA6D5" w14:textId="77777777" w:rsidR="00EC1635" w:rsidRPr="00EC1635" w:rsidRDefault="00EC1635" w:rsidP="00EC1635">
      <w:pPr>
        <w:tabs>
          <w:tab w:val="left" w:pos="5550"/>
        </w:tabs>
        <w:rPr>
          <w:rFonts w:ascii="Arial" w:hAnsi="Arial" w:cs="Arial"/>
        </w:rPr>
      </w:pPr>
      <w:r w:rsidRPr="00EC1635">
        <w:rPr>
          <w:rFonts w:ascii="Arial" w:hAnsi="Arial" w:cs="Arial"/>
        </w:rPr>
        <w:t>57. Ability to demonstrate application</w:t>
      </w:r>
    </w:p>
    <w:p w14:paraId="7CFEFFE2" w14:textId="77777777" w:rsidR="00EC1635" w:rsidRPr="00EC1635" w:rsidRDefault="00EC1635" w:rsidP="00EC1635">
      <w:pPr>
        <w:tabs>
          <w:tab w:val="left" w:pos="5550"/>
        </w:tabs>
        <w:rPr>
          <w:rFonts w:ascii="Arial" w:hAnsi="Arial" w:cs="Arial"/>
        </w:rPr>
      </w:pPr>
    </w:p>
    <w:p w14:paraId="5DAB7E61"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7568" behindDoc="0" locked="0" layoutInCell="1" allowOverlap="1" wp14:anchorId="13C75F41" wp14:editId="629DEF97">
                <wp:simplePos x="0" y="0"/>
                <wp:positionH relativeFrom="column">
                  <wp:posOffset>3545840</wp:posOffset>
                </wp:positionH>
                <wp:positionV relativeFrom="paragraph">
                  <wp:posOffset>36195</wp:posOffset>
                </wp:positionV>
                <wp:extent cx="228600" cy="323850"/>
                <wp:effectExtent l="0" t="0" r="38100" b="19050"/>
                <wp:wrapNone/>
                <wp:docPr id="572" name="Right Brace 572"/>
                <wp:cNvGraphicFramePr/>
                <a:graphic xmlns:a="http://schemas.openxmlformats.org/drawingml/2006/main">
                  <a:graphicData uri="http://schemas.microsoft.com/office/word/2010/wordprocessingShape">
                    <wps:wsp>
                      <wps:cNvSpPr/>
                      <wps:spPr>
                        <a:xfrm>
                          <a:off x="0" y="0"/>
                          <a:ext cx="228600" cy="32385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01FE0DF" id="Right Brace 572" o:spid="_x0000_s1026" type="#_x0000_t88" style="position:absolute;margin-left:279.2pt;margin-top:2.85pt;width:18pt;height:25.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" adj="1271" strokecolor="#4472c4" strokeweight=".5pt">
                <v:stroke joinstyle="miter"/>
              </v:shape>
            </w:pict>
          </mc:Fallback>
        </mc:AlternateContent>
      </w:r>
      <w:r w:rsidRPr="00EC1635">
        <w:rPr>
          <w:rFonts w:ascii="Arial" w:hAnsi="Arial" w:cs="Arial"/>
        </w:rPr>
        <w:t>3. Planned</w:t>
      </w:r>
      <w:r w:rsidRPr="00EC1635">
        <w:rPr>
          <w:rFonts w:ascii="Arial" w:hAnsi="Arial" w:cs="Arial"/>
        </w:rPr>
        <w:tab/>
        <w:t xml:space="preserve">           Planning</w:t>
      </w:r>
    </w:p>
    <w:p w14:paraId="171C440E" w14:textId="77777777" w:rsidR="00EC1635" w:rsidRPr="00EC1635" w:rsidRDefault="00EC1635" w:rsidP="00EC1635">
      <w:pPr>
        <w:tabs>
          <w:tab w:val="left" w:pos="5550"/>
        </w:tabs>
        <w:rPr>
          <w:rFonts w:ascii="Arial" w:hAnsi="Arial" w:cs="Arial"/>
        </w:rPr>
      </w:pPr>
      <w:r w:rsidRPr="00EC1635">
        <w:rPr>
          <w:rFonts w:ascii="Arial" w:hAnsi="Arial" w:cs="Arial"/>
        </w:rPr>
        <w:t xml:space="preserve">70. Contingency planning </w:t>
      </w:r>
    </w:p>
    <w:p w14:paraId="326B8762" w14:textId="77777777" w:rsidR="00EC1635" w:rsidRPr="00EC1635" w:rsidRDefault="00EC1635" w:rsidP="00EC1635">
      <w:pPr>
        <w:tabs>
          <w:tab w:val="left" w:pos="5550"/>
        </w:tabs>
        <w:rPr>
          <w:rFonts w:ascii="Arial" w:hAnsi="Arial" w:cs="Arial"/>
        </w:rPr>
      </w:pPr>
    </w:p>
    <w:p w14:paraId="62357A37" w14:textId="77777777" w:rsidR="00EC1635" w:rsidRPr="00EC1635" w:rsidRDefault="00EC1635" w:rsidP="00EC1635">
      <w:pPr>
        <w:tabs>
          <w:tab w:val="left" w:pos="5550"/>
        </w:tabs>
        <w:rPr>
          <w:rFonts w:ascii="Arial" w:hAnsi="Arial" w:cs="Arial"/>
        </w:rPr>
      </w:pPr>
    </w:p>
    <w:p w14:paraId="389E71FD" w14:textId="77777777" w:rsidR="00EC1635" w:rsidRPr="00EC1635" w:rsidRDefault="00EC1635" w:rsidP="00EC1635">
      <w:pPr>
        <w:tabs>
          <w:tab w:val="left" w:pos="5550"/>
        </w:tabs>
        <w:rPr>
          <w:rFonts w:ascii="Arial" w:hAnsi="Arial" w:cs="Arial"/>
        </w:rPr>
      </w:pPr>
    </w:p>
    <w:p w14:paraId="3187C0DE" w14:textId="77777777" w:rsidR="00EC1635" w:rsidRPr="00EC1635" w:rsidRDefault="00EC1635" w:rsidP="00EC1635">
      <w:pPr>
        <w:tabs>
          <w:tab w:val="left" w:pos="5550"/>
        </w:tabs>
        <w:rPr>
          <w:rFonts w:ascii="Arial" w:hAnsi="Arial" w:cs="Arial"/>
        </w:rPr>
      </w:pPr>
    </w:p>
    <w:p w14:paraId="3FFEC2D7" w14:textId="77777777" w:rsidR="00EC1635" w:rsidRPr="00EC1635" w:rsidRDefault="00EC1635" w:rsidP="00EC1635">
      <w:pPr>
        <w:tabs>
          <w:tab w:val="left" w:pos="5550"/>
        </w:tabs>
        <w:rPr>
          <w:rFonts w:ascii="Arial" w:hAnsi="Arial" w:cs="Arial"/>
        </w:rPr>
      </w:pPr>
    </w:p>
    <w:p w14:paraId="2B8582CE" w14:textId="77777777" w:rsidR="00EC1635" w:rsidRPr="00EC1635" w:rsidRDefault="00EC1635" w:rsidP="00EC1635">
      <w:pPr>
        <w:tabs>
          <w:tab w:val="left" w:pos="5550"/>
        </w:tabs>
        <w:rPr>
          <w:rFonts w:ascii="Arial" w:hAnsi="Arial" w:cs="Arial"/>
        </w:rPr>
      </w:pPr>
    </w:p>
    <w:p w14:paraId="3BF7E45D" w14:textId="77777777" w:rsidR="00EC1635" w:rsidRPr="00EC1635" w:rsidRDefault="00EC1635" w:rsidP="00EC1635">
      <w:pPr>
        <w:tabs>
          <w:tab w:val="left" w:pos="5550"/>
        </w:tabs>
        <w:rPr>
          <w:rFonts w:ascii="Arial" w:hAnsi="Arial" w:cs="Arial"/>
        </w:rPr>
      </w:pPr>
    </w:p>
    <w:p w14:paraId="3000A139" w14:textId="46415215" w:rsidR="00EC1635" w:rsidRDefault="00EC1635" w:rsidP="00EC1635">
      <w:pPr>
        <w:tabs>
          <w:tab w:val="left" w:pos="5550"/>
        </w:tabs>
        <w:rPr>
          <w:rFonts w:ascii="Arial" w:hAnsi="Arial" w:cs="Arial"/>
        </w:rPr>
      </w:pPr>
    </w:p>
    <w:p w14:paraId="52F6BD42" w14:textId="5EC75E59" w:rsidR="00000BCD" w:rsidRDefault="00000BCD" w:rsidP="00EC1635">
      <w:pPr>
        <w:tabs>
          <w:tab w:val="left" w:pos="5550"/>
        </w:tabs>
        <w:rPr>
          <w:rFonts w:ascii="Arial" w:hAnsi="Arial" w:cs="Arial"/>
        </w:rPr>
      </w:pPr>
    </w:p>
    <w:p w14:paraId="217B6037" w14:textId="1526D654" w:rsidR="00000BCD" w:rsidRDefault="00000BCD" w:rsidP="00EC1635">
      <w:pPr>
        <w:tabs>
          <w:tab w:val="left" w:pos="5550"/>
        </w:tabs>
        <w:rPr>
          <w:rFonts w:ascii="Arial" w:hAnsi="Arial" w:cs="Arial"/>
        </w:rPr>
      </w:pPr>
    </w:p>
    <w:p w14:paraId="0DF91EC6" w14:textId="291E45A2" w:rsidR="00000BCD" w:rsidRDefault="00000BCD" w:rsidP="00EC1635">
      <w:pPr>
        <w:tabs>
          <w:tab w:val="left" w:pos="5550"/>
        </w:tabs>
        <w:rPr>
          <w:rFonts w:ascii="Arial" w:hAnsi="Arial" w:cs="Arial"/>
        </w:rPr>
      </w:pPr>
    </w:p>
    <w:p w14:paraId="09621812" w14:textId="13421135" w:rsidR="00000BCD" w:rsidRDefault="00000BCD" w:rsidP="00EC1635">
      <w:pPr>
        <w:tabs>
          <w:tab w:val="left" w:pos="5550"/>
        </w:tabs>
        <w:rPr>
          <w:rFonts w:ascii="Arial" w:hAnsi="Arial" w:cs="Arial"/>
        </w:rPr>
      </w:pPr>
    </w:p>
    <w:p w14:paraId="689AC73D" w14:textId="14DA56B7" w:rsidR="00000BCD" w:rsidRDefault="00000BCD" w:rsidP="00EC1635">
      <w:pPr>
        <w:tabs>
          <w:tab w:val="left" w:pos="5550"/>
        </w:tabs>
        <w:rPr>
          <w:rFonts w:ascii="Arial" w:hAnsi="Arial" w:cs="Arial"/>
        </w:rPr>
      </w:pPr>
    </w:p>
    <w:p w14:paraId="173D5F02" w14:textId="28728FDE" w:rsidR="00000BCD" w:rsidRDefault="00000BCD" w:rsidP="00EC1635">
      <w:pPr>
        <w:tabs>
          <w:tab w:val="left" w:pos="5550"/>
        </w:tabs>
        <w:rPr>
          <w:rFonts w:ascii="Arial" w:hAnsi="Arial" w:cs="Arial"/>
        </w:rPr>
      </w:pPr>
    </w:p>
    <w:p w14:paraId="4E05FDB5" w14:textId="56E2DC39" w:rsidR="00000BCD" w:rsidRDefault="00000BCD" w:rsidP="00EC1635">
      <w:pPr>
        <w:tabs>
          <w:tab w:val="left" w:pos="5550"/>
        </w:tabs>
        <w:rPr>
          <w:rFonts w:ascii="Arial" w:hAnsi="Arial" w:cs="Arial"/>
        </w:rPr>
      </w:pPr>
    </w:p>
    <w:p w14:paraId="58275DE2" w14:textId="79498582" w:rsidR="00000BCD" w:rsidRDefault="00000BCD" w:rsidP="00EC1635">
      <w:pPr>
        <w:tabs>
          <w:tab w:val="left" w:pos="5550"/>
        </w:tabs>
        <w:rPr>
          <w:rFonts w:ascii="Arial" w:hAnsi="Arial" w:cs="Arial"/>
        </w:rPr>
      </w:pPr>
    </w:p>
    <w:p w14:paraId="1493C756" w14:textId="0452F281" w:rsidR="00000BCD" w:rsidRDefault="00000BCD" w:rsidP="00EC1635">
      <w:pPr>
        <w:tabs>
          <w:tab w:val="left" w:pos="5550"/>
        </w:tabs>
        <w:rPr>
          <w:rFonts w:ascii="Arial" w:hAnsi="Arial" w:cs="Arial"/>
        </w:rPr>
      </w:pPr>
    </w:p>
    <w:p w14:paraId="7D2E048B" w14:textId="697145D9" w:rsidR="00000BCD" w:rsidRDefault="00000BCD" w:rsidP="00EC1635">
      <w:pPr>
        <w:tabs>
          <w:tab w:val="left" w:pos="5550"/>
        </w:tabs>
        <w:rPr>
          <w:rFonts w:ascii="Arial" w:hAnsi="Arial" w:cs="Arial"/>
        </w:rPr>
      </w:pPr>
    </w:p>
    <w:p w14:paraId="399191B0" w14:textId="208EF072" w:rsidR="00000BCD" w:rsidRDefault="00000BCD" w:rsidP="00EC1635">
      <w:pPr>
        <w:tabs>
          <w:tab w:val="left" w:pos="5550"/>
        </w:tabs>
        <w:rPr>
          <w:rFonts w:ascii="Arial" w:hAnsi="Arial" w:cs="Arial"/>
        </w:rPr>
      </w:pPr>
    </w:p>
    <w:p w14:paraId="26AB0149" w14:textId="095D0605" w:rsidR="00000BCD" w:rsidRDefault="00000BCD" w:rsidP="00EC1635">
      <w:pPr>
        <w:tabs>
          <w:tab w:val="left" w:pos="5550"/>
        </w:tabs>
        <w:rPr>
          <w:rFonts w:ascii="Arial" w:hAnsi="Arial" w:cs="Arial"/>
        </w:rPr>
      </w:pPr>
    </w:p>
    <w:p w14:paraId="50BC9FA5" w14:textId="77777777" w:rsidR="00000BCD" w:rsidRPr="00EC1635" w:rsidRDefault="00000BCD" w:rsidP="00EC1635">
      <w:pPr>
        <w:tabs>
          <w:tab w:val="left" w:pos="5550"/>
        </w:tabs>
        <w:rPr>
          <w:rFonts w:ascii="Arial" w:hAnsi="Arial" w:cs="Arial"/>
        </w:rPr>
      </w:pPr>
    </w:p>
    <w:p w14:paraId="2335CE97" w14:textId="267DC6BC" w:rsidR="00EC1635" w:rsidRDefault="00000BCD" w:rsidP="00EC1635">
      <w:pPr>
        <w:tabs>
          <w:tab w:val="left" w:pos="5550"/>
        </w:tabs>
        <w:rPr>
          <w:rFonts w:ascii="Arial" w:hAnsi="Arial" w:cs="Arial"/>
          <w:b/>
        </w:rPr>
      </w:pPr>
      <w:r>
        <w:rPr>
          <w:rFonts w:ascii="Arial" w:hAnsi="Arial" w:cs="Arial"/>
          <w:b/>
        </w:rPr>
        <w:t xml:space="preserve">Appendix </w:t>
      </w:r>
      <w:r w:rsidR="00783FD9">
        <w:rPr>
          <w:rFonts w:ascii="Arial" w:hAnsi="Arial" w:cs="Arial"/>
          <w:b/>
        </w:rPr>
        <w:t>8</w:t>
      </w:r>
    </w:p>
    <w:p w14:paraId="4F3F60D2" w14:textId="77777777" w:rsidR="00000BCD" w:rsidRPr="00EC1635" w:rsidRDefault="00000BCD" w:rsidP="00EC1635">
      <w:pPr>
        <w:tabs>
          <w:tab w:val="left" w:pos="5550"/>
        </w:tabs>
        <w:rPr>
          <w:rFonts w:ascii="Arial" w:hAnsi="Arial" w:cs="Arial"/>
          <w:b/>
        </w:rPr>
      </w:pPr>
    </w:p>
    <w:p w14:paraId="62434A40" w14:textId="26E97ABB" w:rsidR="00EC1635" w:rsidRPr="00EC1635" w:rsidRDefault="00EC1635" w:rsidP="00EC1635">
      <w:pPr>
        <w:tabs>
          <w:tab w:val="left" w:pos="5550"/>
        </w:tabs>
        <w:rPr>
          <w:rFonts w:ascii="Arial" w:hAnsi="Arial" w:cs="Arial"/>
          <w:b/>
        </w:rPr>
      </w:pPr>
      <w:r w:rsidRPr="00EC1635">
        <w:rPr>
          <w:rFonts w:ascii="Arial" w:hAnsi="Arial" w:cs="Arial"/>
          <w:b/>
        </w:rPr>
        <w:t xml:space="preserve">Unclustered categories </w:t>
      </w:r>
      <w:r w:rsidR="00000BCD">
        <w:rPr>
          <w:rFonts w:ascii="Arial" w:hAnsi="Arial" w:cs="Arial"/>
          <w:b/>
        </w:rPr>
        <w:t xml:space="preserve">(unused) </w:t>
      </w:r>
    </w:p>
    <w:p w14:paraId="4A845975" w14:textId="77777777" w:rsidR="00EC1635" w:rsidRPr="00EC1635" w:rsidRDefault="00EC1635" w:rsidP="00EC1635">
      <w:pPr>
        <w:tabs>
          <w:tab w:val="left" w:pos="5550"/>
        </w:tabs>
        <w:rPr>
          <w:rFonts w:ascii="Arial" w:hAnsi="Arial" w:cs="Arial"/>
        </w:rPr>
      </w:pPr>
      <w:r w:rsidRPr="00EC1635">
        <w:rPr>
          <w:rFonts w:ascii="Arial" w:hAnsi="Arial" w:cs="Arial"/>
        </w:rPr>
        <w:t>1. Tasks</w:t>
      </w:r>
    </w:p>
    <w:p w14:paraId="5268C009" w14:textId="77777777" w:rsidR="00EC1635" w:rsidRPr="00EC1635" w:rsidRDefault="00EC1635" w:rsidP="00EC1635">
      <w:pPr>
        <w:tabs>
          <w:tab w:val="left" w:pos="5550"/>
        </w:tabs>
        <w:rPr>
          <w:rFonts w:ascii="Arial" w:hAnsi="Arial" w:cs="Arial"/>
        </w:rPr>
      </w:pPr>
      <w:r w:rsidRPr="00EC1635">
        <w:rPr>
          <w:rFonts w:ascii="Arial" w:hAnsi="Arial" w:cs="Arial"/>
        </w:rPr>
        <w:t>66. Implementation reflections</w:t>
      </w:r>
    </w:p>
    <w:p w14:paraId="179BEDA4" w14:textId="77777777" w:rsidR="00EC1635" w:rsidRPr="00EC1635" w:rsidRDefault="00EC1635" w:rsidP="00EC1635">
      <w:pPr>
        <w:tabs>
          <w:tab w:val="left" w:pos="5550"/>
        </w:tabs>
        <w:rPr>
          <w:rFonts w:ascii="Arial" w:hAnsi="Arial" w:cs="Arial"/>
        </w:rPr>
      </w:pPr>
      <w:r w:rsidRPr="00EC1635">
        <w:rPr>
          <w:rFonts w:ascii="Arial" w:hAnsi="Arial" w:cs="Arial"/>
        </w:rPr>
        <w:t xml:space="preserve">77. The implementation challenge </w:t>
      </w:r>
    </w:p>
    <w:p w14:paraId="53F87449" w14:textId="77777777" w:rsidR="00EC1635" w:rsidRPr="00EC1635" w:rsidRDefault="00EC1635" w:rsidP="00EC1635">
      <w:pPr>
        <w:tabs>
          <w:tab w:val="left" w:pos="5550"/>
        </w:tabs>
        <w:rPr>
          <w:rFonts w:ascii="Arial" w:hAnsi="Arial" w:cs="Arial"/>
        </w:rPr>
      </w:pPr>
      <w:r w:rsidRPr="00EC1635">
        <w:rPr>
          <w:rFonts w:ascii="Arial" w:hAnsi="Arial" w:cs="Arial"/>
        </w:rPr>
        <w:t>87. Developing understanding</w:t>
      </w:r>
    </w:p>
    <w:p w14:paraId="7D91E7D6" w14:textId="77777777" w:rsidR="00EC1635" w:rsidRPr="00EC1635" w:rsidRDefault="00EC1635" w:rsidP="00EC1635">
      <w:pPr>
        <w:tabs>
          <w:tab w:val="left" w:pos="5550"/>
        </w:tabs>
        <w:rPr>
          <w:rFonts w:ascii="Arial" w:hAnsi="Arial" w:cs="Arial"/>
        </w:rPr>
      </w:pPr>
      <w:r w:rsidRPr="00EC1635">
        <w:rPr>
          <w:rFonts w:ascii="Arial" w:hAnsi="Arial" w:cs="Arial"/>
        </w:rPr>
        <w:t xml:space="preserve">92. Epiphany </w:t>
      </w:r>
    </w:p>
    <w:p w14:paraId="6177FC58" w14:textId="77777777" w:rsidR="00EC1635" w:rsidRPr="00EC1635" w:rsidRDefault="00EC1635" w:rsidP="00EC1635">
      <w:pPr>
        <w:tabs>
          <w:tab w:val="left" w:pos="5550"/>
        </w:tabs>
        <w:rPr>
          <w:rFonts w:ascii="Arial" w:hAnsi="Arial" w:cs="Arial"/>
        </w:rPr>
      </w:pPr>
      <w:r w:rsidRPr="00EC1635">
        <w:rPr>
          <w:rFonts w:ascii="Arial" w:hAnsi="Arial" w:cs="Arial"/>
        </w:rPr>
        <w:t>94. Culture and values</w:t>
      </w:r>
    </w:p>
    <w:p w14:paraId="5318A2B2" w14:textId="77777777" w:rsidR="00EC1635" w:rsidRPr="00EC1635" w:rsidRDefault="00EC1635" w:rsidP="00EC1635">
      <w:pPr>
        <w:tabs>
          <w:tab w:val="left" w:pos="5550"/>
        </w:tabs>
        <w:rPr>
          <w:rFonts w:ascii="Arial" w:hAnsi="Arial" w:cs="Arial"/>
        </w:rPr>
      </w:pPr>
      <w:r w:rsidRPr="00EC1635">
        <w:rPr>
          <w:rFonts w:ascii="Arial" w:hAnsi="Arial" w:cs="Arial"/>
        </w:rPr>
        <w:t xml:space="preserve">104. Workforce development </w:t>
      </w:r>
    </w:p>
    <w:p w14:paraId="732661A0" w14:textId="77777777" w:rsidR="00EC1635" w:rsidRPr="00EC1635" w:rsidRDefault="00EC1635" w:rsidP="00EC1635">
      <w:pPr>
        <w:tabs>
          <w:tab w:val="left" w:pos="5550"/>
        </w:tabs>
        <w:rPr>
          <w:rFonts w:ascii="Arial" w:hAnsi="Arial" w:cs="Arial"/>
        </w:rPr>
      </w:pPr>
      <w:r w:rsidRPr="00EC1635">
        <w:rPr>
          <w:rFonts w:ascii="Arial" w:hAnsi="Arial" w:cs="Arial"/>
        </w:rPr>
        <w:t xml:space="preserve">105. Deliberate intention to implement an evidence based practice </w:t>
      </w:r>
    </w:p>
    <w:p w14:paraId="227C2499" w14:textId="77777777" w:rsidR="00EC1635" w:rsidRPr="00EC1635" w:rsidRDefault="00EC1635" w:rsidP="00EC1635">
      <w:pPr>
        <w:tabs>
          <w:tab w:val="left" w:pos="5550"/>
        </w:tabs>
        <w:rPr>
          <w:rFonts w:ascii="Arial" w:hAnsi="Arial" w:cs="Arial"/>
        </w:rPr>
      </w:pPr>
    </w:p>
    <w:p w14:paraId="0F94C399" w14:textId="77777777" w:rsidR="00EC1635" w:rsidRPr="00EC1635" w:rsidRDefault="00EC1635" w:rsidP="00EC1635">
      <w:pPr>
        <w:tabs>
          <w:tab w:val="left" w:pos="5550"/>
        </w:tabs>
        <w:rPr>
          <w:rFonts w:ascii="Arial" w:hAnsi="Arial" w:cs="Arial"/>
        </w:rPr>
      </w:pPr>
    </w:p>
    <w:p w14:paraId="59207908" w14:textId="77777777" w:rsidR="00EC1635" w:rsidRPr="00EC1635" w:rsidRDefault="00EC1635" w:rsidP="00EC1635">
      <w:pPr>
        <w:tabs>
          <w:tab w:val="left" w:pos="5550"/>
        </w:tabs>
        <w:rPr>
          <w:rFonts w:ascii="Arial" w:hAnsi="Arial" w:cs="Arial"/>
        </w:rPr>
      </w:pPr>
    </w:p>
    <w:p w14:paraId="4DD00770" w14:textId="77777777" w:rsidR="00EC1635" w:rsidRPr="00EC1635" w:rsidRDefault="00EC1635" w:rsidP="00EC1635">
      <w:pPr>
        <w:tabs>
          <w:tab w:val="left" w:pos="5550"/>
        </w:tabs>
        <w:rPr>
          <w:rFonts w:ascii="Arial" w:hAnsi="Arial" w:cs="Arial"/>
        </w:rPr>
      </w:pPr>
    </w:p>
    <w:p w14:paraId="40BA443B" w14:textId="77777777" w:rsidR="00EC1635" w:rsidRPr="00EC1635" w:rsidRDefault="00EC1635" w:rsidP="00EC1635">
      <w:pPr>
        <w:tabs>
          <w:tab w:val="left" w:pos="5550"/>
        </w:tabs>
        <w:rPr>
          <w:rFonts w:ascii="Arial" w:hAnsi="Arial" w:cs="Arial"/>
        </w:rPr>
      </w:pPr>
    </w:p>
    <w:p w14:paraId="44D85E87" w14:textId="77777777" w:rsidR="00EC1635" w:rsidRPr="00EC1635" w:rsidRDefault="00EC1635" w:rsidP="00EC1635">
      <w:pPr>
        <w:tabs>
          <w:tab w:val="left" w:pos="5550"/>
        </w:tabs>
        <w:rPr>
          <w:rFonts w:ascii="Arial" w:hAnsi="Arial" w:cs="Arial"/>
          <w:b/>
        </w:rPr>
      </w:pPr>
    </w:p>
    <w:p w14:paraId="3BAF4BBE" w14:textId="66163032" w:rsidR="00EC1635" w:rsidRDefault="00EC1635" w:rsidP="00EC1635">
      <w:pPr>
        <w:tabs>
          <w:tab w:val="left" w:pos="5550"/>
        </w:tabs>
        <w:rPr>
          <w:rFonts w:ascii="Arial" w:hAnsi="Arial" w:cs="Arial"/>
          <w:b/>
        </w:rPr>
      </w:pPr>
    </w:p>
    <w:p w14:paraId="7C43ED50" w14:textId="54F41FA1" w:rsidR="00000BCD" w:rsidRDefault="00000BCD" w:rsidP="00EC1635">
      <w:pPr>
        <w:tabs>
          <w:tab w:val="left" w:pos="5550"/>
        </w:tabs>
        <w:rPr>
          <w:rFonts w:ascii="Arial" w:hAnsi="Arial" w:cs="Arial"/>
          <w:b/>
        </w:rPr>
      </w:pPr>
    </w:p>
    <w:p w14:paraId="346E5036" w14:textId="0707F09A" w:rsidR="00000BCD" w:rsidRDefault="00000BCD" w:rsidP="00EC1635">
      <w:pPr>
        <w:tabs>
          <w:tab w:val="left" w:pos="5550"/>
        </w:tabs>
        <w:rPr>
          <w:rFonts w:ascii="Arial" w:hAnsi="Arial" w:cs="Arial"/>
          <w:b/>
        </w:rPr>
      </w:pPr>
    </w:p>
    <w:p w14:paraId="56A5F446" w14:textId="37990157" w:rsidR="00000BCD" w:rsidRDefault="00000BCD" w:rsidP="00EC1635">
      <w:pPr>
        <w:tabs>
          <w:tab w:val="left" w:pos="5550"/>
        </w:tabs>
        <w:rPr>
          <w:rFonts w:ascii="Arial" w:hAnsi="Arial" w:cs="Arial"/>
          <w:b/>
        </w:rPr>
      </w:pPr>
    </w:p>
    <w:p w14:paraId="03D52D44" w14:textId="24364832" w:rsidR="00000BCD" w:rsidRDefault="00000BCD" w:rsidP="00EC1635">
      <w:pPr>
        <w:tabs>
          <w:tab w:val="left" w:pos="5550"/>
        </w:tabs>
        <w:rPr>
          <w:rFonts w:ascii="Arial" w:hAnsi="Arial" w:cs="Arial"/>
          <w:b/>
        </w:rPr>
      </w:pPr>
    </w:p>
    <w:p w14:paraId="517C6C5F" w14:textId="2D5659EC" w:rsidR="00000BCD" w:rsidRDefault="00000BCD" w:rsidP="00EC1635">
      <w:pPr>
        <w:tabs>
          <w:tab w:val="left" w:pos="5550"/>
        </w:tabs>
        <w:rPr>
          <w:rFonts w:ascii="Arial" w:hAnsi="Arial" w:cs="Arial"/>
          <w:b/>
        </w:rPr>
      </w:pPr>
    </w:p>
    <w:p w14:paraId="64C46B4E" w14:textId="5E556E7E" w:rsidR="00000BCD" w:rsidRDefault="00000BCD" w:rsidP="00EC1635">
      <w:pPr>
        <w:tabs>
          <w:tab w:val="left" w:pos="5550"/>
        </w:tabs>
        <w:rPr>
          <w:rFonts w:ascii="Arial" w:hAnsi="Arial" w:cs="Arial"/>
          <w:b/>
        </w:rPr>
      </w:pPr>
    </w:p>
    <w:p w14:paraId="0E7CCBD7" w14:textId="64A4B871" w:rsidR="00000BCD" w:rsidRDefault="00000BCD" w:rsidP="00EC1635">
      <w:pPr>
        <w:tabs>
          <w:tab w:val="left" w:pos="5550"/>
        </w:tabs>
        <w:rPr>
          <w:rFonts w:ascii="Arial" w:hAnsi="Arial" w:cs="Arial"/>
          <w:b/>
        </w:rPr>
      </w:pPr>
    </w:p>
    <w:p w14:paraId="1E44AFE1" w14:textId="17E89D60" w:rsidR="00000BCD" w:rsidRDefault="00000BCD" w:rsidP="00EC1635">
      <w:pPr>
        <w:tabs>
          <w:tab w:val="left" w:pos="5550"/>
        </w:tabs>
        <w:rPr>
          <w:rFonts w:ascii="Arial" w:hAnsi="Arial" w:cs="Arial"/>
          <w:b/>
        </w:rPr>
      </w:pPr>
    </w:p>
    <w:p w14:paraId="51EA1D67" w14:textId="1D76D4BB" w:rsidR="00000BCD" w:rsidRDefault="00000BCD" w:rsidP="00EC1635">
      <w:pPr>
        <w:tabs>
          <w:tab w:val="left" w:pos="5550"/>
        </w:tabs>
        <w:rPr>
          <w:rFonts w:ascii="Arial" w:hAnsi="Arial" w:cs="Arial"/>
          <w:b/>
        </w:rPr>
      </w:pPr>
    </w:p>
    <w:p w14:paraId="72CBDB61" w14:textId="11AC0317" w:rsidR="00000BCD" w:rsidRDefault="00000BCD" w:rsidP="00EC1635">
      <w:pPr>
        <w:tabs>
          <w:tab w:val="left" w:pos="5550"/>
        </w:tabs>
        <w:rPr>
          <w:rFonts w:ascii="Arial" w:hAnsi="Arial" w:cs="Arial"/>
          <w:b/>
        </w:rPr>
      </w:pPr>
    </w:p>
    <w:p w14:paraId="0EFF3DBC" w14:textId="77777777" w:rsidR="00000BCD" w:rsidRDefault="00000BCD" w:rsidP="00EC1635">
      <w:pPr>
        <w:tabs>
          <w:tab w:val="left" w:pos="5550"/>
        </w:tabs>
        <w:rPr>
          <w:rFonts w:ascii="Arial" w:hAnsi="Arial" w:cs="Arial"/>
          <w:b/>
        </w:rPr>
      </w:pPr>
    </w:p>
    <w:p w14:paraId="699DEE05" w14:textId="6AC1289B" w:rsidR="00000BCD" w:rsidRDefault="00000BCD" w:rsidP="00EC1635">
      <w:pPr>
        <w:tabs>
          <w:tab w:val="left" w:pos="5550"/>
        </w:tabs>
        <w:rPr>
          <w:rFonts w:ascii="Arial" w:hAnsi="Arial" w:cs="Arial"/>
          <w:b/>
        </w:rPr>
      </w:pPr>
    </w:p>
    <w:p w14:paraId="0F3FA6A4" w14:textId="77777777" w:rsidR="00000BCD" w:rsidRPr="00EC1635" w:rsidRDefault="00000BCD" w:rsidP="00EC1635">
      <w:pPr>
        <w:tabs>
          <w:tab w:val="left" w:pos="5550"/>
        </w:tabs>
        <w:rPr>
          <w:rFonts w:ascii="Arial" w:hAnsi="Arial" w:cs="Arial"/>
          <w:b/>
        </w:rPr>
      </w:pPr>
    </w:p>
    <w:p w14:paraId="4EF984AD" w14:textId="77777777" w:rsidR="00EC1635" w:rsidRPr="00EC1635" w:rsidRDefault="00EC1635" w:rsidP="00EC1635">
      <w:pPr>
        <w:tabs>
          <w:tab w:val="left" w:pos="5550"/>
        </w:tabs>
        <w:rPr>
          <w:rFonts w:ascii="Arial" w:hAnsi="Arial" w:cs="Arial"/>
          <w:b/>
        </w:rPr>
      </w:pPr>
    </w:p>
    <w:p w14:paraId="435C87CD" w14:textId="04842580" w:rsidR="00000BCD" w:rsidRDefault="00000BCD" w:rsidP="00EC1635">
      <w:pPr>
        <w:tabs>
          <w:tab w:val="left" w:pos="5550"/>
        </w:tabs>
        <w:rPr>
          <w:rFonts w:ascii="Arial" w:hAnsi="Arial" w:cs="Arial"/>
          <w:b/>
        </w:rPr>
      </w:pPr>
      <w:r>
        <w:rPr>
          <w:rFonts w:ascii="Arial" w:hAnsi="Arial" w:cs="Arial"/>
          <w:b/>
        </w:rPr>
        <w:t xml:space="preserve">Appendix </w:t>
      </w:r>
      <w:r w:rsidR="008C6D47">
        <w:rPr>
          <w:rFonts w:ascii="Arial" w:hAnsi="Arial" w:cs="Arial"/>
          <w:b/>
        </w:rPr>
        <w:t>9</w:t>
      </w:r>
    </w:p>
    <w:p w14:paraId="5CDBA3E4" w14:textId="77777777" w:rsidR="00000BCD" w:rsidRDefault="00000BCD" w:rsidP="00EC1635">
      <w:pPr>
        <w:tabs>
          <w:tab w:val="left" w:pos="5550"/>
        </w:tabs>
        <w:rPr>
          <w:rFonts w:ascii="Arial" w:hAnsi="Arial" w:cs="Arial"/>
          <w:b/>
        </w:rPr>
      </w:pPr>
    </w:p>
    <w:p w14:paraId="6CF26FA2" w14:textId="70F0077F" w:rsidR="00EC1635" w:rsidRPr="00EC1635" w:rsidRDefault="00EC1635" w:rsidP="00EC1635">
      <w:pPr>
        <w:tabs>
          <w:tab w:val="left" w:pos="5550"/>
        </w:tabs>
        <w:rPr>
          <w:rFonts w:ascii="Arial" w:hAnsi="Arial" w:cs="Arial"/>
          <w:b/>
        </w:rPr>
      </w:pPr>
      <w:r w:rsidRPr="00EC1635">
        <w:rPr>
          <w:rFonts w:ascii="Arial" w:hAnsi="Arial" w:cs="Arial"/>
          <w:b/>
        </w:rPr>
        <w:t xml:space="preserve">Higher/abstracted categories </w:t>
      </w:r>
    </w:p>
    <w:p w14:paraId="2BB1993B" w14:textId="77777777" w:rsidR="00EC1635" w:rsidRPr="00EC1635" w:rsidRDefault="00EC1635" w:rsidP="00EC1635">
      <w:pPr>
        <w:tabs>
          <w:tab w:val="left" w:pos="5550"/>
        </w:tabs>
        <w:rPr>
          <w:rFonts w:ascii="Arial" w:hAnsi="Arial" w:cs="Arial"/>
        </w:rPr>
      </w:pPr>
      <w:bookmarkStart w:id="21" w:name="_Hlk490663336"/>
    </w:p>
    <w:p w14:paraId="57503E2E" w14:textId="77777777" w:rsidR="00EC1635" w:rsidRPr="00EC1635" w:rsidRDefault="00EC1635" w:rsidP="00EC1635">
      <w:pPr>
        <w:tabs>
          <w:tab w:val="left" w:pos="5550"/>
        </w:tabs>
        <w:rPr>
          <w:rFonts w:ascii="Arial" w:hAnsi="Arial" w:cs="Arial"/>
        </w:rPr>
      </w:pPr>
      <w:r w:rsidRPr="00EC1635">
        <w:rPr>
          <w:rFonts w:ascii="Arial" w:hAnsi="Arial" w:cs="Arial"/>
          <w:noProof/>
          <w:lang w:eastAsia="en-GB"/>
        </w:rPr>
        <mc:AlternateContent>
          <mc:Choice Requires="wps">
            <w:drawing>
              <wp:anchor distT="0" distB="0" distL="114300" distR="114300" simplePos="0" relativeHeight="252398592" behindDoc="0" locked="0" layoutInCell="1" allowOverlap="1" wp14:anchorId="5FFD6FC9" wp14:editId="18B65C7F">
                <wp:simplePos x="0" y="0"/>
                <wp:positionH relativeFrom="column">
                  <wp:posOffset>3514725</wp:posOffset>
                </wp:positionH>
                <wp:positionV relativeFrom="paragraph">
                  <wp:posOffset>40640</wp:posOffset>
                </wp:positionV>
                <wp:extent cx="361950" cy="2609850"/>
                <wp:effectExtent l="0" t="0" r="38100" b="19050"/>
                <wp:wrapNone/>
                <wp:docPr id="573" name="Right Brace 573"/>
                <wp:cNvGraphicFramePr/>
                <a:graphic xmlns:a="http://schemas.openxmlformats.org/drawingml/2006/main">
                  <a:graphicData uri="http://schemas.microsoft.com/office/word/2010/wordprocessingShape">
                    <wps:wsp>
                      <wps:cNvSpPr/>
                      <wps:spPr>
                        <a:xfrm>
                          <a:off x="0" y="0"/>
                          <a:ext cx="361950" cy="2609850"/>
                        </a:xfrm>
                        <a:prstGeom prst="righ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33BD56" id="Right Brace 573" o:spid="_x0000_s1026" type="#_x0000_t88" style="position:absolute;margin-left:276.75pt;margin-top:3.2pt;width:28.5pt;height:205.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" adj="250" strokecolor="#4472c4" strokeweight=".5pt">
                <v:stroke joinstyle="miter"/>
              </v:shape>
            </w:pict>
          </mc:Fallback>
        </mc:AlternateContent>
      </w:r>
      <w:r w:rsidRPr="00EC1635">
        <w:rPr>
          <w:rFonts w:ascii="Arial" w:hAnsi="Arial" w:cs="Arial"/>
        </w:rPr>
        <w:t xml:space="preserve">1. The high collaborative environment </w:t>
      </w:r>
    </w:p>
    <w:p w14:paraId="3C6E4B12" w14:textId="77777777" w:rsidR="00EC1635" w:rsidRPr="00EC1635" w:rsidRDefault="00EC1635" w:rsidP="00EC1635">
      <w:pPr>
        <w:tabs>
          <w:tab w:val="left" w:pos="5550"/>
        </w:tabs>
        <w:rPr>
          <w:rFonts w:ascii="Arial" w:hAnsi="Arial" w:cs="Arial"/>
        </w:rPr>
      </w:pPr>
      <w:r w:rsidRPr="00EC1635">
        <w:rPr>
          <w:rFonts w:ascii="Arial" w:hAnsi="Arial" w:cs="Arial"/>
        </w:rPr>
        <w:t>2. Leadership for implementation</w:t>
      </w:r>
    </w:p>
    <w:p w14:paraId="6E42BBA4" w14:textId="77777777" w:rsidR="00EC1635" w:rsidRPr="00EC1635" w:rsidRDefault="00EC1635" w:rsidP="00EC1635">
      <w:pPr>
        <w:tabs>
          <w:tab w:val="left" w:pos="5550"/>
        </w:tabs>
        <w:rPr>
          <w:rFonts w:ascii="Arial" w:hAnsi="Arial" w:cs="Arial"/>
        </w:rPr>
      </w:pPr>
      <w:r w:rsidRPr="00EC1635">
        <w:rPr>
          <w:rFonts w:ascii="Arial" w:hAnsi="Arial" w:cs="Arial"/>
        </w:rPr>
        <w:t xml:space="preserve">3. The hostile environment </w:t>
      </w:r>
    </w:p>
    <w:p w14:paraId="11257512" w14:textId="77777777" w:rsidR="00EC1635" w:rsidRPr="00EC1635" w:rsidRDefault="00EC1635" w:rsidP="00EC1635">
      <w:pPr>
        <w:tabs>
          <w:tab w:val="left" w:pos="5550"/>
        </w:tabs>
        <w:rPr>
          <w:rFonts w:ascii="Arial" w:hAnsi="Arial" w:cs="Arial"/>
        </w:rPr>
      </w:pPr>
      <w:r w:rsidRPr="00EC1635">
        <w:rPr>
          <w:rFonts w:ascii="Arial" w:hAnsi="Arial" w:cs="Arial"/>
        </w:rPr>
        <w:t xml:space="preserve">4. Poor adaptation to the system </w:t>
      </w:r>
    </w:p>
    <w:p w14:paraId="6508FBFE" w14:textId="77777777" w:rsidR="00EC1635" w:rsidRPr="00EC1635" w:rsidRDefault="00EC1635" w:rsidP="00000BCD">
      <w:pPr>
        <w:tabs>
          <w:tab w:val="left" w:pos="5550"/>
        </w:tabs>
        <w:ind w:left="2880" w:hanging="2880"/>
        <w:rPr>
          <w:rFonts w:ascii="Arial" w:hAnsi="Arial" w:cs="Arial"/>
        </w:rPr>
      </w:pPr>
      <w:r w:rsidRPr="00EC1635">
        <w:rPr>
          <w:rFonts w:ascii="Arial" w:hAnsi="Arial" w:cs="Arial"/>
        </w:rPr>
        <w:t xml:space="preserve">5. Networks of support </w:t>
      </w:r>
      <w:r w:rsidRPr="00EC1635">
        <w:rPr>
          <w:rFonts w:ascii="Arial" w:hAnsi="Arial" w:cs="Arial"/>
        </w:rPr>
        <w:tab/>
      </w:r>
      <w:r w:rsidRPr="00EC1635">
        <w:rPr>
          <w:rFonts w:ascii="Arial" w:hAnsi="Arial" w:cs="Arial"/>
        </w:rPr>
        <w:tab/>
        <w:t xml:space="preserve">           </w:t>
      </w:r>
      <w:r w:rsidRPr="00EC1635">
        <w:rPr>
          <w:rFonts w:ascii="Arial" w:hAnsi="Arial" w:cs="Arial"/>
          <w:b/>
        </w:rPr>
        <w:t>Major categories</w:t>
      </w:r>
      <w:r w:rsidRPr="00EC1635">
        <w:rPr>
          <w:rFonts w:ascii="Arial" w:hAnsi="Arial" w:cs="Arial"/>
        </w:rPr>
        <w:t xml:space="preserve"> </w:t>
      </w:r>
    </w:p>
    <w:p w14:paraId="24B831EA" w14:textId="77777777" w:rsidR="00EC1635" w:rsidRPr="00EC1635" w:rsidRDefault="00EC1635" w:rsidP="00EC1635">
      <w:pPr>
        <w:tabs>
          <w:tab w:val="left" w:pos="5550"/>
        </w:tabs>
        <w:rPr>
          <w:rFonts w:ascii="Arial" w:hAnsi="Arial" w:cs="Arial"/>
        </w:rPr>
      </w:pPr>
      <w:r w:rsidRPr="00EC1635">
        <w:rPr>
          <w:rFonts w:ascii="Arial" w:hAnsi="Arial" w:cs="Arial"/>
        </w:rPr>
        <w:t xml:space="preserve">6. Political context </w:t>
      </w:r>
    </w:p>
    <w:p w14:paraId="495FB466" w14:textId="77777777" w:rsidR="00EC1635" w:rsidRPr="00EC1635" w:rsidRDefault="00EC1635" w:rsidP="00EC1635">
      <w:pPr>
        <w:tabs>
          <w:tab w:val="left" w:pos="5550"/>
        </w:tabs>
        <w:rPr>
          <w:rFonts w:ascii="Arial" w:hAnsi="Arial" w:cs="Arial"/>
        </w:rPr>
      </w:pPr>
      <w:r w:rsidRPr="00EC1635">
        <w:rPr>
          <w:rFonts w:ascii="Arial" w:hAnsi="Arial" w:cs="Arial"/>
        </w:rPr>
        <w:t>7. Systemic strengths</w:t>
      </w:r>
    </w:p>
    <w:p w14:paraId="77989773" w14:textId="77777777" w:rsidR="00EC1635" w:rsidRPr="00EC1635" w:rsidRDefault="00EC1635" w:rsidP="00EC1635">
      <w:pPr>
        <w:tabs>
          <w:tab w:val="left" w:pos="5550"/>
        </w:tabs>
        <w:rPr>
          <w:rFonts w:ascii="Arial" w:hAnsi="Arial" w:cs="Arial"/>
        </w:rPr>
      </w:pPr>
      <w:r w:rsidRPr="00EC1635">
        <w:rPr>
          <w:rFonts w:ascii="Arial" w:hAnsi="Arial" w:cs="Arial"/>
        </w:rPr>
        <w:t xml:space="preserve">8. Vulnerable leadership </w:t>
      </w:r>
    </w:p>
    <w:p w14:paraId="33F71449" w14:textId="77777777" w:rsidR="00EC1635" w:rsidRPr="00EC1635" w:rsidRDefault="00EC1635" w:rsidP="00EC1635">
      <w:pPr>
        <w:tabs>
          <w:tab w:val="left" w:pos="5550"/>
        </w:tabs>
        <w:rPr>
          <w:rFonts w:ascii="Arial" w:hAnsi="Arial" w:cs="Arial"/>
        </w:rPr>
      </w:pPr>
      <w:r w:rsidRPr="00EC1635">
        <w:rPr>
          <w:rFonts w:ascii="Arial" w:hAnsi="Arial" w:cs="Arial"/>
        </w:rPr>
        <w:t>9. Leadership risks</w:t>
      </w:r>
    </w:p>
    <w:p w14:paraId="28D1F196" w14:textId="77777777" w:rsidR="00EC1635" w:rsidRPr="00EC1635" w:rsidRDefault="00EC1635" w:rsidP="00EC1635">
      <w:pPr>
        <w:tabs>
          <w:tab w:val="left" w:pos="5550"/>
        </w:tabs>
        <w:rPr>
          <w:rFonts w:ascii="Arial" w:hAnsi="Arial" w:cs="Arial"/>
        </w:rPr>
      </w:pPr>
      <w:r w:rsidRPr="00EC1635">
        <w:rPr>
          <w:rFonts w:ascii="Arial" w:hAnsi="Arial" w:cs="Arial"/>
        </w:rPr>
        <w:t xml:space="preserve">10. Shared ownership </w:t>
      </w:r>
    </w:p>
    <w:bookmarkEnd w:id="21"/>
    <w:p w14:paraId="192DE2C2" w14:textId="77777777" w:rsidR="00EC1635" w:rsidRPr="00EC1635" w:rsidRDefault="00EC1635" w:rsidP="00EC1635">
      <w:pPr>
        <w:tabs>
          <w:tab w:val="left" w:pos="5550"/>
        </w:tabs>
        <w:rPr>
          <w:rFonts w:ascii="Arial" w:hAnsi="Arial" w:cs="Arial"/>
        </w:rPr>
      </w:pPr>
      <w:r w:rsidRPr="00EC1635">
        <w:rPr>
          <w:rFonts w:ascii="Arial" w:hAnsi="Arial" w:cs="Arial"/>
        </w:rPr>
        <w:t xml:space="preserve">11. Governance </w:t>
      </w:r>
    </w:p>
    <w:p w14:paraId="1060E919" w14:textId="77777777" w:rsidR="00EC1635" w:rsidRPr="00EC1635" w:rsidRDefault="00EC1635" w:rsidP="00EC1635">
      <w:pPr>
        <w:tabs>
          <w:tab w:val="left" w:pos="5550"/>
        </w:tabs>
        <w:rPr>
          <w:rFonts w:ascii="Arial" w:hAnsi="Arial" w:cs="Arial"/>
        </w:rPr>
      </w:pPr>
      <w:r w:rsidRPr="00EC1635">
        <w:rPr>
          <w:rFonts w:ascii="Arial" w:hAnsi="Arial" w:cs="Arial"/>
        </w:rPr>
        <w:t xml:space="preserve">12. Refreshing the system </w:t>
      </w:r>
    </w:p>
    <w:p w14:paraId="70DB1588" w14:textId="77777777" w:rsidR="00EC1635" w:rsidRPr="00EC1635" w:rsidRDefault="00EC1635" w:rsidP="00EC1635">
      <w:pPr>
        <w:tabs>
          <w:tab w:val="left" w:pos="5550"/>
        </w:tabs>
        <w:rPr>
          <w:rFonts w:ascii="Arial" w:hAnsi="Arial" w:cs="Arial"/>
        </w:rPr>
      </w:pPr>
      <w:r w:rsidRPr="00EC1635">
        <w:rPr>
          <w:rFonts w:ascii="Arial" w:hAnsi="Arial" w:cs="Arial"/>
        </w:rPr>
        <w:t>13. Relational aspects of leadership</w:t>
      </w:r>
    </w:p>
    <w:p w14:paraId="1FD5FE1D" w14:textId="77777777" w:rsidR="00EC1635" w:rsidRPr="00EC1635" w:rsidRDefault="00EC1635" w:rsidP="00EC1635">
      <w:pPr>
        <w:tabs>
          <w:tab w:val="left" w:pos="5550"/>
        </w:tabs>
        <w:rPr>
          <w:rFonts w:ascii="Arial" w:hAnsi="Arial" w:cs="Arial"/>
        </w:rPr>
      </w:pPr>
      <w:r w:rsidRPr="00EC1635">
        <w:rPr>
          <w:rFonts w:ascii="Arial" w:hAnsi="Arial" w:cs="Arial"/>
        </w:rPr>
        <w:t xml:space="preserve">14. Patronage </w:t>
      </w:r>
    </w:p>
    <w:p w14:paraId="6F82742D" w14:textId="77777777" w:rsidR="00EC1635" w:rsidRPr="00EC1635" w:rsidRDefault="00EC1635" w:rsidP="00EC1635">
      <w:pPr>
        <w:tabs>
          <w:tab w:val="left" w:pos="5550"/>
        </w:tabs>
        <w:rPr>
          <w:rFonts w:ascii="Arial" w:hAnsi="Arial" w:cs="Arial"/>
        </w:rPr>
      </w:pPr>
      <w:r w:rsidRPr="00EC1635">
        <w:rPr>
          <w:rFonts w:ascii="Arial" w:hAnsi="Arial" w:cs="Arial"/>
        </w:rPr>
        <w:t xml:space="preserve">15. Use of evidence </w:t>
      </w:r>
    </w:p>
    <w:p w14:paraId="7AAFD3C9" w14:textId="77777777" w:rsidR="00EC1635" w:rsidRPr="00EC1635" w:rsidRDefault="00EC1635" w:rsidP="00EC1635">
      <w:pPr>
        <w:tabs>
          <w:tab w:val="left" w:pos="5550"/>
        </w:tabs>
        <w:rPr>
          <w:rFonts w:ascii="Arial" w:hAnsi="Arial" w:cs="Arial"/>
        </w:rPr>
      </w:pPr>
      <w:r w:rsidRPr="00EC1635">
        <w:rPr>
          <w:rFonts w:ascii="Arial" w:hAnsi="Arial" w:cs="Arial"/>
        </w:rPr>
        <w:t xml:space="preserve">16. Creating momentum </w:t>
      </w:r>
    </w:p>
    <w:p w14:paraId="465CC686" w14:textId="77777777" w:rsidR="00EC1635" w:rsidRPr="00EC1635" w:rsidRDefault="00EC1635" w:rsidP="00EC1635">
      <w:pPr>
        <w:tabs>
          <w:tab w:val="left" w:pos="5550"/>
        </w:tabs>
        <w:rPr>
          <w:rFonts w:ascii="Arial" w:hAnsi="Arial" w:cs="Arial"/>
        </w:rPr>
      </w:pPr>
      <w:r w:rsidRPr="00EC1635">
        <w:rPr>
          <w:rFonts w:ascii="Arial" w:hAnsi="Arial" w:cs="Arial"/>
        </w:rPr>
        <w:t>17. Budgetary concerns</w:t>
      </w:r>
    </w:p>
    <w:p w14:paraId="7038C9EF" w14:textId="77777777" w:rsidR="00EC1635" w:rsidRPr="00EC1635" w:rsidRDefault="00EC1635" w:rsidP="00EC1635">
      <w:pPr>
        <w:tabs>
          <w:tab w:val="left" w:pos="5550"/>
        </w:tabs>
        <w:rPr>
          <w:rFonts w:ascii="Arial" w:hAnsi="Arial" w:cs="Arial"/>
        </w:rPr>
      </w:pPr>
      <w:r w:rsidRPr="00EC1635">
        <w:rPr>
          <w:rFonts w:ascii="Arial" w:hAnsi="Arial" w:cs="Arial"/>
        </w:rPr>
        <w:t xml:space="preserve">18. Vulnerable champions </w:t>
      </w:r>
    </w:p>
    <w:p w14:paraId="4DA7CC10" w14:textId="77777777" w:rsidR="00EC1635" w:rsidRPr="00EC1635" w:rsidRDefault="00EC1635" w:rsidP="00EC1635">
      <w:pPr>
        <w:tabs>
          <w:tab w:val="left" w:pos="5550"/>
        </w:tabs>
        <w:rPr>
          <w:rFonts w:ascii="Arial" w:hAnsi="Arial" w:cs="Arial"/>
        </w:rPr>
      </w:pPr>
      <w:r w:rsidRPr="00EC1635">
        <w:rPr>
          <w:rFonts w:ascii="Arial" w:hAnsi="Arial" w:cs="Arial"/>
        </w:rPr>
        <w:t>19. Vision</w:t>
      </w:r>
    </w:p>
    <w:p w14:paraId="394C4D91" w14:textId="77777777" w:rsidR="00EC1635" w:rsidRPr="00EC1635" w:rsidRDefault="00EC1635" w:rsidP="00EC1635">
      <w:pPr>
        <w:tabs>
          <w:tab w:val="left" w:pos="5550"/>
        </w:tabs>
        <w:rPr>
          <w:rFonts w:ascii="Arial" w:hAnsi="Arial" w:cs="Arial"/>
        </w:rPr>
      </w:pPr>
      <w:r w:rsidRPr="00EC1635">
        <w:rPr>
          <w:rFonts w:ascii="Arial" w:hAnsi="Arial" w:cs="Arial"/>
        </w:rPr>
        <w:t xml:space="preserve">20. Publicity </w:t>
      </w:r>
    </w:p>
    <w:p w14:paraId="3F487FA7" w14:textId="77777777" w:rsidR="00EC1635" w:rsidRPr="00EC1635" w:rsidRDefault="00EC1635" w:rsidP="00EC1635">
      <w:pPr>
        <w:tabs>
          <w:tab w:val="left" w:pos="5550"/>
        </w:tabs>
        <w:rPr>
          <w:rFonts w:ascii="Arial" w:hAnsi="Arial" w:cs="Arial"/>
        </w:rPr>
      </w:pPr>
      <w:r w:rsidRPr="00EC1635">
        <w:rPr>
          <w:rFonts w:ascii="Arial" w:hAnsi="Arial" w:cs="Arial"/>
        </w:rPr>
        <w:t xml:space="preserve">21. Implementing and evidence based practice </w:t>
      </w:r>
    </w:p>
    <w:p w14:paraId="5B560A8D" w14:textId="77777777" w:rsidR="00EC1635" w:rsidRPr="00EC1635" w:rsidRDefault="00EC1635" w:rsidP="00EC1635">
      <w:pPr>
        <w:tabs>
          <w:tab w:val="left" w:pos="5550"/>
        </w:tabs>
        <w:rPr>
          <w:rFonts w:ascii="Arial" w:hAnsi="Arial" w:cs="Arial"/>
        </w:rPr>
      </w:pPr>
      <w:r w:rsidRPr="00EC1635">
        <w:rPr>
          <w:rFonts w:ascii="Arial" w:hAnsi="Arial" w:cs="Arial"/>
        </w:rPr>
        <w:t xml:space="preserve">22. Doing new things </w:t>
      </w:r>
    </w:p>
    <w:p w14:paraId="0EDF97BF" w14:textId="77777777" w:rsidR="00EC1635" w:rsidRPr="00EC1635" w:rsidRDefault="00EC1635" w:rsidP="00EC1635">
      <w:pPr>
        <w:tabs>
          <w:tab w:val="left" w:pos="5550"/>
        </w:tabs>
        <w:rPr>
          <w:rFonts w:ascii="Arial" w:hAnsi="Arial" w:cs="Arial"/>
        </w:rPr>
      </w:pPr>
      <w:r w:rsidRPr="00EC1635">
        <w:rPr>
          <w:rFonts w:ascii="Arial" w:hAnsi="Arial" w:cs="Arial"/>
        </w:rPr>
        <w:t xml:space="preserve">23. Academic into practice </w:t>
      </w:r>
    </w:p>
    <w:p w14:paraId="32CD29AB" w14:textId="77777777" w:rsidR="00EC1635" w:rsidRPr="00EC1635" w:rsidRDefault="00EC1635" w:rsidP="00EC1635">
      <w:pPr>
        <w:tabs>
          <w:tab w:val="left" w:pos="5550"/>
        </w:tabs>
        <w:rPr>
          <w:rFonts w:ascii="Arial" w:hAnsi="Arial" w:cs="Arial"/>
        </w:rPr>
      </w:pPr>
      <w:r w:rsidRPr="00EC1635">
        <w:rPr>
          <w:rFonts w:ascii="Arial" w:hAnsi="Arial" w:cs="Arial"/>
        </w:rPr>
        <w:t xml:space="preserve">24. National context </w:t>
      </w:r>
    </w:p>
    <w:p w14:paraId="03C45034" w14:textId="77777777" w:rsidR="00EC1635" w:rsidRPr="00EC1635" w:rsidRDefault="00EC1635" w:rsidP="00EC1635">
      <w:pPr>
        <w:tabs>
          <w:tab w:val="left" w:pos="5550"/>
        </w:tabs>
        <w:rPr>
          <w:rFonts w:ascii="Arial" w:hAnsi="Arial" w:cs="Arial"/>
        </w:rPr>
      </w:pPr>
      <w:r w:rsidRPr="00EC1635">
        <w:rPr>
          <w:rFonts w:ascii="Arial" w:hAnsi="Arial" w:cs="Arial"/>
        </w:rPr>
        <w:t xml:space="preserve">25. Making efforts </w:t>
      </w:r>
    </w:p>
    <w:p w14:paraId="1D458E85" w14:textId="77777777" w:rsidR="00EC1635" w:rsidRPr="00EC1635" w:rsidRDefault="00EC1635" w:rsidP="00EC1635">
      <w:pPr>
        <w:tabs>
          <w:tab w:val="left" w:pos="5550"/>
        </w:tabs>
        <w:rPr>
          <w:rFonts w:ascii="Arial" w:hAnsi="Arial" w:cs="Arial"/>
        </w:rPr>
      </w:pPr>
      <w:r w:rsidRPr="00EC1635">
        <w:rPr>
          <w:rFonts w:ascii="Arial" w:hAnsi="Arial" w:cs="Arial"/>
        </w:rPr>
        <w:t xml:space="preserve">26. Planning </w:t>
      </w:r>
    </w:p>
    <w:p w14:paraId="10793D91" w14:textId="77777777" w:rsidR="00EC1635" w:rsidRPr="00EC1635" w:rsidRDefault="00EC1635" w:rsidP="00EC1635">
      <w:pPr>
        <w:tabs>
          <w:tab w:val="left" w:pos="5550"/>
        </w:tabs>
        <w:rPr>
          <w:rFonts w:ascii="Arial" w:hAnsi="Arial" w:cs="Arial"/>
        </w:rPr>
      </w:pPr>
    </w:p>
    <w:p w14:paraId="3CBF0572" w14:textId="77777777" w:rsidR="00DA60BD" w:rsidRDefault="00DA60BD" w:rsidP="00EC1635">
      <w:pPr>
        <w:rPr>
          <w:rFonts w:ascii="Arial" w:hAnsi="Arial" w:cs="Arial"/>
          <w:b/>
        </w:rPr>
      </w:pPr>
    </w:p>
    <w:p w14:paraId="3DFE4FD7" w14:textId="0E864497" w:rsidR="00EC1635" w:rsidRPr="00EC1635" w:rsidRDefault="00000BCD" w:rsidP="00EC1635">
      <w:pPr>
        <w:rPr>
          <w:rFonts w:ascii="Arial" w:hAnsi="Arial" w:cs="Arial"/>
          <w:b/>
        </w:rPr>
      </w:pPr>
      <w:r>
        <w:rPr>
          <w:rFonts w:ascii="Arial" w:hAnsi="Arial" w:cs="Arial"/>
          <w:b/>
        </w:rPr>
        <w:t xml:space="preserve">Appendix </w:t>
      </w:r>
      <w:r w:rsidR="00DA60BD">
        <w:rPr>
          <w:rFonts w:ascii="Arial" w:hAnsi="Arial" w:cs="Arial"/>
          <w:b/>
        </w:rPr>
        <w:t>10</w:t>
      </w:r>
    </w:p>
    <w:p w14:paraId="6049CFBC" w14:textId="180CBD96" w:rsidR="00EC1635" w:rsidRPr="00EC1635" w:rsidRDefault="00EC1635" w:rsidP="00EC1635">
      <w:pPr>
        <w:rPr>
          <w:rFonts w:ascii="Arial" w:hAnsi="Arial" w:cs="Arial"/>
          <w:b/>
        </w:rPr>
      </w:pPr>
      <w:r w:rsidRPr="00EC1635">
        <w:rPr>
          <w:rFonts w:ascii="Arial" w:hAnsi="Arial" w:cs="Arial"/>
          <w:b/>
        </w:rPr>
        <w:t xml:space="preserve">Coding category analysis </w:t>
      </w:r>
      <w:r w:rsidR="00000BCD">
        <w:rPr>
          <w:rFonts w:ascii="Arial" w:hAnsi="Arial" w:cs="Arial"/>
          <w:b/>
        </w:rPr>
        <w:t>by node</w:t>
      </w:r>
    </w:p>
    <w:p w14:paraId="0AB336F7" w14:textId="77777777" w:rsidR="00EC1635" w:rsidRPr="00EC1635" w:rsidRDefault="00EC1635" w:rsidP="00EC1635">
      <w:pPr>
        <w:rPr>
          <w:rFonts w:ascii="Arial" w:hAnsi="Arial" w:cs="Arial"/>
          <w:b/>
        </w:rPr>
      </w:pPr>
    </w:p>
    <w:p w14:paraId="18506924" w14:textId="77777777" w:rsidR="00EC1635" w:rsidRPr="00EC1635" w:rsidRDefault="00EC1635" w:rsidP="00EC1635">
      <w:pPr>
        <w:tabs>
          <w:tab w:val="left" w:pos="5550"/>
        </w:tabs>
        <w:rPr>
          <w:rFonts w:ascii="Arial" w:hAnsi="Arial" w:cs="Arial"/>
          <w:b/>
        </w:rPr>
      </w:pPr>
      <w:r w:rsidRPr="00EC1635">
        <w:rPr>
          <w:rFonts w:ascii="Arial" w:hAnsi="Arial" w:cs="Arial"/>
          <w:b/>
        </w:rPr>
        <w:t>Leadership node categories</w:t>
      </w:r>
    </w:p>
    <w:p w14:paraId="5FDE4186" w14:textId="77777777" w:rsidR="00EC1635" w:rsidRPr="00EC1635" w:rsidRDefault="00EC1635" w:rsidP="00EC1635">
      <w:pPr>
        <w:tabs>
          <w:tab w:val="left" w:pos="5550"/>
        </w:tabs>
        <w:rPr>
          <w:rFonts w:ascii="Arial" w:hAnsi="Arial" w:cs="Arial"/>
        </w:rPr>
      </w:pPr>
      <w:r w:rsidRPr="00EC1635">
        <w:rPr>
          <w:rFonts w:ascii="Arial" w:hAnsi="Arial" w:cs="Arial"/>
        </w:rPr>
        <w:t xml:space="preserve">1. Tasks </w:t>
      </w:r>
    </w:p>
    <w:p w14:paraId="6C849B67" w14:textId="77777777" w:rsidR="00EC1635" w:rsidRPr="00EC1635" w:rsidRDefault="00EC1635" w:rsidP="00EC1635">
      <w:pPr>
        <w:tabs>
          <w:tab w:val="left" w:pos="5550"/>
        </w:tabs>
        <w:rPr>
          <w:rFonts w:ascii="Arial" w:hAnsi="Arial" w:cs="Arial"/>
        </w:rPr>
      </w:pPr>
      <w:r w:rsidRPr="00EC1635">
        <w:rPr>
          <w:rFonts w:ascii="Arial" w:hAnsi="Arial" w:cs="Arial"/>
        </w:rPr>
        <w:t xml:space="preserve">2. Leaders </w:t>
      </w:r>
    </w:p>
    <w:p w14:paraId="364AA392" w14:textId="77777777" w:rsidR="00EC1635" w:rsidRPr="00EC1635" w:rsidRDefault="00EC1635" w:rsidP="00EC1635">
      <w:pPr>
        <w:tabs>
          <w:tab w:val="left" w:pos="5550"/>
        </w:tabs>
        <w:rPr>
          <w:rFonts w:ascii="Arial" w:hAnsi="Arial" w:cs="Arial"/>
        </w:rPr>
      </w:pPr>
      <w:r w:rsidRPr="00EC1635">
        <w:rPr>
          <w:rFonts w:ascii="Arial" w:hAnsi="Arial" w:cs="Arial"/>
        </w:rPr>
        <w:t xml:space="preserve">3. Planned </w:t>
      </w:r>
    </w:p>
    <w:p w14:paraId="6871FA45" w14:textId="77777777" w:rsidR="00EC1635" w:rsidRPr="00EC1635" w:rsidRDefault="00EC1635" w:rsidP="00EC1635">
      <w:pPr>
        <w:tabs>
          <w:tab w:val="left" w:pos="5550"/>
        </w:tabs>
        <w:rPr>
          <w:rFonts w:ascii="Arial" w:hAnsi="Arial" w:cs="Arial"/>
        </w:rPr>
      </w:pPr>
      <w:r w:rsidRPr="00EC1635">
        <w:rPr>
          <w:rFonts w:ascii="Arial" w:hAnsi="Arial" w:cs="Arial"/>
        </w:rPr>
        <w:t xml:space="preserve">4. Leadership </w:t>
      </w:r>
    </w:p>
    <w:p w14:paraId="779B07EC" w14:textId="77777777" w:rsidR="00EC1635" w:rsidRPr="00EC1635" w:rsidRDefault="00EC1635" w:rsidP="00EC1635">
      <w:pPr>
        <w:tabs>
          <w:tab w:val="left" w:pos="5550"/>
        </w:tabs>
        <w:rPr>
          <w:rFonts w:ascii="Arial" w:hAnsi="Arial" w:cs="Arial"/>
        </w:rPr>
      </w:pPr>
      <w:r w:rsidRPr="00EC1635">
        <w:rPr>
          <w:rFonts w:ascii="Arial" w:hAnsi="Arial" w:cs="Arial"/>
        </w:rPr>
        <w:t>5. Demonstrable effort</w:t>
      </w:r>
    </w:p>
    <w:p w14:paraId="118BE74B" w14:textId="77777777" w:rsidR="00EC1635" w:rsidRPr="00EC1635" w:rsidRDefault="00EC1635" w:rsidP="00EC1635">
      <w:pPr>
        <w:tabs>
          <w:tab w:val="left" w:pos="5550"/>
        </w:tabs>
        <w:rPr>
          <w:rFonts w:ascii="Arial" w:hAnsi="Arial" w:cs="Arial"/>
        </w:rPr>
      </w:pPr>
      <w:r w:rsidRPr="00EC1635">
        <w:rPr>
          <w:rFonts w:ascii="Arial" w:hAnsi="Arial" w:cs="Arial"/>
        </w:rPr>
        <w:t xml:space="preserve">6. Driving success </w:t>
      </w:r>
    </w:p>
    <w:p w14:paraId="3F34D3C8" w14:textId="77777777" w:rsidR="00EC1635" w:rsidRPr="00EC1635" w:rsidRDefault="00EC1635" w:rsidP="00EC1635">
      <w:pPr>
        <w:tabs>
          <w:tab w:val="left" w:pos="5550"/>
        </w:tabs>
        <w:rPr>
          <w:rFonts w:ascii="Arial" w:hAnsi="Arial" w:cs="Arial"/>
        </w:rPr>
      </w:pPr>
      <w:r w:rsidRPr="00EC1635">
        <w:rPr>
          <w:rFonts w:ascii="Arial" w:hAnsi="Arial" w:cs="Arial"/>
        </w:rPr>
        <w:t xml:space="preserve">7. Responsibility and accountability </w:t>
      </w:r>
    </w:p>
    <w:p w14:paraId="68AD6796" w14:textId="77777777" w:rsidR="00EC1635" w:rsidRPr="00EC1635" w:rsidRDefault="00EC1635" w:rsidP="00EC1635">
      <w:pPr>
        <w:tabs>
          <w:tab w:val="left" w:pos="5550"/>
        </w:tabs>
        <w:rPr>
          <w:rFonts w:ascii="Arial" w:hAnsi="Arial" w:cs="Arial"/>
        </w:rPr>
      </w:pPr>
      <w:r w:rsidRPr="00EC1635">
        <w:rPr>
          <w:rFonts w:ascii="Arial" w:hAnsi="Arial" w:cs="Arial"/>
        </w:rPr>
        <w:t xml:space="preserve">8. Collaboration </w:t>
      </w:r>
    </w:p>
    <w:p w14:paraId="5F6BCDB7" w14:textId="77777777" w:rsidR="00EC1635" w:rsidRPr="00EC1635" w:rsidRDefault="00EC1635" w:rsidP="00EC1635">
      <w:pPr>
        <w:tabs>
          <w:tab w:val="left" w:pos="5550"/>
        </w:tabs>
        <w:rPr>
          <w:rFonts w:ascii="Arial" w:hAnsi="Arial" w:cs="Arial"/>
        </w:rPr>
      </w:pPr>
      <w:r w:rsidRPr="00EC1635">
        <w:rPr>
          <w:rFonts w:ascii="Arial" w:hAnsi="Arial" w:cs="Arial"/>
        </w:rPr>
        <w:t>9. Relationship aspects of leadership</w:t>
      </w:r>
    </w:p>
    <w:p w14:paraId="45BFD8B8" w14:textId="77777777" w:rsidR="00EC1635" w:rsidRPr="00EC1635" w:rsidRDefault="00EC1635" w:rsidP="00EC1635">
      <w:pPr>
        <w:tabs>
          <w:tab w:val="left" w:pos="5550"/>
        </w:tabs>
        <w:rPr>
          <w:rFonts w:ascii="Arial" w:hAnsi="Arial" w:cs="Arial"/>
        </w:rPr>
      </w:pPr>
      <w:r w:rsidRPr="00EC1635">
        <w:rPr>
          <w:rFonts w:ascii="Arial" w:hAnsi="Arial" w:cs="Arial"/>
        </w:rPr>
        <w:t xml:space="preserve">10. Leadership provides access to others </w:t>
      </w:r>
    </w:p>
    <w:p w14:paraId="6BE9F29E" w14:textId="77777777" w:rsidR="00EC1635" w:rsidRPr="00EC1635" w:rsidRDefault="00EC1635" w:rsidP="00EC1635">
      <w:pPr>
        <w:tabs>
          <w:tab w:val="left" w:pos="5550"/>
        </w:tabs>
        <w:rPr>
          <w:rFonts w:ascii="Arial" w:hAnsi="Arial" w:cs="Arial"/>
        </w:rPr>
      </w:pPr>
      <w:r w:rsidRPr="00EC1635">
        <w:rPr>
          <w:rFonts w:ascii="Arial" w:hAnsi="Arial" w:cs="Arial"/>
        </w:rPr>
        <w:t xml:space="preserve">11. Collaborative history </w:t>
      </w:r>
    </w:p>
    <w:p w14:paraId="090D8732" w14:textId="77777777" w:rsidR="00EC1635" w:rsidRPr="00EC1635" w:rsidRDefault="00EC1635" w:rsidP="00EC1635">
      <w:pPr>
        <w:tabs>
          <w:tab w:val="left" w:pos="5550"/>
        </w:tabs>
        <w:rPr>
          <w:rFonts w:ascii="Arial" w:hAnsi="Arial" w:cs="Arial"/>
        </w:rPr>
      </w:pPr>
      <w:r w:rsidRPr="00EC1635">
        <w:rPr>
          <w:rFonts w:ascii="Arial" w:hAnsi="Arial" w:cs="Arial"/>
        </w:rPr>
        <w:t xml:space="preserve">12. Strategic leadership </w:t>
      </w:r>
    </w:p>
    <w:p w14:paraId="67083CF0" w14:textId="77777777" w:rsidR="00EC1635" w:rsidRPr="00EC1635" w:rsidRDefault="00EC1635" w:rsidP="00EC1635">
      <w:pPr>
        <w:tabs>
          <w:tab w:val="left" w:pos="5550"/>
        </w:tabs>
        <w:rPr>
          <w:rFonts w:ascii="Arial" w:hAnsi="Arial" w:cs="Arial"/>
        </w:rPr>
      </w:pPr>
      <w:r w:rsidRPr="00EC1635">
        <w:rPr>
          <w:rFonts w:ascii="Arial" w:hAnsi="Arial" w:cs="Arial"/>
        </w:rPr>
        <w:t xml:space="preserve">13. Leadership as patronage </w:t>
      </w:r>
    </w:p>
    <w:p w14:paraId="4216B0BC" w14:textId="77777777" w:rsidR="00EC1635" w:rsidRPr="00EC1635" w:rsidRDefault="00EC1635" w:rsidP="00EC1635">
      <w:pPr>
        <w:tabs>
          <w:tab w:val="left" w:pos="5550"/>
        </w:tabs>
        <w:rPr>
          <w:rFonts w:ascii="Arial" w:hAnsi="Arial" w:cs="Arial"/>
        </w:rPr>
      </w:pPr>
      <w:r w:rsidRPr="00EC1635">
        <w:rPr>
          <w:rFonts w:ascii="Arial" w:hAnsi="Arial" w:cs="Arial"/>
        </w:rPr>
        <w:t xml:space="preserve">14. Risk of single leadership </w:t>
      </w:r>
    </w:p>
    <w:p w14:paraId="7B86E533" w14:textId="77777777" w:rsidR="00EC1635" w:rsidRPr="00EC1635" w:rsidRDefault="00EC1635" w:rsidP="00EC1635">
      <w:pPr>
        <w:tabs>
          <w:tab w:val="left" w:pos="5550"/>
        </w:tabs>
        <w:rPr>
          <w:rFonts w:ascii="Arial" w:hAnsi="Arial" w:cs="Arial"/>
        </w:rPr>
      </w:pPr>
      <w:r w:rsidRPr="00EC1635">
        <w:rPr>
          <w:rFonts w:ascii="Arial" w:hAnsi="Arial" w:cs="Arial"/>
        </w:rPr>
        <w:t xml:space="preserve">15. Being perceived as useful to the system </w:t>
      </w:r>
    </w:p>
    <w:p w14:paraId="0113CB9E" w14:textId="77777777" w:rsidR="00EC1635" w:rsidRPr="00EC1635" w:rsidRDefault="00EC1635" w:rsidP="00EC1635">
      <w:pPr>
        <w:tabs>
          <w:tab w:val="left" w:pos="5550"/>
        </w:tabs>
        <w:rPr>
          <w:rFonts w:ascii="Arial" w:hAnsi="Arial" w:cs="Arial"/>
        </w:rPr>
      </w:pPr>
      <w:r w:rsidRPr="00EC1635">
        <w:rPr>
          <w:rFonts w:ascii="Arial" w:hAnsi="Arial" w:cs="Arial"/>
        </w:rPr>
        <w:t xml:space="preserve">16. Changes in leadership </w:t>
      </w:r>
    </w:p>
    <w:p w14:paraId="6F772A10" w14:textId="77777777" w:rsidR="00EC1635" w:rsidRPr="00EC1635" w:rsidRDefault="00EC1635" w:rsidP="00EC1635">
      <w:pPr>
        <w:tabs>
          <w:tab w:val="left" w:pos="5550"/>
        </w:tabs>
        <w:rPr>
          <w:rFonts w:ascii="Arial" w:hAnsi="Arial" w:cs="Arial"/>
        </w:rPr>
      </w:pPr>
      <w:r w:rsidRPr="00EC1635">
        <w:rPr>
          <w:rFonts w:ascii="Arial" w:hAnsi="Arial" w:cs="Arial"/>
        </w:rPr>
        <w:t xml:space="preserve">17. Risk of single leadership </w:t>
      </w:r>
    </w:p>
    <w:p w14:paraId="49959476" w14:textId="77777777" w:rsidR="00EC1635" w:rsidRPr="00EC1635" w:rsidRDefault="00EC1635" w:rsidP="00EC1635">
      <w:pPr>
        <w:tabs>
          <w:tab w:val="left" w:pos="5550"/>
        </w:tabs>
        <w:rPr>
          <w:rFonts w:ascii="Arial" w:hAnsi="Arial" w:cs="Arial"/>
        </w:rPr>
      </w:pPr>
      <w:r w:rsidRPr="00EC1635">
        <w:rPr>
          <w:rFonts w:ascii="Arial" w:hAnsi="Arial" w:cs="Arial"/>
        </w:rPr>
        <w:t xml:space="preserve">18. Shared ownership </w:t>
      </w:r>
    </w:p>
    <w:p w14:paraId="0A6D406C" w14:textId="77777777" w:rsidR="00EC1635" w:rsidRPr="00EC1635" w:rsidRDefault="00EC1635" w:rsidP="00EC1635">
      <w:pPr>
        <w:tabs>
          <w:tab w:val="left" w:pos="5550"/>
        </w:tabs>
        <w:rPr>
          <w:rFonts w:ascii="Arial" w:hAnsi="Arial" w:cs="Arial"/>
        </w:rPr>
      </w:pPr>
      <w:r w:rsidRPr="00EC1635">
        <w:rPr>
          <w:rFonts w:ascii="Arial" w:hAnsi="Arial" w:cs="Arial"/>
        </w:rPr>
        <w:t xml:space="preserve">19. Investment in the system </w:t>
      </w:r>
    </w:p>
    <w:p w14:paraId="1C4D22A3" w14:textId="77777777" w:rsidR="00EC1635" w:rsidRPr="00EC1635" w:rsidRDefault="00EC1635" w:rsidP="00EC1635">
      <w:pPr>
        <w:tabs>
          <w:tab w:val="left" w:pos="5550"/>
        </w:tabs>
        <w:rPr>
          <w:rFonts w:ascii="Arial" w:hAnsi="Arial" w:cs="Arial"/>
        </w:rPr>
      </w:pPr>
      <w:r w:rsidRPr="00EC1635">
        <w:rPr>
          <w:rFonts w:ascii="Arial" w:hAnsi="Arial" w:cs="Arial"/>
        </w:rPr>
        <w:t xml:space="preserve">20. Co-occurring factors or events </w:t>
      </w:r>
    </w:p>
    <w:p w14:paraId="563691EB" w14:textId="77777777" w:rsidR="00EC1635" w:rsidRPr="00EC1635" w:rsidRDefault="00EC1635" w:rsidP="00EC1635">
      <w:pPr>
        <w:tabs>
          <w:tab w:val="left" w:pos="5550"/>
        </w:tabs>
        <w:rPr>
          <w:rFonts w:ascii="Arial" w:hAnsi="Arial" w:cs="Arial"/>
        </w:rPr>
      </w:pPr>
      <w:r w:rsidRPr="00EC1635">
        <w:rPr>
          <w:rFonts w:ascii="Arial" w:hAnsi="Arial" w:cs="Arial"/>
        </w:rPr>
        <w:t xml:space="preserve">21. Steering group support </w:t>
      </w:r>
    </w:p>
    <w:p w14:paraId="0688C1E3" w14:textId="77777777" w:rsidR="00EC1635" w:rsidRPr="00EC1635" w:rsidRDefault="00EC1635" w:rsidP="00EC1635">
      <w:pPr>
        <w:tabs>
          <w:tab w:val="left" w:pos="5550"/>
        </w:tabs>
        <w:rPr>
          <w:rFonts w:ascii="Arial" w:hAnsi="Arial" w:cs="Arial"/>
        </w:rPr>
      </w:pPr>
      <w:r w:rsidRPr="00EC1635">
        <w:rPr>
          <w:rFonts w:ascii="Arial" w:hAnsi="Arial" w:cs="Arial"/>
        </w:rPr>
        <w:t xml:space="preserve">22. High energy leadership </w:t>
      </w:r>
    </w:p>
    <w:p w14:paraId="4782C8F4" w14:textId="77777777" w:rsidR="00EC1635" w:rsidRPr="00EC1635" w:rsidRDefault="00EC1635" w:rsidP="00EC1635">
      <w:pPr>
        <w:tabs>
          <w:tab w:val="left" w:pos="5550"/>
        </w:tabs>
        <w:rPr>
          <w:rFonts w:ascii="Arial" w:hAnsi="Arial" w:cs="Arial"/>
        </w:rPr>
      </w:pPr>
      <w:r w:rsidRPr="00EC1635">
        <w:rPr>
          <w:rFonts w:ascii="Arial" w:hAnsi="Arial" w:cs="Arial"/>
        </w:rPr>
        <w:t xml:space="preserve">23. Engaging stakeholders </w:t>
      </w:r>
    </w:p>
    <w:p w14:paraId="7F6407E9" w14:textId="77777777" w:rsidR="00EC1635" w:rsidRPr="00EC1635" w:rsidRDefault="00EC1635" w:rsidP="00EC1635">
      <w:pPr>
        <w:tabs>
          <w:tab w:val="left" w:pos="5550"/>
        </w:tabs>
        <w:rPr>
          <w:rFonts w:ascii="Arial" w:hAnsi="Arial" w:cs="Arial"/>
        </w:rPr>
      </w:pPr>
      <w:r w:rsidRPr="00EC1635">
        <w:rPr>
          <w:rFonts w:ascii="Arial" w:hAnsi="Arial" w:cs="Arial"/>
        </w:rPr>
        <w:t xml:space="preserve">24. Change in leadership </w:t>
      </w:r>
    </w:p>
    <w:p w14:paraId="3B907C97" w14:textId="77777777" w:rsidR="00EC1635" w:rsidRPr="00EC1635" w:rsidRDefault="00EC1635" w:rsidP="00EC1635">
      <w:pPr>
        <w:tabs>
          <w:tab w:val="left" w:pos="5550"/>
        </w:tabs>
        <w:rPr>
          <w:rFonts w:ascii="Arial" w:hAnsi="Arial" w:cs="Arial"/>
        </w:rPr>
      </w:pPr>
      <w:r w:rsidRPr="00EC1635">
        <w:rPr>
          <w:rFonts w:ascii="Arial" w:hAnsi="Arial" w:cs="Arial"/>
        </w:rPr>
        <w:t xml:space="preserve">25. Hostile environment </w:t>
      </w:r>
    </w:p>
    <w:p w14:paraId="31088BF1" w14:textId="77777777" w:rsidR="00EC1635" w:rsidRPr="00EC1635" w:rsidRDefault="00EC1635" w:rsidP="00EC1635">
      <w:pPr>
        <w:tabs>
          <w:tab w:val="left" w:pos="5550"/>
        </w:tabs>
        <w:rPr>
          <w:rFonts w:ascii="Arial" w:hAnsi="Arial" w:cs="Arial"/>
        </w:rPr>
      </w:pPr>
      <w:r w:rsidRPr="00EC1635">
        <w:rPr>
          <w:rFonts w:ascii="Arial" w:hAnsi="Arial" w:cs="Arial"/>
        </w:rPr>
        <w:t xml:space="preserve">26. Toxic trio </w:t>
      </w:r>
    </w:p>
    <w:p w14:paraId="2FED6349" w14:textId="77777777" w:rsidR="00EC1635" w:rsidRPr="00EC1635" w:rsidRDefault="00EC1635" w:rsidP="00EC1635">
      <w:pPr>
        <w:tabs>
          <w:tab w:val="left" w:pos="5550"/>
        </w:tabs>
        <w:rPr>
          <w:rFonts w:ascii="Arial" w:hAnsi="Arial" w:cs="Arial"/>
        </w:rPr>
      </w:pPr>
      <w:r w:rsidRPr="00EC1635">
        <w:rPr>
          <w:rFonts w:ascii="Arial" w:hAnsi="Arial" w:cs="Arial"/>
        </w:rPr>
        <w:t xml:space="preserve">27. The compelling case for continuation </w:t>
      </w:r>
    </w:p>
    <w:p w14:paraId="4106ACFA" w14:textId="77777777" w:rsidR="00EC1635" w:rsidRPr="00EC1635" w:rsidRDefault="00EC1635" w:rsidP="00EC1635">
      <w:pPr>
        <w:tabs>
          <w:tab w:val="left" w:pos="5550"/>
        </w:tabs>
        <w:rPr>
          <w:rFonts w:ascii="Arial" w:hAnsi="Arial" w:cs="Arial"/>
        </w:rPr>
      </w:pPr>
      <w:r w:rsidRPr="00EC1635">
        <w:rPr>
          <w:rFonts w:ascii="Arial" w:hAnsi="Arial" w:cs="Arial"/>
        </w:rPr>
        <w:t xml:space="preserve">28. Survival </w:t>
      </w:r>
    </w:p>
    <w:p w14:paraId="3826DB45" w14:textId="77777777" w:rsidR="00EC1635" w:rsidRPr="00EC1635" w:rsidRDefault="00EC1635" w:rsidP="00EC1635">
      <w:pPr>
        <w:tabs>
          <w:tab w:val="left" w:pos="5550"/>
        </w:tabs>
        <w:rPr>
          <w:rFonts w:ascii="Arial" w:hAnsi="Arial" w:cs="Arial"/>
        </w:rPr>
      </w:pPr>
      <w:r w:rsidRPr="00EC1635">
        <w:rPr>
          <w:rFonts w:ascii="Arial" w:hAnsi="Arial" w:cs="Arial"/>
        </w:rPr>
        <w:t>29. Political</w:t>
      </w:r>
    </w:p>
    <w:p w14:paraId="45B6C7D9" w14:textId="77777777" w:rsidR="00EC1635" w:rsidRPr="00EC1635" w:rsidRDefault="00EC1635" w:rsidP="00EC1635">
      <w:pPr>
        <w:tabs>
          <w:tab w:val="left" w:pos="5550"/>
        </w:tabs>
        <w:rPr>
          <w:rFonts w:ascii="Arial" w:hAnsi="Arial" w:cs="Arial"/>
        </w:rPr>
      </w:pPr>
      <w:r w:rsidRPr="00EC1635">
        <w:rPr>
          <w:rFonts w:ascii="Arial" w:hAnsi="Arial" w:cs="Arial"/>
        </w:rPr>
        <w:t xml:space="preserve">30. The unpalatable decision </w:t>
      </w:r>
    </w:p>
    <w:p w14:paraId="101DAB3F" w14:textId="77777777" w:rsidR="00EC1635" w:rsidRPr="00EC1635" w:rsidRDefault="00EC1635" w:rsidP="00EC1635">
      <w:pPr>
        <w:tabs>
          <w:tab w:val="left" w:pos="5550"/>
        </w:tabs>
        <w:rPr>
          <w:rFonts w:ascii="Arial" w:hAnsi="Arial" w:cs="Arial"/>
        </w:rPr>
      </w:pPr>
      <w:r w:rsidRPr="00EC1635">
        <w:rPr>
          <w:rFonts w:ascii="Arial" w:hAnsi="Arial" w:cs="Arial"/>
        </w:rPr>
        <w:t xml:space="preserve">31. Positive publicity </w:t>
      </w:r>
    </w:p>
    <w:p w14:paraId="5D3F5A70" w14:textId="77777777" w:rsidR="00EC1635" w:rsidRPr="00EC1635" w:rsidRDefault="00EC1635" w:rsidP="00EC1635">
      <w:pPr>
        <w:tabs>
          <w:tab w:val="left" w:pos="5550"/>
        </w:tabs>
        <w:rPr>
          <w:rFonts w:ascii="Arial" w:hAnsi="Arial" w:cs="Arial"/>
        </w:rPr>
      </w:pPr>
      <w:r w:rsidRPr="00EC1635">
        <w:rPr>
          <w:rFonts w:ascii="Arial" w:hAnsi="Arial" w:cs="Arial"/>
        </w:rPr>
        <w:t xml:space="preserve">32. Trade off </w:t>
      </w:r>
    </w:p>
    <w:p w14:paraId="627D709F" w14:textId="77777777" w:rsidR="00EC1635" w:rsidRPr="00EC1635" w:rsidRDefault="00EC1635" w:rsidP="00EC1635">
      <w:pPr>
        <w:tabs>
          <w:tab w:val="left" w:pos="5550"/>
        </w:tabs>
        <w:rPr>
          <w:rFonts w:ascii="Arial" w:hAnsi="Arial" w:cs="Arial"/>
        </w:rPr>
      </w:pPr>
      <w:r w:rsidRPr="00EC1635">
        <w:rPr>
          <w:rFonts w:ascii="Arial" w:hAnsi="Arial" w:cs="Arial"/>
        </w:rPr>
        <w:t xml:space="preserve">33. The use of evidence </w:t>
      </w:r>
    </w:p>
    <w:p w14:paraId="01568039" w14:textId="77777777" w:rsidR="00EC1635" w:rsidRPr="00EC1635" w:rsidRDefault="00EC1635" w:rsidP="00EC1635">
      <w:pPr>
        <w:tabs>
          <w:tab w:val="left" w:pos="5550"/>
        </w:tabs>
        <w:rPr>
          <w:rFonts w:ascii="Arial" w:hAnsi="Arial" w:cs="Arial"/>
        </w:rPr>
      </w:pPr>
      <w:r w:rsidRPr="00EC1635">
        <w:rPr>
          <w:rFonts w:ascii="Arial" w:hAnsi="Arial" w:cs="Arial"/>
        </w:rPr>
        <w:t xml:space="preserve">34. Investing in the steering group </w:t>
      </w:r>
    </w:p>
    <w:p w14:paraId="6E81B2DE" w14:textId="77777777" w:rsidR="00EC1635" w:rsidRPr="00EC1635" w:rsidRDefault="00EC1635" w:rsidP="00EC1635">
      <w:pPr>
        <w:tabs>
          <w:tab w:val="left" w:pos="5550"/>
        </w:tabs>
        <w:rPr>
          <w:rFonts w:ascii="Arial" w:hAnsi="Arial" w:cs="Arial"/>
        </w:rPr>
      </w:pPr>
      <w:r w:rsidRPr="00EC1635">
        <w:rPr>
          <w:rFonts w:ascii="Arial" w:hAnsi="Arial" w:cs="Arial"/>
        </w:rPr>
        <w:t>35. Vision</w:t>
      </w:r>
    </w:p>
    <w:p w14:paraId="00B7D648" w14:textId="77777777" w:rsidR="00EC1635" w:rsidRPr="00EC1635" w:rsidRDefault="00EC1635" w:rsidP="00EC1635">
      <w:pPr>
        <w:tabs>
          <w:tab w:val="left" w:pos="5550"/>
        </w:tabs>
        <w:rPr>
          <w:rFonts w:ascii="Arial" w:hAnsi="Arial" w:cs="Arial"/>
        </w:rPr>
      </w:pPr>
      <w:r w:rsidRPr="00EC1635">
        <w:rPr>
          <w:rFonts w:ascii="Arial" w:hAnsi="Arial" w:cs="Arial"/>
        </w:rPr>
        <w:t xml:space="preserve">36. Patronage </w:t>
      </w:r>
    </w:p>
    <w:p w14:paraId="27A428E7" w14:textId="77777777" w:rsidR="00EC1635" w:rsidRPr="00EC1635" w:rsidRDefault="00EC1635" w:rsidP="00EC1635">
      <w:pPr>
        <w:tabs>
          <w:tab w:val="left" w:pos="5550"/>
        </w:tabs>
        <w:rPr>
          <w:rFonts w:ascii="Arial" w:hAnsi="Arial" w:cs="Arial"/>
        </w:rPr>
      </w:pPr>
      <w:r w:rsidRPr="00EC1635">
        <w:rPr>
          <w:rFonts w:ascii="Arial" w:hAnsi="Arial" w:cs="Arial"/>
        </w:rPr>
        <w:t xml:space="preserve">37. Financial pressures  </w:t>
      </w:r>
    </w:p>
    <w:p w14:paraId="5FC1E7DB" w14:textId="77777777" w:rsidR="00EC1635" w:rsidRPr="00EC1635" w:rsidRDefault="00EC1635" w:rsidP="00EC1635">
      <w:pPr>
        <w:tabs>
          <w:tab w:val="left" w:pos="5550"/>
        </w:tabs>
        <w:rPr>
          <w:rFonts w:ascii="Arial" w:hAnsi="Arial" w:cs="Arial"/>
        </w:rPr>
      </w:pPr>
      <w:r w:rsidRPr="00EC1635">
        <w:rPr>
          <w:rFonts w:ascii="Arial" w:hAnsi="Arial" w:cs="Arial"/>
        </w:rPr>
        <w:t xml:space="preserve">38. Shift in national context </w:t>
      </w:r>
    </w:p>
    <w:p w14:paraId="2CE89BE8" w14:textId="77777777" w:rsidR="00EC1635" w:rsidRPr="00EC1635" w:rsidRDefault="00EC1635" w:rsidP="00EC1635">
      <w:pPr>
        <w:tabs>
          <w:tab w:val="left" w:pos="5550"/>
        </w:tabs>
        <w:rPr>
          <w:rFonts w:ascii="Arial" w:hAnsi="Arial" w:cs="Arial"/>
        </w:rPr>
      </w:pPr>
      <w:r w:rsidRPr="00EC1635">
        <w:rPr>
          <w:rFonts w:ascii="Arial" w:hAnsi="Arial" w:cs="Arial"/>
        </w:rPr>
        <w:t xml:space="preserve">39. Organisational churn </w:t>
      </w:r>
    </w:p>
    <w:p w14:paraId="72B1DF41" w14:textId="77777777" w:rsidR="00EC1635" w:rsidRPr="00EC1635" w:rsidRDefault="00EC1635" w:rsidP="00EC1635">
      <w:pPr>
        <w:tabs>
          <w:tab w:val="left" w:pos="5550"/>
        </w:tabs>
        <w:rPr>
          <w:rFonts w:ascii="Arial" w:hAnsi="Arial" w:cs="Arial"/>
        </w:rPr>
      </w:pPr>
      <w:r w:rsidRPr="00EC1635">
        <w:rPr>
          <w:rFonts w:ascii="Arial" w:hAnsi="Arial" w:cs="Arial"/>
        </w:rPr>
        <w:t xml:space="preserve">40. Patronage </w:t>
      </w:r>
    </w:p>
    <w:p w14:paraId="2CCEC7DC" w14:textId="77777777" w:rsidR="00EC1635" w:rsidRPr="00EC1635" w:rsidRDefault="00EC1635" w:rsidP="00EC1635">
      <w:pPr>
        <w:tabs>
          <w:tab w:val="left" w:pos="5550"/>
        </w:tabs>
        <w:rPr>
          <w:rFonts w:ascii="Arial" w:hAnsi="Arial" w:cs="Arial"/>
        </w:rPr>
      </w:pPr>
      <w:r w:rsidRPr="00EC1635">
        <w:rPr>
          <w:rFonts w:ascii="Arial" w:hAnsi="Arial" w:cs="Arial"/>
        </w:rPr>
        <w:t>41. Deep seated crisis</w:t>
      </w:r>
    </w:p>
    <w:p w14:paraId="13D61785" w14:textId="77777777" w:rsidR="00EC1635" w:rsidRPr="00EC1635" w:rsidRDefault="00EC1635" w:rsidP="00EC1635">
      <w:pPr>
        <w:tabs>
          <w:tab w:val="left" w:pos="5550"/>
        </w:tabs>
        <w:rPr>
          <w:rFonts w:ascii="Arial" w:hAnsi="Arial" w:cs="Arial"/>
        </w:rPr>
      </w:pPr>
      <w:r w:rsidRPr="00EC1635">
        <w:rPr>
          <w:rFonts w:ascii="Arial" w:hAnsi="Arial" w:cs="Arial"/>
        </w:rPr>
        <w:t>42. Budget cuts</w:t>
      </w:r>
    </w:p>
    <w:p w14:paraId="1750FF91" w14:textId="77777777" w:rsidR="00EC1635" w:rsidRPr="00EC1635" w:rsidRDefault="00EC1635" w:rsidP="00EC1635">
      <w:pPr>
        <w:tabs>
          <w:tab w:val="left" w:pos="5550"/>
        </w:tabs>
        <w:rPr>
          <w:rFonts w:ascii="Arial" w:hAnsi="Arial" w:cs="Arial"/>
        </w:rPr>
      </w:pPr>
      <w:r w:rsidRPr="00EC1635">
        <w:rPr>
          <w:rFonts w:ascii="Arial" w:hAnsi="Arial" w:cs="Arial"/>
        </w:rPr>
        <w:t>43. Supervisor turnover</w:t>
      </w:r>
    </w:p>
    <w:p w14:paraId="196924A3" w14:textId="77777777" w:rsidR="00EC1635" w:rsidRPr="00EC1635" w:rsidRDefault="00EC1635" w:rsidP="00EC1635">
      <w:pPr>
        <w:tabs>
          <w:tab w:val="left" w:pos="5550"/>
        </w:tabs>
        <w:rPr>
          <w:rFonts w:ascii="Arial" w:hAnsi="Arial" w:cs="Arial"/>
        </w:rPr>
      </w:pPr>
      <w:r w:rsidRPr="00EC1635">
        <w:rPr>
          <w:rFonts w:ascii="Arial" w:hAnsi="Arial" w:cs="Arial"/>
        </w:rPr>
        <w:t xml:space="preserve">44. Interim leadership </w:t>
      </w:r>
    </w:p>
    <w:p w14:paraId="71AF3536" w14:textId="77777777" w:rsidR="00EC1635" w:rsidRPr="00EC1635" w:rsidRDefault="00EC1635" w:rsidP="00EC1635">
      <w:pPr>
        <w:tabs>
          <w:tab w:val="left" w:pos="5550"/>
        </w:tabs>
        <w:rPr>
          <w:rFonts w:ascii="Arial" w:hAnsi="Arial" w:cs="Arial"/>
        </w:rPr>
      </w:pPr>
      <w:r w:rsidRPr="00EC1635">
        <w:rPr>
          <w:rFonts w:ascii="Arial" w:hAnsi="Arial" w:cs="Arial"/>
        </w:rPr>
        <w:t>45. Single leadership</w:t>
      </w:r>
    </w:p>
    <w:p w14:paraId="69995B11" w14:textId="77777777" w:rsidR="00EC1635" w:rsidRPr="00EC1635" w:rsidRDefault="00EC1635" w:rsidP="00EC1635">
      <w:pPr>
        <w:tabs>
          <w:tab w:val="left" w:pos="5550"/>
        </w:tabs>
        <w:rPr>
          <w:rFonts w:ascii="Arial" w:hAnsi="Arial" w:cs="Arial"/>
        </w:rPr>
      </w:pPr>
      <w:r w:rsidRPr="00EC1635">
        <w:rPr>
          <w:rFonts w:ascii="Arial" w:hAnsi="Arial" w:cs="Arial"/>
        </w:rPr>
        <w:t xml:space="preserve">46. New culture </w:t>
      </w:r>
    </w:p>
    <w:p w14:paraId="3B477E28" w14:textId="77777777" w:rsidR="00EC1635" w:rsidRPr="00EC1635" w:rsidRDefault="00EC1635" w:rsidP="00EC1635">
      <w:pPr>
        <w:tabs>
          <w:tab w:val="left" w:pos="5550"/>
        </w:tabs>
        <w:rPr>
          <w:rFonts w:ascii="Arial" w:hAnsi="Arial" w:cs="Arial"/>
        </w:rPr>
      </w:pPr>
      <w:r w:rsidRPr="00EC1635">
        <w:rPr>
          <w:rFonts w:ascii="Arial" w:hAnsi="Arial" w:cs="Arial"/>
        </w:rPr>
        <w:t xml:space="preserve">47. The missed opportunities </w:t>
      </w:r>
    </w:p>
    <w:p w14:paraId="40BF9C59" w14:textId="77777777" w:rsidR="00EC1635" w:rsidRPr="00EC1635" w:rsidRDefault="00EC1635" w:rsidP="00EC1635">
      <w:pPr>
        <w:tabs>
          <w:tab w:val="left" w:pos="5550"/>
        </w:tabs>
        <w:rPr>
          <w:rFonts w:ascii="Arial" w:hAnsi="Arial" w:cs="Arial"/>
        </w:rPr>
      </w:pPr>
      <w:r w:rsidRPr="00EC1635">
        <w:rPr>
          <w:rFonts w:ascii="Arial" w:hAnsi="Arial" w:cs="Arial"/>
        </w:rPr>
        <w:t xml:space="preserve">48. Overwhelmed by context and change </w:t>
      </w:r>
    </w:p>
    <w:p w14:paraId="11DDD7AE" w14:textId="77777777" w:rsidR="00EC1635" w:rsidRPr="00EC1635" w:rsidRDefault="00EC1635" w:rsidP="00EC1635">
      <w:pPr>
        <w:tabs>
          <w:tab w:val="left" w:pos="5550"/>
        </w:tabs>
        <w:rPr>
          <w:rFonts w:ascii="Arial" w:hAnsi="Arial" w:cs="Arial"/>
        </w:rPr>
      </w:pPr>
      <w:r w:rsidRPr="00EC1635">
        <w:rPr>
          <w:rFonts w:ascii="Arial" w:hAnsi="Arial" w:cs="Arial"/>
        </w:rPr>
        <w:t xml:space="preserve">49. Failure </w:t>
      </w:r>
    </w:p>
    <w:p w14:paraId="06A7DD6B" w14:textId="77777777" w:rsidR="00EC1635" w:rsidRPr="00EC1635" w:rsidRDefault="00EC1635" w:rsidP="00EC1635">
      <w:pPr>
        <w:tabs>
          <w:tab w:val="left" w:pos="5550"/>
        </w:tabs>
        <w:rPr>
          <w:rFonts w:ascii="Arial" w:hAnsi="Arial" w:cs="Arial"/>
        </w:rPr>
      </w:pPr>
      <w:r w:rsidRPr="00EC1635">
        <w:rPr>
          <w:rFonts w:ascii="Arial" w:hAnsi="Arial" w:cs="Arial"/>
        </w:rPr>
        <w:t xml:space="preserve">50. New and innovative </w:t>
      </w:r>
    </w:p>
    <w:p w14:paraId="70E615FA" w14:textId="77777777" w:rsidR="00EC1635" w:rsidRPr="00EC1635" w:rsidRDefault="00EC1635" w:rsidP="00EC1635">
      <w:pPr>
        <w:tabs>
          <w:tab w:val="left" w:pos="5550"/>
        </w:tabs>
        <w:rPr>
          <w:rFonts w:ascii="Arial" w:hAnsi="Arial" w:cs="Arial"/>
        </w:rPr>
      </w:pPr>
      <w:r w:rsidRPr="00EC1635">
        <w:rPr>
          <w:rFonts w:ascii="Arial" w:hAnsi="Arial" w:cs="Arial"/>
        </w:rPr>
        <w:t xml:space="preserve">51. Leadership key to implementation </w:t>
      </w:r>
    </w:p>
    <w:p w14:paraId="45E61C4B" w14:textId="77777777" w:rsidR="00EC1635" w:rsidRPr="00EC1635" w:rsidRDefault="00EC1635" w:rsidP="00EC1635">
      <w:pPr>
        <w:tabs>
          <w:tab w:val="left" w:pos="5550"/>
        </w:tabs>
        <w:rPr>
          <w:rFonts w:ascii="Arial" w:hAnsi="Arial" w:cs="Arial"/>
        </w:rPr>
      </w:pPr>
      <w:r w:rsidRPr="00EC1635">
        <w:rPr>
          <w:rFonts w:ascii="Arial" w:hAnsi="Arial" w:cs="Arial"/>
        </w:rPr>
        <w:t xml:space="preserve">52. Strong leadership </w:t>
      </w:r>
    </w:p>
    <w:p w14:paraId="27D8487B" w14:textId="77777777" w:rsidR="00EC1635" w:rsidRPr="00EC1635" w:rsidRDefault="00EC1635" w:rsidP="00EC1635">
      <w:pPr>
        <w:tabs>
          <w:tab w:val="left" w:pos="5550"/>
        </w:tabs>
        <w:rPr>
          <w:rFonts w:ascii="Arial" w:hAnsi="Arial" w:cs="Arial"/>
        </w:rPr>
      </w:pPr>
      <w:r w:rsidRPr="00EC1635">
        <w:rPr>
          <w:rFonts w:ascii="Arial" w:hAnsi="Arial" w:cs="Arial"/>
        </w:rPr>
        <w:t xml:space="preserve">53. Senior leadership support </w:t>
      </w:r>
    </w:p>
    <w:p w14:paraId="2F616B5B" w14:textId="77777777" w:rsidR="00EC1635" w:rsidRPr="00EC1635" w:rsidRDefault="00EC1635" w:rsidP="00EC1635">
      <w:pPr>
        <w:tabs>
          <w:tab w:val="left" w:pos="5550"/>
        </w:tabs>
        <w:rPr>
          <w:rFonts w:ascii="Arial" w:hAnsi="Arial" w:cs="Arial"/>
        </w:rPr>
      </w:pPr>
      <w:r w:rsidRPr="00EC1635">
        <w:rPr>
          <w:rFonts w:ascii="Arial" w:hAnsi="Arial" w:cs="Arial"/>
        </w:rPr>
        <w:t>54. New champions and leaders</w:t>
      </w:r>
    </w:p>
    <w:p w14:paraId="47603F46" w14:textId="77777777" w:rsidR="00EC1635" w:rsidRPr="00EC1635" w:rsidRDefault="00EC1635" w:rsidP="00EC1635">
      <w:pPr>
        <w:tabs>
          <w:tab w:val="left" w:pos="5550"/>
        </w:tabs>
        <w:rPr>
          <w:rFonts w:ascii="Arial" w:hAnsi="Arial" w:cs="Arial"/>
        </w:rPr>
      </w:pPr>
      <w:r w:rsidRPr="00EC1635">
        <w:rPr>
          <w:rFonts w:ascii="Arial" w:hAnsi="Arial" w:cs="Arial"/>
        </w:rPr>
        <w:t xml:space="preserve">55. Collaborative leadership for implementation </w:t>
      </w:r>
    </w:p>
    <w:p w14:paraId="526849A1" w14:textId="77777777" w:rsidR="00EC1635" w:rsidRPr="00EC1635" w:rsidRDefault="00EC1635" w:rsidP="00EC1635">
      <w:pPr>
        <w:tabs>
          <w:tab w:val="left" w:pos="5550"/>
        </w:tabs>
        <w:rPr>
          <w:rFonts w:ascii="Arial" w:hAnsi="Arial" w:cs="Arial"/>
        </w:rPr>
      </w:pPr>
      <w:r w:rsidRPr="00EC1635">
        <w:rPr>
          <w:rFonts w:ascii="Arial" w:hAnsi="Arial" w:cs="Arial"/>
        </w:rPr>
        <w:t xml:space="preserve">56. Senior commitment </w:t>
      </w:r>
    </w:p>
    <w:p w14:paraId="05DD803B" w14:textId="77777777" w:rsidR="00EC1635" w:rsidRPr="00EC1635" w:rsidRDefault="00EC1635" w:rsidP="00EC1635">
      <w:pPr>
        <w:tabs>
          <w:tab w:val="left" w:pos="5550"/>
        </w:tabs>
        <w:rPr>
          <w:rFonts w:ascii="Arial" w:hAnsi="Arial" w:cs="Arial"/>
        </w:rPr>
      </w:pPr>
      <w:r w:rsidRPr="00EC1635">
        <w:rPr>
          <w:rFonts w:ascii="Arial" w:hAnsi="Arial" w:cs="Arial"/>
        </w:rPr>
        <w:t>57. Ability to demonstrate operational application</w:t>
      </w:r>
    </w:p>
    <w:p w14:paraId="1D8D09A3" w14:textId="77777777" w:rsidR="00EC1635" w:rsidRPr="00EC1635" w:rsidRDefault="00EC1635" w:rsidP="00EC1635">
      <w:pPr>
        <w:tabs>
          <w:tab w:val="left" w:pos="5550"/>
        </w:tabs>
        <w:rPr>
          <w:rFonts w:ascii="Arial" w:hAnsi="Arial" w:cs="Arial"/>
        </w:rPr>
      </w:pPr>
      <w:r w:rsidRPr="00EC1635">
        <w:rPr>
          <w:rFonts w:ascii="Arial" w:hAnsi="Arial" w:cs="Arial"/>
        </w:rPr>
        <w:t xml:space="preserve">58. Continuity </w:t>
      </w:r>
    </w:p>
    <w:p w14:paraId="46B78084" w14:textId="77777777" w:rsidR="00EC1635" w:rsidRPr="00EC1635" w:rsidRDefault="00EC1635" w:rsidP="00EC1635">
      <w:pPr>
        <w:tabs>
          <w:tab w:val="left" w:pos="5550"/>
        </w:tabs>
        <w:rPr>
          <w:rFonts w:ascii="Arial" w:hAnsi="Arial" w:cs="Arial"/>
        </w:rPr>
      </w:pPr>
      <w:r w:rsidRPr="00EC1635">
        <w:rPr>
          <w:rFonts w:ascii="Arial" w:hAnsi="Arial" w:cs="Arial"/>
        </w:rPr>
        <w:t xml:space="preserve">59. Strong governance </w:t>
      </w:r>
    </w:p>
    <w:p w14:paraId="08CA1AAD" w14:textId="77777777" w:rsidR="00EC1635" w:rsidRPr="00EC1635" w:rsidRDefault="00EC1635" w:rsidP="00EC1635">
      <w:pPr>
        <w:tabs>
          <w:tab w:val="left" w:pos="5550"/>
        </w:tabs>
        <w:rPr>
          <w:rFonts w:ascii="Arial" w:hAnsi="Arial" w:cs="Arial"/>
        </w:rPr>
      </w:pPr>
      <w:r w:rsidRPr="00EC1635">
        <w:rPr>
          <w:rFonts w:ascii="Arial" w:hAnsi="Arial" w:cs="Arial"/>
        </w:rPr>
        <w:t xml:space="preserve">60. Replacing leadership and succession </w:t>
      </w:r>
    </w:p>
    <w:p w14:paraId="4C6E26B4" w14:textId="77777777" w:rsidR="00EC1635" w:rsidRPr="00EC1635" w:rsidRDefault="00EC1635" w:rsidP="00EC1635">
      <w:pPr>
        <w:tabs>
          <w:tab w:val="left" w:pos="5550"/>
        </w:tabs>
        <w:rPr>
          <w:rFonts w:ascii="Arial" w:hAnsi="Arial" w:cs="Arial"/>
        </w:rPr>
      </w:pPr>
      <w:r w:rsidRPr="00EC1635">
        <w:rPr>
          <w:rFonts w:ascii="Arial" w:hAnsi="Arial" w:cs="Arial"/>
        </w:rPr>
        <w:t xml:space="preserve">61. Translation of academic into practice </w:t>
      </w:r>
    </w:p>
    <w:p w14:paraId="38CFA8A6" w14:textId="77777777" w:rsidR="00EC1635" w:rsidRPr="00EC1635" w:rsidRDefault="00EC1635" w:rsidP="00EC1635">
      <w:pPr>
        <w:tabs>
          <w:tab w:val="left" w:pos="5550"/>
        </w:tabs>
        <w:rPr>
          <w:rFonts w:ascii="Arial" w:hAnsi="Arial" w:cs="Arial"/>
        </w:rPr>
      </w:pPr>
      <w:r w:rsidRPr="00EC1635">
        <w:rPr>
          <w:rFonts w:ascii="Arial" w:hAnsi="Arial" w:cs="Arial"/>
        </w:rPr>
        <w:t xml:space="preserve">62. Political buy in </w:t>
      </w:r>
    </w:p>
    <w:p w14:paraId="1185B94E" w14:textId="77777777" w:rsidR="00EC1635" w:rsidRPr="00EC1635" w:rsidRDefault="00EC1635" w:rsidP="00EC1635">
      <w:pPr>
        <w:tabs>
          <w:tab w:val="left" w:pos="5550"/>
        </w:tabs>
        <w:rPr>
          <w:rFonts w:ascii="Arial" w:hAnsi="Arial" w:cs="Arial"/>
        </w:rPr>
      </w:pPr>
      <w:r w:rsidRPr="00EC1635">
        <w:rPr>
          <w:rFonts w:ascii="Arial" w:hAnsi="Arial" w:cs="Arial"/>
        </w:rPr>
        <w:t xml:space="preserve">63. Clear vision </w:t>
      </w:r>
    </w:p>
    <w:p w14:paraId="5222A65F" w14:textId="77777777" w:rsidR="00EC1635" w:rsidRPr="00EC1635" w:rsidRDefault="00EC1635" w:rsidP="00EC1635">
      <w:pPr>
        <w:tabs>
          <w:tab w:val="left" w:pos="5550"/>
        </w:tabs>
        <w:rPr>
          <w:rFonts w:ascii="Arial" w:hAnsi="Arial" w:cs="Arial"/>
        </w:rPr>
      </w:pPr>
      <w:r w:rsidRPr="00EC1635">
        <w:rPr>
          <w:rFonts w:ascii="Arial" w:hAnsi="Arial" w:cs="Arial"/>
          <w:b/>
        </w:rPr>
        <w:t>Implementation reflections node categories</w:t>
      </w:r>
    </w:p>
    <w:p w14:paraId="16557DD4" w14:textId="77777777" w:rsidR="00EC1635" w:rsidRPr="00EC1635" w:rsidRDefault="00EC1635" w:rsidP="00EC1635">
      <w:pPr>
        <w:tabs>
          <w:tab w:val="left" w:pos="5550"/>
        </w:tabs>
        <w:rPr>
          <w:rFonts w:ascii="Arial" w:hAnsi="Arial" w:cs="Arial"/>
        </w:rPr>
      </w:pPr>
      <w:r w:rsidRPr="00EC1635">
        <w:rPr>
          <w:rFonts w:ascii="Arial" w:hAnsi="Arial" w:cs="Arial"/>
        </w:rPr>
        <w:t>64. MST oversold</w:t>
      </w:r>
    </w:p>
    <w:p w14:paraId="68C8F665" w14:textId="77777777" w:rsidR="00EC1635" w:rsidRPr="00EC1635" w:rsidRDefault="00EC1635" w:rsidP="00EC1635">
      <w:pPr>
        <w:tabs>
          <w:tab w:val="left" w:pos="5550"/>
        </w:tabs>
        <w:rPr>
          <w:rFonts w:ascii="Arial" w:hAnsi="Arial" w:cs="Arial"/>
        </w:rPr>
      </w:pPr>
      <w:r w:rsidRPr="00EC1635">
        <w:rPr>
          <w:rFonts w:ascii="Arial" w:hAnsi="Arial" w:cs="Arial"/>
        </w:rPr>
        <w:t xml:space="preserve">65. Relationships </w:t>
      </w:r>
    </w:p>
    <w:p w14:paraId="00A16C5E" w14:textId="77777777" w:rsidR="00EC1635" w:rsidRPr="00EC1635" w:rsidRDefault="00EC1635" w:rsidP="00EC1635">
      <w:pPr>
        <w:tabs>
          <w:tab w:val="left" w:pos="5550"/>
        </w:tabs>
        <w:rPr>
          <w:rFonts w:ascii="Arial" w:hAnsi="Arial" w:cs="Arial"/>
        </w:rPr>
      </w:pPr>
      <w:r w:rsidRPr="00EC1635">
        <w:rPr>
          <w:rFonts w:ascii="Arial" w:hAnsi="Arial" w:cs="Arial"/>
        </w:rPr>
        <w:t xml:space="preserve">66. Implementation reflections </w:t>
      </w:r>
    </w:p>
    <w:p w14:paraId="4BC7064C" w14:textId="77777777" w:rsidR="00EC1635" w:rsidRPr="00EC1635" w:rsidRDefault="00EC1635" w:rsidP="00EC1635">
      <w:pPr>
        <w:tabs>
          <w:tab w:val="left" w:pos="5550"/>
        </w:tabs>
        <w:rPr>
          <w:rFonts w:ascii="Arial" w:hAnsi="Arial" w:cs="Arial"/>
        </w:rPr>
      </w:pPr>
      <w:r w:rsidRPr="00EC1635">
        <w:rPr>
          <w:rFonts w:ascii="Arial" w:hAnsi="Arial" w:cs="Arial"/>
        </w:rPr>
        <w:t xml:space="preserve">67. Peer support </w:t>
      </w:r>
    </w:p>
    <w:p w14:paraId="2D497BA3" w14:textId="77777777" w:rsidR="00EC1635" w:rsidRPr="00EC1635" w:rsidRDefault="00EC1635" w:rsidP="00EC1635">
      <w:pPr>
        <w:tabs>
          <w:tab w:val="left" w:pos="5550"/>
        </w:tabs>
        <w:rPr>
          <w:rFonts w:ascii="Arial" w:hAnsi="Arial" w:cs="Arial"/>
        </w:rPr>
      </w:pPr>
      <w:r w:rsidRPr="00EC1635">
        <w:rPr>
          <w:rFonts w:ascii="Arial" w:hAnsi="Arial" w:cs="Arial"/>
        </w:rPr>
        <w:t xml:space="preserve">68. Insecure foundations </w:t>
      </w:r>
    </w:p>
    <w:p w14:paraId="7718DBFA" w14:textId="77777777" w:rsidR="00EC1635" w:rsidRPr="00EC1635" w:rsidRDefault="00EC1635" w:rsidP="00EC1635">
      <w:pPr>
        <w:tabs>
          <w:tab w:val="left" w:pos="5550"/>
        </w:tabs>
        <w:rPr>
          <w:rFonts w:ascii="Arial" w:hAnsi="Arial" w:cs="Arial"/>
        </w:rPr>
      </w:pPr>
      <w:r w:rsidRPr="00EC1635">
        <w:rPr>
          <w:rFonts w:ascii="Arial" w:hAnsi="Arial" w:cs="Arial"/>
        </w:rPr>
        <w:t xml:space="preserve">69. Systemic change </w:t>
      </w:r>
    </w:p>
    <w:p w14:paraId="0FBBF5C4" w14:textId="77777777" w:rsidR="00EC1635" w:rsidRPr="00EC1635" w:rsidRDefault="00EC1635" w:rsidP="00EC1635">
      <w:pPr>
        <w:tabs>
          <w:tab w:val="left" w:pos="5550"/>
        </w:tabs>
        <w:rPr>
          <w:rFonts w:ascii="Arial" w:hAnsi="Arial" w:cs="Arial"/>
        </w:rPr>
      </w:pPr>
      <w:r w:rsidRPr="00EC1635">
        <w:rPr>
          <w:rFonts w:ascii="Arial" w:hAnsi="Arial" w:cs="Arial"/>
        </w:rPr>
        <w:t xml:space="preserve">70. Contingency planning </w:t>
      </w:r>
    </w:p>
    <w:p w14:paraId="38D02211" w14:textId="77777777" w:rsidR="00EC1635" w:rsidRPr="00EC1635" w:rsidRDefault="00EC1635" w:rsidP="00EC1635">
      <w:pPr>
        <w:tabs>
          <w:tab w:val="left" w:pos="5550"/>
        </w:tabs>
        <w:rPr>
          <w:rFonts w:ascii="Arial" w:hAnsi="Arial" w:cs="Arial"/>
        </w:rPr>
      </w:pPr>
      <w:r w:rsidRPr="00EC1635">
        <w:rPr>
          <w:rFonts w:ascii="Arial" w:hAnsi="Arial" w:cs="Arial"/>
        </w:rPr>
        <w:t xml:space="preserve">71. Refreshing the system </w:t>
      </w:r>
    </w:p>
    <w:p w14:paraId="23B7B30E" w14:textId="77777777" w:rsidR="00EC1635" w:rsidRPr="00EC1635" w:rsidRDefault="00EC1635" w:rsidP="00EC1635">
      <w:pPr>
        <w:tabs>
          <w:tab w:val="left" w:pos="5550"/>
        </w:tabs>
        <w:rPr>
          <w:rFonts w:ascii="Arial" w:hAnsi="Arial" w:cs="Arial"/>
        </w:rPr>
      </w:pPr>
      <w:r w:rsidRPr="00EC1635">
        <w:rPr>
          <w:rFonts w:ascii="Arial" w:hAnsi="Arial" w:cs="Arial"/>
        </w:rPr>
        <w:t xml:space="preserve">72. Never doing well </w:t>
      </w:r>
    </w:p>
    <w:p w14:paraId="595CE17F" w14:textId="77777777" w:rsidR="00EC1635" w:rsidRPr="00EC1635" w:rsidRDefault="00EC1635" w:rsidP="00EC1635">
      <w:pPr>
        <w:tabs>
          <w:tab w:val="left" w:pos="5550"/>
        </w:tabs>
        <w:rPr>
          <w:rFonts w:ascii="Arial" w:hAnsi="Arial" w:cs="Arial"/>
        </w:rPr>
      </w:pPr>
      <w:r w:rsidRPr="00EC1635">
        <w:rPr>
          <w:rFonts w:ascii="Arial" w:hAnsi="Arial" w:cs="Arial"/>
        </w:rPr>
        <w:t xml:space="preserve">73. Communication strategy </w:t>
      </w:r>
    </w:p>
    <w:p w14:paraId="5B43B4EE" w14:textId="77777777" w:rsidR="00EC1635" w:rsidRPr="00EC1635" w:rsidRDefault="00EC1635" w:rsidP="00EC1635">
      <w:pPr>
        <w:tabs>
          <w:tab w:val="left" w:pos="5550"/>
        </w:tabs>
        <w:rPr>
          <w:rFonts w:ascii="Arial" w:hAnsi="Arial" w:cs="Arial"/>
        </w:rPr>
      </w:pPr>
      <w:r w:rsidRPr="00EC1635">
        <w:rPr>
          <w:rFonts w:ascii="Arial" w:hAnsi="Arial" w:cs="Arial"/>
        </w:rPr>
        <w:t xml:space="preserve">74. Compelling evidence </w:t>
      </w:r>
    </w:p>
    <w:p w14:paraId="4F80E899" w14:textId="77777777" w:rsidR="00EC1635" w:rsidRPr="00EC1635" w:rsidRDefault="00EC1635" w:rsidP="00EC1635">
      <w:pPr>
        <w:tabs>
          <w:tab w:val="left" w:pos="5550"/>
        </w:tabs>
        <w:rPr>
          <w:rFonts w:ascii="Arial" w:hAnsi="Arial" w:cs="Arial"/>
        </w:rPr>
      </w:pPr>
      <w:r w:rsidRPr="00EC1635">
        <w:rPr>
          <w:rFonts w:ascii="Arial" w:hAnsi="Arial" w:cs="Arial"/>
        </w:rPr>
        <w:t>75. Keeping an eye on the finances</w:t>
      </w:r>
    </w:p>
    <w:p w14:paraId="1F682321" w14:textId="77777777" w:rsidR="00EC1635" w:rsidRPr="00EC1635" w:rsidRDefault="00EC1635" w:rsidP="00EC1635">
      <w:pPr>
        <w:tabs>
          <w:tab w:val="left" w:pos="5550"/>
        </w:tabs>
        <w:rPr>
          <w:rFonts w:ascii="Arial" w:hAnsi="Arial" w:cs="Arial"/>
        </w:rPr>
      </w:pPr>
      <w:r w:rsidRPr="00EC1635">
        <w:rPr>
          <w:rFonts w:ascii="Arial" w:hAnsi="Arial" w:cs="Arial"/>
        </w:rPr>
        <w:t xml:space="preserve">76. Contextual factors </w:t>
      </w:r>
    </w:p>
    <w:p w14:paraId="791871E4" w14:textId="77777777" w:rsidR="00EC1635" w:rsidRPr="00EC1635" w:rsidRDefault="00EC1635" w:rsidP="00EC1635">
      <w:pPr>
        <w:tabs>
          <w:tab w:val="left" w:pos="5550"/>
        </w:tabs>
        <w:rPr>
          <w:rFonts w:ascii="Arial" w:hAnsi="Arial" w:cs="Arial"/>
        </w:rPr>
      </w:pPr>
      <w:r w:rsidRPr="00EC1635">
        <w:rPr>
          <w:rFonts w:ascii="Arial" w:hAnsi="Arial" w:cs="Arial"/>
        </w:rPr>
        <w:t xml:space="preserve">77. The implementation challenge </w:t>
      </w:r>
    </w:p>
    <w:p w14:paraId="39D62DEA" w14:textId="77777777" w:rsidR="00EC1635" w:rsidRPr="00EC1635" w:rsidRDefault="00EC1635" w:rsidP="00EC1635">
      <w:pPr>
        <w:tabs>
          <w:tab w:val="left" w:pos="5550"/>
        </w:tabs>
        <w:rPr>
          <w:rFonts w:ascii="Arial" w:hAnsi="Arial" w:cs="Arial"/>
        </w:rPr>
      </w:pPr>
      <w:r w:rsidRPr="00EC1635">
        <w:rPr>
          <w:rFonts w:ascii="Arial" w:hAnsi="Arial" w:cs="Arial"/>
        </w:rPr>
        <w:t>78. Adaptation of existing processes</w:t>
      </w:r>
    </w:p>
    <w:p w14:paraId="68AC4E09" w14:textId="77777777" w:rsidR="00EC1635" w:rsidRPr="00EC1635" w:rsidRDefault="00EC1635" w:rsidP="00EC1635">
      <w:pPr>
        <w:tabs>
          <w:tab w:val="left" w:pos="5550"/>
        </w:tabs>
        <w:rPr>
          <w:rFonts w:ascii="Arial" w:hAnsi="Arial" w:cs="Arial"/>
        </w:rPr>
      </w:pPr>
      <w:r w:rsidRPr="00EC1635">
        <w:rPr>
          <w:rFonts w:ascii="Arial" w:hAnsi="Arial" w:cs="Arial"/>
        </w:rPr>
        <w:t xml:space="preserve">79. Charismatic leadership </w:t>
      </w:r>
    </w:p>
    <w:p w14:paraId="353A9BEB" w14:textId="77777777" w:rsidR="00EC1635" w:rsidRPr="00EC1635" w:rsidRDefault="00EC1635" w:rsidP="00EC1635">
      <w:pPr>
        <w:tabs>
          <w:tab w:val="left" w:pos="5550"/>
        </w:tabs>
        <w:rPr>
          <w:rFonts w:ascii="Arial" w:hAnsi="Arial" w:cs="Arial"/>
        </w:rPr>
      </w:pPr>
      <w:r w:rsidRPr="00EC1635">
        <w:rPr>
          <w:rFonts w:ascii="Arial" w:hAnsi="Arial" w:cs="Arial"/>
        </w:rPr>
        <w:t xml:space="preserve">80. Relational aspects of implementation </w:t>
      </w:r>
    </w:p>
    <w:p w14:paraId="247C4863" w14:textId="77777777" w:rsidR="00EC1635" w:rsidRPr="00EC1635" w:rsidRDefault="00EC1635" w:rsidP="00EC1635">
      <w:pPr>
        <w:tabs>
          <w:tab w:val="left" w:pos="5550"/>
        </w:tabs>
        <w:rPr>
          <w:rFonts w:ascii="Arial" w:hAnsi="Arial" w:cs="Arial"/>
        </w:rPr>
      </w:pPr>
      <w:r w:rsidRPr="00EC1635">
        <w:rPr>
          <w:rFonts w:ascii="Arial" w:hAnsi="Arial" w:cs="Arial"/>
        </w:rPr>
        <w:t xml:space="preserve">81. Political challenge </w:t>
      </w:r>
    </w:p>
    <w:p w14:paraId="4EF1B26A" w14:textId="77777777" w:rsidR="00EC1635" w:rsidRPr="00EC1635" w:rsidRDefault="00EC1635" w:rsidP="00EC1635">
      <w:pPr>
        <w:tabs>
          <w:tab w:val="left" w:pos="5550"/>
        </w:tabs>
        <w:rPr>
          <w:rFonts w:ascii="Arial" w:hAnsi="Arial" w:cs="Arial"/>
        </w:rPr>
      </w:pPr>
      <w:r w:rsidRPr="00EC1635">
        <w:rPr>
          <w:rFonts w:ascii="Arial" w:hAnsi="Arial" w:cs="Arial"/>
        </w:rPr>
        <w:t xml:space="preserve">82. People with energy and enthusiasm </w:t>
      </w:r>
    </w:p>
    <w:p w14:paraId="29566C0B" w14:textId="77777777" w:rsidR="00EC1635" w:rsidRPr="00EC1635" w:rsidRDefault="00EC1635" w:rsidP="00EC1635">
      <w:pPr>
        <w:tabs>
          <w:tab w:val="left" w:pos="5550"/>
        </w:tabs>
        <w:rPr>
          <w:rFonts w:ascii="Arial" w:hAnsi="Arial" w:cs="Arial"/>
        </w:rPr>
      </w:pPr>
      <w:r w:rsidRPr="00EC1635">
        <w:rPr>
          <w:rFonts w:ascii="Arial" w:hAnsi="Arial" w:cs="Arial"/>
        </w:rPr>
        <w:t xml:space="preserve">83. Sustaining commitment </w:t>
      </w:r>
    </w:p>
    <w:p w14:paraId="737BAC2C" w14:textId="77777777" w:rsidR="00EC1635" w:rsidRPr="00EC1635" w:rsidRDefault="00EC1635" w:rsidP="00EC1635">
      <w:pPr>
        <w:tabs>
          <w:tab w:val="left" w:pos="5550"/>
        </w:tabs>
        <w:rPr>
          <w:rFonts w:ascii="Arial" w:hAnsi="Arial" w:cs="Arial"/>
        </w:rPr>
      </w:pPr>
      <w:r w:rsidRPr="00EC1635">
        <w:rPr>
          <w:rFonts w:ascii="Arial" w:hAnsi="Arial" w:cs="Arial"/>
        </w:rPr>
        <w:t xml:space="preserve">84. Implementation template </w:t>
      </w:r>
    </w:p>
    <w:p w14:paraId="6A890D71" w14:textId="77777777" w:rsidR="00EC1635" w:rsidRPr="00EC1635" w:rsidRDefault="00EC1635" w:rsidP="00EC1635">
      <w:pPr>
        <w:tabs>
          <w:tab w:val="left" w:pos="5550"/>
        </w:tabs>
        <w:rPr>
          <w:rFonts w:ascii="Arial" w:hAnsi="Arial" w:cs="Arial"/>
        </w:rPr>
      </w:pPr>
      <w:r w:rsidRPr="00EC1635">
        <w:rPr>
          <w:rFonts w:ascii="Arial" w:hAnsi="Arial" w:cs="Arial"/>
        </w:rPr>
        <w:t xml:space="preserve">85. Systemic leadership </w:t>
      </w:r>
    </w:p>
    <w:p w14:paraId="26D592D3" w14:textId="77777777" w:rsidR="00EC1635" w:rsidRPr="00EC1635" w:rsidRDefault="00EC1635" w:rsidP="00EC1635">
      <w:pPr>
        <w:tabs>
          <w:tab w:val="left" w:pos="5550"/>
        </w:tabs>
        <w:rPr>
          <w:rFonts w:ascii="Arial" w:hAnsi="Arial" w:cs="Arial"/>
        </w:rPr>
      </w:pPr>
      <w:r w:rsidRPr="00EC1635">
        <w:rPr>
          <w:rFonts w:ascii="Arial" w:hAnsi="Arial" w:cs="Arial"/>
        </w:rPr>
        <w:t xml:space="preserve">86. Expertise within the system </w:t>
      </w:r>
    </w:p>
    <w:p w14:paraId="6A6E7C45" w14:textId="77777777" w:rsidR="00EC1635" w:rsidRPr="00EC1635" w:rsidRDefault="00EC1635" w:rsidP="00EC1635">
      <w:pPr>
        <w:tabs>
          <w:tab w:val="left" w:pos="5550"/>
        </w:tabs>
        <w:rPr>
          <w:rFonts w:ascii="Arial" w:hAnsi="Arial" w:cs="Arial"/>
        </w:rPr>
      </w:pPr>
      <w:r w:rsidRPr="00EC1635">
        <w:rPr>
          <w:rFonts w:ascii="Arial" w:hAnsi="Arial" w:cs="Arial"/>
        </w:rPr>
        <w:t>87. Developing understanding</w:t>
      </w:r>
    </w:p>
    <w:p w14:paraId="2BA2582E" w14:textId="77777777" w:rsidR="00EC1635" w:rsidRPr="00EC1635" w:rsidRDefault="00EC1635" w:rsidP="00EC1635">
      <w:pPr>
        <w:tabs>
          <w:tab w:val="left" w:pos="5550"/>
        </w:tabs>
        <w:rPr>
          <w:rFonts w:ascii="Arial" w:hAnsi="Arial" w:cs="Arial"/>
        </w:rPr>
      </w:pPr>
      <w:r w:rsidRPr="00EC1635">
        <w:rPr>
          <w:rFonts w:ascii="Arial" w:hAnsi="Arial" w:cs="Arial"/>
        </w:rPr>
        <w:t xml:space="preserve">88. Square peg in a round hole </w:t>
      </w:r>
    </w:p>
    <w:p w14:paraId="0E1DB2E2" w14:textId="77777777" w:rsidR="00EC1635" w:rsidRPr="00EC1635" w:rsidRDefault="00EC1635" w:rsidP="00EC1635">
      <w:pPr>
        <w:tabs>
          <w:tab w:val="left" w:pos="5550"/>
        </w:tabs>
        <w:rPr>
          <w:rFonts w:ascii="Arial" w:hAnsi="Arial" w:cs="Arial"/>
        </w:rPr>
      </w:pPr>
      <w:r w:rsidRPr="00EC1635">
        <w:rPr>
          <w:rFonts w:ascii="Arial" w:hAnsi="Arial" w:cs="Arial"/>
        </w:rPr>
        <w:t xml:space="preserve">89. Importing experienced leadership </w:t>
      </w:r>
    </w:p>
    <w:p w14:paraId="2464373C" w14:textId="77777777" w:rsidR="00EC1635" w:rsidRPr="00EC1635" w:rsidRDefault="00EC1635" w:rsidP="00EC1635">
      <w:pPr>
        <w:tabs>
          <w:tab w:val="left" w:pos="5550"/>
        </w:tabs>
        <w:rPr>
          <w:rFonts w:ascii="Arial" w:hAnsi="Arial" w:cs="Arial"/>
        </w:rPr>
      </w:pPr>
      <w:r w:rsidRPr="00EC1635">
        <w:rPr>
          <w:rFonts w:ascii="Arial" w:hAnsi="Arial" w:cs="Arial"/>
        </w:rPr>
        <w:t xml:space="preserve">90. The model enthuses people </w:t>
      </w:r>
    </w:p>
    <w:p w14:paraId="33A7B5F0" w14:textId="77777777" w:rsidR="00EC1635" w:rsidRPr="00EC1635" w:rsidRDefault="00EC1635" w:rsidP="00EC1635">
      <w:pPr>
        <w:tabs>
          <w:tab w:val="left" w:pos="5550"/>
        </w:tabs>
        <w:rPr>
          <w:rFonts w:ascii="Arial" w:hAnsi="Arial" w:cs="Arial"/>
        </w:rPr>
      </w:pPr>
      <w:r w:rsidRPr="00EC1635">
        <w:rPr>
          <w:rFonts w:ascii="Arial" w:hAnsi="Arial" w:cs="Arial"/>
        </w:rPr>
        <w:t xml:space="preserve">91. Multi-agency ownership of implementation </w:t>
      </w:r>
    </w:p>
    <w:p w14:paraId="43FB9A6B" w14:textId="77777777" w:rsidR="00EC1635" w:rsidRPr="00EC1635" w:rsidRDefault="00EC1635" w:rsidP="00EC1635">
      <w:pPr>
        <w:tabs>
          <w:tab w:val="left" w:pos="5550"/>
        </w:tabs>
        <w:rPr>
          <w:rFonts w:ascii="Arial" w:hAnsi="Arial" w:cs="Arial"/>
        </w:rPr>
      </w:pPr>
      <w:r w:rsidRPr="00EC1635">
        <w:rPr>
          <w:rFonts w:ascii="Arial" w:hAnsi="Arial" w:cs="Arial"/>
        </w:rPr>
        <w:t xml:space="preserve">92. Epiphany </w:t>
      </w:r>
    </w:p>
    <w:p w14:paraId="265FD9BB" w14:textId="77777777" w:rsidR="00EC1635" w:rsidRPr="00EC1635" w:rsidRDefault="00EC1635" w:rsidP="00EC1635">
      <w:pPr>
        <w:tabs>
          <w:tab w:val="left" w:pos="5550"/>
        </w:tabs>
        <w:rPr>
          <w:rFonts w:ascii="Arial" w:hAnsi="Arial" w:cs="Arial"/>
        </w:rPr>
      </w:pPr>
    </w:p>
    <w:p w14:paraId="4630B320" w14:textId="77777777" w:rsidR="00EC1635" w:rsidRPr="00EC1635" w:rsidRDefault="00EC1635" w:rsidP="00EC1635">
      <w:pPr>
        <w:tabs>
          <w:tab w:val="left" w:pos="5550"/>
        </w:tabs>
        <w:rPr>
          <w:rFonts w:ascii="Arial" w:hAnsi="Arial" w:cs="Arial"/>
          <w:b/>
        </w:rPr>
      </w:pPr>
    </w:p>
    <w:p w14:paraId="5554A472" w14:textId="77777777" w:rsidR="00EC1635" w:rsidRPr="00EC1635" w:rsidRDefault="00EC1635" w:rsidP="00EC1635">
      <w:pPr>
        <w:tabs>
          <w:tab w:val="left" w:pos="5550"/>
        </w:tabs>
        <w:rPr>
          <w:rFonts w:ascii="Arial" w:hAnsi="Arial" w:cs="Arial"/>
          <w:b/>
        </w:rPr>
      </w:pPr>
      <w:r w:rsidRPr="00EC1635">
        <w:rPr>
          <w:rFonts w:ascii="Arial" w:hAnsi="Arial" w:cs="Arial"/>
          <w:b/>
        </w:rPr>
        <w:t>Cultural node categories</w:t>
      </w:r>
    </w:p>
    <w:p w14:paraId="2B3590BE" w14:textId="77777777" w:rsidR="00EC1635" w:rsidRPr="00EC1635" w:rsidRDefault="00EC1635" w:rsidP="00EC1635">
      <w:pPr>
        <w:tabs>
          <w:tab w:val="left" w:pos="5550"/>
        </w:tabs>
        <w:rPr>
          <w:rFonts w:ascii="Arial" w:hAnsi="Arial" w:cs="Arial"/>
        </w:rPr>
      </w:pPr>
      <w:r w:rsidRPr="00EC1635">
        <w:rPr>
          <w:rFonts w:ascii="Arial" w:hAnsi="Arial" w:cs="Arial"/>
        </w:rPr>
        <w:t xml:space="preserve">93. Geographic isolation </w:t>
      </w:r>
    </w:p>
    <w:p w14:paraId="40FE8F02" w14:textId="77777777" w:rsidR="00EC1635" w:rsidRPr="00EC1635" w:rsidRDefault="00EC1635" w:rsidP="00EC1635">
      <w:pPr>
        <w:tabs>
          <w:tab w:val="left" w:pos="5550"/>
        </w:tabs>
        <w:rPr>
          <w:rFonts w:ascii="Arial" w:hAnsi="Arial" w:cs="Arial"/>
        </w:rPr>
      </w:pPr>
      <w:r w:rsidRPr="00EC1635">
        <w:rPr>
          <w:rFonts w:ascii="Arial" w:hAnsi="Arial" w:cs="Arial"/>
        </w:rPr>
        <w:t xml:space="preserve">94. Culture and values </w:t>
      </w:r>
    </w:p>
    <w:p w14:paraId="00C10C3C" w14:textId="77777777" w:rsidR="00EC1635" w:rsidRPr="00EC1635" w:rsidRDefault="00EC1635" w:rsidP="00EC1635">
      <w:pPr>
        <w:tabs>
          <w:tab w:val="left" w:pos="5550"/>
        </w:tabs>
        <w:rPr>
          <w:rFonts w:ascii="Arial" w:hAnsi="Arial" w:cs="Arial"/>
        </w:rPr>
      </w:pPr>
      <w:r w:rsidRPr="00EC1635">
        <w:rPr>
          <w:rFonts w:ascii="Arial" w:hAnsi="Arial" w:cs="Arial"/>
        </w:rPr>
        <w:t xml:space="preserve">95. Proximity </w:t>
      </w:r>
    </w:p>
    <w:p w14:paraId="08FEF85F" w14:textId="77777777" w:rsidR="00EC1635" w:rsidRPr="00EC1635" w:rsidRDefault="00EC1635" w:rsidP="00EC1635">
      <w:pPr>
        <w:tabs>
          <w:tab w:val="left" w:pos="5550"/>
        </w:tabs>
        <w:rPr>
          <w:rFonts w:ascii="Arial" w:hAnsi="Arial" w:cs="Arial"/>
        </w:rPr>
      </w:pPr>
      <w:r w:rsidRPr="00EC1635">
        <w:rPr>
          <w:rFonts w:ascii="Arial" w:hAnsi="Arial" w:cs="Arial"/>
        </w:rPr>
        <w:t xml:space="preserve">96. Working together </w:t>
      </w:r>
    </w:p>
    <w:p w14:paraId="388B0C2F" w14:textId="77777777" w:rsidR="00EC1635" w:rsidRPr="00EC1635" w:rsidRDefault="00EC1635" w:rsidP="00EC1635">
      <w:pPr>
        <w:tabs>
          <w:tab w:val="left" w:pos="5550"/>
        </w:tabs>
        <w:rPr>
          <w:rFonts w:ascii="Arial" w:hAnsi="Arial" w:cs="Arial"/>
        </w:rPr>
      </w:pPr>
      <w:r w:rsidRPr="00EC1635">
        <w:rPr>
          <w:rFonts w:ascii="Arial" w:hAnsi="Arial" w:cs="Arial"/>
        </w:rPr>
        <w:t xml:space="preserve">97. Joint work </w:t>
      </w:r>
    </w:p>
    <w:p w14:paraId="495F4AD7" w14:textId="77777777" w:rsidR="00EC1635" w:rsidRPr="00EC1635" w:rsidRDefault="00EC1635" w:rsidP="00EC1635">
      <w:pPr>
        <w:tabs>
          <w:tab w:val="left" w:pos="5550"/>
        </w:tabs>
        <w:rPr>
          <w:rFonts w:ascii="Arial" w:hAnsi="Arial" w:cs="Arial"/>
        </w:rPr>
      </w:pPr>
      <w:r w:rsidRPr="00EC1635">
        <w:rPr>
          <w:rFonts w:ascii="Arial" w:hAnsi="Arial" w:cs="Arial"/>
        </w:rPr>
        <w:t xml:space="preserve">98. Low change to system </w:t>
      </w:r>
    </w:p>
    <w:p w14:paraId="67C70181" w14:textId="77777777" w:rsidR="00EC1635" w:rsidRPr="00EC1635" w:rsidRDefault="00EC1635" w:rsidP="00EC1635">
      <w:pPr>
        <w:tabs>
          <w:tab w:val="left" w:pos="5550"/>
        </w:tabs>
        <w:rPr>
          <w:rFonts w:ascii="Arial" w:hAnsi="Arial" w:cs="Arial"/>
        </w:rPr>
      </w:pPr>
      <w:r w:rsidRPr="00EC1635">
        <w:rPr>
          <w:rFonts w:ascii="Arial" w:hAnsi="Arial" w:cs="Arial"/>
        </w:rPr>
        <w:t>99. Working within a known network</w:t>
      </w:r>
    </w:p>
    <w:p w14:paraId="5891A52D" w14:textId="77777777" w:rsidR="00EC1635" w:rsidRPr="00EC1635" w:rsidRDefault="00EC1635" w:rsidP="00EC1635">
      <w:pPr>
        <w:tabs>
          <w:tab w:val="left" w:pos="5550"/>
        </w:tabs>
        <w:rPr>
          <w:rFonts w:ascii="Arial" w:hAnsi="Arial" w:cs="Arial"/>
        </w:rPr>
      </w:pPr>
      <w:r w:rsidRPr="00EC1635">
        <w:rPr>
          <w:rFonts w:ascii="Arial" w:hAnsi="Arial" w:cs="Arial"/>
        </w:rPr>
        <w:t xml:space="preserve">100. The high collaborative environment </w:t>
      </w:r>
    </w:p>
    <w:p w14:paraId="667A9E17" w14:textId="77777777" w:rsidR="00EC1635" w:rsidRPr="00EC1635" w:rsidRDefault="00EC1635" w:rsidP="00EC1635">
      <w:pPr>
        <w:tabs>
          <w:tab w:val="left" w:pos="5550"/>
        </w:tabs>
        <w:rPr>
          <w:rFonts w:ascii="Arial" w:hAnsi="Arial" w:cs="Arial"/>
        </w:rPr>
      </w:pPr>
      <w:r w:rsidRPr="00EC1635">
        <w:rPr>
          <w:rFonts w:ascii="Arial" w:hAnsi="Arial" w:cs="Arial"/>
        </w:rPr>
        <w:t xml:space="preserve">101. Cultural dissonance </w:t>
      </w:r>
    </w:p>
    <w:p w14:paraId="090FC408" w14:textId="77777777" w:rsidR="00EC1635" w:rsidRPr="00EC1635" w:rsidRDefault="00EC1635" w:rsidP="00EC1635">
      <w:pPr>
        <w:tabs>
          <w:tab w:val="left" w:pos="5550"/>
        </w:tabs>
        <w:rPr>
          <w:rFonts w:ascii="Arial" w:hAnsi="Arial" w:cs="Arial"/>
        </w:rPr>
      </w:pPr>
      <w:r w:rsidRPr="00EC1635">
        <w:rPr>
          <w:rFonts w:ascii="Arial" w:hAnsi="Arial" w:cs="Arial"/>
        </w:rPr>
        <w:t>102. National context for change</w:t>
      </w:r>
    </w:p>
    <w:p w14:paraId="3CE01B0F" w14:textId="77777777" w:rsidR="00EC1635" w:rsidRPr="00EC1635" w:rsidRDefault="00EC1635" w:rsidP="00EC1635">
      <w:pPr>
        <w:tabs>
          <w:tab w:val="left" w:pos="5550"/>
        </w:tabs>
        <w:rPr>
          <w:rFonts w:ascii="Arial" w:hAnsi="Arial" w:cs="Arial"/>
        </w:rPr>
      </w:pPr>
      <w:r w:rsidRPr="00EC1635">
        <w:rPr>
          <w:rFonts w:ascii="Arial" w:hAnsi="Arial" w:cs="Arial"/>
        </w:rPr>
        <w:t xml:space="preserve">103. Working to a model of implementation </w:t>
      </w:r>
    </w:p>
    <w:p w14:paraId="7C7AD21B" w14:textId="77777777" w:rsidR="00EC1635" w:rsidRPr="00EC1635" w:rsidRDefault="00EC1635" w:rsidP="00EC1635">
      <w:pPr>
        <w:tabs>
          <w:tab w:val="left" w:pos="5550"/>
        </w:tabs>
        <w:rPr>
          <w:rFonts w:ascii="Arial" w:hAnsi="Arial" w:cs="Arial"/>
        </w:rPr>
      </w:pPr>
      <w:r w:rsidRPr="00EC1635">
        <w:rPr>
          <w:rFonts w:ascii="Arial" w:hAnsi="Arial" w:cs="Arial"/>
        </w:rPr>
        <w:t xml:space="preserve">104. Workforce development </w:t>
      </w:r>
    </w:p>
    <w:p w14:paraId="0EDB56D7" w14:textId="77777777" w:rsidR="00EC1635" w:rsidRPr="00EC1635" w:rsidRDefault="00EC1635" w:rsidP="00EC1635">
      <w:pPr>
        <w:tabs>
          <w:tab w:val="left" w:pos="5550"/>
        </w:tabs>
        <w:rPr>
          <w:rFonts w:ascii="Arial" w:hAnsi="Arial" w:cs="Arial"/>
        </w:rPr>
      </w:pPr>
      <w:r w:rsidRPr="00EC1635">
        <w:rPr>
          <w:rFonts w:ascii="Arial" w:hAnsi="Arial" w:cs="Arial"/>
        </w:rPr>
        <w:t xml:space="preserve">105. Deliberate intention to implement an evidence based practice </w:t>
      </w:r>
    </w:p>
    <w:p w14:paraId="0F9F217E" w14:textId="77777777" w:rsidR="00EC1635" w:rsidRPr="00EC1635" w:rsidRDefault="00EC1635" w:rsidP="00EC1635">
      <w:pPr>
        <w:tabs>
          <w:tab w:val="left" w:pos="5550"/>
        </w:tabs>
        <w:rPr>
          <w:rFonts w:ascii="Arial" w:hAnsi="Arial" w:cs="Arial"/>
        </w:rPr>
      </w:pPr>
      <w:r w:rsidRPr="00EC1635">
        <w:rPr>
          <w:rFonts w:ascii="Arial" w:hAnsi="Arial" w:cs="Arial"/>
        </w:rPr>
        <w:t xml:space="preserve">106. Integration of academic into practice </w:t>
      </w:r>
    </w:p>
    <w:p w14:paraId="66D498C4" w14:textId="77777777" w:rsidR="00EC1635" w:rsidRPr="00EC1635" w:rsidRDefault="00EC1635" w:rsidP="00EC1635">
      <w:pPr>
        <w:tabs>
          <w:tab w:val="left" w:pos="5550"/>
        </w:tabs>
        <w:rPr>
          <w:rFonts w:ascii="Arial" w:hAnsi="Arial" w:cs="Arial"/>
        </w:rPr>
      </w:pPr>
      <w:r w:rsidRPr="00EC1635">
        <w:rPr>
          <w:rFonts w:ascii="Arial" w:hAnsi="Arial" w:cs="Arial"/>
        </w:rPr>
        <w:t xml:space="preserve">107. Evidence of collaboration </w:t>
      </w:r>
    </w:p>
    <w:p w14:paraId="04F587AD" w14:textId="77777777" w:rsidR="00EC1635" w:rsidRPr="00EC1635" w:rsidRDefault="00EC1635" w:rsidP="00EC1635">
      <w:pPr>
        <w:tabs>
          <w:tab w:val="left" w:pos="5550"/>
        </w:tabs>
        <w:rPr>
          <w:rFonts w:ascii="Arial" w:hAnsi="Arial" w:cs="Arial"/>
        </w:rPr>
      </w:pPr>
      <w:r w:rsidRPr="00EC1635">
        <w:rPr>
          <w:rFonts w:ascii="Arial" w:hAnsi="Arial" w:cs="Arial"/>
        </w:rPr>
        <w:t>108. Established relationships</w:t>
      </w:r>
    </w:p>
    <w:p w14:paraId="5A629D9C" w14:textId="77777777" w:rsidR="00EC1635" w:rsidRPr="00EC1635" w:rsidRDefault="00EC1635" w:rsidP="00EC1635">
      <w:pPr>
        <w:tabs>
          <w:tab w:val="left" w:pos="5550"/>
        </w:tabs>
        <w:rPr>
          <w:rFonts w:ascii="Arial" w:hAnsi="Arial" w:cs="Arial"/>
        </w:rPr>
      </w:pPr>
      <w:r w:rsidRPr="00EC1635">
        <w:rPr>
          <w:rFonts w:ascii="Arial" w:hAnsi="Arial" w:cs="Arial"/>
        </w:rPr>
        <w:t xml:space="preserve">109. Collaboration with outsiders </w:t>
      </w:r>
    </w:p>
    <w:p w14:paraId="1445587E" w14:textId="77777777" w:rsidR="00EC1635" w:rsidRPr="00EC1635" w:rsidRDefault="00EC1635" w:rsidP="00EC1635">
      <w:pPr>
        <w:tabs>
          <w:tab w:val="left" w:pos="5550"/>
        </w:tabs>
        <w:rPr>
          <w:rFonts w:ascii="Arial" w:hAnsi="Arial" w:cs="Arial"/>
        </w:rPr>
      </w:pPr>
      <w:r w:rsidRPr="00EC1635">
        <w:rPr>
          <w:rFonts w:ascii="Arial" w:hAnsi="Arial" w:cs="Arial"/>
        </w:rPr>
        <w:t xml:space="preserve">110. Money enabled collaboration </w:t>
      </w:r>
    </w:p>
    <w:p w14:paraId="4360A60D" w14:textId="77777777" w:rsidR="00EC1635" w:rsidRPr="00EC1635" w:rsidRDefault="00EC1635" w:rsidP="00EC1635">
      <w:pPr>
        <w:tabs>
          <w:tab w:val="left" w:pos="5550"/>
        </w:tabs>
        <w:rPr>
          <w:rFonts w:ascii="Arial" w:hAnsi="Arial" w:cs="Arial"/>
        </w:rPr>
      </w:pPr>
      <w:r w:rsidRPr="00EC1635">
        <w:rPr>
          <w:rFonts w:ascii="Arial" w:hAnsi="Arial" w:cs="Arial"/>
        </w:rPr>
        <w:t>111. Existing relationships</w:t>
      </w:r>
    </w:p>
    <w:p w14:paraId="6DCF171D" w14:textId="77777777" w:rsidR="00EC1635" w:rsidRPr="00EC1635" w:rsidRDefault="00EC1635" w:rsidP="00EC1635">
      <w:pPr>
        <w:tabs>
          <w:tab w:val="left" w:pos="5550"/>
        </w:tabs>
        <w:rPr>
          <w:rFonts w:ascii="Arial" w:hAnsi="Arial" w:cs="Arial"/>
        </w:rPr>
      </w:pPr>
      <w:r w:rsidRPr="00EC1635">
        <w:rPr>
          <w:rFonts w:ascii="Arial" w:hAnsi="Arial" w:cs="Arial"/>
        </w:rPr>
        <w:t xml:space="preserve">112. Collaboration created by leadership </w:t>
      </w:r>
    </w:p>
    <w:p w14:paraId="3CB69DEF" w14:textId="77777777" w:rsidR="00EC1635" w:rsidRPr="00EC1635" w:rsidRDefault="00EC1635" w:rsidP="00EC1635">
      <w:pPr>
        <w:tabs>
          <w:tab w:val="left" w:pos="5550"/>
        </w:tabs>
        <w:rPr>
          <w:rFonts w:ascii="Arial" w:hAnsi="Arial" w:cs="Arial"/>
        </w:rPr>
      </w:pPr>
      <w:r w:rsidRPr="00EC1635">
        <w:rPr>
          <w:rFonts w:ascii="Arial" w:hAnsi="Arial" w:cs="Arial"/>
        </w:rPr>
        <w:t xml:space="preserve">113. Benefits of collaboration </w:t>
      </w:r>
    </w:p>
    <w:p w14:paraId="44D5B0F7" w14:textId="77777777" w:rsidR="00EC1635" w:rsidRPr="00EC1635" w:rsidRDefault="00EC1635" w:rsidP="00EC1635">
      <w:pPr>
        <w:tabs>
          <w:tab w:val="left" w:pos="5550"/>
        </w:tabs>
        <w:rPr>
          <w:rFonts w:ascii="Arial" w:hAnsi="Arial" w:cs="Arial"/>
          <w:b/>
        </w:rPr>
      </w:pPr>
      <w:r w:rsidRPr="00EC1635">
        <w:rPr>
          <w:rFonts w:ascii="Arial" w:hAnsi="Arial" w:cs="Arial"/>
        </w:rPr>
        <w:t xml:space="preserve">114. System promotes collaboration </w:t>
      </w:r>
    </w:p>
    <w:p w14:paraId="54F2D716" w14:textId="77777777" w:rsidR="00EC1635" w:rsidRPr="00EC1635" w:rsidRDefault="00EC1635" w:rsidP="00EC1635">
      <w:pPr>
        <w:tabs>
          <w:tab w:val="left" w:pos="5550"/>
        </w:tabs>
        <w:rPr>
          <w:rFonts w:ascii="Arial" w:hAnsi="Arial" w:cs="Arial"/>
          <w:b/>
        </w:rPr>
      </w:pPr>
    </w:p>
    <w:p w14:paraId="03323B4A" w14:textId="77777777" w:rsidR="00EC1635" w:rsidRPr="00EC1635" w:rsidRDefault="00EC1635" w:rsidP="00EC1635">
      <w:pPr>
        <w:tabs>
          <w:tab w:val="left" w:pos="5550"/>
        </w:tabs>
        <w:rPr>
          <w:rFonts w:ascii="Arial" w:hAnsi="Arial" w:cs="Arial"/>
          <w:b/>
        </w:rPr>
      </w:pPr>
    </w:p>
    <w:p w14:paraId="3919469F" w14:textId="77777777" w:rsidR="00EC1635" w:rsidRPr="00EC1635" w:rsidRDefault="00EC1635" w:rsidP="00EC1635">
      <w:pPr>
        <w:tabs>
          <w:tab w:val="left" w:pos="5550"/>
        </w:tabs>
        <w:rPr>
          <w:rFonts w:ascii="Arial" w:hAnsi="Arial" w:cs="Arial"/>
          <w:b/>
        </w:rPr>
      </w:pPr>
      <w:r w:rsidRPr="00EC1635">
        <w:rPr>
          <w:rFonts w:ascii="Arial" w:hAnsi="Arial" w:cs="Arial"/>
          <w:b/>
        </w:rPr>
        <w:t>Champion node categories</w:t>
      </w:r>
    </w:p>
    <w:p w14:paraId="19B71935" w14:textId="77777777" w:rsidR="00EC1635" w:rsidRPr="00EC1635" w:rsidRDefault="00EC1635" w:rsidP="00EC1635">
      <w:pPr>
        <w:tabs>
          <w:tab w:val="left" w:pos="5550"/>
        </w:tabs>
        <w:rPr>
          <w:rFonts w:ascii="Arial" w:hAnsi="Arial" w:cs="Arial"/>
        </w:rPr>
      </w:pPr>
      <w:r w:rsidRPr="00EC1635">
        <w:rPr>
          <w:rFonts w:ascii="Arial" w:hAnsi="Arial" w:cs="Arial"/>
        </w:rPr>
        <w:t>115. The lonely champion</w:t>
      </w:r>
    </w:p>
    <w:p w14:paraId="204ECFC3" w14:textId="77777777" w:rsidR="00EC1635" w:rsidRPr="00EC1635" w:rsidRDefault="00EC1635" w:rsidP="00EC1635">
      <w:pPr>
        <w:tabs>
          <w:tab w:val="left" w:pos="5550"/>
        </w:tabs>
        <w:rPr>
          <w:rFonts w:ascii="Arial" w:hAnsi="Arial" w:cs="Arial"/>
        </w:rPr>
      </w:pPr>
      <w:r w:rsidRPr="00EC1635">
        <w:rPr>
          <w:rFonts w:ascii="Arial" w:hAnsi="Arial" w:cs="Arial"/>
        </w:rPr>
        <w:t xml:space="preserve">116. The empowered champion </w:t>
      </w:r>
    </w:p>
    <w:p w14:paraId="0A852696" w14:textId="77777777" w:rsidR="00EC1635" w:rsidRPr="00EC1635" w:rsidRDefault="00EC1635" w:rsidP="00EC1635">
      <w:pPr>
        <w:tabs>
          <w:tab w:val="left" w:pos="5550"/>
        </w:tabs>
        <w:rPr>
          <w:rFonts w:ascii="Arial" w:hAnsi="Arial" w:cs="Arial"/>
        </w:rPr>
      </w:pPr>
      <w:r w:rsidRPr="00EC1635">
        <w:rPr>
          <w:rFonts w:ascii="Arial" w:hAnsi="Arial" w:cs="Arial"/>
        </w:rPr>
        <w:t>117. The lost champions</w:t>
      </w:r>
    </w:p>
    <w:p w14:paraId="31260B8E" w14:textId="77777777" w:rsidR="00EC1635" w:rsidRPr="00EC1635" w:rsidRDefault="00EC1635" w:rsidP="00EC1635">
      <w:pPr>
        <w:tabs>
          <w:tab w:val="left" w:pos="5550"/>
        </w:tabs>
        <w:rPr>
          <w:rFonts w:ascii="Arial" w:hAnsi="Arial" w:cs="Arial"/>
        </w:rPr>
      </w:pPr>
      <w:r w:rsidRPr="00EC1635">
        <w:rPr>
          <w:rFonts w:ascii="Arial" w:hAnsi="Arial" w:cs="Arial"/>
        </w:rPr>
        <w:t>118. The lingering champion</w:t>
      </w:r>
    </w:p>
    <w:p w14:paraId="1B960FDE" w14:textId="77777777" w:rsidR="00EC1635" w:rsidRPr="00EC1635" w:rsidRDefault="00EC1635" w:rsidP="00EC1635">
      <w:pPr>
        <w:tabs>
          <w:tab w:val="left" w:pos="5550"/>
        </w:tabs>
        <w:rPr>
          <w:rFonts w:ascii="Arial" w:hAnsi="Arial" w:cs="Arial"/>
        </w:rPr>
      </w:pPr>
      <w:r w:rsidRPr="00EC1635">
        <w:rPr>
          <w:rFonts w:ascii="Arial" w:hAnsi="Arial" w:cs="Arial"/>
        </w:rPr>
        <w:t xml:space="preserve">119. The senior champion </w:t>
      </w:r>
    </w:p>
    <w:p w14:paraId="66EB83D9" w14:textId="77777777" w:rsidR="00EC1635" w:rsidRPr="00EC1635" w:rsidRDefault="00EC1635" w:rsidP="00EC1635">
      <w:pPr>
        <w:tabs>
          <w:tab w:val="left" w:pos="5550"/>
        </w:tabs>
        <w:rPr>
          <w:rFonts w:ascii="Arial" w:hAnsi="Arial" w:cs="Arial"/>
        </w:rPr>
      </w:pPr>
    </w:p>
    <w:p w14:paraId="742E119E" w14:textId="3BD1F0D2" w:rsidR="00EC1635" w:rsidRDefault="00EC1635" w:rsidP="00EC1635">
      <w:pPr>
        <w:tabs>
          <w:tab w:val="left" w:pos="5550"/>
        </w:tabs>
        <w:rPr>
          <w:rFonts w:ascii="Arial" w:hAnsi="Arial" w:cs="Arial"/>
        </w:rPr>
      </w:pPr>
    </w:p>
    <w:p w14:paraId="00106D27" w14:textId="113821E0" w:rsidR="00000BCD" w:rsidRDefault="00000BCD" w:rsidP="00EC1635">
      <w:pPr>
        <w:tabs>
          <w:tab w:val="left" w:pos="5550"/>
        </w:tabs>
        <w:rPr>
          <w:rFonts w:ascii="Arial" w:hAnsi="Arial" w:cs="Arial"/>
        </w:rPr>
      </w:pPr>
    </w:p>
    <w:p w14:paraId="31784467" w14:textId="6DE4E320" w:rsidR="00000BCD" w:rsidRDefault="00000BCD" w:rsidP="00EC1635">
      <w:pPr>
        <w:tabs>
          <w:tab w:val="left" w:pos="5550"/>
        </w:tabs>
        <w:rPr>
          <w:rFonts w:ascii="Arial" w:hAnsi="Arial" w:cs="Arial"/>
        </w:rPr>
      </w:pPr>
    </w:p>
    <w:p w14:paraId="00EA23BC" w14:textId="3169A65C" w:rsidR="00000BCD" w:rsidRDefault="00000BCD" w:rsidP="00EC1635">
      <w:pPr>
        <w:tabs>
          <w:tab w:val="left" w:pos="5550"/>
        </w:tabs>
        <w:rPr>
          <w:rFonts w:ascii="Arial" w:hAnsi="Arial" w:cs="Arial"/>
        </w:rPr>
      </w:pPr>
    </w:p>
    <w:p w14:paraId="3D1FE0B4" w14:textId="0AFC3119" w:rsidR="00000BCD" w:rsidRDefault="00000BCD" w:rsidP="00EC1635">
      <w:pPr>
        <w:tabs>
          <w:tab w:val="left" w:pos="5550"/>
        </w:tabs>
        <w:rPr>
          <w:rFonts w:ascii="Arial" w:hAnsi="Arial" w:cs="Arial"/>
        </w:rPr>
      </w:pPr>
    </w:p>
    <w:p w14:paraId="07F443D5" w14:textId="40DAFB40" w:rsidR="00000BCD" w:rsidRDefault="00000BCD" w:rsidP="00EC1635">
      <w:pPr>
        <w:tabs>
          <w:tab w:val="left" w:pos="5550"/>
        </w:tabs>
        <w:rPr>
          <w:rFonts w:ascii="Arial" w:hAnsi="Arial" w:cs="Arial"/>
        </w:rPr>
      </w:pPr>
    </w:p>
    <w:p w14:paraId="2BE59AEC" w14:textId="22750CF4" w:rsidR="00000BCD" w:rsidRDefault="00000BCD" w:rsidP="00EC1635">
      <w:pPr>
        <w:tabs>
          <w:tab w:val="left" w:pos="5550"/>
        </w:tabs>
        <w:rPr>
          <w:rFonts w:ascii="Arial" w:hAnsi="Arial" w:cs="Arial"/>
        </w:rPr>
      </w:pPr>
    </w:p>
    <w:p w14:paraId="7F7EAF79" w14:textId="3A1EB60F" w:rsidR="00000BCD" w:rsidRDefault="00000BCD" w:rsidP="00EC1635">
      <w:pPr>
        <w:tabs>
          <w:tab w:val="left" w:pos="5550"/>
        </w:tabs>
        <w:rPr>
          <w:rFonts w:ascii="Arial" w:hAnsi="Arial" w:cs="Arial"/>
        </w:rPr>
      </w:pPr>
    </w:p>
    <w:p w14:paraId="473B3617" w14:textId="4596E5A0" w:rsidR="00000BCD" w:rsidRDefault="00000BCD" w:rsidP="00EC1635">
      <w:pPr>
        <w:tabs>
          <w:tab w:val="left" w:pos="5550"/>
        </w:tabs>
        <w:rPr>
          <w:rFonts w:ascii="Arial" w:hAnsi="Arial" w:cs="Arial"/>
        </w:rPr>
      </w:pPr>
    </w:p>
    <w:p w14:paraId="48F3F9B9" w14:textId="52C01CCD" w:rsidR="00000BCD" w:rsidRDefault="00000BCD" w:rsidP="00EC1635">
      <w:pPr>
        <w:tabs>
          <w:tab w:val="left" w:pos="5550"/>
        </w:tabs>
        <w:rPr>
          <w:rFonts w:ascii="Arial" w:hAnsi="Arial" w:cs="Arial"/>
        </w:rPr>
      </w:pPr>
    </w:p>
    <w:p w14:paraId="2F1DC236" w14:textId="23B04E03" w:rsidR="00000BCD" w:rsidRDefault="00000BCD" w:rsidP="00EC1635">
      <w:pPr>
        <w:tabs>
          <w:tab w:val="left" w:pos="5550"/>
        </w:tabs>
        <w:rPr>
          <w:rFonts w:ascii="Arial" w:hAnsi="Arial" w:cs="Arial"/>
        </w:rPr>
      </w:pPr>
    </w:p>
    <w:p w14:paraId="3DAD8C00" w14:textId="45E0BDB5" w:rsidR="00000BCD" w:rsidRDefault="00000BCD" w:rsidP="00EC1635">
      <w:pPr>
        <w:tabs>
          <w:tab w:val="left" w:pos="5550"/>
        </w:tabs>
        <w:rPr>
          <w:rFonts w:ascii="Arial" w:hAnsi="Arial" w:cs="Arial"/>
        </w:rPr>
      </w:pPr>
    </w:p>
    <w:p w14:paraId="59DA9D32" w14:textId="32CD7C34" w:rsidR="00000BCD" w:rsidRDefault="00000BCD" w:rsidP="00EC1635">
      <w:pPr>
        <w:tabs>
          <w:tab w:val="left" w:pos="5550"/>
        </w:tabs>
        <w:rPr>
          <w:rFonts w:ascii="Arial" w:hAnsi="Arial" w:cs="Arial"/>
        </w:rPr>
      </w:pPr>
    </w:p>
    <w:p w14:paraId="1022A618" w14:textId="1C4A99F9" w:rsidR="00000BCD" w:rsidRDefault="00000BCD" w:rsidP="00EC1635">
      <w:pPr>
        <w:tabs>
          <w:tab w:val="left" w:pos="5550"/>
        </w:tabs>
        <w:rPr>
          <w:rFonts w:ascii="Arial" w:hAnsi="Arial" w:cs="Arial"/>
        </w:rPr>
      </w:pPr>
    </w:p>
    <w:p w14:paraId="7501A239" w14:textId="5AB94A75" w:rsidR="00000BCD" w:rsidRDefault="00000BCD" w:rsidP="00EC1635">
      <w:pPr>
        <w:tabs>
          <w:tab w:val="left" w:pos="5550"/>
        </w:tabs>
        <w:rPr>
          <w:rFonts w:ascii="Arial" w:hAnsi="Arial" w:cs="Arial"/>
        </w:rPr>
      </w:pPr>
    </w:p>
    <w:p w14:paraId="116A5E1F" w14:textId="38A98927" w:rsidR="00000BCD" w:rsidRDefault="00000BCD" w:rsidP="00EC1635">
      <w:pPr>
        <w:tabs>
          <w:tab w:val="left" w:pos="5550"/>
        </w:tabs>
        <w:rPr>
          <w:rFonts w:ascii="Arial" w:hAnsi="Arial" w:cs="Arial"/>
        </w:rPr>
      </w:pPr>
    </w:p>
    <w:p w14:paraId="5AFF785B" w14:textId="15B91713" w:rsidR="00000BCD" w:rsidRDefault="00000BCD" w:rsidP="00EC1635">
      <w:pPr>
        <w:tabs>
          <w:tab w:val="left" w:pos="5550"/>
        </w:tabs>
        <w:rPr>
          <w:rFonts w:ascii="Arial" w:hAnsi="Arial" w:cs="Arial"/>
        </w:rPr>
      </w:pPr>
    </w:p>
    <w:p w14:paraId="78B6E979" w14:textId="1C27C24B" w:rsidR="00000BCD" w:rsidRDefault="00000BCD" w:rsidP="00EC1635">
      <w:pPr>
        <w:tabs>
          <w:tab w:val="left" w:pos="5550"/>
        </w:tabs>
        <w:rPr>
          <w:rFonts w:ascii="Arial" w:hAnsi="Arial" w:cs="Arial"/>
        </w:rPr>
      </w:pPr>
    </w:p>
    <w:p w14:paraId="3C556A1F" w14:textId="33D50DEA" w:rsidR="00000BCD" w:rsidRDefault="00000BCD" w:rsidP="00EC1635">
      <w:pPr>
        <w:tabs>
          <w:tab w:val="left" w:pos="5550"/>
        </w:tabs>
        <w:rPr>
          <w:rFonts w:ascii="Arial" w:hAnsi="Arial" w:cs="Arial"/>
        </w:rPr>
      </w:pPr>
    </w:p>
    <w:p w14:paraId="0F839E01" w14:textId="47515797" w:rsidR="00000BCD" w:rsidRDefault="00000BCD" w:rsidP="00EC1635">
      <w:pPr>
        <w:tabs>
          <w:tab w:val="left" w:pos="5550"/>
        </w:tabs>
        <w:rPr>
          <w:rFonts w:ascii="Arial" w:hAnsi="Arial" w:cs="Arial"/>
        </w:rPr>
      </w:pPr>
    </w:p>
    <w:p w14:paraId="169A23C9" w14:textId="325B8706" w:rsidR="00000BCD" w:rsidRDefault="00000BCD" w:rsidP="00EC1635">
      <w:pPr>
        <w:tabs>
          <w:tab w:val="left" w:pos="5550"/>
        </w:tabs>
        <w:rPr>
          <w:rFonts w:ascii="Arial" w:hAnsi="Arial" w:cs="Arial"/>
        </w:rPr>
      </w:pPr>
    </w:p>
    <w:p w14:paraId="7C57C313" w14:textId="4DE39E32" w:rsidR="00000BCD" w:rsidRDefault="00000BCD" w:rsidP="00EC1635">
      <w:pPr>
        <w:tabs>
          <w:tab w:val="left" w:pos="5550"/>
        </w:tabs>
        <w:rPr>
          <w:rFonts w:ascii="Arial" w:hAnsi="Arial" w:cs="Arial"/>
        </w:rPr>
      </w:pPr>
    </w:p>
    <w:p w14:paraId="3038CC64" w14:textId="0E05E535" w:rsidR="00000BCD" w:rsidRDefault="00000BCD" w:rsidP="00EC1635">
      <w:pPr>
        <w:tabs>
          <w:tab w:val="left" w:pos="5550"/>
        </w:tabs>
        <w:rPr>
          <w:rFonts w:ascii="Arial" w:hAnsi="Arial" w:cs="Arial"/>
        </w:rPr>
      </w:pPr>
    </w:p>
    <w:p w14:paraId="1336E3AB" w14:textId="3BC8E08D" w:rsidR="00000BCD" w:rsidRDefault="00000BCD" w:rsidP="00EC1635">
      <w:pPr>
        <w:tabs>
          <w:tab w:val="left" w:pos="5550"/>
        </w:tabs>
        <w:rPr>
          <w:rFonts w:ascii="Arial" w:hAnsi="Arial" w:cs="Arial"/>
        </w:rPr>
      </w:pPr>
    </w:p>
    <w:p w14:paraId="245B5B5D" w14:textId="5FCCC5F7" w:rsidR="00000BCD" w:rsidRDefault="00000BCD" w:rsidP="00EC1635">
      <w:pPr>
        <w:tabs>
          <w:tab w:val="left" w:pos="5550"/>
        </w:tabs>
        <w:rPr>
          <w:rFonts w:ascii="Arial" w:hAnsi="Arial" w:cs="Arial"/>
        </w:rPr>
      </w:pPr>
    </w:p>
    <w:p w14:paraId="4DD38400" w14:textId="467BC3B9" w:rsidR="00000BCD" w:rsidRDefault="00000BCD" w:rsidP="00EC1635">
      <w:pPr>
        <w:tabs>
          <w:tab w:val="left" w:pos="5550"/>
        </w:tabs>
        <w:rPr>
          <w:rFonts w:ascii="Arial" w:hAnsi="Arial" w:cs="Arial"/>
        </w:rPr>
      </w:pPr>
    </w:p>
    <w:p w14:paraId="1510743D" w14:textId="33480E72" w:rsidR="00000BCD" w:rsidRDefault="00000BCD" w:rsidP="00EC1635">
      <w:pPr>
        <w:tabs>
          <w:tab w:val="left" w:pos="5550"/>
        </w:tabs>
        <w:rPr>
          <w:rFonts w:ascii="Arial" w:hAnsi="Arial" w:cs="Arial"/>
        </w:rPr>
      </w:pPr>
    </w:p>
    <w:p w14:paraId="6E5EED6C" w14:textId="77777777" w:rsidR="00000BCD" w:rsidRPr="00EC1635" w:rsidRDefault="00000BCD" w:rsidP="00EC1635">
      <w:pPr>
        <w:tabs>
          <w:tab w:val="left" w:pos="5550"/>
        </w:tabs>
        <w:rPr>
          <w:rFonts w:ascii="Arial" w:hAnsi="Arial" w:cs="Arial"/>
        </w:rPr>
      </w:pPr>
    </w:p>
    <w:p w14:paraId="2666C8EB" w14:textId="77777777" w:rsidR="00EC1635" w:rsidRPr="00EC1635" w:rsidRDefault="00EC1635" w:rsidP="00EC1635">
      <w:pPr>
        <w:tabs>
          <w:tab w:val="left" w:pos="5550"/>
        </w:tabs>
        <w:rPr>
          <w:rFonts w:ascii="Arial" w:hAnsi="Arial" w:cs="Arial"/>
        </w:rPr>
      </w:pPr>
    </w:p>
    <w:p w14:paraId="079A3733" w14:textId="294EEE0B" w:rsidR="00EC1635" w:rsidRDefault="00EF3C57" w:rsidP="00EC1635">
      <w:pPr>
        <w:tabs>
          <w:tab w:val="left" w:pos="5550"/>
        </w:tabs>
        <w:spacing w:line="480" w:lineRule="auto"/>
        <w:rPr>
          <w:rFonts w:ascii="Arial" w:hAnsi="Arial" w:cs="Arial"/>
          <w:b/>
        </w:rPr>
      </w:pPr>
      <w:r>
        <w:rPr>
          <w:rFonts w:ascii="Arial" w:hAnsi="Arial" w:cs="Arial"/>
          <w:b/>
        </w:rPr>
        <w:t xml:space="preserve">Appendix </w:t>
      </w:r>
      <w:r w:rsidR="00DA60BD">
        <w:rPr>
          <w:rFonts w:ascii="Arial" w:hAnsi="Arial" w:cs="Arial"/>
          <w:b/>
        </w:rPr>
        <w:t>11</w:t>
      </w:r>
      <w:r>
        <w:rPr>
          <w:rFonts w:ascii="Arial" w:hAnsi="Arial" w:cs="Arial"/>
          <w:b/>
        </w:rPr>
        <w:t xml:space="preserve"> Relationships between key nodes</w:t>
      </w:r>
    </w:p>
    <w:p w14:paraId="712F2A06" w14:textId="462BD6F1" w:rsidR="00EF3C57" w:rsidRPr="00EC1635" w:rsidRDefault="00EF3C57" w:rsidP="00EC1635">
      <w:pPr>
        <w:tabs>
          <w:tab w:val="left" w:pos="5550"/>
        </w:tabs>
        <w:spacing w:line="480" w:lineRule="auto"/>
        <w:rPr>
          <w:rFonts w:ascii="Arial" w:hAnsi="Arial" w:cs="Arial"/>
          <w:b/>
        </w:rPr>
      </w:pPr>
      <w:r>
        <w:rPr>
          <w:rFonts w:ascii="Arial" w:hAnsi="Arial" w:cs="Arial"/>
          <w:b/>
        </w:rPr>
        <w:t>Table 1</w:t>
      </w:r>
      <w:r w:rsidR="00277A86">
        <w:rPr>
          <w:rFonts w:ascii="Arial" w:hAnsi="Arial" w:cs="Arial"/>
          <w:b/>
        </w:rPr>
        <w:t>7</w:t>
      </w:r>
    </w:p>
    <w:p w14:paraId="4FC9FAB6" w14:textId="77777777" w:rsidR="00EC1635" w:rsidRPr="00EC1635" w:rsidRDefault="00EC1635" w:rsidP="00EC1635">
      <w:pPr>
        <w:spacing w:line="480" w:lineRule="auto"/>
        <w:rPr>
          <w:rFonts w:ascii="Arial" w:hAnsi="Arial" w:cs="Arial"/>
          <w:b/>
        </w:rPr>
      </w:pPr>
      <w:r w:rsidRPr="00EC1635">
        <w:rPr>
          <w:rFonts w:ascii="Arial" w:hAnsi="Arial" w:cs="Arial"/>
          <w:b/>
        </w:rPr>
        <w:t>Relationship between Leadership and Culture by common category</w:t>
      </w:r>
    </w:p>
    <w:p w14:paraId="12A3F10F" w14:textId="77777777" w:rsidR="00EC1635" w:rsidRPr="00EC1635" w:rsidRDefault="00EC1635" w:rsidP="00EC1635">
      <w:pPr>
        <w:spacing w:line="480" w:lineRule="auto"/>
        <w:rPr>
          <w:rFonts w:ascii="Arial" w:hAnsi="Arial" w:cs="Arial"/>
          <w:b/>
        </w:rPr>
      </w:pPr>
    </w:p>
    <w:tbl>
      <w:tblPr>
        <w:tblStyle w:val="TableGrid2"/>
        <w:tblW w:w="0" w:type="auto"/>
        <w:tblLook w:val="04A0" w:firstRow="1" w:lastRow="0" w:firstColumn="1" w:lastColumn="0" w:noHBand="0" w:noVBand="1"/>
      </w:tblPr>
      <w:tblGrid>
        <w:gridCol w:w="4002"/>
        <w:gridCol w:w="4023"/>
      </w:tblGrid>
      <w:tr w:rsidR="00EC1635" w:rsidRPr="00EC1635" w14:paraId="09C39AF5" w14:textId="77777777" w:rsidTr="00EC1635">
        <w:tc>
          <w:tcPr>
            <w:tcW w:w="4508" w:type="dxa"/>
          </w:tcPr>
          <w:p w14:paraId="3663973B" w14:textId="77777777" w:rsidR="00EC1635" w:rsidRPr="00EC1635" w:rsidRDefault="00EC1635" w:rsidP="00EC1635">
            <w:pPr>
              <w:rPr>
                <w:rFonts w:ascii="Arial" w:hAnsi="Arial" w:cs="Arial"/>
                <w:b/>
              </w:rPr>
            </w:pPr>
            <w:r w:rsidRPr="00EC1635">
              <w:rPr>
                <w:rFonts w:ascii="Arial" w:hAnsi="Arial" w:cs="Arial"/>
                <w:b/>
              </w:rPr>
              <w:t>Stage one nodes</w:t>
            </w:r>
          </w:p>
        </w:tc>
        <w:tc>
          <w:tcPr>
            <w:tcW w:w="4508" w:type="dxa"/>
          </w:tcPr>
          <w:p w14:paraId="25AD708D" w14:textId="77777777" w:rsidR="00EC1635" w:rsidRPr="00EC1635" w:rsidRDefault="00EC1635" w:rsidP="00EC1635">
            <w:pPr>
              <w:rPr>
                <w:rFonts w:ascii="Arial" w:hAnsi="Arial" w:cs="Arial"/>
                <w:b/>
              </w:rPr>
            </w:pPr>
            <w:r w:rsidRPr="00EC1635">
              <w:rPr>
                <w:rFonts w:ascii="Arial" w:hAnsi="Arial" w:cs="Arial"/>
                <w:b/>
              </w:rPr>
              <w:t xml:space="preserve">Common categories </w:t>
            </w:r>
          </w:p>
        </w:tc>
      </w:tr>
      <w:tr w:rsidR="00EC1635" w:rsidRPr="00EC1635" w14:paraId="2EA4E414" w14:textId="77777777" w:rsidTr="00EC1635">
        <w:tc>
          <w:tcPr>
            <w:tcW w:w="4508" w:type="dxa"/>
          </w:tcPr>
          <w:p w14:paraId="301C524A" w14:textId="77777777" w:rsidR="00EC1635" w:rsidRPr="00EC1635" w:rsidRDefault="00EC1635" w:rsidP="00EC1635">
            <w:pPr>
              <w:rPr>
                <w:rFonts w:ascii="Arial" w:hAnsi="Arial" w:cs="Arial"/>
              </w:rPr>
            </w:pPr>
            <w:r w:rsidRPr="00EC1635">
              <w:rPr>
                <w:rFonts w:ascii="Arial" w:hAnsi="Arial" w:cs="Arial"/>
              </w:rPr>
              <w:t xml:space="preserve">Leadership </w:t>
            </w:r>
          </w:p>
          <w:p w14:paraId="498DBDF2" w14:textId="77777777" w:rsidR="00EC1635" w:rsidRPr="00EC1635" w:rsidRDefault="00EC1635" w:rsidP="00EC1635">
            <w:pPr>
              <w:rPr>
                <w:rFonts w:ascii="Arial" w:hAnsi="Arial" w:cs="Arial"/>
                <w:b/>
              </w:rPr>
            </w:pPr>
            <w:r w:rsidRPr="00EC1635">
              <w:rPr>
                <w:rFonts w:ascii="Arial" w:hAnsi="Arial" w:cs="Arial"/>
              </w:rPr>
              <w:t>Culture</w:t>
            </w:r>
          </w:p>
        </w:tc>
        <w:tc>
          <w:tcPr>
            <w:tcW w:w="4508" w:type="dxa"/>
          </w:tcPr>
          <w:p w14:paraId="5DBCB751" w14:textId="77777777" w:rsidR="00EC1635" w:rsidRPr="00EC1635" w:rsidRDefault="00EC1635" w:rsidP="00EC1635">
            <w:pPr>
              <w:rPr>
                <w:rFonts w:ascii="Arial" w:hAnsi="Arial" w:cs="Arial"/>
              </w:rPr>
            </w:pPr>
            <w:r w:rsidRPr="00EC1635">
              <w:rPr>
                <w:rFonts w:ascii="Arial" w:hAnsi="Arial" w:cs="Arial"/>
              </w:rPr>
              <w:t>Political context</w:t>
            </w:r>
          </w:p>
          <w:p w14:paraId="2BD1866E" w14:textId="77777777" w:rsidR="00EC1635" w:rsidRPr="00EC1635" w:rsidRDefault="00EC1635" w:rsidP="00EC1635">
            <w:pPr>
              <w:rPr>
                <w:rFonts w:ascii="Arial" w:hAnsi="Arial" w:cs="Arial"/>
              </w:rPr>
            </w:pPr>
            <w:r w:rsidRPr="00EC1635">
              <w:rPr>
                <w:rFonts w:ascii="Arial" w:hAnsi="Arial" w:cs="Arial"/>
              </w:rPr>
              <w:t xml:space="preserve">Relational aspects of leadership </w:t>
            </w:r>
          </w:p>
          <w:p w14:paraId="201EE1EF" w14:textId="77777777" w:rsidR="00EC1635" w:rsidRPr="00EC1635" w:rsidRDefault="00EC1635" w:rsidP="00EC1635">
            <w:pPr>
              <w:rPr>
                <w:rFonts w:ascii="Arial" w:hAnsi="Arial" w:cs="Arial"/>
              </w:rPr>
            </w:pPr>
            <w:r w:rsidRPr="00EC1635">
              <w:rPr>
                <w:rFonts w:ascii="Arial" w:hAnsi="Arial" w:cs="Arial"/>
              </w:rPr>
              <w:t>Patronage</w:t>
            </w:r>
          </w:p>
          <w:p w14:paraId="5BCE5B99" w14:textId="77777777" w:rsidR="00EC1635" w:rsidRPr="00EC1635" w:rsidRDefault="00EC1635" w:rsidP="00EC1635">
            <w:pPr>
              <w:rPr>
                <w:rFonts w:ascii="Arial" w:hAnsi="Arial" w:cs="Arial"/>
              </w:rPr>
            </w:pPr>
            <w:r w:rsidRPr="00EC1635">
              <w:rPr>
                <w:rFonts w:ascii="Arial" w:hAnsi="Arial" w:cs="Arial"/>
              </w:rPr>
              <w:t>Use of evidence</w:t>
            </w:r>
          </w:p>
          <w:p w14:paraId="169CEB41" w14:textId="77777777" w:rsidR="00EC1635" w:rsidRPr="00EC1635" w:rsidRDefault="00EC1635" w:rsidP="00EC1635">
            <w:pPr>
              <w:rPr>
                <w:rFonts w:ascii="Arial" w:hAnsi="Arial" w:cs="Arial"/>
              </w:rPr>
            </w:pPr>
            <w:r w:rsidRPr="00EC1635">
              <w:rPr>
                <w:rFonts w:ascii="Arial" w:hAnsi="Arial" w:cs="Arial"/>
              </w:rPr>
              <w:t xml:space="preserve">Hostile environment </w:t>
            </w:r>
          </w:p>
          <w:p w14:paraId="1CF9DAF5" w14:textId="77777777" w:rsidR="00EC1635" w:rsidRPr="00EC1635" w:rsidRDefault="00EC1635" w:rsidP="00EC1635">
            <w:pPr>
              <w:rPr>
                <w:rFonts w:ascii="Arial" w:hAnsi="Arial" w:cs="Arial"/>
              </w:rPr>
            </w:pPr>
            <w:r w:rsidRPr="00EC1635">
              <w:rPr>
                <w:rFonts w:ascii="Arial" w:hAnsi="Arial" w:cs="Arial"/>
              </w:rPr>
              <w:t xml:space="preserve">Governance </w:t>
            </w:r>
          </w:p>
          <w:p w14:paraId="3851A147" w14:textId="77777777" w:rsidR="00EC1635" w:rsidRPr="00EC1635" w:rsidRDefault="00EC1635" w:rsidP="00EC1635">
            <w:pPr>
              <w:rPr>
                <w:rFonts w:ascii="Arial" w:hAnsi="Arial" w:cs="Arial"/>
              </w:rPr>
            </w:pPr>
            <w:r w:rsidRPr="00EC1635">
              <w:rPr>
                <w:rFonts w:ascii="Arial" w:hAnsi="Arial" w:cs="Arial"/>
              </w:rPr>
              <w:t>Refreshing the system</w:t>
            </w:r>
          </w:p>
        </w:tc>
      </w:tr>
    </w:tbl>
    <w:p w14:paraId="06CEB174" w14:textId="77777777" w:rsidR="00EC1635" w:rsidRPr="00EC1635" w:rsidRDefault="00EC1635" w:rsidP="00EC1635">
      <w:pPr>
        <w:spacing w:line="480" w:lineRule="auto"/>
        <w:rPr>
          <w:rFonts w:ascii="Arial" w:hAnsi="Arial" w:cs="Arial"/>
          <w:b/>
        </w:rPr>
      </w:pPr>
    </w:p>
    <w:p w14:paraId="427A6EFB" w14:textId="60A5073D" w:rsidR="00EC1635" w:rsidRPr="00EC1635" w:rsidRDefault="0096465E" w:rsidP="00EC1635">
      <w:pPr>
        <w:spacing w:line="480" w:lineRule="auto"/>
        <w:rPr>
          <w:rFonts w:ascii="Arial" w:hAnsi="Arial" w:cs="Arial"/>
          <w:b/>
        </w:rPr>
      </w:pPr>
      <w:r>
        <w:rPr>
          <w:rFonts w:ascii="Arial" w:hAnsi="Arial" w:cs="Arial"/>
          <w:b/>
        </w:rPr>
        <w:t>Table 1</w:t>
      </w:r>
      <w:r w:rsidR="00277A86">
        <w:rPr>
          <w:rFonts w:ascii="Arial" w:hAnsi="Arial" w:cs="Arial"/>
          <w:b/>
        </w:rPr>
        <w:t>8</w:t>
      </w:r>
    </w:p>
    <w:p w14:paraId="6E0063BB" w14:textId="77777777" w:rsidR="00EC1635" w:rsidRPr="00EC1635" w:rsidRDefault="00EC1635" w:rsidP="00EC1635">
      <w:pPr>
        <w:spacing w:line="480" w:lineRule="auto"/>
        <w:rPr>
          <w:rFonts w:ascii="Arial" w:hAnsi="Arial" w:cs="Arial"/>
          <w:b/>
        </w:rPr>
      </w:pPr>
      <w:r w:rsidRPr="00EC1635">
        <w:rPr>
          <w:rFonts w:ascii="Arial" w:hAnsi="Arial" w:cs="Arial"/>
          <w:b/>
        </w:rPr>
        <w:t>Relationship between Leadership and Collaboration by common category</w:t>
      </w:r>
    </w:p>
    <w:p w14:paraId="1FFEE0E4" w14:textId="77777777" w:rsidR="00EC1635" w:rsidRPr="00EC1635" w:rsidRDefault="00EC1635" w:rsidP="00EC1635">
      <w:pPr>
        <w:rPr>
          <w:rFonts w:ascii="Arial" w:hAnsi="Arial" w:cs="Arial"/>
          <w:b/>
        </w:rPr>
      </w:pPr>
    </w:p>
    <w:tbl>
      <w:tblPr>
        <w:tblStyle w:val="TableGrid2"/>
        <w:tblW w:w="0" w:type="auto"/>
        <w:tblLook w:val="04A0" w:firstRow="1" w:lastRow="0" w:firstColumn="1" w:lastColumn="0" w:noHBand="0" w:noVBand="1"/>
      </w:tblPr>
      <w:tblGrid>
        <w:gridCol w:w="4018"/>
        <w:gridCol w:w="4007"/>
      </w:tblGrid>
      <w:tr w:rsidR="00EC1635" w:rsidRPr="00EC1635" w14:paraId="74EF3C9F" w14:textId="77777777" w:rsidTr="00EC1635">
        <w:tc>
          <w:tcPr>
            <w:tcW w:w="4508" w:type="dxa"/>
          </w:tcPr>
          <w:p w14:paraId="10064A4C" w14:textId="77777777" w:rsidR="00EC1635" w:rsidRPr="00EC1635" w:rsidRDefault="00EC1635" w:rsidP="00EC1635">
            <w:pPr>
              <w:rPr>
                <w:rFonts w:ascii="Arial" w:hAnsi="Arial" w:cs="Arial"/>
                <w:b/>
              </w:rPr>
            </w:pPr>
            <w:bookmarkStart w:id="22" w:name="_Hlk518811390"/>
            <w:r w:rsidRPr="00EC1635">
              <w:rPr>
                <w:rFonts w:ascii="Arial" w:hAnsi="Arial" w:cs="Arial"/>
                <w:b/>
              </w:rPr>
              <w:t>Stage one nodes</w:t>
            </w:r>
          </w:p>
        </w:tc>
        <w:tc>
          <w:tcPr>
            <w:tcW w:w="4508" w:type="dxa"/>
          </w:tcPr>
          <w:p w14:paraId="5C5CF350" w14:textId="77777777" w:rsidR="00EC1635" w:rsidRPr="00EC1635" w:rsidRDefault="00EC1635" w:rsidP="00EC1635">
            <w:pPr>
              <w:rPr>
                <w:rFonts w:ascii="Arial" w:hAnsi="Arial" w:cs="Arial"/>
                <w:b/>
              </w:rPr>
            </w:pPr>
            <w:r w:rsidRPr="00EC1635">
              <w:rPr>
                <w:rFonts w:ascii="Arial" w:hAnsi="Arial" w:cs="Arial"/>
                <w:b/>
              </w:rPr>
              <w:t>Common categories</w:t>
            </w:r>
          </w:p>
        </w:tc>
      </w:tr>
      <w:tr w:rsidR="00EC1635" w:rsidRPr="00EC1635" w14:paraId="6562DCD3" w14:textId="77777777" w:rsidTr="00EC1635">
        <w:tc>
          <w:tcPr>
            <w:tcW w:w="4508" w:type="dxa"/>
          </w:tcPr>
          <w:p w14:paraId="18F58392" w14:textId="77777777" w:rsidR="00EC1635" w:rsidRPr="00EC1635" w:rsidRDefault="00EC1635" w:rsidP="00EC1635">
            <w:pPr>
              <w:rPr>
                <w:rFonts w:ascii="Arial" w:hAnsi="Arial" w:cs="Arial"/>
              </w:rPr>
            </w:pPr>
            <w:r w:rsidRPr="00EC1635">
              <w:rPr>
                <w:rFonts w:ascii="Arial" w:hAnsi="Arial" w:cs="Arial"/>
              </w:rPr>
              <w:t>Leadership</w:t>
            </w:r>
          </w:p>
          <w:p w14:paraId="1DC5296B" w14:textId="77777777" w:rsidR="00EC1635" w:rsidRPr="00EC1635" w:rsidRDefault="00EC1635" w:rsidP="00EC1635">
            <w:pPr>
              <w:rPr>
                <w:rFonts w:ascii="Arial" w:hAnsi="Arial" w:cs="Arial"/>
                <w:b/>
              </w:rPr>
            </w:pPr>
            <w:r w:rsidRPr="00EC1635">
              <w:rPr>
                <w:rFonts w:ascii="Arial" w:hAnsi="Arial" w:cs="Arial"/>
              </w:rPr>
              <w:t>Collaboration</w:t>
            </w:r>
          </w:p>
        </w:tc>
        <w:tc>
          <w:tcPr>
            <w:tcW w:w="4508" w:type="dxa"/>
          </w:tcPr>
          <w:p w14:paraId="2FD2BC3F" w14:textId="77777777" w:rsidR="00EC1635" w:rsidRPr="00EC1635" w:rsidRDefault="00EC1635" w:rsidP="00EC1635">
            <w:pPr>
              <w:rPr>
                <w:rFonts w:ascii="Arial" w:hAnsi="Arial" w:cs="Arial"/>
              </w:rPr>
            </w:pPr>
            <w:r w:rsidRPr="00EC1635">
              <w:rPr>
                <w:rFonts w:ascii="Arial" w:hAnsi="Arial" w:cs="Arial"/>
              </w:rPr>
              <w:t>High collaborative environment</w:t>
            </w:r>
          </w:p>
          <w:p w14:paraId="428C9693" w14:textId="77777777" w:rsidR="00EC1635" w:rsidRPr="00EC1635" w:rsidRDefault="00EC1635" w:rsidP="00EC1635">
            <w:pPr>
              <w:rPr>
                <w:rFonts w:ascii="Arial" w:hAnsi="Arial" w:cs="Arial"/>
              </w:rPr>
            </w:pPr>
            <w:r w:rsidRPr="00EC1635">
              <w:rPr>
                <w:rFonts w:ascii="Arial" w:hAnsi="Arial" w:cs="Arial"/>
              </w:rPr>
              <w:t>Shared ownership</w:t>
            </w:r>
          </w:p>
          <w:p w14:paraId="26796F81" w14:textId="77777777" w:rsidR="00EC1635" w:rsidRPr="00EC1635" w:rsidRDefault="00EC1635" w:rsidP="00EC1635">
            <w:pPr>
              <w:rPr>
                <w:rFonts w:ascii="Arial" w:hAnsi="Arial" w:cs="Arial"/>
              </w:rPr>
            </w:pPr>
            <w:r w:rsidRPr="00EC1635">
              <w:rPr>
                <w:rFonts w:ascii="Arial" w:hAnsi="Arial" w:cs="Arial"/>
              </w:rPr>
              <w:t>Networks of support</w:t>
            </w:r>
          </w:p>
          <w:p w14:paraId="1BB76322" w14:textId="77777777" w:rsidR="00EC1635" w:rsidRPr="00EC1635" w:rsidRDefault="00EC1635" w:rsidP="00EC1635">
            <w:pPr>
              <w:rPr>
                <w:rFonts w:ascii="Arial" w:hAnsi="Arial" w:cs="Arial"/>
                <w:b/>
              </w:rPr>
            </w:pPr>
            <w:r w:rsidRPr="00EC1635">
              <w:rPr>
                <w:rFonts w:ascii="Arial" w:hAnsi="Arial" w:cs="Arial"/>
              </w:rPr>
              <w:t>Systemic strengths</w:t>
            </w:r>
          </w:p>
        </w:tc>
      </w:tr>
      <w:bookmarkEnd w:id="22"/>
    </w:tbl>
    <w:p w14:paraId="1CBE83D0" w14:textId="77777777" w:rsidR="00EC1635" w:rsidRPr="00EC1635" w:rsidRDefault="00EC1635" w:rsidP="00EC1635">
      <w:pPr>
        <w:rPr>
          <w:rFonts w:ascii="Arial" w:hAnsi="Arial" w:cs="Arial"/>
          <w:b/>
        </w:rPr>
      </w:pPr>
    </w:p>
    <w:p w14:paraId="53D39163" w14:textId="77777777" w:rsidR="00EC1635" w:rsidRPr="00EC1635" w:rsidRDefault="00EC1635" w:rsidP="00EC1635">
      <w:pPr>
        <w:rPr>
          <w:rFonts w:ascii="Arial" w:hAnsi="Arial" w:cs="Arial"/>
          <w:b/>
        </w:rPr>
      </w:pPr>
    </w:p>
    <w:p w14:paraId="767D6019" w14:textId="5335C603" w:rsidR="00EC1635" w:rsidRPr="00EC1635" w:rsidRDefault="0096465E" w:rsidP="00EC1635">
      <w:pPr>
        <w:rPr>
          <w:rFonts w:ascii="Arial" w:hAnsi="Arial" w:cs="Arial"/>
          <w:b/>
        </w:rPr>
      </w:pPr>
      <w:bookmarkStart w:id="23" w:name="_Hlk518811910"/>
      <w:r>
        <w:rPr>
          <w:rFonts w:ascii="Arial" w:hAnsi="Arial" w:cs="Arial"/>
          <w:b/>
        </w:rPr>
        <w:t>Table 1</w:t>
      </w:r>
      <w:r w:rsidR="00E111E6">
        <w:rPr>
          <w:rFonts w:ascii="Arial" w:hAnsi="Arial" w:cs="Arial"/>
          <w:b/>
        </w:rPr>
        <w:t>9</w:t>
      </w:r>
      <w:r w:rsidR="00EC1635" w:rsidRPr="00EC1635">
        <w:rPr>
          <w:rFonts w:ascii="Arial" w:hAnsi="Arial" w:cs="Arial"/>
          <w:b/>
        </w:rPr>
        <w:t xml:space="preserve"> </w:t>
      </w:r>
    </w:p>
    <w:p w14:paraId="42DC96D1" w14:textId="77777777" w:rsidR="00EC1635" w:rsidRPr="00EC1635" w:rsidRDefault="00EC1635" w:rsidP="00EC1635">
      <w:pPr>
        <w:rPr>
          <w:rFonts w:ascii="Arial" w:hAnsi="Arial" w:cs="Arial"/>
          <w:b/>
        </w:rPr>
      </w:pPr>
      <w:r w:rsidRPr="00EC1635">
        <w:rPr>
          <w:rFonts w:ascii="Arial" w:hAnsi="Arial" w:cs="Arial"/>
          <w:b/>
        </w:rPr>
        <w:t>Relationship between Leadership and Implementation Reflections by common category</w:t>
      </w:r>
    </w:p>
    <w:bookmarkEnd w:id="23"/>
    <w:p w14:paraId="2392B3F5" w14:textId="77777777" w:rsidR="00EC1635" w:rsidRPr="00EC1635" w:rsidRDefault="00EC1635" w:rsidP="00EC1635">
      <w:pPr>
        <w:rPr>
          <w:rFonts w:ascii="Arial" w:hAnsi="Arial" w:cs="Arial"/>
          <w:b/>
        </w:rPr>
      </w:pPr>
    </w:p>
    <w:tbl>
      <w:tblPr>
        <w:tblStyle w:val="TableGrid2"/>
        <w:tblW w:w="0" w:type="auto"/>
        <w:tblLook w:val="04A0" w:firstRow="1" w:lastRow="0" w:firstColumn="1" w:lastColumn="0" w:noHBand="0" w:noVBand="1"/>
      </w:tblPr>
      <w:tblGrid>
        <w:gridCol w:w="4050"/>
        <w:gridCol w:w="3975"/>
      </w:tblGrid>
      <w:tr w:rsidR="00EC1635" w:rsidRPr="00EC1635" w14:paraId="79C24800" w14:textId="77777777" w:rsidTr="00EC1635">
        <w:tc>
          <w:tcPr>
            <w:tcW w:w="4508" w:type="dxa"/>
          </w:tcPr>
          <w:p w14:paraId="4E0E8449" w14:textId="77777777" w:rsidR="00EC1635" w:rsidRPr="00EC1635" w:rsidRDefault="00EC1635" w:rsidP="00EC1635">
            <w:pPr>
              <w:rPr>
                <w:rFonts w:ascii="Arial" w:hAnsi="Arial" w:cs="Arial"/>
                <w:b/>
              </w:rPr>
            </w:pPr>
            <w:bookmarkStart w:id="24" w:name="_Hlk518811572"/>
            <w:r w:rsidRPr="00EC1635">
              <w:rPr>
                <w:rFonts w:ascii="Arial" w:hAnsi="Arial" w:cs="Arial"/>
                <w:b/>
              </w:rPr>
              <w:t>Stage one nodes</w:t>
            </w:r>
          </w:p>
        </w:tc>
        <w:tc>
          <w:tcPr>
            <w:tcW w:w="4508" w:type="dxa"/>
          </w:tcPr>
          <w:p w14:paraId="1DF5CCE6" w14:textId="77777777" w:rsidR="00EC1635" w:rsidRPr="00EC1635" w:rsidRDefault="00EC1635" w:rsidP="00EC1635">
            <w:pPr>
              <w:rPr>
                <w:rFonts w:ascii="Arial" w:hAnsi="Arial" w:cs="Arial"/>
                <w:b/>
              </w:rPr>
            </w:pPr>
            <w:r w:rsidRPr="00EC1635">
              <w:rPr>
                <w:rFonts w:ascii="Arial" w:hAnsi="Arial" w:cs="Arial"/>
                <w:b/>
              </w:rPr>
              <w:t>Common categories</w:t>
            </w:r>
          </w:p>
        </w:tc>
      </w:tr>
      <w:tr w:rsidR="00EC1635" w:rsidRPr="00EC1635" w14:paraId="34BE926E" w14:textId="77777777" w:rsidTr="00EC1635">
        <w:tc>
          <w:tcPr>
            <w:tcW w:w="4508" w:type="dxa"/>
          </w:tcPr>
          <w:p w14:paraId="2D512DE6" w14:textId="77777777" w:rsidR="00EC1635" w:rsidRPr="00EC1635" w:rsidRDefault="00EC1635" w:rsidP="00EC1635">
            <w:pPr>
              <w:rPr>
                <w:rFonts w:ascii="Arial" w:hAnsi="Arial" w:cs="Arial"/>
              </w:rPr>
            </w:pPr>
            <w:r w:rsidRPr="00EC1635">
              <w:rPr>
                <w:rFonts w:ascii="Arial" w:hAnsi="Arial" w:cs="Arial"/>
              </w:rPr>
              <w:t>Leadership</w:t>
            </w:r>
          </w:p>
          <w:p w14:paraId="1E5A9AD0" w14:textId="77777777" w:rsidR="00EC1635" w:rsidRPr="00EC1635" w:rsidRDefault="00EC1635" w:rsidP="00EC1635">
            <w:pPr>
              <w:rPr>
                <w:rFonts w:ascii="Arial" w:hAnsi="Arial" w:cs="Arial"/>
                <w:b/>
              </w:rPr>
            </w:pPr>
            <w:r w:rsidRPr="00EC1635">
              <w:rPr>
                <w:rFonts w:ascii="Arial" w:hAnsi="Arial" w:cs="Arial"/>
              </w:rPr>
              <w:t>Implementation reflections</w:t>
            </w:r>
          </w:p>
        </w:tc>
        <w:tc>
          <w:tcPr>
            <w:tcW w:w="4508" w:type="dxa"/>
          </w:tcPr>
          <w:p w14:paraId="14F1D144" w14:textId="77777777" w:rsidR="00EC1635" w:rsidRPr="00EC1635" w:rsidRDefault="00EC1635" w:rsidP="00EC1635">
            <w:pPr>
              <w:rPr>
                <w:rFonts w:ascii="Arial" w:hAnsi="Arial" w:cs="Arial"/>
              </w:rPr>
            </w:pPr>
            <w:r w:rsidRPr="00EC1635">
              <w:rPr>
                <w:rFonts w:ascii="Arial" w:hAnsi="Arial" w:cs="Arial"/>
              </w:rPr>
              <w:t>Poor adaptation</w:t>
            </w:r>
          </w:p>
          <w:p w14:paraId="1BF5DDEB" w14:textId="77777777" w:rsidR="00EC1635" w:rsidRPr="00EC1635" w:rsidRDefault="00EC1635" w:rsidP="00EC1635">
            <w:pPr>
              <w:rPr>
                <w:rFonts w:ascii="Arial" w:hAnsi="Arial" w:cs="Arial"/>
              </w:rPr>
            </w:pPr>
            <w:r w:rsidRPr="00EC1635">
              <w:rPr>
                <w:rFonts w:ascii="Arial" w:hAnsi="Arial" w:cs="Arial"/>
              </w:rPr>
              <w:t>Budgetary concerns</w:t>
            </w:r>
          </w:p>
          <w:p w14:paraId="424F4D66" w14:textId="77777777" w:rsidR="00EC1635" w:rsidRPr="00EC1635" w:rsidRDefault="00EC1635" w:rsidP="00EC1635">
            <w:pPr>
              <w:rPr>
                <w:rFonts w:ascii="Arial" w:hAnsi="Arial" w:cs="Arial"/>
              </w:rPr>
            </w:pPr>
            <w:r w:rsidRPr="00EC1635">
              <w:rPr>
                <w:rFonts w:ascii="Arial" w:hAnsi="Arial" w:cs="Arial"/>
              </w:rPr>
              <w:t>Creating momentum</w:t>
            </w:r>
          </w:p>
          <w:p w14:paraId="77591167" w14:textId="77777777" w:rsidR="00EC1635" w:rsidRPr="00EC1635" w:rsidRDefault="00EC1635" w:rsidP="00EC1635">
            <w:pPr>
              <w:rPr>
                <w:rFonts w:ascii="Arial" w:hAnsi="Arial" w:cs="Arial"/>
              </w:rPr>
            </w:pPr>
            <w:r w:rsidRPr="00EC1635">
              <w:rPr>
                <w:rFonts w:ascii="Arial" w:hAnsi="Arial" w:cs="Arial"/>
              </w:rPr>
              <w:t>Vision</w:t>
            </w:r>
          </w:p>
          <w:p w14:paraId="2EFD83F8" w14:textId="77777777" w:rsidR="00EC1635" w:rsidRPr="00EC1635" w:rsidRDefault="00EC1635" w:rsidP="00EC1635">
            <w:pPr>
              <w:rPr>
                <w:rFonts w:ascii="Arial" w:hAnsi="Arial" w:cs="Arial"/>
              </w:rPr>
            </w:pPr>
            <w:r w:rsidRPr="00EC1635">
              <w:rPr>
                <w:rFonts w:ascii="Arial" w:hAnsi="Arial" w:cs="Arial"/>
              </w:rPr>
              <w:t>Vulnerable leadership</w:t>
            </w:r>
          </w:p>
          <w:p w14:paraId="4EBC9C22" w14:textId="77777777" w:rsidR="00EC1635" w:rsidRPr="00EC1635" w:rsidRDefault="00EC1635" w:rsidP="00EC1635">
            <w:pPr>
              <w:rPr>
                <w:rFonts w:ascii="Arial" w:hAnsi="Arial" w:cs="Arial"/>
                <w:b/>
              </w:rPr>
            </w:pPr>
            <w:r w:rsidRPr="00EC1635">
              <w:rPr>
                <w:rFonts w:ascii="Arial" w:hAnsi="Arial" w:cs="Arial"/>
              </w:rPr>
              <w:t>Leadership risks</w:t>
            </w:r>
          </w:p>
        </w:tc>
      </w:tr>
      <w:bookmarkEnd w:id="24"/>
    </w:tbl>
    <w:p w14:paraId="0E0443C8" w14:textId="77777777" w:rsidR="00EC1635" w:rsidRPr="00EC1635" w:rsidRDefault="00EC1635" w:rsidP="00EC1635">
      <w:pPr>
        <w:rPr>
          <w:rFonts w:ascii="Arial" w:hAnsi="Arial" w:cs="Arial"/>
          <w:b/>
        </w:rPr>
      </w:pPr>
    </w:p>
    <w:p w14:paraId="54A8FD83" w14:textId="77777777" w:rsidR="00EC1635" w:rsidRPr="00EC1635" w:rsidRDefault="00EC1635" w:rsidP="00EC1635">
      <w:pPr>
        <w:rPr>
          <w:rFonts w:ascii="Arial" w:hAnsi="Arial" w:cs="Arial"/>
          <w:b/>
        </w:rPr>
      </w:pPr>
    </w:p>
    <w:p w14:paraId="72126AB8" w14:textId="5AB56DC9" w:rsidR="00EC1635" w:rsidRPr="00EC1635" w:rsidRDefault="00EC1635" w:rsidP="00EC1635">
      <w:pPr>
        <w:rPr>
          <w:rFonts w:ascii="Arial" w:hAnsi="Arial" w:cs="Arial"/>
          <w:b/>
        </w:rPr>
      </w:pPr>
      <w:r w:rsidRPr="00EC1635">
        <w:rPr>
          <w:rFonts w:ascii="Arial" w:hAnsi="Arial" w:cs="Arial"/>
          <w:b/>
        </w:rPr>
        <w:t>Tabl</w:t>
      </w:r>
      <w:r w:rsidR="0096465E">
        <w:rPr>
          <w:rFonts w:ascii="Arial" w:hAnsi="Arial" w:cs="Arial"/>
          <w:b/>
        </w:rPr>
        <w:t xml:space="preserve">e </w:t>
      </w:r>
      <w:r w:rsidR="00E111E6">
        <w:rPr>
          <w:rFonts w:ascii="Arial" w:hAnsi="Arial" w:cs="Arial"/>
          <w:b/>
        </w:rPr>
        <w:t>20</w:t>
      </w:r>
    </w:p>
    <w:p w14:paraId="479516C5" w14:textId="77777777" w:rsidR="00EC1635" w:rsidRPr="00EC1635" w:rsidRDefault="00EC1635" w:rsidP="00EC1635">
      <w:pPr>
        <w:rPr>
          <w:rFonts w:ascii="Arial" w:hAnsi="Arial" w:cs="Arial"/>
          <w:b/>
        </w:rPr>
      </w:pPr>
      <w:r w:rsidRPr="00EC1635">
        <w:rPr>
          <w:rFonts w:ascii="Arial" w:hAnsi="Arial" w:cs="Arial"/>
          <w:b/>
        </w:rPr>
        <w:t>Relationship between Leadership and Champions by common category</w:t>
      </w:r>
    </w:p>
    <w:p w14:paraId="3D975C35" w14:textId="77777777" w:rsidR="00EC1635" w:rsidRPr="00EC1635" w:rsidRDefault="00EC1635" w:rsidP="00EC1635">
      <w:pPr>
        <w:rPr>
          <w:rFonts w:ascii="Arial" w:hAnsi="Arial" w:cs="Arial"/>
          <w:b/>
        </w:rPr>
      </w:pPr>
    </w:p>
    <w:p w14:paraId="72B93285" w14:textId="77777777" w:rsidR="00EC1635" w:rsidRPr="00EC1635" w:rsidRDefault="00EC1635" w:rsidP="00EC1635">
      <w:pPr>
        <w:rPr>
          <w:rFonts w:ascii="Arial" w:hAnsi="Arial" w:cs="Arial"/>
          <w:b/>
        </w:rPr>
      </w:pPr>
    </w:p>
    <w:tbl>
      <w:tblPr>
        <w:tblStyle w:val="TableGrid2"/>
        <w:tblW w:w="0" w:type="auto"/>
        <w:tblLook w:val="04A0" w:firstRow="1" w:lastRow="0" w:firstColumn="1" w:lastColumn="0" w:noHBand="0" w:noVBand="1"/>
      </w:tblPr>
      <w:tblGrid>
        <w:gridCol w:w="3977"/>
        <w:gridCol w:w="4048"/>
      </w:tblGrid>
      <w:tr w:rsidR="00EC1635" w:rsidRPr="00EC1635" w14:paraId="0671D293" w14:textId="77777777" w:rsidTr="00EC1635">
        <w:tc>
          <w:tcPr>
            <w:tcW w:w="4508" w:type="dxa"/>
          </w:tcPr>
          <w:p w14:paraId="45D40D48" w14:textId="77777777" w:rsidR="00EC1635" w:rsidRPr="00EC1635" w:rsidRDefault="00EC1635" w:rsidP="00EC1635">
            <w:pPr>
              <w:rPr>
                <w:rFonts w:ascii="Arial" w:hAnsi="Arial" w:cs="Arial"/>
                <w:b/>
              </w:rPr>
            </w:pPr>
            <w:r w:rsidRPr="00EC1635">
              <w:rPr>
                <w:rFonts w:ascii="Arial" w:hAnsi="Arial" w:cs="Arial"/>
                <w:b/>
              </w:rPr>
              <w:t>Stage one nodes</w:t>
            </w:r>
          </w:p>
        </w:tc>
        <w:tc>
          <w:tcPr>
            <w:tcW w:w="4508" w:type="dxa"/>
          </w:tcPr>
          <w:p w14:paraId="730E4B76" w14:textId="77777777" w:rsidR="00EC1635" w:rsidRPr="00EC1635" w:rsidRDefault="00EC1635" w:rsidP="00EC1635">
            <w:pPr>
              <w:rPr>
                <w:rFonts w:ascii="Arial" w:hAnsi="Arial" w:cs="Arial"/>
                <w:b/>
              </w:rPr>
            </w:pPr>
            <w:r w:rsidRPr="00EC1635">
              <w:rPr>
                <w:rFonts w:ascii="Arial" w:hAnsi="Arial" w:cs="Arial"/>
                <w:b/>
              </w:rPr>
              <w:t>Common categories</w:t>
            </w:r>
          </w:p>
        </w:tc>
      </w:tr>
      <w:tr w:rsidR="00EC1635" w:rsidRPr="00EC1635" w14:paraId="59475C1A" w14:textId="77777777" w:rsidTr="00EC1635">
        <w:tc>
          <w:tcPr>
            <w:tcW w:w="4508" w:type="dxa"/>
          </w:tcPr>
          <w:p w14:paraId="57A809AC" w14:textId="77777777" w:rsidR="00EC1635" w:rsidRPr="00EC1635" w:rsidRDefault="00EC1635" w:rsidP="00EC1635">
            <w:pPr>
              <w:rPr>
                <w:rFonts w:ascii="Arial" w:hAnsi="Arial" w:cs="Arial"/>
              </w:rPr>
            </w:pPr>
            <w:r w:rsidRPr="00EC1635">
              <w:rPr>
                <w:rFonts w:ascii="Arial" w:hAnsi="Arial" w:cs="Arial"/>
              </w:rPr>
              <w:t>Leadership</w:t>
            </w:r>
          </w:p>
          <w:p w14:paraId="6487F522" w14:textId="77777777" w:rsidR="00EC1635" w:rsidRPr="00EC1635" w:rsidRDefault="00EC1635" w:rsidP="00EC1635">
            <w:pPr>
              <w:rPr>
                <w:rFonts w:ascii="Arial" w:hAnsi="Arial" w:cs="Arial"/>
              </w:rPr>
            </w:pPr>
            <w:r w:rsidRPr="00EC1635">
              <w:rPr>
                <w:rFonts w:ascii="Arial" w:hAnsi="Arial" w:cs="Arial"/>
              </w:rPr>
              <w:t>Champions</w:t>
            </w:r>
          </w:p>
        </w:tc>
        <w:tc>
          <w:tcPr>
            <w:tcW w:w="4508" w:type="dxa"/>
          </w:tcPr>
          <w:p w14:paraId="4ED3F789" w14:textId="77777777" w:rsidR="00EC1635" w:rsidRPr="00EC1635" w:rsidRDefault="00EC1635" w:rsidP="00EC1635">
            <w:pPr>
              <w:rPr>
                <w:rFonts w:ascii="Arial" w:hAnsi="Arial" w:cs="Arial"/>
              </w:rPr>
            </w:pPr>
            <w:r w:rsidRPr="00EC1635">
              <w:rPr>
                <w:rFonts w:ascii="Arial" w:hAnsi="Arial" w:cs="Arial"/>
              </w:rPr>
              <w:t xml:space="preserve">Vulnerable champions </w:t>
            </w:r>
          </w:p>
          <w:p w14:paraId="34CC28F9" w14:textId="77777777" w:rsidR="00EC1635" w:rsidRPr="00EC1635" w:rsidRDefault="00EC1635" w:rsidP="00EC1635">
            <w:pPr>
              <w:rPr>
                <w:rFonts w:ascii="Arial" w:hAnsi="Arial" w:cs="Arial"/>
              </w:rPr>
            </w:pPr>
            <w:r w:rsidRPr="00EC1635">
              <w:rPr>
                <w:rFonts w:ascii="Arial" w:hAnsi="Arial" w:cs="Arial"/>
              </w:rPr>
              <w:t>System strengths</w:t>
            </w:r>
          </w:p>
          <w:p w14:paraId="174CA902" w14:textId="77777777" w:rsidR="00EC1635" w:rsidRPr="00EC1635" w:rsidRDefault="00EC1635" w:rsidP="00EC1635">
            <w:pPr>
              <w:rPr>
                <w:rFonts w:ascii="Arial" w:hAnsi="Arial" w:cs="Arial"/>
              </w:rPr>
            </w:pPr>
            <w:r w:rsidRPr="00EC1635">
              <w:rPr>
                <w:rFonts w:ascii="Arial" w:hAnsi="Arial" w:cs="Arial"/>
              </w:rPr>
              <w:t>Leadership for implementation Patronage</w:t>
            </w:r>
          </w:p>
          <w:p w14:paraId="72FC6F51" w14:textId="77777777" w:rsidR="00EC1635" w:rsidRPr="00EC1635" w:rsidRDefault="00EC1635" w:rsidP="00EC1635">
            <w:pPr>
              <w:rPr>
                <w:rFonts w:ascii="Arial" w:hAnsi="Arial" w:cs="Arial"/>
                <w:b/>
              </w:rPr>
            </w:pPr>
            <w:r w:rsidRPr="00EC1635">
              <w:rPr>
                <w:rFonts w:ascii="Arial" w:hAnsi="Arial" w:cs="Arial"/>
              </w:rPr>
              <w:t>Political context</w:t>
            </w:r>
          </w:p>
        </w:tc>
      </w:tr>
    </w:tbl>
    <w:p w14:paraId="21A53E05" w14:textId="77777777" w:rsidR="00EC1635" w:rsidRPr="00EC1635" w:rsidRDefault="00EC1635" w:rsidP="00EC1635">
      <w:pPr>
        <w:rPr>
          <w:rFonts w:ascii="Arial" w:hAnsi="Arial" w:cs="Arial"/>
          <w:b/>
        </w:rPr>
      </w:pPr>
    </w:p>
    <w:p w14:paraId="5B4900DC" w14:textId="77777777" w:rsidR="00EC1635" w:rsidRPr="00EC1635" w:rsidRDefault="00EC1635" w:rsidP="00EC1635">
      <w:pPr>
        <w:rPr>
          <w:rFonts w:ascii="Arial" w:hAnsi="Arial" w:cs="Arial"/>
          <w:b/>
        </w:rPr>
      </w:pPr>
    </w:p>
    <w:p w14:paraId="6B49568B" w14:textId="1A93AD37" w:rsidR="00EC1635" w:rsidRPr="00EC1635" w:rsidRDefault="0096465E" w:rsidP="00EC1635">
      <w:pPr>
        <w:rPr>
          <w:rFonts w:ascii="Arial" w:hAnsi="Arial" w:cs="Arial"/>
          <w:b/>
        </w:rPr>
      </w:pPr>
      <w:r>
        <w:rPr>
          <w:rFonts w:ascii="Arial" w:hAnsi="Arial" w:cs="Arial"/>
          <w:b/>
        </w:rPr>
        <w:t xml:space="preserve">Table </w:t>
      </w:r>
      <w:r w:rsidR="00AE0018">
        <w:rPr>
          <w:rFonts w:ascii="Arial" w:hAnsi="Arial" w:cs="Arial"/>
          <w:b/>
        </w:rPr>
        <w:t>21</w:t>
      </w:r>
    </w:p>
    <w:p w14:paraId="7789FA32" w14:textId="77777777" w:rsidR="00EC1635" w:rsidRPr="00EC1635" w:rsidRDefault="00EC1635" w:rsidP="00EC1635">
      <w:pPr>
        <w:rPr>
          <w:rFonts w:ascii="Arial" w:hAnsi="Arial" w:cs="Arial"/>
          <w:b/>
        </w:rPr>
      </w:pPr>
    </w:p>
    <w:p w14:paraId="035038FE" w14:textId="77777777" w:rsidR="00EC1635" w:rsidRPr="00EC1635" w:rsidRDefault="00EC1635" w:rsidP="00EC1635">
      <w:pPr>
        <w:rPr>
          <w:rFonts w:ascii="Arial" w:hAnsi="Arial" w:cs="Arial"/>
          <w:b/>
        </w:rPr>
      </w:pPr>
      <w:r w:rsidRPr="00EC1635">
        <w:rPr>
          <w:rFonts w:ascii="Arial" w:hAnsi="Arial" w:cs="Arial"/>
          <w:b/>
        </w:rPr>
        <w:t>Relationship to Leadership by category and selected nodes</w:t>
      </w:r>
    </w:p>
    <w:p w14:paraId="37A7203F" w14:textId="77777777" w:rsidR="00EC1635" w:rsidRPr="00EC1635" w:rsidRDefault="00EC1635" w:rsidP="00EC1635">
      <w:pPr>
        <w:rPr>
          <w:rFonts w:ascii="Arial" w:hAnsi="Arial" w:cs="Arial"/>
          <w:b/>
        </w:rPr>
      </w:pPr>
    </w:p>
    <w:p w14:paraId="218CDEAB" w14:textId="77777777" w:rsidR="00EC1635" w:rsidRPr="00EC1635" w:rsidRDefault="00EC1635" w:rsidP="00EC1635">
      <w:pPr>
        <w:rPr>
          <w:rFonts w:ascii="Arial" w:hAnsi="Arial" w:cs="Arial"/>
          <w:b/>
        </w:rPr>
      </w:pPr>
    </w:p>
    <w:tbl>
      <w:tblPr>
        <w:tblStyle w:val="TableGrid11"/>
        <w:tblW w:w="0" w:type="auto"/>
        <w:tblLook w:val="04A0" w:firstRow="1" w:lastRow="0" w:firstColumn="1" w:lastColumn="0" w:noHBand="0" w:noVBand="1"/>
      </w:tblPr>
      <w:tblGrid>
        <w:gridCol w:w="436"/>
        <w:gridCol w:w="1553"/>
        <w:gridCol w:w="852"/>
        <w:gridCol w:w="1378"/>
        <w:gridCol w:w="1565"/>
        <w:gridCol w:w="1115"/>
        <w:gridCol w:w="1126"/>
      </w:tblGrid>
      <w:tr w:rsidR="00EC1635" w:rsidRPr="00EC1635" w14:paraId="673D0731" w14:textId="77777777" w:rsidTr="00EC1635">
        <w:tc>
          <w:tcPr>
            <w:tcW w:w="461" w:type="dxa"/>
            <w:shd w:val="clear" w:color="auto" w:fill="E7E6E6" w:themeFill="background2"/>
          </w:tcPr>
          <w:p w14:paraId="3446FF11" w14:textId="77777777" w:rsidR="00EC1635" w:rsidRPr="00EC1635" w:rsidRDefault="00EC1635" w:rsidP="00EC1635">
            <w:pPr>
              <w:rPr>
                <w:rFonts w:ascii="Arial" w:hAnsi="Arial" w:cs="Arial"/>
              </w:rPr>
            </w:pPr>
            <w:bookmarkStart w:id="25" w:name="_Hlk498782663"/>
          </w:p>
        </w:tc>
        <w:tc>
          <w:tcPr>
            <w:tcW w:w="2176" w:type="dxa"/>
            <w:shd w:val="clear" w:color="auto" w:fill="E7E6E6" w:themeFill="background2"/>
          </w:tcPr>
          <w:p w14:paraId="22B40AD1" w14:textId="77777777" w:rsidR="00EC1635" w:rsidRPr="00EC1635" w:rsidRDefault="00EC1635" w:rsidP="00EC1635">
            <w:pPr>
              <w:rPr>
                <w:rFonts w:ascii="Arial" w:hAnsi="Arial" w:cs="Arial"/>
              </w:rPr>
            </w:pPr>
            <w:r w:rsidRPr="00EC1635">
              <w:rPr>
                <w:rFonts w:ascii="Arial" w:hAnsi="Arial" w:cs="Arial"/>
              </w:rPr>
              <w:t xml:space="preserve">Category </w:t>
            </w:r>
          </w:p>
        </w:tc>
        <w:tc>
          <w:tcPr>
            <w:tcW w:w="926" w:type="dxa"/>
            <w:shd w:val="clear" w:color="auto" w:fill="E7E6E6" w:themeFill="background2"/>
          </w:tcPr>
          <w:p w14:paraId="700FAD05" w14:textId="77777777" w:rsidR="00EC1635" w:rsidRPr="00EC1635" w:rsidRDefault="00EC1635" w:rsidP="00EC1635">
            <w:pPr>
              <w:rPr>
                <w:rFonts w:ascii="Arial" w:hAnsi="Arial" w:cs="Arial"/>
              </w:rPr>
            </w:pPr>
            <w:r w:rsidRPr="00EC1635">
              <w:rPr>
                <w:rFonts w:ascii="Arial" w:hAnsi="Arial" w:cs="Arial"/>
              </w:rPr>
              <w:t>Culture Node</w:t>
            </w:r>
          </w:p>
        </w:tc>
        <w:tc>
          <w:tcPr>
            <w:tcW w:w="1513" w:type="dxa"/>
            <w:shd w:val="clear" w:color="auto" w:fill="E7E6E6" w:themeFill="background2"/>
          </w:tcPr>
          <w:p w14:paraId="246D8264" w14:textId="77777777" w:rsidR="00EC1635" w:rsidRPr="00EC1635" w:rsidRDefault="00EC1635" w:rsidP="00EC1635">
            <w:pPr>
              <w:rPr>
                <w:rFonts w:ascii="Arial" w:hAnsi="Arial" w:cs="Arial"/>
              </w:rPr>
            </w:pPr>
            <w:r w:rsidRPr="00EC1635">
              <w:rPr>
                <w:rFonts w:ascii="Arial" w:hAnsi="Arial" w:cs="Arial"/>
              </w:rPr>
              <w:t>Collaboration</w:t>
            </w:r>
          </w:p>
          <w:p w14:paraId="18300D9F" w14:textId="77777777" w:rsidR="00EC1635" w:rsidRPr="00EC1635" w:rsidRDefault="00EC1635" w:rsidP="00EC1635">
            <w:pPr>
              <w:rPr>
                <w:rFonts w:ascii="Arial" w:hAnsi="Arial" w:cs="Arial"/>
              </w:rPr>
            </w:pPr>
            <w:r w:rsidRPr="00EC1635">
              <w:rPr>
                <w:rFonts w:ascii="Arial" w:hAnsi="Arial" w:cs="Arial"/>
              </w:rPr>
              <w:t>Node</w:t>
            </w:r>
          </w:p>
        </w:tc>
        <w:tc>
          <w:tcPr>
            <w:tcW w:w="1722" w:type="dxa"/>
            <w:shd w:val="clear" w:color="auto" w:fill="E7E6E6" w:themeFill="background2"/>
          </w:tcPr>
          <w:p w14:paraId="068757B2" w14:textId="77777777" w:rsidR="00EC1635" w:rsidRPr="00EC1635" w:rsidRDefault="00EC1635" w:rsidP="00EC1635">
            <w:pPr>
              <w:rPr>
                <w:rFonts w:ascii="Arial" w:hAnsi="Arial" w:cs="Arial"/>
              </w:rPr>
            </w:pPr>
            <w:r w:rsidRPr="00EC1635">
              <w:rPr>
                <w:rFonts w:ascii="Arial" w:hAnsi="Arial" w:cs="Arial"/>
              </w:rPr>
              <w:t>Implementation</w:t>
            </w:r>
          </w:p>
          <w:p w14:paraId="113BED5B" w14:textId="77777777" w:rsidR="00EC1635" w:rsidRPr="00EC1635" w:rsidRDefault="00EC1635" w:rsidP="00EC1635">
            <w:pPr>
              <w:rPr>
                <w:rFonts w:ascii="Arial" w:hAnsi="Arial" w:cs="Arial"/>
              </w:rPr>
            </w:pPr>
            <w:r w:rsidRPr="00EC1635">
              <w:rPr>
                <w:rFonts w:ascii="Arial" w:hAnsi="Arial" w:cs="Arial"/>
              </w:rPr>
              <w:t>Reflections Node</w:t>
            </w:r>
          </w:p>
        </w:tc>
        <w:tc>
          <w:tcPr>
            <w:tcW w:w="1219" w:type="dxa"/>
            <w:shd w:val="clear" w:color="auto" w:fill="E7E6E6" w:themeFill="background2"/>
          </w:tcPr>
          <w:p w14:paraId="430D7D8C" w14:textId="77777777" w:rsidR="00EC1635" w:rsidRPr="00EC1635" w:rsidRDefault="00EC1635" w:rsidP="00EC1635">
            <w:pPr>
              <w:rPr>
                <w:rFonts w:ascii="Arial" w:hAnsi="Arial" w:cs="Arial"/>
              </w:rPr>
            </w:pPr>
            <w:r w:rsidRPr="00EC1635">
              <w:rPr>
                <w:rFonts w:ascii="Arial" w:hAnsi="Arial" w:cs="Arial"/>
              </w:rPr>
              <w:t>Champion</w:t>
            </w:r>
          </w:p>
          <w:p w14:paraId="77963441" w14:textId="77777777" w:rsidR="00EC1635" w:rsidRPr="00EC1635" w:rsidRDefault="00EC1635" w:rsidP="00EC1635">
            <w:pPr>
              <w:rPr>
                <w:rFonts w:ascii="Arial" w:hAnsi="Arial" w:cs="Arial"/>
              </w:rPr>
            </w:pPr>
            <w:r w:rsidRPr="00EC1635">
              <w:rPr>
                <w:rFonts w:ascii="Arial" w:hAnsi="Arial" w:cs="Arial"/>
              </w:rPr>
              <w:t>Node</w:t>
            </w:r>
          </w:p>
        </w:tc>
        <w:tc>
          <w:tcPr>
            <w:tcW w:w="999" w:type="dxa"/>
            <w:shd w:val="clear" w:color="auto" w:fill="E7E6E6" w:themeFill="background2"/>
          </w:tcPr>
          <w:p w14:paraId="585F9DFE" w14:textId="77777777" w:rsidR="00EC1635" w:rsidRPr="00EC1635" w:rsidRDefault="00EC1635" w:rsidP="00EC1635">
            <w:pPr>
              <w:rPr>
                <w:rFonts w:ascii="Arial" w:hAnsi="Arial" w:cs="Arial"/>
              </w:rPr>
            </w:pPr>
            <w:r w:rsidRPr="00EC1635">
              <w:rPr>
                <w:rFonts w:ascii="Arial" w:hAnsi="Arial" w:cs="Arial"/>
              </w:rPr>
              <w:t>Not relevant to leadership</w:t>
            </w:r>
          </w:p>
        </w:tc>
      </w:tr>
      <w:tr w:rsidR="00EC1635" w:rsidRPr="00EC1635" w14:paraId="0E535140" w14:textId="77777777" w:rsidTr="00EC1635">
        <w:tc>
          <w:tcPr>
            <w:tcW w:w="461" w:type="dxa"/>
          </w:tcPr>
          <w:p w14:paraId="2B49CE8D" w14:textId="77777777" w:rsidR="00EC1635" w:rsidRPr="00EC1635" w:rsidRDefault="00EC1635" w:rsidP="00EC1635">
            <w:pPr>
              <w:rPr>
                <w:rFonts w:ascii="Arial" w:hAnsi="Arial" w:cs="Arial"/>
              </w:rPr>
            </w:pPr>
            <w:r w:rsidRPr="00EC1635">
              <w:rPr>
                <w:rFonts w:ascii="Arial" w:hAnsi="Arial" w:cs="Arial"/>
              </w:rPr>
              <w:t>1</w:t>
            </w:r>
          </w:p>
        </w:tc>
        <w:tc>
          <w:tcPr>
            <w:tcW w:w="2176" w:type="dxa"/>
          </w:tcPr>
          <w:p w14:paraId="4985B257" w14:textId="77777777" w:rsidR="00EC1635" w:rsidRPr="00EC1635" w:rsidRDefault="00EC1635" w:rsidP="00EC1635">
            <w:pPr>
              <w:rPr>
                <w:rFonts w:ascii="Arial" w:hAnsi="Arial" w:cs="Arial"/>
              </w:rPr>
            </w:pPr>
            <w:r w:rsidRPr="00EC1635">
              <w:rPr>
                <w:rFonts w:ascii="Arial" w:hAnsi="Arial" w:cs="Arial"/>
              </w:rPr>
              <w:t>High collaborative</w:t>
            </w:r>
          </w:p>
          <w:p w14:paraId="29179982" w14:textId="77777777" w:rsidR="00EC1635" w:rsidRPr="00EC1635" w:rsidRDefault="00EC1635" w:rsidP="00EC1635">
            <w:pPr>
              <w:rPr>
                <w:rFonts w:ascii="Arial" w:hAnsi="Arial" w:cs="Arial"/>
              </w:rPr>
            </w:pPr>
            <w:r w:rsidRPr="00EC1635">
              <w:rPr>
                <w:rFonts w:ascii="Arial" w:hAnsi="Arial" w:cs="Arial"/>
              </w:rPr>
              <w:t>environment</w:t>
            </w:r>
          </w:p>
        </w:tc>
        <w:tc>
          <w:tcPr>
            <w:tcW w:w="926" w:type="dxa"/>
          </w:tcPr>
          <w:p w14:paraId="0968EB45" w14:textId="77777777" w:rsidR="00EC1635" w:rsidRPr="00EC1635" w:rsidRDefault="00EC1635" w:rsidP="00EC1635">
            <w:pPr>
              <w:rPr>
                <w:rFonts w:ascii="Arial" w:hAnsi="Arial" w:cs="Arial"/>
              </w:rPr>
            </w:pPr>
          </w:p>
        </w:tc>
        <w:tc>
          <w:tcPr>
            <w:tcW w:w="1513" w:type="dxa"/>
          </w:tcPr>
          <w:p w14:paraId="19165DC8"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32384" behindDoc="0" locked="0" layoutInCell="1" allowOverlap="1" wp14:anchorId="17E53E81" wp14:editId="509BABCA">
                  <wp:simplePos x="0" y="0"/>
                  <wp:positionH relativeFrom="column">
                    <wp:posOffset>6985</wp:posOffset>
                  </wp:positionH>
                  <wp:positionV relativeFrom="page">
                    <wp:posOffset>6350</wp:posOffset>
                  </wp:positionV>
                  <wp:extent cx="182880" cy="182880"/>
                  <wp:effectExtent l="0" t="0" r="7620" b="7620"/>
                  <wp:wrapTopAndBottom/>
                  <wp:docPr id="601" name="Graphic 60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722" w:type="dxa"/>
          </w:tcPr>
          <w:p w14:paraId="0A187F7A" w14:textId="77777777" w:rsidR="00EC1635" w:rsidRPr="00EC1635" w:rsidRDefault="00EC1635" w:rsidP="00EC1635">
            <w:pPr>
              <w:rPr>
                <w:rFonts w:ascii="Arial" w:hAnsi="Arial" w:cs="Arial"/>
              </w:rPr>
            </w:pPr>
          </w:p>
        </w:tc>
        <w:tc>
          <w:tcPr>
            <w:tcW w:w="1219" w:type="dxa"/>
          </w:tcPr>
          <w:p w14:paraId="68DF192D" w14:textId="77777777" w:rsidR="00EC1635" w:rsidRPr="00EC1635" w:rsidRDefault="00EC1635" w:rsidP="00EC1635">
            <w:pPr>
              <w:rPr>
                <w:rFonts w:ascii="Arial" w:hAnsi="Arial" w:cs="Arial"/>
              </w:rPr>
            </w:pPr>
          </w:p>
        </w:tc>
        <w:tc>
          <w:tcPr>
            <w:tcW w:w="999" w:type="dxa"/>
          </w:tcPr>
          <w:p w14:paraId="51D5B37B" w14:textId="77777777" w:rsidR="00EC1635" w:rsidRPr="00EC1635" w:rsidRDefault="00EC1635" w:rsidP="00EC1635">
            <w:pPr>
              <w:rPr>
                <w:rFonts w:ascii="Arial" w:hAnsi="Arial" w:cs="Arial"/>
              </w:rPr>
            </w:pPr>
          </w:p>
        </w:tc>
      </w:tr>
      <w:tr w:rsidR="00EC1635" w:rsidRPr="00EC1635" w14:paraId="5218546A" w14:textId="77777777" w:rsidTr="00EC1635">
        <w:tc>
          <w:tcPr>
            <w:tcW w:w="461" w:type="dxa"/>
          </w:tcPr>
          <w:p w14:paraId="2D60B661" w14:textId="77777777" w:rsidR="00EC1635" w:rsidRPr="00EC1635" w:rsidRDefault="00EC1635" w:rsidP="00EC1635">
            <w:pPr>
              <w:rPr>
                <w:rFonts w:ascii="Arial" w:hAnsi="Arial" w:cs="Arial"/>
              </w:rPr>
            </w:pPr>
            <w:r w:rsidRPr="00EC1635">
              <w:rPr>
                <w:rFonts w:ascii="Arial" w:hAnsi="Arial" w:cs="Arial"/>
              </w:rPr>
              <w:t>2</w:t>
            </w:r>
          </w:p>
        </w:tc>
        <w:tc>
          <w:tcPr>
            <w:tcW w:w="2176" w:type="dxa"/>
          </w:tcPr>
          <w:p w14:paraId="72416E91" w14:textId="77777777" w:rsidR="00EC1635" w:rsidRPr="00EC1635" w:rsidRDefault="00EC1635" w:rsidP="00EC1635">
            <w:pPr>
              <w:rPr>
                <w:rFonts w:ascii="Arial" w:hAnsi="Arial" w:cs="Arial"/>
              </w:rPr>
            </w:pPr>
            <w:r w:rsidRPr="00EC1635">
              <w:rPr>
                <w:rFonts w:ascii="Arial" w:hAnsi="Arial" w:cs="Arial"/>
              </w:rPr>
              <w:t xml:space="preserve">Leadership for implementation </w:t>
            </w:r>
          </w:p>
        </w:tc>
        <w:tc>
          <w:tcPr>
            <w:tcW w:w="926" w:type="dxa"/>
          </w:tcPr>
          <w:p w14:paraId="533BADE1" w14:textId="77777777" w:rsidR="00EC1635" w:rsidRPr="00EC1635" w:rsidRDefault="00EC1635" w:rsidP="00EC1635">
            <w:pPr>
              <w:rPr>
                <w:rFonts w:ascii="Arial" w:hAnsi="Arial" w:cs="Arial"/>
              </w:rPr>
            </w:pPr>
          </w:p>
        </w:tc>
        <w:tc>
          <w:tcPr>
            <w:tcW w:w="1513" w:type="dxa"/>
          </w:tcPr>
          <w:p w14:paraId="338A7EA9" w14:textId="77777777" w:rsidR="00EC1635" w:rsidRPr="00EC1635" w:rsidRDefault="00EC1635" w:rsidP="00EC1635">
            <w:pPr>
              <w:rPr>
                <w:rFonts w:ascii="Arial" w:hAnsi="Arial" w:cs="Arial"/>
              </w:rPr>
            </w:pPr>
          </w:p>
        </w:tc>
        <w:tc>
          <w:tcPr>
            <w:tcW w:w="1722" w:type="dxa"/>
          </w:tcPr>
          <w:p w14:paraId="6329DEC7" w14:textId="77777777" w:rsidR="00EC1635" w:rsidRPr="00EC1635" w:rsidRDefault="00EC1635" w:rsidP="00EC1635">
            <w:pPr>
              <w:rPr>
                <w:rFonts w:ascii="Arial" w:hAnsi="Arial" w:cs="Arial"/>
              </w:rPr>
            </w:pPr>
          </w:p>
        </w:tc>
        <w:tc>
          <w:tcPr>
            <w:tcW w:w="1219" w:type="dxa"/>
          </w:tcPr>
          <w:p w14:paraId="585459C6"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34432" behindDoc="0" locked="0" layoutInCell="1" allowOverlap="1" wp14:anchorId="7F1A3574" wp14:editId="2B819183">
                  <wp:simplePos x="0" y="0"/>
                  <wp:positionH relativeFrom="column">
                    <wp:posOffset>-635</wp:posOffset>
                  </wp:positionH>
                  <wp:positionV relativeFrom="page">
                    <wp:posOffset>164465</wp:posOffset>
                  </wp:positionV>
                  <wp:extent cx="182880" cy="182880"/>
                  <wp:effectExtent l="0" t="0" r="7620" b="7620"/>
                  <wp:wrapTopAndBottom/>
                  <wp:docPr id="602" name="Graphic 60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999" w:type="dxa"/>
          </w:tcPr>
          <w:p w14:paraId="3704E6D5" w14:textId="77777777" w:rsidR="00EC1635" w:rsidRPr="00EC1635" w:rsidRDefault="00EC1635" w:rsidP="00EC1635">
            <w:pPr>
              <w:rPr>
                <w:rFonts w:ascii="Arial" w:hAnsi="Arial" w:cs="Arial"/>
              </w:rPr>
            </w:pPr>
          </w:p>
        </w:tc>
      </w:tr>
      <w:tr w:rsidR="00EC1635" w:rsidRPr="00EC1635" w14:paraId="51D4B769" w14:textId="77777777" w:rsidTr="00EC1635">
        <w:tc>
          <w:tcPr>
            <w:tcW w:w="461" w:type="dxa"/>
          </w:tcPr>
          <w:p w14:paraId="0A6B5AF3" w14:textId="77777777" w:rsidR="00EC1635" w:rsidRPr="00EC1635" w:rsidRDefault="00EC1635" w:rsidP="00EC1635">
            <w:pPr>
              <w:rPr>
                <w:rFonts w:ascii="Arial" w:hAnsi="Arial" w:cs="Arial"/>
              </w:rPr>
            </w:pPr>
            <w:r w:rsidRPr="00EC1635">
              <w:rPr>
                <w:rFonts w:ascii="Arial" w:hAnsi="Arial" w:cs="Arial"/>
              </w:rPr>
              <w:t>3</w:t>
            </w:r>
          </w:p>
        </w:tc>
        <w:tc>
          <w:tcPr>
            <w:tcW w:w="2176" w:type="dxa"/>
          </w:tcPr>
          <w:p w14:paraId="538CDA18" w14:textId="77777777" w:rsidR="00EC1635" w:rsidRPr="00EC1635" w:rsidRDefault="00EC1635" w:rsidP="00EC1635">
            <w:pPr>
              <w:rPr>
                <w:rFonts w:ascii="Arial" w:hAnsi="Arial" w:cs="Arial"/>
              </w:rPr>
            </w:pPr>
            <w:r w:rsidRPr="00EC1635">
              <w:rPr>
                <w:rFonts w:ascii="Arial" w:hAnsi="Arial" w:cs="Arial"/>
              </w:rPr>
              <w:t xml:space="preserve">Hostile environment </w:t>
            </w:r>
          </w:p>
        </w:tc>
        <w:tc>
          <w:tcPr>
            <w:tcW w:w="926" w:type="dxa"/>
          </w:tcPr>
          <w:p w14:paraId="5D979EF0"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33408" behindDoc="0" locked="0" layoutInCell="1" allowOverlap="1" wp14:anchorId="24B8177F" wp14:editId="456A32DC">
                  <wp:simplePos x="0" y="0"/>
                  <wp:positionH relativeFrom="column">
                    <wp:posOffset>-2540</wp:posOffset>
                  </wp:positionH>
                  <wp:positionV relativeFrom="page">
                    <wp:posOffset>161290</wp:posOffset>
                  </wp:positionV>
                  <wp:extent cx="182880" cy="182880"/>
                  <wp:effectExtent l="0" t="0" r="7620" b="7620"/>
                  <wp:wrapTopAndBottom/>
                  <wp:docPr id="603" name="Graphic 60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513" w:type="dxa"/>
          </w:tcPr>
          <w:p w14:paraId="1CB93D53" w14:textId="77777777" w:rsidR="00EC1635" w:rsidRPr="00EC1635" w:rsidRDefault="00EC1635" w:rsidP="00EC1635">
            <w:pPr>
              <w:rPr>
                <w:rFonts w:ascii="Arial" w:hAnsi="Arial" w:cs="Arial"/>
              </w:rPr>
            </w:pPr>
          </w:p>
        </w:tc>
        <w:tc>
          <w:tcPr>
            <w:tcW w:w="1722" w:type="dxa"/>
          </w:tcPr>
          <w:p w14:paraId="09724E5B" w14:textId="77777777" w:rsidR="00EC1635" w:rsidRPr="00EC1635" w:rsidRDefault="00EC1635" w:rsidP="00EC1635">
            <w:pPr>
              <w:rPr>
                <w:rFonts w:ascii="Arial" w:hAnsi="Arial" w:cs="Arial"/>
              </w:rPr>
            </w:pPr>
          </w:p>
        </w:tc>
        <w:tc>
          <w:tcPr>
            <w:tcW w:w="1219" w:type="dxa"/>
          </w:tcPr>
          <w:p w14:paraId="0134AB31" w14:textId="77777777" w:rsidR="00EC1635" w:rsidRPr="00EC1635" w:rsidRDefault="00EC1635" w:rsidP="00EC1635">
            <w:pPr>
              <w:rPr>
                <w:rFonts w:ascii="Arial" w:hAnsi="Arial" w:cs="Arial"/>
              </w:rPr>
            </w:pPr>
          </w:p>
        </w:tc>
        <w:tc>
          <w:tcPr>
            <w:tcW w:w="999" w:type="dxa"/>
          </w:tcPr>
          <w:p w14:paraId="5C9817C5" w14:textId="77777777" w:rsidR="00EC1635" w:rsidRPr="00EC1635" w:rsidRDefault="00EC1635" w:rsidP="00EC1635">
            <w:pPr>
              <w:rPr>
                <w:rFonts w:ascii="Arial" w:hAnsi="Arial" w:cs="Arial"/>
              </w:rPr>
            </w:pPr>
          </w:p>
        </w:tc>
      </w:tr>
      <w:tr w:rsidR="00EC1635" w:rsidRPr="00EC1635" w14:paraId="561E3127" w14:textId="77777777" w:rsidTr="00EC1635">
        <w:tc>
          <w:tcPr>
            <w:tcW w:w="461" w:type="dxa"/>
          </w:tcPr>
          <w:p w14:paraId="688D0A17" w14:textId="77777777" w:rsidR="00EC1635" w:rsidRPr="00EC1635" w:rsidRDefault="00EC1635" w:rsidP="00EC1635">
            <w:pPr>
              <w:rPr>
                <w:rFonts w:ascii="Arial" w:hAnsi="Arial" w:cs="Arial"/>
              </w:rPr>
            </w:pPr>
            <w:r w:rsidRPr="00EC1635">
              <w:rPr>
                <w:rFonts w:ascii="Arial" w:hAnsi="Arial" w:cs="Arial"/>
              </w:rPr>
              <w:t>4</w:t>
            </w:r>
          </w:p>
        </w:tc>
        <w:tc>
          <w:tcPr>
            <w:tcW w:w="2176" w:type="dxa"/>
          </w:tcPr>
          <w:p w14:paraId="05C8F11F" w14:textId="77777777" w:rsidR="00EC1635" w:rsidRPr="00EC1635" w:rsidRDefault="00EC1635" w:rsidP="00EC1635">
            <w:pPr>
              <w:rPr>
                <w:rFonts w:ascii="Arial" w:hAnsi="Arial" w:cs="Arial"/>
              </w:rPr>
            </w:pPr>
            <w:r w:rsidRPr="00EC1635">
              <w:rPr>
                <w:rFonts w:ascii="Arial" w:hAnsi="Arial" w:cs="Arial"/>
              </w:rPr>
              <w:t>Poor adaptation to the system</w:t>
            </w:r>
          </w:p>
        </w:tc>
        <w:tc>
          <w:tcPr>
            <w:tcW w:w="926" w:type="dxa"/>
          </w:tcPr>
          <w:p w14:paraId="08D6E0CC" w14:textId="77777777" w:rsidR="00EC1635" w:rsidRPr="00EC1635" w:rsidRDefault="00EC1635" w:rsidP="00EC1635">
            <w:pPr>
              <w:rPr>
                <w:rFonts w:ascii="Arial" w:hAnsi="Arial" w:cs="Arial"/>
              </w:rPr>
            </w:pPr>
          </w:p>
        </w:tc>
        <w:tc>
          <w:tcPr>
            <w:tcW w:w="1513" w:type="dxa"/>
          </w:tcPr>
          <w:p w14:paraId="367A9DDE" w14:textId="77777777" w:rsidR="00EC1635" w:rsidRPr="00EC1635" w:rsidRDefault="00EC1635" w:rsidP="00EC1635">
            <w:pPr>
              <w:rPr>
                <w:rFonts w:ascii="Arial" w:hAnsi="Arial" w:cs="Arial"/>
              </w:rPr>
            </w:pPr>
          </w:p>
        </w:tc>
        <w:tc>
          <w:tcPr>
            <w:tcW w:w="1722" w:type="dxa"/>
          </w:tcPr>
          <w:p w14:paraId="19072A7D"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35456" behindDoc="0" locked="0" layoutInCell="1" allowOverlap="1" wp14:anchorId="162E05F4" wp14:editId="7EA727EB">
                  <wp:simplePos x="0" y="0"/>
                  <wp:positionH relativeFrom="column">
                    <wp:posOffset>-5080</wp:posOffset>
                  </wp:positionH>
                  <wp:positionV relativeFrom="page">
                    <wp:posOffset>161290</wp:posOffset>
                  </wp:positionV>
                  <wp:extent cx="182880" cy="182880"/>
                  <wp:effectExtent l="0" t="0" r="7620" b="7620"/>
                  <wp:wrapTopAndBottom/>
                  <wp:docPr id="604" name="Graphic 60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219" w:type="dxa"/>
          </w:tcPr>
          <w:p w14:paraId="42F5B2E9" w14:textId="77777777" w:rsidR="00EC1635" w:rsidRPr="00EC1635" w:rsidRDefault="00EC1635" w:rsidP="00EC1635">
            <w:pPr>
              <w:rPr>
                <w:rFonts w:ascii="Arial" w:hAnsi="Arial" w:cs="Arial"/>
              </w:rPr>
            </w:pPr>
          </w:p>
        </w:tc>
        <w:tc>
          <w:tcPr>
            <w:tcW w:w="999" w:type="dxa"/>
          </w:tcPr>
          <w:p w14:paraId="66DD62A5" w14:textId="77777777" w:rsidR="00EC1635" w:rsidRPr="00EC1635" w:rsidRDefault="00EC1635" w:rsidP="00EC1635">
            <w:pPr>
              <w:rPr>
                <w:rFonts w:ascii="Arial" w:hAnsi="Arial" w:cs="Arial"/>
              </w:rPr>
            </w:pPr>
          </w:p>
        </w:tc>
      </w:tr>
      <w:tr w:rsidR="00EC1635" w:rsidRPr="00EC1635" w14:paraId="7882B41B" w14:textId="77777777" w:rsidTr="00EC1635">
        <w:tc>
          <w:tcPr>
            <w:tcW w:w="461" w:type="dxa"/>
          </w:tcPr>
          <w:p w14:paraId="5F507D82" w14:textId="77777777" w:rsidR="00EC1635" w:rsidRPr="00EC1635" w:rsidRDefault="00EC1635" w:rsidP="00EC1635">
            <w:pPr>
              <w:rPr>
                <w:rFonts w:ascii="Arial" w:hAnsi="Arial" w:cs="Arial"/>
              </w:rPr>
            </w:pPr>
            <w:r w:rsidRPr="00EC1635">
              <w:rPr>
                <w:rFonts w:ascii="Arial" w:hAnsi="Arial" w:cs="Arial"/>
              </w:rPr>
              <w:t>5</w:t>
            </w:r>
          </w:p>
        </w:tc>
        <w:tc>
          <w:tcPr>
            <w:tcW w:w="2176" w:type="dxa"/>
          </w:tcPr>
          <w:p w14:paraId="2DEBC3FD" w14:textId="77777777" w:rsidR="00EC1635" w:rsidRPr="00EC1635" w:rsidRDefault="00EC1635" w:rsidP="00EC1635">
            <w:pPr>
              <w:rPr>
                <w:rFonts w:ascii="Arial" w:hAnsi="Arial" w:cs="Arial"/>
              </w:rPr>
            </w:pPr>
            <w:r w:rsidRPr="00EC1635">
              <w:rPr>
                <w:rFonts w:ascii="Arial" w:hAnsi="Arial" w:cs="Arial"/>
              </w:rPr>
              <w:t xml:space="preserve">Networks of support </w:t>
            </w:r>
          </w:p>
        </w:tc>
        <w:tc>
          <w:tcPr>
            <w:tcW w:w="926" w:type="dxa"/>
          </w:tcPr>
          <w:p w14:paraId="48CA79A1" w14:textId="77777777" w:rsidR="00EC1635" w:rsidRPr="00EC1635" w:rsidRDefault="00EC1635" w:rsidP="00EC1635">
            <w:pPr>
              <w:rPr>
                <w:rFonts w:ascii="Arial" w:hAnsi="Arial" w:cs="Arial"/>
              </w:rPr>
            </w:pPr>
          </w:p>
        </w:tc>
        <w:tc>
          <w:tcPr>
            <w:tcW w:w="1513" w:type="dxa"/>
          </w:tcPr>
          <w:p w14:paraId="1AA90296"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36480" behindDoc="0" locked="0" layoutInCell="1" allowOverlap="1" wp14:anchorId="6DB3711B" wp14:editId="18071A10">
                  <wp:simplePos x="0" y="0"/>
                  <wp:positionH relativeFrom="column">
                    <wp:posOffset>-5080</wp:posOffset>
                  </wp:positionH>
                  <wp:positionV relativeFrom="page">
                    <wp:posOffset>161290</wp:posOffset>
                  </wp:positionV>
                  <wp:extent cx="182880" cy="182880"/>
                  <wp:effectExtent l="0" t="0" r="7620" b="7620"/>
                  <wp:wrapTopAndBottom/>
                  <wp:docPr id="605" name="Graphic 60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722" w:type="dxa"/>
          </w:tcPr>
          <w:p w14:paraId="60D4F9F3" w14:textId="77777777" w:rsidR="00EC1635" w:rsidRPr="00EC1635" w:rsidRDefault="00EC1635" w:rsidP="00EC1635">
            <w:pPr>
              <w:rPr>
                <w:rFonts w:ascii="Arial" w:hAnsi="Arial" w:cs="Arial"/>
              </w:rPr>
            </w:pPr>
          </w:p>
        </w:tc>
        <w:tc>
          <w:tcPr>
            <w:tcW w:w="1219" w:type="dxa"/>
          </w:tcPr>
          <w:p w14:paraId="6585C7BA" w14:textId="77777777" w:rsidR="00EC1635" w:rsidRPr="00EC1635" w:rsidRDefault="00EC1635" w:rsidP="00EC1635">
            <w:pPr>
              <w:rPr>
                <w:rFonts w:ascii="Arial" w:hAnsi="Arial" w:cs="Arial"/>
              </w:rPr>
            </w:pPr>
          </w:p>
        </w:tc>
        <w:tc>
          <w:tcPr>
            <w:tcW w:w="999" w:type="dxa"/>
          </w:tcPr>
          <w:p w14:paraId="584C0C5A" w14:textId="77777777" w:rsidR="00EC1635" w:rsidRPr="00EC1635" w:rsidRDefault="00EC1635" w:rsidP="00EC1635">
            <w:pPr>
              <w:rPr>
                <w:rFonts w:ascii="Arial" w:hAnsi="Arial" w:cs="Arial"/>
              </w:rPr>
            </w:pPr>
          </w:p>
        </w:tc>
      </w:tr>
      <w:tr w:rsidR="00EC1635" w:rsidRPr="00EC1635" w14:paraId="22381E5E" w14:textId="77777777" w:rsidTr="00EC1635">
        <w:tc>
          <w:tcPr>
            <w:tcW w:w="461" w:type="dxa"/>
          </w:tcPr>
          <w:p w14:paraId="494460BA" w14:textId="77777777" w:rsidR="00EC1635" w:rsidRPr="00EC1635" w:rsidRDefault="00EC1635" w:rsidP="00EC1635">
            <w:pPr>
              <w:rPr>
                <w:rFonts w:ascii="Arial" w:hAnsi="Arial" w:cs="Arial"/>
              </w:rPr>
            </w:pPr>
            <w:r w:rsidRPr="00EC1635">
              <w:rPr>
                <w:rFonts w:ascii="Arial" w:hAnsi="Arial" w:cs="Arial"/>
              </w:rPr>
              <w:t>6</w:t>
            </w:r>
          </w:p>
        </w:tc>
        <w:tc>
          <w:tcPr>
            <w:tcW w:w="2176" w:type="dxa"/>
          </w:tcPr>
          <w:p w14:paraId="5F3F8F38" w14:textId="77777777" w:rsidR="00EC1635" w:rsidRPr="00EC1635" w:rsidRDefault="00EC1635" w:rsidP="00EC1635">
            <w:pPr>
              <w:rPr>
                <w:rFonts w:ascii="Arial" w:hAnsi="Arial" w:cs="Arial"/>
              </w:rPr>
            </w:pPr>
            <w:r w:rsidRPr="00EC1635">
              <w:rPr>
                <w:rFonts w:ascii="Arial" w:hAnsi="Arial" w:cs="Arial"/>
              </w:rPr>
              <w:t>Political context</w:t>
            </w:r>
          </w:p>
        </w:tc>
        <w:tc>
          <w:tcPr>
            <w:tcW w:w="926" w:type="dxa"/>
          </w:tcPr>
          <w:p w14:paraId="24663468"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37504" behindDoc="0" locked="0" layoutInCell="1" allowOverlap="1" wp14:anchorId="637F9806" wp14:editId="30F81192">
                  <wp:simplePos x="0" y="0"/>
                  <wp:positionH relativeFrom="column">
                    <wp:posOffset>-2540</wp:posOffset>
                  </wp:positionH>
                  <wp:positionV relativeFrom="page">
                    <wp:posOffset>161290</wp:posOffset>
                  </wp:positionV>
                  <wp:extent cx="182880" cy="182880"/>
                  <wp:effectExtent l="0" t="0" r="7620" b="7620"/>
                  <wp:wrapTopAndBottom/>
                  <wp:docPr id="606" name="Graphic 60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513" w:type="dxa"/>
          </w:tcPr>
          <w:p w14:paraId="7FF5442E" w14:textId="77777777" w:rsidR="00EC1635" w:rsidRPr="00EC1635" w:rsidRDefault="00EC1635" w:rsidP="00EC1635">
            <w:pPr>
              <w:rPr>
                <w:rFonts w:ascii="Arial" w:hAnsi="Arial" w:cs="Arial"/>
              </w:rPr>
            </w:pPr>
          </w:p>
        </w:tc>
        <w:tc>
          <w:tcPr>
            <w:tcW w:w="1722" w:type="dxa"/>
          </w:tcPr>
          <w:p w14:paraId="7F45A712" w14:textId="77777777" w:rsidR="00EC1635" w:rsidRPr="00EC1635" w:rsidRDefault="00EC1635" w:rsidP="00EC1635">
            <w:pPr>
              <w:rPr>
                <w:rFonts w:ascii="Arial" w:hAnsi="Arial" w:cs="Arial"/>
              </w:rPr>
            </w:pPr>
          </w:p>
        </w:tc>
        <w:tc>
          <w:tcPr>
            <w:tcW w:w="1219" w:type="dxa"/>
          </w:tcPr>
          <w:p w14:paraId="2E27623D"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39552" behindDoc="0" locked="0" layoutInCell="1" allowOverlap="1" wp14:anchorId="37C6DD64" wp14:editId="63280684">
                  <wp:simplePos x="0" y="0"/>
                  <wp:positionH relativeFrom="column">
                    <wp:posOffset>-635</wp:posOffset>
                  </wp:positionH>
                  <wp:positionV relativeFrom="page">
                    <wp:posOffset>161290</wp:posOffset>
                  </wp:positionV>
                  <wp:extent cx="182880" cy="182880"/>
                  <wp:effectExtent l="0" t="0" r="7620" b="7620"/>
                  <wp:wrapTopAndBottom/>
                  <wp:docPr id="607" name="Graphic 60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999" w:type="dxa"/>
          </w:tcPr>
          <w:p w14:paraId="37F08C03" w14:textId="77777777" w:rsidR="00EC1635" w:rsidRPr="00EC1635" w:rsidRDefault="00EC1635" w:rsidP="00EC1635">
            <w:pPr>
              <w:rPr>
                <w:rFonts w:ascii="Arial" w:hAnsi="Arial" w:cs="Arial"/>
              </w:rPr>
            </w:pPr>
          </w:p>
        </w:tc>
      </w:tr>
      <w:tr w:rsidR="00EC1635" w:rsidRPr="00EC1635" w14:paraId="7E116103" w14:textId="77777777" w:rsidTr="00EC1635">
        <w:tc>
          <w:tcPr>
            <w:tcW w:w="461" w:type="dxa"/>
          </w:tcPr>
          <w:p w14:paraId="5DF1B65E" w14:textId="77777777" w:rsidR="00EC1635" w:rsidRPr="00EC1635" w:rsidRDefault="00EC1635" w:rsidP="00EC1635">
            <w:pPr>
              <w:rPr>
                <w:rFonts w:ascii="Arial" w:hAnsi="Arial" w:cs="Arial"/>
              </w:rPr>
            </w:pPr>
            <w:r w:rsidRPr="00EC1635">
              <w:rPr>
                <w:rFonts w:ascii="Arial" w:hAnsi="Arial" w:cs="Arial"/>
              </w:rPr>
              <w:t>7</w:t>
            </w:r>
          </w:p>
        </w:tc>
        <w:tc>
          <w:tcPr>
            <w:tcW w:w="2176" w:type="dxa"/>
          </w:tcPr>
          <w:p w14:paraId="1CEE1329" w14:textId="77777777" w:rsidR="00EC1635" w:rsidRPr="00EC1635" w:rsidRDefault="00EC1635" w:rsidP="00EC1635">
            <w:pPr>
              <w:rPr>
                <w:rFonts w:ascii="Arial" w:hAnsi="Arial" w:cs="Arial"/>
              </w:rPr>
            </w:pPr>
            <w:r w:rsidRPr="00EC1635">
              <w:rPr>
                <w:rFonts w:ascii="Arial" w:hAnsi="Arial" w:cs="Arial"/>
              </w:rPr>
              <w:t xml:space="preserve">Systemic strengths </w:t>
            </w:r>
          </w:p>
        </w:tc>
        <w:tc>
          <w:tcPr>
            <w:tcW w:w="926" w:type="dxa"/>
          </w:tcPr>
          <w:p w14:paraId="7461CBA8" w14:textId="77777777" w:rsidR="00EC1635" w:rsidRPr="00EC1635" w:rsidRDefault="00EC1635" w:rsidP="00EC1635">
            <w:pPr>
              <w:rPr>
                <w:rFonts w:ascii="Arial" w:hAnsi="Arial" w:cs="Arial"/>
              </w:rPr>
            </w:pPr>
          </w:p>
        </w:tc>
        <w:tc>
          <w:tcPr>
            <w:tcW w:w="1513" w:type="dxa"/>
          </w:tcPr>
          <w:p w14:paraId="66CEDBF9"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38528" behindDoc="0" locked="0" layoutInCell="1" allowOverlap="1" wp14:anchorId="118ED0D8" wp14:editId="2EEEAE9C">
                  <wp:simplePos x="0" y="0"/>
                  <wp:positionH relativeFrom="column">
                    <wp:posOffset>-5080</wp:posOffset>
                  </wp:positionH>
                  <wp:positionV relativeFrom="page">
                    <wp:posOffset>161290</wp:posOffset>
                  </wp:positionV>
                  <wp:extent cx="182880" cy="182880"/>
                  <wp:effectExtent l="0" t="0" r="7620" b="7620"/>
                  <wp:wrapTopAndBottom/>
                  <wp:docPr id="608" name="Graphic 60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722" w:type="dxa"/>
          </w:tcPr>
          <w:p w14:paraId="28D9C7AF" w14:textId="77777777" w:rsidR="00EC1635" w:rsidRPr="00EC1635" w:rsidRDefault="00EC1635" w:rsidP="00EC1635">
            <w:pPr>
              <w:rPr>
                <w:rFonts w:ascii="Arial" w:hAnsi="Arial" w:cs="Arial"/>
              </w:rPr>
            </w:pPr>
          </w:p>
        </w:tc>
        <w:tc>
          <w:tcPr>
            <w:tcW w:w="1219" w:type="dxa"/>
          </w:tcPr>
          <w:p w14:paraId="45CE5173" w14:textId="77777777" w:rsidR="00EC1635" w:rsidRPr="00EC1635" w:rsidRDefault="00EC1635" w:rsidP="00EC1635">
            <w:pPr>
              <w:rPr>
                <w:rFonts w:ascii="Arial" w:hAnsi="Arial" w:cs="Arial"/>
              </w:rPr>
            </w:pPr>
          </w:p>
        </w:tc>
        <w:tc>
          <w:tcPr>
            <w:tcW w:w="999" w:type="dxa"/>
          </w:tcPr>
          <w:p w14:paraId="1717908E" w14:textId="77777777" w:rsidR="00EC1635" w:rsidRPr="00EC1635" w:rsidRDefault="00EC1635" w:rsidP="00EC1635">
            <w:pPr>
              <w:rPr>
                <w:rFonts w:ascii="Arial" w:hAnsi="Arial" w:cs="Arial"/>
              </w:rPr>
            </w:pPr>
          </w:p>
        </w:tc>
      </w:tr>
      <w:bookmarkEnd w:id="25"/>
      <w:tr w:rsidR="00EC1635" w:rsidRPr="00EC1635" w14:paraId="6AE4E933" w14:textId="77777777" w:rsidTr="00EC1635">
        <w:tc>
          <w:tcPr>
            <w:tcW w:w="461" w:type="dxa"/>
          </w:tcPr>
          <w:p w14:paraId="7BC3B097" w14:textId="77777777" w:rsidR="00EC1635" w:rsidRPr="00EC1635" w:rsidRDefault="00EC1635" w:rsidP="00EC1635">
            <w:pPr>
              <w:rPr>
                <w:rFonts w:ascii="Arial" w:hAnsi="Arial" w:cs="Arial"/>
              </w:rPr>
            </w:pPr>
            <w:r w:rsidRPr="00EC1635">
              <w:rPr>
                <w:rFonts w:ascii="Arial" w:hAnsi="Arial" w:cs="Arial"/>
              </w:rPr>
              <w:t>8</w:t>
            </w:r>
          </w:p>
        </w:tc>
        <w:tc>
          <w:tcPr>
            <w:tcW w:w="2176" w:type="dxa"/>
          </w:tcPr>
          <w:p w14:paraId="1D5A7E7A" w14:textId="77777777" w:rsidR="00EC1635" w:rsidRPr="00EC1635" w:rsidRDefault="00EC1635" w:rsidP="00EC1635">
            <w:pPr>
              <w:rPr>
                <w:rFonts w:ascii="Arial" w:hAnsi="Arial" w:cs="Arial"/>
              </w:rPr>
            </w:pPr>
            <w:r w:rsidRPr="00EC1635">
              <w:rPr>
                <w:rFonts w:ascii="Arial" w:hAnsi="Arial" w:cs="Arial"/>
              </w:rPr>
              <w:t xml:space="preserve">Vulnerable leadership </w:t>
            </w:r>
          </w:p>
        </w:tc>
        <w:tc>
          <w:tcPr>
            <w:tcW w:w="926" w:type="dxa"/>
          </w:tcPr>
          <w:p w14:paraId="33B2DE45" w14:textId="77777777" w:rsidR="00EC1635" w:rsidRPr="00EC1635" w:rsidRDefault="00EC1635" w:rsidP="00EC1635">
            <w:pPr>
              <w:rPr>
                <w:rFonts w:ascii="Arial" w:hAnsi="Arial" w:cs="Arial"/>
              </w:rPr>
            </w:pPr>
          </w:p>
        </w:tc>
        <w:tc>
          <w:tcPr>
            <w:tcW w:w="1513" w:type="dxa"/>
          </w:tcPr>
          <w:p w14:paraId="7005CFA3" w14:textId="77777777" w:rsidR="00EC1635" w:rsidRPr="00EC1635" w:rsidRDefault="00EC1635" w:rsidP="00EC1635">
            <w:pPr>
              <w:rPr>
                <w:rFonts w:ascii="Arial" w:hAnsi="Arial" w:cs="Arial"/>
              </w:rPr>
            </w:pPr>
          </w:p>
        </w:tc>
        <w:tc>
          <w:tcPr>
            <w:tcW w:w="1722" w:type="dxa"/>
          </w:tcPr>
          <w:p w14:paraId="29FB8080"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0576" behindDoc="0" locked="0" layoutInCell="1" allowOverlap="1" wp14:anchorId="15AD5CBC" wp14:editId="36CB4568">
                  <wp:simplePos x="0" y="0"/>
                  <wp:positionH relativeFrom="column">
                    <wp:posOffset>-6350</wp:posOffset>
                  </wp:positionH>
                  <wp:positionV relativeFrom="page">
                    <wp:posOffset>163830</wp:posOffset>
                  </wp:positionV>
                  <wp:extent cx="182880" cy="182880"/>
                  <wp:effectExtent l="0" t="0" r="7620" b="7620"/>
                  <wp:wrapTopAndBottom/>
                  <wp:docPr id="609" name="Graphic 60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219" w:type="dxa"/>
          </w:tcPr>
          <w:p w14:paraId="307D71B6" w14:textId="77777777" w:rsidR="00EC1635" w:rsidRPr="00EC1635" w:rsidRDefault="00EC1635" w:rsidP="00EC1635">
            <w:pPr>
              <w:rPr>
                <w:rFonts w:ascii="Arial" w:hAnsi="Arial" w:cs="Arial"/>
              </w:rPr>
            </w:pPr>
          </w:p>
        </w:tc>
        <w:tc>
          <w:tcPr>
            <w:tcW w:w="999" w:type="dxa"/>
          </w:tcPr>
          <w:p w14:paraId="57802A55" w14:textId="77777777" w:rsidR="00EC1635" w:rsidRPr="00EC1635" w:rsidRDefault="00EC1635" w:rsidP="00EC1635">
            <w:pPr>
              <w:rPr>
                <w:rFonts w:ascii="Arial" w:hAnsi="Arial" w:cs="Arial"/>
              </w:rPr>
            </w:pPr>
          </w:p>
        </w:tc>
      </w:tr>
      <w:tr w:rsidR="00EC1635" w:rsidRPr="00EC1635" w14:paraId="0D2F8EE2" w14:textId="77777777" w:rsidTr="00EC1635">
        <w:tc>
          <w:tcPr>
            <w:tcW w:w="461" w:type="dxa"/>
          </w:tcPr>
          <w:p w14:paraId="6AD34010" w14:textId="77777777" w:rsidR="00EC1635" w:rsidRPr="00EC1635" w:rsidRDefault="00EC1635" w:rsidP="00EC1635">
            <w:pPr>
              <w:rPr>
                <w:rFonts w:ascii="Arial" w:hAnsi="Arial" w:cs="Arial"/>
              </w:rPr>
            </w:pPr>
            <w:r w:rsidRPr="00EC1635">
              <w:rPr>
                <w:rFonts w:ascii="Arial" w:hAnsi="Arial" w:cs="Arial"/>
              </w:rPr>
              <w:t>9</w:t>
            </w:r>
          </w:p>
        </w:tc>
        <w:tc>
          <w:tcPr>
            <w:tcW w:w="2176" w:type="dxa"/>
          </w:tcPr>
          <w:p w14:paraId="454D8D70" w14:textId="77777777" w:rsidR="00EC1635" w:rsidRPr="00EC1635" w:rsidRDefault="00EC1635" w:rsidP="00EC1635">
            <w:pPr>
              <w:rPr>
                <w:rFonts w:ascii="Arial" w:hAnsi="Arial" w:cs="Arial"/>
              </w:rPr>
            </w:pPr>
            <w:r w:rsidRPr="00EC1635">
              <w:rPr>
                <w:rFonts w:ascii="Arial" w:hAnsi="Arial" w:cs="Arial"/>
              </w:rPr>
              <w:t>Leadership risks</w:t>
            </w:r>
          </w:p>
        </w:tc>
        <w:tc>
          <w:tcPr>
            <w:tcW w:w="926" w:type="dxa"/>
          </w:tcPr>
          <w:p w14:paraId="4B37E39E" w14:textId="77777777" w:rsidR="00EC1635" w:rsidRPr="00EC1635" w:rsidRDefault="00EC1635" w:rsidP="00EC1635">
            <w:pPr>
              <w:rPr>
                <w:rFonts w:ascii="Arial" w:hAnsi="Arial" w:cs="Arial"/>
              </w:rPr>
            </w:pPr>
          </w:p>
        </w:tc>
        <w:tc>
          <w:tcPr>
            <w:tcW w:w="1513" w:type="dxa"/>
          </w:tcPr>
          <w:p w14:paraId="3A240DC0" w14:textId="77777777" w:rsidR="00EC1635" w:rsidRPr="00EC1635" w:rsidRDefault="00EC1635" w:rsidP="00EC1635">
            <w:pPr>
              <w:rPr>
                <w:rFonts w:ascii="Arial" w:hAnsi="Arial" w:cs="Arial"/>
              </w:rPr>
            </w:pPr>
          </w:p>
        </w:tc>
        <w:tc>
          <w:tcPr>
            <w:tcW w:w="1722" w:type="dxa"/>
          </w:tcPr>
          <w:p w14:paraId="14304111"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1600" behindDoc="0" locked="0" layoutInCell="1" allowOverlap="1" wp14:anchorId="2F326798" wp14:editId="3BBD10A1">
                  <wp:simplePos x="0" y="0"/>
                  <wp:positionH relativeFrom="column">
                    <wp:posOffset>-6350</wp:posOffset>
                  </wp:positionH>
                  <wp:positionV relativeFrom="page">
                    <wp:posOffset>164465</wp:posOffset>
                  </wp:positionV>
                  <wp:extent cx="182880" cy="182880"/>
                  <wp:effectExtent l="0" t="0" r="7620" b="7620"/>
                  <wp:wrapTopAndBottom/>
                  <wp:docPr id="610" name="Graphic 61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219" w:type="dxa"/>
          </w:tcPr>
          <w:p w14:paraId="1A3CD323" w14:textId="77777777" w:rsidR="00EC1635" w:rsidRPr="00EC1635" w:rsidRDefault="00EC1635" w:rsidP="00EC1635">
            <w:pPr>
              <w:rPr>
                <w:rFonts w:ascii="Arial" w:hAnsi="Arial" w:cs="Arial"/>
              </w:rPr>
            </w:pPr>
          </w:p>
        </w:tc>
        <w:tc>
          <w:tcPr>
            <w:tcW w:w="999" w:type="dxa"/>
          </w:tcPr>
          <w:p w14:paraId="2A7CB4C4" w14:textId="77777777" w:rsidR="00EC1635" w:rsidRPr="00EC1635" w:rsidRDefault="00EC1635" w:rsidP="00EC1635">
            <w:pPr>
              <w:rPr>
                <w:rFonts w:ascii="Arial" w:hAnsi="Arial" w:cs="Arial"/>
              </w:rPr>
            </w:pPr>
          </w:p>
        </w:tc>
      </w:tr>
      <w:tr w:rsidR="00EC1635" w:rsidRPr="00EC1635" w14:paraId="56BB288D" w14:textId="77777777" w:rsidTr="00EC1635">
        <w:tc>
          <w:tcPr>
            <w:tcW w:w="461" w:type="dxa"/>
          </w:tcPr>
          <w:p w14:paraId="7489391C" w14:textId="77777777" w:rsidR="00EC1635" w:rsidRPr="00EC1635" w:rsidRDefault="00EC1635" w:rsidP="00EC1635">
            <w:pPr>
              <w:rPr>
                <w:rFonts w:ascii="Arial" w:hAnsi="Arial" w:cs="Arial"/>
              </w:rPr>
            </w:pPr>
            <w:r w:rsidRPr="00EC1635">
              <w:rPr>
                <w:rFonts w:ascii="Arial" w:hAnsi="Arial" w:cs="Arial"/>
              </w:rPr>
              <w:t>10</w:t>
            </w:r>
          </w:p>
        </w:tc>
        <w:tc>
          <w:tcPr>
            <w:tcW w:w="2176" w:type="dxa"/>
          </w:tcPr>
          <w:p w14:paraId="4F60CC2D" w14:textId="77777777" w:rsidR="00EC1635" w:rsidRPr="00EC1635" w:rsidRDefault="00EC1635" w:rsidP="00EC1635">
            <w:pPr>
              <w:rPr>
                <w:rFonts w:ascii="Arial" w:hAnsi="Arial" w:cs="Arial"/>
              </w:rPr>
            </w:pPr>
            <w:r w:rsidRPr="00EC1635">
              <w:rPr>
                <w:rFonts w:ascii="Arial" w:hAnsi="Arial" w:cs="Arial"/>
              </w:rPr>
              <w:t xml:space="preserve">Shared ownership </w:t>
            </w:r>
          </w:p>
        </w:tc>
        <w:tc>
          <w:tcPr>
            <w:tcW w:w="926" w:type="dxa"/>
          </w:tcPr>
          <w:p w14:paraId="4F85AE7E" w14:textId="77777777" w:rsidR="00EC1635" w:rsidRPr="00EC1635" w:rsidRDefault="00EC1635" w:rsidP="00EC1635">
            <w:pPr>
              <w:rPr>
                <w:rFonts w:ascii="Arial" w:hAnsi="Arial" w:cs="Arial"/>
              </w:rPr>
            </w:pPr>
          </w:p>
        </w:tc>
        <w:tc>
          <w:tcPr>
            <w:tcW w:w="1513" w:type="dxa"/>
          </w:tcPr>
          <w:p w14:paraId="5683F0F0"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2624" behindDoc="0" locked="0" layoutInCell="1" allowOverlap="1" wp14:anchorId="5F33C53B" wp14:editId="602252FB">
                  <wp:simplePos x="0" y="0"/>
                  <wp:positionH relativeFrom="column">
                    <wp:posOffset>-5715</wp:posOffset>
                  </wp:positionH>
                  <wp:positionV relativeFrom="page">
                    <wp:posOffset>161290</wp:posOffset>
                  </wp:positionV>
                  <wp:extent cx="182880" cy="182880"/>
                  <wp:effectExtent l="0" t="0" r="7620" b="7620"/>
                  <wp:wrapTopAndBottom/>
                  <wp:docPr id="611" name="Graphic 61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722" w:type="dxa"/>
          </w:tcPr>
          <w:p w14:paraId="1EBF06E0" w14:textId="77777777" w:rsidR="00EC1635" w:rsidRPr="00EC1635" w:rsidRDefault="00EC1635" w:rsidP="00EC1635">
            <w:pPr>
              <w:rPr>
                <w:rFonts w:ascii="Arial" w:hAnsi="Arial" w:cs="Arial"/>
              </w:rPr>
            </w:pPr>
          </w:p>
        </w:tc>
        <w:tc>
          <w:tcPr>
            <w:tcW w:w="1219" w:type="dxa"/>
          </w:tcPr>
          <w:p w14:paraId="21777121" w14:textId="77777777" w:rsidR="00EC1635" w:rsidRPr="00EC1635" w:rsidRDefault="00EC1635" w:rsidP="00EC1635">
            <w:pPr>
              <w:rPr>
                <w:rFonts w:ascii="Arial" w:hAnsi="Arial" w:cs="Arial"/>
              </w:rPr>
            </w:pPr>
          </w:p>
        </w:tc>
        <w:tc>
          <w:tcPr>
            <w:tcW w:w="999" w:type="dxa"/>
          </w:tcPr>
          <w:p w14:paraId="7E3BC9D7" w14:textId="77777777" w:rsidR="00EC1635" w:rsidRPr="00EC1635" w:rsidRDefault="00EC1635" w:rsidP="00EC1635">
            <w:pPr>
              <w:rPr>
                <w:rFonts w:ascii="Arial" w:hAnsi="Arial" w:cs="Arial"/>
              </w:rPr>
            </w:pPr>
          </w:p>
        </w:tc>
      </w:tr>
      <w:tr w:rsidR="00EC1635" w:rsidRPr="00EC1635" w14:paraId="1098AF09" w14:textId="77777777" w:rsidTr="00EC1635">
        <w:tc>
          <w:tcPr>
            <w:tcW w:w="461" w:type="dxa"/>
          </w:tcPr>
          <w:p w14:paraId="650F9558" w14:textId="77777777" w:rsidR="00EC1635" w:rsidRPr="00EC1635" w:rsidRDefault="00EC1635" w:rsidP="00EC1635">
            <w:pPr>
              <w:rPr>
                <w:rFonts w:ascii="Arial" w:hAnsi="Arial" w:cs="Arial"/>
              </w:rPr>
            </w:pPr>
            <w:r w:rsidRPr="00EC1635">
              <w:rPr>
                <w:rFonts w:ascii="Arial" w:hAnsi="Arial" w:cs="Arial"/>
              </w:rPr>
              <w:t>11</w:t>
            </w:r>
          </w:p>
        </w:tc>
        <w:tc>
          <w:tcPr>
            <w:tcW w:w="2176" w:type="dxa"/>
          </w:tcPr>
          <w:p w14:paraId="21E12EEE" w14:textId="77777777" w:rsidR="00EC1635" w:rsidRPr="00EC1635" w:rsidRDefault="00EC1635" w:rsidP="00EC1635">
            <w:pPr>
              <w:rPr>
                <w:rFonts w:ascii="Arial" w:hAnsi="Arial" w:cs="Arial"/>
              </w:rPr>
            </w:pPr>
            <w:r w:rsidRPr="00EC1635">
              <w:rPr>
                <w:rFonts w:ascii="Arial" w:hAnsi="Arial" w:cs="Arial"/>
              </w:rPr>
              <w:t xml:space="preserve">Governance </w:t>
            </w:r>
          </w:p>
        </w:tc>
        <w:tc>
          <w:tcPr>
            <w:tcW w:w="926" w:type="dxa"/>
          </w:tcPr>
          <w:p w14:paraId="56D231C2"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3648" behindDoc="0" locked="0" layoutInCell="1" allowOverlap="1" wp14:anchorId="1FD64C44" wp14:editId="7B388173">
                  <wp:simplePos x="0" y="0"/>
                  <wp:positionH relativeFrom="column">
                    <wp:posOffset>-4445</wp:posOffset>
                  </wp:positionH>
                  <wp:positionV relativeFrom="page">
                    <wp:posOffset>161290</wp:posOffset>
                  </wp:positionV>
                  <wp:extent cx="182880" cy="182880"/>
                  <wp:effectExtent l="0" t="0" r="7620" b="7620"/>
                  <wp:wrapTopAndBottom/>
                  <wp:docPr id="612" name="Graphic 61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513" w:type="dxa"/>
          </w:tcPr>
          <w:p w14:paraId="58CBBC63" w14:textId="77777777" w:rsidR="00EC1635" w:rsidRPr="00EC1635" w:rsidRDefault="00EC1635" w:rsidP="00EC1635">
            <w:pPr>
              <w:rPr>
                <w:rFonts w:ascii="Arial" w:hAnsi="Arial" w:cs="Arial"/>
              </w:rPr>
            </w:pPr>
          </w:p>
        </w:tc>
        <w:tc>
          <w:tcPr>
            <w:tcW w:w="1722" w:type="dxa"/>
          </w:tcPr>
          <w:p w14:paraId="1B0704CC" w14:textId="77777777" w:rsidR="00EC1635" w:rsidRPr="00EC1635" w:rsidRDefault="00EC1635" w:rsidP="00EC1635">
            <w:pPr>
              <w:rPr>
                <w:rFonts w:ascii="Arial" w:hAnsi="Arial" w:cs="Arial"/>
              </w:rPr>
            </w:pPr>
          </w:p>
        </w:tc>
        <w:tc>
          <w:tcPr>
            <w:tcW w:w="1219" w:type="dxa"/>
          </w:tcPr>
          <w:p w14:paraId="774FCFFC" w14:textId="77777777" w:rsidR="00EC1635" w:rsidRPr="00EC1635" w:rsidRDefault="00EC1635" w:rsidP="00EC1635">
            <w:pPr>
              <w:rPr>
                <w:rFonts w:ascii="Arial" w:hAnsi="Arial" w:cs="Arial"/>
              </w:rPr>
            </w:pPr>
          </w:p>
        </w:tc>
        <w:tc>
          <w:tcPr>
            <w:tcW w:w="999" w:type="dxa"/>
          </w:tcPr>
          <w:p w14:paraId="4BEAFA7F" w14:textId="77777777" w:rsidR="00EC1635" w:rsidRPr="00EC1635" w:rsidRDefault="00EC1635" w:rsidP="00EC1635">
            <w:pPr>
              <w:rPr>
                <w:rFonts w:ascii="Arial" w:hAnsi="Arial" w:cs="Arial"/>
              </w:rPr>
            </w:pPr>
          </w:p>
        </w:tc>
      </w:tr>
      <w:tr w:rsidR="00EC1635" w:rsidRPr="00EC1635" w14:paraId="45E5BCFF" w14:textId="77777777" w:rsidTr="00EC1635">
        <w:tc>
          <w:tcPr>
            <w:tcW w:w="461" w:type="dxa"/>
          </w:tcPr>
          <w:p w14:paraId="4C7F9807" w14:textId="77777777" w:rsidR="00EC1635" w:rsidRPr="00EC1635" w:rsidRDefault="00EC1635" w:rsidP="00EC1635">
            <w:pPr>
              <w:rPr>
                <w:rFonts w:ascii="Arial" w:hAnsi="Arial" w:cs="Arial"/>
              </w:rPr>
            </w:pPr>
            <w:r w:rsidRPr="00EC1635">
              <w:rPr>
                <w:rFonts w:ascii="Arial" w:hAnsi="Arial" w:cs="Arial"/>
              </w:rPr>
              <w:t>12</w:t>
            </w:r>
          </w:p>
        </w:tc>
        <w:tc>
          <w:tcPr>
            <w:tcW w:w="2176" w:type="dxa"/>
          </w:tcPr>
          <w:p w14:paraId="55F82161" w14:textId="77777777" w:rsidR="00EC1635" w:rsidRPr="00EC1635" w:rsidRDefault="00EC1635" w:rsidP="00EC1635">
            <w:pPr>
              <w:rPr>
                <w:rFonts w:ascii="Arial" w:hAnsi="Arial" w:cs="Arial"/>
              </w:rPr>
            </w:pPr>
            <w:r w:rsidRPr="00EC1635">
              <w:rPr>
                <w:rFonts w:ascii="Arial" w:hAnsi="Arial" w:cs="Arial"/>
              </w:rPr>
              <w:t xml:space="preserve">Refreshing the system </w:t>
            </w:r>
          </w:p>
        </w:tc>
        <w:tc>
          <w:tcPr>
            <w:tcW w:w="926" w:type="dxa"/>
          </w:tcPr>
          <w:p w14:paraId="2B25621A"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4672" behindDoc="0" locked="0" layoutInCell="1" allowOverlap="1" wp14:anchorId="41CB142F" wp14:editId="26D22F36">
                  <wp:simplePos x="0" y="0"/>
                  <wp:positionH relativeFrom="column">
                    <wp:posOffset>-4445</wp:posOffset>
                  </wp:positionH>
                  <wp:positionV relativeFrom="page">
                    <wp:posOffset>161925</wp:posOffset>
                  </wp:positionV>
                  <wp:extent cx="182880" cy="182880"/>
                  <wp:effectExtent l="0" t="0" r="7620" b="7620"/>
                  <wp:wrapTopAndBottom/>
                  <wp:docPr id="613" name="Graphic 61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513" w:type="dxa"/>
          </w:tcPr>
          <w:p w14:paraId="54314D72" w14:textId="77777777" w:rsidR="00EC1635" w:rsidRPr="00EC1635" w:rsidRDefault="00EC1635" w:rsidP="00EC1635">
            <w:pPr>
              <w:rPr>
                <w:rFonts w:ascii="Arial" w:hAnsi="Arial" w:cs="Arial"/>
              </w:rPr>
            </w:pPr>
          </w:p>
        </w:tc>
        <w:tc>
          <w:tcPr>
            <w:tcW w:w="1722" w:type="dxa"/>
          </w:tcPr>
          <w:p w14:paraId="0274EBA1" w14:textId="77777777" w:rsidR="00EC1635" w:rsidRPr="00EC1635" w:rsidRDefault="00EC1635" w:rsidP="00EC1635">
            <w:pPr>
              <w:rPr>
                <w:rFonts w:ascii="Arial" w:hAnsi="Arial" w:cs="Arial"/>
              </w:rPr>
            </w:pPr>
          </w:p>
        </w:tc>
        <w:tc>
          <w:tcPr>
            <w:tcW w:w="1219" w:type="dxa"/>
          </w:tcPr>
          <w:p w14:paraId="5A803177" w14:textId="77777777" w:rsidR="00EC1635" w:rsidRPr="00EC1635" w:rsidRDefault="00EC1635" w:rsidP="00EC1635">
            <w:pPr>
              <w:rPr>
                <w:rFonts w:ascii="Arial" w:hAnsi="Arial" w:cs="Arial"/>
              </w:rPr>
            </w:pPr>
          </w:p>
        </w:tc>
        <w:tc>
          <w:tcPr>
            <w:tcW w:w="999" w:type="dxa"/>
          </w:tcPr>
          <w:p w14:paraId="02F681FF" w14:textId="77777777" w:rsidR="00EC1635" w:rsidRPr="00EC1635" w:rsidRDefault="00EC1635" w:rsidP="00EC1635">
            <w:pPr>
              <w:rPr>
                <w:rFonts w:ascii="Arial" w:hAnsi="Arial" w:cs="Arial"/>
              </w:rPr>
            </w:pPr>
          </w:p>
        </w:tc>
      </w:tr>
      <w:tr w:rsidR="00EC1635" w:rsidRPr="00EC1635" w14:paraId="43D40694" w14:textId="77777777" w:rsidTr="00EC1635">
        <w:tc>
          <w:tcPr>
            <w:tcW w:w="461" w:type="dxa"/>
          </w:tcPr>
          <w:p w14:paraId="199066AC" w14:textId="77777777" w:rsidR="00EC1635" w:rsidRPr="00EC1635" w:rsidRDefault="00EC1635" w:rsidP="00EC1635">
            <w:pPr>
              <w:rPr>
                <w:rFonts w:ascii="Arial" w:hAnsi="Arial" w:cs="Arial"/>
              </w:rPr>
            </w:pPr>
            <w:r w:rsidRPr="00EC1635">
              <w:rPr>
                <w:rFonts w:ascii="Arial" w:hAnsi="Arial" w:cs="Arial"/>
              </w:rPr>
              <w:t>13</w:t>
            </w:r>
          </w:p>
        </w:tc>
        <w:tc>
          <w:tcPr>
            <w:tcW w:w="2176" w:type="dxa"/>
          </w:tcPr>
          <w:p w14:paraId="53BF8B68" w14:textId="77777777" w:rsidR="00EC1635" w:rsidRPr="00EC1635" w:rsidRDefault="00EC1635" w:rsidP="00EC1635">
            <w:pPr>
              <w:rPr>
                <w:rFonts w:ascii="Arial" w:hAnsi="Arial" w:cs="Arial"/>
              </w:rPr>
            </w:pPr>
            <w:r w:rsidRPr="00EC1635">
              <w:rPr>
                <w:rFonts w:ascii="Arial" w:hAnsi="Arial" w:cs="Arial"/>
              </w:rPr>
              <w:t xml:space="preserve">Relational aspects of leadership </w:t>
            </w:r>
          </w:p>
        </w:tc>
        <w:tc>
          <w:tcPr>
            <w:tcW w:w="926" w:type="dxa"/>
          </w:tcPr>
          <w:p w14:paraId="7653F416"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7744" behindDoc="0" locked="0" layoutInCell="1" allowOverlap="1" wp14:anchorId="6869DFD0" wp14:editId="40BC2D6B">
                  <wp:simplePos x="0" y="0"/>
                  <wp:positionH relativeFrom="column">
                    <wp:posOffset>-4445</wp:posOffset>
                  </wp:positionH>
                  <wp:positionV relativeFrom="page">
                    <wp:posOffset>160655</wp:posOffset>
                  </wp:positionV>
                  <wp:extent cx="182880" cy="182880"/>
                  <wp:effectExtent l="0" t="0" r="7620" b="7620"/>
                  <wp:wrapTopAndBottom/>
                  <wp:docPr id="614" name="Graphic 61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513" w:type="dxa"/>
          </w:tcPr>
          <w:p w14:paraId="0DC7F1FF" w14:textId="77777777" w:rsidR="00EC1635" w:rsidRPr="00EC1635" w:rsidRDefault="00EC1635" w:rsidP="00EC1635">
            <w:pPr>
              <w:rPr>
                <w:rFonts w:ascii="Arial" w:hAnsi="Arial" w:cs="Arial"/>
              </w:rPr>
            </w:pPr>
          </w:p>
        </w:tc>
        <w:tc>
          <w:tcPr>
            <w:tcW w:w="1722" w:type="dxa"/>
          </w:tcPr>
          <w:p w14:paraId="4A9B7CCF" w14:textId="77777777" w:rsidR="00EC1635" w:rsidRPr="00EC1635" w:rsidRDefault="00EC1635" w:rsidP="00EC1635">
            <w:pPr>
              <w:rPr>
                <w:rFonts w:ascii="Arial" w:hAnsi="Arial" w:cs="Arial"/>
              </w:rPr>
            </w:pPr>
          </w:p>
        </w:tc>
        <w:tc>
          <w:tcPr>
            <w:tcW w:w="1219" w:type="dxa"/>
          </w:tcPr>
          <w:p w14:paraId="4A0FDB61" w14:textId="77777777" w:rsidR="00EC1635" w:rsidRPr="00EC1635" w:rsidRDefault="00EC1635" w:rsidP="00EC1635">
            <w:pPr>
              <w:rPr>
                <w:rFonts w:ascii="Arial" w:hAnsi="Arial" w:cs="Arial"/>
              </w:rPr>
            </w:pPr>
          </w:p>
        </w:tc>
        <w:tc>
          <w:tcPr>
            <w:tcW w:w="999" w:type="dxa"/>
          </w:tcPr>
          <w:p w14:paraId="5D5FEB55" w14:textId="77777777" w:rsidR="00EC1635" w:rsidRPr="00EC1635" w:rsidRDefault="00EC1635" w:rsidP="00EC1635">
            <w:pPr>
              <w:rPr>
                <w:rFonts w:ascii="Arial" w:hAnsi="Arial" w:cs="Arial"/>
              </w:rPr>
            </w:pPr>
          </w:p>
        </w:tc>
      </w:tr>
      <w:tr w:rsidR="00EC1635" w:rsidRPr="00EC1635" w14:paraId="12EA5D07" w14:textId="77777777" w:rsidTr="00EC1635">
        <w:tc>
          <w:tcPr>
            <w:tcW w:w="461" w:type="dxa"/>
          </w:tcPr>
          <w:p w14:paraId="380D286B" w14:textId="77777777" w:rsidR="00EC1635" w:rsidRPr="00EC1635" w:rsidRDefault="00EC1635" w:rsidP="00EC1635">
            <w:pPr>
              <w:rPr>
                <w:rFonts w:ascii="Arial" w:hAnsi="Arial" w:cs="Arial"/>
              </w:rPr>
            </w:pPr>
            <w:r w:rsidRPr="00EC1635">
              <w:rPr>
                <w:rFonts w:ascii="Arial" w:hAnsi="Arial" w:cs="Arial"/>
              </w:rPr>
              <w:t>14</w:t>
            </w:r>
          </w:p>
        </w:tc>
        <w:tc>
          <w:tcPr>
            <w:tcW w:w="2176" w:type="dxa"/>
          </w:tcPr>
          <w:p w14:paraId="6BD463BD" w14:textId="77777777" w:rsidR="00EC1635" w:rsidRPr="00EC1635" w:rsidRDefault="00EC1635" w:rsidP="00EC1635">
            <w:pPr>
              <w:rPr>
                <w:rFonts w:ascii="Arial" w:hAnsi="Arial" w:cs="Arial"/>
              </w:rPr>
            </w:pPr>
            <w:r w:rsidRPr="00EC1635">
              <w:rPr>
                <w:rFonts w:ascii="Arial" w:hAnsi="Arial" w:cs="Arial"/>
              </w:rPr>
              <w:t>Patronage</w:t>
            </w:r>
          </w:p>
        </w:tc>
        <w:tc>
          <w:tcPr>
            <w:tcW w:w="926" w:type="dxa"/>
          </w:tcPr>
          <w:p w14:paraId="4E0345D1"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6720" behindDoc="0" locked="0" layoutInCell="1" allowOverlap="1" wp14:anchorId="0E272935" wp14:editId="0F6486BC">
                  <wp:simplePos x="0" y="0"/>
                  <wp:positionH relativeFrom="column">
                    <wp:posOffset>-4445</wp:posOffset>
                  </wp:positionH>
                  <wp:positionV relativeFrom="page">
                    <wp:posOffset>161290</wp:posOffset>
                  </wp:positionV>
                  <wp:extent cx="182880" cy="182880"/>
                  <wp:effectExtent l="0" t="0" r="7620" b="7620"/>
                  <wp:wrapTopAndBottom/>
                  <wp:docPr id="615" name="Graphic 61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513" w:type="dxa"/>
          </w:tcPr>
          <w:p w14:paraId="6E9A3C03" w14:textId="77777777" w:rsidR="00EC1635" w:rsidRPr="00EC1635" w:rsidRDefault="00EC1635" w:rsidP="00EC1635">
            <w:pPr>
              <w:rPr>
                <w:rFonts w:ascii="Arial" w:hAnsi="Arial" w:cs="Arial"/>
              </w:rPr>
            </w:pPr>
          </w:p>
        </w:tc>
        <w:tc>
          <w:tcPr>
            <w:tcW w:w="1722" w:type="dxa"/>
          </w:tcPr>
          <w:p w14:paraId="2DFD3E2B" w14:textId="77777777" w:rsidR="00EC1635" w:rsidRPr="00EC1635" w:rsidRDefault="00EC1635" w:rsidP="00EC1635">
            <w:pPr>
              <w:rPr>
                <w:rFonts w:ascii="Arial" w:hAnsi="Arial" w:cs="Arial"/>
              </w:rPr>
            </w:pPr>
          </w:p>
        </w:tc>
        <w:tc>
          <w:tcPr>
            <w:tcW w:w="1219" w:type="dxa"/>
          </w:tcPr>
          <w:p w14:paraId="6746D3DB" w14:textId="77777777" w:rsidR="00EC1635" w:rsidRPr="00EC1635" w:rsidRDefault="00EC1635" w:rsidP="00EC1635">
            <w:pPr>
              <w:rPr>
                <w:rFonts w:ascii="Arial" w:hAnsi="Arial" w:cs="Arial"/>
              </w:rPr>
            </w:pPr>
          </w:p>
        </w:tc>
        <w:tc>
          <w:tcPr>
            <w:tcW w:w="999" w:type="dxa"/>
          </w:tcPr>
          <w:p w14:paraId="233A6967" w14:textId="77777777" w:rsidR="00EC1635" w:rsidRPr="00EC1635" w:rsidRDefault="00EC1635" w:rsidP="00EC1635">
            <w:pPr>
              <w:rPr>
                <w:rFonts w:ascii="Arial" w:hAnsi="Arial" w:cs="Arial"/>
              </w:rPr>
            </w:pPr>
          </w:p>
        </w:tc>
      </w:tr>
      <w:tr w:rsidR="00EC1635" w:rsidRPr="00EC1635" w14:paraId="0FFD566F" w14:textId="77777777" w:rsidTr="00EC1635">
        <w:tc>
          <w:tcPr>
            <w:tcW w:w="461" w:type="dxa"/>
          </w:tcPr>
          <w:p w14:paraId="43FF8965" w14:textId="77777777" w:rsidR="00EC1635" w:rsidRPr="00EC1635" w:rsidRDefault="00EC1635" w:rsidP="00EC1635">
            <w:pPr>
              <w:rPr>
                <w:rFonts w:ascii="Arial" w:hAnsi="Arial" w:cs="Arial"/>
              </w:rPr>
            </w:pPr>
            <w:r w:rsidRPr="00EC1635">
              <w:rPr>
                <w:rFonts w:ascii="Arial" w:hAnsi="Arial" w:cs="Arial"/>
              </w:rPr>
              <w:t>15</w:t>
            </w:r>
          </w:p>
        </w:tc>
        <w:tc>
          <w:tcPr>
            <w:tcW w:w="2176" w:type="dxa"/>
          </w:tcPr>
          <w:p w14:paraId="3D46B5D8" w14:textId="77777777" w:rsidR="00EC1635" w:rsidRPr="00EC1635" w:rsidRDefault="00EC1635" w:rsidP="00EC1635">
            <w:pPr>
              <w:rPr>
                <w:rFonts w:ascii="Arial" w:hAnsi="Arial" w:cs="Arial"/>
              </w:rPr>
            </w:pPr>
            <w:r w:rsidRPr="00EC1635">
              <w:rPr>
                <w:rFonts w:ascii="Arial" w:hAnsi="Arial" w:cs="Arial"/>
              </w:rPr>
              <w:t xml:space="preserve">Use of evidence </w:t>
            </w:r>
          </w:p>
        </w:tc>
        <w:tc>
          <w:tcPr>
            <w:tcW w:w="926" w:type="dxa"/>
          </w:tcPr>
          <w:p w14:paraId="5CBAE440"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5696" behindDoc="0" locked="0" layoutInCell="1" allowOverlap="1" wp14:anchorId="1E91A1C8" wp14:editId="53F83412">
                  <wp:simplePos x="0" y="0"/>
                  <wp:positionH relativeFrom="column">
                    <wp:posOffset>-4445</wp:posOffset>
                  </wp:positionH>
                  <wp:positionV relativeFrom="page">
                    <wp:posOffset>161290</wp:posOffset>
                  </wp:positionV>
                  <wp:extent cx="182880" cy="182880"/>
                  <wp:effectExtent l="0" t="0" r="7620" b="7620"/>
                  <wp:wrapTopAndBottom/>
                  <wp:docPr id="616" name="Graphic 61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513" w:type="dxa"/>
          </w:tcPr>
          <w:p w14:paraId="08D361B7" w14:textId="77777777" w:rsidR="00EC1635" w:rsidRPr="00EC1635" w:rsidRDefault="00EC1635" w:rsidP="00EC1635">
            <w:pPr>
              <w:rPr>
                <w:rFonts w:ascii="Arial" w:hAnsi="Arial" w:cs="Arial"/>
              </w:rPr>
            </w:pPr>
          </w:p>
        </w:tc>
        <w:tc>
          <w:tcPr>
            <w:tcW w:w="1722" w:type="dxa"/>
          </w:tcPr>
          <w:p w14:paraId="305863A0" w14:textId="77777777" w:rsidR="00EC1635" w:rsidRPr="00EC1635" w:rsidRDefault="00EC1635" w:rsidP="00EC1635">
            <w:pPr>
              <w:rPr>
                <w:rFonts w:ascii="Arial" w:hAnsi="Arial" w:cs="Arial"/>
              </w:rPr>
            </w:pPr>
          </w:p>
        </w:tc>
        <w:tc>
          <w:tcPr>
            <w:tcW w:w="1219" w:type="dxa"/>
          </w:tcPr>
          <w:p w14:paraId="49F2C92A" w14:textId="77777777" w:rsidR="00EC1635" w:rsidRPr="00EC1635" w:rsidRDefault="00EC1635" w:rsidP="00EC1635">
            <w:pPr>
              <w:rPr>
                <w:rFonts w:ascii="Arial" w:hAnsi="Arial" w:cs="Arial"/>
              </w:rPr>
            </w:pPr>
          </w:p>
        </w:tc>
        <w:tc>
          <w:tcPr>
            <w:tcW w:w="999" w:type="dxa"/>
          </w:tcPr>
          <w:p w14:paraId="021C3A83" w14:textId="77777777" w:rsidR="00EC1635" w:rsidRPr="00EC1635" w:rsidRDefault="00EC1635" w:rsidP="00EC1635">
            <w:pPr>
              <w:rPr>
                <w:rFonts w:ascii="Arial" w:hAnsi="Arial" w:cs="Arial"/>
              </w:rPr>
            </w:pPr>
          </w:p>
        </w:tc>
      </w:tr>
      <w:tr w:rsidR="00EC1635" w:rsidRPr="00EC1635" w14:paraId="289B167E" w14:textId="77777777" w:rsidTr="00EC1635">
        <w:tc>
          <w:tcPr>
            <w:tcW w:w="461" w:type="dxa"/>
          </w:tcPr>
          <w:p w14:paraId="04E9A590" w14:textId="77777777" w:rsidR="00EC1635" w:rsidRPr="00EC1635" w:rsidRDefault="00EC1635" w:rsidP="00EC1635">
            <w:pPr>
              <w:rPr>
                <w:rFonts w:ascii="Arial" w:hAnsi="Arial" w:cs="Arial"/>
              </w:rPr>
            </w:pPr>
            <w:r w:rsidRPr="00EC1635">
              <w:rPr>
                <w:rFonts w:ascii="Arial" w:hAnsi="Arial" w:cs="Arial"/>
              </w:rPr>
              <w:t>16</w:t>
            </w:r>
          </w:p>
        </w:tc>
        <w:tc>
          <w:tcPr>
            <w:tcW w:w="2176" w:type="dxa"/>
          </w:tcPr>
          <w:p w14:paraId="12814980" w14:textId="77777777" w:rsidR="00EC1635" w:rsidRPr="00EC1635" w:rsidRDefault="00EC1635" w:rsidP="00EC1635">
            <w:pPr>
              <w:rPr>
                <w:rFonts w:ascii="Arial" w:hAnsi="Arial" w:cs="Arial"/>
              </w:rPr>
            </w:pPr>
            <w:r w:rsidRPr="00EC1635">
              <w:rPr>
                <w:rFonts w:ascii="Arial" w:hAnsi="Arial" w:cs="Arial"/>
              </w:rPr>
              <w:t xml:space="preserve">Momentum for change  </w:t>
            </w:r>
          </w:p>
        </w:tc>
        <w:tc>
          <w:tcPr>
            <w:tcW w:w="926" w:type="dxa"/>
          </w:tcPr>
          <w:p w14:paraId="04ED7238" w14:textId="77777777" w:rsidR="00EC1635" w:rsidRPr="00EC1635" w:rsidRDefault="00EC1635" w:rsidP="00EC1635">
            <w:pPr>
              <w:rPr>
                <w:rFonts w:ascii="Arial" w:hAnsi="Arial" w:cs="Arial"/>
              </w:rPr>
            </w:pPr>
          </w:p>
        </w:tc>
        <w:tc>
          <w:tcPr>
            <w:tcW w:w="1513" w:type="dxa"/>
          </w:tcPr>
          <w:p w14:paraId="24438318" w14:textId="77777777" w:rsidR="00EC1635" w:rsidRPr="00EC1635" w:rsidRDefault="00EC1635" w:rsidP="00EC1635">
            <w:pPr>
              <w:rPr>
                <w:rFonts w:ascii="Arial" w:hAnsi="Arial" w:cs="Arial"/>
              </w:rPr>
            </w:pPr>
          </w:p>
        </w:tc>
        <w:tc>
          <w:tcPr>
            <w:tcW w:w="1722" w:type="dxa"/>
          </w:tcPr>
          <w:p w14:paraId="4D0904C3"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8768" behindDoc="0" locked="0" layoutInCell="1" allowOverlap="1" wp14:anchorId="73F27C24" wp14:editId="3891569B">
                  <wp:simplePos x="0" y="0"/>
                  <wp:positionH relativeFrom="column">
                    <wp:posOffset>-6350</wp:posOffset>
                  </wp:positionH>
                  <wp:positionV relativeFrom="page">
                    <wp:posOffset>161290</wp:posOffset>
                  </wp:positionV>
                  <wp:extent cx="182880" cy="182880"/>
                  <wp:effectExtent l="0" t="0" r="7620" b="7620"/>
                  <wp:wrapTopAndBottom/>
                  <wp:docPr id="617" name="Graphic 61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219" w:type="dxa"/>
          </w:tcPr>
          <w:p w14:paraId="6E088CE5" w14:textId="77777777" w:rsidR="00EC1635" w:rsidRPr="00EC1635" w:rsidRDefault="00EC1635" w:rsidP="00EC1635">
            <w:pPr>
              <w:rPr>
                <w:rFonts w:ascii="Arial" w:hAnsi="Arial" w:cs="Arial"/>
              </w:rPr>
            </w:pPr>
          </w:p>
        </w:tc>
        <w:tc>
          <w:tcPr>
            <w:tcW w:w="999" w:type="dxa"/>
          </w:tcPr>
          <w:p w14:paraId="59122826" w14:textId="77777777" w:rsidR="00EC1635" w:rsidRPr="00EC1635" w:rsidRDefault="00EC1635" w:rsidP="00EC1635">
            <w:pPr>
              <w:rPr>
                <w:rFonts w:ascii="Arial" w:hAnsi="Arial" w:cs="Arial"/>
              </w:rPr>
            </w:pPr>
          </w:p>
        </w:tc>
      </w:tr>
      <w:tr w:rsidR="00EC1635" w:rsidRPr="00EC1635" w14:paraId="4A8E2240" w14:textId="77777777" w:rsidTr="00EC1635">
        <w:tc>
          <w:tcPr>
            <w:tcW w:w="461" w:type="dxa"/>
          </w:tcPr>
          <w:p w14:paraId="60BAADB2" w14:textId="77777777" w:rsidR="00EC1635" w:rsidRPr="00EC1635" w:rsidRDefault="00EC1635" w:rsidP="00EC1635">
            <w:pPr>
              <w:rPr>
                <w:rFonts w:ascii="Arial" w:hAnsi="Arial" w:cs="Arial"/>
              </w:rPr>
            </w:pPr>
            <w:r w:rsidRPr="00EC1635">
              <w:rPr>
                <w:rFonts w:ascii="Arial" w:hAnsi="Arial" w:cs="Arial"/>
              </w:rPr>
              <w:t>17</w:t>
            </w:r>
          </w:p>
        </w:tc>
        <w:tc>
          <w:tcPr>
            <w:tcW w:w="2176" w:type="dxa"/>
          </w:tcPr>
          <w:p w14:paraId="74A68244" w14:textId="77777777" w:rsidR="00EC1635" w:rsidRPr="00EC1635" w:rsidRDefault="00EC1635" w:rsidP="00EC1635">
            <w:pPr>
              <w:rPr>
                <w:rFonts w:ascii="Arial" w:hAnsi="Arial" w:cs="Arial"/>
              </w:rPr>
            </w:pPr>
            <w:r w:rsidRPr="00EC1635">
              <w:rPr>
                <w:rFonts w:ascii="Arial" w:hAnsi="Arial" w:cs="Arial"/>
              </w:rPr>
              <w:t>Budgetary concerns</w:t>
            </w:r>
          </w:p>
        </w:tc>
        <w:tc>
          <w:tcPr>
            <w:tcW w:w="926" w:type="dxa"/>
          </w:tcPr>
          <w:p w14:paraId="32E06D87" w14:textId="77777777" w:rsidR="00EC1635" w:rsidRPr="00EC1635" w:rsidRDefault="00EC1635" w:rsidP="00EC1635">
            <w:pPr>
              <w:rPr>
                <w:rFonts w:ascii="Arial" w:hAnsi="Arial" w:cs="Arial"/>
              </w:rPr>
            </w:pPr>
          </w:p>
        </w:tc>
        <w:tc>
          <w:tcPr>
            <w:tcW w:w="1513" w:type="dxa"/>
          </w:tcPr>
          <w:p w14:paraId="66D6B393" w14:textId="77777777" w:rsidR="00EC1635" w:rsidRPr="00EC1635" w:rsidRDefault="00EC1635" w:rsidP="00EC1635">
            <w:pPr>
              <w:rPr>
                <w:rFonts w:ascii="Arial" w:hAnsi="Arial" w:cs="Arial"/>
              </w:rPr>
            </w:pPr>
          </w:p>
        </w:tc>
        <w:tc>
          <w:tcPr>
            <w:tcW w:w="1722" w:type="dxa"/>
          </w:tcPr>
          <w:p w14:paraId="55B3FEF2"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49792" behindDoc="0" locked="0" layoutInCell="1" allowOverlap="1" wp14:anchorId="3AB456F2" wp14:editId="33784533">
                  <wp:simplePos x="0" y="0"/>
                  <wp:positionH relativeFrom="column">
                    <wp:posOffset>-6350</wp:posOffset>
                  </wp:positionH>
                  <wp:positionV relativeFrom="page">
                    <wp:posOffset>161290</wp:posOffset>
                  </wp:positionV>
                  <wp:extent cx="182880" cy="182880"/>
                  <wp:effectExtent l="0" t="0" r="7620" b="7620"/>
                  <wp:wrapTopAndBottom/>
                  <wp:docPr id="618" name="Graphic 61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219" w:type="dxa"/>
          </w:tcPr>
          <w:p w14:paraId="75485D02" w14:textId="77777777" w:rsidR="00EC1635" w:rsidRPr="00EC1635" w:rsidRDefault="00EC1635" w:rsidP="00EC1635">
            <w:pPr>
              <w:rPr>
                <w:rFonts w:ascii="Arial" w:hAnsi="Arial" w:cs="Arial"/>
              </w:rPr>
            </w:pPr>
          </w:p>
        </w:tc>
        <w:tc>
          <w:tcPr>
            <w:tcW w:w="999" w:type="dxa"/>
          </w:tcPr>
          <w:p w14:paraId="7425006C" w14:textId="77777777" w:rsidR="00EC1635" w:rsidRPr="00EC1635" w:rsidRDefault="00EC1635" w:rsidP="00EC1635">
            <w:pPr>
              <w:rPr>
                <w:rFonts w:ascii="Arial" w:hAnsi="Arial" w:cs="Arial"/>
              </w:rPr>
            </w:pPr>
          </w:p>
        </w:tc>
      </w:tr>
      <w:tr w:rsidR="00EC1635" w:rsidRPr="00EC1635" w14:paraId="629ECA5E" w14:textId="77777777" w:rsidTr="00EC1635">
        <w:tc>
          <w:tcPr>
            <w:tcW w:w="461" w:type="dxa"/>
          </w:tcPr>
          <w:p w14:paraId="49C4C432" w14:textId="77777777" w:rsidR="00EC1635" w:rsidRPr="00EC1635" w:rsidRDefault="00EC1635" w:rsidP="00EC1635">
            <w:pPr>
              <w:rPr>
                <w:rFonts w:ascii="Arial" w:hAnsi="Arial" w:cs="Arial"/>
              </w:rPr>
            </w:pPr>
            <w:r w:rsidRPr="00EC1635">
              <w:rPr>
                <w:rFonts w:ascii="Arial" w:hAnsi="Arial" w:cs="Arial"/>
              </w:rPr>
              <w:t>18</w:t>
            </w:r>
          </w:p>
        </w:tc>
        <w:tc>
          <w:tcPr>
            <w:tcW w:w="2176" w:type="dxa"/>
          </w:tcPr>
          <w:p w14:paraId="1CA78EEE" w14:textId="77777777" w:rsidR="00EC1635" w:rsidRPr="00EC1635" w:rsidRDefault="00EC1635" w:rsidP="00EC1635">
            <w:pPr>
              <w:rPr>
                <w:rFonts w:ascii="Arial" w:hAnsi="Arial" w:cs="Arial"/>
              </w:rPr>
            </w:pPr>
            <w:r w:rsidRPr="00EC1635">
              <w:rPr>
                <w:rFonts w:ascii="Arial" w:hAnsi="Arial" w:cs="Arial"/>
              </w:rPr>
              <w:t>Vulnerable champions</w:t>
            </w:r>
          </w:p>
        </w:tc>
        <w:tc>
          <w:tcPr>
            <w:tcW w:w="926" w:type="dxa"/>
          </w:tcPr>
          <w:p w14:paraId="6322EEFD" w14:textId="77777777" w:rsidR="00EC1635" w:rsidRPr="00EC1635" w:rsidRDefault="00EC1635" w:rsidP="00EC1635">
            <w:pPr>
              <w:rPr>
                <w:rFonts w:ascii="Arial" w:hAnsi="Arial" w:cs="Arial"/>
              </w:rPr>
            </w:pPr>
          </w:p>
        </w:tc>
        <w:tc>
          <w:tcPr>
            <w:tcW w:w="1513" w:type="dxa"/>
          </w:tcPr>
          <w:p w14:paraId="4E375865" w14:textId="77777777" w:rsidR="00EC1635" w:rsidRPr="00EC1635" w:rsidRDefault="00EC1635" w:rsidP="00EC1635">
            <w:pPr>
              <w:rPr>
                <w:rFonts w:ascii="Arial" w:hAnsi="Arial" w:cs="Arial"/>
              </w:rPr>
            </w:pPr>
          </w:p>
        </w:tc>
        <w:tc>
          <w:tcPr>
            <w:tcW w:w="1722" w:type="dxa"/>
          </w:tcPr>
          <w:p w14:paraId="3C46F787" w14:textId="77777777" w:rsidR="00EC1635" w:rsidRPr="00EC1635" w:rsidRDefault="00EC1635" w:rsidP="00EC1635">
            <w:pPr>
              <w:rPr>
                <w:rFonts w:ascii="Arial" w:hAnsi="Arial" w:cs="Arial"/>
              </w:rPr>
            </w:pPr>
          </w:p>
        </w:tc>
        <w:tc>
          <w:tcPr>
            <w:tcW w:w="1219" w:type="dxa"/>
          </w:tcPr>
          <w:p w14:paraId="0992D1E9"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0816" behindDoc="0" locked="0" layoutInCell="1" allowOverlap="1" wp14:anchorId="280393B7" wp14:editId="2C469352">
                  <wp:simplePos x="0" y="0"/>
                  <wp:positionH relativeFrom="column">
                    <wp:posOffset>-2540</wp:posOffset>
                  </wp:positionH>
                  <wp:positionV relativeFrom="page">
                    <wp:posOffset>161290</wp:posOffset>
                  </wp:positionV>
                  <wp:extent cx="182880" cy="182880"/>
                  <wp:effectExtent l="0" t="0" r="7620" b="7620"/>
                  <wp:wrapTopAndBottom/>
                  <wp:docPr id="619" name="Graphic 61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999" w:type="dxa"/>
          </w:tcPr>
          <w:p w14:paraId="608B7F48" w14:textId="77777777" w:rsidR="00EC1635" w:rsidRPr="00EC1635" w:rsidRDefault="00EC1635" w:rsidP="00EC1635">
            <w:pPr>
              <w:rPr>
                <w:rFonts w:ascii="Arial" w:hAnsi="Arial" w:cs="Arial"/>
              </w:rPr>
            </w:pPr>
          </w:p>
        </w:tc>
      </w:tr>
      <w:tr w:rsidR="00EC1635" w:rsidRPr="00EC1635" w14:paraId="39E93AB2" w14:textId="77777777" w:rsidTr="00EC1635">
        <w:tc>
          <w:tcPr>
            <w:tcW w:w="461" w:type="dxa"/>
          </w:tcPr>
          <w:p w14:paraId="00C6507E" w14:textId="77777777" w:rsidR="00EC1635" w:rsidRPr="00EC1635" w:rsidRDefault="00EC1635" w:rsidP="00EC1635">
            <w:pPr>
              <w:rPr>
                <w:rFonts w:ascii="Arial" w:hAnsi="Arial" w:cs="Arial"/>
              </w:rPr>
            </w:pPr>
            <w:r w:rsidRPr="00EC1635">
              <w:rPr>
                <w:rFonts w:ascii="Arial" w:hAnsi="Arial" w:cs="Arial"/>
              </w:rPr>
              <w:t>19</w:t>
            </w:r>
          </w:p>
        </w:tc>
        <w:tc>
          <w:tcPr>
            <w:tcW w:w="2176" w:type="dxa"/>
          </w:tcPr>
          <w:p w14:paraId="530AAB2B" w14:textId="77777777" w:rsidR="00EC1635" w:rsidRPr="00EC1635" w:rsidRDefault="00EC1635" w:rsidP="00EC1635">
            <w:pPr>
              <w:rPr>
                <w:rFonts w:ascii="Arial" w:hAnsi="Arial" w:cs="Arial"/>
              </w:rPr>
            </w:pPr>
            <w:r w:rsidRPr="00EC1635">
              <w:rPr>
                <w:rFonts w:ascii="Arial" w:hAnsi="Arial" w:cs="Arial"/>
              </w:rPr>
              <w:t>Vision</w:t>
            </w:r>
          </w:p>
        </w:tc>
        <w:tc>
          <w:tcPr>
            <w:tcW w:w="926" w:type="dxa"/>
          </w:tcPr>
          <w:p w14:paraId="5B556FB4" w14:textId="77777777" w:rsidR="00EC1635" w:rsidRPr="00EC1635" w:rsidRDefault="00EC1635" w:rsidP="00EC1635">
            <w:pPr>
              <w:rPr>
                <w:rFonts w:ascii="Arial" w:hAnsi="Arial" w:cs="Arial"/>
              </w:rPr>
            </w:pPr>
          </w:p>
        </w:tc>
        <w:tc>
          <w:tcPr>
            <w:tcW w:w="1513" w:type="dxa"/>
          </w:tcPr>
          <w:p w14:paraId="77AB44F2" w14:textId="77777777" w:rsidR="00EC1635" w:rsidRPr="00EC1635" w:rsidRDefault="00EC1635" w:rsidP="00EC1635">
            <w:pPr>
              <w:rPr>
                <w:rFonts w:ascii="Arial" w:hAnsi="Arial" w:cs="Arial"/>
              </w:rPr>
            </w:pPr>
          </w:p>
        </w:tc>
        <w:tc>
          <w:tcPr>
            <w:tcW w:w="1722" w:type="dxa"/>
          </w:tcPr>
          <w:p w14:paraId="00810216"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1840" behindDoc="0" locked="0" layoutInCell="1" allowOverlap="1" wp14:anchorId="2A8E8157" wp14:editId="3804A433">
                  <wp:simplePos x="0" y="0"/>
                  <wp:positionH relativeFrom="column">
                    <wp:posOffset>-6350</wp:posOffset>
                  </wp:positionH>
                  <wp:positionV relativeFrom="page">
                    <wp:posOffset>161290</wp:posOffset>
                  </wp:positionV>
                  <wp:extent cx="182880" cy="182880"/>
                  <wp:effectExtent l="0" t="0" r="7620" b="7620"/>
                  <wp:wrapTopAndBottom/>
                  <wp:docPr id="620" name="Graphic 620"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c>
          <w:tcPr>
            <w:tcW w:w="1219" w:type="dxa"/>
          </w:tcPr>
          <w:p w14:paraId="7039B75E" w14:textId="77777777" w:rsidR="00EC1635" w:rsidRPr="00EC1635" w:rsidRDefault="00EC1635" w:rsidP="00EC1635">
            <w:pPr>
              <w:rPr>
                <w:rFonts w:ascii="Arial" w:hAnsi="Arial" w:cs="Arial"/>
              </w:rPr>
            </w:pPr>
          </w:p>
        </w:tc>
        <w:tc>
          <w:tcPr>
            <w:tcW w:w="999" w:type="dxa"/>
          </w:tcPr>
          <w:p w14:paraId="713C85E3" w14:textId="77777777" w:rsidR="00EC1635" w:rsidRPr="00EC1635" w:rsidRDefault="00EC1635" w:rsidP="00EC1635">
            <w:pPr>
              <w:rPr>
                <w:rFonts w:ascii="Arial" w:hAnsi="Arial" w:cs="Arial"/>
              </w:rPr>
            </w:pPr>
          </w:p>
        </w:tc>
      </w:tr>
      <w:tr w:rsidR="00EC1635" w:rsidRPr="00EC1635" w14:paraId="3FF172AC" w14:textId="77777777" w:rsidTr="00EC1635">
        <w:tc>
          <w:tcPr>
            <w:tcW w:w="461" w:type="dxa"/>
          </w:tcPr>
          <w:p w14:paraId="437D816D" w14:textId="77777777" w:rsidR="00EC1635" w:rsidRPr="00EC1635" w:rsidRDefault="00EC1635" w:rsidP="00EC1635">
            <w:pPr>
              <w:rPr>
                <w:rFonts w:ascii="Arial" w:hAnsi="Arial" w:cs="Arial"/>
              </w:rPr>
            </w:pPr>
            <w:r w:rsidRPr="00EC1635">
              <w:rPr>
                <w:rFonts w:ascii="Arial" w:hAnsi="Arial" w:cs="Arial"/>
              </w:rPr>
              <w:t>20</w:t>
            </w:r>
          </w:p>
        </w:tc>
        <w:tc>
          <w:tcPr>
            <w:tcW w:w="2176" w:type="dxa"/>
          </w:tcPr>
          <w:p w14:paraId="40DB065E" w14:textId="77777777" w:rsidR="00EC1635" w:rsidRPr="00EC1635" w:rsidRDefault="00EC1635" w:rsidP="00EC1635">
            <w:pPr>
              <w:rPr>
                <w:rFonts w:ascii="Arial" w:hAnsi="Arial" w:cs="Arial"/>
              </w:rPr>
            </w:pPr>
            <w:r w:rsidRPr="00EC1635">
              <w:rPr>
                <w:rFonts w:ascii="Arial" w:hAnsi="Arial" w:cs="Arial"/>
              </w:rPr>
              <w:t xml:space="preserve">Publicity </w:t>
            </w:r>
          </w:p>
        </w:tc>
        <w:tc>
          <w:tcPr>
            <w:tcW w:w="926" w:type="dxa"/>
          </w:tcPr>
          <w:p w14:paraId="2D9020D6" w14:textId="77777777" w:rsidR="00EC1635" w:rsidRPr="00EC1635" w:rsidRDefault="00EC1635" w:rsidP="00EC1635">
            <w:pPr>
              <w:rPr>
                <w:rFonts w:ascii="Arial" w:hAnsi="Arial" w:cs="Arial"/>
              </w:rPr>
            </w:pPr>
          </w:p>
        </w:tc>
        <w:tc>
          <w:tcPr>
            <w:tcW w:w="1513" w:type="dxa"/>
          </w:tcPr>
          <w:p w14:paraId="0D487FAC" w14:textId="77777777" w:rsidR="00EC1635" w:rsidRPr="00EC1635" w:rsidRDefault="00EC1635" w:rsidP="00EC1635">
            <w:pPr>
              <w:rPr>
                <w:rFonts w:ascii="Arial" w:hAnsi="Arial" w:cs="Arial"/>
              </w:rPr>
            </w:pPr>
          </w:p>
        </w:tc>
        <w:tc>
          <w:tcPr>
            <w:tcW w:w="1722" w:type="dxa"/>
          </w:tcPr>
          <w:p w14:paraId="3156995D" w14:textId="77777777" w:rsidR="00EC1635" w:rsidRPr="00EC1635" w:rsidRDefault="00EC1635" w:rsidP="00EC1635">
            <w:pPr>
              <w:rPr>
                <w:rFonts w:ascii="Arial" w:hAnsi="Arial" w:cs="Arial"/>
              </w:rPr>
            </w:pPr>
          </w:p>
        </w:tc>
        <w:tc>
          <w:tcPr>
            <w:tcW w:w="1219" w:type="dxa"/>
          </w:tcPr>
          <w:p w14:paraId="6246613F" w14:textId="77777777" w:rsidR="00EC1635" w:rsidRPr="00EC1635" w:rsidRDefault="00EC1635" w:rsidP="00EC1635">
            <w:pPr>
              <w:rPr>
                <w:rFonts w:ascii="Arial" w:hAnsi="Arial" w:cs="Arial"/>
              </w:rPr>
            </w:pPr>
          </w:p>
        </w:tc>
        <w:tc>
          <w:tcPr>
            <w:tcW w:w="999" w:type="dxa"/>
          </w:tcPr>
          <w:p w14:paraId="410D8D45"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2864" behindDoc="0" locked="0" layoutInCell="1" allowOverlap="1" wp14:anchorId="251BF7D8" wp14:editId="3CFFDF9A">
                  <wp:simplePos x="0" y="0"/>
                  <wp:positionH relativeFrom="column">
                    <wp:posOffset>635</wp:posOffset>
                  </wp:positionH>
                  <wp:positionV relativeFrom="page">
                    <wp:posOffset>161290</wp:posOffset>
                  </wp:positionV>
                  <wp:extent cx="182880" cy="182880"/>
                  <wp:effectExtent l="0" t="0" r="7620" b="7620"/>
                  <wp:wrapTopAndBottom/>
                  <wp:docPr id="621" name="Graphic 6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r>
      <w:tr w:rsidR="00EC1635" w:rsidRPr="00EC1635" w14:paraId="509D8F91" w14:textId="77777777" w:rsidTr="00EC1635">
        <w:tc>
          <w:tcPr>
            <w:tcW w:w="461" w:type="dxa"/>
          </w:tcPr>
          <w:p w14:paraId="2CC90BD3" w14:textId="77777777" w:rsidR="00EC1635" w:rsidRPr="00EC1635" w:rsidRDefault="00EC1635" w:rsidP="00EC1635">
            <w:pPr>
              <w:rPr>
                <w:rFonts w:ascii="Arial" w:hAnsi="Arial" w:cs="Arial"/>
              </w:rPr>
            </w:pPr>
            <w:r w:rsidRPr="00EC1635">
              <w:rPr>
                <w:rFonts w:ascii="Arial" w:hAnsi="Arial" w:cs="Arial"/>
              </w:rPr>
              <w:t>21</w:t>
            </w:r>
          </w:p>
        </w:tc>
        <w:tc>
          <w:tcPr>
            <w:tcW w:w="2176" w:type="dxa"/>
          </w:tcPr>
          <w:p w14:paraId="37D7613D" w14:textId="77777777" w:rsidR="00EC1635" w:rsidRPr="00EC1635" w:rsidRDefault="00EC1635" w:rsidP="00EC1635">
            <w:pPr>
              <w:rPr>
                <w:rFonts w:ascii="Arial" w:hAnsi="Arial" w:cs="Arial"/>
              </w:rPr>
            </w:pPr>
            <w:r w:rsidRPr="00EC1635">
              <w:rPr>
                <w:rFonts w:ascii="Arial" w:hAnsi="Arial" w:cs="Arial"/>
              </w:rPr>
              <w:t>Implementing an evidence based practice</w:t>
            </w:r>
          </w:p>
        </w:tc>
        <w:tc>
          <w:tcPr>
            <w:tcW w:w="926" w:type="dxa"/>
          </w:tcPr>
          <w:p w14:paraId="5CBA34DB" w14:textId="77777777" w:rsidR="00EC1635" w:rsidRPr="00EC1635" w:rsidRDefault="00EC1635" w:rsidP="00EC1635">
            <w:pPr>
              <w:rPr>
                <w:rFonts w:ascii="Arial" w:hAnsi="Arial" w:cs="Arial"/>
              </w:rPr>
            </w:pPr>
          </w:p>
        </w:tc>
        <w:tc>
          <w:tcPr>
            <w:tcW w:w="1513" w:type="dxa"/>
          </w:tcPr>
          <w:p w14:paraId="6E8A8B46" w14:textId="77777777" w:rsidR="00EC1635" w:rsidRPr="00EC1635" w:rsidRDefault="00EC1635" w:rsidP="00EC1635">
            <w:pPr>
              <w:rPr>
                <w:rFonts w:ascii="Arial" w:hAnsi="Arial" w:cs="Arial"/>
              </w:rPr>
            </w:pPr>
          </w:p>
        </w:tc>
        <w:tc>
          <w:tcPr>
            <w:tcW w:w="1722" w:type="dxa"/>
          </w:tcPr>
          <w:p w14:paraId="540DF4D7" w14:textId="77777777" w:rsidR="00EC1635" w:rsidRPr="00EC1635" w:rsidRDefault="00EC1635" w:rsidP="00EC1635">
            <w:pPr>
              <w:rPr>
                <w:rFonts w:ascii="Arial" w:hAnsi="Arial" w:cs="Arial"/>
              </w:rPr>
            </w:pPr>
          </w:p>
        </w:tc>
        <w:tc>
          <w:tcPr>
            <w:tcW w:w="1219" w:type="dxa"/>
          </w:tcPr>
          <w:p w14:paraId="3676B20D" w14:textId="77777777" w:rsidR="00EC1635" w:rsidRPr="00EC1635" w:rsidRDefault="00EC1635" w:rsidP="00EC1635">
            <w:pPr>
              <w:rPr>
                <w:rFonts w:ascii="Arial" w:hAnsi="Arial" w:cs="Arial"/>
              </w:rPr>
            </w:pPr>
          </w:p>
        </w:tc>
        <w:tc>
          <w:tcPr>
            <w:tcW w:w="999" w:type="dxa"/>
          </w:tcPr>
          <w:p w14:paraId="02995D51"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4912" behindDoc="0" locked="0" layoutInCell="1" allowOverlap="1" wp14:anchorId="3F31F162" wp14:editId="7A061FA7">
                  <wp:simplePos x="0" y="0"/>
                  <wp:positionH relativeFrom="column">
                    <wp:posOffset>635</wp:posOffset>
                  </wp:positionH>
                  <wp:positionV relativeFrom="page">
                    <wp:posOffset>161290</wp:posOffset>
                  </wp:positionV>
                  <wp:extent cx="182880" cy="182880"/>
                  <wp:effectExtent l="0" t="0" r="7620" b="7620"/>
                  <wp:wrapTopAndBottom/>
                  <wp:docPr id="622" name="Graphic 62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r>
      <w:tr w:rsidR="00EC1635" w:rsidRPr="00EC1635" w14:paraId="0B2CFC32" w14:textId="77777777" w:rsidTr="00EC1635">
        <w:tc>
          <w:tcPr>
            <w:tcW w:w="461" w:type="dxa"/>
          </w:tcPr>
          <w:p w14:paraId="47998EC9" w14:textId="77777777" w:rsidR="00EC1635" w:rsidRPr="00EC1635" w:rsidRDefault="00EC1635" w:rsidP="00EC1635">
            <w:pPr>
              <w:rPr>
                <w:rFonts w:ascii="Arial" w:hAnsi="Arial" w:cs="Arial"/>
              </w:rPr>
            </w:pPr>
            <w:r w:rsidRPr="00EC1635">
              <w:rPr>
                <w:rFonts w:ascii="Arial" w:hAnsi="Arial" w:cs="Arial"/>
              </w:rPr>
              <w:t>22</w:t>
            </w:r>
          </w:p>
        </w:tc>
        <w:tc>
          <w:tcPr>
            <w:tcW w:w="2176" w:type="dxa"/>
          </w:tcPr>
          <w:p w14:paraId="69078F15" w14:textId="77777777" w:rsidR="00EC1635" w:rsidRPr="00EC1635" w:rsidRDefault="00EC1635" w:rsidP="00EC1635">
            <w:pPr>
              <w:rPr>
                <w:rFonts w:ascii="Arial" w:hAnsi="Arial" w:cs="Arial"/>
              </w:rPr>
            </w:pPr>
            <w:r w:rsidRPr="00EC1635">
              <w:rPr>
                <w:rFonts w:ascii="Arial" w:hAnsi="Arial" w:cs="Arial"/>
              </w:rPr>
              <w:t xml:space="preserve">Doing new things </w:t>
            </w:r>
          </w:p>
        </w:tc>
        <w:tc>
          <w:tcPr>
            <w:tcW w:w="926" w:type="dxa"/>
          </w:tcPr>
          <w:p w14:paraId="6208FF34" w14:textId="77777777" w:rsidR="00EC1635" w:rsidRPr="00EC1635" w:rsidRDefault="00EC1635" w:rsidP="00EC1635">
            <w:pPr>
              <w:rPr>
                <w:rFonts w:ascii="Arial" w:hAnsi="Arial" w:cs="Arial"/>
              </w:rPr>
            </w:pPr>
          </w:p>
        </w:tc>
        <w:tc>
          <w:tcPr>
            <w:tcW w:w="1513" w:type="dxa"/>
          </w:tcPr>
          <w:p w14:paraId="0E336149" w14:textId="77777777" w:rsidR="00EC1635" w:rsidRPr="00EC1635" w:rsidRDefault="00EC1635" w:rsidP="00EC1635">
            <w:pPr>
              <w:rPr>
                <w:rFonts w:ascii="Arial" w:hAnsi="Arial" w:cs="Arial"/>
              </w:rPr>
            </w:pPr>
          </w:p>
        </w:tc>
        <w:tc>
          <w:tcPr>
            <w:tcW w:w="1722" w:type="dxa"/>
          </w:tcPr>
          <w:p w14:paraId="6427D681" w14:textId="77777777" w:rsidR="00EC1635" w:rsidRPr="00EC1635" w:rsidRDefault="00EC1635" w:rsidP="00EC1635">
            <w:pPr>
              <w:rPr>
                <w:rFonts w:ascii="Arial" w:hAnsi="Arial" w:cs="Arial"/>
              </w:rPr>
            </w:pPr>
          </w:p>
        </w:tc>
        <w:tc>
          <w:tcPr>
            <w:tcW w:w="1219" w:type="dxa"/>
          </w:tcPr>
          <w:p w14:paraId="675CFA69" w14:textId="77777777" w:rsidR="00EC1635" w:rsidRPr="00EC1635" w:rsidRDefault="00EC1635" w:rsidP="00EC1635">
            <w:pPr>
              <w:rPr>
                <w:rFonts w:ascii="Arial" w:hAnsi="Arial" w:cs="Arial"/>
              </w:rPr>
            </w:pPr>
          </w:p>
        </w:tc>
        <w:tc>
          <w:tcPr>
            <w:tcW w:w="999" w:type="dxa"/>
          </w:tcPr>
          <w:p w14:paraId="74FF8F65"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3888" behindDoc="0" locked="0" layoutInCell="1" allowOverlap="1" wp14:anchorId="57F94ED0" wp14:editId="1251793A">
                  <wp:simplePos x="0" y="0"/>
                  <wp:positionH relativeFrom="column">
                    <wp:posOffset>635</wp:posOffset>
                  </wp:positionH>
                  <wp:positionV relativeFrom="page">
                    <wp:posOffset>160655</wp:posOffset>
                  </wp:positionV>
                  <wp:extent cx="182880" cy="182880"/>
                  <wp:effectExtent l="0" t="0" r="7620" b="7620"/>
                  <wp:wrapTopAndBottom/>
                  <wp:docPr id="623" name="Graphic 62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r>
      <w:tr w:rsidR="00EC1635" w:rsidRPr="00EC1635" w14:paraId="39A4B429" w14:textId="77777777" w:rsidTr="00EC1635">
        <w:tc>
          <w:tcPr>
            <w:tcW w:w="461" w:type="dxa"/>
          </w:tcPr>
          <w:p w14:paraId="57D3D039" w14:textId="77777777" w:rsidR="00EC1635" w:rsidRPr="00EC1635" w:rsidRDefault="00EC1635" w:rsidP="00EC1635">
            <w:pPr>
              <w:rPr>
                <w:rFonts w:ascii="Arial" w:hAnsi="Arial" w:cs="Arial"/>
              </w:rPr>
            </w:pPr>
            <w:r w:rsidRPr="00EC1635">
              <w:rPr>
                <w:rFonts w:ascii="Arial" w:hAnsi="Arial" w:cs="Arial"/>
              </w:rPr>
              <w:t>23</w:t>
            </w:r>
          </w:p>
        </w:tc>
        <w:tc>
          <w:tcPr>
            <w:tcW w:w="2176" w:type="dxa"/>
          </w:tcPr>
          <w:p w14:paraId="73E7EE2D" w14:textId="77777777" w:rsidR="00EC1635" w:rsidRPr="00EC1635" w:rsidRDefault="00EC1635" w:rsidP="00EC1635">
            <w:pPr>
              <w:rPr>
                <w:rFonts w:ascii="Arial" w:hAnsi="Arial" w:cs="Arial"/>
              </w:rPr>
            </w:pPr>
            <w:r w:rsidRPr="00EC1635">
              <w:rPr>
                <w:rFonts w:ascii="Arial" w:hAnsi="Arial" w:cs="Arial"/>
              </w:rPr>
              <w:t>Academic into practice</w:t>
            </w:r>
          </w:p>
        </w:tc>
        <w:tc>
          <w:tcPr>
            <w:tcW w:w="926" w:type="dxa"/>
          </w:tcPr>
          <w:p w14:paraId="23A91B87" w14:textId="77777777" w:rsidR="00EC1635" w:rsidRPr="00EC1635" w:rsidRDefault="00EC1635" w:rsidP="00EC1635">
            <w:pPr>
              <w:rPr>
                <w:rFonts w:ascii="Arial" w:hAnsi="Arial" w:cs="Arial"/>
              </w:rPr>
            </w:pPr>
          </w:p>
        </w:tc>
        <w:tc>
          <w:tcPr>
            <w:tcW w:w="1513" w:type="dxa"/>
          </w:tcPr>
          <w:p w14:paraId="2991C22A" w14:textId="77777777" w:rsidR="00EC1635" w:rsidRPr="00EC1635" w:rsidRDefault="00EC1635" w:rsidP="00EC1635">
            <w:pPr>
              <w:rPr>
                <w:rFonts w:ascii="Arial" w:hAnsi="Arial" w:cs="Arial"/>
              </w:rPr>
            </w:pPr>
          </w:p>
        </w:tc>
        <w:tc>
          <w:tcPr>
            <w:tcW w:w="1722" w:type="dxa"/>
          </w:tcPr>
          <w:p w14:paraId="57D2A0F8" w14:textId="77777777" w:rsidR="00EC1635" w:rsidRPr="00EC1635" w:rsidRDefault="00EC1635" w:rsidP="00EC1635">
            <w:pPr>
              <w:rPr>
                <w:rFonts w:ascii="Arial" w:hAnsi="Arial" w:cs="Arial"/>
              </w:rPr>
            </w:pPr>
          </w:p>
        </w:tc>
        <w:tc>
          <w:tcPr>
            <w:tcW w:w="1219" w:type="dxa"/>
          </w:tcPr>
          <w:p w14:paraId="46763085" w14:textId="77777777" w:rsidR="00EC1635" w:rsidRPr="00EC1635" w:rsidRDefault="00EC1635" w:rsidP="00EC1635">
            <w:pPr>
              <w:rPr>
                <w:rFonts w:ascii="Arial" w:hAnsi="Arial" w:cs="Arial"/>
              </w:rPr>
            </w:pPr>
          </w:p>
        </w:tc>
        <w:tc>
          <w:tcPr>
            <w:tcW w:w="999" w:type="dxa"/>
          </w:tcPr>
          <w:p w14:paraId="3F3043C5"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5936" behindDoc="0" locked="0" layoutInCell="1" allowOverlap="1" wp14:anchorId="5AA45C9E" wp14:editId="6E81FC3A">
                  <wp:simplePos x="0" y="0"/>
                  <wp:positionH relativeFrom="column">
                    <wp:posOffset>635</wp:posOffset>
                  </wp:positionH>
                  <wp:positionV relativeFrom="page">
                    <wp:posOffset>161290</wp:posOffset>
                  </wp:positionV>
                  <wp:extent cx="182880" cy="182880"/>
                  <wp:effectExtent l="0" t="0" r="7620" b="7620"/>
                  <wp:wrapTopAndBottom/>
                  <wp:docPr id="624" name="Graphic 624"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r>
      <w:tr w:rsidR="00EC1635" w:rsidRPr="00EC1635" w14:paraId="0D139B1A" w14:textId="77777777" w:rsidTr="00EC1635">
        <w:tc>
          <w:tcPr>
            <w:tcW w:w="461" w:type="dxa"/>
          </w:tcPr>
          <w:p w14:paraId="7EA04954" w14:textId="77777777" w:rsidR="00EC1635" w:rsidRPr="00EC1635" w:rsidRDefault="00EC1635" w:rsidP="00EC1635">
            <w:pPr>
              <w:rPr>
                <w:rFonts w:ascii="Arial" w:hAnsi="Arial" w:cs="Arial"/>
              </w:rPr>
            </w:pPr>
            <w:r w:rsidRPr="00EC1635">
              <w:rPr>
                <w:rFonts w:ascii="Arial" w:hAnsi="Arial" w:cs="Arial"/>
              </w:rPr>
              <w:t xml:space="preserve">24 </w:t>
            </w:r>
          </w:p>
        </w:tc>
        <w:tc>
          <w:tcPr>
            <w:tcW w:w="2176" w:type="dxa"/>
          </w:tcPr>
          <w:p w14:paraId="662A23CF" w14:textId="77777777" w:rsidR="00EC1635" w:rsidRPr="00EC1635" w:rsidRDefault="00EC1635" w:rsidP="00EC1635">
            <w:pPr>
              <w:rPr>
                <w:rFonts w:ascii="Arial" w:hAnsi="Arial" w:cs="Arial"/>
              </w:rPr>
            </w:pPr>
            <w:r w:rsidRPr="00EC1635">
              <w:rPr>
                <w:rFonts w:ascii="Arial" w:hAnsi="Arial" w:cs="Arial"/>
              </w:rPr>
              <w:t>National context</w:t>
            </w:r>
          </w:p>
        </w:tc>
        <w:tc>
          <w:tcPr>
            <w:tcW w:w="926" w:type="dxa"/>
          </w:tcPr>
          <w:p w14:paraId="79ACA59F" w14:textId="77777777" w:rsidR="00EC1635" w:rsidRPr="00EC1635" w:rsidRDefault="00EC1635" w:rsidP="00EC1635">
            <w:pPr>
              <w:rPr>
                <w:rFonts w:ascii="Arial" w:hAnsi="Arial" w:cs="Arial"/>
              </w:rPr>
            </w:pPr>
          </w:p>
        </w:tc>
        <w:tc>
          <w:tcPr>
            <w:tcW w:w="1513" w:type="dxa"/>
          </w:tcPr>
          <w:p w14:paraId="6F5AB467" w14:textId="77777777" w:rsidR="00EC1635" w:rsidRPr="00EC1635" w:rsidRDefault="00EC1635" w:rsidP="00EC1635">
            <w:pPr>
              <w:rPr>
                <w:rFonts w:ascii="Arial" w:hAnsi="Arial" w:cs="Arial"/>
              </w:rPr>
            </w:pPr>
          </w:p>
        </w:tc>
        <w:tc>
          <w:tcPr>
            <w:tcW w:w="1722" w:type="dxa"/>
          </w:tcPr>
          <w:p w14:paraId="05C7C623" w14:textId="77777777" w:rsidR="00EC1635" w:rsidRPr="00EC1635" w:rsidRDefault="00EC1635" w:rsidP="00EC1635">
            <w:pPr>
              <w:rPr>
                <w:rFonts w:ascii="Arial" w:hAnsi="Arial" w:cs="Arial"/>
              </w:rPr>
            </w:pPr>
          </w:p>
        </w:tc>
        <w:tc>
          <w:tcPr>
            <w:tcW w:w="1219" w:type="dxa"/>
          </w:tcPr>
          <w:p w14:paraId="5C08E3C9" w14:textId="77777777" w:rsidR="00EC1635" w:rsidRPr="00EC1635" w:rsidRDefault="00EC1635" w:rsidP="00EC1635">
            <w:pPr>
              <w:rPr>
                <w:rFonts w:ascii="Arial" w:hAnsi="Arial" w:cs="Arial"/>
              </w:rPr>
            </w:pPr>
          </w:p>
        </w:tc>
        <w:tc>
          <w:tcPr>
            <w:tcW w:w="999" w:type="dxa"/>
          </w:tcPr>
          <w:p w14:paraId="5C178343"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9008" behindDoc="0" locked="0" layoutInCell="1" allowOverlap="1" wp14:anchorId="0BB62D51" wp14:editId="66F533CC">
                  <wp:simplePos x="0" y="0"/>
                  <wp:positionH relativeFrom="column">
                    <wp:posOffset>635</wp:posOffset>
                  </wp:positionH>
                  <wp:positionV relativeFrom="page">
                    <wp:posOffset>161290</wp:posOffset>
                  </wp:positionV>
                  <wp:extent cx="182880" cy="182880"/>
                  <wp:effectExtent l="0" t="0" r="7620" b="7620"/>
                  <wp:wrapTopAndBottom/>
                  <wp:docPr id="625" name="Graphic 625"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r>
      <w:tr w:rsidR="00EC1635" w:rsidRPr="00EC1635" w14:paraId="78612C52" w14:textId="77777777" w:rsidTr="00EC1635">
        <w:tc>
          <w:tcPr>
            <w:tcW w:w="461" w:type="dxa"/>
          </w:tcPr>
          <w:p w14:paraId="4431EE4A" w14:textId="77777777" w:rsidR="00EC1635" w:rsidRPr="00EC1635" w:rsidRDefault="00EC1635" w:rsidP="00EC1635">
            <w:pPr>
              <w:rPr>
                <w:rFonts w:ascii="Arial" w:hAnsi="Arial" w:cs="Arial"/>
              </w:rPr>
            </w:pPr>
            <w:r w:rsidRPr="00EC1635">
              <w:rPr>
                <w:rFonts w:ascii="Arial" w:hAnsi="Arial" w:cs="Arial"/>
              </w:rPr>
              <w:t>25</w:t>
            </w:r>
          </w:p>
        </w:tc>
        <w:tc>
          <w:tcPr>
            <w:tcW w:w="2176" w:type="dxa"/>
          </w:tcPr>
          <w:p w14:paraId="4A8F6F6A" w14:textId="77777777" w:rsidR="00EC1635" w:rsidRPr="00EC1635" w:rsidRDefault="00EC1635" w:rsidP="00EC1635">
            <w:pPr>
              <w:rPr>
                <w:rFonts w:ascii="Arial" w:hAnsi="Arial" w:cs="Arial"/>
              </w:rPr>
            </w:pPr>
            <w:r w:rsidRPr="00EC1635">
              <w:rPr>
                <w:rFonts w:ascii="Arial" w:hAnsi="Arial" w:cs="Arial"/>
              </w:rPr>
              <w:t xml:space="preserve">Making efforts </w:t>
            </w:r>
          </w:p>
        </w:tc>
        <w:tc>
          <w:tcPr>
            <w:tcW w:w="926" w:type="dxa"/>
          </w:tcPr>
          <w:p w14:paraId="7BB209E0" w14:textId="77777777" w:rsidR="00EC1635" w:rsidRPr="00EC1635" w:rsidRDefault="00EC1635" w:rsidP="00EC1635">
            <w:pPr>
              <w:rPr>
                <w:rFonts w:ascii="Arial" w:hAnsi="Arial" w:cs="Arial"/>
              </w:rPr>
            </w:pPr>
          </w:p>
        </w:tc>
        <w:tc>
          <w:tcPr>
            <w:tcW w:w="1513" w:type="dxa"/>
          </w:tcPr>
          <w:p w14:paraId="7831C471" w14:textId="77777777" w:rsidR="00EC1635" w:rsidRPr="00EC1635" w:rsidRDefault="00EC1635" w:rsidP="00EC1635">
            <w:pPr>
              <w:rPr>
                <w:rFonts w:ascii="Arial" w:hAnsi="Arial" w:cs="Arial"/>
              </w:rPr>
            </w:pPr>
          </w:p>
        </w:tc>
        <w:tc>
          <w:tcPr>
            <w:tcW w:w="1722" w:type="dxa"/>
          </w:tcPr>
          <w:p w14:paraId="284A1CD0" w14:textId="77777777" w:rsidR="00EC1635" w:rsidRPr="00EC1635" w:rsidRDefault="00EC1635" w:rsidP="00EC1635">
            <w:pPr>
              <w:rPr>
                <w:rFonts w:ascii="Arial" w:hAnsi="Arial" w:cs="Arial"/>
              </w:rPr>
            </w:pPr>
          </w:p>
        </w:tc>
        <w:tc>
          <w:tcPr>
            <w:tcW w:w="1219" w:type="dxa"/>
          </w:tcPr>
          <w:p w14:paraId="3E40117C" w14:textId="77777777" w:rsidR="00EC1635" w:rsidRPr="00EC1635" w:rsidRDefault="00EC1635" w:rsidP="00EC1635">
            <w:pPr>
              <w:rPr>
                <w:rFonts w:ascii="Arial" w:hAnsi="Arial" w:cs="Arial"/>
              </w:rPr>
            </w:pPr>
          </w:p>
        </w:tc>
        <w:tc>
          <w:tcPr>
            <w:tcW w:w="999" w:type="dxa"/>
          </w:tcPr>
          <w:p w14:paraId="3AEB852F"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7984" behindDoc="0" locked="0" layoutInCell="1" allowOverlap="1" wp14:anchorId="67D0FBDD" wp14:editId="575B368F">
                  <wp:simplePos x="0" y="0"/>
                  <wp:positionH relativeFrom="column">
                    <wp:posOffset>635</wp:posOffset>
                  </wp:positionH>
                  <wp:positionV relativeFrom="page">
                    <wp:posOffset>161925</wp:posOffset>
                  </wp:positionV>
                  <wp:extent cx="182880" cy="182880"/>
                  <wp:effectExtent l="0" t="0" r="7620" b="7620"/>
                  <wp:wrapTopAndBottom/>
                  <wp:docPr id="626" name="Graphic 62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r>
      <w:tr w:rsidR="00EC1635" w:rsidRPr="00EC1635" w14:paraId="04BBB6C7" w14:textId="77777777" w:rsidTr="00EC1635">
        <w:tc>
          <w:tcPr>
            <w:tcW w:w="461" w:type="dxa"/>
          </w:tcPr>
          <w:p w14:paraId="42EE343C" w14:textId="77777777" w:rsidR="00EC1635" w:rsidRPr="00EC1635" w:rsidRDefault="00EC1635" w:rsidP="00EC1635">
            <w:pPr>
              <w:rPr>
                <w:rFonts w:ascii="Arial" w:hAnsi="Arial" w:cs="Arial"/>
              </w:rPr>
            </w:pPr>
            <w:r w:rsidRPr="00EC1635">
              <w:rPr>
                <w:rFonts w:ascii="Arial" w:hAnsi="Arial" w:cs="Arial"/>
              </w:rPr>
              <w:t>26</w:t>
            </w:r>
          </w:p>
        </w:tc>
        <w:tc>
          <w:tcPr>
            <w:tcW w:w="2176" w:type="dxa"/>
          </w:tcPr>
          <w:p w14:paraId="4756B1BF" w14:textId="77777777" w:rsidR="00EC1635" w:rsidRPr="00EC1635" w:rsidRDefault="00EC1635" w:rsidP="00EC1635">
            <w:pPr>
              <w:rPr>
                <w:rFonts w:ascii="Arial" w:hAnsi="Arial" w:cs="Arial"/>
              </w:rPr>
            </w:pPr>
            <w:r w:rsidRPr="00EC1635">
              <w:rPr>
                <w:rFonts w:ascii="Arial" w:hAnsi="Arial" w:cs="Arial"/>
              </w:rPr>
              <w:t xml:space="preserve">Planning </w:t>
            </w:r>
          </w:p>
        </w:tc>
        <w:tc>
          <w:tcPr>
            <w:tcW w:w="926" w:type="dxa"/>
          </w:tcPr>
          <w:p w14:paraId="63EDBEF5" w14:textId="77777777" w:rsidR="00EC1635" w:rsidRPr="00EC1635" w:rsidRDefault="00EC1635" w:rsidP="00EC1635">
            <w:pPr>
              <w:rPr>
                <w:rFonts w:ascii="Arial" w:hAnsi="Arial" w:cs="Arial"/>
              </w:rPr>
            </w:pPr>
          </w:p>
        </w:tc>
        <w:tc>
          <w:tcPr>
            <w:tcW w:w="1513" w:type="dxa"/>
          </w:tcPr>
          <w:p w14:paraId="32C39D4A" w14:textId="77777777" w:rsidR="00EC1635" w:rsidRPr="00EC1635" w:rsidRDefault="00EC1635" w:rsidP="00EC1635">
            <w:pPr>
              <w:rPr>
                <w:rFonts w:ascii="Arial" w:hAnsi="Arial" w:cs="Arial"/>
              </w:rPr>
            </w:pPr>
          </w:p>
        </w:tc>
        <w:tc>
          <w:tcPr>
            <w:tcW w:w="1722" w:type="dxa"/>
          </w:tcPr>
          <w:p w14:paraId="1575E306" w14:textId="77777777" w:rsidR="00EC1635" w:rsidRPr="00EC1635" w:rsidRDefault="00EC1635" w:rsidP="00EC1635">
            <w:pPr>
              <w:rPr>
                <w:rFonts w:ascii="Arial" w:hAnsi="Arial" w:cs="Arial"/>
              </w:rPr>
            </w:pPr>
          </w:p>
        </w:tc>
        <w:tc>
          <w:tcPr>
            <w:tcW w:w="1219" w:type="dxa"/>
          </w:tcPr>
          <w:p w14:paraId="66930710" w14:textId="77777777" w:rsidR="00EC1635" w:rsidRPr="00EC1635" w:rsidRDefault="00EC1635" w:rsidP="00EC1635">
            <w:pPr>
              <w:rPr>
                <w:rFonts w:ascii="Arial" w:hAnsi="Arial" w:cs="Arial"/>
              </w:rPr>
            </w:pPr>
          </w:p>
        </w:tc>
        <w:tc>
          <w:tcPr>
            <w:tcW w:w="999" w:type="dxa"/>
          </w:tcPr>
          <w:p w14:paraId="3182DF42" w14:textId="77777777" w:rsidR="00EC1635" w:rsidRPr="00EC1635" w:rsidRDefault="00EC1635" w:rsidP="00EC1635">
            <w:pPr>
              <w:rPr>
                <w:rFonts w:ascii="Arial" w:hAnsi="Arial" w:cs="Arial"/>
              </w:rPr>
            </w:pPr>
            <w:r w:rsidRPr="00EC1635">
              <w:rPr>
                <w:rFonts w:ascii="Arial" w:hAnsi="Arial" w:cs="Arial"/>
                <w:noProof/>
                <w:lang w:eastAsia="en-GB"/>
              </w:rPr>
              <w:drawing>
                <wp:anchor distT="0" distB="0" distL="114300" distR="114300" simplePos="0" relativeHeight="252456960" behindDoc="0" locked="0" layoutInCell="1" allowOverlap="1" wp14:anchorId="6148EDA7" wp14:editId="45D21A7A">
                  <wp:simplePos x="0" y="0"/>
                  <wp:positionH relativeFrom="column">
                    <wp:posOffset>635</wp:posOffset>
                  </wp:positionH>
                  <wp:positionV relativeFrom="page">
                    <wp:posOffset>162560</wp:posOffset>
                  </wp:positionV>
                  <wp:extent cx="182880" cy="182880"/>
                  <wp:effectExtent l="0" t="0" r="7620" b="7620"/>
                  <wp:wrapTopAndBottom/>
                  <wp:docPr id="627" name="Graphic 627"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wnload?provider=MicrosoftIcon&amp;fileName=Checkmark.svg"/>
                          <pic:cNvPicPr/>
                        </pic:nvPicPr>
                        <pic:blipFill>
                          <a:blip r:embed="rId2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3"/>
                              </a:ext>
                            </a:extLst>
                          </a:blip>
                          <a:stretch>
                            <a:fillRect/>
                          </a:stretch>
                        </pic:blipFill>
                        <pic:spPr>
                          <a:xfrm>
                            <a:off x="0" y="0"/>
                            <a:ext cx="1828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305FB4EE" w14:textId="77777777" w:rsidR="00EC1635" w:rsidRPr="00EC1635" w:rsidRDefault="00EC1635" w:rsidP="00EC1635">
      <w:pPr>
        <w:rPr>
          <w:rFonts w:ascii="Arial" w:hAnsi="Arial" w:cs="Arial"/>
        </w:rPr>
      </w:pPr>
    </w:p>
    <w:p w14:paraId="62ACD09F" w14:textId="77777777" w:rsidR="00EC1635" w:rsidRPr="00EC1635" w:rsidRDefault="00EC1635" w:rsidP="00EC1635">
      <w:pPr>
        <w:rPr>
          <w:rFonts w:ascii="Arial" w:hAnsi="Arial" w:cs="Arial"/>
        </w:rPr>
      </w:pPr>
    </w:p>
    <w:p w14:paraId="1ACC4C84" w14:textId="77777777" w:rsidR="00EC1635" w:rsidRPr="00EC1635" w:rsidRDefault="00EC1635" w:rsidP="00EC1635">
      <w:pPr>
        <w:spacing w:line="480" w:lineRule="auto"/>
        <w:rPr>
          <w:rFonts w:ascii="Arial" w:hAnsi="Arial" w:cs="Arial"/>
          <w:b/>
        </w:rPr>
      </w:pPr>
    </w:p>
    <w:p w14:paraId="2AA014E2" w14:textId="77777777" w:rsidR="00EC1635" w:rsidRPr="00EC1635" w:rsidRDefault="00EC1635" w:rsidP="00EC1635">
      <w:pPr>
        <w:spacing w:line="480" w:lineRule="auto"/>
        <w:rPr>
          <w:rFonts w:ascii="Arial" w:hAnsi="Arial" w:cs="Arial"/>
          <w:b/>
        </w:rPr>
      </w:pPr>
    </w:p>
    <w:p w14:paraId="5A4DED07" w14:textId="77777777" w:rsidR="00EC1635" w:rsidRPr="00EC1635" w:rsidRDefault="00EC1635" w:rsidP="00EC1635">
      <w:pPr>
        <w:spacing w:line="480" w:lineRule="auto"/>
        <w:rPr>
          <w:rFonts w:ascii="Arial" w:hAnsi="Arial" w:cs="Arial"/>
          <w:b/>
        </w:rPr>
      </w:pPr>
    </w:p>
    <w:p w14:paraId="7A8B17F5" w14:textId="77777777" w:rsidR="00EC1635" w:rsidRPr="00EC1635" w:rsidRDefault="00EC1635" w:rsidP="00EC1635">
      <w:pPr>
        <w:spacing w:line="480" w:lineRule="auto"/>
        <w:rPr>
          <w:rFonts w:ascii="Arial" w:hAnsi="Arial" w:cs="Arial"/>
          <w:b/>
        </w:rPr>
      </w:pPr>
    </w:p>
    <w:p w14:paraId="6057AAC8" w14:textId="1D7BB8F3" w:rsidR="00EC1635" w:rsidRPr="00EC1635" w:rsidRDefault="00EF3C57" w:rsidP="00EC1635">
      <w:pPr>
        <w:spacing w:after="0" w:line="480" w:lineRule="auto"/>
        <w:rPr>
          <w:rFonts w:ascii="Arial" w:hAnsi="Arial" w:cs="Arial"/>
          <w:b/>
        </w:rPr>
      </w:pPr>
      <w:r>
        <w:rPr>
          <w:rFonts w:ascii="Arial" w:hAnsi="Arial" w:cs="Arial"/>
          <w:b/>
        </w:rPr>
        <w:t>Appendix 1</w:t>
      </w:r>
      <w:r w:rsidR="00F67170">
        <w:rPr>
          <w:rFonts w:ascii="Arial" w:hAnsi="Arial" w:cs="Arial"/>
          <w:b/>
        </w:rPr>
        <w:t>2</w:t>
      </w:r>
      <w:r>
        <w:rPr>
          <w:rFonts w:ascii="Arial" w:hAnsi="Arial" w:cs="Arial"/>
          <w:b/>
        </w:rPr>
        <w:t xml:space="preserve"> </w:t>
      </w:r>
    </w:p>
    <w:p w14:paraId="1E3F9B9E" w14:textId="77777777" w:rsidR="00EC1635" w:rsidRPr="00EC1635" w:rsidRDefault="00EC1635" w:rsidP="00EC1635">
      <w:pPr>
        <w:spacing w:after="0" w:line="480" w:lineRule="auto"/>
        <w:rPr>
          <w:rFonts w:ascii="Arial" w:hAnsi="Arial" w:cs="Arial"/>
          <w:b/>
        </w:rPr>
      </w:pPr>
    </w:p>
    <w:p w14:paraId="0941B187" w14:textId="77777777" w:rsidR="00EC1635" w:rsidRPr="00EC1635" w:rsidRDefault="00EC1635" w:rsidP="00EC1635">
      <w:pPr>
        <w:spacing w:after="0" w:line="480" w:lineRule="auto"/>
        <w:rPr>
          <w:rFonts w:ascii="Arial" w:hAnsi="Arial" w:cs="Arial"/>
          <w:b/>
        </w:rPr>
      </w:pPr>
      <w:r w:rsidRPr="00EC1635">
        <w:rPr>
          <w:rFonts w:ascii="Arial" w:hAnsi="Arial" w:cs="Arial"/>
          <w:b/>
        </w:rPr>
        <w:t xml:space="preserve">Reflections on findings and Consolidated Framework for Implementation Research </w:t>
      </w:r>
    </w:p>
    <w:tbl>
      <w:tblPr>
        <w:tblStyle w:val="TableGrid"/>
        <w:tblW w:w="0" w:type="auto"/>
        <w:tblLook w:val="00A0" w:firstRow="1" w:lastRow="0" w:firstColumn="1" w:lastColumn="0" w:noHBand="0" w:noVBand="0"/>
      </w:tblPr>
      <w:tblGrid>
        <w:gridCol w:w="2230"/>
        <w:gridCol w:w="4444"/>
        <w:gridCol w:w="1351"/>
      </w:tblGrid>
      <w:tr w:rsidR="00EC1635" w:rsidRPr="00EC1635" w14:paraId="1A8A86B1" w14:textId="77777777" w:rsidTr="00EC1635">
        <w:tc>
          <w:tcPr>
            <w:tcW w:w="2084" w:type="dxa"/>
            <w:shd w:val="clear" w:color="auto" w:fill="D9D9D9" w:themeFill="background1" w:themeFillShade="D9"/>
          </w:tcPr>
          <w:p w14:paraId="38443334" w14:textId="77777777" w:rsidR="00EC1635" w:rsidRPr="00EC1635" w:rsidRDefault="00EC1635" w:rsidP="00EC1635">
            <w:pPr>
              <w:rPr>
                <w:rFonts w:ascii="Arial" w:hAnsi="Arial" w:cs="Arial"/>
              </w:rPr>
            </w:pPr>
            <w:r w:rsidRPr="00EC1635">
              <w:rPr>
                <w:rFonts w:ascii="Arial" w:hAnsi="Arial" w:cs="Arial"/>
              </w:rPr>
              <w:t>Construct</w:t>
            </w:r>
          </w:p>
        </w:tc>
        <w:tc>
          <w:tcPr>
            <w:tcW w:w="5127" w:type="dxa"/>
            <w:shd w:val="clear" w:color="auto" w:fill="D9D9D9" w:themeFill="background1" w:themeFillShade="D9"/>
          </w:tcPr>
          <w:p w14:paraId="2B6D1D58" w14:textId="77777777" w:rsidR="00EC1635" w:rsidRPr="00EC1635" w:rsidRDefault="00EC1635" w:rsidP="00EC1635">
            <w:pPr>
              <w:rPr>
                <w:rFonts w:ascii="Arial" w:hAnsi="Arial" w:cs="Arial"/>
              </w:rPr>
            </w:pPr>
            <w:r w:rsidRPr="00EC1635">
              <w:rPr>
                <w:rFonts w:ascii="Arial" w:hAnsi="Arial" w:cs="Arial"/>
              </w:rPr>
              <w:t>Commentary</w:t>
            </w:r>
          </w:p>
        </w:tc>
        <w:tc>
          <w:tcPr>
            <w:tcW w:w="1305" w:type="dxa"/>
            <w:shd w:val="clear" w:color="auto" w:fill="D9D9D9" w:themeFill="background1" w:themeFillShade="D9"/>
          </w:tcPr>
          <w:p w14:paraId="140B8F70" w14:textId="77777777" w:rsidR="00EC1635" w:rsidRPr="00EC1635" w:rsidRDefault="00EC1635" w:rsidP="00EC1635">
            <w:pPr>
              <w:rPr>
                <w:rFonts w:ascii="Arial" w:hAnsi="Arial" w:cs="Arial"/>
              </w:rPr>
            </w:pPr>
            <w:r w:rsidRPr="00EC1635">
              <w:rPr>
                <w:rFonts w:ascii="Arial" w:hAnsi="Arial" w:cs="Arial"/>
              </w:rPr>
              <w:t>Relevance</w:t>
            </w:r>
          </w:p>
        </w:tc>
      </w:tr>
      <w:tr w:rsidR="00EC1635" w:rsidRPr="00EC1635" w14:paraId="49C4516C" w14:textId="77777777" w:rsidTr="00EC1635">
        <w:tc>
          <w:tcPr>
            <w:tcW w:w="2084" w:type="dxa"/>
          </w:tcPr>
          <w:p w14:paraId="4F5E0752" w14:textId="77777777" w:rsidR="00EC1635" w:rsidRPr="00EC1635" w:rsidRDefault="00EC1635" w:rsidP="00EC1635">
            <w:pPr>
              <w:rPr>
                <w:rFonts w:ascii="Arial" w:hAnsi="Arial" w:cs="Arial"/>
                <w:b/>
              </w:rPr>
            </w:pPr>
            <w:r w:rsidRPr="00EC1635">
              <w:rPr>
                <w:rFonts w:ascii="Arial" w:hAnsi="Arial" w:cs="Arial"/>
                <w:b/>
              </w:rPr>
              <w:t>Intervention Characteristics</w:t>
            </w:r>
          </w:p>
          <w:p w14:paraId="654BB884" w14:textId="77777777" w:rsidR="00EC1635" w:rsidRPr="00EC1635" w:rsidRDefault="00EC1635" w:rsidP="00EC1635">
            <w:pPr>
              <w:rPr>
                <w:rFonts w:ascii="Arial" w:hAnsi="Arial" w:cs="Arial"/>
                <w:b/>
              </w:rPr>
            </w:pPr>
          </w:p>
          <w:p w14:paraId="24F29717" w14:textId="77777777" w:rsidR="00EC1635" w:rsidRPr="00EC1635" w:rsidRDefault="00EC1635" w:rsidP="00EC1635">
            <w:pPr>
              <w:rPr>
                <w:rFonts w:ascii="Arial" w:hAnsi="Arial" w:cs="Arial"/>
                <w:b/>
                <w:i/>
              </w:rPr>
            </w:pPr>
            <w:r w:rsidRPr="00EC1635">
              <w:rPr>
                <w:rFonts w:ascii="Arial" w:hAnsi="Arial" w:cs="Arial"/>
                <w:b/>
                <w:i/>
              </w:rPr>
              <w:t>1A Intervention source</w:t>
            </w:r>
          </w:p>
          <w:p w14:paraId="099B1FDB" w14:textId="77777777" w:rsidR="00EC1635" w:rsidRPr="00EC1635" w:rsidRDefault="00EC1635" w:rsidP="00EC1635">
            <w:pPr>
              <w:rPr>
                <w:rFonts w:ascii="Arial" w:hAnsi="Arial" w:cs="Arial"/>
              </w:rPr>
            </w:pPr>
          </w:p>
        </w:tc>
        <w:tc>
          <w:tcPr>
            <w:tcW w:w="5127" w:type="dxa"/>
          </w:tcPr>
          <w:p w14:paraId="1F21C783" w14:textId="77777777" w:rsidR="00EC1635" w:rsidRPr="00EC1635" w:rsidRDefault="00EC1635" w:rsidP="00EC1635">
            <w:pPr>
              <w:rPr>
                <w:rFonts w:ascii="Arial" w:hAnsi="Arial" w:cs="Arial"/>
              </w:rPr>
            </w:pPr>
            <w:r w:rsidRPr="00EC1635">
              <w:rPr>
                <w:rFonts w:ascii="Arial" w:hAnsi="Arial" w:cs="Arial"/>
              </w:rPr>
              <w:t xml:space="preserve">As I see it, there are three main barriers that MST has faced in the expansion in the UK. Firstly it is an externally developed and indeed by a non-UK source so it has not been locally created or engineered by local practitioners to solve local problems.  Unusually it has been promoted and implemented via two routes, a practice based, or bottom up route, as interested practitioners have sought to implement it and then also via a top down route which has been led by the Department of Health. Secondly it is a licensed programme, which requires a contractual arrangement in order to be able to use it as it has protected intellectual property.  Third it is a business, which for some people in the social care sector is pretty much anathema, regardless of the efficacy of it.  The driver for the adoption of MST was not led by the social care sector, whose interest has been slow to develop, and not by the Department for Education who have the national policy portfolio for children’s services but by the Department of Health. Interestingly though both Expanded City and Metro City had been aware of MST and had both reached outside of their borders to find out about it before the launch of the funding round.  </w:t>
            </w:r>
          </w:p>
          <w:p w14:paraId="6DEFB3D8" w14:textId="77777777" w:rsidR="00EC1635" w:rsidRPr="00EC1635" w:rsidRDefault="00EC1635" w:rsidP="00EC1635">
            <w:pPr>
              <w:rPr>
                <w:rFonts w:ascii="Arial" w:hAnsi="Arial" w:cs="Arial"/>
              </w:rPr>
            </w:pPr>
            <w:r w:rsidRPr="00EC1635">
              <w:rPr>
                <w:rFonts w:ascii="Arial" w:hAnsi="Arial" w:cs="Arial"/>
              </w:rPr>
              <w:t xml:space="preserve">There were examples of senior leadership implementation support in Expanded City and in Metro City. The critical question suggested by Damschroder is if this was implementation by direct imposition after (Klein, Conn, Sorra 2001, Helfrich et al 2007) given that </w:t>
            </w:r>
          </w:p>
          <w:p w14:paraId="1FD35BB5" w14:textId="77777777" w:rsidR="00EC1635" w:rsidRPr="00EC1635" w:rsidRDefault="00EC1635" w:rsidP="00EC1635">
            <w:pPr>
              <w:rPr>
                <w:rFonts w:ascii="Arial" w:hAnsi="Arial" w:cs="Arial"/>
              </w:rPr>
            </w:pPr>
            <w:r w:rsidRPr="00EC1635">
              <w:rPr>
                <w:rFonts w:ascii="Arial" w:hAnsi="Arial" w:cs="Arial"/>
              </w:rPr>
              <w:t>“If the decision to adopt and implement is made by leaders higher in the hierarchy who edict change with little user input in the decision to implement and intervention, implementation is less likely to be effective”</w:t>
            </w:r>
          </w:p>
          <w:p w14:paraId="0A71FA83" w14:textId="77777777" w:rsidR="00EC1635" w:rsidRPr="00EC1635" w:rsidRDefault="00EC1635" w:rsidP="00EC1635">
            <w:pPr>
              <w:rPr>
                <w:rFonts w:ascii="Arial" w:hAnsi="Arial" w:cs="Arial"/>
              </w:rPr>
            </w:pPr>
            <w:r w:rsidRPr="00EC1635">
              <w:rPr>
                <w:rFonts w:ascii="Arial" w:hAnsi="Arial" w:cs="Arial"/>
              </w:rPr>
              <w:t>Damschroder et al additional file 4 p3</w:t>
            </w:r>
          </w:p>
          <w:p w14:paraId="51A41934" w14:textId="77777777" w:rsidR="00EC1635" w:rsidRPr="00EC1635" w:rsidRDefault="00EC1635" w:rsidP="00EC1635">
            <w:pPr>
              <w:rPr>
                <w:rFonts w:ascii="Arial" w:hAnsi="Arial" w:cs="Arial"/>
              </w:rPr>
            </w:pPr>
          </w:p>
          <w:p w14:paraId="1F67C0C6" w14:textId="77777777" w:rsidR="00EC1635" w:rsidRPr="00EC1635" w:rsidRDefault="00EC1635" w:rsidP="00EC1635">
            <w:pPr>
              <w:rPr>
                <w:rFonts w:ascii="Arial" w:hAnsi="Arial" w:cs="Arial"/>
              </w:rPr>
            </w:pPr>
          </w:p>
        </w:tc>
        <w:tc>
          <w:tcPr>
            <w:tcW w:w="1305" w:type="dxa"/>
          </w:tcPr>
          <w:p w14:paraId="6A5B4072"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5C1BBC06" w14:textId="77777777" w:rsidTr="00EC1635">
        <w:tc>
          <w:tcPr>
            <w:tcW w:w="2084" w:type="dxa"/>
          </w:tcPr>
          <w:p w14:paraId="0B746751" w14:textId="77777777" w:rsidR="00EC1635" w:rsidRPr="00EC1635" w:rsidRDefault="00EC1635" w:rsidP="00EC1635">
            <w:pPr>
              <w:rPr>
                <w:rFonts w:ascii="Arial" w:hAnsi="Arial" w:cs="Arial"/>
                <w:b/>
                <w:i/>
              </w:rPr>
            </w:pPr>
            <w:r w:rsidRPr="00EC1635">
              <w:rPr>
                <w:rFonts w:ascii="Arial" w:hAnsi="Arial" w:cs="Arial"/>
                <w:b/>
                <w:i/>
              </w:rPr>
              <w:t xml:space="preserve">1B Evidence strength and quality </w:t>
            </w:r>
          </w:p>
          <w:p w14:paraId="0BAC420E" w14:textId="77777777" w:rsidR="00EC1635" w:rsidRPr="00EC1635" w:rsidRDefault="00EC1635" w:rsidP="00EC1635">
            <w:pPr>
              <w:rPr>
                <w:rFonts w:ascii="Arial" w:hAnsi="Arial" w:cs="Arial"/>
              </w:rPr>
            </w:pPr>
          </w:p>
        </w:tc>
        <w:tc>
          <w:tcPr>
            <w:tcW w:w="5127" w:type="dxa"/>
          </w:tcPr>
          <w:p w14:paraId="6A6ECC54" w14:textId="77777777" w:rsidR="00EC1635" w:rsidRPr="00EC1635" w:rsidRDefault="00EC1635" w:rsidP="00EC1635">
            <w:pPr>
              <w:rPr>
                <w:rFonts w:ascii="Arial" w:hAnsi="Arial" w:cs="Arial"/>
              </w:rPr>
            </w:pPr>
            <w:r w:rsidRPr="00EC1635">
              <w:rPr>
                <w:rFonts w:ascii="Arial" w:hAnsi="Arial" w:cs="Arial"/>
              </w:rPr>
              <w:t xml:space="preserve">The process of reviewing research evidence of effectiveness was not common in Local Authorities at the time and formal and informal links to academic research have been fairly limited.  Since 2007/8 the Allen Review (2011a, 2011b) has led to the creation of the Early Intervention Foundation (2013) as one of the What Works Centres (2013) led by Sir David Halpern. One might argue that even if it was generally available Local Authorities didn’t pick it up that readily.  Unlike the NHS where joint academic and clinical appointments are common these bridges have not been made elsewhere. However Expanded City used connections to their neighbouring authority, which had an established MST service.  Metro City had also had contact with the MST service connected to Expanded City. They had wanted to learn about the experience and the outcomes rather than to find out about the research underpinning MST. However Metro City also used their connection to the National NHS Lead who was known and trusted as well as the CAMHS Director who did had expert knowledge of evidence-based practice and research. In this way both Expanded City and Metro City were able to use both proxies and connections to others to develop their confidence in the evidence. This appears to be strongly related to the development of the idea that MST was a credible and evidence based intervention. It is not clear if The Hub had had any external experience of MST prior to the bidding round and it may be that as a voluntary organisation they were looking at grant applications rather than for something specifically related to MST. </w:t>
            </w:r>
          </w:p>
          <w:p w14:paraId="37A1AA07" w14:textId="77777777" w:rsidR="00EC1635" w:rsidRPr="00EC1635" w:rsidRDefault="00EC1635" w:rsidP="00EC1635">
            <w:pPr>
              <w:rPr>
                <w:rFonts w:ascii="Arial" w:hAnsi="Arial" w:cs="Arial"/>
              </w:rPr>
            </w:pPr>
          </w:p>
        </w:tc>
        <w:tc>
          <w:tcPr>
            <w:tcW w:w="1305" w:type="dxa"/>
          </w:tcPr>
          <w:p w14:paraId="50049D84"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72A533B1" w14:textId="77777777" w:rsidTr="00EC1635">
        <w:tc>
          <w:tcPr>
            <w:tcW w:w="2084" w:type="dxa"/>
          </w:tcPr>
          <w:p w14:paraId="2F0921AD" w14:textId="77777777" w:rsidR="00EC1635" w:rsidRPr="00EC1635" w:rsidRDefault="00EC1635" w:rsidP="00EC1635">
            <w:pPr>
              <w:rPr>
                <w:rFonts w:ascii="Arial" w:hAnsi="Arial" w:cs="Arial"/>
                <w:b/>
                <w:i/>
              </w:rPr>
            </w:pPr>
            <w:r w:rsidRPr="00EC1635">
              <w:rPr>
                <w:rFonts w:ascii="Arial" w:hAnsi="Arial" w:cs="Arial"/>
                <w:b/>
                <w:i/>
              </w:rPr>
              <w:t>1C Relative advantage</w:t>
            </w:r>
          </w:p>
          <w:p w14:paraId="0C5DA81E" w14:textId="77777777" w:rsidR="00EC1635" w:rsidRPr="00EC1635" w:rsidRDefault="00EC1635" w:rsidP="00EC1635">
            <w:pPr>
              <w:rPr>
                <w:rFonts w:ascii="Arial" w:hAnsi="Arial" w:cs="Arial"/>
              </w:rPr>
            </w:pPr>
          </w:p>
        </w:tc>
        <w:tc>
          <w:tcPr>
            <w:tcW w:w="5127" w:type="dxa"/>
          </w:tcPr>
          <w:p w14:paraId="00073835" w14:textId="77777777" w:rsidR="00EC1635" w:rsidRPr="00EC1635" w:rsidRDefault="00EC1635" w:rsidP="00EC1635">
            <w:pPr>
              <w:rPr>
                <w:rFonts w:ascii="Arial" w:hAnsi="Arial" w:cs="Arial"/>
              </w:rPr>
            </w:pPr>
            <w:r w:rsidRPr="00EC1635">
              <w:rPr>
                <w:rFonts w:ascii="Arial" w:hAnsi="Arial" w:cs="Arial"/>
              </w:rPr>
              <w:t xml:space="preserve">There is almost always an advantage in positioning an organisation to receive grant aid. The award of funding created both tangible and non-tangible rewards for the three sites even if this was not always sustained. For Local Authorities the award of competitively secured funding gives political prestige and allows Council Officers to enhance their standing. This may have been short lived though as seen in Expanded City where after the first flush of success the agenda moved on and the attention of senior leaders moved elsewhere. </w:t>
            </w:r>
          </w:p>
          <w:p w14:paraId="3003EA4C" w14:textId="77777777" w:rsidR="00EC1635" w:rsidRPr="00EC1635" w:rsidRDefault="00EC1635" w:rsidP="00EC1635">
            <w:pPr>
              <w:rPr>
                <w:rFonts w:ascii="Arial" w:hAnsi="Arial" w:cs="Arial"/>
              </w:rPr>
            </w:pPr>
          </w:p>
          <w:p w14:paraId="2140436C" w14:textId="77777777" w:rsidR="00EC1635" w:rsidRPr="00EC1635" w:rsidRDefault="00EC1635" w:rsidP="00EC1635">
            <w:pPr>
              <w:rPr>
                <w:rFonts w:ascii="Arial" w:hAnsi="Arial" w:cs="Arial"/>
              </w:rPr>
            </w:pPr>
            <w:r w:rsidRPr="00EC1635">
              <w:rPr>
                <w:rFonts w:ascii="Arial" w:hAnsi="Arial" w:cs="Arial"/>
              </w:rPr>
              <w:t xml:space="preserve">There was a process of benefit articulation and benefit realisation set out by both the Department of Health and also initially by MST services in regard to how the services would create advantages for families and for the Local Authorities. This was key in generating momentum for the implementation effort. However, some of the promised benefits were not fully realised or acknowledged by the organisations and indeed by the families to whom these accrued. The monetisation of benefits was developed at a later stage and was implicit in the questions related to sustainability later in the journey. For Metro City there was a good sense of how the services had delivered tangible benefits and lasting change. </w:t>
            </w:r>
          </w:p>
          <w:p w14:paraId="3967573C" w14:textId="77777777" w:rsidR="00EC1635" w:rsidRPr="00EC1635" w:rsidRDefault="00EC1635" w:rsidP="00EC1635">
            <w:pPr>
              <w:rPr>
                <w:rFonts w:ascii="Arial" w:hAnsi="Arial" w:cs="Arial"/>
              </w:rPr>
            </w:pPr>
          </w:p>
        </w:tc>
        <w:tc>
          <w:tcPr>
            <w:tcW w:w="1305" w:type="dxa"/>
          </w:tcPr>
          <w:p w14:paraId="4C8A59D6"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1706B766" w14:textId="77777777" w:rsidTr="00EC1635">
        <w:tc>
          <w:tcPr>
            <w:tcW w:w="2084" w:type="dxa"/>
          </w:tcPr>
          <w:p w14:paraId="46BCFC0B" w14:textId="77777777" w:rsidR="00EC1635" w:rsidRPr="00EC1635" w:rsidRDefault="00EC1635" w:rsidP="00EC1635">
            <w:pPr>
              <w:rPr>
                <w:rFonts w:ascii="Arial" w:hAnsi="Arial" w:cs="Arial"/>
                <w:b/>
                <w:i/>
              </w:rPr>
            </w:pPr>
            <w:r w:rsidRPr="00EC1635">
              <w:rPr>
                <w:rFonts w:ascii="Arial" w:hAnsi="Arial" w:cs="Arial"/>
                <w:b/>
                <w:i/>
              </w:rPr>
              <w:t xml:space="preserve">1 D Adaptability </w:t>
            </w:r>
          </w:p>
          <w:p w14:paraId="5B1E1DD1" w14:textId="77777777" w:rsidR="00EC1635" w:rsidRPr="00EC1635" w:rsidRDefault="00EC1635" w:rsidP="00EC1635">
            <w:pPr>
              <w:rPr>
                <w:rFonts w:ascii="Arial" w:hAnsi="Arial" w:cs="Arial"/>
              </w:rPr>
            </w:pPr>
          </w:p>
        </w:tc>
        <w:tc>
          <w:tcPr>
            <w:tcW w:w="5127" w:type="dxa"/>
          </w:tcPr>
          <w:p w14:paraId="2D6AC361" w14:textId="77777777" w:rsidR="00EC1635" w:rsidRPr="00EC1635" w:rsidRDefault="00EC1635" w:rsidP="00EC1635">
            <w:pPr>
              <w:rPr>
                <w:rFonts w:ascii="Arial" w:hAnsi="Arial" w:cs="Arial"/>
              </w:rPr>
            </w:pPr>
            <w:r w:rsidRPr="00EC1635">
              <w:rPr>
                <w:rFonts w:ascii="Arial" w:hAnsi="Arial" w:cs="Arial"/>
              </w:rPr>
              <w:t xml:space="preserve">The CFIR describes interventions as having a ‘hard core and a soft periphery’.  The schematic of the CFIR shows interlocking jigsaw pieces ready to connect to the organisational system, which allows the soft periphery to connect and dock to the system without the hard core being corrupted.  This neatly describes the connectivity that an intervention must achieve with the system into which it is placed without compromising the key elements that are central to the fidelity of the intervention. </w:t>
            </w:r>
          </w:p>
          <w:p w14:paraId="73D61BA7" w14:textId="77777777" w:rsidR="00EC1635" w:rsidRPr="00EC1635" w:rsidRDefault="00EC1635" w:rsidP="00EC1635">
            <w:pPr>
              <w:rPr>
                <w:rFonts w:ascii="Arial" w:hAnsi="Arial" w:cs="Arial"/>
              </w:rPr>
            </w:pPr>
            <w:r w:rsidRPr="00EC1635">
              <w:rPr>
                <w:rFonts w:ascii="Arial" w:hAnsi="Arial" w:cs="Arial"/>
              </w:rPr>
              <w:t xml:space="preserve">There is something of an adaptation paradox if it is the case that the more an intervention is adapted and adopted the better it works but the closer to intruding into the hard core elements it gets the more likely it becomes that the service is something other than what was intended. This creates a key risk for the intervention developers for whom the quality assurance processes are designed to be the keepers of the model fidelity. The risk is that the version of the intervention that is procured is the one that has been through the standardisation, research and manual creation process. It could almost be date stamped or given a version control number as the approved version to be used for particular settings. An evidence-based intervention like MST may well be amenable to clinical adaptation and clinical improvement but the parameters for permitted modification are quite narrow and permissions to be creative are largely refused by the model developers. Introducing new elements or restricting others risks creating a localised version which might be more successful and tailored to the context but which may have also unwittingly moved away from the core original model. I think that Metro City understood this well and I was struck by the way in which they described the idea of making it their own, the notion of proprietorial ownership, to take it in oneself, this is how we do business around here, without seeking to change the core requirements. </w:t>
            </w:r>
          </w:p>
          <w:p w14:paraId="77EFD771" w14:textId="77777777" w:rsidR="00EC1635" w:rsidRPr="00EC1635" w:rsidRDefault="00EC1635" w:rsidP="00EC1635">
            <w:pPr>
              <w:rPr>
                <w:rFonts w:ascii="Arial" w:hAnsi="Arial" w:cs="Arial"/>
              </w:rPr>
            </w:pPr>
            <w:r w:rsidRPr="00EC1635">
              <w:rPr>
                <w:rFonts w:ascii="Arial" w:hAnsi="Arial" w:cs="Arial"/>
              </w:rPr>
              <w:t xml:space="preserve">Several interviewees described a lack of adaptability and modification as a block for them in the evidence based practice environment and it was not clear if they wanted permission to try new things but could not or if they felt that the intervention could be more successful if they were only granted permission to be allowed to make changes. Clearly many senior and experienced managers and clinicians will have experience of developing and improving services and the lack of ability to do so for the whole of the intervention was experienced by some as an explainable and logical frustration although most seemed accepting of the logic of not being allowed to do so.  </w:t>
            </w:r>
          </w:p>
          <w:p w14:paraId="4728FAF8" w14:textId="77777777" w:rsidR="00EC1635" w:rsidRPr="00EC1635" w:rsidRDefault="00EC1635" w:rsidP="00EC1635">
            <w:pPr>
              <w:rPr>
                <w:rFonts w:ascii="Arial" w:hAnsi="Arial" w:cs="Arial"/>
              </w:rPr>
            </w:pPr>
            <w:r w:rsidRPr="00EC1635">
              <w:rPr>
                <w:rFonts w:ascii="Arial" w:hAnsi="Arial" w:cs="Arial"/>
              </w:rPr>
              <w:t xml:space="preserve">It may be that in Expanded City there was a failure to adapt the service offer once the research randomisation came to an end.  Having experienced the frustrations of cases not being allocated to access the service when randomly assigned it isn’t clear how the service restated itself and the purpose it now had so that it could take the higher need referrals from the social care system and from the youth offending service post the research phase. There were several interviewees who said that the referrals dipped in need and the MST team started taking less serious cases, sometimes from schools directly rather than from social care.  </w:t>
            </w:r>
          </w:p>
          <w:p w14:paraId="0A30CBBF" w14:textId="77777777" w:rsidR="00EC1635" w:rsidRPr="00EC1635" w:rsidRDefault="00EC1635" w:rsidP="00EC1635">
            <w:pPr>
              <w:rPr>
                <w:rFonts w:ascii="Arial" w:hAnsi="Arial" w:cs="Arial"/>
              </w:rPr>
            </w:pPr>
          </w:p>
        </w:tc>
        <w:tc>
          <w:tcPr>
            <w:tcW w:w="1305" w:type="dxa"/>
          </w:tcPr>
          <w:p w14:paraId="0D051516"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6E4C336E" w14:textId="77777777" w:rsidTr="00EC1635">
        <w:tc>
          <w:tcPr>
            <w:tcW w:w="2084" w:type="dxa"/>
          </w:tcPr>
          <w:p w14:paraId="77B685B0" w14:textId="77777777" w:rsidR="00EC1635" w:rsidRPr="00EC1635" w:rsidRDefault="00EC1635" w:rsidP="00EC1635">
            <w:pPr>
              <w:rPr>
                <w:rFonts w:ascii="Arial" w:hAnsi="Arial" w:cs="Arial"/>
                <w:b/>
                <w:i/>
              </w:rPr>
            </w:pPr>
            <w:r w:rsidRPr="00EC1635">
              <w:rPr>
                <w:rFonts w:ascii="Arial" w:hAnsi="Arial" w:cs="Arial"/>
                <w:b/>
                <w:i/>
              </w:rPr>
              <w:t xml:space="preserve">1E Trialability </w:t>
            </w:r>
          </w:p>
          <w:p w14:paraId="3033B5A3" w14:textId="77777777" w:rsidR="00EC1635" w:rsidRPr="00EC1635" w:rsidRDefault="00EC1635" w:rsidP="00EC1635">
            <w:pPr>
              <w:rPr>
                <w:rFonts w:ascii="Arial" w:hAnsi="Arial" w:cs="Arial"/>
              </w:rPr>
            </w:pPr>
          </w:p>
        </w:tc>
        <w:tc>
          <w:tcPr>
            <w:tcW w:w="5127" w:type="dxa"/>
          </w:tcPr>
          <w:p w14:paraId="4ACBFC11" w14:textId="77777777" w:rsidR="00EC1635" w:rsidRPr="00EC1635" w:rsidRDefault="00EC1635" w:rsidP="00EC1635">
            <w:pPr>
              <w:rPr>
                <w:rFonts w:ascii="Arial" w:hAnsi="Arial" w:cs="Arial"/>
              </w:rPr>
            </w:pPr>
            <w:r w:rsidRPr="00EC1635">
              <w:rPr>
                <w:rFonts w:ascii="Arial" w:hAnsi="Arial" w:cs="Arial"/>
              </w:rPr>
              <w:t xml:space="preserve">The MST research project that underpinned the MST grant funding was called the START (Systemic Therapy for At Risk Teens) Trial. The name suggests the trial or piloting of an intervention perhaps unwittingly describing something, which is temporary or short lived, rather than something that will become mainstream business. At the very least a pilot can be reversed or stopped if it proves to be ineffective. Was it a trial, a pilot, a project or a new way of doing business for the long term? I think that whilst the intention of the Department of Health was that this would become long term and sustained I think that for the interviewees the status was far less clear and probably shifted as time progressed. I suspect that for some in Expanded City and certainly in Isolated Coastal the professional systems could put up with a project that felt temporary and restrict the amount of long-term support through temporary accommodation of it rather than seeking long-term adaptation for an MST service.  It appears to me that there were clear and distinct phases for the implementation journey; pre-implementation, mobilisation, operational start, randomisation/research phase, post research period and sustainability. Isolated Coastal reached the end of operational start and Expanded City reached the post research period. </w:t>
            </w:r>
          </w:p>
          <w:p w14:paraId="0E91E774" w14:textId="77777777" w:rsidR="00EC1635" w:rsidRPr="00EC1635" w:rsidRDefault="00EC1635" w:rsidP="00EC1635">
            <w:pPr>
              <w:rPr>
                <w:rFonts w:ascii="Arial" w:hAnsi="Arial" w:cs="Arial"/>
              </w:rPr>
            </w:pPr>
          </w:p>
        </w:tc>
        <w:tc>
          <w:tcPr>
            <w:tcW w:w="1305" w:type="dxa"/>
          </w:tcPr>
          <w:p w14:paraId="0E69075D"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291DD75B" w14:textId="77777777" w:rsidTr="00EC1635">
        <w:tc>
          <w:tcPr>
            <w:tcW w:w="2084" w:type="dxa"/>
          </w:tcPr>
          <w:p w14:paraId="7C5DE916" w14:textId="77777777" w:rsidR="00EC1635" w:rsidRPr="00EC1635" w:rsidRDefault="00EC1635" w:rsidP="00EC1635">
            <w:pPr>
              <w:rPr>
                <w:rFonts w:ascii="Arial" w:hAnsi="Arial" w:cs="Arial"/>
                <w:b/>
                <w:i/>
              </w:rPr>
            </w:pPr>
            <w:r w:rsidRPr="00EC1635">
              <w:rPr>
                <w:rFonts w:ascii="Arial" w:hAnsi="Arial" w:cs="Arial"/>
                <w:b/>
                <w:i/>
              </w:rPr>
              <w:t xml:space="preserve">1 F Complexity </w:t>
            </w:r>
          </w:p>
          <w:p w14:paraId="39C3E103" w14:textId="77777777" w:rsidR="00EC1635" w:rsidRPr="00EC1635" w:rsidRDefault="00EC1635" w:rsidP="00EC1635">
            <w:pPr>
              <w:rPr>
                <w:rFonts w:ascii="Arial" w:hAnsi="Arial" w:cs="Arial"/>
              </w:rPr>
            </w:pPr>
          </w:p>
        </w:tc>
        <w:tc>
          <w:tcPr>
            <w:tcW w:w="5127" w:type="dxa"/>
          </w:tcPr>
          <w:p w14:paraId="2A9BF8D9" w14:textId="77777777" w:rsidR="00EC1635" w:rsidRPr="00EC1635" w:rsidRDefault="00EC1635" w:rsidP="00EC1635">
            <w:pPr>
              <w:rPr>
                <w:rFonts w:ascii="Arial" w:hAnsi="Arial" w:cs="Arial"/>
              </w:rPr>
            </w:pPr>
            <w:r w:rsidRPr="00EC1635">
              <w:rPr>
                <w:rFonts w:ascii="Arial" w:hAnsi="Arial" w:cs="Arial"/>
              </w:rPr>
              <w:t xml:space="preserve">The concept of complexity is a combination of factors drawn from other frameworks, which describe radicalness, technical challenges, scale and magnitude. Damschroder draws on the work of (Edmondson et al 2001) to distinguish between what might be described as a ‘plug in’ technology, which requires little adaptation of systems, and what might be a larger scale and more fundamental set of change processes. Edmondson et al found that those who regarded the change as simply a ‘plug in’ did not create successful implementation compared to those who took a broader and more system wide approach. </w:t>
            </w:r>
          </w:p>
          <w:p w14:paraId="3CA65E9F" w14:textId="77777777" w:rsidR="00EC1635" w:rsidRPr="00EC1635" w:rsidRDefault="00EC1635" w:rsidP="00EC1635">
            <w:pPr>
              <w:rPr>
                <w:rFonts w:ascii="Arial" w:hAnsi="Arial" w:cs="Arial"/>
              </w:rPr>
            </w:pPr>
            <w:r w:rsidRPr="00EC1635">
              <w:rPr>
                <w:rFonts w:ascii="Arial" w:hAnsi="Arial" w:cs="Arial"/>
              </w:rPr>
              <w:t xml:space="preserve">In Metro City the implementation and adoption of MST was part of a system wide and value led change process. The system clearly adapted so that it could facilitate the most favourable conditions for MST to flourish. In Isolated Coastal the team was seen more as a ‘plug in’ insofar as it was left trying to connect itself into the Local Authority that didn’t really want it and largely refused to adapt to allow it to work. I think that there is a clear risk here in how organisations in the current commissioning climate think that buying a better ‘product’ and assuming that it can be introduced and work well and deliver desired outcomes, particularly for outcome based contracts, may take a ‘plug in’ approach and disregard the system adaptations required to facilitate the effective functioning of it. The great risk being that by poorly implementing a recognised programme it is the programme and not the implementing system, which will be traduced if the programme is not successful.   </w:t>
            </w:r>
          </w:p>
          <w:p w14:paraId="5588BFAB" w14:textId="77777777" w:rsidR="00EC1635" w:rsidRPr="00EC1635" w:rsidRDefault="00EC1635" w:rsidP="00EC1635">
            <w:pPr>
              <w:rPr>
                <w:rFonts w:ascii="Arial" w:hAnsi="Arial" w:cs="Arial"/>
              </w:rPr>
            </w:pPr>
            <w:r w:rsidRPr="00EC1635">
              <w:rPr>
                <w:rFonts w:ascii="Arial" w:hAnsi="Arial" w:cs="Arial"/>
              </w:rPr>
              <w:t xml:space="preserve">There is also something about the scale of the challenge of implementation of MST in that it required a fairly small team of people to work in very different ways and under an operating model, which made a large difference to them. Unlike a new computer system for an organisation that everyone has to learn to use or an office move to a new location, the amount of impact on most of the staff in all of the sites was reasonably limited. However the changes that the system needed to make to adapt and to maintain the vitality and functioning of the service made a lot of difference to the team.  Whilst the leadership could hold these pathways and doors open for the teams to operate then all was well but if the system was allowed to interrupt or close these openings then the teams were in trouble quite quickly. </w:t>
            </w:r>
          </w:p>
          <w:p w14:paraId="7A2DEF04" w14:textId="77777777" w:rsidR="00EC1635" w:rsidRPr="00EC1635" w:rsidRDefault="00EC1635" w:rsidP="00EC1635">
            <w:pPr>
              <w:rPr>
                <w:rFonts w:ascii="Arial" w:hAnsi="Arial" w:cs="Arial"/>
              </w:rPr>
            </w:pPr>
          </w:p>
          <w:p w14:paraId="4F375BDF" w14:textId="77777777" w:rsidR="00EC1635" w:rsidRPr="00EC1635" w:rsidRDefault="00EC1635" w:rsidP="00EC1635">
            <w:pPr>
              <w:rPr>
                <w:rFonts w:ascii="Arial" w:hAnsi="Arial" w:cs="Arial"/>
              </w:rPr>
            </w:pPr>
            <w:r w:rsidRPr="00EC1635">
              <w:rPr>
                <w:rFonts w:ascii="Arial" w:hAnsi="Arial" w:cs="Arial"/>
              </w:rPr>
              <w:t xml:space="preserve">In Expanded City the succession of senior managers and interim Directors may not have grasped the complexity of the operating systems in which MST was delivering and the interdependencies, nor their role in it to facilitate the operating conditions which it needed to have in place. However, one should not underestimate the challenges that these roles faced across a whole system and the multiplicity of issues to deal with over short time spans. </w:t>
            </w:r>
          </w:p>
          <w:p w14:paraId="19CC57C0" w14:textId="77777777" w:rsidR="00EC1635" w:rsidRPr="00EC1635" w:rsidRDefault="00EC1635" w:rsidP="00EC1635">
            <w:pPr>
              <w:rPr>
                <w:rFonts w:ascii="Arial" w:hAnsi="Arial" w:cs="Arial"/>
              </w:rPr>
            </w:pPr>
          </w:p>
        </w:tc>
        <w:tc>
          <w:tcPr>
            <w:tcW w:w="1305" w:type="dxa"/>
          </w:tcPr>
          <w:p w14:paraId="4F4F1D24"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11406E4B" w14:textId="77777777" w:rsidTr="00EC1635">
        <w:tc>
          <w:tcPr>
            <w:tcW w:w="2084" w:type="dxa"/>
          </w:tcPr>
          <w:p w14:paraId="78DB7966" w14:textId="77777777" w:rsidR="00EC1635" w:rsidRPr="00EC1635" w:rsidRDefault="00EC1635" w:rsidP="00EC1635">
            <w:pPr>
              <w:rPr>
                <w:rFonts w:ascii="Arial" w:hAnsi="Arial" w:cs="Arial"/>
                <w:b/>
                <w:i/>
              </w:rPr>
            </w:pPr>
            <w:r w:rsidRPr="00EC1635">
              <w:rPr>
                <w:rFonts w:ascii="Arial" w:hAnsi="Arial" w:cs="Arial"/>
                <w:b/>
                <w:i/>
              </w:rPr>
              <w:t xml:space="preserve">1 G Design quality and packaging </w:t>
            </w:r>
          </w:p>
          <w:p w14:paraId="16CD38DD" w14:textId="77777777" w:rsidR="00EC1635" w:rsidRPr="00EC1635" w:rsidRDefault="00EC1635" w:rsidP="00EC1635">
            <w:pPr>
              <w:rPr>
                <w:rFonts w:ascii="Arial" w:hAnsi="Arial" w:cs="Arial"/>
              </w:rPr>
            </w:pPr>
          </w:p>
        </w:tc>
        <w:tc>
          <w:tcPr>
            <w:tcW w:w="5127" w:type="dxa"/>
          </w:tcPr>
          <w:p w14:paraId="5A0B4509" w14:textId="77777777" w:rsidR="00EC1635" w:rsidRPr="00EC1635" w:rsidRDefault="00EC1635" w:rsidP="00EC1635">
            <w:pPr>
              <w:rPr>
                <w:rFonts w:ascii="Arial" w:hAnsi="Arial" w:cs="Arial"/>
              </w:rPr>
            </w:pPr>
            <w:r w:rsidRPr="00EC1635">
              <w:rPr>
                <w:rFonts w:ascii="Arial" w:hAnsi="Arial" w:cs="Arial"/>
              </w:rPr>
              <w:t xml:space="preserve">The way in which MST was presented as a package of tools is impressive. There is a comprehensive clinical manual, job templates and competency standards are set together with the ‘’Goals and guidelines’. The orientation training is delivered on site and the quality assurance processes are robust and long lasting.  There were some interviewees who were put off by the way in which MST was packaged and then sold.  This may be as much a cultural issue as one of style or values.  However interviewees continued to remark on the transactional nature of MST as something that was for sale in the marketplace. </w:t>
            </w:r>
          </w:p>
          <w:p w14:paraId="7D64406F" w14:textId="77777777" w:rsidR="00EC1635" w:rsidRPr="00EC1635" w:rsidRDefault="00EC1635" w:rsidP="00EC1635">
            <w:pPr>
              <w:rPr>
                <w:rFonts w:ascii="Arial" w:hAnsi="Arial" w:cs="Arial"/>
              </w:rPr>
            </w:pPr>
          </w:p>
        </w:tc>
        <w:tc>
          <w:tcPr>
            <w:tcW w:w="1305" w:type="dxa"/>
          </w:tcPr>
          <w:p w14:paraId="0A08DE2F"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23569759" w14:textId="77777777" w:rsidTr="00EC1635">
        <w:tc>
          <w:tcPr>
            <w:tcW w:w="2084" w:type="dxa"/>
          </w:tcPr>
          <w:p w14:paraId="6FD3F614" w14:textId="77777777" w:rsidR="00EC1635" w:rsidRPr="00EC1635" w:rsidRDefault="00EC1635" w:rsidP="00EC1635">
            <w:pPr>
              <w:rPr>
                <w:rFonts w:ascii="Arial" w:hAnsi="Arial" w:cs="Arial"/>
                <w:b/>
                <w:i/>
              </w:rPr>
            </w:pPr>
            <w:r w:rsidRPr="00EC1635">
              <w:rPr>
                <w:rFonts w:ascii="Arial" w:hAnsi="Arial" w:cs="Arial"/>
                <w:b/>
                <w:i/>
              </w:rPr>
              <w:t xml:space="preserve">1 H Cost </w:t>
            </w:r>
          </w:p>
          <w:p w14:paraId="31945E5E" w14:textId="77777777" w:rsidR="00EC1635" w:rsidRPr="00EC1635" w:rsidRDefault="00EC1635" w:rsidP="00EC1635">
            <w:pPr>
              <w:rPr>
                <w:rFonts w:ascii="Arial" w:hAnsi="Arial" w:cs="Arial"/>
              </w:rPr>
            </w:pPr>
          </w:p>
        </w:tc>
        <w:tc>
          <w:tcPr>
            <w:tcW w:w="5127" w:type="dxa"/>
          </w:tcPr>
          <w:p w14:paraId="23F514CA" w14:textId="77777777" w:rsidR="00EC1635" w:rsidRPr="00EC1635" w:rsidRDefault="00EC1635" w:rsidP="00EC1635">
            <w:pPr>
              <w:rPr>
                <w:rFonts w:ascii="Arial" w:hAnsi="Arial" w:cs="Arial"/>
              </w:rPr>
            </w:pPr>
            <w:r w:rsidRPr="00EC1635">
              <w:rPr>
                <w:rFonts w:ascii="Arial" w:hAnsi="Arial" w:cs="Arial"/>
              </w:rPr>
              <w:t xml:space="preserve">Determining the cost of an MST team is quite easy if one can determine the team costs and the licence costs. The ability to make good quality evaluations of comparative costs in a Local Authority setting can be difficult due to the way in which service budgets are constructed and the manner by which corporate overheads are met. This can make the apportionment of costs for different services harder to evaluate with certainty. Because of the explicit nature of the licence agreement with each service, which sat on top of the MST Team, the services inevitably stood out as being expensive when compared to a family support team or a social work intervention. So it is little wonder why successive service Directors in Expanded City would look at the service and assume that it was expensive. </w:t>
            </w:r>
          </w:p>
          <w:p w14:paraId="0C2B5EA8" w14:textId="77777777" w:rsidR="00EC1635" w:rsidRPr="00EC1635" w:rsidRDefault="00EC1635" w:rsidP="00EC1635">
            <w:pPr>
              <w:rPr>
                <w:rFonts w:ascii="Arial" w:hAnsi="Arial" w:cs="Arial"/>
              </w:rPr>
            </w:pPr>
            <w:r w:rsidRPr="00EC1635">
              <w:rPr>
                <w:rFonts w:ascii="Arial" w:hAnsi="Arial" w:cs="Arial"/>
              </w:rPr>
              <w:t>Over the last 20 years there has been increasing interest in cost benefit analysis of services (Aos et al 2001), which attempt to take an economic appraisal of inputs, outputs and outcomes for services. These can ascribe values to services in terms of costs avoided compared to the costs committed to running services and can be extremely helpful in developing both financial arguments and notions of the effectiveness of services. Sometimes though the sophistication of the methodology and the assumptions made in an economic analysis are reduced to a single ratio of £1 to benefit that risks being decontextualised and used inappropriately.</w:t>
            </w:r>
          </w:p>
          <w:p w14:paraId="76DAFB44" w14:textId="77777777" w:rsidR="00EC1635" w:rsidRPr="00EC1635" w:rsidRDefault="00EC1635" w:rsidP="00EC1635">
            <w:pPr>
              <w:rPr>
                <w:rFonts w:ascii="Arial" w:hAnsi="Arial" w:cs="Arial"/>
              </w:rPr>
            </w:pPr>
          </w:p>
        </w:tc>
        <w:tc>
          <w:tcPr>
            <w:tcW w:w="1305" w:type="dxa"/>
          </w:tcPr>
          <w:p w14:paraId="49E64E4C"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5B39E2D7" w14:textId="77777777" w:rsidTr="00EC1635">
        <w:tc>
          <w:tcPr>
            <w:tcW w:w="2084" w:type="dxa"/>
          </w:tcPr>
          <w:p w14:paraId="4BF8EDB9" w14:textId="77777777" w:rsidR="00EC1635" w:rsidRPr="00EC1635" w:rsidRDefault="00EC1635" w:rsidP="00EC1635">
            <w:pPr>
              <w:rPr>
                <w:rFonts w:ascii="Arial" w:hAnsi="Arial" w:cs="Arial"/>
                <w:b/>
              </w:rPr>
            </w:pPr>
            <w:r w:rsidRPr="00EC1635">
              <w:rPr>
                <w:rFonts w:ascii="Arial" w:hAnsi="Arial" w:cs="Arial"/>
                <w:b/>
              </w:rPr>
              <w:t xml:space="preserve">Outer Setting </w:t>
            </w:r>
          </w:p>
          <w:p w14:paraId="27C4BB7C" w14:textId="77777777" w:rsidR="00EC1635" w:rsidRPr="00EC1635" w:rsidRDefault="00EC1635" w:rsidP="00EC1635">
            <w:pPr>
              <w:rPr>
                <w:rFonts w:ascii="Arial" w:hAnsi="Arial" w:cs="Arial"/>
                <w:b/>
                <w:i/>
              </w:rPr>
            </w:pPr>
            <w:r w:rsidRPr="00EC1635">
              <w:rPr>
                <w:rFonts w:ascii="Arial" w:hAnsi="Arial" w:cs="Arial"/>
                <w:b/>
                <w:i/>
              </w:rPr>
              <w:t>2 A Patient needs and resources</w:t>
            </w:r>
          </w:p>
          <w:p w14:paraId="41593F64" w14:textId="77777777" w:rsidR="00EC1635" w:rsidRPr="00EC1635" w:rsidRDefault="00EC1635" w:rsidP="00EC1635">
            <w:pPr>
              <w:rPr>
                <w:rFonts w:ascii="Arial" w:hAnsi="Arial" w:cs="Arial"/>
              </w:rPr>
            </w:pPr>
          </w:p>
        </w:tc>
        <w:tc>
          <w:tcPr>
            <w:tcW w:w="5127" w:type="dxa"/>
          </w:tcPr>
          <w:p w14:paraId="17E1B3C6" w14:textId="77777777" w:rsidR="00EC1635" w:rsidRPr="00EC1635" w:rsidRDefault="00EC1635" w:rsidP="00EC1635">
            <w:pPr>
              <w:rPr>
                <w:rFonts w:ascii="Arial" w:hAnsi="Arial" w:cs="Arial"/>
              </w:rPr>
            </w:pPr>
            <w:r w:rsidRPr="00EC1635">
              <w:rPr>
                <w:rFonts w:ascii="Arial" w:hAnsi="Arial" w:cs="Arial"/>
              </w:rPr>
              <w:t>The majority of interviewees viewed MST as highly engaging of families and clinically strong in how interventions were delivered. In ‘The Hub’ there was consternation that MST ran across the values of the organisation as being based upon advocacy of the young person and elsewhere there were questions raised in regard to the level of direct engagement with young people. The MST methodology is centrally focussed on parenting capacity and can operate with partial or highly limited interventions with the young person themselves. For some this was initially counter intuitive and certainly very different to the individualised approach most services took with young people such as the Youth Offending Service where a Court order is made against a young person and not for the whole family (although it is possible to make a parenting order to support mandating an intervention with parents). For Damschroder, this concept describes ‘patient-centeredness’ and places it as highly related to successful implementation and adoption of an intervention.</w:t>
            </w:r>
          </w:p>
          <w:p w14:paraId="48BA819B" w14:textId="77777777" w:rsidR="00EC1635" w:rsidRPr="00EC1635" w:rsidRDefault="00EC1635" w:rsidP="00EC1635">
            <w:pPr>
              <w:rPr>
                <w:rFonts w:ascii="Arial" w:hAnsi="Arial" w:cs="Arial"/>
              </w:rPr>
            </w:pPr>
          </w:p>
        </w:tc>
        <w:tc>
          <w:tcPr>
            <w:tcW w:w="1305" w:type="dxa"/>
          </w:tcPr>
          <w:p w14:paraId="360AE682"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3F5B66AB" w14:textId="77777777" w:rsidTr="00EC1635">
        <w:tc>
          <w:tcPr>
            <w:tcW w:w="2084" w:type="dxa"/>
          </w:tcPr>
          <w:p w14:paraId="56C0353C" w14:textId="77777777" w:rsidR="00EC1635" w:rsidRPr="00EC1635" w:rsidRDefault="00EC1635" w:rsidP="00EC1635">
            <w:pPr>
              <w:rPr>
                <w:rFonts w:ascii="Arial" w:hAnsi="Arial" w:cs="Arial"/>
                <w:b/>
                <w:i/>
              </w:rPr>
            </w:pPr>
            <w:r w:rsidRPr="00EC1635">
              <w:rPr>
                <w:rFonts w:ascii="Arial" w:hAnsi="Arial" w:cs="Arial"/>
                <w:b/>
                <w:i/>
              </w:rPr>
              <w:t xml:space="preserve">2 B Cosmopolitanism </w:t>
            </w:r>
          </w:p>
          <w:p w14:paraId="26C7248D" w14:textId="77777777" w:rsidR="00EC1635" w:rsidRPr="00EC1635" w:rsidRDefault="00EC1635" w:rsidP="00EC1635">
            <w:pPr>
              <w:rPr>
                <w:rFonts w:ascii="Arial" w:hAnsi="Arial" w:cs="Arial"/>
              </w:rPr>
            </w:pPr>
          </w:p>
        </w:tc>
        <w:tc>
          <w:tcPr>
            <w:tcW w:w="5127" w:type="dxa"/>
          </w:tcPr>
          <w:p w14:paraId="40D20253" w14:textId="77777777" w:rsidR="00EC1635" w:rsidRPr="00EC1635" w:rsidRDefault="00EC1635" w:rsidP="00EC1635">
            <w:pPr>
              <w:rPr>
                <w:rFonts w:ascii="Arial" w:hAnsi="Arial" w:cs="Arial"/>
              </w:rPr>
            </w:pPr>
            <w:r w:rsidRPr="00EC1635">
              <w:rPr>
                <w:rFonts w:ascii="Arial" w:hAnsi="Arial" w:cs="Arial"/>
              </w:rPr>
              <w:t xml:space="preserve">This concept describes how well an organisation is networked with an external network of organisations. This is also described as the amount of social capital available through a number of different dimensions. </w:t>
            </w:r>
          </w:p>
          <w:p w14:paraId="53B00078" w14:textId="77777777" w:rsidR="00EC1635" w:rsidRPr="00EC1635" w:rsidRDefault="00EC1635" w:rsidP="00EC1635">
            <w:pPr>
              <w:rPr>
                <w:rFonts w:ascii="Arial" w:hAnsi="Arial" w:cs="Arial"/>
              </w:rPr>
            </w:pPr>
            <w:r w:rsidRPr="00EC1635">
              <w:rPr>
                <w:rFonts w:ascii="Arial" w:hAnsi="Arial" w:cs="Arial"/>
              </w:rPr>
              <w:t>‘Each individual’s relationships with other individuals both within and outside of the organisation represent that individual’s social capital. In turn, the collective networks of relationships of the individuals in an organisation represent the social capital of the organisation’ Damschroder Additional file 4 p6</w:t>
            </w:r>
          </w:p>
          <w:p w14:paraId="220EDF07" w14:textId="77777777" w:rsidR="00EC1635" w:rsidRPr="00EC1635" w:rsidRDefault="00EC1635" w:rsidP="00EC1635">
            <w:pPr>
              <w:rPr>
                <w:rFonts w:ascii="Arial" w:hAnsi="Arial" w:cs="Arial"/>
              </w:rPr>
            </w:pPr>
            <w:r w:rsidRPr="00EC1635">
              <w:rPr>
                <w:rFonts w:ascii="Arial" w:hAnsi="Arial" w:cs="Arial"/>
              </w:rPr>
              <w:t xml:space="preserve">It appears that in Isolated Coastal the available social capital was extremely limited. The opportunity to develop a network of support within the MST community was frustrated by geography. There were few, if any supporters of ‘The Hub’, which could have assisted in developing better relationships with Isolated Coastal despite the efforts of the National Lead to provide a supportive voice. The contrast with Metro City is in stark contrast with a highly networked and cosmopolitan outlook and well connected Local Authority reaching out to academic institutions, regional networks, national bodies and central government whilst internally holding strong relationships with Health in particular.  </w:t>
            </w:r>
          </w:p>
          <w:p w14:paraId="2F8EC472" w14:textId="77777777" w:rsidR="00EC1635" w:rsidRPr="00EC1635" w:rsidRDefault="00EC1635" w:rsidP="00EC1635">
            <w:pPr>
              <w:rPr>
                <w:rFonts w:ascii="Arial" w:hAnsi="Arial" w:cs="Arial"/>
              </w:rPr>
            </w:pPr>
            <w:r w:rsidRPr="00EC1635">
              <w:rPr>
                <w:rFonts w:ascii="Arial" w:hAnsi="Arial" w:cs="Arial"/>
              </w:rPr>
              <w:t>In Expanded City there were some obvious strengths here and the Supervisor in particular was able and confident in her networks of support with her own national profile and published work. The difference in Expanded City being that she lacked critical mass within her own peer group and network. Her own internal network was weakened by the successive loss of key supporters and rapid turnover of those senior managers whom she had sought to cultivate and find common cause with moving on and not allowing stability to be achieved.</w:t>
            </w:r>
          </w:p>
          <w:p w14:paraId="13130609" w14:textId="77777777" w:rsidR="00EC1635" w:rsidRPr="00EC1635" w:rsidRDefault="00EC1635" w:rsidP="00EC1635">
            <w:pPr>
              <w:rPr>
                <w:rFonts w:ascii="Arial" w:hAnsi="Arial" w:cs="Arial"/>
              </w:rPr>
            </w:pPr>
          </w:p>
          <w:p w14:paraId="5BDB38B9" w14:textId="77777777" w:rsidR="00EC1635" w:rsidRPr="00EC1635" w:rsidRDefault="00EC1635" w:rsidP="00EC1635">
            <w:pPr>
              <w:rPr>
                <w:rFonts w:ascii="Arial" w:hAnsi="Arial" w:cs="Arial"/>
              </w:rPr>
            </w:pPr>
            <w:r w:rsidRPr="00EC1635">
              <w:rPr>
                <w:rFonts w:ascii="Arial" w:hAnsi="Arial" w:cs="Arial"/>
              </w:rPr>
              <w:t xml:space="preserve">The relational aspects of the implementation process start to become clearer through the application of this concept to the research material gathered. </w:t>
            </w:r>
          </w:p>
          <w:p w14:paraId="041BE68E" w14:textId="77777777" w:rsidR="00EC1635" w:rsidRPr="00EC1635" w:rsidRDefault="00EC1635" w:rsidP="00EC1635">
            <w:pPr>
              <w:rPr>
                <w:rFonts w:ascii="Arial" w:hAnsi="Arial" w:cs="Arial"/>
              </w:rPr>
            </w:pPr>
          </w:p>
          <w:p w14:paraId="3D6884CB" w14:textId="77777777" w:rsidR="00EC1635" w:rsidRPr="00EC1635" w:rsidRDefault="00EC1635" w:rsidP="00EC1635">
            <w:pPr>
              <w:rPr>
                <w:rFonts w:ascii="Arial" w:hAnsi="Arial" w:cs="Arial"/>
              </w:rPr>
            </w:pPr>
          </w:p>
        </w:tc>
        <w:tc>
          <w:tcPr>
            <w:tcW w:w="1305" w:type="dxa"/>
          </w:tcPr>
          <w:p w14:paraId="6DBB23DA"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6DC1C54E" w14:textId="77777777" w:rsidTr="00EC1635">
        <w:tc>
          <w:tcPr>
            <w:tcW w:w="2084" w:type="dxa"/>
          </w:tcPr>
          <w:p w14:paraId="307E8D5B" w14:textId="77777777" w:rsidR="00EC1635" w:rsidRPr="00EC1635" w:rsidRDefault="00EC1635" w:rsidP="00EC1635">
            <w:pPr>
              <w:rPr>
                <w:rFonts w:ascii="Arial" w:hAnsi="Arial" w:cs="Arial"/>
                <w:b/>
                <w:i/>
              </w:rPr>
            </w:pPr>
            <w:r w:rsidRPr="00EC1635">
              <w:rPr>
                <w:rFonts w:ascii="Arial" w:hAnsi="Arial" w:cs="Arial"/>
                <w:b/>
                <w:i/>
              </w:rPr>
              <w:t>2 C Peer pressure</w:t>
            </w:r>
          </w:p>
          <w:p w14:paraId="0201B0BB" w14:textId="77777777" w:rsidR="00EC1635" w:rsidRPr="00EC1635" w:rsidRDefault="00EC1635" w:rsidP="00EC1635">
            <w:pPr>
              <w:rPr>
                <w:rFonts w:ascii="Arial" w:hAnsi="Arial" w:cs="Arial"/>
              </w:rPr>
            </w:pPr>
          </w:p>
        </w:tc>
        <w:tc>
          <w:tcPr>
            <w:tcW w:w="5127" w:type="dxa"/>
          </w:tcPr>
          <w:p w14:paraId="15E5B327" w14:textId="77777777" w:rsidR="00EC1635" w:rsidRPr="00EC1635" w:rsidRDefault="00EC1635" w:rsidP="00EC1635">
            <w:pPr>
              <w:rPr>
                <w:rFonts w:ascii="Arial" w:hAnsi="Arial" w:cs="Arial"/>
              </w:rPr>
            </w:pPr>
            <w:r w:rsidRPr="00EC1635">
              <w:rPr>
                <w:rFonts w:ascii="Arial" w:hAnsi="Arial" w:cs="Arial"/>
              </w:rPr>
              <w:t xml:space="preserve">This concept describes the pressure to adopt an intervention where there may be a market position or competitive reason to do so.  Certainly Metro City was on a journey towards improvement of its services and in Expanded City the adoption of MST was in contrast to an otherwise moribund children’s services department. Both areas had sought opportunities to learn more about MST and had made contact, sought information from or visited one of the three existing MST sites in the UK at the time before the funding round was announced. For ‘The Hub’ there was strategic interest by the Manager in developing a broader portfolio of services with a more mixed economy and less reliance on a handful of large contracts so the pressure was less peer led but about organisational stability.  </w:t>
            </w:r>
          </w:p>
          <w:p w14:paraId="2816A202" w14:textId="77777777" w:rsidR="00EC1635" w:rsidRPr="00EC1635" w:rsidRDefault="00EC1635" w:rsidP="00EC1635">
            <w:pPr>
              <w:rPr>
                <w:rFonts w:ascii="Arial" w:hAnsi="Arial" w:cs="Arial"/>
              </w:rPr>
            </w:pPr>
          </w:p>
        </w:tc>
        <w:tc>
          <w:tcPr>
            <w:tcW w:w="1305" w:type="dxa"/>
          </w:tcPr>
          <w:p w14:paraId="0751F21C"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2C859A25" w14:textId="77777777" w:rsidTr="00EC1635">
        <w:tc>
          <w:tcPr>
            <w:tcW w:w="2084" w:type="dxa"/>
          </w:tcPr>
          <w:p w14:paraId="3DBB36D3" w14:textId="77777777" w:rsidR="00EC1635" w:rsidRPr="00EC1635" w:rsidRDefault="00EC1635" w:rsidP="00EC1635">
            <w:pPr>
              <w:rPr>
                <w:rFonts w:ascii="Arial" w:hAnsi="Arial" w:cs="Arial"/>
                <w:b/>
                <w:i/>
              </w:rPr>
            </w:pPr>
            <w:r w:rsidRPr="00EC1635">
              <w:rPr>
                <w:rFonts w:ascii="Arial" w:hAnsi="Arial" w:cs="Arial"/>
                <w:b/>
                <w:i/>
              </w:rPr>
              <w:t xml:space="preserve">2 D External policies and incentives </w:t>
            </w:r>
          </w:p>
          <w:p w14:paraId="52330F4C" w14:textId="77777777" w:rsidR="00EC1635" w:rsidRPr="00EC1635" w:rsidRDefault="00EC1635" w:rsidP="00EC1635">
            <w:pPr>
              <w:rPr>
                <w:rFonts w:ascii="Arial" w:hAnsi="Arial" w:cs="Arial"/>
              </w:rPr>
            </w:pPr>
          </w:p>
        </w:tc>
        <w:tc>
          <w:tcPr>
            <w:tcW w:w="5127" w:type="dxa"/>
          </w:tcPr>
          <w:p w14:paraId="0BDEBDDD" w14:textId="77777777" w:rsidR="00EC1635" w:rsidRPr="00EC1635" w:rsidRDefault="00EC1635" w:rsidP="00EC1635">
            <w:pPr>
              <w:rPr>
                <w:rFonts w:ascii="Arial" w:hAnsi="Arial" w:cs="Arial"/>
              </w:rPr>
            </w:pPr>
            <w:r w:rsidRPr="00EC1635">
              <w:rPr>
                <w:rFonts w:ascii="Arial" w:hAnsi="Arial" w:cs="Arial"/>
              </w:rPr>
              <w:t xml:space="preserve">The availability of grant funding and also support being offered from the Department of Health was a significant inducement to Local Authorities to embrace the opportunity to implement MST. It was not a government mandate to do so but was certainly positioned by the Department of Health as a leading practice that forward thinking Local Authorities might aspire to be delivering. </w:t>
            </w:r>
          </w:p>
          <w:p w14:paraId="7B26864C" w14:textId="77777777" w:rsidR="00EC1635" w:rsidRPr="00EC1635" w:rsidRDefault="00EC1635" w:rsidP="00EC1635">
            <w:pPr>
              <w:rPr>
                <w:rFonts w:ascii="Arial" w:hAnsi="Arial" w:cs="Arial"/>
              </w:rPr>
            </w:pPr>
          </w:p>
        </w:tc>
        <w:tc>
          <w:tcPr>
            <w:tcW w:w="1305" w:type="dxa"/>
          </w:tcPr>
          <w:p w14:paraId="0FFB0899"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7EA60F1A" w14:textId="77777777" w:rsidTr="00EC1635">
        <w:tc>
          <w:tcPr>
            <w:tcW w:w="2084" w:type="dxa"/>
          </w:tcPr>
          <w:p w14:paraId="1C7738A3" w14:textId="77777777" w:rsidR="00EC1635" w:rsidRPr="00EC1635" w:rsidRDefault="00EC1635" w:rsidP="00EC1635">
            <w:pPr>
              <w:rPr>
                <w:rFonts w:ascii="Arial" w:hAnsi="Arial" w:cs="Arial"/>
                <w:b/>
              </w:rPr>
            </w:pPr>
            <w:r w:rsidRPr="00EC1635">
              <w:rPr>
                <w:rFonts w:ascii="Arial" w:hAnsi="Arial" w:cs="Arial"/>
                <w:b/>
              </w:rPr>
              <w:t>Inner Setting</w:t>
            </w:r>
          </w:p>
          <w:p w14:paraId="24C48BB9" w14:textId="77777777" w:rsidR="00EC1635" w:rsidRPr="00EC1635" w:rsidRDefault="00EC1635" w:rsidP="00EC1635">
            <w:pPr>
              <w:rPr>
                <w:rFonts w:ascii="Arial" w:hAnsi="Arial" w:cs="Arial"/>
                <w:b/>
                <w:i/>
              </w:rPr>
            </w:pPr>
            <w:r w:rsidRPr="00EC1635">
              <w:rPr>
                <w:rFonts w:ascii="Arial" w:hAnsi="Arial" w:cs="Arial"/>
                <w:b/>
                <w:i/>
              </w:rPr>
              <w:t>3 A Structural characteristics</w:t>
            </w:r>
          </w:p>
          <w:p w14:paraId="23310F20" w14:textId="77777777" w:rsidR="00EC1635" w:rsidRPr="00EC1635" w:rsidRDefault="00EC1635" w:rsidP="00EC1635">
            <w:pPr>
              <w:rPr>
                <w:rFonts w:ascii="Arial" w:hAnsi="Arial" w:cs="Arial"/>
              </w:rPr>
            </w:pPr>
          </w:p>
        </w:tc>
        <w:tc>
          <w:tcPr>
            <w:tcW w:w="5127" w:type="dxa"/>
          </w:tcPr>
          <w:p w14:paraId="2C1E0D14" w14:textId="77777777" w:rsidR="00EC1635" w:rsidRPr="00EC1635" w:rsidRDefault="00EC1635" w:rsidP="00EC1635">
            <w:pPr>
              <w:rPr>
                <w:rFonts w:ascii="Arial" w:hAnsi="Arial" w:cs="Arial"/>
              </w:rPr>
            </w:pPr>
            <w:r w:rsidRPr="00EC1635">
              <w:rPr>
                <w:rFonts w:ascii="Arial" w:hAnsi="Arial" w:cs="Arial"/>
              </w:rPr>
              <w:t xml:space="preserve">Damschroder builds this concept using Damanpour’s  (Damanpour 1991) research into organisational innovation.  It appears that in Metro City the critical mass that emerged as the service expanded into three MST teams and then to five, including the two new variants, significantly bolstered and secured the future of the service. Moving beyond implementation phase only Metro City moved to create a Programme Manager role as a senior management position, elevating a supervisor (clinical psychologist) to hold an overarching management function for the services across the City. </w:t>
            </w:r>
          </w:p>
          <w:p w14:paraId="17E87290" w14:textId="77777777" w:rsidR="00EC1635" w:rsidRPr="00EC1635" w:rsidRDefault="00EC1635" w:rsidP="00EC1635">
            <w:pPr>
              <w:rPr>
                <w:rFonts w:ascii="Arial" w:hAnsi="Arial" w:cs="Arial"/>
              </w:rPr>
            </w:pPr>
          </w:p>
        </w:tc>
        <w:tc>
          <w:tcPr>
            <w:tcW w:w="1305" w:type="dxa"/>
          </w:tcPr>
          <w:p w14:paraId="4B7FBDED"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7E62397A" w14:textId="77777777" w:rsidTr="00EC1635">
        <w:tc>
          <w:tcPr>
            <w:tcW w:w="2084" w:type="dxa"/>
          </w:tcPr>
          <w:p w14:paraId="439E48C3" w14:textId="77777777" w:rsidR="00EC1635" w:rsidRPr="00EC1635" w:rsidRDefault="00EC1635" w:rsidP="00EC1635">
            <w:pPr>
              <w:rPr>
                <w:rFonts w:ascii="Arial" w:hAnsi="Arial" w:cs="Arial"/>
                <w:b/>
                <w:i/>
              </w:rPr>
            </w:pPr>
            <w:r w:rsidRPr="00EC1635">
              <w:rPr>
                <w:rFonts w:ascii="Arial" w:hAnsi="Arial" w:cs="Arial"/>
                <w:b/>
                <w:i/>
              </w:rPr>
              <w:t>3 B Networks and communications</w:t>
            </w:r>
          </w:p>
          <w:p w14:paraId="2A5A4578" w14:textId="77777777" w:rsidR="00EC1635" w:rsidRPr="00EC1635" w:rsidRDefault="00EC1635" w:rsidP="00EC1635">
            <w:pPr>
              <w:rPr>
                <w:rFonts w:ascii="Arial" w:hAnsi="Arial" w:cs="Arial"/>
              </w:rPr>
            </w:pPr>
          </w:p>
        </w:tc>
        <w:tc>
          <w:tcPr>
            <w:tcW w:w="5127" w:type="dxa"/>
          </w:tcPr>
          <w:p w14:paraId="6427E442" w14:textId="77777777" w:rsidR="00EC1635" w:rsidRPr="00EC1635" w:rsidRDefault="00EC1635" w:rsidP="00EC1635">
            <w:pPr>
              <w:rPr>
                <w:rFonts w:ascii="Arial" w:hAnsi="Arial" w:cs="Arial"/>
              </w:rPr>
            </w:pPr>
            <w:r w:rsidRPr="00EC1635">
              <w:rPr>
                <w:rFonts w:ascii="Arial" w:hAnsi="Arial" w:cs="Arial"/>
              </w:rPr>
              <w:t xml:space="preserve">This concept seeks to describe the formal and informal communication within and organisation. The scope is very wide in that is encompasses the complexities of large multi-layered organisations not only in terms of communication but also in terms of overt and covert power and authority, formal and informal networks and inter relationships between individuals, teams, departments and services.  It is neither intended nor possible to entirely deconstruct an organisation of the size of a Local Authority but it is recognised that a number of systems will interconnect, formally and informally, functionally and dysfunctionally. From the way in which decisions are made through the democratic and political processes led by Councillors to the way in which department priorities are set and delivered by Council Officers and strategic managers to the individual interactions between team members. </w:t>
            </w:r>
          </w:p>
          <w:p w14:paraId="696CA5BF" w14:textId="77777777" w:rsidR="00EC1635" w:rsidRPr="00EC1635" w:rsidRDefault="00EC1635" w:rsidP="00EC1635">
            <w:pPr>
              <w:rPr>
                <w:rFonts w:ascii="Arial" w:hAnsi="Arial" w:cs="Arial"/>
              </w:rPr>
            </w:pPr>
          </w:p>
          <w:p w14:paraId="081F6E33" w14:textId="641D0EB8" w:rsidR="00EC1635" w:rsidRPr="00EC1635" w:rsidRDefault="00EC1635" w:rsidP="00EC1635">
            <w:pPr>
              <w:rPr>
                <w:rFonts w:ascii="Arial" w:hAnsi="Arial" w:cs="Arial"/>
              </w:rPr>
            </w:pPr>
            <w:r w:rsidRPr="00EC1635">
              <w:rPr>
                <w:rFonts w:ascii="Arial" w:hAnsi="Arial" w:cs="Arial"/>
              </w:rPr>
              <w:t xml:space="preserve">In Metro City there was a definite sense of a clear line of strategic vision, underpinned by an agreed set of values was being delivered more or less successfully. At least every interviewee in Metro City was able to cite the vision and various measures and steps being taken by the Local Authority towards achieving this.  There was a confidence in the relationships between the interview </w:t>
            </w:r>
            <w:r w:rsidR="00DF3E63">
              <w:rPr>
                <w:rFonts w:ascii="Arial" w:hAnsi="Arial" w:cs="Arial"/>
              </w:rPr>
              <w:t>participants</w:t>
            </w:r>
            <w:r w:rsidRPr="00EC1635">
              <w:rPr>
                <w:rFonts w:ascii="Arial" w:hAnsi="Arial" w:cs="Arial"/>
              </w:rPr>
              <w:t xml:space="preserve"> in which trust and common purpose could be detected. In Expanded City there was no clear strategic view other than to seek to survive the operational churn and to arrive at a period of stability and certainty. In Isolated Coastal it appeared that the Local Authority was retrenching in the early response to the austerity agenda and was closing itself off to participation with partners to concentrate on statutory work only. There was evidence of poor internal communication at the time of the MST service closing cited by The Hub Manager. </w:t>
            </w:r>
          </w:p>
          <w:p w14:paraId="38D35DE3" w14:textId="77777777" w:rsidR="00EC1635" w:rsidRPr="00EC1635" w:rsidRDefault="00EC1635" w:rsidP="00EC1635">
            <w:pPr>
              <w:rPr>
                <w:rFonts w:ascii="Arial" w:hAnsi="Arial" w:cs="Arial"/>
              </w:rPr>
            </w:pPr>
          </w:p>
        </w:tc>
        <w:tc>
          <w:tcPr>
            <w:tcW w:w="1305" w:type="dxa"/>
          </w:tcPr>
          <w:p w14:paraId="1FC5B29F"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3C76F18D" w14:textId="77777777" w:rsidTr="00EC1635">
        <w:tc>
          <w:tcPr>
            <w:tcW w:w="2084" w:type="dxa"/>
          </w:tcPr>
          <w:p w14:paraId="1943F49C" w14:textId="77777777" w:rsidR="00EC1635" w:rsidRPr="00EC1635" w:rsidRDefault="00EC1635" w:rsidP="00EC1635">
            <w:pPr>
              <w:rPr>
                <w:rFonts w:ascii="Arial" w:hAnsi="Arial" w:cs="Arial"/>
                <w:b/>
                <w:i/>
              </w:rPr>
            </w:pPr>
            <w:r w:rsidRPr="00EC1635">
              <w:rPr>
                <w:rFonts w:ascii="Arial" w:hAnsi="Arial" w:cs="Arial"/>
                <w:b/>
                <w:i/>
              </w:rPr>
              <w:t>3 C Culture</w:t>
            </w:r>
          </w:p>
          <w:p w14:paraId="5F0BBEBD" w14:textId="77777777" w:rsidR="00EC1635" w:rsidRPr="00EC1635" w:rsidRDefault="00EC1635" w:rsidP="00EC1635">
            <w:pPr>
              <w:rPr>
                <w:rFonts w:ascii="Arial" w:hAnsi="Arial" w:cs="Arial"/>
              </w:rPr>
            </w:pPr>
          </w:p>
        </w:tc>
        <w:tc>
          <w:tcPr>
            <w:tcW w:w="5127" w:type="dxa"/>
          </w:tcPr>
          <w:p w14:paraId="60A15018" w14:textId="77777777" w:rsidR="00EC1635" w:rsidRPr="00EC1635" w:rsidRDefault="00EC1635" w:rsidP="00EC1635">
            <w:pPr>
              <w:rPr>
                <w:rFonts w:ascii="Arial" w:hAnsi="Arial" w:cs="Arial"/>
              </w:rPr>
            </w:pPr>
            <w:r w:rsidRPr="00EC1635">
              <w:rPr>
                <w:rFonts w:ascii="Arial" w:hAnsi="Arial" w:cs="Arial"/>
              </w:rPr>
              <w:t xml:space="preserve">Damschroder acknowledges that culture is hard to define and measure or evaluate but is convinced of its relevance to implementation and innovation. The culture in Metro City appeared to be positively orientated towards achieving good quality of services and to base this within a context of effectiveness of interventions with good use of outcome data. One interviewee was attracted to work for Metro City explicitly because of the culture that existed there.  Another interviewee described a Metro City way of doing things, which perhaps demonstrates a pervasive culture that he and others would be able to recognise locally as being distinct from elsewhere. The CAMHS Director in Metro City described how determined efforts by him and the Social Care Director had changed a negative culture into a positive one between CAMHS and Social Care, reminding me that culture is not set but malleable and liable to manipulation and change. </w:t>
            </w:r>
          </w:p>
          <w:p w14:paraId="278A9717" w14:textId="77777777" w:rsidR="00EC1635" w:rsidRPr="00EC1635" w:rsidRDefault="00EC1635" w:rsidP="00EC1635">
            <w:pPr>
              <w:rPr>
                <w:rFonts w:ascii="Arial" w:hAnsi="Arial" w:cs="Arial"/>
              </w:rPr>
            </w:pPr>
            <w:r w:rsidRPr="00EC1635">
              <w:rPr>
                <w:rFonts w:ascii="Arial" w:hAnsi="Arial" w:cs="Arial"/>
              </w:rPr>
              <w:t xml:space="preserve"> </w:t>
            </w:r>
          </w:p>
          <w:p w14:paraId="0AD31630" w14:textId="77777777" w:rsidR="00EC1635" w:rsidRPr="00EC1635" w:rsidRDefault="00EC1635" w:rsidP="00EC1635">
            <w:pPr>
              <w:rPr>
                <w:rFonts w:ascii="Arial" w:hAnsi="Arial" w:cs="Arial"/>
              </w:rPr>
            </w:pPr>
            <w:r w:rsidRPr="00EC1635">
              <w:rPr>
                <w:rFonts w:ascii="Arial" w:hAnsi="Arial" w:cs="Arial"/>
              </w:rPr>
              <w:t xml:space="preserve">The culture in Expanded City may best be understood in the context of rapid change of leadership and a consistently poor performing social care department which appeared impervious to change and was culturally perceived of as either ineffective or teetering on the edge of going into special measures. Throughout, a powerful Chief Executive appeared as a dominant figure in the Authority. </w:t>
            </w:r>
          </w:p>
          <w:p w14:paraId="5F06F831" w14:textId="77777777" w:rsidR="00EC1635" w:rsidRPr="00EC1635" w:rsidRDefault="00EC1635" w:rsidP="00EC1635">
            <w:pPr>
              <w:rPr>
                <w:rFonts w:ascii="Arial" w:hAnsi="Arial" w:cs="Arial"/>
              </w:rPr>
            </w:pPr>
          </w:p>
        </w:tc>
        <w:tc>
          <w:tcPr>
            <w:tcW w:w="1305" w:type="dxa"/>
          </w:tcPr>
          <w:p w14:paraId="296C57F4"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413DD82C" w14:textId="77777777" w:rsidTr="00EC1635">
        <w:tc>
          <w:tcPr>
            <w:tcW w:w="2084" w:type="dxa"/>
          </w:tcPr>
          <w:p w14:paraId="3A1D73C2" w14:textId="77777777" w:rsidR="00EC1635" w:rsidRPr="00EC1635" w:rsidRDefault="00EC1635" w:rsidP="00EC1635">
            <w:pPr>
              <w:rPr>
                <w:rFonts w:ascii="Arial" w:hAnsi="Arial" w:cs="Arial"/>
                <w:b/>
                <w:i/>
              </w:rPr>
            </w:pPr>
            <w:r w:rsidRPr="00EC1635">
              <w:rPr>
                <w:rFonts w:ascii="Arial" w:hAnsi="Arial" w:cs="Arial"/>
                <w:b/>
                <w:i/>
              </w:rPr>
              <w:t xml:space="preserve">3 D Implementation Climate </w:t>
            </w:r>
          </w:p>
          <w:p w14:paraId="16EEA289" w14:textId="77777777" w:rsidR="00EC1635" w:rsidRPr="00EC1635" w:rsidRDefault="00EC1635" w:rsidP="00EC1635">
            <w:pPr>
              <w:rPr>
                <w:rFonts w:ascii="Arial" w:hAnsi="Arial" w:cs="Arial"/>
              </w:rPr>
            </w:pPr>
          </w:p>
        </w:tc>
        <w:tc>
          <w:tcPr>
            <w:tcW w:w="5127" w:type="dxa"/>
          </w:tcPr>
          <w:p w14:paraId="5BDE1911" w14:textId="77777777" w:rsidR="00EC1635" w:rsidRPr="00EC1635" w:rsidRDefault="00EC1635" w:rsidP="00EC1635">
            <w:pPr>
              <w:rPr>
                <w:rFonts w:ascii="Arial" w:hAnsi="Arial" w:cs="Arial"/>
              </w:rPr>
            </w:pPr>
            <w:r w:rsidRPr="00EC1635">
              <w:rPr>
                <w:rFonts w:ascii="Arial" w:hAnsi="Arial" w:cs="Arial"/>
              </w:rPr>
              <w:t xml:space="preserve">Damschroder seeks to develop the concept of implementation climate across 6 sub-categories as a way of acknowledging the wide definitions used in the literature building on previous definitions and descriptions (Klein and Sorra 1996, Greenhalgh 2004) </w:t>
            </w:r>
          </w:p>
          <w:p w14:paraId="72747CF6" w14:textId="77777777" w:rsidR="00EC1635" w:rsidRPr="00EC1635" w:rsidRDefault="00EC1635" w:rsidP="00EC1635">
            <w:pPr>
              <w:rPr>
                <w:rFonts w:ascii="Arial" w:hAnsi="Arial" w:cs="Arial"/>
              </w:rPr>
            </w:pPr>
          </w:p>
        </w:tc>
        <w:tc>
          <w:tcPr>
            <w:tcW w:w="1305" w:type="dxa"/>
          </w:tcPr>
          <w:p w14:paraId="79EAD6C2"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39E9BBFF" w14:textId="77777777" w:rsidTr="00EC1635">
        <w:tc>
          <w:tcPr>
            <w:tcW w:w="2084" w:type="dxa"/>
          </w:tcPr>
          <w:p w14:paraId="7C9AE806" w14:textId="77777777" w:rsidR="00EC1635" w:rsidRPr="00EC1635" w:rsidRDefault="00EC1635" w:rsidP="00EC1635">
            <w:pPr>
              <w:rPr>
                <w:rFonts w:ascii="Arial" w:hAnsi="Arial" w:cs="Arial"/>
                <w:b/>
                <w:i/>
              </w:rPr>
            </w:pPr>
            <w:r w:rsidRPr="00EC1635">
              <w:rPr>
                <w:rFonts w:ascii="Arial" w:hAnsi="Arial" w:cs="Arial"/>
                <w:b/>
                <w:i/>
              </w:rPr>
              <w:t xml:space="preserve">3 D 1 Tension for change </w:t>
            </w:r>
          </w:p>
          <w:p w14:paraId="5DC4186D" w14:textId="77777777" w:rsidR="00EC1635" w:rsidRPr="00EC1635" w:rsidRDefault="00EC1635" w:rsidP="00EC1635">
            <w:pPr>
              <w:rPr>
                <w:rFonts w:ascii="Arial" w:hAnsi="Arial" w:cs="Arial"/>
              </w:rPr>
            </w:pPr>
          </w:p>
        </w:tc>
        <w:tc>
          <w:tcPr>
            <w:tcW w:w="5127" w:type="dxa"/>
          </w:tcPr>
          <w:p w14:paraId="46E9FD51" w14:textId="77777777" w:rsidR="00EC1635" w:rsidRPr="00EC1635" w:rsidRDefault="00EC1635" w:rsidP="00EC1635">
            <w:pPr>
              <w:rPr>
                <w:rFonts w:ascii="Arial" w:hAnsi="Arial" w:cs="Arial"/>
              </w:rPr>
            </w:pPr>
            <w:r w:rsidRPr="00EC1635">
              <w:rPr>
                <w:rFonts w:ascii="Arial" w:hAnsi="Arial" w:cs="Arial"/>
              </w:rPr>
              <w:t xml:space="preserve">Both Metro City and Expanded City reported a tension for change within their Authority. For Expanded City this was driven by the perceived long-term failures of the children’s services department. In Metro City this was in an acceleration of an initial foray into evidence-based practice following a poor inspection and a new value driven approach through new strategic leadership.  In Isolated Seaside there did not appear to be a strong tension for change other than an external desire to innovate into a system, which was widely perceived of as struggling with the levels of demand and deprivation.  </w:t>
            </w:r>
          </w:p>
          <w:p w14:paraId="19A7DF99" w14:textId="77777777" w:rsidR="00EC1635" w:rsidRPr="00EC1635" w:rsidRDefault="00EC1635" w:rsidP="00EC1635">
            <w:pPr>
              <w:rPr>
                <w:rFonts w:ascii="Arial" w:hAnsi="Arial" w:cs="Arial"/>
              </w:rPr>
            </w:pPr>
          </w:p>
        </w:tc>
        <w:tc>
          <w:tcPr>
            <w:tcW w:w="1305" w:type="dxa"/>
          </w:tcPr>
          <w:p w14:paraId="5839BBE2"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7599572D" w14:textId="77777777" w:rsidTr="00EC1635">
        <w:tc>
          <w:tcPr>
            <w:tcW w:w="2084" w:type="dxa"/>
          </w:tcPr>
          <w:p w14:paraId="56DDF8E2" w14:textId="77777777" w:rsidR="00EC1635" w:rsidRPr="00EC1635" w:rsidRDefault="00EC1635" w:rsidP="00EC1635">
            <w:pPr>
              <w:rPr>
                <w:rFonts w:ascii="Arial" w:hAnsi="Arial" w:cs="Arial"/>
                <w:b/>
                <w:i/>
              </w:rPr>
            </w:pPr>
            <w:r w:rsidRPr="00EC1635">
              <w:rPr>
                <w:rFonts w:ascii="Arial" w:hAnsi="Arial" w:cs="Arial"/>
                <w:b/>
                <w:i/>
              </w:rPr>
              <w:t xml:space="preserve">3 D 2 Compatibility </w:t>
            </w:r>
          </w:p>
          <w:p w14:paraId="1CA1C860" w14:textId="77777777" w:rsidR="00EC1635" w:rsidRPr="00EC1635" w:rsidRDefault="00EC1635" w:rsidP="00EC1635">
            <w:pPr>
              <w:rPr>
                <w:rFonts w:ascii="Arial" w:hAnsi="Arial" w:cs="Arial"/>
              </w:rPr>
            </w:pPr>
          </w:p>
        </w:tc>
        <w:tc>
          <w:tcPr>
            <w:tcW w:w="5127" w:type="dxa"/>
          </w:tcPr>
          <w:p w14:paraId="0590CF4A" w14:textId="77777777" w:rsidR="00EC1635" w:rsidRPr="00EC1635" w:rsidRDefault="00EC1635" w:rsidP="00EC1635">
            <w:pPr>
              <w:rPr>
                <w:rFonts w:ascii="Arial" w:hAnsi="Arial" w:cs="Arial"/>
              </w:rPr>
            </w:pPr>
            <w:r w:rsidRPr="00EC1635">
              <w:rPr>
                <w:rFonts w:ascii="Arial" w:hAnsi="Arial" w:cs="Arial"/>
              </w:rPr>
              <w:t xml:space="preserve">Damschroder describes this as </w:t>
            </w:r>
          </w:p>
          <w:p w14:paraId="1F6CF724" w14:textId="77777777" w:rsidR="00EC1635" w:rsidRPr="00EC1635" w:rsidRDefault="00EC1635" w:rsidP="00EC1635">
            <w:pPr>
              <w:rPr>
                <w:rFonts w:ascii="Arial" w:hAnsi="Arial" w:cs="Arial"/>
              </w:rPr>
            </w:pPr>
            <w:r w:rsidRPr="00EC1635">
              <w:rPr>
                <w:rFonts w:ascii="Arial" w:hAnsi="Arial" w:cs="Arial"/>
              </w:rPr>
              <w:t xml:space="preserve">‘Degree of tangible fit between meaning and values attached to the intervention by involved individuals’ Ibid </w:t>
            </w:r>
          </w:p>
          <w:p w14:paraId="3251EED4" w14:textId="7D0F16AF" w:rsidR="00EC1635" w:rsidRPr="00EC1635" w:rsidRDefault="00EC1635" w:rsidP="00EC1635">
            <w:pPr>
              <w:rPr>
                <w:rFonts w:ascii="Arial" w:hAnsi="Arial" w:cs="Arial"/>
              </w:rPr>
            </w:pPr>
            <w:r w:rsidRPr="00EC1635">
              <w:rPr>
                <w:rFonts w:ascii="Arial" w:hAnsi="Arial" w:cs="Arial"/>
              </w:rPr>
              <w:t xml:space="preserve">This can certainly be determined from the </w:t>
            </w:r>
            <w:r w:rsidR="00DF3E63">
              <w:rPr>
                <w:rFonts w:ascii="Arial" w:hAnsi="Arial" w:cs="Arial"/>
              </w:rPr>
              <w:t>participants</w:t>
            </w:r>
            <w:r w:rsidRPr="00EC1635">
              <w:rPr>
                <w:rFonts w:ascii="Arial" w:hAnsi="Arial" w:cs="Arial"/>
              </w:rPr>
              <w:t xml:space="preserve"> whom were interviewed both as they described their own values and also the values of others, both positively and also negatively when this was absent.  This does appear to have been a motivating factor for those who wanted to implement MST. </w:t>
            </w:r>
          </w:p>
          <w:p w14:paraId="0C441130" w14:textId="77777777" w:rsidR="00EC1635" w:rsidRPr="00EC1635" w:rsidRDefault="00EC1635" w:rsidP="00EC1635">
            <w:pPr>
              <w:rPr>
                <w:rFonts w:ascii="Arial" w:hAnsi="Arial" w:cs="Arial"/>
              </w:rPr>
            </w:pPr>
          </w:p>
        </w:tc>
        <w:tc>
          <w:tcPr>
            <w:tcW w:w="1305" w:type="dxa"/>
          </w:tcPr>
          <w:p w14:paraId="2A540D92"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3870856E" w14:textId="77777777" w:rsidTr="00EC1635">
        <w:tc>
          <w:tcPr>
            <w:tcW w:w="2084" w:type="dxa"/>
          </w:tcPr>
          <w:p w14:paraId="16B261F2" w14:textId="77777777" w:rsidR="00EC1635" w:rsidRPr="00EC1635" w:rsidRDefault="00EC1635" w:rsidP="00EC1635">
            <w:pPr>
              <w:rPr>
                <w:rFonts w:ascii="Arial" w:hAnsi="Arial" w:cs="Arial"/>
                <w:b/>
                <w:i/>
              </w:rPr>
            </w:pPr>
            <w:r w:rsidRPr="00EC1635">
              <w:rPr>
                <w:rFonts w:ascii="Arial" w:hAnsi="Arial" w:cs="Arial"/>
                <w:b/>
                <w:i/>
              </w:rPr>
              <w:t xml:space="preserve">3 D 3 Relative priority </w:t>
            </w:r>
          </w:p>
          <w:p w14:paraId="5464397C" w14:textId="77777777" w:rsidR="00EC1635" w:rsidRPr="00EC1635" w:rsidRDefault="00EC1635" w:rsidP="00EC1635">
            <w:pPr>
              <w:rPr>
                <w:rFonts w:ascii="Arial" w:hAnsi="Arial" w:cs="Arial"/>
              </w:rPr>
            </w:pPr>
          </w:p>
        </w:tc>
        <w:tc>
          <w:tcPr>
            <w:tcW w:w="5127" w:type="dxa"/>
          </w:tcPr>
          <w:p w14:paraId="23FE2935" w14:textId="77777777" w:rsidR="00EC1635" w:rsidRPr="00EC1635" w:rsidRDefault="00EC1635" w:rsidP="00EC1635">
            <w:pPr>
              <w:rPr>
                <w:rFonts w:ascii="Arial" w:hAnsi="Arial" w:cs="Arial"/>
              </w:rPr>
            </w:pPr>
            <w:r w:rsidRPr="00EC1635">
              <w:rPr>
                <w:rFonts w:ascii="Arial" w:hAnsi="Arial" w:cs="Arial"/>
              </w:rPr>
              <w:t xml:space="preserve">In Expanded City there was a palpable sense of the priority afforded to the initial implementation effort with the Chief Executive driving this forwards and also facilitating the environment to enable the service to quickly reach a point of functioning. This support diminished over time but for a brief period was clearly in place. In Metro City there too was agreement that this implementation effort was very much ‘the day job’ and not a distraction from it. In Isolated Seaside it was a priority only for the delivery agency and not for the Local Authority. </w:t>
            </w:r>
          </w:p>
          <w:p w14:paraId="687FA3F4" w14:textId="77777777" w:rsidR="00EC1635" w:rsidRPr="00EC1635" w:rsidRDefault="00EC1635" w:rsidP="00EC1635">
            <w:pPr>
              <w:rPr>
                <w:rFonts w:ascii="Arial" w:hAnsi="Arial" w:cs="Arial"/>
              </w:rPr>
            </w:pPr>
          </w:p>
        </w:tc>
        <w:tc>
          <w:tcPr>
            <w:tcW w:w="1305" w:type="dxa"/>
          </w:tcPr>
          <w:p w14:paraId="03C1AF58"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187B5846" w14:textId="77777777" w:rsidTr="00EC1635">
        <w:tc>
          <w:tcPr>
            <w:tcW w:w="2084" w:type="dxa"/>
          </w:tcPr>
          <w:p w14:paraId="4FBBAB38" w14:textId="77777777" w:rsidR="00EC1635" w:rsidRPr="00EC1635" w:rsidRDefault="00EC1635" w:rsidP="00EC1635">
            <w:pPr>
              <w:rPr>
                <w:rFonts w:ascii="Arial" w:hAnsi="Arial" w:cs="Arial"/>
                <w:b/>
                <w:i/>
              </w:rPr>
            </w:pPr>
            <w:r w:rsidRPr="00EC1635">
              <w:rPr>
                <w:rFonts w:ascii="Arial" w:hAnsi="Arial" w:cs="Arial"/>
                <w:b/>
                <w:i/>
              </w:rPr>
              <w:t xml:space="preserve">3 D 4 Organisational incentives and rewards </w:t>
            </w:r>
          </w:p>
          <w:p w14:paraId="6DA47083" w14:textId="77777777" w:rsidR="00EC1635" w:rsidRPr="00EC1635" w:rsidRDefault="00EC1635" w:rsidP="00EC1635">
            <w:pPr>
              <w:rPr>
                <w:rFonts w:ascii="Arial" w:hAnsi="Arial" w:cs="Arial"/>
              </w:rPr>
            </w:pPr>
          </w:p>
        </w:tc>
        <w:tc>
          <w:tcPr>
            <w:tcW w:w="5127" w:type="dxa"/>
          </w:tcPr>
          <w:p w14:paraId="587D4461" w14:textId="77777777" w:rsidR="00EC1635" w:rsidRPr="00EC1635" w:rsidRDefault="00EC1635" w:rsidP="00EC1635">
            <w:pPr>
              <w:rPr>
                <w:rFonts w:ascii="Arial" w:hAnsi="Arial" w:cs="Arial"/>
              </w:rPr>
            </w:pPr>
            <w:r w:rsidRPr="00EC1635">
              <w:rPr>
                <w:rFonts w:ascii="Arial" w:hAnsi="Arial" w:cs="Arial"/>
              </w:rPr>
              <w:t xml:space="preserve">There was some association with organisational incentives and rewards to achieve the implementation although most of the rewards came in the form of more intangible benefits such as positive internal and external media rather than direct financial rewards which are less common in the UK than in the US.  Some staff were able to travel to conferences and trips with would not normally have been funded. There was some push back against the seemingly elite status and salary payments being made to the teams in both Expanded City and Metro City. </w:t>
            </w:r>
          </w:p>
          <w:p w14:paraId="58B52191" w14:textId="77777777" w:rsidR="00EC1635" w:rsidRPr="00EC1635" w:rsidRDefault="00EC1635" w:rsidP="00EC1635">
            <w:pPr>
              <w:rPr>
                <w:rFonts w:ascii="Arial" w:hAnsi="Arial" w:cs="Arial"/>
              </w:rPr>
            </w:pPr>
          </w:p>
        </w:tc>
        <w:tc>
          <w:tcPr>
            <w:tcW w:w="1305" w:type="dxa"/>
          </w:tcPr>
          <w:p w14:paraId="37D599D5"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4828D3B3" w14:textId="77777777" w:rsidTr="00EC1635">
        <w:tc>
          <w:tcPr>
            <w:tcW w:w="2084" w:type="dxa"/>
          </w:tcPr>
          <w:p w14:paraId="4EF62B61" w14:textId="77777777" w:rsidR="00EC1635" w:rsidRPr="00EC1635" w:rsidRDefault="00EC1635" w:rsidP="00EC1635">
            <w:pPr>
              <w:rPr>
                <w:rFonts w:ascii="Arial" w:hAnsi="Arial" w:cs="Arial"/>
                <w:b/>
                <w:i/>
              </w:rPr>
            </w:pPr>
            <w:r w:rsidRPr="00EC1635">
              <w:rPr>
                <w:rFonts w:ascii="Arial" w:hAnsi="Arial" w:cs="Arial"/>
                <w:b/>
                <w:i/>
              </w:rPr>
              <w:t xml:space="preserve">3 D 5 Goals and feedback </w:t>
            </w:r>
          </w:p>
          <w:p w14:paraId="54EAF9AF" w14:textId="77777777" w:rsidR="00EC1635" w:rsidRPr="00EC1635" w:rsidRDefault="00EC1635" w:rsidP="00EC1635">
            <w:pPr>
              <w:rPr>
                <w:rFonts w:ascii="Arial" w:hAnsi="Arial" w:cs="Arial"/>
              </w:rPr>
            </w:pPr>
          </w:p>
        </w:tc>
        <w:tc>
          <w:tcPr>
            <w:tcW w:w="5127" w:type="dxa"/>
          </w:tcPr>
          <w:p w14:paraId="5579996C" w14:textId="77777777" w:rsidR="00EC1635" w:rsidRPr="00EC1635" w:rsidRDefault="00EC1635" w:rsidP="00EC1635">
            <w:pPr>
              <w:rPr>
                <w:rFonts w:ascii="Arial" w:hAnsi="Arial" w:cs="Arial"/>
              </w:rPr>
            </w:pPr>
            <w:r w:rsidRPr="00EC1635">
              <w:rPr>
                <w:rFonts w:ascii="Arial" w:hAnsi="Arial" w:cs="Arial"/>
              </w:rPr>
              <w:t xml:space="preserve">This took several forms in regard to the MST Teams and each of these related to each other. Firstly there was internal feedback from the Local Authorities concerning the way in which the services were developing, taking referrals and being seen as useful or not by the professional system.  Secondly there was the external validation, feedback and performance monitoring which the MST Consultant provided as part of the MST quality assurance process. Third was the role of the National Lead who held the contract with MST Services and whom saw all of the performance data. Fourth there was the steering group of partners who had oversight of the local implementation. At times there were tensions between these four overlapping systems, often regarding the interpretation and meaning of the data being generated. </w:t>
            </w:r>
          </w:p>
          <w:p w14:paraId="34FF9ED3" w14:textId="77777777" w:rsidR="00EC1635" w:rsidRPr="00EC1635" w:rsidRDefault="00EC1635" w:rsidP="00EC1635">
            <w:pPr>
              <w:rPr>
                <w:rFonts w:ascii="Arial" w:hAnsi="Arial" w:cs="Arial"/>
              </w:rPr>
            </w:pPr>
          </w:p>
        </w:tc>
        <w:tc>
          <w:tcPr>
            <w:tcW w:w="1305" w:type="dxa"/>
          </w:tcPr>
          <w:p w14:paraId="4D7CCF48"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2569305B" w14:textId="77777777" w:rsidTr="00EC1635">
        <w:tc>
          <w:tcPr>
            <w:tcW w:w="2084" w:type="dxa"/>
          </w:tcPr>
          <w:p w14:paraId="614E4BFF" w14:textId="77777777" w:rsidR="00EC1635" w:rsidRPr="00EC1635" w:rsidRDefault="00EC1635" w:rsidP="00EC1635">
            <w:pPr>
              <w:rPr>
                <w:rFonts w:ascii="Arial" w:hAnsi="Arial" w:cs="Arial"/>
                <w:b/>
                <w:i/>
              </w:rPr>
            </w:pPr>
            <w:r w:rsidRPr="00EC1635">
              <w:rPr>
                <w:rFonts w:ascii="Arial" w:hAnsi="Arial" w:cs="Arial"/>
                <w:b/>
                <w:i/>
              </w:rPr>
              <w:t xml:space="preserve">3 D 6 Learning climate </w:t>
            </w:r>
          </w:p>
          <w:p w14:paraId="13C66AE7" w14:textId="77777777" w:rsidR="00EC1635" w:rsidRPr="00EC1635" w:rsidRDefault="00EC1635" w:rsidP="00EC1635">
            <w:pPr>
              <w:rPr>
                <w:rFonts w:ascii="Arial" w:hAnsi="Arial" w:cs="Arial"/>
              </w:rPr>
            </w:pPr>
          </w:p>
        </w:tc>
        <w:tc>
          <w:tcPr>
            <w:tcW w:w="5127" w:type="dxa"/>
          </w:tcPr>
          <w:p w14:paraId="3DFFDDA9" w14:textId="77777777" w:rsidR="00EC1635" w:rsidRPr="00EC1635" w:rsidRDefault="00EC1635" w:rsidP="00EC1635">
            <w:pPr>
              <w:rPr>
                <w:rFonts w:ascii="Arial" w:hAnsi="Arial" w:cs="Arial"/>
              </w:rPr>
            </w:pPr>
            <w:r w:rsidRPr="00EC1635">
              <w:rPr>
                <w:rFonts w:ascii="Arial" w:hAnsi="Arial" w:cs="Arial"/>
              </w:rPr>
              <w:t xml:space="preserve">It appears that only Metro City has developed a strategy that embraced and sought to promote a learning climate. The introduction of organisational learning events, practice leads in Social Work Teams and the drawing in of academics to work directly with strategic managers to develop a common set of values and policy was a strong step in this direction. It was described how over time the venues, which were hired for the learning events and master classes, had to increase in capacity to cope with the rising attendance. Indeed the learning climate of Metro City became a draw for prospective members of staff. </w:t>
            </w:r>
          </w:p>
          <w:p w14:paraId="1BE769A6" w14:textId="77777777" w:rsidR="00EC1635" w:rsidRPr="00EC1635" w:rsidRDefault="00EC1635" w:rsidP="00EC1635">
            <w:pPr>
              <w:rPr>
                <w:rFonts w:ascii="Arial" w:hAnsi="Arial" w:cs="Arial"/>
              </w:rPr>
            </w:pPr>
          </w:p>
        </w:tc>
        <w:tc>
          <w:tcPr>
            <w:tcW w:w="1305" w:type="dxa"/>
          </w:tcPr>
          <w:p w14:paraId="17CCC333"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2843F220" w14:textId="77777777" w:rsidTr="00EC1635">
        <w:tc>
          <w:tcPr>
            <w:tcW w:w="2084" w:type="dxa"/>
          </w:tcPr>
          <w:p w14:paraId="4F70C8B5" w14:textId="77777777" w:rsidR="00EC1635" w:rsidRPr="00EC1635" w:rsidRDefault="00EC1635" w:rsidP="00EC1635">
            <w:pPr>
              <w:rPr>
                <w:rFonts w:ascii="Arial" w:hAnsi="Arial" w:cs="Arial"/>
                <w:b/>
                <w:i/>
              </w:rPr>
            </w:pPr>
            <w:r w:rsidRPr="00EC1635">
              <w:rPr>
                <w:rFonts w:ascii="Arial" w:hAnsi="Arial" w:cs="Arial"/>
                <w:b/>
                <w:i/>
              </w:rPr>
              <w:t xml:space="preserve">3 E 1 Leadership engagement </w:t>
            </w:r>
          </w:p>
          <w:p w14:paraId="34D0A3B1" w14:textId="77777777" w:rsidR="00EC1635" w:rsidRPr="00EC1635" w:rsidRDefault="00EC1635" w:rsidP="00EC1635">
            <w:pPr>
              <w:rPr>
                <w:rFonts w:ascii="Arial" w:hAnsi="Arial" w:cs="Arial"/>
              </w:rPr>
            </w:pPr>
          </w:p>
        </w:tc>
        <w:tc>
          <w:tcPr>
            <w:tcW w:w="5127" w:type="dxa"/>
          </w:tcPr>
          <w:p w14:paraId="43249245" w14:textId="77777777" w:rsidR="00EC1635" w:rsidRPr="00EC1635" w:rsidRDefault="00EC1635" w:rsidP="00EC1635">
            <w:pPr>
              <w:rPr>
                <w:rFonts w:ascii="Arial" w:hAnsi="Arial" w:cs="Arial"/>
              </w:rPr>
            </w:pPr>
            <w:r w:rsidRPr="00EC1635">
              <w:rPr>
                <w:rFonts w:ascii="Arial" w:hAnsi="Arial" w:cs="Arial"/>
              </w:rPr>
              <w:t xml:space="preserve">In undertaking the fieldwork I have found leadership to be highly relevant to the implementation experience and not only at a strategic level but also at a middle management level too. This will be expanded upon later. </w:t>
            </w:r>
          </w:p>
          <w:p w14:paraId="6D0C3A27" w14:textId="77777777" w:rsidR="00EC1635" w:rsidRPr="00EC1635" w:rsidRDefault="00EC1635" w:rsidP="00EC1635">
            <w:pPr>
              <w:rPr>
                <w:rFonts w:ascii="Arial" w:hAnsi="Arial" w:cs="Arial"/>
              </w:rPr>
            </w:pPr>
          </w:p>
        </w:tc>
        <w:tc>
          <w:tcPr>
            <w:tcW w:w="1305" w:type="dxa"/>
          </w:tcPr>
          <w:p w14:paraId="091FE940" w14:textId="77777777" w:rsidR="00EC1635" w:rsidRPr="00EC1635" w:rsidRDefault="00EC1635" w:rsidP="00EC1635">
            <w:pPr>
              <w:rPr>
                <w:rFonts w:ascii="Arial" w:hAnsi="Arial" w:cs="Arial"/>
              </w:rPr>
            </w:pPr>
            <w:r w:rsidRPr="00EC1635">
              <w:rPr>
                <w:rFonts w:ascii="Arial" w:hAnsi="Arial" w:cs="Arial"/>
              </w:rPr>
              <w:t>Highly</w:t>
            </w:r>
          </w:p>
        </w:tc>
      </w:tr>
      <w:tr w:rsidR="00EC1635" w:rsidRPr="00EC1635" w14:paraId="73769680" w14:textId="77777777" w:rsidTr="00EC1635">
        <w:tc>
          <w:tcPr>
            <w:tcW w:w="2084" w:type="dxa"/>
          </w:tcPr>
          <w:p w14:paraId="51AC801A" w14:textId="77777777" w:rsidR="00EC1635" w:rsidRPr="00EC1635" w:rsidRDefault="00EC1635" w:rsidP="00EC1635">
            <w:pPr>
              <w:rPr>
                <w:rFonts w:ascii="Arial" w:hAnsi="Arial" w:cs="Arial"/>
                <w:b/>
                <w:i/>
              </w:rPr>
            </w:pPr>
            <w:r w:rsidRPr="00EC1635">
              <w:rPr>
                <w:rFonts w:ascii="Arial" w:hAnsi="Arial" w:cs="Arial"/>
                <w:b/>
                <w:i/>
              </w:rPr>
              <w:t xml:space="preserve">3 E 2 Available resources </w:t>
            </w:r>
          </w:p>
          <w:p w14:paraId="61BB546A" w14:textId="77777777" w:rsidR="00EC1635" w:rsidRPr="00EC1635" w:rsidRDefault="00EC1635" w:rsidP="00EC1635">
            <w:pPr>
              <w:rPr>
                <w:rFonts w:ascii="Arial" w:hAnsi="Arial" w:cs="Arial"/>
              </w:rPr>
            </w:pPr>
          </w:p>
        </w:tc>
        <w:tc>
          <w:tcPr>
            <w:tcW w:w="5127" w:type="dxa"/>
          </w:tcPr>
          <w:p w14:paraId="6AA240B8" w14:textId="77777777" w:rsidR="00EC1635" w:rsidRPr="00EC1635" w:rsidRDefault="00EC1635" w:rsidP="00EC1635">
            <w:pPr>
              <w:rPr>
                <w:rFonts w:ascii="Arial" w:hAnsi="Arial" w:cs="Arial"/>
              </w:rPr>
            </w:pPr>
            <w:r w:rsidRPr="00EC1635">
              <w:rPr>
                <w:rFonts w:ascii="Arial" w:hAnsi="Arial" w:cs="Arial"/>
              </w:rPr>
              <w:t xml:space="preserve">The availability of resources, financial, physical, time and attention have all played a part in the implementation journeys in the fieldwork. Whilst highly important, money was not the only factor in this to secure the sustainability or otherwise of the services, as was shown in Isolated Coastal, when they collapsed the service before the grant was exhausted. </w:t>
            </w:r>
          </w:p>
          <w:p w14:paraId="6D99C75B" w14:textId="77777777" w:rsidR="00EC1635" w:rsidRPr="00EC1635" w:rsidRDefault="00EC1635" w:rsidP="00EC1635">
            <w:pPr>
              <w:rPr>
                <w:rFonts w:ascii="Arial" w:hAnsi="Arial" w:cs="Arial"/>
              </w:rPr>
            </w:pPr>
          </w:p>
        </w:tc>
        <w:tc>
          <w:tcPr>
            <w:tcW w:w="1305" w:type="dxa"/>
          </w:tcPr>
          <w:p w14:paraId="3F81D935"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23D5C58F" w14:textId="77777777" w:rsidTr="00EC1635">
        <w:tc>
          <w:tcPr>
            <w:tcW w:w="2084" w:type="dxa"/>
          </w:tcPr>
          <w:p w14:paraId="27789AF2" w14:textId="77777777" w:rsidR="00EC1635" w:rsidRPr="00EC1635" w:rsidRDefault="00EC1635" w:rsidP="00EC1635">
            <w:pPr>
              <w:rPr>
                <w:rFonts w:ascii="Arial" w:hAnsi="Arial" w:cs="Arial"/>
                <w:b/>
                <w:i/>
              </w:rPr>
            </w:pPr>
            <w:r w:rsidRPr="00EC1635">
              <w:rPr>
                <w:rFonts w:ascii="Arial" w:hAnsi="Arial" w:cs="Arial"/>
                <w:b/>
                <w:i/>
              </w:rPr>
              <w:t xml:space="preserve">3 E 3 Access to knowledge and information </w:t>
            </w:r>
          </w:p>
          <w:p w14:paraId="58DD05DD" w14:textId="77777777" w:rsidR="00EC1635" w:rsidRPr="00EC1635" w:rsidRDefault="00EC1635" w:rsidP="00EC1635">
            <w:pPr>
              <w:rPr>
                <w:rFonts w:ascii="Arial" w:hAnsi="Arial" w:cs="Arial"/>
              </w:rPr>
            </w:pPr>
          </w:p>
        </w:tc>
        <w:tc>
          <w:tcPr>
            <w:tcW w:w="5127" w:type="dxa"/>
          </w:tcPr>
          <w:p w14:paraId="3236C1DB" w14:textId="77777777" w:rsidR="00EC1635" w:rsidRPr="00EC1635" w:rsidRDefault="00EC1635" w:rsidP="00EC1635">
            <w:pPr>
              <w:rPr>
                <w:rFonts w:ascii="Arial" w:hAnsi="Arial" w:cs="Arial"/>
              </w:rPr>
            </w:pPr>
            <w:r w:rsidRPr="00EC1635">
              <w:rPr>
                <w:rFonts w:ascii="Arial" w:hAnsi="Arial" w:cs="Arial"/>
              </w:rPr>
              <w:t xml:space="preserve">The ‘Goals and Guidelines’ required all areas to hold a launch event and to pay attention to stakeholder learning in order to secure their engagement and understanding of the model. There was a sense that this was a large undertaking for each area and one that was not a single event but a continuous process of reinforcement and repeat, given the turnover of staff and also the need to keep the knowledge of the model high in order to secure referrals.  All areas recognised that they needed to achieve a good general awareness of the model in their area with a sharper focus and specific and detailed awareness by those who were making referrals or acting as decision makers or gatekeepers.  </w:t>
            </w:r>
          </w:p>
          <w:p w14:paraId="79B7CED7" w14:textId="77777777" w:rsidR="00EC1635" w:rsidRPr="00EC1635" w:rsidRDefault="00EC1635" w:rsidP="00EC1635">
            <w:pPr>
              <w:rPr>
                <w:rFonts w:ascii="Arial" w:hAnsi="Arial" w:cs="Arial"/>
              </w:rPr>
            </w:pPr>
          </w:p>
        </w:tc>
        <w:tc>
          <w:tcPr>
            <w:tcW w:w="1305" w:type="dxa"/>
          </w:tcPr>
          <w:p w14:paraId="1B86F79B"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54D6D941" w14:textId="77777777" w:rsidTr="00EC1635">
        <w:tc>
          <w:tcPr>
            <w:tcW w:w="2084" w:type="dxa"/>
          </w:tcPr>
          <w:p w14:paraId="5B08C707" w14:textId="77777777" w:rsidR="00EC1635" w:rsidRPr="00EC1635" w:rsidRDefault="00EC1635" w:rsidP="00EC1635">
            <w:pPr>
              <w:rPr>
                <w:rFonts w:ascii="Arial" w:hAnsi="Arial" w:cs="Arial"/>
                <w:b/>
              </w:rPr>
            </w:pPr>
            <w:r w:rsidRPr="00EC1635">
              <w:rPr>
                <w:rFonts w:ascii="Arial" w:hAnsi="Arial" w:cs="Arial"/>
                <w:b/>
              </w:rPr>
              <w:t xml:space="preserve">Characteristics of Individuals </w:t>
            </w:r>
          </w:p>
          <w:p w14:paraId="7AC84DB4" w14:textId="77777777" w:rsidR="00EC1635" w:rsidRPr="00EC1635" w:rsidRDefault="00EC1635" w:rsidP="00EC1635">
            <w:pPr>
              <w:rPr>
                <w:rFonts w:ascii="Arial" w:hAnsi="Arial" w:cs="Arial"/>
                <w:b/>
                <w:i/>
              </w:rPr>
            </w:pPr>
            <w:r w:rsidRPr="00EC1635">
              <w:rPr>
                <w:rFonts w:ascii="Arial" w:hAnsi="Arial" w:cs="Arial"/>
                <w:b/>
                <w:i/>
              </w:rPr>
              <w:t xml:space="preserve">4 A Knowledge and beliefs about the intervention </w:t>
            </w:r>
          </w:p>
          <w:p w14:paraId="7159DD63" w14:textId="77777777" w:rsidR="00EC1635" w:rsidRPr="00EC1635" w:rsidRDefault="00EC1635" w:rsidP="00EC1635">
            <w:pPr>
              <w:rPr>
                <w:rFonts w:ascii="Arial" w:hAnsi="Arial" w:cs="Arial"/>
              </w:rPr>
            </w:pPr>
          </w:p>
        </w:tc>
        <w:tc>
          <w:tcPr>
            <w:tcW w:w="5127" w:type="dxa"/>
          </w:tcPr>
          <w:p w14:paraId="1F8F077E" w14:textId="0AC84A18" w:rsidR="00EC1635" w:rsidRPr="00EC1635" w:rsidRDefault="00EC1635" w:rsidP="00EC1635">
            <w:pPr>
              <w:rPr>
                <w:rFonts w:ascii="Arial" w:hAnsi="Arial" w:cs="Arial"/>
              </w:rPr>
            </w:pPr>
            <w:r w:rsidRPr="00EC1635">
              <w:rPr>
                <w:rFonts w:ascii="Arial" w:hAnsi="Arial" w:cs="Arial"/>
              </w:rPr>
              <w:t xml:space="preserve">Damschroder describes the ‘skilled and enthusiastic use of the intervention’ as key to the implementation. However she acknowledges that how much this of itself can carry a wider team, service or organisation is harder to define. Certainly all of the interview </w:t>
            </w:r>
            <w:r w:rsidR="00DF3E63">
              <w:rPr>
                <w:rFonts w:ascii="Arial" w:hAnsi="Arial" w:cs="Arial"/>
              </w:rPr>
              <w:t>participants</w:t>
            </w:r>
            <w:r w:rsidRPr="00EC1635">
              <w:rPr>
                <w:rFonts w:ascii="Arial" w:hAnsi="Arial" w:cs="Arial"/>
              </w:rPr>
              <w:t xml:space="preserve"> described the MST Supervisors and Therapists as being committed to the model and to being strong advocates of it throughout. Indeed it would be hard to carry on for long as a Supervisor or Therapist if one had substantial doubts about its efficacy or sought to put up resistance to the operating methodology if the quality assurance process was operating effectively.  The interview process is designed to select out those who are not likely to achieve good compliance. </w:t>
            </w:r>
          </w:p>
          <w:p w14:paraId="4D1F2F3C" w14:textId="77777777" w:rsidR="00EC1635" w:rsidRPr="00EC1635" w:rsidRDefault="00EC1635" w:rsidP="00EC1635">
            <w:pPr>
              <w:rPr>
                <w:rFonts w:ascii="Arial" w:hAnsi="Arial" w:cs="Arial"/>
              </w:rPr>
            </w:pPr>
            <w:r w:rsidRPr="00EC1635">
              <w:rPr>
                <w:rFonts w:ascii="Arial" w:hAnsi="Arial" w:cs="Arial"/>
              </w:rPr>
              <w:t xml:space="preserve">I am interested in how motivating belief is and specifically asked about as an interview question so report further on this in the findings. </w:t>
            </w:r>
          </w:p>
        </w:tc>
        <w:tc>
          <w:tcPr>
            <w:tcW w:w="1305" w:type="dxa"/>
          </w:tcPr>
          <w:p w14:paraId="4063EF0F"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67874D89" w14:textId="77777777" w:rsidTr="00EC1635">
        <w:tc>
          <w:tcPr>
            <w:tcW w:w="2084" w:type="dxa"/>
          </w:tcPr>
          <w:p w14:paraId="51598567" w14:textId="77777777" w:rsidR="00EC1635" w:rsidRPr="00EC1635" w:rsidRDefault="00EC1635" w:rsidP="00EC1635">
            <w:pPr>
              <w:rPr>
                <w:rFonts w:ascii="Arial" w:hAnsi="Arial" w:cs="Arial"/>
                <w:b/>
              </w:rPr>
            </w:pPr>
            <w:r w:rsidRPr="00EC1635">
              <w:rPr>
                <w:rFonts w:ascii="Arial" w:hAnsi="Arial" w:cs="Arial"/>
                <w:b/>
              </w:rPr>
              <w:t xml:space="preserve">4 B Self efficacy </w:t>
            </w:r>
          </w:p>
        </w:tc>
        <w:tc>
          <w:tcPr>
            <w:tcW w:w="5127" w:type="dxa"/>
          </w:tcPr>
          <w:p w14:paraId="725FA4BF" w14:textId="77777777" w:rsidR="00EC1635" w:rsidRPr="00EC1635" w:rsidRDefault="00EC1635" w:rsidP="00EC1635">
            <w:pPr>
              <w:rPr>
                <w:rFonts w:ascii="Arial" w:hAnsi="Arial" w:cs="Arial"/>
              </w:rPr>
            </w:pPr>
            <w:r w:rsidRPr="00EC1635">
              <w:rPr>
                <w:rFonts w:ascii="Arial" w:hAnsi="Arial" w:cs="Arial"/>
              </w:rPr>
              <w:t xml:space="preserve">Further to belief, self-efficacy is a descriptor of the willingness to use the intervention as it is described, with confidence and ability, even in the face of obstacles. I think that in the great majority of circumstances the MST Teams throughout demonstrated this although I did not get into the case details, which may have revealed more about this construct. I have a reasonable confidence that the MST intervention is supportive of Therapists to achieve a good level of self –efficacy. </w:t>
            </w:r>
          </w:p>
        </w:tc>
        <w:tc>
          <w:tcPr>
            <w:tcW w:w="1305" w:type="dxa"/>
          </w:tcPr>
          <w:p w14:paraId="5A40158B"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0CC149DF" w14:textId="77777777" w:rsidTr="00EC1635">
        <w:tc>
          <w:tcPr>
            <w:tcW w:w="2084" w:type="dxa"/>
          </w:tcPr>
          <w:p w14:paraId="4CB66B04" w14:textId="77777777" w:rsidR="00EC1635" w:rsidRPr="00EC1635" w:rsidRDefault="00EC1635" w:rsidP="00EC1635">
            <w:pPr>
              <w:rPr>
                <w:rFonts w:ascii="Arial" w:hAnsi="Arial" w:cs="Arial"/>
                <w:b/>
                <w:i/>
              </w:rPr>
            </w:pPr>
            <w:r w:rsidRPr="00EC1635">
              <w:rPr>
                <w:rFonts w:ascii="Arial" w:hAnsi="Arial" w:cs="Arial"/>
                <w:b/>
                <w:i/>
              </w:rPr>
              <w:t xml:space="preserve">4 C Individual stage of change </w:t>
            </w:r>
          </w:p>
          <w:p w14:paraId="0D346806" w14:textId="77777777" w:rsidR="00EC1635" w:rsidRPr="00EC1635" w:rsidRDefault="00EC1635" w:rsidP="00EC1635">
            <w:pPr>
              <w:rPr>
                <w:rFonts w:ascii="Arial" w:hAnsi="Arial" w:cs="Arial"/>
              </w:rPr>
            </w:pPr>
          </w:p>
        </w:tc>
        <w:tc>
          <w:tcPr>
            <w:tcW w:w="5127" w:type="dxa"/>
          </w:tcPr>
          <w:p w14:paraId="2E87736A" w14:textId="77777777" w:rsidR="00EC1635" w:rsidRPr="00EC1635" w:rsidRDefault="00EC1635" w:rsidP="00EC1635">
            <w:pPr>
              <w:rPr>
                <w:rFonts w:ascii="Arial" w:hAnsi="Arial" w:cs="Arial"/>
              </w:rPr>
            </w:pPr>
            <w:r w:rsidRPr="00EC1635">
              <w:rPr>
                <w:rFonts w:ascii="Arial" w:hAnsi="Arial" w:cs="Arial"/>
              </w:rPr>
              <w:t xml:space="preserve">This construct is a measure of individual progress towards self-efficacy and competence and confidence in an intervention methodology.  I have nothing from the interviews that describes this.  </w:t>
            </w:r>
          </w:p>
        </w:tc>
        <w:tc>
          <w:tcPr>
            <w:tcW w:w="1305" w:type="dxa"/>
          </w:tcPr>
          <w:p w14:paraId="1D637D0E"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2BB12A81" w14:textId="77777777" w:rsidTr="00EC1635">
        <w:tc>
          <w:tcPr>
            <w:tcW w:w="2084" w:type="dxa"/>
          </w:tcPr>
          <w:p w14:paraId="6E3BA3EF" w14:textId="77777777" w:rsidR="00EC1635" w:rsidRPr="00EC1635" w:rsidRDefault="00EC1635" w:rsidP="00EC1635">
            <w:pPr>
              <w:rPr>
                <w:rFonts w:ascii="Arial" w:hAnsi="Arial" w:cs="Arial"/>
                <w:b/>
                <w:i/>
              </w:rPr>
            </w:pPr>
            <w:r w:rsidRPr="00EC1635">
              <w:rPr>
                <w:rFonts w:ascii="Arial" w:hAnsi="Arial" w:cs="Arial"/>
                <w:b/>
                <w:i/>
              </w:rPr>
              <w:t xml:space="preserve">4 D Individual identification with the organisation </w:t>
            </w:r>
          </w:p>
          <w:p w14:paraId="010D034F" w14:textId="77777777" w:rsidR="00EC1635" w:rsidRPr="00EC1635" w:rsidRDefault="00EC1635" w:rsidP="00EC1635">
            <w:pPr>
              <w:rPr>
                <w:rFonts w:ascii="Arial" w:hAnsi="Arial" w:cs="Arial"/>
              </w:rPr>
            </w:pPr>
          </w:p>
        </w:tc>
        <w:tc>
          <w:tcPr>
            <w:tcW w:w="5127" w:type="dxa"/>
          </w:tcPr>
          <w:p w14:paraId="6B44AE5C" w14:textId="77777777" w:rsidR="00EC1635" w:rsidRPr="00EC1635" w:rsidRDefault="00EC1635" w:rsidP="00EC1635">
            <w:pPr>
              <w:rPr>
                <w:rFonts w:ascii="Arial" w:hAnsi="Arial" w:cs="Arial"/>
              </w:rPr>
            </w:pPr>
            <w:r w:rsidRPr="00EC1635">
              <w:rPr>
                <w:rFonts w:ascii="Arial" w:hAnsi="Arial" w:cs="Arial"/>
              </w:rPr>
              <w:t xml:space="preserve">This relates to how individuals identify with the organisation. There are strong hints in the interviews about the MST teams being internally bonded and self-supporting but often feeling counter-cultural within their own broader organisational setting.  In Isolated Coastal this was clear from the start, even to some extent within ‘The Hub’. In Expanded City this was the case once the strategic agenda had moved away from the team. In Metro City their were efforts made for evidence based interventions to be one of the defining characteristics of Children’s services although even here there was a sense of the ‘otherness’ of the MST teams compared to the mainstream social work offer. </w:t>
            </w:r>
          </w:p>
        </w:tc>
        <w:tc>
          <w:tcPr>
            <w:tcW w:w="1305" w:type="dxa"/>
          </w:tcPr>
          <w:p w14:paraId="44E1F642"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48196B28" w14:textId="77777777" w:rsidTr="00EC1635">
        <w:tc>
          <w:tcPr>
            <w:tcW w:w="2084" w:type="dxa"/>
          </w:tcPr>
          <w:p w14:paraId="46B85940" w14:textId="77777777" w:rsidR="00EC1635" w:rsidRPr="00EC1635" w:rsidRDefault="00EC1635" w:rsidP="00EC1635">
            <w:pPr>
              <w:rPr>
                <w:rFonts w:ascii="Arial" w:hAnsi="Arial" w:cs="Arial"/>
                <w:b/>
                <w:i/>
              </w:rPr>
            </w:pPr>
            <w:r w:rsidRPr="00EC1635">
              <w:rPr>
                <w:rFonts w:ascii="Arial" w:hAnsi="Arial" w:cs="Arial"/>
                <w:b/>
                <w:i/>
              </w:rPr>
              <w:t xml:space="preserve">4 E Other personal attributes </w:t>
            </w:r>
          </w:p>
          <w:p w14:paraId="2944C38B" w14:textId="77777777" w:rsidR="00EC1635" w:rsidRPr="00EC1635" w:rsidRDefault="00EC1635" w:rsidP="00EC1635">
            <w:pPr>
              <w:rPr>
                <w:rFonts w:ascii="Arial" w:hAnsi="Arial" w:cs="Arial"/>
              </w:rPr>
            </w:pPr>
          </w:p>
        </w:tc>
        <w:tc>
          <w:tcPr>
            <w:tcW w:w="5127" w:type="dxa"/>
          </w:tcPr>
          <w:p w14:paraId="4E0E766D" w14:textId="77777777" w:rsidR="00EC1635" w:rsidRPr="00EC1635" w:rsidRDefault="00EC1635" w:rsidP="00EC1635">
            <w:pPr>
              <w:rPr>
                <w:rFonts w:ascii="Arial" w:hAnsi="Arial" w:cs="Arial"/>
              </w:rPr>
            </w:pPr>
            <w:r w:rsidRPr="00EC1635">
              <w:rPr>
                <w:rFonts w:ascii="Arial" w:hAnsi="Arial" w:cs="Arial"/>
              </w:rPr>
              <w:t xml:space="preserve">This is not well defined but relates to any other personal attributes, which may have been contributive to the implementation effort. I think that I might add in loyalty, personal sense of mission, a desire to innovate, determination and the desire to act collaboratively as additional features here. </w:t>
            </w:r>
          </w:p>
        </w:tc>
        <w:tc>
          <w:tcPr>
            <w:tcW w:w="1305" w:type="dxa"/>
          </w:tcPr>
          <w:p w14:paraId="1BE1FFA7"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08A5D782" w14:textId="77777777" w:rsidTr="00EC1635">
        <w:tc>
          <w:tcPr>
            <w:tcW w:w="2084" w:type="dxa"/>
          </w:tcPr>
          <w:p w14:paraId="1230ADEF" w14:textId="77777777" w:rsidR="00EC1635" w:rsidRPr="00EC1635" w:rsidRDefault="00EC1635" w:rsidP="00EC1635">
            <w:pPr>
              <w:rPr>
                <w:rFonts w:ascii="Arial" w:hAnsi="Arial" w:cs="Arial"/>
                <w:b/>
              </w:rPr>
            </w:pPr>
            <w:r w:rsidRPr="00EC1635">
              <w:rPr>
                <w:rFonts w:ascii="Arial" w:hAnsi="Arial" w:cs="Arial"/>
                <w:b/>
              </w:rPr>
              <w:t>Process</w:t>
            </w:r>
          </w:p>
          <w:p w14:paraId="708D597A" w14:textId="77777777" w:rsidR="00EC1635" w:rsidRPr="00EC1635" w:rsidRDefault="00EC1635" w:rsidP="00EC1635">
            <w:pPr>
              <w:rPr>
                <w:rFonts w:ascii="Arial" w:hAnsi="Arial" w:cs="Arial"/>
                <w:b/>
                <w:i/>
              </w:rPr>
            </w:pPr>
            <w:r w:rsidRPr="00EC1635">
              <w:rPr>
                <w:rFonts w:ascii="Arial" w:hAnsi="Arial" w:cs="Arial"/>
                <w:b/>
                <w:i/>
              </w:rPr>
              <w:t xml:space="preserve">5 A Planning </w:t>
            </w:r>
          </w:p>
          <w:p w14:paraId="79AE8B3D" w14:textId="77777777" w:rsidR="00EC1635" w:rsidRPr="00EC1635" w:rsidRDefault="00EC1635" w:rsidP="00EC1635">
            <w:pPr>
              <w:rPr>
                <w:rFonts w:ascii="Arial" w:hAnsi="Arial" w:cs="Arial"/>
              </w:rPr>
            </w:pPr>
          </w:p>
        </w:tc>
        <w:tc>
          <w:tcPr>
            <w:tcW w:w="5127" w:type="dxa"/>
          </w:tcPr>
          <w:p w14:paraId="38208EFC" w14:textId="77777777" w:rsidR="00EC1635" w:rsidRPr="00EC1635" w:rsidRDefault="00EC1635" w:rsidP="00EC1635">
            <w:pPr>
              <w:rPr>
                <w:rFonts w:ascii="Arial" w:hAnsi="Arial" w:cs="Arial"/>
              </w:rPr>
            </w:pPr>
            <w:r w:rsidRPr="00EC1635">
              <w:rPr>
                <w:rFonts w:ascii="Arial" w:hAnsi="Arial" w:cs="Arial"/>
              </w:rPr>
              <w:t xml:space="preserve">There is little doubt that the MST roll out was highly planned and structured with a clear template, tools, support advisers, finance and a contract with MST Services.  The process had been tried internationally and in different settings in the UK with, at this point three services, up and running successfully already.  There was an expectation that it would be hard work to set the 10 new sites up but it wasn’t anticipated that any of the sites who had willingly applied to take part in the pilot might not succeed in sustaining the intervention in the long term. It is hard to judge retrospectively if more planning might have reduced the likelihood of failure. Certainly at this point the experience of the 10 site roll out has developed a far more sophisticated understanding of some of the causes of the failures and these learning points can build a more experienced planning instrument. I will argue that these are more relational in their form than a series of points on an implementation plan or Gantt chart. </w:t>
            </w:r>
          </w:p>
        </w:tc>
        <w:tc>
          <w:tcPr>
            <w:tcW w:w="1305" w:type="dxa"/>
          </w:tcPr>
          <w:p w14:paraId="541A1BB5"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54F44C1B" w14:textId="77777777" w:rsidTr="00EC1635">
        <w:tc>
          <w:tcPr>
            <w:tcW w:w="2084" w:type="dxa"/>
          </w:tcPr>
          <w:p w14:paraId="5D494727" w14:textId="77777777" w:rsidR="00EC1635" w:rsidRPr="00EC1635" w:rsidRDefault="00EC1635" w:rsidP="00EC1635">
            <w:pPr>
              <w:rPr>
                <w:rFonts w:ascii="Arial" w:hAnsi="Arial" w:cs="Arial"/>
                <w:b/>
                <w:i/>
              </w:rPr>
            </w:pPr>
            <w:r w:rsidRPr="00EC1635">
              <w:rPr>
                <w:rFonts w:ascii="Arial" w:hAnsi="Arial" w:cs="Arial"/>
                <w:b/>
                <w:i/>
              </w:rPr>
              <w:t xml:space="preserve">5 B 1 Opinion Leaders  </w:t>
            </w:r>
          </w:p>
          <w:p w14:paraId="5F3B9475" w14:textId="77777777" w:rsidR="00EC1635" w:rsidRPr="00EC1635" w:rsidRDefault="00EC1635" w:rsidP="00EC1635">
            <w:pPr>
              <w:rPr>
                <w:rFonts w:ascii="Arial" w:hAnsi="Arial" w:cs="Arial"/>
              </w:rPr>
            </w:pPr>
          </w:p>
        </w:tc>
        <w:tc>
          <w:tcPr>
            <w:tcW w:w="5127" w:type="dxa"/>
          </w:tcPr>
          <w:p w14:paraId="0BBB3EEC" w14:textId="77777777" w:rsidR="00EC1635" w:rsidRPr="00EC1635" w:rsidRDefault="00EC1635" w:rsidP="00EC1635">
            <w:pPr>
              <w:rPr>
                <w:rFonts w:ascii="Arial" w:hAnsi="Arial" w:cs="Arial"/>
              </w:rPr>
            </w:pPr>
            <w:r w:rsidRPr="00EC1635">
              <w:rPr>
                <w:rFonts w:ascii="Arial" w:hAnsi="Arial" w:cs="Arial"/>
              </w:rPr>
              <w:t xml:space="preserve">The sites all had strong opinion leaders and the greatest constellation of these was in Metro City. The negative opinions of the Director in Isolated Coastal were also relevant to the experience there.  This construct largely seeks to find positive opinion leaders who can inform and influence beliefs and attitudes towards the intervention. The battle for ideas has been an important theme of the findings </w:t>
            </w:r>
          </w:p>
        </w:tc>
        <w:tc>
          <w:tcPr>
            <w:tcW w:w="1305" w:type="dxa"/>
          </w:tcPr>
          <w:p w14:paraId="2969A539"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01350968" w14:textId="77777777" w:rsidTr="00EC1635">
        <w:tc>
          <w:tcPr>
            <w:tcW w:w="2084" w:type="dxa"/>
          </w:tcPr>
          <w:p w14:paraId="3B187DD4" w14:textId="77777777" w:rsidR="00EC1635" w:rsidRPr="00EC1635" w:rsidRDefault="00EC1635" w:rsidP="00EC1635">
            <w:pPr>
              <w:rPr>
                <w:rFonts w:ascii="Arial" w:hAnsi="Arial" w:cs="Arial"/>
                <w:b/>
                <w:i/>
              </w:rPr>
            </w:pPr>
            <w:r w:rsidRPr="00EC1635">
              <w:rPr>
                <w:rFonts w:ascii="Arial" w:hAnsi="Arial" w:cs="Arial"/>
                <w:b/>
                <w:i/>
              </w:rPr>
              <w:t xml:space="preserve">5 B 2 Formally appointed internal implementation leaders </w:t>
            </w:r>
          </w:p>
          <w:p w14:paraId="359FF593" w14:textId="77777777" w:rsidR="00EC1635" w:rsidRPr="00EC1635" w:rsidRDefault="00EC1635" w:rsidP="00EC1635">
            <w:pPr>
              <w:rPr>
                <w:rFonts w:ascii="Arial" w:hAnsi="Arial" w:cs="Arial"/>
              </w:rPr>
            </w:pPr>
          </w:p>
        </w:tc>
        <w:tc>
          <w:tcPr>
            <w:tcW w:w="5127" w:type="dxa"/>
          </w:tcPr>
          <w:p w14:paraId="549CCDC9" w14:textId="77777777" w:rsidR="00EC1635" w:rsidRPr="00EC1635" w:rsidRDefault="00EC1635" w:rsidP="00EC1635">
            <w:pPr>
              <w:rPr>
                <w:rFonts w:ascii="Arial" w:hAnsi="Arial" w:cs="Arial"/>
              </w:rPr>
            </w:pPr>
            <w:r w:rsidRPr="00EC1635">
              <w:rPr>
                <w:rFonts w:ascii="Arial" w:hAnsi="Arial" w:cs="Arial"/>
              </w:rPr>
              <w:t xml:space="preserve">The formally appointed internal implementation leaders all strove to implement the services. </w:t>
            </w:r>
          </w:p>
        </w:tc>
        <w:tc>
          <w:tcPr>
            <w:tcW w:w="1305" w:type="dxa"/>
          </w:tcPr>
          <w:p w14:paraId="1E8F7981" w14:textId="77777777" w:rsidR="00EC1635" w:rsidRPr="00EC1635" w:rsidRDefault="00EC1635" w:rsidP="00EC1635">
            <w:pPr>
              <w:rPr>
                <w:rFonts w:ascii="Arial" w:hAnsi="Arial" w:cs="Arial"/>
              </w:rPr>
            </w:pPr>
            <w:r w:rsidRPr="00EC1635">
              <w:rPr>
                <w:rFonts w:ascii="Arial" w:hAnsi="Arial" w:cs="Arial"/>
              </w:rPr>
              <w:t>Low</w:t>
            </w:r>
          </w:p>
        </w:tc>
      </w:tr>
      <w:tr w:rsidR="00EC1635" w:rsidRPr="00EC1635" w14:paraId="1E037F80" w14:textId="77777777" w:rsidTr="00EC1635">
        <w:tc>
          <w:tcPr>
            <w:tcW w:w="2084" w:type="dxa"/>
          </w:tcPr>
          <w:p w14:paraId="6AB68F74" w14:textId="77777777" w:rsidR="00EC1635" w:rsidRPr="00EC1635" w:rsidRDefault="00EC1635" w:rsidP="00EC1635">
            <w:pPr>
              <w:rPr>
                <w:rFonts w:ascii="Arial" w:hAnsi="Arial" w:cs="Arial"/>
                <w:b/>
                <w:i/>
              </w:rPr>
            </w:pPr>
            <w:r w:rsidRPr="00EC1635">
              <w:rPr>
                <w:rFonts w:ascii="Arial" w:hAnsi="Arial" w:cs="Arial"/>
                <w:b/>
                <w:i/>
              </w:rPr>
              <w:t xml:space="preserve">5 B 3 Champions </w:t>
            </w:r>
          </w:p>
          <w:p w14:paraId="78AA4994" w14:textId="77777777" w:rsidR="00EC1635" w:rsidRPr="00EC1635" w:rsidRDefault="00EC1635" w:rsidP="00EC1635">
            <w:pPr>
              <w:rPr>
                <w:rFonts w:ascii="Arial" w:hAnsi="Arial" w:cs="Arial"/>
              </w:rPr>
            </w:pPr>
          </w:p>
        </w:tc>
        <w:tc>
          <w:tcPr>
            <w:tcW w:w="5127" w:type="dxa"/>
          </w:tcPr>
          <w:p w14:paraId="37D5A269" w14:textId="77777777" w:rsidR="00EC1635" w:rsidRPr="00EC1635" w:rsidRDefault="00EC1635" w:rsidP="00EC1635">
            <w:pPr>
              <w:rPr>
                <w:rFonts w:ascii="Arial" w:hAnsi="Arial" w:cs="Arial"/>
              </w:rPr>
            </w:pPr>
            <w:r w:rsidRPr="00EC1635">
              <w:rPr>
                <w:rFonts w:ascii="Arial" w:hAnsi="Arial" w:cs="Arial"/>
              </w:rPr>
              <w:t>The emergence of champions in Metro City took place through the hierarchy but was formally led by the system leaders. The support of operational managers who were clearly motivated by the intervention was key to achieving operational stability and acceptance of the intervention. The transitory nature of the champion Chief Executive in Expanded City is an interesting dynamic. The lack of champions internally in Isolated Coastal was a striking weakness</w:t>
            </w:r>
          </w:p>
        </w:tc>
        <w:tc>
          <w:tcPr>
            <w:tcW w:w="1305" w:type="dxa"/>
          </w:tcPr>
          <w:p w14:paraId="19C46280"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3E539C0E" w14:textId="77777777" w:rsidTr="00EC1635">
        <w:tc>
          <w:tcPr>
            <w:tcW w:w="2084" w:type="dxa"/>
          </w:tcPr>
          <w:p w14:paraId="073F116B" w14:textId="77777777" w:rsidR="00EC1635" w:rsidRPr="00EC1635" w:rsidRDefault="00EC1635" w:rsidP="00EC1635">
            <w:pPr>
              <w:rPr>
                <w:rFonts w:ascii="Arial" w:hAnsi="Arial" w:cs="Arial"/>
                <w:b/>
                <w:i/>
              </w:rPr>
            </w:pPr>
            <w:r w:rsidRPr="00EC1635">
              <w:rPr>
                <w:rFonts w:ascii="Arial" w:hAnsi="Arial" w:cs="Arial"/>
                <w:b/>
                <w:i/>
              </w:rPr>
              <w:t xml:space="preserve">5 B 4 External change agents </w:t>
            </w:r>
          </w:p>
          <w:p w14:paraId="198BE707" w14:textId="77777777" w:rsidR="00EC1635" w:rsidRPr="00EC1635" w:rsidRDefault="00EC1635" w:rsidP="00EC1635">
            <w:pPr>
              <w:rPr>
                <w:rFonts w:ascii="Arial" w:hAnsi="Arial" w:cs="Arial"/>
              </w:rPr>
            </w:pPr>
          </w:p>
        </w:tc>
        <w:tc>
          <w:tcPr>
            <w:tcW w:w="5127" w:type="dxa"/>
          </w:tcPr>
          <w:p w14:paraId="272AB104" w14:textId="77777777" w:rsidR="00EC1635" w:rsidRPr="00EC1635" w:rsidRDefault="00EC1635" w:rsidP="00EC1635">
            <w:pPr>
              <w:rPr>
                <w:rFonts w:ascii="Arial" w:hAnsi="Arial" w:cs="Arial"/>
              </w:rPr>
            </w:pPr>
            <w:r w:rsidRPr="00EC1635">
              <w:rPr>
                <w:rFonts w:ascii="Arial" w:hAnsi="Arial" w:cs="Arial"/>
              </w:rPr>
              <w:t>The Department of Health lead, the MST Services staff, Sector Advisers and Government Office all acted in this capacity but the most impactive was without doubt the Department of Health Lead</w:t>
            </w:r>
          </w:p>
        </w:tc>
        <w:tc>
          <w:tcPr>
            <w:tcW w:w="1305" w:type="dxa"/>
          </w:tcPr>
          <w:p w14:paraId="2BD5A625" w14:textId="77777777" w:rsidR="00EC1635" w:rsidRPr="00EC1635" w:rsidRDefault="00EC1635" w:rsidP="00EC1635">
            <w:pPr>
              <w:rPr>
                <w:rFonts w:ascii="Arial" w:hAnsi="Arial" w:cs="Arial"/>
              </w:rPr>
            </w:pPr>
            <w:r w:rsidRPr="00EC1635">
              <w:rPr>
                <w:rFonts w:ascii="Arial" w:hAnsi="Arial" w:cs="Arial"/>
              </w:rPr>
              <w:t>Medium</w:t>
            </w:r>
          </w:p>
        </w:tc>
      </w:tr>
      <w:tr w:rsidR="00EC1635" w:rsidRPr="00EC1635" w14:paraId="7F9CC9A9" w14:textId="77777777" w:rsidTr="00EC1635">
        <w:tc>
          <w:tcPr>
            <w:tcW w:w="2084" w:type="dxa"/>
          </w:tcPr>
          <w:p w14:paraId="28968AEC" w14:textId="77777777" w:rsidR="00EC1635" w:rsidRPr="00EC1635" w:rsidRDefault="00EC1635" w:rsidP="00EC1635">
            <w:pPr>
              <w:rPr>
                <w:rFonts w:ascii="Arial" w:hAnsi="Arial" w:cs="Arial"/>
                <w:b/>
                <w:i/>
              </w:rPr>
            </w:pPr>
            <w:r w:rsidRPr="00EC1635">
              <w:rPr>
                <w:rFonts w:ascii="Arial" w:hAnsi="Arial" w:cs="Arial"/>
                <w:b/>
                <w:i/>
              </w:rPr>
              <w:t xml:space="preserve">5 C Executing </w:t>
            </w:r>
          </w:p>
          <w:p w14:paraId="325C3E4D" w14:textId="77777777" w:rsidR="00EC1635" w:rsidRPr="00EC1635" w:rsidRDefault="00EC1635" w:rsidP="00EC1635">
            <w:pPr>
              <w:rPr>
                <w:rFonts w:ascii="Arial" w:hAnsi="Arial" w:cs="Arial"/>
              </w:rPr>
            </w:pPr>
          </w:p>
        </w:tc>
        <w:tc>
          <w:tcPr>
            <w:tcW w:w="5127" w:type="dxa"/>
          </w:tcPr>
          <w:p w14:paraId="17CEDD27" w14:textId="77777777" w:rsidR="00EC1635" w:rsidRPr="00EC1635" w:rsidRDefault="00EC1635" w:rsidP="00EC1635">
            <w:pPr>
              <w:rPr>
                <w:rFonts w:ascii="Arial" w:hAnsi="Arial" w:cs="Arial"/>
              </w:rPr>
            </w:pPr>
            <w:r w:rsidRPr="00EC1635">
              <w:rPr>
                <w:rFonts w:ascii="Arial" w:hAnsi="Arial" w:cs="Arial"/>
              </w:rPr>
              <w:t>The execution of the implementation template established by MST Services was generally well supported and managed to get all services to the point of operation. It challenged all sites to a greater of lesser extent but was a system strength.</w:t>
            </w:r>
          </w:p>
        </w:tc>
        <w:tc>
          <w:tcPr>
            <w:tcW w:w="1305" w:type="dxa"/>
          </w:tcPr>
          <w:p w14:paraId="7606D816" w14:textId="77777777" w:rsidR="00EC1635" w:rsidRPr="00EC1635" w:rsidRDefault="00EC1635" w:rsidP="00EC1635">
            <w:pPr>
              <w:rPr>
                <w:rFonts w:ascii="Arial" w:hAnsi="Arial" w:cs="Arial"/>
              </w:rPr>
            </w:pPr>
            <w:r w:rsidRPr="00EC1635">
              <w:rPr>
                <w:rFonts w:ascii="Arial" w:hAnsi="Arial" w:cs="Arial"/>
              </w:rPr>
              <w:t>High</w:t>
            </w:r>
          </w:p>
        </w:tc>
      </w:tr>
      <w:tr w:rsidR="00EC1635" w:rsidRPr="00EC1635" w14:paraId="03A46D59" w14:textId="77777777" w:rsidTr="00EC1635">
        <w:tc>
          <w:tcPr>
            <w:tcW w:w="2084" w:type="dxa"/>
          </w:tcPr>
          <w:p w14:paraId="3CF15A65" w14:textId="77777777" w:rsidR="00EC1635" w:rsidRPr="00EC1635" w:rsidRDefault="00EC1635" w:rsidP="00EC1635">
            <w:pPr>
              <w:rPr>
                <w:rFonts w:ascii="Arial" w:hAnsi="Arial" w:cs="Arial"/>
              </w:rPr>
            </w:pPr>
            <w:r w:rsidRPr="00EC1635">
              <w:rPr>
                <w:rFonts w:ascii="Arial" w:hAnsi="Arial" w:cs="Arial"/>
                <w:b/>
                <w:i/>
              </w:rPr>
              <w:t>5 D Reflecting and evaluating</w:t>
            </w:r>
          </w:p>
        </w:tc>
        <w:tc>
          <w:tcPr>
            <w:tcW w:w="5127" w:type="dxa"/>
          </w:tcPr>
          <w:p w14:paraId="1225B43A" w14:textId="77777777" w:rsidR="00EC1635" w:rsidRPr="00EC1635" w:rsidRDefault="00EC1635" w:rsidP="00EC1635">
            <w:pPr>
              <w:rPr>
                <w:rFonts w:ascii="Arial" w:hAnsi="Arial" w:cs="Arial"/>
              </w:rPr>
            </w:pPr>
            <w:r w:rsidRPr="00EC1635">
              <w:rPr>
                <w:rFonts w:ascii="Arial" w:hAnsi="Arial" w:cs="Arial"/>
              </w:rPr>
              <w:t>Attempts by Isolated Coastal and Expanded City to use evidence to inform their setting about the outcomes being achieved were made but not successfully so. This was frustrated by the lack of opportunity to do so as much as by the readiness of the systems to listen to and reflect upon the evidence which was presented. Metro City undertook large scale professional development to seek to encourage the system to be more influenced by research evidence and feedback. Significant further work is probably required in social care settings to advance this aim more broadly.</w:t>
            </w:r>
          </w:p>
        </w:tc>
        <w:tc>
          <w:tcPr>
            <w:tcW w:w="1305" w:type="dxa"/>
          </w:tcPr>
          <w:p w14:paraId="4B7FDF40" w14:textId="77777777" w:rsidR="00EC1635" w:rsidRPr="00EC1635" w:rsidRDefault="00EC1635" w:rsidP="00EC1635">
            <w:pPr>
              <w:rPr>
                <w:rFonts w:ascii="Arial" w:hAnsi="Arial" w:cs="Arial"/>
              </w:rPr>
            </w:pPr>
            <w:r w:rsidRPr="00EC1635">
              <w:rPr>
                <w:rFonts w:ascii="Arial" w:hAnsi="Arial" w:cs="Arial"/>
              </w:rPr>
              <w:t>Medium</w:t>
            </w:r>
          </w:p>
        </w:tc>
      </w:tr>
    </w:tbl>
    <w:p w14:paraId="5603B3AA" w14:textId="77777777" w:rsidR="00EC1635" w:rsidRPr="00EC1635" w:rsidRDefault="00EC1635" w:rsidP="00EC1635">
      <w:pPr>
        <w:spacing w:after="0" w:line="240" w:lineRule="auto"/>
        <w:rPr>
          <w:sz w:val="24"/>
          <w:szCs w:val="24"/>
          <w:lang w:val="en-US"/>
        </w:rPr>
      </w:pPr>
    </w:p>
    <w:p w14:paraId="671073C5" w14:textId="77777777" w:rsidR="00EC1635" w:rsidRPr="00EC1635" w:rsidRDefault="00EC1635" w:rsidP="00EC1635">
      <w:pPr>
        <w:spacing w:after="0" w:line="240" w:lineRule="auto"/>
        <w:rPr>
          <w:sz w:val="24"/>
          <w:szCs w:val="24"/>
        </w:rPr>
      </w:pPr>
    </w:p>
    <w:p w14:paraId="7D3645CC" w14:textId="77777777" w:rsidR="00EC1635" w:rsidRPr="00EC1635" w:rsidRDefault="00EC1635" w:rsidP="00EC1635">
      <w:pPr>
        <w:spacing w:after="0" w:line="240" w:lineRule="auto"/>
        <w:rPr>
          <w:sz w:val="24"/>
          <w:szCs w:val="24"/>
        </w:rPr>
      </w:pPr>
    </w:p>
    <w:p w14:paraId="26209F44" w14:textId="77777777" w:rsidR="00EC1635" w:rsidRPr="00EC1635" w:rsidRDefault="00EC1635" w:rsidP="00EC1635">
      <w:pPr>
        <w:tabs>
          <w:tab w:val="left" w:pos="5550"/>
        </w:tabs>
        <w:spacing w:line="480" w:lineRule="auto"/>
        <w:rPr>
          <w:rFonts w:ascii="Arial" w:hAnsi="Arial" w:cs="Arial"/>
          <w:b/>
        </w:rPr>
      </w:pPr>
    </w:p>
    <w:p w14:paraId="4C8ACCCB" w14:textId="77777777" w:rsidR="00EC1635" w:rsidRPr="00EC1635" w:rsidRDefault="00EC1635" w:rsidP="00EC1635">
      <w:pPr>
        <w:tabs>
          <w:tab w:val="left" w:pos="5550"/>
        </w:tabs>
        <w:spacing w:line="480" w:lineRule="auto"/>
        <w:rPr>
          <w:rFonts w:ascii="Arial" w:hAnsi="Arial" w:cs="Arial"/>
          <w:b/>
        </w:rPr>
      </w:pPr>
    </w:p>
    <w:p w14:paraId="03DF6077" w14:textId="77777777" w:rsidR="00EC1635" w:rsidRPr="00EC1635" w:rsidRDefault="00EC1635" w:rsidP="00EC1635">
      <w:pPr>
        <w:tabs>
          <w:tab w:val="left" w:pos="5550"/>
        </w:tabs>
        <w:spacing w:line="480" w:lineRule="auto"/>
        <w:rPr>
          <w:rFonts w:ascii="Arial" w:hAnsi="Arial" w:cs="Arial"/>
          <w:b/>
        </w:rPr>
      </w:pPr>
    </w:p>
    <w:p w14:paraId="2B846B1B" w14:textId="77777777" w:rsidR="00EC1635" w:rsidRPr="00EC1635" w:rsidRDefault="00EC1635" w:rsidP="00EC1635">
      <w:pPr>
        <w:tabs>
          <w:tab w:val="left" w:pos="5550"/>
        </w:tabs>
        <w:spacing w:line="480" w:lineRule="auto"/>
        <w:rPr>
          <w:rFonts w:ascii="Arial" w:hAnsi="Arial" w:cs="Arial"/>
          <w:b/>
        </w:rPr>
      </w:pPr>
    </w:p>
    <w:p w14:paraId="062CCB94" w14:textId="77777777" w:rsidR="00867E9E" w:rsidRDefault="00867E9E" w:rsidP="00867E9E">
      <w:pPr>
        <w:spacing w:line="480" w:lineRule="auto"/>
        <w:rPr>
          <w:rFonts w:ascii="Arial" w:hAnsi="Arial" w:cs="Arial"/>
        </w:rPr>
      </w:pPr>
    </w:p>
    <w:p w14:paraId="7F8A9419" w14:textId="77777777" w:rsidR="00867E9E" w:rsidRDefault="00867E9E" w:rsidP="00867E9E">
      <w:pPr>
        <w:spacing w:line="480" w:lineRule="auto"/>
        <w:rPr>
          <w:rFonts w:ascii="Arial" w:hAnsi="Arial" w:cs="Arial"/>
        </w:rPr>
      </w:pPr>
    </w:p>
    <w:p w14:paraId="12059054" w14:textId="7A7E9C50" w:rsidR="004926B4" w:rsidRDefault="004926B4" w:rsidP="00EC1635">
      <w:pPr>
        <w:tabs>
          <w:tab w:val="left" w:pos="5550"/>
        </w:tabs>
        <w:spacing w:line="480" w:lineRule="auto"/>
        <w:rPr>
          <w:rFonts w:ascii="Arial" w:hAnsi="Arial" w:cs="Arial"/>
          <w:b/>
        </w:rPr>
      </w:pPr>
    </w:p>
    <w:p w14:paraId="663F92EF" w14:textId="2FF4CDFE" w:rsidR="004926B4" w:rsidRDefault="004926B4" w:rsidP="00EC1635">
      <w:pPr>
        <w:tabs>
          <w:tab w:val="left" w:pos="5550"/>
        </w:tabs>
        <w:spacing w:line="480" w:lineRule="auto"/>
        <w:rPr>
          <w:rFonts w:ascii="Arial" w:hAnsi="Arial" w:cs="Arial"/>
          <w:b/>
        </w:rPr>
      </w:pPr>
    </w:p>
    <w:p w14:paraId="5D8F43B7" w14:textId="5C25B765" w:rsidR="004926B4" w:rsidRDefault="004926B4" w:rsidP="00EC1635">
      <w:pPr>
        <w:tabs>
          <w:tab w:val="left" w:pos="5550"/>
        </w:tabs>
        <w:spacing w:line="480" w:lineRule="auto"/>
        <w:rPr>
          <w:rFonts w:ascii="Arial" w:hAnsi="Arial" w:cs="Arial"/>
          <w:b/>
        </w:rPr>
      </w:pPr>
    </w:p>
    <w:p w14:paraId="2DF97775" w14:textId="56688E35" w:rsidR="004926B4" w:rsidRDefault="004926B4" w:rsidP="00EC1635">
      <w:pPr>
        <w:tabs>
          <w:tab w:val="left" w:pos="5550"/>
        </w:tabs>
        <w:spacing w:line="480" w:lineRule="auto"/>
        <w:rPr>
          <w:rFonts w:ascii="Arial" w:hAnsi="Arial" w:cs="Arial"/>
          <w:b/>
        </w:rPr>
      </w:pPr>
    </w:p>
    <w:p w14:paraId="042464C5" w14:textId="033A810F" w:rsidR="004926B4" w:rsidRDefault="004926B4" w:rsidP="00EC1635">
      <w:pPr>
        <w:tabs>
          <w:tab w:val="left" w:pos="5550"/>
        </w:tabs>
        <w:spacing w:line="480" w:lineRule="auto"/>
        <w:rPr>
          <w:rFonts w:ascii="Arial" w:hAnsi="Arial" w:cs="Arial"/>
          <w:b/>
        </w:rPr>
      </w:pPr>
    </w:p>
    <w:p w14:paraId="7675C55B" w14:textId="1F213B02" w:rsidR="004926B4" w:rsidRDefault="004926B4" w:rsidP="00EC1635">
      <w:pPr>
        <w:tabs>
          <w:tab w:val="left" w:pos="5550"/>
        </w:tabs>
        <w:spacing w:line="480" w:lineRule="auto"/>
        <w:rPr>
          <w:rFonts w:ascii="Arial" w:hAnsi="Arial" w:cs="Arial"/>
          <w:b/>
        </w:rPr>
      </w:pPr>
    </w:p>
    <w:p w14:paraId="58E18B60" w14:textId="5FACBEEF" w:rsidR="004926B4" w:rsidRDefault="004926B4" w:rsidP="00EC1635">
      <w:pPr>
        <w:tabs>
          <w:tab w:val="left" w:pos="5550"/>
        </w:tabs>
        <w:spacing w:line="480" w:lineRule="auto"/>
        <w:rPr>
          <w:rFonts w:ascii="Arial" w:hAnsi="Arial" w:cs="Arial"/>
          <w:b/>
        </w:rPr>
      </w:pPr>
    </w:p>
    <w:p w14:paraId="0125C798" w14:textId="2E7310E1" w:rsidR="004926B4" w:rsidRDefault="004926B4" w:rsidP="00EC1635">
      <w:pPr>
        <w:tabs>
          <w:tab w:val="left" w:pos="5550"/>
        </w:tabs>
        <w:spacing w:line="480" w:lineRule="auto"/>
        <w:rPr>
          <w:rFonts w:ascii="Arial" w:hAnsi="Arial" w:cs="Arial"/>
          <w:b/>
        </w:rPr>
      </w:pPr>
    </w:p>
    <w:p w14:paraId="0F5B4FF9" w14:textId="3D17BAD4" w:rsidR="00F67170" w:rsidRDefault="00F67170" w:rsidP="00EC1635">
      <w:pPr>
        <w:tabs>
          <w:tab w:val="left" w:pos="5550"/>
        </w:tabs>
        <w:spacing w:line="480" w:lineRule="auto"/>
        <w:rPr>
          <w:rFonts w:ascii="Arial" w:hAnsi="Arial" w:cs="Arial"/>
          <w:b/>
        </w:rPr>
      </w:pPr>
    </w:p>
    <w:p w14:paraId="526739C5" w14:textId="5D2023D7" w:rsidR="00F67170" w:rsidRDefault="00F67170" w:rsidP="00EC1635">
      <w:pPr>
        <w:tabs>
          <w:tab w:val="left" w:pos="5550"/>
        </w:tabs>
        <w:spacing w:line="480" w:lineRule="auto"/>
        <w:rPr>
          <w:rFonts w:ascii="Arial" w:hAnsi="Arial" w:cs="Arial"/>
          <w:b/>
        </w:rPr>
      </w:pPr>
    </w:p>
    <w:p w14:paraId="350BD0D0" w14:textId="21569002" w:rsidR="00F67170" w:rsidRDefault="00F67170" w:rsidP="00EC1635">
      <w:pPr>
        <w:tabs>
          <w:tab w:val="left" w:pos="5550"/>
        </w:tabs>
        <w:spacing w:line="480" w:lineRule="auto"/>
        <w:rPr>
          <w:rFonts w:ascii="Arial" w:hAnsi="Arial" w:cs="Arial"/>
          <w:b/>
        </w:rPr>
      </w:pPr>
    </w:p>
    <w:p w14:paraId="057556DE" w14:textId="4B24ED09" w:rsidR="00EC1635" w:rsidRDefault="00EC1635" w:rsidP="00EC1635">
      <w:pPr>
        <w:tabs>
          <w:tab w:val="left" w:pos="5550"/>
        </w:tabs>
        <w:spacing w:line="480" w:lineRule="auto"/>
        <w:rPr>
          <w:rFonts w:ascii="Arial" w:hAnsi="Arial" w:cs="Arial"/>
          <w:b/>
        </w:rPr>
      </w:pPr>
      <w:r w:rsidRPr="00EC1635">
        <w:rPr>
          <w:rFonts w:ascii="Arial" w:hAnsi="Arial" w:cs="Arial"/>
          <w:b/>
        </w:rPr>
        <w:t xml:space="preserve">References </w:t>
      </w:r>
    </w:p>
    <w:p w14:paraId="62A65C71" w14:textId="77777777" w:rsidR="00D94F20" w:rsidRPr="00EC1635" w:rsidRDefault="00D94F20" w:rsidP="00EC1635">
      <w:pPr>
        <w:tabs>
          <w:tab w:val="left" w:pos="5550"/>
        </w:tabs>
        <w:spacing w:line="480" w:lineRule="auto"/>
        <w:rPr>
          <w:rFonts w:ascii="Arial" w:hAnsi="Arial" w:cs="Arial"/>
          <w:b/>
        </w:rPr>
      </w:pPr>
    </w:p>
    <w:p w14:paraId="01923CCC" w14:textId="77777777" w:rsidR="00EC1635" w:rsidRPr="00EC1635" w:rsidRDefault="00EC1635" w:rsidP="00EC1635">
      <w:pPr>
        <w:tabs>
          <w:tab w:val="left" w:pos="5550"/>
        </w:tabs>
        <w:spacing w:line="480" w:lineRule="auto"/>
        <w:rPr>
          <w:rFonts w:ascii="Arial" w:hAnsi="Arial" w:cs="Arial"/>
          <w:lang w:val="en"/>
        </w:rPr>
      </w:pPr>
      <w:r w:rsidRPr="00EC1635">
        <w:rPr>
          <w:rFonts w:ascii="Arial" w:hAnsi="Arial" w:cs="Arial"/>
          <w:lang w:val="en"/>
        </w:rPr>
        <w:t xml:space="preserve">Aarons, G. 2004 </w:t>
      </w:r>
      <w:r w:rsidRPr="00EC1635">
        <w:rPr>
          <w:rFonts w:ascii="Arial" w:hAnsi="Arial" w:cs="Arial"/>
          <w:i/>
          <w:lang w:val="en"/>
        </w:rPr>
        <w:t>Mental health provider attitudes toward adoption of evidence-based practice: The Evidence-Based Practice Attitude Scale (EBPAS).</w:t>
      </w:r>
      <w:r w:rsidRPr="00EC1635">
        <w:rPr>
          <w:rFonts w:ascii="Arial" w:hAnsi="Arial" w:cs="Arial"/>
          <w:lang w:val="en"/>
        </w:rPr>
        <w:t xml:space="preserve"> Mental Health Service Review ;2:61–74.</w:t>
      </w:r>
    </w:p>
    <w:p w14:paraId="62330FC9" w14:textId="77777777" w:rsidR="00EC1635" w:rsidRPr="00EC1635" w:rsidRDefault="00EC1635" w:rsidP="00EC1635">
      <w:pPr>
        <w:spacing w:before="100" w:beforeAutospacing="1" w:line="480" w:lineRule="auto"/>
        <w:rPr>
          <w:rFonts w:ascii="Arial" w:hAnsi="Arial" w:cs="Arial"/>
          <w:color w:val="333333"/>
        </w:rPr>
      </w:pPr>
    </w:p>
    <w:p w14:paraId="5BF17C45" w14:textId="77777777" w:rsidR="00EC1635" w:rsidRPr="00EC1635" w:rsidRDefault="00EC1635" w:rsidP="00EC1635">
      <w:pPr>
        <w:spacing w:before="100" w:beforeAutospacing="1" w:line="480" w:lineRule="auto"/>
        <w:rPr>
          <w:rFonts w:ascii="Helvetica" w:hAnsi="Helvetica" w:cs="Helvetica"/>
          <w:color w:val="333333"/>
          <w:lang w:val="en"/>
        </w:rPr>
      </w:pPr>
      <w:r w:rsidRPr="00EC1635">
        <w:rPr>
          <w:rFonts w:ascii="Arial" w:hAnsi="Arial" w:cs="Arial"/>
          <w:color w:val="333333"/>
        </w:rPr>
        <w:t xml:space="preserve">Aarons, G. Hurlburt, M. and Horwitz, S., 2011. </w:t>
      </w:r>
      <w:r w:rsidRPr="00EC1635">
        <w:rPr>
          <w:rFonts w:ascii="Arial" w:hAnsi="Arial" w:cs="Arial"/>
          <w:color w:val="333333"/>
          <w:lang w:val="en"/>
        </w:rPr>
        <w:t xml:space="preserve">Advancing a conceptual model of evidence-based practice implementation in public service sectors. </w:t>
      </w:r>
      <w:r w:rsidRPr="00EC1635">
        <w:rPr>
          <w:rFonts w:ascii="Arial" w:hAnsi="Arial" w:cs="Arial"/>
          <w:i/>
          <w:color w:val="333333"/>
          <w:lang w:val="en"/>
        </w:rPr>
        <w:t>Administration Policy Mental Health</w:t>
      </w:r>
      <w:r w:rsidRPr="00EC1635">
        <w:rPr>
          <w:rFonts w:ascii="Arial" w:hAnsi="Arial" w:cs="Arial"/>
          <w:color w:val="333333"/>
          <w:lang w:val="en"/>
        </w:rPr>
        <w:t>. 38:4–23.</w:t>
      </w:r>
    </w:p>
    <w:p w14:paraId="5A3937BC" w14:textId="77777777" w:rsidR="00EC1635" w:rsidRPr="00EC1635" w:rsidRDefault="00EC1635" w:rsidP="00EC1635">
      <w:pPr>
        <w:spacing w:before="100" w:beforeAutospacing="1" w:line="480" w:lineRule="auto"/>
        <w:rPr>
          <w:rFonts w:ascii="Arial" w:hAnsi="Arial" w:cs="Arial"/>
          <w:b/>
        </w:rPr>
      </w:pPr>
    </w:p>
    <w:p w14:paraId="601C0AE0" w14:textId="77777777" w:rsidR="00EC1635" w:rsidRPr="00EC1635" w:rsidRDefault="00EC1635" w:rsidP="00EC1635">
      <w:pPr>
        <w:spacing w:before="100" w:beforeAutospacing="1" w:line="480" w:lineRule="auto"/>
        <w:rPr>
          <w:rFonts w:ascii="Arial" w:hAnsi="Arial" w:cs="Arial"/>
          <w:lang w:val="en"/>
        </w:rPr>
      </w:pPr>
      <w:r w:rsidRPr="00EC1635">
        <w:rPr>
          <w:rFonts w:ascii="Arial" w:hAnsi="Arial" w:cs="Arial"/>
        </w:rPr>
        <w:t xml:space="preserve">Aarons, G. Ehrhart, M. and Farahnak, L., 2014. </w:t>
      </w:r>
      <w:r w:rsidRPr="00EC1635">
        <w:rPr>
          <w:rFonts w:ascii="Arial" w:hAnsi="Arial" w:cs="Arial"/>
          <w:lang w:val="en"/>
        </w:rPr>
        <w:t xml:space="preserve">The Implementation Leadership Scale (ILS): development of a brief measure of unit level implementation leadership. </w:t>
      </w:r>
      <w:r w:rsidRPr="00EC1635">
        <w:rPr>
          <w:rFonts w:ascii="Arial" w:hAnsi="Arial" w:cs="Arial"/>
          <w:i/>
          <w:lang w:val="en"/>
        </w:rPr>
        <w:t>Implementation Science.</w:t>
      </w:r>
      <w:r w:rsidRPr="00EC1635">
        <w:rPr>
          <w:rFonts w:ascii="Arial" w:hAnsi="Arial" w:cs="Arial"/>
          <w:lang w:val="en"/>
        </w:rPr>
        <w:t xml:space="preserve"> 9:45 </w:t>
      </w:r>
    </w:p>
    <w:p w14:paraId="2EDA1C93" w14:textId="77777777" w:rsidR="00EC1635" w:rsidRPr="00EC1635" w:rsidRDefault="00EC1635" w:rsidP="00EC1635">
      <w:pPr>
        <w:spacing w:before="100" w:beforeAutospacing="1" w:line="480" w:lineRule="auto"/>
        <w:rPr>
          <w:rFonts w:ascii="Arial" w:hAnsi="Arial" w:cs="Arial"/>
          <w:lang w:val="en"/>
        </w:rPr>
      </w:pPr>
    </w:p>
    <w:p w14:paraId="00870E25" w14:textId="77777777" w:rsidR="00EC1635" w:rsidRPr="00EC1635" w:rsidRDefault="00EC1635" w:rsidP="00EC1635">
      <w:pPr>
        <w:spacing w:before="100" w:beforeAutospacing="1" w:line="480" w:lineRule="auto"/>
        <w:rPr>
          <w:rFonts w:ascii="Arial" w:hAnsi="Arial" w:cs="Arial"/>
          <w:color w:val="333333"/>
          <w:lang w:val="en"/>
        </w:rPr>
      </w:pPr>
      <w:r w:rsidRPr="00EC1635">
        <w:rPr>
          <w:rFonts w:ascii="Arial" w:hAnsi="Arial" w:cs="Arial"/>
          <w:color w:val="333333"/>
          <w:lang w:val="en"/>
        </w:rPr>
        <w:t xml:space="preserve">Aarons, G. Ehrhart, M. Farahnak, L. and Hurlburt, M., 2015.  Leadership and Organizational Change for Implementation (LOCI): a randomized mixed method pilot study of a leadership and organization development intervention for evidence-based practice implementation. </w:t>
      </w:r>
      <w:r w:rsidRPr="00EC1635">
        <w:rPr>
          <w:rFonts w:ascii="Arial" w:hAnsi="Arial" w:cs="Arial"/>
          <w:i/>
          <w:color w:val="333333"/>
          <w:lang w:val="en"/>
        </w:rPr>
        <w:t>Implementation Science</w:t>
      </w:r>
      <w:r w:rsidRPr="00EC1635">
        <w:rPr>
          <w:rFonts w:ascii="Arial" w:hAnsi="Arial" w:cs="Arial"/>
          <w:color w:val="333333"/>
          <w:lang w:val="en"/>
        </w:rPr>
        <w:t xml:space="preserve"> 10:1–12. </w:t>
      </w:r>
    </w:p>
    <w:p w14:paraId="583653A4" w14:textId="77777777" w:rsidR="00EC1635" w:rsidRPr="00EC1635" w:rsidRDefault="00EC1635" w:rsidP="00EC1635">
      <w:pPr>
        <w:spacing w:before="100" w:beforeAutospacing="1" w:line="480" w:lineRule="auto"/>
        <w:rPr>
          <w:rFonts w:ascii="Arial" w:hAnsi="Arial" w:cs="Arial"/>
          <w:lang w:val="en"/>
        </w:rPr>
      </w:pPr>
    </w:p>
    <w:p w14:paraId="3733AF3E" w14:textId="77777777" w:rsidR="00EC1635" w:rsidRPr="00EC1635" w:rsidRDefault="00EC1635" w:rsidP="00EC1635">
      <w:pPr>
        <w:spacing w:before="100" w:beforeAutospacing="1" w:line="480" w:lineRule="auto"/>
        <w:rPr>
          <w:rFonts w:ascii="Arial" w:hAnsi="Arial" w:cs="Arial"/>
          <w:lang w:val="en"/>
        </w:rPr>
      </w:pPr>
      <w:r w:rsidRPr="00EC1635">
        <w:rPr>
          <w:rFonts w:ascii="Arial" w:hAnsi="Arial" w:cs="Arial"/>
        </w:rPr>
        <w:t xml:space="preserve">Aarons, G. Ehrhart, E. Moullin, J. Torres, E. and Green, A,.  2017. </w:t>
      </w:r>
      <w:r w:rsidRPr="00EC1635">
        <w:rPr>
          <w:rFonts w:ascii="Arial" w:hAnsi="Arial" w:cs="Arial"/>
          <w:lang w:val="en"/>
        </w:rPr>
        <w:t xml:space="preserve">Testing the leadership and organizational change for implementation (LOCI) intervention in substance abuse treatment: a cluster randomized trial study protocol </w:t>
      </w:r>
      <w:r w:rsidRPr="00EC1635">
        <w:rPr>
          <w:rFonts w:ascii="Arial" w:hAnsi="Arial" w:cs="Arial"/>
          <w:i/>
          <w:iCs/>
          <w:lang w:val="en"/>
        </w:rPr>
        <w:t xml:space="preserve">Implementation Science </w:t>
      </w:r>
      <w:r w:rsidRPr="00EC1635">
        <w:rPr>
          <w:rFonts w:ascii="Arial" w:hAnsi="Arial" w:cs="Arial"/>
          <w:iCs/>
          <w:lang w:val="en"/>
        </w:rPr>
        <w:t xml:space="preserve">12:29 </w:t>
      </w:r>
    </w:p>
    <w:p w14:paraId="13212B8E" w14:textId="77777777" w:rsidR="00EC1635" w:rsidRPr="00EC1635" w:rsidRDefault="00EC1635" w:rsidP="00EC1635">
      <w:pPr>
        <w:spacing w:line="480" w:lineRule="auto"/>
        <w:rPr>
          <w:rFonts w:ascii="Arial" w:hAnsi="Arial" w:cs="Arial"/>
          <w:lang w:val="en"/>
        </w:rPr>
      </w:pPr>
    </w:p>
    <w:p w14:paraId="7A90A42C"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Adams, K., Matto, H., and Lecroy, C. 2009. Limitations of evidence based practice for social work education: unpacking the complexity. </w:t>
      </w:r>
      <w:r w:rsidRPr="00EC1635">
        <w:rPr>
          <w:rFonts w:ascii="Arial" w:hAnsi="Arial" w:cs="Arial"/>
          <w:i/>
          <w:iCs/>
          <w:lang w:val="en"/>
        </w:rPr>
        <w:t>Journal Of Social Work Education,</w:t>
      </w:r>
      <w:r w:rsidRPr="00EC1635">
        <w:rPr>
          <w:rFonts w:ascii="Arial" w:hAnsi="Arial" w:cs="Arial"/>
          <w:lang w:val="en"/>
        </w:rPr>
        <w:t xml:space="preserve"> </w:t>
      </w:r>
      <w:r w:rsidRPr="00EC1635">
        <w:rPr>
          <w:rFonts w:ascii="Arial" w:hAnsi="Arial" w:cs="Arial"/>
          <w:iCs/>
          <w:lang w:val="en"/>
        </w:rPr>
        <w:t>45</w:t>
      </w:r>
      <w:r w:rsidRPr="00EC1635">
        <w:rPr>
          <w:rFonts w:ascii="Arial" w:hAnsi="Arial" w:cs="Arial"/>
          <w:lang w:val="en"/>
        </w:rPr>
        <w:t>(2), 165-186.</w:t>
      </w:r>
    </w:p>
    <w:p w14:paraId="19F73807" w14:textId="77777777" w:rsidR="00EC1635" w:rsidRPr="00EC1635" w:rsidRDefault="00EC1635" w:rsidP="00EC1635">
      <w:pPr>
        <w:spacing w:line="480" w:lineRule="auto"/>
        <w:rPr>
          <w:rFonts w:ascii="Arial" w:hAnsi="Arial" w:cs="Arial"/>
          <w:lang w:val="en"/>
        </w:rPr>
      </w:pPr>
    </w:p>
    <w:p w14:paraId="3C2D2AC0" w14:textId="77777777" w:rsidR="00EC1635" w:rsidRPr="00EC1635" w:rsidRDefault="00EC1635" w:rsidP="00EC1635">
      <w:pPr>
        <w:spacing w:line="480" w:lineRule="auto"/>
        <w:rPr>
          <w:rFonts w:ascii="Arial" w:hAnsi="Arial"/>
        </w:rPr>
      </w:pPr>
      <w:r w:rsidRPr="00EC1635">
        <w:rPr>
          <w:rFonts w:ascii="Arial" w:hAnsi="Arial"/>
        </w:rPr>
        <w:t xml:space="preserve">Allen, G., 2011a Early Intervention: The Next Steps An Independent Report to Her Majesty’s Government HMSO </w:t>
      </w:r>
    </w:p>
    <w:p w14:paraId="2BCDE929" w14:textId="77777777" w:rsidR="00EC1635" w:rsidRPr="00EC1635" w:rsidRDefault="00EC1635" w:rsidP="00EC1635">
      <w:pPr>
        <w:spacing w:line="480" w:lineRule="auto"/>
        <w:rPr>
          <w:rFonts w:ascii="Arial" w:hAnsi="Arial"/>
        </w:rPr>
      </w:pPr>
    </w:p>
    <w:p w14:paraId="15768278" w14:textId="77777777" w:rsidR="00EC1635" w:rsidRPr="00EC1635" w:rsidRDefault="00EC1635" w:rsidP="00EC1635">
      <w:pPr>
        <w:spacing w:line="480" w:lineRule="auto"/>
        <w:rPr>
          <w:rFonts w:ascii="Arial" w:hAnsi="Arial"/>
        </w:rPr>
      </w:pPr>
      <w:r w:rsidRPr="00EC1635">
        <w:rPr>
          <w:rFonts w:ascii="Arial" w:hAnsi="Arial"/>
        </w:rPr>
        <w:t xml:space="preserve">Allen, G., 2011b Early Intervention: Smart Investment, Massive Savings The Second Independent Report to Her Majesty’s Government HMSO </w:t>
      </w:r>
    </w:p>
    <w:p w14:paraId="7E77EE63" w14:textId="77777777" w:rsidR="00EC1635" w:rsidRPr="00EC1635" w:rsidRDefault="00EC1635" w:rsidP="00EC1635">
      <w:pPr>
        <w:spacing w:line="480" w:lineRule="auto"/>
        <w:rPr>
          <w:rFonts w:ascii="Arial" w:hAnsi="Arial" w:cs="Arial"/>
          <w:lang w:val="en"/>
        </w:rPr>
      </w:pPr>
    </w:p>
    <w:p w14:paraId="5A014007" w14:textId="77777777" w:rsidR="00EC1635" w:rsidRPr="00EC1635" w:rsidRDefault="00EC1635" w:rsidP="00EC1635">
      <w:pPr>
        <w:spacing w:before="100" w:beforeAutospacing="1" w:line="480" w:lineRule="auto"/>
        <w:rPr>
          <w:rFonts w:ascii="Arial" w:hAnsi="Arial" w:cs="Arial"/>
          <w:lang w:val="en"/>
        </w:rPr>
      </w:pPr>
      <w:r w:rsidRPr="00EC1635">
        <w:rPr>
          <w:rFonts w:ascii="Arial" w:hAnsi="Arial" w:cs="Arial"/>
          <w:lang w:val="en"/>
        </w:rPr>
        <w:t xml:space="preserve">Arnull, E. 2014 Social work and the youth justice system: Ensuring social work values </w:t>
      </w:r>
      <w:r w:rsidRPr="00EC1635">
        <w:rPr>
          <w:rFonts w:ascii="Arial" w:hAnsi="Arial" w:cs="Arial"/>
          <w:i/>
          <w:lang w:val="en"/>
        </w:rPr>
        <w:t>Probation Junior</w:t>
      </w:r>
      <w:r w:rsidRPr="00EC1635">
        <w:rPr>
          <w:rFonts w:ascii="Arial" w:hAnsi="Arial" w:cs="Arial"/>
          <w:lang w:val="en"/>
        </w:rPr>
        <w:t xml:space="preserve"> vol5 issue 1 7-21 </w:t>
      </w:r>
    </w:p>
    <w:p w14:paraId="7D023451" w14:textId="77777777" w:rsidR="00EC1635" w:rsidRPr="00EC1635" w:rsidRDefault="00EC1635" w:rsidP="00EC1635">
      <w:pPr>
        <w:spacing w:before="100" w:beforeAutospacing="1" w:line="480" w:lineRule="auto"/>
        <w:rPr>
          <w:rFonts w:ascii="Arial" w:hAnsi="Arial" w:cs="Arial"/>
          <w:b/>
        </w:rPr>
      </w:pPr>
    </w:p>
    <w:p w14:paraId="589DF738" w14:textId="77777777" w:rsidR="00EC1635" w:rsidRPr="00EC1635" w:rsidRDefault="00EC1635" w:rsidP="00EC1635">
      <w:pPr>
        <w:spacing w:line="480" w:lineRule="auto"/>
        <w:rPr>
          <w:rFonts w:ascii="Arial" w:hAnsi="Arial"/>
        </w:rPr>
      </w:pPr>
      <w:r w:rsidRPr="00EC1635">
        <w:rPr>
          <w:rFonts w:ascii="Arial" w:hAnsi="Arial"/>
        </w:rPr>
        <w:t>Association of Directors of Children’s Services. 2013 What is Care For – Alternative Models of Care for Adolescents</w:t>
      </w:r>
    </w:p>
    <w:p w14:paraId="3F21F97C" w14:textId="77777777" w:rsidR="00EC1635" w:rsidRPr="00EC1635" w:rsidRDefault="00EC1635" w:rsidP="00EC1635">
      <w:pPr>
        <w:tabs>
          <w:tab w:val="left" w:pos="5550"/>
        </w:tabs>
        <w:spacing w:line="480" w:lineRule="auto"/>
        <w:rPr>
          <w:rFonts w:ascii="Arial" w:hAnsi="Arial" w:cs="Arial"/>
          <w:b/>
        </w:rPr>
      </w:pPr>
    </w:p>
    <w:p w14:paraId="156CD13B" w14:textId="77777777" w:rsidR="00EC1635" w:rsidRPr="00EC1635" w:rsidRDefault="00EC1635" w:rsidP="00EC1635">
      <w:pPr>
        <w:tabs>
          <w:tab w:val="left" w:pos="5550"/>
        </w:tabs>
        <w:spacing w:line="480" w:lineRule="auto"/>
        <w:rPr>
          <w:rFonts w:ascii="Arial" w:hAnsi="Arial" w:cs="Arial"/>
          <w:lang w:val="en"/>
        </w:rPr>
      </w:pPr>
      <w:bookmarkStart w:id="26" w:name="_Hlk522784950"/>
      <w:r w:rsidRPr="00EC1635">
        <w:rPr>
          <w:rFonts w:ascii="Arial" w:hAnsi="Arial" w:cs="Arial"/>
        </w:rPr>
        <w:t xml:space="preserve">Atkins, M. Rusch, D. Mehta, </w:t>
      </w:r>
      <w:bookmarkEnd w:id="26"/>
      <w:r w:rsidRPr="00EC1635">
        <w:rPr>
          <w:rFonts w:ascii="Arial" w:hAnsi="Arial" w:cs="Arial"/>
        </w:rPr>
        <w:t xml:space="preserve">T. Lakind, D., 2016 </w:t>
      </w:r>
      <w:r w:rsidRPr="00EC1635">
        <w:rPr>
          <w:rFonts w:ascii="Arial" w:hAnsi="Arial" w:cs="Arial"/>
          <w:lang w:val="en"/>
        </w:rPr>
        <w:t xml:space="preserve">Future directions for dissemination and implementation science: aligning ecological theory and public health to close the research to practice gap. </w:t>
      </w:r>
      <w:r w:rsidRPr="00EC1635">
        <w:rPr>
          <w:rFonts w:ascii="Arial" w:hAnsi="Arial" w:cs="Arial"/>
          <w:i/>
          <w:lang w:val="en"/>
        </w:rPr>
        <w:t>Journal of Clinical Child Adolescent Psychology</w:t>
      </w:r>
      <w:r w:rsidRPr="00EC1635">
        <w:rPr>
          <w:rFonts w:ascii="Arial" w:hAnsi="Arial" w:cs="Arial"/>
          <w:lang w:val="en"/>
        </w:rPr>
        <w:t xml:space="preserve"> 45:216–226 </w:t>
      </w:r>
    </w:p>
    <w:p w14:paraId="0AA38D58" w14:textId="77777777" w:rsidR="00EC1635" w:rsidRPr="00EC1635" w:rsidRDefault="00EC1635" w:rsidP="00EC1635">
      <w:pPr>
        <w:tabs>
          <w:tab w:val="left" w:pos="5550"/>
        </w:tabs>
        <w:spacing w:line="480" w:lineRule="auto"/>
        <w:rPr>
          <w:rFonts w:ascii="Arial" w:hAnsi="Arial" w:cs="Arial"/>
        </w:rPr>
      </w:pPr>
    </w:p>
    <w:p w14:paraId="3F721254" w14:textId="77777777" w:rsidR="00EC1635" w:rsidRPr="00EC1635" w:rsidRDefault="00EC1635" w:rsidP="00EC1635">
      <w:pPr>
        <w:spacing w:line="480" w:lineRule="auto"/>
        <w:rPr>
          <w:rFonts w:ascii="Arial" w:hAnsi="Arial" w:cs="Arial"/>
        </w:rPr>
      </w:pPr>
      <w:r w:rsidRPr="00EC1635">
        <w:rPr>
          <w:rFonts w:ascii="Arial" w:hAnsi="Arial" w:cs="Arial"/>
        </w:rPr>
        <w:t xml:space="preserve">Alexander, J. Robbins, M. Sexton, T., 2000.  Family-based interventions with older, at risk youth: From promise to proof to practice. </w:t>
      </w:r>
      <w:r w:rsidRPr="00EC1635">
        <w:rPr>
          <w:rFonts w:ascii="Arial" w:hAnsi="Arial" w:cs="Arial"/>
          <w:i/>
        </w:rPr>
        <w:t>The Journal of Primary Prevention</w:t>
      </w:r>
      <w:r w:rsidRPr="00EC1635">
        <w:rPr>
          <w:rFonts w:ascii="Arial" w:hAnsi="Arial" w:cs="Arial"/>
        </w:rPr>
        <w:t xml:space="preserve">, 42, 185-205. </w:t>
      </w:r>
    </w:p>
    <w:p w14:paraId="1636048C" w14:textId="77777777" w:rsidR="00EC1635" w:rsidRPr="00EC1635" w:rsidRDefault="00EC1635" w:rsidP="00EC1635">
      <w:pPr>
        <w:spacing w:line="480" w:lineRule="auto"/>
        <w:rPr>
          <w:rFonts w:ascii="Arial" w:hAnsi="Arial" w:cs="Arial"/>
        </w:rPr>
      </w:pPr>
    </w:p>
    <w:p w14:paraId="31593525" w14:textId="77777777" w:rsidR="00EC1635" w:rsidRPr="00EC1635" w:rsidRDefault="00EC1635" w:rsidP="00EC1635">
      <w:pPr>
        <w:spacing w:line="480" w:lineRule="auto"/>
        <w:rPr>
          <w:rFonts w:ascii="Arial" w:hAnsi="Arial" w:cs="Arial"/>
        </w:rPr>
      </w:pPr>
      <w:r w:rsidRPr="00EC1635">
        <w:rPr>
          <w:rFonts w:ascii="Arial" w:hAnsi="Arial" w:cs="Arial"/>
        </w:rPr>
        <w:t xml:space="preserve">Aos, S. Phipps, P. Barnoski, R. and Lieb, R., 2001. The comparative costs and benefits of programmes to reduce crime. </w:t>
      </w:r>
      <w:r w:rsidRPr="00EC1635">
        <w:rPr>
          <w:rFonts w:ascii="Arial" w:hAnsi="Arial" w:cs="Arial"/>
          <w:i/>
        </w:rPr>
        <w:t>Washington State Institute for Public Policy</w:t>
      </w:r>
      <w:r w:rsidRPr="00EC1635">
        <w:rPr>
          <w:rFonts w:ascii="Arial" w:hAnsi="Arial" w:cs="Arial"/>
        </w:rPr>
        <w:t xml:space="preserve"> version 4. Olympia Washington State</w:t>
      </w:r>
    </w:p>
    <w:p w14:paraId="46588E74" w14:textId="77777777" w:rsidR="00EC1635" w:rsidRPr="00EC1635" w:rsidRDefault="00EC1635" w:rsidP="00EC1635">
      <w:pPr>
        <w:spacing w:line="480" w:lineRule="auto"/>
        <w:rPr>
          <w:rFonts w:ascii="Source Sans Pro" w:hAnsi="Source Sans Pro"/>
          <w:sz w:val="23"/>
          <w:szCs w:val="23"/>
          <w:lang w:val="en"/>
        </w:rPr>
      </w:pPr>
    </w:p>
    <w:p w14:paraId="4E5DD2F4" w14:textId="77777777" w:rsidR="00EC1635" w:rsidRPr="00EC1635" w:rsidRDefault="00EC1635" w:rsidP="00EC1635">
      <w:pPr>
        <w:spacing w:line="480" w:lineRule="auto"/>
        <w:rPr>
          <w:rFonts w:ascii="Source Sans Pro" w:hAnsi="Source Sans Pro"/>
          <w:sz w:val="23"/>
          <w:szCs w:val="23"/>
          <w:lang w:val="en"/>
        </w:rPr>
      </w:pPr>
      <w:r w:rsidRPr="00EC1635">
        <w:rPr>
          <w:rFonts w:ascii="Source Sans Pro" w:hAnsi="Source Sans Pro"/>
          <w:sz w:val="23"/>
          <w:szCs w:val="23"/>
          <w:lang w:val="en"/>
        </w:rPr>
        <w:t xml:space="preserve">Aos, S, Lieb, R. Mayﬁeld, J. Miller, M. and Pennucci, A., 2004. Beneﬁts and Costs of    Prevention and Early Intervention Programs for Youth Olympia: </w:t>
      </w:r>
      <w:r w:rsidRPr="00EC1635">
        <w:rPr>
          <w:rFonts w:ascii="Source Sans Pro" w:hAnsi="Source Sans Pro"/>
          <w:i/>
          <w:sz w:val="23"/>
          <w:szCs w:val="23"/>
          <w:lang w:val="en"/>
        </w:rPr>
        <w:t>Washington State Institute for Public Policy.</w:t>
      </w:r>
      <w:r w:rsidRPr="00EC1635">
        <w:rPr>
          <w:rFonts w:ascii="Source Sans Pro" w:hAnsi="Source Sans Pro"/>
          <w:sz w:val="23"/>
          <w:szCs w:val="23"/>
          <w:lang w:val="en"/>
        </w:rPr>
        <w:t xml:space="preserve"> </w:t>
      </w:r>
    </w:p>
    <w:p w14:paraId="0072BA2E" w14:textId="77777777" w:rsidR="00EC1635" w:rsidRPr="00EC1635" w:rsidRDefault="00EC1635" w:rsidP="00EC1635">
      <w:pPr>
        <w:spacing w:line="480" w:lineRule="auto"/>
        <w:rPr>
          <w:rFonts w:ascii="Arial" w:hAnsi="Arial" w:cs="Arial"/>
        </w:rPr>
      </w:pPr>
    </w:p>
    <w:p w14:paraId="7573B4E0" w14:textId="77777777" w:rsidR="00EC1635" w:rsidRPr="00EC1635" w:rsidRDefault="00EC1635" w:rsidP="00EC1635">
      <w:pPr>
        <w:spacing w:line="480" w:lineRule="auto"/>
        <w:rPr>
          <w:rFonts w:ascii="Arial" w:hAnsi="Arial"/>
        </w:rPr>
      </w:pPr>
      <w:r w:rsidRPr="00EC1635">
        <w:rPr>
          <w:rFonts w:ascii="Arial" w:hAnsi="Arial" w:cs="Arial"/>
        </w:rPr>
        <w:t xml:space="preserve">Axford, N. and Morpeth, L. 2012. Evidence based programmes in children’s services:  A critical appraisal </w:t>
      </w:r>
      <w:r w:rsidRPr="00EC1635">
        <w:rPr>
          <w:rFonts w:ascii="Arial" w:hAnsi="Arial" w:cs="Arial"/>
          <w:i/>
        </w:rPr>
        <w:t>Children and Youth Services Review</w:t>
      </w:r>
      <w:r w:rsidRPr="00EC1635">
        <w:rPr>
          <w:rFonts w:ascii="Arial" w:hAnsi="Arial" w:cs="Arial"/>
        </w:rPr>
        <w:t xml:space="preserve"> 35 </w:t>
      </w:r>
    </w:p>
    <w:p w14:paraId="72EEE05F" w14:textId="77777777" w:rsidR="00EC1635" w:rsidRPr="00EC1635" w:rsidRDefault="00EC1635" w:rsidP="00EC1635">
      <w:pPr>
        <w:spacing w:line="480" w:lineRule="auto"/>
        <w:rPr>
          <w:rFonts w:ascii="Arial" w:hAnsi="Arial"/>
        </w:rPr>
      </w:pPr>
    </w:p>
    <w:p w14:paraId="51228509" w14:textId="77777777" w:rsidR="00EC1635" w:rsidRPr="00EC1635" w:rsidRDefault="00EC1635" w:rsidP="00EC1635">
      <w:pPr>
        <w:widowControl w:val="0"/>
        <w:autoSpaceDE w:val="0"/>
        <w:autoSpaceDN w:val="0"/>
        <w:adjustRightInd w:val="0"/>
        <w:spacing w:line="480" w:lineRule="auto"/>
        <w:rPr>
          <w:rFonts w:ascii="Arial" w:hAnsi="Arial"/>
        </w:rPr>
      </w:pPr>
      <w:r w:rsidRPr="00EC1635">
        <w:rPr>
          <w:rFonts w:ascii="Arial Unicode MS" w:hAnsi="Arial Unicode MS" w:cs="Arial Unicode MS"/>
          <w:color w:val="262623"/>
          <w:szCs w:val="26"/>
        </w:rPr>
        <w:t xml:space="preserve">Axford, N. Elliott, D. and Little, M., 2012. Blueprints for Europe: Promoting Evidence-Based Programmes in Children's Services </w:t>
      </w:r>
      <w:r w:rsidRPr="00EC1635">
        <w:rPr>
          <w:rFonts w:ascii="Arial Unicode MS" w:hAnsi="Arial Unicode MS" w:cs="Arial Unicode MS"/>
          <w:i/>
          <w:color w:val="262623"/>
          <w:szCs w:val="26"/>
        </w:rPr>
        <w:t>Psychosocial Intervention</w:t>
      </w:r>
      <w:r w:rsidRPr="00EC1635">
        <w:rPr>
          <w:rFonts w:ascii="Arial Unicode MS" w:hAnsi="Arial Unicode MS" w:cs="Arial Unicode MS"/>
          <w:color w:val="262623"/>
          <w:szCs w:val="26"/>
        </w:rPr>
        <w:t xml:space="preserve"> Vol. 21(2), pp.205-214 </w:t>
      </w:r>
    </w:p>
    <w:p w14:paraId="34569318" w14:textId="77777777" w:rsidR="00EC1635" w:rsidRPr="00EC1635" w:rsidRDefault="00EC1635" w:rsidP="00EC1635">
      <w:pPr>
        <w:spacing w:line="480" w:lineRule="auto"/>
        <w:rPr>
          <w:rFonts w:ascii="Arial" w:hAnsi="Arial" w:cs="Arial"/>
        </w:rPr>
      </w:pPr>
    </w:p>
    <w:p w14:paraId="7855DDFA" w14:textId="77777777" w:rsidR="00EC1635" w:rsidRPr="00EC1635" w:rsidRDefault="00EC1635" w:rsidP="00EC1635">
      <w:pPr>
        <w:spacing w:line="480" w:lineRule="auto"/>
        <w:rPr>
          <w:rFonts w:ascii="Arial" w:hAnsi="Arial" w:cs="Arial"/>
        </w:rPr>
      </w:pPr>
      <w:r w:rsidRPr="00EC1635">
        <w:rPr>
          <w:rFonts w:ascii="Arial" w:hAnsi="Arial" w:cs="Arial"/>
        </w:rPr>
        <w:t xml:space="preserve">Ayre, P. Calder, M., 2010. The de-professionalisation of child protection, regaining our bearings In Ayre and Preston-Shoots (Eds) </w:t>
      </w:r>
      <w:r w:rsidRPr="00EC1635">
        <w:rPr>
          <w:rFonts w:ascii="Arial" w:hAnsi="Arial" w:cs="Arial"/>
          <w:i/>
        </w:rPr>
        <w:t>Children’s services at a crossroads: A critical evaluation of contemporary policy for practice.</w:t>
      </w:r>
      <w:r w:rsidRPr="00EC1635">
        <w:rPr>
          <w:rFonts w:ascii="Arial" w:hAnsi="Arial" w:cs="Arial"/>
        </w:rPr>
        <w:t xml:space="preserve"> Russell House </w:t>
      </w:r>
    </w:p>
    <w:p w14:paraId="1131ACFE" w14:textId="77777777" w:rsidR="00EC1635" w:rsidRPr="00EC1635" w:rsidRDefault="00EC1635" w:rsidP="00EC1635">
      <w:pPr>
        <w:tabs>
          <w:tab w:val="left" w:pos="5550"/>
        </w:tabs>
        <w:spacing w:line="480" w:lineRule="auto"/>
        <w:rPr>
          <w:rFonts w:ascii="Arial" w:hAnsi="Arial" w:cs="Arial"/>
          <w:b/>
        </w:rPr>
      </w:pPr>
    </w:p>
    <w:p w14:paraId="39C658C7" w14:textId="77777777" w:rsidR="00EC1635" w:rsidRPr="00EC1635" w:rsidRDefault="00EC1635" w:rsidP="00EC1635">
      <w:pPr>
        <w:spacing w:line="480" w:lineRule="auto"/>
        <w:rPr>
          <w:rFonts w:ascii="Arial" w:hAnsi="Arial" w:cs="Arial"/>
        </w:rPr>
      </w:pPr>
      <w:r w:rsidRPr="00EC1635">
        <w:rPr>
          <w:rFonts w:ascii="Arial" w:hAnsi="Arial" w:cs="Arial"/>
        </w:rPr>
        <w:t xml:space="preserve">Banks, J., 1998. The lives and values of researchers: Implications for educating citizens in a multicultural society. </w:t>
      </w:r>
      <w:r w:rsidRPr="00EC1635">
        <w:rPr>
          <w:rFonts w:ascii="Arial" w:hAnsi="Arial" w:cs="Arial"/>
          <w:i/>
        </w:rPr>
        <w:t>Educational researcher</w:t>
      </w:r>
      <w:r w:rsidRPr="00EC1635">
        <w:rPr>
          <w:rFonts w:ascii="Arial" w:hAnsi="Arial" w:cs="Arial"/>
        </w:rPr>
        <w:t xml:space="preserve"> 27 (7) 4-17 </w:t>
      </w:r>
    </w:p>
    <w:p w14:paraId="09488F3B" w14:textId="77777777" w:rsidR="00EC1635" w:rsidRPr="00EC1635" w:rsidRDefault="00EC1635" w:rsidP="00EC1635">
      <w:pPr>
        <w:spacing w:line="480" w:lineRule="auto"/>
        <w:rPr>
          <w:rFonts w:ascii="Arial" w:hAnsi="Arial" w:cs="Arial"/>
        </w:rPr>
      </w:pPr>
    </w:p>
    <w:p w14:paraId="3FAB821B" w14:textId="77777777" w:rsidR="00EC1635" w:rsidRPr="00EC1635" w:rsidRDefault="00EC1635" w:rsidP="00EC1635">
      <w:pPr>
        <w:spacing w:line="480" w:lineRule="auto"/>
        <w:rPr>
          <w:rFonts w:ascii="Arial" w:hAnsi="Arial" w:cs="Arial"/>
          <w:bCs/>
        </w:rPr>
      </w:pPr>
      <w:r w:rsidRPr="00EC1635">
        <w:rPr>
          <w:rFonts w:ascii="Arial" w:hAnsi="Arial" w:cs="Arial"/>
        </w:rPr>
        <w:t xml:space="preserve">Barclay, L. Mak, D., 2011. </w:t>
      </w:r>
      <w:r w:rsidRPr="00EC1635">
        <w:rPr>
          <w:rFonts w:ascii="Arial" w:hAnsi="Arial" w:cs="Arial"/>
          <w:bCs/>
          <w:i/>
        </w:rPr>
        <w:t>A Technical Guide to Developing a Social Impact Bond: Vulnerable Children and Young People</w:t>
      </w:r>
      <w:r w:rsidRPr="00EC1635">
        <w:rPr>
          <w:rFonts w:ascii="Arial" w:hAnsi="Arial" w:cs="Arial"/>
          <w:bCs/>
        </w:rPr>
        <w:t xml:space="preserve">. London Social Finance </w:t>
      </w:r>
    </w:p>
    <w:p w14:paraId="31AB1E13" w14:textId="77777777" w:rsidR="00EC1635" w:rsidRPr="00EC1635" w:rsidRDefault="00EC1635" w:rsidP="00EC1635">
      <w:pPr>
        <w:spacing w:line="480" w:lineRule="auto"/>
        <w:rPr>
          <w:rFonts w:ascii="Arial" w:hAnsi="Arial" w:cs="Arial"/>
          <w:bCs/>
        </w:rPr>
      </w:pPr>
      <w:r w:rsidRPr="00EC1635">
        <w:rPr>
          <w:rFonts w:ascii="Arial" w:hAnsi="Arial" w:cs="Arial"/>
          <w:bCs/>
        </w:rPr>
        <w:t xml:space="preserve">  </w:t>
      </w:r>
    </w:p>
    <w:p w14:paraId="0CAD97B2" w14:textId="0346DCEE" w:rsidR="00EC1635" w:rsidRDefault="00EC1635" w:rsidP="00EC1635">
      <w:pPr>
        <w:spacing w:line="480" w:lineRule="auto"/>
        <w:rPr>
          <w:rFonts w:ascii="Arial" w:hAnsi="Arial" w:cs="Arial"/>
          <w:lang w:val="en"/>
        </w:rPr>
      </w:pPr>
      <w:bookmarkStart w:id="27" w:name="_Hlk522783948"/>
      <w:r w:rsidRPr="00EC1635">
        <w:rPr>
          <w:rFonts w:ascii="Arial" w:hAnsi="Arial" w:cs="Arial"/>
        </w:rPr>
        <w:t>Barlow, J., and McMillan-Schrader, A., 2010</w:t>
      </w:r>
      <w:bookmarkEnd w:id="27"/>
      <w:r w:rsidRPr="00EC1635">
        <w:rPr>
          <w:rFonts w:ascii="Arial" w:hAnsi="Arial" w:cs="Arial"/>
        </w:rPr>
        <w:t xml:space="preserve">. </w:t>
      </w:r>
      <w:r w:rsidRPr="00EC1635">
        <w:rPr>
          <w:rFonts w:ascii="Arial" w:hAnsi="Arial" w:cs="Arial"/>
          <w:i/>
          <w:iCs/>
          <w:lang w:val="en"/>
        </w:rPr>
        <w:t>Safeguarding children from emotional maltreatment : What works</w:t>
      </w:r>
      <w:r w:rsidRPr="00EC1635">
        <w:rPr>
          <w:rFonts w:ascii="Arial" w:hAnsi="Arial" w:cs="Arial"/>
          <w:lang w:val="en"/>
        </w:rPr>
        <w:t xml:space="preserve"> (Safeguarding children across services series). London: Jessica Kingsley</w:t>
      </w:r>
    </w:p>
    <w:p w14:paraId="50964C42" w14:textId="77777777" w:rsidR="00CD2709" w:rsidRPr="00EC1635" w:rsidRDefault="00CD2709" w:rsidP="00EC1635">
      <w:pPr>
        <w:spacing w:line="480" w:lineRule="auto"/>
        <w:rPr>
          <w:rFonts w:ascii="Arial" w:hAnsi="Arial" w:cs="Arial"/>
          <w:bCs/>
        </w:rPr>
      </w:pPr>
    </w:p>
    <w:p w14:paraId="37A447C1" w14:textId="77777777" w:rsidR="00CD2709" w:rsidRPr="00CD2709" w:rsidRDefault="00CD2709" w:rsidP="00CD2709">
      <w:pPr>
        <w:spacing w:line="480" w:lineRule="auto"/>
        <w:rPr>
          <w:rFonts w:ascii="Arial" w:hAnsi="Arial" w:cs="Arial"/>
          <w:iCs/>
          <w:lang w:val="en"/>
        </w:rPr>
      </w:pPr>
      <w:r w:rsidRPr="00CD2709">
        <w:rPr>
          <w:rFonts w:ascii="Arial" w:hAnsi="Arial" w:cs="Arial"/>
          <w:iCs/>
          <w:lang w:val="en"/>
        </w:rPr>
        <w:t>Barnsley, J., Lemieux</w:t>
      </w:r>
      <w:r w:rsidRPr="00CD2709">
        <w:rPr>
          <w:rFonts w:ascii="Cambria Math" w:hAnsi="Cambria Math" w:cs="Cambria Math"/>
          <w:iCs/>
          <w:lang w:val="en"/>
        </w:rPr>
        <w:t>‐</w:t>
      </w:r>
      <w:r w:rsidRPr="00CD2709">
        <w:rPr>
          <w:rFonts w:ascii="Arial" w:hAnsi="Arial" w:cs="Arial"/>
          <w:iCs/>
          <w:lang w:val="en"/>
        </w:rPr>
        <w:t>Charles, L. and M.M. McKinney. 1998. Integrating Learning into Integrated Delivery Systems. Health Care Management Review 23 (1): 18 – 28.</w:t>
      </w:r>
    </w:p>
    <w:p w14:paraId="34618351" w14:textId="77777777" w:rsidR="00CD2709" w:rsidRPr="00CD2709" w:rsidRDefault="00CD2709" w:rsidP="00CD2709">
      <w:pPr>
        <w:spacing w:line="480" w:lineRule="auto"/>
        <w:rPr>
          <w:rFonts w:ascii="Arial" w:hAnsi="Arial" w:cs="Arial"/>
        </w:rPr>
      </w:pPr>
    </w:p>
    <w:p w14:paraId="7AA14481" w14:textId="77777777" w:rsidR="00EC1635" w:rsidRPr="00EC1635" w:rsidRDefault="00EC1635" w:rsidP="00EC1635">
      <w:pPr>
        <w:spacing w:line="480" w:lineRule="auto"/>
        <w:rPr>
          <w:rFonts w:ascii="Arial" w:hAnsi="Arial" w:cs="Arial"/>
        </w:rPr>
      </w:pPr>
    </w:p>
    <w:p w14:paraId="17CDF596" w14:textId="3CC96277" w:rsidR="00EC1635" w:rsidRDefault="00EC1635" w:rsidP="00EC1635">
      <w:pPr>
        <w:spacing w:line="480" w:lineRule="auto"/>
        <w:rPr>
          <w:rFonts w:ascii="Arial" w:hAnsi="Arial" w:cs="Arial"/>
        </w:rPr>
      </w:pPr>
      <w:r w:rsidRPr="00EC1635">
        <w:rPr>
          <w:rFonts w:ascii="Arial" w:hAnsi="Arial" w:cs="Arial"/>
        </w:rPr>
        <w:t xml:space="preserve">Barth. R, Lee, B. Lindsey. M, Collins. </w:t>
      </w:r>
      <w:r w:rsidRPr="00EC1635">
        <w:rPr>
          <w:rFonts w:ascii="Arial" w:hAnsi="Arial" w:cs="Arial"/>
          <w:lang w:val="de-DE"/>
        </w:rPr>
        <w:t xml:space="preserve">K, Strieder. F, Chorpita. B, Becker. </w:t>
      </w:r>
      <w:r w:rsidRPr="00EC1635">
        <w:rPr>
          <w:rFonts w:ascii="Arial" w:hAnsi="Arial" w:cs="Arial"/>
        </w:rPr>
        <w:t xml:space="preserve">D, Sparks, J., 2011 Evidence based practice at a crossroads: The timely emergence of common elements and common factors </w:t>
      </w:r>
      <w:r w:rsidRPr="00EC1635">
        <w:rPr>
          <w:rFonts w:ascii="Arial" w:hAnsi="Arial" w:cs="Arial"/>
          <w:i/>
        </w:rPr>
        <w:t>Research on social work practice</w:t>
      </w:r>
      <w:r w:rsidRPr="00EC1635">
        <w:rPr>
          <w:rFonts w:ascii="Arial" w:hAnsi="Arial" w:cs="Arial"/>
        </w:rPr>
        <w:t xml:space="preserve"> 22(1) 108-119 </w:t>
      </w:r>
    </w:p>
    <w:p w14:paraId="14D35416" w14:textId="77777777" w:rsidR="007043D8" w:rsidRPr="00EC1635" w:rsidRDefault="007043D8" w:rsidP="00EC1635">
      <w:pPr>
        <w:spacing w:line="480" w:lineRule="auto"/>
        <w:rPr>
          <w:rFonts w:ascii="Arial" w:hAnsi="Arial" w:cs="Arial"/>
        </w:rPr>
      </w:pPr>
    </w:p>
    <w:p w14:paraId="5353448C" w14:textId="0A4D9634" w:rsidR="00EC1635" w:rsidRDefault="00C71614" w:rsidP="00EC1635">
      <w:pPr>
        <w:spacing w:line="480" w:lineRule="auto"/>
        <w:rPr>
          <w:rFonts w:ascii="Arial" w:hAnsi="Arial" w:cs="Arial"/>
        </w:rPr>
      </w:pPr>
      <w:r>
        <w:rPr>
          <w:rFonts w:ascii="Arial" w:hAnsi="Arial" w:cs="Arial"/>
        </w:rPr>
        <w:t xml:space="preserve">Bass, B. </w:t>
      </w:r>
      <w:r w:rsidR="007043D8">
        <w:rPr>
          <w:rFonts w:ascii="Arial" w:hAnsi="Arial" w:cs="Arial"/>
        </w:rPr>
        <w:t xml:space="preserve">1985 </w:t>
      </w:r>
      <w:r w:rsidR="005E193F" w:rsidRPr="007043D8">
        <w:rPr>
          <w:rFonts w:ascii="Arial" w:hAnsi="Arial" w:cs="Arial"/>
          <w:i/>
        </w:rPr>
        <w:t>Leadership and performance, beyond expectations</w:t>
      </w:r>
      <w:r w:rsidR="005E193F">
        <w:rPr>
          <w:rFonts w:ascii="Arial" w:hAnsi="Arial" w:cs="Arial"/>
        </w:rPr>
        <w:t xml:space="preserve"> </w:t>
      </w:r>
      <w:r w:rsidR="007043D8">
        <w:rPr>
          <w:rFonts w:ascii="Arial" w:hAnsi="Arial" w:cs="Arial"/>
        </w:rPr>
        <w:t xml:space="preserve">New York Free Press </w:t>
      </w:r>
    </w:p>
    <w:p w14:paraId="5D8803EF" w14:textId="77777777" w:rsidR="007043D8" w:rsidRPr="00EC1635" w:rsidRDefault="007043D8" w:rsidP="00EC1635">
      <w:pPr>
        <w:spacing w:line="480" w:lineRule="auto"/>
        <w:rPr>
          <w:rFonts w:ascii="Arial" w:hAnsi="Arial" w:cs="Arial"/>
        </w:rPr>
      </w:pPr>
    </w:p>
    <w:p w14:paraId="3C798C85" w14:textId="77777777" w:rsidR="00EC1635" w:rsidRPr="00EC1635" w:rsidRDefault="00EC1635" w:rsidP="00EC1635">
      <w:pPr>
        <w:spacing w:before="100" w:beforeAutospacing="1" w:line="480" w:lineRule="auto"/>
        <w:rPr>
          <w:rFonts w:ascii="Arial" w:hAnsi="Arial" w:cs="Arial"/>
        </w:rPr>
      </w:pPr>
      <w:r w:rsidRPr="00EC1635">
        <w:rPr>
          <w:rFonts w:ascii="Arial" w:hAnsi="Arial" w:cs="Arial"/>
          <w:lang w:val="en"/>
        </w:rPr>
        <w:t xml:space="preserve">Bass, B. and Avolio, B., 1990.  The implications of transformational and transactional leadership for individual, team, and organizational development. In: Pasmore, W. Woodman R., eds. </w:t>
      </w:r>
      <w:r w:rsidRPr="00EC1635">
        <w:rPr>
          <w:rFonts w:ascii="Arial" w:hAnsi="Arial" w:cs="Arial"/>
          <w:i/>
          <w:lang w:val="en"/>
        </w:rPr>
        <w:t>Research in organizational change and development</w:t>
      </w:r>
      <w:r w:rsidRPr="00EC1635">
        <w:rPr>
          <w:rFonts w:ascii="Arial" w:hAnsi="Arial" w:cs="Arial"/>
          <w:lang w:val="en"/>
        </w:rPr>
        <w:t xml:space="preserve">. Greenwich JAI Press. p. 231–72. </w:t>
      </w:r>
    </w:p>
    <w:p w14:paraId="1E10A61B" w14:textId="77777777" w:rsidR="00EC1635" w:rsidRPr="00EC1635" w:rsidRDefault="00EC1635" w:rsidP="00EC1635">
      <w:pPr>
        <w:spacing w:line="480" w:lineRule="auto"/>
        <w:rPr>
          <w:rFonts w:ascii="Arial" w:hAnsi="Arial" w:cs="Arial"/>
        </w:rPr>
      </w:pPr>
    </w:p>
    <w:p w14:paraId="7FC120D6" w14:textId="77777777" w:rsidR="00EC1635" w:rsidRPr="00EC1635" w:rsidRDefault="00EC1635" w:rsidP="00EC1635">
      <w:pPr>
        <w:spacing w:line="480" w:lineRule="auto"/>
        <w:rPr>
          <w:rFonts w:ascii="Arial" w:hAnsi="Arial" w:cs="Arial"/>
        </w:rPr>
      </w:pPr>
      <w:r w:rsidRPr="00EC1635">
        <w:rPr>
          <w:rFonts w:ascii="Arial" w:hAnsi="Arial" w:cs="Arial"/>
        </w:rPr>
        <w:t xml:space="preserve">Biglan, A. and Ogden, T., 2008.  The evolution of evidence based practice. </w:t>
      </w:r>
      <w:r w:rsidRPr="00EC1635">
        <w:rPr>
          <w:rFonts w:ascii="Arial" w:hAnsi="Arial" w:cs="Arial"/>
          <w:i/>
        </w:rPr>
        <w:t>European Journal of behaviour analysis</w:t>
      </w:r>
      <w:r w:rsidRPr="00EC1635">
        <w:rPr>
          <w:rFonts w:ascii="Arial" w:hAnsi="Arial" w:cs="Arial"/>
        </w:rPr>
        <w:t xml:space="preserve"> 9 81-95 </w:t>
      </w:r>
    </w:p>
    <w:p w14:paraId="2F15B970" w14:textId="77777777" w:rsidR="00EC1635" w:rsidRPr="00EC1635" w:rsidRDefault="00EC1635" w:rsidP="00EC1635">
      <w:pPr>
        <w:spacing w:line="480" w:lineRule="auto"/>
        <w:rPr>
          <w:rFonts w:ascii="Arial" w:hAnsi="Arial" w:cs="Arial"/>
        </w:rPr>
      </w:pPr>
    </w:p>
    <w:p w14:paraId="6F77D5BA" w14:textId="77777777" w:rsidR="00EC1635" w:rsidRPr="00EC1635" w:rsidRDefault="00EC1635" w:rsidP="00EC1635">
      <w:pPr>
        <w:spacing w:line="480" w:lineRule="auto"/>
        <w:rPr>
          <w:rFonts w:ascii="Arial" w:hAnsi="Arial" w:cs="Arial"/>
        </w:rPr>
      </w:pPr>
    </w:p>
    <w:p w14:paraId="634F2AD1" w14:textId="77777777" w:rsidR="00EC1635" w:rsidRPr="00EC1635" w:rsidRDefault="00EC1635" w:rsidP="00EC1635">
      <w:pPr>
        <w:widowControl w:val="0"/>
        <w:autoSpaceDE w:val="0"/>
        <w:autoSpaceDN w:val="0"/>
        <w:adjustRightInd w:val="0"/>
        <w:spacing w:line="480" w:lineRule="auto"/>
        <w:rPr>
          <w:rFonts w:ascii="Arial" w:hAnsi="Arial" w:cs="Arial Unicode MS"/>
          <w:color w:val="262623"/>
          <w:szCs w:val="26"/>
          <w:lang w:eastAsia="en-GB"/>
        </w:rPr>
      </w:pPr>
    </w:p>
    <w:p w14:paraId="6F2A83A4" w14:textId="77777777" w:rsidR="00EC1635" w:rsidRPr="00EC1635" w:rsidRDefault="00EC1635" w:rsidP="00EC1635">
      <w:pPr>
        <w:widowControl w:val="0"/>
        <w:autoSpaceDE w:val="0"/>
        <w:autoSpaceDN w:val="0"/>
        <w:adjustRightInd w:val="0"/>
        <w:spacing w:line="480" w:lineRule="auto"/>
        <w:rPr>
          <w:rFonts w:ascii="Arial" w:hAnsi="Arial" w:cs="Arial Unicode MS"/>
          <w:color w:val="262623"/>
          <w:szCs w:val="26"/>
          <w:lang w:eastAsia="en-GB"/>
        </w:rPr>
      </w:pPr>
      <w:r w:rsidRPr="00EC1635">
        <w:rPr>
          <w:rFonts w:ascii="Arial" w:hAnsi="Arial" w:cs="Arial Unicode MS"/>
          <w:color w:val="262623"/>
          <w:szCs w:val="26"/>
          <w:lang w:eastAsia="en-GB"/>
        </w:rPr>
        <w:t>Beck, J. Castonguay, G. Louis, G. Chronis-Tuscano, A. Klonsky, D. McGinn, 2014.  Principles for Training in Evidence</w:t>
      </w:r>
      <w:r w:rsidRPr="00EC1635">
        <w:rPr>
          <w:rFonts w:ascii="Cambria Math" w:hAnsi="Cambria Math" w:cs="Cambria Math"/>
          <w:color w:val="262623"/>
          <w:szCs w:val="26"/>
          <w:lang w:eastAsia="en-GB"/>
        </w:rPr>
        <w:t>‐</w:t>
      </w:r>
      <w:r w:rsidRPr="00EC1635">
        <w:rPr>
          <w:rFonts w:ascii="Arial" w:hAnsi="Arial" w:cs="Arial Unicode MS"/>
          <w:color w:val="262623"/>
          <w:szCs w:val="26"/>
          <w:lang w:eastAsia="en-GB"/>
        </w:rPr>
        <w:t xml:space="preserve">Based Psychology: Recommendations for the Graduate Curricula in Clinical Psychology </w:t>
      </w:r>
      <w:r w:rsidRPr="00EC1635">
        <w:rPr>
          <w:rFonts w:ascii="Arial" w:hAnsi="Arial" w:cs="Arial Unicode MS"/>
          <w:i/>
          <w:color w:val="262623"/>
          <w:szCs w:val="26"/>
          <w:lang w:eastAsia="en-GB"/>
        </w:rPr>
        <w:t>Clinical Psychology: Science and Practice</w:t>
      </w:r>
      <w:r w:rsidRPr="00EC1635">
        <w:rPr>
          <w:rFonts w:ascii="Arial" w:hAnsi="Arial" w:cs="Arial Unicode MS"/>
          <w:color w:val="262623"/>
          <w:szCs w:val="26"/>
          <w:lang w:eastAsia="en-GB"/>
        </w:rPr>
        <w:t xml:space="preserve">, Vol.21 (4), pp.410-424 </w:t>
      </w:r>
    </w:p>
    <w:p w14:paraId="4D09241D" w14:textId="77777777" w:rsidR="00EC1635" w:rsidRPr="00EC1635" w:rsidRDefault="00EC1635" w:rsidP="00EC1635">
      <w:pPr>
        <w:widowControl w:val="0"/>
        <w:autoSpaceDE w:val="0"/>
        <w:autoSpaceDN w:val="0"/>
        <w:adjustRightInd w:val="0"/>
        <w:spacing w:line="480" w:lineRule="auto"/>
        <w:rPr>
          <w:rFonts w:ascii="Arial" w:hAnsi="Arial" w:cs="Arial Unicode MS"/>
          <w:color w:val="262623"/>
          <w:szCs w:val="26"/>
          <w:lang w:eastAsia="en-GB"/>
        </w:rPr>
      </w:pPr>
    </w:p>
    <w:p w14:paraId="72BB37FC" w14:textId="77777777" w:rsidR="00EC1635" w:rsidRPr="00EC1635" w:rsidRDefault="00EC1635" w:rsidP="00EC1635">
      <w:pPr>
        <w:spacing w:line="480" w:lineRule="auto"/>
        <w:rPr>
          <w:rFonts w:ascii="Arial" w:eastAsia="Times New Roman" w:hAnsi="Arial" w:cs="Arial"/>
          <w:lang w:val="en" w:eastAsia="en-GB"/>
        </w:rPr>
      </w:pPr>
      <w:r w:rsidRPr="00EC1635">
        <w:rPr>
          <w:rFonts w:ascii="Arial" w:eastAsia="Times New Roman" w:hAnsi="Arial" w:cs="Arial"/>
          <w:lang w:val="en" w:eastAsia="en-GB"/>
        </w:rPr>
        <w:t xml:space="preserve">Beckett, C., Maynard, A. and Jordan, P., 2017 </w:t>
      </w:r>
      <w:r w:rsidRPr="00EC1635">
        <w:rPr>
          <w:rFonts w:ascii="Arial" w:eastAsia="Times New Roman" w:hAnsi="Arial" w:cs="Arial"/>
          <w:i/>
          <w:iCs/>
          <w:lang w:val="en" w:eastAsia="en-GB"/>
        </w:rPr>
        <w:t>Values &amp; ethics in social work</w:t>
      </w:r>
      <w:r w:rsidRPr="00EC1635">
        <w:rPr>
          <w:rFonts w:ascii="Arial" w:eastAsia="Times New Roman" w:hAnsi="Arial" w:cs="Arial"/>
          <w:iCs/>
          <w:lang w:val="en" w:eastAsia="en-GB"/>
        </w:rPr>
        <w:t>.</w:t>
      </w:r>
      <w:r w:rsidRPr="00EC1635">
        <w:rPr>
          <w:rFonts w:ascii="Arial" w:eastAsia="Times New Roman" w:hAnsi="Arial" w:cs="Arial"/>
          <w:lang w:val="en" w:eastAsia="en-GB"/>
        </w:rPr>
        <w:t xml:space="preserve"> (3rd edition). London Sage</w:t>
      </w:r>
    </w:p>
    <w:p w14:paraId="135FBB61" w14:textId="77777777" w:rsidR="00EC1635" w:rsidRPr="00EC1635" w:rsidRDefault="00EC1635" w:rsidP="00EC1635">
      <w:pPr>
        <w:spacing w:line="480" w:lineRule="auto"/>
        <w:rPr>
          <w:rFonts w:ascii="Arial" w:eastAsia="Times New Roman" w:hAnsi="Arial" w:cs="Arial"/>
          <w:lang w:val="en" w:eastAsia="en-GB"/>
        </w:rPr>
      </w:pPr>
    </w:p>
    <w:p w14:paraId="5AA44364" w14:textId="77777777" w:rsidR="00EC1635" w:rsidRPr="00EC1635" w:rsidRDefault="00EC1635" w:rsidP="00EC1635">
      <w:pPr>
        <w:spacing w:line="480" w:lineRule="auto"/>
        <w:rPr>
          <w:rFonts w:ascii="Arial" w:hAnsi="Arial" w:cs="Arial"/>
        </w:rPr>
      </w:pPr>
      <w:r w:rsidRPr="00EC1635">
        <w:rPr>
          <w:rFonts w:ascii="Arial" w:hAnsi="Arial" w:cs="Arial"/>
        </w:rPr>
        <w:t xml:space="preserve">Bellamy, J. Bledsoe, S. Fang, L. Manuel, J. and Mullen, E., 2008  Agency-University partnership for evidence based practice in social work </w:t>
      </w:r>
      <w:r w:rsidRPr="00EC1635">
        <w:rPr>
          <w:rFonts w:ascii="Arial" w:hAnsi="Arial" w:cs="Arial"/>
          <w:i/>
        </w:rPr>
        <w:t>Journal of social work education</w:t>
      </w:r>
      <w:r w:rsidRPr="00EC1635">
        <w:rPr>
          <w:rFonts w:ascii="Arial" w:hAnsi="Arial" w:cs="Arial"/>
        </w:rPr>
        <w:t xml:space="preserve"> 44.3 </w:t>
      </w:r>
    </w:p>
    <w:p w14:paraId="6ABA3448" w14:textId="77777777" w:rsidR="00EC1635" w:rsidRPr="00EC1635" w:rsidRDefault="00EC1635" w:rsidP="00EC1635">
      <w:pPr>
        <w:widowControl w:val="0"/>
        <w:autoSpaceDE w:val="0"/>
        <w:autoSpaceDN w:val="0"/>
        <w:adjustRightInd w:val="0"/>
        <w:spacing w:line="480" w:lineRule="auto"/>
        <w:rPr>
          <w:rFonts w:ascii="Arial" w:hAnsi="Arial" w:cs="Arial"/>
        </w:rPr>
      </w:pPr>
    </w:p>
    <w:p w14:paraId="0474B003" w14:textId="77777777" w:rsidR="00EC1635" w:rsidRPr="00EC1635" w:rsidRDefault="00EC1635" w:rsidP="00EC1635">
      <w:pPr>
        <w:spacing w:line="480" w:lineRule="auto"/>
        <w:rPr>
          <w:rFonts w:ascii="Arial" w:hAnsi="Arial" w:cs="Arial"/>
        </w:rPr>
      </w:pPr>
      <w:r w:rsidRPr="00EC1635">
        <w:rPr>
          <w:rFonts w:ascii="Arial" w:hAnsi="Arial"/>
        </w:rPr>
        <w:t xml:space="preserve">Bewley, H. George, A. Rienzo, C. and Portes, J., 2016. National Evaluation of the Troubled Families Programme: National Impact Study Report Findings from the </w:t>
      </w:r>
      <w:r w:rsidRPr="00EC1635">
        <w:rPr>
          <w:rFonts w:ascii="Arial" w:hAnsi="Arial"/>
          <w:i/>
        </w:rPr>
        <w:t>Analysis of National Administrative Data and local data on programme participation</w:t>
      </w:r>
      <w:r w:rsidRPr="00EC1635">
        <w:rPr>
          <w:rFonts w:ascii="Arial" w:hAnsi="Arial"/>
        </w:rPr>
        <w:t xml:space="preserve"> DCLG HMSO </w:t>
      </w:r>
    </w:p>
    <w:p w14:paraId="0B910E41" w14:textId="77777777" w:rsidR="00EC1635" w:rsidRPr="00EC1635" w:rsidRDefault="00EC1635" w:rsidP="00EC1635">
      <w:pPr>
        <w:spacing w:line="480" w:lineRule="auto"/>
        <w:rPr>
          <w:rFonts w:ascii="Arial" w:hAnsi="Arial" w:cs="Arial"/>
        </w:rPr>
      </w:pPr>
    </w:p>
    <w:p w14:paraId="56DC78B4" w14:textId="77777777" w:rsidR="00EC1635" w:rsidRPr="00EC1635" w:rsidRDefault="00EC1635" w:rsidP="00EC1635">
      <w:pPr>
        <w:spacing w:line="480" w:lineRule="auto"/>
        <w:rPr>
          <w:rFonts w:ascii="Arial" w:hAnsi="Arial" w:cs="Arial"/>
        </w:rPr>
      </w:pPr>
      <w:r w:rsidRPr="00EC1635">
        <w:rPr>
          <w:rFonts w:ascii="Arial" w:hAnsi="Arial" w:cs="Arial"/>
        </w:rPr>
        <w:t xml:space="preserve">Bono, J., Judge, T., and  Zedeck, S. 2004 </w:t>
      </w:r>
      <w:r w:rsidRPr="00EC1635">
        <w:rPr>
          <w:rFonts w:ascii="Arial" w:hAnsi="Arial" w:cs="Arial"/>
          <w:i/>
        </w:rPr>
        <w:t>Personality and Transformational and Transactional Leadership: A Meta-Analysis.</w:t>
      </w:r>
      <w:r w:rsidRPr="00EC1635">
        <w:rPr>
          <w:rFonts w:ascii="Arial" w:hAnsi="Arial" w:cs="Arial"/>
        </w:rPr>
        <w:t xml:space="preserve"> Journal of Applied Psychology, 89(5), 901-910.</w:t>
      </w:r>
    </w:p>
    <w:p w14:paraId="630F67DB" w14:textId="77777777" w:rsidR="00EC1635" w:rsidRPr="00EC1635" w:rsidRDefault="00EC1635" w:rsidP="00EC1635">
      <w:pPr>
        <w:spacing w:line="480" w:lineRule="auto"/>
        <w:rPr>
          <w:rFonts w:ascii="Arial" w:hAnsi="Arial" w:cs="Arial"/>
        </w:rPr>
      </w:pPr>
    </w:p>
    <w:p w14:paraId="61102DEC" w14:textId="77777777" w:rsidR="00EC1635" w:rsidRPr="00EC1635" w:rsidRDefault="00EC1635" w:rsidP="00EC1635">
      <w:pPr>
        <w:spacing w:line="480" w:lineRule="auto"/>
        <w:rPr>
          <w:rFonts w:ascii="Arial" w:hAnsi="Arial" w:cs="Arial"/>
        </w:rPr>
      </w:pPr>
      <w:r w:rsidRPr="00EC1635">
        <w:rPr>
          <w:rFonts w:ascii="Arial" w:hAnsi="Arial" w:cs="Arial"/>
        </w:rPr>
        <w:t xml:space="preserve">Boyne, G., James, O., John, P., and Petrovsky, N. 2011. </w:t>
      </w:r>
      <w:r w:rsidRPr="00EC1635">
        <w:rPr>
          <w:rFonts w:ascii="Arial" w:hAnsi="Arial" w:cs="Arial"/>
          <w:i/>
        </w:rPr>
        <w:t>Leadership succession and organizational success: When do new chief executives make a difference?</w:t>
      </w:r>
      <w:r w:rsidRPr="00EC1635">
        <w:rPr>
          <w:rFonts w:ascii="Arial" w:hAnsi="Arial" w:cs="Arial"/>
        </w:rPr>
        <w:t xml:space="preserve"> Public Money &amp; Management, 31(5), 339-346.</w:t>
      </w:r>
    </w:p>
    <w:p w14:paraId="44BEB01E" w14:textId="77777777" w:rsidR="00EC1635" w:rsidRPr="00EC1635" w:rsidRDefault="00EC1635" w:rsidP="00EC1635">
      <w:pPr>
        <w:spacing w:line="480" w:lineRule="auto"/>
        <w:rPr>
          <w:rFonts w:ascii="Arial" w:hAnsi="Arial" w:cs="Arial"/>
        </w:rPr>
      </w:pPr>
    </w:p>
    <w:p w14:paraId="627752A0" w14:textId="77777777" w:rsidR="00EC1635" w:rsidRPr="00EC1635" w:rsidRDefault="00EC1635" w:rsidP="00EC1635">
      <w:pPr>
        <w:widowControl w:val="0"/>
        <w:tabs>
          <w:tab w:val="left" w:pos="220"/>
          <w:tab w:val="left" w:pos="720"/>
        </w:tabs>
        <w:autoSpaceDE w:val="0"/>
        <w:autoSpaceDN w:val="0"/>
        <w:adjustRightInd w:val="0"/>
        <w:spacing w:line="480" w:lineRule="auto"/>
        <w:rPr>
          <w:rFonts w:ascii="Arial Unicode MS" w:hAnsi="Arial Unicode MS" w:cs="Arial Unicode MS"/>
          <w:color w:val="4A4A4A"/>
        </w:rPr>
      </w:pPr>
      <w:r w:rsidRPr="00EC1635">
        <w:rPr>
          <w:rFonts w:ascii="Arial Unicode MS" w:hAnsi="Arial Unicode MS" w:cs="Arial Unicode MS"/>
          <w:color w:val="232323"/>
          <w:szCs w:val="26"/>
        </w:rPr>
        <w:t xml:space="preserve">Braga. A, Kennedy. D, Waring. E, and Piehl, A., 2001. Problem-oriented policing, deterrence, and youth violence. An evaluation of Boston’s operation ceasefire. </w:t>
      </w:r>
      <w:r w:rsidRPr="00EC1635">
        <w:rPr>
          <w:rFonts w:ascii="Arial Unicode MS" w:hAnsi="Arial Unicode MS" w:cs="Arial Unicode MS"/>
          <w:i/>
          <w:color w:val="4A4A4A"/>
        </w:rPr>
        <w:t>Journal of Research in Crime and Delinquency</w:t>
      </w:r>
      <w:r w:rsidRPr="00EC1635">
        <w:rPr>
          <w:rFonts w:ascii="Arial Unicode MS" w:hAnsi="Arial Unicode MS" w:cs="Arial Unicode MS"/>
          <w:color w:val="4A4A4A"/>
        </w:rPr>
        <w:t>, 38 (3) pp. 195–225</w:t>
      </w:r>
    </w:p>
    <w:p w14:paraId="16A9BB44" w14:textId="77777777" w:rsidR="00EC1635" w:rsidRPr="00EC1635" w:rsidRDefault="00EC1635" w:rsidP="00EC1635">
      <w:pPr>
        <w:widowControl w:val="0"/>
        <w:tabs>
          <w:tab w:val="left" w:pos="220"/>
          <w:tab w:val="left" w:pos="720"/>
        </w:tabs>
        <w:autoSpaceDE w:val="0"/>
        <w:autoSpaceDN w:val="0"/>
        <w:adjustRightInd w:val="0"/>
        <w:spacing w:line="480" w:lineRule="auto"/>
        <w:rPr>
          <w:rFonts w:ascii="Arial Unicode MS" w:hAnsi="Arial Unicode MS" w:cs="Arial Unicode MS"/>
          <w:color w:val="4A4A4A"/>
        </w:rPr>
      </w:pPr>
    </w:p>
    <w:p w14:paraId="329BFD8C" w14:textId="77777777" w:rsidR="005E3EE2" w:rsidRPr="00EC1635" w:rsidRDefault="005E3EE2" w:rsidP="005E3EE2">
      <w:pPr>
        <w:widowControl w:val="0"/>
        <w:tabs>
          <w:tab w:val="left" w:pos="220"/>
          <w:tab w:val="left" w:pos="720"/>
        </w:tabs>
        <w:autoSpaceDE w:val="0"/>
        <w:autoSpaceDN w:val="0"/>
        <w:adjustRightInd w:val="0"/>
        <w:spacing w:line="480" w:lineRule="auto"/>
        <w:rPr>
          <w:rFonts w:ascii="Arial" w:hAnsi="Arial" w:cs="Arial"/>
          <w:color w:val="4A4A4A"/>
        </w:rPr>
      </w:pPr>
    </w:p>
    <w:p w14:paraId="255AA413" w14:textId="351CEA8C" w:rsidR="005E3EE2" w:rsidRDefault="005E3EE2" w:rsidP="005E3EE2">
      <w:pPr>
        <w:widowControl w:val="0"/>
        <w:tabs>
          <w:tab w:val="left" w:pos="220"/>
          <w:tab w:val="left" w:pos="720"/>
        </w:tabs>
        <w:autoSpaceDE w:val="0"/>
        <w:autoSpaceDN w:val="0"/>
        <w:adjustRightInd w:val="0"/>
        <w:spacing w:line="480" w:lineRule="auto"/>
        <w:rPr>
          <w:rFonts w:ascii="Arial" w:hAnsi="Arial" w:cs="Arial"/>
          <w:color w:val="232323"/>
          <w:szCs w:val="26"/>
        </w:rPr>
      </w:pPr>
      <w:r w:rsidRPr="005E3EE2">
        <w:rPr>
          <w:rFonts w:ascii="Arial" w:hAnsi="Arial" w:cs="Arial"/>
          <w:color w:val="232323"/>
          <w:szCs w:val="26"/>
        </w:rPr>
        <w:t xml:space="preserve">Braun, V, </w:t>
      </w:r>
      <w:r w:rsidR="00237F8C">
        <w:rPr>
          <w:rFonts w:ascii="Arial" w:hAnsi="Arial" w:cs="Arial"/>
          <w:color w:val="232323"/>
          <w:szCs w:val="26"/>
        </w:rPr>
        <w:t xml:space="preserve">and </w:t>
      </w:r>
      <w:r w:rsidRPr="005E3EE2">
        <w:rPr>
          <w:rFonts w:ascii="Arial" w:hAnsi="Arial" w:cs="Arial"/>
          <w:color w:val="232323"/>
          <w:szCs w:val="26"/>
        </w:rPr>
        <w:t xml:space="preserve">Clarke, V 2006 Using thematic analysis in psychology. </w:t>
      </w:r>
      <w:r w:rsidRPr="005E3EE2">
        <w:rPr>
          <w:rFonts w:ascii="Arial" w:hAnsi="Arial" w:cs="Arial"/>
          <w:i/>
          <w:color w:val="232323"/>
          <w:szCs w:val="26"/>
        </w:rPr>
        <w:t>Qualitative Research in Psychology 3(2): 77–101</w:t>
      </w:r>
      <w:r w:rsidRPr="005E3EE2">
        <w:rPr>
          <w:rFonts w:ascii="Arial" w:hAnsi="Arial" w:cs="Arial"/>
          <w:color w:val="232323"/>
          <w:szCs w:val="26"/>
        </w:rPr>
        <w:t>.</w:t>
      </w:r>
    </w:p>
    <w:p w14:paraId="315ECB4F" w14:textId="77777777" w:rsidR="00237F8C" w:rsidRDefault="00237F8C" w:rsidP="005E3EE2">
      <w:pPr>
        <w:widowControl w:val="0"/>
        <w:tabs>
          <w:tab w:val="left" w:pos="220"/>
          <w:tab w:val="left" w:pos="720"/>
        </w:tabs>
        <w:autoSpaceDE w:val="0"/>
        <w:autoSpaceDN w:val="0"/>
        <w:adjustRightInd w:val="0"/>
        <w:spacing w:line="480" w:lineRule="auto"/>
        <w:rPr>
          <w:rFonts w:ascii="Arial" w:hAnsi="Arial" w:cs="Arial"/>
          <w:color w:val="232323"/>
          <w:szCs w:val="26"/>
        </w:rPr>
      </w:pPr>
    </w:p>
    <w:p w14:paraId="4B1E499F" w14:textId="48FCA647" w:rsidR="00237F8C" w:rsidRDefault="00237F8C" w:rsidP="005E3EE2">
      <w:pPr>
        <w:widowControl w:val="0"/>
        <w:tabs>
          <w:tab w:val="left" w:pos="220"/>
          <w:tab w:val="left" w:pos="720"/>
        </w:tabs>
        <w:autoSpaceDE w:val="0"/>
        <w:autoSpaceDN w:val="0"/>
        <w:adjustRightInd w:val="0"/>
        <w:spacing w:line="480" w:lineRule="auto"/>
        <w:rPr>
          <w:rFonts w:ascii="Arial" w:hAnsi="Arial" w:cs="Arial"/>
          <w:color w:val="232323"/>
          <w:szCs w:val="26"/>
        </w:rPr>
      </w:pPr>
      <w:r w:rsidRPr="00EC1635">
        <w:rPr>
          <w:rFonts w:ascii="Arial" w:hAnsi="Arial" w:cs="Arial"/>
          <w:color w:val="4A4A4A"/>
        </w:rPr>
        <w:t xml:space="preserve">Braun, V. and Clarke, V. 2013. </w:t>
      </w:r>
      <w:r w:rsidRPr="00EC1635">
        <w:rPr>
          <w:rFonts w:ascii="Arial" w:hAnsi="Arial" w:cs="Arial"/>
          <w:i/>
          <w:color w:val="4A4A4A"/>
        </w:rPr>
        <w:t>Successful qualitative research: a practical guide for beginners</w:t>
      </w:r>
      <w:r w:rsidRPr="00EC1635">
        <w:rPr>
          <w:rFonts w:ascii="Arial" w:hAnsi="Arial" w:cs="Arial"/>
          <w:color w:val="4A4A4A"/>
        </w:rPr>
        <w:t xml:space="preserve"> London Sage </w:t>
      </w:r>
    </w:p>
    <w:p w14:paraId="5AD88C4B" w14:textId="77777777" w:rsidR="00237F8C" w:rsidRDefault="00237F8C" w:rsidP="005E3EE2">
      <w:pPr>
        <w:widowControl w:val="0"/>
        <w:tabs>
          <w:tab w:val="left" w:pos="220"/>
          <w:tab w:val="left" w:pos="720"/>
        </w:tabs>
        <w:autoSpaceDE w:val="0"/>
        <w:autoSpaceDN w:val="0"/>
        <w:adjustRightInd w:val="0"/>
        <w:spacing w:line="480" w:lineRule="auto"/>
        <w:rPr>
          <w:rFonts w:ascii="Arial" w:hAnsi="Arial" w:cs="Arial"/>
          <w:color w:val="232323"/>
          <w:szCs w:val="26"/>
        </w:rPr>
      </w:pPr>
    </w:p>
    <w:p w14:paraId="76CC038B" w14:textId="2BD19DFE" w:rsidR="005E3EE2" w:rsidRDefault="00237F8C" w:rsidP="00EC1635">
      <w:pPr>
        <w:widowControl w:val="0"/>
        <w:tabs>
          <w:tab w:val="left" w:pos="220"/>
          <w:tab w:val="left" w:pos="720"/>
        </w:tabs>
        <w:autoSpaceDE w:val="0"/>
        <w:autoSpaceDN w:val="0"/>
        <w:adjustRightInd w:val="0"/>
        <w:spacing w:line="480" w:lineRule="auto"/>
        <w:rPr>
          <w:rFonts w:ascii="Arial" w:hAnsi="Arial" w:cs="Arial"/>
          <w:i/>
          <w:color w:val="232323"/>
          <w:szCs w:val="26"/>
        </w:rPr>
      </w:pPr>
      <w:r w:rsidRPr="00237F8C">
        <w:rPr>
          <w:rFonts w:ascii="Arial" w:hAnsi="Arial" w:cs="Arial"/>
          <w:color w:val="232323"/>
          <w:szCs w:val="26"/>
        </w:rPr>
        <w:t xml:space="preserve">Braun, V and Clark, V. 2017 Thematic analysis </w:t>
      </w:r>
      <w:r w:rsidRPr="00237F8C">
        <w:rPr>
          <w:rFonts w:ascii="Arial" w:hAnsi="Arial" w:cs="Arial"/>
          <w:i/>
          <w:color w:val="232323"/>
          <w:szCs w:val="26"/>
        </w:rPr>
        <w:t>The Journal of Positive Psychology vol. 12, no. 3, 297–298</w:t>
      </w:r>
    </w:p>
    <w:p w14:paraId="23A6E0FB" w14:textId="77777777" w:rsidR="00237F8C" w:rsidRPr="005E3EE2" w:rsidRDefault="00237F8C" w:rsidP="00EC1635">
      <w:pPr>
        <w:widowControl w:val="0"/>
        <w:tabs>
          <w:tab w:val="left" w:pos="220"/>
          <w:tab w:val="left" w:pos="720"/>
        </w:tabs>
        <w:autoSpaceDE w:val="0"/>
        <w:autoSpaceDN w:val="0"/>
        <w:adjustRightInd w:val="0"/>
        <w:spacing w:line="480" w:lineRule="auto"/>
        <w:rPr>
          <w:rFonts w:ascii="Arial" w:hAnsi="Arial" w:cs="Arial"/>
          <w:color w:val="232323"/>
          <w:szCs w:val="26"/>
        </w:rPr>
      </w:pPr>
    </w:p>
    <w:p w14:paraId="1B09C8B5" w14:textId="77777777" w:rsidR="00EC1635" w:rsidRPr="00EC1635" w:rsidRDefault="00EC1635" w:rsidP="00EC1635">
      <w:pPr>
        <w:spacing w:before="100" w:beforeAutospacing="1" w:line="480" w:lineRule="auto"/>
        <w:rPr>
          <w:rFonts w:ascii="Arial" w:hAnsi="Arial" w:cs="Arial"/>
          <w:b/>
        </w:rPr>
      </w:pPr>
      <w:r w:rsidRPr="00EC1635">
        <w:rPr>
          <w:rFonts w:ascii="Arial" w:hAnsi="Arial" w:cs="Arial"/>
        </w:rPr>
        <w:t xml:space="preserve">Breham, J. and Rahn, W., 1997. Individual level evidence for the causes and consequences of social capital. </w:t>
      </w:r>
      <w:r w:rsidRPr="00EC1635">
        <w:rPr>
          <w:rFonts w:ascii="Arial" w:hAnsi="Arial" w:cs="Arial"/>
          <w:i/>
        </w:rPr>
        <w:t>American journal of political science</w:t>
      </w:r>
      <w:r w:rsidRPr="00EC1635">
        <w:rPr>
          <w:rFonts w:ascii="Arial" w:hAnsi="Arial" w:cs="Arial"/>
        </w:rPr>
        <w:t xml:space="preserve"> 41:999-1023 </w:t>
      </w:r>
    </w:p>
    <w:p w14:paraId="616597B3" w14:textId="77777777" w:rsidR="00EC1635" w:rsidRPr="00EC1635" w:rsidRDefault="00EC1635" w:rsidP="00EC1635">
      <w:pPr>
        <w:spacing w:line="480" w:lineRule="auto"/>
        <w:rPr>
          <w:rFonts w:ascii="Arial" w:hAnsi="Arial"/>
        </w:rPr>
      </w:pPr>
    </w:p>
    <w:p w14:paraId="1179A6F7" w14:textId="77777777" w:rsidR="00EC1635" w:rsidRPr="00EC1635" w:rsidRDefault="00EC1635" w:rsidP="00EC1635">
      <w:pPr>
        <w:spacing w:line="480" w:lineRule="auto"/>
        <w:rPr>
          <w:rFonts w:ascii="Arial" w:hAnsi="Arial"/>
        </w:rPr>
      </w:pPr>
      <w:r w:rsidRPr="00EC1635">
        <w:rPr>
          <w:rFonts w:ascii="Arial" w:hAnsi="Arial"/>
        </w:rPr>
        <w:t xml:space="preserve">Britspace Modular Construction build and finish McDonalds restaurant in 24 Hours </w:t>
      </w:r>
      <w:hyperlink r:id="rId34" w:history="1">
        <w:r w:rsidRPr="00EC1635">
          <w:rPr>
            <w:rFonts w:ascii="Arial" w:hAnsi="Arial" w:cs="Times New Roman"/>
            <w:color w:val="0000FF"/>
            <w:u w:val="single"/>
          </w:rPr>
          <w:t>www.youtube.com</w:t>
        </w:r>
      </w:hyperlink>
      <w:r w:rsidRPr="00EC1635">
        <w:rPr>
          <w:rFonts w:ascii="Arial" w:hAnsi="Arial"/>
        </w:rPr>
        <w:t xml:space="preserve"> uploaded 28</w:t>
      </w:r>
      <w:r w:rsidRPr="00EC1635">
        <w:rPr>
          <w:rFonts w:ascii="Arial" w:hAnsi="Arial"/>
          <w:vertAlign w:val="superscript"/>
        </w:rPr>
        <w:t>th</w:t>
      </w:r>
      <w:r w:rsidRPr="00EC1635">
        <w:rPr>
          <w:rFonts w:ascii="Arial" w:hAnsi="Arial"/>
        </w:rPr>
        <w:t xml:space="preserve"> January 2008 linked to </w:t>
      </w:r>
      <w:hyperlink r:id="rId35" w:history="1">
        <w:r w:rsidRPr="00EC1635">
          <w:rPr>
            <w:rFonts w:ascii="Arial" w:hAnsi="Arial" w:cs="Times New Roman"/>
            <w:color w:val="0000FF"/>
            <w:u w:val="single"/>
          </w:rPr>
          <w:t>www.britspace.co.uk</w:t>
        </w:r>
      </w:hyperlink>
      <w:r w:rsidRPr="00EC1635">
        <w:rPr>
          <w:rFonts w:ascii="Arial" w:hAnsi="Arial"/>
        </w:rPr>
        <w:t xml:space="preserve"> </w:t>
      </w:r>
      <w:r w:rsidRPr="00EC1635">
        <w:rPr>
          <w:rFonts w:ascii="MS Gothic" w:eastAsia="MS Gothic" w:hAnsi="MS Gothic" w:cs="MS Gothic" w:hint="eastAsia"/>
        </w:rPr>
        <w:t> </w:t>
      </w:r>
      <w:hyperlink r:id="rId36" w:history="1">
        <w:r w:rsidRPr="00EC1635">
          <w:rPr>
            <w:rFonts w:ascii="Arial" w:hAnsi="Arial" w:cs="Times New Roman"/>
            <w:b/>
            <w:bCs/>
            <w:color w:val="0000FF"/>
            <w:u w:val="single"/>
          </w:rPr>
          <w:t xml:space="preserve"> </w:t>
        </w:r>
        <w:r w:rsidRPr="00EC1635">
          <w:t>‬</w:t>
        </w:r>
      </w:hyperlink>
    </w:p>
    <w:p w14:paraId="03070BA7" w14:textId="77777777" w:rsidR="00EC1635" w:rsidRPr="00EC1635" w:rsidRDefault="00EC1635" w:rsidP="00EC1635">
      <w:pPr>
        <w:spacing w:line="480" w:lineRule="auto"/>
        <w:rPr>
          <w:rFonts w:ascii="Arial" w:hAnsi="Arial"/>
        </w:rPr>
      </w:pPr>
    </w:p>
    <w:p w14:paraId="4056C8CE" w14:textId="77777777" w:rsidR="00EC1635" w:rsidRPr="00EC1635" w:rsidRDefault="00EC1635" w:rsidP="00EC1635">
      <w:pPr>
        <w:spacing w:line="480" w:lineRule="auto"/>
        <w:rPr>
          <w:rFonts w:ascii="Arial" w:hAnsi="Arial"/>
        </w:rPr>
      </w:pPr>
      <w:r w:rsidRPr="00EC1635">
        <w:rPr>
          <w:rFonts w:ascii="Arial" w:hAnsi="Arial"/>
        </w:rPr>
        <w:t xml:space="preserve">Bronfenbrenner, U., 1977.  Toward an experimental ecology of human development </w:t>
      </w:r>
      <w:r w:rsidRPr="00EC1635">
        <w:rPr>
          <w:rFonts w:ascii="Arial" w:hAnsi="Arial"/>
          <w:i/>
        </w:rPr>
        <w:t>American Psychologist</w:t>
      </w:r>
      <w:r w:rsidRPr="00EC1635">
        <w:rPr>
          <w:rFonts w:ascii="Arial" w:hAnsi="Arial"/>
        </w:rPr>
        <w:t xml:space="preserve">, vol. 32  p513–531 </w:t>
      </w:r>
    </w:p>
    <w:p w14:paraId="5C625716" w14:textId="77777777" w:rsidR="00EC1635" w:rsidRPr="00EC1635" w:rsidRDefault="00EC1635" w:rsidP="00EC1635">
      <w:pPr>
        <w:spacing w:line="480" w:lineRule="auto"/>
        <w:rPr>
          <w:rFonts w:ascii="Arial" w:hAnsi="Arial"/>
          <w:b/>
        </w:rPr>
      </w:pPr>
    </w:p>
    <w:p w14:paraId="43B3C614" w14:textId="77777777" w:rsidR="00EC1635" w:rsidRPr="00EC1635" w:rsidRDefault="00EC1635" w:rsidP="00EC1635">
      <w:pPr>
        <w:spacing w:line="480" w:lineRule="auto"/>
        <w:rPr>
          <w:rFonts w:ascii="Arial" w:hAnsi="Arial"/>
        </w:rPr>
      </w:pPr>
      <w:r w:rsidRPr="00EC1635">
        <w:rPr>
          <w:rFonts w:ascii="Arial" w:hAnsi="Arial"/>
        </w:rPr>
        <w:t xml:space="preserve">Bryman, A. </w:t>
      </w:r>
      <w:r w:rsidRPr="00EC1635">
        <w:rPr>
          <w:rFonts w:ascii="Arial" w:hAnsi="Arial"/>
          <w:i/>
        </w:rPr>
        <w:t>Social research methods 4</w:t>
      </w:r>
      <w:r w:rsidRPr="00EC1635">
        <w:rPr>
          <w:rFonts w:ascii="Arial" w:hAnsi="Arial"/>
          <w:i/>
          <w:vertAlign w:val="superscript"/>
        </w:rPr>
        <w:t>th</w:t>
      </w:r>
      <w:r w:rsidRPr="00EC1635">
        <w:rPr>
          <w:rFonts w:ascii="Arial" w:hAnsi="Arial"/>
          <w:i/>
        </w:rPr>
        <w:t xml:space="preserve"> Edition</w:t>
      </w:r>
      <w:r w:rsidRPr="00EC1635">
        <w:rPr>
          <w:rFonts w:ascii="Arial" w:hAnsi="Arial"/>
        </w:rPr>
        <w:t xml:space="preserve"> Oxford University Press 2012</w:t>
      </w:r>
    </w:p>
    <w:p w14:paraId="62C2B3FF" w14:textId="77777777" w:rsidR="00EC1635" w:rsidRPr="00CC64BC" w:rsidRDefault="00EC1635" w:rsidP="00EC1635">
      <w:pPr>
        <w:spacing w:line="480" w:lineRule="auto"/>
        <w:rPr>
          <w:rFonts w:ascii="Arial" w:hAnsi="Arial" w:cs="Arial"/>
        </w:rPr>
      </w:pPr>
    </w:p>
    <w:p w14:paraId="62802975" w14:textId="77777777" w:rsidR="00EC1635" w:rsidRPr="00CC64BC" w:rsidRDefault="00EC1635" w:rsidP="00EC1635">
      <w:pPr>
        <w:spacing w:line="480" w:lineRule="auto"/>
        <w:rPr>
          <w:rFonts w:ascii="Arial" w:hAnsi="Arial" w:cs="Arial"/>
          <w:sz w:val="23"/>
          <w:szCs w:val="23"/>
          <w:lang w:val="en"/>
        </w:rPr>
      </w:pPr>
      <w:r w:rsidRPr="00CC64BC">
        <w:rPr>
          <w:rFonts w:ascii="Arial" w:hAnsi="Arial" w:cs="Arial"/>
          <w:sz w:val="23"/>
          <w:szCs w:val="23"/>
          <w:lang w:val="en"/>
        </w:rPr>
        <w:t xml:space="preserve">Bullock, R. Courtney, M. Parker, R. Sinclair, I. and Thoburn, J., 2006. Can the corporate state parent? </w:t>
      </w:r>
      <w:r w:rsidRPr="00CC64BC">
        <w:rPr>
          <w:rFonts w:ascii="Arial" w:hAnsi="Arial" w:cs="Arial"/>
          <w:i/>
          <w:iCs/>
          <w:sz w:val="23"/>
          <w:szCs w:val="23"/>
          <w:lang w:val="en"/>
        </w:rPr>
        <w:t>Children and Youth Services Review,</w:t>
      </w:r>
      <w:r w:rsidRPr="00CC64BC">
        <w:rPr>
          <w:rFonts w:ascii="Arial" w:hAnsi="Arial" w:cs="Arial"/>
          <w:sz w:val="23"/>
          <w:szCs w:val="23"/>
          <w:lang w:val="en"/>
        </w:rPr>
        <w:t xml:space="preserve"> </w:t>
      </w:r>
      <w:r w:rsidRPr="00CC64BC">
        <w:rPr>
          <w:rFonts w:ascii="Arial" w:hAnsi="Arial" w:cs="Arial"/>
          <w:i/>
          <w:iCs/>
          <w:sz w:val="23"/>
          <w:szCs w:val="23"/>
          <w:lang w:val="en"/>
        </w:rPr>
        <w:t>28</w:t>
      </w:r>
      <w:r w:rsidRPr="00CC64BC">
        <w:rPr>
          <w:rFonts w:ascii="Arial" w:hAnsi="Arial" w:cs="Arial"/>
          <w:sz w:val="23"/>
          <w:szCs w:val="23"/>
          <w:lang w:val="en"/>
        </w:rPr>
        <w:t xml:space="preserve">(11), 1344-1358. </w:t>
      </w:r>
    </w:p>
    <w:p w14:paraId="69C355F4" w14:textId="77777777" w:rsidR="00EC1635" w:rsidRPr="00EC1635" w:rsidRDefault="00EC1635" w:rsidP="00EC1635">
      <w:pPr>
        <w:spacing w:line="480" w:lineRule="auto"/>
        <w:rPr>
          <w:rFonts w:ascii="Arial" w:hAnsi="Arial" w:cs="Arial"/>
        </w:rPr>
      </w:pPr>
    </w:p>
    <w:p w14:paraId="05C5536D" w14:textId="77777777" w:rsidR="00EC1635" w:rsidRPr="00EC1635" w:rsidRDefault="00EC1635" w:rsidP="00EC1635">
      <w:pPr>
        <w:spacing w:line="480" w:lineRule="auto"/>
        <w:rPr>
          <w:rFonts w:ascii="Arial" w:hAnsi="Arial" w:cs="Arial"/>
        </w:rPr>
      </w:pPr>
      <w:r w:rsidRPr="00EC1635">
        <w:rPr>
          <w:rFonts w:ascii="Arial" w:hAnsi="Arial" w:cs="Arial"/>
        </w:rPr>
        <w:t xml:space="preserve">Burke, L. and Collett, S., 2016 Transforming Rehabilitation and approved premises. The effect of the Government’s approach to Transforming Rehabilitation. </w:t>
      </w:r>
      <w:r w:rsidRPr="00EC1635">
        <w:rPr>
          <w:rFonts w:ascii="Arial" w:hAnsi="Arial" w:cs="Arial"/>
          <w:i/>
        </w:rPr>
        <w:t>Probation Journal</w:t>
      </w:r>
      <w:r w:rsidRPr="00EC1635">
        <w:rPr>
          <w:rFonts w:ascii="Arial" w:hAnsi="Arial" w:cs="Arial"/>
        </w:rPr>
        <w:t xml:space="preserve">, Vol.63(2), pp.117-119 </w:t>
      </w:r>
    </w:p>
    <w:p w14:paraId="7E1E31A5" w14:textId="77777777" w:rsidR="00EC1635" w:rsidRPr="00EC1635" w:rsidRDefault="00EC1635" w:rsidP="00EC1635">
      <w:pPr>
        <w:spacing w:line="480" w:lineRule="auto"/>
        <w:rPr>
          <w:rFonts w:ascii="Arial" w:hAnsi="Arial" w:cs="Arial"/>
        </w:rPr>
      </w:pPr>
    </w:p>
    <w:p w14:paraId="676377DB" w14:textId="77777777" w:rsidR="00EC1635" w:rsidRPr="00EC1635" w:rsidRDefault="00EC1635" w:rsidP="00EC1635">
      <w:pPr>
        <w:spacing w:line="480" w:lineRule="auto"/>
        <w:rPr>
          <w:rFonts w:ascii="Arial" w:hAnsi="Arial"/>
        </w:rPr>
      </w:pPr>
      <w:r w:rsidRPr="00EC1635">
        <w:rPr>
          <w:rFonts w:ascii="Arial" w:hAnsi="Arial"/>
        </w:rPr>
        <w:t xml:space="preserve">Butler, S. Baruch, G. Hickley, N. and Fonagy, P., 2011. A randomized controlled trial of MST a statutory therapeutic intervention for young offenders. </w:t>
      </w:r>
      <w:r w:rsidRPr="00EC1635">
        <w:rPr>
          <w:rFonts w:ascii="Arial" w:hAnsi="Arial"/>
          <w:i/>
        </w:rPr>
        <w:t>Journal of the American Academy of Child &amp; Adolescent Psychiatry,</w:t>
      </w:r>
      <w:r w:rsidRPr="00EC1635">
        <w:rPr>
          <w:rFonts w:ascii="Arial" w:hAnsi="Arial"/>
        </w:rPr>
        <w:t xml:space="preserve"> vol 50 issue 12, 1220-1235.</w:t>
      </w:r>
    </w:p>
    <w:p w14:paraId="6DFA0291" w14:textId="7B93C2F5" w:rsidR="00EC1635" w:rsidRDefault="00EC1635" w:rsidP="00EC1635">
      <w:pPr>
        <w:spacing w:line="480" w:lineRule="auto"/>
        <w:rPr>
          <w:rFonts w:ascii="Arial" w:hAnsi="Arial" w:cs="Arial"/>
        </w:rPr>
      </w:pPr>
    </w:p>
    <w:p w14:paraId="6EAB2D02" w14:textId="64E2B2BD" w:rsidR="00BF71C5" w:rsidRDefault="00BF71C5" w:rsidP="00EC1635">
      <w:pPr>
        <w:spacing w:line="480" w:lineRule="auto"/>
        <w:rPr>
          <w:rFonts w:ascii="Arial" w:hAnsi="Arial" w:cs="Arial"/>
        </w:rPr>
      </w:pPr>
      <w:r>
        <w:rPr>
          <w:rFonts w:ascii="Arial" w:hAnsi="Arial" w:cs="Arial"/>
        </w:rPr>
        <w:t xml:space="preserve">Cairney, P. </w:t>
      </w:r>
      <w:r w:rsidR="00FE14BE">
        <w:rPr>
          <w:rFonts w:ascii="Arial" w:hAnsi="Arial" w:cs="Arial"/>
        </w:rPr>
        <w:t xml:space="preserve">2016 </w:t>
      </w:r>
      <w:r w:rsidR="00FE14BE" w:rsidRPr="00FE14BE">
        <w:rPr>
          <w:rFonts w:ascii="Arial" w:hAnsi="Arial" w:cs="Arial"/>
          <w:i/>
        </w:rPr>
        <w:t>The politics of evidence based policy making</w:t>
      </w:r>
      <w:r w:rsidR="00FE14BE">
        <w:rPr>
          <w:rFonts w:ascii="Arial" w:hAnsi="Arial" w:cs="Arial"/>
        </w:rPr>
        <w:t xml:space="preserve"> London Palgrave </w:t>
      </w:r>
    </w:p>
    <w:p w14:paraId="67EFF61E" w14:textId="77777777" w:rsidR="00FE14BE" w:rsidRPr="00EC1635" w:rsidRDefault="00FE14BE" w:rsidP="00EC1635">
      <w:pPr>
        <w:spacing w:line="480" w:lineRule="auto"/>
        <w:rPr>
          <w:rFonts w:ascii="Arial" w:hAnsi="Arial" w:cs="Arial"/>
        </w:rPr>
      </w:pPr>
    </w:p>
    <w:p w14:paraId="2B41781A" w14:textId="77777777" w:rsidR="00EC1635" w:rsidRPr="00EC1635" w:rsidRDefault="00EC1635" w:rsidP="00EC1635">
      <w:pPr>
        <w:spacing w:line="480" w:lineRule="auto"/>
        <w:rPr>
          <w:rFonts w:ascii="Arial" w:hAnsi="Arial" w:cs="Arial"/>
        </w:rPr>
      </w:pPr>
      <w:r w:rsidRPr="00EC1635">
        <w:rPr>
          <w:rFonts w:ascii="Arial" w:hAnsi="Arial" w:cs="Arial"/>
        </w:rPr>
        <w:t xml:space="preserve">Cameron, D. 2010 </w:t>
      </w:r>
      <w:r w:rsidRPr="00EC1635">
        <w:rPr>
          <w:rFonts w:ascii="Arial" w:hAnsi="Arial" w:cs="Arial"/>
          <w:i/>
        </w:rPr>
        <w:t>Speech on families and relationships</w:t>
      </w:r>
      <w:r w:rsidRPr="00EC1635">
        <w:rPr>
          <w:rFonts w:ascii="Arial" w:hAnsi="Arial" w:cs="Arial"/>
        </w:rPr>
        <w:t>, London: Cabinet Oﬃce.</w:t>
      </w:r>
    </w:p>
    <w:p w14:paraId="09A94801" w14:textId="77777777" w:rsidR="00EC1635" w:rsidRPr="00EC1635" w:rsidRDefault="00EC1635" w:rsidP="00EC1635">
      <w:pPr>
        <w:spacing w:line="480" w:lineRule="auto"/>
        <w:rPr>
          <w:rFonts w:ascii="Arial" w:hAnsi="Arial" w:cs="Arial"/>
        </w:rPr>
      </w:pPr>
    </w:p>
    <w:p w14:paraId="3E3BF793" w14:textId="77777777" w:rsidR="00EC1635" w:rsidRPr="00EC1635" w:rsidRDefault="00EC1635" w:rsidP="00EC1635">
      <w:pPr>
        <w:spacing w:line="480" w:lineRule="auto"/>
        <w:rPr>
          <w:rFonts w:ascii="Arial" w:hAnsi="Arial" w:cs="Arial"/>
        </w:rPr>
      </w:pPr>
      <w:r w:rsidRPr="00EC1635">
        <w:rPr>
          <w:rFonts w:ascii="Arial" w:hAnsi="Arial" w:cs="Arial"/>
        </w:rPr>
        <w:t xml:space="preserve">Cameron, D. 2011 </w:t>
      </w:r>
      <w:r w:rsidRPr="00EC1635">
        <w:rPr>
          <w:rFonts w:ascii="Arial" w:hAnsi="Arial" w:cs="Arial"/>
          <w:i/>
        </w:rPr>
        <w:t>Troubled families speech</w:t>
      </w:r>
      <w:r w:rsidRPr="00EC1635">
        <w:rPr>
          <w:rFonts w:ascii="Arial" w:hAnsi="Arial" w:cs="Arial"/>
        </w:rPr>
        <w:t>, London: Cabinet Oﬃce.</w:t>
      </w:r>
    </w:p>
    <w:p w14:paraId="1D95987F" w14:textId="77777777" w:rsidR="00EC1635" w:rsidRPr="00CC64BC" w:rsidRDefault="00EC1635" w:rsidP="00EC1635">
      <w:pPr>
        <w:spacing w:line="480" w:lineRule="auto"/>
        <w:rPr>
          <w:rFonts w:ascii="Arial" w:hAnsi="Arial" w:cs="Arial"/>
        </w:rPr>
      </w:pPr>
    </w:p>
    <w:p w14:paraId="0F080EAA" w14:textId="77777777" w:rsidR="00EC1635" w:rsidRPr="00CC64BC" w:rsidRDefault="00EC1635" w:rsidP="00EC1635">
      <w:pPr>
        <w:spacing w:line="480" w:lineRule="auto"/>
        <w:rPr>
          <w:rFonts w:ascii="Arial" w:hAnsi="Arial" w:cs="Arial"/>
        </w:rPr>
      </w:pPr>
      <w:r w:rsidRPr="00CC64BC">
        <w:rPr>
          <w:rFonts w:ascii="Arial" w:hAnsi="Arial" w:cs="Arial"/>
          <w:lang w:val="en"/>
        </w:rPr>
        <w:t xml:space="preserve">Cameron, G. and Roberts, L. 2015. Evaluation of the Essex Multi-Systemic Therapy Social Impact Bond – </w:t>
      </w:r>
      <w:r w:rsidRPr="00CC64BC">
        <w:rPr>
          <w:rFonts w:ascii="Arial" w:hAnsi="Arial" w:cs="Arial"/>
          <w:i/>
          <w:lang w:val="en"/>
        </w:rPr>
        <w:t>Interim Report Office for Public Management</w:t>
      </w:r>
      <w:r w:rsidRPr="00CC64BC">
        <w:rPr>
          <w:rFonts w:ascii="Arial" w:hAnsi="Arial" w:cs="Arial"/>
          <w:lang w:val="en"/>
        </w:rPr>
        <w:t xml:space="preserve"> OPM London </w:t>
      </w:r>
    </w:p>
    <w:p w14:paraId="43275105" w14:textId="77777777" w:rsidR="00EC1635" w:rsidRPr="00CC64BC" w:rsidRDefault="00EC1635" w:rsidP="00EC1635">
      <w:pPr>
        <w:spacing w:line="480" w:lineRule="auto"/>
        <w:rPr>
          <w:rFonts w:ascii="Arial" w:hAnsi="Arial" w:cs="Arial"/>
        </w:rPr>
      </w:pPr>
    </w:p>
    <w:p w14:paraId="565C0EAC" w14:textId="77777777" w:rsidR="00EC1635" w:rsidRPr="00EC1635" w:rsidRDefault="00EC1635" w:rsidP="00EC1635">
      <w:pPr>
        <w:spacing w:line="480" w:lineRule="auto"/>
        <w:rPr>
          <w:rFonts w:ascii="Arial" w:hAnsi="Arial" w:cs="Arial"/>
        </w:rPr>
      </w:pPr>
      <w:r w:rsidRPr="00EC1635">
        <w:rPr>
          <w:rFonts w:ascii="Arial" w:hAnsi="Arial" w:cs="Arial"/>
        </w:rPr>
        <w:t xml:space="preserve">Carroll, C. Patterson, M. Wood, S. Booth, A. Rick, J. and Balain, S., 2007. A conceptual framework for implementation fidelity’ </w:t>
      </w:r>
      <w:r w:rsidRPr="00EC1635">
        <w:rPr>
          <w:rFonts w:ascii="Arial" w:hAnsi="Arial" w:cs="Arial"/>
          <w:i/>
        </w:rPr>
        <w:t>Implementation Science</w:t>
      </w:r>
      <w:r w:rsidRPr="00EC1635">
        <w:rPr>
          <w:rFonts w:ascii="Arial" w:hAnsi="Arial" w:cs="Arial"/>
        </w:rPr>
        <w:t xml:space="preserve"> vol 2 40 </w:t>
      </w:r>
    </w:p>
    <w:p w14:paraId="24ABBEDE" w14:textId="77777777" w:rsidR="00EC1635" w:rsidRPr="00EC1635" w:rsidRDefault="00EC1635" w:rsidP="00EC1635">
      <w:pPr>
        <w:spacing w:line="480" w:lineRule="auto"/>
        <w:rPr>
          <w:rFonts w:ascii="Arial" w:hAnsi="Arial" w:cs="Arial"/>
        </w:rPr>
      </w:pPr>
    </w:p>
    <w:p w14:paraId="6BC61114" w14:textId="77777777" w:rsidR="00EC1635" w:rsidRPr="00EC1635" w:rsidRDefault="00EC1635" w:rsidP="00EC1635">
      <w:pPr>
        <w:spacing w:line="480" w:lineRule="auto"/>
        <w:rPr>
          <w:rFonts w:ascii="Arial" w:hAnsi="Arial" w:cs="Arial"/>
        </w:rPr>
      </w:pPr>
      <w:r w:rsidRPr="00EC1635">
        <w:rPr>
          <w:rFonts w:ascii="Arial" w:hAnsi="Arial" w:cs="Arial"/>
        </w:rPr>
        <w:t xml:space="preserve">Chamberlain, P., 2001. Multidimensional Treatment Foster Care for chronic juvenile offenders: A blueprint for violence prevention. In N. Walker (Ed.), </w:t>
      </w:r>
      <w:r w:rsidRPr="00EC1635">
        <w:rPr>
          <w:rFonts w:ascii="Arial" w:hAnsi="Arial" w:cs="Arial"/>
          <w:i/>
        </w:rPr>
        <w:t>Promising approaches for reducing youth violence: Michigan Family Impact Seminars briefing report</w:t>
      </w:r>
      <w:r w:rsidRPr="00EC1635">
        <w:rPr>
          <w:rFonts w:ascii="Arial" w:hAnsi="Arial" w:cs="Arial"/>
        </w:rPr>
        <w:t xml:space="preserve"> Michigan State University USA</w:t>
      </w:r>
    </w:p>
    <w:p w14:paraId="288A2294" w14:textId="77777777" w:rsidR="00EC1635" w:rsidRPr="00EC1635" w:rsidRDefault="00EC1635" w:rsidP="00EC1635">
      <w:pPr>
        <w:spacing w:line="480" w:lineRule="auto"/>
        <w:rPr>
          <w:rFonts w:ascii="Arial" w:hAnsi="Arial" w:cs="Arial"/>
        </w:rPr>
      </w:pPr>
    </w:p>
    <w:p w14:paraId="565D5A69" w14:textId="77777777" w:rsidR="00EC1635" w:rsidRPr="00EC1635" w:rsidRDefault="00EC1635" w:rsidP="00EC1635">
      <w:pPr>
        <w:spacing w:line="480" w:lineRule="auto"/>
        <w:rPr>
          <w:rFonts w:ascii="Arial" w:hAnsi="Arial"/>
        </w:rPr>
      </w:pPr>
      <w:r w:rsidRPr="00EC1635">
        <w:rPr>
          <w:rFonts w:ascii="Arial" w:hAnsi="Arial"/>
        </w:rPr>
        <w:t xml:space="preserve">Chamberlain, P., 2003. Treating chronic juvenile offenders. Advances made using the Oregon Treatment Foster Care Model. Washington DC </w:t>
      </w:r>
      <w:r w:rsidRPr="00EC1635">
        <w:rPr>
          <w:rFonts w:ascii="Arial" w:hAnsi="Arial"/>
          <w:i/>
        </w:rPr>
        <w:t>American Psychological Association</w:t>
      </w:r>
      <w:r w:rsidRPr="00EC1635">
        <w:rPr>
          <w:rFonts w:ascii="Arial" w:hAnsi="Arial"/>
        </w:rPr>
        <w:t xml:space="preserve"> </w:t>
      </w:r>
    </w:p>
    <w:p w14:paraId="56625565" w14:textId="77777777" w:rsidR="00EC1635" w:rsidRPr="00EC1635" w:rsidRDefault="00EC1635" w:rsidP="00EC1635">
      <w:pPr>
        <w:spacing w:line="480" w:lineRule="auto"/>
        <w:rPr>
          <w:rFonts w:ascii="Arial" w:hAnsi="Arial"/>
        </w:rPr>
      </w:pPr>
    </w:p>
    <w:p w14:paraId="1572E913" w14:textId="77777777" w:rsidR="00EC1635" w:rsidRPr="00EC1635" w:rsidRDefault="00EC1635" w:rsidP="00EC1635">
      <w:pPr>
        <w:widowControl w:val="0"/>
        <w:autoSpaceDE w:val="0"/>
        <w:autoSpaceDN w:val="0"/>
        <w:adjustRightInd w:val="0"/>
        <w:spacing w:line="480" w:lineRule="auto"/>
        <w:rPr>
          <w:rFonts w:ascii="Arial Unicode MS" w:hAnsi="Arial Unicode MS" w:cs="Arial Unicode MS"/>
          <w:color w:val="262623"/>
          <w:szCs w:val="26"/>
        </w:rPr>
      </w:pPr>
      <w:r w:rsidRPr="00EC1635">
        <w:rPr>
          <w:rFonts w:ascii="Arial Unicode MS" w:hAnsi="Arial Unicode MS" w:cs="Arial Unicode MS"/>
          <w:color w:val="262623"/>
          <w:szCs w:val="26"/>
        </w:rPr>
        <w:t xml:space="preserve">Chamberlain, P, Leve, L. Degarmo, D. La Greca, Annette M., 2007. Multidimensional Treatment Foster Care for Girls in the Juvenile Justice System: 2-Year Follow-Up of a Randomized Clinical Trial. </w:t>
      </w:r>
      <w:r w:rsidRPr="00EC1635">
        <w:rPr>
          <w:rFonts w:ascii="Arial Unicode MS" w:hAnsi="Arial Unicode MS" w:cs="Arial Unicode MS"/>
          <w:i/>
          <w:color w:val="262623"/>
          <w:szCs w:val="26"/>
        </w:rPr>
        <w:t>Journal of Consulting and Clinical Psychology</w:t>
      </w:r>
      <w:r w:rsidRPr="00EC1635">
        <w:rPr>
          <w:rFonts w:ascii="Arial Unicode MS" w:hAnsi="Arial Unicode MS" w:cs="Arial Unicode MS"/>
          <w:color w:val="262623"/>
          <w:szCs w:val="26"/>
        </w:rPr>
        <w:t xml:space="preserve"> Vol.75(1) </w:t>
      </w:r>
    </w:p>
    <w:p w14:paraId="74642829" w14:textId="77777777" w:rsidR="00EC1635" w:rsidRPr="00EC1635" w:rsidRDefault="00EC1635" w:rsidP="00EC1635">
      <w:pPr>
        <w:widowControl w:val="0"/>
        <w:autoSpaceDE w:val="0"/>
        <w:autoSpaceDN w:val="0"/>
        <w:adjustRightInd w:val="0"/>
        <w:spacing w:line="360" w:lineRule="auto"/>
        <w:rPr>
          <w:rFonts w:ascii="Arial Unicode MS" w:hAnsi="Arial Unicode MS" w:cs="Arial Unicode MS"/>
          <w:color w:val="262623"/>
          <w:szCs w:val="26"/>
        </w:rPr>
      </w:pPr>
    </w:p>
    <w:p w14:paraId="416597D1" w14:textId="77777777" w:rsidR="00EC1635" w:rsidRPr="00EC1635" w:rsidRDefault="00EC1635" w:rsidP="00EC1635">
      <w:pPr>
        <w:spacing w:before="100" w:beforeAutospacing="1" w:line="480" w:lineRule="auto"/>
        <w:rPr>
          <w:rFonts w:ascii="Arial" w:hAnsi="Arial" w:cs="Arial"/>
          <w:lang w:val="en"/>
        </w:rPr>
      </w:pPr>
      <w:r w:rsidRPr="00EC1635">
        <w:rPr>
          <w:rFonts w:ascii="Arial" w:hAnsi="Arial" w:cs="Arial"/>
          <w:lang w:val="en"/>
        </w:rPr>
        <w:t xml:space="preserve">Chambers, D. Glasgow, R. and Stange, K., 2013. The dynamic sustainability framework: addressing the paradox of sustainment amid ongoing change. </w:t>
      </w:r>
      <w:r w:rsidRPr="00EC1635">
        <w:rPr>
          <w:rFonts w:ascii="Arial" w:hAnsi="Arial" w:cs="Arial"/>
          <w:i/>
          <w:iCs/>
          <w:lang w:val="en"/>
        </w:rPr>
        <w:t>Implementation Science</w:t>
      </w:r>
      <w:r w:rsidRPr="00EC1635">
        <w:rPr>
          <w:rFonts w:ascii="Arial" w:hAnsi="Arial" w:cs="Arial"/>
          <w:iCs/>
          <w:lang w:val="en"/>
        </w:rPr>
        <w:t xml:space="preserve"> </w:t>
      </w:r>
      <w:r w:rsidRPr="00EC1635">
        <w:rPr>
          <w:rFonts w:ascii="Arial" w:hAnsi="Arial" w:cs="Arial"/>
          <w:lang w:val="en"/>
        </w:rPr>
        <w:t xml:space="preserve"> </w:t>
      </w:r>
      <w:r w:rsidRPr="00EC1635">
        <w:rPr>
          <w:rFonts w:ascii="Arial" w:hAnsi="Arial" w:cs="Arial"/>
          <w:bCs/>
          <w:lang w:val="en"/>
        </w:rPr>
        <w:t>8</w:t>
      </w:r>
      <w:r w:rsidRPr="00EC1635">
        <w:rPr>
          <w:rFonts w:ascii="Arial" w:hAnsi="Arial" w:cs="Arial"/>
          <w:lang w:val="en"/>
        </w:rPr>
        <w:t xml:space="preserve">:117 </w:t>
      </w:r>
    </w:p>
    <w:p w14:paraId="717E0E8E" w14:textId="77777777" w:rsidR="00EC1635" w:rsidRPr="00EC1635" w:rsidRDefault="00EC1635" w:rsidP="00EC1635">
      <w:pPr>
        <w:spacing w:before="100" w:beforeAutospacing="1" w:line="480" w:lineRule="auto"/>
        <w:rPr>
          <w:rFonts w:ascii="Arial" w:hAnsi="Arial" w:cs="Arial"/>
          <w:lang w:val="en"/>
        </w:rPr>
      </w:pPr>
    </w:p>
    <w:p w14:paraId="0C01516E" w14:textId="77777777" w:rsidR="00EC1635" w:rsidRPr="00EC1635" w:rsidRDefault="00EC1635" w:rsidP="00EC1635">
      <w:pPr>
        <w:spacing w:before="100" w:beforeAutospacing="1" w:line="480" w:lineRule="auto"/>
        <w:rPr>
          <w:rFonts w:ascii="Arial" w:hAnsi="Arial" w:cs="Arial"/>
          <w:lang w:val="en"/>
        </w:rPr>
      </w:pPr>
      <w:r w:rsidRPr="00EC1635">
        <w:rPr>
          <w:rFonts w:ascii="Arial" w:hAnsi="Arial" w:cs="Arial"/>
          <w:lang w:val="en"/>
        </w:rPr>
        <w:t xml:space="preserve">Charmaz, K., 2006. </w:t>
      </w:r>
      <w:r w:rsidRPr="00EC1635">
        <w:rPr>
          <w:rFonts w:ascii="Arial" w:hAnsi="Arial" w:cs="Arial"/>
          <w:i/>
          <w:lang w:val="en"/>
        </w:rPr>
        <w:t>Constructing grounded theory: A practical guide through qualitative analysis.</w:t>
      </w:r>
      <w:r w:rsidRPr="00EC1635">
        <w:rPr>
          <w:rFonts w:ascii="Arial" w:hAnsi="Arial" w:cs="Arial"/>
          <w:lang w:val="en"/>
        </w:rPr>
        <w:t xml:space="preserve"> London Sage</w:t>
      </w:r>
    </w:p>
    <w:p w14:paraId="299D958C" w14:textId="77777777" w:rsidR="00EC1635" w:rsidRPr="00EC1635" w:rsidRDefault="00EC1635" w:rsidP="00EC1635">
      <w:pPr>
        <w:spacing w:before="100" w:beforeAutospacing="1" w:line="480" w:lineRule="auto"/>
        <w:rPr>
          <w:rFonts w:ascii="Arial" w:hAnsi="Arial" w:cs="Arial"/>
          <w:lang w:val="en"/>
        </w:rPr>
      </w:pPr>
    </w:p>
    <w:p w14:paraId="1D7ED242" w14:textId="77777777" w:rsidR="00EC1635" w:rsidRPr="00EC1635" w:rsidRDefault="00EC1635" w:rsidP="00EC1635">
      <w:pPr>
        <w:spacing w:before="100" w:beforeAutospacing="1" w:line="480" w:lineRule="auto"/>
        <w:rPr>
          <w:rFonts w:ascii="Arial" w:hAnsi="Arial" w:cs="Arial"/>
          <w:lang w:val="en"/>
        </w:rPr>
      </w:pPr>
      <w:r w:rsidRPr="00EC1635">
        <w:rPr>
          <w:rFonts w:ascii="Arial" w:hAnsi="Arial" w:cs="Arial"/>
          <w:lang w:val="en"/>
        </w:rPr>
        <w:t xml:space="preserve">Charmaz, K., 2014. </w:t>
      </w:r>
      <w:r w:rsidRPr="00EC1635">
        <w:rPr>
          <w:rFonts w:ascii="Arial" w:hAnsi="Arial" w:cs="Arial"/>
          <w:i/>
          <w:lang w:val="en"/>
        </w:rPr>
        <w:t>Constructing grounded theory 2</w:t>
      </w:r>
      <w:r w:rsidRPr="00EC1635">
        <w:rPr>
          <w:rFonts w:ascii="Arial" w:hAnsi="Arial" w:cs="Arial"/>
          <w:i/>
          <w:vertAlign w:val="superscript"/>
          <w:lang w:val="en"/>
        </w:rPr>
        <w:t>nd</w:t>
      </w:r>
      <w:r w:rsidRPr="00EC1635">
        <w:rPr>
          <w:rFonts w:ascii="Arial" w:hAnsi="Arial" w:cs="Arial"/>
          <w:i/>
          <w:lang w:val="en"/>
        </w:rPr>
        <w:t xml:space="preserve"> edition</w:t>
      </w:r>
      <w:r w:rsidRPr="00EC1635">
        <w:rPr>
          <w:rFonts w:ascii="Arial" w:hAnsi="Arial" w:cs="Arial"/>
          <w:lang w:val="en"/>
        </w:rPr>
        <w:t xml:space="preserve"> London Sage </w:t>
      </w:r>
    </w:p>
    <w:p w14:paraId="255502DF" w14:textId="77777777" w:rsidR="00EC1635" w:rsidRPr="00EC1635" w:rsidRDefault="00EC1635" w:rsidP="00EC1635">
      <w:pPr>
        <w:spacing w:before="100" w:beforeAutospacing="1" w:line="480" w:lineRule="auto"/>
        <w:rPr>
          <w:rFonts w:ascii="Arial" w:hAnsi="Arial" w:cs="Arial"/>
          <w:lang w:val="en"/>
        </w:rPr>
      </w:pPr>
    </w:p>
    <w:p w14:paraId="6824B030" w14:textId="16A58860" w:rsidR="00EC1635" w:rsidRDefault="00EC1635" w:rsidP="00EC1635">
      <w:pPr>
        <w:spacing w:before="100" w:beforeAutospacing="1" w:line="480" w:lineRule="auto"/>
        <w:rPr>
          <w:rFonts w:ascii="Arial" w:hAnsi="Arial" w:cs="Arial"/>
          <w:lang w:val="en"/>
        </w:rPr>
      </w:pPr>
      <w:r w:rsidRPr="00EC1635">
        <w:rPr>
          <w:rFonts w:ascii="Arial" w:hAnsi="Arial" w:cs="Arial"/>
          <w:lang w:val="en"/>
        </w:rPr>
        <w:t xml:space="preserve">Chreim, S. and MacNaughton, K. 2016. </w:t>
      </w:r>
      <w:r w:rsidRPr="00EC1635">
        <w:rPr>
          <w:rFonts w:ascii="Arial" w:hAnsi="Arial" w:cs="Arial"/>
          <w:i/>
          <w:lang w:val="en"/>
        </w:rPr>
        <w:t>Distributed leadership in health care teams: Constellation role distribution and leadership practices.</w:t>
      </w:r>
      <w:r w:rsidRPr="00EC1635">
        <w:rPr>
          <w:rFonts w:ascii="Arial" w:hAnsi="Arial" w:cs="Arial"/>
          <w:lang w:val="en"/>
        </w:rPr>
        <w:t xml:space="preserve"> </w:t>
      </w:r>
      <w:r w:rsidRPr="00EC1635">
        <w:rPr>
          <w:rFonts w:ascii="Arial" w:hAnsi="Arial" w:cs="Arial"/>
          <w:iCs/>
          <w:lang w:val="en"/>
        </w:rPr>
        <w:t>Health Care Management Review,</w:t>
      </w:r>
      <w:r w:rsidRPr="00EC1635">
        <w:rPr>
          <w:rFonts w:ascii="Arial" w:hAnsi="Arial" w:cs="Arial"/>
          <w:lang w:val="en"/>
        </w:rPr>
        <w:t xml:space="preserve"> </w:t>
      </w:r>
      <w:r w:rsidRPr="00EC1635">
        <w:rPr>
          <w:rFonts w:ascii="Arial" w:hAnsi="Arial" w:cs="Arial"/>
          <w:iCs/>
          <w:lang w:val="en"/>
        </w:rPr>
        <w:t>41</w:t>
      </w:r>
      <w:r w:rsidRPr="00EC1635">
        <w:rPr>
          <w:rFonts w:ascii="Arial" w:hAnsi="Arial" w:cs="Arial"/>
          <w:lang w:val="en"/>
        </w:rPr>
        <w:t>(3), 200-212</w:t>
      </w:r>
    </w:p>
    <w:p w14:paraId="7DEED9C3" w14:textId="77777777" w:rsidR="00C05296" w:rsidRDefault="00C05296" w:rsidP="00EC1635">
      <w:pPr>
        <w:widowControl w:val="0"/>
        <w:autoSpaceDE w:val="0"/>
        <w:autoSpaceDN w:val="0"/>
        <w:adjustRightInd w:val="0"/>
        <w:rPr>
          <w:rFonts w:ascii="Arial Unicode MS" w:hAnsi="Arial Unicode MS" w:cs="Arial Unicode MS"/>
          <w:color w:val="262623"/>
        </w:rPr>
      </w:pPr>
    </w:p>
    <w:p w14:paraId="6287FD4C" w14:textId="6258A640" w:rsidR="00EC1635" w:rsidRDefault="00EC1635" w:rsidP="00EC1635">
      <w:pPr>
        <w:widowControl w:val="0"/>
        <w:autoSpaceDE w:val="0"/>
        <w:autoSpaceDN w:val="0"/>
        <w:adjustRightInd w:val="0"/>
        <w:rPr>
          <w:rFonts w:ascii="Arial Unicode MS" w:hAnsi="Arial Unicode MS" w:cs="Arial Unicode MS"/>
          <w:color w:val="262623"/>
        </w:rPr>
      </w:pPr>
      <w:r w:rsidRPr="00EC1635">
        <w:rPr>
          <w:rFonts w:ascii="Arial Unicode MS" w:hAnsi="Arial Unicode MS" w:cs="Arial Unicode MS"/>
          <w:color w:val="262623"/>
        </w:rPr>
        <w:t xml:space="preserve">Children and Families Act 2014 HMSO </w:t>
      </w:r>
    </w:p>
    <w:p w14:paraId="3A2626AA" w14:textId="77777777" w:rsidR="004926B4" w:rsidRPr="00EC1635" w:rsidRDefault="004926B4" w:rsidP="00EC1635">
      <w:pPr>
        <w:widowControl w:val="0"/>
        <w:autoSpaceDE w:val="0"/>
        <w:autoSpaceDN w:val="0"/>
        <w:adjustRightInd w:val="0"/>
        <w:rPr>
          <w:rFonts w:ascii="Arial Unicode MS" w:hAnsi="Arial Unicode MS" w:cs="Arial Unicode MS"/>
          <w:color w:val="262623"/>
        </w:rPr>
      </w:pPr>
    </w:p>
    <w:p w14:paraId="160D40FA" w14:textId="0BED2700" w:rsidR="00EC1635" w:rsidRPr="00241194" w:rsidRDefault="00241194" w:rsidP="00EC1635">
      <w:pPr>
        <w:widowControl w:val="0"/>
        <w:autoSpaceDE w:val="0"/>
        <w:autoSpaceDN w:val="0"/>
        <w:adjustRightInd w:val="0"/>
        <w:rPr>
          <w:rFonts w:ascii="Arial" w:hAnsi="Arial" w:cs="Arial"/>
          <w:color w:val="262623"/>
          <w:lang w:val="en"/>
        </w:rPr>
      </w:pPr>
      <w:r w:rsidRPr="00241194">
        <w:rPr>
          <w:rFonts w:ascii="Arial" w:hAnsi="Arial" w:cs="Arial"/>
          <w:color w:val="262623"/>
          <w:lang w:val="en"/>
        </w:rPr>
        <w:t xml:space="preserve">Ciliska, D. 2006 Evidence based nursing: How far have we come? What’s next? </w:t>
      </w:r>
      <w:r w:rsidRPr="00241194">
        <w:rPr>
          <w:rFonts w:ascii="Arial" w:hAnsi="Arial" w:cs="Arial"/>
          <w:i/>
          <w:iCs/>
          <w:color w:val="262623"/>
          <w:lang w:val="en"/>
        </w:rPr>
        <w:t>Evidence Based Nursing, 9</w:t>
      </w:r>
      <w:r w:rsidRPr="00241194">
        <w:rPr>
          <w:rFonts w:ascii="Arial" w:hAnsi="Arial" w:cs="Arial"/>
          <w:color w:val="262623"/>
          <w:lang w:val="en"/>
        </w:rPr>
        <w:t>(2), 38-40.</w:t>
      </w:r>
    </w:p>
    <w:p w14:paraId="279C8A86" w14:textId="196B4188" w:rsidR="00241194" w:rsidRDefault="00241194" w:rsidP="00EC1635">
      <w:pPr>
        <w:widowControl w:val="0"/>
        <w:autoSpaceDE w:val="0"/>
        <w:autoSpaceDN w:val="0"/>
        <w:adjustRightInd w:val="0"/>
        <w:rPr>
          <w:rFonts w:ascii="Arial" w:hAnsi="Arial" w:cs="Arial"/>
          <w:color w:val="262623"/>
          <w:sz w:val="26"/>
          <w:szCs w:val="26"/>
        </w:rPr>
      </w:pPr>
    </w:p>
    <w:p w14:paraId="42BDCF07" w14:textId="70E619D2" w:rsidR="00470922" w:rsidRDefault="00470922" w:rsidP="00492E2E">
      <w:pPr>
        <w:widowControl w:val="0"/>
        <w:autoSpaceDE w:val="0"/>
        <w:autoSpaceDN w:val="0"/>
        <w:adjustRightInd w:val="0"/>
        <w:spacing w:line="480" w:lineRule="auto"/>
        <w:rPr>
          <w:rFonts w:ascii="Arial" w:hAnsi="Arial" w:cs="Arial"/>
          <w:color w:val="262623"/>
        </w:rPr>
      </w:pPr>
      <w:r w:rsidRPr="00492E2E">
        <w:rPr>
          <w:rFonts w:ascii="Arial" w:hAnsi="Arial" w:cs="Arial"/>
          <w:color w:val="262623"/>
        </w:rPr>
        <w:t xml:space="preserve">Clarke, N. 2018 </w:t>
      </w:r>
      <w:r w:rsidRPr="00492E2E">
        <w:rPr>
          <w:rFonts w:ascii="Arial" w:hAnsi="Arial" w:cs="Arial"/>
          <w:i/>
          <w:color w:val="262623"/>
        </w:rPr>
        <w:t xml:space="preserve">Relational Leadership </w:t>
      </w:r>
      <w:r w:rsidR="00492E2E" w:rsidRPr="00492E2E">
        <w:rPr>
          <w:rFonts w:ascii="Arial" w:hAnsi="Arial" w:cs="Arial"/>
          <w:i/>
          <w:color w:val="262623"/>
        </w:rPr>
        <w:t>Theory, Practice and Development</w:t>
      </w:r>
      <w:r w:rsidR="00492E2E" w:rsidRPr="00492E2E">
        <w:rPr>
          <w:rFonts w:ascii="Arial" w:hAnsi="Arial" w:cs="Arial"/>
          <w:color w:val="262623"/>
        </w:rPr>
        <w:t xml:space="preserve"> Routledge </w:t>
      </w:r>
    </w:p>
    <w:p w14:paraId="1F24EAE6" w14:textId="77777777" w:rsidR="00280B7D" w:rsidRDefault="00280B7D" w:rsidP="00257D27">
      <w:pPr>
        <w:widowControl w:val="0"/>
        <w:autoSpaceDE w:val="0"/>
        <w:autoSpaceDN w:val="0"/>
        <w:adjustRightInd w:val="0"/>
        <w:spacing w:line="480" w:lineRule="auto"/>
        <w:rPr>
          <w:rFonts w:ascii="Arial" w:hAnsi="Arial" w:cs="Arial"/>
          <w:color w:val="262623"/>
        </w:rPr>
      </w:pPr>
    </w:p>
    <w:p w14:paraId="447C6521" w14:textId="77777777" w:rsidR="00D9003E" w:rsidRPr="00492E2E" w:rsidRDefault="00D9003E" w:rsidP="00492E2E">
      <w:pPr>
        <w:widowControl w:val="0"/>
        <w:autoSpaceDE w:val="0"/>
        <w:autoSpaceDN w:val="0"/>
        <w:adjustRightInd w:val="0"/>
        <w:spacing w:line="480" w:lineRule="auto"/>
        <w:rPr>
          <w:rFonts w:ascii="Arial" w:hAnsi="Arial" w:cs="Arial"/>
          <w:color w:val="262623"/>
        </w:rPr>
      </w:pPr>
    </w:p>
    <w:p w14:paraId="7BB5F8C9" w14:textId="77777777" w:rsidR="00470922" w:rsidRPr="00CC64BC" w:rsidRDefault="00470922" w:rsidP="00EC1635">
      <w:pPr>
        <w:widowControl w:val="0"/>
        <w:autoSpaceDE w:val="0"/>
        <w:autoSpaceDN w:val="0"/>
        <w:adjustRightInd w:val="0"/>
        <w:rPr>
          <w:rFonts w:ascii="Arial" w:hAnsi="Arial" w:cs="Arial"/>
          <w:color w:val="262623"/>
          <w:sz w:val="26"/>
          <w:szCs w:val="26"/>
        </w:rPr>
      </w:pPr>
    </w:p>
    <w:p w14:paraId="2EC8BBA0" w14:textId="43781695" w:rsidR="00EC1635" w:rsidRPr="00CC64BC" w:rsidRDefault="00EC1635" w:rsidP="004926B4">
      <w:pPr>
        <w:shd w:val="clear" w:color="auto" w:fill="FFFFFF"/>
        <w:spacing w:after="0" w:line="480" w:lineRule="auto"/>
        <w:rPr>
          <w:rFonts w:ascii="Arial" w:hAnsi="Arial" w:cs="Arial"/>
          <w:color w:val="262623"/>
        </w:rPr>
      </w:pPr>
      <w:r w:rsidRPr="00CC64BC">
        <w:rPr>
          <w:rFonts w:ascii="Arial" w:hAnsi="Arial" w:cs="Arial"/>
          <w:color w:val="333333"/>
          <w:lang w:val="en"/>
        </w:rPr>
        <w:t xml:space="preserve">Cochrane A., 1972. </w:t>
      </w:r>
      <w:r w:rsidRPr="00CC64BC">
        <w:rPr>
          <w:rFonts w:ascii="Arial" w:hAnsi="Arial" w:cs="Arial"/>
          <w:bCs/>
          <w:color w:val="333333"/>
          <w:lang w:val="en"/>
        </w:rPr>
        <w:t>Effectiveness and Efficiency</w:t>
      </w:r>
      <w:r w:rsidRPr="00CC64BC">
        <w:rPr>
          <w:rFonts w:ascii="Arial" w:hAnsi="Arial" w:cs="Arial"/>
          <w:b/>
          <w:bCs/>
          <w:color w:val="333333"/>
          <w:lang w:val="en"/>
        </w:rPr>
        <w:t>.</w:t>
      </w:r>
      <w:r w:rsidRPr="00CC64BC">
        <w:rPr>
          <w:rFonts w:ascii="Arial" w:hAnsi="Arial" w:cs="Arial"/>
          <w:color w:val="333333"/>
          <w:lang w:val="en"/>
        </w:rPr>
        <w:t xml:space="preserve"> Random Reflections on Health Services. London: Nuffield Provincial Hospitals Trust, </w:t>
      </w:r>
      <w:r w:rsidRPr="00CC64BC">
        <w:rPr>
          <w:rFonts w:ascii="Arial" w:hAnsi="Arial" w:cs="Arial"/>
          <w:i/>
          <w:color w:val="333333"/>
          <w:lang w:val="en"/>
        </w:rPr>
        <w:t>(Reprinted in 1989 in association with the BMJ, Reprinted in 1999 for Nuffield Trust by the Royal Society of Medicine Press, London</w:t>
      </w:r>
      <w:r w:rsidRPr="00CC64BC">
        <w:rPr>
          <w:rFonts w:ascii="Arial" w:hAnsi="Arial" w:cs="Arial"/>
          <w:color w:val="333333"/>
          <w:lang w:val="en"/>
        </w:rPr>
        <w:t>)</w:t>
      </w:r>
    </w:p>
    <w:p w14:paraId="65D2C835" w14:textId="77777777" w:rsidR="00EC1635" w:rsidRPr="00EC1635" w:rsidRDefault="00EC1635" w:rsidP="00EC1635">
      <w:pPr>
        <w:widowControl w:val="0"/>
        <w:autoSpaceDE w:val="0"/>
        <w:autoSpaceDN w:val="0"/>
        <w:adjustRightInd w:val="0"/>
        <w:spacing w:line="480" w:lineRule="auto"/>
        <w:rPr>
          <w:rFonts w:ascii="Arial" w:hAnsi="Arial" w:cs="Arial"/>
          <w:color w:val="262623"/>
          <w:lang w:val="en"/>
        </w:rPr>
      </w:pPr>
    </w:p>
    <w:p w14:paraId="62578659" w14:textId="77777777" w:rsidR="00EC1635" w:rsidRPr="00EC1635" w:rsidRDefault="00EC1635" w:rsidP="00EC1635">
      <w:pPr>
        <w:widowControl w:val="0"/>
        <w:autoSpaceDE w:val="0"/>
        <w:autoSpaceDN w:val="0"/>
        <w:adjustRightInd w:val="0"/>
        <w:spacing w:line="480" w:lineRule="auto"/>
        <w:rPr>
          <w:rFonts w:ascii="Arial" w:hAnsi="Arial" w:cs="Arial"/>
          <w:color w:val="262623"/>
          <w:lang w:val="en"/>
        </w:rPr>
      </w:pPr>
      <w:r w:rsidRPr="00EC1635">
        <w:rPr>
          <w:rFonts w:ascii="Arial" w:hAnsi="Arial" w:cs="Arial"/>
          <w:color w:val="262623"/>
          <w:lang w:val="en"/>
        </w:rPr>
        <w:t xml:space="preserve">Cook, C. , Davis, C. Brown, E. Locke, J. Ehrhart, M, Aarons, G. Larson, M. Lyon, A. </w:t>
      </w:r>
      <w:r w:rsidRPr="00EC1635">
        <w:rPr>
          <w:rFonts w:ascii="Arial" w:hAnsi="Arial" w:cs="Arial"/>
          <w:i/>
          <w:color w:val="262623"/>
          <w:lang w:val="en"/>
        </w:rPr>
        <w:t xml:space="preserve">Confirmatory factor analysis of the Evidence-Based Practice Attitudes Scale with school-based behavioral health consultants  </w:t>
      </w:r>
      <w:r w:rsidRPr="00EC1635">
        <w:rPr>
          <w:rFonts w:ascii="Arial" w:hAnsi="Arial" w:cs="Arial"/>
          <w:color w:val="262623"/>
          <w:lang w:val="en"/>
        </w:rPr>
        <w:t>Implementation Science 13:116</w:t>
      </w:r>
    </w:p>
    <w:p w14:paraId="52C9F027" w14:textId="77777777" w:rsidR="00EC1635" w:rsidRPr="00EC1635" w:rsidRDefault="00EC1635" w:rsidP="00EC1635">
      <w:pPr>
        <w:widowControl w:val="0"/>
        <w:autoSpaceDE w:val="0"/>
        <w:autoSpaceDN w:val="0"/>
        <w:adjustRightInd w:val="0"/>
        <w:spacing w:line="480" w:lineRule="auto"/>
        <w:rPr>
          <w:rFonts w:ascii="Arial" w:hAnsi="Arial" w:cs="Arial"/>
          <w:color w:val="262623"/>
          <w:lang w:val="en"/>
        </w:rPr>
      </w:pPr>
    </w:p>
    <w:p w14:paraId="6031BF2E" w14:textId="21B25E9D" w:rsidR="00EC1635" w:rsidRPr="00EC1635" w:rsidRDefault="00EC1635" w:rsidP="00EC1635">
      <w:pPr>
        <w:widowControl w:val="0"/>
        <w:autoSpaceDE w:val="0"/>
        <w:autoSpaceDN w:val="0"/>
        <w:adjustRightInd w:val="0"/>
        <w:spacing w:line="480" w:lineRule="auto"/>
        <w:rPr>
          <w:rFonts w:ascii="Arial" w:hAnsi="Arial" w:cs="Arial"/>
          <w:color w:val="262623"/>
        </w:rPr>
      </w:pPr>
      <w:r w:rsidRPr="00EC1635">
        <w:rPr>
          <w:rFonts w:ascii="Arial" w:hAnsi="Arial" w:cs="Arial"/>
          <w:color w:val="262623"/>
        </w:rPr>
        <w:t>Cooke, J., Payne, N., Duenas, A., Sheppard, L. M. and Swann, C., 2011 Factors associated with outcomes for looked-after children and young people: A correlates review</w:t>
      </w:r>
      <w:r w:rsidR="004926B4">
        <w:rPr>
          <w:rFonts w:ascii="Arial" w:hAnsi="Arial" w:cs="Arial"/>
          <w:color w:val="262623"/>
        </w:rPr>
        <w:t xml:space="preserve"> </w:t>
      </w:r>
      <w:r w:rsidRPr="00EC1635">
        <w:rPr>
          <w:rFonts w:ascii="Arial" w:hAnsi="Arial" w:cs="Arial"/>
          <w:color w:val="262623"/>
        </w:rPr>
        <w:t xml:space="preserve">of the literature, </w:t>
      </w:r>
      <w:r w:rsidRPr="00EC1635">
        <w:rPr>
          <w:rFonts w:ascii="Arial" w:hAnsi="Arial" w:cs="Arial"/>
          <w:i/>
          <w:color w:val="262623"/>
        </w:rPr>
        <w:t>Child Care Health Development</w:t>
      </w:r>
      <w:r w:rsidRPr="00EC1635">
        <w:rPr>
          <w:rFonts w:ascii="Arial" w:hAnsi="Arial" w:cs="Arial"/>
          <w:color w:val="262623"/>
        </w:rPr>
        <w:t>, 37(5), pp. 613–22.</w:t>
      </w:r>
    </w:p>
    <w:p w14:paraId="6F80231F" w14:textId="77777777" w:rsidR="00EC1635" w:rsidRPr="00EC1635" w:rsidRDefault="00EC1635" w:rsidP="00EC1635">
      <w:pPr>
        <w:widowControl w:val="0"/>
        <w:autoSpaceDE w:val="0"/>
        <w:autoSpaceDN w:val="0"/>
        <w:adjustRightInd w:val="0"/>
        <w:spacing w:line="480" w:lineRule="auto"/>
        <w:rPr>
          <w:rFonts w:ascii="Arial" w:hAnsi="Arial" w:cs="Arial"/>
          <w:color w:val="262623"/>
          <w:lang w:val="en"/>
        </w:rPr>
      </w:pPr>
    </w:p>
    <w:p w14:paraId="21D04D2E" w14:textId="77777777" w:rsidR="00EC1635" w:rsidRPr="00EC1635" w:rsidRDefault="00EC1635" w:rsidP="00EC1635">
      <w:pPr>
        <w:widowControl w:val="0"/>
        <w:autoSpaceDE w:val="0"/>
        <w:autoSpaceDN w:val="0"/>
        <w:adjustRightInd w:val="0"/>
        <w:spacing w:line="480" w:lineRule="auto"/>
        <w:rPr>
          <w:rFonts w:ascii="Arial Unicode MS" w:hAnsi="Arial Unicode MS" w:cs="Arial Unicode MS"/>
          <w:color w:val="262623"/>
          <w:sz w:val="26"/>
          <w:szCs w:val="26"/>
        </w:rPr>
      </w:pPr>
      <w:r w:rsidRPr="00EC1635">
        <w:rPr>
          <w:rFonts w:ascii="Arial" w:hAnsi="Arial" w:cs="Arial"/>
          <w:color w:val="262623"/>
          <w:lang w:val="en"/>
        </w:rPr>
        <w:t xml:space="preserve">Cooper, B., Bumbarger, R., and Moore, B. 2015. Sustaining Evidence-Based Prevention Programs: Correlates in a Large-Scale Dissemination Initiative. </w:t>
      </w:r>
      <w:r w:rsidRPr="00EC1635">
        <w:rPr>
          <w:rFonts w:ascii="Arial" w:hAnsi="Arial" w:cs="Arial"/>
          <w:i/>
          <w:iCs/>
          <w:color w:val="262623"/>
          <w:lang w:val="en"/>
        </w:rPr>
        <w:t>Prevention Science,</w:t>
      </w:r>
      <w:r w:rsidRPr="00EC1635">
        <w:rPr>
          <w:rFonts w:ascii="Arial" w:hAnsi="Arial" w:cs="Arial"/>
          <w:color w:val="262623"/>
          <w:lang w:val="en"/>
        </w:rPr>
        <w:t xml:space="preserve"> </w:t>
      </w:r>
      <w:r w:rsidRPr="00EC1635">
        <w:rPr>
          <w:rFonts w:ascii="Arial" w:hAnsi="Arial" w:cs="Arial"/>
          <w:i/>
          <w:iCs/>
          <w:color w:val="262623"/>
          <w:lang w:val="en"/>
        </w:rPr>
        <w:t>16</w:t>
      </w:r>
      <w:r w:rsidRPr="00EC1635">
        <w:rPr>
          <w:rFonts w:ascii="Arial" w:hAnsi="Arial" w:cs="Arial"/>
          <w:color w:val="262623"/>
          <w:lang w:val="en"/>
        </w:rPr>
        <w:t>(1), 145-157</w:t>
      </w:r>
      <w:r w:rsidRPr="00EC1635">
        <w:rPr>
          <w:rFonts w:ascii="Arial Unicode MS" w:hAnsi="Arial Unicode MS" w:cs="Arial Unicode MS"/>
          <w:color w:val="262623"/>
          <w:sz w:val="26"/>
          <w:szCs w:val="26"/>
          <w:lang w:val="en"/>
        </w:rPr>
        <w:t>.</w:t>
      </w:r>
    </w:p>
    <w:p w14:paraId="4F2DAD5C" w14:textId="77777777" w:rsidR="00EC1635" w:rsidRPr="00EC1635" w:rsidRDefault="00EC1635" w:rsidP="00EC1635">
      <w:pPr>
        <w:widowControl w:val="0"/>
        <w:autoSpaceDE w:val="0"/>
        <w:autoSpaceDN w:val="0"/>
        <w:adjustRightInd w:val="0"/>
        <w:rPr>
          <w:rFonts w:ascii="Arial Unicode MS" w:hAnsi="Arial Unicode MS" w:cs="Arial Unicode MS"/>
          <w:color w:val="262623"/>
          <w:sz w:val="26"/>
          <w:szCs w:val="26"/>
        </w:rPr>
      </w:pPr>
    </w:p>
    <w:p w14:paraId="2142B1A4" w14:textId="77777777" w:rsidR="004926B4" w:rsidRDefault="004926B4" w:rsidP="00EC1635">
      <w:pPr>
        <w:widowControl w:val="0"/>
        <w:autoSpaceDE w:val="0"/>
        <w:autoSpaceDN w:val="0"/>
        <w:adjustRightInd w:val="0"/>
        <w:spacing w:line="480" w:lineRule="auto"/>
        <w:rPr>
          <w:rFonts w:ascii="Arial Unicode MS" w:hAnsi="Arial Unicode MS" w:cs="Arial Unicode MS"/>
          <w:color w:val="262623"/>
          <w:szCs w:val="26"/>
        </w:rPr>
      </w:pPr>
    </w:p>
    <w:p w14:paraId="26607F7C" w14:textId="52E473FE" w:rsidR="00EC1635" w:rsidRPr="00EC1635" w:rsidRDefault="00EC1635" w:rsidP="00EC1635">
      <w:pPr>
        <w:widowControl w:val="0"/>
        <w:autoSpaceDE w:val="0"/>
        <w:autoSpaceDN w:val="0"/>
        <w:adjustRightInd w:val="0"/>
        <w:spacing w:line="480" w:lineRule="auto"/>
        <w:rPr>
          <w:rFonts w:ascii="Arial Unicode MS" w:hAnsi="Arial Unicode MS" w:cs="Arial Unicode MS"/>
          <w:color w:val="262623"/>
          <w:szCs w:val="26"/>
        </w:rPr>
      </w:pPr>
      <w:r w:rsidRPr="00EC1635">
        <w:rPr>
          <w:rFonts w:ascii="Arial Unicode MS" w:hAnsi="Arial Unicode MS" w:cs="Arial Unicode MS"/>
          <w:color w:val="262623"/>
          <w:szCs w:val="26"/>
        </w:rPr>
        <w:t xml:space="preserve">Cooper, B. Shrestha, G. Hyman, L. and Hill, L., 2016. Adaptations in a Community-Based Family Intervention: Replication of Two Coding Schemes. </w:t>
      </w:r>
      <w:r w:rsidRPr="00EC1635">
        <w:rPr>
          <w:rFonts w:ascii="Arial Unicode MS" w:hAnsi="Arial Unicode MS" w:cs="Arial Unicode MS"/>
          <w:i/>
          <w:color w:val="262623"/>
          <w:szCs w:val="26"/>
        </w:rPr>
        <w:t>The Journal of Primary Prevention,</w:t>
      </w:r>
      <w:r w:rsidRPr="00EC1635">
        <w:rPr>
          <w:rFonts w:ascii="Arial Unicode MS" w:hAnsi="Arial Unicode MS" w:cs="Arial Unicode MS"/>
          <w:color w:val="262623"/>
          <w:szCs w:val="26"/>
        </w:rPr>
        <w:t xml:space="preserve"> Vol.37(1), pp.33-52 </w:t>
      </w:r>
    </w:p>
    <w:p w14:paraId="5F078273" w14:textId="77777777" w:rsidR="00EC1635" w:rsidRPr="00EC1635" w:rsidRDefault="00EC1635" w:rsidP="00EC1635">
      <w:pPr>
        <w:widowControl w:val="0"/>
        <w:autoSpaceDE w:val="0"/>
        <w:autoSpaceDN w:val="0"/>
        <w:adjustRightInd w:val="0"/>
        <w:spacing w:line="360" w:lineRule="auto"/>
        <w:rPr>
          <w:rFonts w:ascii="Arial Unicode MS" w:hAnsi="Arial Unicode MS" w:cs="Arial Unicode MS"/>
          <w:color w:val="262623"/>
          <w:szCs w:val="26"/>
        </w:rPr>
      </w:pPr>
    </w:p>
    <w:p w14:paraId="3E245DC7" w14:textId="77777777" w:rsidR="00EC1635" w:rsidRPr="00EC1635" w:rsidRDefault="00EC1635" w:rsidP="00EC1635">
      <w:pPr>
        <w:spacing w:line="480" w:lineRule="auto"/>
        <w:rPr>
          <w:rFonts w:ascii="Arial" w:hAnsi="Arial" w:cs="Arial"/>
        </w:rPr>
      </w:pPr>
      <w:r w:rsidRPr="00EC1635">
        <w:rPr>
          <w:rFonts w:ascii="Arial" w:hAnsi="Arial" w:cs="Arial"/>
        </w:rPr>
        <w:t xml:space="preserve">Comte, A. 1865. </w:t>
      </w:r>
      <w:r w:rsidRPr="00EC1635">
        <w:rPr>
          <w:rFonts w:ascii="Arial" w:hAnsi="Arial" w:cs="Arial"/>
          <w:i/>
        </w:rPr>
        <w:t>A general view of positivism</w:t>
      </w:r>
      <w:r w:rsidRPr="00EC1635">
        <w:rPr>
          <w:rFonts w:ascii="Arial" w:hAnsi="Arial" w:cs="Arial"/>
        </w:rPr>
        <w:t xml:space="preserve">. Cambridge University Press </w:t>
      </w:r>
    </w:p>
    <w:p w14:paraId="142E79A1" w14:textId="77777777" w:rsidR="00EC1635" w:rsidRPr="00EC1635" w:rsidRDefault="00EC1635" w:rsidP="00EC1635">
      <w:pPr>
        <w:widowControl w:val="0"/>
        <w:autoSpaceDE w:val="0"/>
        <w:autoSpaceDN w:val="0"/>
        <w:adjustRightInd w:val="0"/>
        <w:spacing w:line="360" w:lineRule="auto"/>
        <w:rPr>
          <w:rFonts w:ascii="Arial Unicode MS" w:hAnsi="Arial Unicode MS" w:cs="Arial Unicode MS"/>
          <w:color w:val="262623"/>
          <w:szCs w:val="26"/>
        </w:rPr>
      </w:pPr>
    </w:p>
    <w:p w14:paraId="55FCE343" w14:textId="77777777" w:rsidR="00EC1635" w:rsidRPr="00EC1635" w:rsidRDefault="00EC1635" w:rsidP="00EC1635">
      <w:pPr>
        <w:widowControl w:val="0"/>
        <w:autoSpaceDE w:val="0"/>
        <w:autoSpaceDN w:val="0"/>
        <w:adjustRightInd w:val="0"/>
        <w:rPr>
          <w:rFonts w:ascii="Arial" w:hAnsi="Arial" w:cs="Arial"/>
          <w:color w:val="262623"/>
        </w:rPr>
      </w:pPr>
      <w:r w:rsidRPr="00EC1635">
        <w:rPr>
          <w:rFonts w:ascii="Arial" w:hAnsi="Arial" w:cs="Arial"/>
          <w:color w:val="262623"/>
        </w:rPr>
        <w:t xml:space="preserve">Creswell, J., 2014. </w:t>
      </w:r>
      <w:r w:rsidRPr="00EC1635">
        <w:rPr>
          <w:rFonts w:ascii="Arial" w:hAnsi="Arial" w:cs="Arial"/>
          <w:i/>
          <w:color w:val="262623"/>
        </w:rPr>
        <w:t>Research design 4th edition</w:t>
      </w:r>
      <w:r w:rsidRPr="00EC1635">
        <w:rPr>
          <w:rFonts w:ascii="Arial" w:hAnsi="Arial" w:cs="Arial"/>
          <w:color w:val="262623"/>
        </w:rPr>
        <w:t xml:space="preserve"> London Sage </w:t>
      </w:r>
    </w:p>
    <w:p w14:paraId="61A77002" w14:textId="77777777" w:rsidR="00EC1635" w:rsidRPr="00EC1635" w:rsidRDefault="00EC1635" w:rsidP="00EC1635">
      <w:pPr>
        <w:widowControl w:val="0"/>
        <w:autoSpaceDE w:val="0"/>
        <w:autoSpaceDN w:val="0"/>
        <w:adjustRightInd w:val="0"/>
        <w:rPr>
          <w:rFonts w:ascii="Arial" w:hAnsi="Arial" w:cs="Arial"/>
          <w:color w:val="262623"/>
        </w:rPr>
      </w:pPr>
    </w:p>
    <w:p w14:paraId="6F80E16D" w14:textId="77777777" w:rsidR="00EC1635" w:rsidRPr="00EC1635" w:rsidRDefault="00EC1635" w:rsidP="00EC1635">
      <w:pPr>
        <w:widowControl w:val="0"/>
        <w:autoSpaceDE w:val="0"/>
        <w:autoSpaceDN w:val="0"/>
        <w:adjustRightInd w:val="0"/>
        <w:rPr>
          <w:rFonts w:ascii="Arial" w:hAnsi="Arial" w:cs="Arial"/>
          <w:color w:val="262623"/>
        </w:rPr>
      </w:pPr>
      <w:r w:rsidRPr="00EC1635">
        <w:rPr>
          <w:rFonts w:ascii="Arial" w:hAnsi="Arial" w:cs="Arial"/>
          <w:color w:val="262623"/>
        </w:rPr>
        <w:t xml:space="preserve">Creswell, J. and Poth, C. 2018 </w:t>
      </w:r>
      <w:r w:rsidRPr="00EC1635">
        <w:rPr>
          <w:rFonts w:ascii="Arial" w:hAnsi="Arial" w:cs="Arial"/>
          <w:i/>
          <w:color w:val="262623"/>
        </w:rPr>
        <w:t>Qualitative inquiry and research design</w:t>
      </w:r>
      <w:r w:rsidRPr="00EC1635">
        <w:rPr>
          <w:rFonts w:ascii="Arial" w:hAnsi="Arial" w:cs="Arial"/>
          <w:color w:val="262623"/>
        </w:rPr>
        <w:t xml:space="preserve"> 4</w:t>
      </w:r>
      <w:r w:rsidRPr="00EC1635">
        <w:rPr>
          <w:rFonts w:ascii="Arial" w:hAnsi="Arial" w:cs="Arial"/>
          <w:color w:val="262623"/>
          <w:vertAlign w:val="superscript"/>
        </w:rPr>
        <w:t>th</w:t>
      </w:r>
      <w:r w:rsidRPr="00EC1635">
        <w:rPr>
          <w:rFonts w:ascii="Arial" w:hAnsi="Arial" w:cs="Arial"/>
          <w:color w:val="262623"/>
        </w:rPr>
        <w:t xml:space="preserve"> Edition Sage </w:t>
      </w:r>
    </w:p>
    <w:p w14:paraId="3E551799" w14:textId="77777777" w:rsidR="00EC1635" w:rsidRPr="00EC1635" w:rsidRDefault="00EC1635" w:rsidP="00EC1635">
      <w:pPr>
        <w:widowControl w:val="0"/>
        <w:autoSpaceDE w:val="0"/>
        <w:autoSpaceDN w:val="0"/>
        <w:adjustRightInd w:val="0"/>
        <w:rPr>
          <w:rFonts w:ascii="Arial" w:hAnsi="Arial" w:cs="Arial"/>
          <w:color w:val="262623"/>
        </w:rPr>
      </w:pPr>
    </w:p>
    <w:p w14:paraId="61770BF1" w14:textId="77777777" w:rsidR="00EC1635" w:rsidRPr="00EC1635" w:rsidRDefault="00EC1635" w:rsidP="00EC1635">
      <w:pPr>
        <w:widowControl w:val="0"/>
        <w:autoSpaceDE w:val="0"/>
        <w:autoSpaceDN w:val="0"/>
        <w:adjustRightInd w:val="0"/>
        <w:spacing w:line="480" w:lineRule="auto"/>
        <w:rPr>
          <w:rFonts w:ascii="Arial" w:hAnsi="Arial" w:cs="Arial"/>
          <w:color w:val="262623"/>
        </w:rPr>
      </w:pPr>
      <w:r w:rsidRPr="00EC1635">
        <w:rPr>
          <w:rFonts w:ascii="Arial" w:hAnsi="Arial" w:cs="Arial"/>
          <w:color w:val="262623"/>
        </w:rPr>
        <w:t xml:space="preserve">Creswell, J. and Plano Clark, V., 2011 </w:t>
      </w:r>
      <w:r w:rsidRPr="00EC1635">
        <w:rPr>
          <w:rFonts w:ascii="Arial" w:hAnsi="Arial" w:cs="Arial"/>
          <w:i/>
          <w:color w:val="262623"/>
        </w:rPr>
        <w:t xml:space="preserve">Designing and conducting mixed methods research 2nd ed. </w:t>
      </w:r>
      <w:r w:rsidRPr="00EC1635">
        <w:rPr>
          <w:rFonts w:ascii="Arial" w:hAnsi="Arial" w:cs="Arial"/>
          <w:color w:val="262623"/>
        </w:rPr>
        <w:t>London Sage</w:t>
      </w:r>
    </w:p>
    <w:p w14:paraId="2F1201B5" w14:textId="77777777" w:rsidR="00EC1635" w:rsidRPr="00EC1635" w:rsidRDefault="00EC1635" w:rsidP="00EC1635">
      <w:pPr>
        <w:widowControl w:val="0"/>
        <w:autoSpaceDE w:val="0"/>
        <w:autoSpaceDN w:val="0"/>
        <w:adjustRightInd w:val="0"/>
        <w:rPr>
          <w:rFonts w:ascii="Arial" w:hAnsi="Arial" w:cs="Arial"/>
          <w:color w:val="262623"/>
        </w:rPr>
      </w:pPr>
    </w:p>
    <w:p w14:paraId="60D83878" w14:textId="77777777" w:rsidR="00EC1635" w:rsidRPr="00EC1635" w:rsidRDefault="00EC1635" w:rsidP="00EC1635">
      <w:pPr>
        <w:spacing w:line="480" w:lineRule="auto"/>
        <w:rPr>
          <w:rFonts w:ascii="Arial" w:hAnsi="Arial" w:cs="Arial"/>
        </w:rPr>
      </w:pPr>
      <w:r w:rsidRPr="00EC1635">
        <w:rPr>
          <w:rFonts w:ascii="Arial" w:hAnsi="Arial" w:cs="Arial"/>
        </w:rPr>
        <w:t xml:space="preserve">Crosby, B. and Bryson, J., 2010. Integrative leadership and the creation and maintenance of cross-sector collaboration. </w:t>
      </w:r>
      <w:r w:rsidRPr="00EC1635">
        <w:rPr>
          <w:rFonts w:ascii="Arial" w:hAnsi="Arial" w:cs="Arial"/>
          <w:i/>
        </w:rPr>
        <w:t>The Leadership Quarterly</w:t>
      </w:r>
      <w:r w:rsidRPr="00EC1635">
        <w:rPr>
          <w:rFonts w:ascii="Arial" w:hAnsi="Arial" w:cs="Arial"/>
        </w:rPr>
        <w:t xml:space="preserve">, vol. 21, 211–230 </w:t>
      </w:r>
    </w:p>
    <w:p w14:paraId="61FB4AE1" w14:textId="77777777" w:rsidR="00EC1635" w:rsidRPr="00EC1635" w:rsidRDefault="00EC1635" w:rsidP="00EC1635">
      <w:pPr>
        <w:spacing w:line="480" w:lineRule="auto"/>
        <w:rPr>
          <w:rFonts w:ascii="Arial" w:hAnsi="Arial" w:cs="Arial"/>
        </w:rPr>
      </w:pPr>
    </w:p>
    <w:p w14:paraId="00747A2D" w14:textId="77777777" w:rsidR="00EC1635" w:rsidRPr="00EC1635" w:rsidRDefault="00EC1635" w:rsidP="00EC1635">
      <w:pPr>
        <w:spacing w:line="480" w:lineRule="auto"/>
        <w:rPr>
          <w:rFonts w:ascii="Arial" w:hAnsi="Arial" w:cs="Arial"/>
        </w:rPr>
      </w:pPr>
      <w:r w:rsidRPr="00EC1635">
        <w:rPr>
          <w:rFonts w:ascii="Arial" w:hAnsi="Arial" w:cs="Arial"/>
        </w:rPr>
        <w:t xml:space="preserve">Crossley, S., 2015. The Troubled Families Programme: the perfect social policy?  </w:t>
      </w:r>
      <w:r w:rsidRPr="00EC1635">
        <w:rPr>
          <w:rFonts w:ascii="Arial" w:hAnsi="Arial" w:cs="Arial"/>
          <w:i/>
        </w:rPr>
        <w:t xml:space="preserve">Brieﬁng Paper November 2015. </w:t>
      </w:r>
      <w:r w:rsidRPr="00EC1635">
        <w:rPr>
          <w:rFonts w:ascii="Arial" w:hAnsi="Arial" w:cs="Arial"/>
        </w:rPr>
        <w:t xml:space="preserve">The Centre for Crime and Justice Studies. London </w:t>
      </w:r>
    </w:p>
    <w:p w14:paraId="5C7BE27F" w14:textId="77777777" w:rsidR="00861103" w:rsidRPr="00861103" w:rsidRDefault="00861103" w:rsidP="00EC1635">
      <w:pPr>
        <w:spacing w:line="480" w:lineRule="auto"/>
        <w:rPr>
          <w:rFonts w:ascii="Arial" w:hAnsi="Arial" w:cs="Arial"/>
        </w:rPr>
      </w:pPr>
    </w:p>
    <w:p w14:paraId="3237F675" w14:textId="2685199B" w:rsidR="00EC1635" w:rsidRDefault="00EC1635" w:rsidP="00EC1635">
      <w:pPr>
        <w:spacing w:line="480" w:lineRule="auto"/>
        <w:rPr>
          <w:rFonts w:ascii="Arial" w:hAnsi="Arial" w:cs="Arial"/>
          <w:lang w:val="en"/>
        </w:rPr>
      </w:pPr>
      <w:r w:rsidRPr="00861103">
        <w:rPr>
          <w:rFonts w:ascii="Arial" w:hAnsi="Arial" w:cs="Arial"/>
          <w:lang w:val="en"/>
        </w:rPr>
        <w:t>Cu</w:t>
      </w:r>
      <w:r w:rsidRPr="00861103">
        <w:rPr>
          <w:rFonts w:ascii="Arial" w:eastAsia="Times New Roman" w:hAnsi="Arial" w:cs="Arial"/>
          <w:lang w:eastAsia="en-GB"/>
        </w:rPr>
        <w:t xml:space="preserve">llen, F. and Gendreau, P., 2001. </w:t>
      </w:r>
      <w:r w:rsidRPr="00861103">
        <w:rPr>
          <w:rFonts w:ascii="Arial" w:hAnsi="Arial" w:cs="Arial"/>
          <w:lang w:val="en"/>
        </w:rPr>
        <w:t xml:space="preserve"> From Nothing Works to What Works: Changing Professional Ideology in the 21st Century. </w:t>
      </w:r>
      <w:r w:rsidRPr="00861103">
        <w:rPr>
          <w:rFonts w:ascii="Arial" w:hAnsi="Arial" w:cs="Arial"/>
          <w:i/>
          <w:lang w:val="en"/>
        </w:rPr>
        <w:t>The Prison Journal,</w:t>
      </w:r>
      <w:r w:rsidRPr="00861103">
        <w:rPr>
          <w:rFonts w:ascii="Arial" w:hAnsi="Arial" w:cs="Arial"/>
          <w:lang w:val="en"/>
        </w:rPr>
        <w:t xml:space="preserve"> Vol.81(3), pp.313-338 </w:t>
      </w:r>
    </w:p>
    <w:p w14:paraId="5B341823" w14:textId="77777777" w:rsidR="00ED23C2" w:rsidRPr="00861103" w:rsidRDefault="00ED23C2" w:rsidP="00EC1635">
      <w:pPr>
        <w:spacing w:line="480" w:lineRule="auto"/>
        <w:rPr>
          <w:rFonts w:ascii="Arial" w:hAnsi="Arial" w:cs="Arial"/>
          <w:lang w:val="en"/>
        </w:rPr>
      </w:pPr>
    </w:p>
    <w:p w14:paraId="274F8850" w14:textId="58AC2F82" w:rsidR="00ED23C2" w:rsidRPr="00464AC9" w:rsidRDefault="00ED23C2" w:rsidP="00ED23C2">
      <w:pPr>
        <w:spacing w:line="480" w:lineRule="auto"/>
        <w:rPr>
          <w:rFonts w:ascii="Arial" w:hAnsi="Arial" w:cs="Arial"/>
        </w:rPr>
      </w:pPr>
      <w:r w:rsidRPr="00464AC9">
        <w:rPr>
          <w:rFonts w:ascii="Arial" w:hAnsi="Arial" w:cs="Arial"/>
        </w:rPr>
        <w:t xml:space="preserve">Cullen, K. </w:t>
      </w:r>
      <w:r w:rsidR="0083064B" w:rsidRPr="00464AC9">
        <w:rPr>
          <w:rFonts w:ascii="Arial" w:hAnsi="Arial" w:cs="Arial"/>
        </w:rPr>
        <w:t xml:space="preserve">Palus, C. Chorbot-Mason, D. </w:t>
      </w:r>
      <w:r w:rsidR="00464AC9" w:rsidRPr="00464AC9">
        <w:rPr>
          <w:rFonts w:ascii="Arial" w:hAnsi="Arial" w:cs="Arial"/>
        </w:rPr>
        <w:t>Appenea</w:t>
      </w:r>
      <w:r w:rsidR="00464AC9">
        <w:rPr>
          <w:rFonts w:ascii="Arial" w:hAnsi="Arial" w:cs="Arial"/>
        </w:rPr>
        <w:t xml:space="preserve">l, C 2012 Getting to we; Collective leadership development </w:t>
      </w:r>
      <w:r w:rsidR="00B44A8B" w:rsidRPr="002137BA">
        <w:rPr>
          <w:rFonts w:ascii="Arial" w:hAnsi="Arial" w:cs="Arial"/>
          <w:i/>
        </w:rPr>
        <w:t xml:space="preserve">Industrial and organisational </w:t>
      </w:r>
      <w:r w:rsidR="002137BA" w:rsidRPr="002137BA">
        <w:rPr>
          <w:rFonts w:ascii="Arial" w:hAnsi="Arial" w:cs="Arial"/>
          <w:i/>
        </w:rPr>
        <w:t>psychology; Perspectives</w:t>
      </w:r>
      <w:r w:rsidR="00B44A8B" w:rsidRPr="002137BA">
        <w:rPr>
          <w:rFonts w:ascii="Arial" w:hAnsi="Arial" w:cs="Arial"/>
          <w:i/>
        </w:rPr>
        <w:t xml:space="preserve"> on science and practice </w:t>
      </w:r>
      <w:r w:rsidR="002137BA">
        <w:rPr>
          <w:rFonts w:ascii="Arial" w:hAnsi="Arial" w:cs="Arial"/>
        </w:rPr>
        <w:t xml:space="preserve">5 (4) </w:t>
      </w:r>
    </w:p>
    <w:p w14:paraId="27F6BAD6" w14:textId="77777777" w:rsidR="00EC1635" w:rsidRPr="00464AC9" w:rsidRDefault="00EC1635" w:rsidP="00EC1635">
      <w:pPr>
        <w:spacing w:line="480" w:lineRule="auto"/>
        <w:rPr>
          <w:rFonts w:ascii="Arial" w:hAnsi="Arial" w:cs="Arial"/>
        </w:rPr>
      </w:pPr>
    </w:p>
    <w:p w14:paraId="3F6A7B25" w14:textId="77777777" w:rsidR="00EC1635" w:rsidRPr="00EC1635" w:rsidRDefault="00EC1635" w:rsidP="00EC1635">
      <w:pPr>
        <w:spacing w:line="480" w:lineRule="auto"/>
        <w:rPr>
          <w:rFonts w:ascii="Arial" w:hAnsi="Arial" w:cs="Arial"/>
        </w:rPr>
      </w:pPr>
      <w:r w:rsidRPr="00EC1635">
        <w:rPr>
          <w:rFonts w:ascii="Arial" w:hAnsi="Arial" w:cs="Arial"/>
        </w:rPr>
        <w:t xml:space="preserve">Cunningham, A., 2002. One step forward: Lessons learned from a randomised study of multi systemic therapy in Canada. </w:t>
      </w:r>
      <w:r w:rsidRPr="00EC1635">
        <w:rPr>
          <w:rFonts w:ascii="Arial" w:hAnsi="Arial" w:cs="Arial"/>
          <w:i/>
        </w:rPr>
        <w:t>Centre for children and families in the justice system</w:t>
      </w:r>
      <w:r w:rsidRPr="00EC1635">
        <w:rPr>
          <w:rFonts w:ascii="Arial" w:hAnsi="Arial" w:cs="Arial"/>
        </w:rPr>
        <w:t xml:space="preserve">, London </w:t>
      </w:r>
    </w:p>
    <w:p w14:paraId="73032300" w14:textId="77777777" w:rsidR="00EC1635" w:rsidRPr="00EC1635" w:rsidRDefault="00EC1635" w:rsidP="00EC1635">
      <w:pPr>
        <w:spacing w:line="480" w:lineRule="auto"/>
        <w:rPr>
          <w:rFonts w:ascii="Arial" w:hAnsi="Arial" w:cs="Arial"/>
        </w:rPr>
      </w:pPr>
    </w:p>
    <w:p w14:paraId="5A62B660" w14:textId="77777777" w:rsidR="00EC1635" w:rsidRPr="00EC1635" w:rsidRDefault="00EC1635" w:rsidP="00EC1635">
      <w:pPr>
        <w:spacing w:line="480" w:lineRule="auto"/>
        <w:rPr>
          <w:rFonts w:ascii="Arial" w:hAnsi="Arial" w:cs="Arial"/>
        </w:rPr>
      </w:pPr>
      <w:r w:rsidRPr="00EC1635">
        <w:rPr>
          <w:rFonts w:ascii="Arial" w:hAnsi="Arial" w:cs="Arial"/>
        </w:rPr>
        <w:t xml:space="preserve">Curtis, N. Ronan, K. and Borduin, C., 2004. Multi systemic treatment: A meta-analysis of outcome studies </w:t>
      </w:r>
      <w:r w:rsidRPr="00EC1635">
        <w:rPr>
          <w:rFonts w:ascii="Arial" w:hAnsi="Arial" w:cs="Arial"/>
          <w:i/>
        </w:rPr>
        <w:t>Journal Of Family Psychology</w:t>
      </w:r>
      <w:r w:rsidRPr="00EC1635">
        <w:rPr>
          <w:rFonts w:ascii="Arial" w:hAnsi="Arial" w:cs="Arial"/>
        </w:rPr>
        <w:t>, vol.18 issue 3, pp.411-419</w:t>
      </w:r>
    </w:p>
    <w:p w14:paraId="17FB78FD" w14:textId="77777777" w:rsidR="00EC1635" w:rsidRPr="00EC1635" w:rsidRDefault="00EC1635" w:rsidP="00EC1635">
      <w:pPr>
        <w:spacing w:line="480" w:lineRule="auto"/>
        <w:rPr>
          <w:rFonts w:ascii="Arial" w:hAnsi="Arial" w:cs="Arial"/>
        </w:rPr>
      </w:pPr>
    </w:p>
    <w:p w14:paraId="255D3BE8" w14:textId="77777777" w:rsidR="00EC1635" w:rsidRPr="00EC1635" w:rsidRDefault="00EC1635" w:rsidP="00EC1635">
      <w:pPr>
        <w:spacing w:line="480" w:lineRule="auto"/>
        <w:rPr>
          <w:rFonts w:ascii="Arial" w:hAnsi="Arial" w:cs="Times New Roman"/>
          <w:color w:val="0000FF"/>
          <w:u w:val="single"/>
        </w:rPr>
      </w:pPr>
      <w:r w:rsidRPr="00EC1635">
        <w:rPr>
          <w:rFonts w:ascii="Arial" w:hAnsi="Arial"/>
        </w:rPr>
        <w:t xml:space="preserve">Daily Telegraph 2008 </w:t>
      </w:r>
      <w:hyperlink r:id="rId37" w:history="1">
        <w:r w:rsidRPr="00EC1635">
          <w:rPr>
            <w:rFonts w:ascii="Arial" w:hAnsi="Arial" w:cs="Times New Roman"/>
            <w:color w:val="0000FF"/>
            <w:u w:val="single"/>
          </w:rPr>
          <w:t>www.telegraph.co.uk/news/uknews/baby-p/3684957/Sharon-Shoesmith-sacked-after-Baby-P-scandal.html</w:t>
        </w:r>
      </w:hyperlink>
    </w:p>
    <w:p w14:paraId="04CFFD64" w14:textId="77777777" w:rsidR="00EC1635" w:rsidRPr="00EC1635" w:rsidRDefault="00EC1635" w:rsidP="00EC1635">
      <w:pPr>
        <w:spacing w:line="480" w:lineRule="auto"/>
        <w:rPr>
          <w:rFonts w:ascii="Arial" w:hAnsi="Arial" w:cs="Arial"/>
        </w:rPr>
      </w:pPr>
    </w:p>
    <w:p w14:paraId="3A388B18" w14:textId="77777777" w:rsidR="00EC1635" w:rsidRPr="00EC1635" w:rsidRDefault="00EC1635" w:rsidP="00EC1635">
      <w:pPr>
        <w:spacing w:line="480" w:lineRule="auto"/>
        <w:rPr>
          <w:rFonts w:ascii="Arial" w:hAnsi="Arial" w:cs="Arial"/>
        </w:rPr>
      </w:pPr>
      <w:r w:rsidRPr="00EC1635">
        <w:rPr>
          <w:rFonts w:ascii="Arial" w:hAnsi="Arial" w:cs="Arial"/>
        </w:rPr>
        <w:t xml:space="preserve">Damschroder, L. Aron, D. Keith, R. Kirsh, S. Alexander, J. and Lowery, J., 2009  Fostering implementation of health services research findings into practice: a consolidated framework for advancing implementation science’ </w:t>
      </w:r>
      <w:r w:rsidRPr="00EC1635">
        <w:rPr>
          <w:rFonts w:ascii="Arial" w:hAnsi="Arial" w:cs="Arial"/>
          <w:i/>
        </w:rPr>
        <w:t>Implementation Science</w:t>
      </w:r>
      <w:r w:rsidRPr="00EC1635">
        <w:rPr>
          <w:rFonts w:ascii="Arial" w:hAnsi="Arial" w:cs="Arial"/>
        </w:rPr>
        <w:t xml:space="preserve"> vol. 4. 50 </w:t>
      </w:r>
    </w:p>
    <w:p w14:paraId="263CE02D" w14:textId="77777777" w:rsidR="00EC1635" w:rsidRPr="00EC1635" w:rsidRDefault="00EC1635" w:rsidP="00EC1635">
      <w:pPr>
        <w:spacing w:line="480" w:lineRule="auto"/>
        <w:rPr>
          <w:rFonts w:ascii="Arial" w:hAnsi="Arial" w:cs="Arial"/>
        </w:rPr>
      </w:pPr>
    </w:p>
    <w:p w14:paraId="0870EAA1" w14:textId="77777777" w:rsidR="00EC1635" w:rsidRPr="00EC1635" w:rsidRDefault="00EC1635" w:rsidP="00EC1635">
      <w:pPr>
        <w:spacing w:line="480" w:lineRule="auto"/>
        <w:rPr>
          <w:rFonts w:ascii="Arial" w:hAnsi="Arial"/>
        </w:rPr>
      </w:pPr>
      <w:r w:rsidRPr="00EC1635">
        <w:rPr>
          <w:rFonts w:ascii="Arial" w:hAnsi="Arial"/>
        </w:rPr>
        <w:t xml:space="preserve">Damschroder L. and Hagedorn H., 2011  A Guiding Framework and Approach for Implementation Research in Substance Use Disorders Treatment </w:t>
      </w:r>
      <w:r w:rsidRPr="00EC1635">
        <w:rPr>
          <w:rFonts w:ascii="Arial" w:hAnsi="Arial"/>
          <w:i/>
        </w:rPr>
        <w:t>Psychology Of Addictive Behaviours</w:t>
      </w:r>
      <w:r w:rsidRPr="00EC1635">
        <w:rPr>
          <w:rFonts w:ascii="Arial" w:hAnsi="Arial"/>
        </w:rPr>
        <w:t xml:space="preserve"> vol. 25 issue 2, pp.194-205 </w:t>
      </w:r>
    </w:p>
    <w:p w14:paraId="6EE5D284" w14:textId="77777777" w:rsidR="00EC1635" w:rsidRPr="00EC1635" w:rsidRDefault="00EC1635" w:rsidP="00EC1635">
      <w:pPr>
        <w:spacing w:line="480" w:lineRule="auto"/>
        <w:rPr>
          <w:rFonts w:ascii="Arial" w:hAnsi="Arial"/>
        </w:rPr>
      </w:pPr>
    </w:p>
    <w:p w14:paraId="01C9FC5B" w14:textId="77777777" w:rsidR="00EC1635" w:rsidRPr="00EC1635" w:rsidRDefault="00EC1635" w:rsidP="00EC1635">
      <w:pPr>
        <w:spacing w:line="480" w:lineRule="auto"/>
        <w:rPr>
          <w:rFonts w:ascii="Arial" w:hAnsi="Arial" w:cs="Arial"/>
        </w:rPr>
      </w:pPr>
      <w:r w:rsidRPr="00EC1635">
        <w:rPr>
          <w:rFonts w:ascii="Arial" w:hAnsi="Arial" w:cs="Arial"/>
        </w:rPr>
        <w:t>Damschroder, L. Lowery, J., 2013. Evaluation of a large-scale weight management programme using the consolidated framework for implementation research</w:t>
      </w:r>
      <w:r w:rsidRPr="00EC1635">
        <w:rPr>
          <w:rFonts w:ascii="Arial" w:hAnsi="Arial" w:cs="Arial"/>
          <w:i/>
        </w:rPr>
        <w:t>. Implementation science</w:t>
      </w:r>
      <w:r w:rsidRPr="00EC1635">
        <w:rPr>
          <w:rFonts w:ascii="Arial" w:hAnsi="Arial" w:cs="Arial"/>
        </w:rPr>
        <w:t xml:space="preserve"> 8:51 2013</w:t>
      </w:r>
    </w:p>
    <w:p w14:paraId="3CE2DFD6" w14:textId="77777777" w:rsidR="00EC1635" w:rsidRPr="00EC1635" w:rsidRDefault="00EC1635" w:rsidP="00EC1635">
      <w:pPr>
        <w:spacing w:line="480" w:lineRule="auto"/>
        <w:rPr>
          <w:rFonts w:ascii="Arial" w:hAnsi="Arial"/>
        </w:rPr>
      </w:pPr>
    </w:p>
    <w:p w14:paraId="66B1F819" w14:textId="77777777" w:rsidR="00EC1635" w:rsidRPr="00EC1635" w:rsidRDefault="00EC1635" w:rsidP="00EC1635">
      <w:pPr>
        <w:spacing w:line="480" w:lineRule="auto"/>
        <w:rPr>
          <w:rFonts w:ascii="Arial" w:hAnsi="Arial"/>
          <w:i/>
        </w:rPr>
      </w:pPr>
      <w:r w:rsidRPr="00EC1635">
        <w:rPr>
          <w:rFonts w:ascii="Arial" w:hAnsi="Arial"/>
        </w:rPr>
        <w:t xml:space="preserve">Dekovic, M. Asscher, J. Manders, and van der Prins, P., 2012. Within-intervention change: Mediators of intervention effects during multi systemic therapy. </w:t>
      </w:r>
      <w:r w:rsidRPr="00EC1635">
        <w:rPr>
          <w:rFonts w:ascii="Arial" w:hAnsi="Arial"/>
          <w:i/>
        </w:rPr>
        <w:t>Journal of Consulting and Clinical Psychology</w:t>
      </w:r>
    </w:p>
    <w:p w14:paraId="5487C261" w14:textId="77777777" w:rsidR="00EC1635" w:rsidRPr="00EC1635" w:rsidRDefault="00EC1635" w:rsidP="00EC1635">
      <w:pPr>
        <w:spacing w:line="480" w:lineRule="auto"/>
        <w:rPr>
          <w:rFonts w:ascii="Arial" w:hAnsi="Arial"/>
          <w:i/>
        </w:rPr>
      </w:pPr>
    </w:p>
    <w:p w14:paraId="7738E145" w14:textId="77777777" w:rsidR="00EC1635" w:rsidRPr="00EC1635" w:rsidRDefault="00EC1635" w:rsidP="00EC1635">
      <w:pPr>
        <w:spacing w:line="480" w:lineRule="auto"/>
        <w:rPr>
          <w:rFonts w:ascii="Arial" w:hAnsi="Arial"/>
        </w:rPr>
      </w:pPr>
      <w:r w:rsidRPr="00EC1635">
        <w:rPr>
          <w:rFonts w:ascii="Arial" w:hAnsi="Arial"/>
        </w:rPr>
        <w:t xml:space="preserve">Department for Education. 2011. </w:t>
      </w:r>
      <w:r w:rsidRPr="00EC1635">
        <w:rPr>
          <w:rFonts w:ascii="Arial" w:hAnsi="Arial"/>
          <w:i/>
        </w:rPr>
        <w:t>Prospectus: delivering intensive interventions for looked after children and those on the edge of care or custody and their families</w:t>
      </w:r>
      <w:r w:rsidRPr="00EC1635">
        <w:rPr>
          <w:rFonts w:ascii="Arial" w:hAnsi="Arial"/>
        </w:rPr>
        <w:t xml:space="preserve"> HMSO </w:t>
      </w:r>
    </w:p>
    <w:p w14:paraId="5C2712B2" w14:textId="77777777" w:rsidR="00EC1635" w:rsidRPr="00EC1635" w:rsidRDefault="00EC1635" w:rsidP="00EC1635">
      <w:pPr>
        <w:spacing w:line="480" w:lineRule="auto"/>
        <w:rPr>
          <w:rFonts w:ascii="Arial" w:hAnsi="Arial"/>
        </w:rPr>
      </w:pPr>
    </w:p>
    <w:p w14:paraId="62050F9A" w14:textId="77777777" w:rsidR="00EC1635" w:rsidRPr="00EC1635" w:rsidRDefault="00EC1635" w:rsidP="00EC1635">
      <w:pPr>
        <w:spacing w:line="480" w:lineRule="auto"/>
        <w:rPr>
          <w:rFonts w:ascii="Arial" w:hAnsi="Arial"/>
        </w:rPr>
      </w:pPr>
      <w:r w:rsidRPr="00EC1635">
        <w:rPr>
          <w:rFonts w:ascii="Arial" w:hAnsi="Arial"/>
        </w:rPr>
        <w:t xml:space="preserve">Diener, E. and Crandall, R., 1978  </w:t>
      </w:r>
      <w:r w:rsidRPr="00EC1635">
        <w:rPr>
          <w:rFonts w:ascii="Arial" w:hAnsi="Arial"/>
          <w:i/>
        </w:rPr>
        <w:t>Ethics in social and behavioural research</w:t>
      </w:r>
      <w:r w:rsidRPr="00EC1635">
        <w:rPr>
          <w:rFonts w:ascii="Arial" w:hAnsi="Arial"/>
        </w:rPr>
        <w:t xml:space="preserve"> University of Chicago Press </w:t>
      </w:r>
    </w:p>
    <w:p w14:paraId="77347816" w14:textId="77777777" w:rsidR="00EC1635" w:rsidRPr="00EC1635" w:rsidRDefault="00EC1635" w:rsidP="00EC1635">
      <w:pPr>
        <w:spacing w:line="480" w:lineRule="auto"/>
        <w:rPr>
          <w:rFonts w:ascii="Arial" w:hAnsi="Arial"/>
        </w:rPr>
      </w:pPr>
    </w:p>
    <w:p w14:paraId="33EA93C3" w14:textId="77777777" w:rsidR="00EC1635" w:rsidRPr="00EC1635" w:rsidRDefault="00EC1635" w:rsidP="00EC1635">
      <w:pPr>
        <w:spacing w:line="480" w:lineRule="auto"/>
        <w:rPr>
          <w:rFonts w:ascii="Arial" w:hAnsi="Arial"/>
        </w:rPr>
      </w:pPr>
      <w:r w:rsidRPr="00EC1635">
        <w:rPr>
          <w:rFonts w:ascii="Arial" w:hAnsi="Arial"/>
        </w:rPr>
        <w:t xml:space="preserve">Dillane, J., Hill, M., Bannister, J. Scott, S. 2001 </w:t>
      </w:r>
      <w:r w:rsidRPr="00EC1635">
        <w:rPr>
          <w:rFonts w:ascii="Arial" w:hAnsi="Arial"/>
          <w:i/>
          <w:iCs/>
        </w:rPr>
        <w:t>Evaluation of the Dundee Families Project,</w:t>
      </w:r>
      <w:r w:rsidRPr="00EC1635">
        <w:rPr>
          <w:rFonts w:ascii="Arial" w:hAnsi="Arial"/>
        </w:rPr>
        <w:t xml:space="preserve"> Edinburgh: Dundee City Council, Scottish Executive, NCH Scotland</w:t>
      </w:r>
    </w:p>
    <w:p w14:paraId="49337675" w14:textId="2ECA93BD" w:rsidR="00EC1635" w:rsidRDefault="00EC1635" w:rsidP="00EC1635">
      <w:pPr>
        <w:spacing w:line="480" w:lineRule="auto"/>
        <w:rPr>
          <w:rFonts w:ascii="Arial" w:hAnsi="Arial"/>
        </w:rPr>
      </w:pPr>
    </w:p>
    <w:p w14:paraId="51FE5474" w14:textId="31DC4EFA" w:rsidR="00725193" w:rsidRPr="00725193" w:rsidRDefault="00725193" w:rsidP="00725193">
      <w:pPr>
        <w:spacing w:line="480" w:lineRule="auto"/>
        <w:rPr>
          <w:rFonts w:ascii="Arial" w:hAnsi="Arial"/>
        </w:rPr>
      </w:pPr>
      <w:r w:rsidRPr="004D4ED6">
        <w:rPr>
          <w:rFonts w:ascii="Arial" w:hAnsi="Arial"/>
          <w:bCs/>
          <w:iCs/>
        </w:rPr>
        <w:t xml:space="preserve">de Lacey, </w:t>
      </w:r>
      <w:r w:rsidR="00280DAB" w:rsidRPr="004D4ED6">
        <w:rPr>
          <w:rFonts w:ascii="Arial" w:hAnsi="Arial"/>
          <w:bCs/>
          <w:iCs/>
        </w:rPr>
        <w:t xml:space="preserve">S. Giles, T. King, L. </w:t>
      </w:r>
      <w:r w:rsidR="00885A68">
        <w:rPr>
          <w:rFonts w:ascii="Arial" w:hAnsi="Arial"/>
          <w:bCs/>
          <w:iCs/>
        </w:rPr>
        <w:t xml:space="preserve">(2013) </w:t>
      </w:r>
      <w:r w:rsidRPr="004D4ED6">
        <w:rPr>
          <w:rFonts w:ascii="Arial" w:hAnsi="Arial"/>
        </w:rPr>
        <w:t>The</w:t>
      </w:r>
      <w:r w:rsidRPr="00725193">
        <w:rPr>
          <w:rFonts w:ascii="Arial" w:hAnsi="Arial"/>
        </w:rPr>
        <w:t xml:space="preserve"> Timing of the Literature</w:t>
      </w:r>
      <w:r>
        <w:rPr>
          <w:rFonts w:ascii="Arial" w:hAnsi="Arial"/>
        </w:rPr>
        <w:t xml:space="preserve"> </w:t>
      </w:r>
      <w:r w:rsidRPr="00725193">
        <w:rPr>
          <w:rFonts w:ascii="Arial" w:hAnsi="Arial"/>
        </w:rPr>
        <w:t>Review in Grounded Theory</w:t>
      </w:r>
      <w:r>
        <w:rPr>
          <w:rFonts w:ascii="Arial" w:hAnsi="Arial"/>
        </w:rPr>
        <w:t xml:space="preserve"> </w:t>
      </w:r>
      <w:r w:rsidRPr="00725193">
        <w:rPr>
          <w:rFonts w:ascii="Arial" w:hAnsi="Arial"/>
        </w:rPr>
        <w:t>Research</w:t>
      </w:r>
      <w:r>
        <w:rPr>
          <w:rFonts w:ascii="Arial" w:hAnsi="Arial"/>
        </w:rPr>
        <w:t xml:space="preserve"> </w:t>
      </w:r>
      <w:r w:rsidRPr="00725193">
        <w:rPr>
          <w:rFonts w:ascii="Arial" w:hAnsi="Arial"/>
        </w:rPr>
        <w:t>An Open Mind Versus an Empty Head</w:t>
      </w:r>
      <w:r w:rsidR="004D4ED6">
        <w:rPr>
          <w:rFonts w:ascii="Arial" w:hAnsi="Arial"/>
        </w:rPr>
        <w:t xml:space="preserve"> </w:t>
      </w:r>
      <w:r w:rsidRPr="00725193">
        <w:rPr>
          <w:rFonts w:ascii="Arial" w:hAnsi="Arial"/>
          <w:i/>
          <w:iCs/>
        </w:rPr>
        <w:t>Advances in Nursing Science</w:t>
      </w:r>
      <w:r>
        <w:rPr>
          <w:rFonts w:ascii="Arial" w:hAnsi="Arial"/>
          <w:i/>
          <w:iCs/>
        </w:rPr>
        <w:t xml:space="preserve"> </w:t>
      </w:r>
      <w:r w:rsidRPr="00725193">
        <w:rPr>
          <w:rFonts w:ascii="Arial" w:hAnsi="Arial"/>
        </w:rPr>
        <w:t>Vol. 36, No. 2, pp. E29–E40</w:t>
      </w:r>
    </w:p>
    <w:p w14:paraId="05216296" w14:textId="77777777" w:rsidR="00725193" w:rsidRPr="00FC021F" w:rsidRDefault="00725193" w:rsidP="00EC1635">
      <w:pPr>
        <w:spacing w:line="480" w:lineRule="auto"/>
        <w:rPr>
          <w:rFonts w:ascii="Arial" w:hAnsi="Arial"/>
        </w:rPr>
      </w:pPr>
    </w:p>
    <w:p w14:paraId="56543F71" w14:textId="77777777" w:rsidR="00EC1635" w:rsidRPr="00EC1635" w:rsidRDefault="00EC1635" w:rsidP="00EC1635">
      <w:pPr>
        <w:spacing w:line="480" w:lineRule="auto"/>
        <w:rPr>
          <w:rFonts w:ascii="Arial" w:hAnsi="Arial"/>
        </w:rPr>
      </w:pPr>
      <w:r w:rsidRPr="00EC1635">
        <w:rPr>
          <w:rFonts w:ascii="Arial" w:hAnsi="Arial"/>
        </w:rPr>
        <w:t xml:space="preserve">Department for Education 2017 </w:t>
      </w:r>
      <w:r w:rsidRPr="00EC1635">
        <w:rPr>
          <w:rFonts w:ascii="Arial" w:hAnsi="Arial"/>
          <w:i/>
        </w:rPr>
        <w:t>Statistical first release September 2017</w:t>
      </w:r>
      <w:r w:rsidRPr="00EC1635">
        <w:rPr>
          <w:rFonts w:ascii="Arial" w:hAnsi="Arial"/>
        </w:rPr>
        <w:t xml:space="preserve"> HMSO</w:t>
      </w:r>
    </w:p>
    <w:p w14:paraId="7912C330" w14:textId="77777777" w:rsidR="00EC1635" w:rsidRPr="00EC1635" w:rsidRDefault="00EC1635" w:rsidP="00EC1635">
      <w:pPr>
        <w:spacing w:line="480" w:lineRule="auto"/>
        <w:rPr>
          <w:rFonts w:ascii="Arial" w:hAnsi="Arial"/>
        </w:rPr>
      </w:pPr>
    </w:p>
    <w:p w14:paraId="590B7AF6" w14:textId="18E02529" w:rsidR="00EC1635" w:rsidRPr="00EC1635" w:rsidRDefault="00EC1635" w:rsidP="00EC1635">
      <w:pPr>
        <w:spacing w:line="480" w:lineRule="auto"/>
        <w:rPr>
          <w:rFonts w:ascii="Arial" w:hAnsi="Arial"/>
        </w:rPr>
      </w:pPr>
      <w:r w:rsidRPr="00EC1635">
        <w:rPr>
          <w:rFonts w:ascii="Arial" w:hAnsi="Arial"/>
        </w:rPr>
        <w:t>Dixon, J. Biehal, N. Green, J. Sinclair, I. Kay, C. and Parry, E., 2014. Trials and Tribulations: Challenges and Prospects for Randomised Controlled Trials of Social Work with Children</w:t>
      </w:r>
      <w:r w:rsidR="004926B4">
        <w:rPr>
          <w:rFonts w:ascii="Arial" w:hAnsi="Arial"/>
        </w:rPr>
        <w:t xml:space="preserve"> </w:t>
      </w:r>
      <w:r w:rsidRPr="00EC1635">
        <w:rPr>
          <w:rFonts w:ascii="Arial" w:hAnsi="Arial"/>
          <w:i/>
        </w:rPr>
        <w:t>British Journal of Social Work</w:t>
      </w:r>
      <w:r w:rsidRPr="00EC1635">
        <w:rPr>
          <w:rFonts w:ascii="Arial" w:hAnsi="Arial"/>
        </w:rPr>
        <w:t xml:space="preserve"> 44, 1563–1581</w:t>
      </w:r>
    </w:p>
    <w:p w14:paraId="287905FC" w14:textId="77777777" w:rsidR="00EC1635" w:rsidRPr="00EC1635" w:rsidRDefault="00EC1635" w:rsidP="00EC1635">
      <w:pPr>
        <w:spacing w:line="480" w:lineRule="auto"/>
        <w:rPr>
          <w:rFonts w:ascii="Arial" w:hAnsi="Arial"/>
        </w:rPr>
      </w:pPr>
    </w:p>
    <w:p w14:paraId="45E76D7D" w14:textId="77777777" w:rsidR="00EC1635" w:rsidRPr="00EC1635" w:rsidRDefault="00EC1635" w:rsidP="00EC1635">
      <w:pPr>
        <w:spacing w:line="480" w:lineRule="auto"/>
        <w:rPr>
          <w:rFonts w:ascii="Arial" w:hAnsi="Arial" w:cs="Arial"/>
        </w:rPr>
      </w:pPr>
      <w:r w:rsidRPr="00EC1635">
        <w:rPr>
          <w:rFonts w:ascii="Arial" w:hAnsi="Arial" w:cs="Arial"/>
        </w:rPr>
        <w:t xml:space="preserve">Dodd, S. and </w:t>
      </w:r>
      <w:r w:rsidRPr="00EC1635">
        <w:rPr>
          <w:rFonts w:ascii="Arial" w:hAnsi="Arial" w:cs="Arial"/>
          <w:bCs/>
        </w:rPr>
        <w:t>Epstein</w:t>
      </w:r>
      <w:r w:rsidRPr="00EC1635">
        <w:rPr>
          <w:rFonts w:ascii="Arial" w:hAnsi="Arial" w:cs="Arial"/>
        </w:rPr>
        <w:t xml:space="preserve">, I., 2012. </w:t>
      </w:r>
      <w:r w:rsidRPr="00EC1635">
        <w:rPr>
          <w:rFonts w:ascii="Arial" w:hAnsi="Arial" w:cs="Arial"/>
          <w:i/>
        </w:rPr>
        <w:t xml:space="preserve">Practice-based </w:t>
      </w:r>
      <w:r w:rsidRPr="00EC1635">
        <w:rPr>
          <w:rFonts w:ascii="Arial" w:hAnsi="Arial" w:cs="Arial"/>
          <w:bCs/>
          <w:i/>
        </w:rPr>
        <w:t>research</w:t>
      </w:r>
      <w:r w:rsidRPr="00EC1635">
        <w:rPr>
          <w:rFonts w:ascii="Arial" w:hAnsi="Arial" w:cs="Arial"/>
          <w:i/>
        </w:rPr>
        <w:t xml:space="preserve"> in </w:t>
      </w:r>
      <w:r w:rsidRPr="00EC1635">
        <w:rPr>
          <w:rFonts w:ascii="Arial" w:hAnsi="Arial" w:cs="Arial"/>
          <w:bCs/>
          <w:i/>
        </w:rPr>
        <w:t>social work</w:t>
      </w:r>
      <w:r w:rsidRPr="00EC1635">
        <w:rPr>
          <w:rFonts w:ascii="Arial" w:hAnsi="Arial" w:cs="Arial"/>
          <w:i/>
        </w:rPr>
        <w:t>: A guide for reluctant researchers.</w:t>
      </w:r>
      <w:r w:rsidRPr="00EC1635">
        <w:rPr>
          <w:rFonts w:ascii="Arial" w:hAnsi="Arial" w:cs="Arial"/>
        </w:rPr>
        <w:t xml:space="preserve"> London. Routledge </w:t>
      </w:r>
    </w:p>
    <w:p w14:paraId="5A601F30" w14:textId="77777777" w:rsidR="00EC1635" w:rsidRPr="00EC1635" w:rsidRDefault="00EC1635" w:rsidP="00EC1635">
      <w:pPr>
        <w:spacing w:line="480" w:lineRule="auto"/>
        <w:rPr>
          <w:rFonts w:ascii="Arial" w:hAnsi="Arial"/>
        </w:rPr>
      </w:pPr>
    </w:p>
    <w:p w14:paraId="349958EB" w14:textId="77777777" w:rsidR="00EC1635" w:rsidRPr="00EC1635" w:rsidRDefault="00EC1635" w:rsidP="00EC1635">
      <w:pPr>
        <w:spacing w:line="480" w:lineRule="auto"/>
        <w:rPr>
          <w:rFonts w:ascii="Arial" w:hAnsi="Arial" w:cs="Arial"/>
        </w:rPr>
      </w:pPr>
      <w:r w:rsidRPr="00EC1635">
        <w:rPr>
          <w:rFonts w:ascii="Arial" w:hAnsi="Arial" w:cs="Arial"/>
        </w:rPr>
        <w:t xml:space="preserve">Douglas, M., 2003. </w:t>
      </w:r>
      <w:r w:rsidRPr="00EC1635">
        <w:rPr>
          <w:rFonts w:ascii="Arial" w:hAnsi="Arial" w:cs="Arial"/>
          <w:i/>
        </w:rPr>
        <w:t>Natural Symbols</w:t>
      </w:r>
      <w:r w:rsidRPr="00EC1635">
        <w:rPr>
          <w:rFonts w:ascii="Arial" w:hAnsi="Arial" w:cs="Arial"/>
        </w:rPr>
        <w:t xml:space="preserve"> London. Routledge </w:t>
      </w:r>
    </w:p>
    <w:p w14:paraId="79F4F919" w14:textId="77777777" w:rsidR="00EC1635" w:rsidRPr="00EC1635" w:rsidRDefault="00EC1635" w:rsidP="00EC1635">
      <w:pPr>
        <w:spacing w:line="480" w:lineRule="auto"/>
        <w:rPr>
          <w:rFonts w:ascii="Arial" w:hAnsi="Arial" w:cs="Arial"/>
        </w:rPr>
      </w:pPr>
    </w:p>
    <w:p w14:paraId="46052A18" w14:textId="77777777" w:rsidR="00EC1635" w:rsidRPr="00EC1635" w:rsidRDefault="00EC1635" w:rsidP="00EC1635">
      <w:pPr>
        <w:spacing w:line="480" w:lineRule="auto"/>
        <w:rPr>
          <w:rFonts w:ascii="Arial" w:hAnsi="Arial" w:cs="Arial"/>
        </w:rPr>
      </w:pPr>
      <w:bookmarkStart w:id="28" w:name="_Hlk529114030"/>
      <w:r w:rsidRPr="00EC1635">
        <w:rPr>
          <w:rFonts w:ascii="Arial" w:hAnsi="Arial" w:cs="Arial"/>
        </w:rPr>
        <w:t xml:space="preserve">Durlak, J. and DuPre E. 2008 </w:t>
      </w:r>
      <w:bookmarkEnd w:id="28"/>
      <w:r w:rsidRPr="00EC1635">
        <w:rPr>
          <w:rFonts w:ascii="Arial" w:hAnsi="Arial" w:cs="Arial"/>
        </w:rPr>
        <w:t xml:space="preserve">Implementation matters: a review of research on the influence of implementation on program outcomes and the factors affecting implementation. </w:t>
      </w:r>
      <w:r w:rsidRPr="00EC1635">
        <w:rPr>
          <w:rFonts w:ascii="Arial" w:hAnsi="Arial" w:cs="Arial"/>
          <w:i/>
        </w:rPr>
        <w:t>American Journal of Community Psychology</w:t>
      </w:r>
      <w:r w:rsidRPr="00EC1635">
        <w:rPr>
          <w:rFonts w:ascii="Arial" w:hAnsi="Arial" w:cs="Arial"/>
        </w:rPr>
        <w:t xml:space="preserve"> 41:327–50</w:t>
      </w:r>
    </w:p>
    <w:p w14:paraId="4F2CB7DB" w14:textId="77777777" w:rsidR="00EC1635" w:rsidRPr="00EC1635" w:rsidRDefault="00EC1635" w:rsidP="00EC1635">
      <w:pPr>
        <w:spacing w:line="480" w:lineRule="auto"/>
        <w:rPr>
          <w:rFonts w:ascii="Arial" w:hAnsi="Arial" w:cs="Arial"/>
        </w:rPr>
      </w:pPr>
    </w:p>
    <w:p w14:paraId="01961DEF" w14:textId="77777777" w:rsidR="00EC1635" w:rsidRPr="00EC1635" w:rsidRDefault="00EC1635" w:rsidP="00EC1635">
      <w:pPr>
        <w:spacing w:line="480" w:lineRule="auto"/>
        <w:rPr>
          <w:rFonts w:ascii="Arial" w:hAnsi="Arial" w:cs="Arial"/>
        </w:rPr>
      </w:pPr>
      <w:r w:rsidRPr="00EC1635">
        <w:rPr>
          <w:rFonts w:ascii="Arial" w:hAnsi="Arial" w:cs="Arial"/>
        </w:rPr>
        <w:t xml:space="preserve">Dwyer, S. and Buckle, J., 2009  The space between: On being an insider-outsider in qualitative research </w:t>
      </w:r>
      <w:r w:rsidRPr="00EC1635">
        <w:rPr>
          <w:rFonts w:ascii="Arial" w:hAnsi="Arial" w:cs="Arial"/>
          <w:i/>
        </w:rPr>
        <w:t>International journal in qualitative research</w:t>
      </w:r>
      <w:r w:rsidRPr="00EC1635">
        <w:rPr>
          <w:rFonts w:ascii="Arial" w:hAnsi="Arial" w:cs="Arial"/>
        </w:rPr>
        <w:t xml:space="preserve"> 8:54-63 </w:t>
      </w:r>
    </w:p>
    <w:p w14:paraId="77071756" w14:textId="77777777" w:rsidR="00EC1635" w:rsidRPr="00EC1635" w:rsidRDefault="00EC1635" w:rsidP="00EC1635">
      <w:pPr>
        <w:spacing w:line="480" w:lineRule="auto"/>
        <w:rPr>
          <w:rFonts w:ascii="Arial" w:hAnsi="Arial" w:cs="Arial"/>
        </w:rPr>
      </w:pPr>
    </w:p>
    <w:p w14:paraId="66174350" w14:textId="69FE623F" w:rsidR="00EC1635" w:rsidRDefault="00EC1635" w:rsidP="00EC1635">
      <w:pPr>
        <w:spacing w:line="480" w:lineRule="auto"/>
        <w:rPr>
          <w:rFonts w:ascii="Arial" w:hAnsi="Arial" w:cs="Arial"/>
        </w:rPr>
      </w:pPr>
      <w:r w:rsidRPr="00EC1635">
        <w:rPr>
          <w:rFonts w:ascii="Arial" w:hAnsi="Arial" w:cs="Arial"/>
        </w:rPr>
        <w:t xml:space="preserve">Eccles, M. Armstrong, D. Baker, R. Cleary, Davies, H. Davies, S. Glasziou, P. Ilott, I. Kinmonth, A. Leng, G. Logan, S. Marteau, T. Michie, S. Rogers, H. Rycroft-Malone, J.  and Sibbald, B., 2009 An implementation research agenda </w:t>
      </w:r>
      <w:r w:rsidRPr="00EC1635">
        <w:rPr>
          <w:rFonts w:ascii="Arial" w:hAnsi="Arial" w:cs="Arial"/>
          <w:i/>
        </w:rPr>
        <w:t>Implementation Science</w:t>
      </w:r>
      <w:r w:rsidRPr="00EC1635">
        <w:rPr>
          <w:rFonts w:ascii="Arial" w:hAnsi="Arial" w:cs="Arial"/>
        </w:rPr>
        <w:t xml:space="preserve">  v4:18</w:t>
      </w:r>
    </w:p>
    <w:p w14:paraId="5F0BE83F" w14:textId="77777777" w:rsidR="004926B4" w:rsidRPr="00EC1635" w:rsidRDefault="004926B4" w:rsidP="00EC1635">
      <w:pPr>
        <w:spacing w:line="480" w:lineRule="auto"/>
        <w:rPr>
          <w:rFonts w:ascii="Arial" w:hAnsi="Arial" w:cs="Arial"/>
        </w:rPr>
      </w:pPr>
    </w:p>
    <w:p w14:paraId="257E5038"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Elliott, D. and Mihalic, S., 2004. Issues in Disseminating and Replicating Effective Prevention Programs </w:t>
      </w:r>
      <w:r w:rsidRPr="00EC1635">
        <w:rPr>
          <w:rFonts w:ascii="Arial" w:hAnsi="Arial" w:cs="Arial"/>
          <w:i/>
          <w:lang w:val="en"/>
        </w:rPr>
        <w:t>Prevention Science</w:t>
      </w:r>
      <w:r w:rsidRPr="00EC1635">
        <w:rPr>
          <w:rFonts w:ascii="Arial" w:hAnsi="Arial" w:cs="Arial"/>
          <w:lang w:val="en"/>
        </w:rPr>
        <w:t xml:space="preserve">, Vol. 5, No. 1,  </w:t>
      </w:r>
    </w:p>
    <w:p w14:paraId="79D84D5B" w14:textId="77777777" w:rsidR="00EC1635" w:rsidRPr="00EC1635" w:rsidRDefault="00EC1635" w:rsidP="00EC1635">
      <w:pPr>
        <w:spacing w:line="480" w:lineRule="auto"/>
        <w:rPr>
          <w:rFonts w:ascii="Arial" w:hAnsi="Arial"/>
          <w:lang w:val="en"/>
        </w:rPr>
      </w:pPr>
    </w:p>
    <w:p w14:paraId="7A1C942A" w14:textId="77777777" w:rsidR="00EC1635" w:rsidRPr="00EC1635" w:rsidRDefault="00EC1635" w:rsidP="00EC1635">
      <w:pPr>
        <w:spacing w:line="480" w:lineRule="auto"/>
        <w:rPr>
          <w:rFonts w:ascii="Arial" w:hAnsi="Arial"/>
        </w:rPr>
      </w:pPr>
      <w:r w:rsidRPr="00EC1635">
        <w:rPr>
          <w:rFonts w:ascii="Arial" w:hAnsi="Arial"/>
        </w:rPr>
        <w:t xml:space="preserve">Ellis, D. Naar-King, S. Chen, X. Moltz, K. Cunningham, P. and Idalski-Carcone, A., 2012  Multi systemic therapy compared to telephone support for youth with poorly controlled diabetes: Findings from a randomized controlled trial. </w:t>
      </w:r>
      <w:r w:rsidRPr="00EC1635">
        <w:rPr>
          <w:rFonts w:ascii="Arial" w:hAnsi="Arial"/>
          <w:i/>
        </w:rPr>
        <w:t>Annals of Behavioral Medicine</w:t>
      </w:r>
      <w:r w:rsidRPr="00EC1635">
        <w:rPr>
          <w:rFonts w:ascii="Arial" w:hAnsi="Arial"/>
        </w:rPr>
        <w:t xml:space="preserve">, vol. 44, 207-215 </w:t>
      </w:r>
    </w:p>
    <w:p w14:paraId="356D160E" w14:textId="77777777" w:rsidR="00EC1635" w:rsidRPr="00EC1635" w:rsidRDefault="00EC1635" w:rsidP="00EC1635">
      <w:pPr>
        <w:spacing w:line="480" w:lineRule="auto"/>
        <w:rPr>
          <w:rFonts w:ascii="Arial" w:hAnsi="Arial" w:cs="Arial"/>
        </w:rPr>
      </w:pPr>
    </w:p>
    <w:p w14:paraId="34F3E83C" w14:textId="77777777" w:rsidR="00EC1635" w:rsidRPr="00EC1635" w:rsidRDefault="00EC1635" w:rsidP="00EC1635">
      <w:pPr>
        <w:spacing w:line="480" w:lineRule="auto"/>
        <w:rPr>
          <w:rFonts w:ascii="Arial" w:hAnsi="Arial" w:cs="Arial"/>
        </w:rPr>
      </w:pPr>
      <w:r w:rsidRPr="00EC1635">
        <w:rPr>
          <w:rFonts w:ascii="Arial" w:hAnsi="Arial" w:cs="Arial"/>
        </w:rPr>
        <w:t xml:space="preserve">Eisner, M. 2009. No effects in independent prevention trials: Can we reject the cynic’s hypothesis? </w:t>
      </w:r>
      <w:r w:rsidRPr="00EC1635">
        <w:rPr>
          <w:rFonts w:ascii="Arial" w:hAnsi="Arial" w:cs="Arial"/>
          <w:i/>
        </w:rPr>
        <w:t>Journal of Experimental Criminology</w:t>
      </w:r>
      <w:r w:rsidRPr="00EC1635">
        <w:rPr>
          <w:rFonts w:ascii="Arial" w:hAnsi="Arial" w:cs="Arial"/>
        </w:rPr>
        <w:t xml:space="preserve"> 5 163-183 </w:t>
      </w:r>
    </w:p>
    <w:p w14:paraId="0C2114C6" w14:textId="77777777" w:rsidR="00EC1635" w:rsidRPr="00EC1635" w:rsidRDefault="00EC1635" w:rsidP="00EC1635">
      <w:pPr>
        <w:spacing w:line="480" w:lineRule="auto"/>
        <w:rPr>
          <w:rFonts w:ascii="Arial" w:hAnsi="Arial" w:cs="Arial"/>
        </w:rPr>
      </w:pPr>
    </w:p>
    <w:p w14:paraId="6C26B4A3" w14:textId="77777777" w:rsidR="00EC1635" w:rsidRPr="00EC1635" w:rsidRDefault="00EC1635" w:rsidP="00EC1635">
      <w:pPr>
        <w:spacing w:line="480" w:lineRule="auto"/>
        <w:rPr>
          <w:rFonts w:ascii="Arial" w:hAnsi="Arial" w:cs="Arial"/>
        </w:rPr>
      </w:pPr>
      <w:r w:rsidRPr="00EC1635">
        <w:rPr>
          <w:rFonts w:ascii="Arial" w:hAnsi="Arial" w:cs="Arial"/>
        </w:rPr>
        <w:t xml:space="preserve">Erasmus, D. 1500 </w:t>
      </w:r>
      <w:r w:rsidRPr="00EC1635">
        <w:rPr>
          <w:rFonts w:ascii="Arial" w:hAnsi="Arial" w:cs="Arial"/>
          <w:i/>
        </w:rPr>
        <w:t>Adagia Proverbs</w:t>
      </w:r>
      <w:r w:rsidRPr="00EC1635">
        <w:rPr>
          <w:rFonts w:ascii="Arial" w:hAnsi="Arial" w:cs="Arial"/>
        </w:rPr>
        <w:t xml:space="preserve"> </w:t>
      </w:r>
    </w:p>
    <w:p w14:paraId="23ECC0B6" w14:textId="77777777" w:rsidR="00EC1635" w:rsidRPr="00EC1635" w:rsidRDefault="00EC1635" w:rsidP="00EC1635">
      <w:pPr>
        <w:spacing w:before="100" w:beforeAutospacing="1" w:line="480" w:lineRule="auto"/>
        <w:rPr>
          <w:rFonts w:ascii="Arial" w:hAnsi="Arial" w:cs="Arial"/>
        </w:rPr>
      </w:pPr>
    </w:p>
    <w:p w14:paraId="4CA9C462" w14:textId="77777777" w:rsidR="00EC1635" w:rsidRPr="00EC1635" w:rsidRDefault="00EC1635" w:rsidP="00EC1635">
      <w:pPr>
        <w:spacing w:before="100" w:beforeAutospacing="1" w:line="480" w:lineRule="auto"/>
        <w:rPr>
          <w:rFonts w:ascii="Arial" w:hAnsi="Arial" w:cs="Arial"/>
        </w:rPr>
      </w:pPr>
      <w:r w:rsidRPr="00EC1635">
        <w:rPr>
          <w:rFonts w:ascii="Arial" w:hAnsi="Arial" w:cs="Arial"/>
        </w:rPr>
        <w:t xml:space="preserve">Ehrhart, M. Aarons, G. and Farahnak, L., 2014. </w:t>
      </w:r>
      <w:r w:rsidRPr="00EC1635">
        <w:rPr>
          <w:rFonts w:ascii="Arial" w:hAnsi="Arial" w:cs="Arial"/>
          <w:lang w:val="en"/>
        </w:rPr>
        <w:t xml:space="preserve">Assessing the organizational context for EBP implementation: the development and validity testing of the Implementation Climate Scale (ICS). </w:t>
      </w:r>
      <w:r w:rsidRPr="00EC1635">
        <w:rPr>
          <w:rFonts w:ascii="Arial" w:hAnsi="Arial" w:cs="Arial"/>
          <w:i/>
          <w:lang w:val="en"/>
        </w:rPr>
        <w:t>Implementation Science</w:t>
      </w:r>
      <w:r w:rsidRPr="00EC1635">
        <w:rPr>
          <w:rFonts w:ascii="Arial" w:hAnsi="Arial" w:cs="Arial"/>
          <w:lang w:val="en"/>
        </w:rPr>
        <w:t>. 9:157. 2014</w:t>
      </w:r>
    </w:p>
    <w:p w14:paraId="27DFBB45" w14:textId="77777777" w:rsidR="00EC1635" w:rsidRPr="00EC1635" w:rsidRDefault="00EC1635" w:rsidP="00EC1635">
      <w:pPr>
        <w:spacing w:line="480" w:lineRule="auto"/>
        <w:rPr>
          <w:rFonts w:ascii="Arial" w:hAnsi="Arial" w:cs="Arial"/>
        </w:rPr>
      </w:pPr>
    </w:p>
    <w:p w14:paraId="61B1B8C4" w14:textId="1DD86AE5" w:rsidR="00EC1635" w:rsidRPr="00EC1635" w:rsidRDefault="00EC1635" w:rsidP="00EC1635">
      <w:pPr>
        <w:spacing w:line="480" w:lineRule="auto"/>
        <w:rPr>
          <w:rFonts w:ascii="Arial" w:hAnsi="Arial" w:cs="Arial"/>
          <w:bCs/>
          <w:i/>
          <w:lang w:val="en"/>
        </w:rPr>
      </w:pPr>
      <w:bookmarkStart w:id="29" w:name="_Hlk529094615"/>
      <w:r w:rsidRPr="00EC1635">
        <w:rPr>
          <w:rFonts w:ascii="Arial" w:hAnsi="Arial" w:cs="Arial"/>
          <w:bCs/>
          <w:lang w:val="en"/>
        </w:rPr>
        <w:t>Ehrhart</w:t>
      </w:r>
      <w:bookmarkEnd w:id="29"/>
      <w:r w:rsidRPr="00EC1635">
        <w:rPr>
          <w:rFonts w:ascii="Arial" w:hAnsi="Arial" w:cs="Arial"/>
          <w:bCs/>
          <w:lang w:val="en"/>
        </w:rPr>
        <w:t>, M. Torres, E. Green, A. Trott, E. Willging, C. Moullin, J and Aarons, G. 2018</w:t>
      </w:r>
      <w:r w:rsidR="004926B4">
        <w:rPr>
          <w:rFonts w:ascii="Arial" w:hAnsi="Arial" w:cs="Arial"/>
          <w:bCs/>
          <w:lang w:val="en"/>
        </w:rPr>
        <w:t xml:space="preserve"> </w:t>
      </w:r>
      <w:r w:rsidRPr="00EC1635">
        <w:rPr>
          <w:rFonts w:ascii="Arial" w:hAnsi="Arial" w:cs="Arial"/>
          <w:bCs/>
          <w:lang w:val="en"/>
        </w:rPr>
        <w:t xml:space="preserve">Leading for the long haul: a mixed-method evaluation of the Sustainment Leadership Scale (SLS) </w:t>
      </w:r>
      <w:r w:rsidRPr="00EC1635">
        <w:rPr>
          <w:rFonts w:ascii="Arial" w:hAnsi="Arial" w:cs="Arial"/>
          <w:bCs/>
          <w:i/>
          <w:lang w:val="en"/>
        </w:rPr>
        <w:t>Implementation Science 13:17</w:t>
      </w:r>
    </w:p>
    <w:p w14:paraId="7A0A20EC" w14:textId="77777777" w:rsidR="00EC1635" w:rsidRPr="00EC1635" w:rsidRDefault="00EC1635" w:rsidP="00EC1635">
      <w:pPr>
        <w:spacing w:line="480" w:lineRule="auto"/>
        <w:rPr>
          <w:rFonts w:ascii="Arial" w:hAnsi="Arial" w:cs="Arial"/>
        </w:rPr>
      </w:pPr>
    </w:p>
    <w:p w14:paraId="719E0940" w14:textId="77777777" w:rsidR="00EC1635" w:rsidRPr="00EC1635" w:rsidRDefault="00EC1635" w:rsidP="00EC1635">
      <w:pPr>
        <w:spacing w:line="480" w:lineRule="auto"/>
        <w:rPr>
          <w:rFonts w:ascii="Arial" w:hAnsi="Arial" w:cs="Arial"/>
        </w:rPr>
      </w:pPr>
      <w:r w:rsidRPr="00EC1635">
        <w:rPr>
          <w:rFonts w:ascii="Arial" w:hAnsi="Arial" w:cs="Arial"/>
        </w:rPr>
        <w:t xml:space="preserve">Feldstein, A. and Glasgow, R., 2008.  A practical, robust implementation and sustainability model (PRISM) for integrating research into practice </w:t>
      </w:r>
      <w:r w:rsidRPr="00EC1635">
        <w:rPr>
          <w:rFonts w:ascii="Arial" w:hAnsi="Arial" w:cs="Arial"/>
          <w:i/>
        </w:rPr>
        <w:t>Journal of quality and patient safety</w:t>
      </w:r>
      <w:r w:rsidRPr="00EC1635">
        <w:rPr>
          <w:rFonts w:ascii="Arial" w:hAnsi="Arial" w:cs="Arial"/>
        </w:rPr>
        <w:t xml:space="preserve"> 34:228-243</w:t>
      </w:r>
    </w:p>
    <w:p w14:paraId="56D5BE7B" w14:textId="2161F0DA" w:rsidR="00EC1635" w:rsidRDefault="00EC1635" w:rsidP="00EC1635">
      <w:pPr>
        <w:spacing w:line="480" w:lineRule="auto"/>
        <w:rPr>
          <w:rFonts w:ascii="Arial" w:hAnsi="Arial" w:cs="Arial"/>
        </w:rPr>
      </w:pPr>
    </w:p>
    <w:p w14:paraId="45619E1B" w14:textId="737279D1" w:rsidR="00A927A8" w:rsidRDefault="00A927A8" w:rsidP="00A927A8">
      <w:pPr>
        <w:spacing w:line="480" w:lineRule="auto"/>
        <w:rPr>
          <w:rFonts w:ascii="Arial" w:hAnsi="Arial" w:cs="Arial"/>
        </w:rPr>
      </w:pPr>
      <w:r w:rsidRPr="00A927A8">
        <w:rPr>
          <w:rFonts w:ascii="Arial" w:hAnsi="Arial" w:cs="Arial"/>
        </w:rPr>
        <w:t xml:space="preserve">Finlay, L., </w:t>
      </w:r>
      <w:r>
        <w:rPr>
          <w:rFonts w:ascii="Arial" w:hAnsi="Arial" w:cs="Arial"/>
        </w:rPr>
        <w:t>and</w:t>
      </w:r>
      <w:r w:rsidR="00851869">
        <w:rPr>
          <w:rFonts w:ascii="Arial" w:hAnsi="Arial" w:cs="Arial"/>
        </w:rPr>
        <w:t xml:space="preserve"> </w:t>
      </w:r>
      <w:r w:rsidRPr="00A927A8">
        <w:rPr>
          <w:rFonts w:ascii="Arial" w:hAnsi="Arial" w:cs="Arial"/>
        </w:rPr>
        <w:t xml:space="preserve">Gough, B. (Eds.). (2003). </w:t>
      </w:r>
      <w:r w:rsidRPr="00A927A8">
        <w:rPr>
          <w:rFonts w:ascii="Arial" w:hAnsi="Arial" w:cs="Arial"/>
          <w:i/>
          <w:iCs/>
        </w:rPr>
        <w:t>Reflexivity: A practical</w:t>
      </w:r>
      <w:r w:rsidR="00851869">
        <w:rPr>
          <w:rFonts w:ascii="Arial" w:hAnsi="Arial" w:cs="Arial"/>
          <w:i/>
          <w:iCs/>
        </w:rPr>
        <w:t xml:space="preserve"> </w:t>
      </w:r>
      <w:r w:rsidRPr="00A927A8">
        <w:rPr>
          <w:rFonts w:ascii="Arial" w:hAnsi="Arial" w:cs="Arial"/>
          <w:i/>
          <w:iCs/>
        </w:rPr>
        <w:t>guide for researchers in health and social sciences</w:t>
      </w:r>
      <w:r w:rsidRPr="00A927A8">
        <w:rPr>
          <w:rFonts w:ascii="Arial" w:hAnsi="Arial" w:cs="Arial"/>
        </w:rPr>
        <w:t>. Oxford,</w:t>
      </w:r>
      <w:r w:rsidR="00851869">
        <w:rPr>
          <w:rFonts w:ascii="Arial" w:hAnsi="Arial" w:cs="Arial"/>
        </w:rPr>
        <w:t xml:space="preserve"> </w:t>
      </w:r>
      <w:r w:rsidRPr="00A927A8">
        <w:rPr>
          <w:rFonts w:ascii="Arial" w:hAnsi="Arial" w:cs="Arial"/>
        </w:rPr>
        <w:t>UK: Blackwell Science</w:t>
      </w:r>
    </w:p>
    <w:p w14:paraId="60BFC365" w14:textId="77777777" w:rsidR="00A927A8" w:rsidRPr="00EC1635" w:rsidRDefault="00A927A8" w:rsidP="00EC1635">
      <w:pPr>
        <w:spacing w:line="480" w:lineRule="auto"/>
        <w:rPr>
          <w:rFonts w:ascii="Arial" w:hAnsi="Arial" w:cs="Arial"/>
        </w:rPr>
      </w:pPr>
    </w:p>
    <w:p w14:paraId="60F9539E" w14:textId="77777777" w:rsidR="00EC1635" w:rsidRPr="00EC1635" w:rsidRDefault="00EC1635" w:rsidP="00EC1635">
      <w:pPr>
        <w:widowControl w:val="0"/>
        <w:autoSpaceDE w:val="0"/>
        <w:autoSpaceDN w:val="0"/>
        <w:adjustRightInd w:val="0"/>
        <w:spacing w:line="480" w:lineRule="auto"/>
        <w:rPr>
          <w:rFonts w:ascii="Arial" w:hAnsi="Arial" w:cs="Arial Unicode MS"/>
          <w:color w:val="262623"/>
          <w:szCs w:val="26"/>
          <w:lang w:eastAsia="en-GB"/>
        </w:rPr>
      </w:pPr>
      <w:r w:rsidRPr="00EC1635">
        <w:rPr>
          <w:rFonts w:ascii="Arial" w:hAnsi="Arial" w:cs="Arial Unicode MS"/>
          <w:color w:val="262623"/>
          <w:szCs w:val="26"/>
          <w:lang w:eastAsia="en-GB"/>
        </w:rPr>
        <w:t xml:space="preserve">Flay, B. and Collins, L., 2005. Historical Review of School-Based Randomized Trials for Evaluating Problem Behavior Prevention Programs </w:t>
      </w:r>
      <w:r w:rsidRPr="00EC1635">
        <w:rPr>
          <w:rFonts w:ascii="Arial" w:hAnsi="Arial" w:cs="Arial Unicode MS"/>
          <w:i/>
          <w:color w:val="262623"/>
          <w:szCs w:val="26"/>
          <w:lang w:eastAsia="en-GB"/>
        </w:rPr>
        <w:t>Annals of the American Academy of Political and Social Science,</w:t>
      </w:r>
      <w:r w:rsidRPr="00EC1635">
        <w:rPr>
          <w:rFonts w:ascii="Arial" w:hAnsi="Arial" w:cs="Arial Unicode MS"/>
          <w:color w:val="262623"/>
          <w:szCs w:val="26"/>
          <w:lang w:eastAsia="en-GB"/>
        </w:rPr>
        <w:t xml:space="preserve"> Vol.599, pp.115-146</w:t>
      </w:r>
    </w:p>
    <w:p w14:paraId="5809B38E" w14:textId="77777777" w:rsidR="00EC1635" w:rsidRPr="00EC1635" w:rsidRDefault="00EC1635" w:rsidP="00EC1635">
      <w:pPr>
        <w:widowControl w:val="0"/>
        <w:autoSpaceDE w:val="0"/>
        <w:autoSpaceDN w:val="0"/>
        <w:adjustRightInd w:val="0"/>
        <w:spacing w:line="480" w:lineRule="auto"/>
        <w:rPr>
          <w:rFonts w:ascii="Arial" w:hAnsi="Arial" w:cs="Arial Unicode MS"/>
          <w:color w:val="262623"/>
          <w:szCs w:val="26"/>
          <w:lang w:eastAsia="en-GB"/>
        </w:rPr>
      </w:pPr>
    </w:p>
    <w:p w14:paraId="073A42A7"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Flottorp, S. Oxman, A. Krause, J. Musila, N. Wensing, M. and Godycki-Cwirko, M., 2013. A checklist for identifying determinants of practice: a systematic review and synthesis of frameworks and taxonomies of factors that prevent or enable improvements in healthcare professional practice. </w:t>
      </w:r>
      <w:r w:rsidRPr="00EC1635">
        <w:rPr>
          <w:rFonts w:ascii="Arial" w:hAnsi="Arial" w:cs="Arial"/>
          <w:i/>
          <w:lang w:val="en"/>
        </w:rPr>
        <w:t>Implementation Science</w:t>
      </w:r>
      <w:r w:rsidRPr="00EC1635">
        <w:rPr>
          <w:rFonts w:ascii="Arial" w:hAnsi="Arial" w:cs="Arial"/>
          <w:lang w:val="en"/>
        </w:rPr>
        <w:t xml:space="preserve"> v8 p1–11.</w:t>
      </w:r>
    </w:p>
    <w:p w14:paraId="611BC201" w14:textId="77777777" w:rsidR="00EC1635" w:rsidRPr="00EC1635" w:rsidRDefault="00EC1635" w:rsidP="00EC1635">
      <w:pPr>
        <w:spacing w:line="480" w:lineRule="auto"/>
        <w:rPr>
          <w:rFonts w:ascii="Arial" w:hAnsi="Arial" w:cs="Arial Unicode MS"/>
          <w:color w:val="262623"/>
          <w:szCs w:val="26"/>
          <w:lang w:eastAsia="en-GB"/>
        </w:rPr>
      </w:pPr>
    </w:p>
    <w:p w14:paraId="00EE8931" w14:textId="77777777" w:rsidR="00EC1635" w:rsidRPr="00EC1635" w:rsidRDefault="00EC1635" w:rsidP="00EC1635">
      <w:pPr>
        <w:widowControl w:val="0"/>
        <w:autoSpaceDE w:val="0"/>
        <w:autoSpaceDN w:val="0"/>
        <w:adjustRightInd w:val="0"/>
        <w:spacing w:line="480" w:lineRule="auto"/>
        <w:rPr>
          <w:rFonts w:ascii="Arial" w:hAnsi="Arial" w:cs="Arial"/>
          <w:lang w:val="en"/>
        </w:rPr>
      </w:pPr>
      <w:r w:rsidRPr="00EC1635">
        <w:rPr>
          <w:rFonts w:ascii="Arial" w:hAnsi="Arial" w:cs="Arial"/>
          <w:lang w:val="en"/>
        </w:rPr>
        <w:t xml:space="preserve">Fonagy, P. Butler, S. Goodyer, I. Cottrell, D. Scott, S. Piling, S., Eisler, I. Fuggle, P  Kraam, A. Byford, S. Wason, J. and Haley, R., 2013. </w:t>
      </w:r>
      <w:hyperlink r:id="rId38" w:history="1">
        <w:r w:rsidRPr="00EC1635">
          <w:rPr>
            <w:rFonts w:ascii="Arial" w:hAnsi="Arial" w:cs="Arial"/>
            <w:lang w:val="en"/>
          </w:rPr>
          <w:t>Evaluation of multi systemic therapy pilot services in the Systemic Therapy for At Risk Teens (START) trial: study protocol for a randomised controlled trial</w:t>
        </w:r>
      </w:hyperlink>
      <w:r w:rsidRPr="00EC1635">
        <w:rPr>
          <w:rFonts w:ascii="Arial" w:hAnsi="Arial" w:cs="Arial"/>
          <w:lang w:val="en"/>
        </w:rPr>
        <w:t xml:space="preserve"> </w:t>
      </w:r>
      <w:hyperlink r:id="rId39" w:tooltip="Trials" w:history="1">
        <w:r w:rsidRPr="00EC1635">
          <w:rPr>
            <w:rFonts w:ascii="Arial" w:hAnsi="Arial" w:cs="Arial"/>
            <w:i/>
            <w:lang w:val="en"/>
          </w:rPr>
          <w:t>Trials</w:t>
        </w:r>
      </w:hyperlink>
    </w:p>
    <w:p w14:paraId="5A11D4B2" w14:textId="77777777" w:rsidR="00EC1635" w:rsidRPr="00EC1635" w:rsidRDefault="00EC1635" w:rsidP="00EC1635">
      <w:pPr>
        <w:widowControl w:val="0"/>
        <w:autoSpaceDE w:val="0"/>
        <w:autoSpaceDN w:val="0"/>
        <w:adjustRightInd w:val="0"/>
        <w:spacing w:line="480" w:lineRule="auto"/>
        <w:rPr>
          <w:rFonts w:ascii="Arial" w:hAnsi="Arial" w:cs="Arial"/>
          <w:lang w:val="en"/>
        </w:rPr>
      </w:pPr>
    </w:p>
    <w:p w14:paraId="79199DD5" w14:textId="77777777" w:rsidR="00EC1635" w:rsidRPr="00EC1635" w:rsidRDefault="00EC1635" w:rsidP="00EC1635">
      <w:pPr>
        <w:widowControl w:val="0"/>
        <w:autoSpaceDE w:val="0"/>
        <w:autoSpaceDN w:val="0"/>
        <w:adjustRightInd w:val="0"/>
        <w:spacing w:line="480" w:lineRule="auto"/>
        <w:rPr>
          <w:rFonts w:ascii="Arial" w:hAnsi="Arial" w:cs="Arial"/>
          <w:lang w:val="en"/>
        </w:rPr>
      </w:pPr>
      <w:r w:rsidRPr="00EC1635">
        <w:rPr>
          <w:rFonts w:ascii="Arial" w:hAnsi="Arial" w:cs="Arial"/>
          <w:bCs/>
          <w:lang w:val="en-US"/>
        </w:rPr>
        <w:t xml:space="preserve">Fonagy, P. Cottrell, D. Phillips, J. Bevington, D. Glaser, D. Allison, E., 2015 </w:t>
      </w:r>
      <w:r w:rsidRPr="00EC1635">
        <w:rPr>
          <w:rFonts w:ascii="Arial" w:hAnsi="Arial" w:cs="Arial"/>
          <w:bCs/>
          <w:i/>
          <w:lang w:val="en-US"/>
        </w:rPr>
        <w:t>What Works for Whom? Second Edition A Critical Review of Treatments for Children and Adolescents</w:t>
      </w:r>
      <w:r w:rsidRPr="00EC1635">
        <w:rPr>
          <w:rFonts w:ascii="Arial" w:hAnsi="Arial" w:cs="Arial"/>
          <w:bCs/>
          <w:lang w:val="en-US"/>
        </w:rPr>
        <w:t xml:space="preserve"> Guilford Press </w:t>
      </w:r>
    </w:p>
    <w:p w14:paraId="66C8F2A2" w14:textId="77777777" w:rsidR="00EC1635" w:rsidRPr="00EC1635" w:rsidRDefault="00EC1635" w:rsidP="00EC1635">
      <w:pPr>
        <w:widowControl w:val="0"/>
        <w:autoSpaceDE w:val="0"/>
        <w:autoSpaceDN w:val="0"/>
        <w:adjustRightInd w:val="0"/>
        <w:spacing w:line="480" w:lineRule="auto"/>
        <w:rPr>
          <w:rFonts w:ascii="Arial" w:hAnsi="Arial" w:cs="Arial"/>
          <w:color w:val="0000FF"/>
          <w:u w:val="single"/>
          <w:lang w:val="en"/>
        </w:rPr>
      </w:pPr>
      <w:r w:rsidRPr="00EC1635">
        <w:rPr>
          <w:rFonts w:ascii="Arial" w:hAnsi="Arial" w:cs="Arial"/>
          <w:lang w:val="en"/>
        </w:rPr>
        <w:fldChar w:fldCharType="begin"/>
      </w:r>
      <w:r w:rsidRPr="00EC1635">
        <w:rPr>
          <w:rFonts w:ascii="Arial" w:hAnsi="Arial" w:cs="Arial"/>
          <w:lang w:val="en"/>
        </w:rPr>
        <w:instrText xml:space="preserve"> HYPERLINK "https://primo.anglia.ac.uk/primo-explore/fulldisplay?docid=TN_psyh_2018-00717-001&amp;context=Ebsco&amp;vid=ANG_VU1&amp;lang=en_US&amp;search_scope=CSCOP_APU_DEEP&amp;adaptor=EbscoLocalSet2&amp;tab=default_tab&amp;query=any,contains,fonagy%20butler%202018%20start%20trial%20lancet&amp;sortby=rank&amp;offset=0" </w:instrText>
      </w:r>
      <w:r w:rsidRPr="00EC1635">
        <w:rPr>
          <w:rFonts w:ascii="Arial" w:hAnsi="Arial" w:cs="Arial"/>
          <w:lang w:val="en"/>
        </w:rPr>
        <w:fldChar w:fldCharType="separate"/>
      </w:r>
    </w:p>
    <w:p w14:paraId="46110D3D" w14:textId="77777777" w:rsidR="00EC1635" w:rsidRPr="00EC1635" w:rsidRDefault="00EC1635" w:rsidP="00EC1635">
      <w:pPr>
        <w:widowControl w:val="0"/>
        <w:autoSpaceDE w:val="0"/>
        <w:autoSpaceDN w:val="0"/>
        <w:adjustRightInd w:val="0"/>
        <w:spacing w:line="480" w:lineRule="auto"/>
        <w:rPr>
          <w:rFonts w:ascii="Arial" w:hAnsi="Arial" w:cs="Arial"/>
          <w:lang w:val="en"/>
        </w:rPr>
      </w:pPr>
      <w:r w:rsidRPr="00EC1635">
        <w:rPr>
          <w:rFonts w:ascii="Arial" w:hAnsi="Arial" w:cs="Arial"/>
          <w:lang w:val="en"/>
        </w:rPr>
        <w:fldChar w:fldCharType="end"/>
      </w:r>
      <w:r w:rsidRPr="00EC1635">
        <w:rPr>
          <w:rFonts w:ascii="Arial" w:hAnsi="Arial" w:cs="Arial"/>
          <w:lang w:val="en"/>
        </w:rPr>
        <w:t xml:space="preserve">Fonagy, P. Butler, S. Cottrell, D. Scott, S. Pilling, S. Eisler, I. Fuggle, P Kraam, A. Byford, S. Wason, J. Ellison, R. Simes, E. Ganguli, P. Allison, and E. Goodyer, I., 2018 Multisystemic therapy versus management as usual in the treatment of adolescent antisocial behaviour (START): A pragmatic, randomised controlled, superiority trial </w:t>
      </w:r>
      <w:r w:rsidRPr="00EC1635">
        <w:rPr>
          <w:rFonts w:ascii="Arial" w:hAnsi="Arial" w:cs="Arial"/>
          <w:i/>
          <w:lang w:val="en"/>
        </w:rPr>
        <w:t>The Lancet Psychiatry,</w:t>
      </w:r>
      <w:r w:rsidRPr="00EC1635">
        <w:rPr>
          <w:rFonts w:ascii="Arial" w:hAnsi="Arial" w:cs="Arial"/>
          <w:lang w:val="en"/>
        </w:rPr>
        <w:t xml:space="preserve">  Vol.5 (2), p.119-134</w:t>
      </w:r>
    </w:p>
    <w:p w14:paraId="1735B594" w14:textId="77777777" w:rsidR="00EC1635" w:rsidRPr="00EC1635" w:rsidRDefault="00EC1635" w:rsidP="00EC1635">
      <w:pPr>
        <w:widowControl w:val="0"/>
        <w:autoSpaceDE w:val="0"/>
        <w:autoSpaceDN w:val="0"/>
        <w:adjustRightInd w:val="0"/>
        <w:spacing w:line="480" w:lineRule="auto"/>
        <w:rPr>
          <w:rFonts w:ascii="Arial" w:hAnsi="Arial" w:cs="Arial"/>
          <w:lang w:val="en"/>
        </w:rPr>
      </w:pPr>
    </w:p>
    <w:p w14:paraId="0283AF22" w14:textId="413ABDE6" w:rsidR="00EC1635" w:rsidRDefault="00EC1635" w:rsidP="00EC1635">
      <w:pPr>
        <w:spacing w:before="100" w:beforeAutospacing="1" w:line="480" w:lineRule="auto"/>
        <w:rPr>
          <w:rFonts w:ascii="Arial" w:hAnsi="Arial" w:cs="Arial"/>
          <w:lang w:val="en"/>
        </w:rPr>
      </w:pPr>
      <w:r w:rsidRPr="00EC1635">
        <w:rPr>
          <w:rFonts w:ascii="Arial" w:hAnsi="Arial" w:cs="Arial"/>
          <w:lang w:val="en"/>
        </w:rPr>
        <w:t xml:space="preserve">Forman-Hoffman, V. Middleton, J. McKeeman, J. Stambaugh, L. Christian, R. Gaynes, B. Kane, H. Kahwati, L. Lohr, K. and Viswanathan, M., 2017 Quality improvement, implementation, and dissemination strategies to improve mental health care for children and adolescents: a systematic review  </w:t>
      </w:r>
      <w:r w:rsidRPr="00EC1635">
        <w:rPr>
          <w:rFonts w:ascii="Arial" w:hAnsi="Arial" w:cs="Arial"/>
          <w:i/>
          <w:iCs/>
          <w:lang w:val="en"/>
        </w:rPr>
        <w:t>Implementation Science</w:t>
      </w:r>
      <w:r w:rsidRPr="00EC1635">
        <w:rPr>
          <w:rFonts w:ascii="Arial" w:hAnsi="Arial" w:cs="Arial"/>
          <w:lang w:val="en"/>
        </w:rPr>
        <w:t xml:space="preserve"> </w:t>
      </w:r>
      <w:r w:rsidRPr="00EC1635">
        <w:rPr>
          <w:rFonts w:ascii="Arial" w:hAnsi="Arial" w:cs="Arial"/>
          <w:bCs/>
          <w:lang w:val="en"/>
        </w:rPr>
        <w:t>12</w:t>
      </w:r>
      <w:r w:rsidRPr="00EC1635">
        <w:rPr>
          <w:rFonts w:ascii="Arial" w:hAnsi="Arial" w:cs="Arial"/>
          <w:lang w:val="en"/>
        </w:rPr>
        <w:t xml:space="preserve">:93 </w:t>
      </w:r>
    </w:p>
    <w:p w14:paraId="0593FDD8" w14:textId="77777777" w:rsidR="004926B4" w:rsidRPr="00EC1635" w:rsidRDefault="004926B4" w:rsidP="00EC1635">
      <w:pPr>
        <w:spacing w:before="100" w:beforeAutospacing="1" w:line="480" w:lineRule="auto"/>
        <w:rPr>
          <w:rFonts w:ascii="Arial" w:hAnsi="Arial" w:cs="Arial"/>
          <w:lang w:val="en"/>
        </w:rPr>
      </w:pPr>
    </w:p>
    <w:p w14:paraId="10E25FF4" w14:textId="77777777" w:rsidR="00EC1635" w:rsidRPr="004926B4" w:rsidRDefault="00EC1635" w:rsidP="00EC1635">
      <w:pPr>
        <w:spacing w:before="100" w:beforeAutospacing="1" w:line="480" w:lineRule="auto"/>
        <w:rPr>
          <w:rFonts w:ascii="Arial" w:hAnsi="Arial" w:cs="Arial"/>
          <w:lang w:val="en"/>
        </w:rPr>
      </w:pPr>
    </w:p>
    <w:p w14:paraId="5787DAC0" w14:textId="77777777" w:rsidR="00EC1635" w:rsidRPr="00EC1635" w:rsidRDefault="00EC1635" w:rsidP="00EC1635">
      <w:pPr>
        <w:spacing w:line="480" w:lineRule="auto"/>
        <w:rPr>
          <w:rFonts w:ascii="Arial" w:hAnsi="Arial" w:cs="Arial"/>
        </w:rPr>
      </w:pPr>
      <w:r w:rsidRPr="00EC1635">
        <w:rPr>
          <w:rFonts w:ascii="Arial" w:hAnsi="Arial" w:cs="Arial"/>
        </w:rPr>
        <w:t xml:space="preserve">Frangos, C. 2016. </w:t>
      </w:r>
      <w:r w:rsidRPr="00EC1635">
        <w:rPr>
          <w:rFonts w:ascii="Arial" w:hAnsi="Arial" w:cs="Arial"/>
          <w:i/>
        </w:rPr>
        <w:t>Leapfrog Succession and the New Leadership Paradigm.</w:t>
      </w:r>
      <w:r w:rsidRPr="00EC1635">
        <w:rPr>
          <w:rFonts w:ascii="Arial" w:hAnsi="Arial" w:cs="Arial"/>
        </w:rPr>
        <w:t xml:space="preserve"> People and Strategy, 39(3), 42-45.</w:t>
      </w:r>
    </w:p>
    <w:p w14:paraId="11DFD0B1" w14:textId="77777777" w:rsidR="00EC1635" w:rsidRPr="00EC1635" w:rsidRDefault="00EC1635" w:rsidP="00EC1635">
      <w:pPr>
        <w:spacing w:line="480" w:lineRule="auto"/>
        <w:rPr>
          <w:rFonts w:ascii="Arial" w:hAnsi="Arial" w:cs="Arial"/>
        </w:rPr>
      </w:pPr>
    </w:p>
    <w:p w14:paraId="43A8A0BF" w14:textId="77777777" w:rsidR="00EC1635" w:rsidRPr="00EC1635" w:rsidRDefault="00EC1635" w:rsidP="00EC1635">
      <w:pPr>
        <w:spacing w:line="480" w:lineRule="auto"/>
        <w:rPr>
          <w:rFonts w:ascii="Arial" w:hAnsi="Arial" w:cs="Arial"/>
        </w:rPr>
      </w:pPr>
      <w:r w:rsidRPr="00EC1635">
        <w:rPr>
          <w:rFonts w:ascii="Arial" w:hAnsi="Arial" w:cs="Arial"/>
        </w:rPr>
        <w:t xml:space="preserve">French, B. Thomas, L. Baker, P. Burton, C. Pennington, L. and Roddam, H., 2009 What can management theories offer evidence-based practice? A comparative analysis of measurement tools for organisational context. </w:t>
      </w:r>
      <w:r w:rsidRPr="00EC1635">
        <w:rPr>
          <w:rFonts w:ascii="Arial" w:hAnsi="Arial" w:cs="Arial"/>
          <w:i/>
        </w:rPr>
        <w:t>Implementation science</w:t>
      </w:r>
      <w:r w:rsidRPr="00EC1635">
        <w:rPr>
          <w:rFonts w:ascii="Arial" w:hAnsi="Arial" w:cs="Arial"/>
        </w:rPr>
        <w:t xml:space="preserve"> 4:28</w:t>
      </w:r>
    </w:p>
    <w:p w14:paraId="372B891E" w14:textId="77777777" w:rsidR="00EC1635" w:rsidRPr="00CE01E1" w:rsidRDefault="00EC1635" w:rsidP="00EC1635">
      <w:pPr>
        <w:spacing w:line="480" w:lineRule="auto"/>
        <w:rPr>
          <w:rFonts w:ascii="Arial" w:hAnsi="Arial" w:cs="Arial"/>
        </w:rPr>
      </w:pPr>
    </w:p>
    <w:p w14:paraId="1C38138D" w14:textId="77777777" w:rsidR="00EC1635" w:rsidRPr="00CE01E1" w:rsidRDefault="00EC1635" w:rsidP="00EC1635">
      <w:pPr>
        <w:spacing w:line="480" w:lineRule="auto"/>
        <w:rPr>
          <w:rFonts w:ascii="Arial" w:hAnsi="Arial" w:cs="Arial"/>
        </w:rPr>
      </w:pPr>
      <w:r w:rsidRPr="00CE01E1">
        <w:rPr>
          <w:rFonts w:ascii="Arial" w:hAnsi="Arial" w:cs="Arial"/>
          <w:lang w:val="en"/>
        </w:rPr>
        <w:t xml:space="preserve">Fisher, M. 2016 The Social Care Institute for Excellence and Evidence-Based Policy and Practice. </w:t>
      </w:r>
      <w:r w:rsidRPr="00CE01E1">
        <w:rPr>
          <w:rFonts w:ascii="Arial" w:hAnsi="Arial" w:cs="Arial"/>
          <w:i/>
          <w:iCs/>
          <w:lang w:val="en"/>
        </w:rPr>
        <w:t>The British Journal of Social Work,</w:t>
      </w:r>
      <w:r w:rsidRPr="00CE01E1">
        <w:rPr>
          <w:rFonts w:ascii="Arial" w:hAnsi="Arial" w:cs="Arial"/>
          <w:lang w:val="en"/>
        </w:rPr>
        <w:t xml:space="preserve"> </w:t>
      </w:r>
      <w:r w:rsidRPr="00CE01E1">
        <w:rPr>
          <w:rFonts w:ascii="Arial" w:hAnsi="Arial" w:cs="Arial"/>
          <w:i/>
          <w:iCs/>
          <w:lang w:val="en"/>
        </w:rPr>
        <w:t>46</w:t>
      </w:r>
      <w:r w:rsidRPr="00CE01E1">
        <w:rPr>
          <w:rFonts w:ascii="Arial" w:hAnsi="Arial" w:cs="Arial"/>
          <w:lang w:val="en"/>
        </w:rPr>
        <w:t>(2), 498-513.</w:t>
      </w:r>
    </w:p>
    <w:p w14:paraId="2E52BEEC" w14:textId="77777777" w:rsidR="00EC1635" w:rsidRPr="00CE01E1" w:rsidRDefault="00EC1635" w:rsidP="00EC1635">
      <w:pPr>
        <w:spacing w:line="480" w:lineRule="auto"/>
        <w:rPr>
          <w:rFonts w:ascii="Arial" w:hAnsi="Arial" w:cs="Arial"/>
        </w:rPr>
      </w:pPr>
    </w:p>
    <w:p w14:paraId="37732E24" w14:textId="77777777" w:rsidR="00EC1635" w:rsidRPr="00CE01E1" w:rsidRDefault="00EC1635" w:rsidP="00EC1635">
      <w:pPr>
        <w:spacing w:line="480" w:lineRule="auto"/>
        <w:rPr>
          <w:rFonts w:ascii="Arial" w:hAnsi="Arial" w:cs="Arial"/>
        </w:rPr>
      </w:pPr>
      <w:r w:rsidRPr="00CE01E1">
        <w:rPr>
          <w:rFonts w:ascii="Arial" w:hAnsi="Arial" w:cs="Arial"/>
        </w:rPr>
        <w:t>Fixen, D. Naoom, S. Blasé, K. Friedman, R. and Wallace, F., 2005</w:t>
      </w:r>
      <w:r w:rsidRPr="00CE01E1">
        <w:rPr>
          <w:rFonts w:ascii="Arial" w:hAnsi="Arial" w:cs="Arial"/>
          <w:i/>
        </w:rPr>
        <w:t xml:space="preserve">  Implementation research A synthesis of the literature</w:t>
      </w:r>
      <w:r w:rsidRPr="00CE01E1">
        <w:rPr>
          <w:rFonts w:ascii="Arial" w:hAnsi="Arial" w:cs="Arial"/>
        </w:rPr>
        <w:t xml:space="preserve"> University of Florida</w:t>
      </w:r>
    </w:p>
    <w:p w14:paraId="58BDDCB7" w14:textId="77777777" w:rsidR="00EC1635" w:rsidRPr="00CE01E1" w:rsidRDefault="00EC1635" w:rsidP="00EC1635">
      <w:pPr>
        <w:spacing w:line="480" w:lineRule="auto"/>
        <w:rPr>
          <w:rFonts w:ascii="Arial" w:hAnsi="Arial" w:cs="Arial"/>
        </w:rPr>
      </w:pPr>
    </w:p>
    <w:p w14:paraId="06C936D2" w14:textId="77777777" w:rsidR="00EC1635" w:rsidRPr="00CE01E1" w:rsidRDefault="00EC1635" w:rsidP="00EC1635">
      <w:pPr>
        <w:spacing w:line="480" w:lineRule="auto"/>
        <w:rPr>
          <w:rFonts w:ascii="Arial" w:hAnsi="Arial" w:cs="Arial"/>
          <w:lang w:val="en"/>
        </w:rPr>
      </w:pPr>
      <w:bookmarkStart w:id="30" w:name="_Hlk522779734"/>
      <w:r w:rsidRPr="00CE01E1">
        <w:rPr>
          <w:rFonts w:ascii="Arial" w:hAnsi="Arial" w:cs="Arial"/>
          <w:lang w:val="en"/>
        </w:rPr>
        <w:t>Forrester</w:t>
      </w:r>
      <w:bookmarkEnd w:id="30"/>
      <w:r w:rsidRPr="00CE01E1">
        <w:rPr>
          <w:rFonts w:ascii="Arial" w:hAnsi="Arial" w:cs="Arial"/>
          <w:lang w:val="en"/>
        </w:rPr>
        <w:t xml:space="preserve">, D. Goodman, K. Cocker, C. Binnie, C. and Jensch, G., 2009. What is the Impact of Public Care on Children's Welfare? A Review of Research Findings from England and Wales and their Policy Implications. </w:t>
      </w:r>
      <w:r w:rsidRPr="00CE01E1">
        <w:rPr>
          <w:rFonts w:ascii="Arial" w:hAnsi="Arial" w:cs="Arial"/>
          <w:i/>
          <w:iCs/>
          <w:lang w:val="en"/>
        </w:rPr>
        <w:t>Journal of Social Policy,</w:t>
      </w:r>
      <w:r w:rsidRPr="00CE01E1">
        <w:rPr>
          <w:rFonts w:ascii="Arial" w:hAnsi="Arial" w:cs="Arial"/>
          <w:lang w:val="en"/>
        </w:rPr>
        <w:t xml:space="preserve"> </w:t>
      </w:r>
      <w:r w:rsidRPr="00CE01E1">
        <w:rPr>
          <w:rFonts w:ascii="Arial" w:hAnsi="Arial" w:cs="Arial"/>
          <w:i/>
          <w:iCs/>
          <w:lang w:val="en"/>
        </w:rPr>
        <w:t>38</w:t>
      </w:r>
      <w:r w:rsidRPr="00CE01E1">
        <w:rPr>
          <w:rFonts w:ascii="Arial" w:hAnsi="Arial" w:cs="Arial"/>
          <w:lang w:val="en"/>
        </w:rPr>
        <w:t xml:space="preserve">(3), 439-456. </w:t>
      </w:r>
    </w:p>
    <w:p w14:paraId="7048BDB3" w14:textId="77777777" w:rsidR="00EC1635" w:rsidRPr="00EC1635" w:rsidRDefault="00EC1635" w:rsidP="00EC1635">
      <w:pPr>
        <w:spacing w:line="480" w:lineRule="auto"/>
        <w:rPr>
          <w:rFonts w:ascii="Arial" w:hAnsi="Arial" w:cs="Arial"/>
        </w:rPr>
      </w:pPr>
    </w:p>
    <w:p w14:paraId="31A26AB3" w14:textId="77777777" w:rsidR="00EC1635" w:rsidRPr="00EC1635" w:rsidRDefault="00EC1635" w:rsidP="00EC1635">
      <w:pPr>
        <w:spacing w:line="480" w:lineRule="auto"/>
        <w:rPr>
          <w:rFonts w:ascii="Arial" w:hAnsi="Arial" w:cs="Arial"/>
        </w:rPr>
      </w:pPr>
      <w:r w:rsidRPr="00EC1635">
        <w:rPr>
          <w:rFonts w:ascii="Arial" w:hAnsi="Arial" w:cs="Arial"/>
        </w:rPr>
        <w:t xml:space="preserve">Fox, S., and Ashmore, Z. 2015. </w:t>
      </w:r>
      <w:r w:rsidRPr="00EC1635">
        <w:rPr>
          <w:rFonts w:ascii="Arial" w:hAnsi="Arial" w:cs="Arial"/>
          <w:i/>
        </w:rPr>
        <w:t>Multisystemic Therapy as an Intervention for Young People on the Edge of Care</w:t>
      </w:r>
      <w:r w:rsidRPr="00EC1635">
        <w:rPr>
          <w:rFonts w:ascii="Arial" w:hAnsi="Arial" w:cs="Arial"/>
        </w:rPr>
        <w:t>. The British Journal of Social Work, 45(7), 1968-1984.</w:t>
      </w:r>
    </w:p>
    <w:p w14:paraId="3EE41371" w14:textId="549E31C2" w:rsidR="00EC1635" w:rsidRDefault="00EC1635" w:rsidP="00EC1635">
      <w:pPr>
        <w:spacing w:line="480" w:lineRule="auto"/>
        <w:rPr>
          <w:rFonts w:ascii="Arial" w:hAnsi="Arial" w:cs="Arial"/>
        </w:rPr>
      </w:pPr>
    </w:p>
    <w:p w14:paraId="639349FA" w14:textId="22AEB6F9" w:rsidR="003F1F14" w:rsidRPr="003F1F14" w:rsidRDefault="004763F2" w:rsidP="003F1F14">
      <w:pPr>
        <w:spacing w:line="480" w:lineRule="auto"/>
        <w:rPr>
          <w:rFonts w:ascii="Arial" w:hAnsi="Arial" w:cs="Arial"/>
        </w:rPr>
      </w:pPr>
      <w:r>
        <w:rPr>
          <w:rFonts w:ascii="Arial" w:hAnsi="Arial" w:cs="Arial"/>
        </w:rPr>
        <w:t xml:space="preserve">Fraser, A and </w:t>
      </w:r>
      <w:r w:rsidR="003F1F14">
        <w:rPr>
          <w:rFonts w:ascii="Arial" w:hAnsi="Arial" w:cs="Arial"/>
        </w:rPr>
        <w:t xml:space="preserve">Davies, </w:t>
      </w:r>
      <w:r w:rsidR="00810F04">
        <w:rPr>
          <w:rFonts w:ascii="Arial" w:hAnsi="Arial" w:cs="Arial"/>
        </w:rPr>
        <w:t xml:space="preserve">2019 in </w:t>
      </w:r>
      <w:r w:rsidR="003F1F14" w:rsidRPr="00810F04">
        <w:rPr>
          <w:rFonts w:ascii="Arial" w:hAnsi="Arial" w:cs="Arial"/>
          <w:i/>
        </w:rPr>
        <w:t>System</w:t>
      </w:r>
      <w:r w:rsidR="00810F04" w:rsidRPr="00810F04">
        <w:rPr>
          <w:rFonts w:ascii="Arial" w:hAnsi="Arial" w:cs="Arial"/>
          <w:i/>
        </w:rPr>
        <w:t>atic approaches to generating evidence</w:t>
      </w:r>
      <w:r w:rsidR="00810F04">
        <w:rPr>
          <w:rFonts w:ascii="Arial" w:hAnsi="Arial" w:cs="Arial"/>
        </w:rPr>
        <w:t xml:space="preserve"> </w:t>
      </w:r>
      <w:r w:rsidR="003F1F14">
        <w:rPr>
          <w:rFonts w:ascii="Arial" w:hAnsi="Arial" w:cs="Arial"/>
        </w:rPr>
        <w:t xml:space="preserve">H. </w:t>
      </w:r>
      <w:r w:rsidR="003F1F14" w:rsidRPr="003F1F14">
        <w:rPr>
          <w:rFonts w:ascii="Arial" w:hAnsi="Arial" w:cs="Arial"/>
        </w:rPr>
        <w:t>Boaz, A. Davies, H, Fraser, A. and Nutley, S. (Eds) What works now Evidence informed policy and practice Policy Press Bristol</w:t>
      </w:r>
    </w:p>
    <w:p w14:paraId="53E7C1A2" w14:textId="1AF94141" w:rsidR="004763F2" w:rsidRDefault="004763F2" w:rsidP="00EC1635">
      <w:pPr>
        <w:spacing w:line="480" w:lineRule="auto"/>
        <w:rPr>
          <w:rFonts w:ascii="Arial" w:hAnsi="Arial" w:cs="Arial"/>
        </w:rPr>
      </w:pPr>
    </w:p>
    <w:p w14:paraId="738CC455" w14:textId="77777777" w:rsidR="004763F2" w:rsidRPr="00EC1635" w:rsidRDefault="004763F2" w:rsidP="00EC1635">
      <w:pPr>
        <w:spacing w:line="480" w:lineRule="auto"/>
        <w:rPr>
          <w:rFonts w:ascii="Arial" w:hAnsi="Arial" w:cs="Arial"/>
        </w:rPr>
      </w:pPr>
    </w:p>
    <w:p w14:paraId="4ECABBA7" w14:textId="77777777" w:rsidR="00EC1635" w:rsidRPr="00EC1635" w:rsidRDefault="00EC1635" w:rsidP="00EC1635">
      <w:pPr>
        <w:spacing w:line="480" w:lineRule="auto"/>
        <w:rPr>
          <w:rFonts w:ascii="Arial" w:hAnsi="Arial" w:cs="Arial"/>
        </w:rPr>
      </w:pPr>
      <w:r w:rsidRPr="00EC1635">
        <w:rPr>
          <w:rFonts w:ascii="Arial" w:hAnsi="Arial" w:cs="Arial"/>
        </w:rPr>
        <w:t xml:space="preserve">Fulton, J. Kuit, J. Sanders, G. and Smith, P., 2012. The role of the professional doctorate in developing professional practice. </w:t>
      </w:r>
      <w:r w:rsidRPr="00EC1635">
        <w:rPr>
          <w:rFonts w:ascii="Arial" w:hAnsi="Arial" w:cs="Arial"/>
          <w:i/>
        </w:rPr>
        <w:t>Journal of Nursing Management</w:t>
      </w:r>
      <w:r w:rsidRPr="00EC1635">
        <w:rPr>
          <w:rFonts w:ascii="Arial" w:hAnsi="Arial" w:cs="Arial"/>
        </w:rPr>
        <w:t xml:space="preserve"> 20 130-139</w:t>
      </w:r>
    </w:p>
    <w:p w14:paraId="528DDB32" w14:textId="77777777" w:rsidR="00EC1635" w:rsidRPr="00EC1635" w:rsidRDefault="00EC1635" w:rsidP="00EC1635">
      <w:pPr>
        <w:spacing w:line="480" w:lineRule="auto"/>
        <w:rPr>
          <w:rFonts w:ascii="Arial" w:hAnsi="Arial" w:cs="Arial"/>
        </w:rPr>
      </w:pPr>
    </w:p>
    <w:p w14:paraId="271EEBBA" w14:textId="77777777" w:rsidR="00EC1635" w:rsidRPr="00EC1635" w:rsidRDefault="00EC1635" w:rsidP="00EC1635">
      <w:pPr>
        <w:spacing w:line="480" w:lineRule="auto"/>
        <w:rPr>
          <w:rFonts w:ascii="Arial" w:hAnsi="Arial" w:cs="Arial"/>
        </w:rPr>
      </w:pPr>
      <w:r w:rsidRPr="00EC1635">
        <w:rPr>
          <w:rFonts w:ascii="Arial" w:hAnsi="Arial" w:cs="Arial"/>
        </w:rPr>
        <w:t xml:space="preserve">Furness, S., and Gilligan, P. 2010. </w:t>
      </w:r>
      <w:r w:rsidRPr="00EC1635">
        <w:rPr>
          <w:rFonts w:ascii="Arial" w:hAnsi="Arial" w:cs="Arial"/>
          <w:i/>
        </w:rPr>
        <w:t xml:space="preserve">Social Work, Religion and Belief: Developing a Framework for Practice. </w:t>
      </w:r>
      <w:r w:rsidRPr="00EC1635">
        <w:rPr>
          <w:rFonts w:ascii="Arial" w:hAnsi="Arial" w:cs="Arial"/>
        </w:rPr>
        <w:t>British Journal of Social Work, 40(7), 2185-2202.</w:t>
      </w:r>
    </w:p>
    <w:p w14:paraId="6845FAE3" w14:textId="77777777" w:rsidR="00EC1635" w:rsidRPr="00EC1635" w:rsidRDefault="00EC1635" w:rsidP="00EC1635">
      <w:pPr>
        <w:spacing w:line="480" w:lineRule="auto"/>
        <w:rPr>
          <w:rFonts w:ascii="Arial" w:hAnsi="Arial" w:cs="Arial"/>
        </w:rPr>
      </w:pPr>
    </w:p>
    <w:p w14:paraId="5FB6B8C5" w14:textId="77777777" w:rsidR="00EC1635" w:rsidRPr="00EC1635" w:rsidRDefault="00EC1635" w:rsidP="00EC1635">
      <w:pPr>
        <w:spacing w:line="480" w:lineRule="auto"/>
        <w:rPr>
          <w:rFonts w:ascii="Arial" w:hAnsi="Arial" w:cs="Arial"/>
        </w:rPr>
      </w:pPr>
      <w:r w:rsidRPr="00EC1635">
        <w:rPr>
          <w:rFonts w:ascii="Arial" w:hAnsi="Arial" w:cs="Arial"/>
          <w:lang w:val="en"/>
        </w:rPr>
        <w:t xml:space="preserve">Gambrill, E. 2015. Avoidable ignorance and the role of Cochrane and Campbell reviews. </w:t>
      </w:r>
      <w:r w:rsidRPr="00EC1635">
        <w:rPr>
          <w:rFonts w:ascii="Arial" w:hAnsi="Arial" w:cs="Arial"/>
          <w:i/>
          <w:lang w:val="en"/>
        </w:rPr>
        <w:t>Research on Social Work Practice</w:t>
      </w:r>
      <w:r w:rsidRPr="00EC1635">
        <w:rPr>
          <w:rFonts w:ascii="Arial" w:hAnsi="Arial" w:cs="Arial"/>
          <w:lang w:val="en"/>
        </w:rPr>
        <w:t xml:space="preserve">, Vol.25(1), pp.147-163 </w:t>
      </w:r>
    </w:p>
    <w:p w14:paraId="7FDB4364" w14:textId="77777777" w:rsidR="00EC1635" w:rsidRPr="00EC1635" w:rsidRDefault="00EC1635" w:rsidP="00EC1635">
      <w:pPr>
        <w:spacing w:line="480" w:lineRule="auto"/>
        <w:rPr>
          <w:rFonts w:ascii="Arial" w:hAnsi="Arial" w:cs="Arial"/>
        </w:rPr>
      </w:pPr>
    </w:p>
    <w:p w14:paraId="19B54DC3" w14:textId="77777777" w:rsidR="00EC1635" w:rsidRPr="00EC1635" w:rsidRDefault="00EC1635" w:rsidP="00EC1635">
      <w:pPr>
        <w:spacing w:line="480" w:lineRule="auto"/>
        <w:rPr>
          <w:rFonts w:ascii="Arial" w:hAnsi="Arial" w:cs="Arial"/>
        </w:rPr>
      </w:pPr>
      <w:r w:rsidRPr="00EC1635">
        <w:rPr>
          <w:rFonts w:ascii="Arial" w:hAnsi="Arial" w:cs="Arial"/>
        </w:rPr>
        <w:t xml:space="preserve">General Social Care Council 2006 codes of practice </w:t>
      </w:r>
      <w:hyperlink r:id="rId40" w:history="1">
        <w:r w:rsidRPr="00EC1635">
          <w:rPr>
            <w:rFonts w:ascii="Arial" w:hAnsi="Arial" w:cs="Arial"/>
            <w:color w:val="0000FF"/>
            <w:u w:val="single"/>
          </w:rPr>
          <w:t>http://webarchive.nationalarchives.gov.uk/20061009085928/gscc.org.uk/Good+practice+and+conduct/</w:t>
        </w:r>
      </w:hyperlink>
    </w:p>
    <w:p w14:paraId="5B75042F" w14:textId="5CE54F4E" w:rsidR="00EC1635" w:rsidRDefault="00EC1635" w:rsidP="00EC1635">
      <w:pPr>
        <w:spacing w:line="480" w:lineRule="auto"/>
        <w:rPr>
          <w:rFonts w:ascii="Arial" w:hAnsi="Arial" w:cs="Arial"/>
        </w:rPr>
      </w:pPr>
    </w:p>
    <w:p w14:paraId="6420438B" w14:textId="554F1553" w:rsidR="00A959EF" w:rsidRPr="00853745" w:rsidRDefault="00A959EF" w:rsidP="00EC1635">
      <w:pPr>
        <w:spacing w:line="480" w:lineRule="auto"/>
        <w:rPr>
          <w:rFonts w:ascii="Arial" w:hAnsi="Arial" w:cs="Arial"/>
        </w:rPr>
      </w:pPr>
      <w:r>
        <w:rPr>
          <w:rFonts w:ascii="Arial" w:hAnsi="Arial" w:cs="Arial"/>
        </w:rPr>
        <w:t xml:space="preserve">Ghate, D. 2015 </w:t>
      </w:r>
      <w:r w:rsidRPr="00853745">
        <w:rPr>
          <w:rFonts w:ascii="Arial" w:hAnsi="Arial" w:cs="Arial"/>
        </w:rPr>
        <w:t>From Programs to Systems: Deploying Implementation Science and Practice for Sustained Real World Effectiveness in Services for Children and Families</w:t>
      </w:r>
      <w:r w:rsidR="00853745">
        <w:rPr>
          <w:rFonts w:ascii="Arial" w:hAnsi="Arial" w:cs="Arial"/>
          <w:i/>
        </w:rPr>
        <w:t xml:space="preserve">  </w:t>
      </w:r>
      <w:r w:rsidR="00853745" w:rsidRPr="00853745">
        <w:rPr>
          <w:rFonts w:ascii="Arial" w:hAnsi="Arial" w:cs="Arial"/>
          <w:i/>
        </w:rPr>
        <w:t>Journal of Clinical Child &amp; Adolescent Psychology, 45(6)</w:t>
      </w:r>
    </w:p>
    <w:p w14:paraId="6342F6E9" w14:textId="792FF958" w:rsidR="00A959EF" w:rsidRDefault="00A959EF" w:rsidP="00EC1635">
      <w:pPr>
        <w:spacing w:line="480" w:lineRule="auto"/>
        <w:rPr>
          <w:rFonts w:ascii="Arial" w:hAnsi="Arial" w:cs="Arial"/>
        </w:rPr>
      </w:pPr>
    </w:p>
    <w:p w14:paraId="407DA0C0" w14:textId="3F951046" w:rsidR="00CE01E1" w:rsidRDefault="00CE01E1" w:rsidP="00EC1635">
      <w:pPr>
        <w:spacing w:line="480" w:lineRule="auto"/>
        <w:rPr>
          <w:rFonts w:ascii="Arial" w:hAnsi="Arial" w:cs="Arial"/>
        </w:rPr>
      </w:pPr>
      <w:r w:rsidRPr="00D67BDB">
        <w:rPr>
          <w:rFonts w:ascii="Arial" w:hAnsi="Arial" w:cs="Arial"/>
        </w:rPr>
        <w:t>Ghate, D. Hood, R.</w:t>
      </w:r>
      <w:r w:rsidR="00DC0F1E">
        <w:rPr>
          <w:rFonts w:ascii="Arial" w:hAnsi="Arial" w:cs="Arial"/>
        </w:rPr>
        <w:t xml:space="preserve"> 2019</w:t>
      </w:r>
      <w:r w:rsidRPr="00D67BDB">
        <w:rPr>
          <w:rFonts w:ascii="Arial" w:hAnsi="Arial" w:cs="Arial"/>
        </w:rPr>
        <w:t xml:space="preserve"> </w:t>
      </w:r>
      <w:r w:rsidR="00D67BDB" w:rsidRPr="00DC0F1E">
        <w:rPr>
          <w:rFonts w:ascii="Arial" w:hAnsi="Arial" w:cs="Arial"/>
          <w:i/>
        </w:rPr>
        <w:t>Using evidence in social care</w:t>
      </w:r>
      <w:r w:rsidR="00D67BDB">
        <w:rPr>
          <w:rFonts w:ascii="Arial" w:hAnsi="Arial" w:cs="Arial"/>
        </w:rPr>
        <w:t xml:space="preserve"> in What works now, Evidence informed policy and practice </w:t>
      </w:r>
      <w:r w:rsidR="00DE17A7">
        <w:rPr>
          <w:rFonts w:ascii="Arial" w:hAnsi="Arial" w:cs="Arial"/>
        </w:rPr>
        <w:t xml:space="preserve">Boaz, A. Davies, H. Fraser, A. and Nutley, S. </w:t>
      </w:r>
      <w:r w:rsidR="004763F2">
        <w:rPr>
          <w:rFonts w:ascii="Arial" w:hAnsi="Arial" w:cs="Arial"/>
        </w:rPr>
        <w:t xml:space="preserve">(Eds) </w:t>
      </w:r>
      <w:r w:rsidR="00DC0F1E">
        <w:rPr>
          <w:rFonts w:ascii="Arial" w:hAnsi="Arial" w:cs="Arial"/>
        </w:rPr>
        <w:t xml:space="preserve">Policy Press </w:t>
      </w:r>
      <w:r w:rsidR="004763F2">
        <w:rPr>
          <w:rFonts w:ascii="Arial" w:hAnsi="Arial" w:cs="Arial"/>
        </w:rPr>
        <w:t>Bristol</w:t>
      </w:r>
    </w:p>
    <w:p w14:paraId="40342A3B" w14:textId="77777777" w:rsidR="00CC2D92" w:rsidRPr="00D67BDB" w:rsidRDefault="00CC2D92" w:rsidP="00EC1635">
      <w:pPr>
        <w:spacing w:line="480" w:lineRule="auto"/>
        <w:rPr>
          <w:rFonts w:ascii="Arial" w:hAnsi="Arial" w:cs="Arial"/>
        </w:rPr>
      </w:pPr>
    </w:p>
    <w:p w14:paraId="332E70D1" w14:textId="77777777" w:rsidR="00EC1635" w:rsidRPr="00EC1635" w:rsidRDefault="00EC1635" w:rsidP="00EC1635">
      <w:pPr>
        <w:spacing w:line="480" w:lineRule="auto"/>
        <w:rPr>
          <w:rFonts w:ascii="Arial" w:hAnsi="Arial" w:cs="Arial"/>
        </w:rPr>
      </w:pPr>
      <w:bookmarkStart w:id="31" w:name="_Hlk523036314"/>
      <w:r w:rsidRPr="00EC1635">
        <w:rPr>
          <w:rFonts w:ascii="Arial" w:hAnsi="Arial" w:cs="Arial"/>
        </w:rPr>
        <w:t xml:space="preserve">Gibbs, L. and Gambrill, E., 2002 </w:t>
      </w:r>
      <w:bookmarkEnd w:id="31"/>
      <w:r w:rsidRPr="00EC1635">
        <w:rPr>
          <w:rFonts w:ascii="Arial" w:hAnsi="Arial" w:cs="Arial"/>
        </w:rPr>
        <w:t xml:space="preserve">Evidence-based practice: Counterarguments to objections, </w:t>
      </w:r>
      <w:r w:rsidRPr="00EC1635">
        <w:rPr>
          <w:rFonts w:ascii="Arial" w:hAnsi="Arial" w:cs="Arial"/>
          <w:i/>
        </w:rPr>
        <w:t>Research on Social Work Practice</w:t>
      </w:r>
      <w:r w:rsidRPr="00EC1635">
        <w:rPr>
          <w:rFonts w:ascii="Arial" w:hAnsi="Arial" w:cs="Arial"/>
        </w:rPr>
        <w:t>, 12, pp. 452–76.</w:t>
      </w:r>
    </w:p>
    <w:p w14:paraId="17AAD16D" w14:textId="77777777" w:rsidR="00EC1635" w:rsidRPr="00EC1635" w:rsidRDefault="00EC1635" w:rsidP="00EC1635">
      <w:pPr>
        <w:spacing w:line="480" w:lineRule="auto"/>
        <w:rPr>
          <w:rFonts w:ascii="Arial" w:hAnsi="Arial" w:cs="Arial"/>
        </w:rPr>
      </w:pPr>
    </w:p>
    <w:p w14:paraId="0F3111BA" w14:textId="77777777" w:rsidR="00EC1635" w:rsidRPr="00EC1635" w:rsidRDefault="00EC1635" w:rsidP="00EC1635">
      <w:pPr>
        <w:spacing w:before="100" w:beforeAutospacing="1" w:line="480" w:lineRule="auto"/>
        <w:rPr>
          <w:rFonts w:ascii="Arial" w:hAnsi="Arial" w:cs="Arial"/>
        </w:rPr>
      </w:pPr>
      <w:r w:rsidRPr="00EC1635">
        <w:rPr>
          <w:rFonts w:ascii="Arial" w:hAnsi="Arial" w:cs="Arial"/>
        </w:rPr>
        <w:t xml:space="preserve">Gittell, R. and Vidal, V., 1998. </w:t>
      </w:r>
      <w:r w:rsidRPr="00EC1635">
        <w:rPr>
          <w:rFonts w:ascii="Arial" w:hAnsi="Arial" w:cs="Arial"/>
          <w:i/>
        </w:rPr>
        <w:t>Community organising: building social capital as a development strategy</w:t>
      </w:r>
      <w:r w:rsidRPr="00EC1635">
        <w:rPr>
          <w:rFonts w:ascii="Arial" w:hAnsi="Arial" w:cs="Arial"/>
        </w:rPr>
        <w:t xml:space="preserve"> Thousand Oaks, CA: Sage Publications </w:t>
      </w:r>
    </w:p>
    <w:p w14:paraId="6881B8DA" w14:textId="77777777" w:rsidR="00EC1635" w:rsidRPr="00EC1635" w:rsidRDefault="00EC1635" w:rsidP="00EC1635">
      <w:pPr>
        <w:spacing w:before="100" w:beforeAutospacing="1" w:line="480" w:lineRule="auto"/>
        <w:rPr>
          <w:rFonts w:ascii="Arial" w:hAnsi="Arial" w:cs="Arial"/>
        </w:rPr>
      </w:pPr>
    </w:p>
    <w:p w14:paraId="539D6A72" w14:textId="77777777" w:rsidR="00EC1635" w:rsidRPr="00EC1635" w:rsidRDefault="00EC1635" w:rsidP="00EC1635">
      <w:pPr>
        <w:spacing w:line="480" w:lineRule="auto"/>
        <w:rPr>
          <w:rFonts w:ascii="Arial" w:hAnsi="Arial"/>
        </w:rPr>
      </w:pPr>
      <w:r w:rsidRPr="00EC1635">
        <w:rPr>
          <w:rFonts w:ascii="Arial" w:hAnsi="Arial"/>
          <w:lang w:val="de-DE"/>
        </w:rPr>
        <w:t xml:space="preserve">Glaser, B. and Strauss, A., 1967.  </w:t>
      </w:r>
      <w:r w:rsidRPr="00EC1635">
        <w:rPr>
          <w:rFonts w:ascii="Arial" w:hAnsi="Arial"/>
          <w:i/>
        </w:rPr>
        <w:t xml:space="preserve">The discovery of grounded theory analysis: strategies for qualitative research </w:t>
      </w:r>
      <w:r w:rsidRPr="00EC1635">
        <w:rPr>
          <w:rFonts w:ascii="Arial" w:hAnsi="Arial"/>
        </w:rPr>
        <w:t xml:space="preserve">Chicago: Aldine </w:t>
      </w:r>
    </w:p>
    <w:p w14:paraId="59097CCA" w14:textId="77777777" w:rsidR="00EC1635" w:rsidRPr="00EC1635" w:rsidRDefault="00EC1635" w:rsidP="00EC1635">
      <w:pPr>
        <w:spacing w:line="480" w:lineRule="auto"/>
        <w:rPr>
          <w:rFonts w:ascii="Arial" w:hAnsi="Arial"/>
        </w:rPr>
      </w:pPr>
    </w:p>
    <w:p w14:paraId="5C05485E" w14:textId="77777777" w:rsidR="00EC1635" w:rsidRPr="00EC1635" w:rsidRDefault="00EC1635" w:rsidP="00EC1635">
      <w:pPr>
        <w:spacing w:before="100" w:beforeAutospacing="1" w:line="480" w:lineRule="auto"/>
        <w:rPr>
          <w:rFonts w:ascii="Arial" w:hAnsi="Arial" w:cs="Arial"/>
          <w:lang w:val="en"/>
        </w:rPr>
      </w:pPr>
      <w:r w:rsidRPr="00EC1635">
        <w:rPr>
          <w:rFonts w:ascii="Arial" w:hAnsi="Arial" w:cs="Arial"/>
          <w:lang w:val="en"/>
        </w:rPr>
        <w:t xml:space="preserve">Glisson, C. Schoenwald, S. Hemmelgarn, A. Green, P. Dukes, D. Armstrong, K. and Chapman, J., 2010. Randomized trial of MST and ARC in a two-level evidence-based treatment implementation strategy. </w:t>
      </w:r>
      <w:r w:rsidRPr="00EC1635">
        <w:rPr>
          <w:rFonts w:ascii="Arial" w:hAnsi="Arial" w:cs="Arial"/>
          <w:i/>
          <w:lang w:val="en"/>
        </w:rPr>
        <w:t>Journal of Consulting Clinical Psychology</w:t>
      </w:r>
      <w:r w:rsidRPr="00EC1635">
        <w:rPr>
          <w:rFonts w:ascii="Arial" w:hAnsi="Arial" w:cs="Arial"/>
          <w:lang w:val="en"/>
        </w:rPr>
        <w:t xml:space="preserve">.  v78 p537–50 </w:t>
      </w:r>
    </w:p>
    <w:p w14:paraId="51B62912" w14:textId="77777777" w:rsidR="00EC1635" w:rsidRPr="00EC1635" w:rsidRDefault="00EC1635" w:rsidP="00EC1635">
      <w:pPr>
        <w:spacing w:before="100" w:beforeAutospacing="1" w:line="480" w:lineRule="auto"/>
        <w:rPr>
          <w:rFonts w:ascii="Arial" w:hAnsi="Arial" w:cs="Arial"/>
        </w:rPr>
      </w:pPr>
    </w:p>
    <w:p w14:paraId="54527918" w14:textId="77777777" w:rsidR="00EC1635" w:rsidRPr="00EC1635" w:rsidRDefault="00EC1635" w:rsidP="00EC1635">
      <w:pPr>
        <w:spacing w:before="100" w:beforeAutospacing="1" w:line="480" w:lineRule="auto"/>
        <w:rPr>
          <w:rFonts w:ascii="Arial" w:hAnsi="Arial" w:cs="Arial"/>
        </w:rPr>
      </w:pPr>
      <w:r w:rsidRPr="00EC1635">
        <w:rPr>
          <w:rFonts w:ascii="Arial" w:hAnsi="Arial" w:cs="Arial"/>
          <w:lang w:val="en"/>
        </w:rPr>
        <w:t xml:space="preserve">Glisson, C. 2002. The organizational context of children's mental health services. </w:t>
      </w:r>
      <w:r w:rsidRPr="00EC1635">
        <w:rPr>
          <w:rFonts w:ascii="Arial" w:hAnsi="Arial" w:cs="Arial"/>
          <w:i/>
          <w:lang w:val="en"/>
        </w:rPr>
        <w:t>Clinical Child Family Psychology Review</w:t>
      </w:r>
      <w:r w:rsidRPr="00EC1635">
        <w:rPr>
          <w:rFonts w:ascii="Arial" w:hAnsi="Arial" w:cs="Arial"/>
          <w:lang w:val="en"/>
        </w:rPr>
        <w:t xml:space="preserve">. 5 (4): 233-253. 10 </w:t>
      </w:r>
    </w:p>
    <w:p w14:paraId="7AFC7A96" w14:textId="77777777" w:rsidR="00EC1635" w:rsidRPr="00EC1635" w:rsidRDefault="00EC1635" w:rsidP="00EC1635">
      <w:pPr>
        <w:spacing w:line="480" w:lineRule="auto"/>
        <w:rPr>
          <w:rFonts w:ascii="Arial" w:hAnsi="Arial"/>
        </w:rPr>
      </w:pPr>
    </w:p>
    <w:p w14:paraId="42F7C9C6" w14:textId="77777777" w:rsidR="00EC1635" w:rsidRPr="00EC1635" w:rsidRDefault="00EC1635" w:rsidP="00EC1635">
      <w:pPr>
        <w:rPr>
          <w:rFonts w:ascii="Arial" w:hAnsi="Arial" w:cs="Arial"/>
        </w:rPr>
      </w:pPr>
      <w:r w:rsidRPr="00EC1635">
        <w:rPr>
          <w:rFonts w:ascii="Arial" w:hAnsi="Arial" w:cs="Arial"/>
        </w:rPr>
        <w:t xml:space="preserve">Goldberg, S. 2013. </w:t>
      </w:r>
      <w:r w:rsidRPr="00EC1635">
        <w:rPr>
          <w:rFonts w:ascii="Arial" w:hAnsi="Arial" w:cs="Arial"/>
          <w:i/>
        </w:rPr>
        <w:t>Social impact bonds</w:t>
      </w:r>
      <w:r w:rsidRPr="00EC1635">
        <w:rPr>
          <w:rFonts w:ascii="Arial" w:hAnsi="Arial" w:cs="Arial"/>
        </w:rPr>
        <w:t xml:space="preserve"> Caffeinated Capital</w:t>
      </w:r>
    </w:p>
    <w:p w14:paraId="37047F61" w14:textId="77777777" w:rsidR="00EC1635" w:rsidRPr="00EC1635" w:rsidRDefault="00EC1635" w:rsidP="00EC1635">
      <w:pPr>
        <w:spacing w:line="480" w:lineRule="auto"/>
        <w:rPr>
          <w:rFonts w:ascii="Arial" w:hAnsi="Arial"/>
        </w:rPr>
      </w:pPr>
    </w:p>
    <w:p w14:paraId="42978CE5" w14:textId="77777777" w:rsidR="00EC1635" w:rsidRPr="00EC1635" w:rsidRDefault="00EC1635" w:rsidP="00EC1635">
      <w:pPr>
        <w:spacing w:line="480" w:lineRule="auto"/>
        <w:rPr>
          <w:rFonts w:ascii="Arial" w:hAnsi="Arial" w:cs="Arial"/>
        </w:rPr>
      </w:pPr>
      <w:r w:rsidRPr="00EC1635">
        <w:rPr>
          <w:rFonts w:ascii="Arial" w:hAnsi="Arial"/>
        </w:rPr>
        <w:t xml:space="preserve">Goldblum, J., 1999 Apple Mac advertising campaign (television commercial) TBWA/Media Arts Lab </w:t>
      </w:r>
      <w:hyperlink r:id="rId41" w:history="1">
        <w:r w:rsidRPr="00EC1635">
          <w:rPr>
            <w:rFonts w:ascii="Arial" w:hAnsi="Arial" w:cs="Times New Roman"/>
            <w:color w:val="0000FF"/>
            <w:u w:val="single"/>
          </w:rPr>
          <w:t>http://www.youtube.com/watch?v=jzj7STruKgQ</w:t>
        </w:r>
      </w:hyperlink>
      <w:r w:rsidRPr="00EC1635">
        <w:rPr>
          <w:rFonts w:ascii="Arial" w:hAnsi="Arial"/>
        </w:rPr>
        <w:t xml:space="preserve"> </w:t>
      </w:r>
    </w:p>
    <w:p w14:paraId="4B05132B" w14:textId="77777777" w:rsidR="00EC1635" w:rsidRPr="00EC1635" w:rsidRDefault="00EC1635" w:rsidP="00EC1635">
      <w:pPr>
        <w:rPr>
          <w:rFonts w:ascii="Arial" w:hAnsi="Arial" w:cs="Arial"/>
        </w:rPr>
      </w:pPr>
    </w:p>
    <w:p w14:paraId="1CBD3AA1" w14:textId="77777777" w:rsidR="00EC1635" w:rsidRPr="00EC1635" w:rsidRDefault="00EC1635" w:rsidP="00EC1635">
      <w:pPr>
        <w:spacing w:line="480" w:lineRule="auto"/>
        <w:rPr>
          <w:rFonts w:ascii="Arial" w:hAnsi="Arial" w:cs="Arial"/>
        </w:rPr>
      </w:pPr>
      <w:r w:rsidRPr="00EC1635">
        <w:rPr>
          <w:rFonts w:ascii="Arial" w:hAnsi="Arial" w:cs="Arial"/>
        </w:rPr>
        <w:t xml:space="preserve">Goldson, B., 2002. New punitiveness, the politics of child incarceration in Muncie, J. Hughes, G. McLaughlin, E., Eds </w:t>
      </w:r>
      <w:r w:rsidRPr="00EC1635">
        <w:rPr>
          <w:rFonts w:ascii="Arial" w:hAnsi="Arial" w:cs="Arial"/>
          <w:i/>
        </w:rPr>
        <w:t>Youth Justice critical reading</w:t>
      </w:r>
      <w:r w:rsidRPr="00EC1635">
        <w:rPr>
          <w:rFonts w:ascii="Arial" w:hAnsi="Arial" w:cs="Arial"/>
        </w:rPr>
        <w:t xml:space="preserve"> 386-400 London Sage </w:t>
      </w:r>
    </w:p>
    <w:p w14:paraId="227EFC72" w14:textId="77777777" w:rsidR="00EC1635" w:rsidRPr="00EC1635" w:rsidRDefault="00EC1635" w:rsidP="00EC1635">
      <w:pPr>
        <w:spacing w:line="480" w:lineRule="auto"/>
        <w:rPr>
          <w:rFonts w:ascii="Arial" w:hAnsi="Arial" w:cs="Arial"/>
        </w:rPr>
      </w:pPr>
    </w:p>
    <w:p w14:paraId="7CA75F9A" w14:textId="77777777" w:rsidR="00EC1635" w:rsidRPr="00EC1635" w:rsidRDefault="00EC1635" w:rsidP="00EC1635">
      <w:pPr>
        <w:spacing w:line="480" w:lineRule="auto"/>
        <w:rPr>
          <w:rFonts w:ascii="Arial" w:hAnsi="Arial" w:cs="Arial"/>
        </w:rPr>
      </w:pPr>
      <w:r w:rsidRPr="00EC1635">
        <w:rPr>
          <w:rFonts w:ascii="Arial" w:hAnsi="Arial" w:cs="Arial"/>
        </w:rPr>
        <w:t xml:space="preserve">Goodman, S. and Trowler, I., 2011.  </w:t>
      </w:r>
      <w:r w:rsidRPr="00EC1635">
        <w:rPr>
          <w:rFonts w:ascii="Arial" w:hAnsi="Arial" w:cs="Arial"/>
          <w:i/>
        </w:rPr>
        <w:t xml:space="preserve">Social work reclaimed: Innovative frameworks for child and family social work practice </w:t>
      </w:r>
      <w:r w:rsidRPr="00EC1635">
        <w:rPr>
          <w:rFonts w:ascii="Arial" w:hAnsi="Arial" w:cs="Arial"/>
        </w:rPr>
        <w:t xml:space="preserve">Jessica Kingsley. London </w:t>
      </w:r>
    </w:p>
    <w:p w14:paraId="3C0B8E02" w14:textId="77777777" w:rsidR="00EC1635" w:rsidRPr="00EC1635" w:rsidRDefault="00EC1635" w:rsidP="00EC1635">
      <w:pPr>
        <w:spacing w:line="480" w:lineRule="auto"/>
        <w:rPr>
          <w:rFonts w:ascii="Arial" w:hAnsi="Arial" w:cs="Arial"/>
        </w:rPr>
      </w:pPr>
    </w:p>
    <w:p w14:paraId="2253AE55" w14:textId="77777777" w:rsidR="00EC1635" w:rsidRPr="00EC1635" w:rsidRDefault="00EC1635" w:rsidP="00EC1635">
      <w:pPr>
        <w:spacing w:line="480" w:lineRule="auto"/>
        <w:rPr>
          <w:rFonts w:ascii="Arial" w:hAnsi="Arial" w:cs="Arial"/>
        </w:rPr>
      </w:pPr>
      <w:bookmarkStart w:id="32" w:name="_Hlk522866620"/>
      <w:r w:rsidRPr="00EC1635">
        <w:rPr>
          <w:rFonts w:ascii="Arial" w:hAnsi="Arial" w:cs="Arial"/>
          <w:lang w:val="en"/>
        </w:rPr>
        <w:t>Gottfredson</w:t>
      </w:r>
      <w:bookmarkEnd w:id="32"/>
      <w:r w:rsidRPr="00EC1635">
        <w:rPr>
          <w:rFonts w:ascii="Arial" w:hAnsi="Arial" w:cs="Arial"/>
          <w:lang w:val="en"/>
        </w:rPr>
        <w:t xml:space="preserve">, D., Cook, C., Gardner, T., Gorman-Smith, D., Howe, F., Sandler, E., and Zafft, M., 2015. Standards of Evidence for Efficacy, Effectiveness, and Scale-up Research in Prevention Science: Next Generation. </w:t>
      </w:r>
      <w:r w:rsidRPr="00EC1635">
        <w:rPr>
          <w:rFonts w:ascii="Arial" w:hAnsi="Arial" w:cs="Arial"/>
          <w:i/>
          <w:iCs/>
          <w:lang w:val="en"/>
        </w:rPr>
        <w:t>Prevention Science,</w:t>
      </w:r>
      <w:r w:rsidRPr="00EC1635">
        <w:rPr>
          <w:rFonts w:ascii="Arial" w:hAnsi="Arial" w:cs="Arial"/>
          <w:lang w:val="en"/>
        </w:rPr>
        <w:t xml:space="preserve"> </w:t>
      </w:r>
      <w:r w:rsidRPr="00EC1635">
        <w:rPr>
          <w:rFonts w:ascii="Arial" w:hAnsi="Arial" w:cs="Arial"/>
          <w:i/>
          <w:iCs/>
          <w:lang w:val="en"/>
        </w:rPr>
        <w:t>16</w:t>
      </w:r>
      <w:r w:rsidRPr="00EC1635">
        <w:rPr>
          <w:rFonts w:ascii="Arial" w:hAnsi="Arial" w:cs="Arial"/>
          <w:lang w:val="en"/>
        </w:rPr>
        <w:t>(7), 893-926. 2015</w:t>
      </w:r>
    </w:p>
    <w:p w14:paraId="7F53B0EA" w14:textId="6945FB72" w:rsidR="00EC1635" w:rsidRDefault="00EC1635" w:rsidP="00EC1635">
      <w:pPr>
        <w:spacing w:line="480" w:lineRule="auto"/>
        <w:rPr>
          <w:rFonts w:ascii="Arial" w:hAnsi="Arial" w:cs="Arial"/>
        </w:rPr>
      </w:pPr>
    </w:p>
    <w:p w14:paraId="20A22F1C" w14:textId="54551897" w:rsidR="006C78A3" w:rsidRPr="006C78A3" w:rsidRDefault="006C78A3" w:rsidP="00B603B9">
      <w:pPr>
        <w:spacing w:line="480" w:lineRule="auto"/>
        <w:rPr>
          <w:rFonts w:ascii="Arial" w:hAnsi="Arial" w:cs="Arial"/>
          <w:lang w:val="en"/>
        </w:rPr>
      </w:pPr>
      <w:r w:rsidRPr="006C78A3">
        <w:rPr>
          <w:rFonts w:ascii="Arial" w:hAnsi="Arial" w:cs="Arial"/>
          <w:lang w:val="en"/>
        </w:rPr>
        <w:t>Grant</w:t>
      </w:r>
      <w:r w:rsidR="00B603B9">
        <w:rPr>
          <w:rFonts w:ascii="Arial" w:hAnsi="Arial" w:cs="Arial"/>
          <w:lang w:val="en"/>
        </w:rPr>
        <w:t xml:space="preserve">, R. and </w:t>
      </w:r>
      <w:r w:rsidRPr="006C78A3">
        <w:rPr>
          <w:rFonts w:ascii="Arial" w:hAnsi="Arial" w:cs="Arial"/>
          <w:lang w:val="en"/>
        </w:rPr>
        <w:t xml:space="preserve">Hood </w:t>
      </w:r>
      <w:r w:rsidR="00B603B9">
        <w:rPr>
          <w:rFonts w:ascii="Arial" w:hAnsi="Arial" w:cs="Arial"/>
          <w:lang w:val="en"/>
        </w:rPr>
        <w:t xml:space="preserve">R. </w:t>
      </w:r>
      <w:r w:rsidRPr="006C78A3">
        <w:rPr>
          <w:rFonts w:ascii="Arial" w:hAnsi="Arial" w:cs="Arial"/>
          <w:lang w:val="en"/>
        </w:rPr>
        <w:t xml:space="preserve">(2017) Complex systems, explanation and policy: implications of the crisis of replication for public health research, </w:t>
      </w:r>
      <w:r w:rsidRPr="005C0754">
        <w:rPr>
          <w:rFonts w:ascii="Arial" w:hAnsi="Arial" w:cs="Arial"/>
          <w:i/>
          <w:lang w:val="en"/>
        </w:rPr>
        <w:t>Critical Public Health, 27:5, 525-532,</w:t>
      </w:r>
      <w:r w:rsidRPr="006C78A3">
        <w:rPr>
          <w:rFonts w:ascii="Arial" w:hAnsi="Arial" w:cs="Arial"/>
          <w:lang w:val="en"/>
        </w:rPr>
        <w:t xml:space="preserve"> </w:t>
      </w:r>
    </w:p>
    <w:p w14:paraId="3CCC2A8B" w14:textId="7F88E012" w:rsidR="006C78A3" w:rsidRPr="00B603B9" w:rsidRDefault="006C78A3" w:rsidP="00EC1635">
      <w:pPr>
        <w:spacing w:line="480" w:lineRule="auto"/>
        <w:rPr>
          <w:rFonts w:ascii="Arial" w:hAnsi="Arial" w:cs="Arial"/>
          <w:lang w:val="en"/>
        </w:rPr>
      </w:pPr>
    </w:p>
    <w:p w14:paraId="410920FA" w14:textId="77777777" w:rsidR="006C78A3" w:rsidRPr="00EC1635" w:rsidRDefault="006C78A3" w:rsidP="00EC1635">
      <w:pPr>
        <w:spacing w:line="480" w:lineRule="auto"/>
        <w:rPr>
          <w:rFonts w:ascii="Arial" w:hAnsi="Arial" w:cs="Arial"/>
        </w:rPr>
      </w:pPr>
    </w:p>
    <w:p w14:paraId="48B7107F" w14:textId="77777777" w:rsidR="00EC1635" w:rsidRPr="00EC1635" w:rsidRDefault="00EC1635" w:rsidP="00EC1635">
      <w:pPr>
        <w:spacing w:line="480" w:lineRule="auto"/>
        <w:rPr>
          <w:rFonts w:ascii="Arial" w:hAnsi="Arial" w:cs="Arial"/>
        </w:rPr>
      </w:pPr>
      <w:r w:rsidRPr="00EC1635">
        <w:rPr>
          <w:rFonts w:ascii="Arial" w:hAnsi="Arial" w:cs="Arial"/>
        </w:rPr>
        <w:t xml:space="preserve">Gray, M. Joy, E. Plath, D. and Webb, S., 2012 Implementing evidence based practice: A review of empirical research literature. </w:t>
      </w:r>
      <w:r w:rsidRPr="00EC1635">
        <w:rPr>
          <w:rFonts w:ascii="Arial" w:hAnsi="Arial" w:cs="Arial"/>
          <w:i/>
        </w:rPr>
        <w:t>Research on Social Work Practice</w:t>
      </w:r>
      <w:r w:rsidRPr="00EC1635">
        <w:rPr>
          <w:rFonts w:ascii="Arial" w:hAnsi="Arial" w:cs="Arial"/>
        </w:rPr>
        <w:t xml:space="preserve"> 1-10 </w:t>
      </w:r>
    </w:p>
    <w:p w14:paraId="3200ABFC" w14:textId="77777777" w:rsidR="00EC1635" w:rsidRPr="00EC1635" w:rsidRDefault="00EC1635" w:rsidP="00EC1635">
      <w:pPr>
        <w:spacing w:line="480" w:lineRule="auto"/>
        <w:rPr>
          <w:rFonts w:ascii="Arial" w:hAnsi="Arial" w:cs="Arial"/>
        </w:rPr>
      </w:pPr>
    </w:p>
    <w:p w14:paraId="5ED29FD6" w14:textId="77777777" w:rsidR="00EC1635" w:rsidRPr="00EC1635" w:rsidRDefault="00EC1635" w:rsidP="00EC1635">
      <w:pPr>
        <w:spacing w:line="480" w:lineRule="auto"/>
        <w:rPr>
          <w:rFonts w:ascii="Arial" w:hAnsi="Arial" w:cs="Arial"/>
        </w:rPr>
      </w:pPr>
      <w:r w:rsidRPr="00EC1635">
        <w:rPr>
          <w:rFonts w:ascii="Arial" w:hAnsi="Arial" w:cs="Arial"/>
        </w:rPr>
        <w:t xml:space="preserve">Greenhalgh, T. Robert, G. McFarlane, F. Bate, P. and Kyriakidou, O., 2004. Diffusion of innovation in service organisations: Systemic review and recommendations. </w:t>
      </w:r>
      <w:r w:rsidRPr="00EC1635">
        <w:rPr>
          <w:rFonts w:ascii="Arial" w:hAnsi="Arial" w:cs="Arial"/>
          <w:i/>
        </w:rPr>
        <w:t xml:space="preserve">The Milbank Quarterly </w:t>
      </w:r>
      <w:r w:rsidRPr="00EC1635">
        <w:rPr>
          <w:rFonts w:ascii="Arial" w:hAnsi="Arial" w:cs="Arial"/>
        </w:rPr>
        <w:t>82 581-629</w:t>
      </w:r>
    </w:p>
    <w:p w14:paraId="514AC4E9" w14:textId="30540A28" w:rsidR="00EC1635" w:rsidRDefault="00EC1635" w:rsidP="00EC1635">
      <w:pPr>
        <w:spacing w:line="480" w:lineRule="auto"/>
        <w:rPr>
          <w:rFonts w:ascii="Arial" w:hAnsi="Arial" w:cs="Arial"/>
        </w:rPr>
      </w:pPr>
    </w:p>
    <w:p w14:paraId="2316695D" w14:textId="21E6AC74" w:rsidR="001056B2" w:rsidRDefault="001056B2" w:rsidP="00EC1635">
      <w:pPr>
        <w:spacing w:line="480" w:lineRule="auto"/>
        <w:rPr>
          <w:rFonts w:ascii="Arial" w:hAnsi="Arial" w:cs="Arial"/>
        </w:rPr>
      </w:pPr>
      <w:r w:rsidRPr="001056B2">
        <w:rPr>
          <w:rFonts w:ascii="Arial" w:hAnsi="Arial" w:cs="Arial"/>
          <w:lang w:val="en"/>
        </w:rPr>
        <w:t>Greenhalgh</w:t>
      </w:r>
      <w:r>
        <w:rPr>
          <w:rFonts w:ascii="Arial" w:hAnsi="Arial" w:cs="Arial"/>
          <w:lang w:val="en"/>
        </w:rPr>
        <w:t>,</w:t>
      </w:r>
      <w:r w:rsidRPr="001056B2">
        <w:rPr>
          <w:rFonts w:ascii="Arial" w:hAnsi="Arial" w:cs="Arial"/>
          <w:lang w:val="en"/>
        </w:rPr>
        <w:t xml:space="preserve"> T</w:t>
      </w:r>
      <w:r>
        <w:rPr>
          <w:rFonts w:ascii="Arial" w:hAnsi="Arial" w:cs="Arial"/>
          <w:lang w:val="en"/>
        </w:rPr>
        <w:t>.</w:t>
      </w:r>
      <w:r w:rsidRPr="001056B2">
        <w:rPr>
          <w:rFonts w:ascii="Arial" w:hAnsi="Arial" w:cs="Arial"/>
          <w:lang w:val="en"/>
        </w:rPr>
        <w:t xml:space="preserve"> Macfarlane</w:t>
      </w:r>
      <w:r>
        <w:rPr>
          <w:rFonts w:ascii="Arial" w:hAnsi="Arial" w:cs="Arial"/>
          <w:lang w:val="en"/>
        </w:rPr>
        <w:t>,</w:t>
      </w:r>
      <w:r w:rsidRPr="001056B2">
        <w:rPr>
          <w:rFonts w:ascii="Arial" w:hAnsi="Arial" w:cs="Arial"/>
          <w:lang w:val="en"/>
        </w:rPr>
        <w:t xml:space="preserve"> F</w:t>
      </w:r>
      <w:r>
        <w:rPr>
          <w:rFonts w:ascii="Arial" w:hAnsi="Arial" w:cs="Arial"/>
          <w:lang w:val="en"/>
        </w:rPr>
        <w:t>.</w:t>
      </w:r>
      <w:r w:rsidRPr="001056B2">
        <w:rPr>
          <w:rFonts w:ascii="Arial" w:hAnsi="Arial" w:cs="Arial"/>
          <w:lang w:val="en"/>
        </w:rPr>
        <w:t xml:space="preserve"> Barton-Sweeney</w:t>
      </w:r>
      <w:r>
        <w:rPr>
          <w:rFonts w:ascii="Arial" w:hAnsi="Arial" w:cs="Arial"/>
          <w:lang w:val="en"/>
        </w:rPr>
        <w:t>,</w:t>
      </w:r>
      <w:r w:rsidRPr="001056B2">
        <w:rPr>
          <w:rFonts w:ascii="Arial" w:hAnsi="Arial" w:cs="Arial"/>
          <w:lang w:val="en"/>
        </w:rPr>
        <w:t xml:space="preserve"> C</w:t>
      </w:r>
      <w:r>
        <w:rPr>
          <w:rFonts w:ascii="Arial" w:hAnsi="Arial" w:cs="Arial"/>
          <w:lang w:val="en"/>
        </w:rPr>
        <w:t>.</w:t>
      </w:r>
      <w:r w:rsidRPr="001056B2">
        <w:rPr>
          <w:rFonts w:ascii="Arial" w:hAnsi="Arial" w:cs="Arial"/>
          <w:lang w:val="en"/>
        </w:rPr>
        <w:t xml:space="preserve"> Woodard</w:t>
      </w:r>
      <w:r>
        <w:rPr>
          <w:rFonts w:ascii="Arial" w:hAnsi="Arial" w:cs="Arial"/>
          <w:lang w:val="en"/>
        </w:rPr>
        <w:t>,</w:t>
      </w:r>
      <w:r w:rsidRPr="001056B2">
        <w:rPr>
          <w:rFonts w:ascii="Arial" w:hAnsi="Arial" w:cs="Arial"/>
          <w:lang w:val="en"/>
        </w:rPr>
        <w:t xml:space="preserve"> F. </w:t>
      </w:r>
      <w:r>
        <w:rPr>
          <w:rFonts w:ascii="Arial" w:hAnsi="Arial" w:cs="Arial"/>
          <w:lang w:val="en"/>
        </w:rPr>
        <w:t xml:space="preserve">2012  </w:t>
      </w:r>
      <w:r w:rsidRPr="001056B2">
        <w:rPr>
          <w:rFonts w:ascii="Arial" w:hAnsi="Arial" w:cs="Arial"/>
          <w:i/>
          <w:lang w:val="en"/>
        </w:rPr>
        <w:t>If we build it, will it stay?” a case study of the sustainability of whole-system change in London.</w:t>
      </w:r>
      <w:r w:rsidRPr="001056B2">
        <w:rPr>
          <w:rFonts w:ascii="Arial" w:hAnsi="Arial" w:cs="Arial"/>
          <w:lang w:val="en"/>
        </w:rPr>
        <w:t xml:space="preserve"> Milbank Q</w:t>
      </w:r>
      <w:r>
        <w:rPr>
          <w:rFonts w:ascii="Arial" w:hAnsi="Arial" w:cs="Arial"/>
          <w:lang w:val="en"/>
        </w:rPr>
        <w:t>uarterly</w:t>
      </w:r>
      <w:r w:rsidR="00931723">
        <w:rPr>
          <w:rFonts w:ascii="Arial" w:hAnsi="Arial" w:cs="Arial"/>
          <w:lang w:val="en"/>
        </w:rPr>
        <w:t xml:space="preserve"> </w:t>
      </w:r>
      <w:r w:rsidRPr="001056B2">
        <w:rPr>
          <w:rFonts w:ascii="Arial" w:hAnsi="Arial" w:cs="Arial"/>
          <w:lang w:val="en"/>
        </w:rPr>
        <w:t>90(3):516–47.</w:t>
      </w:r>
    </w:p>
    <w:p w14:paraId="5A43DF48" w14:textId="77777777" w:rsidR="001056B2" w:rsidRPr="00EC1635" w:rsidRDefault="001056B2" w:rsidP="00EC1635">
      <w:pPr>
        <w:spacing w:line="480" w:lineRule="auto"/>
        <w:rPr>
          <w:rFonts w:ascii="Arial" w:hAnsi="Arial" w:cs="Arial"/>
        </w:rPr>
      </w:pPr>
    </w:p>
    <w:p w14:paraId="3C70F543" w14:textId="77777777" w:rsidR="00EC1635" w:rsidRPr="00EC1635" w:rsidRDefault="00EC1635" w:rsidP="00EC1635">
      <w:pPr>
        <w:spacing w:line="480" w:lineRule="auto"/>
        <w:rPr>
          <w:rFonts w:ascii="Arial" w:hAnsi="Arial" w:cs="Arial"/>
        </w:rPr>
      </w:pPr>
      <w:r w:rsidRPr="00EC1635">
        <w:rPr>
          <w:rFonts w:ascii="Arial" w:hAnsi="Arial" w:cs="Arial"/>
        </w:rPr>
        <w:t xml:space="preserve">Grol, R. Bosch, M. Hulscher, M. Eccles, M. and Wensing, M., 2007 Planning and studying improvement in care: the use of theoretical perspectives. </w:t>
      </w:r>
      <w:r w:rsidRPr="00EC1635">
        <w:rPr>
          <w:rFonts w:ascii="Arial" w:hAnsi="Arial" w:cs="Arial"/>
          <w:i/>
        </w:rPr>
        <w:t>The Milbank Quarterly</w:t>
      </w:r>
      <w:r w:rsidRPr="00EC1635">
        <w:rPr>
          <w:rFonts w:ascii="Arial" w:hAnsi="Arial" w:cs="Arial"/>
        </w:rPr>
        <w:t xml:space="preserve"> 85:93-138 </w:t>
      </w:r>
    </w:p>
    <w:p w14:paraId="547DE447" w14:textId="2C44DE5F" w:rsidR="00EC1635" w:rsidRDefault="00EC1635" w:rsidP="00EC1635">
      <w:pPr>
        <w:spacing w:line="480" w:lineRule="auto"/>
        <w:rPr>
          <w:rFonts w:ascii="Arial" w:hAnsi="Arial" w:cs="Arial"/>
        </w:rPr>
      </w:pPr>
    </w:p>
    <w:p w14:paraId="69139A2E" w14:textId="7E0E875E" w:rsidR="00CC2D92" w:rsidRDefault="00CC2D92" w:rsidP="00EC1635">
      <w:pPr>
        <w:spacing w:line="480" w:lineRule="auto"/>
        <w:rPr>
          <w:rFonts w:ascii="Arial" w:hAnsi="Arial" w:cs="Arial"/>
        </w:rPr>
      </w:pPr>
      <w:r>
        <w:rPr>
          <w:rFonts w:ascii="Arial" w:hAnsi="Arial" w:cs="Arial"/>
        </w:rPr>
        <w:t>Gronn</w:t>
      </w:r>
      <w:r w:rsidR="006A4485">
        <w:rPr>
          <w:rFonts w:ascii="Arial" w:hAnsi="Arial" w:cs="Arial"/>
        </w:rPr>
        <w:t xml:space="preserve">, P 2002 Distributed leadership as a unit of analysis </w:t>
      </w:r>
      <w:r w:rsidR="006A4485" w:rsidRPr="00500658">
        <w:rPr>
          <w:rFonts w:ascii="Arial" w:hAnsi="Arial" w:cs="Arial"/>
          <w:i/>
        </w:rPr>
        <w:t xml:space="preserve">Leadership Quarterly </w:t>
      </w:r>
      <w:r w:rsidR="00500658" w:rsidRPr="00500658">
        <w:rPr>
          <w:rFonts w:ascii="Arial" w:hAnsi="Arial" w:cs="Arial"/>
          <w:i/>
        </w:rPr>
        <w:t>13</w:t>
      </w:r>
      <w:r w:rsidR="00500658">
        <w:rPr>
          <w:rFonts w:ascii="Arial" w:hAnsi="Arial" w:cs="Arial"/>
        </w:rPr>
        <w:t xml:space="preserve"> </w:t>
      </w:r>
    </w:p>
    <w:p w14:paraId="33F9A9EA" w14:textId="77777777" w:rsidR="00CC2D92" w:rsidRPr="00EC1635" w:rsidRDefault="00CC2D92" w:rsidP="00EC1635">
      <w:pPr>
        <w:spacing w:line="480" w:lineRule="auto"/>
        <w:rPr>
          <w:rFonts w:ascii="Arial" w:hAnsi="Arial" w:cs="Arial"/>
        </w:rPr>
      </w:pPr>
    </w:p>
    <w:p w14:paraId="7CAB68EE" w14:textId="77777777" w:rsidR="00EC1635" w:rsidRPr="00EC1635" w:rsidRDefault="00EC1635" w:rsidP="00EC1635">
      <w:pPr>
        <w:widowControl w:val="0"/>
        <w:tabs>
          <w:tab w:val="left" w:pos="220"/>
          <w:tab w:val="left" w:pos="720"/>
        </w:tabs>
        <w:autoSpaceDE w:val="0"/>
        <w:autoSpaceDN w:val="0"/>
        <w:adjustRightInd w:val="0"/>
        <w:spacing w:line="480" w:lineRule="auto"/>
        <w:jc w:val="both"/>
        <w:rPr>
          <w:rFonts w:ascii="Arial" w:hAnsi="Arial" w:cs="Arial"/>
          <w:color w:val="232323"/>
          <w:sz w:val="26"/>
          <w:szCs w:val="26"/>
        </w:rPr>
      </w:pPr>
      <w:r w:rsidRPr="00EC1635">
        <w:rPr>
          <w:rFonts w:ascii="Arial" w:hAnsi="Arial" w:cs="Arial"/>
        </w:rPr>
        <w:t xml:space="preserve">Grint, K., 2008. Wicked problems and clumsy solutions: the role of leadership </w:t>
      </w:r>
      <w:r w:rsidRPr="00EC1635">
        <w:rPr>
          <w:rFonts w:ascii="Arial" w:hAnsi="Arial" w:cs="Arial"/>
          <w:i/>
          <w:color w:val="4A4A4A"/>
        </w:rPr>
        <w:t>Clinical Leader</w:t>
      </w:r>
      <w:r w:rsidRPr="00EC1635">
        <w:rPr>
          <w:rFonts w:ascii="Arial" w:hAnsi="Arial" w:cs="Arial"/>
          <w:color w:val="4A4A4A"/>
        </w:rPr>
        <w:t xml:space="preserve">, Vol 1 pp. 54–68 </w:t>
      </w:r>
    </w:p>
    <w:p w14:paraId="56E57D4D" w14:textId="77777777" w:rsidR="00EC1635" w:rsidRPr="00EC1635" w:rsidRDefault="00EC1635" w:rsidP="00EC1635">
      <w:pPr>
        <w:spacing w:line="480" w:lineRule="auto"/>
        <w:rPr>
          <w:rFonts w:ascii="Arial" w:hAnsi="Arial" w:cs="Arial"/>
        </w:rPr>
      </w:pPr>
    </w:p>
    <w:p w14:paraId="3D04E324" w14:textId="77777777" w:rsidR="00EC1635" w:rsidRPr="00EC1635" w:rsidRDefault="00EC1635" w:rsidP="00EC1635">
      <w:pPr>
        <w:widowControl w:val="0"/>
        <w:autoSpaceDE w:val="0"/>
        <w:autoSpaceDN w:val="0"/>
        <w:adjustRightInd w:val="0"/>
        <w:spacing w:line="480" w:lineRule="auto"/>
        <w:rPr>
          <w:rFonts w:ascii="Arial Unicode MS" w:hAnsi="Arial Unicode MS" w:cs="Arial Unicode MS"/>
          <w:color w:val="262623"/>
          <w:szCs w:val="26"/>
        </w:rPr>
      </w:pPr>
      <w:r w:rsidRPr="00EC1635">
        <w:rPr>
          <w:rFonts w:ascii="Arial Unicode MS" w:hAnsi="Arial Unicode MS" w:cs="Arial Unicode MS"/>
          <w:color w:val="262623"/>
          <w:szCs w:val="26"/>
        </w:rPr>
        <w:t xml:space="preserve">Grint, K., 2012. The cuckoo clock syndrome: addicted to command, allergic to leadership </w:t>
      </w:r>
      <w:r w:rsidRPr="00EC1635">
        <w:rPr>
          <w:rFonts w:ascii="Arial Unicode MS" w:hAnsi="Arial Unicode MS" w:cs="Arial Unicode MS"/>
          <w:i/>
          <w:color w:val="262623"/>
          <w:szCs w:val="26"/>
        </w:rPr>
        <w:t>European Management Journal</w:t>
      </w:r>
      <w:r w:rsidRPr="00EC1635">
        <w:rPr>
          <w:rFonts w:ascii="Arial Unicode MS" w:hAnsi="Arial Unicode MS" w:cs="Arial Unicode MS"/>
          <w:color w:val="262623"/>
          <w:szCs w:val="26"/>
        </w:rPr>
        <w:t>, Vol. 28(4), pp.306-313</w:t>
      </w:r>
    </w:p>
    <w:p w14:paraId="7F8AB2B1" w14:textId="77777777" w:rsidR="00EC1635" w:rsidRPr="00EC1635" w:rsidRDefault="00EC1635" w:rsidP="00EC1635">
      <w:pPr>
        <w:spacing w:line="480" w:lineRule="auto"/>
        <w:rPr>
          <w:rFonts w:ascii="Arial" w:hAnsi="Arial" w:cs="Arial"/>
        </w:rPr>
      </w:pPr>
    </w:p>
    <w:p w14:paraId="06F62F9C" w14:textId="77777777" w:rsidR="00EC1635" w:rsidRPr="00EC1635" w:rsidRDefault="00EC1635" w:rsidP="00EC1635">
      <w:pPr>
        <w:widowControl w:val="0"/>
        <w:autoSpaceDE w:val="0"/>
        <w:autoSpaceDN w:val="0"/>
        <w:adjustRightInd w:val="0"/>
        <w:spacing w:line="360" w:lineRule="auto"/>
        <w:rPr>
          <w:rFonts w:ascii="Arial" w:hAnsi="Arial" w:cs="Arial"/>
          <w:color w:val="262623"/>
        </w:rPr>
      </w:pPr>
      <w:r w:rsidRPr="00EC1635">
        <w:rPr>
          <w:rFonts w:ascii="Arial" w:hAnsi="Arial" w:cs="Arial"/>
          <w:color w:val="262623"/>
        </w:rPr>
        <w:t xml:space="preserve">Guest, G. MacQueen, K. and Namey, E., 2012  </w:t>
      </w:r>
      <w:r w:rsidRPr="00EC1635">
        <w:rPr>
          <w:rFonts w:ascii="Arial" w:hAnsi="Arial" w:cs="Arial"/>
          <w:i/>
          <w:color w:val="262623"/>
        </w:rPr>
        <w:t>Applied thematic analysis</w:t>
      </w:r>
      <w:r w:rsidRPr="00EC1635">
        <w:rPr>
          <w:rFonts w:ascii="Arial" w:hAnsi="Arial" w:cs="Arial"/>
          <w:color w:val="262623"/>
        </w:rPr>
        <w:t xml:space="preserve"> Sage London</w:t>
      </w:r>
    </w:p>
    <w:p w14:paraId="2D8D182A" w14:textId="77777777" w:rsidR="00EC1635" w:rsidRPr="00EC1635" w:rsidRDefault="00EC1635" w:rsidP="00EC1635">
      <w:pPr>
        <w:widowControl w:val="0"/>
        <w:autoSpaceDE w:val="0"/>
        <w:autoSpaceDN w:val="0"/>
        <w:adjustRightInd w:val="0"/>
        <w:spacing w:line="360" w:lineRule="auto"/>
        <w:rPr>
          <w:rFonts w:ascii="Arial" w:hAnsi="Arial" w:cs="Arial"/>
          <w:color w:val="262623"/>
        </w:rPr>
      </w:pPr>
    </w:p>
    <w:p w14:paraId="18E4C858" w14:textId="77777777" w:rsidR="00EC1635" w:rsidRPr="00EC1635" w:rsidRDefault="00EC1635" w:rsidP="00EC1635">
      <w:pPr>
        <w:rPr>
          <w:rFonts w:ascii="Arial" w:hAnsi="Arial" w:cs="Arial"/>
        </w:rPr>
      </w:pPr>
    </w:p>
    <w:p w14:paraId="1BE69D94" w14:textId="77777777" w:rsidR="00EC1635" w:rsidRPr="00EC1635" w:rsidRDefault="00EC1635" w:rsidP="00EC1635">
      <w:pPr>
        <w:spacing w:line="480" w:lineRule="auto"/>
        <w:rPr>
          <w:rFonts w:ascii="Arial" w:hAnsi="Arial" w:cs="Arial"/>
        </w:rPr>
      </w:pPr>
      <w:r w:rsidRPr="00EC1635">
        <w:rPr>
          <w:rFonts w:ascii="Arial" w:hAnsi="Arial" w:cs="Arial"/>
        </w:rPr>
        <w:t xml:space="preserve">Gyatt, G. and Rennie, D. (Eds) 2002. </w:t>
      </w:r>
      <w:r w:rsidRPr="00EC1635">
        <w:rPr>
          <w:rFonts w:ascii="Arial" w:hAnsi="Arial" w:cs="Arial"/>
          <w:i/>
        </w:rPr>
        <w:t>Users guides to the medical literature: Essentials of evidence-based clinical practice</w:t>
      </w:r>
      <w:r w:rsidRPr="00EC1635">
        <w:rPr>
          <w:rFonts w:ascii="Arial" w:hAnsi="Arial" w:cs="Arial"/>
        </w:rPr>
        <w:t>. Chicago</w:t>
      </w:r>
    </w:p>
    <w:p w14:paraId="793806C9" w14:textId="77777777" w:rsidR="00EC1635" w:rsidRPr="00EC1635" w:rsidRDefault="00EC1635" w:rsidP="00EC1635">
      <w:pPr>
        <w:widowControl w:val="0"/>
        <w:autoSpaceDE w:val="0"/>
        <w:autoSpaceDN w:val="0"/>
        <w:adjustRightInd w:val="0"/>
        <w:spacing w:line="360" w:lineRule="auto"/>
        <w:rPr>
          <w:rFonts w:ascii="Arial" w:hAnsi="Arial"/>
        </w:rPr>
      </w:pPr>
    </w:p>
    <w:p w14:paraId="75694CEB" w14:textId="77777777" w:rsidR="00EC1635" w:rsidRPr="00EC1635" w:rsidRDefault="00EC1635" w:rsidP="00EC1635">
      <w:pPr>
        <w:spacing w:line="480" w:lineRule="auto"/>
        <w:rPr>
          <w:rFonts w:ascii="Arial" w:hAnsi="Arial"/>
        </w:rPr>
      </w:pPr>
      <w:r w:rsidRPr="00EC1635">
        <w:rPr>
          <w:rFonts w:ascii="Arial" w:hAnsi="Arial"/>
        </w:rPr>
        <w:t xml:space="preserve">Harper, D., Gannon, K. and Robinson, R. 2012. Beyond evidence-based practice: rethinking the relationship between research, theory and practice’ in Bayne, R. and Jinks, G. (eds.) </w:t>
      </w:r>
      <w:r w:rsidRPr="00EC1635">
        <w:rPr>
          <w:rFonts w:ascii="Arial" w:hAnsi="Arial"/>
          <w:i/>
          <w:iCs/>
        </w:rPr>
        <w:t>Applied psychology: practice, training and new directions, second revised edition</w:t>
      </w:r>
      <w:r w:rsidRPr="00EC1635">
        <w:rPr>
          <w:rFonts w:ascii="Arial" w:hAnsi="Arial"/>
          <w:iCs/>
        </w:rPr>
        <w:t>.</w:t>
      </w:r>
      <w:r w:rsidRPr="00EC1635">
        <w:rPr>
          <w:rFonts w:ascii="Arial" w:hAnsi="Arial"/>
          <w:i/>
          <w:iCs/>
        </w:rPr>
        <w:t xml:space="preserve"> </w:t>
      </w:r>
      <w:r w:rsidRPr="00EC1635">
        <w:rPr>
          <w:rFonts w:ascii="Arial" w:hAnsi="Arial"/>
        </w:rPr>
        <w:t>London Sage 2012</w:t>
      </w:r>
    </w:p>
    <w:p w14:paraId="63B8D5F8" w14:textId="77777777" w:rsidR="00EC1635" w:rsidRPr="00EC1635" w:rsidRDefault="00EC1635" w:rsidP="00EC1635">
      <w:pPr>
        <w:spacing w:line="480" w:lineRule="auto"/>
        <w:rPr>
          <w:rFonts w:ascii="Arial" w:hAnsi="Arial"/>
        </w:rPr>
      </w:pPr>
    </w:p>
    <w:p w14:paraId="44F57C03" w14:textId="77777777" w:rsidR="00EC1635" w:rsidRPr="00EC1635" w:rsidRDefault="00EC1635" w:rsidP="00EC1635">
      <w:pPr>
        <w:spacing w:line="480" w:lineRule="auto"/>
        <w:rPr>
          <w:rFonts w:ascii="Arial" w:hAnsi="Arial" w:cs="Arial"/>
        </w:rPr>
      </w:pPr>
      <w:r w:rsidRPr="00EC1635">
        <w:rPr>
          <w:rFonts w:ascii="Arial" w:hAnsi="Arial" w:cs="Arial"/>
        </w:rPr>
        <w:t xml:space="preserve">Harnett, P. Dawe, S., 2008. Reducing child abuse potential in families identified by social services: implications for assessment and treatment. </w:t>
      </w:r>
      <w:r w:rsidRPr="00EC1635">
        <w:rPr>
          <w:rFonts w:ascii="Arial" w:hAnsi="Arial" w:cs="Arial"/>
          <w:i/>
        </w:rPr>
        <w:t>Brief Treatment and Crisis Intervention</w:t>
      </w:r>
      <w:r w:rsidRPr="00EC1635">
        <w:rPr>
          <w:rFonts w:ascii="Arial" w:hAnsi="Arial" w:cs="Arial"/>
        </w:rPr>
        <w:t xml:space="preserve"> 8, 3, 226-235,</w:t>
      </w:r>
    </w:p>
    <w:p w14:paraId="18A34EAB" w14:textId="77777777" w:rsidR="00EC1635" w:rsidRPr="00EC1635" w:rsidRDefault="00EC1635" w:rsidP="00EC1635">
      <w:pPr>
        <w:spacing w:line="480" w:lineRule="auto"/>
        <w:rPr>
          <w:rFonts w:ascii="Arial" w:hAnsi="Arial" w:cs="Arial"/>
        </w:rPr>
      </w:pPr>
      <w:r w:rsidRPr="00EC1635">
        <w:rPr>
          <w:rFonts w:ascii="Arial" w:hAnsi="Arial" w:cs="Arial"/>
        </w:rPr>
        <w:t xml:space="preserve"> </w:t>
      </w:r>
    </w:p>
    <w:p w14:paraId="4C0DA5DA" w14:textId="77777777" w:rsidR="00EC1635" w:rsidRPr="00EC1635" w:rsidRDefault="00EC1635" w:rsidP="00EC1635">
      <w:pPr>
        <w:spacing w:line="480" w:lineRule="auto"/>
        <w:rPr>
          <w:rFonts w:ascii="Arial" w:hAnsi="Arial" w:cs="Arial"/>
        </w:rPr>
      </w:pPr>
      <w:r w:rsidRPr="00EC1635">
        <w:rPr>
          <w:rFonts w:ascii="Arial" w:hAnsi="Arial" w:cs="Arial"/>
        </w:rPr>
        <w:t xml:space="preserve">Hastings, A. Bailey, N. Bramley, G.  Gannon, M Watkins, D. 2015 </w:t>
      </w:r>
      <w:r w:rsidRPr="00EC1635">
        <w:rPr>
          <w:rFonts w:ascii="Arial" w:hAnsi="Arial" w:cs="Arial"/>
          <w:bCs/>
          <w:i/>
        </w:rPr>
        <w:t xml:space="preserve">The cost of the cuts :The impact on local Government and poorer communities </w:t>
      </w:r>
      <w:r w:rsidRPr="00EC1635">
        <w:rPr>
          <w:rFonts w:ascii="Arial" w:hAnsi="Arial" w:cs="Arial"/>
          <w:bCs/>
        </w:rPr>
        <w:t>The Joseph Rowntree Foundation</w:t>
      </w:r>
    </w:p>
    <w:p w14:paraId="42A06AB8" w14:textId="77777777" w:rsidR="00EC1635" w:rsidRPr="00EC1635" w:rsidRDefault="00EC1635" w:rsidP="00EC1635">
      <w:pPr>
        <w:spacing w:line="480" w:lineRule="auto"/>
        <w:rPr>
          <w:rFonts w:ascii="Arial" w:hAnsi="Arial" w:cs="Arial"/>
        </w:rPr>
      </w:pPr>
    </w:p>
    <w:p w14:paraId="1F2AFC79" w14:textId="77777777" w:rsidR="00EC1635" w:rsidRPr="00EC1635" w:rsidRDefault="00EC1635" w:rsidP="00EC1635">
      <w:pPr>
        <w:widowControl w:val="0"/>
        <w:tabs>
          <w:tab w:val="left" w:pos="940"/>
          <w:tab w:val="left" w:pos="1440"/>
        </w:tabs>
        <w:autoSpaceDE w:val="0"/>
        <w:autoSpaceDN w:val="0"/>
        <w:adjustRightInd w:val="0"/>
        <w:spacing w:after="180" w:line="480" w:lineRule="auto"/>
        <w:jc w:val="both"/>
        <w:rPr>
          <w:rFonts w:ascii="Arial" w:hAnsi="Arial" w:cs="Arial"/>
          <w:color w:val="4A4A4A"/>
        </w:rPr>
      </w:pPr>
      <w:r w:rsidRPr="00EC1635">
        <w:rPr>
          <w:rFonts w:ascii="Arial" w:hAnsi="Arial" w:cs="Arial"/>
          <w:color w:val="232323"/>
        </w:rPr>
        <w:t xml:space="preserve">Heifetz, R. Grashow, A. Linsky, R., 2009. Leadership in a (Permanent) crisis </w:t>
      </w:r>
      <w:r w:rsidRPr="00EC1635">
        <w:rPr>
          <w:rFonts w:ascii="Arial" w:hAnsi="Arial" w:cs="Arial"/>
          <w:i/>
          <w:color w:val="4A4A4A"/>
        </w:rPr>
        <w:t xml:space="preserve">Harvard Business Review </w:t>
      </w:r>
      <w:r w:rsidRPr="00EC1635">
        <w:rPr>
          <w:rFonts w:ascii="Arial" w:hAnsi="Arial" w:cs="Arial"/>
          <w:color w:val="4A4A4A"/>
        </w:rPr>
        <w:t>(July-August)</w:t>
      </w:r>
    </w:p>
    <w:p w14:paraId="4F246973" w14:textId="77777777" w:rsidR="00EC1635" w:rsidRPr="00EC1635" w:rsidRDefault="00EC1635" w:rsidP="00EC1635">
      <w:pPr>
        <w:widowControl w:val="0"/>
        <w:tabs>
          <w:tab w:val="left" w:pos="940"/>
          <w:tab w:val="left" w:pos="1440"/>
        </w:tabs>
        <w:autoSpaceDE w:val="0"/>
        <w:autoSpaceDN w:val="0"/>
        <w:adjustRightInd w:val="0"/>
        <w:spacing w:after="180" w:line="480" w:lineRule="auto"/>
        <w:jc w:val="both"/>
        <w:rPr>
          <w:rFonts w:ascii="Arial" w:hAnsi="Arial" w:cs="Arial"/>
          <w:color w:val="232323"/>
        </w:rPr>
      </w:pPr>
    </w:p>
    <w:p w14:paraId="42EE4329" w14:textId="77777777" w:rsidR="00EC1635" w:rsidRPr="00EC1635" w:rsidRDefault="00EC1635" w:rsidP="00EC1635">
      <w:pPr>
        <w:spacing w:line="480" w:lineRule="auto"/>
        <w:rPr>
          <w:rFonts w:ascii="Arial" w:hAnsi="Arial"/>
        </w:rPr>
      </w:pPr>
      <w:r w:rsidRPr="00EC1635">
        <w:rPr>
          <w:rFonts w:ascii="Arial" w:hAnsi="Arial"/>
          <w:bCs/>
        </w:rPr>
        <w:t>Helfrich</w:t>
      </w:r>
      <w:r w:rsidRPr="00EC1635">
        <w:rPr>
          <w:rFonts w:ascii="Arial" w:hAnsi="Arial"/>
        </w:rPr>
        <w:t xml:space="preserve">, C. </w:t>
      </w:r>
      <w:r w:rsidRPr="00EC1635">
        <w:rPr>
          <w:rFonts w:ascii="Arial" w:hAnsi="Arial"/>
          <w:bCs/>
        </w:rPr>
        <w:t>Damschroder</w:t>
      </w:r>
      <w:r w:rsidRPr="00EC1635">
        <w:rPr>
          <w:rFonts w:ascii="Arial" w:hAnsi="Arial"/>
        </w:rPr>
        <w:t xml:space="preserve">, L. </w:t>
      </w:r>
      <w:r w:rsidRPr="00EC1635">
        <w:rPr>
          <w:rFonts w:ascii="Arial" w:hAnsi="Arial"/>
          <w:bCs/>
        </w:rPr>
        <w:t>Hagedorn</w:t>
      </w:r>
      <w:r w:rsidRPr="00EC1635">
        <w:rPr>
          <w:rFonts w:ascii="Arial" w:hAnsi="Arial"/>
        </w:rPr>
        <w:t xml:space="preserve">, H. </w:t>
      </w:r>
      <w:r w:rsidRPr="00EC1635">
        <w:rPr>
          <w:rFonts w:ascii="Arial" w:hAnsi="Arial"/>
          <w:bCs/>
        </w:rPr>
        <w:t>Daggett</w:t>
      </w:r>
      <w:r w:rsidRPr="00EC1635">
        <w:rPr>
          <w:rFonts w:ascii="Arial" w:hAnsi="Arial"/>
        </w:rPr>
        <w:t xml:space="preserve">, G. </w:t>
      </w:r>
      <w:r w:rsidRPr="00EC1635">
        <w:rPr>
          <w:rFonts w:ascii="Arial" w:hAnsi="Arial"/>
          <w:bCs/>
        </w:rPr>
        <w:t>Sahay, A. Ritchie</w:t>
      </w:r>
      <w:r w:rsidRPr="00EC1635">
        <w:rPr>
          <w:rFonts w:ascii="Arial" w:hAnsi="Arial"/>
        </w:rPr>
        <w:t xml:space="preserve">, M. </w:t>
      </w:r>
      <w:r w:rsidRPr="00EC1635">
        <w:rPr>
          <w:rFonts w:ascii="Arial" w:hAnsi="Arial"/>
          <w:bCs/>
        </w:rPr>
        <w:t>Damush</w:t>
      </w:r>
      <w:r w:rsidRPr="00EC1635">
        <w:rPr>
          <w:rFonts w:ascii="Arial" w:hAnsi="Arial"/>
        </w:rPr>
        <w:t xml:space="preserve">, T. </w:t>
      </w:r>
      <w:r w:rsidRPr="00EC1635">
        <w:rPr>
          <w:rFonts w:ascii="Arial" w:hAnsi="Arial"/>
          <w:bCs/>
        </w:rPr>
        <w:t>Guihan</w:t>
      </w:r>
      <w:r w:rsidRPr="00EC1635">
        <w:rPr>
          <w:rFonts w:ascii="Arial" w:hAnsi="Arial"/>
        </w:rPr>
        <w:t xml:space="preserve">, M. </w:t>
      </w:r>
      <w:r w:rsidRPr="00EC1635">
        <w:rPr>
          <w:rFonts w:ascii="Arial" w:hAnsi="Arial"/>
          <w:bCs/>
        </w:rPr>
        <w:t>Ullrich</w:t>
      </w:r>
      <w:r w:rsidRPr="00EC1635">
        <w:rPr>
          <w:rFonts w:ascii="Arial" w:hAnsi="Arial"/>
        </w:rPr>
        <w:t xml:space="preserve">, P. and </w:t>
      </w:r>
      <w:r w:rsidRPr="00EC1635">
        <w:rPr>
          <w:rFonts w:ascii="Arial" w:hAnsi="Arial"/>
          <w:bCs/>
        </w:rPr>
        <w:t>Stetler</w:t>
      </w:r>
      <w:r w:rsidRPr="00EC1635">
        <w:rPr>
          <w:rFonts w:ascii="Arial" w:hAnsi="Arial"/>
        </w:rPr>
        <w:t xml:space="preserve">, C., 2010. </w:t>
      </w:r>
      <w:r w:rsidRPr="00EC1635">
        <w:rPr>
          <w:rFonts w:ascii="Arial" w:hAnsi="Arial"/>
          <w:bCs/>
        </w:rPr>
        <w:t xml:space="preserve">A critical synthesis of literature on the promoting action on research implementation in health services (PARIHS) framework. </w:t>
      </w:r>
      <w:r w:rsidRPr="00EC1635">
        <w:rPr>
          <w:rFonts w:ascii="Arial" w:hAnsi="Arial"/>
          <w:bCs/>
          <w:i/>
          <w:iCs/>
        </w:rPr>
        <w:t>Implementation Science</w:t>
      </w:r>
      <w:r w:rsidRPr="00EC1635">
        <w:rPr>
          <w:rFonts w:ascii="Arial" w:hAnsi="Arial"/>
          <w:bCs/>
        </w:rPr>
        <w:t xml:space="preserve"> vol. 5 issue 82 </w:t>
      </w:r>
    </w:p>
    <w:p w14:paraId="49934254" w14:textId="77777777" w:rsidR="00EC1635" w:rsidRPr="00EC1635" w:rsidRDefault="00EC1635" w:rsidP="00EC1635">
      <w:pPr>
        <w:spacing w:line="480" w:lineRule="auto"/>
        <w:rPr>
          <w:rFonts w:ascii="Arial" w:hAnsi="Arial" w:cs="Arial"/>
        </w:rPr>
      </w:pPr>
    </w:p>
    <w:p w14:paraId="31646077" w14:textId="77777777" w:rsidR="00EC1635" w:rsidRPr="00EC1635" w:rsidRDefault="00EC1635" w:rsidP="00EC1635">
      <w:pPr>
        <w:spacing w:line="480" w:lineRule="auto"/>
        <w:rPr>
          <w:rFonts w:ascii="Arial" w:hAnsi="Arial" w:cs="Arial"/>
        </w:rPr>
      </w:pPr>
      <w:r w:rsidRPr="00EC1635">
        <w:rPr>
          <w:rFonts w:ascii="Arial" w:hAnsi="Arial" w:cs="Arial"/>
        </w:rPr>
        <w:t xml:space="preserve">Henderson, A. Miller, D. and Hambrick, C, 2006. How quickly do CEOs become obsolete? Industry dynamism, CEO tenure, and company performance </w:t>
      </w:r>
      <w:r w:rsidRPr="00EC1635">
        <w:rPr>
          <w:rFonts w:ascii="Arial" w:hAnsi="Arial" w:cs="Arial"/>
          <w:i/>
        </w:rPr>
        <w:t>Strategic Management Journal</w:t>
      </w:r>
      <w:r w:rsidRPr="00EC1635">
        <w:rPr>
          <w:rFonts w:ascii="Arial" w:hAnsi="Arial" w:cs="Arial"/>
        </w:rPr>
        <w:t xml:space="preserve">, 27 5 pp. 447–460 </w:t>
      </w:r>
    </w:p>
    <w:p w14:paraId="72D587CC" w14:textId="77777777" w:rsidR="00EC1635" w:rsidRPr="00EC1635" w:rsidRDefault="00EC1635" w:rsidP="00EC1635">
      <w:pPr>
        <w:rPr>
          <w:rFonts w:ascii="Arial" w:hAnsi="Arial" w:cs="Arial"/>
        </w:rPr>
      </w:pPr>
    </w:p>
    <w:p w14:paraId="04C7A3C2" w14:textId="77777777" w:rsidR="00EC1635" w:rsidRPr="00EC1635" w:rsidRDefault="00EC1635" w:rsidP="00EC1635">
      <w:pPr>
        <w:spacing w:line="480" w:lineRule="auto"/>
        <w:rPr>
          <w:rFonts w:ascii="Arial" w:hAnsi="Arial" w:cs="Arial"/>
          <w:lang w:val="fr-FR"/>
        </w:rPr>
      </w:pPr>
      <w:r w:rsidRPr="00EC1635">
        <w:rPr>
          <w:rFonts w:ascii="Arial" w:hAnsi="Arial" w:cs="Arial"/>
        </w:rPr>
        <w:t xml:space="preserve">Henggeler, S. Bourduin, C., 1990. </w:t>
      </w:r>
      <w:r w:rsidRPr="00EC1635">
        <w:rPr>
          <w:rFonts w:ascii="Arial" w:hAnsi="Arial" w:cs="Arial"/>
          <w:i/>
        </w:rPr>
        <w:t>Family behaviour and beyond: A multi systemic approach to treating the behaviour problems of children and adolescents</w:t>
      </w:r>
      <w:r w:rsidRPr="00EC1635">
        <w:rPr>
          <w:rFonts w:ascii="Arial" w:hAnsi="Arial" w:cs="Arial"/>
        </w:rPr>
        <w:t xml:space="preserve">. </w:t>
      </w:r>
      <w:r w:rsidRPr="00EC1635">
        <w:rPr>
          <w:rFonts w:ascii="Arial" w:hAnsi="Arial" w:cs="Arial"/>
          <w:lang w:val="fr-FR"/>
        </w:rPr>
        <w:t xml:space="preserve">Pacific Grove CA: Brooks/Cole </w:t>
      </w:r>
    </w:p>
    <w:p w14:paraId="79E20CAF" w14:textId="77777777" w:rsidR="00EC1635" w:rsidRPr="00EC1635" w:rsidRDefault="00EC1635" w:rsidP="00EC1635">
      <w:pPr>
        <w:spacing w:line="480" w:lineRule="auto"/>
        <w:rPr>
          <w:rFonts w:ascii="Arial" w:hAnsi="Arial" w:cs="Arial"/>
          <w:lang w:val="fr-FR"/>
        </w:rPr>
      </w:pPr>
    </w:p>
    <w:p w14:paraId="700D9327" w14:textId="77777777" w:rsidR="00EC1635" w:rsidRPr="00EC1635" w:rsidRDefault="00EC1635" w:rsidP="00EC1635">
      <w:pPr>
        <w:spacing w:line="480" w:lineRule="auto"/>
        <w:rPr>
          <w:rFonts w:ascii="Arial" w:hAnsi="Arial" w:cs="Arial"/>
        </w:rPr>
      </w:pPr>
      <w:r w:rsidRPr="00EC1635">
        <w:rPr>
          <w:rFonts w:ascii="Arial" w:hAnsi="Arial" w:cs="Arial"/>
          <w:lang w:val="fr-FR"/>
        </w:rPr>
        <w:t xml:space="preserve">Henggeler, S. Letourneau, E.  Chapman, J.  </w:t>
      </w:r>
      <w:r w:rsidRPr="00EC1635">
        <w:rPr>
          <w:rFonts w:ascii="Arial" w:hAnsi="Arial" w:cs="Arial"/>
        </w:rPr>
        <w:t xml:space="preserve">Bourduin, C.  Schewe, P. and McCart, M., 2009  Mediators of change for multi systemic therapy with juvenile sexual offenders </w:t>
      </w:r>
      <w:r w:rsidRPr="00EC1635">
        <w:rPr>
          <w:rFonts w:ascii="Arial" w:hAnsi="Arial" w:cs="Arial"/>
          <w:i/>
        </w:rPr>
        <w:t>Journal of consulting and clinical psychology,</w:t>
      </w:r>
      <w:r w:rsidRPr="00EC1635">
        <w:rPr>
          <w:rFonts w:ascii="Arial" w:hAnsi="Arial" w:cs="Arial"/>
        </w:rPr>
        <w:t xml:space="preserve"> Vol.77 (3), pp.451-62 2009</w:t>
      </w:r>
    </w:p>
    <w:p w14:paraId="53D3297E" w14:textId="77777777" w:rsidR="00EC1635" w:rsidRPr="00EC1635" w:rsidRDefault="00EC1635" w:rsidP="00EC1635">
      <w:pPr>
        <w:spacing w:line="480" w:lineRule="auto"/>
        <w:rPr>
          <w:rFonts w:ascii="Arial" w:hAnsi="Arial" w:cs="Arial"/>
        </w:rPr>
      </w:pPr>
    </w:p>
    <w:p w14:paraId="66EB9705" w14:textId="77777777" w:rsidR="00EC1635" w:rsidRPr="00EC1635" w:rsidRDefault="00EC1635" w:rsidP="00EC1635">
      <w:pPr>
        <w:spacing w:line="480" w:lineRule="auto"/>
        <w:rPr>
          <w:rFonts w:ascii="Arial" w:hAnsi="Arial" w:cs="Arial"/>
          <w:bCs/>
          <w:i/>
          <w:lang w:val="en-US"/>
        </w:rPr>
      </w:pPr>
      <w:r w:rsidRPr="00EC1635">
        <w:rPr>
          <w:rFonts w:ascii="Arial" w:hAnsi="Arial" w:cs="Arial"/>
          <w:bCs/>
          <w:lang w:val="en-US"/>
        </w:rPr>
        <w:t xml:space="preserve">Hengeller, S. Scheonwald, S. Bourduin, C. Rowland, M. and Cunningham, P. 2009 </w:t>
      </w:r>
      <w:r w:rsidRPr="00EC1635">
        <w:rPr>
          <w:rFonts w:ascii="Arial" w:hAnsi="Arial" w:cs="Arial"/>
          <w:bCs/>
          <w:i/>
          <w:lang w:val="en-US"/>
        </w:rPr>
        <w:t>Multisystemic Therapy for Antisocial Behavior in Children and Adolescents</w:t>
      </w:r>
    </w:p>
    <w:p w14:paraId="770D8942" w14:textId="77777777" w:rsidR="00EC1635" w:rsidRPr="00EC1635" w:rsidRDefault="00EC1635" w:rsidP="00EC1635">
      <w:pPr>
        <w:spacing w:line="480" w:lineRule="auto"/>
        <w:rPr>
          <w:rFonts w:ascii="Arial" w:hAnsi="Arial" w:cs="Arial"/>
          <w:bCs/>
          <w:lang w:val="en-US"/>
        </w:rPr>
      </w:pPr>
      <w:r w:rsidRPr="00EC1635">
        <w:rPr>
          <w:rFonts w:ascii="Arial" w:hAnsi="Arial" w:cs="Arial"/>
          <w:bCs/>
          <w:i/>
          <w:lang w:val="en-US"/>
        </w:rPr>
        <w:t xml:space="preserve">Second Edition </w:t>
      </w:r>
      <w:r w:rsidRPr="00EC1635">
        <w:rPr>
          <w:rFonts w:ascii="Arial" w:hAnsi="Arial" w:cs="Arial"/>
          <w:bCs/>
          <w:lang w:val="en-US"/>
        </w:rPr>
        <w:t>New York Guilford Press</w:t>
      </w:r>
    </w:p>
    <w:p w14:paraId="5D579F23" w14:textId="77777777" w:rsidR="00EC1635" w:rsidRPr="00EC1635" w:rsidRDefault="00EC1635" w:rsidP="00EC1635">
      <w:pPr>
        <w:spacing w:line="480" w:lineRule="auto"/>
        <w:rPr>
          <w:rFonts w:ascii="Arial" w:hAnsi="Arial" w:cs="Arial"/>
        </w:rPr>
      </w:pPr>
    </w:p>
    <w:p w14:paraId="0580ECCB" w14:textId="77777777" w:rsidR="00EC1635" w:rsidRPr="00EC1635" w:rsidRDefault="00EC1635" w:rsidP="00EC1635">
      <w:pPr>
        <w:spacing w:line="480" w:lineRule="auto"/>
        <w:rPr>
          <w:rFonts w:ascii="Arial" w:hAnsi="Arial"/>
          <w:lang w:val="nl-NL"/>
        </w:rPr>
      </w:pPr>
      <w:r w:rsidRPr="00EC1635">
        <w:rPr>
          <w:rFonts w:ascii="Arial" w:hAnsi="Arial"/>
        </w:rPr>
        <w:t xml:space="preserve">Henggeler, S. Rodick, J. Borduin, C. Hanson, C. Watson, S. and Urey, J. 1986. Multi systemic treatment of juvenile offenders: Effects on adolescent behavior and family interactions. </w:t>
      </w:r>
      <w:r w:rsidRPr="00EC1635">
        <w:rPr>
          <w:rFonts w:ascii="Arial" w:hAnsi="Arial"/>
          <w:i/>
          <w:lang w:val="nl-NL"/>
        </w:rPr>
        <w:t>Developmental Psychology</w:t>
      </w:r>
      <w:r w:rsidRPr="00EC1635">
        <w:rPr>
          <w:rFonts w:ascii="Arial" w:hAnsi="Arial"/>
          <w:lang w:val="nl-NL"/>
        </w:rPr>
        <w:t>, vol. 22, 132-141. 1986</w:t>
      </w:r>
    </w:p>
    <w:p w14:paraId="3E08CA83" w14:textId="77777777" w:rsidR="00EC1635" w:rsidRPr="00EC1635" w:rsidRDefault="00EC1635" w:rsidP="00EC1635">
      <w:pPr>
        <w:spacing w:line="480" w:lineRule="auto"/>
        <w:rPr>
          <w:rFonts w:ascii="Arial" w:hAnsi="Arial"/>
          <w:lang w:val="nl-NL"/>
        </w:rPr>
      </w:pPr>
    </w:p>
    <w:p w14:paraId="724DE837" w14:textId="77777777" w:rsidR="00EC1635" w:rsidRPr="00EC1635" w:rsidRDefault="00EC1635" w:rsidP="00EC1635">
      <w:pPr>
        <w:spacing w:line="480" w:lineRule="auto"/>
        <w:rPr>
          <w:rFonts w:ascii="Arial" w:hAnsi="Arial"/>
        </w:rPr>
      </w:pPr>
      <w:r w:rsidRPr="00EC1635">
        <w:rPr>
          <w:rFonts w:ascii="Arial" w:hAnsi="Arial"/>
          <w:lang w:val="nl-NL"/>
        </w:rPr>
        <w:t>Henggeler, S. Schoenwald</w:t>
      </w:r>
      <w:r w:rsidRPr="00EC1635">
        <w:rPr>
          <w:rFonts w:ascii="Arial" w:hAnsi="Arial"/>
          <w:vertAlign w:val="superscript"/>
          <w:lang w:val="nl-NL"/>
        </w:rPr>
        <w:t xml:space="preserve">, </w:t>
      </w:r>
      <w:r w:rsidRPr="00EC1635">
        <w:rPr>
          <w:rFonts w:ascii="Arial" w:hAnsi="Arial"/>
          <w:lang w:val="nl-NL"/>
        </w:rPr>
        <w:t xml:space="preserve">S. Borduin, C., Swenson, C., 2006. </w:t>
      </w:r>
      <w:r w:rsidRPr="00EC1635">
        <w:rPr>
          <w:rFonts w:ascii="Arial" w:hAnsi="Arial"/>
        </w:rPr>
        <w:t xml:space="preserve">Methodological critique and meta-analysis as Trojan horse. </w:t>
      </w:r>
      <w:r w:rsidRPr="00EC1635">
        <w:rPr>
          <w:rFonts w:ascii="Arial" w:hAnsi="Arial"/>
          <w:i/>
        </w:rPr>
        <w:t>Children and Youth Services Review</w:t>
      </w:r>
      <w:r w:rsidRPr="00EC1635">
        <w:rPr>
          <w:rFonts w:ascii="Arial" w:hAnsi="Arial"/>
        </w:rPr>
        <w:t xml:space="preserve"> vol. 28, issue 4 447–457</w:t>
      </w:r>
    </w:p>
    <w:p w14:paraId="31D28403" w14:textId="77777777" w:rsidR="00EC1635" w:rsidRPr="00EC1635" w:rsidRDefault="00EC1635" w:rsidP="00EC1635">
      <w:pPr>
        <w:spacing w:line="480" w:lineRule="auto"/>
        <w:rPr>
          <w:rFonts w:ascii="Arial" w:hAnsi="Arial" w:cs="Arial"/>
        </w:rPr>
      </w:pPr>
    </w:p>
    <w:p w14:paraId="741F2EA5"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Health Care Professions Council 2017 </w:t>
      </w:r>
      <w:r w:rsidRPr="00EC1635">
        <w:rPr>
          <w:rFonts w:ascii="Arial" w:hAnsi="Arial" w:cs="Arial"/>
          <w:i/>
          <w:lang w:val="en"/>
        </w:rPr>
        <w:t>Standards of proficiency – Social workers in England</w:t>
      </w:r>
      <w:r w:rsidRPr="00EC1635">
        <w:rPr>
          <w:rFonts w:ascii="Arial" w:hAnsi="Arial" w:cs="Arial"/>
          <w:lang w:val="en"/>
        </w:rPr>
        <w:t xml:space="preserve">, HMSO  </w:t>
      </w:r>
    </w:p>
    <w:p w14:paraId="6B4D5BB0" w14:textId="6025CE98" w:rsidR="00EC1635" w:rsidRDefault="00EC1635" w:rsidP="00EC1635">
      <w:pPr>
        <w:spacing w:line="480" w:lineRule="auto"/>
        <w:rPr>
          <w:rFonts w:ascii="Arial" w:hAnsi="Arial" w:cs="Arial"/>
          <w:lang w:val="en"/>
        </w:rPr>
      </w:pPr>
    </w:p>
    <w:p w14:paraId="257374D0" w14:textId="0BD8ABD4" w:rsidR="004836BE" w:rsidRDefault="004836BE" w:rsidP="00EC1635">
      <w:pPr>
        <w:spacing w:line="480" w:lineRule="auto"/>
        <w:rPr>
          <w:rFonts w:ascii="Arial" w:hAnsi="Arial" w:cs="Arial"/>
          <w:lang w:val="en"/>
        </w:rPr>
      </w:pPr>
      <w:r w:rsidRPr="004836BE">
        <w:rPr>
          <w:rFonts w:ascii="Arial" w:hAnsi="Arial" w:cs="Arial"/>
          <w:lang w:val="en"/>
        </w:rPr>
        <w:t>Hodge</w:t>
      </w:r>
      <w:r>
        <w:rPr>
          <w:rFonts w:ascii="Arial" w:hAnsi="Arial" w:cs="Arial"/>
          <w:lang w:val="en"/>
        </w:rPr>
        <w:t>,</w:t>
      </w:r>
      <w:r w:rsidRPr="004836BE">
        <w:rPr>
          <w:rFonts w:ascii="Arial" w:hAnsi="Arial" w:cs="Arial"/>
          <w:lang w:val="en"/>
        </w:rPr>
        <w:t xml:space="preserve"> L</w:t>
      </w:r>
      <w:r>
        <w:rPr>
          <w:rFonts w:ascii="Arial" w:hAnsi="Arial" w:cs="Arial"/>
          <w:lang w:val="en"/>
        </w:rPr>
        <w:t>. and</w:t>
      </w:r>
      <w:r w:rsidRPr="004836BE">
        <w:rPr>
          <w:rFonts w:ascii="Arial" w:hAnsi="Arial" w:cs="Arial"/>
          <w:lang w:val="en"/>
        </w:rPr>
        <w:t xml:space="preserve"> Turner</w:t>
      </w:r>
      <w:r>
        <w:rPr>
          <w:rFonts w:ascii="Arial" w:hAnsi="Arial" w:cs="Arial"/>
          <w:lang w:val="en"/>
        </w:rPr>
        <w:t>,</w:t>
      </w:r>
      <w:r w:rsidRPr="004836BE">
        <w:rPr>
          <w:rFonts w:ascii="Arial" w:hAnsi="Arial" w:cs="Arial"/>
          <w:lang w:val="en"/>
        </w:rPr>
        <w:t xml:space="preserve"> K. </w:t>
      </w:r>
      <w:r>
        <w:rPr>
          <w:rFonts w:ascii="Arial" w:hAnsi="Arial" w:cs="Arial"/>
          <w:lang w:val="en"/>
        </w:rPr>
        <w:t xml:space="preserve">2016 </w:t>
      </w:r>
      <w:r w:rsidRPr="009F68FD">
        <w:rPr>
          <w:rFonts w:ascii="Arial" w:hAnsi="Arial" w:cs="Arial"/>
          <w:i/>
          <w:lang w:val="en"/>
        </w:rPr>
        <w:t xml:space="preserve">Sustained implementation of evidence-based programs in disadvantaged communities: a conceptual framework of supporting factors. </w:t>
      </w:r>
      <w:r w:rsidRPr="004836BE">
        <w:rPr>
          <w:rFonts w:ascii="Arial" w:hAnsi="Arial" w:cs="Arial"/>
          <w:lang w:val="en"/>
        </w:rPr>
        <w:t>Am</w:t>
      </w:r>
      <w:r w:rsidR="009F68FD">
        <w:rPr>
          <w:rFonts w:ascii="Arial" w:hAnsi="Arial" w:cs="Arial"/>
          <w:lang w:val="en"/>
        </w:rPr>
        <w:t xml:space="preserve">erican </w:t>
      </w:r>
      <w:r w:rsidRPr="004836BE">
        <w:rPr>
          <w:rFonts w:ascii="Arial" w:hAnsi="Arial" w:cs="Arial"/>
          <w:lang w:val="en"/>
        </w:rPr>
        <w:t xml:space="preserve"> J</w:t>
      </w:r>
      <w:r w:rsidR="009F68FD">
        <w:rPr>
          <w:rFonts w:ascii="Arial" w:hAnsi="Arial" w:cs="Arial"/>
          <w:lang w:val="en"/>
        </w:rPr>
        <w:t>ournal of</w:t>
      </w:r>
      <w:r w:rsidRPr="004836BE">
        <w:rPr>
          <w:rFonts w:ascii="Arial" w:hAnsi="Arial" w:cs="Arial"/>
          <w:lang w:val="en"/>
        </w:rPr>
        <w:t xml:space="preserve"> Community Psychol</w:t>
      </w:r>
      <w:r w:rsidR="009F68FD">
        <w:rPr>
          <w:rFonts w:ascii="Arial" w:hAnsi="Arial" w:cs="Arial"/>
          <w:lang w:val="en"/>
        </w:rPr>
        <w:t>ogy</w:t>
      </w:r>
      <w:r w:rsidRPr="004836BE">
        <w:rPr>
          <w:rFonts w:ascii="Arial" w:hAnsi="Arial" w:cs="Arial"/>
          <w:lang w:val="en"/>
        </w:rPr>
        <w:t>. 1–2):192–210.</w:t>
      </w:r>
    </w:p>
    <w:p w14:paraId="2F53B1EF" w14:textId="77777777" w:rsidR="004836BE" w:rsidRPr="00EC1635" w:rsidRDefault="004836BE" w:rsidP="00EC1635">
      <w:pPr>
        <w:spacing w:line="480" w:lineRule="auto"/>
        <w:rPr>
          <w:rFonts w:ascii="Arial" w:hAnsi="Arial" w:cs="Arial"/>
          <w:lang w:val="en"/>
        </w:rPr>
      </w:pPr>
    </w:p>
    <w:p w14:paraId="11C35092"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Hood, R. Grant, R. Jones, J. and Goldacre, A. 2016. A study of performance indicators and Ofsted ratings in English child protection services </w:t>
      </w:r>
      <w:r w:rsidRPr="00EC1635">
        <w:rPr>
          <w:rFonts w:ascii="Arial" w:hAnsi="Arial" w:cs="Arial"/>
          <w:i/>
          <w:lang w:val="en"/>
        </w:rPr>
        <w:t>Children and Youth Services Review</w:t>
      </w:r>
      <w:r w:rsidRPr="00EC1635">
        <w:rPr>
          <w:rFonts w:ascii="Arial" w:hAnsi="Arial" w:cs="Arial"/>
          <w:lang w:val="en"/>
        </w:rPr>
        <w:t xml:space="preserve"> Vol 67 p50-56  </w:t>
      </w:r>
    </w:p>
    <w:p w14:paraId="0CF6BE98" w14:textId="77777777" w:rsidR="00EC1635" w:rsidRPr="00EC1635" w:rsidRDefault="00EC1635" w:rsidP="00EC1635">
      <w:pPr>
        <w:spacing w:line="480" w:lineRule="auto"/>
        <w:rPr>
          <w:rFonts w:ascii="Arial" w:hAnsi="Arial" w:cs="Arial"/>
          <w:lang w:val="en"/>
        </w:rPr>
      </w:pPr>
    </w:p>
    <w:p w14:paraId="70FA809E"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Hulme, R. McKay, J. and Cracknell, D. 2015. </w:t>
      </w:r>
      <w:r w:rsidRPr="00EC1635">
        <w:rPr>
          <w:rFonts w:ascii="Arial" w:hAnsi="Arial" w:cs="Arial"/>
          <w:i/>
          <w:lang w:val="en"/>
        </w:rPr>
        <w:t>From Commissar to Auctioneer? The Changing Role of Directors in Managing Children's Services in a Period of Austerity</w:t>
      </w:r>
      <w:r w:rsidRPr="00EC1635">
        <w:rPr>
          <w:rFonts w:ascii="Arial" w:hAnsi="Arial" w:cs="Arial"/>
          <w:lang w:val="en"/>
        </w:rPr>
        <w:t>. Educational Management Administration &amp; Leadership, 43(1), 77-91.</w:t>
      </w:r>
    </w:p>
    <w:p w14:paraId="55251E77" w14:textId="68E34440" w:rsidR="00EC1635" w:rsidRDefault="00EC1635" w:rsidP="00EC1635">
      <w:pPr>
        <w:spacing w:line="480" w:lineRule="auto"/>
        <w:rPr>
          <w:rFonts w:ascii="Arial" w:hAnsi="Arial" w:cs="Arial"/>
          <w:lang w:val="en"/>
        </w:rPr>
      </w:pPr>
    </w:p>
    <w:p w14:paraId="71BE4455" w14:textId="32F03C4D" w:rsidR="00306985" w:rsidRDefault="00306985" w:rsidP="00EC1635">
      <w:pPr>
        <w:spacing w:line="480" w:lineRule="auto"/>
        <w:rPr>
          <w:rFonts w:ascii="Arial" w:hAnsi="Arial" w:cs="Arial"/>
          <w:lang w:val="en"/>
        </w:rPr>
      </w:pPr>
      <w:r>
        <w:rPr>
          <w:rFonts w:ascii="Arial" w:hAnsi="Arial" w:cs="Arial"/>
          <w:lang w:val="en"/>
        </w:rPr>
        <w:t>Hunt</w:t>
      </w:r>
      <w:r w:rsidR="00745D6E">
        <w:rPr>
          <w:rFonts w:ascii="Arial" w:hAnsi="Arial" w:cs="Arial"/>
          <w:lang w:val="en"/>
        </w:rPr>
        <w:t xml:space="preserve">, J. 1991 </w:t>
      </w:r>
      <w:r w:rsidR="00745D6E" w:rsidRPr="00AA2AE3">
        <w:rPr>
          <w:rFonts w:ascii="Arial" w:hAnsi="Arial" w:cs="Arial"/>
          <w:i/>
          <w:lang w:val="en"/>
        </w:rPr>
        <w:t>Leadership a new synthesis</w:t>
      </w:r>
      <w:r w:rsidR="00745D6E">
        <w:rPr>
          <w:rFonts w:ascii="Arial" w:hAnsi="Arial" w:cs="Arial"/>
          <w:lang w:val="en"/>
        </w:rPr>
        <w:t xml:space="preserve"> T</w:t>
      </w:r>
      <w:r w:rsidR="00AA2AE3">
        <w:rPr>
          <w:rFonts w:ascii="Arial" w:hAnsi="Arial" w:cs="Arial"/>
          <w:lang w:val="en"/>
        </w:rPr>
        <w:t>h</w:t>
      </w:r>
      <w:r w:rsidR="00745D6E">
        <w:rPr>
          <w:rFonts w:ascii="Arial" w:hAnsi="Arial" w:cs="Arial"/>
          <w:lang w:val="en"/>
        </w:rPr>
        <w:t xml:space="preserve">ousand Oaks </w:t>
      </w:r>
      <w:r w:rsidR="00AA2AE3">
        <w:rPr>
          <w:rFonts w:ascii="Arial" w:hAnsi="Arial" w:cs="Arial"/>
          <w:lang w:val="en"/>
        </w:rPr>
        <w:t>Sage</w:t>
      </w:r>
    </w:p>
    <w:p w14:paraId="455D236A" w14:textId="77777777" w:rsidR="00306985" w:rsidRPr="00EC1635" w:rsidRDefault="00306985" w:rsidP="00EC1635">
      <w:pPr>
        <w:spacing w:line="480" w:lineRule="auto"/>
        <w:rPr>
          <w:rFonts w:ascii="Arial" w:hAnsi="Arial" w:cs="Arial"/>
          <w:lang w:val="en"/>
        </w:rPr>
      </w:pPr>
    </w:p>
    <w:p w14:paraId="0C0E98D2" w14:textId="77777777" w:rsidR="00EC1635" w:rsidRPr="00EC1635" w:rsidRDefault="00EC1635" w:rsidP="00EC1635">
      <w:pPr>
        <w:widowControl w:val="0"/>
        <w:autoSpaceDE w:val="0"/>
        <w:autoSpaceDN w:val="0"/>
        <w:adjustRightInd w:val="0"/>
        <w:spacing w:line="480" w:lineRule="auto"/>
        <w:rPr>
          <w:rFonts w:ascii="Arial" w:hAnsi="Arial" w:cs="Arial Unicode MS"/>
          <w:color w:val="262623"/>
          <w:szCs w:val="26"/>
        </w:rPr>
      </w:pPr>
      <w:r w:rsidRPr="00BA1419">
        <w:rPr>
          <w:rFonts w:ascii="Arial" w:hAnsi="Arial" w:cs="Arial Unicode MS"/>
          <w:color w:val="262623"/>
          <w:szCs w:val="26"/>
          <w:lang w:val="de-DE"/>
        </w:rPr>
        <w:t xml:space="preserve">Hutzschenreuter, T. Kleindienst, I. and Greger, C., 2012.  </w:t>
      </w:r>
      <w:r w:rsidRPr="00EC1635">
        <w:rPr>
          <w:rFonts w:ascii="Arial" w:hAnsi="Arial" w:cs="Arial Unicode MS"/>
          <w:color w:val="262623"/>
          <w:szCs w:val="26"/>
        </w:rPr>
        <w:t xml:space="preserve">How new leaders affect strategic change following a succession event: A critical review of the literature </w:t>
      </w:r>
      <w:r w:rsidRPr="00EC1635">
        <w:rPr>
          <w:rFonts w:ascii="Arial" w:hAnsi="Arial" w:cs="Arial Unicode MS"/>
          <w:i/>
          <w:color w:val="262623"/>
          <w:szCs w:val="26"/>
        </w:rPr>
        <w:t>The Leadership Quarterly,</w:t>
      </w:r>
      <w:r w:rsidRPr="00EC1635">
        <w:rPr>
          <w:rFonts w:ascii="Arial" w:hAnsi="Arial" w:cs="Arial Unicode MS"/>
          <w:color w:val="262623"/>
          <w:szCs w:val="26"/>
        </w:rPr>
        <w:t xml:space="preserve"> Vol.23 (5), p.729 (27)</w:t>
      </w:r>
    </w:p>
    <w:p w14:paraId="27095EBF" w14:textId="77777777" w:rsidR="00EC1635" w:rsidRPr="00EC1635" w:rsidRDefault="00EC1635" w:rsidP="00EC1635">
      <w:pPr>
        <w:widowControl w:val="0"/>
        <w:autoSpaceDE w:val="0"/>
        <w:autoSpaceDN w:val="0"/>
        <w:adjustRightInd w:val="0"/>
        <w:spacing w:line="480" w:lineRule="auto"/>
        <w:rPr>
          <w:rFonts w:ascii="Arial" w:hAnsi="Arial" w:cs="Arial Unicode MS"/>
          <w:color w:val="262623"/>
          <w:szCs w:val="26"/>
        </w:rPr>
      </w:pPr>
    </w:p>
    <w:p w14:paraId="2D84908B" w14:textId="77777777" w:rsidR="00EC1635" w:rsidRPr="00EC1635" w:rsidRDefault="00EC1635" w:rsidP="00EC1635">
      <w:pPr>
        <w:spacing w:line="480" w:lineRule="auto"/>
        <w:rPr>
          <w:rFonts w:ascii="Arial" w:hAnsi="Arial" w:cs="Arial"/>
        </w:rPr>
      </w:pPr>
      <w:r w:rsidRPr="00EC1635">
        <w:rPr>
          <w:rFonts w:ascii="Arial" w:hAnsi="Arial" w:cs="Arial"/>
        </w:rPr>
        <w:t xml:space="preserve">Jayarante, S. and Levy, R. 1979. </w:t>
      </w:r>
      <w:r w:rsidRPr="00EC1635">
        <w:rPr>
          <w:rFonts w:ascii="Arial" w:hAnsi="Arial" w:cs="Arial"/>
          <w:i/>
        </w:rPr>
        <w:t>Empirical clinical practice</w:t>
      </w:r>
      <w:r w:rsidRPr="00EC1635">
        <w:rPr>
          <w:rFonts w:ascii="Arial" w:hAnsi="Arial" w:cs="Arial"/>
        </w:rPr>
        <w:t xml:space="preserve"> Columbia University Press </w:t>
      </w:r>
    </w:p>
    <w:p w14:paraId="51A9DF17" w14:textId="77777777" w:rsidR="00EC1635" w:rsidRPr="00EC1635" w:rsidRDefault="00EC1635" w:rsidP="00EC1635">
      <w:pPr>
        <w:spacing w:line="480" w:lineRule="auto"/>
        <w:rPr>
          <w:rFonts w:ascii="Arial" w:hAnsi="Arial" w:cs="Arial"/>
        </w:rPr>
      </w:pPr>
      <w:r w:rsidRPr="00EC1635">
        <w:rPr>
          <w:rFonts w:ascii="Arial" w:hAnsi="Arial" w:cs="Arial"/>
        </w:rPr>
        <w:t xml:space="preserve"> </w:t>
      </w:r>
    </w:p>
    <w:p w14:paraId="7CE050D7" w14:textId="77777777" w:rsidR="00EC1635" w:rsidRPr="00EC1635" w:rsidRDefault="00EC1635" w:rsidP="00EC1635">
      <w:pPr>
        <w:spacing w:line="480" w:lineRule="auto"/>
        <w:rPr>
          <w:rFonts w:ascii="Arial" w:hAnsi="Arial" w:cs="Arial"/>
        </w:rPr>
      </w:pPr>
      <w:r w:rsidRPr="00EC1635">
        <w:rPr>
          <w:rFonts w:ascii="Arial" w:hAnsi="Arial" w:cs="Arial"/>
        </w:rPr>
        <w:t xml:space="preserve">Jefford, T., 2013. Implementation of evidence based practice: Confessions of an enthusiastic amateur. </w:t>
      </w:r>
      <w:r w:rsidRPr="00EC1635">
        <w:rPr>
          <w:rFonts w:ascii="Arial" w:hAnsi="Arial" w:cs="Arial"/>
          <w:i/>
        </w:rPr>
        <w:t>Journal of Children and Society</w:t>
      </w:r>
      <w:r w:rsidRPr="00EC1635">
        <w:rPr>
          <w:rFonts w:ascii="Arial" w:hAnsi="Arial" w:cs="Arial"/>
        </w:rPr>
        <w:t xml:space="preserve"> vol. 8:3</w:t>
      </w:r>
    </w:p>
    <w:p w14:paraId="448A3FFE" w14:textId="032FA583" w:rsidR="00EC1635" w:rsidRDefault="00EC1635" w:rsidP="00EC1635">
      <w:pPr>
        <w:spacing w:line="480" w:lineRule="auto"/>
        <w:rPr>
          <w:rFonts w:ascii="Arial" w:hAnsi="Arial" w:cs="Arial"/>
        </w:rPr>
      </w:pPr>
    </w:p>
    <w:p w14:paraId="55ED4637" w14:textId="055F40B9" w:rsidR="00456499" w:rsidRPr="00943BD2" w:rsidRDefault="00FF5E5C" w:rsidP="00EC1635">
      <w:pPr>
        <w:spacing w:line="480" w:lineRule="auto"/>
        <w:rPr>
          <w:rFonts w:ascii="Arial" w:hAnsi="Arial" w:cs="Arial"/>
          <w:i/>
        </w:rPr>
      </w:pPr>
      <w:r>
        <w:rPr>
          <w:rFonts w:ascii="Arial" w:hAnsi="Arial" w:cs="Arial"/>
        </w:rPr>
        <w:t xml:space="preserve">Jenkinson, B. </w:t>
      </w:r>
      <w:r w:rsidRPr="00D63D65">
        <w:rPr>
          <w:rFonts w:ascii="Arial" w:hAnsi="Arial" w:cs="Arial"/>
        </w:rPr>
        <w:t>Kildea</w:t>
      </w:r>
      <w:r>
        <w:rPr>
          <w:rFonts w:ascii="Arial" w:hAnsi="Arial" w:cs="Arial"/>
        </w:rPr>
        <w:t>, S. Kruske</w:t>
      </w:r>
      <w:r w:rsidR="00EA5FA7">
        <w:rPr>
          <w:rFonts w:ascii="Arial" w:hAnsi="Arial" w:cs="Arial"/>
        </w:rPr>
        <w:t xml:space="preserve">, S 2017 </w:t>
      </w:r>
      <w:r w:rsidRPr="00D63D65">
        <w:rPr>
          <w:rFonts w:ascii="Arial" w:hAnsi="Arial" w:cs="Arial"/>
        </w:rPr>
        <w:t xml:space="preserve"> </w:t>
      </w:r>
      <w:r w:rsidR="00D63D65" w:rsidRPr="00D63D65">
        <w:rPr>
          <w:rFonts w:ascii="Arial" w:hAnsi="Arial" w:cs="Arial"/>
        </w:rPr>
        <w:t xml:space="preserve">The experiences of women, midwives and obstetricians when women decline recommended maternity care: A feminist thematic analysis </w:t>
      </w:r>
      <w:r w:rsidR="00EA5FA7" w:rsidRPr="00943BD2">
        <w:rPr>
          <w:rFonts w:ascii="Arial" w:hAnsi="Arial" w:cs="Arial"/>
          <w:i/>
        </w:rPr>
        <w:t xml:space="preserve">Midwifery </w:t>
      </w:r>
      <w:r w:rsidR="00943BD2" w:rsidRPr="00943BD2">
        <w:rPr>
          <w:rFonts w:ascii="Arial" w:hAnsi="Arial" w:cs="Arial"/>
          <w:i/>
        </w:rPr>
        <w:t>22 1</w:t>
      </w:r>
    </w:p>
    <w:p w14:paraId="72170801" w14:textId="77777777" w:rsidR="00456499" w:rsidRPr="00EC1635" w:rsidRDefault="00456499" w:rsidP="00EC1635">
      <w:pPr>
        <w:spacing w:line="480" w:lineRule="auto"/>
        <w:rPr>
          <w:rFonts w:ascii="Arial" w:hAnsi="Arial" w:cs="Arial"/>
        </w:rPr>
      </w:pPr>
    </w:p>
    <w:p w14:paraId="06C5BEBB" w14:textId="77777777" w:rsidR="00EC1635" w:rsidRPr="00EC1635" w:rsidRDefault="00EC1635" w:rsidP="00EC1635">
      <w:pPr>
        <w:spacing w:line="480" w:lineRule="auto"/>
        <w:rPr>
          <w:rFonts w:ascii="Arial" w:hAnsi="Arial" w:cs="Arial"/>
        </w:rPr>
      </w:pPr>
      <w:r w:rsidRPr="00EC1635">
        <w:rPr>
          <w:rFonts w:ascii="Arial" w:hAnsi="Arial" w:cs="Arial"/>
        </w:rPr>
        <w:t xml:space="preserve">Jones, R., 2014. </w:t>
      </w:r>
      <w:r w:rsidRPr="00EC1635">
        <w:rPr>
          <w:rFonts w:ascii="Arial" w:hAnsi="Arial" w:cs="Arial"/>
          <w:i/>
        </w:rPr>
        <w:t>The real story of Baby P: Setting the record straight</w:t>
      </w:r>
      <w:r w:rsidRPr="00EC1635">
        <w:rPr>
          <w:rFonts w:ascii="Arial" w:hAnsi="Arial" w:cs="Arial"/>
        </w:rPr>
        <w:t xml:space="preserve"> Polity Press London </w:t>
      </w:r>
    </w:p>
    <w:p w14:paraId="6B32BC09" w14:textId="77777777" w:rsidR="00EC1635" w:rsidRPr="00EC1635" w:rsidRDefault="00EC1635" w:rsidP="00EC1635">
      <w:pPr>
        <w:spacing w:line="480" w:lineRule="auto"/>
        <w:rPr>
          <w:rFonts w:ascii="Arial" w:hAnsi="Arial" w:cs="Arial"/>
        </w:rPr>
      </w:pPr>
    </w:p>
    <w:p w14:paraId="6BA56AF9" w14:textId="2B888065" w:rsidR="0098767B" w:rsidRPr="0098767B" w:rsidRDefault="0098767B" w:rsidP="0098767B">
      <w:pPr>
        <w:spacing w:line="480" w:lineRule="auto"/>
        <w:rPr>
          <w:rFonts w:ascii="Arial" w:hAnsi="Arial" w:cs="Arial"/>
          <w:lang w:val="en"/>
        </w:rPr>
      </w:pPr>
      <w:r w:rsidRPr="0098767B">
        <w:rPr>
          <w:rFonts w:ascii="Arial" w:hAnsi="Arial" w:cs="Arial"/>
          <w:lang w:val="en"/>
        </w:rPr>
        <w:t xml:space="preserve">Jones, R ; Everson - Hock, Es ; Papaioannou, D ; Guillaume, L ; Goyder, E ; Chilcott, J ; Cooke, J ; Payne, N ; Duenas, A ; Sheppard, Lm ; Swann, C </w:t>
      </w:r>
    </w:p>
    <w:p w14:paraId="2AE8D7C0" w14:textId="589F9478" w:rsidR="0098767B" w:rsidRPr="0098767B" w:rsidRDefault="0098767B" w:rsidP="0098767B">
      <w:pPr>
        <w:spacing w:line="480" w:lineRule="auto"/>
        <w:rPr>
          <w:rFonts w:ascii="Arial" w:hAnsi="Arial" w:cs="Arial"/>
          <w:lang w:val="en"/>
        </w:rPr>
      </w:pPr>
      <w:r w:rsidRPr="0098767B">
        <w:rPr>
          <w:rFonts w:ascii="Arial" w:hAnsi="Arial" w:cs="Arial"/>
          <w:lang w:val="en"/>
        </w:rPr>
        <w:t xml:space="preserve"> (2011) Factors associated with outcomes for looked-after children and young people: a correlates review of the literature. Child: Care Health &amp; Development, 37 (5\). pp. 613-622</w:t>
      </w:r>
    </w:p>
    <w:p w14:paraId="71F3BE4F" w14:textId="77777777" w:rsidR="00EC1635" w:rsidRPr="00EC1635" w:rsidRDefault="00EC1635" w:rsidP="00EC1635">
      <w:pPr>
        <w:spacing w:line="480" w:lineRule="auto"/>
        <w:rPr>
          <w:rFonts w:ascii="Arial" w:hAnsi="Arial" w:cs="Arial"/>
        </w:rPr>
      </w:pPr>
    </w:p>
    <w:p w14:paraId="2ED8C766" w14:textId="77777777" w:rsidR="00EC1635" w:rsidRPr="00EC1635" w:rsidRDefault="00EC1635" w:rsidP="00EC1635">
      <w:pPr>
        <w:spacing w:line="480" w:lineRule="auto"/>
        <w:rPr>
          <w:rFonts w:ascii="Arial" w:hAnsi="Arial" w:cs="Arial"/>
        </w:rPr>
      </w:pPr>
      <w:r w:rsidRPr="00EC1635">
        <w:rPr>
          <w:rFonts w:ascii="Arial" w:hAnsi="Arial" w:cs="Arial"/>
        </w:rPr>
        <w:t xml:space="preserve">Joyce, B. and Showers, B., 2002. </w:t>
      </w:r>
      <w:r w:rsidRPr="00EC1635">
        <w:rPr>
          <w:rFonts w:ascii="Arial" w:hAnsi="Arial" w:cs="Arial"/>
          <w:i/>
        </w:rPr>
        <w:t>Student achievement through staff development (3rd ed.).</w:t>
      </w:r>
      <w:r w:rsidRPr="00EC1635">
        <w:rPr>
          <w:rFonts w:ascii="Arial" w:hAnsi="Arial" w:cs="Arial"/>
        </w:rPr>
        <w:t xml:space="preserve"> Alexandria, VA: Association for Supervision and Curriculum Development (ASCD).</w:t>
      </w:r>
    </w:p>
    <w:p w14:paraId="4D6660B5" w14:textId="77777777" w:rsidR="00EC1635" w:rsidRPr="00EC1635" w:rsidRDefault="00EC1635" w:rsidP="00EC1635">
      <w:pPr>
        <w:spacing w:line="480" w:lineRule="auto"/>
        <w:rPr>
          <w:rFonts w:ascii="Arial" w:hAnsi="Arial" w:cs="Arial"/>
        </w:rPr>
      </w:pPr>
    </w:p>
    <w:p w14:paraId="6B98D29F" w14:textId="77777777" w:rsidR="00EC1635" w:rsidRPr="00EC1635" w:rsidRDefault="00EC1635" w:rsidP="00EC1635">
      <w:pPr>
        <w:spacing w:line="480" w:lineRule="auto"/>
        <w:rPr>
          <w:rFonts w:ascii="Arial" w:hAnsi="Arial"/>
        </w:rPr>
      </w:pPr>
      <w:r w:rsidRPr="00EC1635">
        <w:rPr>
          <w:rFonts w:ascii="Arial" w:hAnsi="Arial"/>
        </w:rPr>
        <w:t xml:space="preserve">Kitson, A. Harvey, G, and McCormack, B., 1998. Enabling the implementation of evidence based practice: a conceptual framework </w:t>
      </w:r>
      <w:r w:rsidRPr="00EC1635">
        <w:rPr>
          <w:rFonts w:ascii="Arial" w:hAnsi="Arial"/>
          <w:i/>
        </w:rPr>
        <w:t>Quality Health Care</w:t>
      </w:r>
      <w:r w:rsidRPr="00EC1635">
        <w:rPr>
          <w:rFonts w:ascii="Arial" w:hAnsi="Arial"/>
        </w:rPr>
        <w:t xml:space="preserve"> 7:149-158 </w:t>
      </w:r>
    </w:p>
    <w:p w14:paraId="60D519EB" w14:textId="77777777" w:rsidR="00EC1635" w:rsidRPr="00EC1635" w:rsidRDefault="00EC1635" w:rsidP="00EC1635">
      <w:pPr>
        <w:spacing w:line="480" w:lineRule="auto"/>
        <w:rPr>
          <w:rFonts w:ascii="Arial" w:hAnsi="Arial"/>
        </w:rPr>
      </w:pPr>
    </w:p>
    <w:p w14:paraId="6A502575" w14:textId="77777777" w:rsidR="00EC1635" w:rsidRPr="00EC1635" w:rsidRDefault="00EC1635" w:rsidP="00EC1635">
      <w:pPr>
        <w:spacing w:line="480" w:lineRule="auto"/>
        <w:rPr>
          <w:rFonts w:ascii="Arial" w:hAnsi="Arial"/>
        </w:rPr>
      </w:pPr>
      <w:r w:rsidRPr="00EC1635">
        <w:rPr>
          <w:rFonts w:ascii="Arial" w:hAnsi="Arial"/>
        </w:rPr>
        <w:t xml:space="preserve">Kitson, A. Rycroft-Malone, J. Harvey, G., McCormack, B. Seers, K. and Titchen, A., 2008. Evaluating the successful implementation of evidence into practice using the PARiHS framework: theoretical and practical challenges </w:t>
      </w:r>
      <w:r w:rsidRPr="00EC1635">
        <w:rPr>
          <w:rFonts w:ascii="Arial" w:hAnsi="Arial"/>
          <w:i/>
        </w:rPr>
        <w:t>Implementation Science</w:t>
      </w:r>
      <w:r w:rsidRPr="00EC1635">
        <w:rPr>
          <w:rFonts w:ascii="Arial" w:hAnsi="Arial"/>
        </w:rPr>
        <w:t xml:space="preserve"> 3:1 2008</w:t>
      </w:r>
    </w:p>
    <w:p w14:paraId="1FB9F896" w14:textId="77777777" w:rsidR="00EC1635" w:rsidRPr="00EC1635" w:rsidRDefault="00EC1635" w:rsidP="00EC1635">
      <w:pPr>
        <w:spacing w:line="480" w:lineRule="auto"/>
        <w:rPr>
          <w:rFonts w:ascii="Arial" w:hAnsi="Arial"/>
        </w:rPr>
      </w:pPr>
    </w:p>
    <w:p w14:paraId="3C82485E" w14:textId="77777777" w:rsidR="00EC1635" w:rsidRPr="00EC1635" w:rsidRDefault="00EC1635" w:rsidP="00EC1635">
      <w:pPr>
        <w:spacing w:line="480" w:lineRule="auto"/>
        <w:rPr>
          <w:rFonts w:ascii="Arial" w:hAnsi="Arial" w:cs="Arial"/>
          <w:lang w:val="en"/>
        </w:rPr>
      </w:pPr>
      <w:bookmarkStart w:id="33" w:name="_Hlk503609460"/>
      <w:r w:rsidRPr="00EC1635">
        <w:rPr>
          <w:rFonts w:ascii="Arial" w:hAnsi="Arial" w:cs="Arial"/>
        </w:rPr>
        <w:t>Krachler, G</w:t>
      </w:r>
      <w:bookmarkEnd w:id="33"/>
      <w:r w:rsidRPr="00EC1635">
        <w:rPr>
          <w:rFonts w:ascii="Arial" w:hAnsi="Arial" w:cs="Arial"/>
        </w:rPr>
        <w:t xml:space="preserve">., 2015. </w:t>
      </w:r>
      <w:r w:rsidRPr="00EC1635">
        <w:rPr>
          <w:rFonts w:ascii="Arial" w:hAnsi="Arial" w:cs="Arial"/>
          <w:lang w:val="en"/>
        </w:rPr>
        <w:t xml:space="preserve">When does marketisation lead to privatisation? Profit-making in English health services after the 2012 Health and Social Care Act. </w:t>
      </w:r>
      <w:r w:rsidRPr="00EC1635">
        <w:rPr>
          <w:rFonts w:ascii="Arial" w:hAnsi="Arial" w:cs="Arial"/>
          <w:i/>
          <w:lang w:val="en"/>
        </w:rPr>
        <w:t>Social Science &amp; Medicine</w:t>
      </w:r>
      <w:r w:rsidRPr="00EC1635">
        <w:rPr>
          <w:rFonts w:ascii="Arial" w:hAnsi="Arial" w:cs="Arial"/>
          <w:lang w:val="en"/>
        </w:rPr>
        <w:t>, 124, 215-223.</w:t>
      </w:r>
    </w:p>
    <w:p w14:paraId="6D1F08A0" w14:textId="77777777" w:rsidR="00EC1635" w:rsidRPr="00EC1635" w:rsidRDefault="00EC1635" w:rsidP="00EC1635">
      <w:pPr>
        <w:spacing w:line="480" w:lineRule="auto"/>
        <w:rPr>
          <w:rFonts w:ascii="Arial" w:hAnsi="Arial"/>
        </w:rPr>
      </w:pPr>
      <w:r w:rsidRPr="00EC1635">
        <w:rPr>
          <w:rFonts w:ascii="Arial" w:hAnsi="Arial"/>
        </w:rPr>
        <w:tab/>
      </w:r>
    </w:p>
    <w:p w14:paraId="5A9AD118" w14:textId="77777777" w:rsidR="00EC1635" w:rsidRPr="00EC1635" w:rsidRDefault="00EC1635" w:rsidP="00EC1635">
      <w:pPr>
        <w:rPr>
          <w:rFonts w:ascii="Arial" w:hAnsi="Arial" w:cs="Arial"/>
        </w:rPr>
      </w:pPr>
    </w:p>
    <w:p w14:paraId="00546003" w14:textId="77777777" w:rsidR="00EC1635" w:rsidRPr="00EC1635" w:rsidRDefault="00EC1635" w:rsidP="00EC1635">
      <w:pPr>
        <w:spacing w:line="480" w:lineRule="auto"/>
        <w:rPr>
          <w:rFonts w:ascii="Arial" w:hAnsi="Arial" w:cs="Arial"/>
        </w:rPr>
      </w:pPr>
      <w:r w:rsidRPr="00EC1635">
        <w:rPr>
          <w:rFonts w:ascii="Arial" w:hAnsi="Arial" w:cs="Arial"/>
        </w:rPr>
        <w:t xml:space="preserve">Lavis, J. Oxman, A. Moynihan, R. and Paulsen, E., 2008  Evidence informed health policy 1 – synthesis of findings from a multi method study of organisation that support the use of research evidence. </w:t>
      </w:r>
      <w:r w:rsidRPr="00EC1635">
        <w:rPr>
          <w:rFonts w:ascii="Arial" w:hAnsi="Arial" w:cs="Arial"/>
          <w:i/>
        </w:rPr>
        <w:t>Implementation science</w:t>
      </w:r>
      <w:r w:rsidRPr="00EC1635">
        <w:rPr>
          <w:rFonts w:ascii="Arial" w:hAnsi="Arial" w:cs="Arial"/>
        </w:rPr>
        <w:t xml:space="preserve"> 3:53 </w:t>
      </w:r>
    </w:p>
    <w:p w14:paraId="3FF401D8" w14:textId="77777777" w:rsidR="00EC1635" w:rsidRPr="00EC1635" w:rsidRDefault="00EC1635" w:rsidP="00EC1635">
      <w:pPr>
        <w:spacing w:line="480" w:lineRule="auto"/>
        <w:rPr>
          <w:rFonts w:ascii="Arial" w:hAnsi="Arial" w:cs="Arial"/>
        </w:rPr>
      </w:pPr>
    </w:p>
    <w:p w14:paraId="0EF7A280" w14:textId="77777777" w:rsidR="00EC1635" w:rsidRPr="00EC1635" w:rsidRDefault="00EC1635" w:rsidP="00EC1635">
      <w:pPr>
        <w:rPr>
          <w:rFonts w:ascii="Arial" w:hAnsi="Arial" w:cs="Arial"/>
        </w:rPr>
      </w:pPr>
      <w:r w:rsidRPr="00EC1635">
        <w:rPr>
          <w:rFonts w:ascii="Arial" w:hAnsi="Arial" w:cs="Arial"/>
        </w:rPr>
        <w:t>The Leaving Care Act 2000 HMSO</w:t>
      </w:r>
    </w:p>
    <w:p w14:paraId="4D21C0FF" w14:textId="77777777" w:rsidR="00EC1635" w:rsidRPr="00EC1635" w:rsidRDefault="00EC1635" w:rsidP="00EC1635">
      <w:pPr>
        <w:rPr>
          <w:rFonts w:ascii="Arial" w:hAnsi="Arial" w:cs="Arial"/>
        </w:rPr>
      </w:pPr>
      <w:r w:rsidRPr="00EC1635">
        <w:rPr>
          <w:rFonts w:ascii="Arial" w:hAnsi="Arial" w:cs="Arial"/>
        </w:rPr>
        <w:t xml:space="preserve"> </w:t>
      </w:r>
    </w:p>
    <w:p w14:paraId="22F5CED4" w14:textId="77777777" w:rsidR="00EC1635" w:rsidRPr="00EC1635" w:rsidRDefault="00EC1635" w:rsidP="00EC1635">
      <w:pPr>
        <w:rPr>
          <w:rFonts w:ascii="Arial" w:hAnsi="Arial" w:cs="Arial"/>
        </w:rPr>
      </w:pPr>
    </w:p>
    <w:p w14:paraId="4B0C6CD6" w14:textId="77777777" w:rsidR="00EC1635" w:rsidRPr="00EC1635" w:rsidRDefault="00EC1635" w:rsidP="00EC1635">
      <w:pPr>
        <w:spacing w:line="480" w:lineRule="auto"/>
        <w:rPr>
          <w:rFonts w:ascii="Arial" w:hAnsi="Arial"/>
        </w:rPr>
      </w:pPr>
      <w:r w:rsidRPr="00EC1635">
        <w:rPr>
          <w:rFonts w:ascii="Arial" w:hAnsi="Arial"/>
        </w:rPr>
        <w:t xml:space="preserve">Leschied, A. and Cunningham, A., 2002. </w:t>
      </w:r>
      <w:r w:rsidRPr="00EC1635">
        <w:rPr>
          <w:rFonts w:ascii="Arial" w:hAnsi="Arial"/>
          <w:i/>
        </w:rPr>
        <w:t>Seeking effective interventions for young offenders: Interim results of a four-year randomized study of multi systemic therapy in Ontario, Canada</w:t>
      </w:r>
      <w:r w:rsidRPr="00EC1635">
        <w:rPr>
          <w:rFonts w:ascii="Arial" w:hAnsi="Arial"/>
        </w:rPr>
        <w:t xml:space="preserve"> Centre for Children and Families in the Justice System, London, Ontario 2002</w:t>
      </w:r>
    </w:p>
    <w:p w14:paraId="36B83512" w14:textId="77777777" w:rsidR="00EC1635" w:rsidRPr="00EC1635" w:rsidRDefault="00EC1635" w:rsidP="00EC1635">
      <w:pPr>
        <w:spacing w:line="480" w:lineRule="auto"/>
        <w:rPr>
          <w:rFonts w:ascii="Arial" w:hAnsi="Arial"/>
        </w:rPr>
      </w:pPr>
    </w:p>
    <w:p w14:paraId="53D8B985" w14:textId="77777777" w:rsidR="00EC1635" w:rsidRPr="00EC1635" w:rsidRDefault="00EC1635" w:rsidP="00EC1635">
      <w:pPr>
        <w:spacing w:line="480" w:lineRule="auto"/>
        <w:rPr>
          <w:rFonts w:ascii="Arial" w:hAnsi="Arial" w:cs="Arial"/>
        </w:rPr>
      </w:pPr>
      <w:r w:rsidRPr="00EC1635">
        <w:rPr>
          <w:rFonts w:ascii="Arial" w:hAnsi="Arial" w:cs="Arial"/>
          <w:sz w:val="23"/>
          <w:szCs w:val="23"/>
          <w:lang w:val="en"/>
        </w:rPr>
        <w:t>Leslie, K. and Canwell, A.  2010</w:t>
      </w:r>
      <w:r w:rsidRPr="00EC1635">
        <w:rPr>
          <w:rFonts w:ascii="Arial" w:hAnsi="Arial" w:cs="Arial"/>
          <w:i/>
          <w:sz w:val="23"/>
          <w:szCs w:val="23"/>
          <w:lang w:val="en"/>
        </w:rPr>
        <w:t>. Leadership at all levels: Leading public sector organisations in an age of austerity.</w:t>
      </w:r>
      <w:r w:rsidRPr="00EC1635">
        <w:rPr>
          <w:rFonts w:ascii="Arial" w:hAnsi="Arial" w:cs="Arial"/>
          <w:sz w:val="23"/>
          <w:szCs w:val="23"/>
          <w:lang w:val="en"/>
        </w:rPr>
        <w:t xml:space="preserve"> </w:t>
      </w:r>
      <w:r w:rsidRPr="00EC1635">
        <w:rPr>
          <w:rFonts w:ascii="Arial" w:hAnsi="Arial" w:cs="Arial"/>
          <w:iCs/>
          <w:sz w:val="23"/>
          <w:szCs w:val="23"/>
          <w:lang w:val="en"/>
        </w:rPr>
        <w:t>European Management Journal</w:t>
      </w:r>
      <w:r w:rsidRPr="00EC1635">
        <w:rPr>
          <w:rFonts w:ascii="Arial" w:hAnsi="Arial" w:cs="Arial"/>
          <w:i/>
          <w:iCs/>
          <w:sz w:val="23"/>
          <w:szCs w:val="23"/>
          <w:lang w:val="en"/>
        </w:rPr>
        <w:t>,</w:t>
      </w:r>
      <w:r w:rsidRPr="00EC1635">
        <w:rPr>
          <w:rFonts w:ascii="Arial" w:hAnsi="Arial" w:cs="Arial"/>
          <w:sz w:val="23"/>
          <w:szCs w:val="23"/>
          <w:lang w:val="en"/>
        </w:rPr>
        <w:t xml:space="preserve"> </w:t>
      </w:r>
      <w:r w:rsidRPr="00EC1635">
        <w:rPr>
          <w:rFonts w:ascii="Arial" w:hAnsi="Arial" w:cs="Arial"/>
          <w:i/>
          <w:iCs/>
          <w:sz w:val="23"/>
          <w:szCs w:val="23"/>
          <w:lang w:val="en"/>
        </w:rPr>
        <w:t>28</w:t>
      </w:r>
      <w:r w:rsidRPr="00EC1635">
        <w:rPr>
          <w:rFonts w:ascii="Arial" w:hAnsi="Arial" w:cs="Arial"/>
          <w:sz w:val="23"/>
          <w:szCs w:val="23"/>
          <w:lang w:val="en"/>
        </w:rPr>
        <w:t>(4), 297-305.</w:t>
      </w:r>
    </w:p>
    <w:p w14:paraId="3C52162F" w14:textId="77777777" w:rsidR="00EC1635" w:rsidRPr="00EC1635" w:rsidRDefault="00EC1635" w:rsidP="00EC1635">
      <w:pPr>
        <w:spacing w:line="480" w:lineRule="auto"/>
        <w:rPr>
          <w:rFonts w:ascii="Arial" w:hAnsi="Arial"/>
        </w:rPr>
      </w:pPr>
    </w:p>
    <w:p w14:paraId="3429CE02" w14:textId="77777777" w:rsidR="00EC1635" w:rsidRPr="00EC1635" w:rsidRDefault="00EC1635" w:rsidP="00EC1635">
      <w:pPr>
        <w:spacing w:line="480" w:lineRule="auto"/>
        <w:rPr>
          <w:rFonts w:ascii="Arial" w:hAnsi="Arial"/>
        </w:rPr>
      </w:pPr>
      <w:r w:rsidRPr="00EC1635">
        <w:rPr>
          <w:rFonts w:ascii="Arial" w:hAnsi="Arial"/>
        </w:rPr>
        <w:t>Likert, R., 1967.</w:t>
      </w:r>
      <w:r w:rsidRPr="00EC1635">
        <w:rPr>
          <w:rFonts w:ascii="Arial" w:hAnsi="Arial"/>
          <w:i/>
        </w:rPr>
        <w:t>The Human organization</w:t>
      </w:r>
      <w:r w:rsidRPr="00EC1635">
        <w:rPr>
          <w:rFonts w:ascii="Arial" w:hAnsi="Arial"/>
        </w:rPr>
        <w:t xml:space="preserve">, McGraw-Hill </w:t>
      </w:r>
    </w:p>
    <w:p w14:paraId="42D100C3" w14:textId="77777777" w:rsidR="00EC1635" w:rsidRPr="00EC1635" w:rsidRDefault="00EC1635" w:rsidP="00EC1635">
      <w:pPr>
        <w:spacing w:line="480" w:lineRule="auto"/>
        <w:rPr>
          <w:rFonts w:ascii="Arial" w:hAnsi="Arial"/>
        </w:rPr>
      </w:pPr>
    </w:p>
    <w:p w14:paraId="6717111A" w14:textId="64FE87CE" w:rsidR="00EC1635" w:rsidRDefault="00EC1635" w:rsidP="00EC1635">
      <w:pPr>
        <w:spacing w:line="480" w:lineRule="auto"/>
        <w:rPr>
          <w:rFonts w:ascii="Arial" w:hAnsi="Arial" w:cs="Arial"/>
          <w:iCs/>
          <w:lang w:val="en"/>
        </w:rPr>
      </w:pPr>
      <w:r w:rsidRPr="004D636C">
        <w:rPr>
          <w:rFonts w:ascii="Arial" w:hAnsi="Arial" w:cs="Arial"/>
          <w:iCs/>
          <w:lang w:val="en"/>
        </w:rPr>
        <w:t xml:space="preserve">Lipsey, M., 1992. Juvenile delinquency treatment: A meta-analytic inquiry into the variability of effects. In (Cook, Cooper, Cordray, Hartmann, Hedges, Light, Louis, and Mosteller, eds.), </w:t>
      </w:r>
      <w:r w:rsidRPr="004D636C">
        <w:rPr>
          <w:rFonts w:ascii="Arial" w:hAnsi="Arial" w:cs="Arial"/>
          <w:i/>
          <w:iCs/>
          <w:lang w:val="en"/>
        </w:rPr>
        <w:t>Meta-Analysis for Explanation: A Casebook</w:t>
      </w:r>
      <w:r w:rsidRPr="004D636C">
        <w:rPr>
          <w:rFonts w:ascii="Arial" w:hAnsi="Arial" w:cs="Arial"/>
          <w:iCs/>
          <w:lang w:val="en"/>
        </w:rPr>
        <w:t>. New York: Russell Sage Foundation</w:t>
      </w:r>
    </w:p>
    <w:p w14:paraId="13ACE1F3" w14:textId="77777777" w:rsidR="004D636C" w:rsidRPr="004D636C" w:rsidRDefault="004D636C" w:rsidP="00EC1635">
      <w:pPr>
        <w:spacing w:line="480" w:lineRule="auto"/>
        <w:rPr>
          <w:rFonts w:ascii="Arial" w:hAnsi="Arial" w:cs="Arial"/>
          <w:lang w:val="en"/>
        </w:rPr>
      </w:pPr>
    </w:p>
    <w:p w14:paraId="7AF81198" w14:textId="3B230489" w:rsidR="00EC1635" w:rsidRDefault="004D636C" w:rsidP="00EC1635">
      <w:pPr>
        <w:spacing w:line="480" w:lineRule="auto"/>
        <w:rPr>
          <w:rFonts w:ascii="Arial" w:hAnsi="Arial"/>
          <w:i/>
        </w:rPr>
      </w:pPr>
      <w:r w:rsidRPr="004D636C">
        <w:rPr>
          <w:rFonts w:ascii="Arial" w:hAnsi="Arial"/>
        </w:rPr>
        <w:t xml:space="preserve">Lipsey, M. W., Howell, J. C., Kelly, M. R., Chapman, G., &amp; Carver, D. (2010). Improving the effectiveness of juvenile justice programs. A new perspective on evidence-based practice. </w:t>
      </w:r>
      <w:r w:rsidRPr="004D636C">
        <w:rPr>
          <w:rFonts w:ascii="Arial" w:hAnsi="Arial"/>
          <w:i/>
        </w:rPr>
        <w:t>Washington, DC: Center for Juvenile Justice Reform, Georgetown University</w:t>
      </w:r>
    </w:p>
    <w:p w14:paraId="4971C7E5" w14:textId="77777777" w:rsidR="004D636C" w:rsidRPr="004D636C" w:rsidRDefault="004D636C" w:rsidP="00EC1635">
      <w:pPr>
        <w:spacing w:line="480" w:lineRule="auto"/>
        <w:rPr>
          <w:rFonts w:ascii="Arial" w:hAnsi="Arial"/>
          <w:i/>
        </w:rPr>
      </w:pPr>
    </w:p>
    <w:p w14:paraId="19C7FDCA" w14:textId="77777777" w:rsidR="00EC1635" w:rsidRPr="00EC1635" w:rsidRDefault="00EC1635" w:rsidP="00EC1635">
      <w:pPr>
        <w:spacing w:line="480" w:lineRule="auto"/>
        <w:rPr>
          <w:rFonts w:ascii="Arial" w:hAnsi="Arial"/>
        </w:rPr>
      </w:pPr>
      <w:r w:rsidRPr="00EC1635">
        <w:rPr>
          <w:rFonts w:ascii="Arial" w:hAnsi="Arial"/>
        </w:rPr>
        <w:t xml:space="preserve">Littell, J., 2005 Lessons from a systematic review of effects of multi systemic therapy </w:t>
      </w:r>
      <w:r w:rsidRPr="00EC1635">
        <w:rPr>
          <w:rFonts w:ascii="Arial" w:hAnsi="Arial"/>
          <w:i/>
        </w:rPr>
        <w:t>Children and Youth Services Review</w:t>
      </w:r>
      <w:r w:rsidRPr="00EC1635">
        <w:rPr>
          <w:rFonts w:ascii="Arial" w:hAnsi="Arial"/>
        </w:rPr>
        <w:t xml:space="preserve">, vol.27 issue 4, pp.445-463 </w:t>
      </w:r>
    </w:p>
    <w:p w14:paraId="285FF4BE" w14:textId="77777777" w:rsidR="00EC1635" w:rsidRPr="00EC1635" w:rsidRDefault="00EC1635" w:rsidP="00EC1635">
      <w:pPr>
        <w:spacing w:line="480" w:lineRule="auto"/>
        <w:rPr>
          <w:rFonts w:ascii="Arial" w:hAnsi="Arial"/>
          <w:b/>
        </w:rPr>
      </w:pPr>
    </w:p>
    <w:p w14:paraId="043CE602" w14:textId="77777777" w:rsidR="00EC1635" w:rsidRPr="00EC1635" w:rsidRDefault="00EC1635" w:rsidP="00EC1635">
      <w:pPr>
        <w:spacing w:line="480" w:lineRule="auto"/>
        <w:rPr>
          <w:rFonts w:ascii="Arial" w:hAnsi="Arial" w:cs="Arial Unicode MS"/>
          <w:color w:val="4A4A4A"/>
          <w:szCs w:val="38"/>
        </w:rPr>
      </w:pPr>
      <w:r w:rsidRPr="00EC1635">
        <w:rPr>
          <w:rFonts w:ascii="Arial" w:hAnsi="Arial" w:cs="Arial Unicode MS"/>
          <w:color w:val="4A4A4A"/>
          <w:szCs w:val="38"/>
        </w:rPr>
        <w:t xml:space="preserve">Littell, J., 2006. The case for Multi systemic Therapy: Evidence or orthodoxy? </w:t>
      </w:r>
      <w:r w:rsidRPr="00EC1635">
        <w:rPr>
          <w:rFonts w:ascii="Arial" w:hAnsi="Arial" w:cs="Arial Unicode MS"/>
          <w:i/>
          <w:color w:val="4A4A4A"/>
          <w:szCs w:val="38"/>
        </w:rPr>
        <w:t>Children and Youth Services Review</w:t>
      </w:r>
      <w:r w:rsidRPr="00EC1635">
        <w:rPr>
          <w:rFonts w:ascii="Arial" w:hAnsi="Arial" w:cs="Arial Unicode MS"/>
          <w:color w:val="4A4A4A"/>
          <w:szCs w:val="38"/>
        </w:rPr>
        <w:t xml:space="preserve"> vol. 28 issue 4 </w:t>
      </w:r>
    </w:p>
    <w:p w14:paraId="2F508B0F" w14:textId="77777777" w:rsidR="00EC1635" w:rsidRPr="00EC1635" w:rsidRDefault="00EC1635" w:rsidP="00EC1635">
      <w:pPr>
        <w:spacing w:line="480" w:lineRule="auto"/>
        <w:rPr>
          <w:rFonts w:ascii="Arial" w:hAnsi="Arial" w:cs="Arial Unicode MS"/>
          <w:color w:val="4A4A4A"/>
          <w:szCs w:val="38"/>
        </w:rPr>
      </w:pPr>
    </w:p>
    <w:p w14:paraId="3FF377FF" w14:textId="77777777" w:rsidR="00EC1635" w:rsidRPr="00EC1635" w:rsidRDefault="00EC1635" w:rsidP="00EC1635">
      <w:pPr>
        <w:spacing w:line="480" w:lineRule="auto"/>
        <w:rPr>
          <w:rFonts w:ascii="Arial" w:hAnsi="Arial" w:cs="Arial Unicode MS"/>
          <w:color w:val="4A4A4A"/>
          <w:szCs w:val="38"/>
        </w:rPr>
      </w:pPr>
      <w:r w:rsidRPr="00EC1635">
        <w:rPr>
          <w:rFonts w:ascii="Arial" w:hAnsi="Arial" w:cs="Arial Unicode MS"/>
          <w:color w:val="4A4A4A"/>
          <w:szCs w:val="38"/>
        </w:rPr>
        <w:t xml:space="preserve">Littell, J., 2008. Evidence-based or biased? The quality of published reviews of evidence-based practices </w:t>
      </w:r>
      <w:r w:rsidRPr="00EC1635">
        <w:rPr>
          <w:rFonts w:ascii="Arial" w:hAnsi="Arial" w:cs="Arial Unicode MS"/>
          <w:i/>
          <w:color w:val="4A4A4A"/>
          <w:szCs w:val="38"/>
        </w:rPr>
        <w:t>Children and Youth Services Review</w:t>
      </w:r>
      <w:r w:rsidRPr="00EC1635">
        <w:rPr>
          <w:rFonts w:ascii="Arial" w:hAnsi="Arial" w:cs="Arial Unicode MS"/>
          <w:color w:val="4A4A4A"/>
          <w:szCs w:val="38"/>
        </w:rPr>
        <w:t xml:space="preserve"> vol. 30 issue 11, 1299–1317</w:t>
      </w:r>
    </w:p>
    <w:p w14:paraId="7A4F384A" w14:textId="5AB89688" w:rsidR="00EC1635" w:rsidRDefault="00EC1635" w:rsidP="00EC1635">
      <w:pPr>
        <w:spacing w:line="480" w:lineRule="auto"/>
        <w:rPr>
          <w:rFonts w:ascii="Arial" w:hAnsi="Arial" w:cs="Arial Unicode MS"/>
          <w:color w:val="4A4A4A"/>
          <w:szCs w:val="38"/>
        </w:rPr>
      </w:pPr>
    </w:p>
    <w:p w14:paraId="7673D830" w14:textId="25DCD177" w:rsidR="00AF38A0" w:rsidRDefault="00AF38A0" w:rsidP="00AF38A0">
      <w:pPr>
        <w:spacing w:line="480" w:lineRule="auto"/>
        <w:rPr>
          <w:rFonts w:ascii="Arial" w:hAnsi="Arial" w:cs="Arial Unicode MS"/>
          <w:color w:val="4A4A4A"/>
          <w:szCs w:val="38"/>
        </w:rPr>
      </w:pPr>
      <w:r w:rsidRPr="00AF38A0">
        <w:rPr>
          <w:rFonts w:ascii="Arial" w:hAnsi="Arial" w:cs="Arial Unicode MS"/>
          <w:color w:val="4A4A4A"/>
          <w:szCs w:val="38"/>
        </w:rPr>
        <w:t>Lincoln, Y. Lynham, S.</w:t>
      </w:r>
      <w:r w:rsidR="007B6DB9">
        <w:rPr>
          <w:rFonts w:ascii="Arial" w:hAnsi="Arial" w:cs="Arial Unicode MS"/>
          <w:color w:val="4A4A4A"/>
          <w:szCs w:val="38"/>
        </w:rPr>
        <w:t xml:space="preserve"> and </w:t>
      </w:r>
      <w:r w:rsidRPr="00AF38A0">
        <w:rPr>
          <w:rFonts w:ascii="Arial" w:hAnsi="Arial" w:cs="Arial Unicode MS"/>
          <w:color w:val="4A4A4A"/>
          <w:szCs w:val="38"/>
        </w:rPr>
        <w:t>Guba, E. (2011). Paradigmatic</w:t>
      </w:r>
      <w:r w:rsidR="007B6DB9">
        <w:rPr>
          <w:rFonts w:ascii="Arial" w:hAnsi="Arial" w:cs="Arial Unicode MS"/>
          <w:color w:val="4A4A4A"/>
          <w:szCs w:val="38"/>
        </w:rPr>
        <w:t xml:space="preserve"> </w:t>
      </w:r>
      <w:r w:rsidRPr="00AF38A0">
        <w:rPr>
          <w:rFonts w:ascii="Arial" w:hAnsi="Arial" w:cs="Arial Unicode MS"/>
          <w:color w:val="4A4A4A"/>
          <w:szCs w:val="38"/>
        </w:rPr>
        <w:t>controversies, contradictions, and emerging confluences,</w:t>
      </w:r>
      <w:r w:rsidR="007B6DB9">
        <w:rPr>
          <w:rFonts w:ascii="Arial" w:hAnsi="Arial" w:cs="Arial Unicode MS"/>
          <w:color w:val="4A4A4A"/>
          <w:szCs w:val="38"/>
        </w:rPr>
        <w:t xml:space="preserve"> </w:t>
      </w:r>
      <w:r w:rsidRPr="00AF38A0">
        <w:rPr>
          <w:rFonts w:ascii="Arial" w:hAnsi="Arial" w:cs="Arial Unicode MS"/>
          <w:color w:val="4A4A4A"/>
          <w:szCs w:val="38"/>
        </w:rPr>
        <w:t>revisited. In Denzin</w:t>
      </w:r>
      <w:r w:rsidR="007B6DB9">
        <w:rPr>
          <w:rFonts w:ascii="Arial" w:hAnsi="Arial" w:cs="Arial Unicode MS"/>
          <w:color w:val="4A4A4A"/>
          <w:szCs w:val="38"/>
        </w:rPr>
        <w:t>, N.</w:t>
      </w:r>
      <w:r w:rsidRPr="00AF38A0">
        <w:rPr>
          <w:rFonts w:ascii="Arial" w:hAnsi="Arial" w:cs="Arial Unicode MS"/>
          <w:color w:val="4A4A4A"/>
          <w:szCs w:val="38"/>
        </w:rPr>
        <w:t xml:space="preserve"> </w:t>
      </w:r>
      <w:r w:rsidR="007B6DB9">
        <w:rPr>
          <w:rFonts w:ascii="Arial" w:hAnsi="Arial" w:cs="Arial Unicode MS"/>
          <w:color w:val="4A4A4A"/>
          <w:szCs w:val="38"/>
        </w:rPr>
        <w:t xml:space="preserve"> and</w:t>
      </w:r>
      <w:r w:rsidRPr="00AF38A0">
        <w:rPr>
          <w:rFonts w:ascii="Arial" w:hAnsi="Arial" w:cs="Arial Unicode MS"/>
          <w:color w:val="4A4A4A"/>
          <w:szCs w:val="38"/>
        </w:rPr>
        <w:t xml:space="preserve"> Lincoln</w:t>
      </w:r>
      <w:r w:rsidR="007B6DB9">
        <w:rPr>
          <w:rFonts w:ascii="Arial" w:hAnsi="Arial" w:cs="Arial Unicode MS"/>
          <w:color w:val="4A4A4A"/>
          <w:szCs w:val="38"/>
        </w:rPr>
        <w:t>, Y.</w:t>
      </w:r>
      <w:r w:rsidRPr="00AF38A0">
        <w:rPr>
          <w:rFonts w:ascii="Arial" w:hAnsi="Arial" w:cs="Arial Unicode MS"/>
          <w:color w:val="4A4A4A"/>
          <w:szCs w:val="38"/>
        </w:rPr>
        <w:t xml:space="preserve"> (Eds.), </w:t>
      </w:r>
      <w:r w:rsidRPr="00AF38A0">
        <w:rPr>
          <w:rFonts w:ascii="Arial" w:hAnsi="Arial" w:cs="Arial Unicode MS"/>
          <w:i/>
          <w:iCs/>
          <w:color w:val="4A4A4A"/>
          <w:szCs w:val="38"/>
        </w:rPr>
        <w:t>The SAGE</w:t>
      </w:r>
      <w:r w:rsidR="007B6DB9">
        <w:rPr>
          <w:rFonts w:ascii="Arial" w:hAnsi="Arial" w:cs="Arial Unicode MS"/>
          <w:i/>
          <w:iCs/>
          <w:color w:val="4A4A4A"/>
          <w:szCs w:val="38"/>
        </w:rPr>
        <w:t xml:space="preserve"> </w:t>
      </w:r>
      <w:r w:rsidRPr="00AF38A0">
        <w:rPr>
          <w:rFonts w:ascii="Arial" w:hAnsi="Arial" w:cs="Arial Unicode MS"/>
          <w:i/>
          <w:iCs/>
          <w:color w:val="4A4A4A"/>
          <w:szCs w:val="38"/>
        </w:rPr>
        <w:t xml:space="preserve">handbook of qualitative research </w:t>
      </w:r>
      <w:r w:rsidRPr="00AF38A0">
        <w:rPr>
          <w:rFonts w:ascii="Arial" w:hAnsi="Arial" w:cs="Arial Unicode MS"/>
          <w:color w:val="4A4A4A"/>
          <w:szCs w:val="38"/>
        </w:rPr>
        <w:t>(4th ed., pp. 97-128).</w:t>
      </w:r>
    </w:p>
    <w:p w14:paraId="1F0E5743" w14:textId="77777777" w:rsidR="00AF38A0" w:rsidRPr="00EC1635" w:rsidRDefault="00AF38A0" w:rsidP="00EC1635">
      <w:pPr>
        <w:spacing w:line="480" w:lineRule="auto"/>
        <w:rPr>
          <w:rFonts w:ascii="Arial" w:hAnsi="Arial" w:cs="Arial Unicode MS"/>
          <w:color w:val="4A4A4A"/>
          <w:szCs w:val="38"/>
        </w:rPr>
      </w:pPr>
    </w:p>
    <w:p w14:paraId="4C2F7A19" w14:textId="77777777" w:rsidR="00EC1635" w:rsidRPr="00EC1635" w:rsidRDefault="00EC1635" w:rsidP="00EC1635">
      <w:pPr>
        <w:widowControl w:val="0"/>
        <w:autoSpaceDE w:val="0"/>
        <w:autoSpaceDN w:val="0"/>
        <w:adjustRightInd w:val="0"/>
        <w:spacing w:line="480" w:lineRule="auto"/>
        <w:rPr>
          <w:rFonts w:ascii="Arial" w:hAnsi="Arial" w:cs="Arial"/>
          <w:color w:val="4A4A4A"/>
          <w:szCs w:val="38"/>
        </w:rPr>
      </w:pPr>
      <w:r w:rsidRPr="00EC1635">
        <w:rPr>
          <w:rFonts w:ascii="Arial" w:hAnsi="Arial" w:cs="Arial"/>
          <w:color w:val="262623"/>
          <w:szCs w:val="26"/>
        </w:rPr>
        <w:t xml:space="preserve">Löfholm, C. Eichas, K. and Sundell, K., 2008. The Swedish Implementation of Multi systemic Therapy for Adolescents: Does Treatment Experience Predict Treatment Adherence? </w:t>
      </w:r>
      <w:r w:rsidRPr="00EC1635">
        <w:rPr>
          <w:rFonts w:ascii="Arial" w:hAnsi="Arial" w:cs="Arial"/>
          <w:i/>
          <w:color w:val="262623"/>
          <w:szCs w:val="26"/>
        </w:rPr>
        <w:t>Journal of Clinical Child &amp; Adolescent Psychology</w:t>
      </w:r>
      <w:r w:rsidRPr="00EC1635">
        <w:rPr>
          <w:rFonts w:ascii="Arial" w:hAnsi="Arial" w:cs="Arial"/>
          <w:color w:val="262623"/>
          <w:szCs w:val="26"/>
        </w:rPr>
        <w:t xml:space="preserve">,  Vol.43(4), p.643-655 </w:t>
      </w:r>
    </w:p>
    <w:p w14:paraId="546BFDCD" w14:textId="77777777" w:rsidR="00EC1635" w:rsidRPr="00EC1635" w:rsidRDefault="00EC1635" w:rsidP="00EC1635">
      <w:pPr>
        <w:spacing w:line="480" w:lineRule="auto"/>
        <w:rPr>
          <w:rFonts w:ascii="Arial" w:hAnsi="Arial" w:cs="Arial Unicode MS"/>
          <w:color w:val="4A4A4A"/>
          <w:szCs w:val="38"/>
        </w:rPr>
      </w:pPr>
    </w:p>
    <w:p w14:paraId="4DF490D1" w14:textId="77777777" w:rsidR="00EC1635" w:rsidRPr="00EC1635" w:rsidRDefault="00EC1635" w:rsidP="00EC1635">
      <w:pPr>
        <w:spacing w:line="480" w:lineRule="auto"/>
        <w:rPr>
          <w:rFonts w:ascii="Arial" w:hAnsi="Arial" w:cs="Arial Unicode MS"/>
          <w:color w:val="4A4A4A"/>
          <w:szCs w:val="38"/>
        </w:rPr>
      </w:pPr>
      <w:r w:rsidRPr="00EC1635">
        <w:rPr>
          <w:rFonts w:ascii="Arial" w:hAnsi="Arial" w:cs="Arial Unicode MS"/>
          <w:color w:val="4A4A4A"/>
          <w:szCs w:val="38"/>
        </w:rPr>
        <w:t xml:space="preserve">Loftland, J., and Loftland, L., 1995. </w:t>
      </w:r>
      <w:r w:rsidRPr="00EC1635">
        <w:rPr>
          <w:rFonts w:ascii="Arial" w:hAnsi="Arial" w:cs="Arial Unicode MS"/>
          <w:i/>
          <w:color w:val="4A4A4A"/>
          <w:szCs w:val="38"/>
        </w:rPr>
        <w:t>Analysing social settings: A guide to qualitative observation and analysis.</w:t>
      </w:r>
      <w:r w:rsidRPr="00EC1635">
        <w:rPr>
          <w:rFonts w:ascii="Arial" w:hAnsi="Arial" w:cs="Arial Unicode MS"/>
          <w:color w:val="4A4A4A"/>
          <w:szCs w:val="38"/>
        </w:rPr>
        <w:t xml:space="preserve"> Belmont, CA Wadsworth </w:t>
      </w:r>
    </w:p>
    <w:p w14:paraId="3A64789E" w14:textId="77777777" w:rsidR="00EC1635" w:rsidRPr="00EC1635" w:rsidRDefault="00EC1635" w:rsidP="00EC1635">
      <w:pPr>
        <w:spacing w:line="480" w:lineRule="auto"/>
        <w:rPr>
          <w:rFonts w:ascii="Arial" w:hAnsi="Arial" w:cs="Arial Unicode MS"/>
          <w:color w:val="4A4A4A"/>
          <w:szCs w:val="38"/>
        </w:rPr>
      </w:pPr>
    </w:p>
    <w:p w14:paraId="3B74254F" w14:textId="77777777" w:rsidR="00EC1635" w:rsidRPr="00EC1635" w:rsidRDefault="00EC1635" w:rsidP="00EC1635">
      <w:pPr>
        <w:rPr>
          <w:rFonts w:ascii="Arial" w:hAnsi="Arial" w:cs="Arial"/>
        </w:rPr>
      </w:pPr>
      <w:r w:rsidRPr="00EC1635">
        <w:rPr>
          <w:rFonts w:ascii="Arial" w:hAnsi="Arial" w:cs="Arial"/>
        </w:rPr>
        <w:t xml:space="preserve">Lord Laming, H., 2003 </w:t>
      </w:r>
      <w:r w:rsidRPr="00EC1635">
        <w:rPr>
          <w:rFonts w:ascii="Arial" w:hAnsi="Arial" w:cs="Arial"/>
          <w:i/>
        </w:rPr>
        <w:t>A report into the death of Victoria Climbie</w:t>
      </w:r>
      <w:r w:rsidRPr="00EC1635">
        <w:rPr>
          <w:rFonts w:ascii="Arial" w:hAnsi="Arial" w:cs="Arial"/>
        </w:rPr>
        <w:t xml:space="preserve"> HMSO </w:t>
      </w:r>
    </w:p>
    <w:p w14:paraId="71C80E5B" w14:textId="77777777" w:rsidR="00EC1635" w:rsidRPr="00EC1635" w:rsidRDefault="00EC1635" w:rsidP="00EC1635">
      <w:pPr>
        <w:rPr>
          <w:rFonts w:ascii="Arial" w:hAnsi="Arial" w:cs="Arial"/>
        </w:rPr>
      </w:pPr>
    </w:p>
    <w:p w14:paraId="22DB9DEA" w14:textId="77777777" w:rsidR="00EC1635" w:rsidRPr="00EC1635" w:rsidRDefault="00EC1635" w:rsidP="00EC1635">
      <w:pPr>
        <w:rPr>
          <w:rFonts w:ascii="Arial" w:hAnsi="Arial" w:cs="Arial"/>
        </w:rPr>
      </w:pPr>
    </w:p>
    <w:p w14:paraId="5E45E05D" w14:textId="77777777" w:rsidR="00EC1635" w:rsidRPr="00EC1635" w:rsidRDefault="00EC1635" w:rsidP="00EC1635">
      <w:pPr>
        <w:rPr>
          <w:rFonts w:ascii="Arial" w:hAnsi="Arial" w:cs="Arial"/>
        </w:rPr>
      </w:pPr>
      <w:r w:rsidRPr="00EC1635">
        <w:rPr>
          <w:rFonts w:ascii="Arial" w:hAnsi="Arial" w:cs="Arial"/>
        </w:rPr>
        <w:t xml:space="preserve">Lord Laming, H., 2009. </w:t>
      </w:r>
      <w:r w:rsidRPr="00EC1635">
        <w:rPr>
          <w:rFonts w:ascii="Arial" w:hAnsi="Arial" w:cs="Arial"/>
          <w:i/>
        </w:rPr>
        <w:t>The protection of children in England: A progress report</w:t>
      </w:r>
      <w:r w:rsidRPr="00EC1635">
        <w:rPr>
          <w:rFonts w:ascii="Arial" w:hAnsi="Arial" w:cs="Arial"/>
        </w:rPr>
        <w:t xml:space="preserve"> HMSO</w:t>
      </w:r>
    </w:p>
    <w:p w14:paraId="39BD3F21" w14:textId="77777777" w:rsidR="00EC1635" w:rsidRPr="00EC1635" w:rsidRDefault="00EC1635" w:rsidP="00EC1635">
      <w:pPr>
        <w:rPr>
          <w:rFonts w:ascii="Arial" w:hAnsi="Arial" w:cs="Arial"/>
        </w:rPr>
      </w:pPr>
    </w:p>
    <w:p w14:paraId="2C2BABAF" w14:textId="77777777" w:rsidR="00EC1635" w:rsidRPr="00EC1635" w:rsidRDefault="00EC1635" w:rsidP="00EC1635">
      <w:pPr>
        <w:rPr>
          <w:rFonts w:ascii="Arial" w:hAnsi="Arial" w:cs="Arial"/>
        </w:rPr>
      </w:pPr>
    </w:p>
    <w:p w14:paraId="2266121F" w14:textId="77777777" w:rsidR="00EC1635" w:rsidRPr="00EC1635" w:rsidRDefault="00EC1635" w:rsidP="00EC1635">
      <w:pPr>
        <w:spacing w:line="480" w:lineRule="auto"/>
        <w:rPr>
          <w:rFonts w:ascii="Arial" w:hAnsi="Arial" w:cs="Arial"/>
        </w:rPr>
      </w:pPr>
      <w:r w:rsidRPr="00EC1635">
        <w:rPr>
          <w:rFonts w:ascii="Arial" w:hAnsi="Arial" w:cs="Arial"/>
          <w:lang w:val="de-DE"/>
        </w:rPr>
        <w:t xml:space="preserve">Lynam, D. Milich, R.  Zimmerman, R. Novak, S. Logan, T. Martin, C. Leukefeld, C. Clayton, R., 1999.  </w:t>
      </w:r>
      <w:r w:rsidRPr="00EC1635">
        <w:rPr>
          <w:rFonts w:ascii="Arial" w:hAnsi="Arial" w:cs="Arial"/>
          <w:lang w:val="en"/>
        </w:rPr>
        <w:t xml:space="preserve">Project DARE: no effects at 10-year follow-up. </w:t>
      </w:r>
      <w:r w:rsidRPr="00EC1635">
        <w:rPr>
          <w:rFonts w:ascii="Arial" w:hAnsi="Arial" w:cs="Arial"/>
          <w:i/>
        </w:rPr>
        <w:t xml:space="preserve">Journal of Consulting Clinical Psychology </w:t>
      </w:r>
      <w:r w:rsidRPr="00EC1635">
        <w:rPr>
          <w:rFonts w:ascii="Arial" w:hAnsi="Arial" w:cs="Arial"/>
        </w:rPr>
        <w:t>67(4):590-3.</w:t>
      </w:r>
    </w:p>
    <w:p w14:paraId="40D1F5EB" w14:textId="77777777" w:rsidR="00EC1635" w:rsidRPr="00EC1635" w:rsidRDefault="00EC1635" w:rsidP="00EC1635">
      <w:pPr>
        <w:rPr>
          <w:rFonts w:ascii="Arial" w:hAnsi="Arial" w:cs="Arial"/>
        </w:rPr>
      </w:pPr>
    </w:p>
    <w:p w14:paraId="51720047" w14:textId="798A78C0" w:rsidR="00EC1635" w:rsidRDefault="00EC1635" w:rsidP="00EC1635">
      <w:pPr>
        <w:rPr>
          <w:rFonts w:ascii="Arial" w:hAnsi="Arial" w:cs="Arial"/>
        </w:rPr>
      </w:pPr>
    </w:p>
    <w:p w14:paraId="7C50276E" w14:textId="37FC2F42" w:rsidR="00306B54" w:rsidRPr="00306B54" w:rsidRDefault="00306B54" w:rsidP="00306B54">
      <w:pPr>
        <w:spacing w:line="480" w:lineRule="auto"/>
        <w:rPr>
          <w:rFonts w:ascii="Arial" w:hAnsi="Arial" w:cs="Arial"/>
        </w:rPr>
      </w:pPr>
      <w:r>
        <w:rPr>
          <w:rFonts w:ascii="Arial" w:hAnsi="Arial" w:cs="Arial"/>
        </w:rPr>
        <w:t xml:space="preserve">Malik, G McKenna, L. Griffiths, D 2016 </w:t>
      </w:r>
      <w:r w:rsidRPr="00306B54">
        <w:rPr>
          <w:rFonts w:ascii="Arial" w:hAnsi="Arial" w:cs="Arial"/>
        </w:rPr>
        <w:t>Using pedagogical approaches to inﬂuence evidence-based practice integration – processes and recommendations: ﬁndings from a grounded theory study</w:t>
      </w:r>
      <w:r>
        <w:rPr>
          <w:rFonts w:ascii="Arial" w:hAnsi="Arial" w:cs="Arial"/>
        </w:rPr>
        <w:t xml:space="preserve"> </w:t>
      </w:r>
      <w:r w:rsidRPr="00306B54">
        <w:rPr>
          <w:rFonts w:ascii="Arial" w:hAnsi="Arial" w:cs="Arial"/>
          <w:i/>
        </w:rPr>
        <w:t>Journal of Advanced Nursing</w:t>
      </w:r>
      <w:r>
        <w:rPr>
          <w:rFonts w:ascii="Arial" w:hAnsi="Arial" w:cs="Arial"/>
        </w:rPr>
        <w:t xml:space="preserve"> 73:4 </w:t>
      </w:r>
    </w:p>
    <w:p w14:paraId="2E35ADA7" w14:textId="5C53B7B5" w:rsidR="00306B54" w:rsidRPr="00306B54" w:rsidRDefault="00306B54" w:rsidP="00EC1635">
      <w:pPr>
        <w:rPr>
          <w:rFonts w:ascii="Arial" w:hAnsi="Arial" w:cs="Arial"/>
        </w:rPr>
      </w:pPr>
    </w:p>
    <w:p w14:paraId="12BB8501" w14:textId="77777777" w:rsidR="00306B54" w:rsidRPr="00306B54" w:rsidRDefault="00306B54" w:rsidP="00EC1635">
      <w:pPr>
        <w:rPr>
          <w:rFonts w:ascii="Arial" w:hAnsi="Arial" w:cs="Arial"/>
        </w:rPr>
      </w:pPr>
    </w:p>
    <w:p w14:paraId="1D818534" w14:textId="77777777" w:rsidR="00EC1635" w:rsidRPr="00EC1635" w:rsidRDefault="00EC1635" w:rsidP="00EC1635">
      <w:pPr>
        <w:rPr>
          <w:rFonts w:ascii="Arial" w:hAnsi="Arial" w:cs="Arial"/>
        </w:rPr>
      </w:pPr>
      <w:r w:rsidRPr="00EC1635">
        <w:rPr>
          <w:rFonts w:ascii="Arial" w:hAnsi="Arial" w:cs="Arial"/>
        </w:rPr>
        <w:t xml:space="preserve">Malinowski, B., 1922.  </w:t>
      </w:r>
      <w:r w:rsidRPr="00EC1635">
        <w:rPr>
          <w:rFonts w:ascii="Arial" w:hAnsi="Arial" w:cs="Arial"/>
          <w:i/>
        </w:rPr>
        <w:t>Argonauts of the Western Pacific.</w:t>
      </w:r>
      <w:r w:rsidRPr="00EC1635">
        <w:rPr>
          <w:rFonts w:ascii="Arial" w:hAnsi="Arial" w:cs="Arial"/>
        </w:rPr>
        <w:t xml:space="preserve"> London. Routledge</w:t>
      </w:r>
    </w:p>
    <w:p w14:paraId="0CDFD477" w14:textId="77777777" w:rsidR="00EC1635" w:rsidRPr="00EC1635" w:rsidRDefault="00EC1635" w:rsidP="00EC1635">
      <w:pPr>
        <w:rPr>
          <w:rFonts w:ascii="Arial" w:hAnsi="Arial" w:cs="Arial"/>
        </w:rPr>
      </w:pPr>
    </w:p>
    <w:p w14:paraId="01E69208" w14:textId="77777777" w:rsidR="00EC1635" w:rsidRPr="00EC1635" w:rsidRDefault="00EC1635" w:rsidP="00EC1635">
      <w:pPr>
        <w:rPr>
          <w:rFonts w:ascii="Arial" w:hAnsi="Arial" w:cs="Arial"/>
        </w:rPr>
      </w:pPr>
    </w:p>
    <w:p w14:paraId="057CE43F" w14:textId="77777777" w:rsidR="00EC1635" w:rsidRPr="00EC1635" w:rsidRDefault="00EC1635" w:rsidP="00EC1635">
      <w:pPr>
        <w:spacing w:line="480" w:lineRule="auto"/>
        <w:rPr>
          <w:rFonts w:ascii="Arial" w:hAnsi="Arial" w:cs="Arial"/>
          <w:b/>
        </w:rPr>
      </w:pPr>
      <w:r w:rsidRPr="00EC1635">
        <w:rPr>
          <w:rFonts w:ascii="Arial" w:hAnsi="Arial" w:cs="Arial"/>
        </w:rPr>
        <w:t xml:space="preserve">Manuel, J. Mullen, E. Fang, L.  Bellamy, J. and Bledsoe, S., 2006 Preparing social work practitioners to use evidence based practice: a comparison of experiences from an implementation project </w:t>
      </w:r>
      <w:r w:rsidRPr="00EC1635">
        <w:rPr>
          <w:rFonts w:ascii="Arial" w:hAnsi="Arial" w:cs="Arial"/>
          <w:i/>
        </w:rPr>
        <w:t>Research on social work practice</w:t>
      </w:r>
      <w:r w:rsidRPr="00EC1635">
        <w:rPr>
          <w:rFonts w:ascii="Arial" w:hAnsi="Arial" w:cs="Arial"/>
        </w:rPr>
        <w:t xml:space="preserve"> vol. 19 no 5613-627  </w:t>
      </w:r>
    </w:p>
    <w:p w14:paraId="234D063B" w14:textId="6F8DFB75" w:rsidR="00EC1635" w:rsidRDefault="00EC1635" w:rsidP="00EC1635">
      <w:pPr>
        <w:spacing w:line="480" w:lineRule="auto"/>
        <w:rPr>
          <w:rFonts w:ascii="Arial" w:hAnsi="Arial" w:cs="Arial"/>
          <w:b/>
        </w:rPr>
      </w:pPr>
    </w:p>
    <w:p w14:paraId="34F4AA25" w14:textId="1B7314C6" w:rsidR="00B60F8E" w:rsidRPr="00B60F8E" w:rsidRDefault="00B60F8E" w:rsidP="00EC1635">
      <w:pPr>
        <w:spacing w:line="480" w:lineRule="auto"/>
        <w:rPr>
          <w:rFonts w:ascii="Arial" w:hAnsi="Arial" w:cs="Arial"/>
        </w:rPr>
      </w:pPr>
      <w:r w:rsidRPr="00B60F8E">
        <w:rPr>
          <w:rFonts w:ascii="Arial" w:hAnsi="Arial" w:cs="Arial"/>
          <w:lang w:val="en"/>
        </w:rPr>
        <w:t>Martin, G.</w:t>
      </w:r>
      <w:r>
        <w:rPr>
          <w:rFonts w:ascii="Arial" w:hAnsi="Arial" w:cs="Arial"/>
          <w:lang w:val="en"/>
        </w:rPr>
        <w:t xml:space="preserve"> </w:t>
      </w:r>
      <w:r w:rsidRPr="00B60F8E">
        <w:rPr>
          <w:rFonts w:ascii="Arial" w:hAnsi="Arial" w:cs="Arial"/>
          <w:lang w:val="en"/>
        </w:rPr>
        <w:t>and Clarke</w:t>
      </w:r>
      <w:r>
        <w:rPr>
          <w:rFonts w:ascii="Arial" w:hAnsi="Arial" w:cs="Arial"/>
          <w:lang w:val="en"/>
        </w:rPr>
        <w:t>, R</w:t>
      </w:r>
      <w:r w:rsidRPr="00B60F8E">
        <w:rPr>
          <w:rFonts w:ascii="Arial" w:hAnsi="Arial" w:cs="Arial"/>
          <w:lang w:val="en"/>
        </w:rPr>
        <w:t xml:space="preserve">. </w:t>
      </w:r>
      <w:r>
        <w:rPr>
          <w:rFonts w:ascii="Arial" w:hAnsi="Arial" w:cs="Arial"/>
          <w:lang w:val="en"/>
        </w:rPr>
        <w:t xml:space="preserve"> 2017 </w:t>
      </w:r>
      <w:r w:rsidRPr="00B60F8E">
        <w:rPr>
          <w:rFonts w:ascii="Arial" w:hAnsi="Arial" w:cs="Arial"/>
          <w:lang w:val="en"/>
        </w:rPr>
        <w:t xml:space="preserve">Are Psychology Journals Anti-replication? A Snapshot of Editorial Practices." </w:t>
      </w:r>
      <w:r w:rsidRPr="00B60F8E">
        <w:rPr>
          <w:rFonts w:ascii="Arial" w:hAnsi="Arial" w:cs="Arial"/>
          <w:i/>
          <w:iCs/>
          <w:lang w:val="en"/>
        </w:rPr>
        <w:t>Frontiers in Psychology</w:t>
      </w:r>
      <w:r w:rsidRPr="00B60F8E">
        <w:rPr>
          <w:rFonts w:ascii="Arial" w:hAnsi="Arial" w:cs="Arial"/>
          <w:lang w:val="en"/>
        </w:rPr>
        <w:t>, 2017</w:t>
      </w:r>
    </w:p>
    <w:p w14:paraId="36E14C85" w14:textId="77777777" w:rsidR="00B60F8E" w:rsidRPr="00B60F8E" w:rsidRDefault="00B60F8E" w:rsidP="00EC1635">
      <w:pPr>
        <w:spacing w:line="480" w:lineRule="auto"/>
        <w:rPr>
          <w:rFonts w:ascii="Arial" w:hAnsi="Arial" w:cs="Arial"/>
          <w:b/>
        </w:rPr>
      </w:pPr>
    </w:p>
    <w:p w14:paraId="5CF4B886" w14:textId="77777777" w:rsidR="00EC1635" w:rsidRPr="00B60F8E" w:rsidRDefault="00EC1635" w:rsidP="00EC1635">
      <w:pPr>
        <w:spacing w:line="480" w:lineRule="auto"/>
        <w:rPr>
          <w:rFonts w:ascii="Arial" w:hAnsi="Arial" w:cs="Arial"/>
          <w:b/>
        </w:rPr>
      </w:pPr>
      <w:r w:rsidRPr="00B60F8E">
        <w:rPr>
          <w:rFonts w:ascii="Arial" w:hAnsi="Arial" w:cs="Arial"/>
          <w:lang w:val="en"/>
        </w:rPr>
        <w:t xml:space="preserve">Martinson, R., 1974. What works – questions and answers about prison reform. </w:t>
      </w:r>
      <w:r w:rsidRPr="00B60F8E">
        <w:rPr>
          <w:rFonts w:ascii="Arial" w:hAnsi="Arial" w:cs="Arial"/>
          <w:i/>
          <w:lang w:val="en"/>
        </w:rPr>
        <w:t>The Public Interest</w:t>
      </w:r>
      <w:r w:rsidRPr="00B60F8E">
        <w:rPr>
          <w:rFonts w:ascii="Arial" w:hAnsi="Arial" w:cs="Arial"/>
          <w:lang w:val="en"/>
        </w:rPr>
        <w:t xml:space="preserve">  vol. 35</w:t>
      </w:r>
    </w:p>
    <w:p w14:paraId="3357D8FD" w14:textId="77777777" w:rsidR="00EC1635" w:rsidRPr="00EC1635" w:rsidRDefault="00EC1635" w:rsidP="00EC1635">
      <w:pPr>
        <w:spacing w:line="480" w:lineRule="auto"/>
        <w:rPr>
          <w:rFonts w:ascii="Arial" w:hAnsi="Arial" w:cs="Arial"/>
        </w:rPr>
      </w:pPr>
    </w:p>
    <w:p w14:paraId="4C2C3E12" w14:textId="77777777" w:rsidR="00EC1635" w:rsidRPr="00EC1635" w:rsidRDefault="00EC1635" w:rsidP="00EC1635">
      <w:pPr>
        <w:spacing w:line="480" w:lineRule="auto"/>
        <w:rPr>
          <w:rFonts w:ascii="Arial" w:hAnsi="Arial" w:cs="Arial"/>
        </w:rPr>
      </w:pPr>
      <w:r w:rsidRPr="00EC1635">
        <w:rPr>
          <w:rFonts w:ascii="Arial" w:hAnsi="Arial" w:cs="Arial"/>
        </w:rPr>
        <w:t xml:space="preserve">Matthews, B. and Ross, L., 2010. </w:t>
      </w:r>
      <w:r w:rsidRPr="00EC1635">
        <w:rPr>
          <w:rFonts w:ascii="Arial" w:hAnsi="Arial" w:cs="Arial"/>
          <w:i/>
        </w:rPr>
        <w:t>Research methods: A practical guide for the social sciences</w:t>
      </w:r>
      <w:r w:rsidRPr="00EC1635">
        <w:rPr>
          <w:rFonts w:ascii="Arial" w:hAnsi="Arial" w:cs="Arial"/>
        </w:rPr>
        <w:t xml:space="preserve"> London Longman</w:t>
      </w:r>
    </w:p>
    <w:p w14:paraId="58562269" w14:textId="77777777" w:rsidR="00EC1635" w:rsidRPr="00EC1635" w:rsidRDefault="00EC1635" w:rsidP="00EC1635">
      <w:pPr>
        <w:spacing w:line="480" w:lineRule="auto"/>
        <w:rPr>
          <w:rFonts w:ascii="Arial" w:hAnsi="Arial" w:cs="Arial"/>
        </w:rPr>
      </w:pPr>
    </w:p>
    <w:p w14:paraId="7B73093B" w14:textId="77777777" w:rsidR="00EC1635" w:rsidRPr="00EC1635" w:rsidRDefault="00EC1635" w:rsidP="00EC1635">
      <w:pPr>
        <w:spacing w:line="480" w:lineRule="auto"/>
        <w:rPr>
          <w:rFonts w:ascii="Arial" w:hAnsi="Arial" w:cs="Arial"/>
        </w:rPr>
      </w:pPr>
      <w:r w:rsidRPr="00EC1635">
        <w:rPr>
          <w:rFonts w:ascii="Arial" w:hAnsi="Arial" w:cs="Arial"/>
        </w:rPr>
        <w:t xml:space="preserve">May, C., 2013 Towards and general theory of implementation. </w:t>
      </w:r>
      <w:r w:rsidRPr="00EC1635">
        <w:rPr>
          <w:rFonts w:ascii="Arial" w:hAnsi="Arial" w:cs="Arial"/>
          <w:i/>
        </w:rPr>
        <w:t>Implementation science</w:t>
      </w:r>
      <w:r w:rsidRPr="00EC1635">
        <w:rPr>
          <w:rFonts w:ascii="Arial" w:hAnsi="Arial" w:cs="Arial"/>
        </w:rPr>
        <w:t xml:space="preserve"> 8:18  </w:t>
      </w:r>
    </w:p>
    <w:p w14:paraId="07361CA4" w14:textId="77777777" w:rsidR="00EC1635" w:rsidRPr="00EC1635" w:rsidRDefault="00EC1635" w:rsidP="00EC1635">
      <w:pPr>
        <w:spacing w:line="480" w:lineRule="auto"/>
        <w:rPr>
          <w:rFonts w:ascii="Arial" w:hAnsi="Arial" w:cs="Arial"/>
        </w:rPr>
      </w:pPr>
    </w:p>
    <w:p w14:paraId="41F56AF6" w14:textId="77777777" w:rsidR="00EC1635" w:rsidRPr="00EC1635" w:rsidRDefault="00EC1635" w:rsidP="00EC1635">
      <w:pPr>
        <w:spacing w:line="480" w:lineRule="auto"/>
        <w:rPr>
          <w:rFonts w:ascii="Arial" w:hAnsi="Arial" w:cs="Arial"/>
        </w:rPr>
      </w:pPr>
      <w:r w:rsidRPr="00EC1635">
        <w:rPr>
          <w:rFonts w:ascii="Arial" w:hAnsi="Arial" w:cs="Arial"/>
        </w:rPr>
        <w:t xml:space="preserve">May, C. Mair, F. Finch, T. Dowick, C. Treweek, S. Rapley, T. Ballini, L. Ong, B. Rogers, A. Murray, E. Elwyn, G. Legere, F. Gunn, J. and Montori, V., 2009 Development of a theory of implementation and integration: Normalisation process theory. </w:t>
      </w:r>
      <w:r w:rsidRPr="00EC1635">
        <w:rPr>
          <w:rFonts w:ascii="Arial" w:hAnsi="Arial" w:cs="Arial"/>
          <w:i/>
        </w:rPr>
        <w:t>Implementation science</w:t>
      </w:r>
      <w:r w:rsidRPr="00EC1635">
        <w:rPr>
          <w:rFonts w:ascii="Arial" w:hAnsi="Arial" w:cs="Arial"/>
        </w:rPr>
        <w:t xml:space="preserve"> 4:29 </w:t>
      </w:r>
    </w:p>
    <w:p w14:paraId="7F153FB9" w14:textId="77777777" w:rsidR="00EC1635" w:rsidRPr="00EC1635" w:rsidRDefault="00EC1635" w:rsidP="00EC1635">
      <w:pPr>
        <w:spacing w:line="480" w:lineRule="auto"/>
        <w:rPr>
          <w:rFonts w:ascii="Arial" w:hAnsi="Arial" w:cs="Arial"/>
        </w:rPr>
      </w:pPr>
    </w:p>
    <w:p w14:paraId="6D3A8CAC" w14:textId="77777777" w:rsidR="00EC1635" w:rsidRPr="00EC1635" w:rsidRDefault="00EC1635" w:rsidP="00EC1635">
      <w:pPr>
        <w:spacing w:line="480" w:lineRule="auto"/>
        <w:rPr>
          <w:rFonts w:ascii="Arial" w:hAnsi="Arial" w:cs="Arial"/>
        </w:rPr>
      </w:pPr>
      <w:r w:rsidRPr="00EC1635">
        <w:rPr>
          <w:rFonts w:ascii="Arial" w:hAnsi="Arial" w:cs="Arial"/>
          <w:lang w:val="en"/>
        </w:rPr>
        <w:t xml:space="preserve">May, C., Johnson, M., and Finch, T. 2016. Implementation, context and complexity. </w:t>
      </w:r>
      <w:r w:rsidRPr="00EC1635">
        <w:rPr>
          <w:rFonts w:ascii="Arial" w:hAnsi="Arial" w:cs="Arial"/>
          <w:i/>
          <w:iCs/>
          <w:lang w:val="en"/>
        </w:rPr>
        <w:t>Implementation Science,</w:t>
      </w:r>
      <w:r w:rsidRPr="00EC1635">
        <w:rPr>
          <w:rFonts w:ascii="Arial" w:hAnsi="Arial" w:cs="Arial"/>
          <w:lang w:val="en"/>
        </w:rPr>
        <w:t xml:space="preserve"> </w:t>
      </w:r>
      <w:r w:rsidRPr="00EC1635">
        <w:rPr>
          <w:rFonts w:ascii="Arial" w:hAnsi="Arial" w:cs="Arial"/>
          <w:i/>
          <w:iCs/>
          <w:lang w:val="en"/>
        </w:rPr>
        <w:t>11</w:t>
      </w:r>
      <w:r w:rsidRPr="00EC1635">
        <w:rPr>
          <w:rFonts w:ascii="Arial" w:hAnsi="Arial" w:cs="Arial"/>
          <w:lang w:val="en"/>
        </w:rPr>
        <w:t>(1), 141.</w:t>
      </w:r>
    </w:p>
    <w:p w14:paraId="7A33950C" w14:textId="77777777" w:rsidR="00EC1635" w:rsidRPr="00EC1635" w:rsidRDefault="00EC1635" w:rsidP="00EC1635">
      <w:pPr>
        <w:spacing w:line="480" w:lineRule="auto"/>
        <w:rPr>
          <w:rFonts w:ascii="Arial" w:hAnsi="Arial" w:cs="Arial"/>
        </w:rPr>
      </w:pPr>
    </w:p>
    <w:p w14:paraId="27E9E339" w14:textId="77777777" w:rsidR="00EC1635" w:rsidRPr="00EC1635" w:rsidRDefault="00EC1635" w:rsidP="00EC1635">
      <w:pPr>
        <w:spacing w:line="480" w:lineRule="auto"/>
        <w:rPr>
          <w:rFonts w:ascii="Arial" w:hAnsi="Arial" w:cs="Arial"/>
        </w:rPr>
      </w:pPr>
      <w:r w:rsidRPr="00EC1635">
        <w:rPr>
          <w:rFonts w:ascii="Arial" w:hAnsi="Arial" w:cs="Arial"/>
        </w:rPr>
        <w:t xml:space="preserve">Mazza, D. Bairstow, P. Buchan, H. Chakraborty, S. and Van Hecke, O., 2012 Refining and new taxonomy for guideline implementation: results of an exercise in abstract classification.  </w:t>
      </w:r>
      <w:r w:rsidRPr="00EC1635">
        <w:rPr>
          <w:rFonts w:ascii="Arial" w:hAnsi="Arial" w:cs="Arial"/>
          <w:i/>
        </w:rPr>
        <w:t>Implementation Science</w:t>
      </w:r>
      <w:r w:rsidRPr="00EC1635">
        <w:rPr>
          <w:rFonts w:ascii="Arial" w:hAnsi="Arial" w:cs="Arial"/>
        </w:rPr>
        <w:t xml:space="preserve"> 8:32 </w:t>
      </w:r>
    </w:p>
    <w:p w14:paraId="52BED0E8" w14:textId="77777777" w:rsidR="00EC1635" w:rsidRPr="00EC1635" w:rsidRDefault="00EC1635" w:rsidP="00EC1635">
      <w:pPr>
        <w:spacing w:line="480" w:lineRule="auto"/>
        <w:rPr>
          <w:rFonts w:ascii="Arial" w:hAnsi="Arial" w:cs="Arial"/>
        </w:rPr>
      </w:pPr>
    </w:p>
    <w:p w14:paraId="7D612DE4" w14:textId="77777777" w:rsidR="00EC1635" w:rsidRPr="00EC1635" w:rsidRDefault="00EC1635" w:rsidP="00EC1635">
      <w:pPr>
        <w:spacing w:line="480" w:lineRule="auto"/>
        <w:rPr>
          <w:rFonts w:ascii="Arial" w:hAnsi="Arial" w:cs="Arial"/>
        </w:rPr>
      </w:pPr>
      <w:r w:rsidRPr="00EC1635">
        <w:rPr>
          <w:rFonts w:ascii="Arial" w:hAnsi="Arial" w:cs="Arial"/>
        </w:rPr>
        <w:t xml:space="preserve">McCaughey, D. and Bruning, N., 2010 Rationality versus reality: the challenges of evidence based decision making for health policy makers </w:t>
      </w:r>
      <w:r w:rsidRPr="00EC1635">
        <w:rPr>
          <w:rFonts w:ascii="Arial" w:hAnsi="Arial" w:cs="Arial"/>
          <w:i/>
        </w:rPr>
        <w:t>Implementation science</w:t>
      </w:r>
      <w:r w:rsidRPr="00EC1635">
        <w:rPr>
          <w:rFonts w:ascii="Arial" w:hAnsi="Arial" w:cs="Arial"/>
        </w:rPr>
        <w:t xml:space="preserve"> 5:39</w:t>
      </w:r>
    </w:p>
    <w:p w14:paraId="142A8D53" w14:textId="7E76D11C" w:rsidR="00EC1635" w:rsidRDefault="00EC1635" w:rsidP="00EC1635">
      <w:pPr>
        <w:rPr>
          <w:rFonts w:ascii="Arial" w:hAnsi="Arial" w:cs="Arial"/>
        </w:rPr>
      </w:pPr>
    </w:p>
    <w:p w14:paraId="2F411FFA" w14:textId="45F0ACDE" w:rsidR="002F3791" w:rsidRDefault="002F3791" w:rsidP="00A07F56">
      <w:pPr>
        <w:spacing w:line="480" w:lineRule="auto"/>
        <w:rPr>
          <w:rFonts w:ascii="Arial" w:hAnsi="Arial" w:cs="Arial"/>
        </w:rPr>
      </w:pPr>
      <w:r>
        <w:rPr>
          <w:rFonts w:ascii="Arial" w:hAnsi="Arial" w:cs="Arial"/>
        </w:rPr>
        <w:t>McDonald, G</w:t>
      </w:r>
      <w:r w:rsidR="00A07F56">
        <w:rPr>
          <w:rFonts w:ascii="Arial" w:hAnsi="Arial" w:cs="Arial"/>
        </w:rPr>
        <w:t>.</w:t>
      </w:r>
      <w:r>
        <w:rPr>
          <w:rFonts w:ascii="Arial" w:hAnsi="Arial" w:cs="Arial"/>
        </w:rPr>
        <w:t xml:space="preserve"> 2000</w:t>
      </w:r>
      <w:r w:rsidR="00690F44">
        <w:rPr>
          <w:rFonts w:ascii="Arial" w:hAnsi="Arial" w:cs="Arial"/>
        </w:rPr>
        <w:t xml:space="preserve"> </w:t>
      </w:r>
      <w:r w:rsidR="00690F44" w:rsidRPr="00A07F56">
        <w:rPr>
          <w:rFonts w:ascii="Arial" w:hAnsi="Arial" w:cs="Arial"/>
          <w:i/>
        </w:rPr>
        <w:t>Social care:</w:t>
      </w:r>
      <w:r w:rsidR="00A07F56" w:rsidRPr="00A07F56">
        <w:rPr>
          <w:rFonts w:ascii="Arial" w:hAnsi="Arial" w:cs="Arial"/>
          <w:i/>
        </w:rPr>
        <w:t xml:space="preserve"> </w:t>
      </w:r>
      <w:r w:rsidR="00690F44" w:rsidRPr="00A07F56">
        <w:rPr>
          <w:rFonts w:ascii="Arial" w:hAnsi="Arial" w:cs="Arial"/>
          <w:i/>
        </w:rPr>
        <w:t>Rhetoric and reality</w:t>
      </w:r>
      <w:r w:rsidR="00690F44">
        <w:rPr>
          <w:rFonts w:ascii="Arial" w:hAnsi="Arial" w:cs="Arial"/>
        </w:rPr>
        <w:t xml:space="preserve"> in Davies, H. Nutley, S. Smith, P. </w:t>
      </w:r>
      <w:r w:rsidR="00A07F56">
        <w:rPr>
          <w:rFonts w:ascii="Arial" w:hAnsi="Arial" w:cs="Arial"/>
        </w:rPr>
        <w:t>What works? Evidence based policy and practice in pub</w:t>
      </w:r>
      <w:r w:rsidR="0086508A">
        <w:rPr>
          <w:rFonts w:ascii="Arial" w:hAnsi="Arial" w:cs="Arial"/>
        </w:rPr>
        <w:t>l</w:t>
      </w:r>
      <w:r w:rsidR="00A07F56">
        <w:rPr>
          <w:rFonts w:ascii="Arial" w:hAnsi="Arial" w:cs="Arial"/>
        </w:rPr>
        <w:t xml:space="preserve">ic services Policy Press </w:t>
      </w:r>
    </w:p>
    <w:p w14:paraId="3EF63E3F" w14:textId="5E3AEDCE" w:rsidR="002F3791" w:rsidRPr="00757C84" w:rsidRDefault="002F3791" w:rsidP="00EC1635">
      <w:pPr>
        <w:rPr>
          <w:rFonts w:ascii="Arial" w:hAnsi="Arial" w:cs="Arial"/>
        </w:rPr>
      </w:pPr>
    </w:p>
    <w:p w14:paraId="20211A55" w14:textId="3F0B8CDA" w:rsidR="00144568" w:rsidRPr="00144568" w:rsidRDefault="00757C84" w:rsidP="00D35176">
      <w:pPr>
        <w:spacing w:line="480" w:lineRule="auto"/>
        <w:rPr>
          <w:rFonts w:ascii="Arial" w:hAnsi="Arial" w:cs="Arial"/>
          <w:lang w:val="en"/>
        </w:rPr>
      </w:pPr>
      <w:r>
        <w:rPr>
          <w:rFonts w:ascii="Arial" w:hAnsi="Arial" w:cs="Arial"/>
          <w:bCs/>
          <w:lang w:val="en"/>
        </w:rPr>
        <w:t>McKay, V. Hoffer, L. Todd, C</w:t>
      </w:r>
      <w:r w:rsidR="00D35176">
        <w:rPr>
          <w:rFonts w:ascii="Arial" w:hAnsi="Arial" w:cs="Arial"/>
          <w:bCs/>
          <w:lang w:val="en"/>
        </w:rPr>
        <w:t xml:space="preserve"> Dolcini, M. 2018 </w:t>
      </w:r>
      <w:r w:rsidR="00144568" w:rsidRPr="00757C84">
        <w:rPr>
          <w:rFonts w:ascii="Arial" w:hAnsi="Arial" w:cs="Arial"/>
          <w:bCs/>
          <w:i/>
          <w:lang w:val="en"/>
        </w:rPr>
        <w:t>The dynamic influence of human resources on evidence-based intervention sustainability and population outcomes: an agent-based modeling approach</w:t>
      </w:r>
      <w:r w:rsidR="00D35176">
        <w:rPr>
          <w:rFonts w:ascii="Arial" w:hAnsi="Arial" w:cs="Arial"/>
          <w:bCs/>
          <w:i/>
          <w:lang w:val="en"/>
        </w:rPr>
        <w:t xml:space="preserve"> </w:t>
      </w:r>
      <w:r w:rsidR="00144568" w:rsidRPr="00D35176">
        <w:rPr>
          <w:rFonts w:ascii="Arial" w:hAnsi="Arial" w:cs="Arial"/>
          <w:iCs/>
          <w:lang w:val="en"/>
        </w:rPr>
        <w:t>Implementation Science</w:t>
      </w:r>
      <w:r w:rsidR="00D35176">
        <w:rPr>
          <w:rFonts w:ascii="Arial" w:hAnsi="Arial" w:cs="Arial"/>
          <w:iCs/>
          <w:lang w:val="en"/>
        </w:rPr>
        <w:t xml:space="preserve">  </w:t>
      </w:r>
      <w:r w:rsidR="00144568" w:rsidRPr="0026386B">
        <w:rPr>
          <w:rFonts w:ascii="Arial" w:hAnsi="Arial" w:cs="Arial"/>
          <w:lang w:val="en"/>
        </w:rPr>
        <w:t>8</w:t>
      </w:r>
      <w:r w:rsidR="00144568" w:rsidRPr="0026386B">
        <w:rPr>
          <w:rFonts w:ascii="Arial" w:hAnsi="Arial" w:cs="Arial"/>
          <w:bCs/>
          <w:lang w:val="en"/>
        </w:rPr>
        <w:t>13</w:t>
      </w:r>
      <w:r w:rsidR="00144568" w:rsidRPr="0026386B">
        <w:rPr>
          <w:rFonts w:ascii="Arial" w:hAnsi="Arial" w:cs="Arial"/>
          <w:lang w:val="en"/>
        </w:rPr>
        <w:t>:77</w:t>
      </w:r>
    </w:p>
    <w:p w14:paraId="15C1DFEA" w14:textId="49B7D2F3" w:rsidR="00144568" w:rsidRDefault="00144568" w:rsidP="00EC1635">
      <w:pPr>
        <w:rPr>
          <w:rFonts w:ascii="Arial" w:hAnsi="Arial" w:cs="Arial"/>
        </w:rPr>
      </w:pPr>
    </w:p>
    <w:p w14:paraId="2C247DEF" w14:textId="77777777" w:rsidR="00144568" w:rsidRPr="00EC1635" w:rsidRDefault="00144568" w:rsidP="00EC1635">
      <w:pPr>
        <w:rPr>
          <w:rFonts w:ascii="Arial" w:hAnsi="Arial" w:cs="Arial"/>
        </w:rPr>
      </w:pPr>
    </w:p>
    <w:p w14:paraId="3F7C689E" w14:textId="11B1CD42" w:rsidR="00EC1635" w:rsidRDefault="00EC1635" w:rsidP="00EC1635">
      <w:pPr>
        <w:spacing w:line="480" w:lineRule="auto"/>
        <w:rPr>
          <w:rFonts w:ascii="Arial" w:hAnsi="Arial" w:cs="Arial"/>
        </w:rPr>
      </w:pPr>
      <w:r w:rsidRPr="00EC1635">
        <w:rPr>
          <w:rFonts w:ascii="Arial" w:hAnsi="Arial" w:cs="Arial"/>
        </w:rPr>
        <w:t>Merton, R., 1972 Insiders and outsiders: a chapter in the sociology of knowledge</w:t>
      </w:r>
      <w:r w:rsidRPr="00EC1635">
        <w:rPr>
          <w:rFonts w:ascii="Arial" w:hAnsi="Arial" w:cs="Arial"/>
          <w:i/>
        </w:rPr>
        <w:t>. American journal of sociology</w:t>
      </w:r>
      <w:r w:rsidRPr="00EC1635">
        <w:rPr>
          <w:rFonts w:ascii="Arial" w:hAnsi="Arial" w:cs="Arial"/>
        </w:rPr>
        <w:t xml:space="preserve"> 78:9-47 </w:t>
      </w:r>
    </w:p>
    <w:p w14:paraId="6D1C116D" w14:textId="0E8C0BC8" w:rsidR="0086508A" w:rsidRDefault="0086508A" w:rsidP="00EC1635">
      <w:pPr>
        <w:spacing w:line="480" w:lineRule="auto"/>
        <w:rPr>
          <w:rFonts w:ascii="Arial" w:hAnsi="Arial" w:cs="Arial"/>
        </w:rPr>
      </w:pPr>
    </w:p>
    <w:p w14:paraId="2DACB83F" w14:textId="17C685DC" w:rsidR="00810D4E" w:rsidRPr="00CD6D54" w:rsidRDefault="00810D4E" w:rsidP="00EC1635">
      <w:pPr>
        <w:spacing w:line="480" w:lineRule="auto"/>
        <w:rPr>
          <w:rFonts w:ascii="Arial" w:hAnsi="Arial" w:cs="Arial"/>
        </w:rPr>
      </w:pPr>
      <w:r w:rsidRPr="00CD6D54">
        <w:rPr>
          <w:rFonts w:ascii="Arial" w:hAnsi="Arial" w:cs="Arial"/>
        </w:rPr>
        <w:t xml:space="preserve">Metz, A. </w:t>
      </w:r>
      <w:r w:rsidR="00D0208C" w:rsidRPr="00CD6D54">
        <w:rPr>
          <w:rFonts w:ascii="Arial" w:hAnsi="Arial" w:cs="Arial"/>
        </w:rPr>
        <w:t xml:space="preserve">Louison, L. </w:t>
      </w:r>
      <w:r w:rsidR="00CD6D54" w:rsidRPr="00CD6D54">
        <w:rPr>
          <w:rFonts w:ascii="Arial" w:hAnsi="Arial" w:cs="Arial"/>
        </w:rPr>
        <w:t>Ward,</w:t>
      </w:r>
      <w:r w:rsidR="00CD6D54">
        <w:rPr>
          <w:rFonts w:ascii="Arial" w:hAnsi="Arial" w:cs="Arial"/>
        </w:rPr>
        <w:t xml:space="preserve"> C. Burke, K. 2017 Global implementation specialist practice profile</w:t>
      </w:r>
      <w:r w:rsidR="00443858">
        <w:rPr>
          <w:rFonts w:ascii="Arial" w:hAnsi="Arial" w:cs="Arial"/>
        </w:rPr>
        <w:t xml:space="preserve">: skills and competencies for implementation practitioners </w:t>
      </w:r>
      <w:hyperlink r:id="rId42" w:history="1">
        <w:r w:rsidR="00C90A3C" w:rsidRPr="0031795A">
          <w:rPr>
            <w:rStyle w:val="Hyperlink"/>
            <w:rFonts w:ascii="Arial" w:hAnsi="Arial" w:cs="Arial"/>
          </w:rPr>
          <w:t>www.effectiveservices.org</w:t>
        </w:r>
      </w:hyperlink>
      <w:r w:rsidR="00C90A3C">
        <w:rPr>
          <w:rFonts w:ascii="Arial" w:hAnsi="Arial" w:cs="Arial"/>
        </w:rPr>
        <w:t xml:space="preserve"> </w:t>
      </w:r>
    </w:p>
    <w:p w14:paraId="673F676F" w14:textId="77777777" w:rsidR="00810D4E" w:rsidRPr="00CD6D54" w:rsidRDefault="00810D4E" w:rsidP="00EC1635">
      <w:pPr>
        <w:spacing w:line="480" w:lineRule="auto"/>
        <w:rPr>
          <w:rFonts w:ascii="Arial" w:hAnsi="Arial" w:cs="Arial"/>
        </w:rPr>
      </w:pPr>
    </w:p>
    <w:p w14:paraId="02264856" w14:textId="77777777" w:rsidR="0086508A" w:rsidRPr="00EC1635" w:rsidRDefault="0086508A" w:rsidP="0086508A">
      <w:pPr>
        <w:spacing w:line="480" w:lineRule="auto"/>
        <w:rPr>
          <w:rFonts w:ascii="Arial" w:hAnsi="Arial" w:cs="Arial"/>
        </w:rPr>
      </w:pPr>
      <w:r w:rsidRPr="00EC1635">
        <w:rPr>
          <w:rFonts w:ascii="Arial" w:hAnsi="Arial" w:cs="Arial"/>
          <w:lang w:val="en"/>
        </w:rPr>
        <w:t xml:space="preserve">Michaelis B, Stegmaier R, and Sonntag K. 2009 Affective commitment to change and innovation implementation behavior: the role of charismatic leadership and employees’ trust in top management. </w:t>
      </w:r>
      <w:r w:rsidRPr="00EC1635">
        <w:rPr>
          <w:rFonts w:ascii="Arial" w:hAnsi="Arial" w:cs="Arial"/>
          <w:i/>
          <w:lang w:val="en"/>
        </w:rPr>
        <w:t>Journal of Change Management</w:t>
      </w:r>
      <w:r w:rsidRPr="00EC1635">
        <w:rPr>
          <w:rFonts w:ascii="Arial" w:hAnsi="Arial" w:cs="Arial"/>
          <w:lang w:val="en"/>
        </w:rPr>
        <w:t>. 9(4):399–417.</w:t>
      </w:r>
    </w:p>
    <w:p w14:paraId="22C64978" w14:textId="77777777" w:rsidR="00EC1635" w:rsidRPr="00EC1635" w:rsidRDefault="00EC1635" w:rsidP="00EC1635">
      <w:pPr>
        <w:spacing w:line="480" w:lineRule="auto"/>
        <w:rPr>
          <w:rFonts w:ascii="Arial" w:hAnsi="Arial" w:cs="Arial"/>
        </w:rPr>
      </w:pPr>
    </w:p>
    <w:p w14:paraId="2BFD52CB" w14:textId="77777777" w:rsidR="00EC1635" w:rsidRPr="00EC1635" w:rsidRDefault="00EC1635" w:rsidP="00EC1635">
      <w:pPr>
        <w:spacing w:line="480" w:lineRule="auto"/>
        <w:rPr>
          <w:rFonts w:ascii="Arial" w:hAnsi="Arial" w:cs="Arial"/>
        </w:rPr>
      </w:pPr>
      <w:r w:rsidRPr="00EC1635">
        <w:rPr>
          <w:rFonts w:ascii="Arial" w:hAnsi="Arial" w:cs="Arial"/>
        </w:rPr>
        <w:t xml:space="preserve">Mihalic, S. and Irwin, K., 2003. Blueprints for violence prevention: From research to real world settings </w:t>
      </w:r>
      <w:r w:rsidRPr="00EC1635">
        <w:rPr>
          <w:rFonts w:ascii="Arial" w:hAnsi="Arial" w:cs="Arial"/>
          <w:i/>
        </w:rPr>
        <w:t>Youth violence and juvenile justice</w:t>
      </w:r>
      <w:r w:rsidRPr="00EC1635">
        <w:rPr>
          <w:rFonts w:ascii="Arial" w:hAnsi="Arial" w:cs="Arial"/>
        </w:rPr>
        <w:t xml:space="preserve"> 1:307 </w:t>
      </w:r>
    </w:p>
    <w:p w14:paraId="305DF330" w14:textId="77777777" w:rsidR="00EC1635" w:rsidRPr="00EC1635" w:rsidRDefault="00EC1635" w:rsidP="00EC1635">
      <w:pPr>
        <w:spacing w:line="480" w:lineRule="auto"/>
        <w:rPr>
          <w:rFonts w:ascii="Arial" w:hAnsi="Arial" w:cs="Arial"/>
        </w:rPr>
      </w:pPr>
    </w:p>
    <w:p w14:paraId="1F47502E" w14:textId="77777777" w:rsidR="00EC1635" w:rsidRPr="00EC1635" w:rsidRDefault="00EC1635" w:rsidP="00EC1635">
      <w:pPr>
        <w:widowControl w:val="0"/>
        <w:autoSpaceDE w:val="0"/>
        <w:autoSpaceDN w:val="0"/>
        <w:adjustRightInd w:val="0"/>
        <w:spacing w:line="480" w:lineRule="auto"/>
        <w:rPr>
          <w:rFonts w:ascii="Arial" w:hAnsi="Arial" w:cs="Arial"/>
          <w:color w:val="262623"/>
        </w:rPr>
      </w:pPr>
      <w:r w:rsidRPr="00EC1635">
        <w:rPr>
          <w:rFonts w:ascii="Arial" w:hAnsi="Arial" w:cs="Arial"/>
          <w:color w:val="262623"/>
        </w:rPr>
        <w:t xml:space="preserve">Miles, M. and Huberman, A., 1994  </w:t>
      </w:r>
      <w:r w:rsidRPr="00EC1635">
        <w:rPr>
          <w:rFonts w:ascii="Arial" w:hAnsi="Arial" w:cs="Arial"/>
          <w:i/>
          <w:color w:val="262623"/>
        </w:rPr>
        <w:t>Qualitative data analysis: an expanded sourcebook.</w:t>
      </w:r>
      <w:r w:rsidRPr="00EC1635">
        <w:rPr>
          <w:rFonts w:ascii="Arial" w:hAnsi="Arial" w:cs="Arial"/>
          <w:color w:val="262623"/>
        </w:rPr>
        <w:t xml:space="preserve"> Thousand Oaks Sage Publications </w:t>
      </w:r>
    </w:p>
    <w:p w14:paraId="0DDBC317" w14:textId="77777777" w:rsidR="00EC1635" w:rsidRPr="00EC1635" w:rsidRDefault="00EC1635" w:rsidP="00EC1635">
      <w:pPr>
        <w:widowControl w:val="0"/>
        <w:autoSpaceDE w:val="0"/>
        <w:autoSpaceDN w:val="0"/>
        <w:adjustRightInd w:val="0"/>
        <w:spacing w:line="480" w:lineRule="auto"/>
        <w:rPr>
          <w:rFonts w:ascii="Arial" w:hAnsi="Arial" w:cs="Arial"/>
          <w:color w:val="262623"/>
        </w:rPr>
      </w:pPr>
    </w:p>
    <w:p w14:paraId="42D7FCAE" w14:textId="77777777" w:rsidR="00EC1635" w:rsidRPr="00EC1635" w:rsidRDefault="00EC1635" w:rsidP="00EC1635">
      <w:pPr>
        <w:widowControl w:val="0"/>
        <w:autoSpaceDE w:val="0"/>
        <w:autoSpaceDN w:val="0"/>
        <w:adjustRightInd w:val="0"/>
        <w:spacing w:line="480" w:lineRule="auto"/>
        <w:rPr>
          <w:rFonts w:ascii="Arial" w:hAnsi="Arial" w:cs="Arial"/>
          <w:color w:val="262623"/>
        </w:rPr>
      </w:pPr>
      <w:r w:rsidRPr="00EC1635">
        <w:rPr>
          <w:rFonts w:ascii="Arial" w:hAnsi="Arial" w:cs="Arial"/>
          <w:color w:val="262623"/>
        </w:rPr>
        <w:t xml:space="preserve">Morris, K. and Connolly, M., 2012 Family decision making in child welfare: Challenges in developing a knowledge base for practice. </w:t>
      </w:r>
      <w:r w:rsidRPr="00EC1635">
        <w:rPr>
          <w:rFonts w:ascii="Arial" w:hAnsi="Arial" w:cs="Arial"/>
          <w:i/>
          <w:color w:val="262623"/>
        </w:rPr>
        <w:t>Child Abuse Review</w:t>
      </w:r>
      <w:r w:rsidRPr="00EC1635">
        <w:rPr>
          <w:rFonts w:ascii="Arial" w:hAnsi="Arial" w:cs="Arial"/>
          <w:color w:val="262623"/>
        </w:rPr>
        <w:t xml:space="preserve"> 21, 41-52.</w:t>
      </w:r>
    </w:p>
    <w:p w14:paraId="7305894E" w14:textId="77777777" w:rsidR="00EC1635" w:rsidRPr="00EC1635" w:rsidRDefault="00EC1635" w:rsidP="00EC1635">
      <w:pPr>
        <w:widowControl w:val="0"/>
        <w:autoSpaceDE w:val="0"/>
        <w:autoSpaceDN w:val="0"/>
        <w:adjustRightInd w:val="0"/>
        <w:spacing w:line="480" w:lineRule="auto"/>
        <w:rPr>
          <w:rFonts w:ascii="Arial" w:hAnsi="Arial" w:cs="Arial"/>
          <w:color w:val="262623"/>
        </w:rPr>
      </w:pPr>
    </w:p>
    <w:p w14:paraId="36717D55" w14:textId="77777777" w:rsidR="00EC1635" w:rsidRPr="00EC1635" w:rsidRDefault="00EC1635" w:rsidP="00EC1635">
      <w:pPr>
        <w:spacing w:line="480" w:lineRule="auto"/>
        <w:rPr>
          <w:rFonts w:ascii="Arial" w:hAnsi="Arial"/>
          <w:lang w:val="en"/>
        </w:rPr>
      </w:pPr>
      <w:r w:rsidRPr="00EC1635">
        <w:rPr>
          <w:rFonts w:ascii="Arial" w:hAnsi="Arial"/>
          <w:lang w:val="en"/>
        </w:rPr>
        <w:t xml:space="preserve">Müller, M., 2004 Safety lessons taken from the airlines. </w:t>
      </w:r>
      <w:r w:rsidRPr="00EC1635">
        <w:rPr>
          <w:rFonts w:ascii="Arial" w:hAnsi="Arial"/>
          <w:i/>
          <w:lang w:val="en"/>
        </w:rPr>
        <w:t>British Journal Surgery</w:t>
      </w:r>
      <w:r w:rsidRPr="00EC1635">
        <w:rPr>
          <w:rFonts w:ascii="Arial" w:hAnsi="Arial"/>
          <w:lang w:val="en"/>
        </w:rPr>
        <w:t xml:space="preserve"> 91: 393–394. </w:t>
      </w:r>
    </w:p>
    <w:p w14:paraId="3AE1F36E" w14:textId="77777777" w:rsidR="00EC1635" w:rsidRPr="00EC1635" w:rsidRDefault="00EC1635" w:rsidP="00EC1635">
      <w:pPr>
        <w:spacing w:line="480" w:lineRule="auto"/>
        <w:rPr>
          <w:rFonts w:ascii="Arial" w:hAnsi="Arial"/>
          <w:lang w:val="en"/>
        </w:rPr>
      </w:pPr>
    </w:p>
    <w:p w14:paraId="09449CBB" w14:textId="77777777" w:rsidR="00EC1635" w:rsidRPr="00EC1635" w:rsidRDefault="00EC1635" w:rsidP="00EC1635">
      <w:pPr>
        <w:spacing w:line="480" w:lineRule="auto"/>
        <w:rPr>
          <w:rFonts w:ascii="Arial" w:hAnsi="Arial" w:cs="Arial"/>
        </w:rPr>
      </w:pPr>
      <w:r w:rsidRPr="00EC1635">
        <w:rPr>
          <w:rFonts w:ascii="Arial" w:hAnsi="Arial" w:cs="Arial"/>
        </w:rPr>
        <w:t xml:space="preserve">Murphy, J., Rhodes, M., Meek, J., and Denyer, D. 2017. </w:t>
      </w:r>
      <w:r w:rsidRPr="00EC1635">
        <w:rPr>
          <w:rFonts w:ascii="Arial" w:hAnsi="Arial" w:cs="Arial"/>
          <w:i/>
        </w:rPr>
        <w:t>Managing the Entanglement: Complexity Leadership in Public Sector Systems</w:t>
      </w:r>
      <w:r w:rsidRPr="00EC1635">
        <w:rPr>
          <w:rFonts w:ascii="Arial" w:hAnsi="Arial" w:cs="Arial"/>
        </w:rPr>
        <w:t>. Public Administration Review, 77(5), 692-704.</w:t>
      </w:r>
    </w:p>
    <w:p w14:paraId="283D5647" w14:textId="77777777" w:rsidR="00EC1635" w:rsidRPr="00EC1635" w:rsidRDefault="00EC1635" w:rsidP="00EC1635">
      <w:pPr>
        <w:spacing w:line="480" w:lineRule="auto"/>
        <w:rPr>
          <w:rFonts w:ascii="Arial" w:hAnsi="Arial" w:cs="Arial"/>
        </w:rPr>
      </w:pPr>
    </w:p>
    <w:p w14:paraId="542398F0" w14:textId="77777777" w:rsidR="00EC1635" w:rsidRPr="00EC1635" w:rsidRDefault="00EC1635" w:rsidP="00EC1635">
      <w:pPr>
        <w:spacing w:line="480" w:lineRule="auto"/>
        <w:rPr>
          <w:rFonts w:ascii="Arial" w:hAnsi="Arial" w:cs="Arial"/>
        </w:rPr>
      </w:pPr>
      <w:r w:rsidRPr="00EC1635">
        <w:rPr>
          <w:rFonts w:ascii="Arial" w:hAnsi="Arial" w:cs="Arial"/>
        </w:rPr>
        <w:t xml:space="preserve">Munro, E., 2011 </w:t>
      </w:r>
      <w:r w:rsidRPr="00EC1635">
        <w:rPr>
          <w:rFonts w:ascii="Arial" w:hAnsi="Arial" w:cs="Arial"/>
          <w:i/>
        </w:rPr>
        <w:t>The Munro review of child protection Final report A child centred system</w:t>
      </w:r>
      <w:r w:rsidRPr="00EC1635">
        <w:rPr>
          <w:rFonts w:ascii="Arial" w:hAnsi="Arial" w:cs="Arial"/>
        </w:rPr>
        <w:t xml:space="preserve"> HMSO</w:t>
      </w:r>
    </w:p>
    <w:p w14:paraId="74AF2366" w14:textId="77777777" w:rsidR="00EC1635" w:rsidRPr="00EC1635" w:rsidRDefault="00EC1635" w:rsidP="00EC1635">
      <w:pPr>
        <w:spacing w:line="480" w:lineRule="auto"/>
        <w:rPr>
          <w:rFonts w:ascii="Arial" w:hAnsi="Arial" w:cs="Arial"/>
        </w:rPr>
      </w:pPr>
    </w:p>
    <w:p w14:paraId="7DEDF5B0"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National Association of Social Workers (USA) NASW code of ethics 2017. Retrieved from </w:t>
      </w:r>
      <w:hyperlink r:id="rId43" w:history="1">
        <w:r w:rsidRPr="00EC1635">
          <w:rPr>
            <w:rFonts w:ascii="Arial" w:hAnsi="Arial" w:cs="Arial"/>
            <w:color w:val="0000FF"/>
            <w:u w:val="single"/>
            <w:lang w:val="en"/>
          </w:rPr>
          <w:t>https://www.socialworkers.org/About/Ethics/Code-of-Ethics/Code-of-Ethics-English</w:t>
        </w:r>
      </w:hyperlink>
      <w:r w:rsidRPr="00EC1635">
        <w:rPr>
          <w:rFonts w:ascii="Arial" w:hAnsi="Arial" w:cs="Arial"/>
          <w:lang w:val="en"/>
        </w:rPr>
        <w:t xml:space="preserve"> </w:t>
      </w:r>
    </w:p>
    <w:p w14:paraId="2CF76809" w14:textId="77777777" w:rsidR="00EC1635" w:rsidRPr="00EC1635" w:rsidRDefault="00EC1635" w:rsidP="00EC1635">
      <w:pPr>
        <w:spacing w:line="480" w:lineRule="auto"/>
        <w:rPr>
          <w:rFonts w:ascii="Arial" w:hAnsi="Arial" w:cs="Arial"/>
          <w:lang w:val="en"/>
        </w:rPr>
      </w:pPr>
    </w:p>
    <w:p w14:paraId="2A5EE7EE"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Nilsen</w:t>
      </w:r>
      <w:r w:rsidRPr="00EC1635">
        <w:rPr>
          <w:rFonts w:ascii="Source Sans Pro" w:hAnsi="Source Sans Pro"/>
          <w:sz w:val="23"/>
          <w:szCs w:val="23"/>
          <w:lang w:val="en"/>
        </w:rPr>
        <w:t xml:space="preserve">, </w:t>
      </w:r>
      <w:r w:rsidRPr="00EC1635">
        <w:rPr>
          <w:rFonts w:ascii="Arial" w:hAnsi="Arial" w:cs="Arial"/>
          <w:lang w:val="en"/>
        </w:rPr>
        <w:t xml:space="preserve">P.,2015. Making sense of implementation theories, models and frameworks. </w:t>
      </w:r>
      <w:r w:rsidRPr="00EC1635">
        <w:rPr>
          <w:rFonts w:ascii="Arial" w:hAnsi="Arial" w:cs="Arial"/>
          <w:i/>
          <w:iCs/>
          <w:lang w:val="en"/>
        </w:rPr>
        <w:t>Implementation Science : IS,</w:t>
      </w:r>
      <w:r w:rsidRPr="00EC1635">
        <w:rPr>
          <w:rFonts w:ascii="Arial" w:hAnsi="Arial" w:cs="Arial"/>
          <w:lang w:val="en"/>
        </w:rPr>
        <w:t xml:space="preserve"> </w:t>
      </w:r>
      <w:r w:rsidRPr="00EC1635">
        <w:rPr>
          <w:rFonts w:ascii="Arial" w:hAnsi="Arial" w:cs="Arial"/>
          <w:i/>
          <w:iCs/>
          <w:lang w:val="en"/>
        </w:rPr>
        <w:t>10</w:t>
      </w:r>
      <w:r w:rsidRPr="00EC1635">
        <w:rPr>
          <w:rFonts w:ascii="Arial" w:hAnsi="Arial" w:cs="Arial"/>
          <w:lang w:val="en"/>
        </w:rPr>
        <w:t>(53), 53. 2015</w:t>
      </w:r>
    </w:p>
    <w:p w14:paraId="15F453F4" w14:textId="77777777" w:rsidR="00EC1635" w:rsidRPr="00EC1635" w:rsidRDefault="00EC1635" w:rsidP="00EC1635">
      <w:pPr>
        <w:spacing w:line="480" w:lineRule="auto"/>
        <w:rPr>
          <w:rFonts w:ascii="Arial" w:hAnsi="Arial" w:cs="Arial"/>
          <w:lang w:val="en"/>
        </w:rPr>
      </w:pPr>
    </w:p>
    <w:p w14:paraId="59457DD9" w14:textId="77777777" w:rsidR="00EC1635" w:rsidRPr="00EC1635" w:rsidRDefault="00EC1635" w:rsidP="00EC1635">
      <w:pPr>
        <w:spacing w:line="480" w:lineRule="auto"/>
        <w:rPr>
          <w:rFonts w:ascii="Arial" w:hAnsi="Arial" w:cs="Arial"/>
        </w:rPr>
      </w:pPr>
      <w:r w:rsidRPr="00EC1635">
        <w:rPr>
          <w:rFonts w:ascii="Arial" w:hAnsi="Arial" w:cs="Arial"/>
        </w:rPr>
        <w:t xml:space="preserve">Nisbett, R.  and Ross, L., 1980 </w:t>
      </w:r>
      <w:r w:rsidRPr="00EC1635">
        <w:rPr>
          <w:rFonts w:ascii="Arial" w:hAnsi="Arial" w:cs="Arial"/>
          <w:i/>
        </w:rPr>
        <w:t>Human interference; strategies and shortcomings of social judgment.</w:t>
      </w:r>
      <w:r w:rsidRPr="00EC1635">
        <w:rPr>
          <w:rFonts w:ascii="Arial" w:hAnsi="Arial" w:cs="Arial"/>
        </w:rPr>
        <w:t xml:space="preserve"> Prentice Hall </w:t>
      </w:r>
    </w:p>
    <w:p w14:paraId="59F9CF3D" w14:textId="77777777" w:rsidR="00EC1635" w:rsidRPr="00EC1635" w:rsidRDefault="00EC1635" w:rsidP="00EC1635">
      <w:pPr>
        <w:spacing w:line="480" w:lineRule="auto"/>
        <w:rPr>
          <w:rFonts w:ascii="Arial" w:hAnsi="Arial" w:cs="Arial"/>
        </w:rPr>
      </w:pPr>
    </w:p>
    <w:p w14:paraId="5F903618" w14:textId="77777777" w:rsidR="00EC1635" w:rsidRPr="00EC1635" w:rsidRDefault="00EC1635" w:rsidP="00EC1635">
      <w:pPr>
        <w:spacing w:line="480" w:lineRule="auto"/>
        <w:rPr>
          <w:rFonts w:ascii="Arial" w:hAnsi="Arial" w:cs="Arial"/>
        </w:rPr>
      </w:pPr>
      <w:bookmarkStart w:id="34" w:name="_Hlk523036400"/>
      <w:r w:rsidRPr="00EC1635">
        <w:rPr>
          <w:rFonts w:ascii="Arial" w:hAnsi="Arial" w:cs="Arial"/>
        </w:rPr>
        <w:t>Nevo, I. and Slonim-Nevo</w:t>
      </w:r>
      <w:bookmarkEnd w:id="34"/>
      <w:r w:rsidRPr="00EC1635">
        <w:rPr>
          <w:rFonts w:ascii="Arial" w:hAnsi="Arial" w:cs="Arial"/>
        </w:rPr>
        <w:t xml:space="preserve">, V., 2011. The myth of evidence based practice: Towards evidence informed practice. </w:t>
      </w:r>
      <w:r w:rsidRPr="00EC1635">
        <w:rPr>
          <w:rFonts w:ascii="Arial" w:hAnsi="Arial" w:cs="Arial"/>
          <w:i/>
        </w:rPr>
        <w:t>British Journal of Social Work</w:t>
      </w:r>
      <w:r w:rsidRPr="00EC1635">
        <w:rPr>
          <w:rFonts w:ascii="Arial" w:hAnsi="Arial" w:cs="Arial"/>
        </w:rPr>
        <w:t xml:space="preserve"> 41 1176-1197</w:t>
      </w:r>
    </w:p>
    <w:p w14:paraId="3A7815E1" w14:textId="37A67DF2" w:rsidR="00EC1635" w:rsidRDefault="00EC1635" w:rsidP="00EC1635">
      <w:pPr>
        <w:spacing w:line="480" w:lineRule="auto"/>
        <w:rPr>
          <w:rFonts w:ascii="Arial" w:hAnsi="Arial" w:cs="Arial"/>
        </w:rPr>
      </w:pPr>
    </w:p>
    <w:p w14:paraId="093A7FB7" w14:textId="3CC9ABDE" w:rsidR="00040DE5" w:rsidRDefault="00040DE5" w:rsidP="00EC1635">
      <w:pPr>
        <w:spacing w:line="480" w:lineRule="auto"/>
        <w:rPr>
          <w:rFonts w:ascii="Arial" w:hAnsi="Arial" w:cs="Arial"/>
        </w:rPr>
      </w:pPr>
      <w:r>
        <w:rPr>
          <w:rFonts w:ascii="Arial" w:hAnsi="Arial" w:cs="Arial"/>
        </w:rPr>
        <w:t>Nutley</w:t>
      </w:r>
      <w:r w:rsidR="00450F73">
        <w:rPr>
          <w:rFonts w:ascii="Arial" w:hAnsi="Arial" w:cs="Arial"/>
        </w:rPr>
        <w:t xml:space="preserve">, S Davies, H. and Hughes, J. 2019 </w:t>
      </w:r>
      <w:r w:rsidR="00152314" w:rsidRPr="009D7D5E">
        <w:rPr>
          <w:rFonts w:ascii="Arial" w:hAnsi="Arial" w:cs="Arial"/>
          <w:i/>
        </w:rPr>
        <w:t>Assessing and labelling evidence</w:t>
      </w:r>
      <w:r w:rsidR="00152314">
        <w:rPr>
          <w:rFonts w:ascii="Arial" w:hAnsi="Arial" w:cs="Arial"/>
        </w:rPr>
        <w:t xml:space="preserve"> in Boaz, A. Davies, H</w:t>
      </w:r>
      <w:r w:rsidR="004A145B">
        <w:rPr>
          <w:rFonts w:ascii="Arial" w:hAnsi="Arial" w:cs="Arial"/>
        </w:rPr>
        <w:t xml:space="preserve">, Fraser, A. and Nutley, S. (Eds) What works now Evidence informed </w:t>
      </w:r>
      <w:r w:rsidR="0040004F">
        <w:rPr>
          <w:rFonts w:ascii="Arial" w:hAnsi="Arial" w:cs="Arial"/>
        </w:rPr>
        <w:t xml:space="preserve">policy and practice Policy Press </w:t>
      </w:r>
      <w:r w:rsidR="009D7D5E">
        <w:rPr>
          <w:rFonts w:ascii="Arial" w:hAnsi="Arial" w:cs="Arial"/>
        </w:rPr>
        <w:t>Bristol</w:t>
      </w:r>
    </w:p>
    <w:p w14:paraId="1B68F5B0" w14:textId="77777777" w:rsidR="00040DE5" w:rsidRPr="00EC1635" w:rsidRDefault="00040DE5" w:rsidP="00EC1635">
      <w:pPr>
        <w:spacing w:line="480" w:lineRule="auto"/>
        <w:rPr>
          <w:rFonts w:ascii="Arial" w:hAnsi="Arial" w:cs="Arial"/>
        </w:rPr>
      </w:pPr>
    </w:p>
    <w:p w14:paraId="2BEC2671" w14:textId="77777777" w:rsidR="00EC1635" w:rsidRPr="00EC1635" w:rsidRDefault="00EC1635" w:rsidP="00EC1635">
      <w:pPr>
        <w:spacing w:line="480" w:lineRule="auto"/>
        <w:rPr>
          <w:rFonts w:ascii="Arial" w:hAnsi="Arial" w:cs="Arial"/>
        </w:rPr>
      </w:pPr>
      <w:r w:rsidRPr="00EC1635">
        <w:rPr>
          <w:rFonts w:ascii="Arial" w:hAnsi="Arial" w:cs="Arial"/>
        </w:rPr>
        <w:t xml:space="preserve">Ofsted 2015 </w:t>
      </w:r>
      <w:r w:rsidRPr="00EC1635">
        <w:rPr>
          <w:rFonts w:ascii="Arial" w:hAnsi="Arial" w:cs="Arial"/>
          <w:i/>
        </w:rPr>
        <w:t>Joining the dots, effective leadership in children’s services</w:t>
      </w:r>
      <w:r w:rsidRPr="00EC1635">
        <w:rPr>
          <w:rFonts w:ascii="Arial" w:hAnsi="Arial" w:cs="Arial"/>
        </w:rPr>
        <w:t xml:space="preserve"> HMSO  </w:t>
      </w:r>
    </w:p>
    <w:p w14:paraId="1D8B7E64" w14:textId="77777777" w:rsidR="00EC1635" w:rsidRPr="00EC1635" w:rsidRDefault="00EC1635" w:rsidP="00EC1635">
      <w:pPr>
        <w:spacing w:line="480" w:lineRule="auto"/>
        <w:rPr>
          <w:rFonts w:ascii="Arial" w:hAnsi="Arial" w:cs="Arial"/>
        </w:rPr>
      </w:pPr>
    </w:p>
    <w:p w14:paraId="0B7C84CB" w14:textId="77777777" w:rsidR="00EC1635" w:rsidRPr="00EC1635" w:rsidRDefault="00EC1635" w:rsidP="00EC1635">
      <w:pPr>
        <w:spacing w:line="480" w:lineRule="auto"/>
        <w:rPr>
          <w:rFonts w:ascii="Arial" w:hAnsi="Arial"/>
        </w:rPr>
      </w:pPr>
      <w:r w:rsidRPr="00EC1635">
        <w:rPr>
          <w:rFonts w:ascii="Arial" w:hAnsi="Arial"/>
        </w:rPr>
        <w:t xml:space="preserve">Ogden, T. and Halliday-Boykins, C., 2004 Multi systemic treatment of antisocial adolescents in Norway: Replication of clinical outcomes outside of the US. </w:t>
      </w:r>
      <w:r w:rsidRPr="00EC1635">
        <w:rPr>
          <w:rFonts w:ascii="Arial" w:hAnsi="Arial"/>
          <w:i/>
        </w:rPr>
        <w:t>Child &amp; Adolescent Mental Health,</w:t>
      </w:r>
      <w:r w:rsidRPr="00EC1635">
        <w:rPr>
          <w:rFonts w:ascii="Arial" w:hAnsi="Arial"/>
        </w:rPr>
        <w:t xml:space="preserve"> vol. 9 issue 2, 77-83.</w:t>
      </w:r>
    </w:p>
    <w:p w14:paraId="42FF17A5" w14:textId="77777777" w:rsidR="00EC1635" w:rsidRPr="00EC1635" w:rsidRDefault="00EC1635" w:rsidP="00EC1635">
      <w:pPr>
        <w:spacing w:line="480" w:lineRule="auto"/>
        <w:rPr>
          <w:rFonts w:ascii="Arial" w:hAnsi="Arial"/>
        </w:rPr>
      </w:pPr>
    </w:p>
    <w:p w14:paraId="4F3ADBBF" w14:textId="77777777" w:rsidR="00EC1635" w:rsidRPr="00EC1635" w:rsidRDefault="00EC1635" w:rsidP="00EC1635">
      <w:pPr>
        <w:spacing w:line="480" w:lineRule="auto"/>
        <w:rPr>
          <w:rFonts w:ascii="Arial" w:hAnsi="Arial"/>
        </w:rPr>
      </w:pPr>
      <w:r w:rsidRPr="00EC1635">
        <w:rPr>
          <w:rFonts w:ascii="Arial" w:hAnsi="Arial"/>
        </w:rPr>
        <w:t xml:space="preserve">Ogden, T. and Hagen, K., 2006  Multi systemic therapy of serious behaviour problems in youth: Sustainability of therapy effectiveness two years after intake. </w:t>
      </w:r>
      <w:r w:rsidRPr="00EC1635">
        <w:rPr>
          <w:rFonts w:ascii="Arial" w:hAnsi="Arial"/>
          <w:i/>
        </w:rPr>
        <w:t xml:space="preserve">Journal of Child and Adolescent Mental Health, </w:t>
      </w:r>
      <w:r w:rsidRPr="00EC1635">
        <w:rPr>
          <w:rFonts w:ascii="Arial" w:hAnsi="Arial"/>
        </w:rPr>
        <w:t>vol. 11, 142-149</w:t>
      </w:r>
    </w:p>
    <w:p w14:paraId="200D212E" w14:textId="77777777" w:rsidR="00EC1635" w:rsidRPr="00EC1635" w:rsidRDefault="00EC1635" w:rsidP="00EC1635">
      <w:pPr>
        <w:spacing w:line="480" w:lineRule="auto"/>
        <w:rPr>
          <w:rFonts w:ascii="Arial" w:hAnsi="Arial"/>
        </w:rPr>
      </w:pPr>
    </w:p>
    <w:p w14:paraId="32BE9FAE" w14:textId="77777777" w:rsidR="00EC1635" w:rsidRPr="00EC1635" w:rsidRDefault="00EC1635" w:rsidP="00EC1635">
      <w:pPr>
        <w:spacing w:line="480" w:lineRule="auto"/>
        <w:rPr>
          <w:rFonts w:ascii="Arial" w:hAnsi="Arial"/>
        </w:rPr>
      </w:pPr>
      <w:r w:rsidRPr="00EC1635">
        <w:rPr>
          <w:rFonts w:ascii="Arial" w:hAnsi="Arial"/>
        </w:rPr>
        <w:t xml:space="preserve">O’Higgins, A. Sebba J. and Luke N., 2015. </w:t>
      </w:r>
      <w:r w:rsidRPr="00EC1635">
        <w:rPr>
          <w:rFonts w:ascii="Arial" w:hAnsi="Arial"/>
          <w:i/>
        </w:rPr>
        <w:t>What is the relationship between being in care and the educational outcomes of children? An international systematic review</w:t>
      </w:r>
      <w:r w:rsidRPr="00EC1635">
        <w:rPr>
          <w:rFonts w:ascii="Arial" w:hAnsi="Arial"/>
        </w:rPr>
        <w:t xml:space="preserve">  Rees Centre Oxford University Press</w:t>
      </w:r>
    </w:p>
    <w:p w14:paraId="56009201" w14:textId="77777777" w:rsidR="00EC1635" w:rsidRPr="00EC1635" w:rsidRDefault="00EC1635" w:rsidP="00EC1635">
      <w:pPr>
        <w:spacing w:line="480" w:lineRule="auto"/>
        <w:rPr>
          <w:rFonts w:ascii="Arial" w:hAnsi="Arial"/>
        </w:rPr>
      </w:pPr>
    </w:p>
    <w:p w14:paraId="6EEE0840" w14:textId="77777777" w:rsidR="00EC1635" w:rsidRPr="00EC1635" w:rsidRDefault="00EC1635" w:rsidP="00EC1635">
      <w:pPr>
        <w:spacing w:line="480" w:lineRule="auto"/>
        <w:rPr>
          <w:rFonts w:ascii="Arial" w:hAnsi="Arial"/>
        </w:rPr>
      </w:pPr>
      <w:r w:rsidRPr="00EC1635">
        <w:rPr>
          <w:rFonts w:ascii="Arial" w:hAnsi="Arial"/>
        </w:rPr>
        <w:t xml:space="preserve">Owuegbuzie, A. and Leech, N. 2005 On becoming a pragmatic researcher: The importance of combining quantitative and qualitative research methodologies. </w:t>
      </w:r>
      <w:r w:rsidRPr="00EC1635">
        <w:rPr>
          <w:rFonts w:ascii="Arial" w:hAnsi="Arial"/>
          <w:i/>
        </w:rPr>
        <w:t>International Journal of Social Research Methodology</w:t>
      </w:r>
      <w:r w:rsidRPr="00EC1635">
        <w:rPr>
          <w:rFonts w:ascii="Arial" w:hAnsi="Arial"/>
        </w:rPr>
        <w:t xml:space="preserve"> Vol.8 No5 </w:t>
      </w:r>
    </w:p>
    <w:p w14:paraId="3CBF81ED" w14:textId="77777777" w:rsidR="00EC1635" w:rsidRPr="00EC1635" w:rsidRDefault="00EC1635" w:rsidP="00EC1635">
      <w:pPr>
        <w:spacing w:line="480" w:lineRule="auto"/>
        <w:rPr>
          <w:rFonts w:ascii="Arial" w:hAnsi="Arial" w:cs="Arial"/>
        </w:rPr>
      </w:pPr>
    </w:p>
    <w:p w14:paraId="19E8328C" w14:textId="77777777" w:rsidR="00EC1635" w:rsidRPr="00EC1635" w:rsidRDefault="00EC1635" w:rsidP="00EC1635">
      <w:pPr>
        <w:spacing w:line="480" w:lineRule="auto"/>
        <w:rPr>
          <w:rFonts w:ascii="Arial" w:hAnsi="Arial" w:cs="Arial"/>
        </w:rPr>
      </w:pPr>
      <w:r w:rsidRPr="00EC1635">
        <w:rPr>
          <w:rFonts w:ascii="Arial" w:hAnsi="Arial" w:cs="Arial"/>
        </w:rPr>
        <w:t xml:space="preserve">Palinkas, L. Holloway, I. Rice, E. Fuentes, D. Wu, Q. and Chamberlain, P., 2011 Social networks and implementation of evidence-based practices in public youth-serving systems: a mixed-methods study </w:t>
      </w:r>
      <w:r w:rsidRPr="00EC1635">
        <w:rPr>
          <w:rFonts w:ascii="Arial" w:hAnsi="Arial" w:cs="Arial"/>
          <w:i/>
        </w:rPr>
        <w:t>Implementation science</w:t>
      </w:r>
      <w:r w:rsidRPr="00EC1635">
        <w:rPr>
          <w:rFonts w:ascii="Arial" w:hAnsi="Arial" w:cs="Arial"/>
        </w:rPr>
        <w:t xml:space="preserve"> 6:113</w:t>
      </w:r>
    </w:p>
    <w:p w14:paraId="7BE7E957" w14:textId="77777777" w:rsidR="00EC1635" w:rsidRPr="00EC1635" w:rsidRDefault="00EC1635" w:rsidP="00EC1635">
      <w:pPr>
        <w:spacing w:line="480" w:lineRule="auto"/>
        <w:rPr>
          <w:rFonts w:ascii="Arial" w:hAnsi="Arial" w:cs="Arial"/>
        </w:rPr>
      </w:pPr>
    </w:p>
    <w:p w14:paraId="0AEFAF90" w14:textId="77777777" w:rsidR="00EC1635" w:rsidRPr="00EC1635" w:rsidRDefault="00EC1635" w:rsidP="00EC1635">
      <w:pPr>
        <w:spacing w:line="480" w:lineRule="auto"/>
        <w:rPr>
          <w:rFonts w:ascii="Arial" w:hAnsi="Arial" w:cs="Arial"/>
        </w:rPr>
      </w:pPr>
      <w:r w:rsidRPr="00EC1635">
        <w:rPr>
          <w:rFonts w:ascii="Arial" w:hAnsi="Arial" w:cs="Arial"/>
        </w:rPr>
        <w:t xml:space="preserve">Palinkas, L. Um M. Jeong C, Chor, K. Olin, S. Horwitz, S., Hoagwood, K., 2017 Adoption of innovative and evidence-based practices for children and adolescents in state-supported mental health clinics: a qualitative study. </w:t>
      </w:r>
      <w:r w:rsidRPr="00EC1635">
        <w:rPr>
          <w:rFonts w:ascii="Arial" w:hAnsi="Arial" w:cs="Arial"/>
          <w:i/>
          <w:iCs/>
        </w:rPr>
        <w:t>Health Research Policy and Systems</w:t>
      </w:r>
      <w:r w:rsidRPr="00EC1635">
        <w:rPr>
          <w:rFonts w:ascii="Arial" w:hAnsi="Arial" w:cs="Arial"/>
        </w:rPr>
        <w:t xml:space="preserve">. 15:27  </w:t>
      </w:r>
    </w:p>
    <w:p w14:paraId="282ECBA8" w14:textId="77777777" w:rsidR="00EC1635" w:rsidRPr="00EC1635" w:rsidRDefault="00EC1635" w:rsidP="00EC1635">
      <w:pPr>
        <w:spacing w:line="480" w:lineRule="auto"/>
        <w:rPr>
          <w:rFonts w:ascii="Arial" w:hAnsi="Arial" w:cs="Arial"/>
        </w:rPr>
      </w:pPr>
    </w:p>
    <w:p w14:paraId="2647A32E" w14:textId="77777777" w:rsidR="00EC1635" w:rsidRPr="00EC1635" w:rsidRDefault="00EC1635" w:rsidP="00EC1635">
      <w:pPr>
        <w:spacing w:line="480" w:lineRule="auto"/>
        <w:rPr>
          <w:rFonts w:ascii="Arial" w:hAnsi="Arial" w:cs="Arial"/>
          <w:bCs/>
        </w:rPr>
      </w:pPr>
      <w:r w:rsidRPr="00EC1635">
        <w:rPr>
          <w:rFonts w:ascii="Arial" w:hAnsi="Arial" w:cs="Arial"/>
        </w:rPr>
        <w:t xml:space="preserve">Pitts, J., 2001, Korrectional Karaoke: New Labour: The zombification of youth justice </w:t>
      </w:r>
      <w:r w:rsidRPr="00EC1635">
        <w:rPr>
          <w:rFonts w:ascii="Arial" w:hAnsi="Arial" w:cs="Arial"/>
          <w:i/>
        </w:rPr>
        <w:t>Youth Justice</w:t>
      </w:r>
      <w:r w:rsidRPr="00EC1635">
        <w:rPr>
          <w:rFonts w:ascii="Arial" w:hAnsi="Arial" w:cs="Arial"/>
          <w:bCs/>
          <w:i/>
        </w:rPr>
        <w:t xml:space="preserve"> </w:t>
      </w:r>
      <w:r w:rsidRPr="00EC1635">
        <w:rPr>
          <w:rFonts w:ascii="Arial" w:hAnsi="Arial" w:cs="Arial"/>
        </w:rPr>
        <w:t xml:space="preserve">vol.1 no.2 </w:t>
      </w:r>
      <w:r w:rsidRPr="00EC1635">
        <w:rPr>
          <w:rFonts w:ascii="Arial" w:hAnsi="Arial" w:cs="Arial"/>
          <w:bCs/>
        </w:rPr>
        <w:t>3-16</w:t>
      </w:r>
    </w:p>
    <w:p w14:paraId="254BE990" w14:textId="77777777" w:rsidR="00EC1635" w:rsidRPr="00EC1635" w:rsidRDefault="00EC1635" w:rsidP="00EC1635">
      <w:pPr>
        <w:spacing w:line="480" w:lineRule="auto"/>
        <w:rPr>
          <w:rFonts w:ascii="Arial" w:hAnsi="Arial" w:cs="Arial"/>
        </w:rPr>
      </w:pPr>
    </w:p>
    <w:p w14:paraId="6C4C0896"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Petit, V., 2012. Like a phoenix from the ashes. A Weberian analysis of the charismatic CEO routinisation. </w:t>
      </w:r>
      <w:r w:rsidRPr="00EC1635">
        <w:rPr>
          <w:rFonts w:ascii="Arial" w:hAnsi="Arial" w:cs="Arial"/>
          <w:i/>
          <w:lang w:val="en"/>
        </w:rPr>
        <w:t>European Management Journal</w:t>
      </w:r>
      <w:r w:rsidRPr="00EC1635">
        <w:rPr>
          <w:rFonts w:ascii="Arial" w:hAnsi="Arial" w:cs="Arial"/>
          <w:lang w:val="en"/>
        </w:rPr>
        <w:t xml:space="preserve"> vol.30 6 p510-522 </w:t>
      </w:r>
    </w:p>
    <w:p w14:paraId="3BF24313" w14:textId="77777777" w:rsidR="00EC1635" w:rsidRPr="00EC1635" w:rsidRDefault="00EC1635" w:rsidP="00EC1635">
      <w:pPr>
        <w:spacing w:line="480" w:lineRule="auto"/>
        <w:rPr>
          <w:rFonts w:ascii="Arial" w:hAnsi="Arial" w:cs="Arial"/>
        </w:rPr>
      </w:pPr>
    </w:p>
    <w:p w14:paraId="58040EFC" w14:textId="77777777" w:rsidR="00EC1635" w:rsidRPr="00EC1635" w:rsidRDefault="00EC1635" w:rsidP="00EC1635">
      <w:pPr>
        <w:spacing w:line="480" w:lineRule="auto"/>
        <w:rPr>
          <w:rFonts w:ascii="Arial" w:hAnsi="Arial"/>
        </w:rPr>
      </w:pPr>
      <w:r w:rsidRPr="00EC1635">
        <w:rPr>
          <w:rFonts w:ascii="Arial" w:hAnsi="Arial"/>
        </w:rPr>
        <w:t xml:space="preserve">Pettigrew, A., 1997 What is a Processual Analysis? </w:t>
      </w:r>
      <w:r w:rsidRPr="00EC1635">
        <w:rPr>
          <w:rFonts w:ascii="Arial" w:hAnsi="Arial"/>
          <w:i/>
        </w:rPr>
        <w:t>Scandinavian Journal of Management,</w:t>
      </w:r>
      <w:r w:rsidRPr="00EC1635">
        <w:rPr>
          <w:rFonts w:ascii="Arial" w:hAnsi="Arial"/>
        </w:rPr>
        <w:t xml:space="preserve"> vol. 13 337-48 </w:t>
      </w:r>
    </w:p>
    <w:p w14:paraId="2EBFC6A5" w14:textId="77777777" w:rsidR="00EC1635" w:rsidRPr="00EC1635" w:rsidRDefault="00EC1635" w:rsidP="00EC1635">
      <w:pPr>
        <w:spacing w:line="480" w:lineRule="auto"/>
        <w:rPr>
          <w:rFonts w:ascii="Arial" w:hAnsi="Arial"/>
        </w:rPr>
      </w:pPr>
    </w:p>
    <w:p w14:paraId="0E346D67" w14:textId="77777777" w:rsidR="00EC1635" w:rsidRPr="00EC1635" w:rsidRDefault="00EC1635" w:rsidP="00EC1635">
      <w:pPr>
        <w:spacing w:before="100" w:beforeAutospacing="1" w:line="480" w:lineRule="auto"/>
        <w:rPr>
          <w:rFonts w:ascii="Arial" w:hAnsi="Arial" w:cs="Arial"/>
        </w:rPr>
      </w:pPr>
      <w:r w:rsidRPr="00EC1635">
        <w:rPr>
          <w:rFonts w:ascii="Arial" w:hAnsi="Arial" w:cs="Arial"/>
        </w:rPr>
        <w:t xml:space="preserve">Powell, B. Mandell, D. Hadley, T. Rubin, R. Evans, A. Hurford, M. and Beidas, R., 2017 Are general and strategic measures of organizational context and leadership associated with knowledge and attitudes toward evidence-based practices in public behavioral health settings? A cross-sectional observational study. </w:t>
      </w:r>
      <w:r w:rsidRPr="00EC1635">
        <w:rPr>
          <w:rFonts w:ascii="Arial" w:hAnsi="Arial" w:cs="Arial"/>
          <w:i/>
        </w:rPr>
        <w:t>Implementation Science</w:t>
      </w:r>
      <w:r w:rsidRPr="00EC1635">
        <w:rPr>
          <w:rFonts w:ascii="Arial" w:hAnsi="Arial" w:cs="Arial"/>
        </w:rPr>
        <w:t xml:space="preserve"> 12:64 </w:t>
      </w:r>
    </w:p>
    <w:p w14:paraId="0C55CA82" w14:textId="77777777" w:rsidR="00EC1635" w:rsidRPr="00EC1635" w:rsidRDefault="00EC1635" w:rsidP="00EC1635">
      <w:pPr>
        <w:spacing w:before="100" w:beforeAutospacing="1" w:line="480" w:lineRule="auto"/>
        <w:rPr>
          <w:rFonts w:ascii="Arial" w:hAnsi="Arial" w:cs="Arial"/>
        </w:rPr>
      </w:pPr>
    </w:p>
    <w:p w14:paraId="524698A5" w14:textId="77777777" w:rsidR="00EC1635" w:rsidRPr="00EC1635" w:rsidRDefault="00EC1635" w:rsidP="00EC1635">
      <w:pPr>
        <w:spacing w:line="480" w:lineRule="auto"/>
        <w:rPr>
          <w:rFonts w:ascii="Arial" w:hAnsi="Arial"/>
        </w:rPr>
      </w:pPr>
      <w:bookmarkStart w:id="35" w:name="_Hlk503538383"/>
      <w:r w:rsidRPr="00EC1635">
        <w:rPr>
          <w:rFonts w:ascii="Arial" w:hAnsi="Arial"/>
        </w:rPr>
        <w:t>Prochaska, J. and DiClemente</w:t>
      </w:r>
      <w:bookmarkEnd w:id="35"/>
      <w:r w:rsidRPr="00EC1635">
        <w:rPr>
          <w:rFonts w:ascii="Arial" w:hAnsi="Arial"/>
        </w:rPr>
        <w:t xml:space="preserve">, C., 1982 Transtheoretical therapy: Toward a more integrative model of change. </w:t>
      </w:r>
      <w:r w:rsidRPr="00EC1635">
        <w:rPr>
          <w:rFonts w:ascii="Arial" w:hAnsi="Arial"/>
          <w:i/>
        </w:rPr>
        <w:t>Psychotherapy: theory, research and practice</w:t>
      </w:r>
      <w:r w:rsidRPr="00EC1635">
        <w:rPr>
          <w:rFonts w:ascii="Arial" w:hAnsi="Arial"/>
        </w:rPr>
        <w:t>, 19, 276-288.</w:t>
      </w:r>
    </w:p>
    <w:p w14:paraId="795ACD5A" w14:textId="1FA85983" w:rsidR="00EC1635" w:rsidRDefault="00EC1635" w:rsidP="00EC1635">
      <w:pPr>
        <w:spacing w:before="100" w:beforeAutospacing="1" w:line="480" w:lineRule="auto"/>
        <w:rPr>
          <w:rFonts w:ascii="Arial" w:hAnsi="Arial" w:cs="Arial"/>
        </w:rPr>
      </w:pPr>
    </w:p>
    <w:p w14:paraId="187EB741" w14:textId="6A031DAA" w:rsidR="002D23C1" w:rsidRDefault="002D23C1" w:rsidP="00EC1635">
      <w:pPr>
        <w:spacing w:before="100" w:beforeAutospacing="1" w:line="480" w:lineRule="auto"/>
        <w:rPr>
          <w:rFonts w:ascii="Arial" w:hAnsi="Arial" w:cs="Arial"/>
        </w:rPr>
      </w:pPr>
      <w:r w:rsidRPr="002D23C1">
        <w:rPr>
          <w:rFonts w:ascii="Arial" w:hAnsi="Arial" w:cs="Arial"/>
          <w:lang w:val="en"/>
        </w:rPr>
        <w:t>Proctor</w:t>
      </w:r>
      <w:r>
        <w:rPr>
          <w:rFonts w:ascii="Arial" w:hAnsi="Arial" w:cs="Arial"/>
          <w:lang w:val="en"/>
        </w:rPr>
        <w:t>,</w:t>
      </w:r>
      <w:r w:rsidRPr="002D23C1">
        <w:rPr>
          <w:rFonts w:ascii="Arial" w:hAnsi="Arial" w:cs="Arial"/>
          <w:lang w:val="en"/>
        </w:rPr>
        <w:t xml:space="preserve"> E</w:t>
      </w:r>
      <w:r>
        <w:rPr>
          <w:rFonts w:ascii="Arial" w:hAnsi="Arial" w:cs="Arial"/>
          <w:lang w:val="en"/>
        </w:rPr>
        <w:t>.</w:t>
      </w:r>
      <w:r w:rsidRPr="002D23C1">
        <w:rPr>
          <w:rFonts w:ascii="Arial" w:hAnsi="Arial" w:cs="Arial"/>
          <w:lang w:val="en"/>
        </w:rPr>
        <w:t xml:space="preserve"> Luke</w:t>
      </w:r>
      <w:r>
        <w:rPr>
          <w:rFonts w:ascii="Arial" w:hAnsi="Arial" w:cs="Arial"/>
          <w:lang w:val="en"/>
        </w:rPr>
        <w:t>,</w:t>
      </w:r>
      <w:r w:rsidRPr="002D23C1">
        <w:rPr>
          <w:rFonts w:ascii="Arial" w:hAnsi="Arial" w:cs="Arial"/>
          <w:lang w:val="en"/>
        </w:rPr>
        <w:t xml:space="preserve"> D</w:t>
      </w:r>
      <w:r>
        <w:rPr>
          <w:rFonts w:ascii="Arial" w:hAnsi="Arial" w:cs="Arial"/>
          <w:lang w:val="en"/>
        </w:rPr>
        <w:t>.</w:t>
      </w:r>
      <w:r w:rsidRPr="002D23C1">
        <w:rPr>
          <w:rFonts w:ascii="Arial" w:hAnsi="Arial" w:cs="Arial"/>
          <w:lang w:val="en"/>
        </w:rPr>
        <w:t xml:space="preserve"> Calhoun</w:t>
      </w:r>
      <w:r>
        <w:rPr>
          <w:rFonts w:ascii="Arial" w:hAnsi="Arial" w:cs="Arial"/>
          <w:lang w:val="en"/>
        </w:rPr>
        <w:t>,</w:t>
      </w:r>
      <w:r w:rsidRPr="002D23C1">
        <w:rPr>
          <w:rFonts w:ascii="Arial" w:hAnsi="Arial" w:cs="Arial"/>
          <w:lang w:val="en"/>
        </w:rPr>
        <w:t xml:space="preserve"> A</w:t>
      </w:r>
      <w:r>
        <w:rPr>
          <w:rFonts w:ascii="Arial" w:hAnsi="Arial" w:cs="Arial"/>
          <w:lang w:val="en"/>
        </w:rPr>
        <w:t>.</w:t>
      </w:r>
      <w:r w:rsidRPr="002D23C1">
        <w:rPr>
          <w:rFonts w:ascii="Arial" w:hAnsi="Arial" w:cs="Arial"/>
          <w:lang w:val="en"/>
        </w:rPr>
        <w:t xml:space="preserve"> McMillen</w:t>
      </w:r>
      <w:r>
        <w:rPr>
          <w:rFonts w:ascii="Arial" w:hAnsi="Arial" w:cs="Arial"/>
          <w:lang w:val="en"/>
        </w:rPr>
        <w:t>,</w:t>
      </w:r>
      <w:r w:rsidRPr="002D23C1">
        <w:rPr>
          <w:rFonts w:ascii="Arial" w:hAnsi="Arial" w:cs="Arial"/>
          <w:lang w:val="en"/>
        </w:rPr>
        <w:t xml:space="preserve"> C</w:t>
      </w:r>
      <w:r>
        <w:rPr>
          <w:rFonts w:ascii="Arial" w:hAnsi="Arial" w:cs="Arial"/>
          <w:lang w:val="en"/>
        </w:rPr>
        <w:t>.</w:t>
      </w:r>
      <w:r w:rsidRPr="002D23C1">
        <w:rPr>
          <w:rFonts w:ascii="Arial" w:hAnsi="Arial" w:cs="Arial"/>
          <w:lang w:val="en"/>
        </w:rPr>
        <w:t xml:space="preserve"> Brownson</w:t>
      </w:r>
      <w:r>
        <w:rPr>
          <w:rFonts w:ascii="Arial" w:hAnsi="Arial" w:cs="Arial"/>
          <w:lang w:val="en"/>
        </w:rPr>
        <w:t>,</w:t>
      </w:r>
      <w:r w:rsidRPr="002D23C1">
        <w:rPr>
          <w:rFonts w:ascii="Arial" w:hAnsi="Arial" w:cs="Arial"/>
          <w:lang w:val="en"/>
        </w:rPr>
        <w:t xml:space="preserve"> R</w:t>
      </w:r>
      <w:r>
        <w:rPr>
          <w:rFonts w:ascii="Arial" w:hAnsi="Arial" w:cs="Arial"/>
          <w:lang w:val="en"/>
        </w:rPr>
        <w:t>.</w:t>
      </w:r>
      <w:r w:rsidRPr="002D23C1">
        <w:rPr>
          <w:rFonts w:ascii="Arial" w:hAnsi="Arial" w:cs="Arial"/>
          <w:lang w:val="en"/>
        </w:rPr>
        <w:t xml:space="preserve"> McCrary</w:t>
      </w:r>
      <w:r>
        <w:rPr>
          <w:rFonts w:ascii="Arial" w:hAnsi="Arial" w:cs="Arial"/>
          <w:lang w:val="en"/>
        </w:rPr>
        <w:t>,</w:t>
      </w:r>
      <w:r w:rsidRPr="002D23C1">
        <w:rPr>
          <w:rFonts w:ascii="Arial" w:hAnsi="Arial" w:cs="Arial"/>
          <w:lang w:val="en"/>
        </w:rPr>
        <w:t xml:space="preserve"> S</w:t>
      </w:r>
      <w:r>
        <w:rPr>
          <w:rFonts w:ascii="Arial" w:hAnsi="Arial" w:cs="Arial"/>
          <w:lang w:val="en"/>
        </w:rPr>
        <w:t>.</w:t>
      </w:r>
      <w:r w:rsidRPr="002D23C1">
        <w:rPr>
          <w:rFonts w:ascii="Arial" w:hAnsi="Arial" w:cs="Arial"/>
          <w:lang w:val="en"/>
        </w:rPr>
        <w:t xml:space="preserve"> </w:t>
      </w:r>
      <w:r w:rsidR="00D337D2">
        <w:rPr>
          <w:rFonts w:ascii="Arial" w:hAnsi="Arial" w:cs="Arial"/>
          <w:lang w:val="en"/>
        </w:rPr>
        <w:t>2015</w:t>
      </w:r>
      <w:r w:rsidRPr="002D23C1">
        <w:rPr>
          <w:rFonts w:ascii="Arial" w:hAnsi="Arial" w:cs="Arial"/>
          <w:lang w:val="en"/>
        </w:rPr>
        <w:t xml:space="preserve"> </w:t>
      </w:r>
      <w:r w:rsidRPr="00D337D2">
        <w:rPr>
          <w:rFonts w:ascii="Arial" w:hAnsi="Arial" w:cs="Arial"/>
          <w:i/>
          <w:lang w:val="en"/>
        </w:rPr>
        <w:t>Sustainability of evidence-based healthcare: research agenda, methodological advances, and infrastructure support.</w:t>
      </w:r>
      <w:r w:rsidRPr="002D23C1">
        <w:rPr>
          <w:rFonts w:ascii="Arial" w:hAnsi="Arial" w:cs="Arial"/>
          <w:lang w:val="en"/>
        </w:rPr>
        <w:t xml:space="preserve"> Implement Sci</w:t>
      </w:r>
      <w:r w:rsidR="00D337D2">
        <w:rPr>
          <w:rFonts w:ascii="Arial" w:hAnsi="Arial" w:cs="Arial"/>
          <w:lang w:val="en"/>
        </w:rPr>
        <w:t xml:space="preserve">ence </w:t>
      </w:r>
      <w:r w:rsidRPr="002D23C1">
        <w:rPr>
          <w:rFonts w:ascii="Arial" w:hAnsi="Arial" w:cs="Arial"/>
          <w:lang w:val="en"/>
        </w:rPr>
        <w:t>10(1):88.</w:t>
      </w:r>
    </w:p>
    <w:p w14:paraId="720407B3" w14:textId="77777777" w:rsidR="002D23C1" w:rsidRPr="00EC1635" w:rsidRDefault="002D23C1" w:rsidP="00EC1635">
      <w:pPr>
        <w:spacing w:before="100" w:beforeAutospacing="1" w:line="480" w:lineRule="auto"/>
        <w:rPr>
          <w:rFonts w:ascii="Arial" w:hAnsi="Arial" w:cs="Arial"/>
        </w:rPr>
      </w:pPr>
    </w:p>
    <w:p w14:paraId="2B84E69D" w14:textId="77777777" w:rsidR="00EC1635" w:rsidRPr="00EC1635" w:rsidRDefault="00EC1635" w:rsidP="00EC1635">
      <w:pPr>
        <w:spacing w:before="100" w:beforeAutospacing="1" w:line="480" w:lineRule="auto"/>
        <w:rPr>
          <w:rFonts w:ascii="Arial" w:hAnsi="Arial" w:cs="Arial"/>
        </w:rPr>
      </w:pPr>
      <w:r w:rsidRPr="00EC1635">
        <w:rPr>
          <w:rFonts w:ascii="Arial" w:hAnsi="Arial" w:cs="Arial"/>
        </w:rPr>
        <w:t xml:space="preserve">Public Law Outline 2014 </w:t>
      </w:r>
      <w:r w:rsidRPr="00EC1635">
        <w:rPr>
          <w:rFonts w:ascii="Arial" w:hAnsi="Arial" w:cs="Arial"/>
          <w:i/>
        </w:rPr>
        <w:t>Ministry of Justice</w:t>
      </w:r>
      <w:r w:rsidRPr="00EC1635">
        <w:rPr>
          <w:rFonts w:ascii="Arial" w:hAnsi="Arial" w:cs="Arial"/>
        </w:rPr>
        <w:t xml:space="preserve"> HMSO </w:t>
      </w:r>
    </w:p>
    <w:p w14:paraId="248FE4B0" w14:textId="77777777" w:rsidR="00EC1635" w:rsidRPr="00EC1635" w:rsidRDefault="00EC1635" w:rsidP="00EC1635">
      <w:pPr>
        <w:spacing w:before="100" w:beforeAutospacing="1" w:line="480" w:lineRule="auto"/>
        <w:rPr>
          <w:rFonts w:ascii="Arial" w:hAnsi="Arial" w:cs="Arial"/>
        </w:rPr>
      </w:pPr>
    </w:p>
    <w:p w14:paraId="3F44EAA3" w14:textId="77777777" w:rsidR="00EC1635" w:rsidRPr="00EC1635" w:rsidRDefault="00EC1635" w:rsidP="00EC1635">
      <w:pPr>
        <w:spacing w:line="480" w:lineRule="auto"/>
        <w:rPr>
          <w:rFonts w:ascii="Arial" w:hAnsi="Arial"/>
        </w:rPr>
      </w:pPr>
      <w:r w:rsidRPr="00EC1635">
        <w:rPr>
          <w:rFonts w:ascii="Arial" w:hAnsi="Arial"/>
        </w:rPr>
        <w:t xml:space="preserve">Punch, K., 1998 </w:t>
      </w:r>
      <w:r w:rsidRPr="00EC1635">
        <w:rPr>
          <w:rFonts w:ascii="Arial" w:hAnsi="Arial"/>
          <w:i/>
        </w:rPr>
        <w:t>Introduction to social research: Quantitative and qualitative approaches</w:t>
      </w:r>
      <w:r w:rsidRPr="00EC1635">
        <w:rPr>
          <w:rFonts w:ascii="Arial" w:hAnsi="Arial"/>
        </w:rPr>
        <w:t xml:space="preserve"> London Sage </w:t>
      </w:r>
    </w:p>
    <w:p w14:paraId="51EA399E" w14:textId="77777777" w:rsidR="00EC1635" w:rsidRPr="00EC1635" w:rsidRDefault="00EC1635" w:rsidP="00EC1635">
      <w:pPr>
        <w:spacing w:line="480" w:lineRule="auto"/>
        <w:rPr>
          <w:rFonts w:ascii="Arial" w:hAnsi="Arial"/>
        </w:rPr>
      </w:pPr>
    </w:p>
    <w:p w14:paraId="21B14A67" w14:textId="77777777" w:rsidR="00EC1635" w:rsidRPr="00EC1635" w:rsidRDefault="00EC1635" w:rsidP="00EC1635">
      <w:pPr>
        <w:spacing w:line="480" w:lineRule="auto"/>
        <w:rPr>
          <w:rFonts w:ascii="Arial" w:hAnsi="Arial"/>
        </w:rPr>
      </w:pPr>
      <w:r w:rsidRPr="00EC1635">
        <w:rPr>
          <w:rFonts w:ascii="Arial" w:hAnsi="Arial"/>
        </w:rPr>
        <w:t xml:space="preserve">Puttick, R and Ludlow, J., 2013 </w:t>
      </w:r>
      <w:r w:rsidRPr="00EC1635">
        <w:rPr>
          <w:rFonts w:ascii="Arial" w:hAnsi="Arial"/>
          <w:i/>
        </w:rPr>
        <w:t>Standard of evidence: an approach that balances the need for evidence with innovation</w:t>
      </w:r>
      <w:r w:rsidRPr="00EC1635">
        <w:rPr>
          <w:rFonts w:ascii="Arial" w:hAnsi="Arial"/>
        </w:rPr>
        <w:t xml:space="preserve"> NESTA </w:t>
      </w:r>
    </w:p>
    <w:p w14:paraId="29800964" w14:textId="77A77F0B" w:rsidR="00EC1635" w:rsidRPr="0014507F" w:rsidRDefault="003C661E" w:rsidP="00EC1635">
      <w:pPr>
        <w:spacing w:line="480" w:lineRule="auto"/>
        <w:rPr>
          <w:rFonts w:ascii="Arial" w:hAnsi="Arial"/>
        </w:rPr>
      </w:pPr>
      <w:r>
        <w:rPr>
          <w:rFonts w:ascii="Arial" w:hAnsi="Arial"/>
        </w:rPr>
        <w:t xml:space="preserve">Puttick, R. </w:t>
      </w:r>
      <w:r w:rsidR="00CD4461">
        <w:rPr>
          <w:rFonts w:ascii="Arial" w:hAnsi="Arial"/>
        </w:rPr>
        <w:t xml:space="preserve">2018 </w:t>
      </w:r>
      <w:r w:rsidR="00885487" w:rsidRPr="0014507F">
        <w:rPr>
          <w:rFonts w:ascii="Arial" w:hAnsi="Arial"/>
          <w:i/>
        </w:rPr>
        <w:t>Mapping the Standards of Evidence used in UK social policy</w:t>
      </w:r>
      <w:r w:rsidR="0014507F">
        <w:rPr>
          <w:rFonts w:ascii="Arial" w:hAnsi="Arial"/>
          <w:i/>
        </w:rPr>
        <w:t xml:space="preserve"> </w:t>
      </w:r>
      <w:r w:rsidR="0014507F">
        <w:rPr>
          <w:rFonts w:ascii="Arial" w:hAnsi="Arial"/>
        </w:rPr>
        <w:t xml:space="preserve">Alliance for useful evidence NESTA </w:t>
      </w:r>
    </w:p>
    <w:p w14:paraId="35BBE2C4" w14:textId="03F75405" w:rsidR="00885487" w:rsidRDefault="00885487" w:rsidP="00EC1635">
      <w:pPr>
        <w:spacing w:line="480" w:lineRule="auto"/>
        <w:rPr>
          <w:rFonts w:ascii="Arial" w:hAnsi="Arial"/>
        </w:rPr>
      </w:pPr>
    </w:p>
    <w:p w14:paraId="425EFCFD" w14:textId="77777777" w:rsidR="00885487" w:rsidRPr="00EC1635" w:rsidRDefault="00885487" w:rsidP="00EC1635">
      <w:pPr>
        <w:spacing w:line="480" w:lineRule="auto"/>
        <w:rPr>
          <w:rFonts w:ascii="Arial" w:hAnsi="Arial"/>
        </w:rPr>
      </w:pPr>
    </w:p>
    <w:p w14:paraId="2FF50F1B"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Raghavan R., 2007 Administrative barriers to the adoption of high-quality mental health services for children in foster care: a national study. </w:t>
      </w:r>
      <w:r w:rsidRPr="00EC1635">
        <w:rPr>
          <w:rFonts w:ascii="Arial" w:hAnsi="Arial" w:cs="Arial"/>
          <w:i/>
          <w:lang w:val="en"/>
        </w:rPr>
        <w:t>Mental Health Service</w:t>
      </w:r>
      <w:r w:rsidRPr="00EC1635">
        <w:rPr>
          <w:rFonts w:ascii="Arial" w:hAnsi="Arial" w:cs="Arial"/>
          <w:lang w:val="en"/>
        </w:rPr>
        <w:t xml:space="preserve"> . 34:191–201.</w:t>
      </w:r>
    </w:p>
    <w:p w14:paraId="6751471D" w14:textId="1658756C" w:rsidR="00EC1635" w:rsidRDefault="00EC1635" w:rsidP="00EC1635">
      <w:pPr>
        <w:spacing w:line="480" w:lineRule="auto"/>
        <w:rPr>
          <w:rFonts w:ascii="Arial" w:hAnsi="Arial" w:cs="Arial"/>
          <w:lang w:val="en"/>
        </w:rPr>
      </w:pPr>
    </w:p>
    <w:p w14:paraId="5A9D5BEB" w14:textId="2E0FA9CE" w:rsidR="00DB1714" w:rsidRPr="00474E96" w:rsidRDefault="00DB1714" w:rsidP="00EC1635">
      <w:pPr>
        <w:spacing w:line="480" w:lineRule="auto"/>
        <w:rPr>
          <w:rFonts w:ascii="Arial" w:hAnsi="Arial" w:cs="Arial"/>
          <w:lang w:val="en"/>
        </w:rPr>
      </w:pPr>
      <w:r>
        <w:rPr>
          <w:rFonts w:ascii="Arial" w:hAnsi="Arial" w:cs="Arial"/>
          <w:lang w:val="en"/>
        </w:rPr>
        <w:t xml:space="preserve">Rapley, T. </w:t>
      </w:r>
      <w:r w:rsidR="005D2126">
        <w:rPr>
          <w:rFonts w:ascii="Arial" w:hAnsi="Arial" w:cs="Arial"/>
          <w:lang w:val="en"/>
        </w:rPr>
        <w:t xml:space="preserve">2011 </w:t>
      </w:r>
      <w:r w:rsidR="005D2126" w:rsidRPr="008F7A63">
        <w:rPr>
          <w:rFonts w:ascii="Arial" w:hAnsi="Arial" w:cs="Arial"/>
          <w:i/>
          <w:lang w:val="en"/>
        </w:rPr>
        <w:t>Some pragmatics of data analysis</w:t>
      </w:r>
      <w:r w:rsidR="005D2126">
        <w:rPr>
          <w:rFonts w:ascii="Arial" w:hAnsi="Arial" w:cs="Arial"/>
          <w:lang w:val="en"/>
        </w:rPr>
        <w:t xml:space="preserve"> </w:t>
      </w:r>
      <w:r w:rsidR="00730133">
        <w:rPr>
          <w:rFonts w:ascii="Arial" w:hAnsi="Arial" w:cs="Arial"/>
          <w:lang w:val="en"/>
        </w:rPr>
        <w:t xml:space="preserve">in </w:t>
      </w:r>
      <w:r w:rsidR="008F7A63">
        <w:rPr>
          <w:rFonts w:ascii="Arial" w:hAnsi="Arial" w:cs="Arial"/>
          <w:lang w:val="en"/>
        </w:rPr>
        <w:t xml:space="preserve">Silverman, D. Ed </w:t>
      </w:r>
      <w:r w:rsidR="00730133" w:rsidRPr="008F7A63">
        <w:rPr>
          <w:rFonts w:ascii="Arial" w:hAnsi="Arial" w:cs="Arial"/>
          <w:i/>
          <w:lang w:val="en"/>
        </w:rPr>
        <w:t>Qualitative Research 3</w:t>
      </w:r>
      <w:r w:rsidR="00730133" w:rsidRPr="008F7A63">
        <w:rPr>
          <w:rFonts w:ascii="Arial" w:hAnsi="Arial" w:cs="Arial"/>
          <w:i/>
          <w:vertAlign w:val="superscript"/>
          <w:lang w:val="en"/>
        </w:rPr>
        <w:t>rd</w:t>
      </w:r>
      <w:r w:rsidR="00730133" w:rsidRPr="008F7A63">
        <w:rPr>
          <w:rFonts w:ascii="Arial" w:hAnsi="Arial" w:cs="Arial"/>
          <w:i/>
          <w:lang w:val="en"/>
        </w:rPr>
        <w:t xml:space="preserve"> Edition </w:t>
      </w:r>
      <w:r w:rsidR="00474E96">
        <w:rPr>
          <w:rFonts w:ascii="Arial" w:hAnsi="Arial" w:cs="Arial"/>
          <w:lang w:val="en"/>
        </w:rPr>
        <w:t>Sage</w:t>
      </w:r>
    </w:p>
    <w:p w14:paraId="2D905D4F" w14:textId="77777777" w:rsidR="00DB1714" w:rsidRPr="00EC1635" w:rsidRDefault="00DB1714" w:rsidP="00EC1635">
      <w:pPr>
        <w:spacing w:line="480" w:lineRule="auto"/>
        <w:rPr>
          <w:rFonts w:ascii="Arial" w:hAnsi="Arial" w:cs="Arial"/>
          <w:lang w:val="en"/>
        </w:rPr>
      </w:pPr>
    </w:p>
    <w:p w14:paraId="3422083D"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Ringle, V. Read, K. Edmunds, J. Brodman, D. Kendall, P. and Barg, F., 2015 Barriers and facilitators in the implementation of cognitive-behavioral therapy for youth anxiety in the community. </w:t>
      </w:r>
      <w:r w:rsidRPr="00EC1635">
        <w:rPr>
          <w:rFonts w:ascii="Arial" w:hAnsi="Arial" w:cs="Arial"/>
          <w:i/>
          <w:lang w:val="en"/>
        </w:rPr>
        <w:t>Psychiatry Services.</w:t>
      </w:r>
      <w:r w:rsidRPr="00EC1635">
        <w:rPr>
          <w:rFonts w:ascii="Arial" w:hAnsi="Arial" w:cs="Arial"/>
          <w:lang w:val="en"/>
        </w:rPr>
        <w:t xml:space="preserve"> 66(9):938–45.</w:t>
      </w:r>
    </w:p>
    <w:p w14:paraId="18A2EACC" w14:textId="77777777" w:rsidR="00EC1635" w:rsidRPr="00EC1635" w:rsidRDefault="00EC1635" w:rsidP="00EC1635">
      <w:pPr>
        <w:spacing w:line="480" w:lineRule="auto"/>
        <w:rPr>
          <w:rFonts w:ascii="Arial" w:hAnsi="Arial"/>
        </w:rPr>
      </w:pPr>
    </w:p>
    <w:p w14:paraId="3D165765" w14:textId="77777777" w:rsidR="00EC1635" w:rsidRPr="00EC1635" w:rsidRDefault="00EC1635" w:rsidP="00EC1635">
      <w:pPr>
        <w:spacing w:line="480" w:lineRule="auto"/>
        <w:rPr>
          <w:rFonts w:ascii="Arial" w:hAnsi="Arial"/>
        </w:rPr>
      </w:pPr>
      <w:r w:rsidRPr="00EC1635">
        <w:rPr>
          <w:rFonts w:ascii="Arial" w:hAnsi="Arial"/>
        </w:rPr>
        <w:t>Ritchie, J. Lewis, J. McNaughton Nicholls, C. and Ormston, R. eds 2</w:t>
      </w:r>
      <w:r w:rsidRPr="00EC1635">
        <w:rPr>
          <w:rFonts w:ascii="Arial" w:hAnsi="Arial"/>
          <w:vertAlign w:val="superscript"/>
        </w:rPr>
        <w:t>nd</w:t>
      </w:r>
      <w:r w:rsidRPr="00EC1635">
        <w:rPr>
          <w:rFonts w:ascii="Arial" w:hAnsi="Arial"/>
        </w:rPr>
        <w:t xml:space="preserve"> edition 2014 </w:t>
      </w:r>
      <w:r w:rsidRPr="00EC1635">
        <w:rPr>
          <w:rFonts w:ascii="Arial" w:hAnsi="Arial"/>
          <w:i/>
        </w:rPr>
        <w:t>Qualitative research practice: A guide for social science students and researchers</w:t>
      </w:r>
      <w:r w:rsidRPr="00EC1635">
        <w:rPr>
          <w:rFonts w:ascii="Arial" w:hAnsi="Arial"/>
        </w:rPr>
        <w:t xml:space="preserve"> London Sage </w:t>
      </w:r>
    </w:p>
    <w:p w14:paraId="1D239BE1" w14:textId="77777777" w:rsidR="00EC1635" w:rsidRPr="00EC1635" w:rsidRDefault="00EC1635" w:rsidP="00EC1635">
      <w:pPr>
        <w:spacing w:line="480" w:lineRule="auto"/>
        <w:rPr>
          <w:rFonts w:ascii="Arial" w:hAnsi="Arial"/>
        </w:rPr>
      </w:pPr>
    </w:p>
    <w:p w14:paraId="7A1FC693" w14:textId="77777777" w:rsidR="00EC1635" w:rsidRPr="00EC1635" w:rsidRDefault="00EC1635" w:rsidP="00EC1635">
      <w:pPr>
        <w:spacing w:line="480" w:lineRule="auto"/>
        <w:rPr>
          <w:rFonts w:ascii="Arial" w:hAnsi="Arial"/>
        </w:rPr>
      </w:pPr>
      <w:r w:rsidRPr="00EC1635">
        <w:rPr>
          <w:rFonts w:ascii="Arial" w:hAnsi="Arial"/>
          <w:lang w:val="en"/>
        </w:rPr>
        <w:t xml:space="preserve">Robinson A., 2018 NHS England’s plan to pull the plug on ineffective procedures. </w:t>
      </w:r>
      <w:r w:rsidRPr="00EC1635">
        <w:rPr>
          <w:rFonts w:ascii="Arial" w:hAnsi="Arial"/>
          <w:i/>
          <w:lang w:val="en"/>
        </w:rPr>
        <w:t xml:space="preserve">British Medical Journal </w:t>
      </w:r>
      <w:r w:rsidRPr="00EC1635">
        <w:rPr>
          <w:rFonts w:ascii="Arial" w:hAnsi="Arial"/>
          <w:lang w:val="en"/>
        </w:rPr>
        <w:t xml:space="preserve">362 </w:t>
      </w:r>
    </w:p>
    <w:p w14:paraId="3011EC51" w14:textId="77777777" w:rsidR="00EC1635" w:rsidRPr="00EC1635" w:rsidRDefault="00EC1635" w:rsidP="00EC1635">
      <w:pPr>
        <w:spacing w:line="480" w:lineRule="auto"/>
        <w:rPr>
          <w:rFonts w:ascii="Arial" w:hAnsi="Arial"/>
        </w:rPr>
      </w:pPr>
    </w:p>
    <w:p w14:paraId="3AA39D18" w14:textId="77777777" w:rsidR="00EC1635" w:rsidRPr="00EC1635" w:rsidRDefault="00EC1635" w:rsidP="00EC1635">
      <w:pPr>
        <w:spacing w:line="480" w:lineRule="auto"/>
        <w:rPr>
          <w:rFonts w:ascii="Arial" w:hAnsi="Arial"/>
        </w:rPr>
      </w:pPr>
      <w:r w:rsidRPr="00EC1635">
        <w:rPr>
          <w:rFonts w:ascii="Arial" w:hAnsi="Arial"/>
        </w:rPr>
        <w:t xml:space="preserve">Robson, C., 2011 </w:t>
      </w:r>
      <w:r w:rsidRPr="00EC1635">
        <w:rPr>
          <w:rFonts w:ascii="Arial" w:hAnsi="Arial"/>
          <w:i/>
        </w:rPr>
        <w:t>Real world research 3</w:t>
      </w:r>
      <w:r w:rsidRPr="00EC1635">
        <w:rPr>
          <w:rFonts w:ascii="Arial" w:hAnsi="Arial"/>
          <w:i/>
          <w:vertAlign w:val="superscript"/>
        </w:rPr>
        <w:t>rd</w:t>
      </w:r>
      <w:r w:rsidRPr="00EC1635">
        <w:rPr>
          <w:rFonts w:ascii="Arial" w:hAnsi="Arial"/>
          <w:i/>
        </w:rPr>
        <w:t xml:space="preserve"> Edition</w:t>
      </w:r>
      <w:r w:rsidRPr="00EC1635">
        <w:rPr>
          <w:rFonts w:ascii="Arial" w:hAnsi="Arial"/>
        </w:rPr>
        <w:t xml:space="preserve"> Wiley </w:t>
      </w:r>
    </w:p>
    <w:p w14:paraId="31CE6801" w14:textId="5D778914" w:rsidR="00EC1635" w:rsidRDefault="00EC1635" w:rsidP="00EC1635">
      <w:pPr>
        <w:spacing w:line="480" w:lineRule="auto"/>
        <w:rPr>
          <w:rFonts w:ascii="Arial" w:hAnsi="Arial"/>
        </w:rPr>
      </w:pPr>
    </w:p>
    <w:p w14:paraId="4DD2ACA4" w14:textId="6FE3C6B7" w:rsidR="00DA462F" w:rsidRPr="00EC1635" w:rsidRDefault="00DA462F" w:rsidP="00EC1635">
      <w:pPr>
        <w:spacing w:line="480" w:lineRule="auto"/>
        <w:rPr>
          <w:rFonts w:ascii="Arial" w:hAnsi="Arial"/>
        </w:rPr>
      </w:pPr>
      <w:r>
        <w:rPr>
          <w:rFonts w:ascii="Arial" w:hAnsi="Arial"/>
        </w:rPr>
        <w:t xml:space="preserve">Roe, K. </w:t>
      </w:r>
      <w:r w:rsidR="00D9684A">
        <w:rPr>
          <w:rFonts w:ascii="Arial" w:hAnsi="Arial"/>
        </w:rPr>
        <w:t xml:space="preserve">2017 </w:t>
      </w:r>
      <w:r w:rsidR="00D9684A" w:rsidRPr="00D9684A">
        <w:rPr>
          <w:rFonts w:ascii="Arial" w:hAnsi="Arial"/>
          <w:i/>
        </w:rPr>
        <w:t>Leadership practice and perspectives</w:t>
      </w:r>
      <w:r w:rsidR="00D9684A">
        <w:rPr>
          <w:rFonts w:ascii="Arial" w:hAnsi="Arial"/>
        </w:rPr>
        <w:t xml:space="preserve"> Oxford University Press </w:t>
      </w:r>
    </w:p>
    <w:p w14:paraId="5678B060" w14:textId="77777777" w:rsidR="00EC1635" w:rsidRPr="00EC1635" w:rsidRDefault="00EC1635" w:rsidP="00EC1635">
      <w:pPr>
        <w:spacing w:line="480" w:lineRule="auto"/>
        <w:rPr>
          <w:rFonts w:ascii="Arial" w:hAnsi="Arial" w:cs="Arial"/>
        </w:rPr>
      </w:pPr>
      <w:r w:rsidRPr="00EC1635">
        <w:rPr>
          <w:rFonts w:ascii="Arial" w:hAnsi="Arial" w:cs="Arial"/>
        </w:rPr>
        <w:t xml:space="preserve">Rohrbach, L. Grana, R. Sussman S. and Valente, T., 2006 Type 2 translation: transporting prevention interventions from research to real world settings. </w:t>
      </w:r>
      <w:r w:rsidRPr="00EC1635">
        <w:rPr>
          <w:rFonts w:ascii="Arial" w:hAnsi="Arial" w:cs="Arial"/>
          <w:i/>
        </w:rPr>
        <w:t>Evaluation and the health professions</w:t>
      </w:r>
      <w:r w:rsidRPr="00EC1635">
        <w:rPr>
          <w:rFonts w:ascii="Arial" w:hAnsi="Arial" w:cs="Arial"/>
        </w:rPr>
        <w:t xml:space="preserve"> vol. 29 no 3 302-333</w:t>
      </w:r>
    </w:p>
    <w:p w14:paraId="6F132DAF" w14:textId="77777777" w:rsidR="00EC1635" w:rsidRPr="00EC1635" w:rsidRDefault="00EC1635" w:rsidP="00EC1635">
      <w:pPr>
        <w:spacing w:line="480" w:lineRule="auto"/>
        <w:rPr>
          <w:rFonts w:ascii="Arial" w:hAnsi="Arial" w:cs="Arial"/>
        </w:rPr>
      </w:pPr>
    </w:p>
    <w:p w14:paraId="4DCC9878" w14:textId="77777777" w:rsidR="00EC1635" w:rsidRPr="00EC1635" w:rsidRDefault="00EC1635" w:rsidP="00EC1635">
      <w:pPr>
        <w:spacing w:line="480" w:lineRule="auto"/>
        <w:rPr>
          <w:rFonts w:ascii="Arial" w:hAnsi="Arial" w:cs="Arial"/>
        </w:rPr>
      </w:pPr>
      <w:r w:rsidRPr="00EC1635">
        <w:rPr>
          <w:rFonts w:ascii="Arial" w:hAnsi="Arial" w:cs="Arial"/>
        </w:rPr>
        <w:t xml:space="preserve">Rogers, E., 2003. </w:t>
      </w:r>
      <w:r w:rsidRPr="00EC1635">
        <w:rPr>
          <w:rFonts w:ascii="Arial" w:hAnsi="Arial" w:cs="Arial"/>
          <w:i/>
        </w:rPr>
        <w:t>Diffusion of innovations 5</w:t>
      </w:r>
      <w:r w:rsidRPr="00EC1635">
        <w:rPr>
          <w:rFonts w:ascii="Arial" w:hAnsi="Arial" w:cs="Arial"/>
          <w:i/>
          <w:vertAlign w:val="superscript"/>
        </w:rPr>
        <w:t>th</w:t>
      </w:r>
      <w:r w:rsidRPr="00EC1635">
        <w:rPr>
          <w:rFonts w:ascii="Arial" w:hAnsi="Arial" w:cs="Arial"/>
          <w:i/>
        </w:rPr>
        <w:t xml:space="preserve"> edition</w:t>
      </w:r>
      <w:r w:rsidRPr="00EC1635">
        <w:rPr>
          <w:rFonts w:ascii="Arial" w:hAnsi="Arial" w:cs="Arial"/>
        </w:rPr>
        <w:t xml:space="preserve"> New York Free Press 2003</w:t>
      </w:r>
    </w:p>
    <w:p w14:paraId="3D022436" w14:textId="77777777" w:rsidR="00EC1635" w:rsidRPr="00DA462F" w:rsidRDefault="00EC1635" w:rsidP="00EC1635">
      <w:pPr>
        <w:spacing w:line="480" w:lineRule="auto"/>
        <w:rPr>
          <w:rFonts w:ascii="Arial" w:hAnsi="Arial" w:cs="Arial"/>
        </w:rPr>
      </w:pPr>
    </w:p>
    <w:p w14:paraId="163405AF" w14:textId="77777777" w:rsidR="00EC1635" w:rsidRPr="00DA462F" w:rsidRDefault="00EC1635" w:rsidP="00EC1635">
      <w:pPr>
        <w:spacing w:line="480" w:lineRule="auto"/>
        <w:rPr>
          <w:rFonts w:ascii="Arial" w:hAnsi="Arial" w:cs="Arial"/>
        </w:rPr>
      </w:pPr>
      <w:bookmarkStart w:id="36" w:name="_Hlk522775958"/>
      <w:r w:rsidRPr="00DA462F">
        <w:rPr>
          <w:rFonts w:ascii="Arial" w:hAnsi="Arial" w:cs="Arial"/>
          <w:lang w:val="en"/>
        </w:rPr>
        <w:t>Rogowski</w:t>
      </w:r>
      <w:bookmarkEnd w:id="36"/>
      <w:r w:rsidRPr="00DA462F">
        <w:rPr>
          <w:rFonts w:ascii="Arial" w:hAnsi="Arial" w:cs="Arial"/>
          <w:lang w:val="en"/>
        </w:rPr>
        <w:t xml:space="preserve">, S., 2005. Radical/Critical Social Work with Young Offenders: Challenges and Possibilities. </w:t>
      </w:r>
      <w:r w:rsidRPr="00DA462F">
        <w:rPr>
          <w:rFonts w:ascii="Arial" w:hAnsi="Arial" w:cs="Arial"/>
          <w:i/>
          <w:iCs/>
          <w:lang w:val="en"/>
        </w:rPr>
        <w:t>Journal of Social Work Practice,</w:t>
      </w:r>
      <w:r w:rsidRPr="00DA462F">
        <w:rPr>
          <w:rFonts w:ascii="Arial" w:hAnsi="Arial" w:cs="Arial"/>
          <w:lang w:val="en"/>
        </w:rPr>
        <w:t xml:space="preserve"> </w:t>
      </w:r>
      <w:r w:rsidRPr="00DA462F">
        <w:rPr>
          <w:rFonts w:ascii="Arial" w:hAnsi="Arial" w:cs="Arial"/>
          <w:i/>
          <w:iCs/>
          <w:lang w:val="en"/>
        </w:rPr>
        <w:t xml:space="preserve">28 </w:t>
      </w:r>
      <w:r w:rsidRPr="00DA462F">
        <w:rPr>
          <w:rFonts w:ascii="Arial" w:hAnsi="Arial" w:cs="Arial"/>
          <w:lang w:val="en"/>
        </w:rPr>
        <w:t>(1), 7-22</w:t>
      </w:r>
    </w:p>
    <w:p w14:paraId="64CACAC9" w14:textId="09B84E53" w:rsidR="00EC1635" w:rsidRDefault="00EC1635" w:rsidP="00EC1635">
      <w:pPr>
        <w:spacing w:line="480" w:lineRule="auto"/>
        <w:rPr>
          <w:rFonts w:ascii="Arial" w:hAnsi="Arial" w:cs="Arial"/>
        </w:rPr>
      </w:pPr>
    </w:p>
    <w:p w14:paraId="52D27469" w14:textId="77777777" w:rsidR="00EC1635" w:rsidRPr="00EC1635" w:rsidRDefault="00EC1635" w:rsidP="00EC1635">
      <w:pPr>
        <w:spacing w:line="480" w:lineRule="auto"/>
        <w:rPr>
          <w:rFonts w:ascii="Arial" w:hAnsi="Arial"/>
        </w:rPr>
      </w:pPr>
      <w:r w:rsidRPr="00EC1635">
        <w:rPr>
          <w:rFonts w:ascii="Arial" w:hAnsi="Arial"/>
        </w:rPr>
        <w:t xml:space="preserve">Rowland, M. Halliday-Boykins, C. Henggeler, S. Cunningham, P. Lee, T. Krusi, M. and Shapiro, S. 2005 A randomized trial of multi systemic therapy with Hawaii’s Felix Class youths. </w:t>
      </w:r>
      <w:r w:rsidRPr="00EC1635">
        <w:rPr>
          <w:rFonts w:ascii="Arial" w:hAnsi="Arial"/>
          <w:i/>
        </w:rPr>
        <w:t>Journal of Emotional and Behavioral Disorders</w:t>
      </w:r>
      <w:r w:rsidRPr="00EC1635">
        <w:rPr>
          <w:rFonts w:ascii="Arial" w:hAnsi="Arial"/>
        </w:rPr>
        <w:t>, vol. 13, 13-23.</w:t>
      </w:r>
    </w:p>
    <w:p w14:paraId="6EC8AF7E" w14:textId="6D2F8FE0" w:rsidR="00EC1635" w:rsidRPr="00A26850" w:rsidRDefault="00EC1635" w:rsidP="00EC1635">
      <w:pPr>
        <w:spacing w:line="480" w:lineRule="auto"/>
        <w:rPr>
          <w:rFonts w:ascii="Arial" w:hAnsi="Arial"/>
        </w:rPr>
      </w:pPr>
    </w:p>
    <w:p w14:paraId="54AF69C1" w14:textId="6F884B1D" w:rsidR="00F11B5D" w:rsidRPr="00A26850" w:rsidRDefault="00F11B5D" w:rsidP="00F11B5D">
      <w:pPr>
        <w:spacing w:line="480" w:lineRule="auto"/>
        <w:rPr>
          <w:rFonts w:ascii="Arial" w:hAnsi="Arial"/>
        </w:rPr>
      </w:pPr>
      <w:r w:rsidRPr="00A26850">
        <w:rPr>
          <w:rFonts w:ascii="Arial" w:hAnsi="Arial"/>
          <w:bCs/>
        </w:rPr>
        <w:t xml:space="preserve">Roulston, K. </w:t>
      </w:r>
      <w:r w:rsidR="00A26850" w:rsidRPr="00A26850">
        <w:rPr>
          <w:rFonts w:ascii="Arial" w:hAnsi="Arial"/>
          <w:bCs/>
        </w:rPr>
        <w:t>an</w:t>
      </w:r>
      <w:r w:rsidRPr="00A26850">
        <w:rPr>
          <w:rFonts w:ascii="Arial" w:hAnsi="Arial"/>
          <w:bCs/>
        </w:rPr>
        <w:t>d Shelton</w:t>
      </w:r>
      <w:r w:rsidR="00A26850" w:rsidRPr="00A26850">
        <w:rPr>
          <w:rFonts w:ascii="Arial" w:hAnsi="Arial"/>
          <w:bCs/>
        </w:rPr>
        <w:t>, S. 2015 Reconceptualizing Bias in Teaching Qualitative Research Methods</w:t>
      </w:r>
      <w:r w:rsidR="00402028">
        <w:rPr>
          <w:rFonts w:ascii="Arial" w:hAnsi="Arial"/>
          <w:bCs/>
        </w:rPr>
        <w:t xml:space="preserve"> </w:t>
      </w:r>
      <w:r w:rsidR="00402028" w:rsidRPr="00402028">
        <w:rPr>
          <w:rFonts w:ascii="Arial" w:hAnsi="Arial"/>
          <w:bCs/>
          <w:i/>
        </w:rPr>
        <w:t>Qualitative Inquiry 2015, Vol. 21(4) 332–342</w:t>
      </w:r>
    </w:p>
    <w:p w14:paraId="007BB418" w14:textId="77777777" w:rsidR="00F11B5D" w:rsidRPr="00EC1635" w:rsidRDefault="00F11B5D" w:rsidP="00EC1635">
      <w:pPr>
        <w:spacing w:line="480" w:lineRule="auto"/>
        <w:rPr>
          <w:rFonts w:ascii="Arial" w:hAnsi="Arial"/>
        </w:rPr>
      </w:pPr>
    </w:p>
    <w:p w14:paraId="24015C54" w14:textId="77777777" w:rsidR="00EC1635" w:rsidRPr="00EC1635" w:rsidRDefault="00EC1635" w:rsidP="00EC1635">
      <w:pPr>
        <w:spacing w:line="480" w:lineRule="auto"/>
        <w:rPr>
          <w:rFonts w:ascii="Arial" w:hAnsi="Arial" w:cs="Arial"/>
        </w:rPr>
      </w:pPr>
      <w:r w:rsidRPr="00EC1635">
        <w:rPr>
          <w:rFonts w:ascii="Arial" w:hAnsi="Arial" w:cs="Arial"/>
        </w:rPr>
        <w:t xml:space="preserve">Rubin, A., 2011  Teaching EBP in social work retrospective and prospective </w:t>
      </w:r>
      <w:r w:rsidRPr="00EC1635">
        <w:rPr>
          <w:rFonts w:ascii="Arial" w:hAnsi="Arial" w:cs="Arial"/>
          <w:i/>
        </w:rPr>
        <w:t>Journal of social work</w:t>
      </w:r>
      <w:r w:rsidRPr="00EC1635">
        <w:rPr>
          <w:rFonts w:ascii="Arial" w:hAnsi="Arial" w:cs="Arial"/>
        </w:rPr>
        <w:t xml:space="preserve"> 11 (1) 64-79</w:t>
      </w:r>
    </w:p>
    <w:p w14:paraId="633FB730" w14:textId="77777777" w:rsidR="00EC1635" w:rsidRPr="00EC1635" w:rsidRDefault="00EC1635" w:rsidP="00EC1635">
      <w:pPr>
        <w:spacing w:line="480" w:lineRule="auto"/>
        <w:rPr>
          <w:rFonts w:ascii="Arial" w:hAnsi="Arial" w:cs="Arial"/>
        </w:rPr>
      </w:pPr>
    </w:p>
    <w:p w14:paraId="1E63A0E1" w14:textId="77777777" w:rsidR="00EC1635" w:rsidRPr="00EC1635" w:rsidRDefault="00EC1635" w:rsidP="00EC1635">
      <w:pPr>
        <w:spacing w:line="480" w:lineRule="auto"/>
        <w:rPr>
          <w:rFonts w:ascii="Arial" w:hAnsi="Arial" w:cs="Arial"/>
        </w:rPr>
      </w:pPr>
      <w:r w:rsidRPr="00EC1635">
        <w:rPr>
          <w:rFonts w:ascii="Arial" w:hAnsi="Arial" w:cs="Arial"/>
        </w:rPr>
        <w:t xml:space="preserve">Saint-Simon, H., 1820.  </w:t>
      </w:r>
      <w:r w:rsidRPr="00EC1635">
        <w:rPr>
          <w:rFonts w:ascii="Arial" w:hAnsi="Arial" w:cs="Arial"/>
          <w:i/>
        </w:rPr>
        <w:t>L’organisateur</w:t>
      </w:r>
      <w:r w:rsidRPr="00EC1635">
        <w:rPr>
          <w:rFonts w:ascii="Arial" w:hAnsi="Arial" w:cs="Arial"/>
        </w:rPr>
        <w:t xml:space="preserve"> </w:t>
      </w:r>
    </w:p>
    <w:p w14:paraId="6F1F958D" w14:textId="77777777" w:rsidR="00EC1635" w:rsidRPr="00EC1635" w:rsidRDefault="00EC1635" w:rsidP="00EC1635">
      <w:pPr>
        <w:spacing w:line="480" w:lineRule="auto"/>
        <w:rPr>
          <w:rFonts w:ascii="Arial" w:hAnsi="Arial" w:cs="Arial"/>
        </w:rPr>
      </w:pPr>
    </w:p>
    <w:p w14:paraId="29B93CCF" w14:textId="77777777" w:rsidR="00EC1635" w:rsidRPr="00EC1635" w:rsidRDefault="00EC1635" w:rsidP="00EC1635">
      <w:pPr>
        <w:spacing w:line="480" w:lineRule="auto"/>
        <w:rPr>
          <w:rFonts w:ascii="Arial" w:hAnsi="Arial" w:cs="Arial"/>
        </w:rPr>
      </w:pPr>
      <w:r w:rsidRPr="00EC1635">
        <w:rPr>
          <w:rFonts w:ascii="Arial" w:hAnsi="Arial" w:cs="Arial"/>
        </w:rPr>
        <w:t xml:space="preserve">Sanders, M. Markie-Dadds, C. Tully, L. and Bor, W., 2000.The triple p positive parenting programme. A comparison of enhanced, standard and self-directed behavioural family intervention for parents of children with early onset conduct disorder. </w:t>
      </w:r>
      <w:r w:rsidRPr="00EC1635">
        <w:rPr>
          <w:rFonts w:ascii="Arial" w:hAnsi="Arial" w:cs="Arial"/>
          <w:i/>
        </w:rPr>
        <w:t xml:space="preserve">Journal of consulting and clinical psychology </w:t>
      </w:r>
    </w:p>
    <w:p w14:paraId="425E8AF8" w14:textId="77777777" w:rsidR="00EC1635" w:rsidRPr="00EC1635" w:rsidRDefault="00EC1635" w:rsidP="00EC1635">
      <w:pPr>
        <w:spacing w:line="480" w:lineRule="auto"/>
        <w:rPr>
          <w:rFonts w:ascii="Arial" w:hAnsi="Arial" w:cs="Arial"/>
        </w:rPr>
      </w:pPr>
    </w:p>
    <w:p w14:paraId="400627A8"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Sarre, R., 2001 Beyond ‘What Works?’ A 25-year Jubilee Retrospective of Robert Martinson’s Famous Article  </w:t>
      </w:r>
      <w:r w:rsidRPr="00EC1635">
        <w:rPr>
          <w:rFonts w:ascii="Arial" w:hAnsi="Arial" w:cs="Arial"/>
          <w:i/>
          <w:lang w:val="en"/>
        </w:rPr>
        <w:t>Australian &amp; New Zealand Journal of Criminology</w:t>
      </w:r>
      <w:r w:rsidRPr="00EC1635">
        <w:rPr>
          <w:rFonts w:ascii="Arial" w:hAnsi="Arial" w:cs="Arial"/>
          <w:lang w:val="en"/>
        </w:rPr>
        <w:t>,Vol.34(1), pp.38-46</w:t>
      </w:r>
    </w:p>
    <w:p w14:paraId="472C3085" w14:textId="77777777" w:rsidR="00EC1635" w:rsidRPr="00EC1635" w:rsidRDefault="00EC1635" w:rsidP="00EC1635">
      <w:pPr>
        <w:spacing w:line="480" w:lineRule="auto"/>
        <w:rPr>
          <w:rFonts w:ascii="Arial" w:hAnsi="Arial" w:cs="Arial"/>
          <w:lang w:val="en"/>
        </w:rPr>
      </w:pPr>
    </w:p>
    <w:p w14:paraId="054E4C04"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Scheirer, M. 2005 Is sustainability possible? A review and commentary on empirical studies of program sustainability. </w:t>
      </w:r>
      <w:r w:rsidRPr="00EC1635">
        <w:rPr>
          <w:rFonts w:ascii="Arial" w:hAnsi="Arial" w:cs="Arial"/>
          <w:i/>
          <w:lang w:val="en"/>
        </w:rPr>
        <w:t>American Journal of Evaluation</w:t>
      </w:r>
      <w:r w:rsidRPr="00EC1635">
        <w:rPr>
          <w:rFonts w:ascii="Arial" w:hAnsi="Arial" w:cs="Arial"/>
          <w:lang w:val="en"/>
        </w:rPr>
        <w:t>. ;26(3):320–47</w:t>
      </w:r>
    </w:p>
    <w:p w14:paraId="27C6E5EF" w14:textId="6DF7C4B9" w:rsidR="00EC1635" w:rsidRDefault="00C97E9B" w:rsidP="00EC1635">
      <w:pPr>
        <w:spacing w:line="480" w:lineRule="auto"/>
        <w:rPr>
          <w:rFonts w:ascii="Arial" w:hAnsi="Arial" w:cs="Arial"/>
          <w:lang w:val="en"/>
        </w:rPr>
      </w:pPr>
      <w:r>
        <w:rPr>
          <w:rFonts w:ascii="Arial" w:hAnsi="Arial" w:cs="Arial"/>
          <w:lang w:val="en"/>
        </w:rPr>
        <w:t xml:space="preserve">Schedlitzki, D and Edwards, G. </w:t>
      </w:r>
      <w:r w:rsidR="00C02E80">
        <w:rPr>
          <w:rFonts w:ascii="Arial" w:hAnsi="Arial" w:cs="Arial"/>
          <w:lang w:val="en"/>
        </w:rPr>
        <w:t xml:space="preserve">2018 </w:t>
      </w:r>
      <w:r w:rsidRPr="00C02E80">
        <w:rPr>
          <w:rFonts w:ascii="Arial" w:hAnsi="Arial" w:cs="Arial"/>
          <w:i/>
          <w:lang w:val="en"/>
        </w:rPr>
        <w:t>Studying Leadership</w:t>
      </w:r>
      <w:r>
        <w:rPr>
          <w:rFonts w:ascii="Arial" w:hAnsi="Arial" w:cs="Arial"/>
          <w:lang w:val="en"/>
        </w:rPr>
        <w:t xml:space="preserve"> </w:t>
      </w:r>
      <w:r w:rsidR="00C02E80">
        <w:rPr>
          <w:rFonts w:ascii="Arial" w:hAnsi="Arial" w:cs="Arial"/>
          <w:lang w:val="en"/>
        </w:rPr>
        <w:t xml:space="preserve">second edition Sage </w:t>
      </w:r>
    </w:p>
    <w:p w14:paraId="634AD143" w14:textId="77777777" w:rsidR="00C97E9B" w:rsidRPr="00EC1635" w:rsidRDefault="00C97E9B" w:rsidP="00EC1635">
      <w:pPr>
        <w:spacing w:line="480" w:lineRule="auto"/>
        <w:rPr>
          <w:rFonts w:ascii="Arial" w:hAnsi="Arial" w:cs="Arial"/>
          <w:lang w:val="en"/>
        </w:rPr>
      </w:pPr>
    </w:p>
    <w:p w14:paraId="146FC94F" w14:textId="615B2224" w:rsidR="00EC1635" w:rsidRDefault="00EC1635" w:rsidP="00EC1635">
      <w:pPr>
        <w:spacing w:line="480" w:lineRule="auto"/>
        <w:rPr>
          <w:rFonts w:ascii="Arial" w:hAnsi="Arial" w:cs="Arial"/>
        </w:rPr>
      </w:pPr>
      <w:r w:rsidRPr="00EC1635">
        <w:rPr>
          <w:rFonts w:ascii="Arial" w:hAnsi="Arial" w:cs="Arial"/>
        </w:rPr>
        <w:t xml:space="preserve">Schnatterly, K. and Johnson, S. 2008 Competing to be CEO in high-tech firms: Insider, board member, or outsider candidates </w:t>
      </w:r>
      <w:r w:rsidRPr="00EC1635">
        <w:rPr>
          <w:rFonts w:ascii="Arial" w:hAnsi="Arial" w:cs="Arial"/>
          <w:i/>
        </w:rPr>
        <w:t>Management research</w:t>
      </w:r>
      <w:r w:rsidRPr="00EC1635">
        <w:rPr>
          <w:rFonts w:ascii="Arial" w:hAnsi="Arial" w:cs="Arial"/>
        </w:rPr>
        <w:t xml:space="preserve"> vol. 18:2 pages 132–142</w:t>
      </w:r>
    </w:p>
    <w:p w14:paraId="0039AB21" w14:textId="0048DB2A" w:rsidR="00E439AD" w:rsidRPr="00EC1635" w:rsidRDefault="00E439AD" w:rsidP="00EC1635">
      <w:pPr>
        <w:spacing w:line="480" w:lineRule="auto"/>
        <w:rPr>
          <w:rFonts w:ascii="Arial" w:hAnsi="Arial" w:cs="Arial"/>
        </w:rPr>
      </w:pPr>
      <w:r w:rsidRPr="00E439AD">
        <w:rPr>
          <w:rFonts w:ascii="Arial" w:hAnsi="Arial" w:cs="Arial"/>
        </w:rPr>
        <w:t xml:space="preserve">Scheirer, M. and Dearing, J. </w:t>
      </w:r>
      <w:r>
        <w:rPr>
          <w:rFonts w:ascii="Arial" w:hAnsi="Arial" w:cs="Arial"/>
        </w:rPr>
        <w:t xml:space="preserve">2011 </w:t>
      </w:r>
      <w:r w:rsidRPr="00E439AD">
        <w:rPr>
          <w:rFonts w:ascii="Arial" w:hAnsi="Arial" w:cs="Arial"/>
          <w:i/>
          <w:lang w:val="en"/>
        </w:rPr>
        <w:t>An agenda for research on the sustainability of public health program</w:t>
      </w:r>
      <w:r>
        <w:rPr>
          <w:rFonts w:ascii="Arial" w:hAnsi="Arial" w:cs="Arial"/>
          <w:i/>
          <w:lang w:val="en"/>
        </w:rPr>
        <w:t>me</w:t>
      </w:r>
      <w:r w:rsidRPr="00E439AD">
        <w:rPr>
          <w:rFonts w:ascii="Arial" w:hAnsi="Arial" w:cs="Arial"/>
          <w:i/>
          <w:lang w:val="en"/>
        </w:rPr>
        <w:t>s</w:t>
      </w:r>
      <w:r w:rsidRPr="00E439AD">
        <w:rPr>
          <w:rFonts w:ascii="Arial" w:hAnsi="Arial" w:cs="Arial"/>
          <w:lang w:val="en"/>
        </w:rPr>
        <w:t>. Am</w:t>
      </w:r>
      <w:r>
        <w:rPr>
          <w:rFonts w:ascii="Arial" w:hAnsi="Arial" w:cs="Arial"/>
          <w:lang w:val="en"/>
        </w:rPr>
        <w:t>erican</w:t>
      </w:r>
      <w:r w:rsidRPr="00E439AD">
        <w:rPr>
          <w:rFonts w:ascii="Arial" w:hAnsi="Arial" w:cs="Arial"/>
          <w:lang w:val="en"/>
        </w:rPr>
        <w:t xml:space="preserve"> J</w:t>
      </w:r>
      <w:r>
        <w:rPr>
          <w:rFonts w:ascii="Arial" w:hAnsi="Arial" w:cs="Arial"/>
          <w:lang w:val="en"/>
        </w:rPr>
        <w:t xml:space="preserve">ournal of </w:t>
      </w:r>
      <w:r w:rsidRPr="00E439AD">
        <w:rPr>
          <w:rFonts w:ascii="Arial" w:hAnsi="Arial" w:cs="Arial"/>
          <w:lang w:val="en"/>
        </w:rPr>
        <w:t xml:space="preserve"> Public Health. 101(11):2059–67.</w:t>
      </w:r>
    </w:p>
    <w:p w14:paraId="1F8A9A1E" w14:textId="77777777" w:rsidR="00EC1635" w:rsidRPr="00EC1635" w:rsidRDefault="00EC1635" w:rsidP="00EC1635">
      <w:pPr>
        <w:spacing w:line="480" w:lineRule="auto"/>
        <w:rPr>
          <w:rFonts w:ascii="Arial" w:hAnsi="Arial" w:cs="Arial"/>
        </w:rPr>
      </w:pPr>
    </w:p>
    <w:p w14:paraId="23473024" w14:textId="77777777" w:rsidR="00EC1635" w:rsidRPr="00EC1635" w:rsidRDefault="00EC1635" w:rsidP="00EC1635">
      <w:pPr>
        <w:spacing w:after="0" w:line="480" w:lineRule="auto"/>
        <w:rPr>
          <w:rFonts w:ascii="Arial" w:eastAsia="Times New Roman" w:hAnsi="Arial" w:cs="Arial"/>
          <w:lang w:val="en" w:eastAsia="en-GB"/>
        </w:rPr>
      </w:pPr>
      <w:r w:rsidRPr="00EC1635">
        <w:rPr>
          <w:rFonts w:ascii="Arial" w:eastAsia="Times New Roman" w:hAnsi="Arial" w:cs="Arial"/>
          <w:lang w:val="en" w:eastAsia="en-GB"/>
        </w:rPr>
        <w:t xml:space="preserve">Sergeant, H. 2006 </w:t>
      </w:r>
      <w:r w:rsidRPr="00EC1635">
        <w:rPr>
          <w:rFonts w:ascii="Arial" w:eastAsia="Times New Roman" w:hAnsi="Arial" w:cs="Arial"/>
          <w:i/>
          <w:lang w:val="en" w:eastAsia="en-GB"/>
        </w:rPr>
        <w:t>Handle with Care: An Investigation into the Care System</w:t>
      </w:r>
      <w:r w:rsidRPr="00EC1635">
        <w:rPr>
          <w:rFonts w:ascii="Arial" w:eastAsia="Times New Roman" w:hAnsi="Arial" w:cs="Arial"/>
          <w:lang w:val="en" w:eastAsia="en-GB"/>
        </w:rPr>
        <w:t>. London: Centre for Policy Studies</w:t>
      </w:r>
    </w:p>
    <w:p w14:paraId="7D0E943D" w14:textId="77777777" w:rsidR="00EC1635" w:rsidRPr="00EC1635" w:rsidRDefault="00EC1635" w:rsidP="00EC1635">
      <w:pPr>
        <w:spacing w:after="0" w:line="480" w:lineRule="auto"/>
        <w:rPr>
          <w:rFonts w:ascii="Source Sans Pro" w:eastAsia="Times New Roman" w:hAnsi="Source Sans Pro" w:cs="Times New Roman"/>
          <w:sz w:val="23"/>
          <w:szCs w:val="23"/>
          <w:lang w:val="en" w:eastAsia="en-GB"/>
        </w:rPr>
      </w:pPr>
    </w:p>
    <w:p w14:paraId="3359ED16" w14:textId="77777777" w:rsidR="00EC1635" w:rsidRPr="00EC1635" w:rsidRDefault="00EC1635" w:rsidP="00EC1635">
      <w:pPr>
        <w:spacing w:after="0" w:line="480" w:lineRule="auto"/>
        <w:rPr>
          <w:rFonts w:ascii="Arial" w:eastAsia="Times New Roman" w:hAnsi="Arial" w:cs="Arial"/>
          <w:lang w:val="en" w:eastAsia="en-GB"/>
        </w:rPr>
      </w:pPr>
      <w:r w:rsidRPr="00EC1635">
        <w:rPr>
          <w:rFonts w:ascii="Arial" w:eastAsia="Times New Roman" w:hAnsi="Arial" w:cs="Arial"/>
          <w:lang w:val="en" w:eastAsia="en-GB"/>
        </w:rPr>
        <w:t xml:space="preserve">Sen, R., 2016 Building relationships in a cold climate: A case study of family engagement within an edge of care family support service  </w:t>
      </w:r>
      <w:r w:rsidRPr="00EC1635">
        <w:rPr>
          <w:rFonts w:ascii="Arial" w:eastAsia="Times New Roman" w:hAnsi="Arial" w:cs="Arial"/>
          <w:i/>
          <w:lang w:val="en" w:eastAsia="en-GB"/>
        </w:rPr>
        <w:t>Social Policy and Society</w:t>
      </w:r>
      <w:r w:rsidRPr="00EC1635">
        <w:rPr>
          <w:rFonts w:ascii="Arial" w:eastAsia="Times New Roman" w:hAnsi="Arial" w:cs="Arial"/>
          <w:lang w:val="en" w:eastAsia="en-GB"/>
        </w:rPr>
        <w:t>, 2016, Vol.15(2), pp.289-302</w:t>
      </w:r>
    </w:p>
    <w:p w14:paraId="1BE92176" w14:textId="77777777" w:rsidR="00EC1635" w:rsidRPr="00EC1635" w:rsidRDefault="00EC1635" w:rsidP="00EC1635">
      <w:pPr>
        <w:spacing w:line="480" w:lineRule="auto"/>
        <w:rPr>
          <w:rFonts w:ascii="Arial" w:hAnsi="Arial" w:cs="Arial"/>
        </w:rPr>
      </w:pPr>
    </w:p>
    <w:p w14:paraId="59B575BF" w14:textId="77777777" w:rsidR="00EC1635" w:rsidRPr="00EC1635" w:rsidRDefault="00EC1635" w:rsidP="00EC1635">
      <w:pPr>
        <w:widowControl w:val="0"/>
        <w:autoSpaceDE w:val="0"/>
        <w:autoSpaceDN w:val="0"/>
        <w:adjustRightInd w:val="0"/>
        <w:spacing w:line="360" w:lineRule="auto"/>
        <w:rPr>
          <w:rFonts w:ascii="Arial" w:hAnsi="Arial" w:cs="Arial"/>
          <w:color w:val="262623"/>
          <w:szCs w:val="26"/>
        </w:rPr>
      </w:pPr>
      <w:r w:rsidRPr="00EC1635">
        <w:rPr>
          <w:rFonts w:ascii="Arial" w:hAnsi="Arial" w:cs="Arial"/>
          <w:color w:val="262623"/>
          <w:szCs w:val="26"/>
        </w:rPr>
        <w:t xml:space="preserve">Sexton, T. Turner, C. Stanton, M. (editor) 2001 The Effectiveness of Functional Family Therapy for Youth With Behavioral Problems in a Community Practice Setting. </w:t>
      </w:r>
      <w:r w:rsidRPr="00EC1635">
        <w:rPr>
          <w:rFonts w:ascii="Arial" w:hAnsi="Arial" w:cs="Arial"/>
          <w:i/>
          <w:color w:val="262623"/>
          <w:szCs w:val="26"/>
        </w:rPr>
        <w:t>Couple and Family Psychology: Research and Practice,</w:t>
      </w:r>
      <w:r w:rsidRPr="00EC1635">
        <w:rPr>
          <w:rFonts w:ascii="Arial" w:hAnsi="Arial" w:cs="Arial"/>
          <w:color w:val="262623"/>
          <w:szCs w:val="26"/>
        </w:rPr>
        <w:t xml:space="preserve"> Vol.1(S), pp.3-15 </w:t>
      </w:r>
    </w:p>
    <w:p w14:paraId="2172FDF9" w14:textId="77777777" w:rsidR="00EC1635" w:rsidRPr="00EC1635" w:rsidRDefault="00EC1635" w:rsidP="00EC1635">
      <w:pPr>
        <w:widowControl w:val="0"/>
        <w:autoSpaceDE w:val="0"/>
        <w:autoSpaceDN w:val="0"/>
        <w:adjustRightInd w:val="0"/>
        <w:rPr>
          <w:rFonts w:ascii="Arial" w:hAnsi="Arial" w:cs="Arial"/>
          <w:color w:val="262623"/>
          <w:szCs w:val="26"/>
        </w:rPr>
      </w:pPr>
    </w:p>
    <w:p w14:paraId="53860E46" w14:textId="77777777" w:rsidR="00EC1635" w:rsidRPr="00EC1635" w:rsidRDefault="00EC1635" w:rsidP="00EC1635">
      <w:pPr>
        <w:widowControl w:val="0"/>
        <w:autoSpaceDE w:val="0"/>
        <w:autoSpaceDN w:val="0"/>
        <w:adjustRightInd w:val="0"/>
        <w:spacing w:line="360" w:lineRule="auto"/>
        <w:rPr>
          <w:rFonts w:ascii="Arial" w:hAnsi="Arial" w:cs="Arial"/>
          <w:color w:val="262623"/>
          <w:szCs w:val="26"/>
        </w:rPr>
      </w:pPr>
      <w:bookmarkStart w:id="37" w:name="_Hlk523035972"/>
      <w:r w:rsidRPr="00EC1635">
        <w:rPr>
          <w:rFonts w:ascii="Arial" w:hAnsi="Arial" w:cs="Arial"/>
          <w:color w:val="262623"/>
          <w:szCs w:val="26"/>
        </w:rPr>
        <w:t>Shlonsky, A. and Stern</w:t>
      </w:r>
      <w:bookmarkEnd w:id="37"/>
      <w:r w:rsidRPr="00EC1635">
        <w:rPr>
          <w:rFonts w:ascii="Arial" w:hAnsi="Arial" w:cs="Arial"/>
          <w:color w:val="262623"/>
          <w:szCs w:val="26"/>
        </w:rPr>
        <w:t xml:space="preserve">, S., 2007 Reflections on the teaching of evidence-based practice, </w:t>
      </w:r>
      <w:r w:rsidRPr="00EC1635">
        <w:rPr>
          <w:rFonts w:ascii="Arial" w:hAnsi="Arial" w:cs="Arial"/>
          <w:i/>
          <w:color w:val="262623"/>
          <w:szCs w:val="26"/>
        </w:rPr>
        <w:t>Research on Social Work Practice,</w:t>
      </w:r>
      <w:r w:rsidRPr="00EC1635">
        <w:rPr>
          <w:rFonts w:ascii="Arial" w:hAnsi="Arial" w:cs="Arial"/>
          <w:color w:val="262623"/>
          <w:szCs w:val="26"/>
        </w:rPr>
        <w:t xml:space="preserve"> 17, pp. 603–11.</w:t>
      </w:r>
    </w:p>
    <w:p w14:paraId="58DE84F2" w14:textId="77777777" w:rsidR="00EC1635" w:rsidRPr="00EC1635" w:rsidRDefault="00EC1635" w:rsidP="00EC1635">
      <w:pPr>
        <w:widowControl w:val="0"/>
        <w:autoSpaceDE w:val="0"/>
        <w:autoSpaceDN w:val="0"/>
        <w:adjustRightInd w:val="0"/>
        <w:rPr>
          <w:rFonts w:ascii="Arial Unicode MS" w:hAnsi="Arial Unicode MS" w:cs="Arial Unicode MS"/>
          <w:color w:val="262623"/>
          <w:szCs w:val="26"/>
        </w:rPr>
      </w:pPr>
    </w:p>
    <w:p w14:paraId="6B9F18DE" w14:textId="77777777" w:rsidR="00EC1635" w:rsidRPr="00EC1635" w:rsidRDefault="00EC1635" w:rsidP="00EC1635">
      <w:pPr>
        <w:spacing w:line="480" w:lineRule="auto"/>
        <w:rPr>
          <w:rFonts w:ascii="Arial" w:hAnsi="Arial"/>
        </w:rPr>
      </w:pPr>
      <w:r w:rsidRPr="00EC1635">
        <w:rPr>
          <w:rFonts w:ascii="Arial" w:hAnsi="Arial"/>
        </w:rPr>
        <w:t xml:space="preserve">Silverman, D., 2011 </w:t>
      </w:r>
      <w:r w:rsidRPr="00EC1635">
        <w:rPr>
          <w:rFonts w:ascii="Arial" w:hAnsi="Arial"/>
          <w:i/>
        </w:rPr>
        <w:t>Interpreting qualitative research 4</w:t>
      </w:r>
      <w:r w:rsidRPr="00EC1635">
        <w:rPr>
          <w:rFonts w:ascii="Arial" w:hAnsi="Arial"/>
          <w:i/>
          <w:vertAlign w:val="superscript"/>
        </w:rPr>
        <w:t>th</w:t>
      </w:r>
      <w:r w:rsidRPr="00EC1635">
        <w:rPr>
          <w:rFonts w:ascii="Arial" w:hAnsi="Arial"/>
          <w:i/>
        </w:rPr>
        <w:t xml:space="preserve"> Edition</w:t>
      </w:r>
      <w:r w:rsidRPr="00EC1635">
        <w:rPr>
          <w:rFonts w:ascii="Arial" w:hAnsi="Arial"/>
        </w:rPr>
        <w:t xml:space="preserve"> London Sage</w:t>
      </w:r>
    </w:p>
    <w:p w14:paraId="5189FE80" w14:textId="77777777" w:rsidR="00EC1635" w:rsidRPr="00EC1635" w:rsidRDefault="00EC1635" w:rsidP="00EC1635">
      <w:pPr>
        <w:spacing w:line="480" w:lineRule="auto"/>
        <w:rPr>
          <w:rFonts w:ascii="Arial" w:hAnsi="Arial"/>
        </w:rPr>
      </w:pPr>
      <w:r w:rsidRPr="00EC1635">
        <w:rPr>
          <w:rFonts w:ascii="Arial" w:hAnsi="Arial"/>
        </w:rPr>
        <w:t xml:space="preserve"> </w:t>
      </w:r>
    </w:p>
    <w:p w14:paraId="35F54619" w14:textId="77777777" w:rsidR="00EC1635" w:rsidRPr="00EC1635" w:rsidRDefault="00EC1635" w:rsidP="00EC1635">
      <w:pPr>
        <w:spacing w:line="480" w:lineRule="auto"/>
        <w:rPr>
          <w:rFonts w:ascii="Arial" w:hAnsi="Arial"/>
        </w:rPr>
      </w:pPr>
      <w:r w:rsidRPr="00EC1635">
        <w:rPr>
          <w:rFonts w:ascii="Arial" w:hAnsi="Arial"/>
        </w:rPr>
        <w:t xml:space="preserve">Silverman, D., 2013 </w:t>
      </w:r>
      <w:r w:rsidRPr="00EC1635">
        <w:rPr>
          <w:rFonts w:ascii="Arial" w:hAnsi="Arial"/>
          <w:i/>
        </w:rPr>
        <w:t>Doing qualitative research 4</w:t>
      </w:r>
      <w:r w:rsidRPr="00EC1635">
        <w:rPr>
          <w:rFonts w:ascii="Arial" w:hAnsi="Arial"/>
          <w:i/>
          <w:vertAlign w:val="superscript"/>
        </w:rPr>
        <w:t>TH</w:t>
      </w:r>
      <w:r w:rsidRPr="00EC1635">
        <w:rPr>
          <w:rFonts w:ascii="Arial" w:hAnsi="Arial"/>
          <w:i/>
        </w:rPr>
        <w:t xml:space="preserve"> Edition</w:t>
      </w:r>
      <w:r w:rsidRPr="00EC1635">
        <w:rPr>
          <w:rFonts w:ascii="Arial" w:hAnsi="Arial"/>
        </w:rPr>
        <w:t xml:space="preserve"> London Sage </w:t>
      </w:r>
    </w:p>
    <w:p w14:paraId="1D8EFF81" w14:textId="77777777" w:rsidR="00EC1635" w:rsidRPr="00EC1635" w:rsidRDefault="00EC1635" w:rsidP="00EC1635">
      <w:pPr>
        <w:spacing w:line="480" w:lineRule="auto"/>
        <w:rPr>
          <w:rFonts w:ascii="Arial" w:hAnsi="Arial"/>
        </w:rPr>
      </w:pPr>
    </w:p>
    <w:p w14:paraId="11ECCA36" w14:textId="77777777" w:rsidR="00EC1635" w:rsidRPr="00EC1635" w:rsidRDefault="00EC1635" w:rsidP="00EC1635">
      <w:pPr>
        <w:spacing w:line="480" w:lineRule="auto"/>
        <w:rPr>
          <w:rFonts w:ascii="Arial" w:hAnsi="Arial"/>
        </w:rPr>
      </w:pPr>
      <w:r w:rsidRPr="00EC1635">
        <w:rPr>
          <w:rFonts w:ascii="Arial" w:hAnsi="Arial"/>
        </w:rPr>
        <w:t xml:space="preserve">Shelton, R. Cooper, B. Wiltsey- Stirman, S.  2018 </w:t>
      </w:r>
      <w:r w:rsidRPr="00EC1635">
        <w:rPr>
          <w:rFonts w:ascii="Arial" w:hAnsi="Arial"/>
          <w:i/>
        </w:rPr>
        <w:t>The Sustainability of Evidence-Based Interventions and Practices in Public Health and Health Care</w:t>
      </w:r>
      <w:r w:rsidRPr="00EC1635">
        <w:rPr>
          <w:rFonts w:ascii="Arial" w:hAnsi="Arial"/>
          <w:i/>
          <w:iCs/>
        </w:rPr>
        <w:t xml:space="preserve"> </w:t>
      </w:r>
      <w:r w:rsidRPr="00EC1635">
        <w:rPr>
          <w:rFonts w:ascii="Arial" w:hAnsi="Arial"/>
          <w:iCs/>
        </w:rPr>
        <w:t>Annual Review of Public Health</w:t>
      </w:r>
    </w:p>
    <w:p w14:paraId="441644FF" w14:textId="77777777" w:rsidR="00EC1635" w:rsidRPr="00EC1635" w:rsidRDefault="00EC1635" w:rsidP="00EC1635">
      <w:pPr>
        <w:spacing w:line="480" w:lineRule="auto"/>
        <w:rPr>
          <w:rFonts w:ascii="Arial" w:hAnsi="Arial"/>
        </w:rPr>
      </w:pPr>
    </w:p>
    <w:p w14:paraId="2561BA23" w14:textId="77777777" w:rsidR="00EC1635" w:rsidRPr="00EC1635" w:rsidRDefault="00EC1635" w:rsidP="00EC1635">
      <w:pPr>
        <w:spacing w:line="480" w:lineRule="auto"/>
        <w:rPr>
          <w:rFonts w:ascii="Arial" w:hAnsi="Arial" w:cs="Arial"/>
          <w:iCs/>
          <w:lang w:val="en"/>
        </w:rPr>
      </w:pPr>
      <w:r w:rsidRPr="00EC1635">
        <w:rPr>
          <w:rFonts w:ascii="Arial" w:hAnsi="Arial" w:cs="Arial"/>
          <w:iCs/>
          <w:lang w:val="en"/>
        </w:rPr>
        <w:t xml:space="preserve">Sherman, L. Farrington, D. Welsh, B. and MacKenzie, D. (eds.) 2006 </w:t>
      </w:r>
      <w:r w:rsidRPr="00EC1635">
        <w:rPr>
          <w:rFonts w:ascii="Arial" w:hAnsi="Arial" w:cs="Arial"/>
          <w:i/>
          <w:iCs/>
          <w:lang w:val="en"/>
        </w:rPr>
        <w:t>Evidence-based Crime Prevention, 2nd Edition</w:t>
      </w:r>
      <w:r w:rsidRPr="00EC1635">
        <w:rPr>
          <w:rFonts w:ascii="Arial" w:hAnsi="Arial" w:cs="Arial"/>
          <w:iCs/>
          <w:lang w:val="en"/>
        </w:rPr>
        <w:t>. New York: Routledge</w:t>
      </w:r>
    </w:p>
    <w:p w14:paraId="312E9FD7" w14:textId="77777777" w:rsidR="00EC1635" w:rsidRPr="00EC1635" w:rsidRDefault="00EC1635" w:rsidP="00EC1635">
      <w:pPr>
        <w:spacing w:line="480" w:lineRule="auto"/>
        <w:rPr>
          <w:rFonts w:ascii="Source Sans Pro" w:hAnsi="Source Sans Pro"/>
          <w:iCs/>
          <w:sz w:val="23"/>
          <w:szCs w:val="23"/>
          <w:lang w:val="en"/>
        </w:rPr>
      </w:pPr>
    </w:p>
    <w:p w14:paraId="64B6CDC0" w14:textId="77777777" w:rsidR="00EC1635" w:rsidRPr="00EC1635" w:rsidRDefault="00EC1635" w:rsidP="00EC1635">
      <w:pPr>
        <w:spacing w:line="480" w:lineRule="auto"/>
        <w:rPr>
          <w:rFonts w:ascii="Source Sans Pro" w:hAnsi="Source Sans Pro"/>
          <w:sz w:val="23"/>
          <w:szCs w:val="23"/>
          <w:lang w:val="en"/>
        </w:rPr>
      </w:pPr>
      <w:r w:rsidRPr="00EC1635">
        <w:rPr>
          <w:rFonts w:ascii="Source Sans Pro" w:hAnsi="Source Sans Pro"/>
          <w:sz w:val="23"/>
          <w:szCs w:val="23"/>
          <w:lang w:val="en"/>
        </w:rPr>
        <w:t xml:space="preserve">Sinclair, I. Baker, C. Gibbs, P. Lee, M.  Stein, M., 2007. </w:t>
      </w:r>
      <w:r w:rsidRPr="00EC1635">
        <w:rPr>
          <w:rFonts w:ascii="Source Sans Pro" w:hAnsi="Source Sans Pro"/>
          <w:i/>
          <w:iCs/>
          <w:sz w:val="23"/>
          <w:szCs w:val="23"/>
          <w:lang w:val="en"/>
        </w:rPr>
        <w:t>The Pursuit of Permanence : A Study of the English Care System</w:t>
      </w:r>
      <w:r w:rsidRPr="00EC1635">
        <w:rPr>
          <w:rFonts w:ascii="Source Sans Pro" w:hAnsi="Source Sans Pro"/>
          <w:sz w:val="23"/>
          <w:szCs w:val="23"/>
          <w:lang w:val="en"/>
        </w:rPr>
        <w:t xml:space="preserve">. London: Jessica Kingsley. </w:t>
      </w:r>
    </w:p>
    <w:p w14:paraId="54002600" w14:textId="77777777" w:rsidR="00EC1635" w:rsidRPr="00EC1635" w:rsidRDefault="00EC1635" w:rsidP="00EC1635">
      <w:pPr>
        <w:spacing w:line="480" w:lineRule="auto"/>
        <w:rPr>
          <w:rFonts w:ascii="Source Sans Pro" w:hAnsi="Source Sans Pro"/>
          <w:sz w:val="23"/>
          <w:szCs w:val="23"/>
          <w:lang w:val="en"/>
        </w:rPr>
      </w:pPr>
    </w:p>
    <w:p w14:paraId="24BEB361"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Social Finance, 2009 </w:t>
      </w:r>
      <w:r w:rsidRPr="00EC1635">
        <w:rPr>
          <w:rFonts w:ascii="Arial" w:hAnsi="Arial" w:cs="Arial"/>
          <w:i/>
          <w:lang w:val="en"/>
        </w:rPr>
        <w:t>Social Impact Bonds: rethinking finance for social outcomes</w:t>
      </w:r>
    </w:p>
    <w:p w14:paraId="42F460DC" w14:textId="77777777" w:rsidR="00EC1635" w:rsidRPr="00EC1635" w:rsidRDefault="00EC1635" w:rsidP="00EC1635">
      <w:pPr>
        <w:spacing w:line="480" w:lineRule="auto"/>
        <w:rPr>
          <w:rFonts w:ascii="Arial" w:hAnsi="Arial" w:cs="Arial"/>
          <w:lang w:val="en"/>
        </w:rPr>
      </w:pPr>
    </w:p>
    <w:p w14:paraId="3434C2D8"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Smith, L., 2016 </w:t>
      </w:r>
      <w:r w:rsidRPr="00EC1635">
        <w:rPr>
          <w:rFonts w:ascii="Arial" w:hAnsi="Arial" w:cs="Arial"/>
          <w:i/>
          <w:lang w:val="en"/>
        </w:rPr>
        <w:t>Clinical practice at the edge of care: Developments in working with at-risk children and their families</w:t>
      </w:r>
      <w:r w:rsidRPr="00EC1635">
        <w:rPr>
          <w:rFonts w:ascii="Arial" w:hAnsi="Arial" w:cs="Arial"/>
          <w:lang w:val="en"/>
        </w:rPr>
        <w:t xml:space="preserve">. London Palgrave </w:t>
      </w:r>
    </w:p>
    <w:p w14:paraId="6723BA06" w14:textId="77777777" w:rsidR="00EC1635" w:rsidRPr="00EC1635" w:rsidRDefault="00EC1635" w:rsidP="00EC1635">
      <w:pPr>
        <w:spacing w:line="480" w:lineRule="auto"/>
        <w:rPr>
          <w:rFonts w:ascii="Arial" w:hAnsi="Arial"/>
        </w:rPr>
      </w:pPr>
    </w:p>
    <w:p w14:paraId="60A4650C" w14:textId="77777777" w:rsidR="00EC1635" w:rsidRPr="00EC1635" w:rsidRDefault="00EC1635" w:rsidP="00EC1635">
      <w:pPr>
        <w:spacing w:line="480" w:lineRule="auto"/>
        <w:rPr>
          <w:rFonts w:ascii="Arial" w:hAnsi="Arial"/>
        </w:rPr>
      </w:pPr>
      <w:r w:rsidRPr="00EC1635">
        <w:rPr>
          <w:rFonts w:ascii="Arial" w:hAnsi="Arial"/>
        </w:rPr>
        <w:t xml:space="preserve">Strauss, A. and Corbin, J., 2008 </w:t>
      </w:r>
      <w:r w:rsidRPr="00EC1635">
        <w:rPr>
          <w:rFonts w:ascii="Arial" w:hAnsi="Arial"/>
          <w:i/>
        </w:rPr>
        <w:t>Qualitative Research 3</w:t>
      </w:r>
      <w:r w:rsidRPr="00EC1635">
        <w:rPr>
          <w:rFonts w:ascii="Arial" w:hAnsi="Arial"/>
          <w:i/>
          <w:vertAlign w:val="superscript"/>
        </w:rPr>
        <w:t>rd</w:t>
      </w:r>
      <w:r w:rsidRPr="00EC1635">
        <w:rPr>
          <w:rFonts w:ascii="Arial" w:hAnsi="Arial"/>
        </w:rPr>
        <w:t xml:space="preserve"> </w:t>
      </w:r>
      <w:r w:rsidRPr="00EC1635">
        <w:rPr>
          <w:rFonts w:ascii="Arial" w:hAnsi="Arial"/>
          <w:i/>
        </w:rPr>
        <w:t>Edition</w:t>
      </w:r>
      <w:r w:rsidRPr="00EC1635">
        <w:rPr>
          <w:rFonts w:ascii="Arial" w:hAnsi="Arial"/>
        </w:rPr>
        <w:t xml:space="preserve"> London Sage</w:t>
      </w:r>
    </w:p>
    <w:p w14:paraId="1DC57AA4" w14:textId="77777777" w:rsidR="00EC1635" w:rsidRPr="00EC1635" w:rsidRDefault="00EC1635" w:rsidP="00EC1635">
      <w:pPr>
        <w:spacing w:line="480" w:lineRule="auto"/>
        <w:rPr>
          <w:rFonts w:ascii="Arial" w:hAnsi="Arial" w:cs="Arial"/>
        </w:rPr>
      </w:pPr>
    </w:p>
    <w:p w14:paraId="3BFEB407" w14:textId="77777777" w:rsidR="00EC1635" w:rsidRPr="00EC1635" w:rsidRDefault="00EC1635" w:rsidP="00EC1635">
      <w:pPr>
        <w:spacing w:line="480" w:lineRule="auto"/>
        <w:rPr>
          <w:rFonts w:ascii="Arial" w:hAnsi="Arial" w:cs="Arial"/>
        </w:rPr>
      </w:pPr>
      <w:r w:rsidRPr="00EC1635">
        <w:rPr>
          <w:rFonts w:ascii="Arial" w:hAnsi="Arial" w:cs="Arial"/>
        </w:rPr>
        <w:t xml:space="preserve">Stetler, C. Ritchie, J. Rycroft-Malone, J. Schultz, A. and Charns, C., 2009 Institutionalizing evidence-based practice: an organisational case study using a model of strategic change </w:t>
      </w:r>
      <w:r w:rsidRPr="00EC1635">
        <w:rPr>
          <w:rFonts w:ascii="Arial" w:hAnsi="Arial" w:cs="Arial"/>
          <w:i/>
        </w:rPr>
        <w:t>Implementation Science</w:t>
      </w:r>
      <w:r w:rsidRPr="00EC1635">
        <w:rPr>
          <w:rFonts w:ascii="Arial" w:hAnsi="Arial" w:cs="Arial"/>
        </w:rPr>
        <w:t xml:space="preserve"> 4:78 </w:t>
      </w:r>
    </w:p>
    <w:p w14:paraId="354D5134" w14:textId="77777777" w:rsidR="00EC1635" w:rsidRPr="00EC1635" w:rsidRDefault="00EC1635" w:rsidP="00EC1635">
      <w:pPr>
        <w:spacing w:line="480" w:lineRule="auto"/>
        <w:rPr>
          <w:rFonts w:ascii="Arial" w:hAnsi="Arial" w:cs="Arial"/>
        </w:rPr>
      </w:pPr>
    </w:p>
    <w:p w14:paraId="7230F781" w14:textId="77777777" w:rsidR="00EC1635" w:rsidRPr="00EC1635" w:rsidRDefault="00EC1635" w:rsidP="00EC1635">
      <w:pPr>
        <w:spacing w:line="480" w:lineRule="auto"/>
        <w:rPr>
          <w:rFonts w:ascii="Arial" w:hAnsi="Arial" w:cs="Arial"/>
        </w:rPr>
      </w:pPr>
      <w:r w:rsidRPr="00EC1635">
        <w:rPr>
          <w:rFonts w:ascii="Arial" w:hAnsi="Arial" w:cs="Arial"/>
        </w:rPr>
        <w:t xml:space="preserve">Stirman S., Kimberly J, Cook N, Calloway A, Castro F, Charns M. 2012. </w:t>
      </w:r>
      <w:r w:rsidRPr="00EC1635">
        <w:rPr>
          <w:rFonts w:ascii="Arial" w:hAnsi="Arial" w:cs="Arial"/>
          <w:i/>
        </w:rPr>
        <w:t>The sustainability of new  programs and innovations a review  of the empirical literature and recommendations for future research</w:t>
      </w:r>
      <w:r w:rsidRPr="00EC1635">
        <w:rPr>
          <w:rFonts w:ascii="Arial" w:hAnsi="Arial" w:cs="Arial"/>
        </w:rPr>
        <w:t>. Implementation. Science. 7:17</w:t>
      </w:r>
    </w:p>
    <w:p w14:paraId="5B93F1DE" w14:textId="77777777" w:rsidR="00EC1635" w:rsidRPr="00EC1635" w:rsidRDefault="00EC1635" w:rsidP="00EC1635">
      <w:pPr>
        <w:spacing w:line="480" w:lineRule="auto"/>
        <w:rPr>
          <w:rFonts w:ascii="Arial" w:hAnsi="Arial" w:cs="Arial"/>
        </w:rPr>
      </w:pPr>
    </w:p>
    <w:p w14:paraId="55B2C1F7" w14:textId="77777777" w:rsidR="00EC1635" w:rsidRPr="00EC1635" w:rsidRDefault="00EC1635" w:rsidP="00EC1635">
      <w:pPr>
        <w:spacing w:line="480" w:lineRule="auto"/>
        <w:rPr>
          <w:rFonts w:ascii="Arial" w:hAnsi="Arial" w:cs="Arial"/>
        </w:rPr>
      </w:pPr>
      <w:r w:rsidRPr="00EC1635">
        <w:rPr>
          <w:rFonts w:ascii="Source Sans Pro" w:hAnsi="Source Sans Pro"/>
          <w:sz w:val="23"/>
          <w:szCs w:val="23"/>
          <w:lang w:val="en"/>
        </w:rPr>
        <w:t xml:space="preserve">Sulimani-Aidan. Y, 2015 Do they get what they expect?: The connection between young adults' future expectations before leaving care and outcomes after leaving care. </w:t>
      </w:r>
      <w:r w:rsidRPr="00EC1635">
        <w:rPr>
          <w:rFonts w:ascii="Source Sans Pro" w:hAnsi="Source Sans Pro"/>
          <w:i/>
          <w:iCs/>
          <w:sz w:val="23"/>
          <w:szCs w:val="23"/>
          <w:lang w:val="en"/>
        </w:rPr>
        <w:t>Children and Youth Services Review,</w:t>
      </w:r>
      <w:r w:rsidRPr="00EC1635">
        <w:rPr>
          <w:rFonts w:ascii="Source Sans Pro" w:hAnsi="Source Sans Pro"/>
          <w:sz w:val="23"/>
          <w:szCs w:val="23"/>
          <w:lang w:val="en"/>
        </w:rPr>
        <w:t xml:space="preserve"> </w:t>
      </w:r>
      <w:r w:rsidRPr="00EC1635">
        <w:rPr>
          <w:rFonts w:ascii="Source Sans Pro" w:hAnsi="Source Sans Pro"/>
          <w:i/>
          <w:iCs/>
          <w:sz w:val="23"/>
          <w:szCs w:val="23"/>
          <w:lang w:val="en"/>
        </w:rPr>
        <w:t>55</w:t>
      </w:r>
      <w:r w:rsidRPr="00EC1635">
        <w:rPr>
          <w:rFonts w:ascii="Source Sans Pro" w:hAnsi="Source Sans Pro"/>
          <w:sz w:val="23"/>
          <w:szCs w:val="23"/>
          <w:lang w:val="en"/>
        </w:rPr>
        <w:t xml:space="preserve">(C), 193-200. </w:t>
      </w:r>
    </w:p>
    <w:p w14:paraId="45C80549" w14:textId="77777777" w:rsidR="00EC1635" w:rsidRPr="00EC1635" w:rsidRDefault="00EC1635" w:rsidP="00EC1635">
      <w:pPr>
        <w:spacing w:line="480" w:lineRule="auto"/>
        <w:rPr>
          <w:rFonts w:ascii="Arial" w:hAnsi="Arial" w:cs="Arial"/>
        </w:rPr>
      </w:pPr>
    </w:p>
    <w:p w14:paraId="257F9238" w14:textId="77777777" w:rsidR="00EC1635" w:rsidRPr="00EC1635" w:rsidRDefault="00EC1635" w:rsidP="00EC1635">
      <w:pPr>
        <w:spacing w:line="480" w:lineRule="auto"/>
        <w:rPr>
          <w:rFonts w:ascii="Arial" w:hAnsi="Arial" w:cs="Arial"/>
        </w:rPr>
      </w:pPr>
      <w:r w:rsidRPr="00EC1635">
        <w:rPr>
          <w:rFonts w:ascii="Arial" w:hAnsi="Arial" w:cs="Arial"/>
        </w:rPr>
        <w:t xml:space="preserve">Swenson, C. Schaeffer, C. Henggeler, S. Faldowski, R. and Mayhew, A.  2012 Multi systemic therapy for child abuse and neglect: a randomized effectiveness trial (Clinical report) </w:t>
      </w:r>
      <w:r w:rsidRPr="00EC1635">
        <w:rPr>
          <w:rFonts w:ascii="Arial" w:hAnsi="Arial" w:cs="Arial"/>
          <w:i/>
        </w:rPr>
        <w:t>Journal of Family Psychology</w:t>
      </w:r>
      <w:r w:rsidRPr="00EC1635">
        <w:rPr>
          <w:rFonts w:ascii="Arial" w:hAnsi="Arial" w:cs="Arial"/>
        </w:rPr>
        <w:t xml:space="preserve"> Vol.24 (4), p.497-507 </w:t>
      </w:r>
    </w:p>
    <w:p w14:paraId="2A1939E0" w14:textId="77777777" w:rsidR="00EC1635" w:rsidRPr="00EC1635" w:rsidRDefault="00EC1635" w:rsidP="00EC1635">
      <w:pPr>
        <w:spacing w:line="480" w:lineRule="auto"/>
        <w:rPr>
          <w:rFonts w:ascii="Arial" w:hAnsi="Arial" w:cs="Arial"/>
        </w:rPr>
      </w:pPr>
    </w:p>
    <w:p w14:paraId="24CDFD73" w14:textId="77777777" w:rsidR="00EC1635" w:rsidRPr="00EC1635" w:rsidRDefault="00EC1635" w:rsidP="00EC1635">
      <w:pPr>
        <w:widowControl w:val="0"/>
        <w:autoSpaceDE w:val="0"/>
        <w:autoSpaceDN w:val="0"/>
        <w:adjustRightInd w:val="0"/>
        <w:spacing w:line="480" w:lineRule="auto"/>
        <w:rPr>
          <w:rFonts w:ascii="Arial" w:hAnsi="Arial" w:cs="Arial"/>
          <w:color w:val="262623"/>
          <w:szCs w:val="26"/>
          <w:lang w:eastAsia="en-GB"/>
        </w:rPr>
      </w:pPr>
      <w:r w:rsidRPr="00EC1635">
        <w:rPr>
          <w:rFonts w:ascii="Arial" w:hAnsi="Arial" w:cs="Arial"/>
          <w:color w:val="262623"/>
          <w:szCs w:val="26"/>
          <w:lang w:eastAsia="en-GB"/>
        </w:rPr>
        <w:t xml:space="preserve">Sylla, E. and Newman W., 2009 </w:t>
      </w:r>
      <w:r w:rsidRPr="00EC1635">
        <w:rPr>
          <w:rFonts w:ascii="Arial" w:hAnsi="Arial" w:cs="Arial"/>
          <w:i/>
          <w:color w:val="262623"/>
          <w:szCs w:val="26"/>
          <w:lang w:eastAsia="en-GB"/>
        </w:rPr>
        <w:t>Evidence and Interpretation in Studies on Early Science and Medicine</w:t>
      </w:r>
      <w:r w:rsidRPr="00EC1635">
        <w:rPr>
          <w:rFonts w:ascii="Arial" w:hAnsi="Arial" w:cs="Arial"/>
          <w:color w:val="262623"/>
          <w:szCs w:val="26"/>
          <w:lang w:eastAsia="en-GB"/>
        </w:rPr>
        <w:t xml:space="preserve"> Leiden, BRILL </w:t>
      </w:r>
    </w:p>
    <w:p w14:paraId="0D80EBAA" w14:textId="77777777" w:rsidR="00EC1635" w:rsidRPr="00EC1635" w:rsidRDefault="00EC1635" w:rsidP="00EC1635">
      <w:pPr>
        <w:widowControl w:val="0"/>
        <w:autoSpaceDE w:val="0"/>
        <w:autoSpaceDN w:val="0"/>
        <w:adjustRightInd w:val="0"/>
        <w:spacing w:line="480" w:lineRule="auto"/>
        <w:rPr>
          <w:rFonts w:ascii="Arial" w:hAnsi="Arial" w:cs="Arial"/>
        </w:rPr>
      </w:pPr>
    </w:p>
    <w:p w14:paraId="25DD85CB" w14:textId="77777777" w:rsidR="00EC1635" w:rsidRPr="00EC1635" w:rsidRDefault="00EC1635" w:rsidP="00EC1635">
      <w:pPr>
        <w:spacing w:line="480" w:lineRule="auto"/>
        <w:rPr>
          <w:rFonts w:ascii="Arial" w:hAnsi="Arial"/>
        </w:rPr>
      </w:pPr>
      <w:r w:rsidRPr="00EC1635">
        <w:rPr>
          <w:rFonts w:ascii="Arial" w:hAnsi="Arial"/>
        </w:rPr>
        <w:t xml:space="preserve">Tabak, R. Khoong, E. Chambers, D. and Brownson, R., 2012 Bridging Research and Practice: Models for Dissemination and Implementation Research </w:t>
      </w:r>
      <w:r w:rsidRPr="00EC1635">
        <w:rPr>
          <w:rFonts w:ascii="Arial" w:hAnsi="Arial"/>
          <w:i/>
        </w:rPr>
        <w:t>American Journal of Preventative Medicine</w:t>
      </w:r>
      <w:r w:rsidRPr="00EC1635">
        <w:rPr>
          <w:rFonts w:ascii="Arial" w:hAnsi="Arial"/>
        </w:rPr>
        <w:t xml:space="preserve"> vol. 43 issue </w:t>
      </w:r>
    </w:p>
    <w:p w14:paraId="3E627697" w14:textId="77777777" w:rsidR="00EC1635" w:rsidRPr="00EC1635" w:rsidRDefault="00EC1635" w:rsidP="00EC1635">
      <w:pPr>
        <w:spacing w:line="480" w:lineRule="auto"/>
        <w:rPr>
          <w:rFonts w:ascii="Arial" w:hAnsi="Arial"/>
        </w:rPr>
      </w:pPr>
    </w:p>
    <w:p w14:paraId="626C6162" w14:textId="77777777" w:rsidR="00EC1635" w:rsidRPr="00EC1635" w:rsidRDefault="00EC1635" w:rsidP="00EC1635">
      <w:pPr>
        <w:spacing w:line="480" w:lineRule="auto"/>
        <w:rPr>
          <w:rFonts w:ascii="Arial" w:hAnsi="Arial"/>
        </w:rPr>
      </w:pPr>
      <w:r w:rsidRPr="00EC1635">
        <w:rPr>
          <w:rFonts w:ascii="Arial" w:hAnsi="Arial"/>
        </w:rPr>
        <w:t xml:space="preserve">Taylor, C. 2016 </w:t>
      </w:r>
      <w:r w:rsidRPr="00EC1635">
        <w:rPr>
          <w:rFonts w:ascii="Arial" w:hAnsi="Arial"/>
          <w:i/>
        </w:rPr>
        <w:t>Review of the Youth Justice System in England and Wales</w:t>
      </w:r>
      <w:r w:rsidRPr="00EC1635">
        <w:rPr>
          <w:rFonts w:ascii="Arial" w:hAnsi="Arial"/>
        </w:rPr>
        <w:t xml:space="preserve">. Ministry of Justice HMSO </w:t>
      </w:r>
    </w:p>
    <w:p w14:paraId="72E0E755" w14:textId="77777777" w:rsidR="00EC1635" w:rsidRPr="00EC1635" w:rsidRDefault="00EC1635" w:rsidP="00EC1635">
      <w:pPr>
        <w:spacing w:line="480" w:lineRule="auto"/>
        <w:rPr>
          <w:rFonts w:ascii="Arial" w:hAnsi="Arial"/>
        </w:rPr>
      </w:pPr>
    </w:p>
    <w:p w14:paraId="391795F3" w14:textId="77777777" w:rsidR="00EC1635" w:rsidRPr="00EC1635" w:rsidRDefault="00EC1635" w:rsidP="00EC1635">
      <w:pPr>
        <w:spacing w:line="480" w:lineRule="auto"/>
        <w:rPr>
          <w:rFonts w:ascii="Arial" w:hAnsi="Arial" w:cs="Arial"/>
        </w:rPr>
      </w:pPr>
      <w:r w:rsidRPr="00EC1635">
        <w:rPr>
          <w:rFonts w:ascii="Arial" w:hAnsi="Arial" w:cs="Arial"/>
        </w:rPr>
        <w:t xml:space="preserve">Teater, B. and Chonody, J., 2017 Identifying as an evidence-based social worker: the influence of attitudes, access, confidence, and education, </w:t>
      </w:r>
      <w:r w:rsidRPr="00EC1635">
        <w:rPr>
          <w:rFonts w:ascii="Arial" w:hAnsi="Arial" w:cs="Arial"/>
          <w:i/>
        </w:rPr>
        <w:t>Journal of Social Work Education</w:t>
      </w:r>
      <w:r w:rsidRPr="00EC1635">
        <w:rPr>
          <w:rFonts w:ascii="Arial" w:hAnsi="Arial" w:cs="Arial"/>
        </w:rPr>
        <w:t xml:space="preserve">, </w:t>
      </w:r>
    </w:p>
    <w:p w14:paraId="58E05EAC" w14:textId="77777777" w:rsidR="00EC1635" w:rsidRPr="00EC1635" w:rsidRDefault="00EC1635" w:rsidP="00EC1635">
      <w:pPr>
        <w:spacing w:line="480" w:lineRule="auto"/>
        <w:rPr>
          <w:rFonts w:ascii="Arial" w:hAnsi="Arial" w:cs="Arial"/>
        </w:rPr>
      </w:pPr>
    </w:p>
    <w:p w14:paraId="329CCCB2" w14:textId="77777777" w:rsidR="00EC1635" w:rsidRPr="00EC1635" w:rsidRDefault="00EC1635" w:rsidP="00EC1635">
      <w:pPr>
        <w:spacing w:line="480" w:lineRule="auto"/>
        <w:rPr>
          <w:rFonts w:ascii="Arial" w:hAnsi="Arial" w:cs="Arial"/>
          <w:lang w:val="en"/>
        </w:rPr>
      </w:pPr>
      <w:r w:rsidRPr="00EC1635">
        <w:rPr>
          <w:rFonts w:ascii="Arial" w:hAnsi="Arial" w:cs="Arial"/>
          <w:iCs/>
          <w:lang w:val="en"/>
        </w:rPr>
        <w:t xml:space="preserve">Tilbury, C., 2004 The influence of performance measures on child welfare policy and practice </w:t>
      </w:r>
      <w:r w:rsidRPr="00EC1635">
        <w:rPr>
          <w:rFonts w:ascii="Arial" w:hAnsi="Arial" w:cs="Arial"/>
          <w:i/>
          <w:iCs/>
          <w:lang w:val="en"/>
        </w:rPr>
        <w:t>The British Journal of Social Work</w:t>
      </w:r>
      <w:r w:rsidRPr="00EC1635">
        <w:rPr>
          <w:rFonts w:ascii="Arial" w:hAnsi="Arial" w:cs="Arial"/>
          <w:lang w:val="en"/>
        </w:rPr>
        <w:t xml:space="preserve">, Volume 34, Issue 2, Pages 225–241, </w:t>
      </w:r>
    </w:p>
    <w:p w14:paraId="446584D5" w14:textId="77777777" w:rsidR="00EC1635" w:rsidRPr="00EC1635" w:rsidRDefault="00EC1635" w:rsidP="00EC1635">
      <w:pPr>
        <w:spacing w:line="480" w:lineRule="auto"/>
        <w:rPr>
          <w:rFonts w:ascii="Arial" w:hAnsi="Arial" w:cs="Arial"/>
          <w:lang w:val="en"/>
        </w:rPr>
      </w:pPr>
    </w:p>
    <w:p w14:paraId="05A5B3C1" w14:textId="77777777" w:rsidR="00EC1635" w:rsidRPr="00EC1635" w:rsidRDefault="00EC1635" w:rsidP="00EC1635">
      <w:pPr>
        <w:spacing w:line="480" w:lineRule="auto"/>
        <w:rPr>
          <w:rFonts w:ascii="Arial" w:hAnsi="Arial" w:cs="Arial"/>
          <w:lang w:val="en"/>
        </w:rPr>
      </w:pPr>
      <w:bookmarkStart w:id="38" w:name="_Hlk523040028"/>
      <w:r w:rsidRPr="00EC1635">
        <w:rPr>
          <w:rFonts w:ascii="Arial" w:hAnsi="Arial" w:cs="Arial"/>
          <w:lang w:val="en"/>
        </w:rPr>
        <w:t>Timmermans, S., &amp; Mauck, A. 2005</w:t>
      </w:r>
      <w:bookmarkEnd w:id="38"/>
      <w:r w:rsidRPr="00EC1635">
        <w:rPr>
          <w:rFonts w:ascii="Arial" w:hAnsi="Arial" w:cs="Arial"/>
          <w:lang w:val="en"/>
        </w:rPr>
        <w:t xml:space="preserve">. The promises and pitfalls of evidence-based medicine. </w:t>
      </w:r>
      <w:r w:rsidRPr="00EC1635">
        <w:rPr>
          <w:rFonts w:ascii="Arial" w:hAnsi="Arial" w:cs="Arial"/>
          <w:i/>
          <w:iCs/>
          <w:lang w:val="en"/>
        </w:rPr>
        <w:t>Health Affairs (Project Hope),</w:t>
      </w:r>
      <w:r w:rsidRPr="00EC1635">
        <w:rPr>
          <w:rFonts w:ascii="Arial" w:hAnsi="Arial" w:cs="Arial"/>
          <w:lang w:val="en"/>
        </w:rPr>
        <w:t xml:space="preserve"> </w:t>
      </w:r>
      <w:r w:rsidRPr="00EC1635">
        <w:rPr>
          <w:rFonts w:ascii="Arial" w:hAnsi="Arial" w:cs="Arial"/>
          <w:i/>
          <w:iCs/>
          <w:lang w:val="en"/>
        </w:rPr>
        <w:t>24</w:t>
      </w:r>
      <w:r w:rsidRPr="00EC1635">
        <w:rPr>
          <w:rFonts w:ascii="Arial" w:hAnsi="Arial" w:cs="Arial"/>
          <w:lang w:val="en"/>
        </w:rPr>
        <w:t>(1), 18-28</w:t>
      </w:r>
    </w:p>
    <w:p w14:paraId="40ED9475" w14:textId="77777777" w:rsidR="00EC1635" w:rsidRPr="00EC1635" w:rsidRDefault="00EC1635" w:rsidP="00EC1635">
      <w:pPr>
        <w:spacing w:line="480" w:lineRule="auto"/>
        <w:rPr>
          <w:rFonts w:ascii="Arial" w:hAnsi="Arial" w:cs="Arial"/>
        </w:rPr>
      </w:pPr>
    </w:p>
    <w:p w14:paraId="75651FD2" w14:textId="77777777" w:rsidR="00EC1635" w:rsidRPr="00EC1635" w:rsidRDefault="00EC1635" w:rsidP="00EC1635">
      <w:pPr>
        <w:spacing w:line="480" w:lineRule="auto"/>
        <w:rPr>
          <w:rFonts w:ascii="Arial" w:hAnsi="Arial"/>
        </w:rPr>
      </w:pPr>
      <w:r w:rsidRPr="00EC1635">
        <w:rPr>
          <w:rFonts w:ascii="Arial" w:hAnsi="Arial"/>
        </w:rPr>
        <w:t xml:space="preserve">Thornberg, R., 2012 Informed grounded theory, </w:t>
      </w:r>
      <w:r w:rsidRPr="00EC1635">
        <w:rPr>
          <w:rFonts w:ascii="Arial" w:hAnsi="Arial"/>
          <w:i/>
        </w:rPr>
        <w:t xml:space="preserve">Scandinavian Journal of educational research </w:t>
      </w:r>
      <w:r w:rsidRPr="00EC1635">
        <w:rPr>
          <w:rFonts w:ascii="Arial" w:hAnsi="Arial"/>
        </w:rPr>
        <w:t>55(1) 1-17</w:t>
      </w:r>
    </w:p>
    <w:p w14:paraId="4382BAE4" w14:textId="77777777" w:rsidR="00EC1635" w:rsidRPr="00EC1635" w:rsidRDefault="00EC1635" w:rsidP="00EC1635">
      <w:pPr>
        <w:spacing w:line="480" w:lineRule="auto"/>
        <w:rPr>
          <w:rFonts w:ascii="Arial" w:hAnsi="Arial"/>
        </w:rPr>
      </w:pPr>
    </w:p>
    <w:p w14:paraId="0948A38F" w14:textId="77777777" w:rsidR="00EC1635" w:rsidRPr="00EC1635" w:rsidRDefault="00EC1635" w:rsidP="00EC1635">
      <w:pPr>
        <w:spacing w:line="480" w:lineRule="auto"/>
        <w:rPr>
          <w:rFonts w:ascii="Arial" w:hAnsi="Arial"/>
        </w:rPr>
      </w:pPr>
      <w:r w:rsidRPr="00EC1635">
        <w:rPr>
          <w:rFonts w:ascii="Arial" w:hAnsi="Arial"/>
          <w:lang w:val="de-DE"/>
        </w:rPr>
        <w:t xml:space="preserve">Tolman, R., Mueller, T., Daleiden, C., Stumpf, W.,  and Pestle, E. 2008. </w:t>
      </w:r>
      <w:r w:rsidRPr="00EC1635">
        <w:rPr>
          <w:rFonts w:ascii="Arial" w:hAnsi="Arial"/>
          <w:i/>
        </w:rPr>
        <w:t>Outcomes from Multisystemic Therapy in a Statewide System of Care.</w:t>
      </w:r>
      <w:r w:rsidRPr="00EC1635">
        <w:rPr>
          <w:rFonts w:ascii="Arial" w:hAnsi="Arial"/>
        </w:rPr>
        <w:t xml:space="preserve"> Journal of Child and Family Studies, 17(6), 894-908.</w:t>
      </w:r>
    </w:p>
    <w:p w14:paraId="42B7598D" w14:textId="77777777" w:rsidR="00EC1635" w:rsidRPr="00EC1635" w:rsidRDefault="00EC1635" w:rsidP="00EC1635">
      <w:pPr>
        <w:spacing w:line="480" w:lineRule="auto"/>
        <w:rPr>
          <w:rFonts w:ascii="Arial" w:hAnsi="Arial"/>
        </w:rPr>
      </w:pPr>
    </w:p>
    <w:p w14:paraId="0EF33D55" w14:textId="77777777" w:rsidR="00EC1635" w:rsidRPr="00EC1635" w:rsidRDefault="00EC1635" w:rsidP="00EC1635">
      <w:pPr>
        <w:spacing w:line="480" w:lineRule="auto"/>
        <w:rPr>
          <w:rFonts w:ascii="Arial" w:hAnsi="Arial" w:cs="Arial"/>
        </w:rPr>
      </w:pPr>
      <w:r w:rsidRPr="00EC1635">
        <w:rPr>
          <w:rFonts w:ascii="Arial" w:hAnsi="Arial" w:cs="Arial"/>
        </w:rPr>
        <w:t xml:space="preserve">Thyer, B. and Myers, L., 2011 The quest for evidence based practice: A view from the USA Journal of Social Work 11(1)  </w:t>
      </w:r>
    </w:p>
    <w:p w14:paraId="2484A7D1" w14:textId="559D978C" w:rsidR="00EC1635" w:rsidRDefault="008F2319" w:rsidP="00EC1635">
      <w:pPr>
        <w:spacing w:line="480" w:lineRule="auto"/>
        <w:rPr>
          <w:rFonts w:ascii="Arial" w:hAnsi="Arial" w:cs="Arial"/>
        </w:rPr>
      </w:pPr>
      <w:r>
        <w:rPr>
          <w:rFonts w:ascii="Arial" w:hAnsi="Arial" w:cs="Arial"/>
        </w:rPr>
        <w:t>Tourish</w:t>
      </w:r>
      <w:r w:rsidR="00DC4B0D">
        <w:rPr>
          <w:rFonts w:ascii="Arial" w:hAnsi="Arial" w:cs="Arial"/>
        </w:rPr>
        <w:t xml:space="preserve">, D. 2013 </w:t>
      </w:r>
      <w:r w:rsidR="00DC4B0D" w:rsidRPr="00A71C60">
        <w:rPr>
          <w:rFonts w:ascii="Arial" w:hAnsi="Arial" w:cs="Arial"/>
          <w:i/>
        </w:rPr>
        <w:t xml:space="preserve">The dark side of transformational leadership </w:t>
      </w:r>
      <w:r w:rsidR="00A71C60" w:rsidRPr="00A71C60">
        <w:rPr>
          <w:rFonts w:ascii="Arial" w:hAnsi="Arial" w:cs="Arial"/>
          <w:i/>
        </w:rPr>
        <w:t>A critical perspective</w:t>
      </w:r>
      <w:r w:rsidR="00A71C60">
        <w:rPr>
          <w:rFonts w:ascii="Arial" w:hAnsi="Arial" w:cs="Arial"/>
        </w:rPr>
        <w:t xml:space="preserve"> Routledge</w:t>
      </w:r>
    </w:p>
    <w:p w14:paraId="19B7CA6A" w14:textId="77777777" w:rsidR="008F2319" w:rsidRPr="00EC1635" w:rsidRDefault="008F2319" w:rsidP="00EC1635">
      <w:pPr>
        <w:spacing w:line="480" w:lineRule="auto"/>
        <w:rPr>
          <w:rFonts w:ascii="Arial" w:hAnsi="Arial" w:cs="Arial"/>
        </w:rPr>
      </w:pPr>
    </w:p>
    <w:p w14:paraId="1026D0C6" w14:textId="77777777" w:rsidR="00EC1635" w:rsidRPr="00EC1635" w:rsidRDefault="00EC1635" w:rsidP="00EC1635">
      <w:pPr>
        <w:spacing w:line="480" w:lineRule="auto"/>
        <w:rPr>
          <w:rFonts w:ascii="Arial" w:hAnsi="Arial" w:cs="Arial"/>
        </w:rPr>
      </w:pPr>
      <w:r w:rsidRPr="00EC1635">
        <w:rPr>
          <w:rFonts w:ascii="Arial" w:hAnsi="Arial" w:cs="Arial"/>
          <w:lang w:val="de-DE"/>
        </w:rPr>
        <w:t xml:space="preserve">Vähäsantanen, K., and Saarinen, J. 2013. </w:t>
      </w:r>
      <w:r w:rsidRPr="00EC1635">
        <w:rPr>
          <w:rFonts w:ascii="Arial" w:hAnsi="Arial" w:cs="Arial"/>
        </w:rPr>
        <w:t>The power dance in the research interview: Manifesting power and powerlessness. Qualitative Research, 13(5), 493-510.</w:t>
      </w:r>
    </w:p>
    <w:p w14:paraId="3C23F939" w14:textId="77777777" w:rsidR="00EC1635" w:rsidRPr="00EC1635" w:rsidRDefault="00EC1635" w:rsidP="00EC1635">
      <w:pPr>
        <w:spacing w:line="480" w:lineRule="auto"/>
        <w:rPr>
          <w:rFonts w:ascii="Arial" w:hAnsi="Arial" w:cs="Arial"/>
        </w:rPr>
      </w:pPr>
    </w:p>
    <w:p w14:paraId="4B1CC983" w14:textId="77777777" w:rsidR="00EC1635" w:rsidRPr="00EC1635" w:rsidRDefault="00EC1635" w:rsidP="00EC1635">
      <w:pPr>
        <w:spacing w:line="480" w:lineRule="auto"/>
        <w:rPr>
          <w:rFonts w:ascii="Arial" w:hAnsi="Arial" w:cs="Arial"/>
        </w:rPr>
      </w:pPr>
      <w:bookmarkStart w:id="39" w:name="_Hlk522694893"/>
      <w:r w:rsidRPr="00EC1635">
        <w:rPr>
          <w:rFonts w:ascii="Arial" w:hAnsi="Arial" w:cs="Arial"/>
        </w:rPr>
        <w:t xml:space="preserve">Ward, H. Brown R. and Hyde-Dryden, </w:t>
      </w:r>
      <w:bookmarkEnd w:id="39"/>
      <w:r w:rsidRPr="00EC1635">
        <w:rPr>
          <w:rFonts w:ascii="Arial" w:hAnsi="Arial" w:cs="Arial"/>
        </w:rPr>
        <w:t xml:space="preserve">G., 2014  </w:t>
      </w:r>
      <w:r w:rsidRPr="00EC1635">
        <w:rPr>
          <w:rFonts w:ascii="Arial" w:hAnsi="Arial" w:cs="Arial"/>
          <w:i/>
        </w:rPr>
        <w:t>Assessing Parental Capacity to Change when Children are on the Edge of Care: an overview of current research evidence</w:t>
      </w:r>
      <w:r w:rsidRPr="00EC1635">
        <w:rPr>
          <w:rFonts w:ascii="Arial" w:hAnsi="Arial" w:cs="Arial"/>
        </w:rPr>
        <w:t>. Centre for Child and Family Research, Loughborough University</w:t>
      </w:r>
    </w:p>
    <w:p w14:paraId="2A6B7D35" w14:textId="77777777" w:rsidR="00EC1635" w:rsidRPr="00EC1635" w:rsidRDefault="00EC1635" w:rsidP="00EC1635">
      <w:pPr>
        <w:spacing w:line="480" w:lineRule="auto"/>
        <w:rPr>
          <w:rFonts w:ascii="Arial" w:hAnsi="Arial" w:cs="Arial"/>
        </w:rPr>
      </w:pPr>
    </w:p>
    <w:p w14:paraId="78AF3331" w14:textId="77777777" w:rsidR="00EC1635" w:rsidRPr="00EC1635" w:rsidRDefault="00EC1635" w:rsidP="00EC1635">
      <w:pPr>
        <w:spacing w:line="480" w:lineRule="auto"/>
        <w:rPr>
          <w:rFonts w:ascii="Arial" w:hAnsi="Arial" w:cs="Arial"/>
        </w:rPr>
      </w:pPr>
      <w:r w:rsidRPr="00EC1635">
        <w:rPr>
          <w:rFonts w:ascii="Arial" w:hAnsi="Arial" w:cs="Arial"/>
          <w:lang w:val="en"/>
        </w:rPr>
        <w:t xml:space="preserve">Warner, J., 2014. ‘Heads Must Roll’? Emotional Politics, the Press and the Death of Baby P. </w:t>
      </w:r>
      <w:r w:rsidRPr="00EC1635">
        <w:rPr>
          <w:rFonts w:ascii="Arial" w:hAnsi="Arial" w:cs="Arial"/>
          <w:i/>
          <w:iCs/>
          <w:lang w:val="en"/>
        </w:rPr>
        <w:t>British Journal of Social Work,</w:t>
      </w:r>
      <w:r w:rsidRPr="00EC1635">
        <w:rPr>
          <w:rFonts w:ascii="Arial" w:hAnsi="Arial" w:cs="Arial"/>
          <w:lang w:val="en"/>
        </w:rPr>
        <w:t xml:space="preserve"> </w:t>
      </w:r>
      <w:r w:rsidRPr="00EC1635">
        <w:rPr>
          <w:rFonts w:ascii="Arial" w:hAnsi="Arial" w:cs="Arial"/>
          <w:i/>
          <w:iCs/>
          <w:lang w:val="en"/>
        </w:rPr>
        <w:t>44</w:t>
      </w:r>
      <w:r w:rsidRPr="00EC1635">
        <w:rPr>
          <w:rFonts w:ascii="Arial" w:hAnsi="Arial" w:cs="Arial"/>
          <w:lang w:val="en"/>
        </w:rPr>
        <w:t>(6), 1637-1653.</w:t>
      </w:r>
    </w:p>
    <w:p w14:paraId="744BCFF1" w14:textId="5B84978B" w:rsidR="00EC1635" w:rsidRDefault="00EC1635" w:rsidP="00EC1635">
      <w:pPr>
        <w:spacing w:line="480" w:lineRule="auto"/>
        <w:rPr>
          <w:rFonts w:ascii="Arial" w:hAnsi="Arial" w:cs="Arial"/>
        </w:rPr>
      </w:pPr>
    </w:p>
    <w:p w14:paraId="08B692B4" w14:textId="383CF84C" w:rsidR="004B4CE6" w:rsidRDefault="004B4CE6" w:rsidP="00EC1635">
      <w:pPr>
        <w:spacing w:line="480" w:lineRule="auto"/>
        <w:rPr>
          <w:rFonts w:ascii="Arial" w:hAnsi="Arial" w:cs="Arial"/>
        </w:rPr>
      </w:pPr>
      <w:r>
        <w:rPr>
          <w:rFonts w:ascii="Arial" w:hAnsi="Arial" w:cs="Arial"/>
        </w:rPr>
        <w:t>Webb, C. and Bywaters</w:t>
      </w:r>
      <w:r w:rsidR="00AB4F17">
        <w:rPr>
          <w:rFonts w:ascii="Arial" w:hAnsi="Arial" w:cs="Arial"/>
        </w:rPr>
        <w:t xml:space="preserve">, P 2018 Austerity, rationing and inequity in children’s social care </w:t>
      </w:r>
      <w:r w:rsidR="0034003D">
        <w:rPr>
          <w:rFonts w:ascii="Arial" w:hAnsi="Arial" w:cs="Arial"/>
        </w:rPr>
        <w:t xml:space="preserve">– trends in children and young people’s services expenditure in England 2010-2015 </w:t>
      </w:r>
      <w:r w:rsidR="007A3FDB" w:rsidRPr="007A3FDB">
        <w:rPr>
          <w:rFonts w:ascii="Arial" w:hAnsi="Arial" w:cs="Arial"/>
          <w:i/>
        </w:rPr>
        <w:t>Local Government Studies</w:t>
      </w:r>
      <w:r w:rsidR="007A3FDB">
        <w:rPr>
          <w:rFonts w:ascii="Arial" w:hAnsi="Arial" w:cs="Arial"/>
        </w:rPr>
        <w:t xml:space="preserve"> </w:t>
      </w:r>
    </w:p>
    <w:p w14:paraId="6E1693BA" w14:textId="77777777" w:rsidR="004B4CE6" w:rsidRPr="00EC1635" w:rsidRDefault="004B4CE6" w:rsidP="00EC1635">
      <w:pPr>
        <w:spacing w:line="480" w:lineRule="auto"/>
        <w:rPr>
          <w:rFonts w:ascii="Arial" w:hAnsi="Arial" w:cs="Arial"/>
        </w:rPr>
      </w:pPr>
    </w:p>
    <w:p w14:paraId="1B75352F" w14:textId="77777777" w:rsidR="00EC1635" w:rsidRPr="00EC1635" w:rsidRDefault="00EC1635" w:rsidP="00EC1635">
      <w:pPr>
        <w:spacing w:line="480" w:lineRule="auto"/>
        <w:rPr>
          <w:rFonts w:ascii="Arial" w:hAnsi="Arial" w:cs="Arial"/>
        </w:rPr>
      </w:pPr>
      <w:r w:rsidRPr="00EC1635">
        <w:rPr>
          <w:rFonts w:ascii="Arial" w:hAnsi="Arial" w:cs="Arial"/>
        </w:rPr>
        <w:t xml:space="preserve">Webb, S., 2001 Considerations on the validity of evidence based practice in social work. </w:t>
      </w:r>
      <w:r w:rsidRPr="00EC1635">
        <w:rPr>
          <w:rFonts w:ascii="Arial" w:hAnsi="Arial" w:cs="Arial"/>
          <w:i/>
        </w:rPr>
        <w:t>British Journal of Social Work</w:t>
      </w:r>
      <w:r w:rsidRPr="00EC1635">
        <w:rPr>
          <w:rFonts w:ascii="Arial" w:hAnsi="Arial" w:cs="Arial"/>
        </w:rPr>
        <w:t xml:space="preserve"> 31 (1) 57-79 </w:t>
      </w:r>
    </w:p>
    <w:p w14:paraId="7A85FD73" w14:textId="77777777" w:rsidR="00EC1635" w:rsidRPr="00EC1635" w:rsidRDefault="00EC1635" w:rsidP="00EC1635">
      <w:pPr>
        <w:spacing w:line="480" w:lineRule="auto"/>
        <w:rPr>
          <w:rFonts w:ascii="Arial" w:hAnsi="Arial" w:cs="Arial"/>
        </w:rPr>
      </w:pPr>
    </w:p>
    <w:p w14:paraId="01591985" w14:textId="77777777" w:rsidR="00EC1635" w:rsidRPr="00EC1635" w:rsidRDefault="00EC1635" w:rsidP="00EC1635">
      <w:pPr>
        <w:spacing w:line="480" w:lineRule="auto"/>
        <w:rPr>
          <w:rFonts w:ascii="Arial" w:hAnsi="Arial" w:cs="Arial"/>
        </w:rPr>
      </w:pPr>
      <w:r w:rsidRPr="00EC1635">
        <w:rPr>
          <w:rFonts w:ascii="Arial" w:hAnsi="Arial" w:cs="Arial"/>
        </w:rPr>
        <w:t xml:space="preserve">Weber, M. 1978 in Roth, G.  Wittich, C. eds </w:t>
      </w:r>
      <w:r w:rsidRPr="00EC1635">
        <w:rPr>
          <w:rFonts w:ascii="Arial" w:hAnsi="Arial" w:cs="Arial"/>
          <w:i/>
        </w:rPr>
        <w:t>Economy and society</w:t>
      </w:r>
      <w:r w:rsidRPr="00EC1635">
        <w:rPr>
          <w:rFonts w:ascii="Arial" w:hAnsi="Arial" w:cs="Arial"/>
        </w:rPr>
        <w:t xml:space="preserve"> Berkeley  </w:t>
      </w:r>
    </w:p>
    <w:p w14:paraId="5234B6CB" w14:textId="77777777" w:rsidR="00EC1635" w:rsidRPr="00EC1635" w:rsidRDefault="00EC1635" w:rsidP="00EC1635">
      <w:pPr>
        <w:spacing w:line="480" w:lineRule="auto"/>
        <w:rPr>
          <w:rFonts w:ascii="Arial" w:hAnsi="Arial" w:cs="Arial"/>
        </w:rPr>
      </w:pPr>
    </w:p>
    <w:p w14:paraId="4B555B6B" w14:textId="77777777" w:rsidR="00EC1635" w:rsidRPr="00EC1635" w:rsidRDefault="00EC1635" w:rsidP="00EC1635">
      <w:pPr>
        <w:spacing w:line="480" w:lineRule="auto"/>
        <w:rPr>
          <w:rFonts w:ascii="Arial" w:hAnsi="Arial" w:cs="Arial"/>
        </w:rPr>
      </w:pPr>
      <w:r w:rsidRPr="00EC1635">
        <w:rPr>
          <w:rFonts w:ascii="Arial" w:hAnsi="Arial" w:cs="Arial"/>
        </w:rPr>
        <w:t xml:space="preserve">West, S. L. and O'Neal, K., 2004  'Project D.A.R.E. outcome effectiveness revisited', </w:t>
      </w:r>
      <w:r w:rsidRPr="00EC1635">
        <w:rPr>
          <w:rFonts w:ascii="Arial" w:hAnsi="Arial" w:cs="Arial"/>
          <w:i/>
        </w:rPr>
        <w:t>American Journal of Public Health</w:t>
      </w:r>
      <w:r w:rsidRPr="00EC1635">
        <w:rPr>
          <w:rFonts w:ascii="Arial" w:hAnsi="Arial" w:cs="Arial"/>
        </w:rPr>
        <w:t xml:space="preserve"> 94(6), 1027-1029.</w:t>
      </w:r>
    </w:p>
    <w:p w14:paraId="24A0FCBA" w14:textId="77777777" w:rsidR="00EC1635" w:rsidRPr="00EC1635" w:rsidRDefault="00EC1635" w:rsidP="00EC1635">
      <w:pPr>
        <w:spacing w:line="480" w:lineRule="auto"/>
        <w:rPr>
          <w:rFonts w:ascii="Arial" w:hAnsi="Arial" w:cs="Arial"/>
        </w:rPr>
      </w:pPr>
    </w:p>
    <w:p w14:paraId="4F0C31C7" w14:textId="77777777" w:rsidR="00EC1635" w:rsidRPr="00EC1635" w:rsidRDefault="00EC1635" w:rsidP="00EC1635">
      <w:pPr>
        <w:rPr>
          <w:rFonts w:ascii="Arial" w:hAnsi="Arial"/>
        </w:rPr>
      </w:pPr>
      <w:r w:rsidRPr="00EC1635">
        <w:rPr>
          <w:rFonts w:ascii="Arial" w:hAnsi="Arial"/>
        </w:rPr>
        <w:t xml:space="preserve">Weiner, B., 2009 A theory of organisational readiness’ </w:t>
      </w:r>
      <w:r w:rsidRPr="00EC1635">
        <w:rPr>
          <w:rFonts w:ascii="Arial" w:hAnsi="Arial"/>
          <w:i/>
        </w:rPr>
        <w:t>Implementation Science</w:t>
      </w:r>
      <w:r w:rsidRPr="00EC1635">
        <w:rPr>
          <w:rFonts w:ascii="Arial" w:hAnsi="Arial"/>
        </w:rPr>
        <w:t xml:space="preserve">  vol. 4 67 </w:t>
      </w:r>
    </w:p>
    <w:p w14:paraId="21DE80B4" w14:textId="77777777" w:rsidR="00EC1635" w:rsidRPr="00EC1635" w:rsidRDefault="00EC1635" w:rsidP="00EC1635">
      <w:pPr>
        <w:rPr>
          <w:rFonts w:ascii="Arial" w:hAnsi="Arial"/>
        </w:rPr>
      </w:pPr>
    </w:p>
    <w:p w14:paraId="6FFC31F5" w14:textId="77777777" w:rsidR="00EC1635" w:rsidRPr="00EC1635" w:rsidRDefault="00EC1635" w:rsidP="00EC1635">
      <w:pPr>
        <w:spacing w:before="100" w:beforeAutospacing="1" w:line="480" w:lineRule="auto"/>
        <w:rPr>
          <w:rFonts w:ascii="Arial" w:hAnsi="Arial" w:cs="Arial"/>
        </w:rPr>
      </w:pPr>
      <w:r w:rsidRPr="00EC1635">
        <w:rPr>
          <w:rFonts w:ascii="Arial" w:hAnsi="Arial" w:cs="Arial"/>
          <w:color w:val="333333"/>
          <w:lang w:val="en"/>
        </w:rPr>
        <w:t xml:space="preserve">Weiner, B. Belden, C. Bergmire, D. and Johnston M., 2011 The meaning and measurement of implementation climate. </w:t>
      </w:r>
      <w:r w:rsidRPr="00EC1635">
        <w:rPr>
          <w:rFonts w:ascii="Arial" w:hAnsi="Arial" w:cs="Arial"/>
          <w:i/>
          <w:color w:val="333333"/>
          <w:lang w:val="en"/>
        </w:rPr>
        <w:t>Implementation Science</w:t>
      </w:r>
      <w:r w:rsidRPr="00EC1635">
        <w:rPr>
          <w:rFonts w:ascii="Arial" w:hAnsi="Arial" w:cs="Arial"/>
          <w:color w:val="333333"/>
          <w:lang w:val="en"/>
        </w:rPr>
        <w:t xml:space="preserve"> 6:1–12 </w:t>
      </w:r>
    </w:p>
    <w:p w14:paraId="39158987" w14:textId="77777777" w:rsidR="00EC1635" w:rsidRPr="00EC1635" w:rsidRDefault="00EC1635" w:rsidP="00EC1635">
      <w:pPr>
        <w:spacing w:line="480" w:lineRule="auto"/>
        <w:rPr>
          <w:rFonts w:ascii="Arial" w:hAnsi="Arial" w:cs="Arial"/>
        </w:rPr>
      </w:pPr>
    </w:p>
    <w:p w14:paraId="0A49CDE6" w14:textId="77777777" w:rsidR="00EC1635" w:rsidRPr="00EC1635" w:rsidRDefault="00EC1635" w:rsidP="00EC1635">
      <w:pPr>
        <w:widowControl w:val="0"/>
        <w:autoSpaceDE w:val="0"/>
        <w:autoSpaceDN w:val="0"/>
        <w:adjustRightInd w:val="0"/>
        <w:spacing w:line="480" w:lineRule="auto"/>
        <w:rPr>
          <w:rFonts w:ascii="Arial" w:hAnsi="Arial" w:cs="Arial"/>
          <w:color w:val="262623"/>
          <w:lang w:eastAsia="en-GB"/>
        </w:rPr>
      </w:pPr>
      <w:r w:rsidRPr="00EC1635">
        <w:rPr>
          <w:rFonts w:ascii="Arial" w:hAnsi="Arial" w:cs="Arial"/>
          <w:color w:val="262623"/>
          <w:lang w:eastAsia="en-GB"/>
        </w:rPr>
        <w:t xml:space="preserve">Weingarten, S. and Tinker, J., 2002 </w:t>
      </w:r>
      <w:r w:rsidRPr="00EC1635">
        <w:rPr>
          <w:rFonts w:ascii="Arial" w:hAnsi="Arial" w:cs="Arial"/>
          <w:i/>
          <w:color w:val="262623"/>
          <w:lang w:eastAsia="en-GB"/>
        </w:rPr>
        <w:t>Evidence-based medicine: a critical assessment</w:t>
      </w:r>
      <w:r w:rsidRPr="00EC1635">
        <w:rPr>
          <w:rFonts w:ascii="Arial" w:hAnsi="Arial" w:cs="Arial"/>
          <w:color w:val="262623"/>
          <w:lang w:eastAsia="en-GB"/>
        </w:rPr>
        <w:t xml:space="preserve"> London, Royal Society of Medicine Press </w:t>
      </w:r>
    </w:p>
    <w:p w14:paraId="4C6C9977" w14:textId="77777777" w:rsidR="00EC1635" w:rsidRPr="00EC1635" w:rsidRDefault="00EC1635" w:rsidP="00EC1635">
      <w:pPr>
        <w:rPr>
          <w:rFonts w:ascii="Arial" w:hAnsi="Arial" w:cs="Arial"/>
        </w:rPr>
      </w:pPr>
    </w:p>
    <w:p w14:paraId="7D484ACF" w14:textId="77777777" w:rsidR="00EC1635" w:rsidRPr="00EC1635" w:rsidRDefault="00EC1635" w:rsidP="00EC1635">
      <w:pPr>
        <w:spacing w:line="480" w:lineRule="auto"/>
        <w:rPr>
          <w:rFonts w:ascii="Arial" w:hAnsi="Arial" w:cs="Arial"/>
          <w:lang w:val="en"/>
        </w:rPr>
      </w:pPr>
      <w:r w:rsidRPr="00EC1635">
        <w:rPr>
          <w:rFonts w:ascii="Arial" w:hAnsi="Arial" w:cs="Arial"/>
          <w:lang w:val="en"/>
        </w:rPr>
        <w:t xml:space="preserve">Weisburd, D. Farrington, D. and Gill, C, 2017. What Works in Crime Prevention and Rehabilitation </w:t>
      </w:r>
      <w:r w:rsidRPr="00EC1635">
        <w:rPr>
          <w:rFonts w:ascii="Arial" w:hAnsi="Arial" w:cs="Arial"/>
          <w:i/>
          <w:lang w:val="en"/>
        </w:rPr>
        <w:t>Criminology &amp; Public Policy</w:t>
      </w:r>
      <w:r w:rsidRPr="00EC1635">
        <w:rPr>
          <w:rFonts w:ascii="Arial" w:hAnsi="Arial" w:cs="Arial"/>
          <w:lang w:val="en"/>
        </w:rPr>
        <w:t xml:space="preserve">, Vol.16(2), pp.415-449 </w:t>
      </w:r>
    </w:p>
    <w:p w14:paraId="596AEC92" w14:textId="77777777" w:rsidR="00EC1635" w:rsidRPr="00EC1635" w:rsidRDefault="00EC1635" w:rsidP="00EC1635">
      <w:pPr>
        <w:spacing w:line="480" w:lineRule="auto"/>
        <w:rPr>
          <w:rFonts w:ascii="Arial" w:hAnsi="Arial"/>
          <w:lang w:val="en"/>
        </w:rPr>
      </w:pPr>
    </w:p>
    <w:p w14:paraId="7602832A" w14:textId="77777777" w:rsidR="00EC1635" w:rsidRPr="00EC1635" w:rsidRDefault="00EC1635" w:rsidP="00EC1635">
      <w:pPr>
        <w:spacing w:line="480" w:lineRule="auto"/>
        <w:rPr>
          <w:rFonts w:ascii="Arial" w:hAnsi="Arial"/>
          <w:lang w:val="en"/>
        </w:rPr>
      </w:pPr>
      <w:r w:rsidRPr="00EC1635">
        <w:rPr>
          <w:rFonts w:ascii="Arial" w:hAnsi="Arial"/>
          <w:lang w:val="en"/>
        </w:rPr>
        <w:t>Wike, T. Bledsoe, S. Manuel, J. Despard, M. V. Johnson, L. Bellamy, J. Killian-Farrell, C. 2014. Evidence-Based Practice in Social Work: Challenges and Opportunities for Clinicians and Organizations. Clinical Social Work Journal</w:t>
      </w:r>
    </w:p>
    <w:p w14:paraId="596ED233" w14:textId="77777777" w:rsidR="00EC1635" w:rsidRPr="00EC1635" w:rsidRDefault="00EC1635" w:rsidP="00EC1635">
      <w:pPr>
        <w:rPr>
          <w:rFonts w:ascii="Arial" w:hAnsi="Arial"/>
          <w:lang w:val="en"/>
        </w:rPr>
      </w:pPr>
    </w:p>
    <w:p w14:paraId="0B82D6C2" w14:textId="77777777" w:rsidR="00EC1635" w:rsidRPr="00EC1635" w:rsidRDefault="00EC1635" w:rsidP="00EC1635">
      <w:pPr>
        <w:spacing w:line="480" w:lineRule="auto"/>
        <w:rPr>
          <w:rFonts w:ascii="Arial" w:hAnsi="Arial"/>
          <w:lang w:val="en"/>
        </w:rPr>
      </w:pPr>
      <w:r w:rsidRPr="00EC1635">
        <w:rPr>
          <w:rFonts w:ascii="Arial" w:hAnsi="Arial"/>
        </w:rPr>
        <w:t xml:space="preserve">Wilderom, C. Van Den Berg, P. and Wiersma, U. 2012. </w:t>
      </w:r>
      <w:r w:rsidRPr="00EC1635">
        <w:rPr>
          <w:rFonts w:ascii="Arial" w:hAnsi="Arial"/>
          <w:i/>
          <w:lang w:val="en"/>
        </w:rPr>
        <w:t>A longitudinal study of the effects of charismatic leadership and organizational culture on objective and perceived corporate performance.</w:t>
      </w:r>
      <w:r w:rsidRPr="00EC1635">
        <w:rPr>
          <w:rFonts w:ascii="Arial" w:hAnsi="Arial"/>
          <w:lang w:val="en"/>
        </w:rPr>
        <w:t xml:space="preserve"> The Leadership Quarterly, 23(5), 835-848.</w:t>
      </w:r>
    </w:p>
    <w:p w14:paraId="357576FE" w14:textId="77777777" w:rsidR="00EC1635" w:rsidRPr="00EC1635" w:rsidRDefault="00EC1635" w:rsidP="00EC1635">
      <w:pPr>
        <w:rPr>
          <w:rFonts w:ascii="Arial" w:hAnsi="Arial"/>
          <w:lang w:val="en"/>
        </w:rPr>
      </w:pPr>
    </w:p>
    <w:p w14:paraId="4CA6F97D" w14:textId="77777777" w:rsidR="00933C0E" w:rsidRDefault="00EC1635" w:rsidP="00933C0E">
      <w:pPr>
        <w:spacing w:line="480" w:lineRule="auto"/>
        <w:rPr>
          <w:rFonts w:ascii="Arial" w:hAnsi="Arial"/>
          <w:lang w:val="en"/>
        </w:rPr>
      </w:pPr>
      <w:r w:rsidRPr="00EC1635">
        <w:rPr>
          <w:rFonts w:ascii="Arial" w:hAnsi="Arial"/>
          <w:lang w:val="en"/>
        </w:rPr>
        <w:t xml:space="preserve">Wilson, E., 2013  </w:t>
      </w:r>
      <w:r w:rsidRPr="00EC1635">
        <w:rPr>
          <w:rFonts w:ascii="Arial" w:hAnsi="Arial"/>
          <w:i/>
          <w:lang w:val="en"/>
        </w:rPr>
        <w:t>Youth Justice Interventions – findings from the Juvenile Cohort Study</w:t>
      </w:r>
      <w:r w:rsidRPr="00EC1635">
        <w:rPr>
          <w:rFonts w:ascii="Arial" w:hAnsi="Arial"/>
          <w:lang w:val="en"/>
        </w:rPr>
        <w:t xml:space="preserve"> (JCS) Ministry of Justice, Ministry of Justice Analytical Series HMSO </w:t>
      </w:r>
    </w:p>
    <w:p w14:paraId="60379AF5" w14:textId="77777777" w:rsidR="00933C0E" w:rsidRDefault="00933C0E" w:rsidP="00933C0E">
      <w:pPr>
        <w:spacing w:line="480" w:lineRule="auto"/>
        <w:rPr>
          <w:rFonts w:ascii="Arial" w:hAnsi="Arial"/>
          <w:b/>
          <w:bCs/>
          <w:lang w:val="en"/>
        </w:rPr>
      </w:pPr>
    </w:p>
    <w:p w14:paraId="1573FB1C" w14:textId="78004392" w:rsidR="007E7A29" w:rsidRPr="004F6E6D" w:rsidRDefault="007E7A29" w:rsidP="004F6E6D">
      <w:pPr>
        <w:spacing w:line="480" w:lineRule="auto"/>
        <w:rPr>
          <w:rFonts w:ascii="Arial" w:hAnsi="Arial"/>
          <w:lang w:val="en"/>
        </w:rPr>
      </w:pPr>
      <w:r w:rsidRPr="00933C0E">
        <w:rPr>
          <w:rFonts w:ascii="Arial" w:hAnsi="Arial"/>
          <w:bCs/>
          <w:lang w:val="en"/>
        </w:rPr>
        <w:t>Wilson,</w:t>
      </w:r>
      <w:r w:rsidR="00050257" w:rsidRPr="00933C0E">
        <w:rPr>
          <w:rFonts w:ascii="Arial" w:hAnsi="Arial"/>
          <w:bCs/>
          <w:lang w:val="en"/>
        </w:rPr>
        <w:t xml:space="preserve"> </w:t>
      </w:r>
      <w:r w:rsidRPr="00933C0E">
        <w:rPr>
          <w:rFonts w:ascii="Arial" w:hAnsi="Arial"/>
          <w:bCs/>
          <w:lang w:val="en"/>
        </w:rPr>
        <w:t xml:space="preserve">P.  Sales, </w:t>
      </w:r>
      <w:r w:rsidR="00050257" w:rsidRPr="00933C0E">
        <w:rPr>
          <w:rFonts w:ascii="Arial" w:hAnsi="Arial"/>
          <w:bCs/>
          <w:lang w:val="en"/>
        </w:rPr>
        <w:t xml:space="preserve">A. </w:t>
      </w:r>
      <w:r w:rsidRPr="00933C0E">
        <w:rPr>
          <w:rFonts w:ascii="Arial" w:hAnsi="Arial"/>
          <w:bCs/>
          <w:lang w:val="en"/>
        </w:rPr>
        <w:t xml:space="preserve">Wensing, </w:t>
      </w:r>
      <w:r w:rsidR="00050257" w:rsidRPr="00933C0E">
        <w:rPr>
          <w:rFonts w:ascii="Arial" w:hAnsi="Arial"/>
          <w:bCs/>
          <w:lang w:val="en"/>
        </w:rPr>
        <w:t xml:space="preserve">M. </w:t>
      </w:r>
      <w:r w:rsidRPr="00933C0E">
        <w:rPr>
          <w:rFonts w:ascii="Arial" w:hAnsi="Arial"/>
          <w:bCs/>
          <w:lang w:val="en"/>
        </w:rPr>
        <w:t xml:space="preserve"> Aarons, </w:t>
      </w:r>
      <w:r w:rsidR="00050257" w:rsidRPr="00933C0E">
        <w:rPr>
          <w:rFonts w:ascii="Arial" w:hAnsi="Arial"/>
          <w:bCs/>
          <w:lang w:val="en"/>
        </w:rPr>
        <w:t xml:space="preserve">G. </w:t>
      </w:r>
      <w:r w:rsidRPr="00933C0E">
        <w:rPr>
          <w:rFonts w:ascii="Arial" w:hAnsi="Arial"/>
          <w:bCs/>
          <w:lang w:val="en"/>
        </w:rPr>
        <w:t xml:space="preserve">Flottorp, </w:t>
      </w:r>
      <w:r w:rsidR="00050257" w:rsidRPr="00933C0E">
        <w:rPr>
          <w:rFonts w:ascii="Arial" w:hAnsi="Arial"/>
          <w:bCs/>
          <w:lang w:val="en"/>
        </w:rPr>
        <w:t>G. G</w:t>
      </w:r>
      <w:r w:rsidRPr="00933C0E">
        <w:rPr>
          <w:rFonts w:ascii="Arial" w:hAnsi="Arial"/>
          <w:bCs/>
          <w:lang w:val="en"/>
        </w:rPr>
        <w:t xml:space="preserve">lidewell, </w:t>
      </w:r>
      <w:r w:rsidR="00050257" w:rsidRPr="00933C0E">
        <w:rPr>
          <w:rFonts w:ascii="Arial" w:hAnsi="Arial"/>
          <w:bCs/>
          <w:lang w:val="en"/>
        </w:rPr>
        <w:t xml:space="preserve">L. </w:t>
      </w:r>
      <w:r w:rsidRPr="00933C0E">
        <w:rPr>
          <w:rFonts w:ascii="Arial" w:hAnsi="Arial"/>
          <w:bCs/>
          <w:lang w:val="en"/>
        </w:rPr>
        <w:t xml:space="preserve"> Hutchinson, </w:t>
      </w:r>
      <w:r w:rsidR="00050257" w:rsidRPr="00933C0E">
        <w:rPr>
          <w:rFonts w:ascii="Arial" w:hAnsi="Arial"/>
          <w:bCs/>
          <w:lang w:val="en"/>
        </w:rPr>
        <w:t xml:space="preserve">A. </w:t>
      </w:r>
      <w:r w:rsidRPr="00933C0E">
        <w:rPr>
          <w:rFonts w:ascii="Arial" w:hAnsi="Arial"/>
          <w:bCs/>
          <w:lang w:val="en"/>
        </w:rPr>
        <w:t>Presseau,</w:t>
      </w:r>
      <w:r w:rsidR="00050257" w:rsidRPr="00933C0E">
        <w:rPr>
          <w:rFonts w:ascii="Arial" w:hAnsi="Arial"/>
          <w:bCs/>
          <w:lang w:val="en"/>
        </w:rPr>
        <w:t xml:space="preserve"> J. </w:t>
      </w:r>
      <w:r w:rsidRPr="00933C0E">
        <w:rPr>
          <w:rFonts w:ascii="Arial" w:hAnsi="Arial"/>
          <w:bCs/>
          <w:lang w:val="en"/>
        </w:rPr>
        <w:t>Rogers,</w:t>
      </w:r>
      <w:r w:rsidR="00050257" w:rsidRPr="00933C0E">
        <w:rPr>
          <w:rFonts w:ascii="Arial" w:hAnsi="Arial"/>
          <w:bCs/>
          <w:lang w:val="en"/>
        </w:rPr>
        <w:t xml:space="preserve"> A. S</w:t>
      </w:r>
      <w:r w:rsidRPr="00933C0E">
        <w:rPr>
          <w:rFonts w:ascii="Arial" w:hAnsi="Arial"/>
          <w:bCs/>
          <w:lang w:val="en"/>
        </w:rPr>
        <w:t xml:space="preserve">evdalis, </w:t>
      </w:r>
      <w:r w:rsidR="00050257" w:rsidRPr="00933C0E">
        <w:rPr>
          <w:rFonts w:ascii="Arial" w:hAnsi="Arial"/>
          <w:bCs/>
          <w:lang w:val="en"/>
        </w:rPr>
        <w:t>N.</w:t>
      </w:r>
      <w:r w:rsidRPr="00933C0E">
        <w:rPr>
          <w:rFonts w:ascii="Arial" w:hAnsi="Arial"/>
          <w:bCs/>
          <w:lang w:val="en"/>
        </w:rPr>
        <w:t xml:space="preserve"> Squires </w:t>
      </w:r>
      <w:r w:rsidR="00050257" w:rsidRPr="00933C0E">
        <w:rPr>
          <w:rFonts w:ascii="Arial" w:hAnsi="Arial"/>
          <w:bCs/>
          <w:lang w:val="en"/>
        </w:rPr>
        <w:t>J. a</w:t>
      </w:r>
      <w:r w:rsidRPr="00933C0E">
        <w:rPr>
          <w:rFonts w:ascii="Arial" w:hAnsi="Arial"/>
          <w:bCs/>
          <w:lang w:val="en"/>
        </w:rPr>
        <w:t>nd Straus</w:t>
      </w:r>
      <w:r w:rsidR="00050257" w:rsidRPr="00933C0E">
        <w:rPr>
          <w:rFonts w:ascii="Arial" w:hAnsi="Arial"/>
          <w:bCs/>
          <w:lang w:val="en"/>
        </w:rPr>
        <w:t>, S.</w:t>
      </w:r>
      <w:r w:rsidR="00933C0E" w:rsidRPr="00933C0E">
        <w:rPr>
          <w:rFonts w:ascii="Arial" w:hAnsi="Arial"/>
          <w:bCs/>
          <w:lang w:val="en"/>
        </w:rPr>
        <w:t xml:space="preserve"> 2017 </w:t>
      </w:r>
      <w:r w:rsidR="00933C0E" w:rsidRPr="004F6E6D">
        <w:rPr>
          <w:rFonts w:ascii="Arial" w:hAnsi="Arial"/>
          <w:bCs/>
          <w:i/>
          <w:lang w:val="en"/>
        </w:rPr>
        <w:t>Enhancing the reporting of implementation research</w:t>
      </w:r>
      <w:r w:rsidR="00933C0E" w:rsidRPr="00933C0E">
        <w:rPr>
          <w:rFonts w:ascii="Arial" w:hAnsi="Arial"/>
          <w:bCs/>
          <w:lang w:val="en"/>
        </w:rPr>
        <w:t xml:space="preserve"> </w:t>
      </w:r>
      <w:r w:rsidRPr="004F6E6D">
        <w:rPr>
          <w:rFonts w:ascii="Arial" w:hAnsi="Arial"/>
          <w:iCs/>
          <w:lang w:val="en"/>
        </w:rPr>
        <w:t>Implementation Science</w:t>
      </w:r>
      <w:r w:rsidRPr="004F6E6D">
        <w:rPr>
          <w:rFonts w:ascii="Arial" w:hAnsi="Arial"/>
          <w:lang w:val="en"/>
        </w:rPr>
        <w:t xml:space="preserve"> 12:13 </w:t>
      </w:r>
    </w:p>
    <w:p w14:paraId="42FABC5E" w14:textId="2EDC67FE" w:rsidR="00EC1635" w:rsidRDefault="00EC1635" w:rsidP="00EC1635">
      <w:pPr>
        <w:rPr>
          <w:rFonts w:ascii="Arial" w:hAnsi="Arial"/>
          <w:lang w:val="en"/>
        </w:rPr>
      </w:pPr>
    </w:p>
    <w:p w14:paraId="588E3E42" w14:textId="63F752A6" w:rsidR="00424C84" w:rsidRDefault="00424C84" w:rsidP="00EC1635">
      <w:pPr>
        <w:rPr>
          <w:rFonts w:ascii="Arial" w:hAnsi="Arial"/>
          <w:lang w:val="en"/>
        </w:rPr>
      </w:pPr>
    </w:p>
    <w:p w14:paraId="222AA0FE" w14:textId="77777777" w:rsidR="00424C84" w:rsidRPr="00EC1635" w:rsidRDefault="00424C84" w:rsidP="00EC1635">
      <w:pPr>
        <w:rPr>
          <w:rFonts w:ascii="Arial" w:hAnsi="Arial"/>
          <w:lang w:val="en"/>
        </w:rPr>
      </w:pPr>
    </w:p>
    <w:p w14:paraId="28193C4A" w14:textId="77777777" w:rsidR="00EC1635" w:rsidRPr="00EC1635" w:rsidRDefault="00EC1635" w:rsidP="00EC1635">
      <w:pPr>
        <w:rPr>
          <w:rFonts w:ascii="Arial" w:hAnsi="Arial"/>
          <w:lang w:val="en"/>
        </w:rPr>
      </w:pPr>
    </w:p>
    <w:p w14:paraId="6B2AAA10" w14:textId="77777777" w:rsidR="00EC1635" w:rsidRPr="00EC1635" w:rsidRDefault="00EC1635" w:rsidP="00EC1635">
      <w:pPr>
        <w:spacing w:line="480" w:lineRule="auto"/>
        <w:rPr>
          <w:rFonts w:ascii="Arial" w:hAnsi="Arial"/>
        </w:rPr>
      </w:pPr>
      <w:r w:rsidRPr="00EC1635">
        <w:rPr>
          <w:rFonts w:ascii="Arial" w:hAnsi="Arial"/>
        </w:rPr>
        <w:t xml:space="preserve">Wiltsy-Stirman, S. Kimberley, J. Cook, N. Calloway, A. Castro, F. and Charns, M.,  2012 The sustainability of new programmes and innovations: a review of the empirical literature and recommendations for future research </w:t>
      </w:r>
      <w:r w:rsidRPr="00EC1635">
        <w:rPr>
          <w:rFonts w:ascii="Arial" w:hAnsi="Arial"/>
          <w:i/>
        </w:rPr>
        <w:t>Implementation Science</w:t>
      </w:r>
      <w:r w:rsidRPr="00EC1635">
        <w:rPr>
          <w:rFonts w:ascii="Arial" w:hAnsi="Arial"/>
        </w:rPr>
        <w:t xml:space="preserve"> 7:17 </w:t>
      </w:r>
    </w:p>
    <w:p w14:paraId="5ECB1714" w14:textId="77777777" w:rsidR="00EC1635" w:rsidRPr="00EC1635" w:rsidRDefault="00EC1635" w:rsidP="00EC1635">
      <w:pPr>
        <w:spacing w:line="480" w:lineRule="auto"/>
        <w:rPr>
          <w:rFonts w:ascii="Arial" w:hAnsi="Arial"/>
        </w:rPr>
      </w:pPr>
    </w:p>
    <w:p w14:paraId="3041506E" w14:textId="77777777" w:rsidR="00EC1635" w:rsidRPr="00EC1635" w:rsidRDefault="00EC1635" w:rsidP="00EC1635">
      <w:pPr>
        <w:spacing w:line="480" w:lineRule="auto"/>
        <w:rPr>
          <w:rFonts w:ascii="Arial" w:hAnsi="Arial"/>
        </w:rPr>
      </w:pPr>
      <w:r w:rsidRPr="00EC1635">
        <w:rPr>
          <w:rFonts w:ascii="Arial" w:hAnsi="Arial"/>
          <w:lang w:val="en"/>
        </w:rPr>
        <w:t xml:space="preserve">Yukl, G. 2013 </w:t>
      </w:r>
      <w:r w:rsidRPr="00EC1635">
        <w:rPr>
          <w:rFonts w:ascii="Arial" w:hAnsi="Arial"/>
          <w:i/>
          <w:lang w:val="en"/>
        </w:rPr>
        <w:t>Leadership in organisations</w:t>
      </w:r>
      <w:r w:rsidRPr="00EC1635">
        <w:rPr>
          <w:rFonts w:ascii="Arial" w:hAnsi="Arial"/>
          <w:lang w:val="en"/>
        </w:rPr>
        <w:t xml:space="preserve">. 8th ed. Upper Saddle River, NJ: Prentice Hall; </w:t>
      </w:r>
    </w:p>
    <w:p w14:paraId="54B75098" w14:textId="77777777" w:rsidR="00EC1635" w:rsidRPr="00EC1635" w:rsidRDefault="00EC1635" w:rsidP="00EC1635">
      <w:pPr>
        <w:spacing w:line="480" w:lineRule="auto"/>
        <w:rPr>
          <w:rFonts w:ascii="Arial" w:hAnsi="Arial" w:cs="Arial"/>
        </w:rPr>
      </w:pPr>
    </w:p>
    <w:p w14:paraId="179BBFBF" w14:textId="77777777" w:rsidR="00EC1635" w:rsidRPr="00EC1635" w:rsidRDefault="00EC1635" w:rsidP="00EC1635">
      <w:pPr>
        <w:rPr>
          <w:rFonts w:ascii="Arial" w:hAnsi="Arial"/>
          <w:b/>
        </w:rPr>
      </w:pPr>
      <w:r w:rsidRPr="00EC1635">
        <w:rPr>
          <w:rFonts w:ascii="Arial" w:hAnsi="Arial" w:cs="Arial"/>
        </w:rPr>
        <w:t xml:space="preserve"> </w:t>
      </w:r>
      <w:r w:rsidRPr="00EC1635">
        <w:rPr>
          <w:rFonts w:ascii="Arial" w:hAnsi="Arial"/>
          <w:b/>
        </w:rPr>
        <w:t>Internet references</w:t>
      </w:r>
    </w:p>
    <w:p w14:paraId="4D17C4C6" w14:textId="77777777" w:rsidR="00EC1635" w:rsidRPr="00EC1635" w:rsidRDefault="00F108D5" w:rsidP="00EC1635">
      <w:pPr>
        <w:spacing w:line="480" w:lineRule="auto"/>
        <w:rPr>
          <w:rFonts w:ascii="Arial" w:hAnsi="Arial" w:cs="Times New Roman"/>
          <w:color w:val="0000FF"/>
          <w:u w:val="single"/>
          <w:lang w:val="en"/>
        </w:rPr>
      </w:pPr>
      <w:hyperlink r:id="rId44" w:history="1">
        <w:r w:rsidR="00EC1635" w:rsidRPr="00EC1635">
          <w:rPr>
            <w:rFonts w:ascii="Arial" w:hAnsi="Arial" w:cs="Times New Roman"/>
            <w:color w:val="0000FF"/>
            <w:u w:val="single"/>
            <w:lang w:val="en"/>
          </w:rPr>
          <w:t>http://www.blueprintsprograms.com/resources/Criteria_Factsheet.pdf</w:t>
        </w:r>
      </w:hyperlink>
      <w:r w:rsidR="00EC1635" w:rsidRPr="00EC1635">
        <w:rPr>
          <w:rFonts w:ascii="Arial" w:hAnsi="Arial" w:cs="Times New Roman"/>
          <w:color w:val="0000FF"/>
          <w:u w:val="single"/>
          <w:lang w:val="en"/>
        </w:rPr>
        <w:t xml:space="preserve"> 2006  (Blueprint programme inclusion criteria)</w:t>
      </w:r>
    </w:p>
    <w:p w14:paraId="23E4B739" w14:textId="77777777" w:rsidR="00EC1635" w:rsidRPr="00EC1635" w:rsidRDefault="00F108D5" w:rsidP="00EC1635">
      <w:pPr>
        <w:spacing w:line="480" w:lineRule="auto"/>
        <w:rPr>
          <w:rFonts w:ascii="Arial" w:hAnsi="Arial"/>
        </w:rPr>
      </w:pPr>
      <w:hyperlink r:id="rId45" w:history="1">
        <w:r w:rsidR="00EC1635" w:rsidRPr="00EC1635">
          <w:rPr>
            <w:rFonts w:ascii="Arial" w:hAnsi="Arial" w:cs="Times New Roman"/>
            <w:color w:val="0000FF"/>
            <w:u w:val="single"/>
          </w:rPr>
          <w:t>https://www.economist.com/news/britain/21715673-amid-painful-fiscal-squeeze-some-authorities-may-soon-be-unable-meet-their-statutory</w:t>
        </w:r>
      </w:hyperlink>
      <w:r w:rsidR="00EC1635" w:rsidRPr="00EC1635">
        <w:rPr>
          <w:rFonts w:ascii="Arial" w:hAnsi="Arial" w:cs="Times New Roman"/>
          <w:color w:val="0000FF"/>
          <w:u w:val="single"/>
        </w:rPr>
        <w:t xml:space="preserve"> (Table 1 Local Government finance) </w:t>
      </w:r>
    </w:p>
    <w:p w14:paraId="1855D0A3" w14:textId="77777777" w:rsidR="00EC1635" w:rsidRPr="00EC1635" w:rsidRDefault="00F108D5" w:rsidP="00EC1635">
      <w:pPr>
        <w:spacing w:line="480" w:lineRule="auto"/>
        <w:rPr>
          <w:rFonts w:ascii="Arial" w:hAnsi="Arial"/>
        </w:rPr>
      </w:pPr>
      <w:hyperlink r:id="rId46" w:history="1">
        <w:r w:rsidR="00EC1635" w:rsidRPr="00EC1635">
          <w:rPr>
            <w:rFonts w:ascii="Arial" w:hAnsi="Arial" w:cs="Times New Roman"/>
            <w:color w:val="0000FF"/>
            <w:u w:val="single"/>
          </w:rPr>
          <w:t>http://www.pssru.ac.uk/pub/uc/uc2016/services.pdf</w:t>
        </w:r>
      </w:hyperlink>
      <w:r w:rsidR="00EC1635" w:rsidRPr="00EC1635">
        <w:rPr>
          <w:rFonts w:ascii="Arial" w:hAnsi="Arial"/>
        </w:rPr>
        <w:t xml:space="preserve"> (costs of residential care and foster care) </w:t>
      </w:r>
    </w:p>
    <w:p w14:paraId="2F31C945" w14:textId="77777777" w:rsidR="00EC1635" w:rsidRPr="00EC1635" w:rsidRDefault="00F108D5" w:rsidP="00EC1635">
      <w:pPr>
        <w:spacing w:line="480" w:lineRule="auto"/>
        <w:rPr>
          <w:rFonts w:ascii="Arial" w:hAnsi="Arial"/>
        </w:rPr>
      </w:pPr>
      <w:hyperlink r:id="rId47" w:history="1">
        <w:r w:rsidR="00EC1635" w:rsidRPr="00EC1635">
          <w:rPr>
            <w:rFonts w:ascii="Arial" w:hAnsi="Arial" w:cs="Times New Roman"/>
            <w:color w:val="0000FF"/>
            <w:u w:val="single"/>
          </w:rPr>
          <w:t>http://www.haringeylscb.org/sites/haringeylscb/files/executive_summary_peter_final.pdf</w:t>
        </w:r>
      </w:hyperlink>
      <w:r w:rsidR="00EC1635" w:rsidRPr="00EC1635">
        <w:rPr>
          <w:rFonts w:ascii="Arial" w:hAnsi="Arial" w:cs="Times New Roman"/>
          <w:color w:val="0000FF"/>
          <w:u w:val="single"/>
        </w:rPr>
        <w:t xml:space="preserve"> (Baby P serious case review) </w:t>
      </w:r>
    </w:p>
    <w:p w14:paraId="24031D8E" w14:textId="77777777" w:rsidR="00EC1635" w:rsidRPr="00EC1635" w:rsidRDefault="00F108D5" w:rsidP="00EC1635">
      <w:pPr>
        <w:spacing w:line="480" w:lineRule="auto"/>
        <w:rPr>
          <w:rFonts w:ascii="Arial" w:hAnsi="Arial"/>
        </w:rPr>
      </w:pPr>
      <w:hyperlink r:id="rId48" w:history="1">
        <w:r w:rsidR="00EC1635" w:rsidRPr="00EC1635">
          <w:rPr>
            <w:rFonts w:ascii="Arial" w:hAnsi="Arial" w:cs="Times New Roman"/>
            <w:color w:val="0000FF"/>
            <w:u w:val="single"/>
          </w:rPr>
          <w:t>http://www.rotherham.gov.uk/downloads/file/1407/independent_inquiry_cse_in_rotherham</w:t>
        </w:r>
      </w:hyperlink>
      <w:r w:rsidR="00EC1635" w:rsidRPr="00EC1635">
        <w:rPr>
          <w:rFonts w:ascii="Arial" w:hAnsi="Arial"/>
        </w:rPr>
        <w:t xml:space="preserve"> (Alexis Jay report 2014) </w:t>
      </w:r>
    </w:p>
    <w:p w14:paraId="2691A0FC" w14:textId="77777777" w:rsidR="00EC1635" w:rsidRPr="00EC1635" w:rsidRDefault="00F108D5" w:rsidP="00EC1635">
      <w:pPr>
        <w:spacing w:line="480" w:lineRule="auto"/>
        <w:rPr>
          <w:rFonts w:ascii="Arial" w:hAnsi="Arial"/>
          <w:lang w:val="fr-FR"/>
        </w:rPr>
      </w:pPr>
      <w:hyperlink r:id="rId49" w:history="1">
        <w:r w:rsidR="00EC1635" w:rsidRPr="00EC1635">
          <w:rPr>
            <w:rFonts w:ascii="Arial" w:hAnsi="Arial" w:cs="Times New Roman"/>
            <w:color w:val="0000FF"/>
            <w:u w:val="single"/>
            <w:lang w:val="fr-FR"/>
          </w:rPr>
          <w:t>https://www.gov.uk/government/uploads/system/uploads/attachment_data/file/342052/Rethinking_support_for_adolescents.pdf</w:t>
        </w:r>
      </w:hyperlink>
      <w:r w:rsidR="00EC1635" w:rsidRPr="00EC1635">
        <w:rPr>
          <w:rFonts w:ascii="Arial" w:hAnsi="Arial"/>
          <w:lang w:val="fr-FR"/>
        </w:rPr>
        <w:t xml:space="preserve"> (Innovation Grant prospectus) </w:t>
      </w:r>
    </w:p>
    <w:p w14:paraId="3BD9B991" w14:textId="77777777" w:rsidR="00EC1635" w:rsidRPr="00EC1635" w:rsidRDefault="00F108D5" w:rsidP="00EC1635">
      <w:pPr>
        <w:spacing w:line="480" w:lineRule="auto"/>
        <w:rPr>
          <w:rFonts w:ascii="Arial" w:hAnsi="Arial"/>
        </w:rPr>
      </w:pPr>
      <w:hyperlink r:id="rId50" w:history="1">
        <w:r w:rsidR="00EC1635" w:rsidRPr="00EC1635">
          <w:rPr>
            <w:rFonts w:ascii="Arial" w:hAnsi="Arial" w:cs="Times New Roman"/>
            <w:color w:val="0000FF"/>
            <w:u w:val="single"/>
          </w:rPr>
          <w:t>https://www.gov.uk/government/uploads/system/uploads/attachment_data/file/602087/SFR12_2017_Text.pdf</w:t>
        </w:r>
      </w:hyperlink>
      <w:r w:rsidR="00EC1635" w:rsidRPr="00EC1635">
        <w:rPr>
          <w:rFonts w:ascii="Arial" w:hAnsi="Arial"/>
        </w:rPr>
        <w:t xml:space="preserve"> (statistical first release LAC 31</w:t>
      </w:r>
      <w:r w:rsidR="00EC1635" w:rsidRPr="00EC1635">
        <w:rPr>
          <w:rFonts w:ascii="Arial" w:hAnsi="Arial"/>
          <w:vertAlign w:val="superscript"/>
        </w:rPr>
        <w:t>st</w:t>
      </w:r>
      <w:r w:rsidR="00EC1635" w:rsidRPr="00EC1635">
        <w:rPr>
          <w:rFonts w:ascii="Arial" w:hAnsi="Arial"/>
        </w:rPr>
        <w:t xml:space="preserve"> March 2016)</w:t>
      </w:r>
    </w:p>
    <w:p w14:paraId="2AB0B73C" w14:textId="77777777" w:rsidR="00EC1635" w:rsidRPr="00EC1635" w:rsidRDefault="00F108D5" w:rsidP="00EC1635">
      <w:pPr>
        <w:spacing w:line="480" w:lineRule="auto"/>
        <w:rPr>
          <w:rFonts w:ascii="Arial" w:hAnsi="Arial"/>
        </w:rPr>
      </w:pPr>
      <w:hyperlink r:id="rId51" w:history="1">
        <w:r w:rsidR="00EC1635" w:rsidRPr="00EC1635">
          <w:rPr>
            <w:rFonts w:ascii="Arial" w:hAnsi="Arial" w:cs="Times New Roman"/>
            <w:color w:val="0000FF"/>
            <w:u w:val="single"/>
          </w:rPr>
          <w:t>https://www.gov.uk/government/collections/ofsted-inspections-of-local-authority-childrens-services</w:t>
        </w:r>
      </w:hyperlink>
      <w:r w:rsidR="00EC1635" w:rsidRPr="00EC1635">
        <w:rPr>
          <w:rFonts w:ascii="Arial" w:hAnsi="Arial"/>
        </w:rPr>
        <w:t xml:space="preserve"> (Ofsted inspection criteria 2017)</w:t>
      </w:r>
    </w:p>
    <w:p w14:paraId="58723E2E" w14:textId="77777777" w:rsidR="00EC1635" w:rsidRPr="00EC1635" w:rsidRDefault="00F108D5" w:rsidP="00EC1635">
      <w:pPr>
        <w:spacing w:line="480" w:lineRule="auto"/>
        <w:rPr>
          <w:rFonts w:ascii="Arial" w:hAnsi="Arial"/>
          <w:lang w:val="de-DE"/>
        </w:rPr>
      </w:pPr>
      <w:hyperlink r:id="rId52" w:history="1">
        <w:r w:rsidR="00EC1635" w:rsidRPr="00EC1635">
          <w:rPr>
            <w:rFonts w:ascii="Arial" w:hAnsi="Arial" w:cs="Times New Roman"/>
            <w:color w:val="0000FF"/>
            <w:u w:val="single"/>
            <w:lang w:val="de-DE"/>
          </w:rPr>
          <w:t>https://www.gov.uk/government/uploads/system/uploads/attachment_data/file/378038/What_works_evidence_for_decision_makers.pdf</w:t>
        </w:r>
      </w:hyperlink>
      <w:r w:rsidR="00EC1635" w:rsidRPr="00EC1635">
        <w:rPr>
          <w:rFonts w:ascii="Arial" w:hAnsi="Arial"/>
          <w:lang w:val="de-DE"/>
        </w:rPr>
        <w:t xml:space="preserve"> (Halpern 2014) </w:t>
      </w:r>
    </w:p>
    <w:p w14:paraId="31C84C32" w14:textId="77777777" w:rsidR="00EC1635" w:rsidRPr="00EC1635" w:rsidRDefault="00F108D5" w:rsidP="00EC1635">
      <w:pPr>
        <w:spacing w:line="480" w:lineRule="auto"/>
        <w:rPr>
          <w:rFonts w:ascii="Source Sans Pro" w:hAnsi="Source Sans Pro"/>
          <w:sz w:val="23"/>
          <w:szCs w:val="23"/>
          <w:lang w:val="de-DE"/>
        </w:rPr>
      </w:pPr>
      <w:hyperlink r:id="rId53" w:history="1">
        <w:r w:rsidR="00EC1635" w:rsidRPr="00EC1635">
          <w:rPr>
            <w:rFonts w:ascii="Source Sans Pro" w:hAnsi="Source Sans Pro"/>
            <w:color w:val="0000FF"/>
            <w:sz w:val="23"/>
            <w:szCs w:val="23"/>
            <w:u w:val="single"/>
            <w:lang w:val="de-DE"/>
          </w:rPr>
          <w:t>https://www.gov.uk/government/publications/working-together-to-safeguard-children--2</w:t>
        </w:r>
      </w:hyperlink>
      <w:r w:rsidR="00EC1635" w:rsidRPr="00EC1635">
        <w:rPr>
          <w:rFonts w:ascii="Source Sans Pro" w:hAnsi="Source Sans Pro"/>
          <w:sz w:val="23"/>
          <w:szCs w:val="23"/>
          <w:lang w:val="de-DE"/>
        </w:rPr>
        <w:t xml:space="preserve">  2018</w:t>
      </w:r>
    </w:p>
    <w:p w14:paraId="6C1FD9B3" w14:textId="29E08A40" w:rsidR="00EC1635" w:rsidRDefault="00F108D5" w:rsidP="00EC1635">
      <w:pPr>
        <w:rPr>
          <w:rFonts w:ascii="Arial" w:hAnsi="Arial"/>
          <w:color w:val="0000FF"/>
          <w:u w:val="single"/>
          <w:lang w:val="de-DE"/>
        </w:rPr>
      </w:pPr>
      <w:hyperlink r:id="rId54" w:history="1">
        <w:r w:rsidR="00EC1635" w:rsidRPr="00EC1635">
          <w:rPr>
            <w:rFonts w:ascii="Arial" w:hAnsi="Arial"/>
            <w:color w:val="0000FF"/>
            <w:u w:val="single"/>
            <w:lang w:val="de-DE"/>
          </w:rPr>
          <w:t>https://www.theguardian.com/society/2011/may/05/suffolk-county-council-andrea-hill?intcmp=239</w:t>
        </w:r>
      </w:hyperlink>
    </w:p>
    <w:p w14:paraId="26248D65" w14:textId="635134DB" w:rsidR="000C0721" w:rsidRDefault="000C0721" w:rsidP="00EC1635">
      <w:pPr>
        <w:rPr>
          <w:rFonts w:ascii="Arial" w:hAnsi="Arial"/>
          <w:color w:val="0000FF"/>
          <w:u w:val="single"/>
          <w:lang w:val="de-DE"/>
        </w:rPr>
      </w:pPr>
    </w:p>
    <w:p w14:paraId="5B83287B" w14:textId="77777777" w:rsidR="000C0721" w:rsidRPr="000C0721" w:rsidRDefault="00F108D5" w:rsidP="000C0721">
      <w:pPr>
        <w:rPr>
          <w:rFonts w:ascii="Arial" w:hAnsi="Arial"/>
          <w:color w:val="0000FF"/>
          <w:u w:val="single"/>
          <w:lang w:val="de-DE"/>
        </w:rPr>
      </w:pPr>
      <w:hyperlink r:id="rId55" w:history="1">
        <w:r w:rsidR="000C0721" w:rsidRPr="000C0721">
          <w:rPr>
            <w:rStyle w:val="Hyperlink"/>
            <w:rFonts w:ascii="Arial" w:hAnsi="Arial" w:cstheme="minorBidi"/>
            <w:lang w:val="de-DE"/>
          </w:rPr>
          <w:t>https://www.theguardian.com/social-care-network/2012/oct/11/demands-directors-children-services-changing</w:t>
        </w:r>
      </w:hyperlink>
    </w:p>
    <w:p w14:paraId="3D65953E" w14:textId="77777777" w:rsidR="000C0721" w:rsidRPr="00EC1635" w:rsidRDefault="000C0721" w:rsidP="00EC1635">
      <w:pPr>
        <w:rPr>
          <w:rFonts w:ascii="Source Sans Pro" w:hAnsi="Source Sans Pro"/>
          <w:sz w:val="23"/>
          <w:szCs w:val="23"/>
          <w:lang w:val="de-DE"/>
        </w:rPr>
      </w:pPr>
    </w:p>
    <w:p w14:paraId="1CEFA96E" w14:textId="77777777" w:rsidR="00EC1635" w:rsidRPr="00EC1635" w:rsidRDefault="00F108D5" w:rsidP="00EC1635">
      <w:pPr>
        <w:spacing w:line="480" w:lineRule="auto"/>
        <w:rPr>
          <w:rFonts w:ascii="Source Sans Pro" w:eastAsia="Times New Roman" w:hAnsi="Source Sans Pro" w:cs="Times New Roman"/>
          <w:sz w:val="23"/>
          <w:szCs w:val="23"/>
          <w:lang w:val="de-DE" w:eastAsia="en-GB"/>
        </w:rPr>
      </w:pPr>
      <w:hyperlink r:id="rId56" w:history="1">
        <w:r w:rsidR="00EC1635" w:rsidRPr="00EC1635">
          <w:rPr>
            <w:rFonts w:ascii="Source Sans Pro" w:eastAsia="Times New Roman" w:hAnsi="Source Sans Pro" w:cs="Times New Roman"/>
            <w:color w:val="0000FF"/>
            <w:sz w:val="23"/>
            <w:szCs w:val="23"/>
            <w:u w:val="single"/>
            <w:lang w:val="de-DE" w:eastAsia="en-GB"/>
          </w:rPr>
          <w:t>http://www.blueprintsprograms.com/standards-of-evidence</w:t>
        </w:r>
      </w:hyperlink>
      <w:r w:rsidR="00EC1635" w:rsidRPr="00EC1635">
        <w:rPr>
          <w:rFonts w:ascii="Source Sans Pro" w:eastAsia="Times New Roman" w:hAnsi="Source Sans Pro" w:cs="Times New Roman"/>
          <w:sz w:val="23"/>
          <w:szCs w:val="23"/>
          <w:lang w:val="de-DE" w:eastAsia="en-GB"/>
        </w:rPr>
        <w:t xml:space="preserve"> 2015</w:t>
      </w:r>
    </w:p>
    <w:bookmarkStart w:id="40" w:name="ACEE"/>
    <w:bookmarkEnd w:id="40"/>
    <w:p w14:paraId="3143AF1D" w14:textId="77777777" w:rsidR="00EC1635" w:rsidRPr="00EC1635" w:rsidRDefault="00EC1635" w:rsidP="00EC1635">
      <w:pPr>
        <w:spacing w:line="480" w:lineRule="auto"/>
        <w:rPr>
          <w:rFonts w:ascii="Arial" w:hAnsi="Arial" w:cs="Arial"/>
        </w:rPr>
      </w:pPr>
      <w:r w:rsidRPr="00EC1635">
        <w:rPr>
          <w:rFonts w:ascii="Arial" w:hAnsi="Arial" w:cs="Arial"/>
          <w:lang w:val="de-DE"/>
        </w:rPr>
        <w:fldChar w:fldCharType="begin"/>
      </w:r>
      <w:r w:rsidRPr="00EC1635">
        <w:rPr>
          <w:rFonts w:ascii="Arial" w:hAnsi="Arial" w:cs="Arial"/>
        </w:rPr>
        <w:instrText xml:space="preserve"> HYPERLINK "https://www.legislation.gov.uk/ukpga/1998/37/contents" </w:instrText>
      </w:r>
      <w:r w:rsidRPr="00EC1635">
        <w:rPr>
          <w:rFonts w:ascii="Arial" w:hAnsi="Arial" w:cs="Arial"/>
          <w:lang w:val="de-DE"/>
        </w:rPr>
        <w:fldChar w:fldCharType="separate"/>
      </w:r>
      <w:r w:rsidRPr="00EC1635">
        <w:rPr>
          <w:rFonts w:ascii="Arial" w:hAnsi="Arial" w:cs="Arial"/>
          <w:color w:val="0000FF"/>
          <w:u w:val="single"/>
        </w:rPr>
        <w:t>https://www.legislation.gov.uk/ukpga/1998/37/contents</w:t>
      </w:r>
      <w:r w:rsidRPr="00EC1635">
        <w:rPr>
          <w:rFonts w:ascii="Arial" w:hAnsi="Arial" w:cs="Arial"/>
          <w:lang w:val="de-DE"/>
        </w:rPr>
        <w:fldChar w:fldCharType="end"/>
      </w:r>
      <w:r w:rsidRPr="00EC1635">
        <w:rPr>
          <w:rFonts w:ascii="Arial" w:hAnsi="Arial" w:cs="Arial"/>
        </w:rPr>
        <w:t xml:space="preserve"> Crime and Disorder Act 1998 </w:t>
      </w:r>
    </w:p>
    <w:p w14:paraId="0CA1B053" w14:textId="77777777" w:rsidR="00EC1635" w:rsidRPr="00EC1635" w:rsidRDefault="00EC1635" w:rsidP="00EC1635">
      <w:pPr>
        <w:rPr>
          <w:rFonts w:ascii="Arial" w:hAnsi="Arial" w:cs="Arial"/>
        </w:rPr>
      </w:pPr>
    </w:p>
    <w:p w14:paraId="31F609E3" w14:textId="77777777" w:rsidR="00EC1635" w:rsidRPr="00EC1635" w:rsidRDefault="00F108D5" w:rsidP="00EC1635">
      <w:pPr>
        <w:rPr>
          <w:rFonts w:ascii="Arial" w:hAnsi="Arial" w:cs="Arial"/>
        </w:rPr>
      </w:pPr>
      <w:hyperlink r:id="rId57" w:history="1">
        <w:r w:rsidR="00EC1635" w:rsidRPr="00EC1635">
          <w:rPr>
            <w:rFonts w:ascii="Arial" w:hAnsi="Arial" w:cs="Arial"/>
            <w:color w:val="0000FF"/>
            <w:u w:val="single"/>
          </w:rPr>
          <w:t>https://www.gov.uk/government/publications/childrens-social-care-data-in-england-2017/childrens-social-care-data-in-england-2017-main-findings</w:t>
        </w:r>
      </w:hyperlink>
      <w:r w:rsidR="00EC1635" w:rsidRPr="00EC1635">
        <w:rPr>
          <w:rFonts w:ascii="Arial" w:hAnsi="Arial" w:cs="Arial"/>
        </w:rPr>
        <w:t xml:space="preserve"> Ofsted ratings of children’s services </w:t>
      </w:r>
    </w:p>
    <w:p w14:paraId="46E629F9" w14:textId="77777777" w:rsidR="00EC1635" w:rsidRPr="00EC1635" w:rsidRDefault="00F108D5" w:rsidP="00EC1635">
      <w:pPr>
        <w:rPr>
          <w:rFonts w:ascii="Arial" w:hAnsi="Arial" w:cs="Arial"/>
        </w:rPr>
      </w:pPr>
      <w:hyperlink r:id="rId58" w:history="1">
        <w:r w:rsidR="00EC1635" w:rsidRPr="00EC1635">
          <w:rPr>
            <w:rFonts w:ascii="Arial" w:hAnsi="Arial" w:cs="Arial"/>
            <w:color w:val="0000FF"/>
            <w:u w:val="single"/>
          </w:rPr>
          <w:t>https://assets.publishing.service.gov.uk/government/uploads/system/uploads/attachment_data/file/713001/CLA_SSDA903_2018-19_Guide-Version_1.1.pdf</w:t>
        </w:r>
      </w:hyperlink>
    </w:p>
    <w:p w14:paraId="06E50D80" w14:textId="77777777" w:rsidR="00EC1635" w:rsidRPr="00EC1635" w:rsidRDefault="00EC1635" w:rsidP="00EC1635">
      <w:pPr>
        <w:rPr>
          <w:rFonts w:ascii="Arial" w:hAnsi="Arial" w:cs="Arial"/>
        </w:rPr>
      </w:pPr>
      <w:r w:rsidRPr="00EC1635">
        <w:rPr>
          <w:rFonts w:ascii="Arial" w:hAnsi="Arial" w:cs="Arial"/>
        </w:rPr>
        <w:t xml:space="preserve">    SSDA data returns </w:t>
      </w:r>
    </w:p>
    <w:p w14:paraId="1C43AB63" w14:textId="77777777" w:rsidR="00EC1635" w:rsidRPr="00EC1635" w:rsidRDefault="00EC1635" w:rsidP="00EC1635">
      <w:pPr>
        <w:rPr>
          <w:rFonts w:ascii="Arial" w:hAnsi="Arial" w:cs="Arial"/>
        </w:rPr>
      </w:pPr>
    </w:p>
    <w:p w14:paraId="52227476" w14:textId="6B12BE2B" w:rsidR="00EC1635" w:rsidRDefault="00F108D5" w:rsidP="00EC1635">
      <w:pPr>
        <w:spacing w:line="480" w:lineRule="auto"/>
        <w:rPr>
          <w:rFonts w:ascii="Arial" w:hAnsi="Arial" w:cs="Arial"/>
        </w:rPr>
      </w:pPr>
      <w:hyperlink r:id="rId59" w:history="1">
        <w:r w:rsidR="00EC1635" w:rsidRPr="00EC1635">
          <w:rPr>
            <w:rFonts w:ascii="Arial" w:hAnsi="Arial" w:cs="Arial"/>
            <w:color w:val="0000FF"/>
            <w:u w:val="single"/>
          </w:rPr>
          <w:t>https://assets.publishing.service.gov.uk/government/uploads/system/uploads/attachment_data/file/574464/Ofsted_social_care_annual_report_2016.pdf</w:t>
        </w:r>
      </w:hyperlink>
      <w:r w:rsidR="00EC1635" w:rsidRPr="00EC1635">
        <w:rPr>
          <w:rFonts w:ascii="Arial" w:hAnsi="Arial" w:cs="Arial"/>
        </w:rPr>
        <w:t xml:space="preserve">    Ofsted annual report 2016 HMSO</w:t>
      </w:r>
    </w:p>
    <w:p w14:paraId="799005D9" w14:textId="5AD1218E" w:rsidR="00EC1635" w:rsidRPr="009C5BA4" w:rsidRDefault="00F108D5" w:rsidP="00947727">
      <w:pPr>
        <w:spacing w:line="480" w:lineRule="auto"/>
        <w:rPr>
          <w:rFonts w:ascii="Arial" w:hAnsi="Arial" w:cs="Arial"/>
          <w:lang w:val="it-IT"/>
        </w:rPr>
      </w:pPr>
      <w:hyperlink r:id="rId60" w:history="1">
        <w:r w:rsidR="009C5BA4" w:rsidRPr="009C5BA4">
          <w:rPr>
            <w:rStyle w:val="Hyperlink"/>
            <w:rFonts w:ascii="Arial" w:hAnsi="Arial" w:cs="Arial"/>
            <w:lang w:val="it-IT"/>
          </w:rPr>
          <w:t>https://www.local.gov.uk/about/news/funding-black-hole</w:t>
        </w:r>
      </w:hyperlink>
      <w:r w:rsidR="009C5BA4" w:rsidRPr="009C5BA4">
        <w:rPr>
          <w:rFonts w:ascii="Arial" w:hAnsi="Arial" w:cs="Arial"/>
          <w:lang w:val="it-IT"/>
        </w:rPr>
        <w:t xml:space="preserve"> LGA</w:t>
      </w:r>
      <w:r w:rsidR="009C5BA4">
        <w:rPr>
          <w:rFonts w:ascii="Arial" w:hAnsi="Arial" w:cs="Arial"/>
          <w:lang w:val="it-IT"/>
        </w:rPr>
        <w:t xml:space="preserve"> 2019</w:t>
      </w:r>
    </w:p>
    <w:p w14:paraId="7B794B05" w14:textId="77777777" w:rsidR="009C5BA4" w:rsidRPr="009C5BA4" w:rsidRDefault="009C5BA4" w:rsidP="00947727">
      <w:pPr>
        <w:spacing w:line="480" w:lineRule="auto"/>
        <w:rPr>
          <w:rFonts w:ascii="Arial" w:hAnsi="Arial" w:cs="Arial"/>
          <w:lang w:val="it-IT"/>
        </w:rPr>
      </w:pPr>
    </w:p>
    <w:sectPr w:rsidR="009C5BA4" w:rsidRPr="009C5BA4" w:rsidSect="0041634A">
      <w:pgSz w:w="11906" w:h="16838"/>
      <w:pgMar w:top="1440" w:right="991" w:bottom="1440" w:left="288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4AA60" w14:textId="77777777" w:rsidR="006949C7" w:rsidRDefault="006949C7" w:rsidP="00131A90">
      <w:pPr>
        <w:spacing w:after="0" w:line="240" w:lineRule="auto"/>
      </w:pPr>
      <w:r>
        <w:separator/>
      </w:r>
    </w:p>
  </w:endnote>
  <w:endnote w:type="continuationSeparator" w:id="0">
    <w:p w14:paraId="60CCB5ED" w14:textId="77777777" w:rsidR="006949C7" w:rsidRDefault="006949C7" w:rsidP="00131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loSerifPro">
    <w:altName w:val="Calibri"/>
    <w:charset w:val="00"/>
    <w:family w:val="auto"/>
    <w:pitch w:val="default"/>
  </w:font>
  <w:font w:name="Source Sans Pro">
    <w:altName w:val="Source Sans Pro"/>
    <w:panose1 w:val="020B0503030403020204"/>
    <w:charset w:val="00"/>
    <w:family w:val="swiss"/>
    <w:pitch w:val="variable"/>
    <w:sig w:usb0="600002F7" w:usb1="02000001" w:usb2="00000000" w:usb3="00000000" w:csb0="0000019F" w:csb1="00000000"/>
  </w:font>
  <w:font w:name="Arial Unicode MS">
    <w:altName w:val="Arial"/>
    <w:panose1 w:val="020B0604020202020204"/>
    <w:charset w:val="00"/>
    <w:family w:val="auto"/>
    <w:pitch w:val="variable"/>
    <w:sig w:usb0="00000003" w:usb1="00000000" w:usb2="00000000" w:usb3="00000000" w:csb0="00000001" w:csb1="00000000"/>
  </w:font>
  <w:font w:name="Cambria">
    <w:altName w:val="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869426"/>
      <w:docPartObj>
        <w:docPartGallery w:val="Page Numbers (Bottom of Page)"/>
        <w:docPartUnique/>
      </w:docPartObj>
    </w:sdtPr>
    <w:sdtEndPr>
      <w:rPr>
        <w:noProof/>
      </w:rPr>
    </w:sdtEndPr>
    <w:sdtContent>
      <w:p w14:paraId="2371FFE6" w14:textId="35374D9F" w:rsidR="004B5D8F" w:rsidRDefault="004B5D8F">
        <w:pPr>
          <w:pStyle w:val="Footer"/>
          <w:jc w:val="right"/>
        </w:pPr>
        <w:r>
          <w:fldChar w:fldCharType="begin"/>
        </w:r>
        <w:r>
          <w:instrText xml:space="preserve"> PAGE   \* MERGEFORMAT </w:instrText>
        </w:r>
        <w:r>
          <w:fldChar w:fldCharType="separate"/>
        </w:r>
        <w:r w:rsidR="00F108D5">
          <w:rPr>
            <w:noProof/>
          </w:rPr>
          <w:t>449</w:t>
        </w:r>
        <w:r>
          <w:rPr>
            <w:noProof/>
          </w:rPr>
          <w:fldChar w:fldCharType="end"/>
        </w:r>
      </w:p>
    </w:sdtContent>
  </w:sdt>
  <w:p w14:paraId="6BA6E749" w14:textId="3A4073B5" w:rsidR="004B5D8F" w:rsidRDefault="004B5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FB265" w14:textId="77777777" w:rsidR="006949C7" w:rsidRDefault="006949C7" w:rsidP="00131A90">
      <w:pPr>
        <w:spacing w:after="0" w:line="240" w:lineRule="auto"/>
      </w:pPr>
      <w:r>
        <w:separator/>
      </w:r>
    </w:p>
  </w:footnote>
  <w:footnote w:type="continuationSeparator" w:id="0">
    <w:p w14:paraId="146D60E5" w14:textId="77777777" w:rsidR="006949C7" w:rsidRDefault="006949C7" w:rsidP="00131A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5354"/>
    <w:multiLevelType w:val="multilevel"/>
    <w:tmpl w:val="9AD2E87A"/>
    <w:lvl w:ilvl="0">
      <w:start w:val="1"/>
      <w:numFmt w:val="decimal"/>
      <w:lvlText w:val="%1."/>
      <w:lvlJc w:val="left"/>
      <w:pPr>
        <w:ind w:left="720" w:hanging="360"/>
      </w:pPr>
      <w:rPr>
        <w:rFonts w:hint="default"/>
        <w:b/>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04E5603"/>
    <w:multiLevelType w:val="hybridMultilevel"/>
    <w:tmpl w:val="14AC5790"/>
    <w:lvl w:ilvl="0" w:tplc="2AD809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1427766"/>
    <w:multiLevelType w:val="hybridMultilevel"/>
    <w:tmpl w:val="9D461052"/>
    <w:lvl w:ilvl="0" w:tplc="FC1C865A">
      <w:numFmt w:val="bullet"/>
      <w:lvlText w:val="-"/>
      <w:lvlJc w:val="left"/>
      <w:pPr>
        <w:ind w:left="3960" w:hanging="360"/>
      </w:pPr>
      <w:rPr>
        <w:rFonts w:ascii="Arial" w:eastAsiaTheme="minorHAnsi"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3" w15:restartNumberingAfterBreak="0">
    <w:nsid w:val="03FD40CF"/>
    <w:multiLevelType w:val="multilevel"/>
    <w:tmpl w:val="0ABA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685823"/>
    <w:multiLevelType w:val="hybridMultilevel"/>
    <w:tmpl w:val="0F4AF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813023B"/>
    <w:multiLevelType w:val="multilevel"/>
    <w:tmpl w:val="9F6E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961C66"/>
    <w:multiLevelType w:val="hybridMultilevel"/>
    <w:tmpl w:val="BA4A3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E739F3"/>
    <w:multiLevelType w:val="hybridMultilevel"/>
    <w:tmpl w:val="262E0A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D977C2B"/>
    <w:multiLevelType w:val="multilevel"/>
    <w:tmpl w:val="7D5EF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451C84"/>
    <w:multiLevelType w:val="hybridMultilevel"/>
    <w:tmpl w:val="1F92A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202DD0"/>
    <w:multiLevelType w:val="hybridMultilevel"/>
    <w:tmpl w:val="E8B65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A25C2B"/>
    <w:multiLevelType w:val="hybridMultilevel"/>
    <w:tmpl w:val="07FC9DA8"/>
    <w:lvl w:ilvl="0" w:tplc="9630305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4D7EA5"/>
    <w:multiLevelType w:val="hybridMultilevel"/>
    <w:tmpl w:val="2DE28646"/>
    <w:lvl w:ilvl="0" w:tplc="51B26B76">
      <w:start w:val="15"/>
      <w:numFmt w:val="bullet"/>
      <w:lvlText w:val="-"/>
      <w:lvlJc w:val="left"/>
      <w:pPr>
        <w:ind w:left="4680" w:hanging="360"/>
      </w:pPr>
      <w:rPr>
        <w:rFonts w:ascii="Arial" w:eastAsiaTheme="minorHAnsi"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13" w15:restartNumberingAfterBreak="0">
    <w:nsid w:val="1FDB3B1E"/>
    <w:multiLevelType w:val="hybridMultilevel"/>
    <w:tmpl w:val="2DD6BD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D642D7"/>
    <w:multiLevelType w:val="multilevel"/>
    <w:tmpl w:val="F3161A50"/>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0D2FBD"/>
    <w:multiLevelType w:val="singleLevel"/>
    <w:tmpl w:val="2CC842D8"/>
    <w:lvl w:ilvl="0">
      <w:start w:val="1"/>
      <w:numFmt w:val="decimal"/>
      <w:lvlText w:val="%1."/>
      <w:lvlJc w:val="left"/>
      <w:pPr>
        <w:tabs>
          <w:tab w:val="num" w:pos="720"/>
        </w:tabs>
        <w:ind w:left="720" w:hanging="720"/>
      </w:pPr>
    </w:lvl>
  </w:abstractNum>
  <w:abstractNum w:abstractNumId="16" w15:restartNumberingAfterBreak="0">
    <w:nsid w:val="2C1974FF"/>
    <w:multiLevelType w:val="multilevel"/>
    <w:tmpl w:val="457AA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B34D80"/>
    <w:multiLevelType w:val="multilevel"/>
    <w:tmpl w:val="F3BAC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594ED2"/>
    <w:multiLevelType w:val="multilevel"/>
    <w:tmpl w:val="3ED0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796747"/>
    <w:multiLevelType w:val="hybridMultilevel"/>
    <w:tmpl w:val="E13698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E33F8C"/>
    <w:multiLevelType w:val="hybridMultilevel"/>
    <w:tmpl w:val="42C604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DF6D64"/>
    <w:multiLevelType w:val="hybridMultilevel"/>
    <w:tmpl w:val="E87EC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9B79A3"/>
    <w:multiLevelType w:val="hybridMultilevel"/>
    <w:tmpl w:val="E2E2ABB8"/>
    <w:lvl w:ilvl="0" w:tplc="65DAE000">
      <w:numFmt w:val="bullet"/>
      <w:lvlText w:val="-"/>
      <w:lvlJc w:val="left"/>
      <w:pPr>
        <w:ind w:left="3960" w:hanging="360"/>
      </w:pPr>
      <w:rPr>
        <w:rFonts w:ascii="Arial" w:eastAsiaTheme="minorHAnsi" w:hAnsi="Arial" w:cs="Arial" w:hint="default"/>
      </w:rPr>
    </w:lvl>
    <w:lvl w:ilvl="1" w:tplc="08090003" w:tentative="1">
      <w:start w:val="1"/>
      <w:numFmt w:val="bullet"/>
      <w:lvlText w:val="o"/>
      <w:lvlJc w:val="left"/>
      <w:pPr>
        <w:ind w:left="4680" w:hanging="360"/>
      </w:pPr>
      <w:rPr>
        <w:rFonts w:ascii="Courier New" w:hAnsi="Courier New" w:cs="Courier New" w:hint="default"/>
      </w:rPr>
    </w:lvl>
    <w:lvl w:ilvl="2" w:tplc="08090005" w:tentative="1">
      <w:start w:val="1"/>
      <w:numFmt w:val="bullet"/>
      <w:lvlText w:val=""/>
      <w:lvlJc w:val="left"/>
      <w:pPr>
        <w:ind w:left="5400" w:hanging="360"/>
      </w:pPr>
      <w:rPr>
        <w:rFonts w:ascii="Wingdings" w:hAnsi="Wingdings" w:hint="default"/>
      </w:rPr>
    </w:lvl>
    <w:lvl w:ilvl="3" w:tplc="08090001" w:tentative="1">
      <w:start w:val="1"/>
      <w:numFmt w:val="bullet"/>
      <w:lvlText w:val=""/>
      <w:lvlJc w:val="left"/>
      <w:pPr>
        <w:ind w:left="6120" w:hanging="360"/>
      </w:pPr>
      <w:rPr>
        <w:rFonts w:ascii="Symbol" w:hAnsi="Symbol" w:hint="default"/>
      </w:rPr>
    </w:lvl>
    <w:lvl w:ilvl="4" w:tplc="08090003" w:tentative="1">
      <w:start w:val="1"/>
      <w:numFmt w:val="bullet"/>
      <w:lvlText w:val="o"/>
      <w:lvlJc w:val="left"/>
      <w:pPr>
        <w:ind w:left="6840" w:hanging="360"/>
      </w:pPr>
      <w:rPr>
        <w:rFonts w:ascii="Courier New" w:hAnsi="Courier New" w:cs="Courier New" w:hint="default"/>
      </w:rPr>
    </w:lvl>
    <w:lvl w:ilvl="5" w:tplc="08090005" w:tentative="1">
      <w:start w:val="1"/>
      <w:numFmt w:val="bullet"/>
      <w:lvlText w:val=""/>
      <w:lvlJc w:val="left"/>
      <w:pPr>
        <w:ind w:left="7560" w:hanging="360"/>
      </w:pPr>
      <w:rPr>
        <w:rFonts w:ascii="Wingdings" w:hAnsi="Wingdings" w:hint="default"/>
      </w:rPr>
    </w:lvl>
    <w:lvl w:ilvl="6" w:tplc="08090001" w:tentative="1">
      <w:start w:val="1"/>
      <w:numFmt w:val="bullet"/>
      <w:lvlText w:val=""/>
      <w:lvlJc w:val="left"/>
      <w:pPr>
        <w:ind w:left="8280" w:hanging="360"/>
      </w:pPr>
      <w:rPr>
        <w:rFonts w:ascii="Symbol" w:hAnsi="Symbol" w:hint="default"/>
      </w:rPr>
    </w:lvl>
    <w:lvl w:ilvl="7" w:tplc="08090003" w:tentative="1">
      <w:start w:val="1"/>
      <w:numFmt w:val="bullet"/>
      <w:lvlText w:val="o"/>
      <w:lvlJc w:val="left"/>
      <w:pPr>
        <w:ind w:left="9000" w:hanging="360"/>
      </w:pPr>
      <w:rPr>
        <w:rFonts w:ascii="Courier New" w:hAnsi="Courier New" w:cs="Courier New" w:hint="default"/>
      </w:rPr>
    </w:lvl>
    <w:lvl w:ilvl="8" w:tplc="08090005" w:tentative="1">
      <w:start w:val="1"/>
      <w:numFmt w:val="bullet"/>
      <w:lvlText w:val=""/>
      <w:lvlJc w:val="left"/>
      <w:pPr>
        <w:ind w:left="9720" w:hanging="360"/>
      </w:pPr>
      <w:rPr>
        <w:rFonts w:ascii="Wingdings" w:hAnsi="Wingdings" w:hint="default"/>
      </w:rPr>
    </w:lvl>
  </w:abstractNum>
  <w:abstractNum w:abstractNumId="23" w15:restartNumberingAfterBreak="0">
    <w:nsid w:val="56182270"/>
    <w:multiLevelType w:val="hybridMultilevel"/>
    <w:tmpl w:val="1706BD88"/>
    <w:lvl w:ilvl="0" w:tplc="3538F094">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2A5EA3"/>
    <w:multiLevelType w:val="hybridMultilevel"/>
    <w:tmpl w:val="15C6C778"/>
    <w:lvl w:ilvl="0" w:tplc="3538F0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32F3C62"/>
    <w:multiLevelType w:val="hybridMultilevel"/>
    <w:tmpl w:val="7D98C786"/>
    <w:lvl w:ilvl="0" w:tplc="FF0E41A8">
      <w:start w:val="1"/>
      <w:numFmt w:val="bullet"/>
      <w:lvlText w:val="•"/>
      <w:lvlJc w:val="left"/>
      <w:pPr>
        <w:tabs>
          <w:tab w:val="num" w:pos="720"/>
        </w:tabs>
        <w:ind w:left="720" w:hanging="360"/>
      </w:pPr>
      <w:rPr>
        <w:rFonts w:ascii="Arial" w:hAnsi="Arial" w:hint="default"/>
      </w:rPr>
    </w:lvl>
    <w:lvl w:ilvl="1" w:tplc="3C9A53AA" w:tentative="1">
      <w:start w:val="1"/>
      <w:numFmt w:val="bullet"/>
      <w:lvlText w:val="•"/>
      <w:lvlJc w:val="left"/>
      <w:pPr>
        <w:tabs>
          <w:tab w:val="num" w:pos="1440"/>
        </w:tabs>
        <w:ind w:left="1440" w:hanging="360"/>
      </w:pPr>
      <w:rPr>
        <w:rFonts w:ascii="Arial" w:hAnsi="Arial" w:hint="default"/>
      </w:rPr>
    </w:lvl>
    <w:lvl w:ilvl="2" w:tplc="FEF838C2" w:tentative="1">
      <w:start w:val="1"/>
      <w:numFmt w:val="bullet"/>
      <w:lvlText w:val="•"/>
      <w:lvlJc w:val="left"/>
      <w:pPr>
        <w:tabs>
          <w:tab w:val="num" w:pos="2160"/>
        </w:tabs>
        <w:ind w:left="2160" w:hanging="360"/>
      </w:pPr>
      <w:rPr>
        <w:rFonts w:ascii="Arial" w:hAnsi="Arial" w:hint="default"/>
      </w:rPr>
    </w:lvl>
    <w:lvl w:ilvl="3" w:tplc="B80AF088" w:tentative="1">
      <w:start w:val="1"/>
      <w:numFmt w:val="bullet"/>
      <w:lvlText w:val="•"/>
      <w:lvlJc w:val="left"/>
      <w:pPr>
        <w:tabs>
          <w:tab w:val="num" w:pos="2880"/>
        </w:tabs>
        <w:ind w:left="2880" w:hanging="360"/>
      </w:pPr>
      <w:rPr>
        <w:rFonts w:ascii="Arial" w:hAnsi="Arial" w:hint="default"/>
      </w:rPr>
    </w:lvl>
    <w:lvl w:ilvl="4" w:tplc="25987C7A" w:tentative="1">
      <w:start w:val="1"/>
      <w:numFmt w:val="bullet"/>
      <w:lvlText w:val="•"/>
      <w:lvlJc w:val="left"/>
      <w:pPr>
        <w:tabs>
          <w:tab w:val="num" w:pos="3600"/>
        </w:tabs>
        <w:ind w:left="3600" w:hanging="360"/>
      </w:pPr>
      <w:rPr>
        <w:rFonts w:ascii="Arial" w:hAnsi="Arial" w:hint="default"/>
      </w:rPr>
    </w:lvl>
    <w:lvl w:ilvl="5" w:tplc="CE2A9772" w:tentative="1">
      <w:start w:val="1"/>
      <w:numFmt w:val="bullet"/>
      <w:lvlText w:val="•"/>
      <w:lvlJc w:val="left"/>
      <w:pPr>
        <w:tabs>
          <w:tab w:val="num" w:pos="4320"/>
        </w:tabs>
        <w:ind w:left="4320" w:hanging="360"/>
      </w:pPr>
      <w:rPr>
        <w:rFonts w:ascii="Arial" w:hAnsi="Arial" w:hint="default"/>
      </w:rPr>
    </w:lvl>
    <w:lvl w:ilvl="6" w:tplc="6EB0BDE0" w:tentative="1">
      <w:start w:val="1"/>
      <w:numFmt w:val="bullet"/>
      <w:lvlText w:val="•"/>
      <w:lvlJc w:val="left"/>
      <w:pPr>
        <w:tabs>
          <w:tab w:val="num" w:pos="5040"/>
        </w:tabs>
        <w:ind w:left="5040" w:hanging="360"/>
      </w:pPr>
      <w:rPr>
        <w:rFonts w:ascii="Arial" w:hAnsi="Arial" w:hint="default"/>
      </w:rPr>
    </w:lvl>
    <w:lvl w:ilvl="7" w:tplc="D9BA2D7E" w:tentative="1">
      <w:start w:val="1"/>
      <w:numFmt w:val="bullet"/>
      <w:lvlText w:val="•"/>
      <w:lvlJc w:val="left"/>
      <w:pPr>
        <w:tabs>
          <w:tab w:val="num" w:pos="5760"/>
        </w:tabs>
        <w:ind w:left="5760" w:hanging="360"/>
      </w:pPr>
      <w:rPr>
        <w:rFonts w:ascii="Arial" w:hAnsi="Arial" w:hint="default"/>
      </w:rPr>
    </w:lvl>
    <w:lvl w:ilvl="8" w:tplc="B40E0C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6313D43"/>
    <w:multiLevelType w:val="hybridMultilevel"/>
    <w:tmpl w:val="8904E380"/>
    <w:lvl w:ilvl="0" w:tplc="3538F0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8254B2"/>
    <w:multiLevelType w:val="multilevel"/>
    <w:tmpl w:val="F45E5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C742AF"/>
    <w:multiLevelType w:val="hybridMultilevel"/>
    <w:tmpl w:val="1CFE9974"/>
    <w:lvl w:ilvl="0" w:tplc="D5886D1A">
      <w:start w:val="12"/>
      <w:numFmt w:val="bullet"/>
      <w:lvlText w:val="-"/>
      <w:lvlJc w:val="left"/>
      <w:pPr>
        <w:ind w:left="4680" w:hanging="360"/>
      </w:pPr>
      <w:rPr>
        <w:rFonts w:ascii="Arial" w:eastAsiaTheme="minorHAnsi" w:hAnsi="Arial" w:cs="Arial"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29" w15:restartNumberingAfterBreak="0">
    <w:nsid w:val="6FCE79AB"/>
    <w:multiLevelType w:val="hybridMultilevel"/>
    <w:tmpl w:val="E5CE93D4"/>
    <w:lvl w:ilvl="0" w:tplc="D00AA318">
      <w:start w:val="1"/>
      <w:numFmt w:val="bullet"/>
      <w:lvlText w:val="•"/>
      <w:lvlJc w:val="left"/>
      <w:pPr>
        <w:tabs>
          <w:tab w:val="num" w:pos="720"/>
        </w:tabs>
        <w:ind w:left="720" w:hanging="360"/>
      </w:pPr>
      <w:rPr>
        <w:rFonts w:ascii="Arial" w:hAnsi="Arial" w:hint="default"/>
      </w:rPr>
    </w:lvl>
    <w:lvl w:ilvl="1" w:tplc="798C5EC4" w:tentative="1">
      <w:start w:val="1"/>
      <w:numFmt w:val="bullet"/>
      <w:lvlText w:val="•"/>
      <w:lvlJc w:val="left"/>
      <w:pPr>
        <w:tabs>
          <w:tab w:val="num" w:pos="1440"/>
        </w:tabs>
        <w:ind w:left="1440" w:hanging="360"/>
      </w:pPr>
      <w:rPr>
        <w:rFonts w:ascii="Arial" w:hAnsi="Arial" w:hint="default"/>
      </w:rPr>
    </w:lvl>
    <w:lvl w:ilvl="2" w:tplc="EE6A1E8A" w:tentative="1">
      <w:start w:val="1"/>
      <w:numFmt w:val="bullet"/>
      <w:lvlText w:val="•"/>
      <w:lvlJc w:val="left"/>
      <w:pPr>
        <w:tabs>
          <w:tab w:val="num" w:pos="2160"/>
        </w:tabs>
        <w:ind w:left="2160" w:hanging="360"/>
      </w:pPr>
      <w:rPr>
        <w:rFonts w:ascii="Arial" w:hAnsi="Arial" w:hint="default"/>
      </w:rPr>
    </w:lvl>
    <w:lvl w:ilvl="3" w:tplc="D6CA950E" w:tentative="1">
      <w:start w:val="1"/>
      <w:numFmt w:val="bullet"/>
      <w:lvlText w:val="•"/>
      <w:lvlJc w:val="left"/>
      <w:pPr>
        <w:tabs>
          <w:tab w:val="num" w:pos="2880"/>
        </w:tabs>
        <w:ind w:left="2880" w:hanging="360"/>
      </w:pPr>
      <w:rPr>
        <w:rFonts w:ascii="Arial" w:hAnsi="Arial" w:hint="default"/>
      </w:rPr>
    </w:lvl>
    <w:lvl w:ilvl="4" w:tplc="B3928448" w:tentative="1">
      <w:start w:val="1"/>
      <w:numFmt w:val="bullet"/>
      <w:lvlText w:val="•"/>
      <w:lvlJc w:val="left"/>
      <w:pPr>
        <w:tabs>
          <w:tab w:val="num" w:pos="3600"/>
        </w:tabs>
        <w:ind w:left="3600" w:hanging="360"/>
      </w:pPr>
      <w:rPr>
        <w:rFonts w:ascii="Arial" w:hAnsi="Arial" w:hint="default"/>
      </w:rPr>
    </w:lvl>
    <w:lvl w:ilvl="5" w:tplc="49107A76" w:tentative="1">
      <w:start w:val="1"/>
      <w:numFmt w:val="bullet"/>
      <w:lvlText w:val="•"/>
      <w:lvlJc w:val="left"/>
      <w:pPr>
        <w:tabs>
          <w:tab w:val="num" w:pos="4320"/>
        </w:tabs>
        <w:ind w:left="4320" w:hanging="360"/>
      </w:pPr>
      <w:rPr>
        <w:rFonts w:ascii="Arial" w:hAnsi="Arial" w:hint="default"/>
      </w:rPr>
    </w:lvl>
    <w:lvl w:ilvl="6" w:tplc="90AA5526" w:tentative="1">
      <w:start w:val="1"/>
      <w:numFmt w:val="bullet"/>
      <w:lvlText w:val="•"/>
      <w:lvlJc w:val="left"/>
      <w:pPr>
        <w:tabs>
          <w:tab w:val="num" w:pos="5040"/>
        </w:tabs>
        <w:ind w:left="5040" w:hanging="360"/>
      </w:pPr>
      <w:rPr>
        <w:rFonts w:ascii="Arial" w:hAnsi="Arial" w:hint="default"/>
      </w:rPr>
    </w:lvl>
    <w:lvl w:ilvl="7" w:tplc="F27AE410" w:tentative="1">
      <w:start w:val="1"/>
      <w:numFmt w:val="bullet"/>
      <w:lvlText w:val="•"/>
      <w:lvlJc w:val="left"/>
      <w:pPr>
        <w:tabs>
          <w:tab w:val="num" w:pos="5760"/>
        </w:tabs>
        <w:ind w:left="5760" w:hanging="360"/>
      </w:pPr>
      <w:rPr>
        <w:rFonts w:ascii="Arial" w:hAnsi="Arial" w:hint="default"/>
      </w:rPr>
    </w:lvl>
    <w:lvl w:ilvl="8" w:tplc="E79C03A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194456"/>
    <w:multiLevelType w:val="singleLevel"/>
    <w:tmpl w:val="D14E5856"/>
    <w:lvl w:ilvl="0">
      <w:start w:val="1"/>
      <w:numFmt w:val="decimal"/>
      <w:lvlText w:val="%1."/>
      <w:lvlJc w:val="left"/>
      <w:pPr>
        <w:tabs>
          <w:tab w:val="num" w:pos="720"/>
        </w:tabs>
        <w:ind w:left="720" w:hanging="720"/>
      </w:pPr>
    </w:lvl>
  </w:abstractNum>
  <w:abstractNum w:abstractNumId="31" w15:restartNumberingAfterBreak="0">
    <w:nsid w:val="7E9602AB"/>
    <w:multiLevelType w:val="hybridMultilevel"/>
    <w:tmpl w:val="BF6C0B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E07F80"/>
    <w:multiLevelType w:val="hybridMultilevel"/>
    <w:tmpl w:val="5A747A7C"/>
    <w:lvl w:ilvl="0" w:tplc="8E2EEE1A">
      <w:start w:val="1"/>
      <w:numFmt w:val="bullet"/>
      <w:lvlText w:val="•"/>
      <w:lvlJc w:val="left"/>
      <w:pPr>
        <w:tabs>
          <w:tab w:val="num" w:pos="720"/>
        </w:tabs>
        <w:ind w:left="720" w:hanging="360"/>
      </w:pPr>
      <w:rPr>
        <w:rFonts w:ascii="Arial" w:hAnsi="Arial" w:hint="default"/>
      </w:rPr>
    </w:lvl>
    <w:lvl w:ilvl="1" w:tplc="23FCCE36" w:tentative="1">
      <w:start w:val="1"/>
      <w:numFmt w:val="bullet"/>
      <w:lvlText w:val="•"/>
      <w:lvlJc w:val="left"/>
      <w:pPr>
        <w:tabs>
          <w:tab w:val="num" w:pos="1440"/>
        </w:tabs>
        <w:ind w:left="1440" w:hanging="360"/>
      </w:pPr>
      <w:rPr>
        <w:rFonts w:ascii="Arial" w:hAnsi="Arial" w:hint="default"/>
      </w:rPr>
    </w:lvl>
    <w:lvl w:ilvl="2" w:tplc="71C03DE0" w:tentative="1">
      <w:start w:val="1"/>
      <w:numFmt w:val="bullet"/>
      <w:lvlText w:val="•"/>
      <w:lvlJc w:val="left"/>
      <w:pPr>
        <w:tabs>
          <w:tab w:val="num" w:pos="2160"/>
        </w:tabs>
        <w:ind w:left="2160" w:hanging="360"/>
      </w:pPr>
      <w:rPr>
        <w:rFonts w:ascii="Arial" w:hAnsi="Arial" w:hint="default"/>
      </w:rPr>
    </w:lvl>
    <w:lvl w:ilvl="3" w:tplc="2E2482B2" w:tentative="1">
      <w:start w:val="1"/>
      <w:numFmt w:val="bullet"/>
      <w:lvlText w:val="•"/>
      <w:lvlJc w:val="left"/>
      <w:pPr>
        <w:tabs>
          <w:tab w:val="num" w:pos="2880"/>
        </w:tabs>
        <w:ind w:left="2880" w:hanging="360"/>
      </w:pPr>
      <w:rPr>
        <w:rFonts w:ascii="Arial" w:hAnsi="Arial" w:hint="default"/>
      </w:rPr>
    </w:lvl>
    <w:lvl w:ilvl="4" w:tplc="4A40E772" w:tentative="1">
      <w:start w:val="1"/>
      <w:numFmt w:val="bullet"/>
      <w:lvlText w:val="•"/>
      <w:lvlJc w:val="left"/>
      <w:pPr>
        <w:tabs>
          <w:tab w:val="num" w:pos="3600"/>
        </w:tabs>
        <w:ind w:left="3600" w:hanging="360"/>
      </w:pPr>
      <w:rPr>
        <w:rFonts w:ascii="Arial" w:hAnsi="Arial" w:hint="default"/>
      </w:rPr>
    </w:lvl>
    <w:lvl w:ilvl="5" w:tplc="BB52CD2A" w:tentative="1">
      <w:start w:val="1"/>
      <w:numFmt w:val="bullet"/>
      <w:lvlText w:val="•"/>
      <w:lvlJc w:val="left"/>
      <w:pPr>
        <w:tabs>
          <w:tab w:val="num" w:pos="4320"/>
        </w:tabs>
        <w:ind w:left="4320" w:hanging="360"/>
      </w:pPr>
      <w:rPr>
        <w:rFonts w:ascii="Arial" w:hAnsi="Arial" w:hint="default"/>
      </w:rPr>
    </w:lvl>
    <w:lvl w:ilvl="6" w:tplc="545250E2" w:tentative="1">
      <w:start w:val="1"/>
      <w:numFmt w:val="bullet"/>
      <w:lvlText w:val="•"/>
      <w:lvlJc w:val="left"/>
      <w:pPr>
        <w:tabs>
          <w:tab w:val="num" w:pos="5040"/>
        </w:tabs>
        <w:ind w:left="5040" w:hanging="360"/>
      </w:pPr>
      <w:rPr>
        <w:rFonts w:ascii="Arial" w:hAnsi="Arial" w:hint="default"/>
      </w:rPr>
    </w:lvl>
    <w:lvl w:ilvl="7" w:tplc="579673B8" w:tentative="1">
      <w:start w:val="1"/>
      <w:numFmt w:val="bullet"/>
      <w:lvlText w:val="•"/>
      <w:lvlJc w:val="left"/>
      <w:pPr>
        <w:tabs>
          <w:tab w:val="num" w:pos="5760"/>
        </w:tabs>
        <w:ind w:left="5760" w:hanging="360"/>
      </w:pPr>
      <w:rPr>
        <w:rFonts w:ascii="Arial" w:hAnsi="Arial" w:hint="default"/>
      </w:rPr>
    </w:lvl>
    <w:lvl w:ilvl="8" w:tplc="ED1265D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7"/>
  </w:num>
  <w:num w:numId="3">
    <w:abstractNumId w:val="8"/>
  </w:num>
  <w:num w:numId="4">
    <w:abstractNumId w:val="17"/>
  </w:num>
  <w:num w:numId="5">
    <w:abstractNumId w:val="18"/>
  </w:num>
  <w:num w:numId="6">
    <w:abstractNumId w:val="25"/>
  </w:num>
  <w:num w:numId="7">
    <w:abstractNumId w:val="29"/>
  </w:num>
  <w:num w:numId="8">
    <w:abstractNumId w:val="32"/>
  </w:num>
  <w:num w:numId="9">
    <w:abstractNumId w:val="20"/>
  </w:num>
  <w:num w:numId="10">
    <w:abstractNumId w:val="11"/>
  </w:num>
  <w:num w:numId="11">
    <w:abstractNumId w:val="24"/>
  </w:num>
  <w:num w:numId="12">
    <w:abstractNumId w:val="23"/>
  </w:num>
  <w:num w:numId="13">
    <w:abstractNumId w:val="26"/>
  </w:num>
  <w:num w:numId="14">
    <w:abstractNumId w:val="6"/>
  </w:num>
  <w:num w:numId="15">
    <w:abstractNumId w:val="10"/>
  </w:num>
  <w:num w:numId="16">
    <w:abstractNumId w:val="0"/>
  </w:num>
  <w:num w:numId="17">
    <w:abstractNumId w:val="21"/>
  </w:num>
  <w:num w:numId="18">
    <w:abstractNumId w:val="2"/>
  </w:num>
  <w:num w:numId="19">
    <w:abstractNumId w:val="22"/>
  </w:num>
  <w:num w:numId="20">
    <w:abstractNumId w:val="12"/>
  </w:num>
  <w:num w:numId="21">
    <w:abstractNumId w:val="19"/>
  </w:num>
  <w:num w:numId="22">
    <w:abstractNumId w:val="31"/>
  </w:num>
  <w:num w:numId="23">
    <w:abstractNumId w:val="28"/>
  </w:num>
  <w:num w:numId="24">
    <w:abstractNumId w:val="13"/>
  </w:num>
  <w:num w:numId="25">
    <w:abstractNumId w:val="9"/>
  </w:num>
  <w:num w:numId="26">
    <w:abstractNumId w:val="4"/>
  </w:num>
  <w:num w:numId="27">
    <w:abstractNumId w:val="5"/>
  </w:num>
  <w:num w:numId="28">
    <w:abstractNumId w:val="30"/>
    <w:lvlOverride w:ilvl="0">
      <w:startOverride w:val="1"/>
    </w:lvlOverride>
  </w:num>
  <w:num w:numId="29">
    <w:abstractNumId w:val="15"/>
    <w:lvlOverride w:ilvl="0">
      <w:startOverride w:val="1"/>
    </w:lvlOverride>
  </w:num>
  <w:num w:numId="30">
    <w:abstractNumId w:val="16"/>
  </w:num>
  <w:num w:numId="31">
    <w:abstractNumId w:val="3"/>
  </w:num>
  <w:num w:numId="32">
    <w:abstractNumId w:val="27"/>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5F8"/>
    <w:rsid w:val="0000025C"/>
    <w:rsid w:val="000006A0"/>
    <w:rsid w:val="00000A2D"/>
    <w:rsid w:val="00000BCD"/>
    <w:rsid w:val="00001BC4"/>
    <w:rsid w:val="00002030"/>
    <w:rsid w:val="000020D0"/>
    <w:rsid w:val="000023C3"/>
    <w:rsid w:val="00002660"/>
    <w:rsid w:val="00002CC5"/>
    <w:rsid w:val="00002E29"/>
    <w:rsid w:val="00003229"/>
    <w:rsid w:val="00003A27"/>
    <w:rsid w:val="00003CB3"/>
    <w:rsid w:val="00003CC3"/>
    <w:rsid w:val="00003CF7"/>
    <w:rsid w:val="00004122"/>
    <w:rsid w:val="000042EB"/>
    <w:rsid w:val="000043D0"/>
    <w:rsid w:val="00004C77"/>
    <w:rsid w:val="000052D1"/>
    <w:rsid w:val="00006C41"/>
    <w:rsid w:val="00006E10"/>
    <w:rsid w:val="00006E56"/>
    <w:rsid w:val="00007120"/>
    <w:rsid w:val="0001072C"/>
    <w:rsid w:val="00010F9D"/>
    <w:rsid w:val="0001139F"/>
    <w:rsid w:val="0001181F"/>
    <w:rsid w:val="00011CFB"/>
    <w:rsid w:val="000123A5"/>
    <w:rsid w:val="000128A1"/>
    <w:rsid w:val="00013389"/>
    <w:rsid w:val="000140A0"/>
    <w:rsid w:val="000143EE"/>
    <w:rsid w:val="0001498A"/>
    <w:rsid w:val="00014BE6"/>
    <w:rsid w:val="00015C93"/>
    <w:rsid w:val="00015F36"/>
    <w:rsid w:val="00016015"/>
    <w:rsid w:val="0001615D"/>
    <w:rsid w:val="000162EB"/>
    <w:rsid w:val="00016A40"/>
    <w:rsid w:val="000170AA"/>
    <w:rsid w:val="00020005"/>
    <w:rsid w:val="0002025D"/>
    <w:rsid w:val="00020E15"/>
    <w:rsid w:val="000234ED"/>
    <w:rsid w:val="00023BFD"/>
    <w:rsid w:val="000243A0"/>
    <w:rsid w:val="00024A0A"/>
    <w:rsid w:val="00025354"/>
    <w:rsid w:val="00025376"/>
    <w:rsid w:val="00025A61"/>
    <w:rsid w:val="0002658B"/>
    <w:rsid w:val="00026CB7"/>
    <w:rsid w:val="00026EBC"/>
    <w:rsid w:val="000272E6"/>
    <w:rsid w:val="00027D89"/>
    <w:rsid w:val="000301B2"/>
    <w:rsid w:val="00031A2C"/>
    <w:rsid w:val="00034CC1"/>
    <w:rsid w:val="00034FAC"/>
    <w:rsid w:val="000358CE"/>
    <w:rsid w:val="000364CF"/>
    <w:rsid w:val="000364FD"/>
    <w:rsid w:val="00036562"/>
    <w:rsid w:val="000366B0"/>
    <w:rsid w:val="00036EA7"/>
    <w:rsid w:val="00036F6F"/>
    <w:rsid w:val="000370E9"/>
    <w:rsid w:val="000373CE"/>
    <w:rsid w:val="0003785E"/>
    <w:rsid w:val="00037A56"/>
    <w:rsid w:val="00037D22"/>
    <w:rsid w:val="000400A0"/>
    <w:rsid w:val="00040DE5"/>
    <w:rsid w:val="000426E1"/>
    <w:rsid w:val="000427DA"/>
    <w:rsid w:val="00044504"/>
    <w:rsid w:val="0004450B"/>
    <w:rsid w:val="00044B3B"/>
    <w:rsid w:val="00045029"/>
    <w:rsid w:val="00045658"/>
    <w:rsid w:val="00045ECC"/>
    <w:rsid w:val="000462CF"/>
    <w:rsid w:val="00046556"/>
    <w:rsid w:val="0004658C"/>
    <w:rsid w:val="00047DDA"/>
    <w:rsid w:val="00050257"/>
    <w:rsid w:val="0005119C"/>
    <w:rsid w:val="0005169F"/>
    <w:rsid w:val="000516B5"/>
    <w:rsid w:val="000522D7"/>
    <w:rsid w:val="00052AD9"/>
    <w:rsid w:val="000531A6"/>
    <w:rsid w:val="00053248"/>
    <w:rsid w:val="00053817"/>
    <w:rsid w:val="00053D51"/>
    <w:rsid w:val="00054C87"/>
    <w:rsid w:val="000556C9"/>
    <w:rsid w:val="0005574C"/>
    <w:rsid w:val="00055A44"/>
    <w:rsid w:val="00055DF6"/>
    <w:rsid w:val="00056235"/>
    <w:rsid w:val="00056627"/>
    <w:rsid w:val="000568A3"/>
    <w:rsid w:val="0005716A"/>
    <w:rsid w:val="00061512"/>
    <w:rsid w:val="00061ED7"/>
    <w:rsid w:val="00062060"/>
    <w:rsid w:val="00062304"/>
    <w:rsid w:val="00062752"/>
    <w:rsid w:val="00063E96"/>
    <w:rsid w:val="000651D9"/>
    <w:rsid w:val="000655E3"/>
    <w:rsid w:val="000657A0"/>
    <w:rsid w:val="00065FCE"/>
    <w:rsid w:val="0006623B"/>
    <w:rsid w:val="00066DFC"/>
    <w:rsid w:val="00067420"/>
    <w:rsid w:val="000702C4"/>
    <w:rsid w:val="000708BF"/>
    <w:rsid w:val="00070A97"/>
    <w:rsid w:val="00070F53"/>
    <w:rsid w:val="00071832"/>
    <w:rsid w:val="0007258D"/>
    <w:rsid w:val="000739C3"/>
    <w:rsid w:val="00073D5D"/>
    <w:rsid w:val="00073F43"/>
    <w:rsid w:val="00075FB9"/>
    <w:rsid w:val="000770DD"/>
    <w:rsid w:val="00077442"/>
    <w:rsid w:val="00077888"/>
    <w:rsid w:val="000778AD"/>
    <w:rsid w:val="00077971"/>
    <w:rsid w:val="0008034B"/>
    <w:rsid w:val="0008070A"/>
    <w:rsid w:val="000818F5"/>
    <w:rsid w:val="000819C2"/>
    <w:rsid w:val="00081A1A"/>
    <w:rsid w:val="00081E54"/>
    <w:rsid w:val="00083516"/>
    <w:rsid w:val="000839DF"/>
    <w:rsid w:val="00083E44"/>
    <w:rsid w:val="000840A6"/>
    <w:rsid w:val="0008452F"/>
    <w:rsid w:val="00084E43"/>
    <w:rsid w:val="00085396"/>
    <w:rsid w:val="000862BC"/>
    <w:rsid w:val="000864DD"/>
    <w:rsid w:val="0008679F"/>
    <w:rsid w:val="0008717A"/>
    <w:rsid w:val="0008730C"/>
    <w:rsid w:val="00087486"/>
    <w:rsid w:val="000874B1"/>
    <w:rsid w:val="00087950"/>
    <w:rsid w:val="00087A20"/>
    <w:rsid w:val="000901B5"/>
    <w:rsid w:val="0009071A"/>
    <w:rsid w:val="00090C27"/>
    <w:rsid w:val="00090C4E"/>
    <w:rsid w:val="00090D04"/>
    <w:rsid w:val="00092AAC"/>
    <w:rsid w:val="00092E0A"/>
    <w:rsid w:val="00093568"/>
    <w:rsid w:val="00093642"/>
    <w:rsid w:val="00094270"/>
    <w:rsid w:val="00094291"/>
    <w:rsid w:val="00094A42"/>
    <w:rsid w:val="00095044"/>
    <w:rsid w:val="000957F9"/>
    <w:rsid w:val="000965B6"/>
    <w:rsid w:val="0009695E"/>
    <w:rsid w:val="00096F4F"/>
    <w:rsid w:val="000972FD"/>
    <w:rsid w:val="0009745D"/>
    <w:rsid w:val="00097C27"/>
    <w:rsid w:val="00097C51"/>
    <w:rsid w:val="000A0ECB"/>
    <w:rsid w:val="000A2201"/>
    <w:rsid w:val="000A37DD"/>
    <w:rsid w:val="000A3A37"/>
    <w:rsid w:val="000A3E28"/>
    <w:rsid w:val="000A3E48"/>
    <w:rsid w:val="000A4640"/>
    <w:rsid w:val="000A69A9"/>
    <w:rsid w:val="000A6D88"/>
    <w:rsid w:val="000A6EBB"/>
    <w:rsid w:val="000A700B"/>
    <w:rsid w:val="000A740E"/>
    <w:rsid w:val="000A7A2A"/>
    <w:rsid w:val="000A7AFE"/>
    <w:rsid w:val="000A7FE0"/>
    <w:rsid w:val="000B020B"/>
    <w:rsid w:val="000B05E8"/>
    <w:rsid w:val="000B2467"/>
    <w:rsid w:val="000B31E7"/>
    <w:rsid w:val="000B31F3"/>
    <w:rsid w:val="000B33DA"/>
    <w:rsid w:val="000B3468"/>
    <w:rsid w:val="000B42FC"/>
    <w:rsid w:val="000B48DF"/>
    <w:rsid w:val="000B564A"/>
    <w:rsid w:val="000B5A48"/>
    <w:rsid w:val="000B5C28"/>
    <w:rsid w:val="000B60B6"/>
    <w:rsid w:val="000B6D33"/>
    <w:rsid w:val="000B6EAD"/>
    <w:rsid w:val="000B7574"/>
    <w:rsid w:val="000B7A89"/>
    <w:rsid w:val="000B7E14"/>
    <w:rsid w:val="000C005D"/>
    <w:rsid w:val="000C021F"/>
    <w:rsid w:val="000C03D1"/>
    <w:rsid w:val="000C0721"/>
    <w:rsid w:val="000C1722"/>
    <w:rsid w:val="000C39AE"/>
    <w:rsid w:val="000C3AE8"/>
    <w:rsid w:val="000C4E6C"/>
    <w:rsid w:val="000C517A"/>
    <w:rsid w:val="000C517C"/>
    <w:rsid w:val="000C5498"/>
    <w:rsid w:val="000C690F"/>
    <w:rsid w:val="000C7E4C"/>
    <w:rsid w:val="000C7FB8"/>
    <w:rsid w:val="000D0CD2"/>
    <w:rsid w:val="000D0ED5"/>
    <w:rsid w:val="000D0FFD"/>
    <w:rsid w:val="000D19AD"/>
    <w:rsid w:val="000D1D02"/>
    <w:rsid w:val="000D226D"/>
    <w:rsid w:val="000D248A"/>
    <w:rsid w:val="000D3311"/>
    <w:rsid w:val="000D3C5E"/>
    <w:rsid w:val="000D43C0"/>
    <w:rsid w:val="000D4A96"/>
    <w:rsid w:val="000D5342"/>
    <w:rsid w:val="000D5625"/>
    <w:rsid w:val="000D6DA0"/>
    <w:rsid w:val="000D70EF"/>
    <w:rsid w:val="000D7191"/>
    <w:rsid w:val="000D71C5"/>
    <w:rsid w:val="000D7373"/>
    <w:rsid w:val="000D7648"/>
    <w:rsid w:val="000E068E"/>
    <w:rsid w:val="000E2B2A"/>
    <w:rsid w:val="000E2D89"/>
    <w:rsid w:val="000E3A7D"/>
    <w:rsid w:val="000E4F3C"/>
    <w:rsid w:val="000E524A"/>
    <w:rsid w:val="000E5997"/>
    <w:rsid w:val="000E5B6F"/>
    <w:rsid w:val="000E5E91"/>
    <w:rsid w:val="000E6D25"/>
    <w:rsid w:val="000E6E24"/>
    <w:rsid w:val="000E6F27"/>
    <w:rsid w:val="000E73DA"/>
    <w:rsid w:val="000E79AA"/>
    <w:rsid w:val="000F0128"/>
    <w:rsid w:val="000F0D81"/>
    <w:rsid w:val="000F1D10"/>
    <w:rsid w:val="000F2217"/>
    <w:rsid w:val="000F241C"/>
    <w:rsid w:val="000F28FA"/>
    <w:rsid w:val="000F2D06"/>
    <w:rsid w:val="000F2DAD"/>
    <w:rsid w:val="000F33BF"/>
    <w:rsid w:val="000F5F25"/>
    <w:rsid w:val="000F65F3"/>
    <w:rsid w:val="000F690F"/>
    <w:rsid w:val="000F7351"/>
    <w:rsid w:val="000F7E8B"/>
    <w:rsid w:val="001023AB"/>
    <w:rsid w:val="001023F3"/>
    <w:rsid w:val="0010268D"/>
    <w:rsid w:val="00103296"/>
    <w:rsid w:val="0010371A"/>
    <w:rsid w:val="00103918"/>
    <w:rsid w:val="0010408A"/>
    <w:rsid w:val="001048B4"/>
    <w:rsid w:val="00104B20"/>
    <w:rsid w:val="0010503C"/>
    <w:rsid w:val="001056B2"/>
    <w:rsid w:val="00107FBF"/>
    <w:rsid w:val="00110362"/>
    <w:rsid w:val="00110D9A"/>
    <w:rsid w:val="00111802"/>
    <w:rsid w:val="00112283"/>
    <w:rsid w:val="00112E21"/>
    <w:rsid w:val="00114BEC"/>
    <w:rsid w:val="00114CE1"/>
    <w:rsid w:val="001152E5"/>
    <w:rsid w:val="001157C1"/>
    <w:rsid w:val="001159B2"/>
    <w:rsid w:val="00115CC2"/>
    <w:rsid w:val="0011612B"/>
    <w:rsid w:val="0011636C"/>
    <w:rsid w:val="00117227"/>
    <w:rsid w:val="0011729D"/>
    <w:rsid w:val="001176A4"/>
    <w:rsid w:val="00117F2A"/>
    <w:rsid w:val="0012023E"/>
    <w:rsid w:val="001207FB"/>
    <w:rsid w:val="00120AA9"/>
    <w:rsid w:val="001212D9"/>
    <w:rsid w:val="0012135B"/>
    <w:rsid w:val="00121577"/>
    <w:rsid w:val="0012162B"/>
    <w:rsid w:val="001222E9"/>
    <w:rsid w:val="0012249F"/>
    <w:rsid w:val="00122A12"/>
    <w:rsid w:val="00122FDF"/>
    <w:rsid w:val="00123862"/>
    <w:rsid w:val="00123BE9"/>
    <w:rsid w:val="0012473D"/>
    <w:rsid w:val="00125946"/>
    <w:rsid w:val="00126B6E"/>
    <w:rsid w:val="0012715C"/>
    <w:rsid w:val="00127606"/>
    <w:rsid w:val="00127997"/>
    <w:rsid w:val="00127ABC"/>
    <w:rsid w:val="00127C20"/>
    <w:rsid w:val="00127C3F"/>
    <w:rsid w:val="001302E4"/>
    <w:rsid w:val="00130437"/>
    <w:rsid w:val="001309D2"/>
    <w:rsid w:val="001319A3"/>
    <w:rsid w:val="00131A90"/>
    <w:rsid w:val="00131C24"/>
    <w:rsid w:val="00131DD7"/>
    <w:rsid w:val="00132411"/>
    <w:rsid w:val="00132D48"/>
    <w:rsid w:val="00132E75"/>
    <w:rsid w:val="00134857"/>
    <w:rsid w:val="0013567B"/>
    <w:rsid w:val="00136C3A"/>
    <w:rsid w:val="001373EB"/>
    <w:rsid w:val="0013770D"/>
    <w:rsid w:val="001379EF"/>
    <w:rsid w:val="00137A41"/>
    <w:rsid w:val="00137E30"/>
    <w:rsid w:val="00140F59"/>
    <w:rsid w:val="00140FD2"/>
    <w:rsid w:val="001412E7"/>
    <w:rsid w:val="00141D50"/>
    <w:rsid w:val="00141F57"/>
    <w:rsid w:val="0014258B"/>
    <w:rsid w:val="001433B9"/>
    <w:rsid w:val="00143402"/>
    <w:rsid w:val="00143D2F"/>
    <w:rsid w:val="001442FB"/>
    <w:rsid w:val="001444EF"/>
    <w:rsid w:val="00144568"/>
    <w:rsid w:val="0014507F"/>
    <w:rsid w:val="00145A21"/>
    <w:rsid w:val="0014661B"/>
    <w:rsid w:val="00146C24"/>
    <w:rsid w:val="001470C0"/>
    <w:rsid w:val="00147883"/>
    <w:rsid w:val="00147E69"/>
    <w:rsid w:val="00150318"/>
    <w:rsid w:val="001511D8"/>
    <w:rsid w:val="00151487"/>
    <w:rsid w:val="00151721"/>
    <w:rsid w:val="001518A1"/>
    <w:rsid w:val="00151E43"/>
    <w:rsid w:val="001520C2"/>
    <w:rsid w:val="00152314"/>
    <w:rsid w:val="00152484"/>
    <w:rsid w:val="001525DF"/>
    <w:rsid w:val="00152AC1"/>
    <w:rsid w:val="00153261"/>
    <w:rsid w:val="001534D0"/>
    <w:rsid w:val="0015432B"/>
    <w:rsid w:val="00154A8C"/>
    <w:rsid w:val="00155106"/>
    <w:rsid w:val="001553D3"/>
    <w:rsid w:val="00155CEA"/>
    <w:rsid w:val="00155F56"/>
    <w:rsid w:val="0015640C"/>
    <w:rsid w:val="00156F87"/>
    <w:rsid w:val="00157B8F"/>
    <w:rsid w:val="00157F0A"/>
    <w:rsid w:val="0016010B"/>
    <w:rsid w:val="00160704"/>
    <w:rsid w:val="00160B31"/>
    <w:rsid w:val="00160F84"/>
    <w:rsid w:val="00161C9C"/>
    <w:rsid w:val="0016274E"/>
    <w:rsid w:val="001631D4"/>
    <w:rsid w:val="00163F91"/>
    <w:rsid w:val="001643AB"/>
    <w:rsid w:val="00164677"/>
    <w:rsid w:val="001648D3"/>
    <w:rsid w:val="00164C22"/>
    <w:rsid w:val="00164F89"/>
    <w:rsid w:val="00165DF5"/>
    <w:rsid w:val="001670B1"/>
    <w:rsid w:val="00167651"/>
    <w:rsid w:val="001706B9"/>
    <w:rsid w:val="00170ED4"/>
    <w:rsid w:val="00170FA7"/>
    <w:rsid w:val="00171540"/>
    <w:rsid w:val="00172794"/>
    <w:rsid w:val="00172C0D"/>
    <w:rsid w:val="00172E2D"/>
    <w:rsid w:val="00173454"/>
    <w:rsid w:val="00174845"/>
    <w:rsid w:val="00174FE9"/>
    <w:rsid w:val="00175104"/>
    <w:rsid w:val="001763AA"/>
    <w:rsid w:val="001764ED"/>
    <w:rsid w:val="00176B2F"/>
    <w:rsid w:val="00177452"/>
    <w:rsid w:val="00180687"/>
    <w:rsid w:val="00180B39"/>
    <w:rsid w:val="001815AA"/>
    <w:rsid w:val="00182439"/>
    <w:rsid w:val="0018270A"/>
    <w:rsid w:val="0018299C"/>
    <w:rsid w:val="00182C43"/>
    <w:rsid w:val="00184EB2"/>
    <w:rsid w:val="001851E3"/>
    <w:rsid w:val="001853EC"/>
    <w:rsid w:val="0018543F"/>
    <w:rsid w:val="00185BA7"/>
    <w:rsid w:val="00185FF9"/>
    <w:rsid w:val="00187A6C"/>
    <w:rsid w:val="00190791"/>
    <w:rsid w:val="0019152F"/>
    <w:rsid w:val="001916B5"/>
    <w:rsid w:val="001916E3"/>
    <w:rsid w:val="00191745"/>
    <w:rsid w:val="001917A4"/>
    <w:rsid w:val="001922C1"/>
    <w:rsid w:val="00192986"/>
    <w:rsid w:val="00192BAF"/>
    <w:rsid w:val="0019334B"/>
    <w:rsid w:val="001942AE"/>
    <w:rsid w:val="00194391"/>
    <w:rsid w:val="00194E67"/>
    <w:rsid w:val="00194F44"/>
    <w:rsid w:val="0019635F"/>
    <w:rsid w:val="001969F6"/>
    <w:rsid w:val="0019723F"/>
    <w:rsid w:val="001A0F1D"/>
    <w:rsid w:val="001A1624"/>
    <w:rsid w:val="001A17C1"/>
    <w:rsid w:val="001A19F6"/>
    <w:rsid w:val="001A1DD8"/>
    <w:rsid w:val="001A1DE7"/>
    <w:rsid w:val="001A2226"/>
    <w:rsid w:val="001A2A29"/>
    <w:rsid w:val="001A2B3E"/>
    <w:rsid w:val="001A2EB7"/>
    <w:rsid w:val="001A3718"/>
    <w:rsid w:val="001A40CC"/>
    <w:rsid w:val="001A410D"/>
    <w:rsid w:val="001A4B3A"/>
    <w:rsid w:val="001A62FB"/>
    <w:rsid w:val="001A6668"/>
    <w:rsid w:val="001A737F"/>
    <w:rsid w:val="001A738C"/>
    <w:rsid w:val="001A7E3F"/>
    <w:rsid w:val="001B0076"/>
    <w:rsid w:val="001B0424"/>
    <w:rsid w:val="001B0F9A"/>
    <w:rsid w:val="001B142F"/>
    <w:rsid w:val="001B164C"/>
    <w:rsid w:val="001B16FA"/>
    <w:rsid w:val="001B172B"/>
    <w:rsid w:val="001B1766"/>
    <w:rsid w:val="001B1955"/>
    <w:rsid w:val="001B1F61"/>
    <w:rsid w:val="001B2C9A"/>
    <w:rsid w:val="001B2EAA"/>
    <w:rsid w:val="001B3C76"/>
    <w:rsid w:val="001B56C7"/>
    <w:rsid w:val="001B649E"/>
    <w:rsid w:val="001B6CD5"/>
    <w:rsid w:val="001B79DB"/>
    <w:rsid w:val="001B7BF8"/>
    <w:rsid w:val="001C0114"/>
    <w:rsid w:val="001C0347"/>
    <w:rsid w:val="001C0C3A"/>
    <w:rsid w:val="001C0D34"/>
    <w:rsid w:val="001C137E"/>
    <w:rsid w:val="001C1CE1"/>
    <w:rsid w:val="001C2734"/>
    <w:rsid w:val="001C3403"/>
    <w:rsid w:val="001C362B"/>
    <w:rsid w:val="001C3AED"/>
    <w:rsid w:val="001C3AEE"/>
    <w:rsid w:val="001C519A"/>
    <w:rsid w:val="001C5646"/>
    <w:rsid w:val="001C5EE0"/>
    <w:rsid w:val="001C68D1"/>
    <w:rsid w:val="001C7D6B"/>
    <w:rsid w:val="001D0D6F"/>
    <w:rsid w:val="001D1441"/>
    <w:rsid w:val="001D16FE"/>
    <w:rsid w:val="001D1958"/>
    <w:rsid w:val="001D2938"/>
    <w:rsid w:val="001D2F22"/>
    <w:rsid w:val="001D311B"/>
    <w:rsid w:val="001D31A5"/>
    <w:rsid w:val="001D3249"/>
    <w:rsid w:val="001D37B3"/>
    <w:rsid w:val="001D3B99"/>
    <w:rsid w:val="001D3FD9"/>
    <w:rsid w:val="001D50EE"/>
    <w:rsid w:val="001D518E"/>
    <w:rsid w:val="001D51DF"/>
    <w:rsid w:val="001D5450"/>
    <w:rsid w:val="001D593A"/>
    <w:rsid w:val="001D5972"/>
    <w:rsid w:val="001D6593"/>
    <w:rsid w:val="001D7F3B"/>
    <w:rsid w:val="001E00AB"/>
    <w:rsid w:val="001E071F"/>
    <w:rsid w:val="001E07FE"/>
    <w:rsid w:val="001E0918"/>
    <w:rsid w:val="001E0CEB"/>
    <w:rsid w:val="001E1A0A"/>
    <w:rsid w:val="001E1C79"/>
    <w:rsid w:val="001E223F"/>
    <w:rsid w:val="001E2251"/>
    <w:rsid w:val="001E2D03"/>
    <w:rsid w:val="001E3172"/>
    <w:rsid w:val="001E3B36"/>
    <w:rsid w:val="001E4214"/>
    <w:rsid w:val="001E4463"/>
    <w:rsid w:val="001E4E62"/>
    <w:rsid w:val="001E4FF0"/>
    <w:rsid w:val="001E50A6"/>
    <w:rsid w:val="001E5608"/>
    <w:rsid w:val="001E59B9"/>
    <w:rsid w:val="001E5DEA"/>
    <w:rsid w:val="001E6370"/>
    <w:rsid w:val="001E6ED9"/>
    <w:rsid w:val="001E714C"/>
    <w:rsid w:val="001F004A"/>
    <w:rsid w:val="001F00BB"/>
    <w:rsid w:val="001F0559"/>
    <w:rsid w:val="001F077E"/>
    <w:rsid w:val="001F0AD1"/>
    <w:rsid w:val="001F10F9"/>
    <w:rsid w:val="001F1AAD"/>
    <w:rsid w:val="001F1B46"/>
    <w:rsid w:val="001F1EBC"/>
    <w:rsid w:val="001F1F9E"/>
    <w:rsid w:val="001F1FA7"/>
    <w:rsid w:val="001F2742"/>
    <w:rsid w:val="001F37F4"/>
    <w:rsid w:val="001F59A3"/>
    <w:rsid w:val="001F5C6E"/>
    <w:rsid w:val="002007C9"/>
    <w:rsid w:val="00200B1B"/>
    <w:rsid w:val="00200C3F"/>
    <w:rsid w:val="00200D34"/>
    <w:rsid w:val="002013FD"/>
    <w:rsid w:val="00201472"/>
    <w:rsid w:val="00201DBD"/>
    <w:rsid w:val="00202B9E"/>
    <w:rsid w:val="00202C15"/>
    <w:rsid w:val="002030A6"/>
    <w:rsid w:val="002036D6"/>
    <w:rsid w:val="00203BAA"/>
    <w:rsid w:val="00203DB4"/>
    <w:rsid w:val="00203EEC"/>
    <w:rsid w:val="00204635"/>
    <w:rsid w:val="00204707"/>
    <w:rsid w:val="0020546A"/>
    <w:rsid w:val="00206872"/>
    <w:rsid w:val="00207373"/>
    <w:rsid w:val="00207DDD"/>
    <w:rsid w:val="002108A9"/>
    <w:rsid w:val="0021092E"/>
    <w:rsid w:val="002118C8"/>
    <w:rsid w:val="002126B4"/>
    <w:rsid w:val="00212ACE"/>
    <w:rsid w:val="00212E5A"/>
    <w:rsid w:val="0021348D"/>
    <w:rsid w:val="002137BA"/>
    <w:rsid w:val="002148EB"/>
    <w:rsid w:val="0021518D"/>
    <w:rsid w:val="002152CF"/>
    <w:rsid w:val="00215C0E"/>
    <w:rsid w:val="00216396"/>
    <w:rsid w:val="00216EC3"/>
    <w:rsid w:val="00217D60"/>
    <w:rsid w:val="00220EF7"/>
    <w:rsid w:val="0022142A"/>
    <w:rsid w:val="00221B3E"/>
    <w:rsid w:val="00223580"/>
    <w:rsid w:val="00223920"/>
    <w:rsid w:val="00223FD1"/>
    <w:rsid w:val="002247D4"/>
    <w:rsid w:val="00224B13"/>
    <w:rsid w:val="0022513F"/>
    <w:rsid w:val="00225635"/>
    <w:rsid w:val="00225E67"/>
    <w:rsid w:val="002261BA"/>
    <w:rsid w:val="00226525"/>
    <w:rsid w:val="0022652E"/>
    <w:rsid w:val="00226CE9"/>
    <w:rsid w:val="0022725D"/>
    <w:rsid w:val="002278F7"/>
    <w:rsid w:val="002300B3"/>
    <w:rsid w:val="00230420"/>
    <w:rsid w:val="00230BFD"/>
    <w:rsid w:val="00233907"/>
    <w:rsid w:val="00233C8B"/>
    <w:rsid w:val="00233E84"/>
    <w:rsid w:val="00234730"/>
    <w:rsid w:val="002354C6"/>
    <w:rsid w:val="0023583A"/>
    <w:rsid w:val="00235A4D"/>
    <w:rsid w:val="002369E0"/>
    <w:rsid w:val="002371B0"/>
    <w:rsid w:val="0023757C"/>
    <w:rsid w:val="002375B6"/>
    <w:rsid w:val="00237CBF"/>
    <w:rsid w:val="00237F8C"/>
    <w:rsid w:val="0024083E"/>
    <w:rsid w:val="00240ECE"/>
    <w:rsid w:val="00241194"/>
    <w:rsid w:val="002419F9"/>
    <w:rsid w:val="00241DC7"/>
    <w:rsid w:val="002422C3"/>
    <w:rsid w:val="00242381"/>
    <w:rsid w:val="00242C29"/>
    <w:rsid w:val="002431C3"/>
    <w:rsid w:val="00243973"/>
    <w:rsid w:val="00243C06"/>
    <w:rsid w:val="00244DB9"/>
    <w:rsid w:val="00244DC4"/>
    <w:rsid w:val="00245959"/>
    <w:rsid w:val="002463AD"/>
    <w:rsid w:val="0024671F"/>
    <w:rsid w:val="002467A8"/>
    <w:rsid w:val="00246F74"/>
    <w:rsid w:val="00247B4E"/>
    <w:rsid w:val="00247F5A"/>
    <w:rsid w:val="00250CAF"/>
    <w:rsid w:val="002515F2"/>
    <w:rsid w:val="00251817"/>
    <w:rsid w:val="00252078"/>
    <w:rsid w:val="00252A6D"/>
    <w:rsid w:val="002531C5"/>
    <w:rsid w:val="002534CB"/>
    <w:rsid w:val="00253C3A"/>
    <w:rsid w:val="00254202"/>
    <w:rsid w:val="0025438B"/>
    <w:rsid w:val="00254654"/>
    <w:rsid w:val="00254BE8"/>
    <w:rsid w:val="00254D09"/>
    <w:rsid w:val="0025584D"/>
    <w:rsid w:val="002559F6"/>
    <w:rsid w:val="00255C77"/>
    <w:rsid w:val="00255D2F"/>
    <w:rsid w:val="00256D4B"/>
    <w:rsid w:val="00256F9F"/>
    <w:rsid w:val="002576DE"/>
    <w:rsid w:val="00257C19"/>
    <w:rsid w:val="00257D27"/>
    <w:rsid w:val="00260BAF"/>
    <w:rsid w:val="00260C2B"/>
    <w:rsid w:val="00261360"/>
    <w:rsid w:val="00261548"/>
    <w:rsid w:val="00261787"/>
    <w:rsid w:val="002626AC"/>
    <w:rsid w:val="00263730"/>
    <w:rsid w:val="0026386B"/>
    <w:rsid w:val="00263EDF"/>
    <w:rsid w:val="00264482"/>
    <w:rsid w:val="00264487"/>
    <w:rsid w:val="00264EF0"/>
    <w:rsid w:val="002654BE"/>
    <w:rsid w:val="0026572B"/>
    <w:rsid w:val="0026624E"/>
    <w:rsid w:val="00266422"/>
    <w:rsid w:val="00266578"/>
    <w:rsid w:val="00266BFC"/>
    <w:rsid w:val="00267942"/>
    <w:rsid w:val="00270605"/>
    <w:rsid w:val="002712FD"/>
    <w:rsid w:val="0027131A"/>
    <w:rsid w:val="002718EB"/>
    <w:rsid w:val="00272B6E"/>
    <w:rsid w:val="00272CD4"/>
    <w:rsid w:val="00273171"/>
    <w:rsid w:val="00273720"/>
    <w:rsid w:val="00273C41"/>
    <w:rsid w:val="002743A3"/>
    <w:rsid w:val="00274C5C"/>
    <w:rsid w:val="00274E66"/>
    <w:rsid w:val="00275311"/>
    <w:rsid w:val="00275497"/>
    <w:rsid w:val="0027571F"/>
    <w:rsid w:val="002758E2"/>
    <w:rsid w:val="00275927"/>
    <w:rsid w:val="00276150"/>
    <w:rsid w:val="002767AF"/>
    <w:rsid w:val="00276804"/>
    <w:rsid w:val="00276917"/>
    <w:rsid w:val="00276E73"/>
    <w:rsid w:val="00277A86"/>
    <w:rsid w:val="002806FB"/>
    <w:rsid w:val="0028082A"/>
    <w:rsid w:val="0028084D"/>
    <w:rsid w:val="00280B7D"/>
    <w:rsid w:val="00280D89"/>
    <w:rsid w:val="00280DAB"/>
    <w:rsid w:val="002814ED"/>
    <w:rsid w:val="0028150B"/>
    <w:rsid w:val="0028155B"/>
    <w:rsid w:val="002815A0"/>
    <w:rsid w:val="002815FC"/>
    <w:rsid w:val="00282156"/>
    <w:rsid w:val="002836C0"/>
    <w:rsid w:val="00283E13"/>
    <w:rsid w:val="00283E6C"/>
    <w:rsid w:val="00283F89"/>
    <w:rsid w:val="00284823"/>
    <w:rsid w:val="00285137"/>
    <w:rsid w:val="00285E75"/>
    <w:rsid w:val="00285F36"/>
    <w:rsid w:val="00286143"/>
    <w:rsid w:val="0028673D"/>
    <w:rsid w:val="00286873"/>
    <w:rsid w:val="0028697D"/>
    <w:rsid w:val="00286A07"/>
    <w:rsid w:val="002870F9"/>
    <w:rsid w:val="002871DB"/>
    <w:rsid w:val="00287F25"/>
    <w:rsid w:val="0029005A"/>
    <w:rsid w:val="0029112C"/>
    <w:rsid w:val="00291192"/>
    <w:rsid w:val="002917E6"/>
    <w:rsid w:val="00291CD7"/>
    <w:rsid w:val="00292158"/>
    <w:rsid w:val="00292D22"/>
    <w:rsid w:val="00292F1C"/>
    <w:rsid w:val="002935CE"/>
    <w:rsid w:val="00294578"/>
    <w:rsid w:val="00294975"/>
    <w:rsid w:val="00294BF4"/>
    <w:rsid w:val="00294EFE"/>
    <w:rsid w:val="00294F67"/>
    <w:rsid w:val="002952C7"/>
    <w:rsid w:val="00296508"/>
    <w:rsid w:val="00296854"/>
    <w:rsid w:val="00297216"/>
    <w:rsid w:val="0029770A"/>
    <w:rsid w:val="00297F1C"/>
    <w:rsid w:val="002A00DE"/>
    <w:rsid w:val="002A057A"/>
    <w:rsid w:val="002A0ADE"/>
    <w:rsid w:val="002A1C4B"/>
    <w:rsid w:val="002A1DE1"/>
    <w:rsid w:val="002A1DF8"/>
    <w:rsid w:val="002A21E9"/>
    <w:rsid w:val="002A229E"/>
    <w:rsid w:val="002A2499"/>
    <w:rsid w:val="002A3A4F"/>
    <w:rsid w:val="002A3D45"/>
    <w:rsid w:val="002A5410"/>
    <w:rsid w:val="002A587E"/>
    <w:rsid w:val="002A60E8"/>
    <w:rsid w:val="002A6FF0"/>
    <w:rsid w:val="002A71B3"/>
    <w:rsid w:val="002A7362"/>
    <w:rsid w:val="002A7F79"/>
    <w:rsid w:val="002B0675"/>
    <w:rsid w:val="002B06F2"/>
    <w:rsid w:val="002B0A93"/>
    <w:rsid w:val="002B103C"/>
    <w:rsid w:val="002B120B"/>
    <w:rsid w:val="002B162E"/>
    <w:rsid w:val="002B1D86"/>
    <w:rsid w:val="002B1E3D"/>
    <w:rsid w:val="002B21A5"/>
    <w:rsid w:val="002B33F1"/>
    <w:rsid w:val="002B39E4"/>
    <w:rsid w:val="002B5363"/>
    <w:rsid w:val="002B55C3"/>
    <w:rsid w:val="002B584F"/>
    <w:rsid w:val="002B5874"/>
    <w:rsid w:val="002B5B22"/>
    <w:rsid w:val="002B5F15"/>
    <w:rsid w:val="002B74D2"/>
    <w:rsid w:val="002B79F4"/>
    <w:rsid w:val="002C0CBB"/>
    <w:rsid w:val="002C1343"/>
    <w:rsid w:val="002C139C"/>
    <w:rsid w:val="002C1C2C"/>
    <w:rsid w:val="002C1D53"/>
    <w:rsid w:val="002C234A"/>
    <w:rsid w:val="002C2477"/>
    <w:rsid w:val="002C28DF"/>
    <w:rsid w:val="002C29EA"/>
    <w:rsid w:val="002C2F81"/>
    <w:rsid w:val="002C3382"/>
    <w:rsid w:val="002C3B5C"/>
    <w:rsid w:val="002C3BEE"/>
    <w:rsid w:val="002C3E81"/>
    <w:rsid w:val="002C3ED0"/>
    <w:rsid w:val="002C3FD8"/>
    <w:rsid w:val="002C45DD"/>
    <w:rsid w:val="002C4751"/>
    <w:rsid w:val="002C5783"/>
    <w:rsid w:val="002C5A1D"/>
    <w:rsid w:val="002C637D"/>
    <w:rsid w:val="002C673D"/>
    <w:rsid w:val="002C7279"/>
    <w:rsid w:val="002C74DB"/>
    <w:rsid w:val="002C75CD"/>
    <w:rsid w:val="002C77F8"/>
    <w:rsid w:val="002C7AE5"/>
    <w:rsid w:val="002C7CCC"/>
    <w:rsid w:val="002D00B3"/>
    <w:rsid w:val="002D0A1E"/>
    <w:rsid w:val="002D0E67"/>
    <w:rsid w:val="002D0F08"/>
    <w:rsid w:val="002D13D8"/>
    <w:rsid w:val="002D158D"/>
    <w:rsid w:val="002D1800"/>
    <w:rsid w:val="002D23C1"/>
    <w:rsid w:val="002D56C4"/>
    <w:rsid w:val="002D5796"/>
    <w:rsid w:val="002D6E8C"/>
    <w:rsid w:val="002E0215"/>
    <w:rsid w:val="002E0363"/>
    <w:rsid w:val="002E03F5"/>
    <w:rsid w:val="002E0442"/>
    <w:rsid w:val="002E08E4"/>
    <w:rsid w:val="002E0A82"/>
    <w:rsid w:val="002E0FDC"/>
    <w:rsid w:val="002E13E2"/>
    <w:rsid w:val="002E1D4D"/>
    <w:rsid w:val="002E3850"/>
    <w:rsid w:val="002E3D8A"/>
    <w:rsid w:val="002E4369"/>
    <w:rsid w:val="002E43AC"/>
    <w:rsid w:val="002E5356"/>
    <w:rsid w:val="002E5671"/>
    <w:rsid w:val="002E6F03"/>
    <w:rsid w:val="002E75F8"/>
    <w:rsid w:val="002F00A8"/>
    <w:rsid w:val="002F165F"/>
    <w:rsid w:val="002F1DCE"/>
    <w:rsid w:val="002F3791"/>
    <w:rsid w:val="002F402A"/>
    <w:rsid w:val="002F43EF"/>
    <w:rsid w:val="002F4829"/>
    <w:rsid w:val="002F48BA"/>
    <w:rsid w:val="002F55F7"/>
    <w:rsid w:val="002F5A00"/>
    <w:rsid w:val="002F5B03"/>
    <w:rsid w:val="002F7895"/>
    <w:rsid w:val="0030043C"/>
    <w:rsid w:val="003004BB"/>
    <w:rsid w:val="00300CA0"/>
    <w:rsid w:val="00301368"/>
    <w:rsid w:val="003013B2"/>
    <w:rsid w:val="0030199F"/>
    <w:rsid w:val="00301A93"/>
    <w:rsid w:val="00301CEC"/>
    <w:rsid w:val="00302EB0"/>
    <w:rsid w:val="003031E6"/>
    <w:rsid w:val="00303C65"/>
    <w:rsid w:val="0030415E"/>
    <w:rsid w:val="00304608"/>
    <w:rsid w:val="00304618"/>
    <w:rsid w:val="00304BBB"/>
    <w:rsid w:val="00305767"/>
    <w:rsid w:val="003058BF"/>
    <w:rsid w:val="0030631D"/>
    <w:rsid w:val="00306348"/>
    <w:rsid w:val="00306676"/>
    <w:rsid w:val="00306985"/>
    <w:rsid w:val="00306B54"/>
    <w:rsid w:val="00306F5E"/>
    <w:rsid w:val="00307791"/>
    <w:rsid w:val="003079EB"/>
    <w:rsid w:val="003101A7"/>
    <w:rsid w:val="00310D1E"/>
    <w:rsid w:val="00310FB4"/>
    <w:rsid w:val="003112A9"/>
    <w:rsid w:val="00311451"/>
    <w:rsid w:val="003117A2"/>
    <w:rsid w:val="00311E06"/>
    <w:rsid w:val="00313726"/>
    <w:rsid w:val="003140DB"/>
    <w:rsid w:val="0031434B"/>
    <w:rsid w:val="003146EB"/>
    <w:rsid w:val="00314843"/>
    <w:rsid w:val="00314F0F"/>
    <w:rsid w:val="00315C32"/>
    <w:rsid w:val="00315DB0"/>
    <w:rsid w:val="00316749"/>
    <w:rsid w:val="00316C6C"/>
    <w:rsid w:val="00317A44"/>
    <w:rsid w:val="0032168C"/>
    <w:rsid w:val="003216C8"/>
    <w:rsid w:val="00322A25"/>
    <w:rsid w:val="00322D0A"/>
    <w:rsid w:val="00322FD8"/>
    <w:rsid w:val="0032486B"/>
    <w:rsid w:val="00324E91"/>
    <w:rsid w:val="00325757"/>
    <w:rsid w:val="00325D76"/>
    <w:rsid w:val="00325FA7"/>
    <w:rsid w:val="003269C1"/>
    <w:rsid w:val="00327089"/>
    <w:rsid w:val="003305EA"/>
    <w:rsid w:val="00330796"/>
    <w:rsid w:val="00330FA4"/>
    <w:rsid w:val="0033105F"/>
    <w:rsid w:val="00332484"/>
    <w:rsid w:val="0033334B"/>
    <w:rsid w:val="00333477"/>
    <w:rsid w:val="00333B3B"/>
    <w:rsid w:val="00334427"/>
    <w:rsid w:val="00335380"/>
    <w:rsid w:val="00335CC1"/>
    <w:rsid w:val="00336DD9"/>
    <w:rsid w:val="00336F14"/>
    <w:rsid w:val="00337C7E"/>
    <w:rsid w:val="00337C8C"/>
    <w:rsid w:val="0034003D"/>
    <w:rsid w:val="00340225"/>
    <w:rsid w:val="00340AEF"/>
    <w:rsid w:val="003418CD"/>
    <w:rsid w:val="00341E8E"/>
    <w:rsid w:val="00342063"/>
    <w:rsid w:val="0034216E"/>
    <w:rsid w:val="00342512"/>
    <w:rsid w:val="00342727"/>
    <w:rsid w:val="00342E4C"/>
    <w:rsid w:val="00342FC8"/>
    <w:rsid w:val="00343913"/>
    <w:rsid w:val="00345113"/>
    <w:rsid w:val="00345826"/>
    <w:rsid w:val="00345CBB"/>
    <w:rsid w:val="003467AE"/>
    <w:rsid w:val="00347468"/>
    <w:rsid w:val="003500D0"/>
    <w:rsid w:val="00351A72"/>
    <w:rsid w:val="00351FDF"/>
    <w:rsid w:val="00354215"/>
    <w:rsid w:val="0035527E"/>
    <w:rsid w:val="00355429"/>
    <w:rsid w:val="003555DB"/>
    <w:rsid w:val="00355B1F"/>
    <w:rsid w:val="00355BB8"/>
    <w:rsid w:val="00355E9E"/>
    <w:rsid w:val="0035605F"/>
    <w:rsid w:val="00356510"/>
    <w:rsid w:val="00356BDA"/>
    <w:rsid w:val="0035781F"/>
    <w:rsid w:val="0036050B"/>
    <w:rsid w:val="00360B0D"/>
    <w:rsid w:val="00361968"/>
    <w:rsid w:val="00361DC9"/>
    <w:rsid w:val="00362389"/>
    <w:rsid w:val="00362604"/>
    <w:rsid w:val="00362778"/>
    <w:rsid w:val="003628BE"/>
    <w:rsid w:val="003632EC"/>
    <w:rsid w:val="0036367B"/>
    <w:rsid w:val="003636A7"/>
    <w:rsid w:val="00363D83"/>
    <w:rsid w:val="00363E03"/>
    <w:rsid w:val="003641C8"/>
    <w:rsid w:val="00364924"/>
    <w:rsid w:val="00364E21"/>
    <w:rsid w:val="0036545B"/>
    <w:rsid w:val="00365462"/>
    <w:rsid w:val="00366368"/>
    <w:rsid w:val="003667FF"/>
    <w:rsid w:val="00367899"/>
    <w:rsid w:val="003703E6"/>
    <w:rsid w:val="00370876"/>
    <w:rsid w:val="00370AA0"/>
    <w:rsid w:val="00370FC7"/>
    <w:rsid w:val="003728DB"/>
    <w:rsid w:val="00372BEE"/>
    <w:rsid w:val="00372F0E"/>
    <w:rsid w:val="0037335D"/>
    <w:rsid w:val="003733E9"/>
    <w:rsid w:val="0037369C"/>
    <w:rsid w:val="0037498C"/>
    <w:rsid w:val="00374D3C"/>
    <w:rsid w:val="00375192"/>
    <w:rsid w:val="00375BCA"/>
    <w:rsid w:val="0038011F"/>
    <w:rsid w:val="00380B96"/>
    <w:rsid w:val="00381228"/>
    <w:rsid w:val="003834C0"/>
    <w:rsid w:val="00383A11"/>
    <w:rsid w:val="00383D53"/>
    <w:rsid w:val="00384D9A"/>
    <w:rsid w:val="00385B4C"/>
    <w:rsid w:val="00386EA4"/>
    <w:rsid w:val="00387409"/>
    <w:rsid w:val="00387692"/>
    <w:rsid w:val="003876F7"/>
    <w:rsid w:val="003905FD"/>
    <w:rsid w:val="00390741"/>
    <w:rsid w:val="003914E1"/>
    <w:rsid w:val="00392D15"/>
    <w:rsid w:val="00393102"/>
    <w:rsid w:val="0039373A"/>
    <w:rsid w:val="00393842"/>
    <w:rsid w:val="003946ED"/>
    <w:rsid w:val="00394FF1"/>
    <w:rsid w:val="00395520"/>
    <w:rsid w:val="00396D89"/>
    <w:rsid w:val="00397254"/>
    <w:rsid w:val="00397774"/>
    <w:rsid w:val="00397A63"/>
    <w:rsid w:val="003A0482"/>
    <w:rsid w:val="003A0A35"/>
    <w:rsid w:val="003A21C6"/>
    <w:rsid w:val="003A2807"/>
    <w:rsid w:val="003A31AB"/>
    <w:rsid w:val="003A33EC"/>
    <w:rsid w:val="003A37FC"/>
    <w:rsid w:val="003A3991"/>
    <w:rsid w:val="003A48CC"/>
    <w:rsid w:val="003A5A1D"/>
    <w:rsid w:val="003A5B45"/>
    <w:rsid w:val="003A5B89"/>
    <w:rsid w:val="003A6110"/>
    <w:rsid w:val="003A6B9F"/>
    <w:rsid w:val="003A6D14"/>
    <w:rsid w:val="003A7B15"/>
    <w:rsid w:val="003B029C"/>
    <w:rsid w:val="003B04D2"/>
    <w:rsid w:val="003B092F"/>
    <w:rsid w:val="003B0983"/>
    <w:rsid w:val="003B2A8B"/>
    <w:rsid w:val="003B2DA5"/>
    <w:rsid w:val="003B3A5C"/>
    <w:rsid w:val="003B3E11"/>
    <w:rsid w:val="003B424E"/>
    <w:rsid w:val="003B5837"/>
    <w:rsid w:val="003B621A"/>
    <w:rsid w:val="003B63A8"/>
    <w:rsid w:val="003B7CC4"/>
    <w:rsid w:val="003C0EA2"/>
    <w:rsid w:val="003C0F47"/>
    <w:rsid w:val="003C1D13"/>
    <w:rsid w:val="003C22D4"/>
    <w:rsid w:val="003C2A9F"/>
    <w:rsid w:val="003C2E5F"/>
    <w:rsid w:val="003C36F1"/>
    <w:rsid w:val="003C3880"/>
    <w:rsid w:val="003C38FF"/>
    <w:rsid w:val="003C3B25"/>
    <w:rsid w:val="003C42FC"/>
    <w:rsid w:val="003C460A"/>
    <w:rsid w:val="003C4B04"/>
    <w:rsid w:val="003C4B79"/>
    <w:rsid w:val="003C5DDC"/>
    <w:rsid w:val="003C6337"/>
    <w:rsid w:val="003C65FE"/>
    <w:rsid w:val="003C661E"/>
    <w:rsid w:val="003C6B94"/>
    <w:rsid w:val="003C6F1D"/>
    <w:rsid w:val="003C7DAF"/>
    <w:rsid w:val="003D0CDD"/>
    <w:rsid w:val="003D1EC5"/>
    <w:rsid w:val="003D2258"/>
    <w:rsid w:val="003D307A"/>
    <w:rsid w:val="003D36B9"/>
    <w:rsid w:val="003D3D25"/>
    <w:rsid w:val="003D40D0"/>
    <w:rsid w:val="003D4352"/>
    <w:rsid w:val="003D4826"/>
    <w:rsid w:val="003D488E"/>
    <w:rsid w:val="003D4E22"/>
    <w:rsid w:val="003D535B"/>
    <w:rsid w:val="003D5841"/>
    <w:rsid w:val="003D5F8F"/>
    <w:rsid w:val="003D68A2"/>
    <w:rsid w:val="003D6AC2"/>
    <w:rsid w:val="003D6D4A"/>
    <w:rsid w:val="003D6F8F"/>
    <w:rsid w:val="003D7076"/>
    <w:rsid w:val="003D713D"/>
    <w:rsid w:val="003D73E6"/>
    <w:rsid w:val="003D7B10"/>
    <w:rsid w:val="003D7EF3"/>
    <w:rsid w:val="003E091E"/>
    <w:rsid w:val="003E0A68"/>
    <w:rsid w:val="003E1CE3"/>
    <w:rsid w:val="003E2AE5"/>
    <w:rsid w:val="003E2FB7"/>
    <w:rsid w:val="003E45FC"/>
    <w:rsid w:val="003E4931"/>
    <w:rsid w:val="003E4995"/>
    <w:rsid w:val="003E4E4B"/>
    <w:rsid w:val="003E5910"/>
    <w:rsid w:val="003E71E2"/>
    <w:rsid w:val="003E7690"/>
    <w:rsid w:val="003F0194"/>
    <w:rsid w:val="003F0622"/>
    <w:rsid w:val="003F0C6D"/>
    <w:rsid w:val="003F148E"/>
    <w:rsid w:val="003F19B8"/>
    <w:rsid w:val="003F1A8E"/>
    <w:rsid w:val="003F1F14"/>
    <w:rsid w:val="003F2E22"/>
    <w:rsid w:val="003F2EBB"/>
    <w:rsid w:val="003F3266"/>
    <w:rsid w:val="003F34CC"/>
    <w:rsid w:val="003F3BFB"/>
    <w:rsid w:val="003F3D96"/>
    <w:rsid w:val="003F53E3"/>
    <w:rsid w:val="003F5505"/>
    <w:rsid w:val="003F5600"/>
    <w:rsid w:val="003F59AA"/>
    <w:rsid w:val="003F6932"/>
    <w:rsid w:val="003F777A"/>
    <w:rsid w:val="003F7874"/>
    <w:rsid w:val="0040004F"/>
    <w:rsid w:val="004004EF"/>
    <w:rsid w:val="00400CDD"/>
    <w:rsid w:val="00401052"/>
    <w:rsid w:val="00401B3C"/>
    <w:rsid w:val="00402028"/>
    <w:rsid w:val="0040216F"/>
    <w:rsid w:val="00402466"/>
    <w:rsid w:val="00402E44"/>
    <w:rsid w:val="0040337F"/>
    <w:rsid w:val="00403F59"/>
    <w:rsid w:val="00404681"/>
    <w:rsid w:val="004047EA"/>
    <w:rsid w:val="00405D46"/>
    <w:rsid w:val="00406577"/>
    <w:rsid w:val="0040734A"/>
    <w:rsid w:val="00407F3C"/>
    <w:rsid w:val="0041124E"/>
    <w:rsid w:val="00411614"/>
    <w:rsid w:val="0041209B"/>
    <w:rsid w:val="00412D62"/>
    <w:rsid w:val="00412FF7"/>
    <w:rsid w:val="00413A0E"/>
    <w:rsid w:val="00414810"/>
    <w:rsid w:val="004149CE"/>
    <w:rsid w:val="004155D4"/>
    <w:rsid w:val="0041562A"/>
    <w:rsid w:val="004160D3"/>
    <w:rsid w:val="0041634A"/>
    <w:rsid w:val="00416AAA"/>
    <w:rsid w:val="00416D14"/>
    <w:rsid w:val="004172BC"/>
    <w:rsid w:val="00417459"/>
    <w:rsid w:val="004174D4"/>
    <w:rsid w:val="004176CF"/>
    <w:rsid w:val="00420A70"/>
    <w:rsid w:val="00420CAA"/>
    <w:rsid w:val="00420D4F"/>
    <w:rsid w:val="00420F2C"/>
    <w:rsid w:val="0042123E"/>
    <w:rsid w:val="00421DF0"/>
    <w:rsid w:val="00422173"/>
    <w:rsid w:val="0042259A"/>
    <w:rsid w:val="0042365B"/>
    <w:rsid w:val="00424050"/>
    <w:rsid w:val="00424C84"/>
    <w:rsid w:val="00424F55"/>
    <w:rsid w:val="00425C10"/>
    <w:rsid w:val="0042678B"/>
    <w:rsid w:val="004275DA"/>
    <w:rsid w:val="004278E1"/>
    <w:rsid w:val="0043079B"/>
    <w:rsid w:val="00430970"/>
    <w:rsid w:val="00430E3C"/>
    <w:rsid w:val="00431607"/>
    <w:rsid w:val="0043171C"/>
    <w:rsid w:val="00431A09"/>
    <w:rsid w:val="004321CD"/>
    <w:rsid w:val="004322E1"/>
    <w:rsid w:val="0043259A"/>
    <w:rsid w:val="00432DBA"/>
    <w:rsid w:val="00433D4D"/>
    <w:rsid w:val="00435538"/>
    <w:rsid w:val="004355A6"/>
    <w:rsid w:val="00435BBB"/>
    <w:rsid w:val="00436375"/>
    <w:rsid w:val="00436E61"/>
    <w:rsid w:val="00436E8D"/>
    <w:rsid w:val="00436FB0"/>
    <w:rsid w:val="0043711A"/>
    <w:rsid w:val="00437BCF"/>
    <w:rsid w:val="0044190F"/>
    <w:rsid w:val="00442B31"/>
    <w:rsid w:val="00442BBE"/>
    <w:rsid w:val="00442D5E"/>
    <w:rsid w:val="00443858"/>
    <w:rsid w:val="00443F22"/>
    <w:rsid w:val="00444304"/>
    <w:rsid w:val="004446A7"/>
    <w:rsid w:val="00444976"/>
    <w:rsid w:val="00444B16"/>
    <w:rsid w:val="00446F81"/>
    <w:rsid w:val="004475AA"/>
    <w:rsid w:val="00450F73"/>
    <w:rsid w:val="00451969"/>
    <w:rsid w:val="00451AD4"/>
    <w:rsid w:val="00452F44"/>
    <w:rsid w:val="0045309B"/>
    <w:rsid w:val="00453D60"/>
    <w:rsid w:val="0045406F"/>
    <w:rsid w:val="004545F4"/>
    <w:rsid w:val="00454B97"/>
    <w:rsid w:val="00454C0A"/>
    <w:rsid w:val="0045502C"/>
    <w:rsid w:val="004554EE"/>
    <w:rsid w:val="00456499"/>
    <w:rsid w:val="00456A2A"/>
    <w:rsid w:val="00456E90"/>
    <w:rsid w:val="004571A9"/>
    <w:rsid w:val="00457626"/>
    <w:rsid w:val="00457695"/>
    <w:rsid w:val="00460443"/>
    <w:rsid w:val="00460606"/>
    <w:rsid w:val="0046092F"/>
    <w:rsid w:val="00460A3D"/>
    <w:rsid w:val="00461719"/>
    <w:rsid w:val="0046194B"/>
    <w:rsid w:val="004620AE"/>
    <w:rsid w:val="00463929"/>
    <w:rsid w:val="0046397C"/>
    <w:rsid w:val="00463CCE"/>
    <w:rsid w:val="0046439E"/>
    <w:rsid w:val="00464AC9"/>
    <w:rsid w:val="00466F3C"/>
    <w:rsid w:val="00467517"/>
    <w:rsid w:val="0046790E"/>
    <w:rsid w:val="00467C40"/>
    <w:rsid w:val="00467E97"/>
    <w:rsid w:val="00467EFF"/>
    <w:rsid w:val="004707AB"/>
    <w:rsid w:val="00470908"/>
    <w:rsid w:val="00470922"/>
    <w:rsid w:val="00470D10"/>
    <w:rsid w:val="00472057"/>
    <w:rsid w:val="00474C87"/>
    <w:rsid w:val="00474E96"/>
    <w:rsid w:val="00475119"/>
    <w:rsid w:val="0047568C"/>
    <w:rsid w:val="00475F74"/>
    <w:rsid w:val="00476039"/>
    <w:rsid w:val="004763F2"/>
    <w:rsid w:val="00477ED8"/>
    <w:rsid w:val="0048061B"/>
    <w:rsid w:val="004809A5"/>
    <w:rsid w:val="00480C8F"/>
    <w:rsid w:val="0048156D"/>
    <w:rsid w:val="00481F2F"/>
    <w:rsid w:val="0048218B"/>
    <w:rsid w:val="0048249F"/>
    <w:rsid w:val="00482736"/>
    <w:rsid w:val="0048275B"/>
    <w:rsid w:val="004829FF"/>
    <w:rsid w:val="00482E92"/>
    <w:rsid w:val="004836BE"/>
    <w:rsid w:val="004836DF"/>
    <w:rsid w:val="004837BD"/>
    <w:rsid w:val="00483A56"/>
    <w:rsid w:val="00484264"/>
    <w:rsid w:val="00484399"/>
    <w:rsid w:val="00484F28"/>
    <w:rsid w:val="0048508F"/>
    <w:rsid w:val="004853B0"/>
    <w:rsid w:val="00485FB5"/>
    <w:rsid w:val="004862A0"/>
    <w:rsid w:val="00486473"/>
    <w:rsid w:val="00487D55"/>
    <w:rsid w:val="00487F43"/>
    <w:rsid w:val="004908F3"/>
    <w:rsid w:val="004909E7"/>
    <w:rsid w:val="00490F3D"/>
    <w:rsid w:val="00491D82"/>
    <w:rsid w:val="0049248E"/>
    <w:rsid w:val="00492500"/>
    <w:rsid w:val="004926B4"/>
    <w:rsid w:val="00492A76"/>
    <w:rsid w:val="00492B9B"/>
    <w:rsid w:val="00492DEA"/>
    <w:rsid w:val="00492E2E"/>
    <w:rsid w:val="00493D98"/>
    <w:rsid w:val="00494346"/>
    <w:rsid w:val="0049553C"/>
    <w:rsid w:val="004957E2"/>
    <w:rsid w:val="00495859"/>
    <w:rsid w:val="00495ABD"/>
    <w:rsid w:val="004962A1"/>
    <w:rsid w:val="004968A4"/>
    <w:rsid w:val="00497E24"/>
    <w:rsid w:val="004A05F7"/>
    <w:rsid w:val="004A145B"/>
    <w:rsid w:val="004A1823"/>
    <w:rsid w:val="004A184B"/>
    <w:rsid w:val="004A3075"/>
    <w:rsid w:val="004A33D6"/>
    <w:rsid w:val="004A34B1"/>
    <w:rsid w:val="004A38EF"/>
    <w:rsid w:val="004A3B54"/>
    <w:rsid w:val="004A3D84"/>
    <w:rsid w:val="004A487E"/>
    <w:rsid w:val="004A49EF"/>
    <w:rsid w:val="004A55CD"/>
    <w:rsid w:val="004A730D"/>
    <w:rsid w:val="004A7D21"/>
    <w:rsid w:val="004A7D3B"/>
    <w:rsid w:val="004B0121"/>
    <w:rsid w:val="004B099B"/>
    <w:rsid w:val="004B0B4A"/>
    <w:rsid w:val="004B0C20"/>
    <w:rsid w:val="004B0FE9"/>
    <w:rsid w:val="004B1A78"/>
    <w:rsid w:val="004B2B79"/>
    <w:rsid w:val="004B338B"/>
    <w:rsid w:val="004B3C21"/>
    <w:rsid w:val="004B44EF"/>
    <w:rsid w:val="004B47C7"/>
    <w:rsid w:val="004B4CE6"/>
    <w:rsid w:val="004B54BE"/>
    <w:rsid w:val="004B54F5"/>
    <w:rsid w:val="004B55FE"/>
    <w:rsid w:val="004B5D8F"/>
    <w:rsid w:val="004B60DF"/>
    <w:rsid w:val="004B626A"/>
    <w:rsid w:val="004B6C83"/>
    <w:rsid w:val="004B6D77"/>
    <w:rsid w:val="004B7079"/>
    <w:rsid w:val="004B7AC2"/>
    <w:rsid w:val="004B7C1F"/>
    <w:rsid w:val="004C075C"/>
    <w:rsid w:val="004C10CE"/>
    <w:rsid w:val="004C1762"/>
    <w:rsid w:val="004C17F7"/>
    <w:rsid w:val="004C1CF6"/>
    <w:rsid w:val="004C36F1"/>
    <w:rsid w:val="004C3C96"/>
    <w:rsid w:val="004C4081"/>
    <w:rsid w:val="004C41A1"/>
    <w:rsid w:val="004C661B"/>
    <w:rsid w:val="004C6BF8"/>
    <w:rsid w:val="004C6DAB"/>
    <w:rsid w:val="004C7428"/>
    <w:rsid w:val="004D0014"/>
    <w:rsid w:val="004D0091"/>
    <w:rsid w:val="004D0180"/>
    <w:rsid w:val="004D12E9"/>
    <w:rsid w:val="004D14FF"/>
    <w:rsid w:val="004D1C8A"/>
    <w:rsid w:val="004D2A23"/>
    <w:rsid w:val="004D3226"/>
    <w:rsid w:val="004D3515"/>
    <w:rsid w:val="004D36AA"/>
    <w:rsid w:val="004D4931"/>
    <w:rsid w:val="004D4BB3"/>
    <w:rsid w:val="004D4ED6"/>
    <w:rsid w:val="004D505D"/>
    <w:rsid w:val="004D52C7"/>
    <w:rsid w:val="004D5CA9"/>
    <w:rsid w:val="004D636C"/>
    <w:rsid w:val="004D6C13"/>
    <w:rsid w:val="004D6EEE"/>
    <w:rsid w:val="004D74C2"/>
    <w:rsid w:val="004D7B27"/>
    <w:rsid w:val="004D7D49"/>
    <w:rsid w:val="004E0270"/>
    <w:rsid w:val="004E0F48"/>
    <w:rsid w:val="004E1031"/>
    <w:rsid w:val="004E122B"/>
    <w:rsid w:val="004E128B"/>
    <w:rsid w:val="004E1D3E"/>
    <w:rsid w:val="004E1EEF"/>
    <w:rsid w:val="004E1EF7"/>
    <w:rsid w:val="004E2C7E"/>
    <w:rsid w:val="004E2F88"/>
    <w:rsid w:val="004E3A4C"/>
    <w:rsid w:val="004E556A"/>
    <w:rsid w:val="004E5612"/>
    <w:rsid w:val="004E571D"/>
    <w:rsid w:val="004E5BCF"/>
    <w:rsid w:val="004F10A9"/>
    <w:rsid w:val="004F13DF"/>
    <w:rsid w:val="004F1BEF"/>
    <w:rsid w:val="004F1E9B"/>
    <w:rsid w:val="004F25AB"/>
    <w:rsid w:val="004F3A6C"/>
    <w:rsid w:val="004F3E70"/>
    <w:rsid w:val="004F40AA"/>
    <w:rsid w:val="004F4205"/>
    <w:rsid w:val="004F4EDF"/>
    <w:rsid w:val="004F616F"/>
    <w:rsid w:val="004F64B4"/>
    <w:rsid w:val="004F67DD"/>
    <w:rsid w:val="004F6C5F"/>
    <w:rsid w:val="004F6E5C"/>
    <w:rsid w:val="004F6E6D"/>
    <w:rsid w:val="00500658"/>
    <w:rsid w:val="00500F54"/>
    <w:rsid w:val="00501318"/>
    <w:rsid w:val="00501B99"/>
    <w:rsid w:val="00503194"/>
    <w:rsid w:val="005034A0"/>
    <w:rsid w:val="00503D57"/>
    <w:rsid w:val="00503FE2"/>
    <w:rsid w:val="00504140"/>
    <w:rsid w:val="00504972"/>
    <w:rsid w:val="005057E8"/>
    <w:rsid w:val="005058B4"/>
    <w:rsid w:val="00505B14"/>
    <w:rsid w:val="005060E4"/>
    <w:rsid w:val="005060FB"/>
    <w:rsid w:val="0050645A"/>
    <w:rsid w:val="00506FCF"/>
    <w:rsid w:val="00510422"/>
    <w:rsid w:val="005113EA"/>
    <w:rsid w:val="00511425"/>
    <w:rsid w:val="00511A6A"/>
    <w:rsid w:val="00511E8E"/>
    <w:rsid w:val="00512230"/>
    <w:rsid w:val="005125C3"/>
    <w:rsid w:val="00512737"/>
    <w:rsid w:val="00512AF1"/>
    <w:rsid w:val="00512B47"/>
    <w:rsid w:val="00514E9A"/>
    <w:rsid w:val="00515308"/>
    <w:rsid w:val="005158E0"/>
    <w:rsid w:val="00515962"/>
    <w:rsid w:val="00515A47"/>
    <w:rsid w:val="00515C01"/>
    <w:rsid w:val="0051617F"/>
    <w:rsid w:val="005163A4"/>
    <w:rsid w:val="005165C3"/>
    <w:rsid w:val="00516824"/>
    <w:rsid w:val="00516B06"/>
    <w:rsid w:val="0051709C"/>
    <w:rsid w:val="005170BB"/>
    <w:rsid w:val="00517DD4"/>
    <w:rsid w:val="00520925"/>
    <w:rsid w:val="00520CCF"/>
    <w:rsid w:val="0052127B"/>
    <w:rsid w:val="0052169E"/>
    <w:rsid w:val="00522127"/>
    <w:rsid w:val="00522FA3"/>
    <w:rsid w:val="00522FE7"/>
    <w:rsid w:val="005240ED"/>
    <w:rsid w:val="0052457A"/>
    <w:rsid w:val="00524739"/>
    <w:rsid w:val="00524851"/>
    <w:rsid w:val="00525419"/>
    <w:rsid w:val="0053032B"/>
    <w:rsid w:val="00530DA5"/>
    <w:rsid w:val="00530F6D"/>
    <w:rsid w:val="00531E2F"/>
    <w:rsid w:val="005322A2"/>
    <w:rsid w:val="00533310"/>
    <w:rsid w:val="005333C6"/>
    <w:rsid w:val="00533E85"/>
    <w:rsid w:val="005347E9"/>
    <w:rsid w:val="005356D3"/>
    <w:rsid w:val="005357D9"/>
    <w:rsid w:val="00535B97"/>
    <w:rsid w:val="00537148"/>
    <w:rsid w:val="00537530"/>
    <w:rsid w:val="00537882"/>
    <w:rsid w:val="00537D27"/>
    <w:rsid w:val="00542403"/>
    <w:rsid w:val="005426D2"/>
    <w:rsid w:val="00543C6C"/>
    <w:rsid w:val="005441C0"/>
    <w:rsid w:val="00544A06"/>
    <w:rsid w:val="005454FB"/>
    <w:rsid w:val="00545572"/>
    <w:rsid w:val="00545B40"/>
    <w:rsid w:val="00545E8B"/>
    <w:rsid w:val="00545EA3"/>
    <w:rsid w:val="005461AC"/>
    <w:rsid w:val="005462AE"/>
    <w:rsid w:val="00546406"/>
    <w:rsid w:val="00546F0E"/>
    <w:rsid w:val="00547A26"/>
    <w:rsid w:val="0055001F"/>
    <w:rsid w:val="00550166"/>
    <w:rsid w:val="00550438"/>
    <w:rsid w:val="00552842"/>
    <w:rsid w:val="00552AFE"/>
    <w:rsid w:val="005532F7"/>
    <w:rsid w:val="005543AD"/>
    <w:rsid w:val="005545ED"/>
    <w:rsid w:val="00554B1C"/>
    <w:rsid w:val="00554C2C"/>
    <w:rsid w:val="00554D32"/>
    <w:rsid w:val="0055515C"/>
    <w:rsid w:val="00555DF0"/>
    <w:rsid w:val="00556226"/>
    <w:rsid w:val="0055644D"/>
    <w:rsid w:val="00556800"/>
    <w:rsid w:val="00556BF7"/>
    <w:rsid w:val="0055758E"/>
    <w:rsid w:val="005576DE"/>
    <w:rsid w:val="00557CEA"/>
    <w:rsid w:val="0056029D"/>
    <w:rsid w:val="0056051C"/>
    <w:rsid w:val="00560F58"/>
    <w:rsid w:val="005610F1"/>
    <w:rsid w:val="00561157"/>
    <w:rsid w:val="00561437"/>
    <w:rsid w:val="0056143B"/>
    <w:rsid w:val="005619DD"/>
    <w:rsid w:val="00561D16"/>
    <w:rsid w:val="00561DD1"/>
    <w:rsid w:val="00562552"/>
    <w:rsid w:val="00563B21"/>
    <w:rsid w:val="00563D39"/>
    <w:rsid w:val="00563E66"/>
    <w:rsid w:val="00563F80"/>
    <w:rsid w:val="00564BB5"/>
    <w:rsid w:val="005651BF"/>
    <w:rsid w:val="0056548C"/>
    <w:rsid w:val="005664FF"/>
    <w:rsid w:val="005667B8"/>
    <w:rsid w:val="0056683D"/>
    <w:rsid w:val="00566AA5"/>
    <w:rsid w:val="00567271"/>
    <w:rsid w:val="005673D7"/>
    <w:rsid w:val="005675B0"/>
    <w:rsid w:val="005676E5"/>
    <w:rsid w:val="00567AE9"/>
    <w:rsid w:val="00567C71"/>
    <w:rsid w:val="005701E0"/>
    <w:rsid w:val="005718F9"/>
    <w:rsid w:val="00571CA3"/>
    <w:rsid w:val="005723D2"/>
    <w:rsid w:val="00572505"/>
    <w:rsid w:val="005725C4"/>
    <w:rsid w:val="005729F5"/>
    <w:rsid w:val="005730C1"/>
    <w:rsid w:val="005733B7"/>
    <w:rsid w:val="0057444F"/>
    <w:rsid w:val="005748F1"/>
    <w:rsid w:val="00574DD6"/>
    <w:rsid w:val="00575ECF"/>
    <w:rsid w:val="0057764B"/>
    <w:rsid w:val="0057774F"/>
    <w:rsid w:val="00577EE6"/>
    <w:rsid w:val="00577EF1"/>
    <w:rsid w:val="00577F98"/>
    <w:rsid w:val="00577FE6"/>
    <w:rsid w:val="00580709"/>
    <w:rsid w:val="00580858"/>
    <w:rsid w:val="00580988"/>
    <w:rsid w:val="00580FF6"/>
    <w:rsid w:val="005821DB"/>
    <w:rsid w:val="005823BE"/>
    <w:rsid w:val="005825D3"/>
    <w:rsid w:val="005826E4"/>
    <w:rsid w:val="00582946"/>
    <w:rsid w:val="00582996"/>
    <w:rsid w:val="00582B99"/>
    <w:rsid w:val="005835A6"/>
    <w:rsid w:val="005836AA"/>
    <w:rsid w:val="0058417A"/>
    <w:rsid w:val="00584795"/>
    <w:rsid w:val="00584A87"/>
    <w:rsid w:val="00584EE1"/>
    <w:rsid w:val="00585AD0"/>
    <w:rsid w:val="00586340"/>
    <w:rsid w:val="005869A3"/>
    <w:rsid w:val="00586EFE"/>
    <w:rsid w:val="0059061D"/>
    <w:rsid w:val="00590FBF"/>
    <w:rsid w:val="00591002"/>
    <w:rsid w:val="00591056"/>
    <w:rsid w:val="0059178F"/>
    <w:rsid w:val="00591EC9"/>
    <w:rsid w:val="0059251F"/>
    <w:rsid w:val="00592D77"/>
    <w:rsid w:val="0059306E"/>
    <w:rsid w:val="00593E8B"/>
    <w:rsid w:val="0059436F"/>
    <w:rsid w:val="00594E40"/>
    <w:rsid w:val="0059504D"/>
    <w:rsid w:val="00595417"/>
    <w:rsid w:val="00595CAF"/>
    <w:rsid w:val="00595F57"/>
    <w:rsid w:val="00596068"/>
    <w:rsid w:val="00596190"/>
    <w:rsid w:val="00596233"/>
    <w:rsid w:val="005A04FD"/>
    <w:rsid w:val="005A0996"/>
    <w:rsid w:val="005A0BDE"/>
    <w:rsid w:val="005A0C3D"/>
    <w:rsid w:val="005A10EC"/>
    <w:rsid w:val="005A1AFC"/>
    <w:rsid w:val="005A1E2C"/>
    <w:rsid w:val="005A1EEF"/>
    <w:rsid w:val="005A2937"/>
    <w:rsid w:val="005A2C45"/>
    <w:rsid w:val="005A306A"/>
    <w:rsid w:val="005A32CA"/>
    <w:rsid w:val="005A3E29"/>
    <w:rsid w:val="005A44CF"/>
    <w:rsid w:val="005A52EB"/>
    <w:rsid w:val="005A532D"/>
    <w:rsid w:val="005A5D06"/>
    <w:rsid w:val="005A6419"/>
    <w:rsid w:val="005A65AE"/>
    <w:rsid w:val="005A68B8"/>
    <w:rsid w:val="005A74C8"/>
    <w:rsid w:val="005A76F3"/>
    <w:rsid w:val="005B0671"/>
    <w:rsid w:val="005B0CB1"/>
    <w:rsid w:val="005B1584"/>
    <w:rsid w:val="005B16D2"/>
    <w:rsid w:val="005B1FE7"/>
    <w:rsid w:val="005B2EC1"/>
    <w:rsid w:val="005B3151"/>
    <w:rsid w:val="005B41FC"/>
    <w:rsid w:val="005B4C83"/>
    <w:rsid w:val="005B5894"/>
    <w:rsid w:val="005B59EC"/>
    <w:rsid w:val="005B5B14"/>
    <w:rsid w:val="005B5EB2"/>
    <w:rsid w:val="005B629C"/>
    <w:rsid w:val="005B631B"/>
    <w:rsid w:val="005B63DF"/>
    <w:rsid w:val="005B6E1A"/>
    <w:rsid w:val="005B7646"/>
    <w:rsid w:val="005B7836"/>
    <w:rsid w:val="005B78DF"/>
    <w:rsid w:val="005C0733"/>
    <w:rsid w:val="005C0754"/>
    <w:rsid w:val="005C0762"/>
    <w:rsid w:val="005C0976"/>
    <w:rsid w:val="005C0AA0"/>
    <w:rsid w:val="005C11B5"/>
    <w:rsid w:val="005C148B"/>
    <w:rsid w:val="005C17E3"/>
    <w:rsid w:val="005C1F0B"/>
    <w:rsid w:val="005C25C1"/>
    <w:rsid w:val="005C3003"/>
    <w:rsid w:val="005C3054"/>
    <w:rsid w:val="005C32B1"/>
    <w:rsid w:val="005C3D17"/>
    <w:rsid w:val="005C4660"/>
    <w:rsid w:val="005C4961"/>
    <w:rsid w:val="005C49C8"/>
    <w:rsid w:val="005C49D9"/>
    <w:rsid w:val="005C4DB2"/>
    <w:rsid w:val="005C4DD8"/>
    <w:rsid w:val="005C5B98"/>
    <w:rsid w:val="005C65EB"/>
    <w:rsid w:val="005C6E74"/>
    <w:rsid w:val="005C7765"/>
    <w:rsid w:val="005D1308"/>
    <w:rsid w:val="005D16DC"/>
    <w:rsid w:val="005D2126"/>
    <w:rsid w:val="005D252E"/>
    <w:rsid w:val="005D37A9"/>
    <w:rsid w:val="005D392C"/>
    <w:rsid w:val="005D451A"/>
    <w:rsid w:val="005D4FFD"/>
    <w:rsid w:val="005D5040"/>
    <w:rsid w:val="005D5048"/>
    <w:rsid w:val="005D5722"/>
    <w:rsid w:val="005D656E"/>
    <w:rsid w:val="005D666A"/>
    <w:rsid w:val="005D69C2"/>
    <w:rsid w:val="005D6BBA"/>
    <w:rsid w:val="005D7DDC"/>
    <w:rsid w:val="005E062D"/>
    <w:rsid w:val="005E1132"/>
    <w:rsid w:val="005E1596"/>
    <w:rsid w:val="005E159F"/>
    <w:rsid w:val="005E193F"/>
    <w:rsid w:val="005E1E11"/>
    <w:rsid w:val="005E2257"/>
    <w:rsid w:val="005E2D29"/>
    <w:rsid w:val="005E33DA"/>
    <w:rsid w:val="005E3C5B"/>
    <w:rsid w:val="005E3EE2"/>
    <w:rsid w:val="005E4079"/>
    <w:rsid w:val="005E4D22"/>
    <w:rsid w:val="005E64AC"/>
    <w:rsid w:val="005E6527"/>
    <w:rsid w:val="005E6D73"/>
    <w:rsid w:val="005E74A5"/>
    <w:rsid w:val="005E7FC0"/>
    <w:rsid w:val="005E7FCC"/>
    <w:rsid w:val="005F066E"/>
    <w:rsid w:val="005F12E7"/>
    <w:rsid w:val="005F2092"/>
    <w:rsid w:val="005F21BC"/>
    <w:rsid w:val="005F25D7"/>
    <w:rsid w:val="005F269B"/>
    <w:rsid w:val="005F280F"/>
    <w:rsid w:val="005F2A55"/>
    <w:rsid w:val="005F2CF2"/>
    <w:rsid w:val="005F2DF2"/>
    <w:rsid w:val="005F3B4C"/>
    <w:rsid w:val="005F3B69"/>
    <w:rsid w:val="005F43A8"/>
    <w:rsid w:val="005F45CD"/>
    <w:rsid w:val="005F4A1C"/>
    <w:rsid w:val="005F4CE7"/>
    <w:rsid w:val="005F5E65"/>
    <w:rsid w:val="005F64F5"/>
    <w:rsid w:val="005F7ABF"/>
    <w:rsid w:val="006000C2"/>
    <w:rsid w:val="00600657"/>
    <w:rsid w:val="00600D1F"/>
    <w:rsid w:val="0060110A"/>
    <w:rsid w:val="006016D9"/>
    <w:rsid w:val="0060187D"/>
    <w:rsid w:val="00601BE4"/>
    <w:rsid w:val="00601C46"/>
    <w:rsid w:val="00601F6F"/>
    <w:rsid w:val="00601FA0"/>
    <w:rsid w:val="006020CD"/>
    <w:rsid w:val="00602FA8"/>
    <w:rsid w:val="00603A98"/>
    <w:rsid w:val="0060515E"/>
    <w:rsid w:val="00607AE3"/>
    <w:rsid w:val="00610949"/>
    <w:rsid w:val="00610C2F"/>
    <w:rsid w:val="00611439"/>
    <w:rsid w:val="006114FF"/>
    <w:rsid w:val="0061278B"/>
    <w:rsid w:val="006133DF"/>
    <w:rsid w:val="00613439"/>
    <w:rsid w:val="0061364B"/>
    <w:rsid w:val="00613FD7"/>
    <w:rsid w:val="006141F3"/>
    <w:rsid w:val="0061470A"/>
    <w:rsid w:val="00614EE0"/>
    <w:rsid w:val="006157A1"/>
    <w:rsid w:val="006164D5"/>
    <w:rsid w:val="006179A2"/>
    <w:rsid w:val="006204C6"/>
    <w:rsid w:val="00620776"/>
    <w:rsid w:val="00621042"/>
    <w:rsid w:val="006213A4"/>
    <w:rsid w:val="006216BC"/>
    <w:rsid w:val="006216D2"/>
    <w:rsid w:val="00621CD0"/>
    <w:rsid w:val="006225A8"/>
    <w:rsid w:val="006227DF"/>
    <w:rsid w:val="00622D26"/>
    <w:rsid w:val="00623098"/>
    <w:rsid w:val="00623470"/>
    <w:rsid w:val="00623650"/>
    <w:rsid w:val="006239FB"/>
    <w:rsid w:val="00623BDE"/>
    <w:rsid w:val="00624171"/>
    <w:rsid w:val="00624185"/>
    <w:rsid w:val="006242F9"/>
    <w:rsid w:val="006246AB"/>
    <w:rsid w:val="00624C98"/>
    <w:rsid w:val="00624FF3"/>
    <w:rsid w:val="006260EC"/>
    <w:rsid w:val="00626A0E"/>
    <w:rsid w:val="00626AEB"/>
    <w:rsid w:val="0062766C"/>
    <w:rsid w:val="00627D0D"/>
    <w:rsid w:val="00630FFE"/>
    <w:rsid w:val="006318E9"/>
    <w:rsid w:val="006318EF"/>
    <w:rsid w:val="006325A3"/>
    <w:rsid w:val="00632B07"/>
    <w:rsid w:val="00632C02"/>
    <w:rsid w:val="00632CCA"/>
    <w:rsid w:val="00633546"/>
    <w:rsid w:val="00633617"/>
    <w:rsid w:val="00633948"/>
    <w:rsid w:val="0063404D"/>
    <w:rsid w:val="0063406A"/>
    <w:rsid w:val="006345F6"/>
    <w:rsid w:val="0063539D"/>
    <w:rsid w:val="00635789"/>
    <w:rsid w:val="00635F19"/>
    <w:rsid w:val="00636BD3"/>
    <w:rsid w:val="006377FF"/>
    <w:rsid w:val="00637BA8"/>
    <w:rsid w:val="00637C9B"/>
    <w:rsid w:val="0064018B"/>
    <w:rsid w:val="00640549"/>
    <w:rsid w:val="00641191"/>
    <w:rsid w:val="00641709"/>
    <w:rsid w:val="0064226C"/>
    <w:rsid w:val="00642574"/>
    <w:rsid w:val="00642B6F"/>
    <w:rsid w:val="00642C42"/>
    <w:rsid w:val="00643F0A"/>
    <w:rsid w:val="00644A67"/>
    <w:rsid w:val="0064551D"/>
    <w:rsid w:val="006463F0"/>
    <w:rsid w:val="00647AD7"/>
    <w:rsid w:val="00647E1D"/>
    <w:rsid w:val="0065049A"/>
    <w:rsid w:val="00651765"/>
    <w:rsid w:val="006518A4"/>
    <w:rsid w:val="006518C0"/>
    <w:rsid w:val="00651C37"/>
    <w:rsid w:val="00652AE0"/>
    <w:rsid w:val="006534E2"/>
    <w:rsid w:val="00653877"/>
    <w:rsid w:val="00653E74"/>
    <w:rsid w:val="00653F66"/>
    <w:rsid w:val="00654C72"/>
    <w:rsid w:val="00654D88"/>
    <w:rsid w:val="00654EB2"/>
    <w:rsid w:val="006558A7"/>
    <w:rsid w:val="006561D1"/>
    <w:rsid w:val="006567C1"/>
    <w:rsid w:val="00656ABC"/>
    <w:rsid w:val="00657EE6"/>
    <w:rsid w:val="00660607"/>
    <w:rsid w:val="006606FB"/>
    <w:rsid w:val="00660A2A"/>
    <w:rsid w:val="00661131"/>
    <w:rsid w:val="0066123A"/>
    <w:rsid w:val="00661CFF"/>
    <w:rsid w:val="006626A2"/>
    <w:rsid w:val="00662902"/>
    <w:rsid w:val="00662B9F"/>
    <w:rsid w:val="006637CC"/>
    <w:rsid w:val="00664969"/>
    <w:rsid w:val="00664B90"/>
    <w:rsid w:val="006671DB"/>
    <w:rsid w:val="0067020D"/>
    <w:rsid w:val="0067093A"/>
    <w:rsid w:val="00670D22"/>
    <w:rsid w:val="006712D1"/>
    <w:rsid w:val="00671508"/>
    <w:rsid w:val="00673309"/>
    <w:rsid w:val="006733A0"/>
    <w:rsid w:val="00673495"/>
    <w:rsid w:val="006737FF"/>
    <w:rsid w:val="00673AED"/>
    <w:rsid w:val="00673D14"/>
    <w:rsid w:val="00674F66"/>
    <w:rsid w:val="00675226"/>
    <w:rsid w:val="00675478"/>
    <w:rsid w:val="006756EB"/>
    <w:rsid w:val="00676340"/>
    <w:rsid w:val="006769FA"/>
    <w:rsid w:val="00676D90"/>
    <w:rsid w:val="00676EA6"/>
    <w:rsid w:val="006771E1"/>
    <w:rsid w:val="006804CB"/>
    <w:rsid w:val="00680B68"/>
    <w:rsid w:val="006819CD"/>
    <w:rsid w:val="00681A02"/>
    <w:rsid w:val="0068221F"/>
    <w:rsid w:val="00682CCF"/>
    <w:rsid w:val="00682F7A"/>
    <w:rsid w:val="0068309B"/>
    <w:rsid w:val="00684081"/>
    <w:rsid w:val="00684095"/>
    <w:rsid w:val="00684173"/>
    <w:rsid w:val="00684F3D"/>
    <w:rsid w:val="006851A1"/>
    <w:rsid w:val="00686017"/>
    <w:rsid w:val="00686646"/>
    <w:rsid w:val="00686ECC"/>
    <w:rsid w:val="006870D4"/>
    <w:rsid w:val="006873DB"/>
    <w:rsid w:val="006874B4"/>
    <w:rsid w:val="00690929"/>
    <w:rsid w:val="00690F44"/>
    <w:rsid w:val="00691638"/>
    <w:rsid w:val="00691BAF"/>
    <w:rsid w:val="006925EE"/>
    <w:rsid w:val="006926B4"/>
    <w:rsid w:val="006927AB"/>
    <w:rsid w:val="0069389A"/>
    <w:rsid w:val="00693A5D"/>
    <w:rsid w:val="006949C7"/>
    <w:rsid w:val="00694A22"/>
    <w:rsid w:val="00694A54"/>
    <w:rsid w:val="00694E7E"/>
    <w:rsid w:val="00696DF0"/>
    <w:rsid w:val="00697006"/>
    <w:rsid w:val="0069721F"/>
    <w:rsid w:val="006977F7"/>
    <w:rsid w:val="006A0E42"/>
    <w:rsid w:val="006A2938"/>
    <w:rsid w:val="006A329D"/>
    <w:rsid w:val="006A4444"/>
    <w:rsid w:val="006A4485"/>
    <w:rsid w:val="006A4605"/>
    <w:rsid w:val="006A6922"/>
    <w:rsid w:val="006A7506"/>
    <w:rsid w:val="006A755A"/>
    <w:rsid w:val="006B0764"/>
    <w:rsid w:val="006B111F"/>
    <w:rsid w:val="006B25F3"/>
    <w:rsid w:val="006B27DD"/>
    <w:rsid w:val="006B295E"/>
    <w:rsid w:val="006B306F"/>
    <w:rsid w:val="006B424C"/>
    <w:rsid w:val="006B438C"/>
    <w:rsid w:val="006B4834"/>
    <w:rsid w:val="006B4BC9"/>
    <w:rsid w:val="006B50DC"/>
    <w:rsid w:val="006B5A5C"/>
    <w:rsid w:val="006B72FB"/>
    <w:rsid w:val="006B73FF"/>
    <w:rsid w:val="006B77CC"/>
    <w:rsid w:val="006B7CE8"/>
    <w:rsid w:val="006C0811"/>
    <w:rsid w:val="006C0CB3"/>
    <w:rsid w:val="006C20E6"/>
    <w:rsid w:val="006C2D61"/>
    <w:rsid w:val="006C3A3D"/>
    <w:rsid w:val="006C4412"/>
    <w:rsid w:val="006C5DF4"/>
    <w:rsid w:val="006C6F1E"/>
    <w:rsid w:val="006C78A3"/>
    <w:rsid w:val="006D06CD"/>
    <w:rsid w:val="006D0767"/>
    <w:rsid w:val="006D0AC9"/>
    <w:rsid w:val="006D0DA2"/>
    <w:rsid w:val="006D109B"/>
    <w:rsid w:val="006D142B"/>
    <w:rsid w:val="006D283E"/>
    <w:rsid w:val="006D2D5A"/>
    <w:rsid w:val="006D2DAE"/>
    <w:rsid w:val="006D3AC9"/>
    <w:rsid w:val="006D50D6"/>
    <w:rsid w:val="006D51E2"/>
    <w:rsid w:val="006D5507"/>
    <w:rsid w:val="006D5950"/>
    <w:rsid w:val="006D5AE9"/>
    <w:rsid w:val="006D6868"/>
    <w:rsid w:val="006D6C7F"/>
    <w:rsid w:val="006D6EF7"/>
    <w:rsid w:val="006D7628"/>
    <w:rsid w:val="006D7C49"/>
    <w:rsid w:val="006D7C65"/>
    <w:rsid w:val="006D7C94"/>
    <w:rsid w:val="006E0039"/>
    <w:rsid w:val="006E062D"/>
    <w:rsid w:val="006E16EE"/>
    <w:rsid w:val="006E1934"/>
    <w:rsid w:val="006E1BC6"/>
    <w:rsid w:val="006E23AC"/>
    <w:rsid w:val="006E299C"/>
    <w:rsid w:val="006E2DFC"/>
    <w:rsid w:val="006E3286"/>
    <w:rsid w:val="006E4F16"/>
    <w:rsid w:val="006E524B"/>
    <w:rsid w:val="006E597E"/>
    <w:rsid w:val="006E5AF5"/>
    <w:rsid w:val="006E5B9F"/>
    <w:rsid w:val="006E6C52"/>
    <w:rsid w:val="006E6F36"/>
    <w:rsid w:val="006E7094"/>
    <w:rsid w:val="006E7A1C"/>
    <w:rsid w:val="006E7A84"/>
    <w:rsid w:val="006E7C3C"/>
    <w:rsid w:val="006F0274"/>
    <w:rsid w:val="006F0F87"/>
    <w:rsid w:val="006F1C9D"/>
    <w:rsid w:val="006F1F50"/>
    <w:rsid w:val="006F2DAC"/>
    <w:rsid w:val="006F3737"/>
    <w:rsid w:val="006F3FE5"/>
    <w:rsid w:val="006F40E0"/>
    <w:rsid w:val="006F49DC"/>
    <w:rsid w:val="006F52B4"/>
    <w:rsid w:val="006F69DC"/>
    <w:rsid w:val="006F6D7A"/>
    <w:rsid w:val="006F6E16"/>
    <w:rsid w:val="006F7651"/>
    <w:rsid w:val="007038A6"/>
    <w:rsid w:val="007043D8"/>
    <w:rsid w:val="007046BB"/>
    <w:rsid w:val="007067DC"/>
    <w:rsid w:val="00706A44"/>
    <w:rsid w:val="00710737"/>
    <w:rsid w:val="0071083C"/>
    <w:rsid w:val="0071152C"/>
    <w:rsid w:val="00711727"/>
    <w:rsid w:val="00712057"/>
    <w:rsid w:val="007125F2"/>
    <w:rsid w:val="007129DD"/>
    <w:rsid w:val="0071321B"/>
    <w:rsid w:val="0071360A"/>
    <w:rsid w:val="00713899"/>
    <w:rsid w:val="00714072"/>
    <w:rsid w:val="0071437B"/>
    <w:rsid w:val="00714632"/>
    <w:rsid w:val="00714781"/>
    <w:rsid w:val="00714D01"/>
    <w:rsid w:val="007150CC"/>
    <w:rsid w:val="00715AD7"/>
    <w:rsid w:val="0071672F"/>
    <w:rsid w:val="00716F4C"/>
    <w:rsid w:val="00717136"/>
    <w:rsid w:val="0071749E"/>
    <w:rsid w:val="00720989"/>
    <w:rsid w:val="00720CBB"/>
    <w:rsid w:val="00721442"/>
    <w:rsid w:val="0072192C"/>
    <w:rsid w:val="00721C4A"/>
    <w:rsid w:val="00721CB9"/>
    <w:rsid w:val="00722B3E"/>
    <w:rsid w:val="00723842"/>
    <w:rsid w:val="00723DDE"/>
    <w:rsid w:val="00723E3E"/>
    <w:rsid w:val="0072409E"/>
    <w:rsid w:val="00724610"/>
    <w:rsid w:val="00724B39"/>
    <w:rsid w:val="00725193"/>
    <w:rsid w:val="00725C89"/>
    <w:rsid w:val="00726882"/>
    <w:rsid w:val="00726BC8"/>
    <w:rsid w:val="00726F16"/>
    <w:rsid w:val="007270DE"/>
    <w:rsid w:val="007277E2"/>
    <w:rsid w:val="007277F8"/>
    <w:rsid w:val="00730133"/>
    <w:rsid w:val="00731414"/>
    <w:rsid w:val="0073178C"/>
    <w:rsid w:val="00731949"/>
    <w:rsid w:val="007321FF"/>
    <w:rsid w:val="00732859"/>
    <w:rsid w:val="007330CD"/>
    <w:rsid w:val="0073340E"/>
    <w:rsid w:val="00733580"/>
    <w:rsid w:val="007344D6"/>
    <w:rsid w:val="00734593"/>
    <w:rsid w:val="00735AE6"/>
    <w:rsid w:val="0073620A"/>
    <w:rsid w:val="00736AFF"/>
    <w:rsid w:val="0073745A"/>
    <w:rsid w:val="00737D17"/>
    <w:rsid w:val="00737F51"/>
    <w:rsid w:val="00737FBF"/>
    <w:rsid w:val="00741178"/>
    <w:rsid w:val="007419D4"/>
    <w:rsid w:val="007424B5"/>
    <w:rsid w:val="00742746"/>
    <w:rsid w:val="00742B7B"/>
    <w:rsid w:val="007447F1"/>
    <w:rsid w:val="0074549B"/>
    <w:rsid w:val="0074599C"/>
    <w:rsid w:val="00745D6E"/>
    <w:rsid w:val="007461F2"/>
    <w:rsid w:val="00746BE2"/>
    <w:rsid w:val="007470C3"/>
    <w:rsid w:val="007477D3"/>
    <w:rsid w:val="00747F28"/>
    <w:rsid w:val="00750D6B"/>
    <w:rsid w:val="007516E6"/>
    <w:rsid w:val="00751AD9"/>
    <w:rsid w:val="00751B2F"/>
    <w:rsid w:val="007530C9"/>
    <w:rsid w:val="00754BA1"/>
    <w:rsid w:val="007558DD"/>
    <w:rsid w:val="00755D70"/>
    <w:rsid w:val="0075633F"/>
    <w:rsid w:val="00756405"/>
    <w:rsid w:val="00757C84"/>
    <w:rsid w:val="00757E61"/>
    <w:rsid w:val="00757E7D"/>
    <w:rsid w:val="007606B4"/>
    <w:rsid w:val="007608E1"/>
    <w:rsid w:val="00761A63"/>
    <w:rsid w:val="00761E07"/>
    <w:rsid w:val="00762343"/>
    <w:rsid w:val="00762521"/>
    <w:rsid w:val="0076260A"/>
    <w:rsid w:val="00762C3B"/>
    <w:rsid w:val="00762D0B"/>
    <w:rsid w:val="00762DCE"/>
    <w:rsid w:val="0076367D"/>
    <w:rsid w:val="00763EB7"/>
    <w:rsid w:val="00763FCA"/>
    <w:rsid w:val="0076402C"/>
    <w:rsid w:val="0076420C"/>
    <w:rsid w:val="0076453C"/>
    <w:rsid w:val="00764C52"/>
    <w:rsid w:val="00764EC4"/>
    <w:rsid w:val="00765E7B"/>
    <w:rsid w:val="007660E2"/>
    <w:rsid w:val="00766441"/>
    <w:rsid w:val="00766B9A"/>
    <w:rsid w:val="007678EE"/>
    <w:rsid w:val="00767ACD"/>
    <w:rsid w:val="007705A2"/>
    <w:rsid w:val="00771CF8"/>
    <w:rsid w:val="00771D06"/>
    <w:rsid w:val="00771DEE"/>
    <w:rsid w:val="00772490"/>
    <w:rsid w:val="00772638"/>
    <w:rsid w:val="0077362F"/>
    <w:rsid w:val="00773B21"/>
    <w:rsid w:val="00774603"/>
    <w:rsid w:val="00774851"/>
    <w:rsid w:val="00774F8E"/>
    <w:rsid w:val="00775910"/>
    <w:rsid w:val="00775CD9"/>
    <w:rsid w:val="00776592"/>
    <w:rsid w:val="00776BA1"/>
    <w:rsid w:val="00776DB5"/>
    <w:rsid w:val="00777387"/>
    <w:rsid w:val="00780D55"/>
    <w:rsid w:val="00781729"/>
    <w:rsid w:val="00781CF9"/>
    <w:rsid w:val="007824C9"/>
    <w:rsid w:val="00782A46"/>
    <w:rsid w:val="00782D00"/>
    <w:rsid w:val="00783A2A"/>
    <w:rsid w:val="00783D74"/>
    <w:rsid w:val="00783FD9"/>
    <w:rsid w:val="0078422E"/>
    <w:rsid w:val="007843E6"/>
    <w:rsid w:val="007846D2"/>
    <w:rsid w:val="00784DD4"/>
    <w:rsid w:val="00785319"/>
    <w:rsid w:val="007853CC"/>
    <w:rsid w:val="007855AE"/>
    <w:rsid w:val="007857A1"/>
    <w:rsid w:val="0078580E"/>
    <w:rsid w:val="0078581E"/>
    <w:rsid w:val="00785EDE"/>
    <w:rsid w:val="00786582"/>
    <w:rsid w:val="0078722B"/>
    <w:rsid w:val="007878D3"/>
    <w:rsid w:val="00790ABF"/>
    <w:rsid w:val="00791BA8"/>
    <w:rsid w:val="00791C18"/>
    <w:rsid w:val="00791DD1"/>
    <w:rsid w:val="00792953"/>
    <w:rsid w:val="00792E61"/>
    <w:rsid w:val="00792F63"/>
    <w:rsid w:val="0079384F"/>
    <w:rsid w:val="0079389B"/>
    <w:rsid w:val="007938E8"/>
    <w:rsid w:val="00793C39"/>
    <w:rsid w:val="00794116"/>
    <w:rsid w:val="007949F0"/>
    <w:rsid w:val="007955CE"/>
    <w:rsid w:val="0079589F"/>
    <w:rsid w:val="007958C1"/>
    <w:rsid w:val="007961EA"/>
    <w:rsid w:val="00797054"/>
    <w:rsid w:val="0079706F"/>
    <w:rsid w:val="0079733B"/>
    <w:rsid w:val="00797BFC"/>
    <w:rsid w:val="00797C05"/>
    <w:rsid w:val="007A11EC"/>
    <w:rsid w:val="007A1817"/>
    <w:rsid w:val="007A2051"/>
    <w:rsid w:val="007A2372"/>
    <w:rsid w:val="007A2801"/>
    <w:rsid w:val="007A2E8A"/>
    <w:rsid w:val="007A2EFE"/>
    <w:rsid w:val="007A30E2"/>
    <w:rsid w:val="007A3622"/>
    <w:rsid w:val="007A3D9D"/>
    <w:rsid w:val="007A3FDB"/>
    <w:rsid w:val="007A48F8"/>
    <w:rsid w:val="007A4B62"/>
    <w:rsid w:val="007A569C"/>
    <w:rsid w:val="007A5917"/>
    <w:rsid w:val="007A5BAC"/>
    <w:rsid w:val="007A6073"/>
    <w:rsid w:val="007A682E"/>
    <w:rsid w:val="007A6EBA"/>
    <w:rsid w:val="007A6F1D"/>
    <w:rsid w:val="007A7F5C"/>
    <w:rsid w:val="007B05FF"/>
    <w:rsid w:val="007B139A"/>
    <w:rsid w:val="007B1CC9"/>
    <w:rsid w:val="007B1F92"/>
    <w:rsid w:val="007B28C6"/>
    <w:rsid w:val="007B336A"/>
    <w:rsid w:val="007B521F"/>
    <w:rsid w:val="007B5436"/>
    <w:rsid w:val="007B56FF"/>
    <w:rsid w:val="007B597A"/>
    <w:rsid w:val="007B5F98"/>
    <w:rsid w:val="007B6250"/>
    <w:rsid w:val="007B6BD5"/>
    <w:rsid w:val="007B6DB9"/>
    <w:rsid w:val="007B75DC"/>
    <w:rsid w:val="007B7969"/>
    <w:rsid w:val="007C1A30"/>
    <w:rsid w:val="007C21CC"/>
    <w:rsid w:val="007C346D"/>
    <w:rsid w:val="007C38B8"/>
    <w:rsid w:val="007C3F4A"/>
    <w:rsid w:val="007C403F"/>
    <w:rsid w:val="007C5402"/>
    <w:rsid w:val="007C5D94"/>
    <w:rsid w:val="007C5F75"/>
    <w:rsid w:val="007C678D"/>
    <w:rsid w:val="007C7991"/>
    <w:rsid w:val="007C7A7A"/>
    <w:rsid w:val="007D014D"/>
    <w:rsid w:val="007D01CA"/>
    <w:rsid w:val="007D0FEE"/>
    <w:rsid w:val="007D108A"/>
    <w:rsid w:val="007D1DFA"/>
    <w:rsid w:val="007D22C9"/>
    <w:rsid w:val="007D2659"/>
    <w:rsid w:val="007D2B7A"/>
    <w:rsid w:val="007D3135"/>
    <w:rsid w:val="007D3FC4"/>
    <w:rsid w:val="007D4081"/>
    <w:rsid w:val="007D45B2"/>
    <w:rsid w:val="007D56C8"/>
    <w:rsid w:val="007D58A9"/>
    <w:rsid w:val="007D625D"/>
    <w:rsid w:val="007D6ED6"/>
    <w:rsid w:val="007D7FF1"/>
    <w:rsid w:val="007E0A30"/>
    <w:rsid w:val="007E0C2B"/>
    <w:rsid w:val="007E0E31"/>
    <w:rsid w:val="007E1070"/>
    <w:rsid w:val="007E1760"/>
    <w:rsid w:val="007E22A0"/>
    <w:rsid w:val="007E268E"/>
    <w:rsid w:val="007E2CC9"/>
    <w:rsid w:val="007E2EC3"/>
    <w:rsid w:val="007E3254"/>
    <w:rsid w:val="007E462B"/>
    <w:rsid w:val="007E4AF0"/>
    <w:rsid w:val="007E509E"/>
    <w:rsid w:val="007E5602"/>
    <w:rsid w:val="007E5D32"/>
    <w:rsid w:val="007E6288"/>
    <w:rsid w:val="007E6BC6"/>
    <w:rsid w:val="007E6D8A"/>
    <w:rsid w:val="007E6E63"/>
    <w:rsid w:val="007E7A29"/>
    <w:rsid w:val="007E7C37"/>
    <w:rsid w:val="007F0125"/>
    <w:rsid w:val="007F0259"/>
    <w:rsid w:val="007F07FE"/>
    <w:rsid w:val="007F10DA"/>
    <w:rsid w:val="007F10FE"/>
    <w:rsid w:val="007F20FB"/>
    <w:rsid w:val="007F2218"/>
    <w:rsid w:val="007F35B0"/>
    <w:rsid w:val="007F39AD"/>
    <w:rsid w:val="007F426E"/>
    <w:rsid w:val="007F44C0"/>
    <w:rsid w:val="007F596B"/>
    <w:rsid w:val="007F5999"/>
    <w:rsid w:val="007F76DE"/>
    <w:rsid w:val="007F77A6"/>
    <w:rsid w:val="007F7DA1"/>
    <w:rsid w:val="008004FF"/>
    <w:rsid w:val="00800F77"/>
    <w:rsid w:val="00801924"/>
    <w:rsid w:val="00801C5E"/>
    <w:rsid w:val="008022FC"/>
    <w:rsid w:val="00802E7B"/>
    <w:rsid w:val="008042DA"/>
    <w:rsid w:val="00804767"/>
    <w:rsid w:val="0080576B"/>
    <w:rsid w:val="008059D3"/>
    <w:rsid w:val="00806006"/>
    <w:rsid w:val="00806404"/>
    <w:rsid w:val="00807508"/>
    <w:rsid w:val="00807D8F"/>
    <w:rsid w:val="0081000D"/>
    <w:rsid w:val="008106B6"/>
    <w:rsid w:val="00810D4E"/>
    <w:rsid w:val="00810F04"/>
    <w:rsid w:val="00811145"/>
    <w:rsid w:val="00811D4F"/>
    <w:rsid w:val="008131D6"/>
    <w:rsid w:val="00813BE8"/>
    <w:rsid w:val="00813EC1"/>
    <w:rsid w:val="008142FF"/>
    <w:rsid w:val="0081434B"/>
    <w:rsid w:val="008152B3"/>
    <w:rsid w:val="00816537"/>
    <w:rsid w:val="0081661E"/>
    <w:rsid w:val="00816F6C"/>
    <w:rsid w:val="00817030"/>
    <w:rsid w:val="00820CA5"/>
    <w:rsid w:val="00820E8A"/>
    <w:rsid w:val="008212DF"/>
    <w:rsid w:val="00821804"/>
    <w:rsid w:val="00821A7D"/>
    <w:rsid w:val="008220F5"/>
    <w:rsid w:val="008223A9"/>
    <w:rsid w:val="00822FD8"/>
    <w:rsid w:val="0082387A"/>
    <w:rsid w:val="00823ABF"/>
    <w:rsid w:val="00824FCB"/>
    <w:rsid w:val="0082546E"/>
    <w:rsid w:val="0082553D"/>
    <w:rsid w:val="00826547"/>
    <w:rsid w:val="00826FF2"/>
    <w:rsid w:val="0082704D"/>
    <w:rsid w:val="0082711D"/>
    <w:rsid w:val="00827300"/>
    <w:rsid w:val="008303BC"/>
    <w:rsid w:val="0083064B"/>
    <w:rsid w:val="008307C9"/>
    <w:rsid w:val="008307E4"/>
    <w:rsid w:val="00830842"/>
    <w:rsid w:val="00830B32"/>
    <w:rsid w:val="00830BE6"/>
    <w:rsid w:val="0083113D"/>
    <w:rsid w:val="00831544"/>
    <w:rsid w:val="00831595"/>
    <w:rsid w:val="00831C99"/>
    <w:rsid w:val="00832493"/>
    <w:rsid w:val="00833065"/>
    <w:rsid w:val="0083338A"/>
    <w:rsid w:val="008337B1"/>
    <w:rsid w:val="0083387D"/>
    <w:rsid w:val="00833989"/>
    <w:rsid w:val="008344E2"/>
    <w:rsid w:val="00835C4E"/>
    <w:rsid w:val="0083659A"/>
    <w:rsid w:val="00836946"/>
    <w:rsid w:val="008369F4"/>
    <w:rsid w:val="00836D5A"/>
    <w:rsid w:val="0083738E"/>
    <w:rsid w:val="00837452"/>
    <w:rsid w:val="008376AE"/>
    <w:rsid w:val="00840590"/>
    <w:rsid w:val="00840979"/>
    <w:rsid w:val="00840B64"/>
    <w:rsid w:val="008410EB"/>
    <w:rsid w:val="00841D19"/>
    <w:rsid w:val="00842805"/>
    <w:rsid w:val="008428D0"/>
    <w:rsid w:val="00842CBF"/>
    <w:rsid w:val="00843457"/>
    <w:rsid w:val="00844022"/>
    <w:rsid w:val="00844260"/>
    <w:rsid w:val="00844CA0"/>
    <w:rsid w:val="0084534A"/>
    <w:rsid w:val="00845DE0"/>
    <w:rsid w:val="008460C6"/>
    <w:rsid w:val="0084622D"/>
    <w:rsid w:val="008466F9"/>
    <w:rsid w:val="00847185"/>
    <w:rsid w:val="0085083C"/>
    <w:rsid w:val="00850C63"/>
    <w:rsid w:val="008512E5"/>
    <w:rsid w:val="0085143A"/>
    <w:rsid w:val="00851790"/>
    <w:rsid w:val="00851869"/>
    <w:rsid w:val="008525F6"/>
    <w:rsid w:val="008527CD"/>
    <w:rsid w:val="00852A95"/>
    <w:rsid w:val="00852B00"/>
    <w:rsid w:val="00852E1C"/>
    <w:rsid w:val="00853745"/>
    <w:rsid w:val="00853776"/>
    <w:rsid w:val="00853869"/>
    <w:rsid w:val="0085398C"/>
    <w:rsid w:val="00853F58"/>
    <w:rsid w:val="00854C87"/>
    <w:rsid w:val="00855BC5"/>
    <w:rsid w:val="00856474"/>
    <w:rsid w:val="00856799"/>
    <w:rsid w:val="00856E4A"/>
    <w:rsid w:val="008572E9"/>
    <w:rsid w:val="008579AC"/>
    <w:rsid w:val="00857B25"/>
    <w:rsid w:val="00857F69"/>
    <w:rsid w:val="0086067A"/>
    <w:rsid w:val="008609D4"/>
    <w:rsid w:val="00860D95"/>
    <w:rsid w:val="00860E6C"/>
    <w:rsid w:val="00861103"/>
    <w:rsid w:val="0086130A"/>
    <w:rsid w:val="008616A7"/>
    <w:rsid w:val="00861E35"/>
    <w:rsid w:val="00861FE0"/>
    <w:rsid w:val="008624AA"/>
    <w:rsid w:val="00862B1E"/>
    <w:rsid w:val="00863BE0"/>
    <w:rsid w:val="00863DE9"/>
    <w:rsid w:val="0086480C"/>
    <w:rsid w:val="008648FD"/>
    <w:rsid w:val="00864D4F"/>
    <w:rsid w:val="0086508A"/>
    <w:rsid w:val="00866587"/>
    <w:rsid w:val="00867E9E"/>
    <w:rsid w:val="00870309"/>
    <w:rsid w:val="00870B8E"/>
    <w:rsid w:val="00870BD1"/>
    <w:rsid w:val="008711B3"/>
    <w:rsid w:val="008715FA"/>
    <w:rsid w:val="008719E1"/>
    <w:rsid w:val="00871C1D"/>
    <w:rsid w:val="00873890"/>
    <w:rsid w:val="00875118"/>
    <w:rsid w:val="008756BB"/>
    <w:rsid w:val="00875888"/>
    <w:rsid w:val="00875FFB"/>
    <w:rsid w:val="0087638C"/>
    <w:rsid w:val="00876D30"/>
    <w:rsid w:val="00877DF3"/>
    <w:rsid w:val="00880852"/>
    <w:rsid w:val="00880AE9"/>
    <w:rsid w:val="00880D94"/>
    <w:rsid w:val="00880DCE"/>
    <w:rsid w:val="00881787"/>
    <w:rsid w:val="0088188D"/>
    <w:rsid w:val="00881CD1"/>
    <w:rsid w:val="008829C3"/>
    <w:rsid w:val="00883B45"/>
    <w:rsid w:val="00884414"/>
    <w:rsid w:val="00884502"/>
    <w:rsid w:val="00884EC7"/>
    <w:rsid w:val="0088530F"/>
    <w:rsid w:val="00885487"/>
    <w:rsid w:val="00885951"/>
    <w:rsid w:val="00885A68"/>
    <w:rsid w:val="00885B85"/>
    <w:rsid w:val="0088641C"/>
    <w:rsid w:val="00886A23"/>
    <w:rsid w:val="00886B11"/>
    <w:rsid w:val="0088705E"/>
    <w:rsid w:val="008873BE"/>
    <w:rsid w:val="00887757"/>
    <w:rsid w:val="0088780A"/>
    <w:rsid w:val="00887EB0"/>
    <w:rsid w:val="0089006D"/>
    <w:rsid w:val="008906ED"/>
    <w:rsid w:val="00890934"/>
    <w:rsid w:val="008916A4"/>
    <w:rsid w:val="0089200D"/>
    <w:rsid w:val="00892FB0"/>
    <w:rsid w:val="008932CD"/>
    <w:rsid w:val="00893E0D"/>
    <w:rsid w:val="00894376"/>
    <w:rsid w:val="00894B38"/>
    <w:rsid w:val="0089505C"/>
    <w:rsid w:val="0089579F"/>
    <w:rsid w:val="00895914"/>
    <w:rsid w:val="00895E8C"/>
    <w:rsid w:val="0089639B"/>
    <w:rsid w:val="00896680"/>
    <w:rsid w:val="00897003"/>
    <w:rsid w:val="00897234"/>
    <w:rsid w:val="00897752"/>
    <w:rsid w:val="008A052E"/>
    <w:rsid w:val="008A0A5C"/>
    <w:rsid w:val="008A1045"/>
    <w:rsid w:val="008A208A"/>
    <w:rsid w:val="008A20D7"/>
    <w:rsid w:val="008A2876"/>
    <w:rsid w:val="008A4767"/>
    <w:rsid w:val="008A4BED"/>
    <w:rsid w:val="008A57FF"/>
    <w:rsid w:val="008A593B"/>
    <w:rsid w:val="008A6750"/>
    <w:rsid w:val="008A7473"/>
    <w:rsid w:val="008A7739"/>
    <w:rsid w:val="008A7A05"/>
    <w:rsid w:val="008B056A"/>
    <w:rsid w:val="008B0E0F"/>
    <w:rsid w:val="008B1662"/>
    <w:rsid w:val="008B1C4C"/>
    <w:rsid w:val="008B1CFD"/>
    <w:rsid w:val="008B1E9D"/>
    <w:rsid w:val="008B2B6B"/>
    <w:rsid w:val="008B3488"/>
    <w:rsid w:val="008B4567"/>
    <w:rsid w:val="008B527D"/>
    <w:rsid w:val="008B573D"/>
    <w:rsid w:val="008B5776"/>
    <w:rsid w:val="008B5E1D"/>
    <w:rsid w:val="008B651E"/>
    <w:rsid w:val="008B6600"/>
    <w:rsid w:val="008B725F"/>
    <w:rsid w:val="008B74CA"/>
    <w:rsid w:val="008B7709"/>
    <w:rsid w:val="008B7712"/>
    <w:rsid w:val="008B7739"/>
    <w:rsid w:val="008B7900"/>
    <w:rsid w:val="008B79B5"/>
    <w:rsid w:val="008B79E3"/>
    <w:rsid w:val="008B7B20"/>
    <w:rsid w:val="008C069F"/>
    <w:rsid w:val="008C06BA"/>
    <w:rsid w:val="008C0C4F"/>
    <w:rsid w:val="008C16D5"/>
    <w:rsid w:val="008C2204"/>
    <w:rsid w:val="008C3119"/>
    <w:rsid w:val="008C3411"/>
    <w:rsid w:val="008C49DB"/>
    <w:rsid w:val="008C4A78"/>
    <w:rsid w:val="008C5904"/>
    <w:rsid w:val="008C5F2E"/>
    <w:rsid w:val="008C6066"/>
    <w:rsid w:val="008C6347"/>
    <w:rsid w:val="008C66C2"/>
    <w:rsid w:val="008C6D47"/>
    <w:rsid w:val="008C75DF"/>
    <w:rsid w:val="008C794F"/>
    <w:rsid w:val="008D0177"/>
    <w:rsid w:val="008D0591"/>
    <w:rsid w:val="008D097C"/>
    <w:rsid w:val="008D0C53"/>
    <w:rsid w:val="008D1530"/>
    <w:rsid w:val="008D1B03"/>
    <w:rsid w:val="008D1C12"/>
    <w:rsid w:val="008D221E"/>
    <w:rsid w:val="008D2341"/>
    <w:rsid w:val="008D286A"/>
    <w:rsid w:val="008D38C0"/>
    <w:rsid w:val="008D3929"/>
    <w:rsid w:val="008D3A24"/>
    <w:rsid w:val="008D3FA6"/>
    <w:rsid w:val="008D4612"/>
    <w:rsid w:val="008D4744"/>
    <w:rsid w:val="008D5617"/>
    <w:rsid w:val="008D629E"/>
    <w:rsid w:val="008D6F82"/>
    <w:rsid w:val="008D7BF3"/>
    <w:rsid w:val="008D7D99"/>
    <w:rsid w:val="008E16B9"/>
    <w:rsid w:val="008E193B"/>
    <w:rsid w:val="008E199C"/>
    <w:rsid w:val="008E280F"/>
    <w:rsid w:val="008E2B65"/>
    <w:rsid w:val="008E2C81"/>
    <w:rsid w:val="008E32B2"/>
    <w:rsid w:val="008E3A03"/>
    <w:rsid w:val="008E4A64"/>
    <w:rsid w:val="008E539C"/>
    <w:rsid w:val="008E5643"/>
    <w:rsid w:val="008E577D"/>
    <w:rsid w:val="008E6809"/>
    <w:rsid w:val="008E76C9"/>
    <w:rsid w:val="008E773B"/>
    <w:rsid w:val="008E7B08"/>
    <w:rsid w:val="008E7EE7"/>
    <w:rsid w:val="008F0060"/>
    <w:rsid w:val="008F2319"/>
    <w:rsid w:val="008F3353"/>
    <w:rsid w:val="008F4180"/>
    <w:rsid w:val="008F4211"/>
    <w:rsid w:val="008F496A"/>
    <w:rsid w:val="008F4D00"/>
    <w:rsid w:val="008F5933"/>
    <w:rsid w:val="008F66EE"/>
    <w:rsid w:val="008F6A8F"/>
    <w:rsid w:val="008F6EE5"/>
    <w:rsid w:val="008F74FD"/>
    <w:rsid w:val="008F7503"/>
    <w:rsid w:val="008F7A63"/>
    <w:rsid w:val="008F7EF0"/>
    <w:rsid w:val="00900453"/>
    <w:rsid w:val="009007F1"/>
    <w:rsid w:val="00900EB1"/>
    <w:rsid w:val="00901A04"/>
    <w:rsid w:val="00901D2C"/>
    <w:rsid w:val="0090300D"/>
    <w:rsid w:val="00904F7D"/>
    <w:rsid w:val="009066A0"/>
    <w:rsid w:val="00906C50"/>
    <w:rsid w:val="0090771A"/>
    <w:rsid w:val="009103D7"/>
    <w:rsid w:val="00910771"/>
    <w:rsid w:val="00910A3D"/>
    <w:rsid w:val="00911306"/>
    <w:rsid w:val="009113F6"/>
    <w:rsid w:val="00911C82"/>
    <w:rsid w:val="00912153"/>
    <w:rsid w:val="0091239F"/>
    <w:rsid w:val="00913015"/>
    <w:rsid w:val="00914A6C"/>
    <w:rsid w:val="00914A82"/>
    <w:rsid w:val="00914C09"/>
    <w:rsid w:val="00914DC0"/>
    <w:rsid w:val="009150FF"/>
    <w:rsid w:val="00915766"/>
    <w:rsid w:val="00915D2F"/>
    <w:rsid w:val="009160BB"/>
    <w:rsid w:val="00916B25"/>
    <w:rsid w:val="00916F96"/>
    <w:rsid w:val="0091718D"/>
    <w:rsid w:val="00917392"/>
    <w:rsid w:val="009178F5"/>
    <w:rsid w:val="009203B1"/>
    <w:rsid w:val="00920933"/>
    <w:rsid w:val="00920E26"/>
    <w:rsid w:val="00922E8F"/>
    <w:rsid w:val="00922F41"/>
    <w:rsid w:val="00923395"/>
    <w:rsid w:val="0092439B"/>
    <w:rsid w:val="0092578B"/>
    <w:rsid w:val="00925E22"/>
    <w:rsid w:val="00926089"/>
    <w:rsid w:val="009260D2"/>
    <w:rsid w:val="00926342"/>
    <w:rsid w:val="00926383"/>
    <w:rsid w:val="0092681B"/>
    <w:rsid w:val="00926A71"/>
    <w:rsid w:val="00927C5C"/>
    <w:rsid w:val="0093069E"/>
    <w:rsid w:val="00930A32"/>
    <w:rsid w:val="00930C6B"/>
    <w:rsid w:val="00930E95"/>
    <w:rsid w:val="0093168D"/>
    <w:rsid w:val="00931723"/>
    <w:rsid w:val="00932232"/>
    <w:rsid w:val="00933C0E"/>
    <w:rsid w:val="009349CF"/>
    <w:rsid w:val="00936428"/>
    <w:rsid w:val="00936D98"/>
    <w:rsid w:val="009374B2"/>
    <w:rsid w:val="00940BD2"/>
    <w:rsid w:val="00940D1C"/>
    <w:rsid w:val="00940D64"/>
    <w:rsid w:val="00941525"/>
    <w:rsid w:val="00941FBE"/>
    <w:rsid w:val="009437C3"/>
    <w:rsid w:val="009439F3"/>
    <w:rsid w:val="00943BD2"/>
    <w:rsid w:val="00945910"/>
    <w:rsid w:val="009462BB"/>
    <w:rsid w:val="009468BC"/>
    <w:rsid w:val="00947072"/>
    <w:rsid w:val="00947727"/>
    <w:rsid w:val="00947954"/>
    <w:rsid w:val="00947B1D"/>
    <w:rsid w:val="00947B3A"/>
    <w:rsid w:val="00950352"/>
    <w:rsid w:val="00950D7C"/>
    <w:rsid w:val="00951172"/>
    <w:rsid w:val="0095121A"/>
    <w:rsid w:val="0095140A"/>
    <w:rsid w:val="009518C8"/>
    <w:rsid w:val="00951A89"/>
    <w:rsid w:val="0095224E"/>
    <w:rsid w:val="00952463"/>
    <w:rsid w:val="00953118"/>
    <w:rsid w:val="009533F4"/>
    <w:rsid w:val="00953C5A"/>
    <w:rsid w:val="0095445B"/>
    <w:rsid w:val="009548A0"/>
    <w:rsid w:val="00954FC5"/>
    <w:rsid w:val="00955197"/>
    <w:rsid w:val="009551B8"/>
    <w:rsid w:val="009552BC"/>
    <w:rsid w:val="009558A2"/>
    <w:rsid w:val="00955C0F"/>
    <w:rsid w:val="00955C8D"/>
    <w:rsid w:val="009563B6"/>
    <w:rsid w:val="00956845"/>
    <w:rsid w:val="009573BE"/>
    <w:rsid w:val="009577CE"/>
    <w:rsid w:val="00957BB7"/>
    <w:rsid w:val="00957DF8"/>
    <w:rsid w:val="009613F8"/>
    <w:rsid w:val="00961984"/>
    <w:rsid w:val="0096330F"/>
    <w:rsid w:val="00963F50"/>
    <w:rsid w:val="0096465E"/>
    <w:rsid w:val="00964B6A"/>
    <w:rsid w:val="00964C62"/>
    <w:rsid w:val="0096521F"/>
    <w:rsid w:val="0096555F"/>
    <w:rsid w:val="00965D8B"/>
    <w:rsid w:val="009664FF"/>
    <w:rsid w:val="00966557"/>
    <w:rsid w:val="0096690B"/>
    <w:rsid w:val="009669D6"/>
    <w:rsid w:val="00966BF3"/>
    <w:rsid w:val="00966C27"/>
    <w:rsid w:val="00966CA5"/>
    <w:rsid w:val="009677E7"/>
    <w:rsid w:val="00967ADE"/>
    <w:rsid w:val="00967EB2"/>
    <w:rsid w:val="009708C0"/>
    <w:rsid w:val="00970F06"/>
    <w:rsid w:val="0097137B"/>
    <w:rsid w:val="009717CA"/>
    <w:rsid w:val="0097197D"/>
    <w:rsid w:val="00971C85"/>
    <w:rsid w:val="00971D76"/>
    <w:rsid w:val="00971EB2"/>
    <w:rsid w:val="009721AB"/>
    <w:rsid w:val="0097329F"/>
    <w:rsid w:val="009738C5"/>
    <w:rsid w:val="00973CE7"/>
    <w:rsid w:val="00973D4C"/>
    <w:rsid w:val="00974BDE"/>
    <w:rsid w:val="00974C13"/>
    <w:rsid w:val="009755EA"/>
    <w:rsid w:val="00976313"/>
    <w:rsid w:val="00976419"/>
    <w:rsid w:val="0097714A"/>
    <w:rsid w:val="009773EE"/>
    <w:rsid w:val="0097792E"/>
    <w:rsid w:val="00977D12"/>
    <w:rsid w:val="0098008F"/>
    <w:rsid w:val="00980101"/>
    <w:rsid w:val="00981F26"/>
    <w:rsid w:val="00982402"/>
    <w:rsid w:val="00982E2C"/>
    <w:rsid w:val="009839DA"/>
    <w:rsid w:val="0098468C"/>
    <w:rsid w:val="00984833"/>
    <w:rsid w:val="00985033"/>
    <w:rsid w:val="009862BC"/>
    <w:rsid w:val="009865F8"/>
    <w:rsid w:val="00986964"/>
    <w:rsid w:val="009869B7"/>
    <w:rsid w:val="00986B7B"/>
    <w:rsid w:val="00986EEF"/>
    <w:rsid w:val="0098767B"/>
    <w:rsid w:val="009876CB"/>
    <w:rsid w:val="00987FBD"/>
    <w:rsid w:val="00990492"/>
    <w:rsid w:val="0099096F"/>
    <w:rsid w:val="00990E9C"/>
    <w:rsid w:val="009916B3"/>
    <w:rsid w:val="00991D41"/>
    <w:rsid w:val="00992009"/>
    <w:rsid w:val="009922A6"/>
    <w:rsid w:val="00993039"/>
    <w:rsid w:val="00993961"/>
    <w:rsid w:val="00993C87"/>
    <w:rsid w:val="00993CCF"/>
    <w:rsid w:val="00994666"/>
    <w:rsid w:val="00994AB0"/>
    <w:rsid w:val="00994C30"/>
    <w:rsid w:val="00995144"/>
    <w:rsid w:val="00995793"/>
    <w:rsid w:val="00995CBC"/>
    <w:rsid w:val="009969C9"/>
    <w:rsid w:val="009A04AC"/>
    <w:rsid w:val="009A0D74"/>
    <w:rsid w:val="009A1A60"/>
    <w:rsid w:val="009A28A9"/>
    <w:rsid w:val="009A2D36"/>
    <w:rsid w:val="009A35E5"/>
    <w:rsid w:val="009A47AB"/>
    <w:rsid w:val="009A4B7C"/>
    <w:rsid w:val="009A54DE"/>
    <w:rsid w:val="009A5638"/>
    <w:rsid w:val="009A5A72"/>
    <w:rsid w:val="009A5CF3"/>
    <w:rsid w:val="009A635D"/>
    <w:rsid w:val="009A680A"/>
    <w:rsid w:val="009A683B"/>
    <w:rsid w:val="009A6B84"/>
    <w:rsid w:val="009A7003"/>
    <w:rsid w:val="009A72C1"/>
    <w:rsid w:val="009A73D8"/>
    <w:rsid w:val="009B062A"/>
    <w:rsid w:val="009B0D79"/>
    <w:rsid w:val="009B0DC9"/>
    <w:rsid w:val="009B23C6"/>
    <w:rsid w:val="009B3237"/>
    <w:rsid w:val="009B40FD"/>
    <w:rsid w:val="009B465C"/>
    <w:rsid w:val="009B48D4"/>
    <w:rsid w:val="009B4F5F"/>
    <w:rsid w:val="009B515C"/>
    <w:rsid w:val="009B5290"/>
    <w:rsid w:val="009B5AAF"/>
    <w:rsid w:val="009B5F7F"/>
    <w:rsid w:val="009B6078"/>
    <w:rsid w:val="009B680C"/>
    <w:rsid w:val="009B6F65"/>
    <w:rsid w:val="009B7195"/>
    <w:rsid w:val="009B750A"/>
    <w:rsid w:val="009B7C44"/>
    <w:rsid w:val="009C079A"/>
    <w:rsid w:val="009C1202"/>
    <w:rsid w:val="009C1E43"/>
    <w:rsid w:val="009C23EB"/>
    <w:rsid w:val="009C2D6F"/>
    <w:rsid w:val="009C337A"/>
    <w:rsid w:val="009C3615"/>
    <w:rsid w:val="009C390C"/>
    <w:rsid w:val="009C3B0A"/>
    <w:rsid w:val="009C3B43"/>
    <w:rsid w:val="009C43A3"/>
    <w:rsid w:val="009C51C7"/>
    <w:rsid w:val="009C54E7"/>
    <w:rsid w:val="009C5BA4"/>
    <w:rsid w:val="009C6151"/>
    <w:rsid w:val="009C6616"/>
    <w:rsid w:val="009C670B"/>
    <w:rsid w:val="009C681A"/>
    <w:rsid w:val="009C6DDA"/>
    <w:rsid w:val="009C7C4A"/>
    <w:rsid w:val="009C7FFA"/>
    <w:rsid w:val="009D0648"/>
    <w:rsid w:val="009D09B5"/>
    <w:rsid w:val="009D0FF2"/>
    <w:rsid w:val="009D1241"/>
    <w:rsid w:val="009D1395"/>
    <w:rsid w:val="009D1540"/>
    <w:rsid w:val="009D2901"/>
    <w:rsid w:val="009D2B70"/>
    <w:rsid w:val="009D2E44"/>
    <w:rsid w:val="009D3748"/>
    <w:rsid w:val="009D38C1"/>
    <w:rsid w:val="009D5346"/>
    <w:rsid w:val="009D62C0"/>
    <w:rsid w:val="009D6451"/>
    <w:rsid w:val="009D6AFF"/>
    <w:rsid w:val="009D6CCC"/>
    <w:rsid w:val="009D7272"/>
    <w:rsid w:val="009D74EB"/>
    <w:rsid w:val="009D7D5E"/>
    <w:rsid w:val="009E0485"/>
    <w:rsid w:val="009E17E4"/>
    <w:rsid w:val="009E1A75"/>
    <w:rsid w:val="009E1D60"/>
    <w:rsid w:val="009E26C1"/>
    <w:rsid w:val="009E27B9"/>
    <w:rsid w:val="009E423C"/>
    <w:rsid w:val="009E44FF"/>
    <w:rsid w:val="009E5A76"/>
    <w:rsid w:val="009E5C87"/>
    <w:rsid w:val="009E5F97"/>
    <w:rsid w:val="009E6487"/>
    <w:rsid w:val="009F0ACF"/>
    <w:rsid w:val="009F1C53"/>
    <w:rsid w:val="009F1E74"/>
    <w:rsid w:val="009F230E"/>
    <w:rsid w:val="009F3301"/>
    <w:rsid w:val="009F3CEC"/>
    <w:rsid w:val="009F3EFA"/>
    <w:rsid w:val="009F4016"/>
    <w:rsid w:val="009F4652"/>
    <w:rsid w:val="009F554B"/>
    <w:rsid w:val="009F554F"/>
    <w:rsid w:val="009F56C7"/>
    <w:rsid w:val="009F68FD"/>
    <w:rsid w:val="009F69EC"/>
    <w:rsid w:val="009F70FE"/>
    <w:rsid w:val="009F73F3"/>
    <w:rsid w:val="009F74A6"/>
    <w:rsid w:val="00A00FF2"/>
    <w:rsid w:val="00A0140E"/>
    <w:rsid w:val="00A01D5C"/>
    <w:rsid w:val="00A01EDB"/>
    <w:rsid w:val="00A02329"/>
    <w:rsid w:val="00A03D17"/>
    <w:rsid w:val="00A03D88"/>
    <w:rsid w:val="00A03EBD"/>
    <w:rsid w:val="00A046C9"/>
    <w:rsid w:val="00A07075"/>
    <w:rsid w:val="00A07597"/>
    <w:rsid w:val="00A07AE2"/>
    <w:rsid w:val="00A07E35"/>
    <w:rsid w:val="00A07F56"/>
    <w:rsid w:val="00A1033C"/>
    <w:rsid w:val="00A10CCA"/>
    <w:rsid w:val="00A10F75"/>
    <w:rsid w:val="00A11287"/>
    <w:rsid w:val="00A135C2"/>
    <w:rsid w:val="00A138A3"/>
    <w:rsid w:val="00A14F5F"/>
    <w:rsid w:val="00A1525E"/>
    <w:rsid w:val="00A1571D"/>
    <w:rsid w:val="00A159A5"/>
    <w:rsid w:val="00A15EF5"/>
    <w:rsid w:val="00A16272"/>
    <w:rsid w:val="00A17F87"/>
    <w:rsid w:val="00A20022"/>
    <w:rsid w:val="00A200BF"/>
    <w:rsid w:val="00A20937"/>
    <w:rsid w:val="00A20AF9"/>
    <w:rsid w:val="00A2118F"/>
    <w:rsid w:val="00A21BE2"/>
    <w:rsid w:val="00A21D15"/>
    <w:rsid w:val="00A22027"/>
    <w:rsid w:val="00A2265B"/>
    <w:rsid w:val="00A23179"/>
    <w:rsid w:val="00A23787"/>
    <w:rsid w:val="00A26446"/>
    <w:rsid w:val="00A26563"/>
    <w:rsid w:val="00A2665A"/>
    <w:rsid w:val="00A266B0"/>
    <w:rsid w:val="00A267D2"/>
    <w:rsid w:val="00A26850"/>
    <w:rsid w:val="00A26A41"/>
    <w:rsid w:val="00A26D13"/>
    <w:rsid w:val="00A26ED2"/>
    <w:rsid w:val="00A276A9"/>
    <w:rsid w:val="00A305F8"/>
    <w:rsid w:val="00A307A6"/>
    <w:rsid w:val="00A3198C"/>
    <w:rsid w:val="00A32396"/>
    <w:rsid w:val="00A328D0"/>
    <w:rsid w:val="00A32F78"/>
    <w:rsid w:val="00A32FD8"/>
    <w:rsid w:val="00A32FF7"/>
    <w:rsid w:val="00A33544"/>
    <w:rsid w:val="00A33B23"/>
    <w:rsid w:val="00A34173"/>
    <w:rsid w:val="00A344CA"/>
    <w:rsid w:val="00A34DF8"/>
    <w:rsid w:val="00A355B7"/>
    <w:rsid w:val="00A35E4B"/>
    <w:rsid w:val="00A3611C"/>
    <w:rsid w:val="00A407DC"/>
    <w:rsid w:val="00A409BD"/>
    <w:rsid w:val="00A42F9C"/>
    <w:rsid w:val="00A432B0"/>
    <w:rsid w:val="00A43EEC"/>
    <w:rsid w:val="00A445A4"/>
    <w:rsid w:val="00A44893"/>
    <w:rsid w:val="00A44903"/>
    <w:rsid w:val="00A44A65"/>
    <w:rsid w:val="00A44C34"/>
    <w:rsid w:val="00A44C5F"/>
    <w:rsid w:val="00A45316"/>
    <w:rsid w:val="00A4623B"/>
    <w:rsid w:val="00A46351"/>
    <w:rsid w:val="00A463F2"/>
    <w:rsid w:val="00A46513"/>
    <w:rsid w:val="00A46AE3"/>
    <w:rsid w:val="00A46FDF"/>
    <w:rsid w:val="00A47F2C"/>
    <w:rsid w:val="00A50491"/>
    <w:rsid w:val="00A50A91"/>
    <w:rsid w:val="00A50D83"/>
    <w:rsid w:val="00A51484"/>
    <w:rsid w:val="00A51E40"/>
    <w:rsid w:val="00A52196"/>
    <w:rsid w:val="00A52407"/>
    <w:rsid w:val="00A52F3C"/>
    <w:rsid w:val="00A53269"/>
    <w:rsid w:val="00A54BF1"/>
    <w:rsid w:val="00A55142"/>
    <w:rsid w:val="00A563D4"/>
    <w:rsid w:val="00A565DD"/>
    <w:rsid w:val="00A570CE"/>
    <w:rsid w:val="00A5752B"/>
    <w:rsid w:val="00A578C7"/>
    <w:rsid w:val="00A60388"/>
    <w:rsid w:val="00A6135F"/>
    <w:rsid w:val="00A61F9E"/>
    <w:rsid w:val="00A62644"/>
    <w:rsid w:val="00A62917"/>
    <w:rsid w:val="00A62C5C"/>
    <w:rsid w:val="00A63977"/>
    <w:rsid w:val="00A63E7B"/>
    <w:rsid w:val="00A63ECA"/>
    <w:rsid w:val="00A63F4C"/>
    <w:rsid w:val="00A64142"/>
    <w:rsid w:val="00A64143"/>
    <w:rsid w:val="00A660BD"/>
    <w:rsid w:val="00A666B6"/>
    <w:rsid w:val="00A667C9"/>
    <w:rsid w:val="00A67948"/>
    <w:rsid w:val="00A67EF4"/>
    <w:rsid w:val="00A701B7"/>
    <w:rsid w:val="00A702B2"/>
    <w:rsid w:val="00A703D3"/>
    <w:rsid w:val="00A70554"/>
    <w:rsid w:val="00A71A9B"/>
    <w:rsid w:val="00A71C60"/>
    <w:rsid w:val="00A71CEB"/>
    <w:rsid w:val="00A71D4F"/>
    <w:rsid w:val="00A7231D"/>
    <w:rsid w:val="00A72C5E"/>
    <w:rsid w:val="00A72DDB"/>
    <w:rsid w:val="00A72E31"/>
    <w:rsid w:val="00A73A20"/>
    <w:rsid w:val="00A73F16"/>
    <w:rsid w:val="00A74740"/>
    <w:rsid w:val="00A74961"/>
    <w:rsid w:val="00A7517B"/>
    <w:rsid w:val="00A75956"/>
    <w:rsid w:val="00A772BD"/>
    <w:rsid w:val="00A772F7"/>
    <w:rsid w:val="00A77A84"/>
    <w:rsid w:val="00A77BFC"/>
    <w:rsid w:val="00A80018"/>
    <w:rsid w:val="00A80EEB"/>
    <w:rsid w:val="00A81388"/>
    <w:rsid w:val="00A815B5"/>
    <w:rsid w:val="00A81C32"/>
    <w:rsid w:val="00A8232C"/>
    <w:rsid w:val="00A82916"/>
    <w:rsid w:val="00A82FF2"/>
    <w:rsid w:val="00A831C9"/>
    <w:rsid w:val="00A834F5"/>
    <w:rsid w:val="00A83B4A"/>
    <w:rsid w:val="00A8415F"/>
    <w:rsid w:val="00A845C0"/>
    <w:rsid w:val="00A84ABD"/>
    <w:rsid w:val="00A8535E"/>
    <w:rsid w:val="00A861BA"/>
    <w:rsid w:val="00A866F6"/>
    <w:rsid w:val="00A872C7"/>
    <w:rsid w:val="00A8778D"/>
    <w:rsid w:val="00A87795"/>
    <w:rsid w:val="00A87797"/>
    <w:rsid w:val="00A90508"/>
    <w:rsid w:val="00A91335"/>
    <w:rsid w:val="00A9161C"/>
    <w:rsid w:val="00A918C2"/>
    <w:rsid w:val="00A91E0E"/>
    <w:rsid w:val="00A91E94"/>
    <w:rsid w:val="00A9262D"/>
    <w:rsid w:val="00A927A8"/>
    <w:rsid w:val="00A94489"/>
    <w:rsid w:val="00A9486C"/>
    <w:rsid w:val="00A959EF"/>
    <w:rsid w:val="00A95A2D"/>
    <w:rsid w:val="00A96A86"/>
    <w:rsid w:val="00A96FFA"/>
    <w:rsid w:val="00A97196"/>
    <w:rsid w:val="00AA0620"/>
    <w:rsid w:val="00AA0C58"/>
    <w:rsid w:val="00AA118A"/>
    <w:rsid w:val="00AA13D7"/>
    <w:rsid w:val="00AA153E"/>
    <w:rsid w:val="00AA155E"/>
    <w:rsid w:val="00AA19D4"/>
    <w:rsid w:val="00AA1FBF"/>
    <w:rsid w:val="00AA293B"/>
    <w:rsid w:val="00AA2AE3"/>
    <w:rsid w:val="00AA2B36"/>
    <w:rsid w:val="00AA2FD9"/>
    <w:rsid w:val="00AA35DE"/>
    <w:rsid w:val="00AA3629"/>
    <w:rsid w:val="00AA3AF8"/>
    <w:rsid w:val="00AA3E3D"/>
    <w:rsid w:val="00AA5154"/>
    <w:rsid w:val="00AA5C04"/>
    <w:rsid w:val="00AA5D25"/>
    <w:rsid w:val="00AA5EE5"/>
    <w:rsid w:val="00AA60B6"/>
    <w:rsid w:val="00AA60DE"/>
    <w:rsid w:val="00AA6846"/>
    <w:rsid w:val="00AA714A"/>
    <w:rsid w:val="00AB03DF"/>
    <w:rsid w:val="00AB0470"/>
    <w:rsid w:val="00AB11FB"/>
    <w:rsid w:val="00AB17F5"/>
    <w:rsid w:val="00AB1C48"/>
    <w:rsid w:val="00AB1D6E"/>
    <w:rsid w:val="00AB22B6"/>
    <w:rsid w:val="00AB2B48"/>
    <w:rsid w:val="00AB30F8"/>
    <w:rsid w:val="00AB36FE"/>
    <w:rsid w:val="00AB3B1A"/>
    <w:rsid w:val="00AB423F"/>
    <w:rsid w:val="00AB443C"/>
    <w:rsid w:val="00AB4862"/>
    <w:rsid w:val="00AB4B04"/>
    <w:rsid w:val="00AB4F17"/>
    <w:rsid w:val="00AB4FB5"/>
    <w:rsid w:val="00AB5C62"/>
    <w:rsid w:val="00AB6782"/>
    <w:rsid w:val="00AB79EF"/>
    <w:rsid w:val="00AC028C"/>
    <w:rsid w:val="00AC1438"/>
    <w:rsid w:val="00AC1CB9"/>
    <w:rsid w:val="00AC2EB0"/>
    <w:rsid w:val="00AC3BCA"/>
    <w:rsid w:val="00AC3D17"/>
    <w:rsid w:val="00AC433D"/>
    <w:rsid w:val="00AC4486"/>
    <w:rsid w:val="00AC4723"/>
    <w:rsid w:val="00AC4A6A"/>
    <w:rsid w:val="00AC4D80"/>
    <w:rsid w:val="00AC5478"/>
    <w:rsid w:val="00AC5531"/>
    <w:rsid w:val="00AC6CBD"/>
    <w:rsid w:val="00AC76FE"/>
    <w:rsid w:val="00AC7E42"/>
    <w:rsid w:val="00AD0730"/>
    <w:rsid w:val="00AD0DF6"/>
    <w:rsid w:val="00AD1781"/>
    <w:rsid w:val="00AD1796"/>
    <w:rsid w:val="00AD19AC"/>
    <w:rsid w:val="00AD1D8C"/>
    <w:rsid w:val="00AD2576"/>
    <w:rsid w:val="00AD2BAF"/>
    <w:rsid w:val="00AD386C"/>
    <w:rsid w:val="00AD39BB"/>
    <w:rsid w:val="00AD420D"/>
    <w:rsid w:val="00AD450D"/>
    <w:rsid w:val="00AD4B97"/>
    <w:rsid w:val="00AD5446"/>
    <w:rsid w:val="00AD625D"/>
    <w:rsid w:val="00AD64DF"/>
    <w:rsid w:val="00AD6D0C"/>
    <w:rsid w:val="00AD7B2E"/>
    <w:rsid w:val="00AE0018"/>
    <w:rsid w:val="00AE0433"/>
    <w:rsid w:val="00AE0441"/>
    <w:rsid w:val="00AE05E0"/>
    <w:rsid w:val="00AE28D4"/>
    <w:rsid w:val="00AE366F"/>
    <w:rsid w:val="00AE3B3A"/>
    <w:rsid w:val="00AE3F44"/>
    <w:rsid w:val="00AE4204"/>
    <w:rsid w:val="00AE480C"/>
    <w:rsid w:val="00AE5CBD"/>
    <w:rsid w:val="00AE61BF"/>
    <w:rsid w:val="00AE6A55"/>
    <w:rsid w:val="00AE6B9B"/>
    <w:rsid w:val="00AE721B"/>
    <w:rsid w:val="00AE7DFE"/>
    <w:rsid w:val="00AE7F86"/>
    <w:rsid w:val="00AF0658"/>
    <w:rsid w:val="00AF0B6F"/>
    <w:rsid w:val="00AF0C2C"/>
    <w:rsid w:val="00AF17BC"/>
    <w:rsid w:val="00AF1DB8"/>
    <w:rsid w:val="00AF1DE8"/>
    <w:rsid w:val="00AF234D"/>
    <w:rsid w:val="00AF27D4"/>
    <w:rsid w:val="00AF322E"/>
    <w:rsid w:val="00AF38A0"/>
    <w:rsid w:val="00AF4EA2"/>
    <w:rsid w:val="00AF52F4"/>
    <w:rsid w:val="00AF5691"/>
    <w:rsid w:val="00AF6953"/>
    <w:rsid w:val="00AF6C10"/>
    <w:rsid w:val="00AF7110"/>
    <w:rsid w:val="00AF73B8"/>
    <w:rsid w:val="00AF73E5"/>
    <w:rsid w:val="00AF761D"/>
    <w:rsid w:val="00AF767D"/>
    <w:rsid w:val="00AF76F2"/>
    <w:rsid w:val="00AF7C92"/>
    <w:rsid w:val="00B01591"/>
    <w:rsid w:val="00B01C01"/>
    <w:rsid w:val="00B02735"/>
    <w:rsid w:val="00B02C53"/>
    <w:rsid w:val="00B02EB8"/>
    <w:rsid w:val="00B02F52"/>
    <w:rsid w:val="00B031D8"/>
    <w:rsid w:val="00B032D9"/>
    <w:rsid w:val="00B03750"/>
    <w:rsid w:val="00B03922"/>
    <w:rsid w:val="00B051CA"/>
    <w:rsid w:val="00B05776"/>
    <w:rsid w:val="00B05FCA"/>
    <w:rsid w:val="00B06273"/>
    <w:rsid w:val="00B06811"/>
    <w:rsid w:val="00B06B4F"/>
    <w:rsid w:val="00B06DE4"/>
    <w:rsid w:val="00B07293"/>
    <w:rsid w:val="00B07846"/>
    <w:rsid w:val="00B07EDE"/>
    <w:rsid w:val="00B102AD"/>
    <w:rsid w:val="00B105F7"/>
    <w:rsid w:val="00B1098D"/>
    <w:rsid w:val="00B113A3"/>
    <w:rsid w:val="00B11AE5"/>
    <w:rsid w:val="00B11DF0"/>
    <w:rsid w:val="00B121DF"/>
    <w:rsid w:val="00B125B7"/>
    <w:rsid w:val="00B12D8B"/>
    <w:rsid w:val="00B14AD5"/>
    <w:rsid w:val="00B14CA2"/>
    <w:rsid w:val="00B15714"/>
    <w:rsid w:val="00B16A81"/>
    <w:rsid w:val="00B16DA4"/>
    <w:rsid w:val="00B20208"/>
    <w:rsid w:val="00B2073C"/>
    <w:rsid w:val="00B21E8F"/>
    <w:rsid w:val="00B22F0D"/>
    <w:rsid w:val="00B233E3"/>
    <w:rsid w:val="00B24B62"/>
    <w:rsid w:val="00B24D41"/>
    <w:rsid w:val="00B26550"/>
    <w:rsid w:val="00B26879"/>
    <w:rsid w:val="00B26FA6"/>
    <w:rsid w:val="00B2741B"/>
    <w:rsid w:val="00B27957"/>
    <w:rsid w:val="00B30601"/>
    <w:rsid w:val="00B30746"/>
    <w:rsid w:val="00B30981"/>
    <w:rsid w:val="00B30BC6"/>
    <w:rsid w:val="00B30BE6"/>
    <w:rsid w:val="00B3136B"/>
    <w:rsid w:val="00B31722"/>
    <w:rsid w:val="00B317A9"/>
    <w:rsid w:val="00B3259C"/>
    <w:rsid w:val="00B32AC4"/>
    <w:rsid w:val="00B32F87"/>
    <w:rsid w:val="00B32FFA"/>
    <w:rsid w:val="00B33A68"/>
    <w:rsid w:val="00B33E2F"/>
    <w:rsid w:val="00B34884"/>
    <w:rsid w:val="00B34DD0"/>
    <w:rsid w:val="00B34FF6"/>
    <w:rsid w:val="00B3603F"/>
    <w:rsid w:val="00B36783"/>
    <w:rsid w:val="00B370DC"/>
    <w:rsid w:val="00B37792"/>
    <w:rsid w:val="00B403DE"/>
    <w:rsid w:val="00B411E2"/>
    <w:rsid w:val="00B4138A"/>
    <w:rsid w:val="00B41488"/>
    <w:rsid w:val="00B4171F"/>
    <w:rsid w:val="00B4271C"/>
    <w:rsid w:val="00B427B0"/>
    <w:rsid w:val="00B4364E"/>
    <w:rsid w:val="00B43780"/>
    <w:rsid w:val="00B43EB6"/>
    <w:rsid w:val="00B441F6"/>
    <w:rsid w:val="00B44A8B"/>
    <w:rsid w:val="00B44DEE"/>
    <w:rsid w:val="00B454B8"/>
    <w:rsid w:val="00B4550E"/>
    <w:rsid w:val="00B467F2"/>
    <w:rsid w:val="00B4701A"/>
    <w:rsid w:val="00B4740D"/>
    <w:rsid w:val="00B502EA"/>
    <w:rsid w:val="00B50478"/>
    <w:rsid w:val="00B5142F"/>
    <w:rsid w:val="00B527FC"/>
    <w:rsid w:val="00B52FDF"/>
    <w:rsid w:val="00B532AE"/>
    <w:rsid w:val="00B53596"/>
    <w:rsid w:val="00B53638"/>
    <w:rsid w:val="00B54682"/>
    <w:rsid w:val="00B54E7A"/>
    <w:rsid w:val="00B55445"/>
    <w:rsid w:val="00B557F6"/>
    <w:rsid w:val="00B55810"/>
    <w:rsid w:val="00B55DAB"/>
    <w:rsid w:val="00B561B4"/>
    <w:rsid w:val="00B57282"/>
    <w:rsid w:val="00B5764B"/>
    <w:rsid w:val="00B57750"/>
    <w:rsid w:val="00B579D0"/>
    <w:rsid w:val="00B603B9"/>
    <w:rsid w:val="00B604FE"/>
    <w:rsid w:val="00B60F8E"/>
    <w:rsid w:val="00B61BE4"/>
    <w:rsid w:val="00B62577"/>
    <w:rsid w:val="00B63154"/>
    <w:rsid w:val="00B63A1A"/>
    <w:rsid w:val="00B64406"/>
    <w:rsid w:val="00B650EE"/>
    <w:rsid w:val="00B65DAE"/>
    <w:rsid w:val="00B669EE"/>
    <w:rsid w:val="00B67301"/>
    <w:rsid w:val="00B705E7"/>
    <w:rsid w:val="00B70717"/>
    <w:rsid w:val="00B7177F"/>
    <w:rsid w:val="00B71AF6"/>
    <w:rsid w:val="00B71B61"/>
    <w:rsid w:val="00B72134"/>
    <w:rsid w:val="00B72159"/>
    <w:rsid w:val="00B7289D"/>
    <w:rsid w:val="00B72D18"/>
    <w:rsid w:val="00B73C1A"/>
    <w:rsid w:val="00B74254"/>
    <w:rsid w:val="00B76635"/>
    <w:rsid w:val="00B76B3F"/>
    <w:rsid w:val="00B76C94"/>
    <w:rsid w:val="00B77576"/>
    <w:rsid w:val="00B7795D"/>
    <w:rsid w:val="00B80B4E"/>
    <w:rsid w:val="00B814B5"/>
    <w:rsid w:val="00B816DB"/>
    <w:rsid w:val="00B8248C"/>
    <w:rsid w:val="00B829F9"/>
    <w:rsid w:val="00B82DCE"/>
    <w:rsid w:val="00B82F73"/>
    <w:rsid w:val="00B83412"/>
    <w:rsid w:val="00B83FB2"/>
    <w:rsid w:val="00B84CF1"/>
    <w:rsid w:val="00B85010"/>
    <w:rsid w:val="00B85D61"/>
    <w:rsid w:val="00B860D8"/>
    <w:rsid w:val="00B868FC"/>
    <w:rsid w:val="00B86CBF"/>
    <w:rsid w:val="00B872D1"/>
    <w:rsid w:val="00B873A0"/>
    <w:rsid w:val="00B87472"/>
    <w:rsid w:val="00B87A47"/>
    <w:rsid w:val="00B87B02"/>
    <w:rsid w:val="00B87BE5"/>
    <w:rsid w:val="00B901E5"/>
    <w:rsid w:val="00B909B1"/>
    <w:rsid w:val="00B91025"/>
    <w:rsid w:val="00B91289"/>
    <w:rsid w:val="00B91B6B"/>
    <w:rsid w:val="00B9252E"/>
    <w:rsid w:val="00B92A09"/>
    <w:rsid w:val="00B92A39"/>
    <w:rsid w:val="00B92BF3"/>
    <w:rsid w:val="00B94D8B"/>
    <w:rsid w:val="00B957E6"/>
    <w:rsid w:val="00B969E0"/>
    <w:rsid w:val="00B97114"/>
    <w:rsid w:val="00B97668"/>
    <w:rsid w:val="00BA138F"/>
    <w:rsid w:val="00BA1419"/>
    <w:rsid w:val="00BA17C3"/>
    <w:rsid w:val="00BA2E3E"/>
    <w:rsid w:val="00BA39BF"/>
    <w:rsid w:val="00BA4483"/>
    <w:rsid w:val="00BA44BC"/>
    <w:rsid w:val="00BA450C"/>
    <w:rsid w:val="00BA602C"/>
    <w:rsid w:val="00BA64AB"/>
    <w:rsid w:val="00BA6FE2"/>
    <w:rsid w:val="00BA766E"/>
    <w:rsid w:val="00BA7BD7"/>
    <w:rsid w:val="00BA7DEF"/>
    <w:rsid w:val="00BB08C8"/>
    <w:rsid w:val="00BB0DC9"/>
    <w:rsid w:val="00BB12EF"/>
    <w:rsid w:val="00BB1376"/>
    <w:rsid w:val="00BB2198"/>
    <w:rsid w:val="00BB221B"/>
    <w:rsid w:val="00BB3316"/>
    <w:rsid w:val="00BB4266"/>
    <w:rsid w:val="00BB4CA9"/>
    <w:rsid w:val="00BB5580"/>
    <w:rsid w:val="00BB627F"/>
    <w:rsid w:val="00BB66E6"/>
    <w:rsid w:val="00BB69CA"/>
    <w:rsid w:val="00BB709C"/>
    <w:rsid w:val="00BB7E9F"/>
    <w:rsid w:val="00BB7FA2"/>
    <w:rsid w:val="00BC0BDA"/>
    <w:rsid w:val="00BC10C2"/>
    <w:rsid w:val="00BC1B1A"/>
    <w:rsid w:val="00BC2B8B"/>
    <w:rsid w:val="00BC374D"/>
    <w:rsid w:val="00BC3940"/>
    <w:rsid w:val="00BC4BED"/>
    <w:rsid w:val="00BC54B4"/>
    <w:rsid w:val="00BC625A"/>
    <w:rsid w:val="00BC7F26"/>
    <w:rsid w:val="00BD00C8"/>
    <w:rsid w:val="00BD13F5"/>
    <w:rsid w:val="00BD1778"/>
    <w:rsid w:val="00BD2B89"/>
    <w:rsid w:val="00BD3350"/>
    <w:rsid w:val="00BD3379"/>
    <w:rsid w:val="00BD3554"/>
    <w:rsid w:val="00BD4DC9"/>
    <w:rsid w:val="00BD5063"/>
    <w:rsid w:val="00BD54BA"/>
    <w:rsid w:val="00BD5876"/>
    <w:rsid w:val="00BD5AC9"/>
    <w:rsid w:val="00BD5C48"/>
    <w:rsid w:val="00BD61D4"/>
    <w:rsid w:val="00BD7B94"/>
    <w:rsid w:val="00BE014C"/>
    <w:rsid w:val="00BE0871"/>
    <w:rsid w:val="00BE170E"/>
    <w:rsid w:val="00BE1B0D"/>
    <w:rsid w:val="00BE1C1C"/>
    <w:rsid w:val="00BE1FC5"/>
    <w:rsid w:val="00BE2295"/>
    <w:rsid w:val="00BE2536"/>
    <w:rsid w:val="00BE2A82"/>
    <w:rsid w:val="00BE307B"/>
    <w:rsid w:val="00BE3156"/>
    <w:rsid w:val="00BE346C"/>
    <w:rsid w:val="00BE3736"/>
    <w:rsid w:val="00BE3E41"/>
    <w:rsid w:val="00BE3ECB"/>
    <w:rsid w:val="00BE4058"/>
    <w:rsid w:val="00BE419B"/>
    <w:rsid w:val="00BE4324"/>
    <w:rsid w:val="00BE5939"/>
    <w:rsid w:val="00BE60DB"/>
    <w:rsid w:val="00BE65AF"/>
    <w:rsid w:val="00BE6925"/>
    <w:rsid w:val="00BF00C5"/>
    <w:rsid w:val="00BF010C"/>
    <w:rsid w:val="00BF0C5D"/>
    <w:rsid w:val="00BF0E3B"/>
    <w:rsid w:val="00BF11A1"/>
    <w:rsid w:val="00BF133E"/>
    <w:rsid w:val="00BF299F"/>
    <w:rsid w:val="00BF29CB"/>
    <w:rsid w:val="00BF2BED"/>
    <w:rsid w:val="00BF2E21"/>
    <w:rsid w:val="00BF37AE"/>
    <w:rsid w:val="00BF38A0"/>
    <w:rsid w:val="00BF3A47"/>
    <w:rsid w:val="00BF3E69"/>
    <w:rsid w:val="00BF4732"/>
    <w:rsid w:val="00BF4808"/>
    <w:rsid w:val="00BF5421"/>
    <w:rsid w:val="00BF5546"/>
    <w:rsid w:val="00BF6577"/>
    <w:rsid w:val="00BF6A11"/>
    <w:rsid w:val="00BF6BAA"/>
    <w:rsid w:val="00BF71C5"/>
    <w:rsid w:val="00BF7820"/>
    <w:rsid w:val="00BF7CAA"/>
    <w:rsid w:val="00C00691"/>
    <w:rsid w:val="00C01078"/>
    <w:rsid w:val="00C01188"/>
    <w:rsid w:val="00C011F0"/>
    <w:rsid w:val="00C012F2"/>
    <w:rsid w:val="00C01EDF"/>
    <w:rsid w:val="00C02B14"/>
    <w:rsid w:val="00C02B25"/>
    <w:rsid w:val="00C02E80"/>
    <w:rsid w:val="00C0337D"/>
    <w:rsid w:val="00C0342D"/>
    <w:rsid w:val="00C040F4"/>
    <w:rsid w:val="00C048BE"/>
    <w:rsid w:val="00C04C59"/>
    <w:rsid w:val="00C05296"/>
    <w:rsid w:val="00C05DA8"/>
    <w:rsid w:val="00C06A35"/>
    <w:rsid w:val="00C0700C"/>
    <w:rsid w:val="00C0749E"/>
    <w:rsid w:val="00C07A8C"/>
    <w:rsid w:val="00C07C28"/>
    <w:rsid w:val="00C107B4"/>
    <w:rsid w:val="00C10EA1"/>
    <w:rsid w:val="00C1135A"/>
    <w:rsid w:val="00C12420"/>
    <w:rsid w:val="00C132C9"/>
    <w:rsid w:val="00C13E50"/>
    <w:rsid w:val="00C13FC6"/>
    <w:rsid w:val="00C1412F"/>
    <w:rsid w:val="00C14C59"/>
    <w:rsid w:val="00C157DA"/>
    <w:rsid w:val="00C161BB"/>
    <w:rsid w:val="00C17D37"/>
    <w:rsid w:val="00C17DBA"/>
    <w:rsid w:val="00C23674"/>
    <w:rsid w:val="00C243F3"/>
    <w:rsid w:val="00C24C88"/>
    <w:rsid w:val="00C24CE3"/>
    <w:rsid w:val="00C25417"/>
    <w:rsid w:val="00C25438"/>
    <w:rsid w:val="00C259D3"/>
    <w:rsid w:val="00C26769"/>
    <w:rsid w:val="00C26E12"/>
    <w:rsid w:val="00C319B9"/>
    <w:rsid w:val="00C31E3C"/>
    <w:rsid w:val="00C31EA9"/>
    <w:rsid w:val="00C33A8F"/>
    <w:rsid w:val="00C343FA"/>
    <w:rsid w:val="00C3468D"/>
    <w:rsid w:val="00C34B26"/>
    <w:rsid w:val="00C3591A"/>
    <w:rsid w:val="00C3620F"/>
    <w:rsid w:val="00C36694"/>
    <w:rsid w:val="00C374EB"/>
    <w:rsid w:val="00C40D55"/>
    <w:rsid w:val="00C415DF"/>
    <w:rsid w:val="00C41A36"/>
    <w:rsid w:val="00C41B3B"/>
    <w:rsid w:val="00C41B82"/>
    <w:rsid w:val="00C41D9E"/>
    <w:rsid w:val="00C420A6"/>
    <w:rsid w:val="00C435C6"/>
    <w:rsid w:val="00C43FB0"/>
    <w:rsid w:val="00C44415"/>
    <w:rsid w:val="00C4482C"/>
    <w:rsid w:val="00C44922"/>
    <w:rsid w:val="00C45166"/>
    <w:rsid w:val="00C45A06"/>
    <w:rsid w:val="00C45ADA"/>
    <w:rsid w:val="00C47428"/>
    <w:rsid w:val="00C5001B"/>
    <w:rsid w:val="00C5089C"/>
    <w:rsid w:val="00C50DA6"/>
    <w:rsid w:val="00C50EBD"/>
    <w:rsid w:val="00C538E5"/>
    <w:rsid w:val="00C5463D"/>
    <w:rsid w:val="00C54751"/>
    <w:rsid w:val="00C5504F"/>
    <w:rsid w:val="00C55499"/>
    <w:rsid w:val="00C554AF"/>
    <w:rsid w:val="00C55F1E"/>
    <w:rsid w:val="00C56541"/>
    <w:rsid w:val="00C57AA4"/>
    <w:rsid w:val="00C57D6E"/>
    <w:rsid w:val="00C60AB3"/>
    <w:rsid w:val="00C616AC"/>
    <w:rsid w:val="00C618A9"/>
    <w:rsid w:val="00C618F4"/>
    <w:rsid w:val="00C61B42"/>
    <w:rsid w:val="00C624BE"/>
    <w:rsid w:val="00C62998"/>
    <w:rsid w:val="00C62F55"/>
    <w:rsid w:val="00C63063"/>
    <w:rsid w:val="00C63625"/>
    <w:rsid w:val="00C63763"/>
    <w:rsid w:val="00C63D10"/>
    <w:rsid w:val="00C64911"/>
    <w:rsid w:val="00C64D62"/>
    <w:rsid w:val="00C64DF7"/>
    <w:rsid w:val="00C65DA3"/>
    <w:rsid w:val="00C6653E"/>
    <w:rsid w:val="00C66A02"/>
    <w:rsid w:val="00C6750E"/>
    <w:rsid w:val="00C7098D"/>
    <w:rsid w:val="00C70A6B"/>
    <w:rsid w:val="00C70F69"/>
    <w:rsid w:val="00C70FBF"/>
    <w:rsid w:val="00C712DD"/>
    <w:rsid w:val="00C71614"/>
    <w:rsid w:val="00C71F79"/>
    <w:rsid w:val="00C7422F"/>
    <w:rsid w:val="00C74391"/>
    <w:rsid w:val="00C74605"/>
    <w:rsid w:val="00C7571C"/>
    <w:rsid w:val="00C75A17"/>
    <w:rsid w:val="00C76652"/>
    <w:rsid w:val="00C76980"/>
    <w:rsid w:val="00C77725"/>
    <w:rsid w:val="00C77D56"/>
    <w:rsid w:val="00C77DCE"/>
    <w:rsid w:val="00C8036C"/>
    <w:rsid w:val="00C80373"/>
    <w:rsid w:val="00C80428"/>
    <w:rsid w:val="00C80B03"/>
    <w:rsid w:val="00C81865"/>
    <w:rsid w:val="00C823BA"/>
    <w:rsid w:val="00C824C6"/>
    <w:rsid w:val="00C82A97"/>
    <w:rsid w:val="00C82BA8"/>
    <w:rsid w:val="00C82D9A"/>
    <w:rsid w:val="00C83554"/>
    <w:rsid w:val="00C835F4"/>
    <w:rsid w:val="00C84880"/>
    <w:rsid w:val="00C84E77"/>
    <w:rsid w:val="00C85312"/>
    <w:rsid w:val="00C8578E"/>
    <w:rsid w:val="00C85923"/>
    <w:rsid w:val="00C85D0B"/>
    <w:rsid w:val="00C85E22"/>
    <w:rsid w:val="00C863D9"/>
    <w:rsid w:val="00C86A80"/>
    <w:rsid w:val="00C872F5"/>
    <w:rsid w:val="00C873C8"/>
    <w:rsid w:val="00C874DB"/>
    <w:rsid w:val="00C90A3C"/>
    <w:rsid w:val="00C9120E"/>
    <w:rsid w:val="00C917A6"/>
    <w:rsid w:val="00C923FB"/>
    <w:rsid w:val="00C9286F"/>
    <w:rsid w:val="00C93020"/>
    <w:rsid w:val="00C93B58"/>
    <w:rsid w:val="00C95DD4"/>
    <w:rsid w:val="00C95E80"/>
    <w:rsid w:val="00C95F67"/>
    <w:rsid w:val="00C9608C"/>
    <w:rsid w:val="00C96A69"/>
    <w:rsid w:val="00C97E72"/>
    <w:rsid w:val="00C97E9B"/>
    <w:rsid w:val="00CA02DA"/>
    <w:rsid w:val="00CA1BA5"/>
    <w:rsid w:val="00CA2173"/>
    <w:rsid w:val="00CA2F76"/>
    <w:rsid w:val="00CA312D"/>
    <w:rsid w:val="00CA3143"/>
    <w:rsid w:val="00CA3550"/>
    <w:rsid w:val="00CA38AC"/>
    <w:rsid w:val="00CA3D55"/>
    <w:rsid w:val="00CA47EC"/>
    <w:rsid w:val="00CA4FFD"/>
    <w:rsid w:val="00CA56DE"/>
    <w:rsid w:val="00CA5D22"/>
    <w:rsid w:val="00CA60F2"/>
    <w:rsid w:val="00CA6360"/>
    <w:rsid w:val="00CA6C5F"/>
    <w:rsid w:val="00CA6EEB"/>
    <w:rsid w:val="00CA73EB"/>
    <w:rsid w:val="00CA7446"/>
    <w:rsid w:val="00CA74D5"/>
    <w:rsid w:val="00CA771C"/>
    <w:rsid w:val="00CB0098"/>
    <w:rsid w:val="00CB1364"/>
    <w:rsid w:val="00CB208F"/>
    <w:rsid w:val="00CB2498"/>
    <w:rsid w:val="00CB2BDF"/>
    <w:rsid w:val="00CB3108"/>
    <w:rsid w:val="00CB35EF"/>
    <w:rsid w:val="00CB3E20"/>
    <w:rsid w:val="00CB53B0"/>
    <w:rsid w:val="00CB5C5E"/>
    <w:rsid w:val="00CB5DD5"/>
    <w:rsid w:val="00CB6468"/>
    <w:rsid w:val="00CB6565"/>
    <w:rsid w:val="00CB6758"/>
    <w:rsid w:val="00CB68BC"/>
    <w:rsid w:val="00CB77CC"/>
    <w:rsid w:val="00CB7BCA"/>
    <w:rsid w:val="00CC0236"/>
    <w:rsid w:val="00CC044C"/>
    <w:rsid w:val="00CC0629"/>
    <w:rsid w:val="00CC0C53"/>
    <w:rsid w:val="00CC0D64"/>
    <w:rsid w:val="00CC0ECA"/>
    <w:rsid w:val="00CC1572"/>
    <w:rsid w:val="00CC2D92"/>
    <w:rsid w:val="00CC3A53"/>
    <w:rsid w:val="00CC40B3"/>
    <w:rsid w:val="00CC4C07"/>
    <w:rsid w:val="00CC545A"/>
    <w:rsid w:val="00CC566E"/>
    <w:rsid w:val="00CC5C19"/>
    <w:rsid w:val="00CC5F4C"/>
    <w:rsid w:val="00CC5FC4"/>
    <w:rsid w:val="00CC5FCE"/>
    <w:rsid w:val="00CC64BC"/>
    <w:rsid w:val="00CC64D9"/>
    <w:rsid w:val="00CC6684"/>
    <w:rsid w:val="00CC78BD"/>
    <w:rsid w:val="00CD0AC1"/>
    <w:rsid w:val="00CD12CC"/>
    <w:rsid w:val="00CD1A9B"/>
    <w:rsid w:val="00CD2709"/>
    <w:rsid w:val="00CD2BCA"/>
    <w:rsid w:val="00CD3427"/>
    <w:rsid w:val="00CD37B5"/>
    <w:rsid w:val="00CD3F25"/>
    <w:rsid w:val="00CD4461"/>
    <w:rsid w:val="00CD5650"/>
    <w:rsid w:val="00CD5A31"/>
    <w:rsid w:val="00CD6AB2"/>
    <w:rsid w:val="00CD6D54"/>
    <w:rsid w:val="00CD70B0"/>
    <w:rsid w:val="00CD7473"/>
    <w:rsid w:val="00CD7BC6"/>
    <w:rsid w:val="00CE01E1"/>
    <w:rsid w:val="00CE13BA"/>
    <w:rsid w:val="00CE16ED"/>
    <w:rsid w:val="00CE2CBA"/>
    <w:rsid w:val="00CE2CD4"/>
    <w:rsid w:val="00CE2F34"/>
    <w:rsid w:val="00CE385C"/>
    <w:rsid w:val="00CE405C"/>
    <w:rsid w:val="00CE416C"/>
    <w:rsid w:val="00CE45CF"/>
    <w:rsid w:val="00CE486C"/>
    <w:rsid w:val="00CE52B5"/>
    <w:rsid w:val="00CE540B"/>
    <w:rsid w:val="00CE58F2"/>
    <w:rsid w:val="00CE5D8B"/>
    <w:rsid w:val="00CE60CB"/>
    <w:rsid w:val="00CE6285"/>
    <w:rsid w:val="00CE6962"/>
    <w:rsid w:val="00CE6A90"/>
    <w:rsid w:val="00CE6E19"/>
    <w:rsid w:val="00CE7DC6"/>
    <w:rsid w:val="00CE7DFE"/>
    <w:rsid w:val="00CF01A5"/>
    <w:rsid w:val="00CF0AA8"/>
    <w:rsid w:val="00CF1024"/>
    <w:rsid w:val="00CF26B1"/>
    <w:rsid w:val="00CF26E1"/>
    <w:rsid w:val="00CF418D"/>
    <w:rsid w:val="00CF4B7F"/>
    <w:rsid w:val="00CF5DF2"/>
    <w:rsid w:val="00CF7556"/>
    <w:rsid w:val="00CF78B6"/>
    <w:rsid w:val="00CF79D6"/>
    <w:rsid w:val="00CF7A6F"/>
    <w:rsid w:val="00D00207"/>
    <w:rsid w:val="00D00418"/>
    <w:rsid w:val="00D00A91"/>
    <w:rsid w:val="00D00C42"/>
    <w:rsid w:val="00D01374"/>
    <w:rsid w:val="00D0194D"/>
    <w:rsid w:val="00D0208C"/>
    <w:rsid w:val="00D022D6"/>
    <w:rsid w:val="00D02C75"/>
    <w:rsid w:val="00D035C7"/>
    <w:rsid w:val="00D0452D"/>
    <w:rsid w:val="00D04D61"/>
    <w:rsid w:val="00D06BAF"/>
    <w:rsid w:val="00D074FD"/>
    <w:rsid w:val="00D078F4"/>
    <w:rsid w:val="00D07DA2"/>
    <w:rsid w:val="00D10428"/>
    <w:rsid w:val="00D10A9B"/>
    <w:rsid w:val="00D10D36"/>
    <w:rsid w:val="00D10FC9"/>
    <w:rsid w:val="00D1198D"/>
    <w:rsid w:val="00D1434A"/>
    <w:rsid w:val="00D15517"/>
    <w:rsid w:val="00D1686D"/>
    <w:rsid w:val="00D16B65"/>
    <w:rsid w:val="00D1747B"/>
    <w:rsid w:val="00D17B86"/>
    <w:rsid w:val="00D2074A"/>
    <w:rsid w:val="00D20C1C"/>
    <w:rsid w:val="00D21112"/>
    <w:rsid w:val="00D214C5"/>
    <w:rsid w:val="00D21E42"/>
    <w:rsid w:val="00D224AA"/>
    <w:rsid w:val="00D23035"/>
    <w:rsid w:val="00D24184"/>
    <w:rsid w:val="00D24B04"/>
    <w:rsid w:val="00D24E95"/>
    <w:rsid w:val="00D25BAD"/>
    <w:rsid w:val="00D25E60"/>
    <w:rsid w:val="00D269FC"/>
    <w:rsid w:val="00D26AF1"/>
    <w:rsid w:val="00D27262"/>
    <w:rsid w:val="00D274B4"/>
    <w:rsid w:val="00D27504"/>
    <w:rsid w:val="00D278C2"/>
    <w:rsid w:val="00D27A1F"/>
    <w:rsid w:val="00D27DA7"/>
    <w:rsid w:val="00D30728"/>
    <w:rsid w:val="00D31049"/>
    <w:rsid w:val="00D316AF"/>
    <w:rsid w:val="00D329AA"/>
    <w:rsid w:val="00D329DF"/>
    <w:rsid w:val="00D3302F"/>
    <w:rsid w:val="00D333B0"/>
    <w:rsid w:val="00D33550"/>
    <w:rsid w:val="00D337D2"/>
    <w:rsid w:val="00D341A1"/>
    <w:rsid w:val="00D34EB6"/>
    <w:rsid w:val="00D35176"/>
    <w:rsid w:val="00D356C5"/>
    <w:rsid w:val="00D357D1"/>
    <w:rsid w:val="00D35EA2"/>
    <w:rsid w:val="00D3644E"/>
    <w:rsid w:val="00D36E9C"/>
    <w:rsid w:val="00D36FCA"/>
    <w:rsid w:val="00D374D2"/>
    <w:rsid w:val="00D37B4C"/>
    <w:rsid w:val="00D37D76"/>
    <w:rsid w:val="00D37FB6"/>
    <w:rsid w:val="00D40B67"/>
    <w:rsid w:val="00D40FB1"/>
    <w:rsid w:val="00D4189E"/>
    <w:rsid w:val="00D41FA4"/>
    <w:rsid w:val="00D42842"/>
    <w:rsid w:val="00D42D4E"/>
    <w:rsid w:val="00D4357B"/>
    <w:rsid w:val="00D4399A"/>
    <w:rsid w:val="00D443D4"/>
    <w:rsid w:val="00D447EF"/>
    <w:rsid w:val="00D44FB7"/>
    <w:rsid w:val="00D464D4"/>
    <w:rsid w:val="00D470C7"/>
    <w:rsid w:val="00D47263"/>
    <w:rsid w:val="00D4726C"/>
    <w:rsid w:val="00D477AB"/>
    <w:rsid w:val="00D47AB1"/>
    <w:rsid w:val="00D47C36"/>
    <w:rsid w:val="00D50641"/>
    <w:rsid w:val="00D50771"/>
    <w:rsid w:val="00D509BC"/>
    <w:rsid w:val="00D510D2"/>
    <w:rsid w:val="00D51863"/>
    <w:rsid w:val="00D5190C"/>
    <w:rsid w:val="00D52055"/>
    <w:rsid w:val="00D52270"/>
    <w:rsid w:val="00D52AE9"/>
    <w:rsid w:val="00D530B9"/>
    <w:rsid w:val="00D53B0D"/>
    <w:rsid w:val="00D53DFE"/>
    <w:rsid w:val="00D53E4F"/>
    <w:rsid w:val="00D54027"/>
    <w:rsid w:val="00D546B2"/>
    <w:rsid w:val="00D5510B"/>
    <w:rsid w:val="00D55A09"/>
    <w:rsid w:val="00D570D6"/>
    <w:rsid w:val="00D6082A"/>
    <w:rsid w:val="00D61755"/>
    <w:rsid w:val="00D6177F"/>
    <w:rsid w:val="00D619B8"/>
    <w:rsid w:val="00D62944"/>
    <w:rsid w:val="00D62A87"/>
    <w:rsid w:val="00D62DC3"/>
    <w:rsid w:val="00D63968"/>
    <w:rsid w:val="00D639D4"/>
    <w:rsid w:val="00D63D65"/>
    <w:rsid w:val="00D644ED"/>
    <w:rsid w:val="00D64AD7"/>
    <w:rsid w:val="00D64AEF"/>
    <w:rsid w:val="00D6540B"/>
    <w:rsid w:val="00D656BE"/>
    <w:rsid w:val="00D659E4"/>
    <w:rsid w:val="00D65A5C"/>
    <w:rsid w:val="00D65C2A"/>
    <w:rsid w:val="00D664EB"/>
    <w:rsid w:val="00D66F79"/>
    <w:rsid w:val="00D67553"/>
    <w:rsid w:val="00D67670"/>
    <w:rsid w:val="00D67BDB"/>
    <w:rsid w:val="00D67CA8"/>
    <w:rsid w:val="00D70F18"/>
    <w:rsid w:val="00D713FD"/>
    <w:rsid w:val="00D71EA1"/>
    <w:rsid w:val="00D71F4C"/>
    <w:rsid w:val="00D7210E"/>
    <w:rsid w:val="00D729C5"/>
    <w:rsid w:val="00D72D78"/>
    <w:rsid w:val="00D732B0"/>
    <w:rsid w:val="00D73DB7"/>
    <w:rsid w:val="00D73E2A"/>
    <w:rsid w:val="00D74249"/>
    <w:rsid w:val="00D74A4D"/>
    <w:rsid w:val="00D7561D"/>
    <w:rsid w:val="00D75798"/>
    <w:rsid w:val="00D75C42"/>
    <w:rsid w:val="00D76281"/>
    <w:rsid w:val="00D762E3"/>
    <w:rsid w:val="00D76487"/>
    <w:rsid w:val="00D768F5"/>
    <w:rsid w:val="00D76CE0"/>
    <w:rsid w:val="00D7736D"/>
    <w:rsid w:val="00D778BB"/>
    <w:rsid w:val="00D8109D"/>
    <w:rsid w:val="00D81E04"/>
    <w:rsid w:val="00D8210E"/>
    <w:rsid w:val="00D826FA"/>
    <w:rsid w:val="00D833B5"/>
    <w:rsid w:val="00D83672"/>
    <w:rsid w:val="00D83B42"/>
    <w:rsid w:val="00D84820"/>
    <w:rsid w:val="00D84D60"/>
    <w:rsid w:val="00D84EE6"/>
    <w:rsid w:val="00D85088"/>
    <w:rsid w:val="00D85ACC"/>
    <w:rsid w:val="00D8636C"/>
    <w:rsid w:val="00D869EF"/>
    <w:rsid w:val="00D86AA1"/>
    <w:rsid w:val="00D86AA5"/>
    <w:rsid w:val="00D86E25"/>
    <w:rsid w:val="00D9003E"/>
    <w:rsid w:val="00D90308"/>
    <w:rsid w:val="00D9044C"/>
    <w:rsid w:val="00D911E5"/>
    <w:rsid w:val="00D91250"/>
    <w:rsid w:val="00D92CE6"/>
    <w:rsid w:val="00D92E52"/>
    <w:rsid w:val="00D93395"/>
    <w:rsid w:val="00D9386A"/>
    <w:rsid w:val="00D94F20"/>
    <w:rsid w:val="00D95A85"/>
    <w:rsid w:val="00D95C0B"/>
    <w:rsid w:val="00D96053"/>
    <w:rsid w:val="00D9684A"/>
    <w:rsid w:val="00D9704A"/>
    <w:rsid w:val="00D97229"/>
    <w:rsid w:val="00D975A8"/>
    <w:rsid w:val="00D975E0"/>
    <w:rsid w:val="00D9769E"/>
    <w:rsid w:val="00D977D2"/>
    <w:rsid w:val="00DA0084"/>
    <w:rsid w:val="00DA0B60"/>
    <w:rsid w:val="00DA150E"/>
    <w:rsid w:val="00DA1E9F"/>
    <w:rsid w:val="00DA2004"/>
    <w:rsid w:val="00DA24E7"/>
    <w:rsid w:val="00DA275D"/>
    <w:rsid w:val="00DA2D89"/>
    <w:rsid w:val="00DA4163"/>
    <w:rsid w:val="00DA4541"/>
    <w:rsid w:val="00DA462F"/>
    <w:rsid w:val="00DA4B08"/>
    <w:rsid w:val="00DA54DB"/>
    <w:rsid w:val="00DA59DC"/>
    <w:rsid w:val="00DA60BD"/>
    <w:rsid w:val="00DA69EA"/>
    <w:rsid w:val="00DA6ABB"/>
    <w:rsid w:val="00DA6D3D"/>
    <w:rsid w:val="00DA7120"/>
    <w:rsid w:val="00DA741C"/>
    <w:rsid w:val="00DA767E"/>
    <w:rsid w:val="00DB0DCE"/>
    <w:rsid w:val="00DB0F8B"/>
    <w:rsid w:val="00DB12F7"/>
    <w:rsid w:val="00DB143B"/>
    <w:rsid w:val="00DB1714"/>
    <w:rsid w:val="00DB18EC"/>
    <w:rsid w:val="00DB1B18"/>
    <w:rsid w:val="00DB27A2"/>
    <w:rsid w:val="00DB2843"/>
    <w:rsid w:val="00DB2BB3"/>
    <w:rsid w:val="00DB3092"/>
    <w:rsid w:val="00DB3364"/>
    <w:rsid w:val="00DB3442"/>
    <w:rsid w:val="00DB3682"/>
    <w:rsid w:val="00DB4631"/>
    <w:rsid w:val="00DB4838"/>
    <w:rsid w:val="00DB5110"/>
    <w:rsid w:val="00DB5152"/>
    <w:rsid w:val="00DB5252"/>
    <w:rsid w:val="00DB5320"/>
    <w:rsid w:val="00DB58F0"/>
    <w:rsid w:val="00DB5A13"/>
    <w:rsid w:val="00DB5B9A"/>
    <w:rsid w:val="00DB5DEB"/>
    <w:rsid w:val="00DB6087"/>
    <w:rsid w:val="00DB6ABC"/>
    <w:rsid w:val="00DB795C"/>
    <w:rsid w:val="00DB7CA1"/>
    <w:rsid w:val="00DB7E60"/>
    <w:rsid w:val="00DC0F1E"/>
    <w:rsid w:val="00DC136C"/>
    <w:rsid w:val="00DC1DC5"/>
    <w:rsid w:val="00DC1E1E"/>
    <w:rsid w:val="00DC1E58"/>
    <w:rsid w:val="00DC22F0"/>
    <w:rsid w:val="00DC2681"/>
    <w:rsid w:val="00DC2C3E"/>
    <w:rsid w:val="00DC3214"/>
    <w:rsid w:val="00DC35A6"/>
    <w:rsid w:val="00DC44F7"/>
    <w:rsid w:val="00DC4915"/>
    <w:rsid w:val="00DC4AB8"/>
    <w:rsid w:val="00DC4B0D"/>
    <w:rsid w:val="00DC53C5"/>
    <w:rsid w:val="00DC5D56"/>
    <w:rsid w:val="00DC5DD4"/>
    <w:rsid w:val="00DC6FE3"/>
    <w:rsid w:val="00DC71E4"/>
    <w:rsid w:val="00DC7C65"/>
    <w:rsid w:val="00DD0444"/>
    <w:rsid w:val="00DD073A"/>
    <w:rsid w:val="00DD07DC"/>
    <w:rsid w:val="00DD08A6"/>
    <w:rsid w:val="00DD09CD"/>
    <w:rsid w:val="00DD0F03"/>
    <w:rsid w:val="00DD127D"/>
    <w:rsid w:val="00DD1A4B"/>
    <w:rsid w:val="00DD1FF3"/>
    <w:rsid w:val="00DD2167"/>
    <w:rsid w:val="00DD248A"/>
    <w:rsid w:val="00DD2984"/>
    <w:rsid w:val="00DD43F6"/>
    <w:rsid w:val="00DD440D"/>
    <w:rsid w:val="00DD4575"/>
    <w:rsid w:val="00DD457A"/>
    <w:rsid w:val="00DD4A02"/>
    <w:rsid w:val="00DD4AEB"/>
    <w:rsid w:val="00DD4F50"/>
    <w:rsid w:val="00DD536C"/>
    <w:rsid w:val="00DD5532"/>
    <w:rsid w:val="00DD55E2"/>
    <w:rsid w:val="00DD5908"/>
    <w:rsid w:val="00DD677A"/>
    <w:rsid w:val="00DD67D5"/>
    <w:rsid w:val="00DD707C"/>
    <w:rsid w:val="00DD7379"/>
    <w:rsid w:val="00DD74F3"/>
    <w:rsid w:val="00DD7963"/>
    <w:rsid w:val="00DD7B6D"/>
    <w:rsid w:val="00DE0446"/>
    <w:rsid w:val="00DE0947"/>
    <w:rsid w:val="00DE0AF6"/>
    <w:rsid w:val="00DE0DDE"/>
    <w:rsid w:val="00DE113D"/>
    <w:rsid w:val="00DE118A"/>
    <w:rsid w:val="00DE142F"/>
    <w:rsid w:val="00DE17A7"/>
    <w:rsid w:val="00DE1C16"/>
    <w:rsid w:val="00DE1F2A"/>
    <w:rsid w:val="00DE234A"/>
    <w:rsid w:val="00DE2720"/>
    <w:rsid w:val="00DE357F"/>
    <w:rsid w:val="00DE4279"/>
    <w:rsid w:val="00DE4FED"/>
    <w:rsid w:val="00DE5F58"/>
    <w:rsid w:val="00DE7B72"/>
    <w:rsid w:val="00DF1212"/>
    <w:rsid w:val="00DF200C"/>
    <w:rsid w:val="00DF38F9"/>
    <w:rsid w:val="00DF3960"/>
    <w:rsid w:val="00DF3E63"/>
    <w:rsid w:val="00DF3F51"/>
    <w:rsid w:val="00DF40A4"/>
    <w:rsid w:val="00DF44D8"/>
    <w:rsid w:val="00DF479B"/>
    <w:rsid w:val="00DF47FB"/>
    <w:rsid w:val="00DF625D"/>
    <w:rsid w:val="00DF669F"/>
    <w:rsid w:val="00DF6C44"/>
    <w:rsid w:val="00DF6F53"/>
    <w:rsid w:val="00DF6F87"/>
    <w:rsid w:val="00DF7225"/>
    <w:rsid w:val="00DF751D"/>
    <w:rsid w:val="00DF764E"/>
    <w:rsid w:val="00DF7B37"/>
    <w:rsid w:val="00E001EC"/>
    <w:rsid w:val="00E002F3"/>
    <w:rsid w:val="00E00839"/>
    <w:rsid w:val="00E00C87"/>
    <w:rsid w:val="00E02C19"/>
    <w:rsid w:val="00E03CA3"/>
    <w:rsid w:val="00E04021"/>
    <w:rsid w:val="00E04920"/>
    <w:rsid w:val="00E0662D"/>
    <w:rsid w:val="00E06748"/>
    <w:rsid w:val="00E06B52"/>
    <w:rsid w:val="00E06B9E"/>
    <w:rsid w:val="00E06CAA"/>
    <w:rsid w:val="00E06D34"/>
    <w:rsid w:val="00E06F73"/>
    <w:rsid w:val="00E07054"/>
    <w:rsid w:val="00E1041E"/>
    <w:rsid w:val="00E105D8"/>
    <w:rsid w:val="00E10D7B"/>
    <w:rsid w:val="00E111E6"/>
    <w:rsid w:val="00E11755"/>
    <w:rsid w:val="00E119DF"/>
    <w:rsid w:val="00E12001"/>
    <w:rsid w:val="00E1272F"/>
    <w:rsid w:val="00E12993"/>
    <w:rsid w:val="00E13543"/>
    <w:rsid w:val="00E140BA"/>
    <w:rsid w:val="00E15D35"/>
    <w:rsid w:val="00E16E61"/>
    <w:rsid w:val="00E201C5"/>
    <w:rsid w:val="00E20632"/>
    <w:rsid w:val="00E2089B"/>
    <w:rsid w:val="00E21007"/>
    <w:rsid w:val="00E220BA"/>
    <w:rsid w:val="00E22B92"/>
    <w:rsid w:val="00E22F17"/>
    <w:rsid w:val="00E2372C"/>
    <w:rsid w:val="00E23E78"/>
    <w:rsid w:val="00E24161"/>
    <w:rsid w:val="00E249FF"/>
    <w:rsid w:val="00E24DB7"/>
    <w:rsid w:val="00E2543C"/>
    <w:rsid w:val="00E25895"/>
    <w:rsid w:val="00E26CD6"/>
    <w:rsid w:val="00E272E0"/>
    <w:rsid w:val="00E278C5"/>
    <w:rsid w:val="00E27F44"/>
    <w:rsid w:val="00E30DBE"/>
    <w:rsid w:val="00E318B9"/>
    <w:rsid w:val="00E31A5F"/>
    <w:rsid w:val="00E32331"/>
    <w:rsid w:val="00E32ADE"/>
    <w:rsid w:val="00E33814"/>
    <w:rsid w:val="00E33A54"/>
    <w:rsid w:val="00E36848"/>
    <w:rsid w:val="00E36C79"/>
    <w:rsid w:val="00E371AB"/>
    <w:rsid w:val="00E37ACE"/>
    <w:rsid w:val="00E409BB"/>
    <w:rsid w:val="00E419E7"/>
    <w:rsid w:val="00E41E22"/>
    <w:rsid w:val="00E4208B"/>
    <w:rsid w:val="00E42F0F"/>
    <w:rsid w:val="00E439AD"/>
    <w:rsid w:val="00E44AAD"/>
    <w:rsid w:val="00E44FA6"/>
    <w:rsid w:val="00E45D2C"/>
    <w:rsid w:val="00E469B2"/>
    <w:rsid w:val="00E46ED7"/>
    <w:rsid w:val="00E47257"/>
    <w:rsid w:val="00E47B6F"/>
    <w:rsid w:val="00E50138"/>
    <w:rsid w:val="00E501DB"/>
    <w:rsid w:val="00E5080B"/>
    <w:rsid w:val="00E50D6B"/>
    <w:rsid w:val="00E51721"/>
    <w:rsid w:val="00E52AAE"/>
    <w:rsid w:val="00E53186"/>
    <w:rsid w:val="00E535E5"/>
    <w:rsid w:val="00E53ED6"/>
    <w:rsid w:val="00E54699"/>
    <w:rsid w:val="00E54BDD"/>
    <w:rsid w:val="00E54CB0"/>
    <w:rsid w:val="00E567D5"/>
    <w:rsid w:val="00E56916"/>
    <w:rsid w:val="00E56C04"/>
    <w:rsid w:val="00E56E0C"/>
    <w:rsid w:val="00E57951"/>
    <w:rsid w:val="00E5799C"/>
    <w:rsid w:val="00E57BD6"/>
    <w:rsid w:val="00E57E52"/>
    <w:rsid w:val="00E6058D"/>
    <w:rsid w:val="00E60643"/>
    <w:rsid w:val="00E60D29"/>
    <w:rsid w:val="00E60DD2"/>
    <w:rsid w:val="00E61EE4"/>
    <w:rsid w:val="00E62100"/>
    <w:rsid w:val="00E627A1"/>
    <w:rsid w:val="00E62B99"/>
    <w:rsid w:val="00E62DFD"/>
    <w:rsid w:val="00E632C9"/>
    <w:rsid w:val="00E6358C"/>
    <w:rsid w:val="00E63704"/>
    <w:rsid w:val="00E64DA9"/>
    <w:rsid w:val="00E6561A"/>
    <w:rsid w:val="00E65BB6"/>
    <w:rsid w:val="00E661EA"/>
    <w:rsid w:val="00E6711D"/>
    <w:rsid w:val="00E70DF7"/>
    <w:rsid w:val="00E717FF"/>
    <w:rsid w:val="00E71F27"/>
    <w:rsid w:val="00E7266F"/>
    <w:rsid w:val="00E738CD"/>
    <w:rsid w:val="00E73AB4"/>
    <w:rsid w:val="00E743F2"/>
    <w:rsid w:val="00E74F7C"/>
    <w:rsid w:val="00E74F98"/>
    <w:rsid w:val="00E75E74"/>
    <w:rsid w:val="00E76287"/>
    <w:rsid w:val="00E763DA"/>
    <w:rsid w:val="00E766D3"/>
    <w:rsid w:val="00E76AEA"/>
    <w:rsid w:val="00E76F39"/>
    <w:rsid w:val="00E77601"/>
    <w:rsid w:val="00E77928"/>
    <w:rsid w:val="00E77BA7"/>
    <w:rsid w:val="00E801DE"/>
    <w:rsid w:val="00E807F6"/>
    <w:rsid w:val="00E80884"/>
    <w:rsid w:val="00E80AC4"/>
    <w:rsid w:val="00E81327"/>
    <w:rsid w:val="00E8218C"/>
    <w:rsid w:val="00E82707"/>
    <w:rsid w:val="00E82B83"/>
    <w:rsid w:val="00E8394F"/>
    <w:rsid w:val="00E84713"/>
    <w:rsid w:val="00E85436"/>
    <w:rsid w:val="00E85683"/>
    <w:rsid w:val="00E856FD"/>
    <w:rsid w:val="00E86C57"/>
    <w:rsid w:val="00E86E82"/>
    <w:rsid w:val="00E877BC"/>
    <w:rsid w:val="00E87DAE"/>
    <w:rsid w:val="00E87E75"/>
    <w:rsid w:val="00E906CE"/>
    <w:rsid w:val="00E909CA"/>
    <w:rsid w:val="00E90CF1"/>
    <w:rsid w:val="00E91172"/>
    <w:rsid w:val="00E91834"/>
    <w:rsid w:val="00E9198F"/>
    <w:rsid w:val="00E92250"/>
    <w:rsid w:val="00E92C9B"/>
    <w:rsid w:val="00E9335C"/>
    <w:rsid w:val="00E9370D"/>
    <w:rsid w:val="00E93721"/>
    <w:rsid w:val="00E93C0F"/>
    <w:rsid w:val="00E93E73"/>
    <w:rsid w:val="00E945EA"/>
    <w:rsid w:val="00E94B0F"/>
    <w:rsid w:val="00E94CF3"/>
    <w:rsid w:val="00E95110"/>
    <w:rsid w:val="00E952E1"/>
    <w:rsid w:val="00E953FD"/>
    <w:rsid w:val="00E96090"/>
    <w:rsid w:val="00E9683F"/>
    <w:rsid w:val="00E96D84"/>
    <w:rsid w:val="00E97A61"/>
    <w:rsid w:val="00EA00CE"/>
    <w:rsid w:val="00EA0F27"/>
    <w:rsid w:val="00EA2AEA"/>
    <w:rsid w:val="00EA36A2"/>
    <w:rsid w:val="00EA393D"/>
    <w:rsid w:val="00EA460D"/>
    <w:rsid w:val="00EA4722"/>
    <w:rsid w:val="00EA47D6"/>
    <w:rsid w:val="00EA4D2A"/>
    <w:rsid w:val="00EA4F71"/>
    <w:rsid w:val="00EA5313"/>
    <w:rsid w:val="00EA5FA7"/>
    <w:rsid w:val="00EA76E3"/>
    <w:rsid w:val="00EA7958"/>
    <w:rsid w:val="00EB1092"/>
    <w:rsid w:val="00EB1693"/>
    <w:rsid w:val="00EB17EC"/>
    <w:rsid w:val="00EB2E0D"/>
    <w:rsid w:val="00EB39DC"/>
    <w:rsid w:val="00EB453F"/>
    <w:rsid w:val="00EB495F"/>
    <w:rsid w:val="00EB4A1E"/>
    <w:rsid w:val="00EB55B1"/>
    <w:rsid w:val="00EB629C"/>
    <w:rsid w:val="00EB666E"/>
    <w:rsid w:val="00EB69D4"/>
    <w:rsid w:val="00EB6BED"/>
    <w:rsid w:val="00EB6D35"/>
    <w:rsid w:val="00EB6D8A"/>
    <w:rsid w:val="00EB7323"/>
    <w:rsid w:val="00EB73CA"/>
    <w:rsid w:val="00EB7499"/>
    <w:rsid w:val="00EB7508"/>
    <w:rsid w:val="00EB7D29"/>
    <w:rsid w:val="00EC0708"/>
    <w:rsid w:val="00EC09EE"/>
    <w:rsid w:val="00EC0F69"/>
    <w:rsid w:val="00EC1635"/>
    <w:rsid w:val="00EC2CAF"/>
    <w:rsid w:val="00EC3B83"/>
    <w:rsid w:val="00EC3F9C"/>
    <w:rsid w:val="00EC3FF2"/>
    <w:rsid w:val="00EC41CD"/>
    <w:rsid w:val="00EC43BC"/>
    <w:rsid w:val="00EC5695"/>
    <w:rsid w:val="00EC5EF7"/>
    <w:rsid w:val="00EC6EF1"/>
    <w:rsid w:val="00EC6FDB"/>
    <w:rsid w:val="00EC7C31"/>
    <w:rsid w:val="00EC7DE1"/>
    <w:rsid w:val="00EC7FAF"/>
    <w:rsid w:val="00ED00BA"/>
    <w:rsid w:val="00ED017A"/>
    <w:rsid w:val="00ED01B8"/>
    <w:rsid w:val="00ED043F"/>
    <w:rsid w:val="00ED0AB8"/>
    <w:rsid w:val="00ED0F8A"/>
    <w:rsid w:val="00ED1257"/>
    <w:rsid w:val="00ED151D"/>
    <w:rsid w:val="00ED1649"/>
    <w:rsid w:val="00ED1966"/>
    <w:rsid w:val="00ED1A71"/>
    <w:rsid w:val="00ED1E20"/>
    <w:rsid w:val="00ED1E9A"/>
    <w:rsid w:val="00ED1F27"/>
    <w:rsid w:val="00ED20FF"/>
    <w:rsid w:val="00ED23C2"/>
    <w:rsid w:val="00ED245A"/>
    <w:rsid w:val="00ED2546"/>
    <w:rsid w:val="00ED2D3A"/>
    <w:rsid w:val="00ED369C"/>
    <w:rsid w:val="00ED3ADC"/>
    <w:rsid w:val="00ED61E6"/>
    <w:rsid w:val="00ED672E"/>
    <w:rsid w:val="00ED67D0"/>
    <w:rsid w:val="00ED69FA"/>
    <w:rsid w:val="00ED73D3"/>
    <w:rsid w:val="00EE006B"/>
    <w:rsid w:val="00EE0B25"/>
    <w:rsid w:val="00EE1979"/>
    <w:rsid w:val="00EE1A9E"/>
    <w:rsid w:val="00EE1D78"/>
    <w:rsid w:val="00EE2E8E"/>
    <w:rsid w:val="00EE353A"/>
    <w:rsid w:val="00EE3CDA"/>
    <w:rsid w:val="00EE3DC7"/>
    <w:rsid w:val="00EE49F5"/>
    <w:rsid w:val="00EE4B4D"/>
    <w:rsid w:val="00EE4C3C"/>
    <w:rsid w:val="00EE5162"/>
    <w:rsid w:val="00EE599B"/>
    <w:rsid w:val="00EE6083"/>
    <w:rsid w:val="00EE63B8"/>
    <w:rsid w:val="00EE6E56"/>
    <w:rsid w:val="00EE77B1"/>
    <w:rsid w:val="00EE7945"/>
    <w:rsid w:val="00EE7B62"/>
    <w:rsid w:val="00EF07A2"/>
    <w:rsid w:val="00EF1110"/>
    <w:rsid w:val="00EF2234"/>
    <w:rsid w:val="00EF2978"/>
    <w:rsid w:val="00EF314A"/>
    <w:rsid w:val="00EF3BDA"/>
    <w:rsid w:val="00EF3C57"/>
    <w:rsid w:val="00EF3D5F"/>
    <w:rsid w:val="00EF420D"/>
    <w:rsid w:val="00EF57CF"/>
    <w:rsid w:val="00EF5FDA"/>
    <w:rsid w:val="00EF7DE1"/>
    <w:rsid w:val="00F008E5"/>
    <w:rsid w:val="00F0146C"/>
    <w:rsid w:val="00F016DF"/>
    <w:rsid w:val="00F01797"/>
    <w:rsid w:val="00F01E66"/>
    <w:rsid w:val="00F02334"/>
    <w:rsid w:val="00F02510"/>
    <w:rsid w:val="00F03DBB"/>
    <w:rsid w:val="00F042F3"/>
    <w:rsid w:val="00F055A1"/>
    <w:rsid w:val="00F05E97"/>
    <w:rsid w:val="00F066E8"/>
    <w:rsid w:val="00F06F13"/>
    <w:rsid w:val="00F07753"/>
    <w:rsid w:val="00F07F3E"/>
    <w:rsid w:val="00F106BE"/>
    <w:rsid w:val="00F108D5"/>
    <w:rsid w:val="00F1142D"/>
    <w:rsid w:val="00F11714"/>
    <w:rsid w:val="00F1185C"/>
    <w:rsid w:val="00F11B03"/>
    <w:rsid w:val="00F11B5D"/>
    <w:rsid w:val="00F11DC0"/>
    <w:rsid w:val="00F11EF1"/>
    <w:rsid w:val="00F139C8"/>
    <w:rsid w:val="00F14069"/>
    <w:rsid w:val="00F140E7"/>
    <w:rsid w:val="00F143EF"/>
    <w:rsid w:val="00F146F4"/>
    <w:rsid w:val="00F14AB5"/>
    <w:rsid w:val="00F152A2"/>
    <w:rsid w:val="00F1568F"/>
    <w:rsid w:val="00F15C3A"/>
    <w:rsid w:val="00F15FBB"/>
    <w:rsid w:val="00F161FD"/>
    <w:rsid w:val="00F17763"/>
    <w:rsid w:val="00F17A4F"/>
    <w:rsid w:val="00F20A6A"/>
    <w:rsid w:val="00F20CEE"/>
    <w:rsid w:val="00F21050"/>
    <w:rsid w:val="00F21CD3"/>
    <w:rsid w:val="00F22347"/>
    <w:rsid w:val="00F22540"/>
    <w:rsid w:val="00F22E24"/>
    <w:rsid w:val="00F23930"/>
    <w:rsid w:val="00F244D1"/>
    <w:rsid w:val="00F2464C"/>
    <w:rsid w:val="00F248D6"/>
    <w:rsid w:val="00F24B0A"/>
    <w:rsid w:val="00F253F8"/>
    <w:rsid w:val="00F2542C"/>
    <w:rsid w:val="00F257CA"/>
    <w:rsid w:val="00F25E8F"/>
    <w:rsid w:val="00F26219"/>
    <w:rsid w:val="00F2655A"/>
    <w:rsid w:val="00F26E11"/>
    <w:rsid w:val="00F27440"/>
    <w:rsid w:val="00F2782F"/>
    <w:rsid w:val="00F27BE8"/>
    <w:rsid w:val="00F3049F"/>
    <w:rsid w:val="00F30619"/>
    <w:rsid w:val="00F30F99"/>
    <w:rsid w:val="00F327F7"/>
    <w:rsid w:val="00F33004"/>
    <w:rsid w:val="00F334ED"/>
    <w:rsid w:val="00F34CA9"/>
    <w:rsid w:val="00F35A93"/>
    <w:rsid w:val="00F36B44"/>
    <w:rsid w:val="00F36F21"/>
    <w:rsid w:val="00F3786F"/>
    <w:rsid w:val="00F40593"/>
    <w:rsid w:val="00F41785"/>
    <w:rsid w:val="00F41BF8"/>
    <w:rsid w:val="00F41FCF"/>
    <w:rsid w:val="00F422C2"/>
    <w:rsid w:val="00F424E5"/>
    <w:rsid w:val="00F4269A"/>
    <w:rsid w:val="00F43609"/>
    <w:rsid w:val="00F43FA6"/>
    <w:rsid w:val="00F445F1"/>
    <w:rsid w:val="00F44748"/>
    <w:rsid w:val="00F44A4D"/>
    <w:rsid w:val="00F44F7D"/>
    <w:rsid w:val="00F45142"/>
    <w:rsid w:val="00F45895"/>
    <w:rsid w:val="00F465C4"/>
    <w:rsid w:val="00F46F34"/>
    <w:rsid w:val="00F47330"/>
    <w:rsid w:val="00F4745D"/>
    <w:rsid w:val="00F50608"/>
    <w:rsid w:val="00F5214E"/>
    <w:rsid w:val="00F526F4"/>
    <w:rsid w:val="00F52CA0"/>
    <w:rsid w:val="00F53687"/>
    <w:rsid w:val="00F53E7E"/>
    <w:rsid w:val="00F540D2"/>
    <w:rsid w:val="00F544D0"/>
    <w:rsid w:val="00F544D1"/>
    <w:rsid w:val="00F544FE"/>
    <w:rsid w:val="00F548FA"/>
    <w:rsid w:val="00F55B5C"/>
    <w:rsid w:val="00F55EC6"/>
    <w:rsid w:val="00F56007"/>
    <w:rsid w:val="00F56780"/>
    <w:rsid w:val="00F5735B"/>
    <w:rsid w:val="00F5770A"/>
    <w:rsid w:val="00F57EE6"/>
    <w:rsid w:val="00F600FD"/>
    <w:rsid w:val="00F60555"/>
    <w:rsid w:val="00F60758"/>
    <w:rsid w:val="00F608E6"/>
    <w:rsid w:val="00F6190E"/>
    <w:rsid w:val="00F625A8"/>
    <w:rsid w:val="00F6350E"/>
    <w:rsid w:val="00F63848"/>
    <w:rsid w:val="00F64073"/>
    <w:rsid w:val="00F64A9B"/>
    <w:rsid w:val="00F64AA9"/>
    <w:rsid w:val="00F64C3A"/>
    <w:rsid w:val="00F65611"/>
    <w:rsid w:val="00F66914"/>
    <w:rsid w:val="00F66968"/>
    <w:rsid w:val="00F66C19"/>
    <w:rsid w:val="00F67170"/>
    <w:rsid w:val="00F6743F"/>
    <w:rsid w:val="00F67619"/>
    <w:rsid w:val="00F679C6"/>
    <w:rsid w:val="00F67C5B"/>
    <w:rsid w:val="00F706EF"/>
    <w:rsid w:val="00F70986"/>
    <w:rsid w:val="00F709D2"/>
    <w:rsid w:val="00F715FE"/>
    <w:rsid w:val="00F71907"/>
    <w:rsid w:val="00F71BB7"/>
    <w:rsid w:val="00F7211E"/>
    <w:rsid w:val="00F72159"/>
    <w:rsid w:val="00F733BD"/>
    <w:rsid w:val="00F737B6"/>
    <w:rsid w:val="00F75B91"/>
    <w:rsid w:val="00F75EC6"/>
    <w:rsid w:val="00F76D41"/>
    <w:rsid w:val="00F773A2"/>
    <w:rsid w:val="00F77D2B"/>
    <w:rsid w:val="00F80CC8"/>
    <w:rsid w:val="00F81D2B"/>
    <w:rsid w:val="00F81F97"/>
    <w:rsid w:val="00F821DF"/>
    <w:rsid w:val="00F824F9"/>
    <w:rsid w:val="00F82E6A"/>
    <w:rsid w:val="00F83476"/>
    <w:rsid w:val="00F838E7"/>
    <w:rsid w:val="00F839D3"/>
    <w:rsid w:val="00F84916"/>
    <w:rsid w:val="00F85081"/>
    <w:rsid w:val="00F85633"/>
    <w:rsid w:val="00F85806"/>
    <w:rsid w:val="00F85AF5"/>
    <w:rsid w:val="00F864CD"/>
    <w:rsid w:val="00F865BE"/>
    <w:rsid w:val="00F8661F"/>
    <w:rsid w:val="00F86C5E"/>
    <w:rsid w:val="00F87F25"/>
    <w:rsid w:val="00F903A0"/>
    <w:rsid w:val="00F906D1"/>
    <w:rsid w:val="00F92ECE"/>
    <w:rsid w:val="00F93160"/>
    <w:rsid w:val="00F935D6"/>
    <w:rsid w:val="00F938EC"/>
    <w:rsid w:val="00F93B81"/>
    <w:rsid w:val="00F93C3C"/>
    <w:rsid w:val="00F941BC"/>
    <w:rsid w:val="00F949C7"/>
    <w:rsid w:val="00F9525F"/>
    <w:rsid w:val="00F96183"/>
    <w:rsid w:val="00F96801"/>
    <w:rsid w:val="00F969C6"/>
    <w:rsid w:val="00F96C4B"/>
    <w:rsid w:val="00F9716D"/>
    <w:rsid w:val="00F97478"/>
    <w:rsid w:val="00F978B8"/>
    <w:rsid w:val="00F9791A"/>
    <w:rsid w:val="00FA0731"/>
    <w:rsid w:val="00FA1398"/>
    <w:rsid w:val="00FA146D"/>
    <w:rsid w:val="00FA1912"/>
    <w:rsid w:val="00FA1CBF"/>
    <w:rsid w:val="00FA1D22"/>
    <w:rsid w:val="00FA1E8C"/>
    <w:rsid w:val="00FA2567"/>
    <w:rsid w:val="00FA27B8"/>
    <w:rsid w:val="00FA2B25"/>
    <w:rsid w:val="00FA2E4E"/>
    <w:rsid w:val="00FA30ED"/>
    <w:rsid w:val="00FA39C5"/>
    <w:rsid w:val="00FA3C47"/>
    <w:rsid w:val="00FA47CD"/>
    <w:rsid w:val="00FA4B05"/>
    <w:rsid w:val="00FA5190"/>
    <w:rsid w:val="00FA5D40"/>
    <w:rsid w:val="00FA62C2"/>
    <w:rsid w:val="00FA6624"/>
    <w:rsid w:val="00FA7248"/>
    <w:rsid w:val="00FB001C"/>
    <w:rsid w:val="00FB03FD"/>
    <w:rsid w:val="00FB0500"/>
    <w:rsid w:val="00FB0820"/>
    <w:rsid w:val="00FB232F"/>
    <w:rsid w:val="00FB27F4"/>
    <w:rsid w:val="00FB2E90"/>
    <w:rsid w:val="00FB3C56"/>
    <w:rsid w:val="00FB48BB"/>
    <w:rsid w:val="00FB5083"/>
    <w:rsid w:val="00FB5B12"/>
    <w:rsid w:val="00FB5E8C"/>
    <w:rsid w:val="00FB61CE"/>
    <w:rsid w:val="00FB786A"/>
    <w:rsid w:val="00FC021F"/>
    <w:rsid w:val="00FC091E"/>
    <w:rsid w:val="00FC19FF"/>
    <w:rsid w:val="00FC1D33"/>
    <w:rsid w:val="00FC1E39"/>
    <w:rsid w:val="00FC2BB3"/>
    <w:rsid w:val="00FC2F2F"/>
    <w:rsid w:val="00FC2FB4"/>
    <w:rsid w:val="00FC3654"/>
    <w:rsid w:val="00FC3E5B"/>
    <w:rsid w:val="00FC4CDE"/>
    <w:rsid w:val="00FC4FEA"/>
    <w:rsid w:val="00FC51A8"/>
    <w:rsid w:val="00FC635E"/>
    <w:rsid w:val="00FC6854"/>
    <w:rsid w:val="00FC731D"/>
    <w:rsid w:val="00FC7ED7"/>
    <w:rsid w:val="00FC7F64"/>
    <w:rsid w:val="00FD03A1"/>
    <w:rsid w:val="00FD080A"/>
    <w:rsid w:val="00FD0996"/>
    <w:rsid w:val="00FD0D93"/>
    <w:rsid w:val="00FD1F09"/>
    <w:rsid w:val="00FD2898"/>
    <w:rsid w:val="00FD2CF4"/>
    <w:rsid w:val="00FD2F9E"/>
    <w:rsid w:val="00FD3D07"/>
    <w:rsid w:val="00FD4133"/>
    <w:rsid w:val="00FD4D45"/>
    <w:rsid w:val="00FD4DA2"/>
    <w:rsid w:val="00FD6123"/>
    <w:rsid w:val="00FD6204"/>
    <w:rsid w:val="00FD6E92"/>
    <w:rsid w:val="00FD70C3"/>
    <w:rsid w:val="00FE00D9"/>
    <w:rsid w:val="00FE14BE"/>
    <w:rsid w:val="00FE17EB"/>
    <w:rsid w:val="00FE1BAB"/>
    <w:rsid w:val="00FE1ECB"/>
    <w:rsid w:val="00FE25E2"/>
    <w:rsid w:val="00FE27E1"/>
    <w:rsid w:val="00FE2F2F"/>
    <w:rsid w:val="00FE33B6"/>
    <w:rsid w:val="00FE3F7E"/>
    <w:rsid w:val="00FE45A4"/>
    <w:rsid w:val="00FE475A"/>
    <w:rsid w:val="00FE48E1"/>
    <w:rsid w:val="00FE515F"/>
    <w:rsid w:val="00FE6242"/>
    <w:rsid w:val="00FE69B1"/>
    <w:rsid w:val="00FE6AD5"/>
    <w:rsid w:val="00FE732E"/>
    <w:rsid w:val="00FE7ED5"/>
    <w:rsid w:val="00FE7EEB"/>
    <w:rsid w:val="00FF0025"/>
    <w:rsid w:val="00FF0135"/>
    <w:rsid w:val="00FF0646"/>
    <w:rsid w:val="00FF16CE"/>
    <w:rsid w:val="00FF1B34"/>
    <w:rsid w:val="00FF1C69"/>
    <w:rsid w:val="00FF23C8"/>
    <w:rsid w:val="00FF2590"/>
    <w:rsid w:val="00FF25C0"/>
    <w:rsid w:val="00FF31E6"/>
    <w:rsid w:val="00FF3362"/>
    <w:rsid w:val="00FF4883"/>
    <w:rsid w:val="00FF52B7"/>
    <w:rsid w:val="00FF565F"/>
    <w:rsid w:val="00FF5E5C"/>
    <w:rsid w:val="00FF61CF"/>
    <w:rsid w:val="00FF67A7"/>
    <w:rsid w:val="00FF6E96"/>
    <w:rsid w:val="00FF72D0"/>
    <w:rsid w:val="00FF7547"/>
    <w:rsid w:val="00FF7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0D5EF"/>
  <w15:chartTrackingRefBased/>
  <w15:docId w15:val="{AE554E3E-BFBD-4BA6-850D-BA28AF06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740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D762E3"/>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447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A5E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2E3"/>
    <w:pPr>
      <w:ind w:left="720"/>
      <w:contextualSpacing/>
    </w:pPr>
  </w:style>
  <w:style w:type="character" w:customStyle="1" w:styleId="Heading2Char">
    <w:name w:val="Heading 2 Char"/>
    <w:basedOn w:val="DefaultParagraphFont"/>
    <w:link w:val="Heading2"/>
    <w:uiPriority w:val="9"/>
    <w:rsid w:val="00D762E3"/>
    <w:rPr>
      <w:rFonts w:asciiTheme="majorHAnsi" w:eastAsiaTheme="majorEastAsia" w:hAnsiTheme="majorHAnsi" w:cstheme="majorBidi"/>
      <w:b/>
      <w:bCs/>
      <w:color w:val="4472C4" w:themeColor="accent1"/>
      <w:sz w:val="26"/>
      <w:szCs w:val="26"/>
      <w:lang w:val="en-US"/>
    </w:rPr>
  </w:style>
  <w:style w:type="character" w:styleId="Hyperlink">
    <w:name w:val="Hyperlink"/>
    <w:basedOn w:val="DefaultParagraphFont"/>
    <w:rsid w:val="00D762E3"/>
    <w:rPr>
      <w:rFonts w:cs="Times New Roman"/>
      <w:color w:val="0000FF"/>
      <w:u w:val="single"/>
    </w:rPr>
  </w:style>
  <w:style w:type="character" w:customStyle="1" w:styleId="UnresolvedMention1">
    <w:name w:val="Unresolved Mention1"/>
    <w:basedOn w:val="DefaultParagraphFont"/>
    <w:uiPriority w:val="99"/>
    <w:semiHidden/>
    <w:unhideWhenUsed/>
    <w:rsid w:val="0076402C"/>
    <w:rPr>
      <w:color w:val="808080"/>
      <w:shd w:val="clear" w:color="auto" w:fill="E6E6E6"/>
    </w:rPr>
  </w:style>
  <w:style w:type="character" w:customStyle="1" w:styleId="Heading3Char">
    <w:name w:val="Heading 3 Char"/>
    <w:basedOn w:val="DefaultParagraphFont"/>
    <w:link w:val="Heading3"/>
    <w:uiPriority w:val="9"/>
    <w:semiHidden/>
    <w:rsid w:val="007447F1"/>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71672F"/>
    <w:rPr>
      <w:color w:val="954F72" w:themeColor="followedHyperlink"/>
      <w:u w:val="single"/>
    </w:rPr>
  </w:style>
  <w:style w:type="character" w:customStyle="1" w:styleId="Heading1Char">
    <w:name w:val="Heading 1 Char"/>
    <w:basedOn w:val="DefaultParagraphFont"/>
    <w:link w:val="Heading1"/>
    <w:uiPriority w:val="9"/>
    <w:rsid w:val="00387409"/>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AA5EE5"/>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88780A"/>
    <w:rPr>
      <w:b/>
      <w:bCs/>
    </w:rPr>
  </w:style>
  <w:style w:type="character" w:customStyle="1" w:styleId="no-glossary">
    <w:name w:val="no-glossary"/>
    <w:basedOn w:val="DefaultParagraphFont"/>
    <w:rsid w:val="0088780A"/>
  </w:style>
  <w:style w:type="paragraph" w:styleId="Footer">
    <w:name w:val="footer"/>
    <w:basedOn w:val="Normal"/>
    <w:link w:val="FooterChar"/>
    <w:uiPriority w:val="99"/>
    <w:rsid w:val="00077442"/>
    <w:pPr>
      <w:tabs>
        <w:tab w:val="center" w:pos="4320"/>
        <w:tab w:val="right" w:pos="8640"/>
      </w:tabs>
      <w:spacing w:after="0" w:line="240" w:lineRule="auto"/>
    </w:pPr>
    <w:rPr>
      <w:sz w:val="24"/>
      <w:szCs w:val="24"/>
      <w:lang w:val="en-US"/>
    </w:rPr>
  </w:style>
  <w:style w:type="character" w:customStyle="1" w:styleId="FooterChar">
    <w:name w:val="Footer Char"/>
    <w:basedOn w:val="DefaultParagraphFont"/>
    <w:link w:val="Footer"/>
    <w:uiPriority w:val="99"/>
    <w:rsid w:val="00077442"/>
    <w:rPr>
      <w:sz w:val="24"/>
      <w:szCs w:val="24"/>
      <w:lang w:val="en-US"/>
    </w:rPr>
  </w:style>
  <w:style w:type="character" w:styleId="PageNumber">
    <w:name w:val="page number"/>
    <w:basedOn w:val="DefaultParagraphFont"/>
    <w:rsid w:val="00077442"/>
  </w:style>
  <w:style w:type="paragraph" w:styleId="Header">
    <w:name w:val="header"/>
    <w:basedOn w:val="Normal"/>
    <w:link w:val="HeaderChar"/>
    <w:uiPriority w:val="99"/>
    <w:rsid w:val="00077442"/>
    <w:pPr>
      <w:tabs>
        <w:tab w:val="center" w:pos="4320"/>
        <w:tab w:val="right" w:pos="8640"/>
      </w:tabs>
      <w:spacing w:after="0" w:line="240" w:lineRule="auto"/>
    </w:pPr>
    <w:rPr>
      <w:sz w:val="24"/>
      <w:szCs w:val="24"/>
      <w:lang w:val="en-US"/>
    </w:rPr>
  </w:style>
  <w:style w:type="character" w:customStyle="1" w:styleId="HeaderChar">
    <w:name w:val="Header Char"/>
    <w:basedOn w:val="DefaultParagraphFont"/>
    <w:link w:val="Header"/>
    <w:uiPriority w:val="99"/>
    <w:rsid w:val="00077442"/>
    <w:rPr>
      <w:sz w:val="24"/>
      <w:szCs w:val="24"/>
      <w:lang w:val="en-US"/>
    </w:rPr>
  </w:style>
  <w:style w:type="table" w:styleId="TableGrid">
    <w:name w:val="Table Grid"/>
    <w:basedOn w:val="TableNormal"/>
    <w:rsid w:val="00077442"/>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A32F78"/>
  </w:style>
  <w:style w:type="table" w:customStyle="1" w:styleId="TableGrid1">
    <w:name w:val="Table Grid1"/>
    <w:basedOn w:val="TableNormal"/>
    <w:next w:val="TableGrid"/>
    <w:uiPriority w:val="39"/>
    <w:rsid w:val="00A32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990492"/>
    <w:pPr>
      <w:spacing w:line="240" w:lineRule="auto"/>
    </w:pPr>
    <w:rPr>
      <w:sz w:val="20"/>
      <w:szCs w:val="20"/>
    </w:rPr>
  </w:style>
  <w:style w:type="character" w:customStyle="1" w:styleId="CommentTextChar">
    <w:name w:val="Comment Text Char"/>
    <w:basedOn w:val="DefaultParagraphFont"/>
    <w:link w:val="CommentText"/>
    <w:uiPriority w:val="99"/>
    <w:semiHidden/>
    <w:rsid w:val="00990492"/>
    <w:rPr>
      <w:sz w:val="20"/>
      <w:szCs w:val="20"/>
    </w:rPr>
  </w:style>
  <w:style w:type="character" w:customStyle="1" w:styleId="titleauthoretc4">
    <w:name w:val="titleauthoretc4"/>
    <w:basedOn w:val="DefaultParagraphFont"/>
    <w:rsid w:val="00EC1635"/>
  </w:style>
  <w:style w:type="table" w:customStyle="1" w:styleId="TableGrid2">
    <w:name w:val="Table Grid2"/>
    <w:basedOn w:val="TableNormal"/>
    <w:next w:val="TableGrid"/>
    <w:rsid w:val="00EC1635"/>
    <w:pPr>
      <w:spacing w:after="0" w:line="240" w:lineRule="auto"/>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39"/>
    <w:rsid w:val="00EC16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63ED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5A1E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1EEF"/>
    <w:rPr>
      <w:rFonts w:ascii="Segoe UI" w:hAnsi="Segoe UI" w:cs="Segoe UI"/>
      <w:sz w:val="18"/>
      <w:szCs w:val="18"/>
    </w:rPr>
  </w:style>
  <w:style w:type="character" w:customStyle="1" w:styleId="UnresolvedMention10">
    <w:name w:val="Unresolved Mention1"/>
    <w:basedOn w:val="DefaultParagraphFont"/>
    <w:uiPriority w:val="99"/>
    <w:semiHidden/>
    <w:unhideWhenUsed/>
    <w:rsid w:val="005F3B4C"/>
    <w:rPr>
      <w:color w:val="808080"/>
      <w:shd w:val="clear" w:color="auto" w:fill="E6E6E6"/>
    </w:rPr>
  </w:style>
  <w:style w:type="paragraph" w:styleId="NoSpacing">
    <w:name w:val="No Spacing"/>
    <w:uiPriority w:val="1"/>
    <w:qFormat/>
    <w:rsid w:val="005F3B4C"/>
    <w:pPr>
      <w:spacing w:after="0" w:line="240" w:lineRule="auto"/>
    </w:pPr>
  </w:style>
  <w:style w:type="character" w:styleId="CommentReference">
    <w:name w:val="annotation reference"/>
    <w:basedOn w:val="DefaultParagraphFont"/>
    <w:uiPriority w:val="99"/>
    <w:semiHidden/>
    <w:unhideWhenUsed/>
    <w:rsid w:val="005F3B4C"/>
    <w:rPr>
      <w:sz w:val="16"/>
      <w:szCs w:val="16"/>
    </w:rPr>
  </w:style>
  <w:style w:type="paragraph" w:styleId="CommentSubject">
    <w:name w:val="annotation subject"/>
    <w:basedOn w:val="CommentText"/>
    <w:next w:val="CommentText"/>
    <w:link w:val="CommentSubjectChar"/>
    <w:uiPriority w:val="99"/>
    <w:semiHidden/>
    <w:unhideWhenUsed/>
    <w:rsid w:val="005F3B4C"/>
    <w:rPr>
      <w:b/>
      <w:bCs/>
    </w:rPr>
  </w:style>
  <w:style w:type="character" w:customStyle="1" w:styleId="CommentSubjectChar">
    <w:name w:val="Comment Subject Char"/>
    <w:basedOn w:val="CommentTextChar"/>
    <w:link w:val="CommentSubject"/>
    <w:uiPriority w:val="99"/>
    <w:semiHidden/>
    <w:rsid w:val="005F3B4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96255">
      <w:bodyDiv w:val="1"/>
      <w:marLeft w:val="0"/>
      <w:marRight w:val="0"/>
      <w:marTop w:val="0"/>
      <w:marBottom w:val="0"/>
      <w:divBdr>
        <w:top w:val="none" w:sz="0" w:space="0" w:color="auto"/>
        <w:left w:val="none" w:sz="0" w:space="0" w:color="auto"/>
        <w:bottom w:val="none" w:sz="0" w:space="0" w:color="auto"/>
        <w:right w:val="none" w:sz="0" w:space="0" w:color="auto"/>
      </w:divBdr>
      <w:divsChild>
        <w:div w:id="1468008893">
          <w:marLeft w:val="360"/>
          <w:marRight w:val="0"/>
          <w:marTop w:val="200"/>
          <w:marBottom w:val="0"/>
          <w:divBdr>
            <w:top w:val="none" w:sz="0" w:space="0" w:color="auto"/>
            <w:left w:val="none" w:sz="0" w:space="0" w:color="auto"/>
            <w:bottom w:val="none" w:sz="0" w:space="0" w:color="auto"/>
            <w:right w:val="none" w:sz="0" w:space="0" w:color="auto"/>
          </w:divBdr>
        </w:div>
        <w:div w:id="2135517117">
          <w:marLeft w:val="360"/>
          <w:marRight w:val="0"/>
          <w:marTop w:val="200"/>
          <w:marBottom w:val="0"/>
          <w:divBdr>
            <w:top w:val="none" w:sz="0" w:space="0" w:color="auto"/>
            <w:left w:val="none" w:sz="0" w:space="0" w:color="auto"/>
            <w:bottom w:val="none" w:sz="0" w:space="0" w:color="auto"/>
            <w:right w:val="none" w:sz="0" w:space="0" w:color="auto"/>
          </w:divBdr>
        </w:div>
        <w:div w:id="1888909039">
          <w:marLeft w:val="360"/>
          <w:marRight w:val="0"/>
          <w:marTop w:val="200"/>
          <w:marBottom w:val="0"/>
          <w:divBdr>
            <w:top w:val="none" w:sz="0" w:space="0" w:color="auto"/>
            <w:left w:val="none" w:sz="0" w:space="0" w:color="auto"/>
            <w:bottom w:val="none" w:sz="0" w:space="0" w:color="auto"/>
            <w:right w:val="none" w:sz="0" w:space="0" w:color="auto"/>
          </w:divBdr>
        </w:div>
        <w:div w:id="701050968">
          <w:marLeft w:val="360"/>
          <w:marRight w:val="0"/>
          <w:marTop w:val="200"/>
          <w:marBottom w:val="0"/>
          <w:divBdr>
            <w:top w:val="none" w:sz="0" w:space="0" w:color="auto"/>
            <w:left w:val="none" w:sz="0" w:space="0" w:color="auto"/>
            <w:bottom w:val="none" w:sz="0" w:space="0" w:color="auto"/>
            <w:right w:val="none" w:sz="0" w:space="0" w:color="auto"/>
          </w:divBdr>
        </w:div>
        <w:div w:id="836387087">
          <w:marLeft w:val="360"/>
          <w:marRight w:val="0"/>
          <w:marTop w:val="200"/>
          <w:marBottom w:val="0"/>
          <w:divBdr>
            <w:top w:val="none" w:sz="0" w:space="0" w:color="auto"/>
            <w:left w:val="none" w:sz="0" w:space="0" w:color="auto"/>
            <w:bottom w:val="none" w:sz="0" w:space="0" w:color="auto"/>
            <w:right w:val="none" w:sz="0" w:space="0" w:color="auto"/>
          </w:divBdr>
        </w:div>
        <w:div w:id="1712026965">
          <w:marLeft w:val="360"/>
          <w:marRight w:val="0"/>
          <w:marTop w:val="200"/>
          <w:marBottom w:val="0"/>
          <w:divBdr>
            <w:top w:val="none" w:sz="0" w:space="0" w:color="auto"/>
            <w:left w:val="none" w:sz="0" w:space="0" w:color="auto"/>
            <w:bottom w:val="none" w:sz="0" w:space="0" w:color="auto"/>
            <w:right w:val="none" w:sz="0" w:space="0" w:color="auto"/>
          </w:divBdr>
        </w:div>
        <w:div w:id="893196980">
          <w:marLeft w:val="360"/>
          <w:marRight w:val="0"/>
          <w:marTop w:val="200"/>
          <w:marBottom w:val="0"/>
          <w:divBdr>
            <w:top w:val="none" w:sz="0" w:space="0" w:color="auto"/>
            <w:left w:val="none" w:sz="0" w:space="0" w:color="auto"/>
            <w:bottom w:val="none" w:sz="0" w:space="0" w:color="auto"/>
            <w:right w:val="none" w:sz="0" w:space="0" w:color="auto"/>
          </w:divBdr>
        </w:div>
        <w:div w:id="1715153738">
          <w:marLeft w:val="360"/>
          <w:marRight w:val="0"/>
          <w:marTop w:val="200"/>
          <w:marBottom w:val="0"/>
          <w:divBdr>
            <w:top w:val="none" w:sz="0" w:space="0" w:color="auto"/>
            <w:left w:val="none" w:sz="0" w:space="0" w:color="auto"/>
            <w:bottom w:val="none" w:sz="0" w:space="0" w:color="auto"/>
            <w:right w:val="none" w:sz="0" w:space="0" w:color="auto"/>
          </w:divBdr>
        </w:div>
        <w:div w:id="1904290580">
          <w:marLeft w:val="360"/>
          <w:marRight w:val="0"/>
          <w:marTop w:val="200"/>
          <w:marBottom w:val="0"/>
          <w:divBdr>
            <w:top w:val="none" w:sz="0" w:space="0" w:color="auto"/>
            <w:left w:val="none" w:sz="0" w:space="0" w:color="auto"/>
            <w:bottom w:val="none" w:sz="0" w:space="0" w:color="auto"/>
            <w:right w:val="none" w:sz="0" w:space="0" w:color="auto"/>
          </w:divBdr>
        </w:div>
        <w:div w:id="1075513732">
          <w:marLeft w:val="360"/>
          <w:marRight w:val="0"/>
          <w:marTop w:val="200"/>
          <w:marBottom w:val="0"/>
          <w:divBdr>
            <w:top w:val="none" w:sz="0" w:space="0" w:color="auto"/>
            <w:left w:val="none" w:sz="0" w:space="0" w:color="auto"/>
            <w:bottom w:val="none" w:sz="0" w:space="0" w:color="auto"/>
            <w:right w:val="none" w:sz="0" w:space="0" w:color="auto"/>
          </w:divBdr>
        </w:div>
        <w:div w:id="1495220579">
          <w:marLeft w:val="360"/>
          <w:marRight w:val="0"/>
          <w:marTop w:val="200"/>
          <w:marBottom w:val="0"/>
          <w:divBdr>
            <w:top w:val="none" w:sz="0" w:space="0" w:color="auto"/>
            <w:left w:val="none" w:sz="0" w:space="0" w:color="auto"/>
            <w:bottom w:val="none" w:sz="0" w:space="0" w:color="auto"/>
            <w:right w:val="none" w:sz="0" w:space="0" w:color="auto"/>
          </w:divBdr>
        </w:div>
        <w:div w:id="2056418172">
          <w:marLeft w:val="360"/>
          <w:marRight w:val="0"/>
          <w:marTop w:val="200"/>
          <w:marBottom w:val="0"/>
          <w:divBdr>
            <w:top w:val="none" w:sz="0" w:space="0" w:color="auto"/>
            <w:left w:val="none" w:sz="0" w:space="0" w:color="auto"/>
            <w:bottom w:val="none" w:sz="0" w:space="0" w:color="auto"/>
            <w:right w:val="none" w:sz="0" w:space="0" w:color="auto"/>
          </w:divBdr>
        </w:div>
      </w:divsChild>
    </w:div>
    <w:div w:id="30544584">
      <w:bodyDiv w:val="1"/>
      <w:marLeft w:val="0"/>
      <w:marRight w:val="0"/>
      <w:marTop w:val="0"/>
      <w:marBottom w:val="0"/>
      <w:divBdr>
        <w:top w:val="none" w:sz="0" w:space="0" w:color="auto"/>
        <w:left w:val="none" w:sz="0" w:space="0" w:color="auto"/>
        <w:bottom w:val="none" w:sz="0" w:space="0" w:color="auto"/>
        <w:right w:val="none" w:sz="0" w:space="0" w:color="auto"/>
      </w:divBdr>
      <w:divsChild>
        <w:div w:id="711072726">
          <w:marLeft w:val="0"/>
          <w:marRight w:val="0"/>
          <w:marTop w:val="0"/>
          <w:marBottom w:val="0"/>
          <w:divBdr>
            <w:top w:val="none" w:sz="0" w:space="0" w:color="auto"/>
            <w:left w:val="none" w:sz="0" w:space="0" w:color="auto"/>
            <w:bottom w:val="none" w:sz="0" w:space="0" w:color="auto"/>
            <w:right w:val="none" w:sz="0" w:space="0" w:color="auto"/>
          </w:divBdr>
          <w:divsChild>
            <w:div w:id="768233267">
              <w:marLeft w:val="0"/>
              <w:marRight w:val="0"/>
              <w:marTop w:val="0"/>
              <w:marBottom w:val="0"/>
              <w:divBdr>
                <w:top w:val="none" w:sz="0" w:space="0" w:color="auto"/>
                <w:left w:val="none" w:sz="0" w:space="0" w:color="auto"/>
                <w:bottom w:val="none" w:sz="0" w:space="0" w:color="auto"/>
                <w:right w:val="none" w:sz="0" w:space="0" w:color="auto"/>
              </w:divBdr>
            </w:div>
            <w:div w:id="17853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23563">
      <w:bodyDiv w:val="1"/>
      <w:marLeft w:val="0"/>
      <w:marRight w:val="0"/>
      <w:marTop w:val="0"/>
      <w:marBottom w:val="0"/>
      <w:divBdr>
        <w:top w:val="none" w:sz="0" w:space="0" w:color="auto"/>
        <w:left w:val="none" w:sz="0" w:space="0" w:color="auto"/>
        <w:bottom w:val="none" w:sz="0" w:space="0" w:color="auto"/>
        <w:right w:val="none" w:sz="0" w:space="0" w:color="auto"/>
      </w:divBdr>
      <w:divsChild>
        <w:div w:id="1318219767">
          <w:marLeft w:val="0"/>
          <w:marRight w:val="0"/>
          <w:marTop w:val="0"/>
          <w:marBottom w:val="0"/>
          <w:divBdr>
            <w:top w:val="none" w:sz="0" w:space="0" w:color="auto"/>
            <w:left w:val="none" w:sz="0" w:space="0" w:color="auto"/>
            <w:bottom w:val="none" w:sz="0" w:space="0" w:color="auto"/>
            <w:right w:val="none" w:sz="0" w:space="0" w:color="auto"/>
          </w:divBdr>
          <w:divsChild>
            <w:div w:id="1599559204">
              <w:marLeft w:val="0"/>
              <w:marRight w:val="0"/>
              <w:marTop w:val="0"/>
              <w:marBottom w:val="0"/>
              <w:divBdr>
                <w:top w:val="none" w:sz="0" w:space="0" w:color="auto"/>
                <w:left w:val="none" w:sz="0" w:space="0" w:color="auto"/>
                <w:bottom w:val="none" w:sz="0" w:space="0" w:color="auto"/>
                <w:right w:val="none" w:sz="0" w:space="0" w:color="auto"/>
              </w:divBdr>
              <w:divsChild>
                <w:div w:id="1364791423">
                  <w:marLeft w:val="0"/>
                  <w:marRight w:val="0"/>
                  <w:marTop w:val="0"/>
                  <w:marBottom w:val="0"/>
                  <w:divBdr>
                    <w:top w:val="none" w:sz="0" w:space="0" w:color="auto"/>
                    <w:left w:val="none" w:sz="0" w:space="0" w:color="auto"/>
                    <w:bottom w:val="none" w:sz="0" w:space="0" w:color="auto"/>
                    <w:right w:val="none" w:sz="0" w:space="0" w:color="auto"/>
                  </w:divBdr>
                  <w:divsChild>
                    <w:div w:id="1229876230">
                      <w:marLeft w:val="-300"/>
                      <w:marRight w:val="0"/>
                      <w:marTop w:val="0"/>
                      <w:marBottom w:val="0"/>
                      <w:divBdr>
                        <w:top w:val="none" w:sz="0" w:space="0" w:color="auto"/>
                        <w:left w:val="none" w:sz="0" w:space="0" w:color="auto"/>
                        <w:bottom w:val="none" w:sz="0" w:space="0" w:color="auto"/>
                        <w:right w:val="none" w:sz="0" w:space="0" w:color="auto"/>
                      </w:divBdr>
                      <w:divsChild>
                        <w:div w:id="3214285">
                          <w:marLeft w:val="0"/>
                          <w:marRight w:val="0"/>
                          <w:marTop w:val="0"/>
                          <w:marBottom w:val="0"/>
                          <w:divBdr>
                            <w:top w:val="none" w:sz="0" w:space="0" w:color="auto"/>
                            <w:left w:val="none" w:sz="0" w:space="0" w:color="auto"/>
                            <w:bottom w:val="none" w:sz="0" w:space="0" w:color="auto"/>
                            <w:right w:val="none" w:sz="0" w:space="0" w:color="auto"/>
                          </w:divBdr>
                          <w:divsChild>
                            <w:div w:id="551891725">
                              <w:marLeft w:val="0"/>
                              <w:marRight w:val="0"/>
                              <w:marTop w:val="0"/>
                              <w:marBottom w:val="0"/>
                              <w:divBdr>
                                <w:top w:val="none" w:sz="0" w:space="0" w:color="auto"/>
                                <w:left w:val="none" w:sz="0" w:space="0" w:color="auto"/>
                                <w:bottom w:val="none" w:sz="0" w:space="0" w:color="auto"/>
                                <w:right w:val="none" w:sz="0" w:space="0" w:color="auto"/>
                              </w:divBdr>
                              <w:divsChild>
                                <w:div w:id="1694646884">
                                  <w:marLeft w:val="0"/>
                                  <w:marRight w:val="0"/>
                                  <w:marTop w:val="0"/>
                                  <w:marBottom w:val="0"/>
                                  <w:divBdr>
                                    <w:top w:val="none" w:sz="0" w:space="0" w:color="auto"/>
                                    <w:left w:val="none" w:sz="0" w:space="0" w:color="auto"/>
                                    <w:bottom w:val="none" w:sz="0" w:space="0" w:color="auto"/>
                                    <w:right w:val="none" w:sz="0" w:space="0" w:color="auto"/>
                                  </w:divBdr>
                                  <w:divsChild>
                                    <w:div w:id="1865900221">
                                      <w:marLeft w:val="0"/>
                                      <w:marRight w:val="0"/>
                                      <w:marTop w:val="0"/>
                                      <w:marBottom w:val="0"/>
                                      <w:divBdr>
                                        <w:top w:val="none" w:sz="0" w:space="0" w:color="auto"/>
                                        <w:left w:val="none" w:sz="0" w:space="0" w:color="auto"/>
                                        <w:bottom w:val="none" w:sz="0" w:space="0" w:color="auto"/>
                                        <w:right w:val="none" w:sz="0" w:space="0" w:color="auto"/>
                                      </w:divBdr>
                                      <w:divsChild>
                                        <w:div w:id="183364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67055">
      <w:marLeft w:val="0"/>
      <w:marRight w:val="0"/>
      <w:marTop w:val="0"/>
      <w:marBottom w:val="0"/>
      <w:divBdr>
        <w:top w:val="none" w:sz="0" w:space="0" w:color="auto"/>
        <w:left w:val="none" w:sz="0" w:space="0" w:color="auto"/>
        <w:bottom w:val="none" w:sz="0" w:space="0" w:color="auto"/>
        <w:right w:val="none" w:sz="0" w:space="0" w:color="auto"/>
      </w:divBdr>
      <w:divsChild>
        <w:div w:id="1654989693">
          <w:marLeft w:val="0"/>
          <w:marRight w:val="0"/>
          <w:marTop w:val="0"/>
          <w:marBottom w:val="0"/>
          <w:divBdr>
            <w:top w:val="none" w:sz="0" w:space="0" w:color="auto"/>
            <w:left w:val="none" w:sz="0" w:space="0" w:color="auto"/>
            <w:bottom w:val="none" w:sz="0" w:space="0" w:color="auto"/>
            <w:right w:val="none" w:sz="0" w:space="0" w:color="auto"/>
          </w:divBdr>
          <w:divsChild>
            <w:div w:id="1483159388">
              <w:marLeft w:val="0"/>
              <w:marRight w:val="0"/>
              <w:marTop w:val="0"/>
              <w:marBottom w:val="0"/>
              <w:divBdr>
                <w:top w:val="none" w:sz="0" w:space="0" w:color="auto"/>
                <w:left w:val="none" w:sz="0" w:space="0" w:color="auto"/>
                <w:bottom w:val="none" w:sz="0" w:space="0" w:color="auto"/>
                <w:right w:val="none" w:sz="0" w:space="0" w:color="auto"/>
              </w:divBdr>
              <w:divsChild>
                <w:div w:id="204729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368114">
      <w:bodyDiv w:val="1"/>
      <w:marLeft w:val="0"/>
      <w:marRight w:val="0"/>
      <w:marTop w:val="0"/>
      <w:marBottom w:val="0"/>
      <w:divBdr>
        <w:top w:val="none" w:sz="0" w:space="0" w:color="auto"/>
        <w:left w:val="none" w:sz="0" w:space="0" w:color="auto"/>
        <w:bottom w:val="none" w:sz="0" w:space="0" w:color="auto"/>
        <w:right w:val="none" w:sz="0" w:space="0" w:color="auto"/>
      </w:divBdr>
      <w:divsChild>
        <w:div w:id="858592144">
          <w:marLeft w:val="0"/>
          <w:marRight w:val="1"/>
          <w:marTop w:val="0"/>
          <w:marBottom w:val="0"/>
          <w:divBdr>
            <w:top w:val="none" w:sz="0" w:space="0" w:color="auto"/>
            <w:left w:val="none" w:sz="0" w:space="0" w:color="auto"/>
            <w:bottom w:val="none" w:sz="0" w:space="0" w:color="auto"/>
            <w:right w:val="none" w:sz="0" w:space="0" w:color="auto"/>
          </w:divBdr>
          <w:divsChild>
            <w:div w:id="724717645">
              <w:marLeft w:val="0"/>
              <w:marRight w:val="0"/>
              <w:marTop w:val="0"/>
              <w:marBottom w:val="0"/>
              <w:divBdr>
                <w:top w:val="none" w:sz="0" w:space="0" w:color="auto"/>
                <w:left w:val="none" w:sz="0" w:space="0" w:color="auto"/>
                <w:bottom w:val="none" w:sz="0" w:space="0" w:color="auto"/>
                <w:right w:val="none" w:sz="0" w:space="0" w:color="auto"/>
              </w:divBdr>
              <w:divsChild>
                <w:div w:id="1118643897">
                  <w:marLeft w:val="0"/>
                  <w:marRight w:val="1"/>
                  <w:marTop w:val="0"/>
                  <w:marBottom w:val="0"/>
                  <w:divBdr>
                    <w:top w:val="none" w:sz="0" w:space="0" w:color="auto"/>
                    <w:left w:val="none" w:sz="0" w:space="0" w:color="auto"/>
                    <w:bottom w:val="none" w:sz="0" w:space="0" w:color="auto"/>
                    <w:right w:val="none" w:sz="0" w:space="0" w:color="auto"/>
                  </w:divBdr>
                  <w:divsChild>
                    <w:div w:id="843057214">
                      <w:marLeft w:val="0"/>
                      <w:marRight w:val="0"/>
                      <w:marTop w:val="0"/>
                      <w:marBottom w:val="0"/>
                      <w:divBdr>
                        <w:top w:val="none" w:sz="0" w:space="0" w:color="auto"/>
                        <w:left w:val="none" w:sz="0" w:space="0" w:color="auto"/>
                        <w:bottom w:val="none" w:sz="0" w:space="0" w:color="auto"/>
                        <w:right w:val="none" w:sz="0" w:space="0" w:color="auto"/>
                      </w:divBdr>
                      <w:divsChild>
                        <w:div w:id="221907229">
                          <w:marLeft w:val="0"/>
                          <w:marRight w:val="0"/>
                          <w:marTop w:val="0"/>
                          <w:marBottom w:val="0"/>
                          <w:divBdr>
                            <w:top w:val="none" w:sz="0" w:space="0" w:color="auto"/>
                            <w:left w:val="none" w:sz="0" w:space="0" w:color="auto"/>
                            <w:bottom w:val="none" w:sz="0" w:space="0" w:color="auto"/>
                            <w:right w:val="none" w:sz="0" w:space="0" w:color="auto"/>
                          </w:divBdr>
                          <w:divsChild>
                            <w:div w:id="162791975">
                              <w:marLeft w:val="0"/>
                              <w:marRight w:val="0"/>
                              <w:marTop w:val="120"/>
                              <w:marBottom w:val="360"/>
                              <w:divBdr>
                                <w:top w:val="none" w:sz="0" w:space="0" w:color="auto"/>
                                <w:left w:val="none" w:sz="0" w:space="0" w:color="auto"/>
                                <w:bottom w:val="none" w:sz="0" w:space="0" w:color="auto"/>
                                <w:right w:val="none" w:sz="0" w:space="0" w:color="auto"/>
                              </w:divBdr>
                              <w:divsChild>
                                <w:div w:id="331879448">
                                  <w:marLeft w:val="0"/>
                                  <w:marRight w:val="0"/>
                                  <w:marTop w:val="0"/>
                                  <w:marBottom w:val="0"/>
                                  <w:divBdr>
                                    <w:top w:val="none" w:sz="0" w:space="0" w:color="auto"/>
                                    <w:left w:val="none" w:sz="0" w:space="0" w:color="auto"/>
                                    <w:bottom w:val="none" w:sz="0" w:space="0" w:color="auto"/>
                                    <w:right w:val="none" w:sz="0" w:space="0" w:color="auto"/>
                                  </w:divBdr>
                                </w:div>
                                <w:div w:id="20682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2606585">
      <w:bodyDiv w:val="1"/>
      <w:marLeft w:val="0"/>
      <w:marRight w:val="0"/>
      <w:marTop w:val="0"/>
      <w:marBottom w:val="0"/>
      <w:divBdr>
        <w:top w:val="none" w:sz="0" w:space="0" w:color="auto"/>
        <w:left w:val="none" w:sz="0" w:space="0" w:color="auto"/>
        <w:bottom w:val="none" w:sz="0" w:space="0" w:color="auto"/>
        <w:right w:val="none" w:sz="0" w:space="0" w:color="auto"/>
      </w:divBdr>
      <w:divsChild>
        <w:div w:id="1980961854">
          <w:marLeft w:val="0"/>
          <w:marRight w:val="0"/>
          <w:marTop w:val="0"/>
          <w:marBottom w:val="0"/>
          <w:divBdr>
            <w:top w:val="none" w:sz="0" w:space="0" w:color="auto"/>
            <w:left w:val="none" w:sz="0" w:space="0" w:color="auto"/>
            <w:bottom w:val="none" w:sz="0" w:space="0" w:color="auto"/>
            <w:right w:val="none" w:sz="0" w:space="0" w:color="auto"/>
          </w:divBdr>
          <w:divsChild>
            <w:div w:id="1510750011">
              <w:marLeft w:val="0"/>
              <w:marRight w:val="0"/>
              <w:marTop w:val="0"/>
              <w:marBottom w:val="0"/>
              <w:divBdr>
                <w:top w:val="none" w:sz="0" w:space="0" w:color="auto"/>
                <w:left w:val="none" w:sz="0" w:space="0" w:color="auto"/>
                <w:bottom w:val="none" w:sz="0" w:space="0" w:color="auto"/>
                <w:right w:val="none" w:sz="0" w:space="0" w:color="auto"/>
              </w:divBdr>
              <w:divsChild>
                <w:div w:id="1641574217">
                  <w:marLeft w:val="0"/>
                  <w:marRight w:val="0"/>
                  <w:marTop w:val="0"/>
                  <w:marBottom w:val="720"/>
                  <w:divBdr>
                    <w:top w:val="none" w:sz="0" w:space="0" w:color="auto"/>
                    <w:left w:val="none" w:sz="0" w:space="0" w:color="auto"/>
                    <w:bottom w:val="none" w:sz="0" w:space="0" w:color="auto"/>
                    <w:right w:val="none" w:sz="0" w:space="0" w:color="auto"/>
                  </w:divBdr>
                  <w:divsChild>
                    <w:div w:id="2010714996">
                      <w:marLeft w:val="0"/>
                      <w:marRight w:val="0"/>
                      <w:marTop w:val="0"/>
                      <w:marBottom w:val="0"/>
                      <w:divBdr>
                        <w:top w:val="none" w:sz="0" w:space="0" w:color="auto"/>
                        <w:left w:val="none" w:sz="0" w:space="0" w:color="auto"/>
                        <w:bottom w:val="none" w:sz="0" w:space="0" w:color="auto"/>
                        <w:right w:val="none" w:sz="0" w:space="0" w:color="auto"/>
                      </w:divBdr>
                      <w:divsChild>
                        <w:div w:id="1720011243">
                          <w:marLeft w:val="0"/>
                          <w:marRight w:val="0"/>
                          <w:marTop w:val="180"/>
                          <w:marBottom w:val="0"/>
                          <w:divBdr>
                            <w:top w:val="none" w:sz="0" w:space="0" w:color="auto"/>
                            <w:left w:val="none" w:sz="0" w:space="0" w:color="auto"/>
                            <w:bottom w:val="none" w:sz="0" w:space="0" w:color="auto"/>
                            <w:right w:val="none" w:sz="0" w:space="0" w:color="auto"/>
                          </w:divBdr>
                        </w:div>
                        <w:div w:id="1477529660">
                          <w:marLeft w:val="0"/>
                          <w:marRight w:val="0"/>
                          <w:marTop w:val="0"/>
                          <w:marBottom w:val="180"/>
                          <w:divBdr>
                            <w:top w:val="none" w:sz="0" w:space="0" w:color="auto"/>
                            <w:left w:val="none" w:sz="0" w:space="0" w:color="auto"/>
                            <w:bottom w:val="none" w:sz="0" w:space="0" w:color="auto"/>
                            <w:right w:val="none" w:sz="0" w:space="0" w:color="auto"/>
                          </w:divBdr>
                        </w:div>
                        <w:div w:id="1977296812">
                          <w:marLeft w:val="0"/>
                          <w:marRight w:val="0"/>
                          <w:marTop w:val="0"/>
                          <w:marBottom w:val="0"/>
                          <w:divBdr>
                            <w:top w:val="none" w:sz="0" w:space="0" w:color="auto"/>
                            <w:left w:val="none" w:sz="0" w:space="0" w:color="auto"/>
                            <w:bottom w:val="none" w:sz="0" w:space="0" w:color="auto"/>
                            <w:right w:val="none" w:sz="0" w:space="0" w:color="auto"/>
                          </w:divBdr>
                          <w:divsChild>
                            <w:div w:id="2023631538">
                              <w:marLeft w:val="0"/>
                              <w:marRight w:val="0"/>
                              <w:marTop w:val="0"/>
                              <w:marBottom w:val="0"/>
                              <w:divBdr>
                                <w:top w:val="none" w:sz="0" w:space="0" w:color="auto"/>
                                <w:left w:val="none" w:sz="0" w:space="0" w:color="auto"/>
                                <w:bottom w:val="none" w:sz="0" w:space="0" w:color="auto"/>
                                <w:right w:val="none" w:sz="0" w:space="0" w:color="auto"/>
                              </w:divBdr>
                              <w:divsChild>
                                <w:div w:id="7820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8212309">
      <w:bodyDiv w:val="1"/>
      <w:marLeft w:val="0"/>
      <w:marRight w:val="0"/>
      <w:marTop w:val="0"/>
      <w:marBottom w:val="0"/>
      <w:divBdr>
        <w:top w:val="none" w:sz="0" w:space="0" w:color="auto"/>
        <w:left w:val="none" w:sz="0" w:space="0" w:color="auto"/>
        <w:bottom w:val="none" w:sz="0" w:space="0" w:color="auto"/>
        <w:right w:val="none" w:sz="0" w:space="0" w:color="auto"/>
      </w:divBdr>
      <w:divsChild>
        <w:div w:id="1858035689">
          <w:marLeft w:val="0"/>
          <w:marRight w:val="0"/>
          <w:marTop w:val="0"/>
          <w:marBottom w:val="0"/>
          <w:divBdr>
            <w:top w:val="none" w:sz="0" w:space="0" w:color="auto"/>
            <w:left w:val="none" w:sz="0" w:space="0" w:color="auto"/>
            <w:bottom w:val="none" w:sz="0" w:space="0" w:color="auto"/>
            <w:right w:val="none" w:sz="0" w:space="0" w:color="auto"/>
          </w:divBdr>
          <w:divsChild>
            <w:div w:id="1968200656">
              <w:marLeft w:val="0"/>
              <w:marRight w:val="0"/>
              <w:marTop w:val="0"/>
              <w:marBottom w:val="0"/>
              <w:divBdr>
                <w:top w:val="none" w:sz="0" w:space="0" w:color="auto"/>
                <w:left w:val="none" w:sz="0" w:space="0" w:color="auto"/>
                <w:bottom w:val="none" w:sz="0" w:space="0" w:color="auto"/>
                <w:right w:val="none" w:sz="0" w:space="0" w:color="auto"/>
              </w:divBdr>
              <w:divsChild>
                <w:div w:id="1977099169">
                  <w:marLeft w:val="0"/>
                  <w:marRight w:val="0"/>
                  <w:marTop w:val="0"/>
                  <w:marBottom w:val="0"/>
                  <w:divBdr>
                    <w:top w:val="none" w:sz="0" w:space="0" w:color="auto"/>
                    <w:left w:val="none" w:sz="0" w:space="0" w:color="auto"/>
                    <w:bottom w:val="none" w:sz="0" w:space="0" w:color="auto"/>
                    <w:right w:val="none" w:sz="0" w:space="0" w:color="auto"/>
                  </w:divBdr>
                  <w:divsChild>
                    <w:div w:id="282342874">
                      <w:marLeft w:val="0"/>
                      <w:marRight w:val="0"/>
                      <w:marTop w:val="0"/>
                      <w:marBottom w:val="0"/>
                      <w:divBdr>
                        <w:top w:val="none" w:sz="0" w:space="0" w:color="auto"/>
                        <w:left w:val="none" w:sz="0" w:space="0" w:color="auto"/>
                        <w:bottom w:val="none" w:sz="0" w:space="0" w:color="auto"/>
                        <w:right w:val="none" w:sz="0" w:space="0" w:color="auto"/>
                      </w:divBdr>
                      <w:divsChild>
                        <w:div w:id="456337551">
                          <w:marLeft w:val="0"/>
                          <w:marRight w:val="0"/>
                          <w:marTop w:val="0"/>
                          <w:marBottom w:val="0"/>
                          <w:divBdr>
                            <w:top w:val="none" w:sz="0" w:space="0" w:color="auto"/>
                            <w:left w:val="none" w:sz="0" w:space="0" w:color="auto"/>
                            <w:bottom w:val="none" w:sz="0" w:space="0" w:color="auto"/>
                            <w:right w:val="none" w:sz="0" w:space="0" w:color="auto"/>
                          </w:divBdr>
                          <w:divsChild>
                            <w:div w:id="2123764755">
                              <w:marLeft w:val="0"/>
                              <w:marRight w:val="0"/>
                              <w:marTop w:val="600"/>
                              <w:marBottom w:val="0"/>
                              <w:divBdr>
                                <w:top w:val="none" w:sz="0" w:space="0" w:color="auto"/>
                                <w:left w:val="none" w:sz="0" w:space="0" w:color="auto"/>
                                <w:bottom w:val="none" w:sz="0" w:space="0" w:color="auto"/>
                                <w:right w:val="none" w:sz="0" w:space="0" w:color="auto"/>
                              </w:divBdr>
                              <w:divsChild>
                                <w:div w:id="2069181110">
                                  <w:marLeft w:val="0"/>
                                  <w:marRight w:val="0"/>
                                  <w:marTop w:val="0"/>
                                  <w:marBottom w:val="0"/>
                                  <w:divBdr>
                                    <w:top w:val="none" w:sz="0" w:space="0" w:color="auto"/>
                                    <w:left w:val="none" w:sz="0" w:space="0" w:color="auto"/>
                                    <w:bottom w:val="none" w:sz="0" w:space="0" w:color="auto"/>
                                    <w:right w:val="none" w:sz="0" w:space="0" w:color="auto"/>
                                  </w:divBdr>
                                  <w:divsChild>
                                    <w:div w:id="228924871">
                                      <w:marLeft w:val="0"/>
                                      <w:marRight w:val="0"/>
                                      <w:marTop w:val="0"/>
                                      <w:marBottom w:val="0"/>
                                      <w:divBdr>
                                        <w:top w:val="none" w:sz="0" w:space="0" w:color="auto"/>
                                        <w:left w:val="none" w:sz="0" w:space="0" w:color="auto"/>
                                        <w:bottom w:val="none" w:sz="0" w:space="0" w:color="auto"/>
                                        <w:right w:val="none" w:sz="0" w:space="0" w:color="auto"/>
                                      </w:divBdr>
                                      <w:divsChild>
                                        <w:div w:id="520777593">
                                          <w:marLeft w:val="0"/>
                                          <w:marRight w:val="0"/>
                                          <w:marTop w:val="0"/>
                                          <w:marBottom w:val="0"/>
                                          <w:divBdr>
                                            <w:top w:val="none" w:sz="0" w:space="0" w:color="auto"/>
                                            <w:left w:val="none" w:sz="0" w:space="0" w:color="auto"/>
                                            <w:bottom w:val="none" w:sz="0" w:space="0" w:color="auto"/>
                                            <w:right w:val="none" w:sz="0" w:space="0" w:color="auto"/>
                                          </w:divBdr>
                                          <w:divsChild>
                                            <w:div w:id="1021592835">
                                              <w:marLeft w:val="0"/>
                                              <w:marRight w:val="0"/>
                                              <w:marTop w:val="0"/>
                                              <w:marBottom w:val="0"/>
                                              <w:divBdr>
                                                <w:top w:val="none" w:sz="0" w:space="0" w:color="auto"/>
                                                <w:left w:val="none" w:sz="0" w:space="0" w:color="auto"/>
                                                <w:bottom w:val="none" w:sz="0" w:space="0" w:color="auto"/>
                                                <w:right w:val="none" w:sz="0" w:space="0" w:color="auto"/>
                                              </w:divBdr>
                                              <w:divsChild>
                                                <w:div w:id="1899708972">
                                                  <w:marLeft w:val="0"/>
                                                  <w:marRight w:val="0"/>
                                                  <w:marTop w:val="0"/>
                                                  <w:marBottom w:val="0"/>
                                                  <w:divBdr>
                                                    <w:top w:val="none" w:sz="0" w:space="0" w:color="auto"/>
                                                    <w:left w:val="none" w:sz="0" w:space="0" w:color="auto"/>
                                                    <w:bottom w:val="none" w:sz="0" w:space="0" w:color="auto"/>
                                                    <w:right w:val="none" w:sz="0" w:space="0" w:color="auto"/>
                                                  </w:divBdr>
                                                  <w:divsChild>
                                                    <w:div w:id="1057699820">
                                                      <w:marLeft w:val="0"/>
                                                      <w:marRight w:val="0"/>
                                                      <w:marTop w:val="0"/>
                                                      <w:marBottom w:val="0"/>
                                                      <w:divBdr>
                                                        <w:top w:val="none" w:sz="0" w:space="0" w:color="auto"/>
                                                        <w:left w:val="none" w:sz="0" w:space="0" w:color="auto"/>
                                                        <w:bottom w:val="none" w:sz="0" w:space="0" w:color="auto"/>
                                                        <w:right w:val="none" w:sz="0" w:space="0" w:color="auto"/>
                                                      </w:divBdr>
                                                      <w:divsChild>
                                                        <w:div w:id="935402249">
                                                          <w:marLeft w:val="0"/>
                                                          <w:marRight w:val="0"/>
                                                          <w:marTop w:val="0"/>
                                                          <w:marBottom w:val="0"/>
                                                          <w:divBdr>
                                                            <w:top w:val="none" w:sz="0" w:space="0" w:color="auto"/>
                                                            <w:left w:val="none" w:sz="0" w:space="0" w:color="auto"/>
                                                            <w:bottom w:val="none" w:sz="0" w:space="0" w:color="auto"/>
                                                            <w:right w:val="none" w:sz="0" w:space="0" w:color="auto"/>
                                                          </w:divBdr>
                                                          <w:divsChild>
                                                            <w:div w:id="2132943088">
                                                              <w:marLeft w:val="0"/>
                                                              <w:marRight w:val="0"/>
                                                              <w:marTop w:val="0"/>
                                                              <w:marBottom w:val="0"/>
                                                              <w:divBdr>
                                                                <w:top w:val="none" w:sz="0" w:space="0" w:color="auto"/>
                                                                <w:left w:val="none" w:sz="0" w:space="0" w:color="auto"/>
                                                                <w:bottom w:val="none" w:sz="0" w:space="0" w:color="auto"/>
                                                                <w:right w:val="none" w:sz="0" w:space="0" w:color="auto"/>
                                                              </w:divBdr>
                                                              <w:divsChild>
                                                                <w:div w:id="325090558">
                                                                  <w:marLeft w:val="0"/>
                                                                  <w:marRight w:val="0"/>
                                                                  <w:marTop w:val="0"/>
                                                                  <w:marBottom w:val="0"/>
                                                                  <w:divBdr>
                                                                    <w:top w:val="none" w:sz="0" w:space="0" w:color="auto"/>
                                                                    <w:left w:val="none" w:sz="0" w:space="0" w:color="auto"/>
                                                                    <w:bottom w:val="none" w:sz="0" w:space="0" w:color="auto"/>
                                                                    <w:right w:val="none" w:sz="0" w:space="0" w:color="auto"/>
                                                                  </w:divBdr>
                                                                  <w:divsChild>
                                                                    <w:div w:id="565189838">
                                                                      <w:marLeft w:val="0"/>
                                                                      <w:marRight w:val="0"/>
                                                                      <w:marTop w:val="0"/>
                                                                      <w:marBottom w:val="0"/>
                                                                      <w:divBdr>
                                                                        <w:top w:val="none" w:sz="0" w:space="0" w:color="auto"/>
                                                                        <w:left w:val="none" w:sz="0" w:space="0" w:color="auto"/>
                                                                        <w:bottom w:val="none" w:sz="0" w:space="0" w:color="auto"/>
                                                                        <w:right w:val="none" w:sz="0" w:space="0" w:color="auto"/>
                                                                      </w:divBdr>
                                                                    </w:div>
                                                                    <w:div w:id="641345339">
                                                                      <w:marLeft w:val="0"/>
                                                                      <w:marRight w:val="0"/>
                                                                      <w:marTop w:val="0"/>
                                                                      <w:marBottom w:val="0"/>
                                                                      <w:divBdr>
                                                                        <w:top w:val="none" w:sz="0" w:space="0" w:color="auto"/>
                                                                        <w:left w:val="none" w:sz="0" w:space="0" w:color="auto"/>
                                                                        <w:bottom w:val="none" w:sz="0" w:space="0" w:color="auto"/>
                                                                        <w:right w:val="none" w:sz="0" w:space="0" w:color="auto"/>
                                                                      </w:divBdr>
                                                                    </w:div>
                                                                  </w:divsChild>
                                                                </w:div>
                                                                <w:div w:id="156455912">
                                                                  <w:marLeft w:val="0"/>
                                                                  <w:marRight w:val="0"/>
                                                                  <w:marTop w:val="0"/>
                                                                  <w:marBottom w:val="0"/>
                                                                  <w:divBdr>
                                                                    <w:top w:val="none" w:sz="0" w:space="0" w:color="auto"/>
                                                                    <w:left w:val="none" w:sz="0" w:space="0" w:color="auto"/>
                                                                    <w:bottom w:val="none" w:sz="0" w:space="0" w:color="auto"/>
                                                                    <w:right w:val="none" w:sz="0" w:space="0" w:color="auto"/>
                                                                  </w:divBdr>
                                                                  <w:divsChild>
                                                                    <w:div w:id="94811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9877839">
      <w:marLeft w:val="0"/>
      <w:marRight w:val="0"/>
      <w:marTop w:val="0"/>
      <w:marBottom w:val="0"/>
      <w:divBdr>
        <w:top w:val="none" w:sz="0" w:space="0" w:color="auto"/>
        <w:left w:val="none" w:sz="0" w:space="0" w:color="auto"/>
        <w:bottom w:val="none" w:sz="0" w:space="0" w:color="auto"/>
        <w:right w:val="none" w:sz="0" w:space="0" w:color="auto"/>
      </w:divBdr>
      <w:divsChild>
        <w:div w:id="741292317">
          <w:marLeft w:val="0"/>
          <w:marRight w:val="0"/>
          <w:marTop w:val="0"/>
          <w:marBottom w:val="0"/>
          <w:divBdr>
            <w:top w:val="none" w:sz="0" w:space="0" w:color="auto"/>
            <w:left w:val="none" w:sz="0" w:space="0" w:color="auto"/>
            <w:bottom w:val="none" w:sz="0" w:space="0" w:color="auto"/>
            <w:right w:val="none" w:sz="0" w:space="0" w:color="auto"/>
          </w:divBdr>
          <w:divsChild>
            <w:div w:id="30302703">
              <w:marLeft w:val="0"/>
              <w:marRight w:val="0"/>
              <w:marTop w:val="0"/>
              <w:marBottom w:val="0"/>
              <w:divBdr>
                <w:top w:val="none" w:sz="0" w:space="0" w:color="auto"/>
                <w:left w:val="none" w:sz="0" w:space="0" w:color="auto"/>
                <w:bottom w:val="none" w:sz="0" w:space="0" w:color="auto"/>
                <w:right w:val="none" w:sz="0" w:space="0" w:color="auto"/>
              </w:divBdr>
              <w:divsChild>
                <w:div w:id="710301425">
                  <w:marLeft w:val="0"/>
                  <w:marRight w:val="0"/>
                  <w:marTop w:val="0"/>
                  <w:marBottom w:val="0"/>
                  <w:divBdr>
                    <w:top w:val="none" w:sz="0" w:space="0" w:color="auto"/>
                    <w:left w:val="none" w:sz="0" w:space="0" w:color="auto"/>
                    <w:bottom w:val="none" w:sz="0" w:space="0" w:color="auto"/>
                    <w:right w:val="none" w:sz="0" w:space="0" w:color="auto"/>
                  </w:divBdr>
                  <w:divsChild>
                    <w:div w:id="464005464">
                      <w:marLeft w:val="0"/>
                      <w:marRight w:val="0"/>
                      <w:marTop w:val="0"/>
                      <w:marBottom w:val="0"/>
                      <w:divBdr>
                        <w:top w:val="none" w:sz="0" w:space="0" w:color="auto"/>
                        <w:left w:val="none" w:sz="0" w:space="0" w:color="auto"/>
                        <w:bottom w:val="none" w:sz="0" w:space="0" w:color="auto"/>
                        <w:right w:val="none" w:sz="0" w:space="0" w:color="auto"/>
                      </w:divBdr>
                      <w:divsChild>
                        <w:div w:id="910190448">
                          <w:marLeft w:val="0"/>
                          <w:marRight w:val="0"/>
                          <w:marTop w:val="600"/>
                          <w:marBottom w:val="0"/>
                          <w:divBdr>
                            <w:top w:val="none" w:sz="0" w:space="0" w:color="auto"/>
                            <w:left w:val="none" w:sz="0" w:space="0" w:color="auto"/>
                            <w:bottom w:val="none" w:sz="0" w:space="0" w:color="auto"/>
                            <w:right w:val="none" w:sz="0" w:space="0" w:color="auto"/>
                          </w:divBdr>
                          <w:divsChild>
                            <w:div w:id="578563193">
                              <w:marLeft w:val="0"/>
                              <w:marRight w:val="0"/>
                              <w:marTop w:val="0"/>
                              <w:marBottom w:val="0"/>
                              <w:divBdr>
                                <w:top w:val="none" w:sz="0" w:space="0" w:color="auto"/>
                                <w:left w:val="none" w:sz="0" w:space="0" w:color="auto"/>
                                <w:bottom w:val="none" w:sz="0" w:space="0" w:color="auto"/>
                                <w:right w:val="none" w:sz="0" w:space="0" w:color="auto"/>
                              </w:divBdr>
                              <w:divsChild>
                                <w:div w:id="1312708638">
                                  <w:marLeft w:val="0"/>
                                  <w:marRight w:val="0"/>
                                  <w:marTop w:val="0"/>
                                  <w:marBottom w:val="0"/>
                                  <w:divBdr>
                                    <w:top w:val="none" w:sz="0" w:space="0" w:color="auto"/>
                                    <w:left w:val="none" w:sz="0" w:space="0" w:color="auto"/>
                                    <w:bottom w:val="none" w:sz="0" w:space="0" w:color="auto"/>
                                    <w:right w:val="none" w:sz="0" w:space="0" w:color="auto"/>
                                  </w:divBdr>
                                  <w:divsChild>
                                    <w:div w:id="406194882">
                                      <w:marLeft w:val="0"/>
                                      <w:marRight w:val="0"/>
                                      <w:marTop w:val="0"/>
                                      <w:marBottom w:val="0"/>
                                      <w:divBdr>
                                        <w:top w:val="none" w:sz="0" w:space="0" w:color="auto"/>
                                        <w:left w:val="none" w:sz="0" w:space="0" w:color="auto"/>
                                        <w:bottom w:val="none" w:sz="0" w:space="0" w:color="auto"/>
                                        <w:right w:val="none" w:sz="0" w:space="0" w:color="auto"/>
                                      </w:divBdr>
                                      <w:divsChild>
                                        <w:div w:id="1973366928">
                                          <w:marLeft w:val="0"/>
                                          <w:marRight w:val="0"/>
                                          <w:marTop w:val="0"/>
                                          <w:marBottom w:val="0"/>
                                          <w:divBdr>
                                            <w:top w:val="none" w:sz="0" w:space="0" w:color="auto"/>
                                            <w:left w:val="none" w:sz="0" w:space="0" w:color="auto"/>
                                            <w:bottom w:val="none" w:sz="0" w:space="0" w:color="auto"/>
                                            <w:right w:val="none" w:sz="0" w:space="0" w:color="auto"/>
                                          </w:divBdr>
                                          <w:divsChild>
                                            <w:div w:id="550767266">
                                              <w:marLeft w:val="0"/>
                                              <w:marRight w:val="0"/>
                                              <w:marTop w:val="0"/>
                                              <w:marBottom w:val="0"/>
                                              <w:divBdr>
                                                <w:top w:val="none" w:sz="0" w:space="0" w:color="auto"/>
                                                <w:left w:val="none" w:sz="0" w:space="0" w:color="auto"/>
                                                <w:bottom w:val="none" w:sz="0" w:space="0" w:color="auto"/>
                                                <w:right w:val="none" w:sz="0" w:space="0" w:color="auto"/>
                                              </w:divBdr>
                                              <w:divsChild>
                                                <w:div w:id="480195528">
                                                  <w:marLeft w:val="0"/>
                                                  <w:marRight w:val="0"/>
                                                  <w:marTop w:val="0"/>
                                                  <w:marBottom w:val="0"/>
                                                  <w:divBdr>
                                                    <w:top w:val="none" w:sz="0" w:space="0" w:color="auto"/>
                                                    <w:left w:val="none" w:sz="0" w:space="0" w:color="auto"/>
                                                    <w:bottom w:val="none" w:sz="0" w:space="0" w:color="auto"/>
                                                    <w:right w:val="none" w:sz="0" w:space="0" w:color="auto"/>
                                                  </w:divBdr>
                                                  <w:divsChild>
                                                    <w:div w:id="390692830">
                                                      <w:marLeft w:val="0"/>
                                                      <w:marRight w:val="0"/>
                                                      <w:marTop w:val="0"/>
                                                      <w:marBottom w:val="0"/>
                                                      <w:divBdr>
                                                        <w:top w:val="none" w:sz="0" w:space="0" w:color="auto"/>
                                                        <w:left w:val="none" w:sz="0" w:space="0" w:color="auto"/>
                                                        <w:bottom w:val="none" w:sz="0" w:space="0" w:color="auto"/>
                                                        <w:right w:val="none" w:sz="0" w:space="0" w:color="auto"/>
                                                      </w:divBdr>
                                                      <w:divsChild>
                                                        <w:div w:id="16890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808486">
                          <w:marLeft w:val="0"/>
                          <w:marRight w:val="0"/>
                          <w:marTop w:val="600"/>
                          <w:marBottom w:val="0"/>
                          <w:divBdr>
                            <w:top w:val="none" w:sz="0" w:space="0" w:color="auto"/>
                            <w:left w:val="none" w:sz="0" w:space="0" w:color="auto"/>
                            <w:bottom w:val="none" w:sz="0" w:space="0" w:color="auto"/>
                            <w:right w:val="none" w:sz="0" w:space="0" w:color="auto"/>
                          </w:divBdr>
                          <w:divsChild>
                            <w:div w:id="272514403">
                              <w:marLeft w:val="0"/>
                              <w:marRight w:val="0"/>
                              <w:marTop w:val="0"/>
                              <w:marBottom w:val="0"/>
                              <w:divBdr>
                                <w:top w:val="none" w:sz="0" w:space="0" w:color="auto"/>
                                <w:left w:val="none" w:sz="0" w:space="0" w:color="auto"/>
                                <w:bottom w:val="none" w:sz="0" w:space="0" w:color="auto"/>
                                <w:right w:val="none" w:sz="0" w:space="0" w:color="auto"/>
                              </w:divBdr>
                              <w:divsChild>
                                <w:div w:id="1152214058">
                                  <w:marLeft w:val="0"/>
                                  <w:marRight w:val="0"/>
                                  <w:marTop w:val="0"/>
                                  <w:marBottom w:val="240"/>
                                  <w:divBdr>
                                    <w:top w:val="none" w:sz="0" w:space="0" w:color="auto"/>
                                    <w:left w:val="none" w:sz="0" w:space="0" w:color="auto"/>
                                    <w:bottom w:val="none" w:sz="0" w:space="0" w:color="auto"/>
                                    <w:right w:val="none" w:sz="0" w:space="0" w:color="auto"/>
                                  </w:divBdr>
                                  <w:divsChild>
                                    <w:div w:id="1240289190">
                                      <w:marLeft w:val="0"/>
                                      <w:marRight w:val="0"/>
                                      <w:marTop w:val="0"/>
                                      <w:marBottom w:val="0"/>
                                      <w:divBdr>
                                        <w:top w:val="none" w:sz="0" w:space="0" w:color="auto"/>
                                        <w:left w:val="none" w:sz="0" w:space="0" w:color="auto"/>
                                        <w:bottom w:val="none" w:sz="0" w:space="0" w:color="auto"/>
                                        <w:right w:val="none" w:sz="0" w:space="0" w:color="auto"/>
                                      </w:divBdr>
                                    </w:div>
                                  </w:divsChild>
                                </w:div>
                                <w:div w:id="1120994715">
                                  <w:marLeft w:val="0"/>
                                  <w:marRight w:val="0"/>
                                  <w:marTop w:val="0"/>
                                  <w:marBottom w:val="0"/>
                                  <w:divBdr>
                                    <w:top w:val="none" w:sz="0" w:space="0" w:color="auto"/>
                                    <w:left w:val="none" w:sz="0" w:space="0" w:color="auto"/>
                                    <w:bottom w:val="none" w:sz="0" w:space="0" w:color="auto"/>
                                    <w:right w:val="none" w:sz="0" w:space="0" w:color="auto"/>
                                  </w:divBdr>
                                  <w:divsChild>
                                    <w:div w:id="1070154551">
                                      <w:marLeft w:val="0"/>
                                      <w:marRight w:val="0"/>
                                      <w:marTop w:val="0"/>
                                      <w:marBottom w:val="0"/>
                                      <w:divBdr>
                                        <w:top w:val="none" w:sz="0" w:space="0" w:color="auto"/>
                                        <w:left w:val="none" w:sz="0" w:space="0" w:color="auto"/>
                                        <w:bottom w:val="none" w:sz="0" w:space="0" w:color="auto"/>
                                        <w:right w:val="none" w:sz="0" w:space="0" w:color="auto"/>
                                      </w:divBdr>
                                      <w:divsChild>
                                        <w:div w:id="1437746025">
                                          <w:marLeft w:val="0"/>
                                          <w:marRight w:val="0"/>
                                          <w:marTop w:val="0"/>
                                          <w:marBottom w:val="0"/>
                                          <w:divBdr>
                                            <w:top w:val="single" w:sz="6" w:space="6" w:color="auto"/>
                                            <w:left w:val="single" w:sz="6" w:space="12" w:color="auto"/>
                                            <w:bottom w:val="single" w:sz="6" w:space="6" w:color="auto"/>
                                            <w:right w:val="single" w:sz="6" w:space="12" w:color="auto"/>
                                          </w:divBdr>
                                        </w:div>
                                      </w:divsChild>
                                    </w:div>
                                  </w:divsChild>
                                </w:div>
                              </w:divsChild>
                            </w:div>
                          </w:divsChild>
                        </w:div>
                        <w:div w:id="1957714760">
                          <w:marLeft w:val="0"/>
                          <w:marRight w:val="0"/>
                          <w:marTop w:val="600"/>
                          <w:marBottom w:val="0"/>
                          <w:divBdr>
                            <w:top w:val="none" w:sz="0" w:space="0" w:color="auto"/>
                            <w:left w:val="none" w:sz="0" w:space="0" w:color="auto"/>
                            <w:bottom w:val="none" w:sz="0" w:space="0" w:color="auto"/>
                            <w:right w:val="none" w:sz="0" w:space="0" w:color="auto"/>
                          </w:divBdr>
                          <w:divsChild>
                            <w:div w:id="1768578655">
                              <w:marLeft w:val="0"/>
                              <w:marRight w:val="0"/>
                              <w:marTop w:val="0"/>
                              <w:marBottom w:val="0"/>
                              <w:divBdr>
                                <w:top w:val="none" w:sz="0" w:space="0" w:color="auto"/>
                                <w:left w:val="none" w:sz="0" w:space="0" w:color="auto"/>
                                <w:bottom w:val="none" w:sz="0" w:space="0" w:color="auto"/>
                                <w:right w:val="none" w:sz="0" w:space="0" w:color="auto"/>
                              </w:divBdr>
                              <w:divsChild>
                                <w:div w:id="949237510">
                                  <w:marLeft w:val="0"/>
                                  <w:marRight w:val="0"/>
                                  <w:marTop w:val="0"/>
                                  <w:marBottom w:val="240"/>
                                  <w:divBdr>
                                    <w:top w:val="none" w:sz="0" w:space="0" w:color="auto"/>
                                    <w:left w:val="none" w:sz="0" w:space="0" w:color="auto"/>
                                    <w:bottom w:val="none" w:sz="0" w:space="0" w:color="auto"/>
                                    <w:right w:val="none" w:sz="0" w:space="0" w:color="auto"/>
                                  </w:divBdr>
                                  <w:divsChild>
                                    <w:div w:id="181894494">
                                      <w:marLeft w:val="0"/>
                                      <w:marRight w:val="0"/>
                                      <w:marTop w:val="0"/>
                                      <w:marBottom w:val="0"/>
                                      <w:divBdr>
                                        <w:top w:val="none" w:sz="0" w:space="0" w:color="auto"/>
                                        <w:left w:val="none" w:sz="0" w:space="0" w:color="auto"/>
                                        <w:bottom w:val="none" w:sz="0" w:space="0" w:color="auto"/>
                                        <w:right w:val="none" w:sz="0" w:space="0" w:color="auto"/>
                                      </w:divBdr>
                                    </w:div>
                                  </w:divsChild>
                                </w:div>
                                <w:div w:id="493882662">
                                  <w:marLeft w:val="0"/>
                                  <w:marRight w:val="0"/>
                                  <w:marTop w:val="0"/>
                                  <w:marBottom w:val="0"/>
                                  <w:divBdr>
                                    <w:top w:val="none" w:sz="0" w:space="0" w:color="auto"/>
                                    <w:left w:val="none" w:sz="0" w:space="0" w:color="auto"/>
                                    <w:bottom w:val="none" w:sz="0" w:space="0" w:color="auto"/>
                                    <w:right w:val="none" w:sz="0" w:space="0" w:color="auto"/>
                                  </w:divBdr>
                                  <w:divsChild>
                                    <w:div w:id="1495609198">
                                      <w:marLeft w:val="0"/>
                                      <w:marRight w:val="0"/>
                                      <w:marTop w:val="0"/>
                                      <w:marBottom w:val="0"/>
                                      <w:divBdr>
                                        <w:top w:val="none" w:sz="0" w:space="0" w:color="auto"/>
                                        <w:left w:val="none" w:sz="0" w:space="0" w:color="auto"/>
                                        <w:bottom w:val="none" w:sz="0" w:space="0" w:color="auto"/>
                                        <w:right w:val="none" w:sz="0" w:space="0" w:color="auto"/>
                                      </w:divBdr>
                                      <w:divsChild>
                                        <w:div w:id="1366784988">
                                          <w:marLeft w:val="0"/>
                                          <w:marRight w:val="0"/>
                                          <w:marTop w:val="0"/>
                                          <w:marBottom w:val="0"/>
                                          <w:divBdr>
                                            <w:top w:val="none" w:sz="0" w:space="0" w:color="auto"/>
                                            <w:left w:val="none" w:sz="0" w:space="0" w:color="auto"/>
                                            <w:bottom w:val="none" w:sz="0" w:space="0" w:color="auto"/>
                                            <w:right w:val="none" w:sz="0" w:space="0" w:color="auto"/>
                                          </w:divBdr>
                                          <w:divsChild>
                                            <w:div w:id="211502130">
                                              <w:marLeft w:val="0"/>
                                              <w:marRight w:val="0"/>
                                              <w:marTop w:val="0"/>
                                              <w:marBottom w:val="0"/>
                                              <w:divBdr>
                                                <w:top w:val="none" w:sz="0" w:space="0" w:color="auto"/>
                                                <w:left w:val="none" w:sz="0" w:space="0" w:color="auto"/>
                                                <w:bottom w:val="none" w:sz="0" w:space="0" w:color="auto"/>
                                                <w:right w:val="none" w:sz="0" w:space="0" w:color="auto"/>
                                              </w:divBdr>
                                              <w:divsChild>
                                                <w:div w:id="773357042">
                                                  <w:marLeft w:val="0"/>
                                                  <w:marRight w:val="0"/>
                                                  <w:marTop w:val="0"/>
                                                  <w:marBottom w:val="0"/>
                                                  <w:divBdr>
                                                    <w:top w:val="none" w:sz="0" w:space="0" w:color="auto"/>
                                                    <w:left w:val="none" w:sz="0" w:space="0" w:color="auto"/>
                                                    <w:bottom w:val="none" w:sz="0" w:space="0" w:color="auto"/>
                                                    <w:right w:val="none" w:sz="0" w:space="0" w:color="auto"/>
                                                  </w:divBdr>
                                                  <w:divsChild>
                                                    <w:div w:id="2115394774">
                                                      <w:marLeft w:val="0"/>
                                                      <w:marRight w:val="0"/>
                                                      <w:marTop w:val="0"/>
                                                      <w:marBottom w:val="0"/>
                                                      <w:divBdr>
                                                        <w:top w:val="none" w:sz="0" w:space="0" w:color="auto"/>
                                                        <w:left w:val="none" w:sz="0" w:space="0" w:color="auto"/>
                                                        <w:bottom w:val="none" w:sz="0" w:space="0" w:color="auto"/>
                                                        <w:right w:val="none" w:sz="0" w:space="0" w:color="auto"/>
                                                      </w:divBdr>
                                                    </w:div>
                                                    <w:div w:id="146364313">
                                                      <w:marLeft w:val="0"/>
                                                      <w:marRight w:val="0"/>
                                                      <w:marTop w:val="0"/>
                                                      <w:marBottom w:val="0"/>
                                                      <w:divBdr>
                                                        <w:top w:val="none" w:sz="0" w:space="0" w:color="auto"/>
                                                        <w:left w:val="none" w:sz="0" w:space="0" w:color="auto"/>
                                                        <w:bottom w:val="none" w:sz="0" w:space="0" w:color="auto"/>
                                                        <w:right w:val="none" w:sz="0" w:space="0" w:color="auto"/>
                                                      </w:divBdr>
                                                      <w:divsChild>
                                                        <w:div w:id="1929577386">
                                                          <w:marLeft w:val="0"/>
                                                          <w:marRight w:val="0"/>
                                                          <w:marTop w:val="0"/>
                                                          <w:marBottom w:val="0"/>
                                                          <w:divBdr>
                                                            <w:top w:val="none" w:sz="0" w:space="0" w:color="auto"/>
                                                            <w:left w:val="none" w:sz="0" w:space="0" w:color="auto"/>
                                                            <w:bottom w:val="none" w:sz="0" w:space="0" w:color="auto"/>
                                                            <w:right w:val="none" w:sz="0" w:space="0" w:color="auto"/>
                                                          </w:divBdr>
                                                          <w:divsChild>
                                                            <w:div w:id="1937246408">
                                                              <w:marLeft w:val="0"/>
                                                              <w:marRight w:val="0"/>
                                                              <w:marTop w:val="0"/>
                                                              <w:marBottom w:val="0"/>
                                                              <w:divBdr>
                                                                <w:top w:val="none" w:sz="0" w:space="0" w:color="auto"/>
                                                                <w:left w:val="none" w:sz="0" w:space="0" w:color="auto"/>
                                                                <w:bottom w:val="none" w:sz="0" w:space="0" w:color="auto"/>
                                                                <w:right w:val="none" w:sz="0" w:space="0" w:color="auto"/>
                                                              </w:divBdr>
                                                              <w:divsChild>
                                                                <w:div w:id="570308490">
                                                                  <w:marLeft w:val="0"/>
                                                                  <w:marRight w:val="0"/>
                                                                  <w:marTop w:val="0"/>
                                                                  <w:marBottom w:val="0"/>
                                                                  <w:divBdr>
                                                                    <w:top w:val="none" w:sz="0" w:space="0" w:color="auto"/>
                                                                    <w:left w:val="none" w:sz="0" w:space="0" w:color="auto"/>
                                                                    <w:bottom w:val="none" w:sz="0" w:space="0" w:color="auto"/>
                                                                    <w:right w:val="none" w:sz="0" w:space="0" w:color="auto"/>
                                                                  </w:divBdr>
                                                                </w:div>
                                                                <w:div w:id="7960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329860">
                                                  <w:marLeft w:val="0"/>
                                                  <w:marRight w:val="0"/>
                                                  <w:marTop w:val="0"/>
                                                  <w:marBottom w:val="0"/>
                                                  <w:divBdr>
                                                    <w:top w:val="none" w:sz="0" w:space="0" w:color="auto"/>
                                                    <w:left w:val="none" w:sz="0" w:space="0" w:color="auto"/>
                                                    <w:bottom w:val="none" w:sz="0" w:space="0" w:color="auto"/>
                                                    <w:right w:val="none" w:sz="0" w:space="0" w:color="auto"/>
                                                  </w:divBdr>
                                                  <w:divsChild>
                                                    <w:div w:id="1361585561">
                                                      <w:marLeft w:val="0"/>
                                                      <w:marRight w:val="0"/>
                                                      <w:marTop w:val="0"/>
                                                      <w:marBottom w:val="0"/>
                                                      <w:divBdr>
                                                        <w:top w:val="none" w:sz="0" w:space="0" w:color="auto"/>
                                                        <w:left w:val="none" w:sz="0" w:space="0" w:color="auto"/>
                                                        <w:bottom w:val="none" w:sz="0" w:space="0" w:color="auto"/>
                                                        <w:right w:val="none" w:sz="0" w:space="0" w:color="auto"/>
                                                      </w:divBdr>
                                                    </w:div>
                                                    <w:div w:id="529875075">
                                                      <w:marLeft w:val="0"/>
                                                      <w:marRight w:val="0"/>
                                                      <w:marTop w:val="0"/>
                                                      <w:marBottom w:val="0"/>
                                                      <w:divBdr>
                                                        <w:top w:val="none" w:sz="0" w:space="0" w:color="auto"/>
                                                        <w:left w:val="none" w:sz="0" w:space="0" w:color="auto"/>
                                                        <w:bottom w:val="none" w:sz="0" w:space="0" w:color="auto"/>
                                                        <w:right w:val="none" w:sz="0" w:space="0" w:color="auto"/>
                                                      </w:divBdr>
                                                      <w:divsChild>
                                                        <w:div w:id="1031147449">
                                                          <w:marLeft w:val="0"/>
                                                          <w:marRight w:val="0"/>
                                                          <w:marTop w:val="0"/>
                                                          <w:marBottom w:val="0"/>
                                                          <w:divBdr>
                                                            <w:top w:val="none" w:sz="0" w:space="0" w:color="auto"/>
                                                            <w:left w:val="none" w:sz="0" w:space="0" w:color="auto"/>
                                                            <w:bottom w:val="none" w:sz="0" w:space="0" w:color="auto"/>
                                                            <w:right w:val="none" w:sz="0" w:space="0" w:color="auto"/>
                                                          </w:divBdr>
                                                          <w:divsChild>
                                                            <w:div w:id="1491435290">
                                                              <w:marLeft w:val="0"/>
                                                              <w:marRight w:val="0"/>
                                                              <w:marTop w:val="0"/>
                                                              <w:marBottom w:val="0"/>
                                                              <w:divBdr>
                                                                <w:top w:val="none" w:sz="0" w:space="0" w:color="auto"/>
                                                                <w:left w:val="none" w:sz="0" w:space="0" w:color="auto"/>
                                                                <w:bottom w:val="none" w:sz="0" w:space="0" w:color="auto"/>
                                                                <w:right w:val="none" w:sz="0" w:space="0" w:color="auto"/>
                                                              </w:divBdr>
                                                              <w:divsChild>
                                                                <w:div w:id="1687171016">
                                                                  <w:marLeft w:val="0"/>
                                                                  <w:marRight w:val="0"/>
                                                                  <w:marTop w:val="0"/>
                                                                  <w:marBottom w:val="0"/>
                                                                  <w:divBdr>
                                                                    <w:top w:val="none" w:sz="0" w:space="0" w:color="auto"/>
                                                                    <w:left w:val="none" w:sz="0" w:space="0" w:color="auto"/>
                                                                    <w:bottom w:val="none" w:sz="0" w:space="0" w:color="auto"/>
                                                                    <w:right w:val="none" w:sz="0" w:space="0" w:color="auto"/>
                                                                  </w:divBdr>
                                                                </w:div>
                                                                <w:div w:id="81553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45859">
                                                          <w:marLeft w:val="0"/>
                                                          <w:marRight w:val="0"/>
                                                          <w:marTop w:val="0"/>
                                                          <w:marBottom w:val="0"/>
                                                          <w:divBdr>
                                                            <w:top w:val="none" w:sz="0" w:space="0" w:color="auto"/>
                                                            <w:left w:val="none" w:sz="0" w:space="0" w:color="auto"/>
                                                            <w:bottom w:val="none" w:sz="0" w:space="0" w:color="auto"/>
                                                            <w:right w:val="none" w:sz="0" w:space="0" w:color="auto"/>
                                                          </w:divBdr>
                                                          <w:divsChild>
                                                            <w:div w:id="1512328616">
                                                              <w:marLeft w:val="0"/>
                                                              <w:marRight w:val="0"/>
                                                              <w:marTop w:val="0"/>
                                                              <w:marBottom w:val="0"/>
                                                              <w:divBdr>
                                                                <w:top w:val="none" w:sz="0" w:space="0" w:color="auto"/>
                                                                <w:left w:val="none" w:sz="0" w:space="0" w:color="auto"/>
                                                                <w:bottom w:val="none" w:sz="0" w:space="0" w:color="auto"/>
                                                                <w:right w:val="none" w:sz="0" w:space="0" w:color="auto"/>
                                                              </w:divBdr>
                                                              <w:divsChild>
                                                                <w:div w:id="874390455">
                                                                  <w:marLeft w:val="0"/>
                                                                  <w:marRight w:val="0"/>
                                                                  <w:marTop w:val="0"/>
                                                                  <w:marBottom w:val="0"/>
                                                                  <w:divBdr>
                                                                    <w:top w:val="none" w:sz="0" w:space="0" w:color="auto"/>
                                                                    <w:left w:val="none" w:sz="0" w:space="0" w:color="auto"/>
                                                                    <w:bottom w:val="none" w:sz="0" w:space="0" w:color="auto"/>
                                                                    <w:right w:val="none" w:sz="0" w:space="0" w:color="auto"/>
                                                                  </w:divBdr>
                                                                </w:div>
                                                                <w:div w:id="994912892">
                                                                  <w:marLeft w:val="0"/>
                                                                  <w:marRight w:val="0"/>
                                                                  <w:marTop w:val="0"/>
                                                                  <w:marBottom w:val="0"/>
                                                                  <w:divBdr>
                                                                    <w:top w:val="none" w:sz="0" w:space="0" w:color="auto"/>
                                                                    <w:left w:val="none" w:sz="0" w:space="0" w:color="auto"/>
                                                                    <w:bottom w:val="none" w:sz="0" w:space="0" w:color="auto"/>
                                                                    <w:right w:val="none" w:sz="0" w:space="0" w:color="auto"/>
                                                                  </w:divBdr>
                                                                </w:div>
                                                              </w:divsChild>
                                                            </w:div>
                                                            <w:div w:id="2027247307">
                                                              <w:marLeft w:val="0"/>
                                                              <w:marRight w:val="0"/>
                                                              <w:marTop w:val="0"/>
                                                              <w:marBottom w:val="0"/>
                                                              <w:divBdr>
                                                                <w:top w:val="none" w:sz="0" w:space="0" w:color="auto"/>
                                                                <w:left w:val="none" w:sz="0" w:space="0" w:color="auto"/>
                                                                <w:bottom w:val="none" w:sz="0" w:space="0" w:color="auto"/>
                                                                <w:right w:val="none" w:sz="0" w:space="0" w:color="auto"/>
                                                              </w:divBdr>
                                                              <w:divsChild>
                                                                <w:div w:id="1110316430">
                                                                  <w:marLeft w:val="0"/>
                                                                  <w:marRight w:val="0"/>
                                                                  <w:marTop w:val="0"/>
                                                                  <w:marBottom w:val="0"/>
                                                                  <w:divBdr>
                                                                    <w:top w:val="none" w:sz="0" w:space="0" w:color="auto"/>
                                                                    <w:left w:val="none" w:sz="0" w:space="0" w:color="auto"/>
                                                                    <w:bottom w:val="none" w:sz="0" w:space="0" w:color="auto"/>
                                                                    <w:right w:val="none" w:sz="0" w:space="0" w:color="auto"/>
                                                                  </w:divBdr>
                                                                </w:div>
                                                                <w:div w:id="17146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580596">
                                                  <w:marLeft w:val="0"/>
                                                  <w:marRight w:val="0"/>
                                                  <w:marTop w:val="0"/>
                                                  <w:marBottom w:val="0"/>
                                                  <w:divBdr>
                                                    <w:top w:val="none" w:sz="0" w:space="0" w:color="auto"/>
                                                    <w:left w:val="none" w:sz="0" w:space="0" w:color="auto"/>
                                                    <w:bottom w:val="none" w:sz="0" w:space="0" w:color="auto"/>
                                                    <w:right w:val="none" w:sz="0" w:space="0" w:color="auto"/>
                                                  </w:divBdr>
                                                  <w:divsChild>
                                                    <w:div w:id="144516177">
                                                      <w:marLeft w:val="0"/>
                                                      <w:marRight w:val="0"/>
                                                      <w:marTop w:val="0"/>
                                                      <w:marBottom w:val="0"/>
                                                      <w:divBdr>
                                                        <w:top w:val="none" w:sz="0" w:space="0" w:color="auto"/>
                                                        <w:left w:val="none" w:sz="0" w:space="0" w:color="auto"/>
                                                        <w:bottom w:val="none" w:sz="0" w:space="0" w:color="auto"/>
                                                        <w:right w:val="none" w:sz="0" w:space="0" w:color="auto"/>
                                                      </w:divBdr>
                                                    </w:div>
                                                    <w:div w:id="450830634">
                                                      <w:marLeft w:val="0"/>
                                                      <w:marRight w:val="0"/>
                                                      <w:marTop w:val="0"/>
                                                      <w:marBottom w:val="0"/>
                                                      <w:divBdr>
                                                        <w:top w:val="none" w:sz="0" w:space="0" w:color="auto"/>
                                                        <w:left w:val="none" w:sz="0" w:space="0" w:color="auto"/>
                                                        <w:bottom w:val="none" w:sz="0" w:space="0" w:color="auto"/>
                                                        <w:right w:val="none" w:sz="0" w:space="0" w:color="auto"/>
                                                      </w:divBdr>
                                                      <w:divsChild>
                                                        <w:div w:id="779109458">
                                                          <w:marLeft w:val="0"/>
                                                          <w:marRight w:val="0"/>
                                                          <w:marTop w:val="0"/>
                                                          <w:marBottom w:val="0"/>
                                                          <w:divBdr>
                                                            <w:top w:val="none" w:sz="0" w:space="0" w:color="auto"/>
                                                            <w:left w:val="none" w:sz="0" w:space="0" w:color="auto"/>
                                                            <w:bottom w:val="none" w:sz="0" w:space="0" w:color="auto"/>
                                                            <w:right w:val="none" w:sz="0" w:space="0" w:color="auto"/>
                                                          </w:divBdr>
                                                          <w:divsChild>
                                                            <w:div w:id="1451314307">
                                                              <w:marLeft w:val="0"/>
                                                              <w:marRight w:val="0"/>
                                                              <w:marTop w:val="0"/>
                                                              <w:marBottom w:val="0"/>
                                                              <w:divBdr>
                                                                <w:top w:val="none" w:sz="0" w:space="0" w:color="auto"/>
                                                                <w:left w:val="none" w:sz="0" w:space="0" w:color="auto"/>
                                                                <w:bottom w:val="none" w:sz="0" w:space="0" w:color="auto"/>
                                                                <w:right w:val="none" w:sz="0" w:space="0" w:color="auto"/>
                                                              </w:divBdr>
                                                              <w:divsChild>
                                                                <w:div w:id="1289899018">
                                                                  <w:marLeft w:val="0"/>
                                                                  <w:marRight w:val="0"/>
                                                                  <w:marTop w:val="0"/>
                                                                  <w:marBottom w:val="0"/>
                                                                  <w:divBdr>
                                                                    <w:top w:val="none" w:sz="0" w:space="0" w:color="auto"/>
                                                                    <w:left w:val="none" w:sz="0" w:space="0" w:color="auto"/>
                                                                    <w:bottom w:val="none" w:sz="0" w:space="0" w:color="auto"/>
                                                                    <w:right w:val="none" w:sz="0" w:space="0" w:color="auto"/>
                                                                  </w:divBdr>
                                                                </w:div>
                                                                <w:div w:id="1251235394">
                                                                  <w:marLeft w:val="0"/>
                                                                  <w:marRight w:val="0"/>
                                                                  <w:marTop w:val="0"/>
                                                                  <w:marBottom w:val="0"/>
                                                                  <w:divBdr>
                                                                    <w:top w:val="none" w:sz="0" w:space="0" w:color="auto"/>
                                                                    <w:left w:val="none" w:sz="0" w:space="0" w:color="auto"/>
                                                                    <w:bottom w:val="none" w:sz="0" w:space="0" w:color="auto"/>
                                                                    <w:right w:val="none" w:sz="0" w:space="0" w:color="auto"/>
                                                                  </w:divBdr>
                                                                </w:div>
                                                              </w:divsChild>
                                                            </w:div>
                                                            <w:div w:id="931202663">
                                                              <w:marLeft w:val="0"/>
                                                              <w:marRight w:val="0"/>
                                                              <w:marTop w:val="0"/>
                                                              <w:marBottom w:val="0"/>
                                                              <w:divBdr>
                                                                <w:top w:val="none" w:sz="0" w:space="0" w:color="auto"/>
                                                                <w:left w:val="none" w:sz="0" w:space="0" w:color="auto"/>
                                                                <w:bottom w:val="none" w:sz="0" w:space="0" w:color="auto"/>
                                                                <w:right w:val="none" w:sz="0" w:space="0" w:color="auto"/>
                                                              </w:divBdr>
                                                              <w:divsChild>
                                                                <w:div w:id="1837652870">
                                                                  <w:marLeft w:val="0"/>
                                                                  <w:marRight w:val="0"/>
                                                                  <w:marTop w:val="0"/>
                                                                  <w:marBottom w:val="0"/>
                                                                  <w:divBdr>
                                                                    <w:top w:val="none" w:sz="0" w:space="0" w:color="auto"/>
                                                                    <w:left w:val="none" w:sz="0" w:space="0" w:color="auto"/>
                                                                    <w:bottom w:val="none" w:sz="0" w:space="0" w:color="auto"/>
                                                                    <w:right w:val="none" w:sz="0" w:space="0" w:color="auto"/>
                                                                  </w:divBdr>
                                                                </w:div>
                                                                <w:div w:id="9478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489320">
                                                  <w:marLeft w:val="0"/>
                                                  <w:marRight w:val="0"/>
                                                  <w:marTop w:val="0"/>
                                                  <w:marBottom w:val="0"/>
                                                  <w:divBdr>
                                                    <w:top w:val="none" w:sz="0" w:space="0" w:color="auto"/>
                                                    <w:left w:val="none" w:sz="0" w:space="0" w:color="auto"/>
                                                    <w:bottom w:val="none" w:sz="0" w:space="0" w:color="auto"/>
                                                    <w:right w:val="none" w:sz="0" w:space="0" w:color="auto"/>
                                                  </w:divBdr>
                                                  <w:divsChild>
                                                    <w:div w:id="959649718">
                                                      <w:marLeft w:val="0"/>
                                                      <w:marRight w:val="0"/>
                                                      <w:marTop w:val="0"/>
                                                      <w:marBottom w:val="0"/>
                                                      <w:divBdr>
                                                        <w:top w:val="none" w:sz="0" w:space="0" w:color="auto"/>
                                                        <w:left w:val="none" w:sz="0" w:space="0" w:color="auto"/>
                                                        <w:bottom w:val="none" w:sz="0" w:space="0" w:color="auto"/>
                                                        <w:right w:val="none" w:sz="0" w:space="0" w:color="auto"/>
                                                      </w:divBdr>
                                                    </w:div>
                                                    <w:div w:id="654727760">
                                                      <w:marLeft w:val="0"/>
                                                      <w:marRight w:val="0"/>
                                                      <w:marTop w:val="0"/>
                                                      <w:marBottom w:val="0"/>
                                                      <w:divBdr>
                                                        <w:top w:val="none" w:sz="0" w:space="0" w:color="auto"/>
                                                        <w:left w:val="none" w:sz="0" w:space="0" w:color="auto"/>
                                                        <w:bottom w:val="none" w:sz="0" w:space="0" w:color="auto"/>
                                                        <w:right w:val="none" w:sz="0" w:space="0" w:color="auto"/>
                                                      </w:divBdr>
                                                      <w:divsChild>
                                                        <w:div w:id="1807701202">
                                                          <w:marLeft w:val="0"/>
                                                          <w:marRight w:val="0"/>
                                                          <w:marTop w:val="0"/>
                                                          <w:marBottom w:val="0"/>
                                                          <w:divBdr>
                                                            <w:top w:val="none" w:sz="0" w:space="0" w:color="auto"/>
                                                            <w:left w:val="none" w:sz="0" w:space="0" w:color="auto"/>
                                                            <w:bottom w:val="none" w:sz="0" w:space="0" w:color="auto"/>
                                                            <w:right w:val="none" w:sz="0" w:space="0" w:color="auto"/>
                                                          </w:divBdr>
                                                          <w:divsChild>
                                                            <w:div w:id="1474565695">
                                                              <w:marLeft w:val="0"/>
                                                              <w:marRight w:val="0"/>
                                                              <w:marTop w:val="0"/>
                                                              <w:marBottom w:val="0"/>
                                                              <w:divBdr>
                                                                <w:top w:val="none" w:sz="0" w:space="0" w:color="auto"/>
                                                                <w:left w:val="none" w:sz="0" w:space="0" w:color="auto"/>
                                                                <w:bottom w:val="none" w:sz="0" w:space="0" w:color="auto"/>
                                                                <w:right w:val="none" w:sz="0" w:space="0" w:color="auto"/>
                                                              </w:divBdr>
                                                              <w:divsChild>
                                                                <w:div w:id="990598137">
                                                                  <w:marLeft w:val="0"/>
                                                                  <w:marRight w:val="0"/>
                                                                  <w:marTop w:val="0"/>
                                                                  <w:marBottom w:val="0"/>
                                                                  <w:divBdr>
                                                                    <w:top w:val="none" w:sz="0" w:space="0" w:color="auto"/>
                                                                    <w:left w:val="none" w:sz="0" w:space="0" w:color="auto"/>
                                                                    <w:bottom w:val="none" w:sz="0" w:space="0" w:color="auto"/>
                                                                    <w:right w:val="none" w:sz="0" w:space="0" w:color="auto"/>
                                                                  </w:divBdr>
                                                                </w:div>
                                                                <w:div w:id="3639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00443">
                                                  <w:marLeft w:val="0"/>
                                                  <w:marRight w:val="0"/>
                                                  <w:marTop w:val="0"/>
                                                  <w:marBottom w:val="0"/>
                                                  <w:divBdr>
                                                    <w:top w:val="none" w:sz="0" w:space="0" w:color="auto"/>
                                                    <w:left w:val="none" w:sz="0" w:space="0" w:color="auto"/>
                                                    <w:bottom w:val="none" w:sz="0" w:space="0" w:color="auto"/>
                                                    <w:right w:val="none" w:sz="0" w:space="0" w:color="auto"/>
                                                  </w:divBdr>
                                                  <w:divsChild>
                                                    <w:div w:id="1146169766">
                                                      <w:marLeft w:val="0"/>
                                                      <w:marRight w:val="0"/>
                                                      <w:marTop w:val="0"/>
                                                      <w:marBottom w:val="0"/>
                                                      <w:divBdr>
                                                        <w:top w:val="none" w:sz="0" w:space="0" w:color="auto"/>
                                                        <w:left w:val="none" w:sz="0" w:space="0" w:color="auto"/>
                                                        <w:bottom w:val="none" w:sz="0" w:space="0" w:color="auto"/>
                                                        <w:right w:val="none" w:sz="0" w:space="0" w:color="auto"/>
                                                      </w:divBdr>
                                                    </w:div>
                                                    <w:div w:id="676347884">
                                                      <w:marLeft w:val="0"/>
                                                      <w:marRight w:val="0"/>
                                                      <w:marTop w:val="0"/>
                                                      <w:marBottom w:val="0"/>
                                                      <w:divBdr>
                                                        <w:top w:val="none" w:sz="0" w:space="0" w:color="auto"/>
                                                        <w:left w:val="none" w:sz="0" w:space="0" w:color="auto"/>
                                                        <w:bottom w:val="none" w:sz="0" w:space="0" w:color="auto"/>
                                                        <w:right w:val="none" w:sz="0" w:space="0" w:color="auto"/>
                                                      </w:divBdr>
                                                      <w:divsChild>
                                                        <w:div w:id="1668947357">
                                                          <w:marLeft w:val="0"/>
                                                          <w:marRight w:val="0"/>
                                                          <w:marTop w:val="0"/>
                                                          <w:marBottom w:val="0"/>
                                                          <w:divBdr>
                                                            <w:top w:val="none" w:sz="0" w:space="0" w:color="auto"/>
                                                            <w:left w:val="none" w:sz="0" w:space="0" w:color="auto"/>
                                                            <w:bottom w:val="none" w:sz="0" w:space="0" w:color="auto"/>
                                                            <w:right w:val="none" w:sz="0" w:space="0" w:color="auto"/>
                                                          </w:divBdr>
                                                          <w:divsChild>
                                                            <w:div w:id="943070196">
                                                              <w:marLeft w:val="0"/>
                                                              <w:marRight w:val="0"/>
                                                              <w:marTop w:val="0"/>
                                                              <w:marBottom w:val="0"/>
                                                              <w:divBdr>
                                                                <w:top w:val="none" w:sz="0" w:space="0" w:color="auto"/>
                                                                <w:left w:val="none" w:sz="0" w:space="0" w:color="auto"/>
                                                                <w:bottom w:val="none" w:sz="0" w:space="0" w:color="auto"/>
                                                                <w:right w:val="none" w:sz="0" w:space="0" w:color="auto"/>
                                                              </w:divBdr>
                                                              <w:divsChild>
                                                                <w:div w:id="1797986431">
                                                                  <w:marLeft w:val="0"/>
                                                                  <w:marRight w:val="0"/>
                                                                  <w:marTop w:val="0"/>
                                                                  <w:marBottom w:val="0"/>
                                                                  <w:divBdr>
                                                                    <w:top w:val="none" w:sz="0" w:space="0" w:color="auto"/>
                                                                    <w:left w:val="none" w:sz="0" w:space="0" w:color="auto"/>
                                                                    <w:bottom w:val="none" w:sz="0" w:space="0" w:color="auto"/>
                                                                    <w:right w:val="none" w:sz="0" w:space="0" w:color="auto"/>
                                                                  </w:divBdr>
                                                                </w:div>
                                                                <w:div w:id="13149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489624">
                                                  <w:marLeft w:val="0"/>
                                                  <w:marRight w:val="0"/>
                                                  <w:marTop w:val="0"/>
                                                  <w:marBottom w:val="0"/>
                                                  <w:divBdr>
                                                    <w:top w:val="none" w:sz="0" w:space="0" w:color="auto"/>
                                                    <w:left w:val="none" w:sz="0" w:space="0" w:color="auto"/>
                                                    <w:bottom w:val="none" w:sz="0" w:space="0" w:color="auto"/>
                                                    <w:right w:val="none" w:sz="0" w:space="0" w:color="auto"/>
                                                  </w:divBdr>
                                                  <w:divsChild>
                                                    <w:div w:id="434250257">
                                                      <w:marLeft w:val="0"/>
                                                      <w:marRight w:val="0"/>
                                                      <w:marTop w:val="0"/>
                                                      <w:marBottom w:val="0"/>
                                                      <w:divBdr>
                                                        <w:top w:val="none" w:sz="0" w:space="0" w:color="auto"/>
                                                        <w:left w:val="none" w:sz="0" w:space="0" w:color="auto"/>
                                                        <w:bottom w:val="none" w:sz="0" w:space="0" w:color="auto"/>
                                                        <w:right w:val="none" w:sz="0" w:space="0" w:color="auto"/>
                                                      </w:divBdr>
                                                    </w:div>
                                                    <w:div w:id="2038308015">
                                                      <w:marLeft w:val="0"/>
                                                      <w:marRight w:val="0"/>
                                                      <w:marTop w:val="0"/>
                                                      <w:marBottom w:val="0"/>
                                                      <w:divBdr>
                                                        <w:top w:val="none" w:sz="0" w:space="0" w:color="auto"/>
                                                        <w:left w:val="none" w:sz="0" w:space="0" w:color="auto"/>
                                                        <w:bottom w:val="none" w:sz="0" w:space="0" w:color="auto"/>
                                                        <w:right w:val="none" w:sz="0" w:space="0" w:color="auto"/>
                                                      </w:divBdr>
                                                      <w:divsChild>
                                                        <w:div w:id="887301933">
                                                          <w:marLeft w:val="0"/>
                                                          <w:marRight w:val="0"/>
                                                          <w:marTop w:val="0"/>
                                                          <w:marBottom w:val="0"/>
                                                          <w:divBdr>
                                                            <w:top w:val="none" w:sz="0" w:space="0" w:color="auto"/>
                                                            <w:left w:val="none" w:sz="0" w:space="0" w:color="auto"/>
                                                            <w:bottom w:val="none" w:sz="0" w:space="0" w:color="auto"/>
                                                            <w:right w:val="none" w:sz="0" w:space="0" w:color="auto"/>
                                                          </w:divBdr>
                                                          <w:divsChild>
                                                            <w:div w:id="482893505">
                                                              <w:marLeft w:val="0"/>
                                                              <w:marRight w:val="0"/>
                                                              <w:marTop w:val="0"/>
                                                              <w:marBottom w:val="0"/>
                                                              <w:divBdr>
                                                                <w:top w:val="none" w:sz="0" w:space="0" w:color="auto"/>
                                                                <w:left w:val="none" w:sz="0" w:space="0" w:color="auto"/>
                                                                <w:bottom w:val="none" w:sz="0" w:space="0" w:color="auto"/>
                                                                <w:right w:val="none" w:sz="0" w:space="0" w:color="auto"/>
                                                              </w:divBdr>
                                                              <w:divsChild>
                                                                <w:div w:id="2055154566">
                                                                  <w:marLeft w:val="0"/>
                                                                  <w:marRight w:val="0"/>
                                                                  <w:marTop w:val="0"/>
                                                                  <w:marBottom w:val="0"/>
                                                                  <w:divBdr>
                                                                    <w:top w:val="none" w:sz="0" w:space="0" w:color="auto"/>
                                                                    <w:left w:val="none" w:sz="0" w:space="0" w:color="auto"/>
                                                                    <w:bottom w:val="none" w:sz="0" w:space="0" w:color="auto"/>
                                                                    <w:right w:val="none" w:sz="0" w:space="0" w:color="auto"/>
                                                                  </w:divBdr>
                                                                </w:div>
                                                                <w:div w:id="119742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516939">
                                                  <w:marLeft w:val="0"/>
                                                  <w:marRight w:val="0"/>
                                                  <w:marTop w:val="0"/>
                                                  <w:marBottom w:val="0"/>
                                                  <w:divBdr>
                                                    <w:top w:val="none" w:sz="0" w:space="0" w:color="auto"/>
                                                    <w:left w:val="none" w:sz="0" w:space="0" w:color="auto"/>
                                                    <w:bottom w:val="none" w:sz="0" w:space="0" w:color="auto"/>
                                                    <w:right w:val="none" w:sz="0" w:space="0" w:color="auto"/>
                                                  </w:divBdr>
                                                  <w:divsChild>
                                                    <w:div w:id="1455371754">
                                                      <w:marLeft w:val="0"/>
                                                      <w:marRight w:val="0"/>
                                                      <w:marTop w:val="0"/>
                                                      <w:marBottom w:val="0"/>
                                                      <w:divBdr>
                                                        <w:top w:val="none" w:sz="0" w:space="0" w:color="auto"/>
                                                        <w:left w:val="none" w:sz="0" w:space="0" w:color="auto"/>
                                                        <w:bottom w:val="none" w:sz="0" w:space="0" w:color="auto"/>
                                                        <w:right w:val="none" w:sz="0" w:space="0" w:color="auto"/>
                                                      </w:divBdr>
                                                    </w:div>
                                                    <w:div w:id="1660376723">
                                                      <w:marLeft w:val="0"/>
                                                      <w:marRight w:val="0"/>
                                                      <w:marTop w:val="0"/>
                                                      <w:marBottom w:val="0"/>
                                                      <w:divBdr>
                                                        <w:top w:val="none" w:sz="0" w:space="0" w:color="auto"/>
                                                        <w:left w:val="none" w:sz="0" w:space="0" w:color="auto"/>
                                                        <w:bottom w:val="none" w:sz="0" w:space="0" w:color="auto"/>
                                                        <w:right w:val="none" w:sz="0" w:space="0" w:color="auto"/>
                                                      </w:divBdr>
                                                      <w:divsChild>
                                                        <w:div w:id="755715010">
                                                          <w:marLeft w:val="0"/>
                                                          <w:marRight w:val="0"/>
                                                          <w:marTop w:val="0"/>
                                                          <w:marBottom w:val="0"/>
                                                          <w:divBdr>
                                                            <w:top w:val="none" w:sz="0" w:space="0" w:color="auto"/>
                                                            <w:left w:val="none" w:sz="0" w:space="0" w:color="auto"/>
                                                            <w:bottom w:val="none" w:sz="0" w:space="0" w:color="auto"/>
                                                            <w:right w:val="none" w:sz="0" w:space="0" w:color="auto"/>
                                                          </w:divBdr>
                                                          <w:divsChild>
                                                            <w:div w:id="1175151687">
                                                              <w:marLeft w:val="0"/>
                                                              <w:marRight w:val="0"/>
                                                              <w:marTop w:val="0"/>
                                                              <w:marBottom w:val="0"/>
                                                              <w:divBdr>
                                                                <w:top w:val="none" w:sz="0" w:space="0" w:color="auto"/>
                                                                <w:left w:val="none" w:sz="0" w:space="0" w:color="auto"/>
                                                                <w:bottom w:val="none" w:sz="0" w:space="0" w:color="auto"/>
                                                                <w:right w:val="none" w:sz="0" w:space="0" w:color="auto"/>
                                                              </w:divBdr>
                                                              <w:divsChild>
                                                                <w:div w:id="1492680060">
                                                                  <w:marLeft w:val="0"/>
                                                                  <w:marRight w:val="0"/>
                                                                  <w:marTop w:val="0"/>
                                                                  <w:marBottom w:val="0"/>
                                                                  <w:divBdr>
                                                                    <w:top w:val="none" w:sz="0" w:space="0" w:color="auto"/>
                                                                    <w:left w:val="none" w:sz="0" w:space="0" w:color="auto"/>
                                                                    <w:bottom w:val="none" w:sz="0" w:space="0" w:color="auto"/>
                                                                    <w:right w:val="none" w:sz="0" w:space="0" w:color="auto"/>
                                                                  </w:divBdr>
                                                                </w:div>
                                                                <w:div w:id="7506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430529">
                                                  <w:marLeft w:val="0"/>
                                                  <w:marRight w:val="0"/>
                                                  <w:marTop w:val="0"/>
                                                  <w:marBottom w:val="0"/>
                                                  <w:divBdr>
                                                    <w:top w:val="none" w:sz="0" w:space="0" w:color="auto"/>
                                                    <w:left w:val="none" w:sz="0" w:space="0" w:color="auto"/>
                                                    <w:bottom w:val="none" w:sz="0" w:space="0" w:color="auto"/>
                                                    <w:right w:val="none" w:sz="0" w:space="0" w:color="auto"/>
                                                  </w:divBdr>
                                                  <w:divsChild>
                                                    <w:div w:id="1461800796">
                                                      <w:marLeft w:val="0"/>
                                                      <w:marRight w:val="0"/>
                                                      <w:marTop w:val="0"/>
                                                      <w:marBottom w:val="0"/>
                                                      <w:divBdr>
                                                        <w:top w:val="none" w:sz="0" w:space="0" w:color="auto"/>
                                                        <w:left w:val="none" w:sz="0" w:space="0" w:color="auto"/>
                                                        <w:bottom w:val="none" w:sz="0" w:space="0" w:color="auto"/>
                                                        <w:right w:val="none" w:sz="0" w:space="0" w:color="auto"/>
                                                      </w:divBdr>
                                                    </w:div>
                                                    <w:div w:id="572087692">
                                                      <w:marLeft w:val="0"/>
                                                      <w:marRight w:val="0"/>
                                                      <w:marTop w:val="0"/>
                                                      <w:marBottom w:val="0"/>
                                                      <w:divBdr>
                                                        <w:top w:val="none" w:sz="0" w:space="0" w:color="auto"/>
                                                        <w:left w:val="none" w:sz="0" w:space="0" w:color="auto"/>
                                                        <w:bottom w:val="none" w:sz="0" w:space="0" w:color="auto"/>
                                                        <w:right w:val="none" w:sz="0" w:space="0" w:color="auto"/>
                                                      </w:divBdr>
                                                      <w:divsChild>
                                                        <w:div w:id="1306156416">
                                                          <w:marLeft w:val="0"/>
                                                          <w:marRight w:val="0"/>
                                                          <w:marTop w:val="0"/>
                                                          <w:marBottom w:val="0"/>
                                                          <w:divBdr>
                                                            <w:top w:val="none" w:sz="0" w:space="0" w:color="auto"/>
                                                            <w:left w:val="none" w:sz="0" w:space="0" w:color="auto"/>
                                                            <w:bottom w:val="none" w:sz="0" w:space="0" w:color="auto"/>
                                                            <w:right w:val="none" w:sz="0" w:space="0" w:color="auto"/>
                                                          </w:divBdr>
                                                          <w:divsChild>
                                                            <w:div w:id="911087713">
                                                              <w:marLeft w:val="0"/>
                                                              <w:marRight w:val="0"/>
                                                              <w:marTop w:val="0"/>
                                                              <w:marBottom w:val="0"/>
                                                              <w:divBdr>
                                                                <w:top w:val="none" w:sz="0" w:space="0" w:color="auto"/>
                                                                <w:left w:val="none" w:sz="0" w:space="0" w:color="auto"/>
                                                                <w:bottom w:val="none" w:sz="0" w:space="0" w:color="auto"/>
                                                                <w:right w:val="none" w:sz="0" w:space="0" w:color="auto"/>
                                                              </w:divBdr>
                                                              <w:divsChild>
                                                                <w:div w:id="169177080">
                                                                  <w:marLeft w:val="0"/>
                                                                  <w:marRight w:val="0"/>
                                                                  <w:marTop w:val="0"/>
                                                                  <w:marBottom w:val="0"/>
                                                                  <w:divBdr>
                                                                    <w:top w:val="none" w:sz="0" w:space="0" w:color="auto"/>
                                                                    <w:left w:val="none" w:sz="0" w:space="0" w:color="auto"/>
                                                                    <w:bottom w:val="none" w:sz="0" w:space="0" w:color="auto"/>
                                                                    <w:right w:val="none" w:sz="0" w:space="0" w:color="auto"/>
                                                                  </w:divBdr>
                                                                </w:div>
                                                                <w:div w:id="6315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70993">
                                                  <w:marLeft w:val="0"/>
                                                  <w:marRight w:val="0"/>
                                                  <w:marTop w:val="0"/>
                                                  <w:marBottom w:val="0"/>
                                                  <w:divBdr>
                                                    <w:top w:val="none" w:sz="0" w:space="0" w:color="auto"/>
                                                    <w:left w:val="none" w:sz="0" w:space="0" w:color="auto"/>
                                                    <w:bottom w:val="none" w:sz="0" w:space="0" w:color="auto"/>
                                                    <w:right w:val="none" w:sz="0" w:space="0" w:color="auto"/>
                                                  </w:divBdr>
                                                  <w:divsChild>
                                                    <w:div w:id="653294804">
                                                      <w:marLeft w:val="0"/>
                                                      <w:marRight w:val="0"/>
                                                      <w:marTop w:val="0"/>
                                                      <w:marBottom w:val="0"/>
                                                      <w:divBdr>
                                                        <w:top w:val="none" w:sz="0" w:space="0" w:color="auto"/>
                                                        <w:left w:val="none" w:sz="0" w:space="0" w:color="auto"/>
                                                        <w:bottom w:val="none" w:sz="0" w:space="0" w:color="auto"/>
                                                        <w:right w:val="none" w:sz="0" w:space="0" w:color="auto"/>
                                                      </w:divBdr>
                                                    </w:div>
                                                    <w:div w:id="352848909">
                                                      <w:marLeft w:val="0"/>
                                                      <w:marRight w:val="0"/>
                                                      <w:marTop w:val="0"/>
                                                      <w:marBottom w:val="0"/>
                                                      <w:divBdr>
                                                        <w:top w:val="none" w:sz="0" w:space="0" w:color="auto"/>
                                                        <w:left w:val="none" w:sz="0" w:space="0" w:color="auto"/>
                                                        <w:bottom w:val="none" w:sz="0" w:space="0" w:color="auto"/>
                                                        <w:right w:val="none" w:sz="0" w:space="0" w:color="auto"/>
                                                      </w:divBdr>
                                                      <w:divsChild>
                                                        <w:div w:id="2087412520">
                                                          <w:marLeft w:val="0"/>
                                                          <w:marRight w:val="0"/>
                                                          <w:marTop w:val="0"/>
                                                          <w:marBottom w:val="0"/>
                                                          <w:divBdr>
                                                            <w:top w:val="none" w:sz="0" w:space="0" w:color="auto"/>
                                                            <w:left w:val="none" w:sz="0" w:space="0" w:color="auto"/>
                                                            <w:bottom w:val="none" w:sz="0" w:space="0" w:color="auto"/>
                                                            <w:right w:val="none" w:sz="0" w:space="0" w:color="auto"/>
                                                          </w:divBdr>
                                                          <w:divsChild>
                                                            <w:div w:id="2098164003">
                                                              <w:marLeft w:val="0"/>
                                                              <w:marRight w:val="0"/>
                                                              <w:marTop w:val="0"/>
                                                              <w:marBottom w:val="0"/>
                                                              <w:divBdr>
                                                                <w:top w:val="none" w:sz="0" w:space="0" w:color="auto"/>
                                                                <w:left w:val="none" w:sz="0" w:space="0" w:color="auto"/>
                                                                <w:bottom w:val="none" w:sz="0" w:space="0" w:color="auto"/>
                                                                <w:right w:val="none" w:sz="0" w:space="0" w:color="auto"/>
                                                              </w:divBdr>
                                                              <w:divsChild>
                                                                <w:div w:id="97869043">
                                                                  <w:marLeft w:val="0"/>
                                                                  <w:marRight w:val="0"/>
                                                                  <w:marTop w:val="0"/>
                                                                  <w:marBottom w:val="0"/>
                                                                  <w:divBdr>
                                                                    <w:top w:val="none" w:sz="0" w:space="0" w:color="auto"/>
                                                                    <w:left w:val="none" w:sz="0" w:space="0" w:color="auto"/>
                                                                    <w:bottom w:val="none" w:sz="0" w:space="0" w:color="auto"/>
                                                                    <w:right w:val="none" w:sz="0" w:space="0" w:color="auto"/>
                                                                  </w:divBdr>
                                                                </w:div>
                                                                <w:div w:id="12347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5656651">
                          <w:marLeft w:val="0"/>
                          <w:marRight w:val="0"/>
                          <w:marTop w:val="600"/>
                          <w:marBottom w:val="0"/>
                          <w:divBdr>
                            <w:top w:val="none" w:sz="0" w:space="0" w:color="auto"/>
                            <w:left w:val="none" w:sz="0" w:space="0" w:color="auto"/>
                            <w:bottom w:val="none" w:sz="0" w:space="0" w:color="auto"/>
                            <w:right w:val="none" w:sz="0" w:space="0" w:color="auto"/>
                          </w:divBdr>
                          <w:divsChild>
                            <w:div w:id="907614964">
                              <w:marLeft w:val="0"/>
                              <w:marRight w:val="0"/>
                              <w:marTop w:val="0"/>
                              <w:marBottom w:val="0"/>
                              <w:divBdr>
                                <w:top w:val="none" w:sz="0" w:space="0" w:color="auto"/>
                                <w:left w:val="none" w:sz="0" w:space="0" w:color="auto"/>
                                <w:bottom w:val="none" w:sz="0" w:space="0" w:color="auto"/>
                                <w:right w:val="none" w:sz="0" w:space="0" w:color="auto"/>
                              </w:divBdr>
                              <w:divsChild>
                                <w:div w:id="1703439372">
                                  <w:marLeft w:val="0"/>
                                  <w:marRight w:val="0"/>
                                  <w:marTop w:val="0"/>
                                  <w:marBottom w:val="240"/>
                                  <w:divBdr>
                                    <w:top w:val="none" w:sz="0" w:space="0" w:color="auto"/>
                                    <w:left w:val="none" w:sz="0" w:space="0" w:color="auto"/>
                                    <w:bottom w:val="none" w:sz="0" w:space="0" w:color="auto"/>
                                    <w:right w:val="none" w:sz="0" w:space="0" w:color="auto"/>
                                  </w:divBdr>
                                  <w:divsChild>
                                    <w:div w:id="1940914492">
                                      <w:marLeft w:val="0"/>
                                      <w:marRight w:val="0"/>
                                      <w:marTop w:val="0"/>
                                      <w:marBottom w:val="0"/>
                                      <w:divBdr>
                                        <w:top w:val="none" w:sz="0" w:space="0" w:color="auto"/>
                                        <w:left w:val="none" w:sz="0" w:space="0" w:color="auto"/>
                                        <w:bottom w:val="none" w:sz="0" w:space="0" w:color="auto"/>
                                        <w:right w:val="none" w:sz="0" w:space="0" w:color="auto"/>
                                      </w:divBdr>
                                    </w:div>
                                  </w:divsChild>
                                </w:div>
                                <w:div w:id="601839206">
                                  <w:marLeft w:val="0"/>
                                  <w:marRight w:val="0"/>
                                  <w:marTop w:val="0"/>
                                  <w:marBottom w:val="0"/>
                                  <w:divBdr>
                                    <w:top w:val="none" w:sz="0" w:space="0" w:color="auto"/>
                                    <w:left w:val="none" w:sz="0" w:space="0" w:color="auto"/>
                                    <w:bottom w:val="none" w:sz="0" w:space="0" w:color="auto"/>
                                    <w:right w:val="none" w:sz="0" w:space="0" w:color="auto"/>
                                  </w:divBdr>
                                  <w:divsChild>
                                    <w:div w:id="1627658009">
                                      <w:marLeft w:val="0"/>
                                      <w:marRight w:val="0"/>
                                      <w:marTop w:val="0"/>
                                      <w:marBottom w:val="0"/>
                                      <w:divBdr>
                                        <w:top w:val="none" w:sz="0" w:space="0" w:color="auto"/>
                                        <w:left w:val="none" w:sz="0" w:space="0" w:color="auto"/>
                                        <w:bottom w:val="none" w:sz="0" w:space="0" w:color="auto"/>
                                        <w:right w:val="none" w:sz="0" w:space="0" w:color="auto"/>
                                      </w:divBdr>
                                      <w:divsChild>
                                        <w:div w:id="472334360">
                                          <w:marLeft w:val="0"/>
                                          <w:marRight w:val="0"/>
                                          <w:marTop w:val="0"/>
                                          <w:marBottom w:val="0"/>
                                          <w:divBdr>
                                            <w:top w:val="none" w:sz="0" w:space="0" w:color="auto"/>
                                            <w:left w:val="none" w:sz="0" w:space="0" w:color="auto"/>
                                            <w:bottom w:val="none" w:sz="0" w:space="0" w:color="auto"/>
                                            <w:right w:val="none" w:sz="0" w:space="0" w:color="auto"/>
                                          </w:divBdr>
                                          <w:divsChild>
                                            <w:div w:id="773792638">
                                              <w:marLeft w:val="0"/>
                                              <w:marRight w:val="0"/>
                                              <w:marTop w:val="0"/>
                                              <w:marBottom w:val="0"/>
                                              <w:divBdr>
                                                <w:top w:val="none" w:sz="0" w:space="0" w:color="auto"/>
                                                <w:left w:val="none" w:sz="0" w:space="0" w:color="auto"/>
                                                <w:bottom w:val="none" w:sz="0" w:space="0" w:color="auto"/>
                                                <w:right w:val="none" w:sz="0" w:space="0" w:color="auto"/>
                                              </w:divBdr>
                                            </w:div>
                                            <w:div w:id="564804295">
                                              <w:marLeft w:val="0"/>
                                              <w:marRight w:val="0"/>
                                              <w:marTop w:val="0"/>
                                              <w:marBottom w:val="0"/>
                                              <w:divBdr>
                                                <w:top w:val="none" w:sz="0" w:space="0" w:color="auto"/>
                                                <w:left w:val="none" w:sz="0" w:space="0" w:color="auto"/>
                                                <w:bottom w:val="none" w:sz="0" w:space="0" w:color="auto"/>
                                                <w:right w:val="none" w:sz="0" w:space="0" w:color="auto"/>
                                              </w:divBdr>
                                            </w:div>
                                            <w:div w:id="191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45657">
                          <w:marLeft w:val="0"/>
                          <w:marRight w:val="0"/>
                          <w:marTop w:val="600"/>
                          <w:marBottom w:val="0"/>
                          <w:divBdr>
                            <w:top w:val="none" w:sz="0" w:space="0" w:color="auto"/>
                            <w:left w:val="none" w:sz="0" w:space="0" w:color="auto"/>
                            <w:bottom w:val="none" w:sz="0" w:space="0" w:color="auto"/>
                            <w:right w:val="none" w:sz="0" w:space="0" w:color="auto"/>
                          </w:divBdr>
                          <w:divsChild>
                            <w:div w:id="59837040">
                              <w:marLeft w:val="0"/>
                              <w:marRight w:val="0"/>
                              <w:marTop w:val="0"/>
                              <w:marBottom w:val="0"/>
                              <w:divBdr>
                                <w:top w:val="none" w:sz="0" w:space="0" w:color="auto"/>
                                <w:left w:val="none" w:sz="0" w:space="0" w:color="auto"/>
                                <w:bottom w:val="none" w:sz="0" w:space="0" w:color="auto"/>
                                <w:right w:val="none" w:sz="0" w:space="0" w:color="auto"/>
                              </w:divBdr>
                              <w:divsChild>
                                <w:div w:id="4751000">
                                  <w:marLeft w:val="0"/>
                                  <w:marRight w:val="0"/>
                                  <w:marTop w:val="0"/>
                                  <w:marBottom w:val="240"/>
                                  <w:divBdr>
                                    <w:top w:val="none" w:sz="0" w:space="0" w:color="auto"/>
                                    <w:left w:val="none" w:sz="0" w:space="0" w:color="auto"/>
                                    <w:bottom w:val="none" w:sz="0" w:space="0" w:color="auto"/>
                                    <w:right w:val="none" w:sz="0" w:space="0" w:color="auto"/>
                                  </w:divBdr>
                                  <w:divsChild>
                                    <w:div w:id="1027681143">
                                      <w:marLeft w:val="0"/>
                                      <w:marRight w:val="0"/>
                                      <w:marTop w:val="0"/>
                                      <w:marBottom w:val="0"/>
                                      <w:divBdr>
                                        <w:top w:val="none" w:sz="0" w:space="0" w:color="auto"/>
                                        <w:left w:val="none" w:sz="0" w:space="0" w:color="auto"/>
                                        <w:bottom w:val="none" w:sz="0" w:space="0" w:color="auto"/>
                                        <w:right w:val="none" w:sz="0" w:space="0" w:color="auto"/>
                                      </w:divBdr>
                                    </w:div>
                                  </w:divsChild>
                                </w:div>
                                <w:div w:id="2113892603">
                                  <w:marLeft w:val="0"/>
                                  <w:marRight w:val="0"/>
                                  <w:marTop w:val="0"/>
                                  <w:marBottom w:val="0"/>
                                  <w:divBdr>
                                    <w:top w:val="none" w:sz="0" w:space="0" w:color="auto"/>
                                    <w:left w:val="none" w:sz="0" w:space="0" w:color="auto"/>
                                    <w:bottom w:val="none" w:sz="0" w:space="0" w:color="auto"/>
                                    <w:right w:val="none" w:sz="0" w:space="0" w:color="auto"/>
                                  </w:divBdr>
                                  <w:divsChild>
                                    <w:div w:id="192114259">
                                      <w:marLeft w:val="0"/>
                                      <w:marRight w:val="0"/>
                                      <w:marTop w:val="0"/>
                                      <w:marBottom w:val="0"/>
                                      <w:divBdr>
                                        <w:top w:val="none" w:sz="0" w:space="0" w:color="auto"/>
                                        <w:left w:val="none" w:sz="0" w:space="0" w:color="auto"/>
                                        <w:bottom w:val="none" w:sz="0" w:space="0" w:color="auto"/>
                                        <w:right w:val="none" w:sz="0" w:space="0" w:color="auto"/>
                                      </w:divBdr>
                                      <w:divsChild>
                                        <w:div w:id="1096367592">
                                          <w:marLeft w:val="0"/>
                                          <w:marRight w:val="0"/>
                                          <w:marTop w:val="0"/>
                                          <w:marBottom w:val="0"/>
                                          <w:divBdr>
                                            <w:top w:val="none" w:sz="0" w:space="0" w:color="auto"/>
                                            <w:left w:val="none" w:sz="0" w:space="0" w:color="auto"/>
                                            <w:bottom w:val="none" w:sz="0" w:space="0" w:color="auto"/>
                                            <w:right w:val="none" w:sz="0" w:space="0" w:color="auto"/>
                                          </w:divBdr>
                                          <w:divsChild>
                                            <w:div w:id="1889032353">
                                              <w:marLeft w:val="0"/>
                                              <w:marRight w:val="0"/>
                                              <w:marTop w:val="0"/>
                                              <w:marBottom w:val="0"/>
                                              <w:divBdr>
                                                <w:top w:val="none" w:sz="0" w:space="0" w:color="auto"/>
                                                <w:left w:val="none" w:sz="0" w:space="0" w:color="auto"/>
                                                <w:bottom w:val="none" w:sz="0" w:space="0" w:color="auto"/>
                                                <w:right w:val="none" w:sz="0" w:space="0" w:color="auto"/>
                                              </w:divBdr>
                                              <w:divsChild>
                                                <w:div w:id="1426998344">
                                                  <w:marLeft w:val="0"/>
                                                  <w:marRight w:val="0"/>
                                                  <w:marTop w:val="0"/>
                                                  <w:marBottom w:val="0"/>
                                                  <w:divBdr>
                                                    <w:top w:val="none" w:sz="0" w:space="0" w:color="auto"/>
                                                    <w:left w:val="none" w:sz="0" w:space="0" w:color="auto"/>
                                                    <w:bottom w:val="none" w:sz="0" w:space="0" w:color="auto"/>
                                                    <w:right w:val="none" w:sz="0" w:space="0" w:color="auto"/>
                                                  </w:divBdr>
                                                  <w:divsChild>
                                                    <w:div w:id="1594050587">
                                                      <w:marLeft w:val="0"/>
                                                      <w:marRight w:val="0"/>
                                                      <w:marTop w:val="0"/>
                                                      <w:marBottom w:val="0"/>
                                                      <w:divBdr>
                                                        <w:top w:val="none" w:sz="0" w:space="0" w:color="auto"/>
                                                        <w:left w:val="none" w:sz="0" w:space="0" w:color="auto"/>
                                                        <w:bottom w:val="none" w:sz="0" w:space="0" w:color="auto"/>
                                                        <w:right w:val="none" w:sz="0" w:space="0" w:color="auto"/>
                                                      </w:divBdr>
                                                    </w:div>
                                                  </w:divsChild>
                                                </w:div>
                                                <w:div w:id="481240804">
                                                  <w:marLeft w:val="0"/>
                                                  <w:marRight w:val="0"/>
                                                  <w:marTop w:val="0"/>
                                                  <w:marBottom w:val="0"/>
                                                  <w:divBdr>
                                                    <w:top w:val="none" w:sz="0" w:space="0" w:color="auto"/>
                                                    <w:left w:val="none" w:sz="0" w:space="0" w:color="auto"/>
                                                    <w:bottom w:val="none" w:sz="0" w:space="0" w:color="auto"/>
                                                    <w:right w:val="none" w:sz="0" w:space="0" w:color="auto"/>
                                                  </w:divBdr>
                                                  <w:divsChild>
                                                    <w:div w:id="1018196147">
                                                      <w:marLeft w:val="0"/>
                                                      <w:marRight w:val="0"/>
                                                      <w:marTop w:val="0"/>
                                                      <w:marBottom w:val="0"/>
                                                      <w:divBdr>
                                                        <w:top w:val="none" w:sz="0" w:space="0" w:color="auto"/>
                                                        <w:left w:val="none" w:sz="0" w:space="0" w:color="auto"/>
                                                        <w:bottom w:val="none" w:sz="0" w:space="0" w:color="auto"/>
                                                        <w:right w:val="none" w:sz="0" w:space="0" w:color="auto"/>
                                                      </w:divBdr>
                                                    </w:div>
                                                  </w:divsChild>
                                                </w:div>
                                                <w:div w:id="1890412897">
                                                  <w:marLeft w:val="0"/>
                                                  <w:marRight w:val="0"/>
                                                  <w:marTop w:val="0"/>
                                                  <w:marBottom w:val="0"/>
                                                  <w:divBdr>
                                                    <w:top w:val="none" w:sz="0" w:space="0" w:color="auto"/>
                                                    <w:left w:val="none" w:sz="0" w:space="0" w:color="auto"/>
                                                    <w:bottom w:val="none" w:sz="0" w:space="0" w:color="auto"/>
                                                    <w:right w:val="none" w:sz="0" w:space="0" w:color="auto"/>
                                                  </w:divBdr>
                                                  <w:divsChild>
                                                    <w:div w:id="492726429">
                                                      <w:marLeft w:val="0"/>
                                                      <w:marRight w:val="0"/>
                                                      <w:marTop w:val="0"/>
                                                      <w:marBottom w:val="0"/>
                                                      <w:divBdr>
                                                        <w:top w:val="none" w:sz="0" w:space="0" w:color="auto"/>
                                                        <w:left w:val="none" w:sz="0" w:space="0" w:color="auto"/>
                                                        <w:bottom w:val="none" w:sz="0" w:space="0" w:color="auto"/>
                                                        <w:right w:val="none" w:sz="0" w:space="0" w:color="auto"/>
                                                      </w:divBdr>
                                                    </w:div>
                                                  </w:divsChild>
                                                </w:div>
                                                <w:div w:id="552235657">
                                                  <w:marLeft w:val="0"/>
                                                  <w:marRight w:val="0"/>
                                                  <w:marTop w:val="0"/>
                                                  <w:marBottom w:val="0"/>
                                                  <w:divBdr>
                                                    <w:top w:val="none" w:sz="0" w:space="0" w:color="auto"/>
                                                    <w:left w:val="none" w:sz="0" w:space="0" w:color="auto"/>
                                                    <w:bottom w:val="none" w:sz="0" w:space="0" w:color="auto"/>
                                                    <w:right w:val="none" w:sz="0" w:space="0" w:color="auto"/>
                                                  </w:divBdr>
                                                  <w:divsChild>
                                                    <w:div w:id="113326638">
                                                      <w:marLeft w:val="0"/>
                                                      <w:marRight w:val="0"/>
                                                      <w:marTop w:val="0"/>
                                                      <w:marBottom w:val="0"/>
                                                      <w:divBdr>
                                                        <w:top w:val="none" w:sz="0" w:space="0" w:color="auto"/>
                                                        <w:left w:val="none" w:sz="0" w:space="0" w:color="auto"/>
                                                        <w:bottom w:val="none" w:sz="0" w:space="0" w:color="auto"/>
                                                        <w:right w:val="none" w:sz="0" w:space="0" w:color="auto"/>
                                                      </w:divBdr>
                                                    </w:div>
                                                  </w:divsChild>
                                                </w:div>
                                                <w:div w:id="878660602">
                                                  <w:marLeft w:val="0"/>
                                                  <w:marRight w:val="0"/>
                                                  <w:marTop w:val="0"/>
                                                  <w:marBottom w:val="0"/>
                                                  <w:divBdr>
                                                    <w:top w:val="none" w:sz="0" w:space="0" w:color="auto"/>
                                                    <w:left w:val="none" w:sz="0" w:space="0" w:color="auto"/>
                                                    <w:bottom w:val="none" w:sz="0" w:space="0" w:color="auto"/>
                                                    <w:right w:val="none" w:sz="0" w:space="0" w:color="auto"/>
                                                  </w:divBdr>
                                                  <w:divsChild>
                                                    <w:div w:id="1654598600">
                                                      <w:marLeft w:val="0"/>
                                                      <w:marRight w:val="0"/>
                                                      <w:marTop w:val="0"/>
                                                      <w:marBottom w:val="0"/>
                                                      <w:divBdr>
                                                        <w:top w:val="none" w:sz="0" w:space="0" w:color="auto"/>
                                                        <w:left w:val="none" w:sz="0" w:space="0" w:color="auto"/>
                                                        <w:bottom w:val="none" w:sz="0" w:space="0" w:color="auto"/>
                                                        <w:right w:val="none" w:sz="0" w:space="0" w:color="auto"/>
                                                      </w:divBdr>
                                                    </w:div>
                                                  </w:divsChild>
                                                </w:div>
                                                <w:div w:id="1700087677">
                                                  <w:marLeft w:val="0"/>
                                                  <w:marRight w:val="0"/>
                                                  <w:marTop w:val="0"/>
                                                  <w:marBottom w:val="0"/>
                                                  <w:divBdr>
                                                    <w:top w:val="none" w:sz="0" w:space="0" w:color="auto"/>
                                                    <w:left w:val="none" w:sz="0" w:space="0" w:color="auto"/>
                                                    <w:bottom w:val="none" w:sz="0" w:space="0" w:color="auto"/>
                                                    <w:right w:val="none" w:sz="0" w:space="0" w:color="auto"/>
                                                  </w:divBdr>
                                                  <w:divsChild>
                                                    <w:div w:id="1513228328">
                                                      <w:marLeft w:val="0"/>
                                                      <w:marRight w:val="0"/>
                                                      <w:marTop w:val="0"/>
                                                      <w:marBottom w:val="0"/>
                                                      <w:divBdr>
                                                        <w:top w:val="none" w:sz="0" w:space="0" w:color="auto"/>
                                                        <w:left w:val="none" w:sz="0" w:space="0" w:color="auto"/>
                                                        <w:bottom w:val="none" w:sz="0" w:space="0" w:color="auto"/>
                                                        <w:right w:val="none" w:sz="0" w:space="0" w:color="auto"/>
                                                      </w:divBdr>
                                                    </w:div>
                                                  </w:divsChild>
                                                </w:div>
                                                <w:div w:id="2138209913">
                                                  <w:marLeft w:val="0"/>
                                                  <w:marRight w:val="0"/>
                                                  <w:marTop w:val="0"/>
                                                  <w:marBottom w:val="0"/>
                                                  <w:divBdr>
                                                    <w:top w:val="none" w:sz="0" w:space="0" w:color="auto"/>
                                                    <w:left w:val="none" w:sz="0" w:space="0" w:color="auto"/>
                                                    <w:bottom w:val="none" w:sz="0" w:space="0" w:color="auto"/>
                                                    <w:right w:val="none" w:sz="0" w:space="0" w:color="auto"/>
                                                  </w:divBdr>
                                                  <w:divsChild>
                                                    <w:div w:id="810097946">
                                                      <w:marLeft w:val="0"/>
                                                      <w:marRight w:val="0"/>
                                                      <w:marTop w:val="0"/>
                                                      <w:marBottom w:val="0"/>
                                                      <w:divBdr>
                                                        <w:top w:val="none" w:sz="0" w:space="0" w:color="auto"/>
                                                        <w:left w:val="none" w:sz="0" w:space="0" w:color="auto"/>
                                                        <w:bottom w:val="none" w:sz="0" w:space="0" w:color="auto"/>
                                                        <w:right w:val="none" w:sz="0" w:space="0" w:color="auto"/>
                                                      </w:divBdr>
                                                    </w:div>
                                                  </w:divsChild>
                                                </w:div>
                                                <w:div w:id="685984815">
                                                  <w:marLeft w:val="0"/>
                                                  <w:marRight w:val="0"/>
                                                  <w:marTop w:val="0"/>
                                                  <w:marBottom w:val="0"/>
                                                  <w:divBdr>
                                                    <w:top w:val="none" w:sz="0" w:space="0" w:color="auto"/>
                                                    <w:left w:val="none" w:sz="0" w:space="0" w:color="auto"/>
                                                    <w:bottom w:val="none" w:sz="0" w:space="0" w:color="auto"/>
                                                    <w:right w:val="none" w:sz="0" w:space="0" w:color="auto"/>
                                                  </w:divBdr>
                                                  <w:divsChild>
                                                    <w:div w:id="1613855390">
                                                      <w:marLeft w:val="0"/>
                                                      <w:marRight w:val="0"/>
                                                      <w:marTop w:val="0"/>
                                                      <w:marBottom w:val="0"/>
                                                      <w:divBdr>
                                                        <w:top w:val="none" w:sz="0" w:space="0" w:color="auto"/>
                                                        <w:left w:val="none" w:sz="0" w:space="0" w:color="auto"/>
                                                        <w:bottom w:val="none" w:sz="0" w:space="0" w:color="auto"/>
                                                        <w:right w:val="none" w:sz="0" w:space="0" w:color="auto"/>
                                                      </w:divBdr>
                                                    </w:div>
                                                  </w:divsChild>
                                                </w:div>
                                                <w:div w:id="1000498826">
                                                  <w:marLeft w:val="0"/>
                                                  <w:marRight w:val="0"/>
                                                  <w:marTop w:val="0"/>
                                                  <w:marBottom w:val="0"/>
                                                  <w:divBdr>
                                                    <w:top w:val="none" w:sz="0" w:space="0" w:color="auto"/>
                                                    <w:left w:val="none" w:sz="0" w:space="0" w:color="auto"/>
                                                    <w:bottom w:val="none" w:sz="0" w:space="0" w:color="auto"/>
                                                    <w:right w:val="none" w:sz="0" w:space="0" w:color="auto"/>
                                                  </w:divBdr>
                                                  <w:divsChild>
                                                    <w:div w:id="1268657253">
                                                      <w:marLeft w:val="0"/>
                                                      <w:marRight w:val="0"/>
                                                      <w:marTop w:val="0"/>
                                                      <w:marBottom w:val="0"/>
                                                      <w:divBdr>
                                                        <w:top w:val="none" w:sz="0" w:space="0" w:color="auto"/>
                                                        <w:left w:val="none" w:sz="0" w:space="0" w:color="auto"/>
                                                        <w:bottom w:val="none" w:sz="0" w:space="0" w:color="auto"/>
                                                        <w:right w:val="none" w:sz="0" w:space="0" w:color="auto"/>
                                                      </w:divBdr>
                                                    </w:div>
                                                  </w:divsChild>
                                                </w:div>
                                                <w:div w:id="1483237032">
                                                  <w:marLeft w:val="0"/>
                                                  <w:marRight w:val="0"/>
                                                  <w:marTop w:val="0"/>
                                                  <w:marBottom w:val="0"/>
                                                  <w:divBdr>
                                                    <w:top w:val="none" w:sz="0" w:space="0" w:color="auto"/>
                                                    <w:left w:val="none" w:sz="0" w:space="0" w:color="auto"/>
                                                    <w:bottom w:val="none" w:sz="0" w:space="0" w:color="auto"/>
                                                    <w:right w:val="none" w:sz="0" w:space="0" w:color="auto"/>
                                                  </w:divBdr>
                                                  <w:divsChild>
                                                    <w:div w:id="1246114138">
                                                      <w:marLeft w:val="0"/>
                                                      <w:marRight w:val="0"/>
                                                      <w:marTop w:val="0"/>
                                                      <w:marBottom w:val="0"/>
                                                      <w:divBdr>
                                                        <w:top w:val="none" w:sz="0" w:space="0" w:color="auto"/>
                                                        <w:left w:val="none" w:sz="0" w:space="0" w:color="auto"/>
                                                        <w:bottom w:val="none" w:sz="0" w:space="0" w:color="auto"/>
                                                        <w:right w:val="none" w:sz="0" w:space="0" w:color="auto"/>
                                                      </w:divBdr>
                                                    </w:div>
                                                  </w:divsChild>
                                                </w:div>
                                                <w:div w:id="1400637266">
                                                  <w:marLeft w:val="0"/>
                                                  <w:marRight w:val="0"/>
                                                  <w:marTop w:val="0"/>
                                                  <w:marBottom w:val="0"/>
                                                  <w:divBdr>
                                                    <w:top w:val="none" w:sz="0" w:space="0" w:color="auto"/>
                                                    <w:left w:val="none" w:sz="0" w:space="0" w:color="auto"/>
                                                    <w:bottom w:val="none" w:sz="0" w:space="0" w:color="auto"/>
                                                    <w:right w:val="none" w:sz="0" w:space="0" w:color="auto"/>
                                                  </w:divBdr>
                                                  <w:divsChild>
                                                    <w:div w:id="751468405">
                                                      <w:marLeft w:val="0"/>
                                                      <w:marRight w:val="0"/>
                                                      <w:marTop w:val="0"/>
                                                      <w:marBottom w:val="0"/>
                                                      <w:divBdr>
                                                        <w:top w:val="none" w:sz="0" w:space="0" w:color="auto"/>
                                                        <w:left w:val="none" w:sz="0" w:space="0" w:color="auto"/>
                                                        <w:bottom w:val="none" w:sz="0" w:space="0" w:color="auto"/>
                                                        <w:right w:val="none" w:sz="0" w:space="0" w:color="auto"/>
                                                      </w:divBdr>
                                                    </w:div>
                                                  </w:divsChild>
                                                </w:div>
                                                <w:div w:id="1310937296">
                                                  <w:marLeft w:val="0"/>
                                                  <w:marRight w:val="0"/>
                                                  <w:marTop w:val="0"/>
                                                  <w:marBottom w:val="0"/>
                                                  <w:divBdr>
                                                    <w:top w:val="none" w:sz="0" w:space="0" w:color="auto"/>
                                                    <w:left w:val="none" w:sz="0" w:space="0" w:color="auto"/>
                                                    <w:bottom w:val="none" w:sz="0" w:space="0" w:color="auto"/>
                                                    <w:right w:val="none" w:sz="0" w:space="0" w:color="auto"/>
                                                  </w:divBdr>
                                                  <w:divsChild>
                                                    <w:div w:id="191904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006234">
                          <w:marLeft w:val="0"/>
                          <w:marRight w:val="0"/>
                          <w:marTop w:val="600"/>
                          <w:marBottom w:val="0"/>
                          <w:divBdr>
                            <w:top w:val="none" w:sz="0" w:space="0" w:color="auto"/>
                            <w:left w:val="none" w:sz="0" w:space="0" w:color="auto"/>
                            <w:bottom w:val="none" w:sz="0" w:space="0" w:color="auto"/>
                            <w:right w:val="none" w:sz="0" w:space="0" w:color="auto"/>
                          </w:divBdr>
                          <w:divsChild>
                            <w:div w:id="698313466">
                              <w:marLeft w:val="0"/>
                              <w:marRight w:val="0"/>
                              <w:marTop w:val="0"/>
                              <w:marBottom w:val="0"/>
                              <w:divBdr>
                                <w:top w:val="none" w:sz="0" w:space="0" w:color="auto"/>
                                <w:left w:val="none" w:sz="0" w:space="0" w:color="auto"/>
                                <w:bottom w:val="none" w:sz="0" w:space="0" w:color="auto"/>
                                <w:right w:val="none" w:sz="0" w:space="0" w:color="auto"/>
                              </w:divBdr>
                              <w:divsChild>
                                <w:div w:id="1365474164">
                                  <w:marLeft w:val="0"/>
                                  <w:marRight w:val="0"/>
                                  <w:marTop w:val="0"/>
                                  <w:marBottom w:val="240"/>
                                  <w:divBdr>
                                    <w:top w:val="none" w:sz="0" w:space="0" w:color="auto"/>
                                    <w:left w:val="none" w:sz="0" w:space="0" w:color="auto"/>
                                    <w:bottom w:val="none" w:sz="0" w:space="0" w:color="auto"/>
                                    <w:right w:val="none" w:sz="0" w:space="0" w:color="auto"/>
                                  </w:divBdr>
                                  <w:divsChild>
                                    <w:div w:id="466355406">
                                      <w:marLeft w:val="0"/>
                                      <w:marRight w:val="0"/>
                                      <w:marTop w:val="0"/>
                                      <w:marBottom w:val="0"/>
                                      <w:divBdr>
                                        <w:top w:val="none" w:sz="0" w:space="0" w:color="auto"/>
                                        <w:left w:val="none" w:sz="0" w:space="0" w:color="auto"/>
                                        <w:bottom w:val="none" w:sz="0" w:space="0" w:color="auto"/>
                                        <w:right w:val="none" w:sz="0" w:space="0" w:color="auto"/>
                                      </w:divBdr>
                                    </w:div>
                                  </w:divsChild>
                                </w:div>
                                <w:div w:id="1420831661">
                                  <w:marLeft w:val="0"/>
                                  <w:marRight w:val="0"/>
                                  <w:marTop w:val="0"/>
                                  <w:marBottom w:val="0"/>
                                  <w:divBdr>
                                    <w:top w:val="none" w:sz="0" w:space="0" w:color="auto"/>
                                    <w:left w:val="none" w:sz="0" w:space="0" w:color="auto"/>
                                    <w:bottom w:val="none" w:sz="0" w:space="0" w:color="auto"/>
                                    <w:right w:val="none" w:sz="0" w:space="0" w:color="auto"/>
                                  </w:divBdr>
                                  <w:divsChild>
                                    <w:div w:id="598372415">
                                      <w:marLeft w:val="0"/>
                                      <w:marRight w:val="0"/>
                                      <w:marTop w:val="0"/>
                                      <w:marBottom w:val="0"/>
                                      <w:divBdr>
                                        <w:top w:val="none" w:sz="0" w:space="0" w:color="auto"/>
                                        <w:left w:val="none" w:sz="0" w:space="0" w:color="auto"/>
                                        <w:bottom w:val="none" w:sz="0" w:space="0" w:color="auto"/>
                                        <w:right w:val="none" w:sz="0" w:space="0" w:color="auto"/>
                                      </w:divBdr>
                                      <w:divsChild>
                                        <w:div w:id="9184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3929529">
      <w:marLeft w:val="0"/>
      <w:marRight w:val="0"/>
      <w:marTop w:val="0"/>
      <w:marBottom w:val="0"/>
      <w:divBdr>
        <w:top w:val="none" w:sz="0" w:space="0" w:color="auto"/>
        <w:left w:val="none" w:sz="0" w:space="0" w:color="auto"/>
        <w:bottom w:val="none" w:sz="0" w:space="0" w:color="auto"/>
        <w:right w:val="none" w:sz="0" w:space="0" w:color="auto"/>
      </w:divBdr>
    </w:div>
    <w:div w:id="533930859">
      <w:bodyDiv w:val="1"/>
      <w:marLeft w:val="0"/>
      <w:marRight w:val="0"/>
      <w:marTop w:val="0"/>
      <w:marBottom w:val="0"/>
      <w:divBdr>
        <w:top w:val="none" w:sz="0" w:space="0" w:color="auto"/>
        <w:left w:val="none" w:sz="0" w:space="0" w:color="auto"/>
        <w:bottom w:val="none" w:sz="0" w:space="0" w:color="auto"/>
        <w:right w:val="none" w:sz="0" w:space="0" w:color="auto"/>
      </w:divBdr>
      <w:divsChild>
        <w:div w:id="1953516924">
          <w:marLeft w:val="0"/>
          <w:marRight w:val="0"/>
          <w:marTop w:val="0"/>
          <w:marBottom w:val="0"/>
          <w:divBdr>
            <w:top w:val="none" w:sz="0" w:space="0" w:color="auto"/>
            <w:left w:val="none" w:sz="0" w:space="0" w:color="auto"/>
            <w:bottom w:val="none" w:sz="0" w:space="0" w:color="auto"/>
            <w:right w:val="none" w:sz="0" w:space="0" w:color="auto"/>
          </w:divBdr>
          <w:divsChild>
            <w:div w:id="2089183396">
              <w:marLeft w:val="0"/>
              <w:marRight w:val="0"/>
              <w:marTop w:val="100"/>
              <w:marBottom w:val="100"/>
              <w:divBdr>
                <w:top w:val="none" w:sz="0" w:space="0" w:color="auto"/>
                <w:left w:val="none" w:sz="0" w:space="0" w:color="auto"/>
                <w:bottom w:val="none" w:sz="0" w:space="0" w:color="auto"/>
                <w:right w:val="none" w:sz="0" w:space="0" w:color="auto"/>
              </w:divBdr>
              <w:divsChild>
                <w:div w:id="920606516">
                  <w:marLeft w:val="0"/>
                  <w:marRight w:val="0"/>
                  <w:marTop w:val="0"/>
                  <w:marBottom w:val="0"/>
                  <w:divBdr>
                    <w:top w:val="none" w:sz="0" w:space="0" w:color="auto"/>
                    <w:left w:val="none" w:sz="0" w:space="0" w:color="auto"/>
                    <w:bottom w:val="none" w:sz="0" w:space="0" w:color="auto"/>
                    <w:right w:val="none" w:sz="0" w:space="0" w:color="auto"/>
                  </w:divBdr>
                  <w:divsChild>
                    <w:div w:id="655426034">
                      <w:marLeft w:val="0"/>
                      <w:marRight w:val="0"/>
                      <w:marTop w:val="0"/>
                      <w:marBottom w:val="0"/>
                      <w:divBdr>
                        <w:top w:val="none" w:sz="0" w:space="0" w:color="auto"/>
                        <w:left w:val="none" w:sz="0" w:space="0" w:color="auto"/>
                        <w:bottom w:val="none" w:sz="0" w:space="0" w:color="auto"/>
                        <w:right w:val="none" w:sz="0" w:space="0" w:color="auto"/>
                      </w:divBdr>
                      <w:divsChild>
                        <w:div w:id="1092818542">
                          <w:marLeft w:val="0"/>
                          <w:marRight w:val="0"/>
                          <w:marTop w:val="180"/>
                          <w:marBottom w:val="0"/>
                          <w:divBdr>
                            <w:top w:val="none" w:sz="0" w:space="0" w:color="auto"/>
                            <w:left w:val="none" w:sz="0" w:space="0" w:color="auto"/>
                            <w:bottom w:val="none" w:sz="0" w:space="0" w:color="auto"/>
                            <w:right w:val="none" w:sz="0" w:space="0" w:color="auto"/>
                          </w:divBdr>
                        </w:div>
                        <w:div w:id="594675934">
                          <w:marLeft w:val="0"/>
                          <w:marRight w:val="0"/>
                          <w:marTop w:val="0"/>
                          <w:marBottom w:val="180"/>
                          <w:divBdr>
                            <w:top w:val="none" w:sz="0" w:space="0" w:color="auto"/>
                            <w:left w:val="none" w:sz="0" w:space="0" w:color="auto"/>
                            <w:bottom w:val="none" w:sz="0" w:space="0" w:color="auto"/>
                            <w:right w:val="none" w:sz="0" w:space="0" w:color="auto"/>
                          </w:divBdr>
                        </w:div>
                        <w:div w:id="1345592957">
                          <w:marLeft w:val="0"/>
                          <w:marRight w:val="0"/>
                          <w:marTop w:val="0"/>
                          <w:marBottom w:val="0"/>
                          <w:divBdr>
                            <w:top w:val="none" w:sz="0" w:space="0" w:color="auto"/>
                            <w:left w:val="none" w:sz="0" w:space="0" w:color="auto"/>
                            <w:bottom w:val="none" w:sz="0" w:space="0" w:color="auto"/>
                            <w:right w:val="none" w:sz="0" w:space="0" w:color="auto"/>
                          </w:divBdr>
                          <w:divsChild>
                            <w:div w:id="1552645077">
                              <w:marLeft w:val="0"/>
                              <w:marRight w:val="0"/>
                              <w:marTop w:val="0"/>
                              <w:marBottom w:val="0"/>
                              <w:divBdr>
                                <w:top w:val="none" w:sz="0" w:space="0" w:color="auto"/>
                                <w:left w:val="none" w:sz="0" w:space="0" w:color="auto"/>
                                <w:bottom w:val="none" w:sz="0" w:space="0" w:color="auto"/>
                                <w:right w:val="none" w:sz="0" w:space="0" w:color="auto"/>
                              </w:divBdr>
                              <w:divsChild>
                                <w:div w:id="6153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079419">
      <w:bodyDiv w:val="1"/>
      <w:marLeft w:val="0"/>
      <w:marRight w:val="0"/>
      <w:marTop w:val="0"/>
      <w:marBottom w:val="0"/>
      <w:divBdr>
        <w:top w:val="none" w:sz="0" w:space="0" w:color="auto"/>
        <w:left w:val="none" w:sz="0" w:space="0" w:color="auto"/>
        <w:bottom w:val="none" w:sz="0" w:space="0" w:color="auto"/>
        <w:right w:val="none" w:sz="0" w:space="0" w:color="auto"/>
      </w:divBdr>
      <w:divsChild>
        <w:div w:id="1926264594">
          <w:marLeft w:val="0"/>
          <w:marRight w:val="0"/>
          <w:marTop w:val="0"/>
          <w:marBottom w:val="0"/>
          <w:divBdr>
            <w:top w:val="none" w:sz="0" w:space="0" w:color="auto"/>
            <w:left w:val="none" w:sz="0" w:space="0" w:color="auto"/>
            <w:bottom w:val="none" w:sz="0" w:space="0" w:color="auto"/>
            <w:right w:val="none" w:sz="0" w:space="0" w:color="auto"/>
          </w:divBdr>
          <w:divsChild>
            <w:div w:id="1761678370">
              <w:marLeft w:val="0"/>
              <w:marRight w:val="0"/>
              <w:marTop w:val="0"/>
              <w:marBottom w:val="0"/>
              <w:divBdr>
                <w:top w:val="none" w:sz="0" w:space="0" w:color="auto"/>
                <w:left w:val="none" w:sz="0" w:space="0" w:color="auto"/>
                <w:bottom w:val="none" w:sz="0" w:space="0" w:color="auto"/>
                <w:right w:val="none" w:sz="0" w:space="0" w:color="auto"/>
              </w:divBdr>
            </w:div>
            <w:div w:id="17808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1039">
      <w:bodyDiv w:val="1"/>
      <w:marLeft w:val="0"/>
      <w:marRight w:val="0"/>
      <w:marTop w:val="0"/>
      <w:marBottom w:val="0"/>
      <w:divBdr>
        <w:top w:val="none" w:sz="0" w:space="0" w:color="auto"/>
        <w:left w:val="none" w:sz="0" w:space="0" w:color="auto"/>
        <w:bottom w:val="none" w:sz="0" w:space="0" w:color="auto"/>
        <w:right w:val="none" w:sz="0" w:space="0" w:color="auto"/>
      </w:divBdr>
    </w:div>
    <w:div w:id="580018579">
      <w:bodyDiv w:val="1"/>
      <w:marLeft w:val="0"/>
      <w:marRight w:val="0"/>
      <w:marTop w:val="0"/>
      <w:marBottom w:val="0"/>
      <w:divBdr>
        <w:top w:val="none" w:sz="0" w:space="0" w:color="auto"/>
        <w:left w:val="none" w:sz="0" w:space="0" w:color="auto"/>
        <w:bottom w:val="none" w:sz="0" w:space="0" w:color="auto"/>
        <w:right w:val="none" w:sz="0" w:space="0" w:color="auto"/>
      </w:divBdr>
      <w:divsChild>
        <w:div w:id="157695127">
          <w:marLeft w:val="0"/>
          <w:marRight w:val="0"/>
          <w:marTop w:val="0"/>
          <w:marBottom w:val="0"/>
          <w:divBdr>
            <w:top w:val="none" w:sz="0" w:space="0" w:color="auto"/>
            <w:left w:val="none" w:sz="0" w:space="0" w:color="auto"/>
            <w:bottom w:val="none" w:sz="0" w:space="0" w:color="auto"/>
            <w:right w:val="none" w:sz="0" w:space="0" w:color="auto"/>
          </w:divBdr>
          <w:divsChild>
            <w:div w:id="244385931">
              <w:marLeft w:val="0"/>
              <w:marRight w:val="0"/>
              <w:marTop w:val="0"/>
              <w:marBottom w:val="0"/>
              <w:divBdr>
                <w:top w:val="none" w:sz="0" w:space="0" w:color="auto"/>
                <w:left w:val="none" w:sz="0" w:space="0" w:color="auto"/>
                <w:bottom w:val="none" w:sz="0" w:space="0" w:color="auto"/>
                <w:right w:val="none" w:sz="0" w:space="0" w:color="auto"/>
              </w:divBdr>
              <w:divsChild>
                <w:div w:id="585304198">
                  <w:marLeft w:val="0"/>
                  <w:marRight w:val="0"/>
                  <w:marTop w:val="0"/>
                  <w:marBottom w:val="0"/>
                  <w:divBdr>
                    <w:top w:val="none" w:sz="0" w:space="0" w:color="auto"/>
                    <w:left w:val="none" w:sz="0" w:space="0" w:color="auto"/>
                    <w:bottom w:val="none" w:sz="0" w:space="0" w:color="auto"/>
                    <w:right w:val="none" w:sz="0" w:space="0" w:color="auto"/>
                  </w:divBdr>
                  <w:divsChild>
                    <w:div w:id="277224474">
                      <w:marLeft w:val="0"/>
                      <w:marRight w:val="0"/>
                      <w:marTop w:val="0"/>
                      <w:marBottom w:val="0"/>
                      <w:divBdr>
                        <w:top w:val="none" w:sz="0" w:space="0" w:color="auto"/>
                        <w:left w:val="none" w:sz="0" w:space="0" w:color="auto"/>
                        <w:bottom w:val="none" w:sz="0" w:space="0" w:color="auto"/>
                        <w:right w:val="none" w:sz="0" w:space="0" w:color="auto"/>
                      </w:divBdr>
                      <w:divsChild>
                        <w:div w:id="413401189">
                          <w:marLeft w:val="0"/>
                          <w:marRight w:val="0"/>
                          <w:marTop w:val="0"/>
                          <w:marBottom w:val="0"/>
                          <w:divBdr>
                            <w:top w:val="none" w:sz="0" w:space="0" w:color="auto"/>
                            <w:left w:val="none" w:sz="0" w:space="0" w:color="auto"/>
                            <w:bottom w:val="none" w:sz="0" w:space="0" w:color="auto"/>
                            <w:right w:val="none" w:sz="0" w:space="0" w:color="auto"/>
                          </w:divBdr>
                          <w:divsChild>
                            <w:div w:id="1870027388">
                              <w:marLeft w:val="0"/>
                              <w:marRight w:val="0"/>
                              <w:marTop w:val="0"/>
                              <w:marBottom w:val="0"/>
                              <w:divBdr>
                                <w:top w:val="none" w:sz="0" w:space="0" w:color="auto"/>
                                <w:left w:val="none" w:sz="0" w:space="0" w:color="auto"/>
                                <w:bottom w:val="single" w:sz="6" w:space="0" w:color="auto"/>
                                <w:right w:val="none" w:sz="0" w:space="0" w:color="auto"/>
                              </w:divBdr>
                              <w:divsChild>
                                <w:div w:id="1459226110">
                                  <w:marLeft w:val="0"/>
                                  <w:marRight w:val="0"/>
                                  <w:marTop w:val="0"/>
                                  <w:marBottom w:val="0"/>
                                  <w:divBdr>
                                    <w:top w:val="none" w:sz="0" w:space="0" w:color="auto"/>
                                    <w:left w:val="none" w:sz="0" w:space="0" w:color="auto"/>
                                    <w:bottom w:val="none" w:sz="0" w:space="0" w:color="auto"/>
                                    <w:right w:val="none" w:sz="0" w:space="0" w:color="auto"/>
                                  </w:divBdr>
                                  <w:divsChild>
                                    <w:div w:id="1352149674">
                                      <w:marLeft w:val="0"/>
                                      <w:marRight w:val="0"/>
                                      <w:marTop w:val="0"/>
                                      <w:marBottom w:val="0"/>
                                      <w:divBdr>
                                        <w:top w:val="none" w:sz="0" w:space="0" w:color="auto"/>
                                        <w:left w:val="none" w:sz="0" w:space="0" w:color="auto"/>
                                        <w:bottom w:val="none" w:sz="0" w:space="0" w:color="auto"/>
                                        <w:right w:val="none" w:sz="0" w:space="0" w:color="auto"/>
                                      </w:divBdr>
                                      <w:divsChild>
                                        <w:div w:id="9795071">
                                          <w:marLeft w:val="0"/>
                                          <w:marRight w:val="0"/>
                                          <w:marTop w:val="0"/>
                                          <w:marBottom w:val="0"/>
                                          <w:divBdr>
                                            <w:top w:val="none" w:sz="0" w:space="0" w:color="auto"/>
                                            <w:left w:val="none" w:sz="0" w:space="0" w:color="auto"/>
                                            <w:bottom w:val="none" w:sz="0" w:space="0" w:color="auto"/>
                                            <w:right w:val="none" w:sz="0" w:space="0" w:color="auto"/>
                                          </w:divBdr>
                                          <w:divsChild>
                                            <w:div w:id="1143549131">
                                              <w:marLeft w:val="0"/>
                                              <w:marRight w:val="0"/>
                                              <w:marTop w:val="0"/>
                                              <w:marBottom w:val="0"/>
                                              <w:divBdr>
                                                <w:top w:val="none" w:sz="0" w:space="0" w:color="auto"/>
                                                <w:left w:val="none" w:sz="0" w:space="0" w:color="auto"/>
                                                <w:bottom w:val="none" w:sz="0" w:space="0" w:color="auto"/>
                                                <w:right w:val="none" w:sz="0" w:space="0" w:color="auto"/>
                                              </w:divBdr>
                                              <w:divsChild>
                                                <w:div w:id="160622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692256">
                                  <w:marLeft w:val="0"/>
                                  <w:marRight w:val="60"/>
                                  <w:marTop w:val="0"/>
                                  <w:marBottom w:val="0"/>
                                  <w:divBdr>
                                    <w:top w:val="none" w:sz="0" w:space="0" w:color="auto"/>
                                    <w:left w:val="none" w:sz="0" w:space="0" w:color="auto"/>
                                    <w:bottom w:val="none" w:sz="0" w:space="0" w:color="auto"/>
                                    <w:right w:val="none" w:sz="0" w:space="0" w:color="auto"/>
                                  </w:divBdr>
                                  <w:divsChild>
                                    <w:div w:id="1567109306">
                                      <w:marLeft w:val="0"/>
                                      <w:marRight w:val="0"/>
                                      <w:marTop w:val="0"/>
                                      <w:marBottom w:val="0"/>
                                      <w:divBdr>
                                        <w:top w:val="none" w:sz="0" w:space="0" w:color="auto"/>
                                        <w:left w:val="none" w:sz="0" w:space="0" w:color="auto"/>
                                        <w:bottom w:val="none" w:sz="0" w:space="0" w:color="auto"/>
                                        <w:right w:val="none" w:sz="0" w:space="0" w:color="auto"/>
                                      </w:divBdr>
                                      <w:divsChild>
                                        <w:div w:id="18187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93300">
                              <w:marLeft w:val="0"/>
                              <w:marRight w:val="0"/>
                              <w:marTop w:val="0"/>
                              <w:marBottom w:val="0"/>
                              <w:divBdr>
                                <w:top w:val="none" w:sz="0" w:space="0" w:color="auto"/>
                                <w:left w:val="none" w:sz="0" w:space="0" w:color="auto"/>
                                <w:bottom w:val="single" w:sz="6" w:space="0" w:color="auto"/>
                                <w:right w:val="none" w:sz="0" w:space="0" w:color="auto"/>
                              </w:divBdr>
                              <w:divsChild>
                                <w:div w:id="986514679">
                                  <w:marLeft w:val="0"/>
                                  <w:marRight w:val="0"/>
                                  <w:marTop w:val="0"/>
                                  <w:marBottom w:val="0"/>
                                  <w:divBdr>
                                    <w:top w:val="none" w:sz="0" w:space="0" w:color="auto"/>
                                    <w:left w:val="none" w:sz="0" w:space="0" w:color="auto"/>
                                    <w:bottom w:val="none" w:sz="0" w:space="0" w:color="auto"/>
                                    <w:right w:val="none" w:sz="0" w:space="0" w:color="auto"/>
                                  </w:divBdr>
                                  <w:divsChild>
                                    <w:div w:id="765805688">
                                      <w:marLeft w:val="0"/>
                                      <w:marRight w:val="0"/>
                                      <w:marTop w:val="0"/>
                                      <w:marBottom w:val="0"/>
                                      <w:divBdr>
                                        <w:top w:val="none" w:sz="0" w:space="0" w:color="auto"/>
                                        <w:left w:val="none" w:sz="0" w:space="0" w:color="auto"/>
                                        <w:bottom w:val="none" w:sz="0" w:space="0" w:color="auto"/>
                                        <w:right w:val="none" w:sz="0" w:space="0" w:color="auto"/>
                                      </w:divBdr>
                                      <w:divsChild>
                                        <w:div w:id="203687307">
                                          <w:marLeft w:val="0"/>
                                          <w:marRight w:val="0"/>
                                          <w:marTop w:val="0"/>
                                          <w:marBottom w:val="0"/>
                                          <w:divBdr>
                                            <w:top w:val="none" w:sz="0" w:space="0" w:color="auto"/>
                                            <w:left w:val="none" w:sz="0" w:space="0" w:color="auto"/>
                                            <w:bottom w:val="none" w:sz="0" w:space="0" w:color="auto"/>
                                            <w:right w:val="none" w:sz="0" w:space="0" w:color="auto"/>
                                          </w:divBdr>
                                          <w:divsChild>
                                            <w:div w:id="1840075979">
                                              <w:marLeft w:val="0"/>
                                              <w:marRight w:val="0"/>
                                              <w:marTop w:val="0"/>
                                              <w:marBottom w:val="0"/>
                                              <w:divBdr>
                                                <w:top w:val="none" w:sz="0" w:space="0" w:color="auto"/>
                                                <w:left w:val="none" w:sz="0" w:space="0" w:color="auto"/>
                                                <w:bottom w:val="none" w:sz="0" w:space="0" w:color="auto"/>
                                                <w:right w:val="none" w:sz="0" w:space="0" w:color="auto"/>
                                              </w:divBdr>
                                              <w:divsChild>
                                                <w:div w:id="211393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2244">
                                      <w:marLeft w:val="0"/>
                                      <w:marRight w:val="0"/>
                                      <w:marTop w:val="0"/>
                                      <w:marBottom w:val="0"/>
                                      <w:divBdr>
                                        <w:top w:val="none" w:sz="0" w:space="0" w:color="auto"/>
                                        <w:left w:val="none" w:sz="0" w:space="0" w:color="auto"/>
                                        <w:bottom w:val="none" w:sz="0" w:space="0" w:color="auto"/>
                                        <w:right w:val="none" w:sz="0" w:space="0" w:color="auto"/>
                                      </w:divBdr>
                                      <w:divsChild>
                                        <w:div w:id="1215583125">
                                          <w:marLeft w:val="0"/>
                                          <w:marRight w:val="0"/>
                                          <w:marTop w:val="0"/>
                                          <w:marBottom w:val="0"/>
                                          <w:divBdr>
                                            <w:top w:val="none" w:sz="0" w:space="0" w:color="auto"/>
                                            <w:left w:val="none" w:sz="0" w:space="0" w:color="auto"/>
                                            <w:bottom w:val="none" w:sz="0" w:space="0" w:color="auto"/>
                                            <w:right w:val="none" w:sz="0" w:space="0" w:color="auto"/>
                                          </w:divBdr>
                                        </w:div>
                                        <w:div w:id="249240430">
                                          <w:marLeft w:val="0"/>
                                          <w:marRight w:val="0"/>
                                          <w:marTop w:val="0"/>
                                          <w:marBottom w:val="0"/>
                                          <w:divBdr>
                                            <w:top w:val="none" w:sz="0" w:space="0" w:color="auto"/>
                                            <w:left w:val="none" w:sz="0" w:space="0" w:color="auto"/>
                                            <w:bottom w:val="none" w:sz="0" w:space="0" w:color="auto"/>
                                            <w:right w:val="none" w:sz="0" w:space="0" w:color="auto"/>
                                          </w:divBdr>
                                        </w:div>
                                        <w:div w:id="1381588439">
                                          <w:marLeft w:val="0"/>
                                          <w:marRight w:val="0"/>
                                          <w:marTop w:val="0"/>
                                          <w:marBottom w:val="0"/>
                                          <w:divBdr>
                                            <w:top w:val="none" w:sz="0" w:space="0" w:color="auto"/>
                                            <w:left w:val="none" w:sz="0" w:space="0" w:color="auto"/>
                                            <w:bottom w:val="none" w:sz="0" w:space="0" w:color="auto"/>
                                            <w:right w:val="none" w:sz="0" w:space="0" w:color="auto"/>
                                          </w:divBdr>
                                        </w:div>
                                        <w:div w:id="675351841">
                                          <w:marLeft w:val="0"/>
                                          <w:marRight w:val="0"/>
                                          <w:marTop w:val="0"/>
                                          <w:marBottom w:val="0"/>
                                          <w:divBdr>
                                            <w:top w:val="none" w:sz="0" w:space="0" w:color="auto"/>
                                            <w:left w:val="none" w:sz="0" w:space="0" w:color="auto"/>
                                            <w:bottom w:val="none" w:sz="0" w:space="0" w:color="auto"/>
                                            <w:right w:val="none" w:sz="0" w:space="0" w:color="auto"/>
                                          </w:divBdr>
                                          <w:divsChild>
                                            <w:div w:id="483668696">
                                              <w:marLeft w:val="0"/>
                                              <w:marRight w:val="0"/>
                                              <w:marTop w:val="0"/>
                                              <w:marBottom w:val="0"/>
                                              <w:divBdr>
                                                <w:top w:val="none" w:sz="0" w:space="0" w:color="auto"/>
                                                <w:left w:val="none" w:sz="0" w:space="0" w:color="auto"/>
                                                <w:bottom w:val="none" w:sz="0" w:space="0" w:color="auto"/>
                                                <w:right w:val="none" w:sz="0" w:space="0" w:color="auto"/>
                                              </w:divBdr>
                                              <w:divsChild>
                                                <w:div w:id="61590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657000">
                                  <w:marLeft w:val="0"/>
                                  <w:marRight w:val="60"/>
                                  <w:marTop w:val="0"/>
                                  <w:marBottom w:val="0"/>
                                  <w:divBdr>
                                    <w:top w:val="none" w:sz="0" w:space="0" w:color="auto"/>
                                    <w:left w:val="none" w:sz="0" w:space="0" w:color="auto"/>
                                    <w:bottom w:val="none" w:sz="0" w:space="0" w:color="auto"/>
                                    <w:right w:val="none" w:sz="0" w:space="0" w:color="auto"/>
                                  </w:divBdr>
                                  <w:divsChild>
                                    <w:div w:id="1977252703">
                                      <w:marLeft w:val="0"/>
                                      <w:marRight w:val="0"/>
                                      <w:marTop w:val="0"/>
                                      <w:marBottom w:val="0"/>
                                      <w:divBdr>
                                        <w:top w:val="none" w:sz="0" w:space="0" w:color="auto"/>
                                        <w:left w:val="none" w:sz="0" w:space="0" w:color="auto"/>
                                        <w:bottom w:val="none" w:sz="0" w:space="0" w:color="auto"/>
                                        <w:right w:val="none" w:sz="0" w:space="0" w:color="auto"/>
                                      </w:divBdr>
                                      <w:divsChild>
                                        <w:div w:id="246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38172">
                              <w:marLeft w:val="0"/>
                              <w:marRight w:val="0"/>
                              <w:marTop w:val="0"/>
                              <w:marBottom w:val="0"/>
                              <w:divBdr>
                                <w:top w:val="none" w:sz="0" w:space="0" w:color="auto"/>
                                <w:left w:val="none" w:sz="0" w:space="0" w:color="auto"/>
                                <w:bottom w:val="single" w:sz="6" w:space="0" w:color="auto"/>
                                <w:right w:val="none" w:sz="0" w:space="0" w:color="auto"/>
                              </w:divBdr>
                              <w:divsChild>
                                <w:div w:id="1111242800">
                                  <w:marLeft w:val="0"/>
                                  <w:marRight w:val="0"/>
                                  <w:marTop w:val="0"/>
                                  <w:marBottom w:val="0"/>
                                  <w:divBdr>
                                    <w:top w:val="none" w:sz="0" w:space="0" w:color="auto"/>
                                    <w:left w:val="none" w:sz="0" w:space="0" w:color="auto"/>
                                    <w:bottom w:val="none" w:sz="0" w:space="0" w:color="auto"/>
                                    <w:right w:val="none" w:sz="0" w:space="0" w:color="auto"/>
                                  </w:divBdr>
                                  <w:divsChild>
                                    <w:div w:id="1612784301">
                                      <w:marLeft w:val="0"/>
                                      <w:marRight w:val="0"/>
                                      <w:marTop w:val="0"/>
                                      <w:marBottom w:val="0"/>
                                      <w:divBdr>
                                        <w:top w:val="none" w:sz="0" w:space="0" w:color="auto"/>
                                        <w:left w:val="none" w:sz="0" w:space="0" w:color="auto"/>
                                        <w:bottom w:val="none" w:sz="0" w:space="0" w:color="auto"/>
                                        <w:right w:val="none" w:sz="0" w:space="0" w:color="auto"/>
                                      </w:divBdr>
                                      <w:divsChild>
                                        <w:div w:id="215510660">
                                          <w:marLeft w:val="0"/>
                                          <w:marRight w:val="0"/>
                                          <w:marTop w:val="0"/>
                                          <w:marBottom w:val="0"/>
                                          <w:divBdr>
                                            <w:top w:val="none" w:sz="0" w:space="0" w:color="auto"/>
                                            <w:left w:val="none" w:sz="0" w:space="0" w:color="auto"/>
                                            <w:bottom w:val="none" w:sz="0" w:space="0" w:color="auto"/>
                                            <w:right w:val="none" w:sz="0" w:space="0" w:color="auto"/>
                                          </w:divBdr>
                                          <w:divsChild>
                                            <w:div w:id="899484259">
                                              <w:marLeft w:val="0"/>
                                              <w:marRight w:val="0"/>
                                              <w:marTop w:val="0"/>
                                              <w:marBottom w:val="0"/>
                                              <w:divBdr>
                                                <w:top w:val="none" w:sz="0" w:space="0" w:color="auto"/>
                                                <w:left w:val="none" w:sz="0" w:space="0" w:color="auto"/>
                                                <w:bottom w:val="none" w:sz="0" w:space="0" w:color="auto"/>
                                                <w:right w:val="none" w:sz="0" w:space="0" w:color="auto"/>
                                              </w:divBdr>
                                              <w:divsChild>
                                                <w:div w:id="46088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613238">
                                      <w:marLeft w:val="0"/>
                                      <w:marRight w:val="0"/>
                                      <w:marTop w:val="0"/>
                                      <w:marBottom w:val="0"/>
                                      <w:divBdr>
                                        <w:top w:val="none" w:sz="0" w:space="0" w:color="auto"/>
                                        <w:left w:val="none" w:sz="0" w:space="0" w:color="auto"/>
                                        <w:bottom w:val="none" w:sz="0" w:space="0" w:color="auto"/>
                                        <w:right w:val="none" w:sz="0" w:space="0" w:color="auto"/>
                                      </w:divBdr>
                                      <w:divsChild>
                                        <w:div w:id="1230143480">
                                          <w:marLeft w:val="0"/>
                                          <w:marRight w:val="0"/>
                                          <w:marTop w:val="0"/>
                                          <w:marBottom w:val="0"/>
                                          <w:divBdr>
                                            <w:top w:val="none" w:sz="0" w:space="0" w:color="auto"/>
                                            <w:left w:val="none" w:sz="0" w:space="0" w:color="auto"/>
                                            <w:bottom w:val="none" w:sz="0" w:space="0" w:color="auto"/>
                                            <w:right w:val="none" w:sz="0" w:space="0" w:color="auto"/>
                                          </w:divBdr>
                                        </w:div>
                                        <w:div w:id="53285447">
                                          <w:marLeft w:val="0"/>
                                          <w:marRight w:val="0"/>
                                          <w:marTop w:val="0"/>
                                          <w:marBottom w:val="0"/>
                                          <w:divBdr>
                                            <w:top w:val="none" w:sz="0" w:space="0" w:color="auto"/>
                                            <w:left w:val="none" w:sz="0" w:space="0" w:color="auto"/>
                                            <w:bottom w:val="none" w:sz="0" w:space="0" w:color="auto"/>
                                            <w:right w:val="none" w:sz="0" w:space="0" w:color="auto"/>
                                          </w:divBdr>
                                        </w:div>
                                        <w:div w:id="1271009277">
                                          <w:marLeft w:val="0"/>
                                          <w:marRight w:val="0"/>
                                          <w:marTop w:val="0"/>
                                          <w:marBottom w:val="0"/>
                                          <w:divBdr>
                                            <w:top w:val="none" w:sz="0" w:space="0" w:color="auto"/>
                                            <w:left w:val="none" w:sz="0" w:space="0" w:color="auto"/>
                                            <w:bottom w:val="none" w:sz="0" w:space="0" w:color="auto"/>
                                            <w:right w:val="none" w:sz="0" w:space="0" w:color="auto"/>
                                          </w:divBdr>
                                        </w:div>
                                        <w:div w:id="476067864">
                                          <w:marLeft w:val="0"/>
                                          <w:marRight w:val="0"/>
                                          <w:marTop w:val="0"/>
                                          <w:marBottom w:val="0"/>
                                          <w:divBdr>
                                            <w:top w:val="none" w:sz="0" w:space="0" w:color="auto"/>
                                            <w:left w:val="none" w:sz="0" w:space="0" w:color="auto"/>
                                            <w:bottom w:val="none" w:sz="0" w:space="0" w:color="auto"/>
                                            <w:right w:val="none" w:sz="0" w:space="0" w:color="auto"/>
                                          </w:divBdr>
                                          <w:divsChild>
                                            <w:div w:id="469831989">
                                              <w:marLeft w:val="0"/>
                                              <w:marRight w:val="0"/>
                                              <w:marTop w:val="0"/>
                                              <w:marBottom w:val="0"/>
                                              <w:divBdr>
                                                <w:top w:val="none" w:sz="0" w:space="0" w:color="auto"/>
                                                <w:left w:val="none" w:sz="0" w:space="0" w:color="auto"/>
                                                <w:bottom w:val="none" w:sz="0" w:space="0" w:color="auto"/>
                                                <w:right w:val="none" w:sz="0" w:space="0" w:color="auto"/>
                                              </w:divBdr>
                                              <w:divsChild>
                                                <w:div w:id="14590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143195">
                                  <w:marLeft w:val="0"/>
                                  <w:marRight w:val="60"/>
                                  <w:marTop w:val="0"/>
                                  <w:marBottom w:val="0"/>
                                  <w:divBdr>
                                    <w:top w:val="none" w:sz="0" w:space="0" w:color="auto"/>
                                    <w:left w:val="none" w:sz="0" w:space="0" w:color="auto"/>
                                    <w:bottom w:val="none" w:sz="0" w:space="0" w:color="auto"/>
                                    <w:right w:val="none" w:sz="0" w:space="0" w:color="auto"/>
                                  </w:divBdr>
                                  <w:divsChild>
                                    <w:div w:id="102652045">
                                      <w:marLeft w:val="0"/>
                                      <w:marRight w:val="0"/>
                                      <w:marTop w:val="0"/>
                                      <w:marBottom w:val="0"/>
                                      <w:divBdr>
                                        <w:top w:val="none" w:sz="0" w:space="0" w:color="auto"/>
                                        <w:left w:val="none" w:sz="0" w:space="0" w:color="auto"/>
                                        <w:bottom w:val="none" w:sz="0" w:space="0" w:color="auto"/>
                                        <w:right w:val="none" w:sz="0" w:space="0" w:color="auto"/>
                                      </w:divBdr>
                                      <w:divsChild>
                                        <w:div w:id="51265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8744">
                              <w:marLeft w:val="0"/>
                              <w:marRight w:val="0"/>
                              <w:marTop w:val="0"/>
                              <w:marBottom w:val="0"/>
                              <w:divBdr>
                                <w:top w:val="none" w:sz="0" w:space="0" w:color="auto"/>
                                <w:left w:val="none" w:sz="0" w:space="0" w:color="auto"/>
                                <w:bottom w:val="none" w:sz="0" w:space="0" w:color="auto"/>
                                <w:right w:val="none" w:sz="0" w:space="0" w:color="auto"/>
                              </w:divBdr>
                            </w:div>
                          </w:divsChild>
                        </w:div>
                        <w:div w:id="104690426">
                          <w:marLeft w:val="0"/>
                          <w:marRight w:val="0"/>
                          <w:marTop w:val="0"/>
                          <w:marBottom w:val="0"/>
                          <w:divBdr>
                            <w:top w:val="none" w:sz="0" w:space="0" w:color="auto"/>
                            <w:left w:val="none" w:sz="0" w:space="0" w:color="auto"/>
                            <w:bottom w:val="none" w:sz="0" w:space="0" w:color="auto"/>
                            <w:right w:val="none" w:sz="0" w:space="0" w:color="auto"/>
                          </w:divBdr>
                          <w:divsChild>
                            <w:div w:id="1217080710">
                              <w:marLeft w:val="0"/>
                              <w:marRight w:val="0"/>
                              <w:marTop w:val="0"/>
                              <w:marBottom w:val="0"/>
                              <w:divBdr>
                                <w:top w:val="none" w:sz="0" w:space="0" w:color="auto"/>
                                <w:left w:val="none" w:sz="0" w:space="0" w:color="auto"/>
                                <w:bottom w:val="none" w:sz="0" w:space="0" w:color="auto"/>
                                <w:right w:val="none" w:sz="0" w:space="0" w:color="auto"/>
                              </w:divBdr>
                              <w:divsChild>
                                <w:div w:id="781727012">
                                  <w:marLeft w:val="0"/>
                                  <w:marRight w:val="0"/>
                                  <w:marTop w:val="0"/>
                                  <w:marBottom w:val="0"/>
                                  <w:divBdr>
                                    <w:top w:val="none" w:sz="0" w:space="0" w:color="auto"/>
                                    <w:left w:val="none" w:sz="0" w:space="0" w:color="auto"/>
                                    <w:bottom w:val="none" w:sz="0" w:space="0" w:color="auto"/>
                                    <w:right w:val="none" w:sz="0" w:space="0" w:color="auto"/>
                                  </w:divBdr>
                                  <w:divsChild>
                                    <w:div w:id="841165048">
                                      <w:marLeft w:val="0"/>
                                      <w:marRight w:val="0"/>
                                      <w:marTop w:val="0"/>
                                      <w:marBottom w:val="0"/>
                                      <w:divBdr>
                                        <w:top w:val="none" w:sz="0" w:space="0" w:color="auto"/>
                                        <w:left w:val="none" w:sz="0" w:space="0" w:color="auto"/>
                                        <w:bottom w:val="none" w:sz="0" w:space="0" w:color="auto"/>
                                        <w:right w:val="none" w:sz="0" w:space="0" w:color="auto"/>
                                      </w:divBdr>
                                    </w:div>
                                    <w:div w:id="1291715238">
                                      <w:marLeft w:val="0"/>
                                      <w:marRight w:val="0"/>
                                      <w:marTop w:val="0"/>
                                      <w:marBottom w:val="0"/>
                                      <w:divBdr>
                                        <w:top w:val="none" w:sz="0" w:space="0" w:color="auto"/>
                                        <w:left w:val="none" w:sz="0" w:space="0" w:color="auto"/>
                                        <w:bottom w:val="none" w:sz="0" w:space="0" w:color="auto"/>
                                        <w:right w:val="none" w:sz="0" w:space="0" w:color="auto"/>
                                      </w:divBdr>
                                    </w:div>
                                    <w:div w:id="337001244">
                                      <w:marLeft w:val="0"/>
                                      <w:marRight w:val="0"/>
                                      <w:marTop w:val="0"/>
                                      <w:marBottom w:val="0"/>
                                      <w:divBdr>
                                        <w:top w:val="none" w:sz="0" w:space="0" w:color="auto"/>
                                        <w:left w:val="none" w:sz="0" w:space="0" w:color="auto"/>
                                        <w:bottom w:val="none" w:sz="0" w:space="0" w:color="auto"/>
                                        <w:right w:val="none" w:sz="0" w:space="0" w:color="auto"/>
                                      </w:divBdr>
                                    </w:div>
                                    <w:div w:id="892693007">
                                      <w:marLeft w:val="0"/>
                                      <w:marRight w:val="0"/>
                                      <w:marTop w:val="0"/>
                                      <w:marBottom w:val="0"/>
                                      <w:divBdr>
                                        <w:top w:val="none" w:sz="0" w:space="0" w:color="auto"/>
                                        <w:left w:val="none" w:sz="0" w:space="0" w:color="auto"/>
                                        <w:bottom w:val="none" w:sz="0" w:space="0" w:color="auto"/>
                                        <w:right w:val="none" w:sz="0" w:space="0" w:color="auto"/>
                                      </w:divBdr>
                                    </w:div>
                                    <w:div w:id="1684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534559">
              <w:marLeft w:val="0"/>
              <w:marRight w:val="0"/>
              <w:marTop w:val="0"/>
              <w:marBottom w:val="0"/>
              <w:divBdr>
                <w:top w:val="none" w:sz="0" w:space="0" w:color="auto"/>
                <w:left w:val="none" w:sz="0" w:space="0" w:color="auto"/>
                <w:bottom w:val="none" w:sz="0" w:space="0" w:color="auto"/>
                <w:right w:val="none" w:sz="0" w:space="0" w:color="auto"/>
              </w:divBdr>
              <w:divsChild>
                <w:div w:id="1396464035">
                  <w:marLeft w:val="0"/>
                  <w:marRight w:val="0"/>
                  <w:marTop w:val="0"/>
                  <w:marBottom w:val="0"/>
                  <w:divBdr>
                    <w:top w:val="none" w:sz="0" w:space="0" w:color="auto"/>
                    <w:left w:val="none" w:sz="0" w:space="0" w:color="auto"/>
                    <w:bottom w:val="none" w:sz="0" w:space="0" w:color="auto"/>
                    <w:right w:val="none" w:sz="0" w:space="0" w:color="auto"/>
                  </w:divBdr>
                  <w:divsChild>
                    <w:div w:id="269552813">
                      <w:marLeft w:val="0"/>
                      <w:marRight w:val="0"/>
                      <w:marTop w:val="0"/>
                      <w:marBottom w:val="0"/>
                      <w:divBdr>
                        <w:top w:val="none" w:sz="0" w:space="0" w:color="auto"/>
                        <w:left w:val="none" w:sz="0" w:space="0" w:color="auto"/>
                        <w:bottom w:val="none" w:sz="0" w:space="0" w:color="auto"/>
                        <w:right w:val="none" w:sz="0" w:space="0" w:color="auto"/>
                      </w:divBdr>
                      <w:divsChild>
                        <w:div w:id="906575992">
                          <w:marLeft w:val="0"/>
                          <w:marRight w:val="0"/>
                          <w:marTop w:val="0"/>
                          <w:marBottom w:val="0"/>
                          <w:divBdr>
                            <w:top w:val="none" w:sz="0" w:space="0" w:color="auto"/>
                            <w:left w:val="none" w:sz="0" w:space="0" w:color="auto"/>
                            <w:bottom w:val="none" w:sz="0" w:space="0" w:color="auto"/>
                            <w:right w:val="none" w:sz="0" w:space="0" w:color="auto"/>
                          </w:divBdr>
                        </w:div>
                        <w:div w:id="82603764">
                          <w:marLeft w:val="0"/>
                          <w:marRight w:val="0"/>
                          <w:marTop w:val="0"/>
                          <w:marBottom w:val="0"/>
                          <w:divBdr>
                            <w:top w:val="none" w:sz="0" w:space="0" w:color="auto"/>
                            <w:left w:val="none" w:sz="0" w:space="0" w:color="auto"/>
                            <w:bottom w:val="none" w:sz="0" w:space="0" w:color="auto"/>
                            <w:right w:val="none" w:sz="0" w:space="0" w:color="auto"/>
                          </w:divBdr>
                          <w:divsChild>
                            <w:div w:id="1598706741">
                              <w:marLeft w:val="0"/>
                              <w:marRight w:val="0"/>
                              <w:marTop w:val="0"/>
                              <w:marBottom w:val="0"/>
                              <w:divBdr>
                                <w:top w:val="none" w:sz="0" w:space="0" w:color="auto"/>
                                <w:left w:val="none" w:sz="0" w:space="0" w:color="auto"/>
                                <w:bottom w:val="none" w:sz="0" w:space="0" w:color="auto"/>
                                <w:right w:val="none" w:sz="0" w:space="0" w:color="auto"/>
                              </w:divBdr>
                            </w:div>
                          </w:divsChild>
                        </w:div>
                        <w:div w:id="698893686">
                          <w:marLeft w:val="0"/>
                          <w:marRight w:val="0"/>
                          <w:marTop w:val="0"/>
                          <w:marBottom w:val="0"/>
                          <w:divBdr>
                            <w:top w:val="none" w:sz="0" w:space="0" w:color="auto"/>
                            <w:left w:val="none" w:sz="0" w:space="0" w:color="auto"/>
                            <w:bottom w:val="none" w:sz="0" w:space="0" w:color="auto"/>
                            <w:right w:val="none" w:sz="0" w:space="0" w:color="auto"/>
                          </w:divBdr>
                          <w:divsChild>
                            <w:div w:id="581062673">
                              <w:marLeft w:val="0"/>
                              <w:marRight w:val="0"/>
                              <w:marTop w:val="180"/>
                              <w:marBottom w:val="60"/>
                              <w:divBdr>
                                <w:top w:val="none" w:sz="0" w:space="0" w:color="auto"/>
                                <w:left w:val="none" w:sz="0" w:space="0" w:color="auto"/>
                                <w:bottom w:val="none" w:sz="0" w:space="0" w:color="auto"/>
                                <w:right w:val="none" w:sz="0" w:space="0" w:color="auto"/>
                              </w:divBdr>
                              <w:divsChild>
                                <w:div w:id="527064776">
                                  <w:marLeft w:val="0"/>
                                  <w:marRight w:val="0"/>
                                  <w:marTop w:val="0"/>
                                  <w:marBottom w:val="0"/>
                                  <w:divBdr>
                                    <w:top w:val="none" w:sz="0" w:space="0" w:color="auto"/>
                                    <w:left w:val="none" w:sz="0" w:space="0" w:color="auto"/>
                                    <w:bottom w:val="none" w:sz="0" w:space="0" w:color="auto"/>
                                    <w:right w:val="none" w:sz="0" w:space="0" w:color="auto"/>
                                  </w:divBdr>
                                </w:div>
                                <w:div w:id="934553420">
                                  <w:marLeft w:val="0"/>
                                  <w:marRight w:val="0"/>
                                  <w:marTop w:val="0"/>
                                  <w:marBottom w:val="0"/>
                                  <w:divBdr>
                                    <w:top w:val="none" w:sz="0" w:space="0" w:color="auto"/>
                                    <w:left w:val="none" w:sz="0" w:space="0" w:color="auto"/>
                                    <w:bottom w:val="none" w:sz="0" w:space="0" w:color="auto"/>
                                    <w:right w:val="none" w:sz="0" w:space="0" w:color="auto"/>
                                  </w:divBdr>
                                  <w:divsChild>
                                    <w:div w:id="1054351451">
                                      <w:marLeft w:val="0"/>
                                      <w:marRight w:val="0"/>
                                      <w:marTop w:val="0"/>
                                      <w:marBottom w:val="0"/>
                                      <w:divBdr>
                                        <w:top w:val="none" w:sz="0" w:space="0" w:color="auto"/>
                                        <w:left w:val="none" w:sz="0" w:space="0" w:color="auto"/>
                                        <w:bottom w:val="none" w:sz="0" w:space="0" w:color="auto"/>
                                        <w:right w:val="none" w:sz="0" w:space="0" w:color="auto"/>
                                      </w:divBdr>
                                    </w:div>
                                    <w:div w:id="1306468530">
                                      <w:marLeft w:val="0"/>
                                      <w:marRight w:val="0"/>
                                      <w:marTop w:val="0"/>
                                      <w:marBottom w:val="0"/>
                                      <w:divBdr>
                                        <w:top w:val="none" w:sz="0" w:space="0" w:color="auto"/>
                                        <w:left w:val="none" w:sz="0" w:space="0" w:color="auto"/>
                                        <w:bottom w:val="none" w:sz="0" w:space="0" w:color="auto"/>
                                        <w:right w:val="none" w:sz="0" w:space="0" w:color="auto"/>
                                      </w:divBdr>
                                    </w:div>
                                    <w:div w:id="1699618553">
                                      <w:marLeft w:val="0"/>
                                      <w:marRight w:val="0"/>
                                      <w:marTop w:val="0"/>
                                      <w:marBottom w:val="0"/>
                                      <w:divBdr>
                                        <w:top w:val="none" w:sz="0" w:space="0" w:color="auto"/>
                                        <w:left w:val="none" w:sz="0" w:space="0" w:color="auto"/>
                                        <w:bottom w:val="none" w:sz="0" w:space="0" w:color="auto"/>
                                        <w:right w:val="none" w:sz="0" w:space="0" w:color="auto"/>
                                      </w:divBdr>
                                    </w:div>
                                    <w:div w:id="112350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529128">
                          <w:marLeft w:val="0"/>
                          <w:marRight w:val="0"/>
                          <w:marTop w:val="0"/>
                          <w:marBottom w:val="0"/>
                          <w:divBdr>
                            <w:top w:val="none" w:sz="0" w:space="0" w:color="auto"/>
                            <w:left w:val="none" w:sz="0" w:space="0" w:color="auto"/>
                            <w:bottom w:val="none" w:sz="0" w:space="0" w:color="auto"/>
                            <w:right w:val="none" w:sz="0" w:space="0" w:color="auto"/>
                          </w:divBdr>
                          <w:divsChild>
                            <w:div w:id="92475471">
                              <w:marLeft w:val="0"/>
                              <w:marRight w:val="0"/>
                              <w:marTop w:val="0"/>
                              <w:marBottom w:val="0"/>
                              <w:divBdr>
                                <w:top w:val="none" w:sz="0" w:space="0" w:color="auto"/>
                                <w:left w:val="none" w:sz="0" w:space="0" w:color="auto"/>
                                <w:bottom w:val="none" w:sz="0" w:space="0" w:color="auto"/>
                                <w:right w:val="none" w:sz="0" w:space="0" w:color="auto"/>
                              </w:divBdr>
                              <w:divsChild>
                                <w:div w:id="1685396940">
                                  <w:marLeft w:val="0"/>
                                  <w:marRight w:val="0"/>
                                  <w:marTop w:val="0"/>
                                  <w:marBottom w:val="0"/>
                                  <w:divBdr>
                                    <w:top w:val="none" w:sz="0" w:space="0" w:color="auto"/>
                                    <w:left w:val="none" w:sz="0" w:space="0" w:color="auto"/>
                                    <w:bottom w:val="none" w:sz="0" w:space="0" w:color="auto"/>
                                    <w:right w:val="none" w:sz="0" w:space="0" w:color="auto"/>
                                  </w:divBdr>
                                </w:div>
                                <w:div w:id="514000957">
                                  <w:marLeft w:val="0"/>
                                  <w:marRight w:val="0"/>
                                  <w:marTop w:val="0"/>
                                  <w:marBottom w:val="0"/>
                                  <w:divBdr>
                                    <w:top w:val="none" w:sz="0" w:space="0" w:color="auto"/>
                                    <w:left w:val="none" w:sz="0" w:space="0" w:color="auto"/>
                                    <w:bottom w:val="none" w:sz="0" w:space="0" w:color="auto"/>
                                    <w:right w:val="none" w:sz="0" w:space="0" w:color="auto"/>
                                  </w:divBdr>
                                </w:div>
                                <w:div w:id="816149646">
                                  <w:marLeft w:val="0"/>
                                  <w:marRight w:val="0"/>
                                  <w:marTop w:val="0"/>
                                  <w:marBottom w:val="0"/>
                                  <w:divBdr>
                                    <w:top w:val="none" w:sz="0" w:space="0" w:color="auto"/>
                                    <w:left w:val="none" w:sz="0" w:space="0" w:color="auto"/>
                                    <w:bottom w:val="none" w:sz="0" w:space="0" w:color="auto"/>
                                    <w:right w:val="none" w:sz="0" w:space="0" w:color="auto"/>
                                  </w:divBdr>
                                  <w:divsChild>
                                    <w:div w:id="180517102">
                                      <w:marLeft w:val="0"/>
                                      <w:marRight w:val="0"/>
                                      <w:marTop w:val="0"/>
                                      <w:marBottom w:val="0"/>
                                      <w:divBdr>
                                        <w:top w:val="none" w:sz="0" w:space="0" w:color="auto"/>
                                        <w:left w:val="none" w:sz="0" w:space="0" w:color="auto"/>
                                        <w:bottom w:val="none" w:sz="0" w:space="0" w:color="auto"/>
                                        <w:right w:val="none" w:sz="0" w:space="0" w:color="auto"/>
                                      </w:divBdr>
                                      <w:divsChild>
                                        <w:div w:id="287013842">
                                          <w:marLeft w:val="0"/>
                                          <w:marRight w:val="0"/>
                                          <w:marTop w:val="0"/>
                                          <w:marBottom w:val="0"/>
                                          <w:divBdr>
                                            <w:top w:val="none" w:sz="0" w:space="0" w:color="auto"/>
                                            <w:left w:val="none" w:sz="0" w:space="0" w:color="auto"/>
                                            <w:bottom w:val="none" w:sz="0" w:space="0" w:color="auto"/>
                                            <w:right w:val="none" w:sz="0" w:space="0" w:color="auto"/>
                                          </w:divBdr>
                                          <w:divsChild>
                                            <w:div w:id="344554575">
                                              <w:marLeft w:val="0"/>
                                              <w:marRight w:val="0"/>
                                              <w:marTop w:val="0"/>
                                              <w:marBottom w:val="0"/>
                                              <w:divBdr>
                                                <w:top w:val="none" w:sz="0" w:space="0" w:color="auto"/>
                                                <w:left w:val="none" w:sz="0" w:space="0" w:color="auto"/>
                                                <w:bottom w:val="none" w:sz="0" w:space="0" w:color="auto"/>
                                                <w:right w:val="none" w:sz="0" w:space="0" w:color="auto"/>
                                              </w:divBdr>
                                            </w:div>
                                          </w:divsChild>
                                        </w:div>
                                        <w:div w:id="267473712">
                                          <w:marLeft w:val="0"/>
                                          <w:marRight w:val="0"/>
                                          <w:marTop w:val="0"/>
                                          <w:marBottom w:val="0"/>
                                          <w:divBdr>
                                            <w:top w:val="none" w:sz="0" w:space="0" w:color="auto"/>
                                            <w:left w:val="none" w:sz="0" w:space="0" w:color="auto"/>
                                            <w:bottom w:val="none" w:sz="0" w:space="0" w:color="auto"/>
                                            <w:right w:val="none" w:sz="0" w:space="0" w:color="auto"/>
                                          </w:divBdr>
                                          <w:divsChild>
                                            <w:div w:id="11990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033686">
                          <w:marLeft w:val="0"/>
                          <w:marRight w:val="0"/>
                          <w:marTop w:val="0"/>
                          <w:marBottom w:val="0"/>
                          <w:divBdr>
                            <w:top w:val="none" w:sz="0" w:space="0" w:color="auto"/>
                            <w:left w:val="none" w:sz="0" w:space="0" w:color="auto"/>
                            <w:bottom w:val="none" w:sz="0" w:space="0" w:color="auto"/>
                            <w:right w:val="none" w:sz="0" w:space="0" w:color="auto"/>
                          </w:divBdr>
                          <w:divsChild>
                            <w:div w:id="1207256983">
                              <w:marLeft w:val="0"/>
                              <w:marRight w:val="0"/>
                              <w:marTop w:val="0"/>
                              <w:marBottom w:val="0"/>
                              <w:divBdr>
                                <w:top w:val="none" w:sz="0" w:space="0" w:color="auto"/>
                                <w:left w:val="none" w:sz="0" w:space="0" w:color="auto"/>
                                <w:bottom w:val="none" w:sz="0" w:space="0" w:color="auto"/>
                                <w:right w:val="none" w:sz="0" w:space="0" w:color="auto"/>
                              </w:divBdr>
                              <w:divsChild>
                                <w:div w:id="1043168964">
                                  <w:marLeft w:val="0"/>
                                  <w:marRight w:val="0"/>
                                  <w:marTop w:val="0"/>
                                  <w:marBottom w:val="0"/>
                                  <w:divBdr>
                                    <w:top w:val="none" w:sz="0" w:space="0" w:color="auto"/>
                                    <w:left w:val="none" w:sz="0" w:space="0" w:color="auto"/>
                                    <w:bottom w:val="none" w:sz="0" w:space="0" w:color="auto"/>
                                    <w:right w:val="none" w:sz="0" w:space="0" w:color="auto"/>
                                  </w:divBdr>
                                </w:div>
                                <w:div w:id="1673951328">
                                  <w:marLeft w:val="0"/>
                                  <w:marRight w:val="0"/>
                                  <w:marTop w:val="0"/>
                                  <w:marBottom w:val="0"/>
                                  <w:divBdr>
                                    <w:top w:val="none" w:sz="0" w:space="0" w:color="auto"/>
                                    <w:left w:val="none" w:sz="0" w:space="0" w:color="auto"/>
                                    <w:bottom w:val="none" w:sz="0" w:space="0" w:color="auto"/>
                                    <w:right w:val="none" w:sz="0" w:space="0" w:color="auto"/>
                                  </w:divBdr>
                                </w:div>
                                <w:div w:id="448283014">
                                  <w:marLeft w:val="0"/>
                                  <w:marRight w:val="0"/>
                                  <w:marTop w:val="0"/>
                                  <w:marBottom w:val="0"/>
                                  <w:divBdr>
                                    <w:top w:val="none" w:sz="0" w:space="0" w:color="auto"/>
                                    <w:left w:val="none" w:sz="0" w:space="0" w:color="auto"/>
                                    <w:bottom w:val="none" w:sz="0" w:space="0" w:color="auto"/>
                                    <w:right w:val="none" w:sz="0" w:space="0" w:color="auto"/>
                                  </w:divBdr>
                                  <w:divsChild>
                                    <w:div w:id="1028022209">
                                      <w:marLeft w:val="0"/>
                                      <w:marRight w:val="0"/>
                                      <w:marTop w:val="0"/>
                                      <w:marBottom w:val="0"/>
                                      <w:divBdr>
                                        <w:top w:val="none" w:sz="0" w:space="0" w:color="auto"/>
                                        <w:left w:val="none" w:sz="0" w:space="0" w:color="auto"/>
                                        <w:bottom w:val="none" w:sz="0" w:space="0" w:color="auto"/>
                                        <w:right w:val="none" w:sz="0" w:space="0" w:color="auto"/>
                                      </w:divBdr>
                                      <w:divsChild>
                                        <w:div w:id="1790779174">
                                          <w:marLeft w:val="0"/>
                                          <w:marRight w:val="0"/>
                                          <w:marTop w:val="0"/>
                                          <w:marBottom w:val="0"/>
                                          <w:divBdr>
                                            <w:top w:val="none" w:sz="0" w:space="0" w:color="auto"/>
                                            <w:left w:val="none" w:sz="0" w:space="0" w:color="auto"/>
                                            <w:bottom w:val="none" w:sz="0" w:space="0" w:color="auto"/>
                                            <w:right w:val="none" w:sz="0" w:space="0" w:color="auto"/>
                                          </w:divBdr>
                                          <w:divsChild>
                                            <w:div w:id="615721506">
                                              <w:marLeft w:val="0"/>
                                              <w:marRight w:val="0"/>
                                              <w:marTop w:val="0"/>
                                              <w:marBottom w:val="0"/>
                                              <w:divBdr>
                                                <w:top w:val="none" w:sz="0" w:space="0" w:color="auto"/>
                                                <w:left w:val="none" w:sz="0" w:space="0" w:color="auto"/>
                                                <w:bottom w:val="none" w:sz="0" w:space="0" w:color="auto"/>
                                                <w:right w:val="none" w:sz="0" w:space="0" w:color="auto"/>
                                              </w:divBdr>
                                            </w:div>
                                          </w:divsChild>
                                        </w:div>
                                        <w:div w:id="791241652">
                                          <w:marLeft w:val="0"/>
                                          <w:marRight w:val="0"/>
                                          <w:marTop w:val="0"/>
                                          <w:marBottom w:val="0"/>
                                          <w:divBdr>
                                            <w:top w:val="none" w:sz="0" w:space="0" w:color="auto"/>
                                            <w:left w:val="none" w:sz="0" w:space="0" w:color="auto"/>
                                            <w:bottom w:val="none" w:sz="0" w:space="0" w:color="auto"/>
                                            <w:right w:val="none" w:sz="0" w:space="0" w:color="auto"/>
                                          </w:divBdr>
                                          <w:divsChild>
                                            <w:div w:id="2137285940">
                                              <w:marLeft w:val="0"/>
                                              <w:marRight w:val="0"/>
                                              <w:marTop w:val="0"/>
                                              <w:marBottom w:val="0"/>
                                              <w:divBdr>
                                                <w:top w:val="none" w:sz="0" w:space="0" w:color="auto"/>
                                                <w:left w:val="none" w:sz="0" w:space="0" w:color="auto"/>
                                                <w:bottom w:val="none" w:sz="0" w:space="0" w:color="auto"/>
                                                <w:right w:val="none" w:sz="0" w:space="0" w:color="auto"/>
                                              </w:divBdr>
                                            </w:div>
                                          </w:divsChild>
                                        </w:div>
                                        <w:div w:id="769466759">
                                          <w:marLeft w:val="0"/>
                                          <w:marRight w:val="0"/>
                                          <w:marTop w:val="0"/>
                                          <w:marBottom w:val="0"/>
                                          <w:divBdr>
                                            <w:top w:val="none" w:sz="0" w:space="0" w:color="auto"/>
                                            <w:left w:val="none" w:sz="0" w:space="0" w:color="auto"/>
                                            <w:bottom w:val="none" w:sz="0" w:space="0" w:color="auto"/>
                                            <w:right w:val="none" w:sz="0" w:space="0" w:color="auto"/>
                                          </w:divBdr>
                                          <w:divsChild>
                                            <w:div w:id="312879011">
                                              <w:marLeft w:val="0"/>
                                              <w:marRight w:val="0"/>
                                              <w:marTop w:val="0"/>
                                              <w:marBottom w:val="0"/>
                                              <w:divBdr>
                                                <w:top w:val="none" w:sz="0" w:space="0" w:color="auto"/>
                                                <w:left w:val="none" w:sz="0" w:space="0" w:color="auto"/>
                                                <w:bottom w:val="none" w:sz="0" w:space="0" w:color="auto"/>
                                                <w:right w:val="none" w:sz="0" w:space="0" w:color="auto"/>
                                              </w:divBdr>
                                            </w:div>
                                          </w:divsChild>
                                        </w:div>
                                        <w:div w:id="934749688">
                                          <w:marLeft w:val="0"/>
                                          <w:marRight w:val="0"/>
                                          <w:marTop w:val="0"/>
                                          <w:marBottom w:val="0"/>
                                          <w:divBdr>
                                            <w:top w:val="none" w:sz="0" w:space="0" w:color="auto"/>
                                            <w:left w:val="none" w:sz="0" w:space="0" w:color="auto"/>
                                            <w:bottom w:val="none" w:sz="0" w:space="0" w:color="auto"/>
                                            <w:right w:val="none" w:sz="0" w:space="0" w:color="auto"/>
                                          </w:divBdr>
                                          <w:divsChild>
                                            <w:div w:id="1381781514">
                                              <w:marLeft w:val="0"/>
                                              <w:marRight w:val="0"/>
                                              <w:marTop w:val="0"/>
                                              <w:marBottom w:val="0"/>
                                              <w:divBdr>
                                                <w:top w:val="none" w:sz="0" w:space="0" w:color="auto"/>
                                                <w:left w:val="none" w:sz="0" w:space="0" w:color="auto"/>
                                                <w:bottom w:val="none" w:sz="0" w:space="0" w:color="auto"/>
                                                <w:right w:val="none" w:sz="0" w:space="0" w:color="auto"/>
                                              </w:divBdr>
                                            </w:div>
                                          </w:divsChild>
                                        </w:div>
                                        <w:div w:id="1674720012">
                                          <w:marLeft w:val="0"/>
                                          <w:marRight w:val="0"/>
                                          <w:marTop w:val="0"/>
                                          <w:marBottom w:val="0"/>
                                          <w:divBdr>
                                            <w:top w:val="none" w:sz="0" w:space="0" w:color="auto"/>
                                            <w:left w:val="none" w:sz="0" w:space="0" w:color="auto"/>
                                            <w:bottom w:val="none" w:sz="0" w:space="0" w:color="auto"/>
                                            <w:right w:val="none" w:sz="0" w:space="0" w:color="auto"/>
                                          </w:divBdr>
                                          <w:divsChild>
                                            <w:div w:id="649754298">
                                              <w:marLeft w:val="0"/>
                                              <w:marRight w:val="0"/>
                                              <w:marTop w:val="0"/>
                                              <w:marBottom w:val="0"/>
                                              <w:divBdr>
                                                <w:top w:val="none" w:sz="0" w:space="0" w:color="auto"/>
                                                <w:left w:val="none" w:sz="0" w:space="0" w:color="auto"/>
                                                <w:bottom w:val="none" w:sz="0" w:space="0" w:color="auto"/>
                                                <w:right w:val="none" w:sz="0" w:space="0" w:color="auto"/>
                                              </w:divBdr>
                                            </w:div>
                                          </w:divsChild>
                                        </w:div>
                                        <w:div w:id="305858063">
                                          <w:marLeft w:val="0"/>
                                          <w:marRight w:val="0"/>
                                          <w:marTop w:val="0"/>
                                          <w:marBottom w:val="0"/>
                                          <w:divBdr>
                                            <w:top w:val="none" w:sz="0" w:space="0" w:color="auto"/>
                                            <w:left w:val="none" w:sz="0" w:space="0" w:color="auto"/>
                                            <w:bottom w:val="none" w:sz="0" w:space="0" w:color="auto"/>
                                            <w:right w:val="none" w:sz="0" w:space="0" w:color="auto"/>
                                          </w:divBdr>
                                          <w:divsChild>
                                            <w:div w:id="2079554933">
                                              <w:marLeft w:val="0"/>
                                              <w:marRight w:val="0"/>
                                              <w:marTop w:val="0"/>
                                              <w:marBottom w:val="0"/>
                                              <w:divBdr>
                                                <w:top w:val="none" w:sz="0" w:space="0" w:color="auto"/>
                                                <w:left w:val="none" w:sz="0" w:space="0" w:color="auto"/>
                                                <w:bottom w:val="none" w:sz="0" w:space="0" w:color="auto"/>
                                                <w:right w:val="none" w:sz="0" w:space="0" w:color="auto"/>
                                              </w:divBdr>
                                            </w:div>
                                          </w:divsChild>
                                        </w:div>
                                        <w:div w:id="1850099165">
                                          <w:marLeft w:val="0"/>
                                          <w:marRight w:val="0"/>
                                          <w:marTop w:val="0"/>
                                          <w:marBottom w:val="0"/>
                                          <w:divBdr>
                                            <w:top w:val="none" w:sz="0" w:space="0" w:color="auto"/>
                                            <w:left w:val="none" w:sz="0" w:space="0" w:color="auto"/>
                                            <w:bottom w:val="none" w:sz="0" w:space="0" w:color="auto"/>
                                            <w:right w:val="none" w:sz="0" w:space="0" w:color="auto"/>
                                          </w:divBdr>
                                          <w:divsChild>
                                            <w:div w:id="168593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5166">
                          <w:marLeft w:val="0"/>
                          <w:marRight w:val="0"/>
                          <w:marTop w:val="0"/>
                          <w:marBottom w:val="0"/>
                          <w:divBdr>
                            <w:top w:val="none" w:sz="0" w:space="0" w:color="auto"/>
                            <w:left w:val="none" w:sz="0" w:space="0" w:color="auto"/>
                            <w:bottom w:val="none" w:sz="0" w:space="0" w:color="auto"/>
                            <w:right w:val="none" w:sz="0" w:space="0" w:color="auto"/>
                          </w:divBdr>
                          <w:divsChild>
                            <w:div w:id="39521108">
                              <w:marLeft w:val="0"/>
                              <w:marRight w:val="0"/>
                              <w:marTop w:val="0"/>
                              <w:marBottom w:val="0"/>
                              <w:divBdr>
                                <w:top w:val="none" w:sz="0" w:space="0" w:color="auto"/>
                                <w:left w:val="none" w:sz="0" w:space="0" w:color="auto"/>
                                <w:bottom w:val="none" w:sz="0" w:space="0" w:color="auto"/>
                                <w:right w:val="none" w:sz="0" w:space="0" w:color="auto"/>
                              </w:divBdr>
                              <w:divsChild>
                                <w:div w:id="1208950043">
                                  <w:marLeft w:val="0"/>
                                  <w:marRight w:val="0"/>
                                  <w:marTop w:val="0"/>
                                  <w:marBottom w:val="0"/>
                                  <w:divBdr>
                                    <w:top w:val="none" w:sz="0" w:space="0" w:color="auto"/>
                                    <w:left w:val="none" w:sz="0" w:space="0" w:color="auto"/>
                                    <w:bottom w:val="none" w:sz="0" w:space="0" w:color="auto"/>
                                    <w:right w:val="none" w:sz="0" w:space="0" w:color="auto"/>
                                  </w:divBdr>
                                </w:div>
                                <w:div w:id="402915802">
                                  <w:marLeft w:val="0"/>
                                  <w:marRight w:val="0"/>
                                  <w:marTop w:val="0"/>
                                  <w:marBottom w:val="0"/>
                                  <w:divBdr>
                                    <w:top w:val="none" w:sz="0" w:space="0" w:color="auto"/>
                                    <w:left w:val="none" w:sz="0" w:space="0" w:color="auto"/>
                                    <w:bottom w:val="none" w:sz="0" w:space="0" w:color="auto"/>
                                    <w:right w:val="none" w:sz="0" w:space="0" w:color="auto"/>
                                  </w:divBdr>
                                </w:div>
                                <w:div w:id="1037662810">
                                  <w:marLeft w:val="0"/>
                                  <w:marRight w:val="0"/>
                                  <w:marTop w:val="0"/>
                                  <w:marBottom w:val="0"/>
                                  <w:divBdr>
                                    <w:top w:val="none" w:sz="0" w:space="0" w:color="auto"/>
                                    <w:left w:val="none" w:sz="0" w:space="0" w:color="auto"/>
                                    <w:bottom w:val="none" w:sz="0" w:space="0" w:color="auto"/>
                                    <w:right w:val="none" w:sz="0" w:space="0" w:color="auto"/>
                                  </w:divBdr>
                                  <w:divsChild>
                                    <w:div w:id="991445230">
                                      <w:marLeft w:val="0"/>
                                      <w:marRight w:val="0"/>
                                      <w:marTop w:val="0"/>
                                      <w:marBottom w:val="0"/>
                                      <w:divBdr>
                                        <w:top w:val="none" w:sz="0" w:space="0" w:color="auto"/>
                                        <w:left w:val="none" w:sz="0" w:space="0" w:color="auto"/>
                                        <w:bottom w:val="none" w:sz="0" w:space="0" w:color="auto"/>
                                        <w:right w:val="none" w:sz="0" w:space="0" w:color="auto"/>
                                      </w:divBdr>
                                      <w:divsChild>
                                        <w:div w:id="1796483261">
                                          <w:marLeft w:val="0"/>
                                          <w:marRight w:val="0"/>
                                          <w:marTop w:val="0"/>
                                          <w:marBottom w:val="0"/>
                                          <w:divBdr>
                                            <w:top w:val="none" w:sz="0" w:space="0" w:color="auto"/>
                                            <w:left w:val="none" w:sz="0" w:space="0" w:color="auto"/>
                                            <w:bottom w:val="none" w:sz="0" w:space="0" w:color="auto"/>
                                            <w:right w:val="none" w:sz="0" w:space="0" w:color="auto"/>
                                          </w:divBdr>
                                          <w:divsChild>
                                            <w:div w:id="512690006">
                                              <w:marLeft w:val="0"/>
                                              <w:marRight w:val="0"/>
                                              <w:marTop w:val="0"/>
                                              <w:marBottom w:val="0"/>
                                              <w:divBdr>
                                                <w:top w:val="none" w:sz="0" w:space="0" w:color="auto"/>
                                                <w:left w:val="none" w:sz="0" w:space="0" w:color="auto"/>
                                                <w:bottom w:val="none" w:sz="0" w:space="0" w:color="auto"/>
                                                <w:right w:val="none" w:sz="0" w:space="0" w:color="auto"/>
                                              </w:divBdr>
                                            </w:div>
                                          </w:divsChild>
                                        </w:div>
                                        <w:div w:id="223566824">
                                          <w:marLeft w:val="0"/>
                                          <w:marRight w:val="0"/>
                                          <w:marTop w:val="0"/>
                                          <w:marBottom w:val="0"/>
                                          <w:divBdr>
                                            <w:top w:val="none" w:sz="0" w:space="0" w:color="auto"/>
                                            <w:left w:val="none" w:sz="0" w:space="0" w:color="auto"/>
                                            <w:bottom w:val="none" w:sz="0" w:space="0" w:color="auto"/>
                                            <w:right w:val="none" w:sz="0" w:space="0" w:color="auto"/>
                                          </w:divBdr>
                                          <w:divsChild>
                                            <w:div w:id="1928534939">
                                              <w:marLeft w:val="0"/>
                                              <w:marRight w:val="0"/>
                                              <w:marTop w:val="0"/>
                                              <w:marBottom w:val="0"/>
                                              <w:divBdr>
                                                <w:top w:val="none" w:sz="0" w:space="0" w:color="auto"/>
                                                <w:left w:val="none" w:sz="0" w:space="0" w:color="auto"/>
                                                <w:bottom w:val="none" w:sz="0" w:space="0" w:color="auto"/>
                                                <w:right w:val="none" w:sz="0" w:space="0" w:color="auto"/>
                                              </w:divBdr>
                                            </w:div>
                                          </w:divsChild>
                                        </w:div>
                                        <w:div w:id="170922764">
                                          <w:marLeft w:val="0"/>
                                          <w:marRight w:val="0"/>
                                          <w:marTop w:val="0"/>
                                          <w:marBottom w:val="0"/>
                                          <w:divBdr>
                                            <w:top w:val="none" w:sz="0" w:space="0" w:color="auto"/>
                                            <w:left w:val="none" w:sz="0" w:space="0" w:color="auto"/>
                                            <w:bottom w:val="none" w:sz="0" w:space="0" w:color="auto"/>
                                            <w:right w:val="none" w:sz="0" w:space="0" w:color="auto"/>
                                          </w:divBdr>
                                          <w:divsChild>
                                            <w:div w:id="1684240546">
                                              <w:marLeft w:val="0"/>
                                              <w:marRight w:val="0"/>
                                              <w:marTop w:val="0"/>
                                              <w:marBottom w:val="0"/>
                                              <w:divBdr>
                                                <w:top w:val="none" w:sz="0" w:space="0" w:color="auto"/>
                                                <w:left w:val="none" w:sz="0" w:space="0" w:color="auto"/>
                                                <w:bottom w:val="none" w:sz="0" w:space="0" w:color="auto"/>
                                                <w:right w:val="none" w:sz="0" w:space="0" w:color="auto"/>
                                              </w:divBdr>
                                            </w:div>
                                          </w:divsChild>
                                        </w:div>
                                        <w:div w:id="1392197194">
                                          <w:marLeft w:val="0"/>
                                          <w:marRight w:val="0"/>
                                          <w:marTop w:val="0"/>
                                          <w:marBottom w:val="0"/>
                                          <w:divBdr>
                                            <w:top w:val="none" w:sz="0" w:space="0" w:color="auto"/>
                                            <w:left w:val="none" w:sz="0" w:space="0" w:color="auto"/>
                                            <w:bottom w:val="none" w:sz="0" w:space="0" w:color="auto"/>
                                            <w:right w:val="none" w:sz="0" w:space="0" w:color="auto"/>
                                          </w:divBdr>
                                          <w:divsChild>
                                            <w:div w:id="1182821486">
                                              <w:marLeft w:val="0"/>
                                              <w:marRight w:val="0"/>
                                              <w:marTop w:val="0"/>
                                              <w:marBottom w:val="0"/>
                                              <w:divBdr>
                                                <w:top w:val="none" w:sz="0" w:space="0" w:color="auto"/>
                                                <w:left w:val="none" w:sz="0" w:space="0" w:color="auto"/>
                                                <w:bottom w:val="none" w:sz="0" w:space="0" w:color="auto"/>
                                                <w:right w:val="none" w:sz="0" w:space="0" w:color="auto"/>
                                              </w:divBdr>
                                            </w:div>
                                          </w:divsChild>
                                        </w:div>
                                        <w:div w:id="1396317117">
                                          <w:marLeft w:val="0"/>
                                          <w:marRight w:val="0"/>
                                          <w:marTop w:val="0"/>
                                          <w:marBottom w:val="0"/>
                                          <w:divBdr>
                                            <w:top w:val="none" w:sz="0" w:space="0" w:color="auto"/>
                                            <w:left w:val="none" w:sz="0" w:space="0" w:color="auto"/>
                                            <w:bottom w:val="none" w:sz="0" w:space="0" w:color="auto"/>
                                            <w:right w:val="none" w:sz="0" w:space="0" w:color="auto"/>
                                          </w:divBdr>
                                          <w:divsChild>
                                            <w:div w:id="9988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515594">
                          <w:marLeft w:val="0"/>
                          <w:marRight w:val="0"/>
                          <w:marTop w:val="0"/>
                          <w:marBottom w:val="0"/>
                          <w:divBdr>
                            <w:top w:val="none" w:sz="0" w:space="0" w:color="auto"/>
                            <w:left w:val="none" w:sz="0" w:space="0" w:color="auto"/>
                            <w:bottom w:val="none" w:sz="0" w:space="0" w:color="auto"/>
                            <w:right w:val="none" w:sz="0" w:space="0" w:color="auto"/>
                          </w:divBdr>
                          <w:divsChild>
                            <w:div w:id="1638486970">
                              <w:marLeft w:val="0"/>
                              <w:marRight w:val="0"/>
                              <w:marTop w:val="0"/>
                              <w:marBottom w:val="0"/>
                              <w:divBdr>
                                <w:top w:val="none" w:sz="0" w:space="0" w:color="auto"/>
                                <w:left w:val="none" w:sz="0" w:space="0" w:color="auto"/>
                                <w:bottom w:val="none" w:sz="0" w:space="0" w:color="auto"/>
                                <w:right w:val="none" w:sz="0" w:space="0" w:color="auto"/>
                              </w:divBdr>
                              <w:divsChild>
                                <w:div w:id="200752792">
                                  <w:marLeft w:val="0"/>
                                  <w:marRight w:val="0"/>
                                  <w:marTop w:val="0"/>
                                  <w:marBottom w:val="0"/>
                                  <w:divBdr>
                                    <w:top w:val="none" w:sz="0" w:space="0" w:color="auto"/>
                                    <w:left w:val="none" w:sz="0" w:space="0" w:color="auto"/>
                                    <w:bottom w:val="none" w:sz="0" w:space="0" w:color="auto"/>
                                    <w:right w:val="none" w:sz="0" w:space="0" w:color="auto"/>
                                  </w:divBdr>
                                </w:div>
                                <w:div w:id="22557745">
                                  <w:marLeft w:val="0"/>
                                  <w:marRight w:val="0"/>
                                  <w:marTop w:val="0"/>
                                  <w:marBottom w:val="0"/>
                                  <w:divBdr>
                                    <w:top w:val="none" w:sz="0" w:space="0" w:color="auto"/>
                                    <w:left w:val="none" w:sz="0" w:space="0" w:color="auto"/>
                                    <w:bottom w:val="none" w:sz="0" w:space="0" w:color="auto"/>
                                    <w:right w:val="none" w:sz="0" w:space="0" w:color="auto"/>
                                  </w:divBdr>
                                  <w:divsChild>
                                    <w:div w:id="201098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767530">
                          <w:marLeft w:val="0"/>
                          <w:marRight w:val="0"/>
                          <w:marTop w:val="0"/>
                          <w:marBottom w:val="0"/>
                          <w:divBdr>
                            <w:top w:val="none" w:sz="0" w:space="0" w:color="auto"/>
                            <w:left w:val="none" w:sz="0" w:space="0" w:color="auto"/>
                            <w:bottom w:val="none" w:sz="0" w:space="0" w:color="auto"/>
                            <w:right w:val="none" w:sz="0" w:space="0" w:color="auto"/>
                          </w:divBdr>
                          <w:divsChild>
                            <w:div w:id="504132992">
                              <w:marLeft w:val="0"/>
                              <w:marRight w:val="0"/>
                              <w:marTop w:val="0"/>
                              <w:marBottom w:val="0"/>
                              <w:divBdr>
                                <w:top w:val="none" w:sz="0" w:space="0" w:color="auto"/>
                                <w:left w:val="none" w:sz="0" w:space="0" w:color="auto"/>
                                <w:bottom w:val="none" w:sz="0" w:space="0" w:color="auto"/>
                                <w:right w:val="none" w:sz="0" w:space="0" w:color="auto"/>
                              </w:divBdr>
                              <w:divsChild>
                                <w:div w:id="890120625">
                                  <w:marLeft w:val="0"/>
                                  <w:marRight w:val="0"/>
                                  <w:marTop w:val="0"/>
                                  <w:marBottom w:val="0"/>
                                  <w:divBdr>
                                    <w:top w:val="none" w:sz="0" w:space="0" w:color="auto"/>
                                    <w:left w:val="none" w:sz="0" w:space="0" w:color="auto"/>
                                    <w:bottom w:val="none" w:sz="0" w:space="0" w:color="auto"/>
                                    <w:right w:val="none" w:sz="0" w:space="0" w:color="auto"/>
                                  </w:divBdr>
                                </w:div>
                                <w:div w:id="1888030312">
                                  <w:marLeft w:val="0"/>
                                  <w:marRight w:val="0"/>
                                  <w:marTop w:val="0"/>
                                  <w:marBottom w:val="0"/>
                                  <w:divBdr>
                                    <w:top w:val="none" w:sz="0" w:space="0" w:color="auto"/>
                                    <w:left w:val="none" w:sz="0" w:space="0" w:color="auto"/>
                                    <w:bottom w:val="none" w:sz="0" w:space="0" w:color="auto"/>
                                    <w:right w:val="none" w:sz="0" w:space="0" w:color="auto"/>
                                  </w:divBdr>
                                </w:div>
                                <w:div w:id="1221014836">
                                  <w:marLeft w:val="0"/>
                                  <w:marRight w:val="0"/>
                                  <w:marTop w:val="0"/>
                                  <w:marBottom w:val="0"/>
                                  <w:divBdr>
                                    <w:top w:val="none" w:sz="0" w:space="0" w:color="auto"/>
                                    <w:left w:val="none" w:sz="0" w:space="0" w:color="auto"/>
                                    <w:bottom w:val="none" w:sz="0" w:space="0" w:color="auto"/>
                                    <w:right w:val="none" w:sz="0" w:space="0" w:color="auto"/>
                                  </w:divBdr>
                                  <w:divsChild>
                                    <w:div w:id="1999722217">
                                      <w:marLeft w:val="0"/>
                                      <w:marRight w:val="0"/>
                                      <w:marTop w:val="0"/>
                                      <w:marBottom w:val="0"/>
                                      <w:divBdr>
                                        <w:top w:val="none" w:sz="0" w:space="0" w:color="auto"/>
                                        <w:left w:val="none" w:sz="0" w:space="0" w:color="auto"/>
                                        <w:bottom w:val="none" w:sz="0" w:space="0" w:color="auto"/>
                                        <w:right w:val="none" w:sz="0" w:space="0" w:color="auto"/>
                                      </w:divBdr>
                                      <w:divsChild>
                                        <w:div w:id="2026709361">
                                          <w:marLeft w:val="0"/>
                                          <w:marRight w:val="0"/>
                                          <w:marTop w:val="0"/>
                                          <w:marBottom w:val="0"/>
                                          <w:divBdr>
                                            <w:top w:val="none" w:sz="0" w:space="0" w:color="auto"/>
                                            <w:left w:val="none" w:sz="0" w:space="0" w:color="auto"/>
                                            <w:bottom w:val="none" w:sz="0" w:space="0" w:color="auto"/>
                                            <w:right w:val="none" w:sz="0" w:space="0" w:color="auto"/>
                                          </w:divBdr>
                                          <w:divsChild>
                                            <w:div w:id="1021589347">
                                              <w:marLeft w:val="0"/>
                                              <w:marRight w:val="0"/>
                                              <w:marTop w:val="0"/>
                                              <w:marBottom w:val="0"/>
                                              <w:divBdr>
                                                <w:top w:val="none" w:sz="0" w:space="0" w:color="auto"/>
                                                <w:left w:val="none" w:sz="0" w:space="0" w:color="auto"/>
                                                <w:bottom w:val="none" w:sz="0" w:space="0" w:color="auto"/>
                                                <w:right w:val="none" w:sz="0" w:space="0" w:color="auto"/>
                                              </w:divBdr>
                                            </w:div>
                                          </w:divsChild>
                                        </w:div>
                                        <w:div w:id="1339118859">
                                          <w:marLeft w:val="0"/>
                                          <w:marRight w:val="0"/>
                                          <w:marTop w:val="0"/>
                                          <w:marBottom w:val="0"/>
                                          <w:divBdr>
                                            <w:top w:val="none" w:sz="0" w:space="0" w:color="auto"/>
                                            <w:left w:val="none" w:sz="0" w:space="0" w:color="auto"/>
                                            <w:bottom w:val="none" w:sz="0" w:space="0" w:color="auto"/>
                                            <w:right w:val="none" w:sz="0" w:space="0" w:color="auto"/>
                                          </w:divBdr>
                                          <w:divsChild>
                                            <w:div w:id="1947618178">
                                              <w:marLeft w:val="0"/>
                                              <w:marRight w:val="0"/>
                                              <w:marTop w:val="0"/>
                                              <w:marBottom w:val="0"/>
                                              <w:divBdr>
                                                <w:top w:val="none" w:sz="0" w:space="0" w:color="auto"/>
                                                <w:left w:val="none" w:sz="0" w:space="0" w:color="auto"/>
                                                <w:bottom w:val="none" w:sz="0" w:space="0" w:color="auto"/>
                                                <w:right w:val="none" w:sz="0" w:space="0" w:color="auto"/>
                                              </w:divBdr>
                                            </w:div>
                                          </w:divsChild>
                                        </w:div>
                                        <w:div w:id="425001543">
                                          <w:marLeft w:val="0"/>
                                          <w:marRight w:val="0"/>
                                          <w:marTop w:val="0"/>
                                          <w:marBottom w:val="0"/>
                                          <w:divBdr>
                                            <w:top w:val="none" w:sz="0" w:space="0" w:color="auto"/>
                                            <w:left w:val="none" w:sz="0" w:space="0" w:color="auto"/>
                                            <w:bottom w:val="none" w:sz="0" w:space="0" w:color="auto"/>
                                            <w:right w:val="none" w:sz="0" w:space="0" w:color="auto"/>
                                          </w:divBdr>
                                          <w:divsChild>
                                            <w:div w:id="356779603">
                                              <w:marLeft w:val="0"/>
                                              <w:marRight w:val="0"/>
                                              <w:marTop w:val="0"/>
                                              <w:marBottom w:val="0"/>
                                              <w:divBdr>
                                                <w:top w:val="none" w:sz="0" w:space="0" w:color="auto"/>
                                                <w:left w:val="none" w:sz="0" w:space="0" w:color="auto"/>
                                                <w:bottom w:val="none" w:sz="0" w:space="0" w:color="auto"/>
                                                <w:right w:val="none" w:sz="0" w:space="0" w:color="auto"/>
                                              </w:divBdr>
                                            </w:div>
                                          </w:divsChild>
                                        </w:div>
                                        <w:div w:id="308706345">
                                          <w:marLeft w:val="0"/>
                                          <w:marRight w:val="0"/>
                                          <w:marTop w:val="0"/>
                                          <w:marBottom w:val="0"/>
                                          <w:divBdr>
                                            <w:top w:val="none" w:sz="0" w:space="0" w:color="auto"/>
                                            <w:left w:val="none" w:sz="0" w:space="0" w:color="auto"/>
                                            <w:bottom w:val="none" w:sz="0" w:space="0" w:color="auto"/>
                                            <w:right w:val="none" w:sz="0" w:space="0" w:color="auto"/>
                                          </w:divBdr>
                                          <w:divsChild>
                                            <w:div w:id="1414860394">
                                              <w:marLeft w:val="0"/>
                                              <w:marRight w:val="0"/>
                                              <w:marTop w:val="0"/>
                                              <w:marBottom w:val="0"/>
                                              <w:divBdr>
                                                <w:top w:val="none" w:sz="0" w:space="0" w:color="auto"/>
                                                <w:left w:val="none" w:sz="0" w:space="0" w:color="auto"/>
                                                <w:bottom w:val="none" w:sz="0" w:space="0" w:color="auto"/>
                                                <w:right w:val="none" w:sz="0" w:space="0" w:color="auto"/>
                                              </w:divBdr>
                                            </w:div>
                                          </w:divsChild>
                                        </w:div>
                                        <w:div w:id="1467310266">
                                          <w:marLeft w:val="0"/>
                                          <w:marRight w:val="0"/>
                                          <w:marTop w:val="0"/>
                                          <w:marBottom w:val="0"/>
                                          <w:divBdr>
                                            <w:top w:val="none" w:sz="0" w:space="0" w:color="auto"/>
                                            <w:left w:val="none" w:sz="0" w:space="0" w:color="auto"/>
                                            <w:bottom w:val="none" w:sz="0" w:space="0" w:color="auto"/>
                                            <w:right w:val="none" w:sz="0" w:space="0" w:color="auto"/>
                                          </w:divBdr>
                                          <w:divsChild>
                                            <w:div w:id="174136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82809">
                          <w:marLeft w:val="0"/>
                          <w:marRight w:val="0"/>
                          <w:marTop w:val="0"/>
                          <w:marBottom w:val="0"/>
                          <w:divBdr>
                            <w:top w:val="none" w:sz="0" w:space="0" w:color="auto"/>
                            <w:left w:val="none" w:sz="0" w:space="0" w:color="auto"/>
                            <w:bottom w:val="none" w:sz="0" w:space="0" w:color="auto"/>
                            <w:right w:val="none" w:sz="0" w:space="0" w:color="auto"/>
                          </w:divBdr>
                          <w:divsChild>
                            <w:div w:id="472873203">
                              <w:marLeft w:val="0"/>
                              <w:marRight w:val="0"/>
                              <w:marTop w:val="0"/>
                              <w:marBottom w:val="0"/>
                              <w:divBdr>
                                <w:top w:val="none" w:sz="0" w:space="0" w:color="auto"/>
                                <w:left w:val="none" w:sz="0" w:space="0" w:color="auto"/>
                                <w:bottom w:val="none" w:sz="0" w:space="0" w:color="auto"/>
                                <w:right w:val="none" w:sz="0" w:space="0" w:color="auto"/>
                              </w:divBdr>
                              <w:divsChild>
                                <w:div w:id="1663846791">
                                  <w:marLeft w:val="0"/>
                                  <w:marRight w:val="0"/>
                                  <w:marTop w:val="0"/>
                                  <w:marBottom w:val="0"/>
                                  <w:divBdr>
                                    <w:top w:val="none" w:sz="0" w:space="0" w:color="auto"/>
                                    <w:left w:val="none" w:sz="0" w:space="0" w:color="auto"/>
                                    <w:bottom w:val="none" w:sz="0" w:space="0" w:color="auto"/>
                                    <w:right w:val="none" w:sz="0" w:space="0" w:color="auto"/>
                                  </w:divBdr>
                                </w:div>
                                <w:div w:id="1477140581">
                                  <w:marLeft w:val="0"/>
                                  <w:marRight w:val="0"/>
                                  <w:marTop w:val="0"/>
                                  <w:marBottom w:val="0"/>
                                  <w:divBdr>
                                    <w:top w:val="none" w:sz="0" w:space="0" w:color="auto"/>
                                    <w:left w:val="none" w:sz="0" w:space="0" w:color="auto"/>
                                    <w:bottom w:val="none" w:sz="0" w:space="0" w:color="auto"/>
                                    <w:right w:val="none" w:sz="0" w:space="0" w:color="auto"/>
                                  </w:divBdr>
                                </w:div>
                                <w:div w:id="1277370898">
                                  <w:marLeft w:val="0"/>
                                  <w:marRight w:val="0"/>
                                  <w:marTop w:val="0"/>
                                  <w:marBottom w:val="0"/>
                                  <w:divBdr>
                                    <w:top w:val="none" w:sz="0" w:space="0" w:color="auto"/>
                                    <w:left w:val="none" w:sz="0" w:space="0" w:color="auto"/>
                                    <w:bottom w:val="none" w:sz="0" w:space="0" w:color="auto"/>
                                    <w:right w:val="none" w:sz="0" w:space="0" w:color="auto"/>
                                  </w:divBdr>
                                  <w:divsChild>
                                    <w:div w:id="426341594">
                                      <w:marLeft w:val="0"/>
                                      <w:marRight w:val="0"/>
                                      <w:marTop w:val="0"/>
                                      <w:marBottom w:val="0"/>
                                      <w:divBdr>
                                        <w:top w:val="none" w:sz="0" w:space="0" w:color="auto"/>
                                        <w:left w:val="none" w:sz="0" w:space="0" w:color="auto"/>
                                        <w:bottom w:val="none" w:sz="0" w:space="0" w:color="auto"/>
                                        <w:right w:val="none" w:sz="0" w:space="0" w:color="auto"/>
                                      </w:divBdr>
                                      <w:divsChild>
                                        <w:div w:id="883637282">
                                          <w:marLeft w:val="0"/>
                                          <w:marRight w:val="0"/>
                                          <w:marTop w:val="0"/>
                                          <w:marBottom w:val="0"/>
                                          <w:divBdr>
                                            <w:top w:val="none" w:sz="0" w:space="0" w:color="auto"/>
                                            <w:left w:val="none" w:sz="0" w:space="0" w:color="auto"/>
                                            <w:bottom w:val="none" w:sz="0" w:space="0" w:color="auto"/>
                                            <w:right w:val="none" w:sz="0" w:space="0" w:color="auto"/>
                                          </w:divBdr>
                                          <w:divsChild>
                                            <w:div w:id="962200374">
                                              <w:marLeft w:val="0"/>
                                              <w:marRight w:val="0"/>
                                              <w:marTop w:val="0"/>
                                              <w:marBottom w:val="0"/>
                                              <w:divBdr>
                                                <w:top w:val="none" w:sz="0" w:space="0" w:color="auto"/>
                                                <w:left w:val="none" w:sz="0" w:space="0" w:color="auto"/>
                                                <w:bottom w:val="none" w:sz="0" w:space="0" w:color="auto"/>
                                                <w:right w:val="none" w:sz="0" w:space="0" w:color="auto"/>
                                              </w:divBdr>
                                            </w:div>
                                          </w:divsChild>
                                        </w:div>
                                        <w:div w:id="931285041">
                                          <w:marLeft w:val="0"/>
                                          <w:marRight w:val="0"/>
                                          <w:marTop w:val="0"/>
                                          <w:marBottom w:val="0"/>
                                          <w:divBdr>
                                            <w:top w:val="none" w:sz="0" w:space="0" w:color="auto"/>
                                            <w:left w:val="none" w:sz="0" w:space="0" w:color="auto"/>
                                            <w:bottom w:val="none" w:sz="0" w:space="0" w:color="auto"/>
                                            <w:right w:val="none" w:sz="0" w:space="0" w:color="auto"/>
                                          </w:divBdr>
                                          <w:divsChild>
                                            <w:div w:id="1902981018">
                                              <w:marLeft w:val="0"/>
                                              <w:marRight w:val="0"/>
                                              <w:marTop w:val="0"/>
                                              <w:marBottom w:val="0"/>
                                              <w:divBdr>
                                                <w:top w:val="none" w:sz="0" w:space="0" w:color="auto"/>
                                                <w:left w:val="none" w:sz="0" w:space="0" w:color="auto"/>
                                                <w:bottom w:val="none" w:sz="0" w:space="0" w:color="auto"/>
                                                <w:right w:val="none" w:sz="0" w:space="0" w:color="auto"/>
                                              </w:divBdr>
                                            </w:div>
                                          </w:divsChild>
                                        </w:div>
                                        <w:div w:id="1691485692">
                                          <w:marLeft w:val="0"/>
                                          <w:marRight w:val="0"/>
                                          <w:marTop w:val="0"/>
                                          <w:marBottom w:val="0"/>
                                          <w:divBdr>
                                            <w:top w:val="none" w:sz="0" w:space="0" w:color="auto"/>
                                            <w:left w:val="none" w:sz="0" w:space="0" w:color="auto"/>
                                            <w:bottom w:val="none" w:sz="0" w:space="0" w:color="auto"/>
                                            <w:right w:val="none" w:sz="0" w:space="0" w:color="auto"/>
                                          </w:divBdr>
                                          <w:divsChild>
                                            <w:div w:id="411662721">
                                              <w:marLeft w:val="0"/>
                                              <w:marRight w:val="0"/>
                                              <w:marTop w:val="0"/>
                                              <w:marBottom w:val="0"/>
                                              <w:divBdr>
                                                <w:top w:val="none" w:sz="0" w:space="0" w:color="auto"/>
                                                <w:left w:val="none" w:sz="0" w:space="0" w:color="auto"/>
                                                <w:bottom w:val="none" w:sz="0" w:space="0" w:color="auto"/>
                                                <w:right w:val="none" w:sz="0" w:space="0" w:color="auto"/>
                                              </w:divBdr>
                                            </w:div>
                                          </w:divsChild>
                                        </w:div>
                                        <w:div w:id="800853568">
                                          <w:marLeft w:val="0"/>
                                          <w:marRight w:val="0"/>
                                          <w:marTop w:val="0"/>
                                          <w:marBottom w:val="0"/>
                                          <w:divBdr>
                                            <w:top w:val="none" w:sz="0" w:space="0" w:color="auto"/>
                                            <w:left w:val="none" w:sz="0" w:space="0" w:color="auto"/>
                                            <w:bottom w:val="none" w:sz="0" w:space="0" w:color="auto"/>
                                            <w:right w:val="none" w:sz="0" w:space="0" w:color="auto"/>
                                          </w:divBdr>
                                          <w:divsChild>
                                            <w:div w:id="578642215">
                                              <w:marLeft w:val="0"/>
                                              <w:marRight w:val="0"/>
                                              <w:marTop w:val="0"/>
                                              <w:marBottom w:val="0"/>
                                              <w:divBdr>
                                                <w:top w:val="none" w:sz="0" w:space="0" w:color="auto"/>
                                                <w:left w:val="none" w:sz="0" w:space="0" w:color="auto"/>
                                                <w:bottom w:val="none" w:sz="0" w:space="0" w:color="auto"/>
                                                <w:right w:val="none" w:sz="0" w:space="0" w:color="auto"/>
                                              </w:divBdr>
                                            </w:div>
                                          </w:divsChild>
                                        </w:div>
                                        <w:div w:id="1613587467">
                                          <w:marLeft w:val="0"/>
                                          <w:marRight w:val="0"/>
                                          <w:marTop w:val="0"/>
                                          <w:marBottom w:val="0"/>
                                          <w:divBdr>
                                            <w:top w:val="none" w:sz="0" w:space="0" w:color="auto"/>
                                            <w:left w:val="none" w:sz="0" w:space="0" w:color="auto"/>
                                            <w:bottom w:val="none" w:sz="0" w:space="0" w:color="auto"/>
                                            <w:right w:val="none" w:sz="0" w:space="0" w:color="auto"/>
                                          </w:divBdr>
                                          <w:divsChild>
                                            <w:div w:id="6828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34174">
                          <w:marLeft w:val="0"/>
                          <w:marRight w:val="0"/>
                          <w:marTop w:val="0"/>
                          <w:marBottom w:val="0"/>
                          <w:divBdr>
                            <w:top w:val="none" w:sz="0" w:space="0" w:color="auto"/>
                            <w:left w:val="none" w:sz="0" w:space="0" w:color="auto"/>
                            <w:bottom w:val="none" w:sz="0" w:space="0" w:color="auto"/>
                            <w:right w:val="none" w:sz="0" w:space="0" w:color="auto"/>
                          </w:divBdr>
                          <w:divsChild>
                            <w:div w:id="1540628625">
                              <w:marLeft w:val="0"/>
                              <w:marRight w:val="0"/>
                              <w:marTop w:val="0"/>
                              <w:marBottom w:val="0"/>
                              <w:divBdr>
                                <w:top w:val="none" w:sz="0" w:space="0" w:color="auto"/>
                                <w:left w:val="none" w:sz="0" w:space="0" w:color="auto"/>
                                <w:bottom w:val="none" w:sz="0" w:space="0" w:color="auto"/>
                                <w:right w:val="none" w:sz="0" w:space="0" w:color="auto"/>
                              </w:divBdr>
                              <w:divsChild>
                                <w:div w:id="1642733567">
                                  <w:marLeft w:val="0"/>
                                  <w:marRight w:val="0"/>
                                  <w:marTop w:val="0"/>
                                  <w:marBottom w:val="0"/>
                                  <w:divBdr>
                                    <w:top w:val="none" w:sz="0" w:space="0" w:color="auto"/>
                                    <w:left w:val="none" w:sz="0" w:space="0" w:color="auto"/>
                                    <w:bottom w:val="none" w:sz="0" w:space="0" w:color="auto"/>
                                    <w:right w:val="none" w:sz="0" w:space="0" w:color="auto"/>
                                  </w:divBdr>
                                </w:div>
                                <w:div w:id="179247543">
                                  <w:marLeft w:val="0"/>
                                  <w:marRight w:val="0"/>
                                  <w:marTop w:val="0"/>
                                  <w:marBottom w:val="0"/>
                                  <w:divBdr>
                                    <w:top w:val="none" w:sz="0" w:space="0" w:color="auto"/>
                                    <w:left w:val="none" w:sz="0" w:space="0" w:color="auto"/>
                                    <w:bottom w:val="none" w:sz="0" w:space="0" w:color="auto"/>
                                    <w:right w:val="none" w:sz="0" w:space="0" w:color="auto"/>
                                  </w:divBdr>
                                </w:div>
                                <w:div w:id="1484395837">
                                  <w:marLeft w:val="0"/>
                                  <w:marRight w:val="0"/>
                                  <w:marTop w:val="0"/>
                                  <w:marBottom w:val="0"/>
                                  <w:divBdr>
                                    <w:top w:val="none" w:sz="0" w:space="0" w:color="auto"/>
                                    <w:left w:val="none" w:sz="0" w:space="0" w:color="auto"/>
                                    <w:bottom w:val="none" w:sz="0" w:space="0" w:color="auto"/>
                                    <w:right w:val="none" w:sz="0" w:space="0" w:color="auto"/>
                                  </w:divBdr>
                                  <w:divsChild>
                                    <w:div w:id="2084722166">
                                      <w:marLeft w:val="0"/>
                                      <w:marRight w:val="0"/>
                                      <w:marTop w:val="0"/>
                                      <w:marBottom w:val="0"/>
                                      <w:divBdr>
                                        <w:top w:val="none" w:sz="0" w:space="0" w:color="auto"/>
                                        <w:left w:val="none" w:sz="0" w:space="0" w:color="auto"/>
                                        <w:bottom w:val="none" w:sz="0" w:space="0" w:color="auto"/>
                                        <w:right w:val="none" w:sz="0" w:space="0" w:color="auto"/>
                                      </w:divBdr>
                                      <w:divsChild>
                                        <w:div w:id="703023246">
                                          <w:marLeft w:val="0"/>
                                          <w:marRight w:val="0"/>
                                          <w:marTop w:val="0"/>
                                          <w:marBottom w:val="0"/>
                                          <w:divBdr>
                                            <w:top w:val="none" w:sz="0" w:space="0" w:color="auto"/>
                                            <w:left w:val="none" w:sz="0" w:space="0" w:color="auto"/>
                                            <w:bottom w:val="none" w:sz="0" w:space="0" w:color="auto"/>
                                            <w:right w:val="none" w:sz="0" w:space="0" w:color="auto"/>
                                          </w:divBdr>
                                          <w:divsChild>
                                            <w:div w:id="596521922">
                                              <w:marLeft w:val="0"/>
                                              <w:marRight w:val="0"/>
                                              <w:marTop w:val="0"/>
                                              <w:marBottom w:val="0"/>
                                              <w:divBdr>
                                                <w:top w:val="none" w:sz="0" w:space="0" w:color="auto"/>
                                                <w:left w:val="none" w:sz="0" w:space="0" w:color="auto"/>
                                                <w:bottom w:val="none" w:sz="0" w:space="0" w:color="auto"/>
                                                <w:right w:val="none" w:sz="0" w:space="0" w:color="auto"/>
                                              </w:divBdr>
                                            </w:div>
                                          </w:divsChild>
                                        </w:div>
                                        <w:div w:id="115681190">
                                          <w:marLeft w:val="0"/>
                                          <w:marRight w:val="0"/>
                                          <w:marTop w:val="0"/>
                                          <w:marBottom w:val="0"/>
                                          <w:divBdr>
                                            <w:top w:val="none" w:sz="0" w:space="0" w:color="auto"/>
                                            <w:left w:val="none" w:sz="0" w:space="0" w:color="auto"/>
                                            <w:bottom w:val="none" w:sz="0" w:space="0" w:color="auto"/>
                                            <w:right w:val="none" w:sz="0" w:space="0" w:color="auto"/>
                                          </w:divBdr>
                                          <w:divsChild>
                                            <w:div w:id="36322021">
                                              <w:marLeft w:val="0"/>
                                              <w:marRight w:val="0"/>
                                              <w:marTop w:val="0"/>
                                              <w:marBottom w:val="0"/>
                                              <w:divBdr>
                                                <w:top w:val="none" w:sz="0" w:space="0" w:color="auto"/>
                                                <w:left w:val="none" w:sz="0" w:space="0" w:color="auto"/>
                                                <w:bottom w:val="none" w:sz="0" w:space="0" w:color="auto"/>
                                                <w:right w:val="none" w:sz="0" w:space="0" w:color="auto"/>
                                              </w:divBdr>
                                            </w:div>
                                          </w:divsChild>
                                        </w:div>
                                        <w:div w:id="810636357">
                                          <w:marLeft w:val="0"/>
                                          <w:marRight w:val="0"/>
                                          <w:marTop w:val="0"/>
                                          <w:marBottom w:val="0"/>
                                          <w:divBdr>
                                            <w:top w:val="none" w:sz="0" w:space="0" w:color="auto"/>
                                            <w:left w:val="none" w:sz="0" w:space="0" w:color="auto"/>
                                            <w:bottom w:val="none" w:sz="0" w:space="0" w:color="auto"/>
                                            <w:right w:val="none" w:sz="0" w:space="0" w:color="auto"/>
                                          </w:divBdr>
                                          <w:divsChild>
                                            <w:div w:id="575865861">
                                              <w:marLeft w:val="0"/>
                                              <w:marRight w:val="0"/>
                                              <w:marTop w:val="0"/>
                                              <w:marBottom w:val="0"/>
                                              <w:divBdr>
                                                <w:top w:val="none" w:sz="0" w:space="0" w:color="auto"/>
                                                <w:left w:val="none" w:sz="0" w:space="0" w:color="auto"/>
                                                <w:bottom w:val="none" w:sz="0" w:space="0" w:color="auto"/>
                                                <w:right w:val="none" w:sz="0" w:space="0" w:color="auto"/>
                                              </w:divBdr>
                                            </w:div>
                                          </w:divsChild>
                                        </w:div>
                                        <w:div w:id="679820102">
                                          <w:marLeft w:val="0"/>
                                          <w:marRight w:val="0"/>
                                          <w:marTop w:val="0"/>
                                          <w:marBottom w:val="0"/>
                                          <w:divBdr>
                                            <w:top w:val="none" w:sz="0" w:space="0" w:color="auto"/>
                                            <w:left w:val="none" w:sz="0" w:space="0" w:color="auto"/>
                                            <w:bottom w:val="none" w:sz="0" w:space="0" w:color="auto"/>
                                            <w:right w:val="none" w:sz="0" w:space="0" w:color="auto"/>
                                          </w:divBdr>
                                          <w:divsChild>
                                            <w:div w:id="105665336">
                                              <w:marLeft w:val="0"/>
                                              <w:marRight w:val="0"/>
                                              <w:marTop w:val="0"/>
                                              <w:marBottom w:val="0"/>
                                              <w:divBdr>
                                                <w:top w:val="none" w:sz="0" w:space="0" w:color="auto"/>
                                                <w:left w:val="none" w:sz="0" w:space="0" w:color="auto"/>
                                                <w:bottom w:val="none" w:sz="0" w:space="0" w:color="auto"/>
                                                <w:right w:val="none" w:sz="0" w:space="0" w:color="auto"/>
                                              </w:divBdr>
                                            </w:div>
                                          </w:divsChild>
                                        </w:div>
                                        <w:div w:id="1536502713">
                                          <w:marLeft w:val="0"/>
                                          <w:marRight w:val="0"/>
                                          <w:marTop w:val="0"/>
                                          <w:marBottom w:val="0"/>
                                          <w:divBdr>
                                            <w:top w:val="none" w:sz="0" w:space="0" w:color="auto"/>
                                            <w:left w:val="none" w:sz="0" w:space="0" w:color="auto"/>
                                            <w:bottom w:val="none" w:sz="0" w:space="0" w:color="auto"/>
                                            <w:right w:val="none" w:sz="0" w:space="0" w:color="auto"/>
                                          </w:divBdr>
                                          <w:divsChild>
                                            <w:div w:id="21352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331665">
                          <w:marLeft w:val="0"/>
                          <w:marRight w:val="0"/>
                          <w:marTop w:val="0"/>
                          <w:marBottom w:val="0"/>
                          <w:divBdr>
                            <w:top w:val="none" w:sz="0" w:space="0" w:color="auto"/>
                            <w:left w:val="none" w:sz="0" w:space="0" w:color="auto"/>
                            <w:bottom w:val="none" w:sz="0" w:space="0" w:color="auto"/>
                            <w:right w:val="none" w:sz="0" w:space="0" w:color="auto"/>
                          </w:divBdr>
                          <w:divsChild>
                            <w:div w:id="546068174">
                              <w:marLeft w:val="0"/>
                              <w:marRight w:val="0"/>
                              <w:marTop w:val="0"/>
                              <w:marBottom w:val="0"/>
                              <w:divBdr>
                                <w:top w:val="none" w:sz="0" w:space="0" w:color="auto"/>
                                <w:left w:val="none" w:sz="0" w:space="0" w:color="auto"/>
                                <w:bottom w:val="none" w:sz="0" w:space="0" w:color="auto"/>
                                <w:right w:val="none" w:sz="0" w:space="0" w:color="auto"/>
                              </w:divBdr>
                              <w:divsChild>
                                <w:div w:id="1716277401">
                                  <w:marLeft w:val="0"/>
                                  <w:marRight w:val="0"/>
                                  <w:marTop w:val="0"/>
                                  <w:marBottom w:val="0"/>
                                  <w:divBdr>
                                    <w:top w:val="none" w:sz="0" w:space="0" w:color="auto"/>
                                    <w:left w:val="none" w:sz="0" w:space="0" w:color="auto"/>
                                    <w:bottom w:val="none" w:sz="0" w:space="0" w:color="auto"/>
                                    <w:right w:val="none" w:sz="0" w:space="0" w:color="auto"/>
                                  </w:divBdr>
                                </w:div>
                                <w:div w:id="658388179">
                                  <w:marLeft w:val="0"/>
                                  <w:marRight w:val="0"/>
                                  <w:marTop w:val="0"/>
                                  <w:marBottom w:val="0"/>
                                  <w:divBdr>
                                    <w:top w:val="none" w:sz="0" w:space="0" w:color="auto"/>
                                    <w:left w:val="none" w:sz="0" w:space="0" w:color="auto"/>
                                    <w:bottom w:val="none" w:sz="0" w:space="0" w:color="auto"/>
                                    <w:right w:val="none" w:sz="0" w:space="0" w:color="auto"/>
                                  </w:divBdr>
                                </w:div>
                                <w:div w:id="1117989621">
                                  <w:marLeft w:val="0"/>
                                  <w:marRight w:val="0"/>
                                  <w:marTop w:val="0"/>
                                  <w:marBottom w:val="0"/>
                                  <w:divBdr>
                                    <w:top w:val="none" w:sz="0" w:space="0" w:color="auto"/>
                                    <w:left w:val="none" w:sz="0" w:space="0" w:color="auto"/>
                                    <w:bottom w:val="none" w:sz="0" w:space="0" w:color="auto"/>
                                    <w:right w:val="none" w:sz="0" w:space="0" w:color="auto"/>
                                  </w:divBdr>
                                  <w:divsChild>
                                    <w:div w:id="385833471">
                                      <w:marLeft w:val="0"/>
                                      <w:marRight w:val="0"/>
                                      <w:marTop w:val="0"/>
                                      <w:marBottom w:val="0"/>
                                      <w:divBdr>
                                        <w:top w:val="none" w:sz="0" w:space="0" w:color="auto"/>
                                        <w:left w:val="none" w:sz="0" w:space="0" w:color="auto"/>
                                        <w:bottom w:val="none" w:sz="0" w:space="0" w:color="auto"/>
                                        <w:right w:val="none" w:sz="0" w:space="0" w:color="auto"/>
                                      </w:divBdr>
                                      <w:divsChild>
                                        <w:div w:id="1466004740">
                                          <w:marLeft w:val="0"/>
                                          <w:marRight w:val="0"/>
                                          <w:marTop w:val="0"/>
                                          <w:marBottom w:val="0"/>
                                          <w:divBdr>
                                            <w:top w:val="none" w:sz="0" w:space="0" w:color="auto"/>
                                            <w:left w:val="none" w:sz="0" w:space="0" w:color="auto"/>
                                            <w:bottom w:val="none" w:sz="0" w:space="0" w:color="auto"/>
                                            <w:right w:val="none" w:sz="0" w:space="0" w:color="auto"/>
                                          </w:divBdr>
                                          <w:divsChild>
                                            <w:div w:id="423962315">
                                              <w:marLeft w:val="0"/>
                                              <w:marRight w:val="0"/>
                                              <w:marTop w:val="0"/>
                                              <w:marBottom w:val="0"/>
                                              <w:divBdr>
                                                <w:top w:val="none" w:sz="0" w:space="0" w:color="auto"/>
                                                <w:left w:val="none" w:sz="0" w:space="0" w:color="auto"/>
                                                <w:bottom w:val="none" w:sz="0" w:space="0" w:color="auto"/>
                                                <w:right w:val="none" w:sz="0" w:space="0" w:color="auto"/>
                                              </w:divBdr>
                                            </w:div>
                                          </w:divsChild>
                                        </w:div>
                                        <w:div w:id="1990935043">
                                          <w:marLeft w:val="0"/>
                                          <w:marRight w:val="0"/>
                                          <w:marTop w:val="0"/>
                                          <w:marBottom w:val="0"/>
                                          <w:divBdr>
                                            <w:top w:val="none" w:sz="0" w:space="0" w:color="auto"/>
                                            <w:left w:val="none" w:sz="0" w:space="0" w:color="auto"/>
                                            <w:bottom w:val="none" w:sz="0" w:space="0" w:color="auto"/>
                                            <w:right w:val="none" w:sz="0" w:space="0" w:color="auto"/>
                                          </w:divBdr>
                                          <w:divsChild>
                                            <w:div w:id="857548279">
                                              <w:marLeft w:val="0"/>
                                              <w:marRight w:val="0"/>
                                              <w:marTop w:val="0"/>
                                              <w:marBottom w:val="0"/>
                                              <w:divBdr>
                                                <w:top w:val="none" w:sz="0" w:space="0" w:color="auto"/>
                                                <w:left w:val="none" w:sz="0" w:space="0" w:color="auto"/>
                                                <w:bottom w:val="none" w:sz="0" w:space="0" w:color="auto"/>
                                                <w:right w:val="none" w:sz="0" w:space="0" w:color="auto"/>
                                              </w:divBdr>
                                            </w:div>
                                          </w:divsChild>
                                        </w:div>
                                        <w:div w:id="2144108265">
                                          <w:marLeft w:val="0"/>
                                          <w:marRight w:val="0"/>
                                          <w:marTop w:val="0"/>
                                          <w:marBottom w:val="0"/>
                                          <w:divBdr>
                                            <w:top w:val="none" w:sz="0" w:space="0" w:color="auto"/>
                                            <w:left w:val="none" w:sz="0" w:space="0" w:color="auto"/>
                                            <w:bottom w:val="none" w:sz="0" w:space="0" w:color="auto"/>
                                            <w:right w:val="none" w:sz="0" w:space="0" w:color="auto"/>
                                          </w:divBdr>
                                          <w:divsChild>
                                            <w:div w:id="345256970">
                                              <w:marLeft w:val="0"/>
                                              <w:marRight w:val="0"/>
                                              <w:marTop w:val="0"/>
                                              <w:marBottom w:val="0"/>
                                              <w:divBdr>
                                                <w:top w:val="none" w:sz="0" w:space="0" w:color="auto"/>
                                                <w:left w:val="none" w:sz="0" w:space="0" w:color="auto"/>
                                                <w:bottom w:val="none" w:sz="0" w:space="0" w:color="auto"/>
                                                <w:right w:val="none" w:sz="0" w:space="0" w:color="auto"/>
                                              </w:divBdr>
                                            </w:div>
                                          </w:divsChild>
                                        </w:div>
                                        <w:div w:id="662010091">
                                          <w:marLeft w:val="0"/>
                                          <w:marRight w:val="0"/>
                                          <w:marTop w:val="0"/>
                                          <w:marBottom w:val="0"/>
                                          <w:divBdr>
                                            <w:top w:val="none" w:sz="0" w:space="0" w:color="auto"/>
                                            <w:left w:val="none" w:sz="0" w:space="0" w:color="auto"/>
                                            <w:bottom w:val="none" w:sz="0" w:space="0" w:color="auto"/>
                                            <w:right w:val="none" w:sz="0" w:space="0" w:color="auto"/>
                                          </w:divBdr>
                                          <w:divsChild>
                                            <w:div w:id="1334838033">
                                              <w:marLeft w:val="0"/>
                                              <w:marRight w:val="0"/>
                                              <w:marTop w:val="0"/>
                                              <w:marBottom w:val="0"/>
                                              <w:divBdr>
                                                <w:top w:val="none" w:sz="0" w:space="0" w:color="auto"/>
                                                <w:left w:val="none" w:sz="0" w:space="0" w:color="auto"/>
                                                <w:bottom w:val="none" w:sz="0" w:space="0" w:color="auto"/>
                                                <w:right w:val="none" w:sz="0" w:space="0" w:color="auto"/>
                                              </w:divBdr>
                                            </w:div>
                                          </w:divsChild>
                                        </w:div>
                                        <w:div w:id="674694665">
                                          <w:marLeft w:val="0"/>
                                          <w:marRight w:val="0"/>
                                          <w:marTop w:val="0"/>
                                          <w:marBottom w:val="0"/>
                                          <w:divBdr>
                                            <w:top w:val="none" w:sz="0" w:space="0" w:color="auto"/>
                                            <w:left w:val="none" w:sz="0" w:space="0" w:color="auto"/>
                                            <w:bottom w:val="none" w:sz="0" w:space="0" w:color="auto"/>
                                            <w:right w:val="none" w:sz="0" w:space="0" w:color="auto"/>
                                          </w:divBdr>
                                          <w:divsChild>
                                            <w:div w:id="6183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533021">
              <w:marLeft w:val="0"/>
              <w:marRight w:val="0"/>
              <w:marTop w:val="0"/>
              <w:marBottom w:val="0"/>
              <w:divBdr>
                <w:top w:val="none" w:sz="0" w:space="0" w:color="auto"/>
                <w:left w:val="none" w:sz="0" w:space="0" w:color="auto"/>
                <w:bottom w:val="none" w:sz="0" w:space="0" w:color="auto"/>
                <w:right w:val="none" w:sz="0" w:space="0" w:color="auto"/>
              </w:divBdr>
            </w:div>
          </w:divsChild>
        </w:div>
        <w:div w:id="186257877">
          <w:marLeft w:val="0"/>
          <w:marRight w:val="0"/>
          <w:marTop w:val="0"/>
          <w:marBottom w:val="0"/>
          <w:divBdr>
            <w:top w:val="none" w:sz="0" w:space="0" w:color="auto"/>
            <w:left w:val="none" w:sz="0" w:space="0" w:color="auto"/>
            <w:bottom w:val="none" w:sz="0" w:space="0" w:color="auto"/>
            <w:right w:val="none" w:sz="0" w:space="0" w:color="auto"/>
          </w:divBdr>
          <w:divsChild>
            <w:div w:id="197207266">
              <w:marLeft w:val="0"/>
              <w:marRight w:val="0"/>
              <w:marTop w:val="0"/>
              <w:marBottom w:val="0"/>
              <w:divBdr>
                <w:top w:val="none" w:sz="0" w:space="0" w:color="auto"/>
                <w:left w:val="none" w:sz="0" w:space="0" w:color="auto"/>
                <w:bottom w:val="none" w:sz="0" w:space="0" w:color="auto"/>
                <w:right w:val="none" w:sz="0" w:space="0" w:color="auto"/>
              </w:divBdr>
              <w:divsChild>
                <w:div w:id="652681976">
                  <w:marLeft w:val="0"/>
                  <w:marRight w:val="0"/>
                  <w:marTop w:val="0"/>
                  <w:marBottom w:val="0"/>
                  <w:divBdr>
                    <w:top w:val="none" w:sz="0" w:space="0" w:color="auto"/>
                    <w:left w:val="none" w:sz="0" w:space="0" w:color="auto"/>
                    <w:bottom w:val="none" w:sz="0" w:space="0" w:color="auto"/>
                    <w:right w:val="none" w:sz="0" w:space="0" w:color="auto"/>
                  </w:divBdr>
                  <w:divsChild>
                    <w:div w:id="1723825105">
                      <w:marLeft w:val="0"/>
                      <w:marRight w:val="0"/>
                      <w:marTop w:val="0"/>
                      <w:marBottom w:val="0"/>
                      <w:divBdr>
                        <w:top w:val="none" w:sz="0" w:space="0" w:color="auto"/>
                        <w:left w:val="none" w:sz="0" w:space="0" w:color="auto"/>
                        <w:bottom w:val="none" w:sz="0" w:space="0" w:color="auto"/>
                        <w:right w:val="none" w:sz="0" w:space="0" w:color="auto"/>
                      </w:divBdr>
                      <w:divsChild>
                        <w:div w:id="1944530166">
                          <w:marLeft w:val="0"/>
                          <w:marRight w:val="0"/>
                          <w:marTop w:val="0"/>
                          <w:marBottom w:val="0"/>
                          <w:divBdr>
                            <w:top w:val="none" w:sz="0" w:space="0" w:color="auto"/>
                            <w:left w:val="none" w:sz="0" w:space="0" w:color="auto"/>
                            <w:bottom w:val="none" w:sz="0" w:space="0" w:color="auto"/>
                            <w:right w:val="none" w:sz="0" w:space="0" w:color="auto"/>
                          </w:divBdr>
                          <w:divsChild>
                            <w:div w:id="1185635638">
                              <w:marLeft w:val="0"/>
                              <w:marRight w:val="0"/>
                              <w:marTop w:val="0"/>
                              <w:marBottom w:val="0"/>
                              <w:divBdr>
                                <w:top w:val="none" w:sz="0" w:space="0" w:color="auto"/>
                                <w:left w:val="none" w:sz="0" w:space="0" w:color="auto"/>
                                <w:bottom w:val="none" w:sz="0" w:space="0" w:color="auto"/>
                                <w:right w:val="none" w:sz="0" w:space="0" w:color="auto"/>
                              </w:divBdr>
                              <w:divsChild>
                                <w:div w:id="1957977433">
                                  <w:marLeft w:val="0"/>
                                  <w:marRight w:val="0"/>
                                  <w:marTop w:val="0"/>
                                  <w:marBottom w:val="0"/>
                                  <w:divBdr>
                                    <w:top w:val="none" w:sz="0" w:space="0" w:color="auto"/>
                                    <w:left w:val="none" w:sz="0" w:space="0" w:color="auto"/>
                                    <w:bottom w:val="none" w:sz="0" w:space="0" w:color="auto"/>
                                    <w:right w:val="none" w:sz="0" w:space="0" w:color="auto"/>
                                  </w:divBdr>
                                </w:div>
                              </w:divsChild>
                            </w:div>
                            <w:div w:id="1953245507">
                              <w:marLeft w:val="0"/>
                              <w:marRight w:val="0"/>
                              <w:marTop w:val="0"/>
                              <w:marBottom w:val="0"/>
                              <w:divBdr>
                                <w:top w:val="none" w:sz="0" w:space="0" w:color="auto"/>
                                <w:left w:val="none" w:sz="0" w:space="0" w:color="auto"/>
                                <w:bottom w:val="none" w:sz="0" w:space="0" w:color="auto"/>
                                <w:right w:val="none" w:sz="0" w:space="0" w:color="auto"/>
                              </w:divBdr>
                              <w:divsChild>
                                <w:div w:id="1900287948">
                                  <w:marLeft w:val="0"/>
                                  <w:marRight w:val="0"/>
                                  <w:marTop w:val="0"/>
                                  <w:marBottom w:val="0"/>
                                  <w:divBdr>
                                    <w:top w:val="none" w:sz="0" w:space="0" w:color="auto"/>
                                    <w:left w:val="none" w:sz="0" w:space="0" w:color="auto"/>
                                    <w:bottom w:val="none" w:sz="0" w:space="0" w:color="auto"/>
                                    <w:right w:val="none" w:sz="0" w:space="0" w:color="auto"/>
                                  </w:divBdr>
                                  <w:divsChild>
                                    <w:div w:id="186145014">
                                      <w:marLeft w:val="0"/>
                                      <w:marRight w:val="0"/>
                                      <w:marTop w:val="0"/>
                                      <w:marBottom w:val="0"/>
                                      <w:divBdr>
                                        <w:top w:val="none" w:sz="0" w:space="0" w:color="auto"/>
                                        <w:left w:val="none" w:sz="0" w:space="0" w:color="auto"/>
                                        <w:bottom w:val="none" w:sz="0" w:space="0" w:color="auto"/>
                                        <w:right w:val="none" w:sz="0" w:space="0" w:color="auto"/>
                                      </w:divBdr>
                                      <w:divsChild>
                                        <w:div w:id="1340429266">
                                          <w:marLeft w:val="0"/>
                                          <w:marRight w:val="0"/>
                                          <w:marTop w:val="0"/>
                                          <w:marBottom w:val="0"/>
                                          <w:divBdr>
                                            <w:top w:val="none" w:sz="0" w:space="0" w:color="auto"/>
                                            <w:left w:val="none" w:sz="0" w:space="0" w:color="auto"/>
                                            <w:bottom w:val="none" w:sz="0" w:space="0" w:color="auto"/>
                                            <w:right w:val="none" w:sz="0" w:space="0" w:color="auto"/>
                                          </w:divBdr>
                                          <w:divsChild>
                                            <w:div w:id="748310569">
                                              <w:marLeft w:val="0"/>
                                              <w:marRight w:val="0"/>
                                              <w:marTop w:val="0"/>
                                              <w:marBottom w:val="0"/>
                                              <w:divBdr>
                                                <w:top w:val="none" w:sz="0" w:space="0" w:color="auto"/>
                                                <w:left w:val="none" w:sz="0" w:space="0" w:color="auto"/>
                                                <w:bottom w:val="none" w:sz="0" w:space="0" w:color="auto"/>
                                                <w:right w:val="none" w:sz="0" w:space="0" w:color="auto"/>
                                              </w:divBdr>
                                              <w:divsChild>
                                                <w:div w:id="1893149760">
                                                  <w:marLeft w:val="0"/>
                                                  <w:marRight w:val="0"/>
                                                  <w:marTop w:val="0"/>
                                                  <w:marBottom w:val="0"/>
                                                  <w:divBdr>
                                                    <w:top w:val="none" w:sz="0" w:space="0" w:color="auto"/>
                                                    <w:left w:val="none" w:sz="0" w:space="0" w:color="auto"/>
                                                    <w:bottom w:val="none" w:sz="0" w:space="0" w:color="auto"/>
                                                    <w:right w:val="none" w:sz="0" w:space="0" w:color="auto"/>
                                                  </w:divBdr>
                                                  <w:divsChild>
                                                    <w:div w:id="13722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1882">
                                          <w:marLeft w:val="0"/>
                                          <w:marRight w:val="0"/>
                                          <w:marTop w:val="0"/>
                                          <w:marBottom w:val="0"/>
                                          <w:divBdr>
                                            <w:top w:val="none" w:sz="0" w:space="0" w:color="auto"/>
                                            <w:left w:val="none" w:sz="0" w:space="0" w:color="auto"/>
                                            <w:bottom w:val="none" w:sz="0" w:space="0" w:color="auto"/>
                                            <w:right w:val="none" w:sz="0" w:space="0" w:color="auto"/>
                                          </w:divBdr>
                                          <w:divsChild>
                                            <w:div w:id="776217515">
                                              <w:marLeft w:val="0"/>
                                              <w:marRight w:val="0"/>
                                              <w:marTop w:val="0"/>
                                              <w:marBottom w:val="0"/>
                                              <w:divBdr>
                                                <w:top w:val="none" w:sz="0" w:space="0" w:color="auto"/>
                                                <w:left w:val="none" w:sz="0" w:space="0" w:color="auto"/>
                                                <w:bottom w:val="none" w:sz="0" w:space="0" w:color="auto"/>
                                                <w:right w:val="none" w:sz="0" w:space="0" w:color="auto"/>
                                              </w:divBdr>
                                            </w:div>
                                            <w:div w:id="1843736323">
                                              <w:marLeft w:val="0"/>
                                              <w:marRight w:val="0"/>
                                              <w:marTop w:val="0"/>
                                              <w:marBottom w:val="0"/>
                                              <w:divBdr>
                                                <w:top w:val="none" w:sz="0" w:space="0" w:color="auto"/>
                                                <w:left w:val="none" w:sz="0" w:space="0" w:color="auto"/>
                                                <w:bottom w:val="none" w:sz="0" w:space="0" w:color="auto"/>
                                                <w:right w:val="none" w:sz="0" w:space="0" w:color="auto"/>
                                              </w:divBdr>
                                            </w:div>
                                            <w:div w:id="68374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711696">
      <w:bodyDiv w:val="1"/>
      <w:marLeft w:val="0"/>
      <w:marRight w:val="0"/>
      <w:marTop w:val="0"/>
      <w:marBottom w:val="0"/>
      <w:divBdr>
        <w:top w:val="none" w:sz="0" w:space="0" w:color="auto"/>
        <w:left w:val="none" w:sz="0" w:space="0" w:color="auto"/>
        <w:bottom w:val="none" w:sz="0" w:space="0" w:color="auto"/>
        <w:right w:val="none" w:sz="0" w:space="0" w:color="auto"/>
      </w:divBdr>
      <w:divsChild>
        <w:div w:id="552735867">
          <w:marLeft w:val="0"/>
          <w:marRight w:val="0"/>
          <w:marTop w:val="0"/>
          <w:marBottom w:val="0"/>
          <w:divBdr>
            <w:top w:val="none" w:sz="0" w:space="0" w:color="auto"/>
            <w:left w:val="none" w:sz="0" w:space="0" w:color="auto"/>
            <w:bottom w:val="none" w:sz="0" w:space="0" w:color="auto"/>
            <w:right w:val="none" w:sz="0" w:space="0" w:color="auto"/>
          </w:divBdr>
          <w:divsChild>
            <w:div w:id="1615793153">
              <w:marLeft w:val="0"/>
              <w:marRight w:val="0"/>
              <w:marTop w:val="0"/>
              <w:marBottom w:val="0"/>
              <w:divBdr>
                <w:top w:val="none" w:sz="0" w:space="0" w:color="auto"/>
                <w:left w:val="none" w:sz="0" w:space="0" w:color="auto"/>
                <w:bottom w:val="none" w:sz="0" w:space="0" w:color="auto"/>
                <w:right w:val="none" w:sz="0" w:space="0" w:color="auto"/>
              </w:divBdr>
              <w:divsChild>
                <w:div w:id="2136873678">
                  <w:marLeft w:val="0"/>
                  <w:marRight w:val="0"/>
                  <w:marTop w:val="0"/>
                  <w:marBottom w:val="720"/>
                  <w:divBdr>
                    <w:top w:val="none" w:sz="0" w:space="0" w:color="auto"/>
                    <w:left w:val="none" w:sz="0" w:space="0" w:color="auto"/>
                    <w:bottom w:val="none" w:sz="0" w:space="0" w:color="auto"/>
                    <w:right w:val="none" w:sz="0" w:space="0" w:color="auto"/>
                  </w:divBdr>
                  <w:divsChild>
                    <w:div w:id="458063300">
                      <w:marLeft w:val="0"/>
                      <w:marRight w:val="0"/>
                      <w:marTop w:val="0"/>
                      <w:marBottom w:val="0"/>
                      <w:divBdr>
                        <w:top w:val="none" w:sz="0" w:space="0" w:color="auto"/>
                        <w:left w:val="none" w:sz="0" w:space="0" w:color="auto"/>
                        <w:bottom w:val="none" w:sz="0" w:space="0" w:color="auto"/>
                        <w:right w:val="none" w:sz="0" w:space="0" w:color="auto"/>
                      </w:divBdr>
                      <w:divsChild>
                        <w:div w:id="1821460165">
                          <w:marLeft w:val="0"/>
                          <w:marRight w:val="0"/>
                          <w:marTop w:val="180"/>
                          <w:marBottom w:val="0"/>
                          <w:divBdr>
                            <w:top w:val="none" w:sz="0" w:space="0" w:color="auto"/>
                            <w:left w:val="none" w:sz="0" w:space="0" w:color="auto"/>
                            <w:bottom w:val="none" w:sz="0" w:space="0" w:color="auto"/>
                            <w:right w:val="none" w:sz="0" w:space="0" w:color="auto"/>
                          </w:divBdr>
                        </w:div>
                        <w:div w:id="1157958004">
                          <w:marLeft w:val="0"/>
                          <w:marRight w:val="0"/>
                          <w:marTop w:val="0"/>
                          <w:marBottom w:val="180"/>
                          <w:divBdr>
                            <w:top w:val="none" w:sz="0" w:space="0" w:color="auto"/>
                            <w:left w:val="none" w:sz="0" w:space="0" w:color="auto"/>
                            <w:bottom w:val="none" w:sz="0" w:space="0" w:color="auto"/>
                            <w:right w:val="none" w:sz="0" w:space="0" w:color="auto"/>
                          </w:divBdr>
                        </w:div>
                        <w:div w:id="157890765">
                          <w:marLeft w:val="0"/>
                          <w:marRight w:val="0"/>
                          <w:marTop w:val="0"/>
                          <w:marBottom w:val="0"/>
                          <w:divBdr>
                            <w:top w:val="none" w:sz="0" w:space="0" w:color="auto"/>
                            <w:left w:val="none" w:sz="0" w:space="0" w:color="auto"/>
                            <w:bottom w:val="none" w:sz="0" w:space="0" w:color="auto"/>
                            <w:right w:val="none" w:sz="0" w:space="0" w:color="auto"/>
                          </w:divBdr>
                          <w:divsChild>
                            <w:div w:id="791172075">
                              <w:marLeft w:val="0"/>
                              <w:marRight w:val="0"/>
                              <w:marTop w:val="0"/>
                              <w:marBottom w:val="0"/>
                              <w:divBdr>
                                <w:top w:val="none" w:sz="0" w:space="0" w:color="auto"/>
                                <w:left w:val="none" w:sz="0" w:space="0" w:color="auto"/>
                                <w:bottom w:val="none" w:sz="0" w:space="0" w:color="auto"/>
                                <w:right w:val="none" w:sz="0" w:space="0" w:color="auto"/>
                              </w:divBdr>
                              <w:divsChild>
                                <w:div w:id="7952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836070">
      <w:bodyDiv w:val="1"/>
      <w:marLeft w:val="0"/>
      <w:marRight w:val="0"/>
      <w:marTop w:val="0"/>
      <w:marBottom w:val="0"/>
      <w:divBdr>
        <w:top w:val="none" w:sz="0" w:space="0" w:color="auto"/>
        <w:left w:val="none" w:sz="0" w:space="0" w:color="auto"/>
        <w:bottom w:val="none" w:sz="0" w:space="0" w:color="auto"/>
        <w:right w:val="none" w:sz="0" w:space="0" w:color="auto"/>
      </w:divBdr>
      <w:divsChild>
        <w:div w:id="1146244576">
          <w:marLeft w:val="0"/>
          <w:marRight w:val="0"/>
          <w:marTop w:val="0"/>
          <w:marBottom w:val="0"/>
          <w:divBdr>
            <w:top w:val="none" w:sz="0" w:space="0" w:color="auto"/>
            <w:left w:val="none" w:sz="0" w:space="0" w:color="auto"/>
            <w:bottom w:val="none" w:sz="0" w:space="0" w:color="auto"/>
            <w:right w:val="none" w:sz="0" w:space="0" w:color="auto"/>
          </w:divBdr>
          <w:divsChild>
            <w:div w:id="606040934">
              <w:marLeft w:val="0"/>
              <w:marRight w:val="0"/>
              <w:marTop w:val="100"/>
              <w:marBottom w:val="100"/>
              <w:divBdr>
                <w:top w:val="none" w:sz="0" w:space="0" w:color="auto"/>
                <w:left w:val="none" w:sz="0" w:space="0" w:color="auto"/>
                <w:bottom w:val="none" w:sz="0" w:space="0" w:color="auto"/>
                <w:right w:val="none" w:sz="0" w:space="0" w:color="auto"/>
              </w:divBdr>
              <w:divsChild>
                <w:div w:id="1472094299">
                  <w:marLeft w:val="0"/>
                  <w:marRight w:val="0"/>
                  <w:marTop w:val="0"/>
                  <w:marBottom w:val="0"/>
                  <w:divBdr>
                    <w:top w:val="none" w:sz="0" w:space="0" w:color="auto"/>
                    <w:left w:val="none" w:sz="0" w:space="0" w:color="auto"/>
                    <w:bottom w:val="none" w:sz="0" w:space="0" w:color="auto"/>
                    <w:right w:val="none" w:sz="0" w:space="0" w:color="auto"/>
                  </w:divBdr>
                  <w:divsChild>
                    <w:div w:id="97800774">
                      <w:marLeft w:val="0"/>
                      <w:marRight w:val="0"/>
                      <w:marTop w:val="0"/>
                      <w:marBottom w:val="0"/>
                      <w:divBdr>
                        <w:top w:val="none" w:sz="0" w:space="0" w:color="auto"/>
                        <w:left w:val="none" w:sz="0" w:space="0" w:color="auto"/>
                        <w:bottom w:val="none" w:sz="0" w:space="0" w:color="auto"/>
                        <w:right w:val="none" w:sz="0" w:space="0" w:color="auto"/>
                      </w:divBdr>
                      <w:divsChild>
                        <w:div w:id="941452846">
                          <w:marLeft w:val="0"/>
                          <w:marRight w:val="0"/>
                          <w:marTop w:val="0"/>
                          <w:marBottom w:val="180"/>
                          <w:divBdr>
                            <w:top w:val="none" w:sz="0" w:space="0" w:color="auto"/>
                            <w:left w:val="none" w:sz="0" w:space="0" w:color="auto"/>
                            <w:bottom w:val="none" w:sz="0" w:space="0" w:color="auto"/>
                            <w:right w:val="none" w:sz="0" w:space="0" w:color="auto"/>
                          </w:divBdr>
                        </w:div>
                        <w:div w:id="1337074567">
                          <w:marLeft w:val="0"/>
                          <w:marRight w:val="0"/>
                          <w:marTop w:val="0"/>
                          <w:marBottom w:val="180"/>
                          <w:divBdr>
                            <w:top w:val="none" w:sz="0" w:space="0" w:color="auto"/>
                            <w:left w:val="none" w:sz="0" w:space="0" w:color="auto"/>
                            <w:bottom w:val="none" w:sz="0" w:space="0" w:color="auto"/>
                            <w:right w:val="none" w:sz="0" w:space="0" w:color="auto"/>
                          </w:divBdr>
                          <w:divsChild>
                            <w:div w:id="190233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313332">
      <w:bodyDiv w:val="1"/>
      <w:marLeft w:val="0"/>
      <w:marRight w:val="0"/>
      <w:marTop w:val="0"/>
      <w:marBottom w:val="0"/>
      <w:divBdr>
        <w:top w:val="none" w:sz="0" w:space="0" w:color="auto"/>
        <w:left w:val="none" w:sz="0" w:space="0" w:color="auto"/>
        <w:bottom w:val="none" w:sz="0" w:space="0" w:color="auto"/>
        <w:right w:val="none" w:sz="0" w:space="0" w:color="auto"/>
      </w:divBdr>
      <w:divsChild>
        <w:div w:id="344984455">
          <w:marLeft w:val="0"/>
          <w:marRight w:val="0"/>
          <w:marTop w:val="0"/>
          <w:marBottom w:val="0"/>
          <w:divBdr>
            <w:top w:val="none" w:sz="0" w:space="0" w:color="auto"/>
            <w:left w:val="none" w:sz="0" w:space="0" w:color="auto"/>
            <w:bottom w:val="none" w:sz="0" w:space="0" w:color="auto"/>
            <w:right w:val="none" w:sz="0" w:space="0" w:color="auto"/>
          </w:divBdr>
          <w:divsChild>
            <w:div w:id="911546287">
              <w:marLeft w:val="0"/>
              <w:marRight w:val="0"/>
              <w:marTop w:val="0"/>
              <w:marBottom w:val="0"/>
              <w:divBdr>
                <w:top w:val="none" w:sz="0" w:space="0" w:color="auto"/>
                <w:left w:val="none" w:sz="0" w:space="0" w:color="auto"/>
                <w:bottom w:val="none" w:sz="0" w:space="0" w:color="auto"/>
                <w:right w:val="none" w:sz="0" w:space="0" w:color="auto"/>
              </w:divBdr>
              <w:divsChild>
                <w:div w:id="2037001431">
                  <w:marLeft w:val="0"/>
                  <w:marRight w:val="0"/>
                  <w:marTop w:val="0"/>
                  <w:marBottom w:val="720"/>
                  <w:divBdr>
                    <w:top w:val="none" w:sz="0" w:space="0" w:color="auto"/>
                    <w:left w:val="none" w:sz="0" w:space="0" w:color="auto"/>
                    <w:bottom w:val="none" w:sz="0" w:space="0" w:color="auto"/>
                    <w:right w:val="none" w:sz="0" w:space="0" w:color="auto"/>
                  </w:divBdr>
                  <w:divsChild>
                    <w:div w:id="1254436400">
                      <w:marLeft w:val="0"/>
                      <w:marRight w:val="0"/>
                      <w:marTop w:val="0"/>
                      <w:marBottom w:val="0"/>
                      <w:divBdr>
                        <w:top w:val="none" w:sz="0" w:space="0" w:color="auto"/>
                        <w:left w:val="none" w:sz="0" w:space="0" w:color="auto"/>
                        <w:bottom w:val="none" w:sz="0" w:space="0" w:color="auto"/>
                        <w:right w:val="none" w:sz="0" w:space="0" w:color="auto"/>
                      </w:divBdr>
                      <w:divsChild>
                        <w:div w:id="1992707387">
                          <w:marLeft w:val="0"/>
                          <w:marRight w:val="0"/>
                          <w:marTop w:val="180"/>
                          <w:marBottom w:val="0"/>
                          <w:divBdr>
                            <w:top w:val="none" w:sz="0" w:space="0" w:color="auto"/>
                            <w:left w:val="none" w:sz="0" w:space="0" w:color="auto"/>
                            <w:bottom w:val="none" w:sz="0" w:space="0" w:color="auto"/>
                            <w:right w:val="none" w:sz="0" w:space="0" w:color="auto"/>
                          </w:divBdr>
                        </w:div>
                        <w:div w:id="1673802603">
                          <w:marLeft w:val="0"/>
                          <w:marRight w:val="0"/>
                          <w:marTop w:val="0"/>
                          <w:marBottom w:val="180"/>
                          <w:divBdr>
                            <w:top w:val="none" w:sz="0" w:space="0" w:color="auto"/>
                            <w:left w:val="none" w:sz="0" w:space="0" w:color="auto"/>
                            <w:bottom w:val="none" w:sz="0" w:space="0" w:color="auto"/>
                            <w:right w:val="none" w:sz="0" w:space="0" w:color="auto"/>
                          </w:divBdr>
                        </w:div>
                        <w:div w:id="1352338591">
                          <w:marLeft w:val="0"/>
                          <w:marRight w:val="0"/>
                          <w:marTop w:val="0"/>
                          <w:marBottom w:val="0"/>
                          <w:divBdr>
                            <w:top w:val="none" w:sz="0" w:space="0" w:color="auto"/>
                            <w:left w:val="none" w:sz="0" w:space="0" w:color="auto"/>
                            <w:bottom w:val="none" w:sz="0" w:space="0" w:color="auto"/>
                            <w:right w:val="none" w:sz="0" w:space="0" w:color="auto"/>
                          </w:divBdr>
                          <w:divsChild>
                            <w:div w:id="2064938541">
                              <w:marLeft w:val="0"/>
                              <w:marRight w:val="0"/>
                              <w:marTop w:val="0"/>
                              <w:marBottom w:val="0"/>
                              <w:divBdr>
                                <w:top w:val="none" w:sz="0" w:space="0" w:color="auto"/>
                                <w:left w:val="none" w:sz="0" w:space="0" w:color="auto"/>
                                <w:bottom w:val="none" w:sz="0" w:space="0" w:color="auto"/>
                                <w:right w:val="none" w:sz="0" w:space="0" w:color="auto"/>
                              </w:divBdr>
                              <w:divsChild>
                                <w:div w:id="39887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031524">
      <w:bodyDiv w:val="1"/>
      <w:marLeft w:val="0"/>
      <w:marRight w:val="0"/>
      <w:marTop w:val="0"/>
      <w:marBottom w:val="0"/>
      <w:divBdr>
        <w:top w:val="none" w:sz="0" w:space="0" w:color="auto"/>
        <w:left w:val="none" w:sz="0" w:space="0" w:color="auto"/>
        <w:bottom w:val="none" w:sz="0" w:space="0" w:color="auto"/>
        <w:right w:val="none" w:sz="0" w:space="0" w:color="auto"/>
      </w:divBdr>
      <w:divsChild>
        <w:div w:id="1754473093">
          <w:marLeft w:val="360"/>
          <w:marRight w:val="0"/>
          <w:marTop w:val="200"/>
          <w:marBottom w:val="0"/>
          <w:divBdr>
            <w:top w:val="none" w:sz="0" w:space="0" w:color="auto"/>
            <w:left w:val="none" w:sz="0" w:space="0" w:color="auto"/>
            <w:bottom w:val="none" w:sz="0" w:space="0" w:color="auto"/>
            <w:right w:val="none" w:sz="0" w:space="0" w:color="auto"/>
          </w:divBdr>
        </w:div>
        <w:div w:id="1955284490">
          <w:marLeft w:val="360"/>
          <w:marRight w:val="0"/>
          <w:marTop w:val="200"/>
          <w:marBottom w:val="0"/>
          <w:divBdr>
            <w:top w:val="none" w:sz="0" w:space="0" w:color="auto"/>
            <w:left w:val="none" w:sz="0" w:space="0" w:color="auto"/>
            <w:bottom w:val="none" w:sz="0" w:space="0" w:color="auto"/>
            <w:right w:val="none" w:sz="0" w:space="0" w:color="auto"/>
          </w:divBdr>
        </w:div>
        <w:div w:id="896670084">
          <w:marLeft w:val="360"/>
          <w:marRight w:val="0"/>
          <w:marTop w:val="200"/>
          <w:marBottom w:val="0"/>
          <w:divBdr>
            <w:top w:val="none" w:sz="0" w:space="0" w:color="auto"/>
            <w:left w:val="none" w:sz="0" w:space="0" w:color="auto"/>
            <w:bottom w:val="none" w:sz="0" w:space="0" w:color="auto"/>
            <w:right w:val="none" w:sz="0" w:space="0" w:color="auto"/>
          </w:divBdr>
        </w:div>
        <w:div w:id="1902593721">
          <w:marLeft w:val="360"/>
          <w:marRight w:val="0"/>
          <w:marTop w:val="200"/>
          <w:marBottom w:val="0"/>
          <w:divBdr>
            <w:top w:val="none" w:sz="0" w:space="0" w:color="auto"/>
            <w:left w:val="none" w:sz="0" w:space="0" w:color="auto"/>
            <w:bottom w:val="none" w:sz="0" w:space="0" w:color="auto"/>
            <w:right w:val="none" w:sz="0" w:space="0" w:color="auto"/>
          </w:divBdr>
        </w:div>
        <w:div w:id="1074661346">
          <w:marLeft w:val="360"/>
          <w:marRight w:val="0"/>
          <w:marTop w:val="200"/>
          <w:marBottom w:val="0"/>
          <w:divBdr>
            <w:top w:val="none" w:sz="0" w:space="0" w:color="auto"/>
            <w:left w:val="none" w:sz="0" w:space="0" w:color="auto"/>
            <w:bottom w:val="none" w:sz="0" w:space="0" w:color="auto"/>
            <w:right w:val="none" w:sz="0" w:space="0" w:color="auto"/>
          </w:divBdr>
        </w:div>
        <w:div w:id="414211774">
          <w:marLeft w:val="360"/>
          <w:marRight w:val="0"/>
          <w:marTop w:val="200"/>
          <w:marBottom w:val="0"/>
          <w:divBdr>
            <w:top w:val="none" w:sz="0" w:space="0" w:color="auto"/>
            <w:left w:val="none" w:sz="0" w:space="0" w:color="auto"/>
            <w:bottom w:val="none" w:sz="0" w:space="0" w:color="auto"/>
            <w:right w:val="none" w:sz="0" w:space="0" w:color="auto"/>
          </w:divBdr>
        </w:div>
        <w:div w:id="1215117209">
          <w:marLeft w:val="360"/>
          <w:marRight w:val="0"/>
          <w:marTop w:val="200"/>
          <w:marBottom w:val="0"/>
          <w:divBdr>
            <w:top w:val="none" w:sz="0" w:space="0" w:color="auto"/>
            <w:left w:val="none" w:sz="0" w:space="0" w:color="auto"/>
            <w:bottom w:val="none" w:sz="0" w:space="0" w:color="auto"/>
            <w:right w:val="none" w:sz="0" w:space="0" w:color="auto"/>
          </w:divBdr>
        </w:div>
        <w:div w:id="127936958">
          <w:marLeft w:val="360"/>
          <w:marRight w:val="0"/>
          <w:marTop w:val="200"/>
          <w:marBottom w:val="0"/>
          <w:divBdr>
            <w:top w:val="none" w:sz="0" w:space="0" w:color="auto"/>
            <w:left w:val="none" w:sz="0" w:space="0" w:color="auto"/>
            <w:bottom w:val="none" w:sz="0" w:space="0" w:color="auto"/>
            <w:right w:val="none" w:sz="0" w:space="0" w:color="auto"/>
          </w:divBdr>
        </w:div>
        <w:div w:id="764960443">
          <w:marLeft w:val="360"/>
          <w:marRight w:val="0"/>
          <w:marTop w:val="200"/>
          <w:marBottom w:val="0"/>
          <w:divBdr>
            <w:top w:val="none" w:sz="0" w:space="0" w:color="auto"/>
            <w:left w:val="none" w:sz="0" w:space="0" w:color="auto"/>
            <w:bottom w:val="none" w:sz="0" w:space="0" w:color="auto"/>
            <w:right w:val="none" w:sz="0" w:space="0" w:color="auto"/>
          </w:divBdr>
        </w:div>
        <w:div w:id="1111438678">
          <w:marLeft w:val="360"/>
          <w:marRight w:val="0"/>
          <w:marTop w:val="200"/>
          <w:marBottom w:val="0"/>
          <w:divBdr>
            <w:top w:val="none" w:sz="0" w:space="0" w:color="auto"/>
            <w:left w:val="none" w:sz="0" w:space="0" w:color="auto"/>
            <w:bottom w:val="none" w:sz="0" w:space="0" w:color="auto"/>
            <w:right w:val="none" w:sz="0" w:space="0" w:color="auto"/>
          </w:divBdr>
        </w:div>
        <w:div w:id="235090854">
          <w:marLeft w:val="360"/>
          <w:marRight w:val="0"/>
          <w:marTop w:val="200"/>
          <w:marBottom w:val="0"/>
          <w:divBdr>
            <w:top w:val="none" w:sz="0" w:space="0" w:color="auto"/>
            <w:left w:val="none" w:sz="0" w:space="0" w:color="auto"/>
            <w:bottom w:val="none" w:sz="0" w:space="0" w:color="auto"/>
            <w:right w:val="none" w:sz="0" w:space="0" w:color="auto"/>
          </w:divBdr>
        </w:div>
        <w:div w:id="320500235">
          <w:marLeft w:val="360"/>
          <w:marRight w:val="0"/>
          <w:marTop w:val="200"/>
          <w:marBottom w:val="0"/>
          <w:divBdr>
            <w:top w:val="none" w:sz="0" w:space="0" w:color="auto"/>
            <w:left w:val="none" w:sz="0" w:space="0" w:color="auto"/>
            <w:bottom w:val="none" w:sz="0" w:space="0" w:color="auto"/>
            <w:right w:val="none" w:sz="0" w:space="0" w:color="auto"/>
          </w:divBdr>
        </w:div>
      </w:divsChild>
    </w:div>
    <w:div w:id="1342321675">
      <w:marLeft w:val="0"/>
      <w:marRight w:val="0"/>
      <w:marTop w:val="0"/>
      <w:marBottom w:val="0"/>
      <w:divBdr>
        <w:top w:val="single" w:sz="6" w:space="0" w:color="CCCCCC"/>
        <w:left w:val="single" w:sz="6" w:space="0" w:color="CCCCCC"/>
        <w:bottom w:val="single" w:sz="6" w:space="0" w:color="CCCCCC"/>
        <w:right w:val="single" w:sz="6" w:space="0" w:color="CCCCCC"/>
      </w:divBdr>
    </w:div>
    <w:div w:id="1392339989">
      <w:bodyDiv w:val="1"/>
      <w:marLeft w:val="0"/>
      <w:marRight w:val="0"/>
      <w:marTop w:val="0"/>
      <w:marBottom w:val="0"/>
      <w:divBdr>
        <w:top w:val="none" w:sz="0" w:space="0" w:color="auto"/>
        <w:left w:val="none" w:sz="0" w:space="0" w:color="auto"/>
        <w:bottom w:val="none" w:sz="0" w:space="0" w:color="auto"/>
        <w:right w:val="none" w:sz="0" w:space="0" w:color="auto"/>
      </w:divBdr>
      <w:divsChild>
        <w:div w:id="987586307">
          <w:marLeft w:val="360"/>
          <w:marRight w:val="0"/>
          <w:marTop w:val="200"/>
          <w:marBottom w:val="0"/>
          <w:divBdr>
            <w:top w:val="none" w:sz="0" w:space="0" w:color="auto"/>
            <w:left w:val="none" w:sz="0" w:space="0" w:color="auto"/>
            <w:bottom w:val="none" w:sz="0" w:space="0" w:color="auto"/>
            <w:right w:val="none" w:sz="0" w:space="0" w:color="auto"/>
          </w:divBdr>
        </w:div>
        <w:div w:id="875309723">
          <w:marLeft w:val="360"/>
          <w:marRight w:val="0"/>
          <w:marTop w:val="200"/>
          <w:marBottom w:val="0"/>
          <w:divBdr>
            <w:top w:val="none" w:sz="0" w:space="0" w:color="auto"/>
            <w:left w:val="none" w:sz="0" w:space="0" w:color="auto"/>
            <w:bottom w:val="none" w:sz="0" w:space="0" w:color="auto"/>
            <w:right w:val="none" w:sz="0" w:space="0" w:color="auto"/>
          </w:divBdr>
        </w:div>
        <w:div w:id="1425758053">
          <w:marLeft w:val="360"/>
          <w:marRight w:val="0"/>
          <w:marTop w:val="200"/>
          <w:marBottom w:val="0"/>
          <w:divBdr>
            <w:top w:val="none" w:sz="0" w:space="0" w:color="auto"/>
            <w:left w:val="none" w:sz="0" w:space="0" w:color="auto"/>
            <w:bottom w:val="none" w:sz="0" w:space="0" w:color="auto"/>
            <w:right w:val="none" w:sz="0" w:space="0" w:color="auto"/>
          </w:divBdr>
        </w:div>
        <w:div w:id="320961593">
          <w:marLeft w:val="360"/>
          <w:marRight w:val="0"/>
          <w:marTop w:val="200"/>
          <w:marBottom w:val="0"/>
          <w:divBdr>
            <w:top w:val="none" w:sz="0" w:space="0" w:color="auto"/>
            <w:left w:val="none" w:sz="0" w:space="0" w:color="auto"/>
            <w:bottom w:val="none" w:sz="0" w:space="0" w:color="auto"/>
            <w:right w:val="none" w:sz="0" w:space="0" w:color="auto"/>
          </w:divBdr>
        </w:div>
        <w:div w:id="1669672886">
          <w:marLeft w:val="360"/>
          <w:marRight w:val="0"/>
          <w:marTop w:val="200"/>
          <w:marBottom w:val="0"/>
          <w:divBdr>
            <w:top w:val="none" w:sz="0" w:space="0" w:color="auto"/>
            <w:left w:val="none" w:sz="0" w:space="0" w:color="auto"/>
            <w:bottom w:val="none" w:sz="0" w:space="0" w:color="auto"/>
            <w:right w:val="none" w:sz="0" w:space="0" w:color="auto"/>
          </w:divBdr>
        </w:div>
        <w:div w:id="1338577125">
          <w:marLeft w:val="360"/>
          <w:marRight w:val="0"/>
          <w:marTop w:val="200"/>
          <w:marBottom w:val="0"/>
          <w:divBdr>
            <w:top w:val="none" w:sz="0" w:space="0" w:color="auto"/>
            <w:left w:val="none" w:sz="0" w:space="0" w:color="auto"/>
            <w:bottom w:val="none" w:sz="0" w:space="0" w:color="auto"/>
            <w:right w:val="none" w:sz="0" w:space="0" w:color="auto"/>
          </w:divBdr>
        </w:div>
        <w:div w:id="1174106328">
          <w:marLeft w:val="360"/>
          <w:marRight w:val="0"/>
          <w:marTop w:val="200"/>
          <w:marBottom w:val="0"/>
          <w:divBdr>
            <w:top w:val="none" w:sz="0" w:space="0" w:color="auto"/>
            <w:left w:val="none" w:sz="0" w:space="0" w:color="auto"/>
            <w:bottom w:val="none" w:sz="0" w:space="0" w:color="auto"/>
            <w:right w:val="none" w:sz="0" w:space="0" w:color="auto"/>
          </w:divBdr>
        </w:div>
        <w:div w:id="737091767">
          <w:marLeft w:val="360"/>
          <w:marRight w:val="0"/>
          <w:marTop w:val="200"/>
          <w:marBottom w:val="0"/>
          <w:divBdr>
            <w:top w:val="none" w:sz="0" w:space="0" w:color="auto"/>
            <w:left w:val="none" w:sz="0" w:space="0" w:color="auto"/>
            <w:bottom w:val="none" w:sz="0" w:space="0" w:color="auto"/>
            <w:right w:val="none" w:sz="0" w:space="0" w:color="auto"/>
          </w:divBdr>
        </w:div>
        <w:div w:id="1443764187">
          <w:marLeft w:val="360"/>
          <w:marRight w:val="0"/>
          <w:marTop w:val="200"/>
          <w:marBottom w:val="0"/>
          <w:divBdr>
            <w:top w:val="none" w:sz="0" w:space="0" w:color="auto"/>
            <w:left w:val="none" w:sz="0" w:space="0" w:color="auto"/>
            <w:bottom w:val="none" w:sz="0" w:space="0" w:color="auto"/>
            <w:right w:val="none" w:sz="0" w:space="0" w:color="auto"/>
          </w:divBdr>
        </w:div>
        <w:div w:id="266501460">
          <w:marLeft w:val="360"/>
          <w:marRight w:val="0"/>
          <w:marTop w:val="200"/>
          <w:marBottom w:val="0"/>
          <w:divBdr>
            <w:top w:val="none" w:sz="0" w:space="0" w:color="auto"/>
            <w:left w:val="none" w:sz="0" w:space="0" w:color="auto"/>
            <w:bottom w:val="none" w:sz="0" w:space="0" w:color="auto"/>
            <w:right w:val="none" w:sz="0" w:space="0" w:color="auto"/>
          </w:divBdr>
        </w:div>
        <w:div w:id="1345479921">
          <w:marLeft w:val="360"/>
          <w:marRight w:val="0"/>
          <w:marTop w:val="200"/>
          <w:marBottom w:val="0"/>
          <w:divBdr>
            <w:top w:val="none" w:sz="0" w:space="0" w:color="auto"/>
            <w:left w:val="none" w:sz="0" w:space="0" w:color="auto"/>
            <w:bottom w:val="none" w:sz="0" w:space="0" w:color="auto"/>
            <w:right w:val="none" w:sz="0" w:space="0" w:color="auto"/>
          </w:divBdr>
        </w:div>
        <w:div w:id="27218361">
          <w:marLeft w:val="360"/>
          <w:marRight w:val="0"/>
          <w:marTop w:val="200"/>
          <w:marBottom w:val="0"/>
          <w:divBdr>
            <w:top w:val="none" w:sz="0" w:space="0" w:color="auto"/>
            <w:left w:val="none" w:sz="0" w:space="0" w:color="auto"/>
            <w:bottom w:val="none" w:sz="0" w:space="0" w:color="auto"/>
            <w:right w:val="none" w:sz="0" w:space="0" w:color="auto"/>
          </w:divBdr>
        </w:div>
      </w:divsChild>
    </w:div>
    <w:div w:id="1396078811">
      <w:bodyDiv w:val="1"/>
      <w:marLeft w:val="0"/>
      <w:marRight w:val="0"/>
      <w:marTop w:val="0"/>
      <w:marBottom w:val="0"/>
      <w:divBdr>
        <w:top w:val="none" w:sz="0" w:space="0" w:color="auto"/>
        <w:left w:val="none" w:sz="0" w:space="0" w:color="auto"/>
        <w:bottom w:val="none" w:sz="0" w:space="0" w:color="auto"/>
        <w:right w:val="none" w:sz="0" w:space="0" w:color="auto"/>
      </w:divBdr>
      <w:divsChild>
        <w:div w:id="1640181942">
          <w:marLeft w:val="0"/>
          <w:marRight w:val="0"/>
          <w:marTop w:val="100"/>
          <w:marBottom w:val="100"/>
          <w:divBdr>
            <w:top w:val="none" w:sz="0" w:space="0" w:color="auto"/>
            <w:left w:val="none" w:sz="0" w:space="0" w:color="auto"/>
            <w:bottom w:val="none" w:sz="0" w:space="0" w:color="auto"/>
            <w:right w:val="none" w:sz="0" w:space="0" w:color="auto"/>
          </w:divBdr>
          <w:divsChild>
            <w:div w:id="1470780488">
              <w:marLeft w:val="0"/>
              <w:marRight w:val="0"/>
              <w:marTop w:val="0"/>
              <w:marBottom w:val="0"/>
              <w:divBdr>
                <w:top w:val="none" w:sz="0" w:space="0" w:color="auto"/>
                <w:left w:val="none" w:sz="0" w:space="0" w:color="auto"/>
                <w:bottom w:val="none" w:sz="0" w:space="0" w:color="auto"/>
                <w:right w:val="none" w:sz="0" w:space="0" w:color="auto"/>
              </w:divBdr>
              <w:divsChild>
                <w:div w:id="359474124">
                  <w:marLeft w:val="105"/>
                  <w:marRight w:val="105"/>
                  <w:marTop w:val="105"/>
                  <w:marBottom w:val="105"/>
                  <w:divBdr>
                    <w:top w:val="none" w:sz="0" w:space="0" w:color="auto"/>
                    <w:left w:val="none" w:sz="0" w:space="0" w:color="auto"/>
                    <w:bottom w:val="none" w:sz="0" w:space="0" w:color="auto"/>
                    <w:right w:val="none" w:sz="0" w:space="0" w:color="auto"/>
                  </w:divBdr>
                  <w:divsChild>
                    <w:div w:id="697118974">
                      <w:marLeft w:val="0"/>
                      <w:marRight w:val="0"/>
                      <w:marTop w:val="0"/>
                      <w:marBottom w:val="0"/>
                      <w:divBdr>
                        <w:top w:val="none" w:sz="0" w:space="0" w:color="auto"/>
                        <w:left w:val="none" w:sz="0" w:space="0" w:color="auto"/>
                        <w:bottom w:val="none" w:sz="0" w:space="0" w:color="auto"/>
                        <w:right w:val="none" w:sz="0" w:space="0" w:color="auto"/>
                      </w:divBdr>
                      <w:divsChild>
                        <w:div w:id="1129544370">
                          <w:marLeft w:val="0"/>
                          <w:marRight w:val="0"/>
                          <w:marTop w:val="0"/>
                          <w:marBottom w:val="0"/>
                          <w:divBdr>
                            <w:top w:val="none" w:sz="0" w:space="0" w:color="auto"/>
                            <w:left w:val="none" w:sz="0" w:space="0" w:color="auto"/>
                            <w:bottom w:val="none" w:sz="0" w:space="0" w:color="auto"/>
                            <w:right w:val="none" w:sz="0" w:space="0" w:color="auto"/>
                          </w:divBdr>
                          <w:divsChild>
                            <w:div w:id="70347775">
                              <w:marLeft w:val="0"/>
                              <w:marRight w:val="0"/>
                              <w:marTop w:val="0"/>
                              <w:marBottom w:val="0"/>
                              <w:divBdr>
                                <w:top w:val="none" w:sz="0" w:space="0" w:color="auto"/>
                                <w:left w:val="none" w:sz="0" w:space="0" w:color="auto"/>
                                <w:bottom w:val="none" w:sz="0" w:space="0" w:color="auto"/>
                                <w:right w:val="none" w:sz="0" w:space="0" w:color="auto"/>
                              </w:divBdr>
                              <w:divsChild>
                                <w:div w:id="1032848714">
                                  <w:marLeft w:val="0"/>
                                  <w:marRight w:val="0"/>
                                  <w:marTop w:val="0"/>
                                  <w:marBottom w:val="0"/>
                                  <w:divBdr>
                                    <w:top w:val="none" w:sz="0" w:space="0" w:color="auto"/>
                                    <w:left w:val="none" w:sz="0" w:space="0" w:color="auto"/>
                                    <w:bottom w:val="none" w:sz="0" w:space="0" w:color="auto"/>
                                    <w:right w:val="none" w:sz="0" w:space="0" w:color="auto"/>
                                  </w:divBdr>
                                  <w:divsChild>
                                    <w:div w:id="162400258">
                                      <w:marLeft w:val="105"/>
                                      <w:marRight w:val="105"/>
                                      <w:marTop w:val="105"/>
                                      <w:marBottom w:val="105"/>
                                      <w:divBdr>
                                        <w:top w:val="none" w:sz="0" w:space="0" w:color="auto"/>
                                        <w:left w:val="none" w:sz="0" w:space="0" w:color="auto"/>
                                        <w:bottom w:val="none" w:sz="0" w:space="0" w:color="auto"/>
                                        <w:right w:val="none" w:sz="0" w:space="0" w:color="auto"/>
                                      </w:divBdr>
                                      <w:divsChild>
                                        <w:div w:id="179438816">
                                          <w:marLeft w:val="0"/>
                                          <w:marRight w:val="0"/>
                                          <w:marTop w:val="0"/>
                                          <w:marBottom w:val="0"/>
                                          <w:divBdr>
                                            <w:top w:val="none" w:sz="0" w:space="0" w:color="auto"/>
                                            <w:left w:val="none" w:sz="0" w:space="0" w:color="auto"/>
                                            <w:bottom w:val="none" w:sz="0" w:space="0" w:color="auto"/>
                                            <w:right w:val="none" w:sz="0" w:space="0" w:color="auto"/>
                                          </w:divBdr>
                                          <w:divsChild>
                                            <w:div w:id="547182572">
                                              <w:marLeft w:val="0"/>
                                              <w:marRight w:val="0"/>
                                              <w:marTop w:val="0"/>
                                              <w:marBottom w:val="0"/>
                                              <w:divBdr>
                                                <w:top w:val="none" w:sz="0" w:space="0" w:color="auto"/>
                                                <w:left w:val="none" w:sz="0" w:space="0" w:color="auto"/>
                                                <w:bottom w:val="none" w:sz="0" w:space="0" w:color="auto"/>
                                                <w:right w:val="none" w:sz="0" w:space="0" w:color="auto"/>
                                              </w:divBdr>
                                              <w:divsChild>
                                                <w:div w:id="330567198">
                                                  <w:marLeft w:val="0"/>
                                                  <w:marRight w:val="0"/>
                                                  <w:marTop w:val="0"/>
                                                  <w:marBottom w:val="0"/>
                                                  <w:divBdr>
                                                    <w:top w:val="none" w:sz="0" w:space="0" w:color="auto"/>
                                                    <w:left w:val="none" w:sz="0" w:space="0" w:color="auto"/>
                                                    <w:bottom w:val="none" w:sz="0" w:space="0" w:color="auto"/>
                                                    <w:right w:val="none" w:sz="0" w:space="0" w:color="auto"/>
                                                  </w:divBdr>
                                                  <w:divsChild>
                                                    <w:div w:id="819924686">
                                                      <w:marLeft w:val="0"/>
                                                      <w:marRight w:val="0"/>
                                                      <w:marTop w:val="0"/>
                                                      <w:marBottom w:val="0"/>
                                                      <w:divBdr>
                                                        <w:top w:val="none" w:sz="0" w:space="0" w:color="auto"/>
                                                        <w:left w:val="none" w:sz="0" w:space="0" w:color="auto"/>
                                                        <w:bottom w:val="none" w:sz="0" w:space="0" w:color="auto"/>
                                                        <w:right w:val="none" w:sz="0" w:space="0" w:color="auto"/>
                                                      </w:divBdr>
                                                      <w:divsChild>
                                                        <w:div w:id="1421413882">
                                                          <w:marLeft w:val="0"/>
                                                          <w:marRight w:val="0"/>
                                                          <w:marTop w:val="0"/>
                                                          <w:marBottom w:val="0"/>
                                                          <w:divBdr>
                                                            <w:top w:val="none" w:sz="0" w:space="0" w:color="auto"/>
                                                            <w:left w:val="none" w:sz="0" w:space="0" w:color="auto"/>
                                                            <w:bottom w:val="none" w:sz="0" w:space="0" w:color="auto"/>
                                                            <w:right w:val="none" w:sz="0" w:space="0" w:color="auto"/>
                                                          </w:divBdr>
                                                          <w:divsChild>
                                                            <w:div w:id="618341377">
                                                              <w:marLeft w:val="0"/>
                                                              <w:marRight w:val="0"/>
                                                              <w:marTop w:val="0"/>
                                                              <w:marBottom w:val="0"/>
                                                              <w:divBdr>
                                                                <w:top w:val="none" w:sz="0" w:space="0" w:color="auto"/>
                                                                <w:left w:val="none" w:sz="0" w:space="0" w:color="auto"/>
                                                                <w:bottom w:val="none" w:sz="0" w:space="0" w:color="auto"/>
                                                                <w:right w:val="none" w:sz="0" w:space="0" w:color="auto"/>
                                                              </w:divBdr>
                                                              <w:divsChild>
                                                                <w:div w:id="1721855435">
                                                                  <w:marLeft w:val="105"/>
                                                                  <w:marRight w:val="105"/>
                                                                  <w:marTop w:val="105"/>
                                                                  <w:marBottom w:val="105"/>
                                                                  <w:divBdr>
                                                                    <w:top w:val="none" w:sz="0" w:space="0" w:color="auto"/>
                                                                    <w:left w:val="none" w:sz="0" w:space="0" w:color="auto"/>
                                                                    <w:bottom w:val="none" w:sz="0" w:space="0" w:color="auto"/>
                                                                    <w:right w:val="none" w:sz="0" w:space="0" w:color="auto"/>
                                                                  </w:divBdr>
                                                                  <w:divsChild>
                                                                    <w:div w:id="696081817">
                                                                      <w:marLeft w:val="0"/>
                                                                      <w:marRight w:val="0"/>
                                                                      <w:marTop w:val="0"/>
                                                                      <w:marBottom w:val="0"/>
                                                                      <w:divBdr>
                                                                        <w:top w:val="none" w:sz="0" w:space="0" w:color="auto"/>
                                                                        <w:left w:val="none" w:sz="0" w:space="0" w:color="auto"/>
                                                                        <w:bottom w:val="none" w:sz="0" w:space="0" w:color="auto"/>
                                                                        <w:right w:val="none" w:sz="0" w:space="0" w:color="auto"/>
                                                                      </w:divBdr>
                                                                      <w:divsChild>
                                                                        <w:div w:id="1367291879">
                                                                          <w:marLeft w:val="0"/>
                                                                          <w:marRight w:val="0"/>
                                                                          <w:marTop w:val="0"/>
                                                                          <w:marBottom w:val="0"/>
                                                                          <w:divBdr>
                                                                            <w:top w:val="none" w:sz="0" w:space="0" w:color="auto"/>
                                                                            <w:left w:val="none" w:sz="0" w:space="0" w:color="auto"/>
                                                                            <w:bottom w:val="none" w:sz="0" w:space="0" w:color="auto"/>
                                                                            <w:right w:val="none" w:sz="0" w:space="0" w:color="auto"/>
                                                                          </w:divBdr>
                                                                          <w:divsChild>
                                                                            <w:div w:id="801267277">
                                                                              <w:marLeft w:val="0"/>
                                                                              <w:marRight w:val="0"/>
                                                                              <w:marTop w:val="0"/>
                                                                              <w:marBottom w:val="0"/>
                                                                              <w:divBdr>
                                                                                <w:top w:val="none" w:sz="0" w:space="0" w:color="auto"/>
                                                                                <w:left w:val="none" w:sz="0" w:space="0" w:color="auto"/>
                                                                                <w:bottom w:val="none" w:sz="0" w:space="0" w:color="auto"/>
                                                                                <w:right w:val="none" w:sz="0" w:space="0" w:color="auto"/>
                                                                              </w:divBdr>
                                                                              <w:divsChild>
                                                                                <w:div w:id="1412313009">
                                                                                  <w:marLeft w:val="0"/>
                                                                                  <w:marRight w:val="0"/>
                                                                                  <w:marTop w:val="0"/>
                                                                                  <w:marBottom w:val="0"/>
                                                                                  <w:divBdr>
                                                                                    <w:top w:val="none" w:sz="0" w:space="0" w:color="auto"/>
                                                                                    <w:left w:val="none" w:sz="0" w:space="0" w:color="auto"/>
                                                                                    <w:bottom w:val="none" w:sz="0" w:space="0" w:color="auto"/>
                                                                                    <w:right w:val="none" w:sz="0" w:space="0" w:color="auto"/>
                                                                                  </w:divBdr>
                                                                                  <w:divsChild>
                                                                                    <w:div w:id="480537683">
                                                                                      <w:marLeft w:val="0"/>
                                                                                      <w:marRight w:val="0"/>
                                                                                      <w:marTop w:val="0"/>
                                                                                      <w:marBottom w:val="0"/>
                                                                                      <w:divBdr>
                                                                                        <w:top w:val="none" w:sz="0" w:space="0" w:color="auto"/>
                                                                                        <w:left w:val="none" w:sz="0" w:space="0" w:color="auto"/>
                                                                                        <w:bottom w:val="none" w:sz="0" w:space="0" w:color="auto"/>
                                                                                        <w:right w:val="none" w:sz="0" w:space="0" w:color="auto"/>
                                                                                      </w:divBdr>
                                                                                      <w:divsChild>
                                                                                        <w:div w:id="145505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0610156">
      <w:bodyDiv w:val="1"/>
      <w:marLeft w:val="0"/>
      <w:marRight w:val="0"/>
      <w:marTop w:val="0"/>
      <w:marBottom w:val="0"/>
      <w:divBdr>
        <w:top w:val="none" w:sz="0" w:space="0" w:color="auto"/>
        <w:left w:val="none" w:sz="0" w:space="0" w:color="auto"/>
        <w:bottom w:val="none" w:sz="0" w:space="0" w:color="auto"/>
        <w:right w:val="none" w:sz="0" w:space="0" w:color="auto"/>
      </w:divBdr>
      <w:divsChild>
        <w:div w:id="1500660366">
          <w:marLeft w:val="360"/>
          <w:marRight w:val="0"/>
          <w:marTop w:val="200"/>
          <w:marBottom w:val="0"/>
          <w:divBdr>
            <w:top w:val="none" w:sz="0" w:space="0" w:color="auto"/>
            <w:left w:val="none" w:sz="0" w:space="0" w:color="auto"/>
            <w:bottom w:val="none" w:sz="0" w:space="0" w:color="auto"/>
            <w:right w:val="none" w:sz="0" w:space="0" w:color="auto"/>
          </w:divBdr>
        </w:div>
        <w:div w:id="1540555911">
          <w:marLeft w:val="360"/>
          <w:marRight w:val="0"/>
          <w:marTop w:val="200"/>
          <w:marBottom w:val="0"/>
          <w:divBdr>
            <w:top w:val="none" w:sz="0" w:space="0" w:color="auto"/>
            <w:left w:val="none" w:sz="0" w:space="0" w:color="auto"/>
            <w:bottom w:val="none" w:sz="0" w:space="0" w:color="auto"/>
            <w:right w:val="none" w:sz="0" w:space="0" w:color="auto"/>
          </w:divBdr>
        </w:div>
        <w:div w:id="792599925">
          <w:marLeft w:val="360"/>
          <w:marRight w:val="0"/>
          <w:marTop w:val="200"/>
          <w:marBottom w:val="0"/>
          <w:divBdr>
            <w:top w:val="none" w:sz="0" w:space="0" w:color="auto"/>
            <w:left w:val="none" w:sz="0" w:space="0" w:color="auto"/>
            <w:bottom w:val="none" w:sz="0" w:space="0" w:color="auto"/>
            <w:right w:val="none" w:sz="0" w:space="0" w:color="auto"/>
          </w:divBdr>
        </w:div>
        <w:div w:id="997461024">
          <w:marLeft w:val="360"/>
          <w:marRight w:val="0"/>
          <w:marTop w:val="200"/>
          <w:marBottom w:val="0"/>
          <w:divBdr>
            <w:top w:val="none" w:sz="0" w:space="0" w:color="auto"/>
            <w:left w:val="none" w:sz="0" w:space="0" w:color="auto"/>
            <w:bottom w:val="none" w:sz="0" w:space="0" w:color="auto"/>
            <w:right w:val="none" w:sz="0" w:space="0" w:color="auto"/>
          </w:divBdr>
        </w:div>
        <w:div w:id="1954241248">
          <w:marLeft w:val="360"/>
          <w:marRight w:val="0"/>
          <w:marTop w:val="200"/>
          <w:marBottom w:val="0"/>
          <w:divBdr>
            <w:top w:val="none" w:sz="0" w:space="0" w:color="auto"/>
            <w:left w:val="none" w:sz="0" w:space="0" w:color="auto"/>
            <w:bottom w:val="none" w:sz="0" w:space="0" w:color="auto"/>
            <w:right w:val="none" w:sz="0" w:space="0" w:color="auto"/>
          </w:divBdr>
        </w:div>
        <w:div w:id="961157392">
          <w:marLeft w:val="360"/>
          <w:marRight w:val="0"/>
          <w:marTop w:val="200"/>
          <w:marBottom w:val="0"/>
          <w:divBdr>
            <w:top w:val="none" w:sz="0" w:space="0" w:color="auto"/>
            <w:left w:val="none" w:sz="0" w:space="0" w:color="auto"/>
            <w:bottom w:val="none" w:sz="0" w:space="0" w:color="auto"/>
            <w:right w:val="none" w:sz="0" w:space="0" w:color="auto"/>
          </w:divBdr>
        </w:div>
        <w:div w:id="294409269">
          <w:marLeft w:val="360"/>
          <w:marRight w:val="0"/>
          <w:marTop w:val="200"/>
          <w:marBottom w:val="0"/>
          <w:divBdr>
            <w:top w:val="none" w:sz="0" w:space="0" w:color="auto"/>
            <w:left w:val="none" w:sz="0" w:space="0" w:color="auto"/>
            <w:bottom w:val="none" w:sz="0" w:space="0" w:color="auto"/>
            <w:right w:val="none" w:sz="0" w:space="0" w:color="auto"/>
          </w:divBdr>
        </w:div>
        <w:div w:id="1875192734">
          <w:marLeft w:val="360"/>
          <w:marRight w:val="0"/>
          <w:marTop w:val="200"/>
          <w:marBottom w:val="0"/>
          <w:divBdr>
            <w:top w:val="none" w:sz="0" w:space="0" w:color="auto"/>
            <w:left w:val="none" w:sz="0" w:space="0" w:color="auto"/>
            <w:bottom w:val="none" w:sz="0" w:space="0" w:color="auto"/>
            <w:right w:val="none" w:sz="0" w:space="0" w:color="auto"/>
          </w:divBdr>
        </w:div>
        <w:div w:id="807818472">
          <w:marLeft w:val="360"/>
          <w:marRight w:val="0"/>
          <w:marTop w:val="200"/>
          <w:marBottom w:val="0"/>
          <w:divBdr>
            <w:top w:val="none" w:sz="0" w:space="0" w:color="auto"/>
            <w:left w:val="none" w:sz="0" w:space="0" w:color="auto"/>
            <w:bottom w:val="none" w:sz="0" w:space="0" w:color="auto"/>
            <w:right w:val="none" w:sz="0" w:space="0" w:color="auto"/>
          </w:divBdr>
        </w:div>
        <w:div w:id="1997566563">
          <w:marLeft w:val="360"/>
          <w:marRight w:val="0"/>
          <w:marTop w:val="200"/>
          <w:marBottom w:val="0"/>
          <w:divBdr>
            <w:top w:val="none" w:sz="0" w:space="0" w:color="auto"/>
            <w:left w:val="none" w:sz="0" w:space="0" w:color="auto"/>
            <w:bottom w:val="none" w:sz="0" w:space="0" w:color="auto"/>
            <w:right w:val="none" w:sz="0" w:space="0" w:color="auto"/>
          </w:divBdr>
        </w:div>
      </w:divsChild>
    </w:div>
    <w:div w:id="1568565305">
      <w:bodyDiv w:val="1"/>
      <w:marLeft w:val="0"/>
      <w:marRight w:val="0"/>
      <w:marTop w:val="0"/>
      <w:marBottom w:val="0"/>
      <w:divBdr>
        <w:top w:val="none" w:sz="0" w:space="0" w:color="auto"/>
        <w:left w:val="none" w:sz="0" w:space="0" w:color="auto"/>
        <w:bottom w:val="none" w:sz="0" w:space="0" w:color="auto"/>
        <w:right w:val="none" w:sz="0" w:space="0" w:color="auto"/>
      </w:divBdr>
      <w:divsChild>
        <w:div w:id="52431925">
          <w:marLeft w:val="0"/>
          <w:marRight w:val="0"/>
          <w:marTop w:val="0"/>
          <w:marBottom w:val="0"/>
          <w:divBdr>
            <w:top w:val="none" w:sz="0" w:space="0" w:color="auto"/>
            <w:left w:val="none" w:sz="0" w:space="0" w:color="auto"/>
            <w:bottom w:val="none" w:sz="0" w:space="0" w:color="auto"/>
            <w:right w:val="none" w:sz="0" w:space="0" w:color="auto"/>
          </w:divBdr>
          <w:divsChild>
            <w:div w:id="1114251743">
              <w:marLeft w:val="0"/>
              <w:marRight w:val="0"/>
              <w:marTop w:val="0"/>
              <w:marBottom w:val="0"/>
              <w:divBdr>
                <w:top w:val="none" w:sz="0" w:space="0" w:color="auto"/>
                <w:left w:val="none" w:sz="0" w:space="0" w:color="auto"/>
                <w:bottom w:val="none" w:sz="0" w:space="0" w:color="auto"/>
                <w:right w:val="none" w:sz="0" w:space="0" w:color="auto"/>
              </w:divBdr>
              <w:divsChild>
                <w:div w:id="676931612">
                  <w:marLeft w:val="0"/>
                  <w:marRight w:val="0"/>
                  <w:marTop w:val="0"/>
                  <w:marBottom w:val="720"/>
                  <w:divBdr>
                    <w:top w:val="none" w:sz="0" w:space="0" w:color="auto"/>
                    <w:left w:val="none" w:sz="0" w:space="0" w:color="auto"/>
                    <w:bottom w:val="none" w:sz="0" w:space="0" w:color="auto"/>
                    <w:right w:val="none" w:sz="0" w:space="0" w:color="auto"/>
                  </w:divBdr>
                  <w:divsChild>
                    <w:div w:id="1578634659">
                      <w:marLeft w:val="0"/>
                      <w:marRight w:val="0"/>
                      <w:marTop w:val="0"/>
                      <w:marBottom w:val="0"/>
                      <w:divBdr>
                        <w:top w:val="none" w:sz="0" w:space="0" w:color="auto"/>
                        <w:left w:val="none" w:sz="0" w:space="0" w:color="auto"/>
                        <w:bottom w:val="none" w:sz="0" w:space="0" w:color="auto"/>
                        <w:right w:val="none" w:sz="0" w:space="0" w:color="auto"/>
                      </w:divBdr>
                      <w:divsChild>
                        <w:div w:id="607200410">
                          <w:marLeft w:val="0"/>
                          <w:marRight w:val="0"/>
                          <w:marTop w:val="180"/>
                          <w:marBottom w:val="0"/>
                          <w:divBdr>
                            <w:top w:val="none" w:sz="0" w:space="0" w:color="auto"/>
                            <w:left w:val="none" w:sz="0" w:space="0" w:color="auto"/>
                            <w:bottom w:val="none" w:sz="0" w:space="0" w:color="auto"/>
                            <w:right w:val="none" w:sz="0" w:space="0" w:color="auto"/>
                          </w:divBdr>
                        </w:div>
                        <w:div w:id="584729708">
                          <w:marLeft w:val="0"/>
                          <w:marRight w:val="0"/>
                          <w:marTop w:val="0"/>
                          <w:marBottom w:val="180"/>
                          <w:divBdr>
                            <w:top w:val="none" w:sz="0" w:space="0" w:color="auto"/>
                            <w:left w:val="none" w:sz="0" w:space="0" w:color="auto"/>
                            <w:bottom w:val="none" w:sz="0" w:space="0" w:color="auto"/>
                            <w:right w:val="none" w:sz="0" w:space="0" w:color="auto"/>
                          </w:divBdr>
                        </w:div>
                        <w:div w:id="499466494">
                          <w:marLeft w:val="0"/>
                          <w:marRight w:val="0"/>
                          <w:marTop w:val="0"/>
                          <w:marBottom w:val="0"/>
                          <w:divBdr>
                            <w:top w:val="none" w:sz="0" w:space="0" w:color="auto"/>
                            <w:left w:val="none" w:sz="0" w:space="0" w:color="auto"/>
                            <w:bottom w:val="none" w:sz="0" w:space="0" w:color="auto"/>
                            <w:right w:val="none" w:sz="0" w:space="0" w:color="auto"/>
                          </w:divBdr>
                          <w:divsChild>
                            <w:div w:id="130441914">
                              <w:marLeft w:val="0"/>
                              <w:marRight w:val="0"/>
                              <w:marTop w:val="0"/>
                              <w:marBottom w:val="0"/>
                              <w:divBdr>
                                <w:top w:val="none" w:sz="0" w:space="0" w:color="auto"/>
                                <w:left w:val="none" w:sz="0" w:space="0" w:color="auto"/>
                                <w:bottom w:val="none" w:sz="0" w:space="0" w:color="auto"/>
                                <w:right w:val="none" w:sz="0" w:space="0" w:color="auto"/>
                              </w:divBdr>
                              <w:divsChild>
                                <w:div w:id="212221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261466">
      <w:bodyDiv w:val="1"/>
      <w:marLeft w:val="0"/>
      <w:marRight w:val="0"/>
      <w:marTop w:val="0"/>
      <w:marBottom w:val="0"/>
      <w:divBdr>
        <w:top w:val="none" w:sz="0" w:space="0" w:color="auto"/>
        <w:left w:val="none" w:sz="0" w:space="0" w:color="auto"/>
        <w:bottom w:val="none" w:sz="0" w:space="0" w:color="auto"/>
        <w:right w:val="none" w:sz="0" w:space="0" w:color="auto"/>
      </w:divBdr>
      <w:divsChild>
        <w:div w:id="763453126">
          <w:marLeft w:val="0"/>
          <w:marRight w:val="0"/>
          <w:marTop w:val="0"/>
          <w:marBottom w:val="0"/>
          <w:divBdr>
            <w:top w:val="none" w:sz="0" w:space="0" w:color="auto"/>
            <w:left w:val="none" w:sz="0" w:space="0" w:color="auto"/>
            <w:bottom w:val="none" w:sz="0" w:space="0" w:color="auto"/>
            <w:right w:val="none" w:sz="0" w:space="0" w:color="auto"/>
          </w:divBdr>
          <w:divsChild>
            <w:div w:id="1011376866">
              <w:marLeft w:val="0"/>
              <w:marRight w:val="0"/>
              <w:marTop w:val="100"/>
              <w:marBottom w:val="100"/>
              <w:divBdr>
                <w:top w:val="none" w:sz="0" w:space="0" w:color="auto"/>
                <w:left w:val="none" w:sz="0" w:space="0" w:color="auto"/>
                <w:bottom w:val="none" w:sz="0" w:space="0" w:color="auto"/>
                <w:right w:val="none" w:sz="0" w:space="0" w:color="auto"/>
              </w:divBdr>
              <w:divsChild>
                <w:div w:id="1944798184">
                  <w:marLeft w:val="0"/>
                  <w:marRight w:val="0"/>
                  <w:marTop w:val="0"/>
                  <w:marBottom w:val="0"/>
                  <w:divBdr>
                    <w:top w:val="none" w:sz="0" w:space="0" w:color="auto"/>
                    <w:left w:val="none" w:sz="0" w:space="0" w:color="auto"/>
                    <w:bottom w:val="none" w:sz="0" w:space="0" w:color="auto"/>
                    <w:right w:val="none" w:sz="0" w:space="0" w:color="auto"/>
                  </w:divBdr>
                  <w:divsChild>
                    <w:div w:id="379205405">
                      <w:marLeft w:val="0"/>
                      <w:marRight w:val="0"/>
                      <w:marTop w:val="0"/>
                      <w:marBottom w:val="0"/>
                      <w:divBdr>
                        <w:top w:val="none" w:sz="0" w:space="0" w:color="auto"/>
                        <w:left w:val="none" w:sz="0" w:space="0" w:color="auto"/>
                        <w:bottom w:val="none" w:sz="0" w:space="0" w:color="auto"/>
                        <w:right w:val="none" w:sz="0" w:space="0" w:color="auto"/>
                      </w:divBdr>
                      <w:divsChild>
                        <w:div w:id="320934169">
                          <w:marLeft w:val="0"/>
                          <w:marRight w:val="0"/>
                          <w:marTop w:val="0"/>
                          <w:marBottom w:val="180"/>
                          <w:divBdr>
                            <w:top w:val="none" w:sz="0" w:space="0" w:color="auto"/>
                            <w:left w:val="none" w:sz="0" w:space="0" w:color="auto"/>
                            <w:bottom w:val="none" w:sz="0" w:space="0" w:color="auto"/>
                            <w:right w:val="none" w:sz="0" w:space="0" w:color="auto"/>
                          </w:divBdr>
                        </w:div>
                        <w:div w:id="21900789">
                          <w:marLeft w:val="0"/>
                          <w:marRight w:val="0"/>
                          <w:marTop w:val="0"/>
                          <w:marBottom w:val="180"/>
                          <w:divBdr>
                            <w:top w:val="none" w:sz="0" w:space="0" w:color="auto"/>
                            <w:left w:val="none" w:sz="0" w:space="0" w:color="auto"/>
                            <w:bottom w:val="none" w:sz="0" w:space="0" w:color="auto"/>
                            <w:right w:val="none" w:sz="0" w:space="0" w:color="auto"/>
                          </w:divBdr>
                          <w:divsChild>
                            <w:div w:id="1341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970300">
      <w:bodyDiv w:val="1"/>
      <w:marLeft w:val="0"/>
      <w:marRight w:val="0"/>
      <w:marTop w:val="0"/>
      <w:marBottom w:val="0"/>
      <w:divBdr>
        <w:top w:val="none" w:sz="0" w:space="0" w:color="auto"/>
        <w:left w:val="none" w:sz="0" w:space="0" w:color="auto"/>
        <w:bottom w:val="none" w:sz="0" w:space="0" w:color="auto"/>
        <w:right w:val="none" w:sz="0" w:space="0" w:color="auto"/>
      </w:divBdr>
      <w:divsChild>
        <w:div w:id="1905410032">
          <w:marLeft w:val="0"/>
          <w:marRight w:val="0"/>
          <w:marTop w:val="0"/>
          <w:marBottom w:val="0"/>
          <w:divBdr>
            <w:top w:val="none" w:sz="0" w:space="0" w:color="auto"/>
            <w:left w:val="none" w:sz="0" w:space="0" w:color="auto"/>
            <w:bottom w:val="none" w:sz="0" w:space="0" w:color="auto"/>
            <w:right w:val="none" w:sz="0" w:space="0" w:color="auto"/>
          </w:divBdr>
          <w:divsChild>
            <w:div w:id="780220753">
              <w:marLeft w:val="0"/>
              <w:marRight w:val="0"/>
              <w:marTop w:val="0"/>
              <w:marBottom w:val="0"/>
              <w:divBdr>
                <w:top w:val="none" w:sz="0" w:space="0" w:color="auto"/>
                <w:left w:val="none" w:sz="0" w:space="0" w:color="auto"/>
                <w:bottom w:val="none" w:sz="0" w:space="0" w:color="auto"/>
                <w:right w:val="none" w:sz="0" w:space="0" w:color="auto"/>
              </w:divBdr>
              <w:divsChild>
                <w:div w:id="532039576">
                  <w:marLeft w:val="0"/>
                  <w:marRight w:val="0"/>
                  <w:marTop w:val="0"/>
                  <w:marBottom w:val="0"/>
                  <w:divBdr>
                    <w:top w:val="none" w:sz="0" w:space="0" w:color="auto"/>
                    <w:left w:val="none" w:sz="0" w:space="0" w:color="auto"/>
                    <w:bottom w:val="none" w:sz="0" w:space="0" w:color="auto"/>
                    <w:right w:val="none" w:sz="0" w:space="0" w:color="auto"/>
                  </w:divBdr>
                  <w:divsChild>
                    <w:div w:id="600996463">
                      <w:marLeft w:val="0"/>
                      <w:marRight w:val="0"/>
                      <w:marTop w:val="0"/>
                      <w:marBottom w:val="0"/>
                      <w:divBdr>
                        <w:top w:val="none" w:sz="0" w:space="0" w:color="auto"/>
                        <w:left w:val="none" w:sz="0" w:space="0" w:color="auto"/>
                        <w:bottom w:val="none" w:sz="0" w:space="0" w:color="auto"/>
                        <w:right w:val="none" w:sz="0" w:space="0" w:color="auto"/>
                      </w:divBdr>
                      <w:divsChild>
                        <w:div w:id="651299558">
                          <w:marLeft w:val="0"/>
                          <w:marRight w:val="0"/>
                          <w:marTop w:val="0"/>
                          <w:marBottom w:val="0"/>
                          <w:divBdr>
                            <w:top w:val="none" w:sz="0" w:space="0" w:color="auto"/>
                            <w:left w:val="none" w:sz="0" w:space="0" w:color="auto"/>
                            <w:bottom w:val="none" w:sz="0" w:space="0" w:color="auto"/>
                            <w:right w:val="none" w:sz="0" w:space="0" w:color="auto"/>
                          </w:divBdr>
                          <w:divsChild>
                            <w:div w:id="1257445892">
                              <w:marLeft w:val="0"/>
                              <w:marRight w:val="0"/>
                              <w:marTop w:val="0"/>
                              <w:marBottom w:val="0"/>
                              <w:divBdr>
                                <w:top w:val="none" w:sz="0" w:space="0" w:color="auto"/>
                                <w:left w:val="none" w:sz="0" w:space="0" w:color="auto"/>
                                <w:bottom w:val="single" w:sz="6" w:space="0" w:color="auto"/>
                                <w:right w:val="none" w:sz="0" w:space="0" w:color="auto"/>
                              </w:divBdr>
                              <w:divsChild>
                                <w:div w:id="1927642096">
                                  <w:marLeft w:val="0"/>
                                  <w:marRight w:val="0"/>
                                  <w:marTop w:val="0"/>
                                  <w:marBottom w:val="0"/>
                                  <w:divBdr>
                                    <w:top w:val="none" w:sz="0" w:space="0" w:color="auto"/>
                                    <w:left w:val="none" w:sz="0" w:space="0" w:color="auto"/>
                                    <w:bottom w:val="none" w:sz="0" w:space="0" w:color="auto"/>
                                    <w:right w:val="none" w:sz="0" w:space="0" w:color="auto"/>
                                  </w:divBdr>
                                  <w:divsChild>
                                    <w:div w:id="49428283">
                                      <w:marLeft w:val="0"/>
                                      <w:marRight w:val="0"/>
                                      <w:marTop w:val="0"/>
                                      <w:marBottom w:val="0"/>
                                      <w:divBdr>
                                        <w:top w:val="none" w:sz="0" w:space="0" w:color="auto"/>
                                        <w:left w:val="none" w:sz="0" w:space="0" w:color="auto"/>
                                        <w:bottom w:val="none" w:sz="0" w:space="0" w:color="auto"/>
                                        <w:right w:val="none" w:sz="0" w:space="0" w:color="auto"/>
                                      </w:divBdr>
                                      <w:divsChild>
                                        <w:div w:id="1005060379">
                                          <w:marLeft w:val="0"/>
                                          <w:marRight w:val="0"/>
                                          <w:marTop w:val="0"/>
                                          <w:marBottom w:val="0"/>
                                          <w:divBdr>
                                            <w:top w:val="none" w:sz="0" w:space="0" w:color="auto"/>
                                            <w:left w:val="none" w:sz="0" w:space="0" w:color="auto"/>
                                            <w:bottom w:val="none" w:sz="0" w:space="0" w:color="auto"/>
                                            <w:right w:val="none" w:sz="0" w:space="0" w:color="auto"/>
                                          </w:divBdr>
                                        </w:div>
                                        <w:div w:id="17015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6101911">
      <w:bodyDiv w:val="1"/>
      <w:marLeft w:val="0"/>
      <w:marRight w:val="0"/>
      <w:marTop w:val="0"/>
      <w:marBottom w:val="0"/>
      <w:divBdr>
        <w:top w:val="none" w:sz="0" w:space="0" w:color="auto"/>
        <w:left w:val="none" w:sz="0" w:space="0" w:color="auto"/>
        <w:bottom w:val="none" w:sz="0" w:space="0" w:color="auto"/>
        <w:right w:val="none" w:sz="0" w:space="0" w:color="auto"/>
      </w:divBdr>
      <w:divsChild>
        <w:div w:id="1101297659">
          <w:marLeft w:val="0"/>
          <w:marRight w:val="0"/>
          <w:marTop w:val="0"/>
          <w:marBottom w:val="0"/>
          <w:divBdr>
            <w:top w:val="none" w:sz="0" w:space="0" w:color="auto"/>
            <w:left w:val="none" w:sz="0" w:space="0" w:color="auto"/>
            <w:bottom w:val="none" w:sz="0" w:space="0" w:color="auto"/>
            <w:right w:val="none" w:sz="0" w:space="0" w:color="auto"/>
          </w:divBdr>
          <w:divsChild>
            <w:div w:id="1590234278">
              <w:marLeft w:val="0"/>
              <w:marRight w:val="0"/>
              <w:marTop w:val="0"/>
              <w:marBottom w:val="0"/>
              <w:divBdr>
                <w:top w:val="none" w:sz="0" w:space="0" w:color="auto"/>
                <w:left w:val="none" w:sz="0" w:space="0" w:color="auto"/>
                <w:bottom w:val="none" w:sz="0" w:space="0" w:color="auto"/>
                <w:right w:val="none" w:sz="0" w:space="0" w:color="auto"/>
              </w:divBdr>
              <w:divsChild>
                <w:div w:id="1029070497">
                  <w:marLeft w:val="0"/>
                  <w:marRight w:val="0"/>
                  <w:marTop w:val="0"/>
                  <w:marBottom w:val="0"/>
                  <w:divBdr>
                    <w:top w:val="none" w:sz="0" w:space="0" w:color="auto"/>
                    <w:left w:val="none" w:sz="0" w:space="0" w:color="auto"/>
                    <w:bottom w:val="none" w:sz="0" w:space="0" w:color="auto"/>
                    <w:right w:val="none" w:sz="0" w:space="0" w:color="auto"/>
                  </w:divBdr>
                  <w:divsChild>
                    <w:div w:id="141972527">
                      <w:marLeft w:val="0"/>
                      <w:marRight w:val="0"/>
                      <w:marTop w:val="0"/>
                      <w:marBottom w:val="0"/>
                      <w:divBdr>
                        <w:top w:val="none" w:sz="0" w:space="0" w:color="auto"/>
                        <w:left w:val="none" w:sz="0" w:space="0" w:color="auto"/>
                        <w:bottom w:val="none" w:sz="0" w:space="0" w:color="auto"/>
                        <w:right w:val="none" w:sz="0" w:space="0" w:color="auto"/>
                      </w:divBdr>
                      <w:divsChild>
                        <w:div w:id="1429349876">
                          <w:marLeft w:val="0"/>
                          <w:marRight w:val="0"/>
                          <w:marTop w:val="0"/>
                          <w:marBottom w:val="0"/>
                          <w:divBdr>
                            <w:top w:val="none" w:sz="0" w:space="0" w:color="auto"/>
                            <w:left w:val="none" w:sz="0" w:space="0" w:color="auto"/>
                            <w:bottom w:val="none" w:sz="0" w:space="0" w:color="auto"/>
                            <w:right w:val="none" w:sz="0" w:space="0" w:color="auto"/>
                          </w:divBdr>
                          <w:divsChild>
                            <w:div w:id="1662583397">
                              <w:marLeft w:val="0"/>
                              <w:marRight w:val="0"/>
                              <w:marTop w:val="0"/>
                              <w:marBottom w:val="0"/>
                              <w:divBdr>
                                <w:top w:val="none" w:sz="0" w:space="0" w:color="auto"/>
                                <w:left w:val="none" w:sz="0" w:space="0" w:color="auto"/>
                                <w:bottom w:val="none" w:sz="0" w:space="0" w:color="auto"/>
                                <w:right w:val="none" w:sz="0" w:space="0" w:color="auto"/>
                              </w:divBdr>
                              <w:divsChild>
                                <w:div w:id="1954052270">
                                  <w:marLeft w:val="0"/>
                                  <w:marRight w:val="0"/>
                                  <w:marTop w:val="0"/>
                                  <w:marBottom w:val="0"/>
                                  <w:divBdr>
                                    <w:top w:val="none" w:sz="0" w:space="0" w:color="auto"/>
                                    <w:left w:val="none" w:sz="0" w:space="0" w:color="auto"/>
                                    <w:bottom w:val="single" w:sz="6" w:space="0" w:color="auto"/>
                                    <w:right w:val="none" w:sz="0" w:space="0" w:color="auto"/>
                                  </w:divBdr>
                                  <w:divsChild>
                                    <w:div w:id="339551184">
                                      <w:marLeft w:val="0"/>
                                      <w:marRight w:val="0"/>
                                      <w:marTop w:val="0"/>
                                      <w:marBottom w:val="0"/>
                                      <w:divBdr>
                                        <w:top w:val="none" w:sz="0" w:space="0" w:color="auto"/>
                                        <w:left w:val="none" w:sz="0" w:space="0" w:color="auto"/>
                                        <w:bottom w:val="none" w:sz="0" w:space="0" w:color="auto"/>
                                        <w:right w:val="none" w:sz="0" w:space="0" w:color="auto"/>
                                      </w:divBdr>
                                      <w:divsChild>
                                        <w:div w:id="711611841">
                                          <w:marLeft w:val="0"/>
                                          <w:marRight w:val="0"/>
                                          <w:marTop w:val="0"/>
                                          <w:marBottom w:val="0"/>
                                          <w:divBdr>
                                            <w:top w:val="none" w:sz="0" w:space="0" w:color="auto"/>
                                            <w:left w:val="none" w:sz="0" w:space="0" w:color="auto"/>
                                            <w:bottom w:val="none" w:sz="0" w:space="0" w:color="auto"/>
                                            <w:right w:val="none" w:sz="0" w:space="0" w:color="auto"/>
                                          </w:divBdr>
                                          <w:divsChild>
                                            <w:div w:id="568541620">
                                              <w:marLeft w:val="0"/>
                                              <w:marRight w:val="0"/>
                                              <w:marTop w:val="0"/>
                                              <w:marBottom w:val="0"/>
                                              <w:divBdr>
                                                <w:top w:val="none" w:sz="0" w:space="0" w:color="auto"/>
                                                <w:left w:val="none" w:sz="0" w:space="0" w:color="auto"/>
                                                <w:bottom w:val="none" w:sz="0" w:space="0" w:color="auto"/>
                                                <w:right w:val="none" w:sz="0" w:space="0" w:color="auto"/>
                                              </w:divBdr>
                                              <w:divsChild>
                                                <w:div w:id="295525063">
                                                  <w:marLeft w:val="0"/>
                                                  <w:marRight w:val="0"/>
                                                  <w:marTop w:val="0"/>
                                                  <w:marBottom w:val="0"/>
                                                  <w:divBdr>
                                                    <w:top w:val="none" w:sz="0" w:space="0" w:color="auto"/>
                                                    <w:left w:val="none" w:sz="0" w:space="0" w:color="auto"/>
                                                    <w:bottom w:val="none" w:sz="0" w:space="0" w:color="auto"/>
                                                    <w:right w:val="none" w:sz="0" w:space="0" w:color="auto"/>
                                                  </w:divBdr>
                                                  <w:divsChild>
                                                    <w:div w:id="157747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037">
                                          <w:marLeft w:val="0"/>
                                          <w:marRight w:val="0"/>
                                          <w:marTop w:val="0"/>
                                          <w:marBottom w:val="0"/>
                                          <w:divBdr>
                                            <w:top w:val="none" w:sz="0" w:space="0" w:color="auto"/>
                                            <w:left w:val="none" w:sz="0" w:space="0" w:color="auto"/>
                                            <w:bottom w:val="none" w:sz="0" w:space="0" w:color="auto"/>
                                            <w:right w:val="none" w:sz="0" w:space="0" w:color="auto"/>
                                          </w:divBdr>
                                          <w:divsChild>
                                            <w:div w:id="1702363475">
                                              <w:marLeft w:val="0"/>
                                              <w:marRight w:val="0"/>
                                              <w:marTop w:val="0"/>
                                              <w:marBottom w:val="0"/>
                                              <w:divBdr>
                                                <w:top w:val="none" w:sz="0" w:space="0" w:color="auto"/>
                                                <w:left w:val="none" w:sz="0" w:space="0" w:color="auto"/>
                                                <w:bottom w:val="none" w:sz="0" w:space="0" w:color="auto"/>
                                                <w:right w:val="none" w:sz="0" w:space="0" w:color="auto"/>
                                              </w:divBdr>
                                            </w:div>
                                            <w:div w:id="1718968896">
                                              <w:marLeft w:val="0"/>
                                              <w:marRight w:val="0"/>
                                              <w:marTop w:val="0"/>
                                              <w:marBottom w:val="0"/>
                                              <w:divBdr>
                                                <w:top w:val="none" w:sz="0" w:space="0" w:color="auto"/>
                                                <w:left w:val="none" w:sz="0" w:space="0" w:color="auto"/>
                                                <w:bottom w:val="none" w:sz="0" w:space="0" w:color="auto"/>
                                                <w:right w:val="none" w:sz="0" w:space="0" w:color="auto"/>
                                              </w:divBdr>
                                            </w:div>
                                            <w:div w:id="1725331313">
                                              <w:marLeft w:val="0"/>
                                              <w:marRight w:val="0"/>
                                              <w:marTop w:val="0"/>
                                              <w:marBottom w:val="0"/>
                                              <w:divBdr>
                                                <w:top w:val="none" w:sz="0" w:space="0" w:color="auto"/>
                                                <w:left w:val="none" w:sz="0" w:space="0" w:color="auto"/>
                                                <w:bottom w:val="none" w:sz="0" w:space="0" w:color="auto"/>
                                                <w:right w:val="none" w:sz="0" w:space="0" w:color="auto"/>
                                              </w:divBdr>
                                            </w:div>
                                            <w:div w:id="1528060923">
                                              <w:marLeft w:val="0"/>
                                              <w:marRight w:val="0"/>
                                              <w:marTop w:val="0"/>
                                              <w:marBottom w:val="0"/>
                                              <w:divBdr>
                                                <w:top w:val="none" w:sz="0" w:space="0" w:color="auto"/>
                                                <w:left w:val="none" w:sz="0" w:space="0" w:color="auto"/>
                                                <w:bottom w:val="none" w:sz="0" w:space="0" w:color="auto"/>
                                                <w:right w:val="none" w:sz="0" w:space="0" w:color="auto"/>
                                              </w:divBdr>
                                            </w:div>
                                            <w:div w:id="133068705">
                                              <w:marLeft w:val="0"/>
                                              <w:marRight w:val="0"/>
                                              <w:marTop w:val="0"/>
                                              <w:marBottom w:val="0"/>
                                              <w:divBdr>
                                                <w:top w:val="none" w:sz="0" w:space="0" w:color="auto"/>
                                                <w:left w:val="none" w:sz="0" w:space="0" w:color="auto"/>
                                                <w:bottom w:val="none" w:sz="0" w:space="0" w:color="auto"/>
                                                <w:right w:val="none" w:sz="0" w:space="0" w:color="auto"/>
                                              </w:divBdr>
                                              <w:divsChild>
                                                <w:div w:id="120109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0343920">
      <w:bodyDiv w:val="1"/>
      <w:marLeft w:val="0"/>
      <w:marRight w:val="0"/>
      <w:marTop w:val="0"/>
      <w:marBottom w:val="0"/>
      <w:divBdr>
        <w:top w:val="none" w:sz="0" w:space="0" w:color="auto"/>
        <w:left w:val="none" w:sz="0" w:space="0" w:color="auto"/>
        <w:bottom w:val="none" w:sz="0" w:space="0" w:color="auto"/>
        <w:right w:val="none" w:sz="0" w:space="0" w:color="auto"/>
      </w:divBdr>
      <w:divsChild>
        <w:div w:id="1978411217">
          <w:marLeft w:val="0"/>
          <w:marRight w:val="0"/>
          <w:marTop w:val="0"/>
          <w:marBottom w:val="0"/>
          <w:divBdr>
            <w:top w:val="none" w:sz="0" w:space="0" w:color="auto"/>
            <w:left w:val="none" w:sz="0" w:space="0" w:color="auto"/>
            <w:bottom w:val="none" w:sz="0" w:space="0" w:color="auto"/>
            <w:right w:val="none" w:sz="0" w:space="0" w:color="auto"/>
          </w:divBdr>
          <w:divsChild>
            <w:div w:id="1223055863">
              <w:marLeft w:val="0"/>
              <w:marRight w:val="0"/>
              <w:marTop w:val="100"/>
              <w:marBottom w:val="100"/>
              <w:divBdr>
                <w:top w:val="none" w:sz="0" w:space="0" w:color="auto"/>
                <w:left w:val="none" w:sz="0" w:space="0" w:color="auto"/>
                <w:bottom w:val="none" w:sz="0" w:space="0" w:color="auto"/>
                <w:right w:val="none" w:sz="0" w:space="0" w:color="auto"/>
              </w:divBdr>
              <w:divsChild>
                <w:div w:id="183595391">
                  <w:marLeft w:val="0"/>
                  <w:marRight w:val="0"/>
                  <w:marTop w:val="0"/>
                  <w:marBottom w:val="0"/>
                  <w:divBdr>
                    <w:top w:val="none" w:sz="0" w:space="0" w:color="auto"/>
                    <w:left w:val="none" w:sz="0" w:space="0" w:color="auto"/>
                    <w:bottom w:val="none" w:sz="0" w:space="0" w:color="auto"/>
                    <w:right w:val="none" w:sz="0" w:space="0" w:color="auto"/>
                  </w:divBdr>
                  <w:divsChild>
                    <w:div w:id="218371350">
                      <w:marLeft w:val="0"/>
                      <w:marRight w:val="0"/>
                      <w:marTop w:val="0"/>
                      <w:marBottom w:val="0"/>
                      <w:divBdr>
                        <w:top w:val="none" w:sz="0" w:space="0" w:color="auto"/>
                        <w:left w:val="none" w:sz="0" w:space="0" w:color="auto"/>
                        <w:bottom w:val="none" w:sz="0" w:space="0" w:color="auto"/>
                        <w:right w:val="none" w:sz="0" w:space="0" w:color="auto"/>
                      </w:divBdr>
                      <w:divsChild>
                        <w:div w:id="466555689">
                          <w:marLeft w:val="0"/>
                          <w:marRight w:val="0"/>
                          <w:marTop w:val="0"/>
                          <w:marBottom w:val="180"/>
                          <w:divBdr>
                            <w:top w:val="none" w:sz="0" w:space="0" w:color="auto"/>
                            <w:left w:val="none" w:sz="0" w:space="0" w:color="auto"/>
                            <w:bottom w:val="none" w:sz="0" w:space="0" w:color="auto"/>
                            <w:right w:val="none" w:sz="0" w:space="0" w:color="auto"/>
                          </w:divBdr>
                        </w:div>
                        <w:div w:id="1676614211">
                          <w:marLeft w:val="0"/>
                          <w:marRight w:val="0"/>
                          <w:marTop w:val="0"/>
                          <w:marBottom w:val="180"/>
                          <w:divBdr>
                            <w:top w:val="none" w:sz="0" w:space="0" w:color="auto"/>
                            <w:left w:val="none" w:sz="0" w:space="0" w:color="auto"/>
                            <w:bottom w:val="none" w:sz="0" w:space="0" w:color="auto"/>
                            <w:right w:val="none" w:sz="0" w:space="0" w:color="auto"/>
                          </w:divBdr>
                          <w:divsChild>
                            <w:div w:id="4547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www.cfirguide.org/" TargetMode="External"/><Relationship Id="rId26" Type="http://schemas.openxmlformats.org/officeDocument/2006/relationships/image" Target="media/image6.jpeg"/><Relationship Id="rId39" Type="http://schemas.openxmlformats.org/officeDocument/2006/relationships/hyperlink" Target="http://go.galegroup.com/ps/aboutJournal.do?contentModuleId=AONE&amp;resultClickType=AboutThisPublication&amp;actionString=DO_DISPLAY_ABOUT_PAGE&amp;searchType=&amp;docId=GALE%7C5QEN&amp;userGroupName=anglia_itw&amp;inPS=true&amp;rcDocId=GALE%7CA340605312&amp;prodId=AONE&amp;pubDate=120130820" TargetMode="External"/><Relationship Id="rId21" Type="http://schemas.openxmlformats.org/officeDocument/2006/relationships/image" Target="media/image3.png"/><Relationship Id="rId34" Type="http://schemas.openxmlformats.org/officeDocument/2006/relationships/hyperlink" Target="http://www.youtube.com" TargetMode="External"/><Relationship Id="rId42" Type="http://schemas.openxmlformats.org/officeDocument/2006/relationships/hyperlink" Target="http://www.effectiveservices.org" TargetMode="External"/><Relationship Id="rId47" Type="http://schemas.openxmlformats.org/officeDocument/2006/relationships/hyperlink" Target="http://www.haringeylscb.org/sites/haringeylscb/files/executive_summary_peter_final.pdf" TargetMode="External"/><Relationship Id="rId50" Type="http://schemas.openxmlformats.org/officeDocument/2006/relationships/hyperlink" Target="https://www.gov.uk/government/uploads/system/uploads/attachment_data/file/602087/SFR12_2017_Text.pdf" TargetMode="External"/><Relationship Id="rId55" Type="http://schemas.openxmlformats.org/officeDocument/2006/relationships/hyperlink" Target="https://www.theguardian.com/social-care-network/2012/oct/11/demands-directors-children-services-changi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investinginchildren.eu" TargetMode="External"/><Relationship Id="rId11" Type="http://schemas.openxmlformats.org/officeDocument/2006/relationships/footer" Target="footer1.xml"/><Relationship Id="rId24" Type="http://schemas.openxmlformats.org/officeDocument/2006/relationships/image" Target="media/image4.png"/><Relationship Id="rId37" Type="http://schemas.openxmlformats.org/officeDocument/2006/relationships/hyperlink" Target="http://www.telegraph.co.uk/news/uknews/baby-p/3684957/Sharon-Shoesmith-sacked-after-Baby-P-scandal.html" TargetMode="External"/><Relationship Id="rId40" Type="http://schemas.openxmlformats.org/officeDocument/2006/relationships/hyperlink" Target="http://webarchive.nationalarchives.gov.uk/20061009085928/gscc.org.uk/Good+practice+and+conduct/" TargetMode="External"/><Relationship Id="rId45" Type="http://schemas.openxmlformats.org/officeDocument/2006/relationships/hyperlink" Target="https://www.economist.com/news/britain/21715673-amid-painful-fiscal-squeeze-some-authorities-may-soon-be-unable-meet-their-statutory" TargetMode="External"/><Relationship Id="rId53" Type="http://schemas.openxmlformats.org/officeDocument/2006/relationships/hyperlink" Target="https://www.gov.uk/government/publications/working-together-to-safeguard-children--2" TargetMode="External"/><Relationship Id="rId58" Type="http://schemas.openxmlformats.org/officeDocument/2006/relationships/hyperlink" Target="https://assets.publishing.service.gov.uk/government/uploads/system/uploads/attachment_data/file/713001/CLA_SSDA903_2018-19_Guide-Version_1.1.pdf"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google.co.uk/url?sa=i&amp;rct=j&amp;q=&amp;esrc=s&amp;source=images&amp;cd=&amp;cad=rja&amp;uact=8&amp;ved=0ahUKEwj6laHYx_rYAhVBthQKHYzNA2cQjRwIBw&amp;url=http://cfirwiki.net/wiki/index.php?title%3DFile:Figure_1_Round3_1_Page_COLOR.jpg&amp;psig=AOvVaw3jj1OFXiGdWCo9OcCY5bBI&amp;ust=151722553104117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ebc4cw.org" TargetMode="External"/><Relationship Id="rId22" Type="http://schemas.openxmlformats.org/officeDocument/2006/relationships/hyperlink" Target="http://www.MSTServices.com" TargetMode="External"/><Relationship Id="rId27" Type="http://schemas.openxmlformats.org/officeDocument/2006/relationships/image" Target="media/image7.jpeg"/><Relationship Id="rId35" Type="http://schemas.openxmlformats.org/officeDocument/2006/relationships/hyperlink" Target="http://www.britspace.co.uk" TargetMode="External"/><Relationship Id="rId43" Type="http://schemas.openxmlformats.org/officeDocument/2006/relationships/hyperlink" Target="https://www.socialworkers.org/About/Ethics/Code-of-Ethics/Code-of-Ethics-English" TargetMode="External"/><Relationship Id="rId48" Type="http://schemas.openxmlformats.org/officeDocument/2006/relationships/hyperlink" Target="http://www.rotherham.gov.uk/downloads/file/1407/independent_inquiry_cse_in_rotherham" TargetMode="External"/><Relationship Id="rId56" Type="http://schemas.openxmlformats.org/officeDocument/2006/relationships/hyperlink" Target="http://www.blueprintsprograms.com/standards-of-evidence" TargetMode="External"/><Relationship Id="rId8" Type="http://schemas.openxmlformats.org/officeDocument/2006/relationships/webSettings" Target="webSettings.xml"/><Relationship Id="rId51" Type="http://schemas.openxmlformats.org/officeDocument/2006/relationships/hyperlink" Target="https://www.gov.uk/government/collections/ofsted-inspections-of-local-authority-childrens-services" TargetMode="External"/><Relationship Id="rId3" Type="http://schemas.openxmlformats.org/officeDocument/2006/relationships/customXml" Target="../customXml/item3.xml"/><Relationship Id="rId12" Type="http://schemas.openxmlformats.org/officeDocument/2006/relationships/hyperlink" Target="https://www.ukimplementation.org.uk/" TargetMode="External"/><Relationship Id="rId17" Type="http://schemas.openxmlformats.org/officeDocument/2006/relationships/hyperlink" Target="http://www.mstuk.org/" TargetMode="External"/><Relationship Id="rId25" Type="http://schemas.openxmlformats.org/officeDocument/2006/relationships/image" Target="media/image5.gif"/><Relationship Id="rId33" Type="http://schemas.openxmlformats.org/officeDocument/2006/relationships/image" Target="media/image9.svg"/><Relationship Id="rId38" Type="http://schemas.openxmlformats.org/officeDocument/2006/relationships/hyperlink" Target="http://go.galegroup.com/ps/retrieve.do?tabID=T002&amp;resultListType=RESULT_LIST&amp;searchResultsType=SingleTab&amp;searchType=AdvancedSearchForm&amp;currentPosition=1&amp;docId=GALE%7CA340605312&amp;docType=Clinical+report&amp;sort=RELEVANCE&amp;contentSegment=&amp;prodId=AONE&amp;contentSet=GALE%7CA340605312&amp;searchId=R1&amp;userGroupName=anglia_itw&amp;inPS=true" TargetMode="External"/><Relationship Id="rId46" Type="http://schemas.openxmlformats.org/officeDocument/2006/relationships/hyperlink" Target="http://www.pssru.ac.uk/pub/uc/uc2016/services.pdf" TargetMode="External"/><Relationship Id="rId59" Type="http://schemas.openxmlformats.org/officeDocument/2006/relationships/hyperlink" Target="https://assets.publishing.service.gov.uk/government/uploads/system/uploads/attachment_data/file/574464/Ofsted_social_care_annual_report_2016.pdf" TargetMode="External"/><Relationship Id="rId20" Type="http://schemas.openxmlformats.org/officeDocument/2006/relationships/image" Target="media/image2.jpeg"/><Relationship Id="rId41" Type="http://schemas.openxmlformats.org/officeDocument/2006/relationships/hyperlink" Target="http://www.youtube.com/watch?v=jzj7STruKgQ" TargetMode="External"/><Relationship Id="rId54" Type="http://schemas.openxmlformats.org/officeDocument/2006/relationships/hyperlink" Target="https://www.theguardian.com/society/2011/may/05/suffolk-county-council-andrea-hill?intcmp=239"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amhsa.gov/nrepp" TargetMode="External"/><Relationship Id="rId23" Type="http://schemas.openxmlformats.org/officeDocument/2006/relationships/hyperlink" Target="http://www.mstservices.com" TargetMode="External"/><Relationship Id="rId28" Type="http://schemas.openxmlformats.org/officeDocument/2006/relationships/image" Target="media/image8.png"/><Relationship Id="rId36" Type="http://schemas.openxmlformats.org/officeDocument/2006/relationships/hyperlink" Target="file:///C:\Windows\ie\TempInt\ec418\Content.Outlook\RZ5T8VK0\&#8234;%20Uploaded%20on%20Jan%2028,%202008%20http:\www.britspace.co.uk" TargetMode="External"/><Relationship Id="rId49" Type="http://schemas.openxmlformats.org/officeDocument/2006/relationships/hyperlink" Target="https://www.gov.uk/government/uploads/system/uploads/attachment_data/file/342052/Rethinking_support_for_adolescents.pdf" TargetMode="External"/><Relationship Id="rId57" Type="http://schemas.openxmlformats.org/officeDocument/2006/relationships/hyperlink" Target="https://www.gov.uk/government/publications/childrens-social-care-data-in-england-2017/childrens-social-care-data-in-england-2017-main-findings" TargetMode="External"/><Relationship Id="rId10" Type="http://schemas.openxmlformats.org/officeDocument/2006/relationships/endnotes" Target="endnotes.xml"/><Relationship Id="rId44" Type="http://schemas.openxmlformats.org/officeDocument/2006/relationships/hyperlink" Target="http://www.blueprintsprograms.com/resources/Criteria_Factsheet.pdf" TargetMode="External"/><Relationship Id="rId52" Type="http://schemas.openxmlformats.org/officeDocument/2006/relationships/hyperlink" Target="https://www.gov.uk/government/uploads/system/uploads/attachment_data/file/378038/What_works_evidence_for_decision_makers.pdf" TargetMode="External"/><Relationship Id="rId60" Type="http://schemas.openxmlformats.org/officeDocument/2006/relationships/hyperlink" Target="https://www.local.gov.uk/about/news/funding-black-ho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A6A5A8C494E540A476063935B8BC15" ma:contentTypeVersion="8" ma:contentTypeDescription="Create a new document." ma:contentTypeScope="" ma:versionID="f3c5945ff2ada78331ae46cb40f055b8">
  <xsd:schema xmlns:xsd="http://www.w3.org/2001/XMLSchema" xmlns:xs="http://www.w3.org/2001/XMLSchema" xmlns:p="http://schemas.microsoft.com/office/2006/metadata/properties" xmlns:ns3="234a64cf-3516-4c32-abe6-df11c2d83d42" targetNamespace="http://schemas.microsoft.com/office/2006/metadata/properties" ma:root="true" ma:fieldsID="23ad3346d3d302147ab85523ae352a5d" ns3:_="">
    <xsd:import namespace="234a64cf-3516-4c32-abe6-df11c2d83d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64cf-3516-4c32-abe6-df11c2d83d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85AC7-616A-4400-9CDA-A9763F18CBE7}">
  <ds:schemaRefs>
    <ds:schemaRef ds:uri="http://schemas.microsoft.com/sharepoint/v3/contenttype/forms"/>
  </ds:schemaRefs>
</ds:datastoreItem>
</file>

<file path=customXml/itemProps2.xml><?xml version="1.0" encoding="utf-8"?>
<ds:datastoreItem xmlns:ds="http://schemas.openxmlformats.org/officeDocument/2006/customXml" ds:itemID="{D42DF642-301D-4BAD-AD20-891FB0246186}">
  <ds:schemaRefs>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dcmitype/"/>
    <ds:schemaRef ds:uri="234a64cf-3516-4c32-abe6-df11c2d83d42"/>
    <ds:schemaRef ds:uri="http://schemas.microsoft.com/office/infopath/2007/PartnerControls"/>
    <ds:schemaRef ds:uri="http://purl.org/dc/elements/1.1/"/>
  </ds:schemaRefs>
</ds:datastoreItem>
</file>

<file path=customXml/itemProps3.xml><?xml version="1.0" encoding="utf-8"?>
<ds:datastoreItem xmlns:ds="http://schemas.openxmlformats.org/officeDocument/2006/customXml" ds:itemID="{9EAB9313-42E6-4587-A3F7-EB61CB542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a64cf-3516-4c32-abe6-df11c2d83d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846E15-2814-41EA-826E-B660DBA52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635847ED</Template>
  <TotalTime>3</TotalTime>
  <Pages>460</Pages>
  <Words>91732</Words>
  <Characters>522876</Characters>
  <Application>Microsoft Office Word</Application>
  <DocSecurity>0</DocSecurity>
  <Lines>4357</Lines>
  <Paragraphs>1226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Jefford</dc:creator>
  <cp:keywords/>
  <dc:description/>
  <cp:lastModifiedBy>Blanshard, Lisa</cp:lastModifiedBy>
  <cp:revision>3</cp:revision>
  <dcterms:created xsi:type="dcterms:W3CDTF">2020-03-09T16:24:00Z</dcterms:created>
  <dcterms:modified xsi:type="dcterms:W3CDTF">2020-03-09T16:28:00Z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0x010100FBA6A5A8C494E540A476063935B8BC15</vt:lpwstr>
  </property>
</Properties>
</file>