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867FE" w14:textId="5B2340D6" w:rsidR="00650C57" w:rsidRPr="002218EE" w:rsidRDefault="00650C57" w:rsidP="00A477C1">
      <w:pPr>
        <w:spacing w:after="0" w:line="480" w:lineRule="auto"/>
        <w:rPr>
          <w:rFonts w:ascii="Times New Roman" w:hAnsi="Times New Roman" w:cs="Times New Roman"/>
          <w:b/>
          <w:sz w:val="24"/>
          <w:szCs w:val="24"/>
          <w:lang w:val="en-US"/>
        </w:rPr>
      </w:pPr>
      <w:r w:rsidRPr="002218EE">
        <w:rPr>
          <w:rFonts w:ascii="Times New Roman" w:hAnsi="Times New Roman" w:cs="Times New Roman"/>
          <w:b/>
          <w:sz w:val="24"/>
          <w:szCs w:val="24"/>
          <w:lang w:val="en-US"/>
        </w:rPr>
        <w:t xml:space="preserve">The association between </w:t>
      </w:r>
      <w:r w:rsidR="00F816AF" w:rsidRPr="002218EE">
        <w:rPr>
          <w:rFonts w:ascii="Times New Roman" w:hAnsi="Times New Roman" w:cs="Times New Roman"/>
          <w:b/>
          <w:sz w:val="24"/>
          <w:szCs w:val="24"/>
          <w:lang w:val="en-US"/>
        </w:rPr>
        <w:t>physical activity and cataract</w:t>
      </w:r>
      <w:r w:rsidR="0096638C" w:rsidRPr="002218EE">
        <w:rPr>
          <w:rFonts w:ascii="Times New Roman" w:hAnsi="Times New Roman" w:cs="Times New Roman"/>
          <w:b/>
          <w:sz w:val="24"/>
          <w:szCs w:val="24"/>
          <w:lang w:val="en-US"/>
        </w:rPr>
        <w:t>s</w:t>
      </w:r>
      <w:r w:rsidR="00F816AF" w:rsidRPr="002218EE">
        <w:rPr>
          <w:rFonts w:ascii="Times New Roman" w:hAnsi="Times New Roman" w:cs="Times New Roman"/>
          <w:b/>
          <w:sz w:val="24"/>
          <w:szCs w:val="24"/>
          <w:lang w:val="en-US"/>
        </w:rPr>
        <w:t xml:space="preserve"> </w:t>
      </w:r>
      <w:r w:rsidRPr="002218EE">
        <w:rPr>
          <w:rFonts w:ascii="Times New Roman" w:hAnsi="Times New Roman" w:cs="Times New Roman"/>
          <w:b/>
          <w:sz w:val="24"/>
          <w:szCs w:val="24"/>
          <w:lang w:val="en-US"/>
        </w:rPr>
        <w:t xml:space="preserve">among </w:t>
      </w:r>
      <w:r w:rsidR="00454F69" w:rsidRPr="002218EE">
        <w:rPr>
          <w:rFonts w:ascii="Times New Roman" w:hAnsi="Times New Roman" w:cs="Times New Roman"/>
          <w:b/>
          <w:sz w:val="24"/>
          <w:szCs w:val="24"/>
          <w:lang w:val="en-US"/>
        </w:rPr>
        <w:t>17,777</w:t>
      </w:r>
      <w:r w:rsidR="00E50426" w:rsidRPr="002218EE">
        <w:rPr>
          <w:rFonts w:ascii="Times New Roman" w:hAnsi="Times New Roman" w:cs="Times New Roman"/>
          <w:b/>
          <w:sz w:val="24"/>
          <w:szCs w:val="24"/>
          <w:lang w:val="en-US"/>
        </w:rPr>
        <w:t xml:space="preserve"> people aged 15-69 years </w:t>
      </w:r>
      <w:r w:rsidR="00ED4801" w:rsidRPr="002218EE">
        <w:rPr>
          <w:rFonts w:ascii="Times New Roman" w:hAnsi="Times New Roman" w:cs="Times New Roman"/>
          <w:b/>
          <w:sz w:val="24"/>
          <w:szCs w:val="24"/>
          <w:lang w:val="en-US"/>
        </w:rPr>
        <w:t xml:space="preserve">residing </w:t>
      </w:r>
      <w:r w:rsidR="00AD4BA6" w:rsidRPr="002218EE">
        <w:rPr>
          <w:rFonts w:ascii="Times New Roman" w:hAnsi="Times New Roman" w:cs="Times New Roman"/>
          <w:b/>
          <w:sz w:val="24"/>
          <w:szCs w:val="24"/>
          <w:lang w:val="en-US"/>
        </w:rPr>
        <w:t>in Spain</w:t>
      </w:r>
    </w:p>
    <w:p w14:paraId="796F56C3" w14:textId="6BADDA67" w:rsidR="00DC2204" w:rsidRPr="002218EE" w:rsidRDefault="00DC2204" w:rsidP="00A477C1">
      <w:pPr>
        <w:spacing w:after="0" w:line="480" w:lineRule="auto"/>
        <w:rPr>
          <w:rFonts w:ascii="Times New Roman" w:hAnsi="Times New Roman" w:cs="Times New Roman"/>
          <w:b/>
          <w:sz w:val="24"/>
          <w:szCs w:val="24"/>
          <w:lang w:val="en-US"/>
        </w:rPr>
      </w:pPr>
    </w:p>
    <w:p w14:paraId="07A08108" w14:textId="4B02C7FA" w:rsidR="00DC2204" w:rsidRPr="002218EE" w:rsidRDefault="00DC2204" w:rsidP="00DC2204">
      <w:pPr>
        <w:spacing w:after="0"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Running title: Physical activity and cataracts in Spain</w:t>
      </w:r>
    </w:p>
    <w:p w14:paraId="579BED31" w14:textId="77777777" w:rsidR="00AE5502" w:rsidRPr="002218EE" w:rsidRDefault="00AE5502" w:rsidP="00A477C1">
      <w:pPr>
        <w:spacing w:after="0" w:line="480" w:lineRule="auto"/>
        <w:rPr>
          <w:rFonts w:ascii="Times New Roman" w:hAnsi="Times New Roman" w:cs="Times New Roman"/>
          <w:b/>
          <w:sz w:val="24"/>
          <w:szCs w:val="24"/>
          <w:lang w:val="en-US"/>
        </w:rPr>
      </w:pPr>
    </w:p>
    <w:p w14:paraId="03E0AD27" w14:textId="268FDF33" w:rsidR="005426C1" w:rsidRPr="002218EE" w:rsidRDefault="005426C1" w:rsidP="00A477C1">
      <w:pPr>
        <w:spacing w:after="0"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Guillermo F. López-Sánchez</w:t>
      </w:r>
      <w:r w:rsidR="00ED4801" w:rsidRPr="002218EE">
        <w:rPr>
          <w:rFonts w:ascii="Times New Roman" w:hAnsi="Times New Roman" w:cs="Times New Roman"/>
          <w:sz w:val="24"/>
          <w:szCs w:val="24"/>
          <w:lang w:val="en-US"/>
        </w:rPr>
        <w:t xml:space="preserve"> ±</w:t>
      </w:r>
      <w:r w:rsidRPr="002218EE">
        <w:rPr>
          <w:rFonts w:ascii="Times New Roman" w:hAnsi="Times New Roman" w:cs="Times New Roman"/>
          <w:sz w:val="24"/>
          <w:szCs w:val="24"/>
          <w:vertAlign w:val="superscript"/>
          <w:lang w:val="en-US"/>
        </w:rPr>
        <w:t>1</w:t>
      </w:r>
      <w:r w:rsidR="00ED4801" w:rsidRPr="002218EE">
        <w:rPr>
          <w:rFonts w:ascii="Times New Roman" w:hAnsi="Times New Roman" w:cs="Times New Roman"/>
          <w:sz w:val="24"/>
          <w:szCs w:val="24"/>
          <w:lang w:val="en-US"/>
        </w:rPr>
        <w:t>*</w:t>
      </w:r>
      <w:r w:rsidR="005C0E18" w:rsidRPr="002218EE">
        <w:rPr>
          <w:rFonts w:ascii="Times New Roman" w:hAnsi="Times New Roman" w:cs="Times New Roman"/>
          <w:sz w:val="24"/>
          <w:szCs w:val="24"/>
          <w:lang w:val="en-US"/>
        </w:rPr>
        <w:t>, Shahina Pardhan</w:t>
      </w:r>
      <w:r w:rsidR="005C0E18" w:rsidRPr="002218EE">
        <w:rPr>
          <w:rFonts w:ascii="Times New Roman" w:hAnsi="Times New Roman" w:cs="Times New Roman"/>
          <w:sz w:val="24"/>
          <w:szCs w:val="24"/>
          <w:vertAlign w:val="superscript"/>
          <w:lang w:val="en-US"/>
        </w:rPr>
        <w:t>2</w:t>
      </w:r>
      <w:r w:rsidR="005C0E18" w:rsidRPr="002218EE">
        <w:rPr>
          <w:rFonts w:ascii="Times New Roman" w:hAnsi="Times New Roman" w:cs="Times New Roman"/>
          <w:sz w:val="24"/>
          <w:szCs w:val="24"/>
          <w:lang w:val="en-US"/>
        </w:rPr>
        <w:t xml:space="preserve">, </w:t>
      </w:r>
      <w:r w:rsidRPr="002218EE">
        <w:rPr>
          <w:rFonts w:ascii="Times New Roman" w:hAnsi="Times New Roman" w:cs="Times New Roman"/>
          <w:sz w:val="24"/>
          <w:szCs w:val="24"/>
          <w:lang w:val="en-US"/>
        </w:rPr>
        <w:t>Mike Trott</w:t>
      </w:r>
      <w:r w:rsidR="00ED4801" w:rsidRPr="002218EE">
        <w:rPr>
          <w:rFonts w:ascii="Times New Roman" w:hAnsi="Times New Roman" w:cs="Times New Roman"/>
          <w:sz w:val="24"/>
          <w:szCs w:val="24"/>
          <w:lang w:val="en-US"/>
        </w:rPr>
        <w:t xml:space="preserve"> ±</w:t>
      </w:r>
      <w:r w:rsidR="005C0E18" w:rsidRPr="002218EE">
        <w:rPr>
          <w:rFonts w:ascii="Times New Roman" w:hAnsi="Times New Roman" w:cs="Times New Roman"/>
          <w:sz w:val="24"/>
          <w:szCs w:val="24"/>
          <w:vertAlign w:val="superscript"/>
          <w:lang w:val="en-US"/>
        </w:rPr>
        <w:t>3</w:t>
      </w:r>
      <w:r w:rsidRPr="002218EE">
        <w:rPr>
          <w:rFonts w:ascii="Times New Roman" w:hAnsi="Times New Roman" w:cs="Times New Roman"/>
          <w:sz w:val="24"/>
          <w:szCs w:val="24"/>
          <w:lang w:val="en-US"/>
        </w:rPr>
        <w:t>, Sheila Sánchez-Castillo</w:t>
      </w:r>
      <w:r w:rsidR="00517E90" w:rsidRPr="002218EE">
        <w:rPr>
          <w:rFonts w:ascii="Times New Roman" w:hAnsi="Times New Roman" w:cs="Times New Roman"/>
          <w:sz w:val="24"/>
          <w:szCs w:val="24"/>
          <w:vertAlign w:val="superscript"/>
          <w:lang w:val="en-US"/>
        </w:rPr>
        <w:t>4</w:t>
      </w:r>
      <w:r w:rsidRPr="002218EE">
        <w:rPr>
          <w:rFonts w:ascii="Times New Roman" w:hAnsi="Times New Roman" w:cs="Times New Roman"/>
          <w:sz w:val="24"/>
          <w:szCs w:val="24"/>
          <w:lang w:val="en-US"/>
        </w:rPr>
        <w:t xml:space="preserve">, </w:t>
      </w:r>
      <w:r w:rsidR="00F44FC3" w:rsidRPr="002218EE">
        <w:rPr>
          <w:rFonts w:ascii="Times New Roman" w:hAnsi="Times New Roman" w:cs="Times New Roman"/>
          <w:sz w:val="24"/>
          <w:szCs w:val="24"/>
          <w:lang w:val="en-US"/>
        </w:rPr>
        <w:t>Sarah E Jackson</w:t>
      </w:r>
      <w:r w:rsidR="00517E90" w:rsidRPr="002218EE">
        <w:rPr>
          <w:rFonts w:ascii="Times New Roman" w:hAnsi="Times New Roman" w:cs="Times New Roman"/>
          <w:sz w:val="24"/>
          <w:szCs w:val="24"/>
          <w:vertAlign w:val="superscript"/>
          <w:lang w:val="en-US"/>
        </w:rPr>
        <w:t>5</w:t>
      </w:r>
      <w:r w:rsidR="00F44FC3" w:rsidRPr="002218EE">
        <w:rPr>
          <w:rFonts w:ascii="Times New Roman" w:hAnsi="Times New Roman" w:cs="Times New Roman"/>
          <w:sz w:val="24"/>
          <w:szCs w:val="24"/>
          <w:lang w:val="en-US"/>
        </w:rPr>
        <w:t>, Mark Tully</w:t>
      </w:r>
      <w:r w:rsidR="00517E90" w:rsidRPr="002218EE">
        <w:rPr>
          <w:rFonts w:ascii="Times New Roman" w:hAnsi="Times New Roman" w:cs="Times New Roman"/>
          <w:sz w:val="24"/>
          <w:szCs w:val="24"/>
          <w:vertAlign w:val="superscript"/>
          <w:lang w:val="en-US"/>
        </w:rPr>
        <w:t>6</w:t>
      </w:r>
      <w:r w:rsidR="00F44FC3" w:rsidRPr="002218EE">
        <w:rPr>
          <w:rFonts w:ascii="Times New Roman" w:hAnsi="Times New Roman" w:cs="Times New Roman"/>
          <w:sz w:val="24"/>
          <w:szCs w:val="24"/>
          <w:lang w:val="en-US"/>
        </w:rPr>
        <w:t>, Trish Gorely</w:t>
      </w:r>
      <w:r w:rsidR="00517E90" w:rsidRPr="002218EE">
        <w:rPr>
          <w:rFonts w:ascii="Times New Roman" w:hAnsi="Times New Roman" w:cs="Times New Roman"/>
          <w:sz w:val="24"/>
          <w:szCs w:val="24"/>
          <w:vertAlign w:val="superscript"/>
          <w:lang w:val="en-US"/>
        </w:rPr>
        <w:t>7</w:t>
      </w:r>
      <w:r w:rsidR="00F44FC3" w:rsidRPr="002218EE">
        <w:rPr>
          <w:rFonts w:ascii="Times New Roman" w:hAnsi="Times New Roman" w:cs="Times New Roman"/>
          <w:sz w:val="24"/>
          <w:szCs w:val="24"/>
          <w:lang w:val="en-US"/>
        </w:rPr>
        <w:t xml:space="preserve">, </w:t>
      </w:r>
      <w:r w:rsidRPr="002218EE">
        <w:rPr>
          <w:rFonts w:ascii="Times New Roman" w:hAnsi="Times New Roman" w:cs="Times New Roman"/>
          <w:sz w:val="24"/>
          <w:szCs w:val="24"/>
          <w:lang w:val="en-US"/>
        </w:rPr>
        <w:t>Rubén López-Bueno</w:t>
      </w:r>
      <w:r w:rsidR="00517E90" w:rsidRPr="002218EE">
        <w:rPr>
          <w:rFonts w:ascii="Times New Roman" w:hAnsi="Times New Roman" w:cs="Times New Roman"/>
          <w:sz w:val="24"/>
          <w:szCs w:val="24"/>
          <w:vertAlign w:val="superscript"/>
          <w:lang w:val="en-US"/>
        </w:rPr>
        <w:t>8</w:t>
      </w:r>
      <w:r w:rsidRPr="002218EE">
        <w:rPr>
          <w:rFonts w:ascii="Times New Roman" w:hAnsi="Times New Roman" w:cs="Times New Roman"/>
          <w:sz w:val="24"/>
          <w:szCs w:val="24"/>
          <w:lang w:val="en-US"/>
        </w:rPr>
        <w:t xml:space="preserve">, </w:t>
      </w:r>
      <w:r w:rsidR="00517E90" w:rsidRPr="002218EE">
        <w:rPr>
          <w:rFonts w:ascii="Times New Roman" w:hAnsi="Times New Roman" w:cs="Times New Roman"/>
          <w:sz w:val="24"/>
          <w:szCs w:val="24"/>
          <w:lang w:val="en-US"/>
        </w:rPr>
        <w:t>Nicola Veronese</w:t>
      </w:r>
      <w:r w:rsidR="00517E90" w:rsidRPr="002218EE">
        <w:rPr>
          <w:rFonts w:ascii="Times New Roman" w:hAnsi="Times New Roman" w:cs="Times New Roman"/>
          <w:sz w:val="24"/>
          <w:szCs w:val="24"/>
          <w:vertAlign w:val="superscript"/>
          <w:lang w:val="en-US"/>
        </w:rPr>
        <w:t>9</w:t>
      </w:r>
      <w:r w:rsidR="00517E90" w:rsidRPr="002218EE">
        <w:rPr>
          <w:rFonts w:ascii="Times New Roman" w:hAnsi="Times New Roman" w:cs="Times New Roman"/>
          <w:sz w:val="24"/>
          <w:szCs w:val="24"/>
          <w:lang w:val="en-US"/>
        </w:rPr>
        <w:t xml:space="preserve">, </w:t>
      </w:r>
      <w:r w:rsidRPr="002218EE">
        <w:rPr>
          <w:rFonts w:ascii="Times New Roman" w:hAnsi="Times New Roman" w:cs="Times New Roman"/>
          <w:sz w:val="24"/>
          <w:szCs w:val="24"/>
          <w:lang w:val="en-US"/>
        </w:rPr>
        <w:t>Maria Skalska</w:t>
      </w:r>
      <w:r w:rsidR="00517E90" w:rsidRPr="002218EE">
        <w:rPr>
          <w:rFonts w:ascii="Times New Roman" w:hAnsi="Times New Roman" w:cs="Times New Roman"/>
          <w:sz w:val="24"/>
          <w:szCs w:val="24"/>
          <w:vertAlign w:val="superscript"/>
          <w:lang w:val="en-US"/>
        </w:rPr>
        <w:t>10</w:t>
      </w:r>
      <w:r w:rsidRPr="002218EE">
        <w:rPr>
          <w:rFonts w:ascii="Times New Roman" w:hAnsi="Times New Roman" w:cs="Times New Roman"/>
          <w:sz w:val="24"/>
          <w:szCs w:val="24"/>
          <w:lang w:val="en-US"/>
        </w:rPr>
        <w:t>, Joanna Jastrzębska</w:t>
      </w:r>
      <w:r w:rsidR="00517E90" w:rsidRPr="002218EE">
        <w:rPr>
          <w:rFonts w:ascii="Times New Roman" w:hAnsi="Times New Roman" w:cs="Times New Roman"/>
          <w:sz w:val="24"/>
          <w:szCs w:val="24"/>
          <w:vertAlign w:val="superscript"/>
          <w:lang w:val="en-US"/>
        </w:rPr>
        <w:t>11</w:t>
      </w:r>
      <w:r w:rsidR="00517E90" w:rsidRPr="002218EE">
        <w:rPr>
          <w:rFonts w:ascii="Times New Roman" w:hAnsi="Times New Roman" w:cs="Times New Roman"/>
          <w:sz w:val="24"/>
          <w:szCs w:val="24"/>
          <w:lang w:val="en-US"/>
        </w:rPr>
        <w:t xml:space="preserve">, </w:t>
      </w:r>
      <w:r w:rsidRPr="002218EE">
        <w:rPr>
          <w:rFonts w:ascii="Times New Roman" w:hAnsi="Times New Roman" w:cs="Times New Roman"/>
          <w:sz w:val="24"/>
          <w:szCs w:val="24"/>
          <w:lang w:val="en-US"/>
        </w:rPr>
        <w:t>Zbigniew Jastrzębski</w:t>
      </w:r>
      <w:r w:rsidR="002313B1" w:rsidRPr="002218EE">
        <w:rPr>
          <w:rFonts w:ascii="Times New Roman" w:hAnsi="Times New Roman" w:cs="Times New Roman"/>
          <w:sz w:val="24"/>
          <w:szCs w:val="24"/>
          <w:vertAlign w:val="superscript"/>
          <w:lang w:val="en-US"/>
        </w:rPr>
        <w:t>12</w:t>
      </w:r>
      <w:r w:rsidRPr="002218EE">
        <w:rPr>
          <w:rFonts w:ascii="Times New Roman" w:hAnsi="Times New Roman" w:cs="Times New Roman"/>
          <w:sz w:val="24"/>
          <w:szCs w:val="24"/>
          <w:lang w:val="en-US"/>
        </w:rPr>
        <w:t>, Lee Smith</w:t>
      </w:r>
      <w:r w:rsidR="002313B1" w:rsidRPr="002218EE">
        <w:rPr>
          <w:rFonts w:ascii="Times New Roman" w:hAnsi="Times New Roman" w:cs="Times New Roman"/>
          <w:sz w:val="24"/>
          <w:szCs w:val="24"/>
          <w:vertAlign w:val="superscript"/>
          <w:lang w:val="en-US"/>
        </w:rPr>
        <w:t>13</w:t>
      </w:r>
      <w:r w:rsidR="00ED4801" w:rsidRPr="002218EE">
        <w:rPr>
          <w:rFonts w:ascii="Times New Roman" w:hAnsi="Times New Roman" w:cs="Times New Roman"/>
          <w:sz w:val="24"/>
          <w:szCs w:val="24"/>
          <w:lang w:val="en-US"/>
        </w:rPr>
        <w:t xml:space="preserve">* </w:t>
      </w:r>
    </w:p>
    <w:p w14:paraId="5D65BBB6" w14:textId="22DF1EEB" w:rsidR="00ED4801" w:rsidRPr="002218EE" w:rsidRDefault="00ED4801" w:rsidP="00A477C1">
      <w:pPr>
        <w:spacing w:after="0" w:line="480" w:lineRule="auto"/>
        <w:rPr>
          <w:rFonts w:ascii="Times New Roman" w:hAnsi="Times New Roman" w:cs="Times New Roman"/>
          <w:sz w:val="24"/>
          <w:szCs w:val="24"/>
          <w:vertAlign w:val="superscript"/>
          <w:lang w:val="en-US"/>
        </w:rPr>
      </w:pPr>
    </w:p>
    <w:p w14:paraId="743FD09A" w14:textId="1972BCBF" w:rsidR="00ED4801" w:rsidRPr="002218EE" w:rsidRDefault="00ED4801" w:rsidP="00A477C1">
      <w:pPr>
        <w:spacing w:after="0" w:line="480" w:lineRule="auto"/>
        <w:rPr>
          <w:rFonts w:ascii="Times New Roman" w:hAnsi="Times New Roman" w:cs="Times New Roman"/>
          <w:sz w:val="24"/>
          <w:szCs w:val="24"/>
          <w:lang w:val="en-US"/>
        </w:rPr>
      </w:pPr>
      <w:r w:rsidRPr="002218EE">
        <w:rPr>
          <w:rFonts w:ascii="Times New Roman" w:hAnsi="Times New Roman" w:cs="Times New Roman"/>
          <w:bCs/>
          <w:sz w:val="24"/>
          <w:szCs w:val="24"/>
        </w:rPr>
        <w:t xml:space="preserve">± </w:t>
      </w:r>
      <w:r w:rsidRPr="002218EE">
        <w:rPr>
          <w:rFonts w:ascii="Times New Roman" w:hAnsi="Times New Roman" w:cs="Times New Roman"/>
          <w:sz w:val="24"/>
          <w:szCs w:val="24"/>
          <w:lang w:val="en-US"/>
        </w:rPr>
        <w:t>Authors contributed equally</w:t>
      </w:r>
      <w:r w:rsidR="00C333B8" w:rsidRPr="002218EE">
        <w:rPr>
          <w:rFonts w:ascii="Times New Roman" w:hAnsi="Times New Roman" w:cs="Times New Roman"/>
          <w:sz w:val="24"/>
          <w:szCs w:val="24"/>
          <w:lang w:val="en-US"/>
        </w:rPr>
        <w:tab/>
      </w:r>
      <w:r w:rsidRPr="002218EE">
        <w:rPr>
          <w:rFonts w:ascii="Times New Roman" w:hAnsi="Times New Roman" w:cs="Times New Roman"/>
          <w:sz w:val="24"/>
          <w:szCs w:val="24"/>
          <w:lang w:val="en-US"/>
        </w:rPr>
        <w:t>* Corresponding Authors</w:t>
      </w:r>
    </w:p>
    <w:p w14:paraId="5D5F59DA" w14:textId="77777777" w:rsidR="005426C1" w:rsidRPr="002218EE" w:rsidRDefault="005426C1" w:rsidP="00A477C1">
      <w:pPr>
        <w:spacing w:after="0" w:line="480" w:lineRule="auto"/>
        <w:rPr>
          <w:rFonts w:ascii="Times New Roman" w:hAnsi="Times New Roman" w:cs="Times New Roman"/>
          <w:sz w:val="24"/>
          <w:szCs w:val="24"/>
          <w:vertAlign w:val="superscript"/>
          <w:lang w:val="en-US"/>
        </w:rPr>
      </w:pPr>
    </w:p>
    <w:p w14:paraId="2E06F23D" w14:textId="0917D109" w:rsidR="005426C1" w:rsidRPr="002218EE" w:rsidRDefault="005426C1" w:rsidP="00A477C1">
      <w:pPr>
        <w:pStyle w:val="MDPI16affiliation"/>
        <w:spacing w:line="480" w:lineRule="auto"/>
        <w:rPr>
          <w:rFonts w:ascii="Times New Roman" w:hAnsi="Times New Roman"/>
          <w:color w:val="auto"/>
          <w:sz w:val="24"/>
          <w:szCs w:val="24"/>
        </w:rPr>
      </w:pPr>
      <w:r w:rsidRPr="002218EE">
        <w:rPr>
          <w:rFonts w:ascii="Times New Roman" w:hAnsi="Times New Roman"/>
          <w:color w:val="auto"/>
          <w:sz w:val="24"/>
          <w:szCs w:val="24"/>
          <w:vertAlign w:val="superscript"/>
        </w:rPr>
        <w:t>1</w:t>
      </w:r>
      <w:r w:rsidR="00700121" w:rsidRPr="002218EE">
        <w:rPr>
          <w:rFonts w:ascii="Times New Roman" w:hAnsi="Times New Roman"/>
          <w:color w:val="auto"/>
          <w:sz w:val="24"/>
          <w:szCs w:val="24"/>
        </w:rPr>
        <w:t xml:space="preserve"> </w:t>
      </w:r>
      <w:r w:rsidR="00CF1F03" w:rsidRPr="002218EE">
        <w:rPr>
          <w:rFonts w:ascii="Times New Roman" w:hAnsi="Times New Roman"/>
          <w:color w:val="auto"/>
          <w:sz w:val="24"/>
          <w:szCs w:val="24"/>
        </w:rPr>
        <w:t xml:space="preserve">PhD. </w:t>
      </w:r>
      <w:r w:rsidRPr="002218EE">
        <w:rPr>
          <w:rFonts w:ascii="Times New Roman" w:hAnsi="Times New Roman"/>
          <w:color w:val="auto"/>
          <w:sz w:val="24"/>
          <w:szCs w:val="24"/>
        </w:rPr>
        <w:t xml:space="preserve">Faculty of Sport </w:t>
      </w:r>
      <w:r w:rsidR="00E22B3F" w:rsidRPr="002218EE">
        <w:rPr>
          <w:rFonts w:ascii="Times New Roman" w:hAnsi="Times New Roman"/>
          <w:color w:val="auto"/>
          <w:sz w:val="24"/>
          <w:szCs w:val="24"/>
        </w:rPr>
        <w:t>Sciences, University of Murcia,</w:t>
      </w:r>
      <w:r w:rsidRPr="002218EE">
        <w:rPr>
          <w:rFonts w:ascii="Times New Roman" w:hAnsi="Times New Roman"/>
          <w:color w:val="auto"/>
          <w:sz w:val="24"/>
          <w:szCs w:val="24"/>
        </w:rPr>
        <w:t xml:space="preserve"> Murcia, Spain; </w:t>
      </w:r>
      <w:hyperlink r:id="rId8" w:history="1">
        <w:r w:rsidRPr="002218EE">
          <w:rPr>
            <w:rStyle w:val="Hyperlink"/>
            <w:rFonts w:ascii="Times New Roman" w:hAnsi="Times New Roman"/>
            <w:color w:val="auto"/>
            <w:sz w:val="24"/>
            <w:szCs w:val="24"/>
          </w:rPr>
          <w:t>gfls@um.es</w:t>
        </w:r>
      </w:hyperlink>
      <w:r w:rsidRPr="002218EE">
        <w:rPr>
          <w:rFonts w:ascii="Times New Roman" w:hAnsi="Times New Roman"/>
          <w:color w:val="auto"/>
          <w:sz w:val="24"/>
          <w:szCs w:val="24"/>
        </w:rPr>
        <w:t xml:space="preserve">  </w:t>
      </w:r>
    </w:p>
    <w:p w14:paraId="33D79B29" w14:textId="6A187310" w:rsidR="005C0E18" w:rsidRPr="002218EE" w:rsidRDefault="005C0E18" w:rsidP="00A477C1">
      <w:pPr>
        <w:pStyle w:val="MDPI16affiliation"/>
        <w:spacing w:line="480" w:lineRule="auto"/>
        <w:rPr>
          <w:rFonts w:ascii="Times New Roman" w:hAnsi="Times New Roman"/>
          <w:color w:val="auto"/>
          <w:sz w:val="24"/>
          <w:szCs w:val="24"/>
          <w:lang w:val="en-GB"/>
        </w:rPr>
      </w:pPr>
      <w:r w:rsidRPr="002218EE">
        <w:rPr>
          <w:rFonts w:ascii="Times New Roman" w:hAnsi="Times New Roman"/>
          <w:color w:val="auto"/>
          <w:sz w:val="24"/>
          <w:szCs w:val="24"/>
          <w:vertAlign w:val="superscript"/>
        </w:rPr>
        <w:t>2</w:t>
      </w:r>
      <w:r w:rsidRPr="002218EE">
        <w:rPr>
          <w:rFonts w:ascii="Times New Roman" w:hAnsi="Times New Roman"/>
          <w:color w:val="auto"/>
          <w:sz w:val="24"/>
          <w:szCs w:val="24"/>
          <w:lang w:val="en-GB"/>
        </w:rPr>
        <w:t xml:space="preserve"> </w:t>
      </w:r>
      <w:r w:rsidR="00CF1F03" w:rsidRPr="002218EE">
        <w:rPr>
          <w:rFonts w:ascii="Times New Roman" w:hAnsi="Times New Roman"/>
          <w:color w:val="auto"/>
          <w:sz w:val="24"/>
          <w:szCs w:val="24"/>
        </w:rPr>
        <w:t xml:space="preserve">PhD. </w:t>
      </w:r>
      <w:r w:rsidRPr="002218EE">
        <w:rPr>
          <w:rFonts w:ascii="Times New Roman" w:hAnsi="Times New Roman"/>
          <w:color w:val="auto"/>
          <w:sz w:val="24"/>
          <w:szCs w:val="24"/>
          <w:lang w:val="en-GB"/>
        </w:rPr>
        <w:t>Vision and Eye Research Unit, Anglia Ruskin Uni</w:t>
      </w:r>
      <w:r w:rsidR="00E22B3F" w:rsidRPr="002218EE">
        <w:rPr>
          <w:rFonts w:ascii="Times New Roman" w:hAnsi="Times New Roman"/>
          <w:color w:val="auto"/>
          <w:sz w:val="24"/>
          <w:szCs w:val="24"/>
          <w:lang w:val="en-GB"/>
        </w:rPr>
        <w:t>versity,</w:t>
      </w:r>
      <w:r w:rsidR="00CF1F03" w:rsidRPr="002218EE">
        <w:rPr>
          <w:rFonts w:ascii="Times New Roman" w:hAnsi="Times New Roman"/>
          <w:color w:val="auto"/>
          <w:sz w:val="24"/>
          <w:szCs w:val="24"/>
          <w:lang w:val="en-GB"/>
        </w:rPr>
        <w:t xml:space="preserve"> Cambridge, UK.</w:t>
      </w:r>
    </w:p>
    <w:p w14:paraId="5B87D32B" w14:textId="72DCE3EA" w:rsidR="005426C1" w:rsidRPr="002218EE" w:rsidRDefault="005C0E18" w:rsidP="00A477C1">
      <w:pPr>
        <w:pStyle w:val="MDPI16affiliation"/>
        <w:spacing w:line="480" w:lineRule="auto"/>
        <w:rPr>
          <w:rFonts w:ascii="Times New Roman" w:hAnsi="Times New Roman"/>
          <w:color w:val="auto"/>
          <w:sz w:val="24"/>
          <w:szCs w:val="24"/>
          <w:vertAlign w:val="superscript"/>
        </w:rPr>
      </w:pPr>
      <w:r w:rsidRPr="002218EE">
        <w:rPr>
          <w:rFonts w:ascii="Times New Roman" w:hAnsi="Times New Roman"/>
          <w:color w:val="auto"/>
          <w:sz w:val="24"/>
          <w:szCs w:val="24"/>
          <w:vertAlign w:val="superscript"/>
          <w:lang w:val="en-GB"/>
        </w:rPr>
        <w:t>3</w:t>
      </w:r>
      <w:r w:rsidR="005426C1" w:rsidRPr="002218EE">
        <w:rPr>
          <w:rFonts w:ascii="Times New Roman" w:hAnsi="Times New Roman"/>
          <w:color w:val="auto"/>
          <w:sz w:val="24"/>
          <w:szCs w:val="24"/>
          <w:lang w:val="en-GB"/>
        </w:rPr>
        <w:t xml:space="preserve"> </w:t>
      </w:r>
      <w:r w:rsidR="00CF1F03" w:rsidRPr="002218EE">
        <w:rPr>
          <w:rFonts w:ascii="Times New Roman" w:hAnsi="Times New Roman"/>
          <w:color w:val="auto"/>
          <w:sz w:val="24"/>
          <w:szCs w:val="24"/>
        </w:rPr>
        <w:t xml:space="preserve">MS. </w:t>
      </w:r>
      <w:r w:rsidR="005426C1" w:rsidRPr="002218EE">
        <w:rPr>
          <w:rFonts w:ascii="Times New Roman" w:hAnsi="Times New Roman"/>
          <w:color w:val="auto"/>
          <w:sz w:val="24"/>
          <w:szCs w:val="24"/>
          <w:lang w:val="en-GB"/>
        </w:rPr>
        <w:t>Cambridge Centre for Sport and Exercise Sci</w:t>
      </w:r>
      <w:r w:rsidR="00E22B3F" w:rsidRPr="002218EE">
        <w:rPr>
          <w:rFonts w:ascii="Times New Roman" w:hAnsi="Times New Roman"/>
          <w:color w:val="auto"/>
          <w:sz w:val="24"/>
          <w:szCs w:val="24"/>
          <w:lang w:val="en-GB"/>
        </w:rPr>
        <w:t xml:space="preserve">ence, Anglia Ruskin University, </w:t>
      </w:r>
      <w:r w:rsidR="005426C1" w:rsidRPr="002218EE">
        <w:rPr>
          <w:rFonts w:ascii="Times New Roman" w:hAnsi="Times New Roman"/>
          <w:color w:val="auto"/>
          <w:sz w:val="24"/>
          <w:szCs w:val="24"/>
          <w:lang w:val="en-GB"/>
        </w:rPr>
        <w:t>Cambridge, UK</w:t>
      </w:r>
      <w:r w:rsidR="00CF1F03" w:rsidRPr="002218EE">
        <w:rPr>
          <w:rFonts w:ascii="Times New Roman" w:hAnsi="Times New Roman"/>
          <w:color w:val="auto"/>
          <w:sz w:val="24"/>
          <w:szCs w:val="24"/>
          <w:lang w:val="en-GB"/>
        </w:rPr>
        <w:t>.</w:t>
      </w:r>
      <w:r w:rsidR="005426C1" w:rsidRPr="002218EE">
        <w:rPr>
          <w:rFonts w:ascii="Times New Roman" w:hAnsi="Times New Roman"/>
          <w:color w:val="auto"/>
          <w:sz w:val="24"/>
          <w:szCs w:val="24"/>
          <w:lang w:val="en-GB"/>
        </w:rPr>
        <w:t xml:space="preserve"> </w:t>
      </w:r>
    </w:p>
    <w:p w14:paraId="04BCFDA1" w14:textId="7AD33672" w:rsidR="005426C1" w:rsidRPr="002218EE" w:rsidRDefault="00517E90" w:rsidP="00A477C1">
      <w:pPr>
        <w:pStyle w:val="MDPI16affiliation"/>
        <w:spacing w:line="480" w:lineRule="auto"/>
        <w:rPr>
          <w:rFonts w:ascii="Times New Roman" w:hAnsi="Times New Roman"/>
          <w:color w:val="auto"/>
          <w:sz w:val="24"/>
          <w:szCs w:val="24"/>
        </w:rPr>
      </w:pPr>
      <w:r w:rsidRPr="002218EE">
        <w:rPr>
          <w:rFonts w:ascii="Times New Roman" w:hAnsi="Times New Roman"/>
          <w:color w:val="auto"/>
          <w:sz w:val="24"/>
          <w:szCs w:val="24"/>
          <w:vertAlign w:val="superscript"/>
        </w:rPr>
        <w:t>4</w:t>
      </w:r>
      <w:r w:rsidR="0096638C" w:rsidRPr="002218EE">
        <w:rPr>
          <w:rFonts w:ascii="Times New Roman" w:hAnsi="Times New Roman"/>
          <w:color w:val="auto"/>
          <w:sz w:val="24"/>
          <w:szCs w:val="24"/>
          <w:vertAlign w:val="superscript"/>
        </w:rPr>
        <w:t xml:space="preserve"> </w:t>
      </w:r>
      <w:r w:rsidR="00CF1F03" w:rsidRPr="002218EE">
        <w:rPr>
          <w:rFonts w:ascii="Times New Roman" w:hAnsi="Times New Roman"/>
          <w:color w:val="auto"/>
          <w:sz w:val="24"/>
          <w:szCs w:val="24"/>
        </w:rPr>
        <w:t xml:space="preserve">MS. </w:t>
      </w:r>
      <w:r w:rsidR="005426C1" w:rsidRPr="002218EE">
        <w:rPr>
          <w:rFonts w:ascii="Times New Roman" w:hAnsi="Times New Roman"/>
          <w:color w:val="auto"/>
          <w:sz w:val="24"/>
          <w:szCs w:val="24"/>
        </w:rPr>
        <w:t>Faculty of Sport Sciences, University</w:t>
      </w:r>
      <w:r w:rsidR="00E22B3F" w:rsidRPr="002218EE">
        <w:rPr>
          <w:rFonts w:ascii="Times New Roman" w:hAnsi="Times New Roman"/>
          <w:color w:val="auto"/>
          <w:sz w:val="24"/>
          <w:szCs w:val="24"/>
        </w:rPr>
        <w:t xml:space="preserve"> of Murcia,</w:t>
      </w:r>
      <w:r w:rsidR="00CF1F03" w:rsidRPr="002218EE">
        <w:rPr>
          <w:rFonts w:ascii="Times New Roman" w:hAnsi="Times New Roman"/>
          <w:color w:val="auto"/>
          <w:sz w:val="24"/>
          <w:szCs w:val="24"/>
        </w:rPr>
        <w:t xml:space="preserve"> Murcia, Spain.</w:t>
      </w:r>
      <w:r w:rsidR="005426C1" w:rsidRPr="002218EE">
        <w:rPr>
          <w:rFonts w:ascii="Times New Roman" w:hAnsi="Times New Roman"/>
          <w:color w:val="auto"/>
          <w:sz w:val="24"/>
          <w:szCs w:val="24"/>
        </w:rPr>
        <w:t xml:space="preserve"> </w:t>
      </w:r>
    </w:p>
    <w:p w14:paraId="7BFFF268" w14:textId="5A9E2B20" w:rsidR="002313B1" w:rsidRPr="002218EE" w:rsidRDefault="00517E90" w:rsidP="00A477C1">
      <w:pPr>
        <w:pStyle w:val="MDPI16affiliation"/>
        <w:spacing w:line="480" w:lineRule="auto"/>
        <w:rPr>
          <w:rFonts w:ascii="Times New Roman" w:hAnsi="Times New Roman"/>
          <w:color w:val="auto"/>
          <w:sz w:val="24"/>
          <w:szCs w:val="24"/>
        </w:rPr>
      </w:pPr>
      <w:r w:rsidRPr="002218EE">
        <w:rPr>
          <w:rFonts w:ascii="Times New Roman" w:hAnsi="Times New Roman"/>
          <w:color w:val="auto"/>
          <w:sz w:val="24"/>
          <w:szCs w:val="24"/>
          <w:vertAlign w:val="superscript"/>
        </w:rPr>
        <w:t>5</w:t>
      </w:r>
      <w:r w:rsidR="00B14348" w:rsidRPr="002218EE">
        <w:rPr>
          <w:rFonts w:ascii="Times New Roman" w:hAnsi="Times New Roman"/>
          <w:color w:val="auto"/>
          <w:sz w:val="24"/>
          <w:szCs w:val="24"/>
          <w:vertAlign w:val="superscript"/>
        </w:rPr>
        <w:t xml:space="preserve"> </w:t>
      </w:r>
      <w:r w:rsidR="00CF1F03" w:rsidRPr="002218EE">
        <w:rPr>
          <w:rFonts w:ascii="Times New Roman" w:hAnsi="Times New Roman"/>
          <w:color w:val="auto"/>
          <w:sz w:val="24"/>
          <w:szCs w:val="24"/>
        </w:rPr>
        <w:t xml:space="preserve">PhD. </w:t>
      </w:r>
      <w:r w:rsidR="00B14348" w:rsidRPr="002218EE">
        <w:rPr>
          <w:rFonts w:ascii="Times New Roman" w:hAnsi="Times New Roman"/>
          <w:color w:val="auto"/>
          <w:sz w:val="24"/>
          <w:szCs w:val="24"/>
        </w:rPr>
        <w:t xml:space="preserve">Department of Behavioural Science and Health, University College </w:t>
      </w:r>
      <w:r w:rsidR="00CF1F03" w:rsidRPr="002218EE">
        <w:rPr>
          <w:rFonts w:ascii="Times New Roman" w:hAnsi="Times New Roman"/>
          <w:color w:val="auto"/>
          <w:sz w:val="24"/>
          <w:szCs w:val="24"/>
        </w:rPr>
        <w:t xml:space="preserve">London, London, </w:t>
      </w:r>
      <w:r w:rsidR="00E22B3F" w:rsidRPr="002218EE">
        <w:rPr>
          <w:rFonts w:ascii="Times New Roman" w:hAnsi="Times New Roman"/>
          <w:color w:val="auto"/>
          <w:sz w:val="24"/>
          <w:szCs w:val="24"/>
        </w:rPr>
        <w:t>UK.</w:t>
      </w:r>
    </w:p>
    <w:p w14:paraId="2B6434AB" w14:textId="46ABB6CA" w:rsidR="0096638C" w:rsidRPr="002218EE" w:rsidRDefault="0096638C" w:rsidP="00A477C1">
      <w:pPr>
        <w:pStyle w:val="MDPI16affiliation"/>
        <w:spacing w:line="480" w:lineRule="auto"/>
        <w:rPr>
          <w:rFonts w:ascii="Times New Roman" w:hAnsi="Times New Roman"/>
          <w:color w:val="auto"/>
          <w:sz w:val="24"/>
          <w:szCs w:val="24"/>
        </w:rPr>
      </w:pPr>
      <w:r w:rsidRPr="002218EE">
        <w:rPr>
          <w:rFonts w:ascii="Times New Roman" w:hAnsi="Times New Roman"/>
          <w:color w:val="auto"/>
          <w:sz w:val="24"/>
          <w:szCs w:val="24"/>
          <w:vertAlign w:val="superscript"/>
        </w:rPr>
        <w:t xml:space="preserve">6 </w:t>
      </w:r>
      <w:r w:rsidR="00CF1F03" w:rsidRPr="002218EE">
        <w:rPr>
          <w:rFonts w:ascii="Times New Roman" w:hAnsi="Times New Roman"/>
          <w:color w:val="auto"/>
          <w:sz w:val="24"/>
          <w:szCs w:val="24"/>
        </w:rPr>
        <w:t xml:space="preserve">PhD. </w:t>
      </w:r>
      <w:r w:rsidRPr="002218EE">
        <w:rPr>
          <w:rFonts w:ascii="Times New Roman" w:hAnsi="Times New Roman"/>
          <w:color w:val="auto"/>
          <w:sz w:val="24"/>
          <w:szCs w:val="24"/>
        </w:rPr>
        <w:t>School of Health Sciences, Institute of Mental Health Sciences, Uls</w:t>
      </w:r>
      <w:r w:rsidR="00CF1F03" w:rsidRPr="002218EE">
        <w:rPr>
          <w:rFonts w:ascii="Times New Roman" w:hAnsi="Times New Roman"/>
          <w:color w:val="auto"/>
          <w:sz w:val="24"/>
          <w:szCs w:val="24"/>
        </w:rPr>
        <w:t xml:space="preserve">ter University, </w:t>
      </w:r>
      <w:r w:rsidR="00E22B3F" w:rsidRPr="002218EE">
        <w:rPr>
          <w:rFonts w:ascii="Times New Roman" w:hAnsi="Times New Roman"/>
          <w:color w:val="auto"/>
          <w:sz w:val="24"/>
          <w:szCs w:val="24"/>
        </w:rPr>
        <w:t>UK</w:t>
      </w:r>
      <w:r w:rsidR="00CF1F03" w:rsidRPr="002218EE">
        <w:rPr>
          <w:rFonts w:ascii="Times New Roman" w:hAnsi="Times New Roman"/>
          <w:color w:val="auto"/>
          <w:sz w:val="24"/>
          <w:szCs w:val="24"/>
        </w:rPr>
        <w:t>.</w:t>
      </w:r>
    </w:p>
    <w:p w14:paraId="3E453E31" w14:textId="582A2783" w:rsidR="0096638C" w:rsidRPr="002218EE" w:rsidRDefault="0096638C" w:rsidP="00A477C1">
      <w:pPr>
        <w:pStyle w:val="MDPI16affiliation"/>
        <w:spacing w:line="480" w:lineRule="auto"/>
        <w:rPr>
          <w:rFonts w:ascii="Times New Roman" w:hAnsi="Times New Roman"/>
          <w:color w:val="auto"/>
          <w:sz w:val="24"/>
          <w:szCs w:val="24"/>
        </w:rPr>
      </w:pPr>
      <w:r w:rsidRPr="002218EE">
        <w:rPr>
          <w:rFonts w:ascii="Times New Roman" w:hAnsi="Times New Roman"/>
          <w:color w:val="auto"/>
          <w:sz w:val="24"/>
          <w:szCs w:val="24"/>
          <w:vertAlign w:val="superscript"/>
        </w:rPr>
        <w:t>7</w:t>
      </w:r>
      <w:r w:rsidRPr="002218EE">
        <w:rPr>
          <w:rFonts w:ascii="Times New Roman" w:hAnsi="Times New Roman"/>
          <w:color w:val="auto"/>
          <w:sz w:val="24"/>
          <w:szCs w:val="24"/>
        </w:rPr>
        <w:t xml:space="preserve"> </w:t>
      </w:r>
      <w:r w:rsidR="00CF1F03" w:rsidRPr="002218EE">
        <w:rPr>
          <w:rFonts w:ascii="Times New Roman" w:hAnsi="Times New Roman"/>
          <w:color w:val="auto"/>
          <w:sz w:val="24"/>
          <w:szCs w:val="24"/>
        </w:rPr>
        <w:t xml:space="preserve">PhD. </w:t>
      </w:r>
      <w:r w:rsidRPr="002218EE">
        <w:rPr>
          <w:rFonts w:ascii="Times New Roman" w:hAnsi="Times New Roman"/>
          <w:color w:val="auto"/>
          <w:sz w:val="24"/>
          <w:szCs w:val="24"/>
        </w:rPr>
        <w:t xml:space="preserve">Department of Nursing and Midwifery, University of the Highlands and Islands, Inverness, </w:t>
      </w:r>
      <w:r w:rsidR="00E22B3F" w:rsidRPr="002218EE">
        <w:rPr>
          <w:rFonts w:ascii="Times New Roman" w:hAnsi="Times New Roman"/>
          <w:color w:val="auto"/>
          <w:sz w:val="24"/>
          <w:szCs w:val="24"/>
        </w:rPr>
        <w:t>UK</w:t>
      </w:r>
      <w:r w:rsidR="00CF1F03" w:rsidRPr="002218EE">
        <w:rPr>
          <w:rFonts w:ascii="Times New Roman" w:hAnsi="Times New Roman"/>
          <w:color w:val="auto"/>
          <w:sz w:val="24"/>
          <w:szCs w:val="24"/>
        </w:rPr>
        <w:t>.</w:t>
      </w:r>
    </w:p>
    <w:p w14:paraId="615AB745" w14:textId="4F035A96" w:rsidR="005426C1" w:rsidRPr="002218EE" w:rsidRDefault="00517E90" w:rsidP="00A477C1">
      <w:pPr>
        <w:pStyle w:val="MDPI16affiliation"/>
        <w:spacing w:line="480" w:lineRule="auto"/>
        <w:rPr>
          <w:rFonts w:ascii="Times New Roman" w:hAnsi="Times New Roman"/>
          <w:color w:val="auto"/>
          <w:sz w:val="24"/>
          <w:szCs w:val="24"/>
        </w:rPr>
      </w:pPr>
      <w:r w:rsidRPr="002218EE">
        <w:rPr>
          <w:rFonts w:ascii="Times New Roman" w:hAnsi="Times New Roman"/>
          <w:color w:val="auto"/>
          <w:sz w:val="24"/>
          <w:szCs w:val="24"/>
          <w:vertAlign w:val="superscript"/>
        </w:rPr>
        <w:t>8</w:t>
      </w:r>
      <w:r w:rsidR="005426C1" w:rsidRPr="002218EE">
        <w:rPr>
          <w:rFonts w:ascii="Times New Roman" w:hAnsi="Times New Roman"/>
          <w:color w:val="auto"/>
          <w:sz w:val="24"/>
          <w:szCs w:val="24"/>
        </w:rPr>
        <w:t xml:space="preserve"> </w:t>
      </w:r>
      <w:r w:rsidR="00CF1F03" w:rsidRPr="002218EE">
        <w:rPr>
          <w:rFonts w:ascii="Times New Roman" w:hAnsi="Times New Roman"/>
          <w:color w:val="auto"/>
          <w:sz w:val="24"/>
          <w:szCs w:val="24"/>
        </w:rPr>
        <w:t xml:space="preserve">MS. </w:t>
      </w:r>
      <w:r w:rsidR="005426C1" w:rsidRPr="002218EE">
        <w:rPr>
          <w:rFonts w:ascii="Times New Roman" w:hAnsi="Times New Roman"/>
          <w:color w:val="auto"/>
          <w:sz w:val="24"/>
          <w:szCs w:val="24"/>
        </w:rPr>
        <w:t>Department of Physical Medicine and Nursing, Universi</w:t>
      </w:r>
      <w:r w:rsidR="00CF1F03" w:rsidRPr="002218EE">
        <w:rPr>
          <w:rFonts w:ascii="Times New Roman" w:hAnsi="Times New Roman"/>
          <w:color w:val="auto"/>
          <w:sz w:val="24"/>
          <w:szCs w:val="24"/>
        </w:rPr>
        <w:t>ty of Zaragoza, Zaragoza, Spain.</w:t>
      </w:r>
      <w:r w:rsidR="005426C1" w:rsidRPr="002218EE">
        <w:rPr>
          <w:rFonts w:ascii="Times New Roman" w:hAnsi="Times New Roman"/>
          <w:color w:val="auto"/>
          <w:sz w:val="24"/>
          <w:szCs w:val="24"/>
        </w:rPr>
        <w:t xml:space="preserve"> </w:t>
      </w:r>
    </w:p>
    <w:p w14:paraId="231F484F" w14:textId="3F3748A1" w:rsidR="00517E90" w:rsidRPr="002218EE" w:rsidRDefault="00517E90" w:rsidP="00A477C1">
      <w:pPr>
        <w:pStyle w:val="MDPI16affiliation"/>
        <w:spacing w:line="480" w:lineRule="auto"/>
        <w:rPr>
          <w:rFonts w:ascii="Times New Roman" w:hAnsi="Times New Roman"/>
          <w:color w:val="auto"/>
          <w:sz w:val="24"/>
          <w:szCs w:val="24"/>
          <w:vertAlign w:val="superscript"/>
          <w:lang w:val="en-GB"/>
        </w:rPr>
      </w:pPr>
      <w:r w:rsidRPr="002218EE">
        <w:rPr>
          <w:rFonts w:ascii="Times New Roman" w:hAnsi="Times New Roman"/>
          <w:color w:val="auto"/>
          <w:sz w:val="24"/>
          <w:szCs w:val="24"/>
          <w:vertAlign w:val="superscript"/>
          <w:lang w:val="en-GB"/>
        </w:rPr>
        <w:t xml:space="preserve">9 </w:t>
      </w:r>
      <w:r w:rsidR="00CF1F03" w:rsidRPr="002218EE">
        <w:rPr>
          <w:rFonts w:ascii="Times New Roman" w:hAnsi="Times New Roman"/>
          <w:color w:val="auto"/>
          <w:sz w:val="24"/>
          <w:szCs w:val="24"/>
        </w:rPr>
        <w:t xml:space="preserve">PhD. </w:t>
      </w:r>
      <w:r w:rsidRPr="002218EE">
        <w:rPr>
          <w:rFonts w:ascii="Times New Roman" w:hAnsi="Times New Roman"/>
          <w:color w:val="auto"/>
          <w:sz w:val="24"/>
          <w:szCs w:val="24"/>
          <w:lang w:val="en-GB"/>
        </w:rPr>
        <w:t>Aging Branch, Neuroscience Institute, National Resear</w:t>
      </w:r>
      <w:r w:rsidR="00E22B3F" w:rsidRPr="002218EE">
        <w:rPr>
          <w:rFonts w:ascii="Times New Roman" w:hAnsi="Times New Roman"/>
          <w:color w:val="auto"/>
          <w:sz w:val="24"/>
          <w:szCs w:val="24"/>
          <w:lang w:val="en-GB"/>
        </w:rPr>
        <w:t>ch Council,</w:t>
      </w:r>
      <w:r w:rsidR="00CF1F03" w:rsidRPr="002218EE">
        <w:rPr>
          <w:rFonts w:ascii="Times New Roman" w:hAnsi="Times New Roman"/>
          <w:color w:val="auto"/>
          <w:sz w:val="24"/>
          <w:szCs w:val="24"/>
          <w:lang w:val="en-GB"/>
        </w:rPr>
        <w:t xml:space="preserve"> Padua, Italy.</w:t>
      </w:r>
    </w:p>
    <w:p w14:paraId="7035AB3A" w14:textId="0225568D" w:rsidR="005426C1" w:rsidRPr="002218EE" w:rsidRDefault="00517E90" w:rsidP="00A477C1">
      <w:pPr>
        <w:pStyle w:val="MDPI16affiliation"/>
        <w:spacing w:line="480" w:lineRule="auto"/>
        <w:rPr>
          <w:rFonts w:ascii="Times New Roman" w:hAnsi="Times New Roman"/>
          <w:color w:val="auto"/>
          <w:sz w:val="24"/>
          <w:szCs w:val="24"/>
          <w:lang w:val="en-GB"/>
        </w:rPr>
      </w:pPr>
      <w:r w:rsidRPr="002218EE">
        <w:rPr>
          <w:rFonts w:ascii="Times New Roman" w:hAnsi="Times New Roman"/>
          <w:color w:val="auto"/>
          <w:sz w:val="24"/>
          <w:szCs w:val="24"/>
          <w:vertAlign w:val="superscript"/>
        </w:rPr>
        <w:lastRenderedPageBreak/>
        <w:t>10</w:t>
      </w:r>
      <w:r w:rsidR="005426C1" w:rsidRPr="002218EE">
        <w:rPr>
          <w:rFonts w:ascii="Times New Roman" w:hAnsi="Times New Roman"/>
          <w:color w:val="auto"/>
          <w:sz w:val="24"/>
          <w:szCs w:val="24"/>
          <w:lang w:val="en-GB"/>
        </w:rPr>
        <w:t xml:space="preserve"> </w:t>
      </w:r>
      <w:r w:rsidR="00CF1F03" w:rsidRPr="002218EE">
        <w:rPr>
          <w:rFonts w:ascii="Times New Roman" w:hAnsi="Times New Roman"/>
          <w:color w:val="auto"/>
          <w:sz w:val="24"/>
          <w:szCs w:val="24"/>
        </w:rPr>
        <w:t xml:space="preserve">PhD. </w:t>
      </w:r>
      <w:r w:rsidR="005426C1" w:rsidRPr="002218EE">
        <w:rPr>
          <w:rFonts w:ascii="Times New Roman" w:hAnsi="Times New Roman"/>
          <w:color w:val="auto"/>
          <w:sz w:val="24"/>
          <w:szCs w:val="24"/>
          <w:lang w:val="en-GB"/>
        </w:rPr>
        <w:t>Department of Pediatrics, Diabetology and Endocrinology, Univer</w:t>
      </w:r>
      <w:r w:rsidR="00E22B3F" w:rsidRPr="002218EE">
        <w:rPr>
          <w:rFonts w:ascii="Times New Roman" w:hAnsi="Times New Roman"/>
          <w:color w:val="auto"/>
          <w:sz w:val="24"/>
          <w:szCs w:val="24"/>
          <w:lang w:val="en-GB"/>
        </w:rPr>
        <w:t>sity Clinical Centre in Gdansk,</w:t>
      </w:r>
      <w:r w:rsidR="005426C1" w:rsidRPr="002218EE">
        <w:rPr>
          <w:rFonts w:ascii="Times New Roman" w:hAnsi="Times New Roman"/>
          <w:color w:val="auto"/>
          <w:sz w:val="24"/>
          <w:szCs w:val="24"/>
          <w:lang w:val="en-GB"/>
        </w:rPr>
        <w:t xml:space="preserve"> Gd</w:t>
      </w:r>
      <w:r w:rsidR="00CF1F03" w:rsidRPr="002218EE">
        <w:rPr>
          <w:rFonts w:ascii="Times New Roman" w:hAnsi="Times New Roman"/>
          <w:color w:val="auto"/>
          <w:sz w:val="24"/>
          <w:szCs w:val="24"/>
          <w:lang w:val="en-GB"/>
        </w:rPr>
        <w:t>ansk, Poland.</w:t>
      </w:r>
    </w:p>
    <w:p w14:paraId="55F6D61E" w14:textId="1333B009" w:rsidR="005426C1" w:rsidRPr="002218EE" w:rsidRDefault="00517E90" w:rsidP="00A477C1">
      <w:pPr>
        <w:pStyle w:val="MDPI16affiliation"/>
        <w:spacing w:line="480" w:lineRule="auto"/>
        <w:rPr>
          <w:rFonts w:ascii="Times New Roman" w:hAnsi="Times New Roman"/>
          <w:color w:val="auto"/>
          <w:sz w:val="24"/>
          <w:szCs w:val="24"/>
          <w:lang w:val="en-GB"/>
        </w:rPr>
      </w:pPr>
      <w:r w:rsidRPr="002218EE">
        <w:rPr>
          <w:rFonts w:ascii="Times New Roman" w:hAnsi="Times New Roman"/>
          <w:color w:val="auto"/>
          <w:sz w:val="24"/>
          <w:szCs w:val="24"/>
          <w:vertAlign w:val="superscript"/>
          <w:lang w:val="en-GB"/>
        </w:rPr>
        <w:t>11</w:t>
      </w:r>
      <w:r w:rsidR="00CF1F03" w:rsidRPr="002218EE">
        <w:rPr>
          <w:rFonts w:ascii="Times New Roman" w:hAnsi="Times New Roman"/>
          <w:color w:val="auto"/>
          <w:sz w:val="24"/>
          <w:szCs w:val="24"/>
          <w:lang w:val="en-GB"/>
        </w:rPr>
        <w:t xml:space="preserve"> </w:t>
      </w:r>
      <w:r w:rsidR="00CF1F03" w:rsidRPr="002218EE">
        <w:rPr>
          <w:rFonts w:ascii="Times New Roman" w:hAnsi="Times New Roman"/>
          <w:color w:val="auto"/>
          <w:sz w:val="24"/>
          <w:szCs w:val="24"/>
        </w:rPr>
        <w:t xml:space="preserve">BS. </w:t>
      </w:r>
      <w:r w:rsidR="005426C1" w:rsidRPr="002218EE">
        <w:rPr>
          <w:rFonts w:ascii="Times New Roman" w:hAnsi="Times New Roman"/>
          <w:color w:val="auto"/>
          <w:sz w:val="24"/>
          <w:szCs w:val="24"/>
          <w:lang w:val="en-GB"/>
        </w:rPr>
        <w:t>Department of Pediatrics, Diabetology and Endocrinology, Gdansk Medical Uni</w:t>
      </w:r>
      <w:r w:rsidR="00E22B3F" w:rsidRPr="002218EE">
        <w:rPr>
          <w:rFonts w:ascii="Times New Roman" w:hAnsi="Times New Roman"/>
          <w:color w:val="auto"/>
          <w:sz w:val="24"/>
          <w:szCs w:val="24"/>
          <w:lang w:val="en-GB"/>
        </w:rPr>
        <w:t>versity,</w:t>
      </w:r>
      <w:r w:rsidR="00CF1F03" w:rsidRPr="002218EE">
        <w:rPr>
          <w:rFonts w:ascii="Times New Roman" w:hAnsi="Times New Roman"/>
          <w:color w:val="auto"/>
          <w:sz w:val="24"/>
          <w:szCs w:val="24"/>
          <w:lang w:val="en-GB"/>
        </w:rPr>
        <w:t xml:space="preserve"> Gdansk, Poland.</w:t>
      </w:r>
    </w:p>
    <w:p w14:paraId="37EED6AD" w14:textId="7430AD63" w:rsidR="005426C1" w:rsidRPr="002218EE" w:rsidRDefault="002313B1" w:rsidP="00A477C1">
      <w:pPr>
        <w:pStyle w:val="MDPI16affiliation"/>
        <w:spacing w:line="480" w:lineRule="auto"/>
        <w:rPr>
          <w:rFonts w:ascii="Times New Roman" w:hAnsi="Times New Roman"/>
          <w:color w:val="auto"/>
          <w:sz w:val="24"/>
          <w:szCs w:val="24"/>
          <w:lang w:val="en-GB"/>
        </w:rPr>
      </w:pPr>
      <w:r w:rsidRPr="002218EE">
        <w:rPr>
          <w:rFonts w:ascii="Times New Roman" w:hAnsi="Times New Roman"/>
          <w:color w:val="auto"/>
          <w:sz w:val="24"/>
          <w:szCs w:val="24"/>
          <w:vertAlign w:val="superscript"/>
          <w:lang w:val="en-GB"/>
        </w:rPr>
        <w:t>12</w:t>
      </w:r>
      <w:r w:rsidR="005426C1" w:rsidRPr="002218EE">
        <w:rPr>
          <w:rFonts w:ascii="Times New Roman" w:hAnsi="Times New Roman"/>
          <w:color w:val="auto"/>
          <w:sz w:val="24"/>
          <w:szCs w:val="24"/>
          <w:lang w:val="en-GB"/>
        </w:rPr>
        <w:tab/>
      </w:r>
      <w:r w:rsidR="00CF1F03" w:rsidRPr="002218EE">
        <w:rPr>
          <w:rFonts w:ascii="Times New Roman" w:hAnsi="Times New Roman"/>
          <w:color w:val="auto"/>
          <w:sz w:val="24"/>
          <w:szCs w:val="24"/>
        </w:rPr>
        <w:t xml:space="preserve">PhD. </w:t>
      </w:r>
      <w:r w:rsidR="005426C1" w:rsidRPr="002218EE">
        <w:rPr>
          <w:rFonts w:ascii="Times New Roman" w:hAnsi="Times New Roman"/>
          <w:color w:val="auto"/>
          <w:sz w:val="24"/>
          <w:szCs w:val="24"/>
          <w:lang w:val="en-GB"/>
        </w:rPr>
        <w:t>Department of Health Promotion, Gdansk University of Physical Education an</w:t>
      </w:r>
      <w:r w:rsidR="00E22B3F" w:rsidRPr="002218EE">
        <w:rPr>
          <w:rFonts w:ascii="Times New Roman" w:hAnsi="Times New Roman"/>
          <w:color w:val="auto"/>
          <w:sz w:val="24"/>
          <w:szCs w:val="24"/>
          <w:lang w:val="en-GB"/>
        </w:rPr>
        <w:t>d Sport,</w:t>
      </w:r>
      <w:r w:rsidR="00CF1F03" w:rsidRPr="002218EE">
        <w:rPr>
          <w:rFonts w:ascii="Times New Roman" w:hAnsi="Times New Roman"/>
          <w:color w:val="auto"/>
          <w:sz w:val="24"/>
          <w:szCs w:val="24"/>
          <w:lang w:val="en-GB"/>
        </w:rPr>
        <w:t xml:space="preserve"> Gdansk, Poland.</w:t>
      </w:r>
    </w:p>
    <w:p w14:paraId="60AE70D4" w14:textId="1F4D8632" w:rsidR="005426C1" w:rsidRPr="002218EE" w:rsidRDefault="002313B1" w:rsidP="00A477C1">
      <w:pPr>
        <w:pStyle w:val="MDPI16affiliation"/>
        <w:spacing w:line="480" w:lineRule="auto"/>
        <w:rPr>
          <w:rFonts w:ascii="Times New Roman" w:hAnsi="Times New Roman"/>
          <w:color w:val="auto"/>
          <w:sz w:val="24"/>
          <w:szCs w:val="24"/>
          <w:lang w:val="en-GB"/>
        </w:rPr>
      </w:pPr>
      <w:r w:rsidRPr="002218EE">
        <w:rPr>
          <w:rFonts w:ascii="Times New Roman" w:hAnsi="Times New Roman"/>
          <w:color w:val="auto"/>
          <w:sz w:val="24"/>
          <w:szCs w:val="24"/>
          <w:vertAlign w:val="superscript"/>
          <w:lang w:val="en-GB"/>
        </w:rPr>
        <w:t>13</w:t>
      </w:r>
      <w:r w:rsidR="005426C1" w:rsidRPr="002218EE">
        <w:rPr>
          <w:rFonts w:ascii="Times New Roman" w:hAnsi="Times New Roman"/>
          <w:color w:val="auto"/>
          <w:sz w:val="24"/>
          <w:szCs w:val="24"/>
          <w:lang w:val="en-GB"/>
        </w:rPr>
        <w:t xml:space="preserve"> </w:t>
      </w:r>
      <w:r w:rsidR="00CF1F03" w:rsidRPr="002218EE">
        <w:rPr>
          <w:rFonts w:ascii="Times New Roman" w:hAnsi="Times New Roman"/>
          <w:color w:val="auto"/>
          <w:sz w:val="24"/>
          <w:szCs w:val="24"/>
        </w:rPr>
        <w:t xml:space="preserve">PhD. </w:t>
      </w:r>
      <w:r w:rsidR="005426C1" w:rsidRPr="002218EE">
        <w:rPr>
          <w:rFonts w:ascii="Times New Roman" w:hAnsi="Times New Roman"/>
          <w:color w:val="auto"/>
          <w:sz w:val="24"/>
          <w:szCs w:val="24"/>
          <w:lang w:val="en-GB"/>
        </w:rPr>
        <w:t>Cambridge Centre for Sport and Exercise Science, Anglia Ruskin Uni</w:t>
      </w:r>
      <w:r w:rsidR="00E22B3F" w:rsidRPr="002218EE">
        <w:rPr>
          <w:rFonts w:ascii="Times New Roman" w:hAnsi="Times New Roman"/>
          <w:color w:val="auto"/>
          <w:sz w:val="24"/>
          <w:szCs w:val="24"/>
          <w:lang w:val="en-GB"/>
        </w:rPr>
        <w:t xml:space="preserve">versity, </w:t>
      </w:r>
      <w:r w:rsidR="00CF1F03" w:rsidRPr="002218EE">
        <w:rPr>
          <w:rFonts w:ascii="Times New Roman" w:hAnsi="Times New Roman"/>
          <w:color w:val="auto"/>
          <w:sz w:val="24"/>
          <w:szCs w:val="24"/>
          <w:lang w:val="en-GB"/>
        </w:rPr>
        <w:t>Cambridge, UK.</w:t>
      </w:r>
      <w:r w:rsidR="00FD6345" w:rsidRPr="002218EE">
        <w:rPr>
          <w:color w:val="auto"/>
        </w:rPr>
        <w:t xml:space="preserve"> </w:t>
      </w:r>
      <w:hyperlink r:id="rId9" w:history="1">
        <w:r w:rsidR="00FD6345" w:rsidRPr="002218EE">
          <w:rPr>
            <w:rStyle w:val="Hyperlink"/>
            <w:rFonts w:ascii="Times New Roman" w:hAnsi="Times New Roman"/>
            <w:color w:val="auto"/>
            <w:sz w:val="24"/>
            <w:szCs w:val="24"/>
            <w:lang w:val="en-GB"/>
          </w:rPr>
          <w:t>Lee.Smith@anglia.ac.uk</w:t>
        </w:r>
      </w:hyperlink>
      <w:r w:rsidR="00FD6345" w:rsidRPr="002218EE">
        <w:rPr>
          <w:rFonts w:ascii="Times New Roman" w:hAnsi="Times New Roman"/>
          <w:color w:val="auto"/>
          <w:sz w:val="24"/>
          <w:szCs w:val="24"/>
          <w:lang w:val="en-GB"/>
        </w:rPr>
        <w:t xml:space="preserve">  </w:t>
      </w:r>
    </w:p>
    <w:p w14:paraId="7B385F1D" w14:textId="6DA36750" w:rsidR="00A477C1" w:rsidRPr="002218EE" w:rsidRDefault="00A477C1" w:rsidP="00A477C1">
      <w:pPr>
        <w:pStyle w:val="MDPI16affiliation"/>
        <w:spacing w:line="480" w:lineRule="auto"/>
        <w:rPr>
          <w:rFonts w:ascii="Times New Roman" w:hAnsi="Times New Roman"/>
          <w:color w:val="auto"/>
          <w:sz w:val="24"/>
          <w:szCs w:val="24"/>
          <w:lang w:val="en-GB"/>
        </w:rPr>
      </w:pPr>
    </w:p>
    <w:p w14:paraId="4AF1553F" w14:textId="7C68327B" w:rsidR="00C57D68" w:rsidRPr="002218EE" w:rsidRDefault="00C57D68" w:rsidP="00C57D68">
      <w:pPr>
        <w:spacing w:line="480" w:lineRule="auto"/>
        <w:rPr>
          <w:rFonts w:ascii="Times New Roman" w:hAnsi="Times New Roman" w:cs="Times New Roman"/>
          <w:sz w:val="24"/>
          <w:szCs w:val="24"/>
        </w:rPr>
      </w:pPr>
      <w:r w:rsidRPr="002218EE">
        <w:rPr>
          <w:rFonts w:ascii="Times New Roman" w:hAnsi="Times New Roman" w:cs="Times New Roman"/>
          <w:b/>
          <w:sz w:val="24"/>
          <w:szCs w:val="24"/>
        </w:rPr>
        <w:t>Conflict of Interest:</w:t>
      </w:r>
      <w:r w:rsidRPr="002218EE">
        <w:rPr>
          <w:rFonts w:ascii="Times New Roman" w:hAnsi="Times New Roman" w:cs="Times New Roman"/>
          <w:sz w:val="24"/>
          <w:szCs w:val="24"/>
        </w:rPr>
        <w:t xml:space="preserve"> </w:t>
      </w:r>
      <w:r w:rsidR="00124778" w:rsidRPr="002218EE">
        <w:rPr>
          <w:rFonts w:ascii="Times New Roman" w:hAnsi="Times New Roman" w:cs="Times New Roman"/>
          <w:sz w:val="24"/>
          <w:szCs w:val="24"/>
        </w:rPr>
        <w:t>The authors declare no conflict of interest.</w:t>
      </w:r>
    </w:p>
    <w:p w14:paraId="2760279B" w14:textId="77777777" w:rsidR="00C57D68" w:rsidRPr="002218EE" w:rsidRDefault="00C57D68" w:rsidP="00C57D68">
      <w:pPr>
        <w:spacing w:line="480" w:lineRule="auto"/>
        <w:rPr>
          <w:rFonts w:ascii="Times New Roman" w:hAnsi="Times New Roman" w:cs="Times New Roman"/>
          <w:sz w:val="24"/>
          <w:szCs w:val="24"/>
        </w:rPr>
      </w:pPr>
      <w:r w:rsidRPr="002218EE">
        <w:rPr>
          <w:rFonts w:ascii="Times New Roman" w:hAnsi="Times New Roman" w:cs="Times New Roman"/>
          <w:b/>
          <w:sz w:val="24"/>
          <w:szCs w:val="24"/>
        </w:rPr>
        <w:t xml:space="preserve">Funding: </w:t>
      </w:r>
      <w:r w:rsidRPr="002218EE">
        <w:rPr>
          <w:rFonts w:ascii="Times New Roman" w:hAnsi="Times New Roman" w:cs="Times New Roman"/>
          <w:sz w:val="24"/>
          <w:szCs w:val="24"/>
        </w:rPr>
        <w:t>Dr Guillermo Felipe López-Sánchez is funded by the Seneca Foundation—Agency for Science and Technology of the Region of Murcia, Spain. 20390/PD/17.</w:t>
      </w:r>
    </w:p>
    <w:p w14:paraId="74DC983B" w14:textId="57354014" w:rsidR="00A477C1" w:rsidRPr="002218EE" w:rsidRDefault="00A477C1" w:rsidP="00A477C1">
      <w:pPr>
        <w:pStyle w:val="MDPI16affiliation"/>
        <w:spacing w:line="480" w:lineRule="auto"/>
        <w:rPr>
          <w:rFonts w:ascii="Times New Roman" w:hAnsi="Times New Roman"/>
          <w:color w:val="auto"/>
          <w:sz w:val="24"/>
          <w:szCs w:val="24"/>
          <w:lang w:val="en-GB"/>
        </w:rPr>
      </w:pPr>
    </w:p>
    <w:p w14:paraId="30E82997" w14:textId="77777777" w:rsidR="00A477C1" w:rsidRPr="002218EE" w:rsidRDefault="00A477C1" w:rsidP="00A477C1">
      <w:pPr>
        <w:pStyle w:val="MDPI16affiliation"/>
        <w:spacing w:line="480" w:lineRule="auto"/>
        <w:rPr>
          <w:rFonts w:ascii="Times New Roman" w:hAnsi="Times New Roman"/>
          <w:color w:val="auto"/>
          <w:sz w:val="24"/>
          <w:szCs w:val="24"/>
          <w:lang w:val="en-GB"/>
        </w:rPr>
      </w:pPr>
    </w:p>
    <w:p w14:paraId="0D7495D7" w14:textId="77777777" w:rsidR="00A477C1" w:rsidRPr="002218EE" w:rsidRDefault="00A477C1" w:rsidP="006240DD">
      <w:pPr>
        <w:spacing w:line="480" w:lineRule="auto"/>
        <w:rPr>
          <w:rFonts w:ascii="Times New Roman" w:hAnsi="Times New Roman" w:cs="Times New Roman"/>
          <w:b/>
          <w:sz w:val="24"/>
          <w:szCs w:val="24"/>
          <w:lang w:val="en-US"/>
        </w:rPr>
      </w:pPr>
    </w:p>
    <w:p w14:paraId="62FA1047" w14:textId="77777777" w:rsidR="00A477C1" w:rsidRPr="002218EE" w:rsidRDefault="00A477C1" w:rsidP="006240DD">
      <w:pPr>
        <w:spacing w:line="480" w:lineRule="auto"/>
        <w:rPr>
          <w:rFonts w:ascii="Times New Roman" w:hAnsi="Times New Roman" w:cs="Times New Roman"/>
          <w:b/>
          <w:sz w:val="24"/>
          <w:szCs w:val="24"/>
          <w:lang w:val="en-US"/>
        </w:rPr>
      </w:pPr>
    </w:p>
    <w:p w14:paraId="597732F0" w14:textId="77777777" w:rsidR="00A477C1" w:rsidRPr="002218EE" w:rsidRDefault="00A477C1" w:rsidP="006240DD">
      <w:pPr>
        <w:spacing w:line="480" w:lineRule="auto"/>
        <w:rPr>
          <w:rFonts w:ascii="Times New Roman" w:hAnsi="Times New Roman" w:cs="Times New Roman"/>
          <w:b/>
          <w:sz w:val="24"/>
          <w:szCs w:val="24"/>
          <w:lang w:val="en-US"/>
        </w:rPr>
      </w:pPr>
    </w:p>
    <w:p w14:paraId="1A1939AE" w14:textId="77777777" w:rsidR="00A477C1" w:rsidRPr="002218EE" w:rsidRDefault="00A477C1" w:rsidP="006240DD">
      <w:pPr>
        <w:spacing w:line="480" w:lineRule="auto"/>
        <w:rPr>
          <w:rFonts w:ascii="Times New Roman" w:hAnsi="Times New Roman" w:cs="Times New Roman"/>
          <w:b/>
          <w:sz w:val="24"/>
          <w:szCs w:val="24"/>
          <w:lang w:val="en-US"/>
        </w:rPr>
      </w:pPr>
    </w:p>
    <w:p w14:paraId="2E102A3B" w14:textId="77777777" w:rsidR="00A477C1" w:rsidRPr="002218EE" w:rsidRDefault="00A477C1" w:rsidP="006240DD">
      <w:pPr>
        <w:spacing w:line="480" w:lineRule="auto"/>
        <w:rPr>
          <w:rFonts w:ascii="Times New Roman" w:hAnsi="Times New Roman" w:cs="Times New Roman"/>
          <w:b/>
          <w:sz w:val="24"/>
          <w:szCs w:val="24"/>
          <w:lang w:val="en-US"/>
        </w:rPr>
      </w:pPr>
    </w:p>
    <w:p w14:paraId="65B56392" w14:textId="77777777" w:rsidR="00A477C1" w:rsidRPr="002218EE" w:rsidRDefault="00A477C1" w:rsidP="006240DD">
      <w:pPr>
        <w:spacing w:line="480" w:lineRule="auto"/>
        <w:rPr>
          <w:rFonts w:ascii="Times New Roman" w:hAnsi="Times New Roman" w:cs="Times New Roman"/>
          <w:b/>
          <w:sz w:val="24"/>
          <w:szCs w:val="24"/>
          <w:lang w:val="en-US"/>
        </w:rPr>
      </w:pPr>
    </w:p>
    <w:p w14:paraId="435F63EB" w14:textId="77777777" w:rsidR="00A477C1" w:rsidRPr="002218EE" w:rsidRDefault="00A477C1" w:rsidP="006240DD">
      <w:pPr>
        <w:spacing w:line="480" w:lineRule="auto"/>
        <w:rPr>
          <w:rFonts w:ascii="Times New Roman" w:hAnsi="Times New Roman" w:cs="Times New Roman"/>
          <w:b/>
          <w:sz w:val="24"/>
          <w:szCs w:val="24"/>
          <w:lang w:val="en-US"/>
        </w:rPr>
      </w:pPr>
    </w:p>
    <w:p w14:paraId="5361058F" w14:textId="77777777" w:rsidR="00A477C1" w:rsidRPr="002218EE" w:rsidRDefault="00A477C1" w:rsidP="006240DD">
      <w:pPr>
        <w:spacing w:line="480" w:lineRule="auto"/>
        <w:rPr>
          <w:rFonts w:ascii="Times New Roman" w:hAnsi="Times New Roman" w:cs="Times New Roman"/>
          <w:b/>
          <w:sz w:val="24"/>
          <w:szCs w:val="24"/>
          <w:lang w:val="en-US"/>
        </w:rPr>
      </w:pPr>
    </w:p>
    <w:p w14:paraId="6620BB4D" w14:textId="1E6307C0" w:rsidR="00ED3CEF" w:rsidRPr="002218EE" w:rsidRDefault="00ED3CEF" w:rsidP="006240DD">
      <w:pPr>
        <w:spacing w:line="480" w:lineRule="auto"/>
        <w:rPr>
          <w:rFonts w:ascii="Times New Roman" w:hAnsi="Times New Roman" w:cs="Times New Roman"/>
          <w:b/>
          <w:sz w:val="24"/>
          <w:szCs w:val="24"/>
          <w:lang w:val="en-US"/>
        </w:rPr>
      </w:pPr>
      <w:r w:rsidRPr="002218EE">
        <w:rPr>
          <w:rFonts w:ascii="Times New Roman" w:hAnsi="Times New Roman" w:cs="Times New Roman"/>
          <w:b/>
          <w:sz w:val="24"/>
          <w:szCs w:val="24"/>
          <w:lang w:val="en-US"/>
        </w:rPr>
        <w:lastRenderedPageBreak/>
        <w:t>Abstract:</w:t>
      </w:r>
    </w:p>
    <w:p w14:paraId="7CD85E57" w14:textId="6F6AD669" w:rsidR="00161C53" w:rsidRPr="002218EE" w:rsidRDefault="00D76C91" w:rsidP="00161C53">
      <w:pPr>
        <w:spacing w:line="480" w:lineRule="auto"/>
        <w:jc w:val="both"/>
        <w:rPr>
          <w:rFonts w:ascii="Times New Roman" w:hAnsi="Times New Roman" w:cs="Times New Roman"/>
          <w:sz w:val="24"/>
          <w:szCs w:val="24"/>
        </w:rPr>
      </w:pPr>
      <w:r w:rsidRPr="002218EE">
        <w:rPr>
          <w:rFonts w:ascii="Times New Roman" w:hAnsi="Times New Roman" w:cs="Times New Roman"/>
          <w:b/>
          <w:sz w:val="24"/>
          <w:szCs w:val="24"/>
          <w:lang w:val="en-US"/>
        </w:rPr>
        <w:t>Purpose</w:t>
      </w:r>
      <w:r w:rsidR="00161C53" w:rsidRPr="002218EE">
        <w:rPr>
          <w:rFonts w:ascii="Times New Roman" w:hAnsi="Times New Roman" w:cs="Times New Roman"/>
          <w:b/>
          <w:sz w:val="24"/>
          <w:szCs w:val="24"/>
          <w:lang w:val="en-US"/>
        </w:rPr>
        <w:t xml:space="preserve">: </w:t>
      </w:r>
      <w:r w:rsidR="00161C53" w:rsidRPr="002218EE">
        <w:rPr>
          <w:rFonts w:ascii="Times New Roman" w:hAnsi="Times New Roman" w:cs="Times New Roman"/>
          <w:sz w:val="24"/>
          <w:szCs w:val="24"/>
          <w:lang w:val="en-US"/>
        </w:rPr>
        <w:t xml:space="preserve">The aim of the present study was to assess the association between levels of physical activity </w:t>
      </w:r>
      <w:r w:rsidR="005215B3" w:rsidRPr="002218EE">
        <w:rPr>
          <w:rFonts w:ascii="Times New Roman" w:hAnsi="Times New Roman" w:cs="Times New Roman"/>
          <w:sz w:val="24"/>
          <w:szCs w:val="24"/>
          <w:lang w:val="en-US"/>
        </w:rPr>
        <w:t xml:space="preserve">(PA) </w:t>
      </w:r>
      <w:r w:rsidR="00161C53" w:rsidRPr="002218EE">
        <w:rPr>
          <w:rFonts w:ascii="Times New Roman" w:hAnsi="Times New Roman" w:cs="Times New Roman"/>
          <w:sz w:val="24"/>
          <w:szCs w:val="24"/>
          <w:lang w:val="en-US"/>
        </w:rPr>
        <w:t xml:space="preserve">and </w:t>
      </w:r>
      <w:r w:rsidR="00161C53" w:rsidRPr="002218EE">
        <w:rPr>
          <w:rFonts w:ascii="Times New Roman" w:hAnsi="Times New Roman" w:cs="Times New Roman"/>
          <w:sz w:val="24"/>
          <w:szCs w:val="24"/>
        </w:rPr>
        <w:t>presence</w:t>
      </w:r>
      <w:r w:rsidR="00161C53" w:rsidRPr="002218EE">
        <w:rPr>
          <w:rFonts w:ascii="Times New Roman" w:hAnsi="Times New Roman" w:cs="Times New Roman"/>
          <w:sz w:val="24"/>
          <w:szCs w:val="24"/>
          <w:lang w:val="en-US"/>
        </w:rPr>
        <w:t xml:space="preserve"> of cataracts in </w:t>
      </w:r>
      <w:r w:rsidR="00E50426" w:rsidRPr="002218EE">
        <w:rPr>
          <w:rFonts w:ascii="Times New Roman" w:hAnsi="Times New Roman" w:cs="Times New Roman"/>
          <w:sz w:val="24"/>
          <w:szCs w:val="24"/>
          <w:lang w:val="en-US"/>
        </w:rPr>
        <w:t>people aged 15-69 years</w:t>
      </w:r>
      <w:r w:rsidR="00161C53" w:rsidRPr="002218EE">
        <w:rPr>
          <w:rFonts w:ascii="Times New Roman" w:hAnsi="Times New Roman" w:cs="Times New Roman"/>
          <w:sz w:val="24"/>
          <w:szCs w:val="24"/>
          <w:lang w:val="en-US"/>
        </w:rPr>
        <w:t xml:space="preserve"> residing in Spain. </w:t>
      </w:r>
      <w:r w:rsidR="00161C53" w:rsidRPr="002218EE">
        <w:rPr>
          <w:rFonts w:ascii="Times New Roman" w:hAnsi="Times New Roman" w:cs="Times New Roman"/>
          <w:b/>
          <w:sz w:val="24"/>
          <w:szCs w:val="24"/>
          <w:lang w:val="en-US"/>
        </w:rPr>
        <w:t>Methods:</w:t>
      </w:r>
      <w:r w:rsidR="00161C53" w:rsidRPr="002218EE">
        <w:rPr>
          <w:rFonts w:ascii="Times New Roman" w:hAnsi="Times New Roman" w:cs="Times New Roman"/>
          <w:sz w:val="24"/>
          <w:szCs w:val="24"/>
          <w:lang w:val="en-US"/>
        </w:rPr>
        <w:t xml:space="preserve"> Cross-sectional data from the Spanish National Health Survey 2017 were analysed (n = </w:t>
      </w:r>
      <w:r w:rsidR="00845F19" w:rsidRPr="002218EE">
        <w:rPr>
          <w:rFonts w:ascii="Times New Roman" w:hAnsi="Times New Roman" w:cs="Times New Roman"/>
          <w:sz w:val="24"/>
          <w:szCs w:val="24"/>
          <w:lang w:val="en-US"/>
        </w:rPr>
        <w:t xml:space="preserve">17,777 ≥15 years; 52% females; self-weighting sample). </w:t>
      </w:r>
      <w:r w:rsidR="00161C53" w:rsidRPr="002218EE">
        <w:rPr>
          <w:rFonts w:ascii="Times New Roman" w:hAnsi="Times New Roman" w:cs="Times New Roman"/>
          <w:sz w:val="24"/>
          <w:szCs w:val="24"/>
          <w:lang w:val="en-US"/>
        </w:rPr>
        <w:t xml:space="preserve">The </w:t>
      </w:r>
      <w:r w:rsidR="00161C53" w:rsidRPr="002218EE">
        <w:rPr>
          <w:rFonts w:ascii="Times New Roman" w:hAnsi="Times New Roman" w:cs="Times New Roman"/>
          <w:noProof/>
          <w:sz w:val="24"/>
          <w:szCs w:val="24"/>
        </w:rPr>
        <w:t>International Physical Activity Questionnaire</w:t>
      </w:r>
      <w:r w:rsidR="00161C53" w:rsidRPr="002218EE">
        <w:rPr>
          <w:rFonts w:ascii="Times New Roman" w:hAnsi="Times New Roman" w:cs="Times New Roman"/>
          <w:sz w:val="24"/>
          <w:szCs w:val="24"/>
          <w:lang w:val="en-US"/>
        </w:rPr>
        <w:t xml:space="preserve"> (IPAQ) short form was used to measure </w:t>
      </w:r>
      <w:r w:rsidR="005215B3" w:rsidRPr="002218EE">
        <w:rPr>
          <w:rFonts w:ascii="Times New Roman" w:hAnsi="Times New Roman" w:cs="Times New Roman"/>
          <w:sz w:val="24"/>
          <w:szCs w:val="24"/>
          <w:lang w:val="en-US"/>
        </w:rPr>
        <w:t>PA</w:t>
      </w:r>
      <w:r w:rsidR="00161C53" w:rsidRPr="002218EE">
        <w:rPr>
          <w:rFonts w:ascii="Times New Roman" w:hAnsi="Times New Roman" w:cs="Times New Roman"/>
          <w:sz w:val="24"/>
          <w:szCs w:val="24"/>
          <w:lang w:val="en-US"/>
        </w:rPr>
        <w:t xml:space="preserve">. Total </w:t>
      </w:r>
      <w:r w:rsidR="005215B3" w:rsidRPr="002218EE">
        <w:rPr>
          <w:rFonts w:ascii="Times New Roman" w:hAnsi="Times New Roman" w:cs="Times New Roman"/>
          <w:sz w:val="24"/>
          <w:szCs w:val="24"/>
          <w:lang w:val="en-US"/>
        </w:rPr>
        <w:t>PA</w:t>
      </w:r>
      <w:r w:rsidR="00161C53" w:rsidRPr="002218EE">
        <w:rPr>
          <w:rFonts w:ascii="Times New Roman" w:hAnsi="Times New Roman" w:cs="Times New Roman"/>
          <w:sz w:val="24"/>
          <w:szCs w:val="24"/>
          <w:lang w:val="en-US"/>
        </w:rPr>
        <w:t xml:space="preserve"> MET-minutes/week were calculated, and participants were divided into two categories: 1) Less than 600 MET-minutes/week. 2) At least 600 MET-minutes/week, equivalent to meeting current </w:t>
      </w:r>
      <w:r w:rsidR="005215B3" w:rsidRPr="002218EE">
        <w:rPr>
          <w:rFonts w:ascii="Times New Roman" w:hAnsi="Times New Roman" w:cs="Times New Roman"/>
          <w:sz w:val="24"/>
          <w:szCs w:val="24"/>
          <w:lang w:val="en-US"/>
        </w:rPr>
        <w:t xml:space="preserve">PA </w:t>
      </w:r>
      <w:r w:rsidR="00161C53" w:rsidRPr="002218EE">
        <w:rPr>
          <w:rFonts w:ascii="Times New Roman" w:hAnsi="Times New Roman" w:cs="Times New Roman"/>
          <w:sz w:val="24"/>
          <w:szCs w:val="24"/>
          <w:lang w:val="en-US"/>
        </w:rPr>
        <w:t>recommendations. Cataracts were self-reported in response to the question ‘‘Have you ever been diagnosed with cataracts?”. Multivariable logistic regression was used to assess associations overall and by age group</w:t>
      </w:r>
      <w:r w:rsidR="00F91E60" w:rsidRPr="002218EE">
        <w:rPr>
          <w:rFonts w:ascii="Times New Roman" w:hAnsi="Times New Roman" w:cs="Times New Roman"/>
          <w:sz w:val="24"/>
          <w:szCs w:val="24"/>
          <w:lang w:val="en-US"/>
        </w:rPr>
        <w:t>s</w:t>
      </w:r>
      <w:r w:rsidR="000F7934" w:rsidRPr="002218EE">
        <w:rPr>
          <w:rFonts w:ascii="Times New Roman" w:hAnsi="Times New Roman" w:cs="Times New Roman"/>
          <w:sz w:val="24"/>
          <w:szCs w:val="24"/>
          <w:lang w:val="en-US"/>
        </w:rPr>
        <w:t xml:space="preserve"> (15–49, 50–64 and</w:t>
      </w:r>
      <w:r w:rsidR="00161C53" w:rsidRPr="002218EE">
        <w:rPr>
          <w:rFonts w:ascii="Times New Roman" w:hAnsi="Times New Roman" w:cs="Times New Roman"/>
          <w:sz w:val="24"/>
          <w:szCs w:val="24"/>
          <w:lang w:val="en-US"/>
        </w:rPr>
        <w:t xml:space="preserve"> </w:t>
      </w:r>
      <w:r w:rsidR="0025618D" w:rsidRPr="002218EE">
        <w:rPr>
          <w:rFonts w:ascii="Times New Roman" w:hAnsi="Times New Roman" w:cs="Times New Roman"/>
          <w:sz w:val="24"/>
          <w:szCs w:val="24"/>
          <w:lang w:val="en-US"/>
        </w:rPr>
        <w:t xml:space="preserve">65-69 </w:t>
      </w:r>
      <w:r w:rsidR="00161C53" w:rsidRPr="002218EE">
        <w:rPr>
          <w:rFonts w:ascii="Times New Roman" w:hAnsi="Times New Roman" w:cs="Times New Roman"/>
          <w:sz w:val="24"/>
          <w:szCs w:val="24"/>
          <w:lang w:val="en-US"/>
        </w:rPr>
        <w:t>years</w:t>
      </w:r>
      <w:r w:rsidR="00F91E60" w:rsidRPr="002218EE">
        <w:rPr>
          <w:rFonts w:ascii="Times New Roman" w:hAnsi="Times New Roman" w:cs="Times New Roman"/>
          <w:sz w:val="24"/>
          <w:szCs w:val="24"/>
          <w:lang w:val="en-US"/>
        </w:rPr>
        <w:t xml:space="preserve">; </w:t>
      </w:r>
      <w:r w:rsidR="000F7934" w:rsidRPr="002218EE">
        <w:rPr>
          <w:rFonts w:ascii="Times New Roman" w:hAnsi="Times New Roman" w:cs="Times New Roman"/>
          <w:sz w:val="24"/>
          <w:szCs w:val="24"/>
          <w:lang w:val="en-US"/>
        </w:rPr>
        <w:t>15-49 and</w:t>
      </w:r>
      <w:r w:rsidR="00F91E60" w:rsidRPr="002218EE">
        <w:rPr>
          <w:rFonts w:ascii="Times New Roman" w:hAnsi="Times New Roman" w:cs="Times New Roman"/>
          <w:sz w:val="24"/>
          <w:szCs w:val="24"/>
          <w:lang w:val="en-US"/>
        </w:rPr>
        <w:t xml:space="preserve"> 50-69 years</w:t>
      </w:r>
      <w:r w:rsidR="00161C53" w:rsidRPr="002218EE">
        <w:rPr>
          <w:rFonts w:ascii="Times New Roman" w:hAnsi="Times New Roman" w:cs="Times New Roman"/>
          <w:sz w:val="24"/>
          <w:szCs w:val="24"/>
          <w:lang w:val="en-US"/>
        </w:rPr>
        <w:t>). Covariates included in the analysis were: sex, education,</w:t>
      </w:r>
      <w:r w:rsidR="00C26753" w:rsidRPr="002218EE">
        <w:t xml:space="preserve"> </w:t>
      </w:r>
      <w:r w:rsidR="00C26753" w:rsidRPr="002218EE">
        <w:rPr>
          <w:rFonts w:ascii="Times New Roman" w:hAnsi="Times New Roman" w:cs="Times New Roman"/>
          <w:sz w:val="24"/>
          <w:szCs w:val="24"/>
          <w:lang w:val="en-US"/>
        </w:rPr>
        <w:t xml:space="preserve">BMI (Body Mass Index), multimorbidity, </w:t>
      </w:r>
      <w:r w:rsidR="00161C53" w:rsidRPr="002218EE">
        <w:rPr>
          <w:rFonts w:ascii="Times New Roman" w:hAnsi="Times New Roman" w:cs="Times New Roman"/>
          <w:sz w:val="24"/>
          <w:szCs w:val="24"/>
          <w:lang w:val="en-US"/>
        </w:rPr>
        <w:t xml:space="preserve">smoking, and alcohol consumption. </w:t>
      </w:r>
      <w:r w:rsidR="00161C53" w:rsidRPr="002218EE">
        <w:rPr>
          <w:rFonts w:ascii="Times New Roman" w:hAnsi="Times New Roman" w:cs="Times New Roman"/>
          <w:b/>
          <w:sz w:val="24"/>
          <w:szCs w:val="24"/>
          <w:lang w:val="en-US"/>
        </w:rPr>
        <w:t>Results:</w:t>
      </w:r>
      <w:r w:rsidR="00161C53" w:rsidRPr="002218EE">
        <w:rPr>
          <w:rFonts w:ascii="Times New Roman" w:hAnsi="Times New Roman" w:cs="Times New Roman"/>
          <w:sz w:val="24"/>
          <w:szCs w:val="24"/>
          <w:lang w:val="en-US"/>
        </w:rPr>
        <w:t xml:space="preserve"> </w:t>
      </w:r>
      <w:r w:rsidR="00161C53" w:rsidRPr="002218EE">
        <w:rPr>
          <w:rFonts w:ascii="Times New Roman" w:hAnsi="Times New Roman" w:cs="Times New Roman"/>
          <w:sz w:val="24"/>
          <w:szCs w:val="24"/>
        </w:rPr>
        <w:t xml:space="preserve">The overall prevalence of cataract was 3.7%, and the overall prevalence of participating in less than 600 MET-minutes/week of </w:t>
      </w:r>
      <w:r w:rsidR="005215B3" w:rsidRPr="002218EE">
        <w:rPr>
          <w:rFonts w:ascii="Times New Roman" w:hAnsi="Times New Roman" w:cs="Times New Roman"/>
          <w:sz w:val="24"/>
          <w:szCs w:val="24"/>
        </w:rPr>
        <w:t>PA</w:t>
      </w:r>
      <w:r w:rsidR="00161C53" w:rsidRPr="002218EE">
        <w:rPr>
          <w:rFonts w:ascii="Times New Roman" w:hAnsi="Times New Roman" w:cs="Times New Roman"/>
          <w:sz w:val="24"/>
          <w:szCs w:val="24"/>
        </w:rPr>
        <w:t xml:space="preserve"> was 30.2%. </w:t>
      </w:r>
      <w:r w:rsidR="00010EBE" w:rsidRPr="002218EE">
        <w:rPr>
          <w:rFonts w:ascii="Times New Roman" w:hAnsi="Times New Roman" w:cs="Times New Roman"/>
          <w:sz w:val="24"/>
          <w:szCs w:val="24"/>
        </w:rPr>
        <w:t>In the adjusted overall analysis</w:t>
      </w:r>
      <w:r w:rsidR="00161C53" w:rsidRPr="002218EE">
        <w:rPr>
          <w:rFonts w:ascii="Times New Roman" w:hAnsi="Times New Roman" w:cs="Times New Roman"/>
          <w:sz w:val="24"/>
          <w:szCs w:val="24"/>
          <w:lang w:val="en-US"/>
        </w:rPr>
        <w:t xml:space="preserve">, </w:t>
      </w:r>
      <w:r w:rsidR="00161C53" w:rsidRPr="002218EE">
        <w:rPr>
          <w:rFonts w:ascii="Times New Roman" w:hAnsi="Times New Roman" w:cs="Times New Roman"/>
          <w:sz w:val="24"/>
          <w:szCs w:val="24"/>
        </w:rPr>
        <w:t xml:space="preserve">less than 600 MET-minutes/week of </w:t>
      </w:r>
      <w:r w:rsidR="005215B3" w:rsidRPr="002218EE">
        <w:rPr>
          <w:rFonts w:ascii="Times New Roman" w:hAnsi="Times New Roman" w:cs="Times New Roman"/>
          <w:sz w:val="24"/>
          <w:szCs w:val="24"/>
        </w:rPr>
        <w:t>PA</w:t>
      </w:r>
      <w:r w:rsidR="00161C53" w:rsidRPr="002218EE">
        <w:rPr>
          <w:rFonts w:ascii="Times New Roman" w:hAnsi="Times New Roman" w:cs="Times New Roman"/>
          <w:sz w:val="24"/>
          <w:szCs w:val="24"/>
        </w:rPr>
        <w:t xml:space="preserve"> was associated with significantly higher odds for cataract</w:t>
      </w:r>
      <w:r w:rsidR="00161C53" w:rsidRPr="002218EE">
        <w:rPr>
          <w:rFonts w:ascii="Times New Roman" w:hAnsi="Times New Roman" w:cs="Times New Roman"/>
          <w:sz w:val="24"/>
          <w:szCs w:val="24"/>
          <w:lang w:val="en-US"/>
        </w:rPr>
        <w:t>: OR = 1.32</w:t>
      </w:r>
      <w:r w:rsidR="0099436B" w:rsidRPr="002218EE">
        <w:rPr>
          <w:rFonts w:ascii="Times New Roman" w:hAnsi="Times New Roman" w:cs="Times New Roman"/>
          <w:sz w:val="24"/>
          <w:szCs w:val="24"/>
          <w:lang w:val="en-US"/>
        </w:rPr>
        <w:t>4</w:t>
      </w:r>
      <w:r w:rsidR="00161C53" w:rsidRPr="002218EE">
        <w:rPr>
          <w:rFonts w:ascii="Times New Roman" w:hAnsi="Times New Roman" w:cs="Times New Roman"/>
          <w:sz w:val="24"/>
          <w:szCs w:val="24"/>
          <w:lang w:val="en-US"/>
        </w:rPr>
        <w:t xml:space="preserve"> (95% CI = 1.11</w:t>
      </w:r>
      <w:r w:rsidR="0099436B" w:rsidRPr="002218EE">
        <w:rPr>
          <w:rFonts w:ascii="Times New Roman" w:hAnsi="Times New Roman" w:cs="Times New Roman"/>
          <w:sz w:val="24"/>
          <w:szCs w:val="24"/>
          <w:lang w:val="en-US"/>
        </w:rPr>
        <w:t>6</w:t>
      </w:r>
      <w:r w:rsidR="00161C53" w:rsidRPr="002218EE">
        <w:rPr>
          <w:rFonts w:ascii="Times New Roman" w:hAnsi="Times New Roman" w:cs="Times New Roman"/>
          <w:sz w:val="24"/>
          <w:szCs w:val="24"/>
          <w:lang w:val="en-US"/>
        </w:rPr>
        <w:t>–1.5</w:t>
      </w:r>
      <w:r w:rsidR="0099436B" w:rsidRPr="002218EE">
        <w:rPr>
          <w:rFonts w:ascii="Times New Roman" w:hAnsi="Times New Roman" w:cs="Times New Roman"/>
          <w:sz w:val="24"/>
          <w:szCs w:val="24"/>
          <w:lang w:val="en-US"/>
        </w:rPr>
        <w:t>71</w:t>
      </w:r>
      <w:r w:rsidR="00161C53" w:rsidRPr="002218EE">
        <w:rPr>
          <w:rFonts w:ascii="Times New Roman" w:hAnsi="Times New Roman" w:cs="Times New Roman"/>
          <w:sz w:val="24"/>
          <w:szCs w:val="24"/>
          <w:lang w:val="en-US"/>
        </w:rPr>
        <w:t xml:space="preserve">). </w:t>
      </w:r>
      <w:r w:rsidR="000F7934" w:rsidRPr="002218EE">
        <w:rPr>
          <w:rFonts w:ascii="Times New Roman" w:hAnsi="Times New Roman" w:cs="Times New Roman"/>
          <w:sz w:val="24"/>
          <w:szCs w:val="24"/>
        </w:rPr>
        <w:t xml:space="preserve">Age-stratified analyses showed that the association between PA and cataract was significant only in the age groups of </w:t>
      </w:r>
      <w:r w:rsidR="000F7934" w:rsidRPr="002218EE">
        <w:rPr>
          <w:rFonts w:ascii="Times New Roman" w:hAnsi="Times New Roman" w:cs="Times New Roman"/>
          <w:sz w:val="24"/>
          <w:szCs w:val="24"/>
          <w:lang w:val="en-US"/>
        </w:rPr>
        <w:t xml:space="preserve">65-69 years and 50-69 years. </w:t>
      </w:r>
      <w:r w:rsidR="00161C53" w:rsidRPr="002218EE">
        <w:rPr>
          <w:rFonts w:ascii="Times New Roman" w:hAnsi="Times New Roman" w:cs="Times New Roman"/>
          <w:b/>
          <w:sz w:val="24"/>
          <w:szCs w:val="24"/>
          <w:lang w:val="en-US"/>
        </w:rPr>
        <w:t>Conclusions:</w:t>
      </w:r>
      <w:r w:rsidR="00161C53" w:rsidRPr="002218EE">
        <w:rPr>
          <w:rFonts w:ascii="Times New Roman" w:hAnsi="Times New Roman" w:cs="Times New Roman"/>
          <w:sz w:val="24"/>
          <w:szCs w:val="24"/>
          <w:lang w:val="en-US"/>
        </w:rPr>
        <w:t xml:space="preserve"> A significant association between </w:t>
      </w:r>
      <w:r w:rsidR="005215B3" w:rsidRPr="002218EE">
        <w:rPr>
          <w:rFonts w:ascii="Times New Roman" w:hAnsi="Times New Roman" w:cs="Times New Roman"/>
          <w:sz w:val="24"/>
          <w:szCs w:val="24"/>
          <w:lang w:val="en-US"/>
        </w:rPr>
        <w:t>PA</w:t>
      </w:r>
      <w:r w:rsidR="00161C53" w:rsidRPr="002218EE">
        <w:rPr>
          <w:rFonts w:ascii="Times New Roman" w:hAnsi="Times New Roman" w:cs="Times New Roman"/>
          <w:sz w:val="24"/>
          <w:szCs w:val="24"/>
          <w:lang w:val="en-US"/>
        </w:rPr>
        <w:t xml:space="preserve"> and cataract was observed in </w:t>
      </w:r>
      <w:r w:rsidR="00E50426" w:rsidRPr="002218EE">
        <w:rPr>
          <w:rFonts w:ascii="Times New Roman" w:hAnsi="Times New Roman" w:cs="Times New Roman"/>
          <w:sz w:val="24"/>
          <w:szCs w:val="24"/>
          <w:lang w:val="en-US"/>
        </w:rPr>
        <w:t>people aged 15-69 years</w:t>
      </w:r>
      <w:r w:rsidR="00161C53" w:rsidRPr="002218EE">
        <w:rPr>
          <w:rFonts w:ascii="Times New Roman" w:hAnsi="Times New Roman" w:cs="Times New Roman"/>
          <w:sz w:val="24"/>
          <w:szCs w:val="24"/>
          <w:lang w:val="en-US"/>
        </w:rPr>
        <w:t xml:space="preserve"> residing in Spain. Considering the impact on health and quality of life due to reduced </w:t>
      </w:r>
      <w:r w:rsidR="005215B3" w:rsidRPr="002218EE">
        <w:rPr>
          <w:rFonts w:ascii="Times New Roman" w:hAnsi="Times New Roman" w:cs="Times New Roman"/>
          <w:sz w:val="24"/>
          <w:szCs w:val="24"/>
          <w:lang w:val="en-US"/>
        </w:rPr>
        <w:t>PA</w:t>
      </w:r>
      <w:r w:rsidR="00161C53" w:rsidRPr="002218EE">
        <w:rPr>
          <w:rFonts w:ascii="Times New Roman" w:hAnsi="Times New Roman" w:cs="Times New Roman"/>
          <w:sz w:val="24"/>
          <w:szCs w:val="24"/>
          <w:lang w:val="en-US"/>
        </w:rPr>
        <w:t xml:space="preserve"> in people with cataract, at least 600 MET-minutes/week activity should be promoted. </w:t>
      </w:r>
    </w:p>
    <w:p w14:paraId="2A3CC084" w14:textId="77777777" w:rsidR="00161C53" w:rsidRPr="002218EE" w:rsidRDefault="00161C53" w:rsidP="006240DD">
      <w:pPr>
        <w:spacing w:line="480" w:lineRule="auto"/>
        <w:rPr>
          <w:rFonts w:ascii="Times New Roman" w:hAnsi="Times New Roman" w:cs="Times New Roman"/>
          <w:b/>
          <w:sz w:val="24"/>
          <w:szCs w:val="24"/>
        </w:rPr>
      </w:pPr>
    </w:p>
    <w:p w14:paraId="708FD57E" w14:textId="55EC958D" w:rsidR="00115B36" w:rsidRPr="002218EE" w:rsidRDefault="00AD4BA6" w:rsidP="006240DD">
      <w:pPr>
        <w:spacing w:line="480" w:lineRule="auto"/>
        <w:rPr>
          <w:rFonts w:ascii="Times New Roman" w:hAnsi="Times New Roman" w:cs="Times New Roman"/>
          <w:b/>
          <w:sz w:val="24"/>
          <w:szCs w:val="24"/>
        </w:rPr>
      </w:pPr>
      <w:r w:rsidRPr="002218EE">
        <w:rPr>
          <w:rFonts w:ascii="Times New Roman" w:hAnsi="Times New Roman" w:cs="Times New Roman"/>
          <w:b/>
          <w:sz w:val="24"/>
          <w:szCs w:val="24"/>
        </w:rPr>
        <w:t>Keywords:</w:t>
      </w:r>
      <w:r w:rsidRPr="002218EE">
        <w:rPr>
          <w:rFonts w:ascii="Times New Roman" w:hAnsi="Times New Roman" w:cs="Times New Roman"/>
          <w:sz w:val="24"/>
          <w:szCs w:val="24"/>
        </w:rPr>
        <w:t xml:space="preserve"> </w:t>
      </w:r>
      <w:r w:rsidR="00ED3CEF" w:rsidRPr="002218EE">
        <w:rPr>
          <w:rFonts w:ascii="Times New Roman" w:hAnsi="Times New Roman" w:cs="Times New Roman"/>
          <w:sz w:val="24"/>
          <w:szCs w:val="24"/>
        </w:rPr>
        <w:t>d</w:t>
      </w:r>
      <w:r w:rsidR="00764DEF" w:rsidRPr="002218EE">
        <w:rPr>
          <w:rFonts w:ascii="Times New Roman" w:hAnsi="Times New Roman" w:cs="Times New Roman"/>
          <w:sz w:val="24"/>
          <w:szCs w:val="24"/>
        </w:rPr>
        <w:t>iabetic eye disease;</w:t>
      </w:r>
      <w:r w:rsidR="00011BD1" w:rsidRPr="002218EE">
        <w:rPr>
          <w:rFonts w:ascii="Times New Roman" w:hAnsi="Times New Roman" w:cs="Times New Roman"/>
          <w:sz w:val="24"/>
          <w:szCs w:val="24"/>
        </w:rPr>
        <w:t xml:space="preserve"> cataract</w:t>
      </w:r>
      <w:r w:rsidR="00764DEF" w:rsidRPr="002218EE">
        <w:rPr>
          <w:rFonts w:ascii="Times New Roman" w:hAnsi="Times New Roman" w:cs="Times New Roman"/>
          <w:sz w:val="24"/>
          <w:szCs w:val="24"/>
        </w:rPr>
        <w:t xml:space="preserve">; </w:t>
      </w:r>
      <w:r w:rsidR="00011BD1" w:rsidRPr="002218EE">
        <w:rPr>
          <w:rFonts w:ascii="Times New Roman" w:hAnsi="Times New Roman" w:cs="Times New Roman"/>
          <w:sz w:val="24"/>
          <w:szCs w:val="24"/>
        </w:rPr>
        <w:t>physical activity; observational study</w:t>
      </w:r>
      <w:r w:rsidR="00FB3746" w:rsidRPr="002218EE">
        <w:rPr>
          <w:rFonts w:ascii="Times New Roman" w:hAnsi="Times New Roman" w:cs="Times New Roman"/>
          <w:sz w:val="24"/>
          <w:szCs w:val="24"/>
        </w:rPr>
        <w:t>.</w:t>
      </w:r>
    </w:p>
    <w:p w14:paraId="50431F2B" w14:textId="1413B251" w:rsidR="00ED3CEF" w:rsidRPr="002218EE" w:rsidRDefault="00ED3CEF" w:rsidP="006240DD">
      <w:pPr>
        <w:spacing w:line="480" w:lineRule="auto"/>
        <w:rPr>
          <w:rFonts w:ascii="Times New Roman" w:hAnsi="Times New Roman" w:cs="Times New Roman"/>
          <w:b/>
          <w:sz w:val="24"/>
          <w:szCs w:val="24"/>
        </w:rPr>
      </w:pPr>
      <w:r w:rsidRPr="002218EE">
        <w:rPr>
          <w:rFonts w:ascii="Times New Roman" w:hAnsi="Times New Roman" w:cs="Times New Roman"/>
          <w:b/>
          <w:sz w:val="24"/>
          <w:szCs w:val="24"/>
        </w:rPr>
        <w:lastRenderedPageBreak/>
        <w:t>INTRODUCTION</w:t>
      </w:r>
    </w:p>
    <w:p w14:paraId="28C1BB48" w14:textId="4CC454DA" w:rsidR="00C62FB7" w:rsidRPr="002218EE" w:rsidRDefault="00FA63B8" w:rsidP="006240DD">
      <w:pPr>
        <w:spacing w:line="480" w:lineRule="auto"/>
        <w:rPr>
          <w:rFonts w:ascii="Times New Roman" w:hAnsi="Times New Roman" w:cs="Times New Roman"/>
          <w:sz w:val="24"/>
          <w:szCs w:val="24"/>
        </w:rPr>
      </w:pPr>
      <w:r w:rsidRPr="002218EE">
        <w:rPr>
          <w:rFonts w:ascii="Times New Roman" w:hAnsi="Times New Roman" w:cs="Times New Roman"/>
          <w:sz w:val="24"/>
          <w:szCs w:val="24"/>
        </w:rPr>
        <w:t xml:space="preserve">Cataracts are </w:t>
      </w:r>
      <w:r w:rsidR="002948C1" w:rsidRPr="002218EE">
        <w:rPr>
          <w:rFonts w:ascii="Times New Roman" w:hAnsi="Times New Roman" w:cs="Times New Roman"/>
          <w:sz w:val="24"/>
          <w:szCs w:val="24"/>
        </w:rPr>
        <w:t>the leading cause of blindness</w:t>
      </w:r>
      <w:r w:rsidR="00553D1C" w:rsidRPr="002218EE">
        <w:rPr>
          <w:rFonts w:ascii="Times New Roman" w:hAnsi="Times New Roman" w:cs="Times New Roman"/>
          <w:sz w:val="24"/>
          <w:szCs w:val="24"/>
        </w:rPr>
        <w:t xml:space="preserve">, with an estimated 95 million </w:t>
      </w:r>
      <w:r w:rsidR="0002358C" w:rsidRPr="002218EE">
        <w:rPr>
          <w:rFonts w:ascii="Times New Roman" w:hAnsi="Times New Roman" w:cs="Times New Roman"/>
          <w:sz w:val="24"/>
          <w:szCs w:val="24"/>
        </w:rPr>
        <w:t xml:space="preserve">people worldwide </w:t>
      </w:r>
      <w:r w:rsidR="00553D1C" w:rsidRPr="002218EE">
        <w:rPr>
          <w:rFonts w:ascii="Times New Roman" w:hAnsi="Times New Roman" w:cs="Times New Roman"/>
          <w:sz w:val="24"/>
          <w:szCs w:val="24"/>
        </w:rPr>
        <w:t>being affect</w:t>
      </w:r>
      <w:r w:rsidR="0002358C" w:rsidRPr="002218EE">
        <w:rPr>
          <w:rFonts w:ascii="Times New Roman" w:hAnsi="Times New Roman" w:cs="Times New Roman"/>
          <w:sz w:val="24"/>
          <w:szCs w:val="24"/>
        </w:rPr>
        <w:t>ed</w:t>
      </w:r>
      <w:r w:rsidR="00284EB6"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{"citationItems":[{"id":"ITEM-1","itemData":{"DOI":"https://doi.org/10.1016/S0140-6736(17)30544-5","ISSN":"0140-6736","abstract":"Summary An estimated 95 million people worldwide are affected by cataract. Cataract still remains the leading cause of blindness in middle-income and low-income countries. With the advancement of surgical technology and techniques, cataract surgery has evolved to small-incisional surgery with rapid visual recovery, good visual outcomes, and minimal complications in most patients. With the development of advanced technology in intraocular lenses, the combined treatment of cataract and astigmatism or presbyopia, or both, is possible. Paediatric cataracts have a different pathogenesis, surgical concerns, and postoperative clinical course from those of age-related cataracts, and the visual outcome is multifactorial and dependent on postoperative visual rehabilitation. New developments in cataract surgery will continue to improve the visual, anatomical, and patient-reported outcomes. Future work should focus on promoting the accessibility and quality of cataract surgery in developing countries.","author":[{"dropping-particle":"","family":"Liu","given":"Yu-Chi","non-dropping-particle":"","parse-names":false,"suffix":""},{"dropping-particle":"","family":"Wilkins","given":"Mark","non-dropping-particle":"","parse-names":false,"suffix":""},{"dropping-particle":"","family":"Kim","given":"Terry","non-dropping-particle":"","parse-names":false,"suffix":""},{"dropping-particle":"","family":"Malyugin","given":"Boris","non-dropping-particle":"","parse-names":false,"suffix":""},{"dropping-particle":"","family":"Mehta","given":"Jodhbir S","non-dropping-particle":"","parse-names":false,"suffix":""}],"container-title":"The Lancet","id":"ITEM-1","issue":"10094","issued":{"date-parts":[["2017"]]},"page":"600-612","title":"Cataracts","type":"article-journal","volume":"390"},"uris":["http://www.mendeley.com/documents/?uuid=cef21dac-edd5-4d71-9d8e-43cf0e678f5d","http://www.mendeley.com/documents/?uuid=abfd230a-71d5-42e5-bda3-d4e36adb9de9"]}],"mendeley":{"formattedCitation":"&lt;sup&gt;1&lt;/sup&gt;","plainTextFormattedCitation":"1","previouslyFormattedCitation":"&lt;sup&gt;1&lt;/sup&gt;"},"properties":{"noteIndex":0},"schema":"https://github.com/citation-style-language/schema/raw/master/csl-citation.json"}</w:instrText>
      </w:r>
      <w:r w:rsidR="00284EB6" w:rsidRPr="002218EE">
        <w:rPr>
          <w:rFonts w:ascii="Times New Roman" w:hAnsi="Times New Roman" w:cs="Times New Roman"/>
          <w:sz w:val="24"/>
          <w:szCs w:val="24"/>
        </w:rPr>
        <w:fldChar w:fldCharType="separate"/>
      </w:r>
      <w:r w:rsidR="00284EB6" w:rsidRPr="002218EE">
        <w:rPr>
          <w:rFonts w:ascii="Times New Roman" w:hAnsi="Times New Roman" w:cs="Times New Roman"/>
          <w:noProof/>
          <w:sz w:val="24"/>
          <w:szCs w:val="24"/>
          <w:vertAlign w:val="superscript"/>
        </w:rPr>
        <w:t>1</w:t>
      </w:r>
      <w:r w:rsidR="00284EB6" w:rsidRPr="002218EE">
        <w:rPr>
          <w:rFonts w:ascii="Times New Roman" w:hAnsi="Times New Roman" w:cs="Times New Roman"/>
          <w:sz w:val="24"/>
          <w:szCs w:val="24"/>
        </w:rPr>
        <w:fldChar w:fldCharType="end"/>
      </w:r>
      <w:r w:rsidR="00553D1C" w:rsidRPr="002218EE">
        <w:rPr>
          <w:rFonts w:ascii="Times New Roman" w:hAnsi="Times New Roman" w:cs="Times New Roman"/>
          <w:sz w:val="24"/>
          <w:szCs w:val="24"/>
        </w:rPr>
        <w:t>.</w:t>
      </w:r>
      <w:r w:rsidR="00A554C1" w:rsidRPr="002218EE">
        <w:rPr>
          <w:rFonts w:ascii="Times New Roman" w:hAnsi="Times New Roman" w:cs="Times New Roman"/>
          <w:sz w:val="24"/>
          <w:szCs w:val="24"/>
        </w:rPr>
        <w:t xml:space="preserve"> </w:t>
      </w:r>
      <w:r w:rsidR="00417664" w:rsidRPr="002218EE">
        <w:rPr>
          <w:rFonts w:ascii="Times New Roman" w:hAnsi="Times New Roman" w:cs="Times New Roman"/>
          <w:sz w:val="24"/>
          <w:szCs w:val="24"/>
        </w:rPr>
        <w:t>There are different types of cataract including</w:t>
      </w:r>
      <w:r w:rsidR="00011BD1" w:rsidRPr="002218EE">
        <w:rPr>
          <w:rFonts w:ascii="Times New Roman" w:hAnsi="Times New Roman" w:cs="Times New Roman"/>
          <w:sz w:val="24"/>
          <w:szCs w:val="24"/>
        </w:rPr>
        <w:t xml:space="preserve"> </w:t>
      </w:r>
      <w:r w:rsidR="00D75C75" w:rsidRPr="002218EE">
        <w:rPr>
          <w:rFonts w:ascii="Times New Roman" w:hAnsi="Times New Roman" w:cs="Times New Roman"/>
          <w:sz w:val="24"/>
          <w:szCs w:val="24"/>
        </w:rPr>
        <w:t>age-related cataract, paediatric cataract, and cataract secondary to other causes</w:t>
      </w:r>
      <w:r w:rsidR="00D75C75"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{"citationItems":[{"id":"ITEM-1","itemData":{"DOI":"https://doi.org/10.1016/S0140-6736(17)30544-5","ISSN":"0140-6736","abstract":"Summary An estimated 95 million people worldwide are affected by cataract. Cataract still remains the leading cause of blindness in middle-income and low-income countries. With the advancement of surgical technology and techniques, cataract surgery has evolved to small-incisional surgery with rapid visual recovery, good visual outcomes, and minimal complications in most patients. With the development of advanced technology in intraocular lenses, the combined treatment of cataract and astigmatism or presbyopia, or both, is possible. Paediatric cataracts have a different pathogenesis, surgical concerns, and postoperative clinical course from those of age-related cataracts, and the visual outcome is multifactorial and dependent on postoperative visual rehabilitation. New developments in cataract surgery will continue to improve the visual, anatomical, and patient-reported outcomes. Future work should focus on promoting the accessibility and quality of cataract surgery in developing countries.","author":[{"dropping-particle":"","family":"Liu","given":"Yu-Chi","non-dropping-particle":"","parse-names":false,"suffix":""},{"dropping-particle":"","family":"Wilkins","given":"Mark","non-dropping-particle":"","parse-names":false,"suffix":""},{"dropping-particle":"","family":"Kim","given":"Terry","non-dropping-particle":"","parse-names":false,"suffix":""},{"dropping-particle":"","family":"Malyugin","given":"Boris","non-dropping-particle":"","parse-names":false,"suffix":""},{"dropping-particle":"","family":"Mehta","given":"Jodhbir S","non-dropping-particle":"","parse-names":false,"suffix":""}],"container-title":"The Lancet","id":"ITEM-1","issue":"10094","issued":{"date-parts":[["2017"]]},"page":"600-612","title":"Cataracts","type":"article-journal","volume":"390"},"uris":["http://www.mendeley.com/documents/?uuid=abfd230a-71d5-42e5-bda3-d4e36adb9de9","http://www.mendeley.com/documents/?uuid=cef21dac-edd5-4d71-9d8e-43cf0e678f5d"]}],"mendeley":{"formattedCitation":"&lt;sup&gt;1&lt;/sup&gt;","plainTextFormattedCitation":"1","previouslyFormattedCitation":"&lt;sup&gt;1&lt;/sup&gt;"},"properties":{"noteIndex":0},"schema":"https://github.com/citation-style-language/schema/raw/master/csl-citation.json"}</w:instrText>
      </w:r>
      <w:r w:rsidR="00D75C75" w:rsidRPr="002218EE">
        <w:rPr>
          <w:rFonts w:ascii="Times New Roman" w:hAnsi="Times New Roman" w:cs="Times New Roman"/>
          <w:sz w:val="24"/>
          <w:szCs w:val="24"/>
        </w:rPr>
        <w:fldChar w:fldCharType="separate"/>
      </w:r>
      <w:r w:rsidR="00D75C75" w:rsidRPr="002218EE">
        <w:rPr>
          <w:rFonts w:ascii="Times New Roman" w:hAnsi="Times New Roman" w:cs="Times New Roman"/>
          <w:noProof/>
          <w:sz w:val="24"/>
          <w:szCs w:val="24"/>
          <w:vertAlign w:val="superscript"/>
        </w:rPr>
        <w:t>1</w:t>
      </w:r>
      <w:r w:rsidR="00D75C75" w:rsidRPr="002218EE">
        <w:rPr>
          <w:rFonts w:ascii="Times New Roman" w:hAnsi="Times New Roman" w:cs="Times New Roman"/>
          <w:sz w:val="24"/>
          <w:szCs w:val="24"/>
        </w:rPr>
        <w:fldChar w:fldCharType="end"/>
      </w:r>
      <w:r w:rsidR="00D75C75" w:rsidRPr="002218EE">
        <w:rPr>
          <w:rFonts w:ascii="Times New Roman" w:hAnsi="Times New Roman" w:cs="Times New Roman"/>
          <w:sz w:val="24"/>
          <w:szCs w:val="24"/>
        </w:rPr>
        <w:t>.</w:t>
      </w:r>
      <w:r w:rsidR="001B1035" w:rsidRPr="002218EE">
        <w:rPr>
          <w:rFonts w:ascii="Times New Roman" w:hAnsi="Times New Roman" w:cs="Times New Roman"/>
          <w:sz w:val="24"/>
          <w:szCs w:val="24"/>
        </w:rPr>
        <w:t xml:space="preserve"> T</w:t>
      </w:r>
      <w:r w:rsidR="00D75C75" w:rsidRPr="002218EE">
        <w:rPr>
          <w:rFonts w:ascii="Times New Roman" w:hAnsi="Times New Roman" w:cs="Times New Roman"/>
          <w:sz w:val="24"/>
          <w:szCs w:val="24"/>
        </w:rPr>
        <w:t xml:space="preserve">he most common </w:t>
      </w:r>
      <w:r w:rsidR="001B1035" w:rsidRPr="002218EE">
        <w:rPr>
          <w:rFonts w:ascii="Times New Roman" w:hAnsi="Times New Roman" w:cs="Times New Roman"/>
          <w:sz w:val="24"/>
          <w:szCs w:val="24"/>
        </w:rPr>
        <w:t xml:space="preserve">type </w:t>
      </w:r>
      <w:r w:rsidR="00D75C75" w:rsidRPr="002218EE">
        <w:rPr>
          <w:rFonts w:ascii="Times New Roman" w:hAnsi="Times New Roman" w:cs="Times New Roman"/>
          <w:sz w:val="24"/>
          <w:szCs w:val="24"/>
        </w:rPr>
        <w:t xml:space="preserve">is age-related cataract, which can </w:t>
      </w:r>
      <w:r w:rsidR="005F1014" w:rsidRPr="002218EE">
        <w:rPr>
          <w:rFonts w:ascii="Times New Roman" w:hAnsi="Times New Roman" w:cs="Times New Roman"/>
          <w:sz w:val="24"/>
          <w:szCs w:val="24"/>
        </w:rPr>
        <w:t>be further classified into various subtypes including</w:t>
      </w:r>
      <w:r w:rsidR="00D75C75" w:rsidRPr="002218EE">
        <w:rPr>
          <w:rFonts w:ascii="Times New Roman" w:hAnsi="Times New Roman" w:cs="Times New Roman"/>
          <w:sz w:val="24"/>
          <w:szCs w:val="24"/>
        </w:rPr>
        <w:t xml:space="preserve"> </w:t>
      </w:r>
      <w:r w:rsidR="00D75C75" w:rsidRPr="002218EE">
        <w:rPr>
          <w:rFonts w:ascii="Calibri" w:hAnsi="Calibri" w:cs="Calibri"/>
          <w:sz w:val="24"/>
          <w:szCs w:val="24"/>
        </w:rPr>
        <w:t>﻿</w:t>
      </w:r>
      <w:r w:rsidR="00D75C75" w:rsidRPr="002218EE">
        <w:rPr>
          <w:rFonts w:ascii="Times New Roman" w:hAnsi="Times New Roman" w:cs="Times New Roman"/>
          <w:sz w:val="24"/>
          <w:szCs w:val="24"/>
        </w:rPr>
        <w:t xml:space="preserve">nuclear, cortical, and posterior subcapsular (described in detail in </w:t>
      </w:r>
      <w:r w:rsidR="00F736C5" w:rsidRPr="002218EE">
        <w:rPr>
          <w:rFonts w:ascii="Times New Roman" w:hAnsi="Times New Roman" w:cs="Times New Roman"/>
          <w:sz w:val="24"/>
          <w:szCs w:val="24"/>
        </w:rPr>
        <w:t>Sihota and Tandon</w:t>
      </w:r>
      <w:r w:rsidR="00F736C5"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ISBN":"8131225542","author":[{"dropping-particle":"","family":"Sihota","given":"Ramanjit","non-dropping-particle":"","parse-names":false,"suffix":""},{"dropping-particle":"","family":"Tandon","given":"Radhika","non-dropping-particle":"","parse-names":false,"suffix":""}],"id":"ITEM-1","issued":{"date-parts":[["2011"]]},"publisher":"Elsevier India","title":"Parsons' Diseases of the Eye","type":"book"},"uris":["http://www.mendeley.com/documents/?uuid=a3f97a66-b39c-473b-99dc-04f45b357660","http://www.mendeley.com/documents/?uuid=1e225a54-1752-46ec-91a0-5ce66e851507"]}],"mendeley":{"formattedCitation":"&lt;sup&gt;2&lt;/sup&gt;","plainTextFormattedCitation":"2","previouslyFormattedCitation":"&lt;sup&gt;2&lt;/sup&gt;"},"properties":{"noteIndex":0},"schema":"https://github.com/citation-style-language/schema/raw/master/csl-citation.json"}</w:instrText>
      </w:r>
      <w:r w:rsidR="00F736C5" w:rsidRPr="002218EE">
        <w:rPr>
          <w:rFonts w:ascii="Times New Roman" w:hAnsi="Times New Roman" w:cs="Times New Roman"/>
          <w:sz w:val="24"/>
          <w:szCs w:val="24"/>
        </w:rPr>
        <w:fldChar w:fldCharType="separate"/>
      </w:r>
      <w:r w:rsidR="00F736C5" w:rsidRPr="002218EE">
        <w:rPr>
          <w:rFonts w:ascii="Times New Roman" w:hAnsi="Times New Roman" w:cs="Times New Roman"/>
          <w:noProof/>
          <w:sz w:val="24"/>
          <w:szCs w:val="24"/>
          <w:vertAlign w:val="superscript"/>
        </w:rPr>
        <w:t>2</w:t>
      </w:r>
      <w:r w:rsidR="00F736C5" w:rsidRPr="002218EE">
        <w:rPr>
          <w:rFonts w:ascii="Times New Roman" w:hAnsi="Times New Roman" w:cs="Times New Roman"/>
          <w:sz w:val="24"/>
          <w:szCs w:val="24"/>
        </w:rPr>
        <w:fldChar w:fldCharType="end"/>
      </w:r>
      <w:r w:rsidR="00F736C5" w:rsidRPr="002218EE">
        <w:rPr>
          <w:rFonts w:ascii="Times New Roman" w:hAnsi="Times New Roman" w:cs="Times New Roman"/>
          <w:sz w:val="24"/>
          <w:szCs w:val="24"/>
        </w:rPr>
        <w:t>).</w:t>
      </w:r>
      <w:r w:rsidR="00D75C75" w:rsidRPr="002218EE">
        <w:rPr>
          <w:rFonts w:ascii="Times New Roman" w:hAnsi="Times New Roman" w:cs="Times New Roman"/>
          <w:sz w:val="24"/>
          <w:szCs w:val="24"/>
        </w:rPr>
        <w:t xml:space="preserve"> </w:t>
      </w:r>
      <w:r w:rsidR="00553D1C" w:rsidRPr="002218EE">
        <w:rPr>
          <w:rFonts w:ascii="Times New Roman" w:hAnsi="Times New Roman" w:cs="Times New Roman"/>
          <w:sz w:val="24"/>
          <w:szCs w:val="24"/>
        </w:rPr>
        <w:t xml:space="preserve">Although the </w:t>
      </w:r>
      <w:r w:rsidR="00771D12" w:rsidRPr="002218EE">
        <w:rPr>
          <w:rFonts w:ascii="Times New Roman" w:hAnsi="Times New Roman" w:cs="Times New Roman"/>
          <w:sz w:val="24"/>
          <w:szCs w:val="24"/>
        </w:rPr>
        <w:t>aetiology</w:t>
      </w:r>
      <w:r w:rsidR="00553D1C" w:rsidRPr="002218EE">
        <w:rPr>
          <w:rFonts w:ascii="Times New Roman" w:hAnsi="Times New Roman" w:cs="Times New Roman"/>
          <w:sz w:val="24"/>
          <w:szCs w:val="24"/>
        </w:rPr>
        <w:t xml:space="preserve"> of the condition is </w:t>
      </w:r>
      <w:r w:rsidR="00717CA8" w:rsidRPr="002218EE">
        <w:rPr>
          <w:rFonts w:ascii="Times New Roman" w:hAnsi="Times New Roman" w:cs="Times New Roman"/>
          <w:sz w:val="24"/>
          <w:szCs w:val="24"/>
        </w:rPr>
        <w:t xml:space="preserve">multi-faceted, several </w:t>
      </w:r>
      <w:r w:rsidR="00007626" w:rsidRPr="002218EE">
        <w:rPr>
          <w:rFonts w:ascii="Times New Roman" w:hAnsi="Times New Roman" w:cs="Times New Roman"/>
          <w:sz w:val="24"/>
          <w:szCs w:val="24"/>
        </w:rPr>
        <w:t xml:space="preserve">factors have been </w:t>
      </w:r>
      <w:r w:rsidR="007F6122" w:rsidRPr="002218EE">
        <w:rPr>
          <w:rFonts w:ascii="Times New Roman" w:hAnsi="Times New Roman" w:cs="Times New Roman"/>
          <w:sz w:val="24"/>
          <w:szCs w:val="24"/>
        </w:rPr>
        <w:t xml:space="preserve">consistently </w:t>
      </w:r>
      <w:r w:rsidR="00007626" w:rsidRPr="002218EE">
        <w:rPr>
          <w:rFonts w:ascii="Times New Roman" w:hAnsi="Times New Roman" w:cs="Times New Roman"/>
          <w:sz w:val="24"/>
          <w:szCs w:val="24"/>
        </w:rPr>
        <w:t xml:space="preserve">associated with </w:t>
      </w:r>
      <w:r w:rsidR="005475DA" w:rsidRPr="002218EE">
        <w:rPr>
          <w:rFonts w:ascii="Times New Roman" w:hAnsi="Times New Roman" w:cs="Times New Roman"/>
          <w:sz w:val="24"/>
          <w:szCs w:val="24"/>
        </w:rPr>
        <w:t xml:space="preserve">higher risk </w:t>
      </w:r>
      <w:r w:rsidR="00D75C75" w:rsidRPr="002218EE">
        <w:rPr>
          <w:rFonts w:ascii="Times New Roman" w:hAnsi="Times New Roman" w:cs="Times New Roman"/>
          <w:sz w:val="24"/>
          <w:szCs w:val="24"/>
        </w:rPr>
        <w:t xml:space="preserve">of </w:t>
      </w:r>
      <w:r w:rsidR="005475DA" w:rsidRPr="002218EE">
        <w:rPr>
          <w:rFonts w:ascii="Times New Roman" w:hAnsi="Times New Roman" w:cs="Times New Roman"/>
          <w:sz w:val="24"/>
          <w:szCs w:val="24"/>
        </w:rPr>
        <w:t>cataract</w:t>
      </w:r>
      <w:r w:rsidR="00007626" w:rsidRPr="002218EE">
        <w:rPr>
          <w:rFonts w:ascii="Times New Roman" w:hAnsi="Times New Roman" w:cs="Times New Roman"/>
          <w:sz w:val="24"/>
          <w:szCs w:val="24"/>
        </w:rPr>
        <w:t>, including</w:t>
      </w:r>
      <w:r w:rsidR="00DD3A43" w:rsidRPr="002218EE">
        <w:rPr>
          <w:rFonts w:ascii="Times New Roman" w:hAnsi="Times New Roman" w:cs="Times New Roman"/>
          <w:sz w:val="24"/>
          <w:szCs w:val="24"/>
        </w:rPr>
        <w:t xml:space="preserve"> </w:t>
      </w:r>
      <w:r w:rsidR="005475DA" w:rsidRPr="002218EE">
        <w:rPr>
          <w:rFonts w:ascii="Times New Roman" w:hAnsi="Times New Roman" w:cs="Times New Roman"/>
          <w:sz w:val="24"/>
          <w:szCs w:val="24"/>
        </w:rPr>
        <w:t xml:space="preserve">increasing </w:t>
      </w:r>
      <w:r w:rsidR="007F6122" w:rsidRPr="002218EE">
        <w:rPr>
          <w:rFonts w:ascii="Times New Roman" w:hAnsi="Times New Roman" w:cs="Times New Roman"/>
          <w:sz w:val="24"/>
          <w:szCs w:val="24"/>
        </w:rPr>
        <w:t>age</w:t>
      </w:r>
      <w:r w:rsidR="007F6122"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{"citationItems":[{"id":"ITEM-1","itemData":{"DOI":"https://doi.org/10.1016/S0140-6736(17)30544-5","ISSN":"0140-6736","abstract":"Summary An estimated 95 million people worldwide are affected by cataract. Cataract still remains the leading cause of blindness in middle-income and low-income countries. With the advancement of surgical technology and techniques, cataract surgery has evolved to small-incisional surgery with rapid visual recovery, good visual outcomes, and minimal complications in most patients. With the development of advanced technology in intraocular lenses, the combined treatment of cataract and astigmatism or presbyopia, or both, is possible. Paediatric cataracts have a different pathogenesis, surgical concerns, and postoperative clinical course from those of age-related cataracts, and the visual outcome is multifactorial and dependent on postoperative visual rehabilitation. New developments in cataract surgery will continue to improve the visual, anatomical, and patient-reported outcomes. Future work should focus on promoting the accessibility and quality of cataract surgery in developing countries.","author":[{"dropping-particle":"","family":"Liu","given":"Yu-Chi","non-dropping-particle":"","parse-names":false,"suffix":""},{"dropping-particle":"","family":"Wilkins","given":"Mark","non-dropping-particle":"","parse-names":false,"suffix":""},{"dropping-particle":"","family":"Kim","given":"Terry","non-dropping-particle":"","parse-names":false,"suffix":""},{"dropping-particle":"","family":"Malyugin","given":"Boris","non-dropping-particle":"","parse-names":false,"suffix":""},{"dropping-particle":"","family":"Mehta","given":"Jodhbir S","non-dropping-particle":"","parse-names":false,"suffix":""}],"container-title":"The Lancet","id":"ITEM-1","issue":"10094","issued":{"date-parts":[["2017"]]},"page":"600-612","title":"Cataracts","type":"article-journal","volume":"390"},"uris":["http://www.mendeley.com/documents/?uuid=abfd230a-71d5-42e5-bda3-d4e36adb9de9","http://www.mendeley.com/documents/?uuid=cef21dac-edd5-4d71-9d8e-43cf0e678f5d"]}],"mendeley":{"formattedCitation":"&lt;sup&gt;1&lt;/sup&gt;","plainTextFormattedCitation":"1","previouslyFormattedCitation":"&lt;sup&gt;1&lt;/sup&gt;"},"properties":{"noteIndex":0},"schema":"https://github.com/citation-style-language/schema/raw/master/csl-citation.json"}</w:instrText>
      </w:r>
      <w:r w:rsidR="007F6122" w:rsidRPr="002218EE">
        <w:rPr>
          <w:rFonts w:ascii="Times New Roman" w:hAnsi="Times New Roman" w:cs="Times New Roman"/>
          <w:sz w:val="24"/>
          <w:szCs w:val="24"/>
        </w:rPr>
        <w:fldChar w:fldCharType="separate"/>
      </w:r>
      <w:r w:rsidR="007F6122" w:rsidRPr="002218EE">
        <w:rPr>
          <w:rFonts w:ascii="Times New Roman" w:hAnsi="Times New Roman" w:cs="Times New Roman"/>
          <w:noProof/>
          <w:sz w:val="24"/>
          <w:szCs w:val="24"/>
          <w:vertAlign w:val="superscript"/>
        </w:rPr>
        <w:t>1</w:t>
      </w:r>
      <w:r w:rsidR="007F6122" w:rsidRPr="002218EE">
        <w:rPr>
          <w:rFonts w:ascii="Times New Roman" w:hAnsi="Times New Roman" w:cs="Times New Roman"/>
          <w:sz w:val="24"/>
          <w:szCs w:val="24"/>
        </w:rPr>
        <w:fldChar w:fldCharType="end"/>
      </w:r>
      <w:r w:rsidR="007F6122" w:rsidRPr="002218EE">
        <w:rPr>
          <w:rFonts w:ascii="Times New Roman" w:hAnsi="Times New Roman" w:cs="Times New Roman"/>
          <w:sz w:val="24"/>
          <w:szCs w:val="24"/>
        </w:rPr>
        <w:t xml:space="preserve">, </w:t>
      </w:r>
      <w:r w:rsidR="00105FF5" w:rsidRPr="002218EE">
        <w:rPr>
          <w:rFonts w:ascii="Times New Roman" w:hAnsi="Times New Roman" w:cs="Times New Roman"/>
          <w:sz w:val="24"/>
          <w:szCs w:val="24"/>
        </w:rPr>
        <w:t>sex</w:t>
      </w:r>
      <w:r w:rsidR="005475DA" w:rsidRPr="002218EE">
        <w:rPr>
          <w:rFonts w:ascii="Times New Roman" w:hAnsi="Times New Roman" w:cs="Times New Roman"/>
          <w:sz w:val="24"/>
          <w:szCs w:val="24"/>
        </w:rPr>
        <w:t xml:space="preserve"> (women have been shown to be </w:t>
      </w:r>
      <w:r w:rsidR="006C129B" w:rsidRPr="002218EE">
        <w:rPr>
          <w:rFonts w:ascii="Times New Roman" w:hAnsi="Times New Roman" w:cs="Times New Roman"/>
          <w:sz w:val="24"/>
          <w:szCs w:val="24"/>
        </w:rPr>
        <w:t xml:space="preserve">at </w:t>
      </w:r>
      <w:r w:rsidR="005475DA" w:rsidRPr="002218EE">
        <w:rPr>
          <w:rFonts w:ascii="Times New Roman" w:hAnsi="Times New Roman" w:cs="Times New Roman"/>
          <w:sz w:val="24"/>
          <w:szCs w:val="24"/>
        </w:rPr>
        <w:t>higher risk than men)</w:t>
      </w:r>
      <w:r w:rsidR="00D75C75"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{"citationItems":[{"id":"ITEM-1","itemData":{"DOI":"https://doi.org/10.1016/S0039-6257(05)80110-9","ISSN":"0039-6257","abstract":"Epidemiologic studies on risk factors for cataract have progressed significantly over the last decade. Age-related cataract is a multifactorial disease, and different risk factors seem to play a role for different cataract types. Cortical and posterior subcapsular cataracts appear to be most closely related to environmental stresses such as ultraviolet exposure, diabetes, and drug ingestion. Nuclear cataracts appear to be associated with smoking. Alcohol use seems to be associated with all cataract types. Consistent evidence also suggests that the prevalence of all cataract types is lower among those with higher education. Most of the current data support a role for antioxidants associated with decreased rates of all cataract types, but further studies are needed. More data are needed to establish the association, if any, of diarrhea, blood pressure, and use of allopurinol and phenothiazines with senile cataracts.","author":[{"dropping-particle":"","family":"Seddon","given":"Johanna","non-dropping-particle":"","parse-names":false,"suffix":""},{"dropping-particle":"","family":"Fong","given":"Donald","non-dropping-particle":"","parse-names":false,"suffix":""},{"dropping-particle":"","family":"West","given":"Sheila K","non-dropping-particle":"","parse-names":false,"suffix":""},{"dropping-particle":"","family":"Valmadrid","given":"Charles T","non-dropping-particle":"","parse-names":false,"suffix":""}],"container-title":"Survey of Ophthalmology","id":"ITEM-1","issue":"4","issued":{"date-parts":[["1995"]]},"page":"323-334","title":"Epidemiology of risk factors for age-related cataract","type":"article-journal","volume":"39"},"uris":["http://www.mendeley.com/documents/?uuid=950a241b-ff09-48de-b309-eb1ccc621a22","http://www.mendeley.com/documents/?uuid=edf49a42-8bc7-4968-a361-e8f09f58a3a4"]},{"id":"ITEM-2","itemData":{"DOI":"10.1136/bjo.66.1.35","ISSN":"00071161","abstract":"Three districts in the Punjab plains were surveyed in 1976-7 for senile cataract and potential risk factors. The prevalence of senile cataract was 15.3% among 1269 persons examined who were aged 30 ang older, and 4.3% for all ages. These figures confirmed previous reports of high prevalence. The prevalence was 1% for ages 30-49 and increased markedly in the sixth and seventh decades to 67% for ages 70 and older. Univariate age-adjusted analyses of selected socioeconomic, demographic, dietary, and other variables suggested that a higher prevalence was associated with being widowed, low education, use of rock salt in cooking, infrequent consumption of various protein foods (beans and lentils, milk, eggs, and curd), short height, and low weight. Multivariate analysis further suggested low total protein consumption as a risk factor that may account for as much as 40% of the excess prevalence of Punjab cataract over that in a US population study.","author":[{"dropping-particle":"","family":"Chatterjee","given":"A.","non-dropping-particle":"","parse-names":false,"suffix":""},{"dropping-particle":"","family":"Milton","given":"R. C.","non-dropping-particle":"","parse-names":false,"suffix":""},{"dropping-particle":"","family":"Thyle","given":"S.","non-dropping-particle":"","parse-names":false,"suffix":""}],"container-title":"British Journal of Ophthalmology","id":"ITEM-2","issued":{"date-parts":[["1982"]]},"title":"Prevalence and aetiology of cataract in Punjab","type":"article-journal"},"uris":["http://www.mendeley.com/documents/?uuid=357555b8-803d-47d0-bd6e-4ff3cd50e770","http://www.mendeley.com/documents/?uuid=e5fcb728-f032-4afe-931e-81785851555a"]}],"mendeley":{"formattedCitation":"&lt;sup&gt;3,4&lt;/sup&gt;","plainTextFormattedCitation":"3,4","previouslyFormattedCitation":"&lt;sup&gt;3,4&lt;/sup&gt;"},"properties":{"noteIndex":0},"schema":"https://github.com/citation-style-language/schema/raw/master/csl-citation.json"}</w:instrText>
      </w:r>
      <w:r w:rsidR="00D75C75" w:rsidRPr="002218EE">
        <w:rPr>
          <w:rFonts w:ascii="Times New Roman" w:hAnsi="Times New Roman" w:cs="Times New Roman"/>
          <w:sz w:val="24"/>
          <w:szCs w:val="24"/>
        </w:rPr>
        <w:fldChar w:fldCharType="separate"/>
      </w:r>
      <w:r w:rsidR="00F736C5" w:rsidRPr="002218EE">
        <w:rPr>
          <w:rFonts w:ascii="Times New Roman" w:hAnsi="Times New Roman" w:cs="Times New Roman"/>
          <w:noProof/>
          <w:sz w:val="24"/>
          <w:szCs w:val="24"/>
          <w:vertAlign w:val="superscript"/>
        </w:rPr>
        <w:t>3,4</w:t>
      </w:r>
      <w:r w:rsidR="00D75C75" w:rsidRPr="002218EE">
        <w:rPr>
          <w:rFonts w:ascii="Times New Roman" w:hAnsi="Times New Roman" w:cs="Times New Roman"/>
          <w:sz w:val="24"/>
          <w:szCs w:val="24"/>
        </w:rPr>
        <w:fldChar w:fldCharType="end"/>
      </w:r>
      <w:r w:rsidR="00DD3A43" w:rsidRPr="002218EE">
        <w:rPr>
          <w:rFonts w:ascii="Times New Roman" w:hAnsi="Times New Roman" w:cs="Times New Roman"/>
          <w:sz w:val="24"/>
          <w:szCs w:val="24"/>
        </w:rPr>
        <w:t xml:space="preserve">, </w:t>
      </w:r>
      <w:r w:rsidR="005475DA" w:rsidRPr="002218EE">
        <w:rPr>
          <w:rFonts w:ascii="Times New Roman" w:hAnsi="Times New Roman" w:cs="Times New Roman"/>
          <w:sz w:val="24"/>
          <w:szCs w:val="24"/>
        </w:rPr>
        <w:t xml:space="preserve">higher lifetime </w:t>
      </w:r>
      <w:r w:rsidR="00DE2E12" w:rsidRPr="002218EE">
        <w:rPr>
          <w:rFonts w:ascii="Times New Roman" w:hAnsi="Times New Roman" w:cs="Times New Roman"/>
          <w:sz w:val="24"/>
          <w:szCs w:val="24"/>
        </w:rPr>
        <w:t>ultra-violet exposure</w:t>
      </w:r>
      <w:r w:rsidR="007F6122"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{"citationItems":[{"id":"ITEM-1","itemData":{"DOI":"10.1111/j.1755-3768.2009.01674.x","ISSN":"1755375X","abstract":": Cataract is still the dominant cause of blindness worldwide. Cortical cataract is the most prevalent of the age-related changes in the human lenses that require surgical intervention to restore vision. The absence of adequate cataract surgery in most developing countries is the main cause of the high prevalence of cataract blindness worldwide. Lens ageing is accompanied by dramatic increases in stiffness, light scattering and coloration of the lens nucleus. These changes start to become manifest as early as the fourth or fifth decade of life and lead to nuclear cataract in old age. In the same period the equatorial deep lens cortex starts to show small opaque shades, which eventually grow out to segmental and annular opacities. These opaque shades are filled with small vesicles and contain abnormal amounts of cross-linked proteins, cholesterol and phospholipids. They are bordered by membranes that are rich in square arrays, have 'degenerate' gap junctions and have few intramembranous particles. It has been shown that the opaque shades represent cohorts of locally affected fibres segregated from unaffected neighbouring fibres by 'non-leaky' membranes. This segregation is an effective mechanism delaying the outgrowth of these opacities to cuneiform cataracts entering the pupillary space and thus leading to blinding cortical cataracts. Although cataract formation is mostly considered to be a multi-factorial disease, oxidative stress might be one of the leading causes for both nuclear and cortical cataract. In cortical cataracts shear stress between cortex and nucleus during accommodation may also play a significant role., Copyright (C) 2009 Blackwell Publishing Ltd.","author":[{"dropping-particle":"","family":"Vrensen","given":"Gijs F J M","non-dropping-particle":"","parse-names":false,"suffix":""}],"container-title":"Acta Ophthalmologica","id":"ITEM-1","issued":{"date-parts":[["2009"]]},"title":"Early cortical lens opacities: A short overview","type":"article"},"uris":["http://www.mendeley.com/documents/?uuid=ea9e4af7-451e-4817-9272-b6d921fd9467","http://www.mendeley.com/documents/?uuid=08027610-877d-4f3b-a403-c893b73b93e5"]}],"mendeley":{"formattedCitation":"&lt;sup&gt;5&lt;/sup&gt;","plainTextFormattedCitation":"5","previouslyFormattedCitation":"&lt;sup&gt;5&lt;/sup&gt;"},"properties":{"noteIndex":0},"schema":"https://github.com/citation-style-language/schema/raw/master/csl-citation.json"}</w:instrText>
      </w:r>
      <w:r w:rsidR="007F6122" w:rsidRPr="002218EE">
        <w:rPr>
          <w:rFonts w:ascii="Times New Roman" w:hAnsi="Times New Roman" w:cs="Times New Roman"/>
          <w:sz w:val="24"/>
          <w:szCs w:val="24"/>
        </w:rPr>
        <w:fldChar w:fldCharType="separate"/>
      </w:r>
      <w:r w:rsidR="0004448D" w:rsidRPr="002218EE">
        <w:rPr>
          <w:rFonts w:ascii="Times New Roman" w:hAnsi="Times New Roman" w:cs="Times New Roman"/>
          <w:noProof/>
          <w:sz w:val="24"/>
          <w:szCs w:val="24"/>
          <w:vertAlign w:val="superscript"/>
        </w:rPr>
        <w:t>5</w:t>
      </w:r>
      <w:r w:rsidR="007F6122" w:rsidRPr="002218EE">
        <w:rPr>
          <w:rFonts w:ascii="Times New Roman" w:hAnsi="Times New Roman" w:cs="Times New Roman"/>
          <w:sz w:val="24"/>
          <w:szCs w:val="24"/>
        </w:rPr>
        <w:fldChar w:fldCharType="end"/>
      </w:r>
      <w:r w:rsidR="007F6122" w:rsidRPr="002218EE">
        <w:rPr>
          <w:rFonts w:ascii="Times New Roman" w:hAnsi="Times New Roman" w:cs="Times New Roman"/>
          <w:sz w:val="24"/>
          <w:szCs w:val="24"/>
        </w:rPr>
        <w:t>,</w:t>
      </w:r>
      <w:r w:rsidR="00300D3F" w:rsidRPr="002218EE">
        <w:rPr>
          <w:rFonts w:ascii="Times New Roman" w:hAnsi="Times New Roman" w:cs="Times New Roman"/>
          <w:sz w:val="24"/>
          <w:szCs w:val="24"/>
        </w:rPr>
        <w:t xml:space="preserve"> </w:t>
      </w:r>
      <w:r w:rsidR="00476AAB" w:rsidRPr="002218EE">
        <w:rPr>
          <w:rFonts w:ascii="Times New Roman" w:hAnsi="Times New Roman" w:cs="Times New Roman"/>
          <w:sz w:val="24"/>
          <w:szCs w:val="24"/>
        </w:rPr>
        <w:t xml:space="preserve">systemic diseases such as </w:t>
      </w:r>
      <w:r w:rsidR="00300D3F" w:rsidRPr="002218EE">
        <w:rPr>
          <w:rFonts w:ascii="Times New Roman" w:hAnsi="Times New Roman" w:cs="Times New Roman"/>
          <w:sz w:val="24"/>
          <w:szCs w:val="24"/>
        </w:rPr>
        <w:t>hypertension</w:t>
      </w:r>
      <w:r w:rsidR="00300D3F"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{"citationItems":[{"id":"ITEM-1","itemData":{"DOI":"https://doi.org/10.1016/S0002-9394(14)70223-5","ISSN":"0002-9394","abstract":"Purpose To examine the relationship between hypertension and lens opacities, and the use of antihypertensive agents. Methods A total of 4,926 adults, 43 to 84 years of age, living in Beaver Dam, Wisconsin, at the time of a private census, were invited to participate in a study that included a medical interview and an examination that included ocular photography. All study procedures and photographic grading were done according to standard protocols. Results According to analysis with the Liang-Zeger multiple logistic regression model, people with hypertension were more likely to have posterior subcapsular opacities than people without hypertension (odds ratio, 1.39; 95% confidence interval, 1.05, 1.84). Specific medications for hypertension did not meaningfully affect the risk. Hypertension was associated with increased risk in both those with and without diabetes. Conclusions Hypertension is associated with increased risk of posterior subcapsular opacities. The pathophysiologic mechanisms that may explain the relationship are unknown. Incidence data will give a better indication of temporal relationship between hypertension, medications to lower blood pressure, and lens opacities.","author":[{"dropping-particle":"","family":"KLEIN","given":"BARBARA E K","non-dropping-particle":"","parse-names":false,"suffix":""},{"dropping-particle":"","family":"KLEIN","given":"RONALD","non-dropping-particle":"","parse-names":false,"suffix":""},{"dropping-particle":"","family":"JENSEN","given":"SUSAN C","non-dropping-particle":"","parse-names":false,"suffix":""},{"dropping-particle":"","family":"LINTON","given":"KATHRYN L P","non-dropping-particle":"","parse-names":false,"suffix":""}],"container-title":"American Journal of Ophthalmology","id":"ITEM-1","issue":"5","issued":{"date-parts":[["1995"]]},"page":"640-646","title":"Hypertension and Lens Opacities From the Beaver Dam Eye Study","type":"article-journal","volume":"119"},"uris":["http://www.mendeley.com/documents/?uuid=e59c9e0d-6766-4ed0-8b4d-ec0cc656ac73","http://www.mendeley.com/documents/?uuid=c12ef06a-81df-49e7-8ce9-0a73fcf048dd"]},{"id":"ITEM-2","itemData":{"DOI":"10.1016/S0161-6420(99)90003-9","ISSN":"01616420","abstract":"Objective: The increased cataract prevalence of black populations, especially of cortical cataract, remains unexplained. The authors evaluate the relationships of diabetes, hypertension, and obesity patterns to lens opacities, by age, among 4314 black participants in the Barbados Eye Study. Design and Participants: Prevalence study of a random sample of the Barbados population, ages 40 to 84 years (84% participation). Main Outcome Measures: Associations with age-related lens changes (grade ≥2 in the Lens Opacities Classification System II at the slit lamp) were evaluated in logistic regression analyses by age (persons &lt;60 years and ≥60 years). Results are presented as odds ratios (OR) with 95% confidence intervals. Results: Of the 1800 participants with lens changes, most had cortical opacities. Diabetes history (18% prevalence) was related to all lens changes, especially at younger ages (age &lt;60 years: OR = 2.23 [1.63, 3.04]; age ≥60 years: OR = 1.63 [1.22, 2.17]). Diabetes also increased the risk of cortical opacities (age &lt;60 years: OR = 2.30 [1.63, 3.24]; age ≥60 years: OR = 1.42 [1.03, 1.96]); additional risk factors were high diastolic blood pressure (age &lt;60 years: OR = 1.49 [1.00, 2.23]) and higher waist/hip ratio (all ages: OR = 1.36 [1.00, 1.84]). Diabetes was also related to posterior subcapsular opacities. Glycated hemoglobin levels were positively associated with cortical and posterior subcapsular opacities. Overall, 14% of the prevalence of lens changes could be attributed to diabetes. Conclusions: The high prevalence of cortical opacities was related to diabetes, hypertension, and abdominal obesity, which also are common in this and other black populations. Interventions to modify these risk factors, especially in populations in which they are highly prevalent, may have implications to control visual loss from cataract, which is the first cause of blindness worldwide.","author":[{"dropping-particle":"","family":"Leske","given":"M. Cristina","non-dropping-particle":"","parse-names":false,"suffix":""},{"dropping-particle":"","family":"Wu","given":"Suh Yuh","non-dropping-particle":"","parse-names":false,"suffix":""},{"dropping-particle":"","family":"Hennis","given":"Anselm","non-dropping-particle":"","parse-names":false,"suffix":""},{"dropping-particle":"","family":"Connell","given":"Anthea M.S.","non-dropping-particle":"","parse-names":false,"suffix":""},{"dropping-particle":"","family":"Hyman","given":"Leslie","non-dropping-particle":"","parse-names":false,"suffix":""},{"dropping-particle":"","family":"Schachat","given":"Andrew","non-dropping-particle":"","parse-names":false,"suffix":""},{"dropping-particle":"","family":"Cheung","given":"Ho","non-dropping-particle":"","parse-names":false,"suffix":""},{"dropping-particle":"","family":"Squicciarini","given":"Vito","non-dropping-particle":"","parse-names":false,"suffix":""},{"dropping-particle":"","family":"Peng","given":"Kangjinn","non-dropping-particle":"","parse-names":false,"suffix":""},{"dropping-particle":"","family":"Springhorn","given":"Barbara","non-dropping-particle":"","parse-names":false,"suffix":""},{"dropping-particle":"","family":"Sarma","given":"Kasthuri","non-dropping-particle":"","parse-names":false,"suffix":""},{"dropping-particle":"","family":"Manthani","given":"Koumudi","non-dropping-particle":"","parse-names":false,"suffix":""},{"dropping-particle":"","family":"Connel","given":"Antea M.S.","non-dropping-particle":"","parse-names":false,"suffix":""},{"dropping-particle":"","family":"Barrow","given":"Coreen S.","non-dropping-particle":"","parse-names":false,"suffix":""},{"dropping-particle":"","family":"Boyce","given":"Doreen Y.","non-dropping-particle":"","parse-names":false,"suffix":""},{"dropping-particle":"","family":"Babb","given":"Yolande","non-dropping-particle":"","parse-names":false,"suffix":""},{"dropping-particle":"","family":"Bradshaw","given":"Anne","non-dropping-particle":"","parse-names":false,"suffix":""},{"dropping-particle":"","family":"Bird","given":"Jillia","non-dropping-particle":"","parse-names":false,"suffix":""},{"dropping-particle":"","family":"Griffith","given":"Valda","non-dropping-particle":"","parse-names":false,"suffix":""},{"dropping-particle":"","family":"Nurse","given":"Hermes","non-dropping-particle":"","parse-names":false,"suffix":""},{"dropping-particle":"","family":"Hall","given":"Judith D.","non-dropping-particle":"","parse-names":false,"suffix":""},{"dropping-particle":"","family":"Selleck","given":"Carol","non-dropping-particle":"","parse-names":false,"suffix":""},{"dropping-particle":"","family":"Schachat","given":"Andrew P.","non-dropping-particle":"","parse-names":false,"suffix":""},{"dropping-particle":"","family":"Alexander","given":"Judith","non-dropping-particle":"","parse-names":false,"suffix":""},{"dropping-particle":"","family":"Javornik","given":"Noreen B.","non-dropping-particle":"","parse-names":false,"suffix":""},{"dropping-particle":"","family":"Hiner","given":"Cheryl J.","non-dropping-particle":"","parse-names":false,"suffix":""},{"dropping-particle":"","family":"Philips","given":"Deborah A.","non-dropping-particle":"","parse-names":false,"suffix":""},{"dropping-particle":"","family":"Ward-Strozykowski","given":"Reva","non-dropping-particle":"","parse-names":false,"suffix":""},{"dropping-particle":"","family":"Whitehead","given":"Gregory","non-dropping-particle":"","parse-names":false,"suffix":""},{"dropping-particle":"","family":"George","given":"Terry W.","non-dropping-particle":"","parse-names":false,"suffix":""}],"container-title":"Ophthalmology","id":"ITEM-2","issued":{"date-parts":[["1999"]]},"title":"Diabetes, hypertension, and central obesity as cataract risk factors in a black population: The Barbados Eye Study","type":"article-journal"},"uris":["http://www.mendeley.com/documents/?uuid=60812bb0-5fda-49f5-b386-ea28634de1fb","http://www.mendeley.com/documents/?uuid=d5e5b2c2-9b62-4d5d-bf73-09fa6513b460"]}],"mendeley":{"formattedCitation":"&lt;sup&gt;6,7&lt;/sup&gt;","plainTextFormattedCitation":"6,7","previouslyFormattedCitation":"&lt;sup&gt;6,7&lt;/sup&gt;"},"properties":{"noteIndex":0},"schema":"https://github.com/citation-style-language/schema/raw/master/csl-citation.json"}</w:instrText>
      </w:r>
      <w:r w:rsidR="00300D3F" w:rsidRPr="002218EE">
        <w:rPr>
          <w:rFonts w:ascii="Times New Roman" w:hAnsi="Times New Roman" w:cs="Times New Roman"/>
          <w:sz w:val="24"/>
          <w:szCs w:val="24"/>
        </w:rPr>
        <w:fldChar w:fldCharType="separate"/>
      </w:r>
      <w:r w:rsidR="0004448D" w:rsidRPr="002218EE">
        <w:rPr>
          <w:rFonts w:ascii="Times New Roman" w:hAnsi="Times New Roman" w:cs="Times New Roman"/>
          <w:noProof/>
          <w:sz w:val="24"/>
          <w:szCs w:val="24"/>
          <w:vertAlign w:val="superscript"/>
        </w:rPr>
        <w:t>6,7</w:t>
      </w:r>
      <w:r w:rsidR="00300D3F" w:rsidRPr="002218EE">
        <w:rPr>
          <w:rFonts w:ascii="Times New Roman" w:hAnsi="Times New Roman" w:cs="Times New Roman"/>
          <w:sz w:val="24"/>
          <w:szCs w:val="24"/>
        </w:rPr>
        <w:fldChar w:fldCharType="end"/>
      </w:r>
      <w:r w:rsidR="00183D0B" w:rsidRPr="002218EE">
        <w:rPr>
          <w:rFonts w:ascii="Times New Roman" w:hAnsi="Times New Roman" w:cs="Times New Roman"/>
          <w:sz w:val="24"/>
          <w:szCs w:val="24"/>
        </w:rPr>
        <w:t xml:space="preserve"> and</w:t>
      </w:r>
      <w:r w:rsidR="00476AAB" w:rsidRPr="002218EE">
        <w:rPr>
          <w:rFonts w:ascii="Times New Roman" w:hAnsi="Times New Roman" w:cs="Times New Roman"/>
          <w:sz w:val="24"/>
          <w:szCs w:val="24"/>
        </w:rPr>
        <w:t xml:space="preserve"> diabetes</w:t>
      </w:r>
      <w:r w:rsidR="0004448D"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{"citationItems":[{"id":"ITEM-1","itemData":{"DOI":"10.1155/2010/608751","ISSN":"2090-004X","abstract":"Cataract in diabetic patients is a major cause of blindness in developed and developing countries. The pathogenesis of diabetic cataract development is still not fully understood. Recent basic research studies have emphasized the role of the polyol pathway in the initiation of the disease process. Population-based studies have greatly increased our knowledge concerning the association between diabetes and cataract formation and have defined risk factors for the development of cataract. Diabetic patients also have a higher risk of complications after phacoemulsification cataract surgery compared to nondiabetics. Aldose-reductase inhibitors and antioxidants have been proven beneficial in the prevention or treatment of this sightthreatening condition in in vitro and in vivo experimental studies. This paper provides an overview of the pathogenesis of diabetic cataract, clinical studies investigating the association between diabetes and cataract development, and current treatment of cataract in diabetics.","author":[{"dropping-particle":"","family":"Pollreisz","given":"Andreas","non-dropping-particle":"","parse-names":false,"suffix":""},{"dropping-particle":"","family":"Schmidt-Erfurth","given":"Ursula","non-dropping-particle":"","parse-names":false,"suffix":""}],"container-title":"Journal of Ophthalmology","id":"ITEM-1","issued":{"date-parts":[["2010"]]},"title":"Diabetic Cataract—Pathogenesis, Epidemiology and Treatment","type":"article-journal"},"uris":["http://www.mendeley.com/documents/?uuid=e1a4a06e-f3b5-45c9-aca9-ddbc6d879378","http://www.mendeley.com/documents/?uuid=8c828ac7-dee6-4087-8c4e-fbc597ba7181"]},{"id":"ITEM-2","itemData":{"DOI":"10.1016/S0161-6420(99)90003-9","ISSN":"01616420","abstract":"Objective: The increased cataract prevalence of black populations, especially of cortical cataract, remains unexplained. The authors evaluate the relationships of diabetes, hypertension, and obesity patterns to lens opacities, by age, among 4314 black participants in the Barbados Eye Study. Design and Participants: Prevalence study of a random sample of the Barbados population, ages 40 to 84 years (84% participation). Main Outcome Measures: Associations with age-related lens changes (grade ≥2 in the Lens Opacities Classification System II at the slit lamp) were evaluated in logistic regression analyses by age (persons &lt;60 years and ≥60 years). Results are presented as odds ratios (OR) with 95% confidence intervals. Results: Of the 1800 participants with lens changes, most had cortical opacities. Diabetes history (18% prevalence) was related to all lens changes, especially at younger ages (age &lt;60 years: OR = 2.23 [1.63, 3.04]; age ≥60 years: OR = 1.63 [1.22, 2.17]). Diabetes also increased the risk of cortical opacities (age &lt;60 years: OR = 2.30 [1.63, 3.24]; age ≥60 years: OR = 1.42 [1.03, 1.96]); additional risk factors were high diastolic blood pressure (age &lt;60 years: OR = 1.49 [1.00, 2.23]) and higher waist/hip ratio (all ages: OR = 1.36 [1.00, 1.84]). Diabetes was also related to posterior subcapsular opacities. Glycated hemoglobin levels were positively associated with cortical and posterior subcapsular opacities. Overall, 14% of the prevalence of lens changes could be attributed to diabetes. Conclusions: The high prevalence of cortical opacities was related to diabetes, hypertension, and abdominal obesity, which also are common in this and other black populations. Interventions to modify these risk factors, especially in populations in which they are highly prevalent, may have implications to control visual loss from cataract, which is the first cause of blindness worldwide.","author":[{"dropping-particle":"","family":"Leske","given":"M. Cristina","non-dropping-particle":"","parse-names":false,"suffix":""},{"dropping-particle":"","family":"Wu","given":"Suh Yuh","non-dropping-particle":"","parse-names":false,"suffix":""},{"dropping-particle":"","family":"Hennis","given":"Anselm","non-dropping-particle":"","parse-names":false,"suffix":""},{"dropping-particle":"","family":"Connell","given":"Anthea M.S.","non-dropping-particle":"","parse-names":false,"suffix":""},{"dropping-particle":"","family":"Hyman","given":"Leslie","non-dropping-particle":"","parse-names":false,"suffix":""},{"dropping-particle":"","family":"Schachat","given":"Andrew","non-dropping-particle":"","parse-names":false,"suffix":""},{"dropping-particle":"","family":"Cheung","given":"Ho","non-dropping-particle":"","parse-names":false,"suffix":""},{"dropping-particle":"","family":"Squicciarini","given":"Vito","non-dropping-particle":"","parse-names":false,"suffix":""},{"dropping-particle":"","family":"Peng","given":"Kangjinn","non-dropping-particle":"","parse-names":false,"suffix":""},{"dropping-particle":"","family":"Springhorn","given":"Barbara","non-dropping-particle":"","parse-names":false,"suffix":""},{"dropping-particle":"","family":"Sarma","given":"Kasthuri","non-dropping-particle":"","parse-names":false,"suffix":""},{"dropping-particle":"","family":"Manthani","given":"Koumudi","non-dropping-particle":"","parse-names":false,"suffix":""},{"dropping-particle":"","family":"Connel","given":"Antea M.S.","non-dropping-particle":"","parse-names":false,"suffix":""},{"dropping-particle":"","family":"Barrow","given":"Coreen S.","non-dropping-particle":"","parse-names":false,"suffix":""},{"dropping-particle":"","family":"Boyce","given":"Doreen Y.","non-dropping-particle":"","parse-names":false,"suffix":""},{"dropping-particle":"","family":"Babb","given":"Yolande","non-dropping-particle":"","parse-names":false,"suffix":""},{"dropping-particle":"","family":"Bradshaw","given":"Anne","non-dropping-particle":"","parse-names":false,"suffix":""},{"dropping-particle":"","family":"Bird","given":"Jillia","non-dropping-particle":"","parse-names":false,"suffix":""},{"dropping-particle":"","family":"Griffith","given":"Valda","non-dropping-particle":"","parse-names":false,"suffix":""},{"dropping-particle":"","family":"Nurse","given":"Hermes","non-dropping-particle":"","parse-names":false,"suffix":""},{"dropping-particle":"","family":"Hall","given":"Judith D.","non-dropping-particle":"","parse-names":false,"suffix":""},{"dropping-particle":"","family":"Selleck","given":"Carol","non-dropping-particle":"","parse-names":false,"suffix":""},{"dropping-particle":"","family":"Schachat","given":"Andrew P.","non-dropping-particle":"","parse-names":false,"suffix":""},{"dropping-particle":"","family":"Alexander","given":"Judith","non-dropping-particle":"","parse-names":false,"suffix":""},{"dropping-particle":"","family":"Javornik","given":"Noreen B.","non-dropping-particle":"","parse-names":false,"suffix":""},{"dropping-particle":"","family":"Hiner","given":"Cheryl J.","non-dropping-particle":"","parse-names":false,"suffix":""},{"dropping-particle":"","family":"Philips","given":"Deborah A.","non-dropping-particle":"","parse-names":false,"suffix":""},{"dropping-particle":"","family":"Ward-Strozykowski","given":"Reva","non-dropping-particle":"","parse-names":false,"suffix":""},{"dropping-particle":"","family":"Whitehead","given":"Gregory","non-dropping-particle":"","parse-names":false,"suffix":""},{"dropping-particle":"","family":"George","given":"Terry W.","non-dropping-particle":"","parse-names":false,"suffix":""}],"container-title":"Ophthalmology","id":"ITEM-2","issued":{"date-parts":[["1999"]]},"title":"Diabetes, hypertension, and central obesity as cataract risk factors in a black population: The Barbados Eye Study","type":"article-journal"},"uris":["http://www.mendeley.com/documents/?uuid=d5e5b2c2-9b62-4d5d-bf73-09fa6513b460","http://www.mendeley.com/documents/?uuid=60812bb0-5fda-49f5-b386-ea28634de1fb"]}],"mendeley":{"formattedCitation":"&lt;sup&gt;7,8&lt;/sup&gt;","plainTextFormattedCitation":"7,8","previouslyFormattedCitation":"&lt;sup&gt;7,8&lt;/sup&gt;"},"properties":{"noteIndex":0},"schema":"https://github.com/citation-style-language/schema/raw/master/csl-citation.json"}</w:instrText>
      </w:r>
      <w:r w:rsidR="0004448D" w:rsidRPr="002218EE">
        <w:rPr>
          <w:rFonts w:ascii="Times New Roman" w:hAnsi="Times New Roman" w:cs="Times New Roman"/>
          <w:sz w:val="24"/>
          <w:szCs w:val="24"/>
        </w:rPr>
        <w:fldChar w:fldCharType="separate"/>
      </w:r>
      <w:r w:rsidR="00EC6981" w:rsidRPr="002218EE">
        <w:rPr>
          <w:rFonts w:ascii="Times New Roman" w:hAnsi="Times New Roman" w:cs="Times New Roman"/>
          <w:noProof/>
          <w:sz w:val="24"/>
          <w:szCs w:val="24"/>
          <w:vertAlign w:val="superscript"/>
        </w:rPr>
        <w:t>7,8</w:t>
      </w:r>
      <w:r w:rsidR="0004448D" w:rsidRPr="002218EE">
        <w:rPr>
          <w:rFonts w:ascii="Times New Roman" w:hAnsi="Times New Roman" w:cs="Times New Roman"/>
          <w:sz w:val="24"/>
          <w:szCs w:val="24"/>
        </w:rPr>
        <w:fldChar w:fldCharType="end"/>
      </w:r>
      <w:r w:rsidR="00183D0B" w:rsidRPr="002218EE">
        <w:rPr>
          <w:rFonts w:ascii="Times New Roman" w:hAnsi="Times New Roman" w:cs="Times New Roman"/>
          <w:sz w:val="24"/>
          <w:szCs w:val="24"/>
        </w:rPr>
        <w:t>.</w:t>
      </w:r>
      <w:r w:rsidR="00476AAB" w:rsidRPr="002218EE">
        <w:rPr>
          <w:rFonts w:ascii="Times New Roman" w:hAnsi="Times New Roman" w:cs="Times New Roman"/>
          <w:sz w:val="24"/>
          <w:szCs w:val="24"/>
        </w:rPr>
        <w:t xml:space="preserve"> </w:t>
      </w:r>
      <w:r w:rsidR="00183D0B" w:rsidRPr="002218EE">
        <w:rPr>
          <w:rFonts w:ascii="Times New Roman" w:hAnsi="Times New Roman" w:cs="Times New Roman"/>
          <w:sz w:val="24"/>
          <w:szCs w:val="24"/>
        </w:rPr>
        <w:t>Also, l</w:t>
      </w:r>
      <w:r w:rsidR="005475DA" w:rsidRPr="002218EE">
        <w:rPr>
          <w:rFonts w:ascii="Times New Roman" w:hAnsi="Times New Roman" w:cs="Times New Roman"/>
          <w:sz w:val="24"/>
          <w:szCs w:val="24"/>
        </w:rPr>
        <w:t xml:space="preserve">ower levels of </w:t>
      </w:r>
      <w:r w:rsidR="007F6122" w:rsidRPr="002218EE">
        <w:rPr>
          <w:rFonts w:ascii="Times New Roman" w:hAnsi="Times New Roman" w:cs="Times New Roman"/>
          <w:sz w:val="24"/>
          <w:szCs w:val="24"/>
        </w:rPr>
        <w:t>educatio</w:t>
      </w:r>
      <w:r w:rsidR="00314B1A" w:rsidRPr="002218EE">
        <w:rPr>
          <w:rFonts w:ascii="Times New Roman" w:hAnsi="Times New Roman" w:cs="Times New Roman"/>
          <w:sz w:val="24"/>
          <w:szCs w:val="24"/>
        </w:rPr>
        <w:t>n</w:t>
      </w:r>
      <w:r w:rsidR="00183D0B" w:rsidRPr="002218EE">
        <w:rPr>
          <w:rFonts w:ascii="Times New Roman" w:hAnsi="Times New Roman" w:cs="Times New Roman"/>
          <w:sz w:val="24"/>
          <w:szCs w:val="24"/>
        </w:rPr>
        <w:t xml:space="preserve"> have been associated with higher risk of cataract</w:t>
      </w:r>
      <w:r w:rsidR="00183D0B" w:rsidRPr="002218EE">
        <w:rPr>
          <w:rFonts w:ascii="Times New Roman" w:hAnsi="Times New Roman" w:cs="Times New Roman"/>
          <w:sz w:val="24"/>
          <w:szCs w:val="24"/>
        </w:rPr>
        <w:fldChar w:fldCharType="begin" w:fldLock="1"/>
      </w:r>
      <w:r w:rsidR="00183D0B" w:rsidRPr="002218EE">
        <w:rPr>
          <w:rFonts w:ascii="Times New Roman" w:hAnsi="Times New Roman" w:cs="Times New Roman"/>
          <w:sz w:val="24"/>
          <w:szCs w:val="24"/>
        </w:rPr>
        <w:instrText>ADDIN CSL_CITATION {"citationItems":[{"id":"ITEM-1","itemData":{"DOI":"10.1111/ceo.13309","ISSN":"1442-6404","author":[{"dropping-particle":"","family":"Keel","given":"Stuart","non-dropping-particle":"","parse-names":false,"suffix":""},{"dropping-particle":"","family":"He","given":"Mingguang","non-dropping-particle":"","parse-names":false,"suffix":""}],"container-title":"Clinical &amp; Experimental Ophthalmology","id":"ITEM-1","issue":"4","issued":{"date-parts":[["2018","5"]]},"page":"327-328","publisher":"John Wiley &amp; Sons, Ltd (10.1111)","title":"Risk factors for age-related cataract","type":"article-journal","volume":"46"},"uris":["http://www.mendeley.com/documents/?uuid=00b660c5-3275-46bc-9a42-5cb71060f295","http://www.mendeley.com/documents/?uuid=fdf32c44-9edd-445c-b0da-94da3d6c356b"]},{"id":"ITEM-2","itemData":{"DOI":"https://doi.org/10.1016/S0039-6257(05)80110-9","ISSN":"0039-6257","abstract":"Epidemiologic studies on risk factors for cataract have progressed significantly over the last decade. Age-related cataract is a multifactorial disease, and different risk factors seem to play a role for different cataract types. Cortical and posterior subcapsular cataracts appear to be most closely related to environmental stresses such as ultraviolet exposure, diabetes, and drug ingestion. Nuclear cataracts appear to be associated with smoking. Alcohol use seems to be associated with all cataract types. Consistent evidence also suggests that the prevalence of all cataract types is lower among those with higher education. Most of the current data support a role for antioxidants associated with decreased rates of all cataract types, but further studies are needed. More data are needed to establish the association, if any, of diarrhea, blood pressure, and use of allopurinol and phenothiazines with senile cataracts.","author":[{"dropping-particle":"","family":"Seddon","given":"Johanna","non-dropping-particle":"","parse-names":false,"suffix":""},{"dropping-particle":"","family":"Fong","given":"Donald","non-dropping-particle":"","parse-names":false,"suffix":""},{"dropping-particle":"","family":"West","given":"Sheila K","non-dropping-particle":"","parse-names":false,"suffix":""},{"dropping-particle":"","family":"Valmadrid","given":"Charles T","non-dropping-particle":"","parse-names":false,"suffix":""}],"container-title":"Survey of Ophthalmology","id":"ITEM-2","issue":"4","issued":{"date-parts":[["1995"]]},"page":"323-334","title":"Epidemiology of risk factors for age-related cataract","type":"article-journal","volume":"39"},"uris":["http://www.mendeley.com/documents/?uuid=edf49a42-8bc7-4968-a361-e8f09f58a3a4","http://www.mendeley.com/documents/?uuid=950a241b-ff09-48de-b309-eb1ccc621a22"]}],"mendeley":{"formattedCitation":"&lt;sup&gt;3,9&lt;/sup&gt;","plainTextFormattedCitation":"3,9","previouslyFormattedCitation":"&lt;sup&gt;3,9&lt;/sup&gt;"},"properties":{"noteIndex":0},"schema":"https://github.com/citation-style-language/schema/raw/master/csl-citation.json"}</w:instrText>
      </w:r>
      <w:r w:rsidR="00183D0B" w:rsidRPr="002218EE">
        <w:rPr>
          <w:rFonts w:ascii="Times New Roman" w:hAnsi="Times New Roman" w:cs="Times New Roman"/>
          <w:sz w:val="24"/>
          <w:szCs w:val="24"/>
        </w:rPr>
        <w:fldChar w:fldCharType="separate"/>
      </w:r>
      <w:r w:rsidR="00183D0B" w:rsidRPr="002218EE">
        <w:rPr>
          <w:rFonts w:ascii="Times New Roman" w:hAnsi="Times New Roman" w:cs="Times New Roman"/>
          <w:noProof/>
          <w:sz w:val="24"/>
          <w:szCs w:val="24"/>
          <w:vertAlign w:val="superscript"/>
        </w:rPr>
        <w:t>3,9</w:t>
      </w:r>
      <w:r w:rsidR="00183D0B" w:rsidRPr="002218EE">
        <w:rPr>
          <w:rFonts w:ascii="Times New Roman" w:hAnsi="Times New Roman" w:cs="Times New Roman"/>
          <w:sz w:val="24"/>
          <w:szCs w:val="24"/>
        </w:rPr>
        <w:fldChar w:fldCharType="end"/>
      </w:r>
      <w:r w:rsidR="00183D0B" w:rsidRPr="002218EE">
        <w:rPr>
          <w:rFonts w:ascii="Times New Roman" w:hAnsi="Times New Roman" w:cs="Times New Roman"/>
          <w:sz w:val="24"/>
          <w:szCs w:val="24"/>
        </w:rPr>
        <w:t>.</w:t>
      </w:r>
    </w:p>
    <w:p w14:paraId="0B91A74B" w14:textId="3EE03E58" w:rsidR="00EA5528" w:rsidRPr="002218EE" w:rsidRDefault="006B0BB3" w:rsidP="006240DD">
      <w:pPr>
        <w:spacing w:line="480" w:lineRule="auto"/>
        <w:rPr>
          <w:rFonts w:ascii="Times New Roman" w:hAnsi="Times New Roman" w:cs="Times New Roman"/>
          <w:sz w:val="24"/>
          <w:szCs w:val="24"/>
          <w:highlight w:val="yellow"/>
        </w:rPr>
      </w:pPr>
      <w:r w:rsidRPr="002218EE">
        <w:rPr>
          <w:rFonts w:ascii="Times New Roman" w:hAnsi="Times New Roman" w:cs="Times New Roman"/>
          <w:sz w:val="24"/>
          <w:szCs w:val="24"/>
        </w:rPr>
        <w:t>A small body of literature provides preliminary evidence that p</w:t>
      </w:r>
      <w:r w:rsidR="00D82FB2" w:rsidRPr="002218EE">
        <w:rPr>
          <w:rFonts w:ascii="Times New Roman" w:hAnsi="Times New Roman" w:cs="Times New Roman"/>
          <w:sz w:val="24"/>
          <w:szCs w:val="24"/>
        </w:rPr>
        <w:t xml:space="preserve">hysical activity </w:t>
      </w:r>
      <w:r w:rsidR="00FA6877" w:rsidRPr="002218EE">
        <w:rPr>
          <w:rFonts w:ascii="Times New Roman" w:hAnsi="Times New Roman" w:cs="Times New Roman"/>
          <w:sz w:val="24"/>
          <w:szCs w:val="24"/>
        </w:rPr>
        <w:t xml:space="preserve">(PA) </w:t>
      </w:r>
      <w:r w:rsidR="005475DA" w:rsidRPr="002218EE">
        <w:rPr>
          <w:rFonts w:ascii="Times New Roman" w:hAnsi="Times New Roman" w:cs="Times New Roman"/>
          <w:sz w:val="24"/>
          <w:szCs w:val="24"/>
        </w:rPr>
        <w:t xml:space="preserve">levels </w:t>
      </w:r>
      <w:r w:rsidRPr="002218EE">
        <w:rPr>
          <w:rFonts w:ascii="Times New Roman" w:hAnsi="Times New Roman" w:cs="Times New Roman"/>
          <w:sz w:val="24"/>
          <w:szCs w:val="24"/>
        </w:rPr>
        <w:t xml:space="preserve">are associated </w:t>
      </w:r>
      <w:r w:rsidR="00011BD1" w:rsidRPr="002218EE">
        <w:rPr>
          <w:rFonts w:ascii="Times New Roman" w:hAnsi="Times New Roman" w:cs="Times New Roman"/>
          <w:sz w:val="24"/>
          <w:szCs w:val="24"/>
        </w:rPr>
        <w:t>with</w:t>
      </w:r>
      <w:r w:rsidR="00D82FB2" w:rsidRPr="002218EE">
        <w:rPr>
          <w:rFonts w:ascii="Times New Roman" w:hAnsi="Times New Roman" w:cs="Times New Roman"/>
          <w:sz w:val="24"/>
          <w:szCs w:val="24"/>
        </w:rPr>
        <w:t xml:space="preserve"> cataract risk</w:t>
      </w:r>
      <w:r w:rsidR="00255187" w:rsidRPr="002218EE">
        <w:rPr>
          <w:rFonts w:ascii="Times New Roman" w:hAnsi="Times New Roman" w:cs="Times New Roman"/>
          <w:sz w:val="24"/>
          <w:szCs w:val="24"/>
        </w:rPr>
        <w:t>.</w:t>
      </w:r>
      <w:r w:rsidR="00D82FB2" w:rsidRPr="002218EE">
        <w:rPr>
          <w:rFonts w:ascii="Times New Roman" w:hAnsi="Times New Roman" w:cs="Times New Roman"/>
          <w:sz w:val="24"/>
          <w:szCs w:val="24"/>
        </w:rPr>
        <w:t xml:space="preserve"> </w:t>
      </w:r>
      <w:r w:rsidR="00255187" w:rsidRPr="002218EE">
        <w:rPr>
          <w:rFonts w:ascii="Times New Roman" w:hAnsi="Times New Roman" w:cs="Times New Roman"/>
          <w:sz w:val="24"/>
          <w:szCs w:val="24"/>
        </w:rPr>
        <w:t>A</w:t>
      </w:r>
      <w:r w:rsidR="006C129B" w:rsidRPr="002218EE">
        <w:rPr>
          <w:rFonts w:ascii="Times New Roman" w:hAnsi="Times New Roman" w:cs="Times New Roman"/>
          <w:sz w:val="24"/>
          <w:szCs w:val="24"/>
        </w:rPr>
        <w:t xml:space="preserve"> </w:t>
      </w:r>
      <w:r w:rsidR="00D82FB2" w:rsidRPr="002218EE">
        <w:rPr>
          <w:rFonts w:ascii="Times New Roman" w:hAnsi="Times New Roman" w:cs="Times New Roman"/>
          <w:sz w:val="24"/>
          <w:szCs w:val="24"/>
        </w:rPr>
        <w:t xml:space="preserve">recent </w:t>
      </w:r>
      <w:r w:rsidR="00185268" w:rsidRPr="002218EE">
        <w:rPr>
          <w:rFonts w:ascii="Times New Roman" w:hAnsi="Times New Roman" w:cs="Times New Roman"/>
          <w:sz w:val="24"/>
          <w:szCs w:val="24"/>
        </w:rPr>
        <w:t xml:space="preserve">population-based prospective cohort </w:t>
      </w:r>
      <w:r w:rsidR="00D82FB2" w:rsidRPr="002218EE">
        <w:rPr>
          <w:rFonts w:ascii="Times New Roman" w:hAnsi="Times New Roman" w:cs="Times New Roman"/>
          <w:sz w:val="24"/>
          <w:szCs w:val="24"/>
        </w:rPr>
        <w:t>stud</w:t>
      </w:r>
      <w:r w:rsidR="006C129B" w:rsidRPr="002218EE">
        <w:rPr>
          <w:rFonts w:ascii="Times New Roman" w:hAnsi="Times New Roman" w:cs="Times New Roman"/>
          <w:sz w:val="24"/>
          <w:szCs w:val="24"/>
        </w:rPr>
        <w:t>y</w:t>
      </w:r>
      <w:r w:rsidR="00FF5F31" w:rsidRPr="002218EE">
        <w:rPr>
          <w:rFonts w:ascii="Times New Roman" w:hAnsi="Times New Roman" w:cs="Times New Roman"/>
          <w:sz w:val="24"/>
          <w:szCs w:val="24"/>
        </w:rPr>
        <w:t xml:space="preserve"> suggested</w:t>
      </w:r>
      <w:r w:rsidR="00B73CE6" w:rsidRPr="002218EE">
        <w:rPr>
          <w:rFonts w:ascii="Times New Roman" w:hAnsi="Times New Roman" w:cs="Times New Roman"/>
          <w:sz w:val="24"/>
          <w:szCs w:val="24"/>
        </w:rPr>
        <w:t xml:space="preserve"> that </w:t>
      </w:r>
      <w:r w:rsidR="006C129B" w:rsidRPr="002218EE">
        <w:rPr>
          <w:rFonts w:ascii="Times New Roman" w:hAnsi="Times New Roman" w:cs="Times New Roman"/>
          <w:sz w:val="24"/>
          <w:szCs w:val="24"/>
        </w:rPr>
        <w:t xml:space="preserve">people </w:t>
      </w:r>
      <w:r w:rsidR="00B2479A" w:rsidRPr="002218EE">
        <w:rPr>
          <w:rFonts w:ascii="Times New Roman" w:hAnsi="Times New Roman" w:cs="Times New Roman"/>
          <w:sz w:val="24"/>
          <w:szCs w:val="24"/>
        </w:rPr>
        <w:t xml:space="preserve">residing in Sweden </w:t>
      </w:r>
      <w:r w:rsidR="006C129B" w:rsidRPr="002218EE">
        <w:rPr>
          <w:rFonts w:ascii="Times New Roman" w:hAnsi="Times New Roman" w:cs="Times New Roman"/>
          <w:sz w:val="24"/>
          <w:szCs w:val="24"/>
        </w:rPr>
        <w:t xml:space="preserve">with </w:t>
      </w:r>
      <w:r w:rsidR="00B2479A" w:rsidRPr="002218EE">
        <w:rPr>
          <w:rFonts w:ascii="Times New Roman" w:hAnsi="Times New Roman" w:cs="Times New Roman"/>
          <w:sz w:val="24"/>
          <w:szCs w:val="24"/>
        </w:rPr>
        <w:t xml:space="preserve">higher levels of </w:t>
      </w:r>
      <w:r w:rsidR="005475DA" w:rsidRPr="002218EE">
        <w:rPr>
          <w:rFonts w:ascii="Times New Roman" w:hAnsi="Times New Roman" w:cs="Times New Roman"/>
          <w:sz w:val="24"/>
          <w:szCs w:val="24"/>
        </w:rPr>
        <w:t>PA</w:t>
      </w:r>
      <w:r w:rsidR="00211681" w:rsidRPr="002218EE">
        <w:rPr>
          <w:rFonts w:ascii="Times New Roman" w:hAnsi="Times New Roman" w:cs="Times New Roman"/>
          <w:sz w:val="24"/>
          <w:szCs w:val="24"/>
        </w:rPr>
        <w:t xml:space="preserve"> </w:t>
      </w:r>
      <w:r w:rsidR="00FF5F31" w:rsidRPr="002218EE">
        <w:rPr>
          <w:rFonts w:ascii="Times New Roman" w:hAnsi="Times New Roman" w:cs="Times New Roman"/>
          <w:sz w:val="24"/>
          <w:szCs w:val="24"/>
        </w:rPr>
        <w:t>had</w:t>
      </w:r>
      <w:r w:rsidR="00B73CE6" w:rsidRPr="002218EE">
        <w:rPr>
          <w:rFonts w:ascii="Times New Roman" w:hAnsi="Times New Roman" w:cs="Times New Roman"/>
          <w:sz w:val="24"/>
          <w:szCs w:val="24"/>
        </w:rPr>
        <w:t xml:space="preserve"> a </w:t>
      </w:r>
      <w:r w:rsidR="00211681" w:rsidRPr="002218EE">
        <w:rPr>
          <w:rFonts w:ascii="Times New Roman" w:hAnsi="Times New Roman" w:cs="Times New Roman"/>
          <w:sz w:val="24"/>
          <w:szCs w:val="24"/>
        </w:rPr>
        <w:t xml:space="preserve">24% </w:t>
      </w:r>
      <w:r w:rsidR="00314B1A" w:rsidRPr="002218EE">
        <w:rPr>
          <w:rFonts w:ascii="Times New Roman" w:hAnsi="Times New Roman" w:cs="Times New Roman"/>
          <w:sz w:val="24"/>
          <w:szCs w:val="24"/>
        </w:rPr>
        <w:t xml:space="preserve">reduced risk of cataract compared </w:t>
      </w:r>
      <w:r w:rsidR="006C129B" w:rsidRPr="002218EE">
        <w:rPr>
          <w:rFonts w:ascii="Times New Roman" w:hAnsi="Times New Roman" w:cs="Times New Roman"/>
          <w:sz w:val="24"/>
          <w:szCs w:val="24"/>
        </w:rPr>
        <w:t xml:space="preserve">with </w:t>
      </w:r>
      <w:r w:rsidR="00211681" w:rsidRPr="002218EE">
        <w:rPr>
          <w:rFonts w:ascii="Times New Roman" w:hAnsi="Times New Roman" w:cs="Times New Roman"/>
          <w:sz w:val="24"/>
          <w:szCs w:val="24"/>
        </w:rPr>
        <w:t>inactive populations</w:t>
      </w:r>
      <w:r w:rsidR="00211681"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{"citationItems":[{"id":"ITEM-1","itemData":{"DOI":"10.1016/j.ophtha.2014.08.023","ISSN":"1549-4713","PMID":"25270274","abstract":"OBJECTIVE To examine the association of total and specific types of physical activity, including walking or bicycling, exercising, work or occupational activity, home or housework, and leisure time inactivity with the risk of age-related cataract in women and men. DESIGN Population-based prospective cohort study. PARTICIPANTS A total of 52 660 participants (23 853 women and 28 807 men) 45 to 83 years of age from the Swedish Mammography Cohort and the Cohort of Swedish Men. METHODS Physical activity was assessed using a self-administered questionnaire at baseline. Cataract diagnosis and extraction were identified through linkage to registers. MAIN OUTCOME MEASURES Incident age-related cataract diagnosis and cataract extraction. RESULTS During a mean 12.1 years of follow-up (between January 1, 1998, and December 31, 2011; 634 631 person-years), 11 580 incident age-related cataract cases were identified. After adjusting for potential confounders, the highest quartile of total physical activity was statistically significantly associated with 13% decreased risk of cataract compared with the lowest (hazard ratio [HR], 0.87; 95% confidence interval [CI], 0.82-0.92). Walking or bicycling (&gt;60 minutes/day vs. hardly ever; HR, 0.88; 95% CI, 0.82-0.95) and work or occupational activity (heavy manual labor vs. mostly sitting; HR, 0.84; 95% CI, 0.78-0.91) also were associated with decreased risk of cataract. Exercise training and home or housework were not associated with cataract risk. Leisure time inactivity was associated with increased risk of cataract (&gt;6 vs. &lt;1 hours/day; HR, 1.27; 95% CI, 1.07-1.50). The HR for high long-term total physical activity compared with low levels both at 30 years of age and at baseline was 0.76 (95% CI, 0.69-0.85). CONCLUSIONS Our findings indicate that high total physical activity, especially in the long term, and such specific types of physical activity as walking or bicycling and work or occupational activity, may be associated with decreased risk of age-related cataract. Conversely, high inactivity levels may be associated with increased risk of cataract.","author":[{"dropping-particle":"","family":"Zheng Selin","given":"Jinjin","non-dropping-particle":"","parse-names":false,"suffix":""},{"dropping-particle":"","family":"Orsini","given":"Nicola","non-dropping-particle":"","parse-names":false,"suffix":""},{"dropping-particle":"","family":"Ejdervik Lindblad","given":"Birgitta","non-dropping-particle":"","parse-names":false,"suffix":""},{"dropping-particle":"","family":"Wolk","given":"Alicja","non-dropping-particle":"","parse-names":false,"suffix":""}],"container-title":"Ophthalmology","id":"ITEM-1","issue":"2","issued":{"date-parts":[["2015","2","1"]]},"page":"274-80","publisher":"Elsevier","title":"Long-term physical activity and risk of age-related cataract: a population-based prospective study of male and female cohorts.","type":"article-journal","volume":"122"},"uris":["http://www.mendeley.com/documents/?uuid=bac09693-d128-323c-8893-4bb765422c23"]}],"mendeley":{"formattedCitation":"&lt;sup&gt;10&lt;/sup&gt;","plainTextFormattedCitation":"10","previouslyFormattedCitation":"&lt;sup&gt;10&lt;/sup&gt;"},"properties":{"noteIndex":0},"schema":"https://github.com/citation-style-language/schema/raw/master/csl-citation.json"}</w:instrText>
      </w:r>
      <w:r w:rsidR="00211681" w:rsidRPr="002218EE">
        <w:rPr>
          <w:rFonts w:ascii="Times New Roman" w:hAnsi="Times New Roman" w:cs="Times New Roman"/>
          <w:sz w:val="24"/>
          <w:szCs w:val="24"/>
        </w:rPr>
        <w:fldChar w:fldCharType="separate"/>
      </w:r>
      <w:r w:rsidR="0004448D" w:rsidRPr="002218EE">
        <w:rPr>
          <w:rFonts w:ascii="Times New Roman" w:hAnsi="Times New Roman" w:cs="Times New Roman"/>
          <w:noProof/>
          <w:sz w:val="24"/>
          <w:szCs w:val="24"/>
          <w:vertAlign w:val="superscript"/>
        </w:rPr>
        <w:t>10</w:t>
      </w:r>
      <w:r w:rsidR="00211681" w:rsidRPr="002218EE">
        <w:rPr>
          <w:rFonts w:ascii="Times New Roman" w:hAnsi="Times New Roman" w:cs="Times New Roman"/>
          <w:sz w:val="24"/>
          <w:szCs w:val="24"/>
        </w:rPr>
        <w:fldChar w:fldCharType="end"/>
      </w:r>
      <w:r w:rsidR="00FA2A78" w:rsidRPr="002218EE">
        <w:rPr>
          <w:rFonts w:ascii="Times New Roman" w:hAnsi="Times New Roman" w:cs="Times New Roman"/>
          <w:sz w:val="24"/>
          <w:szCs w:val="24"/>
        </w:rPr>
        <w:t xml:space="preserve">. </w:t>
      </w:r>
      <w:r w:rsidR="00C62FB7" w:rsidRPr="002218EE">
        <w:rPr>
          <w:rFonts w:ascii="Times New Roman" w:hAnsi="Times New Roman" w:cs="Times New Roman"/>
          <w:sz w:val="24"/>
          <w:szCs w:val="24"/>
        </w:rPr>
        <w:t>Similarly,</w:t>
      </w:r>
      <w:r w:rsidR="0031580B" w:rsidRPr="002218EE">
        <w:rPr>
          <w:rFonts w:ascii="Times New Roman" w:hAnsi="Times New Roman" w:cs="Times New Roman"/>
          <w:sz w:val="24"/>
          <w:szCs w:val="24"/>
        </w:rPr>
        <w:t xml:space="preserve"> </w:t>
      </w:r>
      <w:r w:rsidR="00C62FB7" w:rsidRPr="002218EE">
        <w:rPr>
          <w:rFonts w:ascii="Times New Roman" w:hAnsi="Times New Roman" w:cs="Times New Roman"/>
          <w:sz w:val="24"/>
          <w:szCs w:val="24"/>
        </w:rPr>
        <w:t xml:space="preserve">another </w:t>
      </w:r>
      <w:r w:rsidR="0031580B" w:rsidRPr="002218EE">
        <w:rPr>
          <w:rFonts w:ascii="Times New Roman" w:hAnsi="Times New Roman" w:cs="Times New Roman"/>
          <w:sz w:val="24"/>
          <w:szCs w:val="24"/>
        </w:rPr>
        <w:t xml:space="preserve">prospective </w:t>
      </w:r>
      <w:r w:rsidR="00C62FB7" w:rsidRPr="002218EE">
        <w:rPr>
          <w:rFonts w:ascii="Times New Roman" w:hAnsi="Times New Roman" w:cs="Times New Roman"/>
          <w:sz w:val="24"/>
          <w:szCs w:val="24"/>
        </w:rPr>
        <w:t xml:space="preserve">study of 9113 diabetic working-aged adults </w:t>
      </w:r>
      <w:r w:rsidR="00F12D46" w:rsidRPr="002218EE">
        <w:rPr>
          <w:rFonts w:ascii="Times New Roman" w:hAnsi="Times New Roman" w:cs="Times New Roman"/>
          <w:sz w:val="24"/>
          <w:szCs w:val="24"/>
        </w:rPr>
        <w:t xml:space="preserve">residing in Australia </w:t>
      </w:r>
      <w:r w:rsidR="00C62FB7" w:rsidRPr="002218EE">
        <w:rPr>
          <w:rFonts w:ascii="Times New Roman" w:hAnsi="Times New Roman" w:cs="Times New Roman"/>
          <w:sz w:val="24"/>
          <w:szCs w:val="24"/>
        </w:rPr>
        <w:t>found that more vigorous PA was independently associated with a reduced risk of cataract surgery</w:t>
      </w:r>
      <w:r w:rsidR="00EC6981"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{"citationItems":[{"id":"ITEM-1","itemData":{"DOI":"10.1136/bjophthalmol-2018-312407","ISSN":"1468-2079","PMID":"30269101","abstract":"AIM To investigate the association between physical activity (PA) and incidence of cataract surgery among patients with diabetes. METHODS We obtained data from all diabetic subjects aged 45-65 years from the baseline of the prospective 45 and Up Study from 2006 to 2009 and linked to the Medicare Benefits Schedule (MBS) and Pharmaceutical Benefits Scheme (PBS) until 2016. Diabetes was defined as self-reported on questionnaire or diabetes medication history based on PBS. Cataract surgery was determined based on the MBS, and metabolic equivalent intensity level number of PA sessions per week was used to assess PA. Cox regression was used to assess the association between baseline PA and cataract surgery during the follow-up. RESULTS A total of 9113 diabetic participants in the 45 and Up Study were included in the current analysis with a mean age of 57.3±5.2 years (43.6% female). During a mean follow-up of 8.8 years, 950 participants (10.4% of baseline) received cataract surgery with a corresponding incidence of 12.4/1000 person-years. Cox regression analysis showed that people with less PA (p=0.01), older age (p&lt;0.001), female gender (p&lt;0.001), higher educational level (p&lt;0.001) and longer diabetic duration (p&lt;0.001) had significantly higher cataract surgery risk. Participants with a PA level of ≥14 sessions per week had 19% decreased risk of cataract surgery compared to those with &lt;5 sessions per week. Stratification analysis showed that participants with more obesity (p value for interaction=0.03), not taking insulin (p value for interaction=0.01) and without cardiovascular disease (p value for interaction=0.008) could benefit significantly more from PA in reducing their cataract surgery risk. CONCLUSIONS More vigorous PA was independently associated with a reduced risk of cataract surgery in working-aged patients with diabetes.","author":[{"dropping-particle":"","family":"Wu","given":"Changfan","non-dropping-particle":"","parse-names":false,"suffix":""},{"dropping-particle":"","family":"Han","given":"Xiaotong","non-dropping-particle":"","parse-names":false,"suffix":""},{"dropping-particle":"","family":"Yan","given":"Xixi","non-dropping-particle":"","parse-names":false,"suffix":""},{"dropping-particle":"","family":"Shang","given":"Xianwen","non-dropping-particle":"","parse-names":false,"suffix":""},{"dropping-particle":"","family":"Zhang","given":"Lei","non-dropping-particle":"","parse-names":false,"suffix":""},{"dropping-particle":"","family":"He","given":"Mingguang","non-dropping-particle":"","parse-names":false,"suffix":""}],"container-title":"The British journal of ophthalmology","id":"ITEM-1","issued":{"date-parts":[["2018","9","29"]]},"page":"bjophthalmol-2018-312407","publisher":"BMJ Publishing Group Ltd","title":"Associations between physical activity and cataract treated surgically in patients with diabetes: findings from the 45 and Up Study.","type":"article-journal"},"uris":["http://www.mendeley.com/documents/?uuid=a8f3bbaa-6947-32f0-ade0-c68bdb0586ed"]}],"mendeley":{"formattedCitation":"&lt;sup&gt;11&lt;/sup&gt;","plainTextFormattedCitation":"11","previouslyFormattedCitation":"&lt;sup&gt;11&lt;/sup&gt;"},"properties":{"noteIndex":0},"schema":"https://github.com/citation-style-language/schema/raw/master/csl-citation.json"}</w:instrText>
      </w:r>
      <w:r w:rsidR="00EC6981" w:rsidRPr="002218EE">
        <w:rPr>
          <w:rFonts w:ascii="Times New Roman" w:hAnsi="Times New Roman" w:cs="Times New Roman"/>
          <w:sz w:val="24"/>
          <w:szCs w:val="24"/>
        </w:rPr>
        <w:fldChar w:fldCharType="separate"/>
      </w:r>
      <w:r w:rsidR="00EC6981" w:rsidRPr="002218EE">
        <w:rPr>
          <w:rFonts w:ascii="Times New Roman" w:hAnsi="Times New Roman" w:cs="Times New Roman"/>
          <w:noProof/>
          <w:sz w:val="24"/>
          <w:szCs w:val="24"/>
          <w:vertAlign w:val="superscript"/>
        </w:rPr>
        <w:t>11</w:t>
      </w:r>
      <w:r w:rsidR="00EC6981" w:rsidRPr="002218EE">
        <w:rPr>
          <w:rFonts w:ascii="Times New Roman" w:hAnsi="Times New Roman" w:cs="Times New Roman"/>
          <w:sz w:val="24"/>
          <w:szCs w:val="24"/>
        </w:rPr>
        <w:fldChar w:fldCharType="end"/>
      </w:r>
      <w:r w:rsidR="002313B1" w:rsidRPr="002218EE">
        <w:rPr>
          <w:rFonts w:ascii="Times New Roman" w:hAnsi="Times New Roman" w:cs="Times New Roman"/>
          <w:sz w:val="24"/>
          <w:szCs w:val="24"/>
        </w:rPr>
        <w:t>.</w:t>
      </w:r>
      <w:r w:rsidR="00C62FB7" w:rsidRPr="002218EE">
        <w:rPr>
          <w:rFonts w:ascii="Times New Roman" w:hAnsi="Times New Roman" w:cs="Times New Roman"/>
          <w:sz w:val="24"/>
          <w:szCs w:val="24"/>
        </w:rPr>
        <w:t xml:space="preserve"> In a prospective cohort study</w:t>
      </w:r>
      <w:r w:rsidR="00F12D46" w:rsidRPr="002218EE">
        <w:rPr>
          <w:rFonts w:ascii="Times New Roman" w:hAnsi="Times New Roman" w:cs="Times New Roman"/>
          <w:sz w:val="24"/>
          <w:szCs w:val="24"/>
        </w:rPr>
        <w:t xml:space="preserve"> conducted also in Australia</w:t>
      </w:r>
      <w:r w:rsidR="006C129B" w:rsidRPr="002218EE">
        <w:rPr>
          <w:rFonts w:ascii="Times New Roman" w:hAnsi="Times New Roman" w:cs="Times New Roman"/>
          <w:sz w:val="24"/>
          <w:szCs w:val="24"/>
        </w:rPr>
        <w:t>,</w:t>
      </w:r>
      <w:r w:rsidR="00C62FB7" w:rsidRPr="002218EE">
        <w:rPr>
          <w:rFonts w:ascii="Times New Roman" w:hAnsi="Times New Roman" w:cs="Times New Roman"/>
          <w:sz w:val="24"/>
          <w:szCs w:val="24"/>
        </w:rPr>
        <w:t xml:space="preserve"> it was found that first and second eye cataract surgery each independently increased participation in moderate </w:t>
      </w:r>
      <w:r w:rsidR="00F20FA8" w:rsidRPr="002218EE">
        <w:rPr>
          <w:rFonts w:ascii="Times New Roman" w:hAnsi="Times New Roman" w:cs="Times New Roman"/>
          <w:sz w:val="24"/>
          <w:szCs w:val="24"/>
        </w:rPr>
        <w:t xml:space="preserve">intensity </w:t>
      </w:r>
      <w:r w:rsidR="00C62FB7" w:rsidRPr="002218EE">
        <w:rPr>
          <w:rFonts w:ascii="Times New Roman" w:hAnsi="Times New Roman" w:cs="Times New Roman"/>
          <w:sz w:val="24"/>
          <w:szCs w:val="24"/>
        </w:rPr>
        <w:t>leisure-time PA</w:t>
      </w:r>
      <w:r w:rsidR="00EC6981" w:rsidRPr="002218EE">
        <w:rPr>
          <w:rFonts w:ascii="Times New Roman" w:hAnsi="Times New Roman" w:cs="Times New Roman"/>
          <w:sz w:val="24"/>
          <w:szCs w:val="24"/>
        </w:rPr>
        <w:fldChar w:fldCharType="begin" w:fldLock="1"/>
      </w:r>
      <w:r w:rsidR="00190A70" w:rsidRPr="002218EE">
        <w:rPr>
          <w:rFonts w:ascii="Times New Roman" w:hAnsi="Times New Roman" w:cs="Times New Roman"/>
          <w:sz w:val="24"/>
          <w:szCs w:val="24"/>
        </w:rPr>
        <w:instrText>ADDIN CSL_CITATION {"citationItems":[{"id":"ITEM-1","itemData":{"DOI":"10.1136/bmjopen-2018-024491","ISSN":"2044-6055","PMID":"30898810","abstract":"OBJECTIVES To investigate the impact of first eye and second eye cataract surgery on the level of physical activity undertaken by older adults with bilateral cataract. DESIGN Prospective cohort study. SETTING Three public ophthalmology clinics in Western Australia. PARTICIPANTS Fifty-five older adults with bilateral cataract aged 55+ years, awaiting first eye cataract surgery. OUTCOME MEASURES The primary outcome measure was participation in moderate leisure-time physical activity. The secondary outcomes were participation in walking, gardening and vigorous leisure-time physical activity. Participants completed a researcher-administered questionnaire, containing the Active Australia Survey and visual tests before first eye cataract surgery, after first eye surgery and after second eye surgery. A Generalised Estimating Equation linear regression model was undertaken to analyse the change in moderate leisure-time physical activity participation before first eye surgery, after first eye surgery and after second eye surgery, after accounting for relevant confounders. RESULTS Participants spent significantly less time per week (20 min) on moderate leisure-time physical activity before first eye cataract surgery compared with after first eye surgery (p=0.04) after accounting for confounders. After second eye cataract surgery, participants spent significantly more time per week (32 min) on moderate physical activity compared with after first eye surgery (p=0.02). There were no significant changes in walking, gardening and vigorous physical activity throughout the cataract surgery process. CONCLUSION First and second eye cataract surgery each independently increased participation in moderate leisure-time physical activity. This provides a rationale for timely first and second eye cataract surgery for bilateral cataract patients, even when they have relatively good vision.","author":[{"dropping-particle":"","family":"Meuleners","given":"Lynn B","non-dropping-particle":"","parse-names":false,"suffix":""},{"dropping-particle":"","family":"Feng","given":"Ying Ru","non-dropping-particle":"","parse-names":false,"suffix":""},{"dropping-particle":"","family":"Fraser","given":"Michelle","non-dropping-particle":"","parse-names":false,"suffix":""},{"dropping-particle":"","family":"Brameld","given":"Kate","non-dropping-particle":"","parse-names":false,"suffix":""},{"dropping-particle":"","family":"Chow","given":"Kyle","non-dropping-particle":"","parse-names":false,"suffix":""}],"container-title":"BMJ open","id":"ITEM-1","issue":"3","issued":{"date-parts":[["2019","3","20"]]},"page":"e024491","publisher":"British Medical Journal Publishing Group","title":"Impact of first and second eye cataract surgery on physical activity: a prospective study.","type":"article-journal","volume":"9"},"uris":["http://www.mendeley.com/documents/?uuid=6330c718-474f-3623-b40e-96730ee77601"]}],"mendeley":{"formattedCitation":"&lt;sup&gt;12&lt;/sup&gt;","plainTextFormattedCitation":"12","previouslyFormattedCitation":"&lt;sup&gt;12&lt;/sup&gt;"},"properties":{"noteIndex":0},"schema":"https://github.com/citation-style-language/schema/raw/master/csl-citation.json"}</w:instrText>
      </w:r>
      <w:r w:rsidR="00EC6981" w:rsidRPr="002218EE">
        <w:rPr>
          <w:rFonts w:ascii="Times New Roman" w:hAnsi="Times New Roman" w:cs="Times New Roman"/>
          <w:sz w:val="24"/>
          <w:szCs w:val="24"/>
        </w:rPr>
        <w:fldChar w:fldCharType="separate"/>
      </w:r>
      <w:r w:rsidR="00EC6981" w:rsidRPr="002218EE">
        <w:rPr>
          <w:rFonts w:ascii="Times New Roman" w:hAnsi="Times New Roman" w:cs="Times New Roman"/>
          <w:noProof/>
          <w:sz w:val="24"/>
          <w:szCs w:val="24"/>
          <w:vertAlign w:val="superscript"/>
        </w:rPr>
        <w:t>12</w:t>
      </w:r>
      <w:r w:rsidR="00EC6981" w:rsidRPr="002218EE">
        <w:rPr>
          <w:rFonts w:ascii="Times New Roman" w:hAnsi="Times New Roman" w:cs="Times New Roman"/>
          <w:sz w:val="24"/>
          <w:szCs w:val="24"/>
        </w:rPr>
        <w:fldChar w:fldCharType="end"/>
      </w:r>
      <w:r w:rsidR="00C62FB7" w:rsidRPr="002218EE">
        <w:rPr>
          <w:rFonts w:ascii="Times New Roman" w:hAnsi="Times New Roman" w:cs="Times New Roman"/>
          <w:sz w:val="24"/>
          <w:szCs w:val="24"/>
        </w:rPr>
        <w:t>.</w:t>
      </w:r>
      <w:r w:rsidR="00C62FB7" w:rsidRPr="002218EE">
        <w:t xml:space="preserve"> </w:t>
      </w:r>
    </w:p>
    <w:p w14:paraId="61310C67" w14:textId="6C460395" w:rsidR="005475DA" w:rsidRPr="002218EE" w:rsidRDefault="00EA5528" w:rsidP="006240DD">
      <w:pPr>
        <w:spacing w:line="480" w:lineRule="auto"/>
        <w:rPr>
          <w:rFonts w:ascii="Times New Roman" w:hAnsi="Times New Roman" w:cs="Times New Roman"/>
          <w:sz w:val="24"/>
          <w:szCs w:val="24"/>
        </w:rPr>
      </w:pPr>
      <w:r w:rsidRPr="002218EE">
        <w:rPr>
          <w:rFonts w:ascii="Times New Roman" w:hAnsi="Times New Roman" w:cs="Times New Roman"/>
          <w:sz w:val="24"/>
          <w:szCs w:val="24"/>
        </w:rPr>
        <w:t>There are several mechanisms that are likely driving the association between PA levels and cataracts. E</w:t>
      </w:r>
      <w:r w:rsidR="009B3930" w:rsidRPr="002218EE">
        <w:rPr>
          <w:rFonts w:ascii="Times New Roman" w:hAnsi="Times New Roman" w:cs="Times New Roman"/>
          <w:sz w:val="24"/>
          <w:szCs w:val="24"/>
        </w:rPr>
        <w:t>levated C-reactive protein concentration has been shown to be associated with cataract risk and higher levels of PA are associated with lower levels of C-reactive proteins</w:t>
      </w:r>
      <w:r w:rsidR="00EC6981"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{"citationItems":[{"id":"ITEM-1","itemData":{"DOI":"10.1016/j.ophtha.2014.08.023","ISSN":"1549-4713","PMID":"25270274","abstract":"OBJECTIVE To examine the association of total and specific types of physical activity, including walking or bicycling, exercising, work or occupational activity, home or housework, and leisure time inactivity with the risk of age-related cataract in women and men. DESIGN Population-based prospective cohort study. PARTICIPANTS A total of 52 660 participants (23 853 women and 28 807 men) 45 to 83 years of age from the Swedish Mammography Cohort and the Cohort of Swedish Men. METHODS Physical activity was assessed using a self-administered questionnaire at baseline. Cataract diagnosis and extraction were identified through linkage to registers. MAIN OUTCOME MEASURES Incident age-related cataract diagnosis and cataract extraction. RESULTS During a mean 12.1 years of follow-up (between January 1, 1998, and December 31, 2011; 634 631 person-years), 11 580 incident age-related cataract cases were identified. After adjusting for potential confounders, the highest quartile of total physical activity was statistically significantly associated with 13% decreased risk of cataract compared with the lowest (hazard ratio [HR], 0.87; 95% confidence interval [CI], 0.82-0.92). Walking or bicycling (&gt;60 minutes/day vs. hardly ever; HR, 0.88; 95% CI, 0.82-0.95) and work or occupational activity (heavy manual labor vs. mostly sitting; HR, 0.84; 95% CI, 0.78-0.91) also were associated with decreased risk of cataract. Exercise training and home or housework were not associated with cataract risk. Leisure time inactivity was associated with increased risk of cataract (&gt;6 vs. &lt;1 hours/day; HR, 1.27; 95% CI, 1.07-1.50). The HR for high long-term total physical activity compared with low levels both at 30 years of age and at baseline was 0.76 (95% CI, 0.69-0.85). CONCLUSIONS Our findings indicate that high total physical activity, especially in the long term, and such specific types of physical activity as walking or bicycling and work or occupational activity, may be associated with decreased risk of age-related cataract. Conversely, high inactivity levels may be associated with increased risk of cataract.","author":[{"dropping-particle":"","family":"Zheng Selin","given":"Jinjin","non-dropping-particle":"","parse-names":false,"suffix":""},{"dropping-particle":"","family":"Orsini","given":"Nicola","non-dropping-particle":"","parse-names":false,"suffix":""},{"dropping-particle":"","family":"Ejdervik Lindblad","given":"Birgitta","non-dropping-particle":"","parse-names":false,"suffix":""},{"dropping-particle":"","family":"Wolk","given":"Alicja","non-dropping-particle":"","parse-names":false,"suffix":""}],"container-title":"Ophthalmology","id":"ITEM-1","issue":"2","issued":{"date-parts":[["2015","2","1"]]},"page":"274-80","publisher":"Elsevier","title":"Long-term physical activity and risk of age-related cataract: a population-based prospective study of male and female cohorts.","type":"article-journal","volume":"122"},"uris":["http://www.mendeley.com/documents/?uuid=bac09693-d128-323c-8893-4bb765422c23"]}],"mendeley":{"formattedCitation":"&lt;sup&gt;10&lt;/sup&gt;","plainTextFormattedCitation":"10","previouslyFormattedCitation":"&lt;sup&gt;10&lt;/sup&gt;"},"properties":{"noteIndex":0},"schema":"https://github.com/citation-style-language/schema/raw/master/csl-citation.json"}</w:instrText>
      </w:r>
      <w:r w:rsidR="00EC6981" w:rsidRPr="002218EE">
        <w:rPr>
          <w:rFonts w:ascii="Times New Roman" w:hAnsi="Times New Roman" w:cs="Times New Roman"/>
          <w:sz w:val="24"/>
          <w:szCs w:val="24"/>
        </w:rPr>
        <w:fldChar w:fldCharType="separate"/>
      </w:r>
      <w:r w:rsidR="00EC6981" w:rsidRPr="002218EE">
        <w:rPr>
          <w:rFonts w:ascii="Times New Roman" w:hAnsi="Times New Roman" w:cs="Times New Roman"/>
          <w:noProof/>
          <w:sz w:val="24"/>
          <w:szCs w:val="24"/>
          <w:vertAlign w:val="superscript"/>
        </w:rPr>
        <w:t>10</w:t>
      </w:r>
      <w:r w:rsidR="00EC6981" w:rsidRPr="002218EE">
        <w:rPr>
          <w:rFonts w:ascii="Times New Roman" w:hAnsi="Times New Roman" w:cs="Times New Roman"/>
          <w:sz w:val="24"/>
          <w:szCs w:val="24"/>
        </w:rPr>
        <w:fldChar w:fldCharType="end"/>
      </w:r>
      <w:r w:rsidR="009B3930" w:rsidRPr="002218EE">
        <w:rPr>
          <w:rFonts w:ascii="Times New Roman" w:hAnsi="Times New Roman" w:cs="Times New Roman"/>
          <w:sz w:val="24"/>
          <w:szCs w:val="24"/>
        </w:rPr>
        <w:t>.</w:t>
      </w:r>
      <w:r w:rsidR="009B3930" w:rsidRPr="002218EE">
        <w:t xml:space="preserve"> </w:t>
      </w:r>
      <w:r w:rsidR="009B3930" w:rsidRPr="002218EE">
        <w:rPr>
          <w:rFonts w:ascii="Times New Roman" w:hAnsi="Times New Roman" w:cs="Times New Roman"/>
          <w:sz w:val="24"/>
          <w:szCs w:val="24"/>
        </w:rPr>
        <w:t xml:space="preserve">Higher levels of PA have also been shown to be associated with improved insulin resistance and decreased risk of diabetes and hypertension, which are </w:t>
      </w:r>
      <w:r w:rsidR="009B3930" w:rsidRPr="002218EE">
        <w:rPr>
          <w:rFonts w:ascii="Times New Roman" w:hAnsi="Times New Roman" w:cs="Times New Roman"/>
          <w:sz w:val="24"/>
          <w:szCs w:val="24"/>
        </w:rPr>
        <w:lastRenderedPageBreak/>
        <w:t>risk factors for cataracts</w:t>
      </w:r>
      <w:r w:rsidR="00EC6981"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{"citationItems":[{"id":"ITEM-1","itemData":{"DOI":"10.1016/j.ophtha.2014.08.023","ISSN":"1549-4713","PMID":"25270274","abstract":"OBJECTIVE To examine the association of total and specific types of physical activity, including walking or bicycling, exercising, work or occupational activity, home or housework, and leisure time inactivity with the risk of age-related cataract in women and men. DESIGN Population-based prospective cohort study. PARTICIPANTS A total of 52 660 participants (23 853 women and 28 807 men) 45 to 83 years of age from the Swedish Mammography Cohort and the Cohort of Swedish Men. METHODS Physical activity was assessed using a self-administered questionnaire at baseline. Cataract diagnosis and extraction were identified through linkage to registers. MAIN OUTCOME MEASURES Incident age-related cataract diagnosis and cataract extraction. RESULTS During a mean 12.1 years of follow-up (between January 1, 1998, and December 31, 2011; 634 631 person-years), 11 580 incident age-related cataract cases were identified. After adjusting for potential confounders, the highest quartile of total physical activity was statistically significantly associated with 13% decreased risk of cataract compared with the lowest (hazard ratio [HR], 0.87; 95% confidence interval [CI], 0.82-0.92). Walking or bicycling (&gt;60 minutes/day vs. hardly ever; HR, 0.88; 95% CI, 0.82-0.95) and work or occupational activity (heavy manual labor vs. mostly sitting; HR, 0.84; 95% CI, 0.78-0.91) also were associated with decreased risk of cataract. Exercise training and home or housework were not associated with cataract risk. Leisure time inactivity was associated with increased risk of cataract (&gt;6 vs. &lt;1 hours/day; HR, 1.27; 95% CI, 1.07-1.50). The HR for high long-term total physical activity compared with low levels both at 30 years of age and at baseline was 0.76 (95% CI, 0.69-0.85). CONCLUSIONS Our findings indicate that high total physical activity, especially in the long term, and such specific types of physical activity as walking or bicycling and work or occupational activity, may be associated with decreased risk of age-related cataract. Conversely, high inactivity levels may be associated with increased risk of cataract.","author":[{"dropping-particle":"","family":"Zheng Selin","given":"Jinjin","non-dropping-particle":"","parse-names":false,"suffix":""},{"dropping-particle":"","family":"Orsini","given":"Nicola","non-dropping-particle":"","parse-names":false,"suffix":""},{"dropping-particle":"","family":"Ejdervik Lindblad","given":"Birgitta","non-dropping-particle":"","parse-names":false,"suffix":""},{"dropping-particle":"","family":"Wolk","given":"Alicja","non-dropping-particle":"","parse-names":false,"suffix":""}],"container-title":"Ophthalmology","id":"ITEM-1","issue":"2","issued":{"date-parts":[["2015","2","1"]]},"page":"274-80","publisher":"Elsevier","title":"Long-term physical activity and risk of age-related cataract: a population-based prospective study of male and female cohorts.","type":"article-journal","volume":"122"},"uris":["http://www.mendeley.com/documents/?uuid=bac09693-d128-323c-8893-4bb765422c23"]}],"mendeley":{"formattedCitation":"&lt;sup&gt;10&lt;/sup&gt;","plainTextFormattedCitation":"10","previouslyFormattedCitation":"&lt;sup&gt;10&lt;/sup&gt;"},"properties":{"noteIndex":0},"schema":"https://github.com/citation-style-language/schema/raw/master/csl-citation.json"}</w:instrText>
      </w:r>
      <w:r w:rsidR="00EC6981" w:rsidRPr="002218EE">
        <w:rPr>
          <w:rFonts w:ascii="Times New Roman" w:hAnsi="Times New Roman" w:cs="Times New Roman"/>
          <w:sz w:val="24"/>
          <w:szCs w:val="24"/>
        </w:rPr>
        <w:fldChar w:fldCharType="separate"/>
      </w:r>
      <w:r w:rsidR="00EC6981" w:rsidRPr="002218EE">
        <w:rPr>
          <w:rFonts w:ascii="Times New Roman" w:hAnsi="Times New Roman" w:cs="Times New Roman"/>
          <w:noProof/>
          <w:sz w:val="24"/>
          <w:szCs w:val="24"/>
          <w:vertAlign w:val="superscript"/>
        </w:rPr>
        <w:t>10</w:t>
      </w:r>
      <w:r w:rsidR="00EC6981" w:rsidRPr="002218EE">
        <w:rPr>
          <w:rFonts w:ascii="Times New Roman" w:hAnsi="Times New Roman" w:cs="Times New Roman"/>
          <w:sz w:val="24"/>
          <w:szCs w:val="24"/>
        </w:rPr>
        <w:fldChar w:fldCharType="end"/>
      </w:r>
      <w:r w:rsidR="009B3930" w:rsidRPr="002218EE">
        <w:rPr>
          <w:rFonts w:ascii="Times New Roman" w:hAnsi="Times New Roman" w:cs="Times New Roman"/>
          <w:sz w:val="24"/>
          <w:szCs w:val="24"/>
        </w:rPr>
        <w:t>.</w:t>
      </w:r>
      <w:r w:rsidR="009B3930" w:rsidRPr="002218EE">
        <w:t xml:space="preserve"> </w:t>
      </w:r>
      <w:r w:rsidR="00FF5F31" w:rsidRPr="002218EE">
        <w:rPr>
          <w:rFonts w:ascii="Times New Roman" w:hAnsi="Times New Roman" w:cs="Times New Roman"/>
          <w:sz w:val="24"/>
          <w:szCs w:val="24"/>
        </w:rPr>
        <w:t>In addition</w:t>
      </w:r>
      <w:r w:rsidR="009B3930" w:rsidRPr="002218EE">
        <w:rPr>
          <w:rFonts w:ascii="Times New Roman" w:hAnsi="Times New Roman" w:cs="Times New Roman"/>
          <w:sz w:val="24"/>
          <w:szCs w:val="24"/>
        </w:rPr>
        <w:t xml:space="preserve">, cataracts can result in visual impairment </w:t>
      </w:r>
      <w:r w:rsidR="00FF5F31" w:rsidRPr="002218EE">
        <w:rPr>
          <w:rFonts w:ascii="Times New Roman" w:hAnsi="Times New Roman" w:cs="Times New Roman"/>
          <w:sz w:val="24"/>
          <w:szCs w:val="24"/>
        </w:rPr>
        <w:t xml:space="preserve">which is associated </w:t>
      </w:r>
      <w:r w:rsidR="009B3930" w:rsidRPr="002218EE">
        <w:rPr>
          <w:rFonts w:ascii="Times New Roman" w:hAnsi="Times New Roman" w:cs="Times New Roman"/>
          <w:sz w:val="24"/>
          <w:szCs w:val="24"/>
        </w:rPr>
        <w:t xml:space="preserve">with lower levels of </w:t>
      </w:r>
      <w:r w:rsidR="003F288B" w:rsidRPr="002218EE">
        <w:rPr>
          <w:rFonts w:ascii="Times New Roman" w:hAnsi="Times New Roman" w:cs="Times New Roman"/>
          <w:sz w:val="24"/>
          <w:szCs w:val="24"/>
        </w:rPr>
        <w:t>PA</w:t>
      </w:r>
      <w:r w:rsidR="00EC6981" w:rsidRPr="002218EE">
        <w:rPr>
          <w:rFonts w:ascii="Times New Roman" w:hAnsi="Times New Roman" w:cs="Times New Roman"/>
          <w:sz w:val="24"/>
          <w:szCs w:val="24"/>
        </w:rPr>
        <w:fldChar w:fldCharType="begin" w:fldLock="1"/>
      </w:r>
      <w:r w:rsidR="00190A70" w:rsidRPr="002218EE">
        <w:rPr>
          <w:rFonts w:ascii="Times New Roman" w:hAnsi="Times New Roman" w:cs="Times New Roman"/>
          <w:sz w:val="24"/>
          <w:szCs w:val="24"/>
        </w:rPr>
        <w:instrText>ADDIN CSL_CITATION {"citationItems":[{"id":"ITEM-1","itemData":{"DOI":"10.1136/bmjopen-2018-027267","ISSN":"2044-6055","PMID":"30987991","abstract":"OBJECTIVES To compare levels of physical activity and sedentary time in a representative sample of US adolescents and adults with and without visual impairment. DESIGN Cross-sectional analyses were carried out using data from the National Health and Nutrition Examination Survey. PARTICIPANTS The study population consisted of 6001 participants (adolescents n=1766, adults n=4235). The present analysis aggregated data from 2003 to 2004 and 2005-2006. MEASURES Objective physical activity and sedentary behaviour assessment was conducted over 7 days. Distance visual acuity was measured for each eye in all participants 12 years and older. Participants' vision was categorised as: normal vision, uncorrected refractive error, non-refractive visual impairment. We estimated the sex-specific linear associations between presenting vision and objectively measured physical activity and sedentary patterns using adjusted generalised linear models in adolescents and adults. RESULTS AND CONCLUSIONS Adolescents with uncorrected refractive error and non-refractive visual impairment did not accumulate higher levels of sedentary time or lower levels of moderate-to-vigorous physical activity (MVPA) compared with those with normal vision. We observed no association between vision status and accelerometer measured MVPA in adults aged 20-49 years. We observed more time spent sedentary among females 20-49 years old with non-refractive visual impairment compared with those presenting normal vision (mean difference 329.8 min/week, 95% CI: 12.5 to 647.0). Adults 50 years and older with non-refractive visual impairment appeared to accumulate less lifestyle physical activity, particularly in women (mean difference -82.8 min/week, 95% CI: -147.8 to -17.8). Adult women with non-refractive visual impairment have lower levels of lifestyle physical activity and higher levels of sedentary time than those with normal vision. Taken together, these findings highlight the need for interventions to promote physical activity and reduce sedentary time in adult populations with visual impairment, specifically adult women.","author":[{"dropping-particle":"","family":"Smith","given":"Lee","non-dropping-particle":"","parse-names":false,"suffix":""},{"dropping-particle":"","family":"Jackson","given":"Sarah E","non-dropping-particle":"","parse-names":false,"suffix":""},{"dropping-particle":"","family":"Pardhan","given":"Shahina","non-dropping-particle":"","parse-names":false,"suffix":""},{"dropping-particle":"","family":"López-Sánchez","given":"Guillermo Felipe","non-dropping-particle":"","parse-names":false,"suffix":""},{"dropping-particle":"","family":"Hu","given":"Liang","non-dropping-particle":"","parse-names":false,"suffix":""},{"dropping-particle":"","family":"Cao","given":"Chao","non-dropping-particle":"","parse-names":false,"suffix":""},{"dropping-particle":"","family":"Vancampfort","given":"Davy","non-dropping-particle":"","parse-names":false,"suffix":""},{"dropping-particle":"","family":"Koyanagi","given":"Ai","non-dropping-particle":"","parse-names":false,"suffix":""},{"dropping-particle":"","family":"Stubbs","given":"Brendon","non-dropping-particle":"","parse-names":false,"suffix":""},{"dropping-particle":"","family":"Firth","given":"Joseph","non-dropping-particle":"","parse-names":false,"suffix":""},{"dropping-particle":"","family":"Yang","given":"Lin","non-dropping-particle":"","parse-names":false,"suffix":""}],"container-title":"BMJ open","id":"ITEM-1","issue":"4","issued":{"date-parts":[["2019","4","14"]]},"page":"e027267","publisher":"British Medical Journal Publishing Group","title":"Visual impairment and objectively measured physical activity and sedentary behaviour in US adolescents and adults: a cross-sectional study.","type":"article-journal","volume":"9"},"uris":["http://www.mendeley.com/documents/?uuid=22ea6859-2654-39fd-becf-e562c5fe9202"]},{"id":"ITEM-2","itemData":{"DOI":"10.1136/bmjophth-2016-000046","ISSN":"2397-3269","abstract":"Background To assess the cross-sectional association between self-rated eyesight and physical activity behaviour in a large general population sample of older English adults.\n\nMethods Analyses of data from the English Longitudinal Study of Ageing. Participants provided information on self-rated eyesight (categorised as: excellent/very good/good/fair–poor) and their own physical activity levels (categorised as: inactive/moderate only at least 1/week, vigorous at least 1/week). Associations between self-rated eyesight and physical activity levels were examined using logistic regression.\n\nResults A total of 6634 participants (mean age 65.0±9.2 years) were included in the analyses. In adjusted logistic regression models, those with fair–poor and good eyesight were significantly more likely to be inactive than those who reported excellent eyesight (OR 2.07, 95% CI 1.58 to 2.72; OR 1.59, 1.27 to 1.99, respectively).\n\nConclusion In this sample of older English adults, those with self-rated fair–poor vision were over twice as likely to be physically inactive than those who reported having excellent vision. When consistent data have emerged, interventions to increase physical activity in those who have poor eyesight are needed.","author":[{"dropping-particle":"","family":"Smith","given":"Lee","non-dropping-particle":"","parse-names":false,"suffix":""},{"dropping-particle":"","family":"Timmis","given":"Matthew A","non-dropping-particle":"","parse-names":false,"suffix":""},{"dropping-particle":"","family":"Pardhan","given":"Shahina","non-dropping-particle":"","parse-names":false,"suffix":""},{"dropping-particle":"","family":"Latham","given":"Keziah","non-dropping-particle":"","parse-names":false,"suffix":""},{"dropping-particle":"","family":"Johnstone","given":"James","non-dropping-particle":"","parse-names":false,"suffix":""},{"dropping-particle":"","family":"Hamer","given":"Mark","non-dropping-particle":"","parse-names":false,"suffix":""}],"container-title":"BMJ Open Ophthalmology","id":"ITEM-2","issue":"1","issued":{"date-parts":[["2017","1","3"]]},"page":"e000046","publisher":"BMJ Specialist Journals","title":"Physical inactivity in relation to self-rated eyesight: cross-sectional analysis from the English Longitudinal Study of Ageing","type":"article-journal","volume":"1"},"uris":["http://www.mendeley.com/documents/?uuid=ea580c39-4437-339e-896f-414b1f0c9fe8"]}],"mendeley":{"formattedCitation":"&lt;sup&gt;13,14&lt;/sup&gt;","plainTextFormattedCitation":"13,14","previouslyFormattedCitation":"&lt;sup&gt;13,14&lt;/sup&gt;"},"properties":{"noteIndex":0},"schema":"https://github.com/citation-style-language/schema/raw/master/csl-citation.json"}</w:instrText>
      </w:r>
      <w:r w:rsidR="00EC6981" w:rsidRPr="002218EE">
        <w:rPr>
          <w:rFonts w:ascii="Times New Roman" w:hAnsi="Times New Roman" w:cs="Times New Roman"/>
          <w:sz w:val="24"/>
          <w:szCs w:val="24"/>
        </w:rPr>
        <w:fldChar w:fldCharType="separate"/>
      </w:r>
      <w:r w:rsidR="00EC6981" w:rsidRPr="002218EE">
        <w:rPr>
          <w:rFonts w:ascii="Times New Roman" w:hAnsi="Times New Roman" w:cs="Times New Roman"/>
          <w:noProof/>
          <w:sz w:val="24"/>
          <w:szCs w:val="24"/>
          <w:vertAlign w:val="superscript"/>
        </w:rPr>
        <w:t>13,14</w:t>
      </w:r>
      <w:r w:rsidR="00EC6981" w:rsidRPr="002218EE">
        <w:rPr>
          <w:rFonts w:ascii="Times New Roman" w:hAnsi="Times New Roman" w:cs="Times New Roman"/>
          <w:sz w:val="24"/>
          <w:szCs w:val="24"/>
        </w:rPr>
        <w:fldChar w:fldCharType="end"/>
      </w:r>
      <w:r w:rsidR="009B3930" w:rsidRPr="002218EE">
        <w:rPr>
          <w:rFonts w:ascii="Times New Roman" w:hAnsi="Times New Roman" w:cs="Times New Roman"/>
          <w:sz w:val="24"/>
          <w:szCs w:val="24"/>
        </w:rPr>
        <w:t xml:space="preserve">.  </w:t>
      </w:r>
      <w:r w:rsidR="00D6107B" w:rsidRPr="002218EE">
        <w:rPr>
          <w:rFonts w:ascii="Times New Roman" w:hAnsi="Times New Roman" w:cs="Times New Roman"/>
          <w:sz w:val="24"/>
          <w:szCs w:val="24"/>
        </w:rPr>
        <w:t xml:space="preserve">Therefore, the association between PA and cataracts </w:t>
      </w:r>
      <w:r w:rsidR="00E00036" w:rsidRPr="002218EE">
        <w:rPr>
          <w:rFonts w:ascii="Times New Roman" w:hAnsi="Times New Roman" w:cs="Times New Roman"/>
          <w:sz w:val="24"/>
          <w:szCs w:val="24"/>
        </w:rPr>
        <w:t xml:space="preserve">is likely bidirectional. </w:t>
      </w:r>
    </w:p>
    <w:p w14:paraId="4C64152A" w14:textId="2B846986" w:rsidR="005475DA" w:rsidRPr="002218EE" w:rsidRDefault="00F736C5" w:rsidP="006240DD">
      <w:pPr>
        <w:spacing w:line="480" w:lineRule="auto"/>
        <w:rPr>
          <w:rFonts w:ascii="Times New Roman" w:hAnsi="Times New Roman" w:cs="Times New Roman"/>
          <w:sz w:val="24"/>
          <w:szCs w:val="24"/>
        </w:rPr>
      </w:pPr>
      <w:r w:rsidRPr="002218EE">
        <w:rPr>
          <w:rFonts w:ascii="Times New Roman" w:hAnsi="Times New Roman" w:cs="Times New Roman"/>
          <w:sz w:val="24"/>
          <w:szCs w:val="24"/>
        </w:rPr>
        <w:t>Consi</w:t>
      </w:r>
      <w:r w:rsidR="001B5289" w:rsidRPr="002218EE">
        <w:rPr>
          <w:rFonts w:ascii="Times New Roman" w:hAnsi="Times New Roman" w:cs="Times New Roman"/>
          <w:sz w:val="24"/>
          <w:szCs w:val="24"/>
        </w:rPr>
        <w:t>dering the loss of vision associated with cataracts and</w:t>
      </w:r>
      <w:r w:rsidRPr="002218EE">
        <w:rPr>
          <w:rFonts w:ascii="Times New Roman" w:hAnsi="Times New Roman" w:cs="Times New Roman"/>
          <w:sz w:val="24"/>
          <w:szCs w:val="24"/>
        </w:rPr>
        <w:t xml:space="preserve"> the associated decrease in functional capacity and decreased quality of life</w:t>
      </w:r>
      <w:r w:rsidR="001B5289" w:rsidRPr="002218EE">
        <w:rPr>
          <w:rFonts w:ascii="Times New Roman" w:hAnsi="Times New Roman" w:cs="Times New Roman"/>
          <w:sz w:val="24"/>
          <w:szCs w:val="24"/>
        </w:rPr>
        <w:t>, as well as</w:t>
      </w:r>
      <w:r w:rsidR="0004448D" w:rsidRPr="002218EE">
        <w:rPr>
          <w:rFonts w:ascii="Times New Roman" w:hAnsi="Times New Roman" w:cs="Times New Roman"/>
          <w:sz w:val="24"/>
          <w:szCs w:val="24"/>
        </w:rPr>
        <w:t xml:space="preserve"> potential modifiable lifestyle related risk factors</w:t>
      </w:r>
      <w:r w:rsidR="00DF1EA6" w:rsidRPr="002218EE">
        <w:rPr>
          <w:rFonts w:ascii="Times New Roman" w:hAnsi="Times New Roman" w:cs="Times New Roman"/>
          <w:sz w:val="24"/>
          <w:szCs w:val="24"/>
        </w:rPr>
        <w:t>, population-based epidemiological studies exploring these links</w:t>
      </w:r>
      <w:r w:rsidR="00692236" w:rsidRPr="002218EE">
        <w:rPr>
          <w:rFonts w:ascii="Times New Roman" w:hAnsi="Times New Roman" w:cs="Times New Roman"/>
          <w:sz w:val="24"/>
          <w:szCs w:val="24"/>
        </w:rPr>
        <w:t xml:space="preserve"> are needed. Specifically,</w:t>
      </w:r>
      <w:r w:rsidR="00DF1EA6" w:rsidRPr="002218EE">
        <w:rPr>
          <w:rFonts w:ascii="Times New Roman" w:hAnsi="Times New Roman" w:cs="Times New Roman"/>
          <w:sz w:val="24"/>
          <w:szCs w:val="24"/>
        </w:rPr>
        <w:t xml:space="preserve"> in previously unreported countries</w:t>
      </w:r>
      <w:r w:rsidR="00692236" w:rsidRPr="002218EE">
        <w:rPr>
          <w:rFonts w:ascii="Times New Roman" w:hAnsi="Times New Roman" w:cs="Times New Roman"/>
          <w:sz w:val="24"/>
          <w:szCs w:val="24"/>
        </w:rPr>
        <w:t xml:space="preserve"> where the social and political context and lifestyle behaviours</w:t>
      </w:r>
      <w:r w:rsidR="00141AD2" w:rsidRPr="002218EE">
        <w:rPr>
          <w:rFonts w:ascii="Times New Roman" w:hAnsi="Times New Roman" w:cs="Times New Roman"/>
          <w:sz w:val="24"/>
          <w:szCs w:val="24"/>
        </w:rPr>
        <w:t>,</w:t>
      </w:r>
      <w:r w:rsidR="00692236" w:rsidRPr="002218EE">
        <w:rPr>
          <w:rFonts w:ascii="Times New Roman" w:hAnsi="Times New Roman" w:cs="Times New Roman"/>
          <w:sz w:val="24"/>
          <w:szCs w:val="24"/>
        </w:rPr>
        <w:t xml:space="preserve"> likely influencing eye health</w:t>
      </w:r>
      <w:r w:rsidR="00141AD2" w:rsidRPr="002218EE">
        <w:rPr>
          <w:rFonts w:ascii="Times New Roman" w:hAnsi="Times New Roman" w:cs="Times New Roman"/>
          <w:sz w:val="24"/>
          <w:szCs w:val="24"/>
        </w:rPr>
        <w:t xml:space="preserve">, </w:t>
      </w:r>
      <w:r w:rsidR="00692236" w:rsidRPr="002218EE">
        <w:rPr>
          <w:rFonts w:ascii="Times New Roman" w:hAnsi="Times New Roman" w:cs="Times New Roman"/>
          <w:sz w:val="24"/>
          <w:szCs w:val="24"/>
        </w:rPr>
        <w:t>are different</w:t>
      </w:r>
      <w:r w:rsidRPr="002218EE">
        <w:rPr>
          <w:rFonts w:ascii="Times New Roman" w:hAnsi="Times New Roman" w:cs="Times New Roman"/>
          <w:sz w:val="24"/>
          <w:szCs w:val="24"/>
        </w:rPr>
        <w:t xml:space="preserve">. </w:t>
      </w:r>
    </w:p>
    <w:p w14:paraId="01EA55C4" w14:textId="71495ED7" w:rsidR="00553D1C" w:rsidRPr="002218EE" w:rsidRDefault="00DF1EA6" w:rsidP="006240DD">
      <w:pPr>
        <w:spacing w:line="480" w:lineRule="auto"/>
        <w:rPr>
          <w:rFonts w:ascii="Times New Roman" w:hAnsi="Times New Roman" w:cs="Times New Roman"/>
          <w:sz w:val="24"/>
          <w:szCs w:val="24"/>
        </w:rPr>
      </w:pPr>
      <w:r w:rsidRPr="002218EE">
        <w:rPr>
          <w:rFonts w:ascii="Times New Roman" w:hAnsi="Times New Roman" w:cs="Times New Roman"/>
          <w:sz w:val="24"/>
          <w:szCs w:val="24"/>
        </w:rPr>
        <w:t xml:space="preserve">To </w:t>
      </w:r>
      <w:r w:rsidR="00011BD1" w:rsidRPr="002218EE">
        <w:rPr>
          <w:rFonts w:ascii="Times New Roman" w:hAnsi="Times New Roman" w:cs="Times New Roman"/>
          <w:sz w:val="24"/>
          <w:szCs w:val="24"/>
        </w:rPr>
        <w:t xml:space="preserve">the best of our knowledge there are </w:t>
      </w:r>
      <w:r w:rsidRPr="002218EE">
        <w:rPr>
          <w:rFonts w:ascii="Times New Roman" w:hAnsi="Times New Roman" w:cs="Times New Roman"/>
          <w:sz w:val="24"/>
          <w:szCs w:val="24"/>
        </w:rPr>
        <w:t xml:space="preserve">no representative population-based studies exploring </w:t>
      </w:r>
      <w:r w:rsidR="00C62FB7" w:rsidRPr="002218EE">
        <w:rPr>
          <w:rFonts w:ascii="Times New Roman" w:hAnsi="Times New Roman" w:cs="Times New Roman"/>
          <w:sz w:val="24"/>
          <w:szCs w:val="24"/>
        </w:rPr>
        <w:t xml:space="preserve">the association between </w:t>
      </w:r>
      <w:r w:rsidR="003F288B" w:rsidRPr="002218EE">
        <w:rPr>
          <w:rFonts w:ascii="Times New Roman" w:hAnsi="Times New Roman" w:cs="Times New Roman"/>
          <w:sz w:val="24"/>
          <w:szCs w:val="24"/>
        </w:rPr>
        <w:t>PA</w:t>
      </w:r>
      <w:r w:rsidR="00C62FB7" w:rsidRPr="002218EE">
        <w:rPr>
          <w:rFonts w:ascii="Times New Roman" w:hAnsi="Times New Roman" w:cs="Times New Roman"/>
          <w:sz w:val="24"/>
          <w:szCs w:val="24"/>
        </w:rPr>
        <w:t xml:space="preserve"> and cataracts </w:t>
      </w:r>
      <w:r w:rsidRPr="002218EE">
        <w:rPr>
          <w:rFonts w:ascii="Times New Roman" w:hAnsi="Times New Roman" w:cs="Times New Roman"/>
          <w:sz w:val="24"/>
          <w:szCs w:val="24"/>
        </w:rPr>
        <w:t>in Spain.</w:t>
      </w:r>
      <w:r w:rsidR="00627153" w:rsidRPr="002218EE">
        <w:rPr>
          <w:rFonts w:ascii="Times New Roman" w:hAnsi="Times New Roman" w:cs="Times New Roman"/>
          <w:sz w:val="24"/>
          <w:szCs w:val="24"/>
        </w:rPr>
        <w:t xml:space="preserve">  It is therefore the aim of this study to </w:t>
      </w:r>
      <w:r w:rsidR="00F6487A" w:rsidRPr="002218EE">
        <w:rPr>
          <w:rFonts w:ascii="Times New Roman" w:hAnsi="Times New Roman" w:cs="Times New Roman"/>
          <w:sz w:val="24"/>
          <w:szCs w:val="24"/>
        </w:rPr>
        <w:t xml:space="preserve">assess </w:t>
      </w:r>
      <w:r w:rsidR="00627153" w:rsidRPr="002218EE">
        <w:rPr>
          <w:rFonts w:ascii="Times New Roman" w:hAnsi="Times New Roman" w:cs="Times New Roman"/>
          <w:sz w:val="24"/>
          <w:szCs w:val="24"/>
        </w:rPr>
        <w:t xml:space="preserve">associations between </w:t>
      </w:r>
      <w:r w:rsidR="00C62FB7" w:rsidRPr="002218EE">
        <w:rPr>
          <w:rFonts w:ascii="Times New Roman" w:hAnsi="Times New Roman" w:cs="Times New Roman"/>
          <w:sz w:val="24"/>
          <w:szCs w:val="24"/>
        </w:rPr>
        <w:t xml:space="preserve">levels of </w:t>
      </w:r>
      <w:r w:rsidR="003F288B" w:rsidRPr="002218EE">
        <w:rPr>
          <w:rFonts w:ascii="Times New Roman" w:hAnsi="Times New Roman" w:cs="Times New Roman"/>
          <w:sz w:val="24"/>
          <w:szCs w:val="24"/>
        </w:rPr>
        <w:t>PA</w:t>
      </w:r>
      <w:r w:rsidR="00C62FB7" w:rsidRPr="002218EE">
        <w:rPr>
          <w:rFonts w:ascii="Times New Roman" w:hAnsi="Times New Roman" w:cs="Times New Roman"/>
          <w:sz w:val="24"/>
          <w:szCs w:val="24"/>
        </w:rPr>
        <w:t xml:space="preserve"> </w:t>
      </w:r>
      <w:r w:rsidR="00627153" w:rsidRPr="002218EE">
        <w:rPr>
          <w:rFonts w:ascii="Times New Roman" w:hAnsi="Times New Roman" w:cs="Times New Roman"/>
          <w:sz w:val="24"/>
          <w:szCs w:val="24"/>
        </w:rPr>
        <w:t>and cataract prevalence in a Spanish population.</w:t>
      </w:r>
      <w:r w:rsidR="00064235" w:rsidRPr="002218EE">
        <w:rPr>
          <w:rFonts w:ascii="Times New Roman" w:hAnsi="Times New Roman" w:cs="Times New Roman"/>
          <w:sz w:val="24"/>
          <w:szCs w:val="24"/>
        </w:rPr>
        <w:t xml:space="preserve"> Our hypothesis was that a lower level of PA would be significantly associated with a higher prevalence of cataracts. </w:t>
      </w:r>
    </w:p>
    <w:p w14:paraId="4CFFEAC4" w14:textId="77777777" w:rsidR="00EA5528" w:rsidRPr="002218EE" w:rsidRDefault="00EA5528" w:rsidP="006240DD">
      <w:pPr>
        <w:spacing w:line="480" w:lineRule="auto"/>
        <w:rPr>
          <w:rFonts w:ascii="Times New Roman" w:hAnsi="Times New Roman" w:cs="Times New Roman"/>
          <w:sz w:val="24"/>
          <w:szCs w:val="24"/>
        </w:rPr>
      </w:pPr>
    </w:p>
    <w:p w14:paraId="15E900DE" w14:textId="153D637B" w:rsidR="00ED3CEF" w:rsidRPr="002218EE" w:rsidRDefault="00787B2B" w:rsidP="006240DD">
      <w:pPr>
        <w:spacing w:line="480" w:lineRule="auto"/>
        <w:rPr>
          <w:rFonts w:ascii="Times New Roman" w:hAnsi="Times New Roman" w:cs="Times New Roman"/>
          <w:b/>
          <w:sz w:val="24"/>
          <w:szCs w:val="24"/>
        </w:rPr>
      </w:pPr>
      <w:r w:rsidRPr="002218EE">
        <w:rPr>
          <w:rFonts w:ascii="Times New Roman" w:hAnsi="Times New Roman" w:cs="Times New Roman"/>
          <w:b/>
          <w:sz w:val="24"/>
          <w:szCs w:val="24"/>
        </w:rPr>
        <w:t xml:space="preserve">MATERIALS AND </w:t>
      </w:r>
      <w:r w:rsidR="001E52C2" w:rsidRPr="002218EE">
        <w:rPr>
          <w:rFonts w:ascii="Times New Roman" w:hAnsi="Times New Roman" w:cs="Times New Roman"/>
          <w:b/>
          <w:sz w:val="24"/>
          <w:szCs w:val="24"/>
        </w:rPr>
        <w:t>METHODS</w:t>
      </w:r>
    </w:p>
    <w:p w14:paraId="26D31520" w14:textId="77777777" w:rsidR="00B62B25" w:rsidRPr="002218EE" w:rsidRDefault="00B62B25" w:rsidP="006240DD">
      <w:pPr>
        <w:spacing w:after="0"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2.1. The survey</w:t>
      </w:r>
    </w:p>
    <w:p w14:paraId="0ADE3A41" w14:textId="04E65DEB" w:rsidR="00B62B25" w:rsidRPr="002218EE" w:rsidRDefault="00B62B25" w:rsidP="006240DD">
      <w:pPr>
        <w:spacing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Data from the Spanish National Health Survey 2017 were analyzed. This survey was undertaken in Spain between October 2016 and October 2017. Details of the survey method have been already published</w:t>
      </w:r>
      <w:r w:rsidR="00F55023" w:rsidRPr="002218EE">
        <w:rPr>
          <w:rFonts w:ascii="Times New Roman" w:hAnsi="Times New Roman" w:cs="Times New Roman"/>
          <w:sz w:val="24"/>
          <w:szCs w:val="24"/>
          <w:lang w:val="en-US"/>
        </w:rPr>
        <w:fldChar w:fldCharType="begin" w:fldLock="1"/>
      </w:r>
      <w:r w:rsidR="00190A70" w:rsidRPr="002218EE">
        <w:rPr>
          <w:rFonts w:ascii="Times New Roman" w:hAnsi="Times New Roman" w:cs="Times New Roman"/>
          <w:sz w:val="24"/>
          <w:szCs w:val="24"/>
          <w:lang w:val="en-US"/>
        </w:rPr>
        <w:instrText>ADDIN CSL_CITATION {"citationItems":[{"id":"ITEM-1","itemData":{"author":[{"dropping-particle":"","family":"Ministerio de Sanidad","given":"Servicios Sociales e Igualdad &amp; Instituto Nacional de Estadística","non-dropping-particle":"","parse-names":false,"suffix":""}],"id":"ITEM-1","issued":{"date-parts":[["2017"]]},"title":"Spanish National Health Survey 2017: Methodology.","type":"webpage"},"uris":["http://www.mendeley.com/documents/?uuid=2cc79d37-fe3f-4a10-98ab-98eaf05afd53","http://www.mendeley.com/documents/?uuid=3f6ceed5-4663-4607-a7bf-cff3610ad78a"]}],"mendeley":{"formattedCitation":"&lt;sup&gt;15&lt;/sup&gt;","plainTextFormattedCitation":"15","previouslyFormattedCitation":"&lt;sup&gt;15&lt;/sup&gt;"},"properties":{"noteIndex":0},"schema":"https://github.com/citation-style-language/schema/raw/master/csl-citation.json"}</w:instrText>
      </w:r>
      <w:r w:rsidR="00F55023" w:rsidRPr="002218EE">
        <w:rPr>
          <w:rFonts w:ascii="Times New Roman" w:hAnsi="Times New Roman" w:cs="Times New Roman"/>
          <w:sz w:val="24"/>
          <w:szCs w:val="24"/>
          <w:lang w:val="en-US"/>
        </w:rPr>
        <w:fldChar w:fldCharType="separate"/>
      </w:r>
      <w:r w:rsidR="00EC6981" w:rsidRPr="002218EE">
        <w:rPr>
          <w:rFonts w:ascii="Times New Roman" w:hAnsi="Times New Roman" w:cs="Times New Roman"/>
          <w:noProof/>
          <w:sz w:val="24"/>
          <w:szCs w:val="24"/>
          <w:vertAlign w:val="superscript"/>
          <w:lang w:val="en-US"/>
        </w:rPr>
        <w:t>15</w:t>
      </w:r>
      <w:r w:rsidR="00F55023" w:rsidRPr="002218EE">
        <w:rPr>
          <w:rFonts w:ascii="Times New Roman" w:hAnsi="Times New Roman" w:cs="Times New Roman"/>
          <w:sz w:val="24"/>
          <w:szCs w:val="24"/>
          <w:lang w:val="en-US"/>
        </w:rPr>
        <w:fldChar w:fldCharType="end"/>
      </w:r>
      <w:r w:rsidRPr="002218EE">
        <w:rPr>
          <w:rFonts w:ascii="Times New Roman" w:hAnsi="Times New Roman" w:cs="Times New Roman"/>
          <w:sz w:val="24"/>
          <w:szCs w:val="24"/>
          <w:lang w:val="en-US"/>
        </w:rPr>
        <w:t xml:space="preserve">. In brief, for the data collection, a stratified three-stage sampling was used in which the census sections were first considered, then the family dwellings, and then an adult (15 years or more) was selected within each dwelling. </w:t>
      </w:r>
      <w:r w:rsidR="00AB641B" w:rsidRPr="002218EE">
        <w:rPr>
          <w:rFonts w:ascii="Times New Roman" w:hAnsi="Times New Roman" w:cs="Times New Roman"/>
          <w:sz w:val="24"/>
          <w:szCs w:val="24"/>
          <w:lang w:val="en-US"/>
        </w:rPr>
        <w:t xml:space="preserve">The sections were selected within each stratum with probability proportional to their size. The dwellings, in each section, were selected with equal probability by systematic sampling, prior arrangement by size of the dwelling. This procedure leads to </w:t>
      </w:r>
      <w:r w:rsidR="00AB641B" w:rsidRPr="002218EE">
        <w:rPr>
          <w:rFonts w:ascii="Times New Roman" w:hAnsi="Times New Roman" w:cs="Times New Roman"/>
          <w:sz w:val="24"/>
          <w:szCs w:val="24"/>
          <w:lang w:val="en-US"/>
        </w:rPr>
        <w:lastRenderedPageBreak/>
        <w:t>self-weighting samples in each stratum. For the selection of the person who had to complete the Adult Questionnaire, the random Kish method was used, which assigns equal probability to all adults in the household.</w:t>
      </w:r>
      <w:r w:rsidR="00401A4D" w:rsidRPr="002218EE">
        <w:rPr>
          <w:rFonts w:ascii="Times New Roman" w:hAnsi="Times New Roman" w:cs="Times New Roman"/>
          <w:sz w:val="24"/>
          <w:szCs w:val="24"/>
          <w:lang w:val="en-US"/>
        </w:rPr>
        <w:t xml:space="preserve"> </w:t>
      </w:r>
      <w:r w:rsidRPr="002218EE">
        <w:rPr>
          <w:rFonts w:ascii="Times New Roman" w:hAnsi="Times New Roman" w:cs="Times New Roman"/>
          <w:sz w:val="24"/>
          <w:szCs w:val="24"/>
          <w:lang w:val="en-US"/>
        </w:rPr>
        <w:t xml:space="preserve">The sample was representative of the adult population resident in Spain, and consisted of 17,777 </w:t>
      </w:r>
      <w:r w:rsidR="00E50426" w:rsidRPr="002218EE">
        <w:rPr>
          <w:rFonts w:ascii="Times New Roman" w:hAnsi="Times New Roman" w:cs="Times New Roman"/>
          <w:sz w:val="24"/>
          <w:szCs w:val="24"/>
          <w:lang w:val="en-US"/>
        </w:rPr>
        <w:t>people</w:t>
      </w:r>
      <w:r w:rsidRPr="002218EE">
        <w:rPr>
          <w:rFonts w:ascii="Times New Roman" w:hAnsi="Times New Roman" w:cs="Times New Roman"/>
          <w:sz w:val="24"/>
          <w:szCs w:val="24"/>
          <w:lang w:val="en-US"/>
        </w:rPr>
        <w:t xml:space="preserve"> aged 15-69 years. The age group of </w:t>
      </w:r>
      <w:r w:rsidR="00E50426" w:rsidRPr="002218EE">
        <w:rPr>
          <w:rFonts w:ascii="Times New Roman" w:hAnsi="Times New Roman" w:cs="Times New Roman"/>
          <w:sz w:val="24"/>
          <w:szCs w:val="24"/>
          <w:lang w:val="en-US"/>
        </w:rPr>
        <w:t xml:space="preserve">people </w:t>
      </w:r>
      <w:r w:rsidRPr="002218EE">
        <w:rPr>
          <w:rFonts w:ascii="Times New Roman" w:hAnsi="Times New Roman" w:cs="Times New Roman"/>
          <w:sz w:val="24"/>
          <w:szCs w:val="24"/>
          <w:lang w:val="en-US"/>
        </w:rPr>
        <w:t xml:space="preserve">≥70 years was not considered in this study, as they did not complete the IPAQ short form; IPAQ short form is an instrument designed primarily for population surveillance of </w:t>
      </w:r>
      <w:r w:rsidR="003F288B" w:rsidRPr="002218EE">
        <w:rPr>
          <w:rFonts w:ascii="Times New Roman" w:hAnsi="Times New Roman" w:cs="Times New Roman"/>
          <w:sz w:val="24"/>
          <w:szCs w:val="24"/>
          <w:lang w:val="en-US"/>
        </w:rPr>
        <w:t>PA</w:t>
      </w:r>
      <w:r w:rsidRPr="002218EE">
        <w:rPr>
          <w:rFonts w:ascii="Times New Roman" w:hAnsi="Times New Roman" w:cs="Times New Roman"/>
          <w:sz w:val="24"/>
          <w:szCs w:val="24"/>
          <w:lang w:val="en-US"/>
        </w:rPr>
        <w:t xml:space="preserve"> among adults, and it has been developed and tested for use in adults (age range of 15-69 years)</w:t>
      </w:r>
      <w:r w:rsidR="005B4697" w:rsidRPr="002218EE">
        <w:rPr>
          <w:rFonts w:ascii="Times New Roman" w:hAnsi="Times New Roman" w:cs="Times New Roman"/>
          <w:sz w:val="24"/>
          <w:szCs w:val="24"/>
          <w:lang w:val="en-US"/>
        </w:rPr>
        <w:t>,</w:t>
      </w:r>
      <w:r w:rsidRPr="002218EE">
        <w:rPr>
          <w:rFonts w:ascii="Times New Roman" w:hAnsi="Times New Roman" w:cs="Times New Roman"/>
          <w:sz w:val="24"/>
          <w:szCs w:val="24"/>
          <w:lang w:val="en-US"/>
        </w:rPr>
        <w:t xml:space="preserve"> and until further development and testing is undertaken the use of IPAQ with older and younger age groups is not recommended</w:t>
      </w:r>
      <w:r w:rsidR="00F55023" w:rsidRPr="002218EE">
        <w:rPr>
          <w:rFonts w:ascii="Times New Roman" w:hAnsi="Times New Roman" w:cs="Times New Roman"/>
          <w:sz w:val="24"/>
          <w:szCs w:val="24"/>
          <w:lang w:val="en-US"/>
        </w:rPr>
        <w:fldChar w:fldCharType="begin" w:fldLock="1"/>
      </w:r>
      <w:r w:rsidR="00190A70" w:rsidRPr="002218EE">
        <w:rPr>
          <w:rFonts w:ascii="Times New Roman" w:hAnsi="Times New Roman" w:cs="Times New Roman"/>
          <w:sz w:val="24"/>
          <w:szCs w:val="24"/>
          <w:lang w:val="en-US"/>
        </w:rPr>
        <w:instrText>ADDIN CSL_CITATION {"citationItems":[{"id":"ITEM-1","itemData":{"author":[{"dropping-particle":"","family":"Group","given":"IPAQ","non-dropping-particle":"","parse-names":false,"suffix":""}],"id":"ITEM-1","issued":{"date-parts":[["2005"]]},"title":"Guidelines for Data Processing and Analysis of the International Physical Activity Questionnaire (IPAQ).","type":"webpage"},"uris":["http://www.mendeley.com/documents/?uuid=7951a746-e1af-4b7e-bf6a-156a39634ba1","http://www.mendeley.com/documents/?uuid=f001968d-1629-432c-9bd4-eeaab4dabf25"]}],"mendeley":{"formattedCitation":"&lt;sup&gt;16&lt;/sup&gt;","plainTextFormattedCitation":"16","previouslyFormattedCitation":"&lt;sup&gt;16&lt;/sup&gt;"},"properties":{"noteIndex":0},"schema":"https://github.com/citation-style-language/schema/raw/master/csl-citation.json"}</w:instrText>
      </w:r>
      <w:r w:rsidR="00F55023" w:rsidRPr="002218EE">
        <w:rPr>
          <w:rFonts w:ascii="Times New Roman" w:hAnsi="Times New Roman" w:cs="Times New Roman"/>
          <w:sz w:val="24"/>
          <w:szCs w:val="24"/>
          <w:lang w:val="en-US"/>
        </w:rPr>
        <w:fldChar w:fldCharType="separate"/>
      </w:r>
      <w:r w:rsidR="00EC6981" w:rsidRPr="002218EE">
        <w:rPr>
          <w:rFonts w:ascii="Times New Roman" w:hAnsi="Times New Roman" w:cs="Times New Roman"/>
          <w:noProof/>
          <w:sz w:val="24"/>
          <w:szCs w:val="24"/>
          <w:vertAlign w:val="superscript"/>
          <w:lang w:val="en-US"/>
        </w:rPr>
        <w:t>16</w:t>
      </w:r>
      <w:r w:rsidR="00F55023" w:rsidRPr="002218EE">
        <w:rPr>
          <w:rFonts w:ascii="Times New Roman" w:hAnsi="Times New Roman" w:cs="Times New Roman"/>
          <w:sz w:val="24"/>
          <w:szCs w:val="24"/>
          <w:lang w:val="en-US"/>
        </w:rPr>
        <w:fldChar w:fldCharType="end"/>
      </w:r>
      <w:r w:rsidRPr="002218EE">
        <w:rPr>
          <w:rFonts w:ascii="Times New Roman" w:hAnsi="Times New Roman" w:cs="Times New Roman"/>
          <w:sz w:val="24"/>
          <w:szCs w:val="24"/>
          <w:lang w:val="en-US"/>
        </w:rPr>
        <w:t xml:space="preserve">. The method of data collection used was computer-assisted personal interviewing (CAPI), conducted in the homes of the selected </w:t>
      </w:r>
      <w:r w:rsidR="00370A21" w:rsidRPr="002218EE">
        <w:rPr>
          <w:rFonts w:ascii="Times New Roman" w:hAnsi="Times New Roman" w:cs="Times New Roman"/>
          <w:sz w:val="24"/>
          <w:szCs w:val="24"/>
          <w:lang w:val="en-US"/>
        </w:rPr>
        <w:t>participants</w:t>
      </w:r>
      <w:r w:rsidRPr="002218EE">
        <w:rPr>
          <w:rFonts w:ascii="Times New Roman" w:hAnsi="Times New Roman" w:cs="Times New Roman"/>
          <w:sz w:val="24"/>
          <w:szCs w:val="24"/>
          <w:lang w:val="en-US"/>
        </w:rPr>
        <w:t xml:space="preserve">. The interviewers, previously trained, completed the questionnaires with the information provided by the participants. All of them signed an informed consent </w:t>
      </w:r>
      <w:r w:rsidR="009847D8" w:rsidRPr="002218EE">
        <w:rPr>
          <w:rFonts w:ascii="Times New Roman" w:hAnsi="Times New Roman" w:cs="Times New Roman"/>
          <w:sz w:val="24"/>
          <w:szCs w:val="24"/>
          <w:lang w:val="en-US"/>
        </w:rPr>
        <w:t xml:space="preserve">form </w:t>
      </w:r>
      <w:r w:rsidRPr="002218EE">
        <w:rPr>
          <w:rFonts w:ascii="Times New Roman" w:hAnsi="Times New Roman" w:cs="Times New Roman"/>
          <w:sz w:val="24"/>
          <w:szCs w:val="24"/>
          <w:lang w:val="en-US"/>
        </w:rPr>
        <w:t>before responding to the survey questions.</w:t>
      </w:r>
    </w:p>
    <w:p w14:paraId="0A6D89FC" w14:textId="77777777" w:rsidR="00B62B25" w:rsidRPr="002218EE" w:rsidRDefault="00B62B25" w:rsidP="006240DD">
      <w:pPr>
        <w:spacing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2.2. Cataract (Outcome)</w:t>
      </w:r>
    </w:p>
    <w:p w14:paraId="27534F22" w14:textId="0924D212" w:rsidR="00B62B25" w:rsidRPr="002218EE" w:rsidRDefault="00B62B25" w:rsidP="006240DD">
      <w:pPr>
        <w:spacing w:before="240"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 xml:space="preserve">Those who answered affirmatively to the question ‘‘Have you ever been diagnosed with cataracts?” were considered to have cataracts. </w:t>
      </w:r>
    </w:p>
    <w:p w14:paraId="420F82E0" w14:textId="77777777" w:rsidR="00B62B25" w:rsidRPr="002218EE" w:rsidRDefault="00B62B25" w:rsidP="006240DD">
      <w:pPr>
        <w:spacing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2.3. Physical activity (Exposure)</w:t>
      </w:r>
    </w:p>
    <w:p w14:paraId="681C95B4" w14:textId="4492F69D" w:rsidR="00B62B25" w:rsidRPr="002218EE" w:rsidRDefault="00B62B25" w:rsidP="006240DD">
      <w:pPr>
        <w:spacing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 xml:space="preserve">IPAQ short form was used to measure </w:t>
      </w:r>
      <w:r w:rsidR="003F288B" w:rsidRPr="002218EE">
        <w:rPr>
          <w:rFonts w:ascii="Times New Roman" w:hAnsi="Times New Roman" w:cs="Times New Roman"/>
          <w:sz w:val="24"/>
          <w:szCs w:val="24"/>
          <w:lang w:val="en-US"/>
        </w:rPr>
        <w:t>PA</w:t>
      </w:r>
      <w:r w:rsidRPr="002218EE">
        <w:rPr>
          <w:rFonts w:ascii="Times New Roman" w:hAnsi="Times New Roman" w:cs="Times New Roman"/>
          <w:sz w:val="24"/>
          <w:szCs w:val="24"/>
          <w:lang w:val="en-US"/>
        </w:rPr>
        <w:t xml:space="preserve">. </w:t>
      </w:r>
      <w:r w:rsidR="00EB4FB8" w:rsidRPr="002218EE">
        <w:rPr>
          <w:rFonts w:ascii="Times New Roman" w:hAnsi="Times New Roman" w:cs="Times New Roman"/>
          <w:sz w:val="24"/>
          <w:szCs w:val="24"/>
          <w:lang w:val="en-US"/>
        </w:rPr>
        <w:t>The unit of PA used was MET-minutes/week, where MET is the Metabolic Equivalent of Task (</w:t>
      </w:r>
      <w:hyperlink r:id="rId10" w:history="1">
        <w:r w:rsidR="00EB4FB8" w:rsidRPr="002218EE">
          <w:rPr>
            <w:rStyle w:val="Hyperlink"/>
            <w:rFonts w:ascii="Times New Roman" w:hAnsi="Times New Roman" w:cs="Times New Roman"/>
            <w:color w:val="auto"/>
            <w:sz w:val="24"/>
            <w:szCs w:val="24"/>
            <w:lang w:val="en-US"/>
          </w:rPr>
          <w:t>https://en.wikipedia.org/wiki/Metabolic_equivalent_of_task</w:t>
        </w:r>
      </w:hyperlink>
      <w:r w:rsidR="00EB4FB8" w:rsidRPr="002218EE">
        <w:rPr>
          <w:rFonts w:ascii="Times New Roman" w:hAnsi="Times New Roman" w:cs="Times New Roman"/>
          <w:sz w:val="24"/>
          <w:szCs w:val="24"/>
          <w:lang w:val="en-US"/>
        </w:rPr>
        <w:t xml:space="preserve">). </w:t>
      </w:r>
      <w:r w:rsidRPr="002218EE">
        <w:rPr>
          <w:rFonts w:ascii="Times New Roman" w:hAnsi="Times New Roman" w:cs="Times New Roman"/>
          <w:sz w:val="24"/>
          <w:szCs w:val="24"/>
          <w:lang w:val="en-US"/>
        </w:rPr>
        <w:t xml:space="preserve">Total </w:t>
      </w:r>
      <w:r w:rsidR="003F288B" w:rsidRPr="002218EE">
        <w:rPr>
          <w:rFonts w:ascii="Times New Roman" w:hAnsi="Times New Roman" w:cs="Times New Roman"/>
          <w:sz w:val="24"/>
          <w:szCs w:val="24"/>
          <w:lang w:val="en-US"/>
        </w:rPr>
        <w:t>PA</w:t>
      </w:r>
      <w:r w:rsidRPr="002218EE">
        <w:rPr>
          <w:rFonts w:ascii="Times New Roman" w:hAnsi="Times New Roman" w:cs="Times New Roman"/>
          <w:sz w:val="24"/>
          <w:szCs w:val="24"/>
          <w:lang w:val="en-US"/>
        </w:rPr>
        <w:t xml:space="preserve"> MET-minutes/week were calculated through the following formula: </w:t>
      </w:r>
      <w:r w:rsidRPr="002218EE">
        <w:rPr>
          <w:rFonts w:ascii="Times New Roman" w:hAnsi="Times New Roman" w:cs="Times New Roman"/>
          <w:i/>
          <w:sz w:val="24"/>
          <w:szCs w:val="24"/>
          <w:lang w:val="en-US"/>
        </w:rPr>
        <w:t>sum of Walking + Moderate + Vigorous MET-minutes/week scores</w:t>
      </w:r>
      <w:r w:rsidR="00F55023" w:rsidRPr="002218EE">
        <w:rPr>
          <w:rFonts w:ascii="Times New Roman" w:hAnsi="Times New Roman" w:cs="Times New Roman"/>
          <w:sz w:val="24"/>
          <w:szCs w:val="24"/>
          <w:lang w:val="en-US"/>
        </w:rPr>
        <w:fldChar w:fldCharType="begin" w:fldLock="1"/>
      </w:r>
      <w:r w:rsidR="00190A70" w:rsidRPr="002218EE">
        <w:rPr>
          <w:rFonts w:ascii="Times New Roman" w:hAnsi="Times New Roman" w:cs="Times New Roman"/>
          <w:sz w:val="24"/>
          <w:szCs w:val="24"/>
          <w:lang w:val="en-US"/>
        </w:rPr>
        <w:instrText>ADDIN CSL_CITATION {"citationItems":[{"id":"ITEM-1","itemData":{"author":[{"dropping-particle":"","family":"Group","given":"IPAQ","non-dropping-particle":"","parse-names":false,"suffix":""}],"id":"ITEM-1","issued":{"date-parts":[["2005"]]},"title":"Guidelines for Data Processing and Analysis of the International Physical Activity Questionnaire (IPAQ).","type":"webpage"},"uris":["http://www.mendeley.com/documents/?uuid=f001968d-1629-432c-9bd4-eeaab4dabf25","http://www.mendeley.com/documents/?uuid=7951a746-e1af-4b7e-bf6a-156a39634ba1"]}],"mendeley":{"formattedCitation":"&lt;sup&gt;16&lt;/sup&gt;","plainTextFormattedCitation":"16","previouslyFormattedCitation":"&lt;sup&gt;16&lt;/sup&gt;"},"properties":{"noteIndex":0},"schema":"https://github.com/citation-style-language/schema/raw/master/csl-citation.json"}</w:instrText>
      </w:r>
      <w:r w:rsidR="00F55023" w:rsidRPr="002218EE">
        <w:rPr>
          <w:rFonts w:ascii="Times New Roman" w:hAnsi="Times New Roman" w:cs="Times New Roman"/>
          <w:sz w:val="24"/>
          <w:szCs w:val="24"/>
          <w:lang w:val="en-US"/>
        </w:rPr>
        <w:fldChar w:fldCharType="separate"/>
      </w:r>
      <w:r w:rsidR="00EC6981" w:rsidRPr="002218EE">
        <w:rPr>
          <w:rFonts w:ascii="Times New Roman" w:hAnsi="Times New Roman" w:cs="Times New Roman"/>
          <w:noProof/>
          <w:sz w:val="24"/>
          <w:szCs w:val="24"/>
          <w:vertAlign w:val="superscript"/>
          <w:lang w:val="en-US"/>
        </w:rPr>
        <w:t>16</w:t>
      </w:r>
      <w:r w:rsidR="00F55023" w:rsidRPr="002218EE">
        <w:rPr>
          <w:rFonts w:ascii="Times New Roman" w:hAnsi="Times New Roman" w:cs="Times New Roman"/>
          <w:sz w:val="24"/>
          <w:szCs w:val="24"/>
          <w:lang w:val="en-US"/>
        </w:rPr>
        <w:fldChar w:fldCharType="end"/>
      </w:r>
      <w:r w:rsidRPr="002218EE">
        <w:rPr>
          <w:rFonts w:ascii="Times New Roman" w:hAnsi="Times New Roman" w:cs="Times New Roman"/>
          <w:sz w:val="24"/>
          <w:szCs w:val="24"/>
          <w:lang w:val="en-US"/>
        </w:rPr>
        <w:t>. Participants were divided in two categories</w:t>
      </w:r>
      <w:r w:rsidR="00AA27A9" w:rsidRPr="002218EE">
        <w:rPr>
          <w:rFonts w:ascii="Times New Roman" w:hAnsi="Times New Roman" w:cs="Times New Roman"/>
          <w:sz w:val="24"/>
          <w:szCs w:val="24"/>
          <w:lang w:val="en-US"/>
        </w:rPr>
        <w:t xml:space="preserve"> according to the guidelines for data processing and analysis of the IPAQ</w:t>
      </w:r>
      <w:r w:rsidR="00AA27A9" w:rsidRPr="002218EE">
        <w:rPr>
          <w:rFonts w:ascii="Times New Roman" w:hAnsi="Times New Roman" w:cs="Times New Roman"/>
          <w:sz w:val="24"/>
          <w:szCs w:val="24"/>
          <w:lang w:val="en-US"/>
        </w:rPr>
        <w:fldChar w:fldCharType="begin" w:fldLock="1"/>
      </w:r>
      <w:r w:rsidR="00AA27A9" w:rsidRPr="002218EE">
        <w:rPr>
          <w:rFonts w:ascii="Times New Roman" w:hAnsi="Times New Roman" w:cs="Times New Roman"/>
          <w:sz w:val="24"/>
          <w:szCs w:val="24"/>
          <w:lang w:val="en-US"/>
        </w:rPr>
        <w:instrText>ADDIN CSL_CITATION {"citationItems":[{"id":"ITEM-1","itemData":{"author":[{"dropping-particle":"","family":"Group","given":"IPAQ","non-dropping-particle":"","parse-names":false,"suffix":""}],"id":"ITEM-1","issued":{"date-parts":[["2005"]]},"title":"Guidelines for Data Processing and Analysis of the International Physical Activity Questionnaire (IPAQ).","type":"webpage"},"uris":["http://www.mendeley.com/documents/?uuid=f001968d-1629-432c-9bd4-eeaab4dabf25","http://www.mendeley.com/documents/?uuid=7951a746-e1af-4b7e-bf6a-156a39634ba1"]}],"mendeley":{"formattedCitation":"&lt;sup&gt;16&lt;/sup&gt;","plainTextFormattedCitation":"16","previouslyFormattedCitation":"&lt;sup&gt;16&lt;/sup&gt;"},"properties":{"noteIndex":0},"schema":"https://github.com/citation-style-language/schema/raw/master/csl-citation.json"}</w:instrText>
      </w:r>
      <w:r w:rsidR="00AA27A9" w:rsidRPr="002218EE">
        <w:rPr>
          <w:rFonts w:ascii="Times New Roman" w:hAnsi="Times New Roman" w:cs="Times New Roman"/>
          <w:sz w:val="24"/>
          <w:szCs w:val="24"/>
          <w:lang w:val="en-US"/>
        </w:rPr>
        <w:fldChar w:fldCharType="separate"/>
      </w:r>
      <w:r w:rsidR="00AA27A9" w:rsidRPr="002218EE">
        <w:rPr>
          <w:rFonts w:ascii="Times New Roman" w:hAnsi="Times New Roman" w:cs="Times New Roman"/>
          <w:noProof/>
          <w:sz w:val="24"/>
          <w:szCs w:val="24"/>
          <w:vertAlign w:val="superscript"/>
          <w:lang w:val="en-US"/>
        </w:rPr>
        <w:t>16</w:t>
      </w:r>
      <w:r w:rsidR="00AA27A9" w:rsidRPr="002218EE">
        <w:rPr>
          <w:rFonts w:ascii="Times New Roman" w:hAnsi="Times New Roman" w:cs="Times New Roman"/>
          <w:sz w:val="24"/>
          <w:szCs w:val="24"/>
          <w:lang w:val="en-US"/>
        </w:rPr>
        <w:fldChar w:fldCharType="end"/>
      </w:r>
      <w:r w:rsidR="00AA27A9" w:rsidRPr="002218EE">
        <w:rPr>
          <w:rFonts w:ascii="Times New Roman" w:hAnsi="Times New Roman" w:cs="Times New Roman"/>
          <w:sz w:val="24"/>
          <w:szCs w:val="24"/>
          <w:lang w:val="en-US"/>
        </w:rPr>
        <w:t xml:space="preserve">: </w:t>
      </w:r>
      <w:r w:rsidRPr="002218EE">
        <w:rPr>
          <w:rFonts w:ascii="Times New Roman" w:hAnsi="Times New Roman" w:cs="Times New Roman"/>
          <w:sz w:val="24"/>
          <w:szCs w:val="24"/>
          <w:lang w:val="en-US"/>
        </w:rPr>
        <w:t xml:space="preserve">1) </w:t>
      </w:r>
      <w:r w:rsidR="00A43BB0" w:rsidRPr="002218EE">
        <w:rPr>
          <w:rFonts w:ascii="Times New Roman" w:hAnsi="Times New Roman" w:cs="Times New Roman"/>
          <w:sz w:val="24"/>
          <w:szCs w:val="24"/>
          <w:lang w:val="en-US"/>
        </w:rPr>
        <w:lastRenderedPageBreak/>
        <w:t>f</w:t>
      </w:r>
      <w:r w:rsidR="00B7072F" w:rsidRPr="002218EE">
        <w:rPr>
          <w:rFonts w:ascii="Times New Roman" w:hAnsi="Times New Roman" w:cs="Times New Roman"/>
          <w:sz w:val="24"/>
          <w:szCs w:val="24"/>
          <w:lang w:val="en-US"/>
        </w:rPr>
        <w:t xml:space="preserve">ewer </w:t>
      </w:r>
      <w:r w:rsidRPr="002218EE">
        <w:rPr>
          <w:rFonts w:ascii="Times New Roman" w:hAnsi="Times New Roman" w:cs="Times New Roman"/>
          <w:sz w:val="24"/>
          <w:szCs w:val="24"/>
          <w:lang w:val="en-US"/>
        </w:rPr>
        <w:t>than 600 MET-minutes/week</w:t>
      </w:r>
      <w:r w:rsidR="00A43BB0" w:rsidRPr="002218EE">
        <w:rPr>
          <w:rFonts w:ascii="Times New Roman" w:hAnsi="Times New Roman" w:cs="Times New Roman"/>
          <w:sz w:val="24"/>
          <w:szCs w:val="24"/>
          <w:lang w:val="en-US"/>
        </w:rPr>
        <w:t xml:space="preserve"> and</w:t>
      </w:r>
      <w:r w:rsidRPr="002218EE">
        <w:rPr>
          <w:rFonts w:ascii="Times New Roman" w:hAnsi="Times New Roman" w:cs="Times New Roman"/>
          <w:sz w:val="24"/>
          <w:szCs w:val="24"/>
          <w:lang w:val="en-US"/>
        </w:rPr>
        <w:t xml:space="preserve"> 2) </w:t>
      </w:r>
      <w:r w:rsidR="00A43BB0" w:rsidRPr="002218EE">
        <w:rPr>
          <w:rFonts w:ascii="Times New Roman" w:hAnsi="Times New Roman" w:cs="Times New Roman"/>
          <w:sz w:val="24"/>
          <w:szCs w:val="24"/>
          <w:lang w:val="en-US"/>
        </w:rPr>
        <w:t>a</w:t>
      </w:r>
      <w:r w:rsidR="00D32F18" w:rsidRPr="002218EE">
        <w:rPr>
          <w:rFonts w:ascii="Times New Roman" w:hAnsi="Times New Roman" w:cs="Times New Roman"/>
          <w:sz w:val="24"/>
          <w:szCs w:val="24"/>
          <w:lang w:val="en-US"/>
        </w:rPr>
        <w:t xml:space="preserve">t least 600 MET-minutes/week, equivalent to meeting current physical activity recommendations. </w:t>
      </w:r>
      <w:r w:rsidR="00C66BDB" w:rsidRPr="002218EE">
        <w:rPr>
          <w:rFonts w:ascii="Times New Roman" w:hAnsi="Times New Roman" w:cs="Times New Roman"/>
          <w:sz w:val="24"/>
          <w:szCs w:val="24"/>
          <w:lang w:val="en-US"/>
        </w:rPr>
        <w:t>IPAQ has been validated in adult populations from different countries showing acceptable validity (ρ=0.30, 95% CI: 0.23-0.36) and reliability (Spearman’s ρ=0.81, 95% CI: 0.79-0.82)</w:t>
      </w:r>
      <w:r w:rsidR="00C66BDB" w:rsidRPr="002218EE">
        <w:rPr>
          <w:rFonts w:ascii="Times New Roman" w:hAnsi="Times New Roman" w:cs="Times New Roman"/>
          <w:sz w:val="24"/>
          <w:szCs w:val="24"/>
          <w:vertAlign w:val="superscript"/>
          <w:lang w:val="en-US"/>
        </w:rPr>
        <w:t>17</w:t>
      </w:r>
      <w:r w:rsidR="00C66BDB" w:rsidRPr="002218EE">
        <w:rPr>
          <w:rFonts w:ascii="Times New Roman" w:hAnsi="Times New Roman" w:cs="Times New Roman"/>
          <w:sz w:val="24"/>
          <w:szCs w:val="24"/>
          <w:lang w:val="en-US"/>
        </w:rPr>
        <w:t>.</w:t>
      </w:r>
    </w:p>
    <w:p w14:paraId="2BA7FB6D" w14:textId="77777777" w:rsidR="00B62B25" w:rsidRPr="002218EE" w:rsidRDefault="00B62B25" w:rsidP="006240DD">
      <w:pPr>
        <w:spacing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2.4. Co-variates</w:t>
      </w:r>
    </w:p>
    <w:p w14:paraId="26DF9DEF" w14:textId="65379895" w:rsidR="00011BD1" w:rsidRPr="002218EE" w:rsidRDefault="00B62B25" w:rsidP="006240DD">
      <w:pPr>
        <w:spacing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The selection of the control variables was based on past literature</w:t>
      </w:r>
      <w:r w:rsidR="00F55023" w:rsidRPr="002218EE">
        <w:rPr>
          <w:rFonts w:ascii="Times New Roman" w:hAnsi="Times New Roman" w:cs="Times New Roman"/>
          <w:sz w:val="24"/>
          <w:szCs w:val="24"/>
          <w:lang w:val="en-US"/>
        </w:rPr>
        <w:fldChar w:fldCharType="begin" w:fldLock="1"/>
      </w:r>
      <w:r w:rsidR="00190A70" w:rsidRPr="002218EE">
        <w:rPr>
          <w:rFonts w:ascii="Times New Roman" w:hAnsi="Times New Roman" w:cs="Times New Roman"/>
          <w:sz w:val="24"/>
          <w:szCs w:val="24"/>
          <w:lang w:val="en-US"/>
        </w:rPr>
        <w:instrText>ADDIN CSL_CITATION {"citationItems":[{"id":"ITEM-1","itemData":{"DOI":"10.1186/1471-2458-14-949","ISSN":"14712458","abstract":"Background: Changes in function of sensory organs with increasing age have significant impact on health and wellbeing of older persons. This paper describes cataract, a chronic eye condition, self-reported among older adults in Ghana and the need for improving access to eye care services.Methods. This work was based on the World Health Organization's multi-country Study on global AGEing and adult health (SAGE), conducted in six countries including Ghana. SAGE Wave 1 in Ghana was conducted in 2007-2008 in a nationally representative sample of 4278 older adults, ≥ 50 years. Data were obtained on sociodemographic and health factors related to self-reported cataracts in older persons in Ghana. Data were analysed using descriptive measures (frequencies and proportions), chi-square test for associations in categorical outcome measures, and logistic regression for predictors of cataracts with SPSS version 21.Results: Overall prevalence of self-reported cataracts among 4278 older adults in Ghana was 5.4%. Prevalence was proportionately higher for women (5.9%) than men (4.7%). Reported cataracts increased with age, among urban residents, in older adults living without partners and among those with the worse life satisfaction index. Older adults in lower income groups, poorly educated or living alone had difficulty seeking vision care services. Prevalence was 8.4% among persons with diabetes, 10.4% among hypertensives and 11.4% in persons with previous history of stroke. Among older persons who had ever used alcohol or tobacco, prevalence rates of reported cataracts were 5.7% and 4.9%, respectively. Logistic regression analysis indicated that increasing age, lower income status and self-reported hypertension were significantly associated with cataract among older adults in Ghana.Conclusions: Cataract is prevalent in older people in Ghana with approximately 1 in 20 people aged 50 years or older reporting a previous diagnosis of cataract. As cataract surgery is restorative, a public health approach on behavioural modification, well structured national outreach eye care services (for rural residents), inclusion of basic eye health services at sub-district levels, increased family support and national health insurance for older persons is indicated. © 2014Yawson et al.; licensee BioMed Central Ltd.","author":[{"dropping-particle":"","family":"Yawson","given":"Alfred E.","non-dropping-particle":"","parse-names":false,"suffix":""},{"dropping-particle":"","family":"Ackuaku-Dogbe","given":"Edith M.","non-dropping-particle":"","parse-names":false,"suffix":""},{"dropping-particle":"","family":"Seneadza","given":"Nana A.Hagan","non-dropping-particle":"","parse-names":false,"suffix":""},{"dropping-particle":"","family":"Mensah","given":"George","non-dropping-particle":"","parse-names":false,"suffix":""},{"dropping-particle":"","family":"Minicuci","given":"Nadia","non-dropping-particle":"","parse-names":false,"suffix":""},{"dropping-particle":"","family":"Naidoo","given":"Nirmala","non-dropping-particle":"","parse-names":false,"suffix":""},{"dropping-particle":"","family":"Chatterji","given":"Somnath","non-dropping-particle":"","parse-names":false,"suffix":""},{"dropping-particle":"","family":"Kowal","given":"Paul","non-dropping-particle":"","parse-names":false,"suffix":""},{"dropping-particle":"","family":"Biritwum","given":"Richard B.","non-dropping-particle":"","parse-names":false,"suffix":""}],"container-title":"BMC Public Health","id":"ITEM-1","issued":{"date-parts":[["2014"]]},"title":"Self-reported cataracts in older adults in Ghana: Sociodemographic and health related factors","type":"article-journal"},"uris":["http://www.mendeley.com/documents/?uuid=0d9aeaf4-4e99-4c00-a939-4e2344097f88","http://www.mendeley.com/documents/?uuid=45e4117c-fc03-4b5e-a9f4-7414a3c3c13f"]}],"mendeley":{"formattedCitation":"&lt;sup&gt;17&lt;/sup&gt;","plainTextFormattedCitation":"17","previouslyFormattedCitation":"&lt;sup&gt;17&lt;/sup&gt;"},"properties":{"noteIndex":0},"schema":"https://github.com/citation-style-language/schema/raw/master/csl-citation.json"}</w:instrText>
      </w:r>
      <w:r w:rsidR="00F55023" w:rsidRPr="002218EE">
        <w:rPr>
          <w:rFonts w:ascii="Times New Roman" w:hAnsi="Times New Roman" w:cs="Times New Roman"/>
          <w:sz w:val="24"/>
          <w:szCs w:val="24"/>
          <w:lang w:val="en-US"/>
        </w:rPr>
        <w:fldChar w:fldCharType="separate"/>
      </w:r>
      <w:r w:rsidR="00EC6981" w:rsidRPr="002218EE">
        <w:rPr>
          <w:rFonts w:ascii="Times New Roman" w:hAnsi="Times New Roman" w:cs="Times New Roman"/>
          <w:noProof/>
          <w:sz w:val="24"/>
          <w:szCs w:val="24"/>
          <w:vertAlign w:val="superscript"/>
          <w:lang w:val="en-US"/>
        </w:rPr>
        <w:t>1</w:t>
      </w:r>
      <w:r w:rsidR="00DF4841" w:rsidRPr="002218EE">
        <w:rPr>
          <w:rFonts w:ascii="Times New Roman" w:hAnsi="Times New Roman" w:cs="Times New Roman"/>
          <w:noProof/>
          <w:sz w:val="24"/>
          <w:szCs w:val="24"/>
          <w:vertAlign w:val="superscript"/>
          <w:lang w:val="en-US"/>
        </w:rPr>
        <w:t>,18,19</w:t>
      </w:r>
      <w:r w:rsidR="00F55023" w:rsidRPr="002218EE">
        <w:rPr>
          <w:rFonts w:ascii="Times New Roman" w:hAnsi="Times New Roman" w:cs="Times New Roman"/>
          <w:sz w:val="24"/>
          <w:szCs w:val="24"/>
          <w:lang w:val="en-US"/>
        </w:rPr>
        <w:fldChar w:fldCharType="end"/>
      </w:r>
      <w:r w:rsidRPr="002218EE">
        <w:rPr>
          <w:rFonts w:ascii="Times New Roman" w:hAnsi="Times New Roman" w:cs="Times New Roman"/>
          <w:sz w:val="24"/>
          <w:szCs w:val="24"/>
          <w:lang w:val="en-US"/>
        </w:rPr>
        <w:t>. Sociodemographic variables included age, sex, and education. Education was based on the highest educational level achieved and was categorized as ≤ primary, secondary, and ≥ tertiary. Height and weight were self-reported. Body mass index (BMI) was calculated as weight in kilograms divided by height in meters squared. Obesity was defined as BMI ≥ 30 kg/m</w:t>
      </w:r>
      <w:r w:rsidRPr="002218EE">
        <w:rPr>
          <w:rFonts w:ascii="Times New Roman" w:hAnsi="Times New Roman" w:cs="Times New Roman"/>
          <w:sz w:val="24"/>
          <w:szCs w:val="24"/>
          <w:vertAlign w:val="superscript"/>
          <w:lang w:val="en-US"/>
        </w:rPr>
        <w:t>2</w:t>
      </w:r>
      <w:r w:rsidRPr="002218EE">
        <w:rPr>
          <w:rFonts w:ascii="Times New Roman" w:hAnsi="Times New Roman" w:cs="Times New Roman"/>
          <w:sz w:val="24"/>
          <w:szCs w:val="24"/>
          <w:lang w:val="en-US"/>
        </w:rPr>
        <w:t xml:space="preserve">. </w:t>
      </w:r>
      <w:r w:rsidR="00C416BE" w:rsidRPr="002218EE">
        <w:rPr>
          <w:rFonts w:ascii="Times New Roman" w:hAnsi="Times New Roman" w:cs="Times New Roman"/>
          <w:sz w:val="24"/>
          <w:szCs w:val="24"/>
          <w:lang w:val="en-US"/>
        </w:rPr>
        <w:t xml:space="preserve">Multimorbidity was defined as the presence of two or more chronic conditions (excluding cataract). Those who answered affirmatively to the question ‘‘Have you ever been diagnosed with ‘chronic condition’?” were considered to have the specific chronic condition. Chronic conditions included obesity, hypertension, myocardial infarction, angina pectoris and other coronary diseases, other cardiac diseases, varicose veins of lower extremities, osteoarthritis, chronic neck pain, chronic low back pain, chronic allergy (excluding allergic asthma), asthma (including allergic asthma), chronic bronchitis, emphysema or chronic obstructive pulmonary disease (COPD), diabetes, peptic ulcer disease, urinary incontinence, hypercholesterolemia, chronic skin disease, chronic constipation, liver cirrhosis and other hepatic disorders, depression, anxiety disorder, other psychiatric disorders, stroke, chronic migraine and other frequent chronic headaches, hemorrhoids, cancer, osteoporosis, thyroid disease, renal disease, and injury. </w:t>
      </w:r>
      <w:r w:rsidRPr="002218EE">
        <w:rPr>
          <w:rFonts w:ascii="Times New Roman" w:hAnsi="Times New Roman" w:cs="Times New Roman"/>
          <w:sz w:val="24"/>
          <w:szCs w:val="24"/>
          <w:lang w:val="en-US"/>
        </w:rPr>
        <w:t xml:space="preserve">Smoking </w:t>
      </w:r>
      <w:r w:rsidR="0025709C" w:rsidRPr="002218EE">
        <w:rPr>
          <w:rFonts w:ascii="Times New Roman" w:hAnsi="Times New Roman" w:cs="Times New Roman"/>
          <w:sz w:val="24"/>
          <w:szCs w:val="24"/>
          <w:lang w:val="en-US"/>
        </w:rPr>
        <w:t xml:space="preserve">status </w:t>
      </w:r>
      <w:r w:rsidRPr="002218EE">
        <w:rPr>
          <w:rFonts w:ascii="Times New Roman" w:hAnsi="Times New Roman" w:cs="Times New Roman"/>
          <w:sz w:val="24"/>
          <w:szCs w:val="24"/>
          <w:lang w:val="en-US"/>
        </w:rPr>
        <w:t xml:space="preserve">was </w:t>
      </w:r>
      <w:r w:rsidR="0025709C" w:rsidRPr="002218EE">
        <w:rPr>
          <w:rFonts w:ascii="Times New Roman" w:hAnsi="Times New Roman" w:cs="Times New Roman"/>
          <w:sz w:val="24"/>
          <w:szCs w:val="24"/>
          <w:lang w:val="en-US"/>
        </w:rPr>
        <w:t xml:space="preserve">self-reported and </w:t>
      </w:r>
      <w:r w:rsidRPr="002218EE">
        <w:rPr>
          <w:rFonts w:ascii="Times New Roman" w:hAnsi="Times New Roman" w:cs="Times New Roman"/>
          <w:sz w:val="24"/>
          <w:szCs w:val="24"/>
          <w:lang w:val="en-US"/>
        </w:rPr>
        <w:t>categorized as never, current smok</w:t>
      </w:r>
      <w:r w:rsidR="00011BD1" w:rsidRPr="002218EE">
        <w:rPr>
          <w:rFonts w:ascii="Times New Roman" w:hAnsi="Times New Roman" w:cs="Times New Roman"/>
          <w:sz w:val="24"/>
          <w:szCs w:val="24"/>
          <w:lang w:val="en-US"/>
        </w:rPr>
        <w:t>er</w:t>
      </w:r>
      <w:r w:rsidRPr="002218EE">
        <w:rPr>
          <w:rFonts w:ascii="Times New Roman" w:hAnsi="Times New Roman" w:cs="Times New Roman"/>
          <w:sz w:val="24"/>
          <w:szCs w:val="24"/>
          <w:lang w:val="en-US"/>
        </w:rPr>
        <w:t>, and former smok</w:t>
      </w:r>
      <w:r w:rsidR="00011BD1" w:rsidRPr="002218EE">
        <w:rPr>
          <w:rFonts w:ascii="Times New Roman" w:hAnsi="Times New Roman" w:cs="Times New Roman"/>
          <w:sz w:val="24"/>
          <w:szCs w:val="24"/>
          <w:lang w:val="en-US"/>
        </w:rPr>
        <w:t>er</w:t>
      </w:r>
      <w:r w:rsidRPr="002218EE">
        <w:rPr>
          <w:rFonts w:ascii="Times New Roman" w:hAnsi="Times New Roman" w:cs="Times New Roman"/>
          <w:sz w:val="24"/>
          <w:szCs w:val="24"/>
          <w:lang w:val="en-US"/>
        </w:rPr>
        <w:t xml:space="preserve">. Alcohol consumption in the last 12 months was </w:t>
      </w:r>
      <w:r w:rsidR="00DC1165" w:rsidRPr="002218EE">
        <w:rPr>
          <w:rFonts w:ascii="Times New Roman" w:hAnsi="Times New Roman" w:cs="Times New Roman"/>
          <w:sz w:val="24"/>
          <w:szCs w:val="24"/>
          <w:lang w:val="en-US"/>
        </w:rPr>
        <w:t xml:space="preserve">self-reported and </w:t>
      </w:r>
      <w:r w:rsidR="00C416BE" w:rsidRPr="002218EE">
        <w:rPr>
          <w:rFonts w:ascii="Times New Roman" w:hAnsi="Times New Roman" w:cs="Times New Roman"/>
          <w:sz w:val="24"/>
          <w:szCs w:val="24"/>
          <w:lang w:val="en-US"/>
        </w:rPr>
        <w:t xml:space="preserve">categorized as: 1) Daily or almost daily. 2) 5-6 days per week. 3) 3-4 </w:t>
      </w:r>
      <w:r w:rsidR="00C416BE" w:rsidRPr="002218EE">
        <w:rPr>
          <w:rFonts w:ascii="Times New Roman" w:hAnsi="Times New Roman" w:cs="Times New Roman"/>
          <w:sz w:val="24"/>
          <w:szCs w:val="24"/>
          <w:lang w:val="en-US"/>
        </w:rPr>
        <w:lastRenderedPageBreak/>
        <w:t>days per week. 4) 1-2 days per week. 5) 2-3 days in a month. 6) Once a month. 7) Less than once a month. 8) Not in the last 12 months, I have stopped drinking alcohol. 9) Never or just a few sips to try it throughout life.</w:t>
      </w:r>
    </w:p>
    <w:p w14:paraId="4D8E2E20" w14:textId="77777777" w:rsidR="00FE1FE9" w:rsidRPr="002218EE" w:rsidRDefault="00B62B25" w:rsidP="006240DD">
      <w:pPr>
        <w:spacing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 xml:space="preserve"> 2.5. Statistical analysis</w:t>
      </w:r>
    </w:p>
    <w:p w14:paraId="34822C38" w14:textId="1BCF7DB3" w:rsidR="00B62B25" w:rsidRPr="002218EE" w:rsidRDefault="00B62B25" w:rsidP="006240DD">
      <w:pPr>
        <w:spacing w:line="480" w:lineRule="auto"/>
        <w:rPr>
          <w:rFonts w:ascii="Times New Roman" w:hAnsi="Times New Roman" w:cs="Times New Roman"/>
          <w:sz w:val="24"/>
          <w:szCs w:val="24"/>
          <w:lang w:val="en-US"/>
        </w:rPr>
      </w:pPr>
      <w:r w:rsidRPr="002218EE">
        <w:rPr>
          <w:rFonts w:ascii="Times New Roman" w:hAnsi="Times New Roman" w:cs="Times New Roman"/>
          <w:sz w:val="24"/>
          <w:szCs w:val="24"/>
          <w:lang w:val="en-US"/>
        </w:rPr>
        <w:t>The statistical analysi</w:t>
      </w:r>
      <w:r w:rsidR="000E14F2" w:rsidRPr="002218EE">
        <w:rPr>
          <w:rFonts w:ascii="Times New Roman" w:hAnsi="Times New Roman" w:cs="Times New Roman"/>
          <w:sz w:val="24"/>
          <w:szCs w:val="24"/>
          <w:lang w:val="en-US"/>
        </w:rPr>
        <w:t xml:space="preserve">s was performed with SPSS 23.0. </w:t>
      </w:r>
      <w:r w:rsidR="00823043" w:rsidRPr="002218EE">
        <w:rPr>
          <w:rFonts w:ascii="Times New Roman" w:hAnsi="Times New Roman" w:cs="Times New Roman"/>
          <w:sz w:val="24"/>
          <w:szCs w:val="24"/>
          <w:lang w:val="en-US"/>
        </w:rPr>
        <w:t>Using Chi-squared tests, d</w:t>
      </w:r>
      <w:r w:rsidR="000E14F2" w:rsidRPr="002218EE">
        <w:rPr>
          <w:rFonts w:ascii="Times New Roman" w:hAnsi="Times New Roman" w:cs="Times New Roman"/>
          <w:sz w:val="24"/>
          <w:szCs w:val="24"/>
          <w:shd w:val="clear" w:color="auto" w:fill="FFFFFF"/>
          <w:lang w:val="en-US"/>
        </w:rPr>
        <w:t>ifferences in the proportion of the study sample with sample characteristics were assessed after stratifying by cataract status.</w:t>
      </w:r>
      <w:r w:rsidR="00823043" w:rsidRPr="002218EE">
        <w:rPr>
          <w:rFonts w:ascii="Times New Roman" w:hAnsi="Times New Roman" w:cs="Times New Roman"/>
          <w:sz w:val="24"/>
          <w:szCs w:val="24"/>
          <w:lang w:val="en-US"/>
        </w:rPr>
        <w:t xml:space="preserve"> </w:t>
      </w:r>
      <w:r w:rsidRPr="002218EE">
        <w:rPr>
          <w:rFonts w:ascii="Times New Roman" w:hAnsi="Times New Roman" w:cs="Times New Roman"/>
          <w:sz w:val="24"/>
          <w:szCs w:val="24"/>
          <w:lang w:val="en-US"/>
        </w:rPr>
        <w:t xml:space="preserve">We conducted multivariable logistic regression analysis to assess the association between </w:t>
      </w:r>
      <w:r w:rsidR="003F288B" w:rsidRPr="002218EE">
        <w:rPr>
          <w:rFonts w:ascii="Times New Roman" w:hAnsi="Times New Roman" w:cs="Times New Roman"/>
          <w:sz w:val="24"/>
          <w:szCs w:val="24"/>
          <w:lang w:val="en-US"/>
        </w:rPr>
        <w:t>PA</w:t>
      </w:r>
      <w:r w:rsidRPr="002218EE">
        <w:rPr>
          <w:rFonts w:ascii="Times New Roman" w:hAnsi="Times New Roman" w:cs="Times New Roman"/>
          <w:sz w:val="24"/>
          <w:szCs w:val="24"/>
          <w:lang w:val="en-US"/>
        </w:rPr>
        <w:t xml:space="preserve"> (exposure) and cataract (outcome). Analyses </w:t>
      </w:r>
      <w:r w:rsidR="00EE0653" w:rsidRPr="002218EE">
        <w:rPr>
          <w:rFonts w:ascii="Times New Roman" w:hAnsi="Times New Roman" w:cs="Times New Roman"/>
          <w:sz w:val="24"/>
          <w:szCs w:val="24"/>
          <w:lang w:val="en-US"/>
        </w:rPr>
        <w:t xml:space="preserve">were conducted for </w:t>
      </w:r>
      <w:r w:rsidRPr="002218EE">
        <w:rPr>
          <w:rFonts w:ascii="Times New Roman" w:hAnsi="Times New Roman" w:cs="Times New Roman"/>
          <w:sz w:val="24"/>
          <w:szCs w:val="24"/>
          <w:lang w:val="en-US"/>
        </w:rPr>
        <w:t xml:space="preserve">the overall sample, and </w:t>
      </w:r>
      <w:r w:rsidR="00EE0653" w:rsidRPr="002218EE">
        <w:rPr>
          <w:rFonts w:ascii="Times New Roman" w:hAnsi="Times New Roman" w:cs="Times New Roman"/>
          <w:sz w:val="24"/>
          <w:szCs w:val="24"/>
          <w:lang w:val="en-US"/>
        </w:rPr>
        <w:t xml:space="preserve">separately </w:t>
      </w:r>
      <w:r w:rsidRPr="002218EE">
        <w:rPr>
          <w:rFonts w:ascii="Times New Roman" w:hAnsi="Times New Roman" w:cs="Times New Roman"/>
          <w:sz w:val="24"/>
          <w:szCs w:val="24"/>
          <w:lang w:val="en-US"/>
        </w:rPr>
        <w:t>by age group</w:t>
      </w:r>
      <w:r w:rsidR="00553079" w:rsidRPr="002218EE">
        <w:rPr>
          <w:rFonts w:ascii="Times New Roman" w:hAnsi="Times New Roman" w:cs="Times New Roman"/>
          <w:sz w:val="24"/>
          <w:szCs w:val="24"/>
          <w:lang w:val="en-US"/>
        </w:rPr>
        <w:t>s</w:t>
      </w:r>
      <w:r w:rsidRPr="002218EE">
        <w:rPr>
          <w:rFonts w:ascii="Times New Roman" w:hAnsi="Times New Roman" w:cs="Times New Roman"/>
          <w:sz w:val="24"/>
          <w:szCs w:val="24"/>
          <w:lang w:val="en-US"/>
        </w:rPr>
        <w:t xml:space="preserve"> </w:t>
      </w:r>
      <w:r w:rsidR="00EE0653" w:rsidRPr="002218EE">
        <w:rPr>
          <w:rFonts w:ascii="Times New Roman" w:hAnsi="Times New Roman" w:cs="Times New Roman"/>
          <w:sz w:val="24"/>
          <w:szCs w:val="24"/>
          <w:lang w:val="en-US"/>
        </w:rPr>
        <w:t>(</w:t>
      </w:r>
      <w:r w:rsidR="00091C53" w:rsidRPr="002218EE">
        <w:rPr>
          <w:rFonts w:ascii="Times New Roman" w:hAnsi="Times New Roman" w:cs="Times New Roman"/>
          <w:sz w:val="24"/>
          <w:szCs w:val="24"/>
          <w:lang w:val="en-US"/>
        </w:rPr>
        <w:t>15–49, 50–64 and 65-69</w:t>
      </w:r>
      <w:r w:rsidRPr="002218EE">
        <w:rPr>
          <w:rFonts w:ascii="Times New Roman" w:hAnsi="Times New Roman" w:cs="Times New Roman"/>
          <w:sz w:val="24"/>
          <w:szCs w:val="24"/>
          <w:lang w:val="en-US"/>
        </w:rPr>
        <w:t xml:space="preserve"> years</w:t>
      </w:r>
      <w:r w:rsidR="00091C53" w:rsidRPr="002218EE">
        <w:rPr>
          <w:rFonts w:ascii="Times New Roman" w:hAnsi="Times New Roman" w:cs="Times New Roman"/>
          <w:sz w:val="24"/>
          <w:szCs w:val="24"/>
          <w:lang w:val="en-US"/>
        </w:rPr>
        <w:t>; 15–49 and 50-69 years</w:t>
      </w:r>
      <w:r w:rsidR="00EE0653" w:rsidRPr="002218EE">
        <w:rPr>
          <w:rFonts w:ascii="Times New Roman" w:hAnsi="Times New Roman" w:cs="Times New Roman"/>
          <w:sz w:val="24"/>
          <w:szCs w:val="24"/>
          <w:lang w:val="en-US"/>
        </w:rPr>
        <w:t>)</w:t>
      </w:r>
      <w:r w:rsidRPr="002218EE">
        <w:rPr>
          <w:rFonts w:ascii="Times New Roman" w:hAnsi="Times New Roman" w:cs="Times New Roman"/>
          <w:sz w:val="24"/>
          <w:szCs w:val="24"/>
          <w:lang w:val="en-US"/>
        </w:rPr>
        <w:t xml:space="preserve">. </w:t>
      </w:r>
      <w:r w:rsidR="00B33770" w:rsidRPr="002218EE">
        <w:rPr>
          <w:rFonts w:ascii="Times New Roman" w:hAnsi="Times New Roman" w:cs="Times New Roman"/>
          <w:sz w:val="24"/>
          <w:szCs w:val="24"/>
          <w:lang w:val="en-US"/>
        </w:rPr>
        <w:t>All</w:t>
      </w:r>
      <w:r w:rsidRPr="002218EE">
        <w:rPr>
          <w:rFonts w:ascii="Times New Roman" w:hAnsi="Times New Roman" w:cs="Times New Roman"/>
          <w:sz w:val="24"/>
          <w:szCs w:val="24"/>
          <w:lang w:val="en-US"/>
        </w:rPr>
        <w:t xml:space="preserve"> analyses were adjusted for sex, education, </w:t>
      </w:r>
      <w:r w:rsidR="00816205" w:rsidRPr="002218EE">
        <w:rPr>
          <w:rFonts w:ascii="Times New Roman" w:hAnsi="Times New Roman" w:cs="Times New Roman"/>
          <w:sz w:val="24"/>
          <w:szCs w:val="24"/>
          <w:lang w:val="en-US"/>
        </w:rPr>
        <w:t xml:space="preserve">BMI, multimorbidity, </w:t>
      </w:r>
      <w:r w:rsidRPr="002218EE">
        <w:rPr>
          <w:rFonts w:ascii="Times New Roman" w:hAnsi="Times New Roman" w:cs="Times New Roman"/>
          <w:sz w:val="24"/>
          <w:szCs w:val="24"/>
          <w:lang w:val="en-US"/>
        </w:rPr>
        <w:t>smoking, and alcohol consumption</w:t>
      </w:r>
      <w:r w:rsidR="00B33770" w:rsidRPr="002218EE">
        <w:rPr>
          <w:rFonts w:ascii="Times New Roman" w:hAnsi="Times New Roman" w:cs="Times New Roman"/>
          <w:sz w:val="24"/>
          <w:szCs w:val="24"/>
          <w:lang w:val="en-US"/>
        </w:rPr>
        <w:t xml:space="preserve">; and the </w:t>
      </w:r>
      <w:r w:rsidR="00EE0653" w:rsidRPr="002218EE">
        <w:rPr>
          <w:rFonts w:ascii="Times New Roman" w:hAnsi="Times New Roman" w:cs="Times New Roman"/>
          <w:sz w:val="24"/>
          <w:szCs w:val="24"/>
          <w:lang w:val="en-US"/>
        </w:rPr>
        <w:t xml:space="preserve">whole-sample </w:t>
      </w:r>
      <w:r w:rsidR="00B33770" w:rsidRPr="002218EE">
        <w:rPr>
          <w:rFonts w:ascii="Times New Roman" w:hAnsi="Times New Roman" w:cs="Times New Roman"/>
          <w:sz w:val="24"/>
          <w:szCs w:val="24"/>
          <w:lang w:val="en-US"/>
        </w:rPr>
        <w:t>analys</w:t>
      </w:r>
      <w:r w:rsidR="00EE0653" w:rsidRPr="002218EE">
        <w:rPr>
          <w:rFonts w:ascii="Times New Roman" w:hAnsi="Times New Roman" w:cs="Times New Roman"/>
          <w:sz w:val="24"/>
          <w:szCs w:val="24"/>
          <w:lang w:val="en-US"/>
        </w:rPr>
        <w:t>i</w:t>
      </w:r>
      <w:r w:rsidR="00B33770" w:rsidRPr="002218EE">
        <w:rPr>
          <w:rFonts w:ascii="Times New Roman" w:hAnsi="Times New Roman" w:cs="Times New Roman"/>
          <w:sz w:val="24"/>
          <w:szCs w:val="24"/>
          <w:lang w:val="en-US"/>
        </w:rPr>
        <w:t xml:space="preserve">s </w:t>
      </w:r>
      <w:r w:rsidR="00EE0653" w:rsidRPr="002218EE">
        <w:rPr>
          <w:rFonts w:ascii="Times New Roman" w:hAnsi="Times New Roman" w:cs="Times New Roman"/>
          <w:sz w:val="24"/>
          <w:szCs w:val="24"/>
          <w:lang w:val="en-US"/>
        </w:rPr>
        <w:t xml:space="preserve">was also adjusted </w:t>
      </w:r>
      <w:r w:rsidR="00B33770" w:rsidRPr="002218EE">
        <w:rPr>
          <w:rFonts w:ascii="Times New Roman" w:hAnsi="Times New Roman" w:cs="Times New Roman"/>
          <w:sz w:val="24"/>
          <w:szCs w:val="24"/>
          <w:lang w:val="en-US"/>
        </w:rPr>
        <w:t>for age.</w:t>
      </w:r>
      <w:r w:rsidRPr="002218EE">
        <w:rPr>
          <w:rFonts w:ascii="Times New Roman" w:hAnsi="Times New Roman" w:cs="Times New Roman"/>
          <w:sz w:val="24"/>
          <w:szCs w:val="24"/>
          <w:lang w:val="en-US"/>
        </w:rPr>
        <w:t xml:space="preserve"> All variables were included in the models as categorical variables</w:t>
      </w:r>
      <w:r w:rsidR="00EE0653" w:rsidRPr="002218EE">
        <w:rPr>
          <w:rFonts w:ascii="Times New Roman" w:hAnsi="Times New Roman" w:cs="Times New Roman"/>
          <w:sz w:val="24"/>
          <w:szCs w:val="24"/>
          <w:lang w:val="en-US"/>
        </w:rPr>
        <w:t xml:space="preserve"> with the exception</w:t>
      </w:r>
      <w:r w:rsidR="00B864F9" w:rsidRPr="002218EE">
        <w:rPr>
          <w:rFonts w:ascii="Times New Roman" w:hAnsi="Times New Roman" w:cs="Times New Roman"/>
          <w:sz w:val="24"/>
          <w:szCs w:val="24"/>
          <w:lang w:val="en-US"/>
        </w:rPr>
        <w:t>s</w:t>
      </w:r>
      <w:r w:rsidR="00EE0653" w:rsidRPr="002218EE">
        <w:rPr>
          <w:rFonts w:ascii="Times New Roman" w:hAnsi="Times New Roman" w:cs="Times New Roman"/>
          <w:sz w:val="24"/>
          <w:szCs w:val="24"/>
          <w:lang w:val="en-US"/>
        </w:rPr>
        <w:t xml:space="preserve"> of</w:t>
      </w:r>
      <w:r w:rsidR="00B33770" w:rsidRPr="002218EE">
        <w:rPr>
          <w:rFonts w:ascii="Times New Roman" w:hAnsi="Times New Roman" w:cs="Times New Roman"/>
          <w:sz w:val="24"/>
          <w:szCs w:val="24"/>
          <w:lang w:val="en-US"/>
        </w:rPr>
        <w:t xml:space="preserve"> age </w:t>
      </w:r>
      <w:r w:rsidR="00B864F9" w:rsidRPr="002218EE">
        <w:rPr>
          <w:rFonts w:ascii="Times New Roman" w:hAnsi="Times New Roman" w:cs="Times New Roman"/>
          <w:sz w:val="24"/>
          <w:szCs w:val="24"/>
          <w:lang w:val="en-US"/>
        </w:rPr>
        <w:t xml:space="preserve">and BMI, which were included as </w:t>
      </w:r>
      <w:r w:rsidR="00B33770" w:rsidRPr="002218EE">
        <w:rPr>
          <w:rFonts w:ascii="Times New Roman" w:hAnsi="Times New Roman" w:cs="Times New Roman"/>
          <w:sz w:val="24"/>
          <w:szCs w:val="24"/>
          <w:lang w:val="en-US"/>
        </w:rPr>
        <w:t>continuous variable</w:t>
      </w:r>
      <w:r w:rsidR="00B864F9" w:rsidRPr="002218EE">
        <w:rPr>
          <w:rFonts w:ascii="Times New Roman" w:hAnsi="Times New Roman" w:cs="Times New Roman"/>
          <w:sz w:val="24"/>
          <w:szCs w:val="24"/>
          <w:lang w:val="en-US"/>
        </w:rPr>
        <w:t>s</w:t>
      </w:r>
      <w:r w:rsidRPr="002218EE">
        <w:rPr>
          <w:rFonts w:ascii="Times New Roman" w:hAnsi="Times New Roman" w:cs="Times New Roman"/>
          <w:sz w:val="24"/>
          <w:szCs w:val="24"/>
          <w:lang w:val="en-US"/>
        </w:rPr>
        <w:t>. There were missing data only on the following variables: obesity (2.83%), smoking (0.06%), alcohol consumption (0.08%). Complete-case analysis was</w:t>
      </w:r>
      <w:r w:rsidR="00011BD1" w:rsidRPr="002218EE">
        <w:rPr>
          <w:rFonts w:ascii="Times New Roman" w:hAnsi="Times New Roman" w:cs="Times New Roman"/>
          <w:sz w:val="24"/>
          <w:szCs w:val="24"/>
          <w:lang w:val="en-US"/>
        </w:rPr>
        <w:t xml:space="preserve"> carried out</w:t>
      </w:r>
      <w:r w:rsidR="009D66C5" w:rsidRPr="002218EE">
        <w:rPr>
          <w:rFonts w:ascii="Times New Roman" w:hAnsi="Times New Roman" w:cs="Times New Roman"/>
          <w:sz w:val="24"/>
          <w:szCs w:val="24"/>
          <w:lang w:val="en-US"/>
        </w:rPr>
        <w:t xml:space="preserve"> (only participants for which we had no missing data were included in the analyses, while participants with any missing data were excluded). </w:t>
      </w:r>
      <w:r w:rsidRPr="002218EE">
        <w:rPr>
          <w:rFonts w:ascii="Times New Roman" w:hAnsi="Times New Roman" w:cs="Times New Roman"/>
          <w:sz w:val="24"/>
          <w:szCs w:val="24"/>
          <w:lang w:val="en-US"/>
        </w:rPr>
        <w:t xml:space="preserve">Results from the </w:t>
      </w:r>
      <w:r w:rsidR="00EE0653" w:rsidRPr="002218EE">
        <w:rPr>
          <w:rFonts w:ascii="Times New Roman" w:hAnsi="Times New Roman" w:cs="Times New Roman"/>
          <w:sz w:val="24"/>
          <w:szCs w:val="24"/>
          <w:lang w:val="en-US"/>
        </w:rPr>
        <w:t xml:space="preserve">logistic </w:t>
      </w:r>
      <w:r w:rsidRPr="002218EE">
        <w:rPr>
          <w:rFonts w:ascii="Times New Roman" w:hAnsi="Times New Roman" w:cs="Times New Roman"/>
          <w:sz w:val="24"/>
          <w:szCs w:val="24"/>
          <w:lang w:val="en-US"/>
        </w:rPr>
        <w:t xml:space="preserve">regression analyses are presented as odds ratios (ORs) with 95% confidence intervals (CIs). The level of statistical significance was set at P &lt; 0.05. </w:t>
      </w:r>
    </w:p>
    <w:p w14:paraId="4A32184D" w14:textId="77777777" w:rsidR="00D6107B" w:rsidRPr="002218EE" w:rsidRDefault="00D6107B" w:rsidP="006240DD">
      <w:pPr>
        <w:spacing w:line="480" w:lineRule="auto"/>
        <w:rPr>
          <w:rFonts w:ascii="Times New Roman" w:hAnsi="Times New Roman" w:cs="Times New Roman"/>
          <w:sz w:val="24"/>
          <w:szCs w:val="24"/>
          <w:lang w:val="en-US"/>
        </w:rPr>
      </w:pPr>
    </w:p>
    <w:p w14:paraId="40A77AA5" w14:textId="77777777" w:rsidR="001E52C2" w:rsidRPr="002218EE" w:rsidRDefault="001E52C2" w:rsidP="006240DD">
      <w:pPr>
        <w:spacing w:after="0" w:line="480" w:lineRule="auto"/>
        <w:rPr>
          <w:rFonts w:ascii="Times New Roman" w:hAnsi="Times New Roman" w:cs="Times New Roman"/>
          <w:b/>
          <w:sz w:val="24"/>
          <w:szCs w:val="24"/>
        </w:rPr>
      </w:pPr>
      <w:r w:rsidRPr="002218EE">
        <w:rPr>
          <w:rFonts w:ascii="Times New Roman" w:hAnsi="Times New Roman" w:cs="Times New Roman"/>
          <w:b/>
          <w:sz w:val="24"/>
          <w:szCs w:val="24"/>
        </w:rPr>
        <w:t>RESULTS</w:t>
      </w:r>
    </w:p>
    <w:p w14:paraId="7418E0D5" w14:textId="58D756D9" w:rsidR="00642338" w:rsidRPr="002218EE" w:rsidRDefault="00517E8D" w:rsidP="006240DD">
      <w:pPr>
        <w:spacing w:line="480" w:lineRule="auto"/>
        <w:rPr>
          <w:rFonts w:ascii="Times New Roman" w:hAnsi="Times New Roman" w:cs="Times New Roman"/>
          <w:sz w:val="24"/>
          <w:szCs w:val="24"/>
        </w:rPr>
      </w:pPr>
      <w:r w:rsidRPr="002218EE">
        <w:rPr>
          <w:rFonts w:ascii="Times New Roman" w:hAnsi="Times New Roman" w:cs="Times New Roman"/>
          <w:sz w:val="24"/>
          <w:szCs w:val="24"/>
        </w:rPr>
        <w:t xml:space="preserve">The </w:t>
      </w:r>
      <w:r w:rsidR="00642338" w:rsidRPr="002218EE">
        <w:rPr>
          <w:rFonts w:ascii="Times New Roman" w:hAnsi="Times New Roman" w:cs="Times New Roman"/>
          <w:sz w:val="24"/>
          <w:szCs w:val="24"/>
        </w:rPr>
        <w:t>sample co</w:t>
      </w:r>
      <w:r w:rsidR="00E54D5B" w:rsidRPr="002218EE">
        <w:rPr>
          <w:rFonts w:ascii="Times New Roman" w:hAnsi="Times New Roman" w:cs="Times New Roman"/>
          <w:sz w:val="24"/>
          <w:szCs w:val="24"/>
        </w:rPr>
        <w:t>nsisted of 17,777</w:t>
      </w:r>
      <w:r w:rsidR="00642338" w:rsidRPr="002218EE">
        <w:rPr>
          <w:rFonts w:ascii="Times New Roman" w:hAnsi="Times New Roman" w:cs="Times New Roman"/>
          <w:sz w:val="24"/>
          <w:szCs w:val="24"/>
        </w:rPr>
        <w:t xml:space="preserve"> </w:t>
      </w:r>
      <w:r w:rsidR="00E50426" w:rsidRPr="002218EE">
        <w:rPr>
          <w:rFonts w:ascii="Times New Roman" w:hAnsi="Times New Roman" w:cs="Times New Roman"/>
          <w:sz w:val="24"/>
          <w:szCs w:val="24"/>
          <w:lang w:val="en-US"/>
        </w:rPr>
        <w:t xml:space="preserve">people aged 15-69 years </w:t>
      </w:r>
      <w:r w:rsidR="00E54D5B" w:rsidRPr="002218EE">
        <w:rPr>
          <w:rFonts w:ascii="Times New Roman" w:hAnsi="Times New Roman" w:cs="Times New Roman"/>
          <w:sz w:val="24"/>
          <w:szCs w:val="24"/>
        </w:rPr>
        <w:t xml:space="preserve">residing in Spain. The age range of the sample was 15-69 years, and the </w:t>
      </w:r>
      <w:r w:rsidR="00642338" w:rsidRPr="002218EE">
        <w:rPr>
          <w:rFonts w:ascii="Times New Roman" w:hAnsi="Times New Roman" w:cs="Times New Roman"/>
          <w:sz w:val="24"/>
          <w:szCs w:val="24"/>
        </w:rPr>
        <w:t>mean (SD) age</w:t>
      </w:r>
      <w:r w:rsidR="00E54D5B" w:rsidRPr="002218EE">
        <w:rPr>
          <w:rFonts w:ascii="Times New Roman" w:hAnsi="Times New Roman" w:cs="Times New Roman"/>
          <w:sz w:val="24"/>
          <w:szCs w:val="24"/>
        </w:rPr>
        <w:t xml:space="preserve"> </w:t>
      </w:r>
      <w:r w:rsidR="00642338" w:rsidRPr="002218EE">
        <w:rPr>
          <w:rFonts w:ascii="Times New Roman" w:hAnsi="Times New Roman" w:cs="Times New Roman"/>
          <w:sz w:val="24"/>
          <w:szCs w:val="24"/>
        </w:rPr>
        <w:t xml:space="preserve">was </w:t>
      </w:r>
      <w:r w:rsidR="003B5C36" w:rsidRPr="002218EE">
        <w:rPr>
          <w:rFonts w:ascii="Times New Roman" w:hAnsi="Times New Roman" w:cs="Times New Roman"/>
          <w:sz w:val="24"/>
          <w:szCs w:val="24"/>
        </w:rPr>
        <w:t>45.8 (14.1</w:t>
      </w:r>
      <w:r w:rsidR="00642338" w:rsidRPr="002218EE">
        <w:rPr>
          <w:rFonts w:ascii="Times New Roman" w:hAnsi="Times New Roman" w:cs="Times New Roman"/>
          <w:sz w:val="24"/>
          <w:szCs w:val="24"/>
        </w:rPr>
        <w:t>) years</w:t>
      </w:r>
      <w:r w:rsidR="00375ADA" w:rsidRPr="002218EE">
        <w:rPr>
          <w:rFonts w:ascii="Times New Roman" w:hAnsi="Times New Roman" w:cs="Times New Roman"/>
          <w:sz w:val="24"/>
          <w:szCs w:val="24"/>
        </w:rPr>
        <w:t>. 52% were female and 48% male</w:t>
      </w:r>
      <w:r w:rsidR="003B5C36" w:rsidRPr="002218EE">
        <w:rPr>
          <w:rFonts w:ascii="Times New Roman" w:hAnsi="Times New Roman" w:cs="Times New Roman"/>
          <w:sz w:val="24"/>
          <w:szCs w:val="24"/>
        </w:rPr>
        <w:t xml:space="preserve">. </w:t>
      </w:r>
      <w:r w:rsidR="007B794A" w:rsidRPr="002218EE">
        <w:rPr>
          <w:rFonts w:ascii="Times New Roman" w:hAnsi="Times New Roman" w:cs="Times New Roman"/>
          <w:sz w:val="24"/>
          <w:szCs w:val="24"/>
        </w:rPr>
        <w:t xml:space="preserve">In this </w:t>
      </w:r>
      <w:r w:rsidR="007B794A" w:rsidRPr="002218EE">
        <w:rPr>
          <w:rFonts w:ascii="Times New Roman" w:hAnsi="Times New Roman" w:cs="Times New Roman"/>
          <w:sz w:val="24"/>
          <w:szCs w:val="24"/>
          <w:lang w:val="en-US"/>
        </w:rPr>
        <w:t>self-weighting sample</w:t>
      </w:r>
      <w:r w:rsidR="007B794A" w:rsidRPr="002218EE">
        <w:rPr>
          <w:rFonts w:ascii="Times New Roman" w:hAnsi="Times New Roman" w:cs="Times New Roman"/>
          <w:sz w:val="24"/>
          <w:szCs w:val="24"/>
        </w:rPr>
        <w:t>, t</w:t>
      </w:r>
      <w:r w:rsidR="00642338" w:rsidRPr="002218EE">
        <w:rPr>
          <w:rFonts w:ascii="Times New Roman" w:hAnsi="Times New Roman" w:cs="Times New Roman"/>
          <w:sz w:val="24"/>
          <w:szCs w:val="24"/>
        </w:rPr>
        <w:t xml:space="preserve">he </w:t>
      </w:r>
      <w:r w:rsidR="003B5C36" w:rsidRPr="002218EE">
        <w:rPr>
          <w:rFonts w:ascii="Times New Roman" w:hAnsi="Times New Roman" w:cs="Times New Roman"/>
          <w:sz w:val="24"/>
          <w:szCs w:val="24"/>
        </w:rPr>
        <w:t xml:space="preserve">overall prevalence of </w:t>
      </w:r>
      <w:r w:rsidR="003B5C36" w:rsidRPr="002218EE">
        <w:rPr>
          <w:rFonts w:ascii="Times New Roman" w:hAnsi="Times New Roman" w:cs="Times New Roman"/>
          <w:sz w:val="24"/>
          <w:szCs w:val="24"/>
        </w:rPr>
        <w:lastRenderedPageBreak/>
        <w:t>cataract</w:t>
      </w:r>
      <w:r w:rsidR="007B794A" w:rsidRPr="002218EE">
        <w:rPr>
          <w:rFonts w:ascii="Times New Roman" w:hAnsi="Times New Roman" w:cs="Times New Roman"/>
          <w:sz w:val="24"/>
          <w:szCs w:val="24"/>
        </w:rPr>
        <w:t xml:space="preserve"> </w:t>
      </w:r>
      <w:r w:rsidR="00230471" w:rsidRPr="002218EE">
        <w:rPr>
          <w:rFonts w:ascii="Times New Roman" w:hAnsi="Times New Roman" w:cs="Times New Roman"/>
          <w:sz w:val="24"/>
          <w:szCs w:val="24"/>
        </w:rPr>
        <w:t>was 3.7</w:t>
      </w:r>
      <w:r w:rsidR="00642338" w:rsidRPr="002218EE">
        <w:rPr>
          <w:rFonts w:ascii="Times New Roman" w:hAnsi="Times New Roman" w:cs="Times New Roman"/>
          <w:sz w:val="24"/>
          <w:szCs w:val="24"/>
        </w:rPr>
        <w:t>%</w:t>
      </w:r>
      <w:r w:rsidR="00230471" w:rsidRPr="002218EE">
        <w:rPr>
          <w:rFonts w:ascii="Times New Roman" w:hAnsi="Times New Roman" w:cs="Times New Roman"/>
          <w:sz w:val="24"/>
          <w:szCs w:val="24"/>
        </w:rPr>
        <w:t xml:space="preserve">, and the overall prevalence of people doing less than 600 MET-minutes/week of </w:t>
      </w:r>
      <w:r w:rsidR="003F288B" w:rsidRPr="002218EE">
        <w:rPr>
          <w:rFonts w:ascii="Times New Roman" w:hAnsi="Times New Roman" w:cs="Times New Roman"/>
          <w:sz w:val="24"/>
          <w:szCs w:val="24"/>
        </w:rPr>
        <w:t>PA</w:t>
      </w:r>
      <w:r w:rsidR="00230471" w:rsidRPr="002218EE">
        <w:rPr>
          <w:rFonts w:ascii="Times New Roman" w:hAnsi="Times New Roman" w:cs="Times New Roman"/>
          <w:sz w:val="24"/>
          <w:szCs w:val="24"/>
        </w:rPr>
        <w:t xml:space="preserve"> was 30.2%.</w:t>
      </w:r>
      <w:r w:rsidR="00C96909" w:rsidRPr="002218EE">
        <w:rPr>
          <w:rFonts w:ascii="Times New Roman" w:hAnsi="Times New Roman" w:cs="Times New Roman"/>
          <w:sz w:val="24"/>
          <w:szCs w:val="24"/>
        </w:rPr>
        <w:t xml:space="preserve"> </w:t>
      </w:r>
      <w:r w:rsidR="00642338" w:rsidRPr="002218EE">
        <w:rPr>
          <w:rFonts w:ascii="Times New Roman" w:hAnsi="Times New Roman" w:cs="Times New Roman"/>
          <w:sz w:val="24"/>
          <w:szCs w:val="24"/>
        </w:rPr>
        <w:t xml:space="preserve">Overall, the prevalence of cataract among those </w:t>
      </w:r>
      <w:r w:rsidR="00C96909" w:rsidRPr="002218EE">
        <w:rPr>
          <w:rFonts w:ascii="Times New Roman" w:hAnsi="Times New Roman" w:cs="Times New Roman"/>
          <w:sz w:val="24"/>
          <w:szCs w:val="24"/>
        </w:rPr>
        <w:t xml:space="preserve">doing less </w:t>
      </w:r>
      <w:r w:rsidR="002D6525" w:rsidRPr="002218EE">
        <w:rPr>
          <w:rFonts w:ascii="Times New Roman" w:hAnsi="Times New Roman" w:cs="Times New Roman"/>
          <w:sz w:val="24"/>
          <w:szCs w:val="24"/>
        </w:rPr>
        <w:t xml:space="preserve">and more </w:t>
      </w:r>
      <w:r w:rsidR="00C96909" w:rsidRPr="002218EE">
        <w:rPr>
          <w:rFonts w:ascii="Times New Roman" w:hAnsi="Times New Roman" w:cs="Times New Roman"/>
          <w:sz w:val="24"/>
          <w:szCs w:val="24"/>
        </w:rPr>
        <w:t xml:space="preserve">than 600 MET-minutes/week of </w:t>
      </w:r>
      <w:r w:rsidR="00B33770" w:rsidRPr="002218EE">
        <w:rPr>
          <w:rFonts w:ascii="Times New Roman" w:hAnsi="Times New Roman" w:cs="Times New Roman"/>
          <w:sz w:val="24"/>
          <w:szCs w:val="24"/>
        </w:rPr>
        <w:t>PA</w:t>
      </w:r>
      <w:r w:rsidR="00C96909" w:rsidRPr="002218EE">
        <w:rPr>
          <w:rFonts w:ascii="Times New Roman" w:hAnsi="Times New Roman" w:cs="Times New Roman"/>
          <w:sz w:val="24"/>
          <w:szCs w:val="24"/>
        </w:rPr>
        <w:t xml:space="preserve"> was</w:t>
      </w:r>
      <w:r w:rsidR="002D6525" w:rsidRPr="002218EE">
        <w:rPr>
          <w:rFonts w:ascii="Times New Roman" w:hAnsi="Times New Roman" w:cs="Times New Roman"/>
          <w:sz w:val="24"/>
          <w:szCs w:val="24"/>
        </w:rPr>
        <w:t xml:space="preserve"> 4.7% and 3.3%, </w:t>
      </w:r>
      <w:r w:rsidR="00642338" w:rsidRPr="002218EE">
        <w:rPr>
          <w:rFonts w:ascii="Times New Roman" w:hAnsi="Times New Roman" w:cs="Times New Roman"/>
          <w:sz w:val="24"/>
          <w:szCs w:val="24"/>
        </w:rPr>
        <w:t>respectively.</w:t>
      </w:r>
      <w:r w:rsidR="00284CE5" w:rsidRPr="002218EE">
        <w:rPr>
          <w:rFonts w:ascii="Times New Roman" w:hAnsi="Times New Roman" w:cs="Times New Roman"/>
          <w:sz w:val="24"/>
          <w:szCs w:val="24"/>
        </w:rPr>
        <w:t xml:space="preserve"> An </w:t>
      </w:r>
      <w:r w:rsidR="00642338" w:rsidRPr="002218EE">
        <w:rPr>
          <w:rFonts w:ascii="Times New Roman" w:hAnsi="Times New Roman" w:cs="Times New Roman"/>
          <w:sz w:val="24"/>
          <w:szCs w:val="24"/>
        </w:rPr>
        <w:t xml:space="preserve">increase in the prevalence of cataract was observed among those </w:t>
      </w:r>
      <w:r w:rsidR="002D6525" w:rsidRPr="002218EE">
        <w:rPr>
          <w:rFonts w:ascii="Times New Roman" w:hAnsi="Times New Roman" w:cs="Times New Roman"/>
          <w:sz w:val="24"/>
          <w:szCs w:val="24"/>
        </w:rPr>
        <w:t xml:space="preserve">doing </w:t>
      </w:r>
      <w:r w:rsidR="00193D8A" w:rsidRPr="002218EE">
        <w:rPr>
          <w:rFonts w:ascii="Times New Roman" w:hAnsi="Times New Roman" w:cs="Times New Roman"/>
          <w:sz w:val="24"/>
          <w:szCs w:val="24"/>
        </w:rPr>
        <w:t xml:space="preserve">fewer </w:t>
      </w:r>
      <w:r w:rsidR="002D6525" w:rsidRPr="002218EE">
        <w:rPr>
          <w:rFonts w:ascii="Times New Roman" w:hAnsi="Times New Roman" w:cs="Times New Roman"/>
          <w:sz w:val="24"/>
          <w:szCs w:val="24"/>
        </w:rPr>
        <w:t xml:space="preserve">and more than 600 MET-minutes/week of </w:t>
      </w:r>
      <w:r w:rsidR="00B33770" w:rsidRPr="002218EE">
        <w:rPr>
          <w:rFonts w:ascii="Times New Roman" w:hAnsi="Times New Roman" w:cs="Times New Roman"/>
          <w:sz w:val="24"/>
          <w:szCs w:val="24"/>
        </w:rPr>
        <w:t xml:space="preserve">PA </w:t>
      </w:r>
      <w:r w:rsidR="0012754C" w:rsidRPr="002218EE">
        <w:rPr>
          <w:rFonts w:ascii="Times New Roman" w:hAnsi="Times New Roman" w:cs="Times New Roman"/>
          <w:sz w:val="24"/>
          <w:szCs w:val="24"/>
        </w:rPr>
        <w:t>with increasing age</w:t>
      </w:r>
      <w:r w:rsidR="00284CE5" w:rsidRPr="002218EE">
        <w:rPr>
          <w:rFonts w:ascii="Times New Roman" w:hAnsi="Times New Roman" w:cs="Times New Roman"/>
          <w:sz w:val="24"/>
          <w:szCs w:val="24"/>
        </w:rPr>
        <w:t xml:space="preserve">, with a higher prevalence of cataract in those doing less than 600 MET-minutes/week in all age groups </w:t>
      </w:r>
      <w:r w:rsidR="0012754C" w:rsidRPr="002218EE">
        <w:rPr>
          <w:rFonts w:ascii="Times New Roman" w:hAnsi="Times New Roman" w:cs="Times New Roman"/>
          <w:sz w:val="24"/>
          <w:szCs w:val="24"/>
        </w:rPr>
        <w:t>(Figure</w:t>
      </w:r>
      <w:r w:rsidR="00642338" w:rsidRPr="002218EE">
        <w:rPr>
          <w:rFonts w:ascii="Times New Roman" w:hAnsi="Times New Roman" w:cs="Times New Roman"/>
          <w:sz w:val="24"/>
          <w:szCs w:val="24"/>
        </w:rPr>
        <w:t xml:space="preserve"> 1). Based on unadjusted estimates, advanced age, female sex, lo</w:t>
      </w:r>
      <w:r w:rsidR="00205A33" w:rsidRPr="002218EE">
        <w:rPr>
          <w:rFonts w:ascii="Times New Roman" w:hAnsi="Times New Roman" w:cs="Times New Roman"/>
          <w:sz w:val="24"/>
          <w:szCs w:val="24"/>
        </w:rPr>
        <w:t>wer education</w:t>
      </w:r>
      <w:r w:rsidR="00642338" w:rsidRPr="002218EE">
        <w:rPr>
          <w:rFonts w:ascii="Times New Roman" w:hAnsi="Times New Roman" w:cs="Times New Roman"/>
          <w:sz w:val="24"/>
          <w:szCs w:val="24"/>
        </w:rPr>
        <w:t xml:space="preserve">, </w:t>
      </w:r>
      <w:r w:rsidR="00A030A4" w:rsidRPr="002218EE">
        <w:rPr>
          <w:rFonts w:ascii="Times New Roman" w:hAnsi="Times New Roman" w:cs="Times New Roman"/>
          <w:sz w:val="24"/>
          <w:szCs w:val="24"/>
        </w:rPr>
        <w:t>multimorbidity</w:t>
      </w:r>
      <w:r w:rsidR="00642338" w:rsidRPr="002218EE">
        <w:rPr>
          <w:rFonts w:ascii="Times New Roman" w:hAnsi="Times New Roman" w:cs="Times New Roman"/>
          <w:sz w:val="24"/>
          <w:szCs w:val="24"/>
        </w:rPr>
        <w:t xml:space="preserve">, </w:t>
      </w:r>
      <w:r w:rsidR="00E04DE6" w:rsidRPr="002218EE">
        <w:rPr>
          <w:rFonts w:ascii="Times New Roman" w:hAnsi="Times New Roman" w:cs="Times New Roman"/>
          <w:sz w:val="24"/>
          <w:szCs w:val="24"/>
        </w:rPr>
        <w:t xml:space="preserve">obesity, </w:t>
      </w:r>
      <w:r w:rsidR="002B01F3" w:rsidRPr="002218EE">
        <w:rPr>
          <w:rFonts w:ascii="Times New Roman" w:hAnsi="Times New Roman" w:cs="Times New Roman"/>
          <w:sz w:val="24"/>
          <w:szCs w:val="24"/>
        </w:rPr>
        <w:t xml:space="preserve">former </w:t>
      </w:r>
      <w:r w:rsidR="00642338" w:rsidRPr="002218EE">
        <w:rPr>
          <w:rFonts w:ascii="Times New Roman" w:hAnsi="Times New Roman" w:cs="Times New Roman"/>
          <w:sz w:val="24"/>
          <w:szCs w:val="24"/>
        </w:rPr>
        <w:t>smoking,</w:t>
      </w:r>
      <w:r w:rsidR="008A64E4" w:rsidRPr="002218EE">
        <w:rPr>
          <w:rFonts w:ascii="Times New Roman" w:hAnsi="Times New Roman" w:cs="Times New Roman"/>
          <w:sz w:val="24"/>
          <w:szCs w:val="24"/>
        </w:rPr>
        <w:t xml:space="preserve"> </w:t>
      </w:r>
      <w:r w:rsidR="002B01F3" w:rsidRPr="002218EE">
        <w:rPr>
          <w:rFonts w:ascii="Times New Roman" w:hAnsi="Times New Roman" w:cs="Times New Roman"/>
          <w:sz w:val="24"/>
          <w:szCs w:val="24"/>
        </w:rPr>
        <w:t xml:space="preserve">very high and very low </w:t>
      </w:r>
      <w:r w:rsidR="00642338" w:rsidRPr="002218EE">
        <w:rPr>
          <w:rFonts w:ascii="Times New Roman" w:hAnsi="Times New Roman" w:cs="Times New Roman"/>
          <w:sz w:val="24"/>
          <w:szCs w:val="24"/>
        </w:rPr>
        <w:t>alcohol consumption</w:t>
      </w:r>
      <w:r w:rsidR="008A64E4" w:rsidRPr="002218EE">
        <w:rPr>
          <w:rFonts w:ascii="Times New Roman" w:hAnsi="Times New Roman" w:cs="Times New Roman"/>
          <w:sz w:val="24"/>
          <w:szCs w:val="24"/>
        </w:rPr>
        <w:t xml:space="preserve">, and less </w:t>
      </w:r>
      <w:r w:rsidR="00B33770" w:rsidRPr="002218EE">
        <w:rPr>
          <w:rFonts w:ascii="Times New Roman" w:hAnsi="Times New Roman" w:cs="Times New Roman"/>
          <w:sz w:val="24"/>
          <w:szCs w:val="24"/>
        </w:rPr>
        <w:t xml:space="preserve">PA </w:t>
      </w:r>
      <w:r w:rsidR="00642338" w:rsidRPr="002218EE">
        <w:rPr>
          <w:rFonts w:ascii="Times New Roman" w:hAnsi="Times New Roman" w:cs="Times New Roman"/>
          <w:sz w:val="24"/>
          <w:szCs w:val="24"/>
        </w:rPr>
        <w:t>were associated with significantly higher prevalence of cataract (Table 1). In the adjusted ove</w:t>
      </w:r>
      <w:r w:rsidR="002B64BA" w:rsidRPr="002218EE">
        <w:rPr>
          <w:rFonts w:ascii="Times New Roman" w:hAnsi="Times New Roman" w:cs="Times New Roman"/>
          <w:sz w:val="24"/>
          <w:szCs w:val="24"/>
        </w:rPr>
        <w:t xml:space="preserve">rall analysis, less </w:t>
      </w:r>
      <w:r w:rsidR="007F74DF" w:rsidRPr="002218EE">
        <w:rPr>
          <w:rFonts w:ascii="Times New Roman" w:hAnsi="Times New Roman" w:cs="Times New Roman"/>
          <w:sz w:val="24"/>
          <w:szCs w:val="24"/>
        </w:rPr>
        <w:t xml:space="preserve">than 600 MET-minutes/week of </w:t>
      </w:r>
      <w:r w:rsidR="00B33770" w:rsidRPr="002218EE">
        <w:rPr>
          <w:rFonts w:ascii="Times New Roman" w:hAnsi="Times New Roman" w:cs="Times New Roman"/>
          <w:sz w:val="24"/>
          <w:szCs w:val="24"/>
        </w:rPr>
        <w:t xml:space="preserve">PA </w:t>
      </w:r>
      <w:r w:rsidR="00642338" w:rsidRPr="002218EE">
        <w:rPr>
          <w:rFonts w:ascii="Times New Roman" w:hAnsi="Times New Roman" w:cs="Times New Roman"/>
          <w:sz w:val="24"/>
          <w:szCs w:val="24"/>
        </w:rPr>
        <w:t>was associated with significant</w:t>
      </w:r>
      <w:r w:rsidR="00B33770" w:rsidRPr="002218EE">
        <w:rPr>
          <w:rFonts w:ascii="Times New Roman" w:hAnsi="Times New Roman" w:cs="Times New Roman"/>
          <w:sz w:val="24"/>
          <w:szCs w:val="24"/>
        </w:rPr>
        <w:t>ly</w:t>
      </w:r>
      <w:r w:rsidR="002B64BA" w:rsidRPr="002218EE">
        <w:rPr>
          <w:rFonts w:ascii="Times New Roman" w:hAnsi="Times New Roman" w:cs="Times New Roman"/>
          <w:sz w:val="24"/>
          <w:szCs w:val="24"/>
        </w:rPr>
        <w:t xml:space="preserve"> </w:t>
      </w:r>
      <w:r w:rsidR="00642338" w:rsidRPr="002218EE">
        <w:rPr>
          <w:rFonts w:ascii="Times New Roman" w:hAnsi="Times New Roman" w:cs="Times New Roman"/>
          <w:sz w:val="24"/>
          <w:szCs w:val="24"/>
        </w:rPr>
        <w:t>higher odds</w:t>
      </w:r>
      <w:r w:rsidR="004F1943" w:rsidRPr="002218EE">
        <w:rPr>
          <w:rFonts w:ascii="Times New Roman" w:hAnsi="Times New Roman" w:cs="Times New Roman"/>
          <w:sz w:val="24"/>
          <w:szCs w:val="24"/>
        </w:rPr>
        <w:t xml:space="preserve"> (OR=1.32</w:t>
      </w:r>
      <w:r w:rsidR="00B84576" w:rsidRPr="002218EE">
        <w:rPr>
          <w:rFonts w:ascii="Times New Roman" w:hAnsi="Times New Roman" w:cs="Times New Roman"/>
          <w:sz w:val="24"/>
          <w:szCs w:val="24"/>
        </w:rPr>
        <w:t>4</w:t>
      </w:r>
      <w:r w:rsidR="004F1943" w:rsidRPr="002218EE">
        <w:rPr>
          <w:rFonts w:ascii="Times New Roman" w:hAnsi="Times New Roman" w:cs="Times New Roman"/>
          <w:sz w:val="24"/>
          <w:szCs w:val="24"/>
        </w:rPr>
        <w:t xml:space="preserve">, </w:t>
      </w:r>
      <w:r w:rsidR="004F1943" w:rsidRPr="002218EE">
        <w:rPr>
          <w:rFonts w:ascii="Times New Roman" w:hAnsi="Times New Roman" w:cs="Times New Roman"/>
          <w:sz w:val="24"/>
          <w:szCs w:val="24"/>
          <w:lang w:val="en-US"/>
        </w:rPr>
        <w:t>95% CI = 1.11</w:t>
      </w:r>
      <w:r w:rsidR="00B84576" w:rsidRPr="002218EE">
        <w:rPr>
          <w:rFonts w:ascii="Times New Roman" w:hAnsi="Times New Roman" w:cs="Times New Roman"/>
          <w:sz w:val="24"/>
          <w:szCs w:val="24"/>
          <w:lang w:val="en-US"/>
        </w:rPr>
        <w:t>6</w:t>
      </w:r>
      <w:r w:rsidR="004F1943" w:rsidRPr="002218EE">
        <w:rPr>
          <w:rFonts w:ascii="Times New Roman" w:hAnsi="Times New Roman" w:cs="Times New Roman"/>
          <w:sz w:val="24"/>
          <w:szCs w:val="24"/>
          <w:lang w:val="en-US"/>
        </w:rPr>
        <w:t>–1.5</w:t>
      </w:r>
      <w:r w:rsidR="00B84576" w:rsidRPr="002218EE">
        <w:rPr>
          <w:rFonts w:ascii="Times New Roman" w:hAnsi="Times New Roman" w:cs="Times New Roman"/>
          <w:sz w:val="24"/>
          <w:szCs w:val="24"/>
          <w:lang w:val="en-US"/>
        </w:rPr>
        <w:t>71</w:t>
      </w:r>
      <w:r w:rsidR="004F1943" w:rsidRPr="002218EE">
        <w:rPr>
          <w:rFonts w:ascii="Times New Roman" w:hAnsi="Times New Roman" w:cs="Times New Roman"/>
          <w:sz w:val="24"/>
          <w:szCs w:val="24"/>
          <w:lang w:val="en-US"/>
        </w:rPr>
        <w:t>)</w:t>
      </w:r>
      <w:r w:rsidR="00B84576" w:rsidRPr="002218EE">
        <w:rPr>
          <w:rFonts w:ascii="Times New Roman" w:hAnsi="Times New Roman" w:cs="Times New Roman"/>
          <w:sz w:val="24"/>
          <w:szCs w:val="24"/>
          <w:lang w:val="en-US"/>
        </w:rPr>
        <w:t xml:space="preserve"> </w:t>
      </w:r>
      <w:r w:rsidR="00642338" w:rsidRPr="002218EE">
        <w:rPr>
          <w:rFonts w:ascii="Times New Roman" w:hAnsi="Times New Roman" w:cs="Times New Roman"/>
          <w:sz w:val="24"/>
          <w:szCs w:val="24"/>
        </w:rPr>
        <w:t xml:space="preserve">for cataract (Table 2). </w:t>
      </w:r>
      <w:r w:rsidR="004755F8" w:rsidRPr="002218EE">
        <w:rPr>
          <w:rFonts w:ascii="Times New Roman" w:hAnsi="Times New Roman" w:cs="Times New Roman"/>
          <w:sz w:val="24"/>
          <w:szCs w:val="24"/>
        </w:rPr>
        <w:t xml:space="preserve">Advanced age and multimorbidity were also associated with significantly higher odds for cataract </w:t>
      </w:r>
      <w:r w:rsidR="009C16E1" w:rsidRPr="002218EE">
        <w:rPr>
          <w:rFonts w:ascii="Times New Roman" w:hAnsi="Times New Roman" w:cs="Times New Roman"/>
          <w:sz w:val="24"/>
          <w:szCs w:val="24"/>
        </w:rPr>
        <w:t xml:space="preserve">(Table 2). </w:t>
      </w:r>
      <w:r w:rsidR="00642338" w:rsidRPr="002218EE">
        <w:rPr>
          <w:rFonts w:ascii="Times New Roman" w:hAnsi="Times New Roman" w:cs="Times New Roman"/>
          <w:sz w:val="24"/>
          <w:szCs w:val="24"/>
        </w:rPr>
        <w:t xml:space="preserve">Age-stratified analyses showed that the association between </w:t>
      </w:r>
      <w:r w:rsidR="003F288B" w:rsidRPr="002218EE">
        <w:rPr>
          <w:rFonts w:ascii="Times New Roman" w:hAnsi="Times New Roman" w:cs="Times New Roman"/>
          <w:sz w:val="24"/>
          <w:szCs w:val="24"/>
        </w:rPr>
        <w:t>PA</w:t>
      </w:r>
      <w:r w:rsidR="0068751A" w:rsidRPr="002218EE">
        <w:rPr>
          <w:rFonts w:ascii="Times New Roman" w:hAnsi="Times New Roman" w:cs="Times New Roman"/>
          <w:sz w:val="24"/>
          <w:szCs w:val="24"/>
        </w:rPr>
        <w:t xml:space="preserve"> </w:t>
      </w:r>
      <w:r w:rsidR="00642338" w:rsidRPr="002218EE">
        <w:rPr>
          <w:rFonts w:ascii="Times New Roman" w:hAnsi="Times New Roman" w:cs="Times New Roman"/>
          <w:sz w:val="24"/>
          <w:szCs w:val="24"/>
        </w:rPr>
        <w:t xml:space="preserve">and cataract </w:t>
      </w:r>
      <w:r w:rsidR="007F74DF" w:rsidRPr="002218EE">
        <w:rPr>
          <w:rFonts w:ascii="Times New Roman" w:hAnsi="Times New Roman" w:cs="Times New Roman"/>
          <w:sz w:val="24"/>
          <w:szCs w:val="24"/>
        </w:rPr>
        <w:t xml:space="preserve">was </w:t>
      </w:r>
      <w:r w:rsidR="004F2EF9" w:rsidRPr="002218EE">
        <w:rPr>
          <w:rFonts w:ascii="Times New Roman" w:hAnsi="Times New Roman" w:cs="Times New Roman"/>
          <w:sz w:val="24"/>
          <w:szCs w:val="24"/>
        </w:rPr>
        <w:t>significant</w:t>
      </w:r>
      <w:r w:rsidR="00642338" w:rsidRPr="002218EE">
        <w:rPr>
          <w:rFonts w:ascii="Times New Roman" w:hAnsi="Times New Roman" w:cs="Times New Roman"/>
          <w:sz w:val="24"/>
          <w:szCs w:val="24"/>
        </w:rPr>
        <w:t xml:space="preserve"> </w:t>
      </w:r>
      <w:r w:rsidR="00A953B1" w:rsidRPr="002218EE">
        <w:rPr>
          <w:rFonts w:ascii="Times New Roman" w:hAnsi="Times New Roman" w:cs="Times New Roman"/>
          <w:sz w:val="24"/>
          <w:szCs w:val="24"/>
        </w:rPr>
        <w:t xml:space="preserve">only </w:t>
      </w:r>
      <w:r w:rsidR="00BF1477" w:rsidRPr="002218EE">
        <w:rPr>
          <w:rFonts w:ascii="Times New Roman" w:hAnsi="Times New Roman" w:cs="Times New Roman"/>
          <w:sz w:val="24"/>
          <w:szCs w:val="24"/>
        </w:rPr>
        <w:t xml:space="preserve">in the age groups of </w:t>
      </w:r>
      <w:r w:rsidR="00BF1477" w:rsidRPr="002218EE">
        <w:rPr>
          <w:rFonts w:ascii="Times New Roman" w:hAnsi="Times New Roman" w:cs="Times New Roman"/>
          <w:sz w:val="24"/>
          <w:szCs w:val="24"/>
          <w:lang w:val="en-US"/>
        </w:rPr>
        <w:t xml:space="preserve">65-69 years and 50-69 years </w:t>
      </w:r>
      <w:r w:rsidR="00642338" w:rsidRPr="002218EE">
        <w:rPr>
          <w:rFonts w:ascii="Times New Roman" w:hAnsi="Times New Roman" w:cs="Times New Roman"/>
          <w:sz w:val="24"/>
          <w:szCs w:val="24"/>
        </w:rPr>
        <w:t xml:space="preserve">(Table 3). </w:t>
      </w:r>
    </w:p>
    <w:p w14:paraId="78A4A78A" w14:textId="77777777" w:rsidR="00AF64FD" w:rsidRPr="002218EE" w:rsidRDefault="00AF64FD" w:rsidP="006240DD">
      <w:pPr>
        <w:spacing w:line="480" w:lineRule="auto"/>
        <w:rPr>
          <w:rFonts w:ascii="Times New Roman" w:hAnsi="Times New Roman" w:cs="Times New Roman"/>
          <w:b/>
          <w:sz w:val="24"/>
          <w:szCs w:val="24"/>
        </w:rPr>
      </w:pPr>
    </w:p>
    <w:p w14:paraId="79764F53" w14:textId="77259A7D" w:rsidR="00B62B25" w:rsidRPr="002218EE" w:rsidRDefault="00B62B25" w:rsidP="006240DD">
      <w:pPr>
        <w:spacing w:line="480" w:lineRule="auto"/>
        <w:rPr>
          <w:rFonts w:ascii="Times New Roman" w:hAnsi="Times New Roman" w:cs="Times New Roman"/>
          <w:b/>
          <w:sz w:val="24"/>
          <w:szCs w:val="24"/>
        </w:rPr>
      </w:pPr>
      <w:r w:rsidRPr="002218EE">
        <w:rPr>
          <w:rFonts w:ascii="Times New Roman" w:hAnsi="Times New Roman" w:cs="Times New Roman"/>
          <w:b/>
          <w:sz w:val="24"/>
          <w:szCs w:val="24"/>
        </w:rPr>
        <w:t>DISCUSSION</w:t>
      </w:r>
    </w:p>
    <w:p w14:paraId="2F42989F" w14:textId="73A5D29E" w:rsidR="00D93A4F" w:rsidRPr="002218EE" w:rsidRDefault="00D93A4F" w:rsidP="006240DD">
      <w:pPr>
        <w:spacing w:line="480" w:lineRule="auto"/>
        <w:rPr>
          <w:rFonts w:ascii="Times New Roman" w:hAnsi="Times New Roman" w:cs="Times New Roman"/>
          <w:sz w:val="24"/>
          <w:szCs w:val="24"/>
        </w:rPr>
      </w:pPr>
      <w:r w:rsidRPr="002218EE">
        <w:rPr>
          <w:rFonts w:ascii="Times New Roman" w:hAnsi="Times New Roman" w:cs="Times New Roman"/>
          <w:sz w:val="24"/>
          <w:szCs w:val="24"/>
        </w:rPr>
        <w:t xml:space="preserve">To our knowledge, this is the first Spanish </w:t>
      </w:r>
      <w:r w:rsidR="002E13CE" w:rsidRPr="002218EE">
        <w:rPr>
          <w:rFonts w:ascii="Times New Roman" w:hAnsi="Times New Roman" w:cs="Times New Roman"/>
          <w:sz w:val="24"/>
          <w:szCs w:val="24"/>
        </w:rPr>
        <w:t>representative population-based</w:t>
      </w:r>
      <w:r w:rsidRPr="002218EE">
        <w:rPr>
          <w:rFonts w:ascii="Times New Roman" w:hAnsi="Times New Roman" w:cs="Times New Roman"/>
          <w:sz w:val="24"/>
          <w:szCs w:val="24"/>
        </w:rPr>
        <w:t xml:space="preserve"> study exploring </w:t>
      </w:r>
      <w:r w:rsidR="003F288B" w:rsidRPr="002218EE">
        <w:rPr>
          <w:rFonts w:ascii="Times New Roman" w:hAnsi="Times New Roman" w:cs="Times New Roman"/>
          <w:sz w:val="24"/>
          <w:szCs w:val="24"/>
        </w:rPr>
        <w:t xml:space="preserve">the association between </w:t>
      </w:r>
      <w:r w:rsidR="006B0BB3" w:rsidRPr="002218EE">
        <w:rPr>
          <w:rFonts w:ascii="Times New Roman" w:hAnsi="Times New Roman" w:cs="Times New Roman"/>
          <w:sz w:val="24"/>
          <w:szCs w:val="24"/>
        </w:rPr>
        <w:t>levels of PA with the prevalence of cataracts</w:t>
      </w:r>
      <w:r w:rsidRPr="002218EE">
        <w:rPr>
          <w:rFonts w:ascii="Times New Roman" w:hAnsi="Times New Roman" w:cs="Times New Roman"/>
          <w:sz w:val="24"/>
          <w:szCs w:val="24"/>
        </w:rPr>
        <w:t xml:space="preserve">. </w:t>
      </w:r>
      <w:r w:rsidR="006B0BB3" w:rsidRPr="002218EE">
        <w:rPr>
          <w:rFonts w:ascii="Times New Roman" w:hAnsi="Times New Roman" w:cs="Times New Roman"/>
          <w:sz w:val="24"/>
          <w:szCs w:val="24"/>
        </w:rPr>
        <w:t>Of note, t</w:t>
      </w:r>
      <w:r w:rsidR="002E13CE" w:rsidRPr="002218EE">
        <w:rPr>
          <w:rFonts w:ascii="Times New Roman" w:hAnsi="Times New Roman" w:cs="Times New Roman"/>
          <w:sz w:val="24"/>
          <w:szCs w:val="24"/>
        </w:rPr>
        <w:t xml:space="preserve">he </w:t>
      </w:r>
      <w:r w:rsidR="00284EB6" w:rsidRPr="002218EE">
        <w:rPr>
          <w:rFonts w:ascii="Times New Roman" w:hAnsi="Times New Roman" w:cs="Times New Roman"/>
          <w:sz w:val="24"/>
          <w:szCs w:val="24"/>
        </w:rPr>
        <w:t xml:space="preserve">prevalence of </w:t>
      </w:r>
      <w:r w:rsidR="00B33770" w:rsidRPr="002218EE">
        <w:rPr>
          <w:rFonts w:ascii="Times New Roman" w:hAnsi="Times New Roman" w:cs="Times New Roman"/>
          <w:sz w:val="24"/>
          <w:szCs w:val="24"/>
        </w:rPr>
        <w:t xml:space="preserve">cataracts (17.4%) </w:t>
      </w:r>
      <w:r w:rsidR="00284EB6" w:rsidRPr="002218EE">
        <w:rPr>
          <w:rFonts w:ascii="Times New Roman" w:hAnsi="Times New Roman" w:cs="Times New Roman"/>
          <w:sz w:val="24"/>
          <w:szCs w:val="24"/>
        </w:rPr>
        <w:t>among the eldest</w:t>
      </w:r>
      <w:r w:rsidR="00FA760C" w:rsidRPr="002218EE">
        <w:rPr>
          <w:rFonts w:ascii="Times New Roman" w:hAnsi="Times New Roman" w:cs="Times New Roman"/>
          <w:sz w:val="24"/>
          <w:szCs w:val="24"/>
        </w:rPr>
        <w:t xml:space="preserve"> subjects</w:t>
      </w:r>
      <w:r w:rsidR="00284EB6" w:rsidRPr="002218EE">
        <w:rPr>
          <w:rFonts w:ascii="Times New Roman" w:hAnsi="Times New Roman" w:cs="Times New Roman"/>
          <w:sz w:val="24"/>
          <w:szCs w:val="24"/>
        </w:rPr>
        <w:t xml:space="preserve"> (65</w:t>
      </w:r>
      <w:r w:rsidR="00D402A8" w:rsidRPr="002218EE">
        <w:rPr>
          <w:rFonts w:ascii="Times New Roman" w:hAnsi="Times New Roman" w:cs="Times New Roman"/>
          <w:sz w:val="24"/>
          <w:szCs w:val="24"/>
        </w:rPr>
        <w:t>-69</w:t>
      </w:r>
      <w:r w:rsidR="00284EB6" w:rsidRPr="002218EE">
        <w:rPr>
          <w:rFonts w:ascii="Times New Roman" w:hAnsi="Times New Roman" w:cs="Times New Roman"/>
          <w:sz w:val="24"/>
          <w:szCs w:val="24"/>
        </w:rPr>
        <w:t>) is lower than similar population</w:t>
      </w:r>
      <w:r w:rsidR="00DF1EA6" w:rsidRPr="002218EE">
        <w:rPr>
          <w:rFonts w:ascii="Times New Roman" w:hAnsi="Times New Roman" w:cs="Times New Roman"/>
          <w:sz w:val="24"/>
          <w:szCs w:val="24"/>
        </w:rPr>
        <w:t xml:space="preserve"> based studies</w:t>
      </w:r>
      <w:r w:rsidR="00284EB6" w:rsidRPr="002218EE">
        <w:rPr>
          <w:rFonts w:ascii="Times New Roman" w:hAnsi="Times New Roman" w:cs="Times New Roman"/>
          <w:sz w:val="24"/>
          <w:szCs w:val="24"/>
        </w:rPr>
        <w:t xml:space="preserve"> in Germany (25.2%; age </w:t>
      </w:r>
      <w:r w:rsidR="00284EB6" w:rsidRPr="002218EE">
        <w:rPr>
          <w:rFonts w:ascii="Times New Roman" w:hAnsi="Times New Roman" w:cs="Times New Roman"/>
          <w:sz w:val="24"/>
          <w:szCs w:val="24"/>
        </w:rPr>
        <w:sym w:font="Symbol" w:char="F0B3"/>
      </w:r>
      <w:r w:rsidR="00284EB6" w:rsidRPr="002218EE">
        <w:rPr>
          <w:rFonts w:ascii="Times New Roman" w:hAnsi="Times New Roman" w:cs="Times New Roman"/>
          <w:sz w:val="24"/>
          <w:szCs w:val="24"/>
        </w:rPr>
        <w:t>65)</w:t>
      </w:r>
      <w:r w:rsidR="00404C12" w:rsidRPr="002218EE">
        <w:rPr>
          <w:rFonts w:ascii="Times New Roman" w:hAnsi="Times New Roman" w:cs="Times New Roman"/>
          <w:sz w:val="24"/>
          <w:szCs w:val="24"/>
        </w:rPr>
        <w:fldChar w:fldCharType="begin" w:fldLock="1"/>
      </w:r>
      <w:r w:rsidR="00190A70" w:rsidRPr="002218EE">
        <w:rPr>
          <w:rFonts w:ascii="Times New Roman" w:hAnsi="Times New Roman" w:cs="Times New Roman"/>
          <w:sz w:val="24"/>
          <w:szCs w:val="24"/>
        </w:rPr>
        <w:instrText>ADDIN CSL_CITATION {"citationItems":[{"id":"ITEM-1","itemData":{"DOI":"10.1111/j.1755-3768.2012.02444.x","ISSN":"1755-375X","abstract":"Abstract. This literature review is aimed at the evaluation of the potential for cataract prevention in Europe. It was performed using PubMed with Mesh and free-text terms. Studies included were (i) performed on a population of Caucasian origin at an age range of 40?95?years, (ii) cataract was clinically verified, (iii) drug record of prescriptions, their indication, a record of every diagnosis, dosage and quantity of prescribed medicine were available, (iv) sample size &gt;300 and (v) published between 1990 and 2009. The results of 29 articles were reviewed. Former [3.75 (2.26?6.21)] or current smoking [2.34 (1.07?5.15)], diabetes of duration &gt;10?years [2.72 (1.72?4.28)], asthma or chronic bronchitis [2.04 (1.04?3.81)], and cardiovascular disease [1.96 (1.22?3.14)] increased the risk of cataract. Cataract was more common in patients taking chlorpromazine during ≥90?days with a dosage ≥300?mg [8.8 (3.1?25.1)] and corticosteroids &gt;5?years [3.25 (1.39?7.58)] in a daily dose &gt;1600?mg [1.69 (1.17?2.43)]. Intake of a multivitamin/mineral formulation [2.00 (1.35?2.98)] or corticosteroids [2.12 (1.93?2.33)] also increased the risk of cataract. Corticosteroids applied orally [3.25 (1.39?7.58)], parenteral [1.56 (1.34?1.82)] or inhalational [1.58 (1.46?1.71)] lead to cataract more frequently than those applied topically: nasal [1.33 (1.21?1.45)], ear [1.31 (1.19?1.45)] or skin [1.43 (1.36?1.50)]. Outpatient cataract surgery was negatively associated with total cataract surgery costs, and chlorpromazine, corticosteroids and multivitamin/mineral formation increase the risk of posterior subcapsular cataract dependent on dose, treatment application and duration. This review presented a comprehensive overview of specific and general cataract risk factors and an update on most recent experimental studies and randomized control trials directed at cataract prevention.","author":[{"dropping-particle":"","family":"Prokofyeva","given":"Elena","non-dropping-particle":"","parse-names":false,"suffix":""},{"dropping-particle":"","family":"Wegener","given":"Alfred","non-dropping-particle":"","parse-names":false,"suffix":""},{"dropping-particle":"","family":"Zrenner","given":"Eberhart","non-dropping-particle":"","parse-names":false,"suffix":""}],"container-title":"Acta Ophthalmologica","id":"ITEM-1","issue":"5","issued":{"date-parts":[["2013","8"]]},"page":"395-405","publisher":"John Wiley &amp; Sons, Ltd (10.1111)","title":"Cataract prevalence and prevention in Europe: a literature review","type":"article-journal","volume":"91"},"uris":["http://www.mendeley.com/documents/?uuid=ce1f65a8-22fb-48e6-8634-ff11521e642a","http://www.mendeley.com/documents/?uuid=f58f49c2-09c6-4f96-aafb-b7bda344d8ae"]}],"mendeley":{"formattedCitation":"&lt;sup&gt;19&lt;/sup&gt;","plainTextFormattedCitation":"19","previouslyFormattedCitation":"&lt;sup&gt;19&lt;/sup&gt;"},"properties":{"noteIndex":0},"schema":"https://github.com/citation-style-language/schema/raw/master/csl-citation.json"}</w:instrText>
      </w:r>
      <w:r w:rsidR="00404C12" w:rsidRPr="002218EE">
        <w:rPr>
          <w:rFonts w:ascii="Times New Roman" w:hAnsi="Times New Roman" w:cs="Times New Roman"/>
          <w:sz w:val="24"/>
          <w:szCs w:val="24"/>
        </w:rPr>
        <w:fldChar w:fldCharType="separate"/>
      </w:r>
      <w:r w:rsidR="00A6783D" w:rsidRPr="002218EE">
        <w:rPr>
          <w:rFonts w:ascii="Times New Roman" w:hAnsi="Times New Roman" w:cs="Times New Roman"/>
          <w:noProof/>
          <w:sz w:val="24"/>
          <w:szCs w:val="24"/>
          <w:vertAlign w:val="superscript"/>
        </w:rPr>
        <w:t>2</w:t>
      </w:r>
      <w:r w:rsidR="00B94628" w:rsidRPr="002218EE">
        <w:rPr>
          <w:rFonts w:ascii="Times New Roman" w:hAnsi="Times New Roman" w:cs="Times New Roman"/>
          <w:noProof/>
          <w:sz w:val="24"/>
          <w:szCs w:val="24"/>
          <w:vertAlign w:val="superscript"/>
        </w:rPr>
        <w:t>0</w:t>
      </w:r>
      <w:r w:rsidR="00404C12" w:rsidRPr="002218EE">
        <w:rPr>
          <w:rFonts w:ascii="Times New Roman" w:hAnsi="Times New Roman" w:cs="Times New Roman"/>
          <w:sz w:val="24"/>
          <w:szCs w:val="24"/>
        </w:rPr>
        <w:fldChar w:fldCharType="end"/>
      </w:r>
      <w:r w:rsidR="00284EB6" w:rsidRPr="002218EE">
        <w:rPr>
          <w:rFonts w:ascii="Times New Roman" w:hAnsi="Times New Roman" w:cs="Times New Roman"/>
          <w:sz w:val="24"/>
          <w:szCs w:val="24"/>
        </w:rPr>
        <w:t>.</w:t>
      </w:r>
      <w:r w:rsidR="00FA760C" w:rsidRPr="002218EE">
        <w:rPr>
          <w:rFonts w:ascii="Times New Roman" w:hAnsi="Times New Roman" w:cs="Times New Roman"/>
          <w:sz w:val="24"/>
          <w:szCs w:val="24"/>
        </w:rPr>
        <w:t xml:space="preserve"> The differences in these prevalence rates are likely to be due to differences in population characteristics, such as </w:t>
      </w:r>
      <w:r w:rsidR="00A9663F" w:rsidRPr="002218EE">
        <w:rPr>
          <w:rFonts w:ascii="Times New Roman" w:hAnsi="Times New Roman" w:cs="Times New Roman"/>
          <w:sz w:val="24"/>
          <w:szCs w:val="24"/>
        </w:rPr>
        <w:t>different ages</w:t>
      </w:r>
      <w:r w:rsidR="00092687" w:rsidRPr="002218EE">
        <w:rPr>
          <w:rFonts w:ascii="Times New Roman" w:hAnsi="Times New Roman" w:cs="Times New Roman"/>
          <w:sz w:val="24"/>
          <w:szCs w:val="24"/>
          <w:vertAlign w:val="superscript"/>
        </w:rPr>
        <w:t>1</w:t>
      </w:r>
      <w:r w:rsidR="00A9663F" w:rsidRPr="002218EE">
        <w:rPr>
          <w:rFonts w:ascii="Times New Roman" w:hAnsi="Times New Roman" w:cs="Times New Roman"/>
          <w:sz w:val="24"/>
          <w:szCs w:val="24"/>
        </w:rPr>
        <w:t>, different</w:t>
      </w:r>
      <w:r w:rsidR="00FA760C" w:rsidRPr="002218EE">
        <w:rPr>
          <w:rFonts w:ascii="Times New Roman" w:hAnsi="Times New Roman" w:cs="Times New Roman"/>
          <w:sz w:val="24"/>
          <w:szCs w:val="24"/>
        </w:rPr>
        <w:t xml:space="preserve"> prevalence of diabetes</w:t>
      </w:r>
      <w:r w:rsidR="00092687" w:rsidRPr="002218EE">
        <w:rPr>
          <w:rFonts w:ascii="Times New Roman" w:hAnsi="Times New Roman" w:cs="Times New Roman"/>
          <w:sz w:val="24"/>
          <w:szCs w:val="24"/>
        </w:rPr>
        <w:fldChar w:fldCharType="begin" w:fldLock="1"/>
      </w:r>
      <w:r w:rsidR="00092687" w:rsidRPr="002218EE">
        <w:rPr>
          <w:rFonts w:ascii="Times New Roman" w:hAnsi="Times New Roman" w:cs="Times New Roman"/>
          <w:sz w:val="24"/>
          <w:szCs w:val="24"/>
        </w:rPr>
        <w:instrText>ADDIN CSL_CITATION {"citationItems":[{"id":"ITEM-1","itemData":{"DOI":"10.1155/2010/608751","ISSN":"2090-004X","abstract":"Cataract in diabetic patients is a major cause of blindness in developed and developing countries. The pathogenesis of diabetic cataract development is still not fully understood. Recent basic research studies have emphasized the role of the polyol pathway in the initiation of the disease process. Population-based studies have greatly increased our knowledge concerning the association between diabetes and cataract formation and have defined risk factors for the development of cataract. Diabetic patients also have a higher risk of complications after phacoemulsification cataract surgery compared to nondiabetics. Aldose-reductase inhibitors and antioxidants have been proven beneficial in the prevention or treatment of this sightthreatening condition in in vitro and in vivo experimental studies. This paper provides an overview of the pathogenesis of diabetic cataract, clinical studies investigating the association between diabetes and cataract development, and current treatment of cataract in diabetics.","author":[{"dropping-particle":"","family":"Pollreisz","given":"Andreas","non-dropping-particle":"","parse-names":false,"suffix":""},{"dropping-particle":"","family":"Schmidt-Erfurth","given":"Ursula","non-dropping-particle":"","parse-names":false,"suffix":""}],"container-title":"Journal of Ophthalmology","id":"ITEM-1","issued":{"date-parts":[["2010"]]},"title":"Diabetic Cataract—Pathogenesis, Epidemiology and Treatment","type":"article-journal"},"uris":["http://www.mendeley.com/documents/?uuid=e1a4a06e-f3b5-45c9-aca9-ddbc6d879378","http://www.mendeley.com/documents/?uuid=8c828ac7-dee6-4087-8c4e-fbc597ba7181"]},{"id":"ITEM-2","itemData":{"DOI":"10.1016/S0161-6420(99)90003-9","ISSN":"01616420","abstract":"Objective: The increased cataract prevalence of black populations, especially of cortical cataract, remains unexplained. The authors evaluate the relationships of diabetes, hypertension, and obesity patterns to lens opacities, by age, among 4314 black participants in the Barbados Eye Study. Design and Participants: Prevalence study of a random sample of the Barbados population, ages 40 to 84 years (84% participation). Main Outcome Measures: Associations with age-related lens changes (grade ≥2 in the Lens Opacities Classification System II at the slit lamp) were evaluated in logistic regression analyses by age (persons &lt;60 years and ≥60 years). Results are presented as odds ratios (OR) with 95% confidence intervals. Results: Of the 1800 participants with lens changes, most had cortical opacities. Diabetes history (18% prevalence) was related to all lens changes, especially at younger ages (age &lt;60 years: OR = 2.23 [1.63, 3.04]; age ≥60 years: OR = 1.63 [1.22, 2.17]). Diabetes also increased the risk of cortical opacities (age &lt;60 years: OR = 2.30 [1.63, 3.24]; age ≥60 years: OR = 1.42 [1.03, 1.96]); additional risk factors were high diastolic blood pressure (age &lt;60 years: OR = 1.49 [1.00, 2.23]) and higher waist/hip ratio (all ages: OR = 1.36 [1.00, 1.84]). Diabetes was also related to posterior subcapsular opacities. Glycated hemoglobin levels were positively associated with cortical and posterior subcapsular opacities. Overall, 14% of the prevalence of lens changes could be attributed to diabetes. Conclusions: The high prevalence of cortical opacities was related to diabetes, hypertension, and abdominal obesity, which also are common in this and other black populations. Interventions to modify these risk factors, especially in populations in which they are highly prevalent, may have implications to control visual loss from cataract, which is the first cause of blindness worldwide.","author":[{"dropping-particle":"","family":"Leske","given":"M. Cristina","non-dropping-particle":"","parse-names":false,"suffix":""},{"dropping-particle":"","family":"Wu","given":"Suh Yuh","non-dropping-particle":"","parse-names":false,"suffix":""},{"dropping-particle":"","family":"Hennis","given":"Anselm","non-dropping-particle":"","parse-names":false,"suffix":""},{"dropping-particle":"","family":"Connell","given":"Anthea M.S.","non-dropping-particle":"","parse-names":false,"suffix":""},{"dropping-particle":"","family":"Hyman","given":"Leslie","non-dropping-particle":"","parse-names":false,"suffix":""},{"dropping-particle":"","family":"Schachat","given":"Andrew","non-dropping-particle":"","parse-names":false,"suffix":""},{"dropping-particle":"","family":"Cheung","given":"Ho","non-dropping-particle":"","parse-names":false,"suffix":""},{"dropping-particle":"","family":"Squicciarini","given":"Vito","non-dropping-particle":"","parse-names":false,"suffix":""},{"dropping-particle":"","family":"Peng","given":"Kangjinn","non-dropping-particle":"","parse-names":false,"suffix":""},{"dropping-particle":"","family":"Springhorn","given":"Barbara","non-dropping-particle":"","parse-names":false,"suffix":""},{"dropping-particle":"","family":"Sarma","given":"Kasthuri","non-dropping-particle":"","parse-names":false,"suffix":""},{"dropping-particle":"","family":"Manthani","given":"Koumudi","non-dropping-particle":"","parse-names":false,"suffix":""},{"dropping-particle":"","family":"Connel","given":"Antea M.S.","non-dropping-particle":"","parse-names":false,"suffix":""},{"dropping-particle":"","family":"Barrow","given":"Coreen S.","non-dropping-particle":"","parse-names":false,"suffix":""},{"dropping-particle":"","family":"Boyce","given":"Doreen Y.","non-dropping-particle":"","parse-names":false,"suffix":""},{"dropping-particle":"","family":"Babb","given":"Yolande","non-dropping-particle":"","parse-names":false,"suffix":""},{"dropping-particle":"","family":"Bradshaw","given":"Anne","non-dropping-particle":"","parse-names":false,"suffix":""},{"dropping-particle":"","family":"Bird","given":"Jillia","non-dropping-particle":"","parse-names":false,"suffix":""},{"dropping-particle":"","family":"Griffith","given":"Valda","non-dropping-particle":"","parse-names":false,"suffix":""},{"dropping-particle":"","family":"Nurse","given":"Hermes","non-dropping-particle":"","parse-names":false,"suffix":""},{"dropping-particle":"","family":"Hall","given":"Judith D.","non-dropping-particle":"","parse-names":false,"suffix":""},{"dropping-particle":"","family":"Selleck","given":"Carol","non-dropping-particle":"","parse-names":false,"suffix":""},{"dropping-particle":"","family":"Schachat","given":"Andrew P.","non-dropping-particle":"","parse-names":false,"suffix":""},{"dropping-particle":"","family":"Alexander","given":"Judith","non-dropping-particle":"","parse-names":false,"suffix":""},{"dropping-particle":"","family":"Javornik","given":"Noreen B.","non-dropping-particle":"","parse-names":false,"suffix":""},{"dropping-particle":"","family":"Hiner","given":"Cheryl J.","non-dropping-particle":"","parse-names":false,"suffix":""},{"dropping-particle":"","family":"Philips","given":"Deborah A.","non-dropping-particle":"","parse-names":false,"suffix":""},{"dropping-particle":"","family":"Ward-Strozykowski","given":"Reva","non-dropping-particle":"","parse-names":false,"suffix":""},{"dropping-particle":"","family":"Whitehead","given":"Gregory","non-dropping-particle":"","parse-names":false,"suffix":""},{"dropping-particle":"","family":"George","given":"Terry W.","non-dropping-particle":"","parse-names":false,"suffix":""}],"container-title":"Ophthalmology","id":"ITEM-2","issued":{"date-parts":[["1999"]]},"title":"Diabetes, hypertension, and central obesity as cataract risk factors in a black population: The Barbados Eye Study","type":"article-journal"},"uris":["http://www.mendeley.com/documents/?uuid=d5e5b2c2-9b62-4d5d-bf73-09fa6513b460","http://www.mendeley.com/documents/?uuid=60812bb0-5fda-49f5-b386-ea28634de1fb"]}],"mendeley":{"formattedCitation":"&lt;sup&gt;7,8&lt;/sup&gt;","plainTextFormattedCitation":"7,8","previouslyFormattedCitation":"&lt;sup&gt;7,8&lt;/sup&gt;"},"properties":{"noteIndex":0},"schema":"https://github.com/citation-style-language/schema/raw/master/csl-citation.json"}</w:instrText>
      </w:r>
      <w:r w:rsidR="00092687" w:rsidRPr="002218EE">
        <w:rPr>
          <w:rFonts w:ascii="Times New Roman" w:hAnsi="Times New Roman" w:cs="Times New Roman"/>
          <w:sz w:val="24"/>
          <w:szCs w:val="24"/>
        </w:rPr>
        <w:fldChar w:fldCharType="separate"/>
      </w:r>
      <w:r w:rsidR="00092687" w:rsidRPr="002218EE">
        <w:rPr>
          <w:rFonts w:ascii="Times New Roman" w:hAnsi="Times New Roman" w:cs="Times New Roman"/>
          <w:noProof/>
          <w:sz w:val="24"/>
          <w:szCs w:val="24"/>
          <w:vertAlign w:val="superscript"/>
        </w:rPr>
        <w:t>7,8</w:t>
      </w:r>
      <w:r w:rsidR="00092687" w:rsidRPr="002218EE">
        <w:rPr>
          <w:rFonts w:ascii="Times New Roman" w:hAnsi="Times New Roman" w:cs="Times New Roman"/>
          <w:sz w:val="24"/>
          <w:szCs w:val="24"/>
        </w:rPr>
        <w:fldChar w:fldCharType="end"/>
      </w:r>
      <w:r w:rsidR="00FA760C" w:rsidRPr="002218EE">
        <w:rPr>
          <w:rFonts w:ascii="Times New Roman" w:hAnsi="Times New Roman" w:cs="Times New Roman"/>
          <w:sz w:val="24"/>
          <w:szCs w:val="24"/>
        </w:rPr>
        <w:t xml:space="preserve"> and </w:t>
      </w:r>
      <w:r w:rsidR="00A77118" w:rsidRPr="002218EE">
        <w:rPr>
          <w:rFonts w:ascii="Times New Roman" w:hAnsi="Times New Roman" w:cs="Times New Roman"/>
          <w:sz w:val="24"/>
          <w:szCs w:val="24"/>
        </w:rPr>
        <w:t xml:space="preserve">different </w:t>
      </w:r>
      <w:r w:rsidR="00FA760C" w:rsidRPr="002218EE">
        <w:rPr>
          <w:rFonts w:ascii="Times New Roman" w:hAnsi="Times New Roman" w:cs="Times New Roman"/>
          <w:sz w:val="24"/>
          <w:szCs w:val="24"/>
        </w:rPr>
        <w:t>educational levels</w:t>
      </w:r>
      <w:r w:rsidR="00092687" w:rsidRPr="002218EE">
        <w:rPr>
          <w:rFonts w:ascii="Times New Roman" w:hAnsi="Times New Roman" w:cs="Times New Roman"/>
          <w:sz w:val="24"/>
          <w:szCs w:val="24"/>
        </w:rPr>
        <w:fldChar w:fldCharType="begin" w:fldLock="1"/>
      </w:r>
      <w:r w:rsidR="00092687" w:rsidRPr="002218EE">
        <w:rPr>
          <w:rFonts w:ascii="Times New Roman" w:hAnsi="Times New Roman" w:cs="Times New Roman"/>
          <w:sz w:val="24"/>
          <w:szCs w:val="24"/>
        </w:rPr>
        <w:instrText>ADDIN CSL_CITATION {"citationItems":[{"id":"ITEM-1","itemData":{"DOI":"10.1111/ceo.13309","ISSN":"1442-6404","author":[{"dropping-particle":"","family":"Keel","given":"Stuart","non-dropping-particle":"","parse-names":false,"suffix":""},{"dropping-particle":"","family":"He","given":"Mingguang","non-dropping-particle":"","parse-names":false,"suffix":""}],"container-title":"Clinical &amp; Experimental Ophthalmology","id":"ITEM-1","issue":"4","issued":{"date-parts":[["2018","5"]]},"page":"327-328","publisher":"John Wiley &amp; Sons, Ltd (10.1111)","title":"Risk factors for age-related cataract","type":"article-journal","volume":"46"},"uris":["http://www.mendeley.com/documents/?uuid=00b660c5-3275-46bc-9a42-5cb71060f295","http://www.mendeley.com/documents/?uuid=fdf32c44-9edd-445c-b0da-94da3d6c356b"]},{"id":"ITEM-2","itemData":{"DOI":"https://doi.org/10.1016/S0039-6257(05)80110-9","ISSN":"0039-6257","abstract":"Epidemiologic studies on risk factors for cataract have progressed significantly over the last decade. Age-related cataract is a multifactorial disease, and different risk factors seem to play a role for different cataract types. Cortical and posterior subcapsular cataracts appear to be most closely related to environmental stresses such as ultraviolet exposure, diabetes, and drug ingestion. Nuclear cataracts appear to be associated with smoking. Alcohol use seems to be associated with all cataract types. Consistent evidence also suggests that the prevalence of all cataract types is lower among those with higher education. Most of the current data support a role for antioxidants associated with decreased rates of all cataract types, but further studies are needed. More data are needed to establish the association, if any, of diarrhea, blood pressure, and use of allopurinol and phenothiazines with senile cataracts.","author":[{"dropping-particle":"","family":"Seddon","given":"Johanna","non-dropping-particle":"","parse-names":false,"suffix":""},{"dropping-particle":"","family":"Fong","given":"Donald","non-dropping-particle":"","parse-names":false,"suffix":""},{"dropping-particle":"","family":"West","given":"Sheila K","non-dropping-particle":"","parse-names":false,"suffix":""},{"dropping-particle":"","family":"Valmadrid","given":"Charles T","non-dropping-particle":"","parse-names":false,"suffix":""}],"container-title":"Survey of Ophthalmology","id":"ITEM-2","issue":"4","issued":{"date-parts":[["1995"]]},"page":"323-334","title":"Epidemiology of risk factors for age-related cataract","type":"article-journal","volume":"39"},"uris":["http://www.mendeley.com/documents/?uuid=edf49a42-8bc7-4968-a361-e8f09f58a3a4","http://www.mendeley.com/documents/?uuid=950a241b-ff09-48de-b309-eb1ccc621a22"]}],"mendeley":{"formattedCitation":"&lt;sup&gt;3,9&lt;/sup&gt;","plainTextFormattedCitation":"3,9","previouslyFormattedCitation":"&lt;sup&gt;3,9&lt;/sup&gt;"},"properties":{"noteIndex":0},"schema":"https://github.com/citation-style-language/schema/raw/master/csl-citation.json"}</w:instrText>
      </w:r>
      <w:r w:rsidR="00092687" w:rsidRPr="002218EE">
        <w:rPr>
          <w:rFonts w:ascii="Times New Roman" w:hAnsi="Times New Roman" w:cs="Times New Roman"/>
          <w:sz w:val="24"/>
          <w:szCs w:val="24"/>
        </w:rPr>
        <w:fldChar w:fldCharType="separate"/>
      </w:r>
      <w:r w:rsidR="00092687" w:rsidRPr="002218EE">
        <w:rPr>
          <w:rFonts w:ascii="Times New Roman" w:hAnsi="Times New Roman" w:cs="Times New Roman"/>
          <w:noProof/>
          <w:sz w:val="24"/>
          <w:szCs w:val="24"/>
          <w:vertAlign w:val="superscript"/>
        </w:rPr>
        <w:t>3,9</w:t>
      </w:r>
      <w:r w:rsidR="00092687" w:rsidRPr="002218EE">
        <w:rPr>
          <w:rFonts w:ascii="Times New Roman" w:hAnsi="Times New Roman" w:cs="Times New Roman"/>
          <w:sz w:val="24"/>
          <w:szCs w:val="24"/>
        </w:rPr>
        <w:fldChar w:fldCharType="end"/>
      </w:r>
      <w:r w:rsidR="00A77118" w:rsidRPr="002218EE">
        <w:rPr>
          <w:rFonts w:ascii="Times New Roman" w:hAnsi="Times New Roman" w:cs="Times New Roman"/>
          <w:sz w:val="24"/>
          <w:szCs w:val="24"/>
        </w:rPr>
        <w:t>.</w:t>
      </w:r>
      <w:r w:rsidR="005C144C" w:rsidRPr="002218EE">
        <w:rPr>
          <w:rFonts w:ascii="Times New Roman" w:hAnsi="Times New Roman" w:cs="Times New Roman"/>
          <w:sz w:val="24"/>
          <w:szCs w:val="24"/>
        </w:rPr>
        <w:t xml:space="preserve"> </w:t>
      </w:r>
    </w:p>
    <w:p w14:paraId="0111F1AF" w14:textId="124FB661" w:rsidR="00F565AF" w:rsidRPr="002218EE" w:rsidRDefault="00FA760C" w:rsidP="006240DD">
      <w:pPr>
        <w:spacing w:line="480" w:lineRule="auto"/>
        <w:rPr>
          <w:rFonts w:ascii="Times New Roman" w:hAnsi="Times New Roman" w:cs="Times New Roman"/>
          <w:sz w:val="24"/>
          <w:szCs w:val="24"/>
        </w:rPr>
      </w:pPr>
      <w:r w:rsidRPr="002218EE">
        <w:rPr>
          <w:rFonts w:ascii="Times New Roman" w:hAnsi="Times New Roman" w:cs="Times New Roman"/>
          <w:sz w:val="24"/>
          <w:szCs w:val="24"/>
        </w:rPr>
        <w:lastRenderedPageBreak/>
        <w:t xml:space="preserve">The </w:t>
      </w:r>
      <w:r w:rsidR="00AB4969" w:rsidRPr="002218EE">
        <w:rPr>
          <w:rFonts w:ascii="Times New Roman" w:hAnsi="Times New Roman" w:cs="Times New Roman"/>
          <w:sz w:val="24"/>
          <w:szCs w:val="24"/>
        </w:rPr>
        <w:t xml:space="preserve">multivariable logistic </w:t>
      </w:r>
      <w:r w:rsidRPr="002218EE">
        <w:rPr>
          <w:rFonts w:ascii="Times New Roman" w:hAnsi="Times New Roman" w:cs="Times New Roman"/>
          <w:sz w:val="24"/>
          <w:szCs w:val="24"/>
        </w:rPr>
        <w:t xml:space="preserve">regression showed that </w:t>
      </w:r>
      <w:r w:rsidR="006B0BB3" w:rsidRPr="002218EE">
        <w:rPr>
          <w:rFonts w:ascii="Times New Roman" w:hAnsi="Times New Roman" w:cs="Times New Roman"/>
          <w:sz w:val="24"/>
          <w:szCs w:val="24"/>
        </w:rPr>
        <w:t xml:space="preserve">performing </w:t>
      </w:r>
      <w:r w:rsidR="0013585E" w:rsidRPr="002218EE">
        <w:rPr>
          <w:rFonts w:ascii="Times New Roman" w:hAnsi="Times New Roman" w:cs="Times New Roman"/>
          <w:sz w:val="24"/>
          <w:szCs w:val="24"/>
        </w:rPr>
        <w:t>fewer than</w:t>
      </w:r>
      <w:r w:rsidRPr="002218EE">
        <w:rPr>
          <w:rFonts w:ascii="Times New Roman" w:hAnsi="Times New Roman" w:cs="Times New Roman"/>
          <w:sz w:val="24"/>
          <w:szCs w:val="24"/>
        </w:rPr>
        <w:t xml:space="preserve"> 600 MET-minutes of PA per week </w:t>
      </w:r>
      <w:r w:rsidR="00330C27" w:rsidRPr="002218EE">
        <w:rPr>
          <w:rFonts w:ascii="Times New Roman" w:hAnsi="Times New Roman" w:cs="Times New Roman"/>
          <w:sz w:val="24"/>
          <w:szCs w:val="24"/>
        </w:rPr>
        <w:t>was associated with</w:t>
      </w:r>
      <w:r w:rsidR="00D53AD1" w:rsidRPr="002218EE">
        <w:rPr>
          <w:rFonts w:ascii="Times New Roman" w:hAnsi="Times New Roman" w:cs="Times New Roman"/>
          <w:sz w:val="24"/>
          <w:szCs w:val="24"/>
        </w:rPr>
        <w:t xml:space="preserve"> 32.4</w:t>
      </w:r>
      <w:r w:rsidR="00330C27" w:rsidRPr="002218EE">
        <w:rPr>
          <w:rFonts w:ascii="Times New Roman" w:hAnsi="Times New Roman" w:cs="Times New Roman"/>
          <w:sz w:val="24"/>
          <w:szCs w:val="24"/>
        </w:rPr>
        <w:t>% increased odds</w:t>
      </w:r>
      <w:r w:rsidRPr="002218EE">
        <w:rPr>
          <w:rFonts w:ascii="Times New Roman" w:hAnsi="Times New Roman" w:cs="Times New Roman"/>
          <w:sz w:val="24"/>
          <w:szCs w:val="24"/>
        </w:rPr>
        <w:t xml:space="preserve"> of cataract</w:t>
      </w:r>
      <w:r w:rsidR="0014701F" w:rsidRPr="002218EE">
        <w:rPr>
          <w:rFonts w:ascii="Times New Roman" w:hAnsi="Times New Roman" w:cs="Times New Roman"/>
          <w:sz w:val="24"/>
          <w:szCs w:val="24"/>
        </w:rPr>
        <w:t xml:space="preserve">. </w:t>
      </w:r>
      <w:r w:rsidR="00F22923" w:rsidRPr="002218EE">
        <w:rPr>
          <w:rFonts w:ascii="Times New Roman" w:hAnsi="Times New Roman" w:cs="Times New Roman"/>
          <w:sz w:val="24"/>
          <w:szCs w:val="24"/>
        </w:rPr>
        <w:t>These</w:t>
      </w:r>
      <w:r w:rsidR="0014701F" w:rsidRPr="002218EE">
        <w:rPr>
          <w:rFonts w:ascii="Times New Roman" w:hAnsi="Times New Roman" w:cs="Times New Roman"/>
          <w:sz w:val="24"/>
          <w:szCs w:val="24"/>
        </w:rPr>
        <w:t xml:space="preserve"> result</w:t>
      </w:r>
      <w:r w:rsidR="00F22923" w:rsidRPr="002218EE">
        <w:rPr>
          <w:rFonts w:ascii="Times New Roman" w:hAnsi="Times New Roman" w:cs="Times New Roman"/>
          <w:sz w:val="24"/>
          <w:szCs w:val="24"/>
        </w:rPr>
        <w:t xml:space="preserve">s </w:t>
      </w:r>
      <w:r w:rsidR="0014701F" w:rsidRPr="002218EE">
        <w:rPr>
          <w:rFonts w:ascii="Times New Roman" w:hAnsi="Times New Roman" w:cs="Times New Roman"/>
          <w:sz w:val="24"/>
          <w:szCs w:val="24"/>
        </w:rPr>
        <w:t>concur with other studies</w:t>
      </w:r>
      <w:r w:rsidR="00F22923" w:rsidRPr="002218EE">
        <w:rPr>
          <w:rFonts w:ascii="Times New Roman" w:hAnsi="Times New Roman" w:cs="Times New Roman"/>
          <w:sz w:val="24"/>
          <w:szCs w:val="24"/>
        </w:rPr>
        <w:t xml:space="preserve"> that have found </w:t>
      </w:r>
      <w:r w:rsidR="007F6122" w:rsidRPr="002218EE">
        <w:rPr>
          <w:rFonts w:ascii="Times New Roman" w:hAnsi="Times New Roman" w:cs="Times New Roman"/>
          <w:sz w:val="24"/>
          <w:szCs w:val="24"/>
        </w:rPr>
        <w:t>negative</w:t>
      </w:r>
      <w:r w:rsidR="00F22923" w:rsidRPr="002218EE">
        <w:rPr>
          <w:rFonts w:ascii="Times New Roman" w:hAnsi="Times New Roman" w:cs="Times New Roman"/>
          <w:sz w:val="24"/>
          <w:szCs w:val="24"/>
        </w:rPr>
        <w:t xml:space="preserve"> associations between PA </w:t>
      </w:r>
      <w:r w:rsidR="007F6122" w:rsidRPr="002218EE">
        <w:rPr>
          <w:rFonts w:ascii="Times New Roman" w:hAnsi="Times New Roman" w:cs="Times New Roman"/>
          <w:sz w:val="24"/>
          <w:szCs w:val="24"/>
        </w:rPr>
        <w:t xml:space="preserve">levels </w:t>
      </w:r>
      <w:r w:rsidR="00F22923" w:rsidRPr="002218EE">
        <w:rPr>
          <w:rFonts w:ascii="Times New Roman" w:hAnsi="Times New Roman" w:cs="Times New Roman"/>
          <w:sz w:val="24"/>
          <w:szCs w:val="24"/>
        </w:rPr>
        <w:t>and cataract risk</w:t>
      </w:r>
      <w:r w:rsidR="007F6122" w:rsidRPr="002218EE">
        <w:rPr>
          <w:rFonts w:ascii="Times New Roman" w:hAnsi="Times New Roman" w:cs="Times New Roman"/>
          <w:sz w:val="24"/>
          <w:szCs w:val="24"/>
        </w:rPr>
        <w:fldChar w:fldCharType="begin" w:fldLock="1"/>
      </w:r>
      <w:r w:rsidR="00190A70" w:rsidRPr="002218EE">
        <w:rPr>
          <w:rFonts w:ascii="Times New Roman" w:hAnsi="Times New Roman" w:cs="Times New Roman"/>
          <w:sz w:val="24"/>
          <w:szCs w:val="24"/>
        </w:rPr>
        <w:instrText>ADDIN CSL_CITATION {"citationItems":[{"id":"ITEM-1","itemData":{"DOI":"10.1249/MSS.0b013e31828121d0","ISSN":"1530-0315","abstract":"PURPOSE: Habitual running has been associated with reduced risk of cataract development in one prospective study. The purposes of the current analyses were to provide further evidence of this potentially important benefit of vigorous exercise and to test whether moderate exercise (e.g., walking) provides as significant and equivalent reduction in cataract risk as vigorous exercise (e.g., running). METHODS: Cox proportional hazard analyses of self-reported, physician-diagnosed incident cataracts versus baseline energy expenditure (METs) in 32,610 runners and 14,917 walkers during a 6.2-yr follow-up. Results are reported as hazard ratios (HR), percent risk reductions (100 (HR - 1)), and 95% confidence intervals (95% CI). RESULTS: Runners and walkers reported 733 and 1074 incident cataracts during follow-up, respectively. When adjusted for sex, race, age, education, smoking, and intakes of meat, fruit, and alcohol, lower cataract risk was significantly associated with both running (HR = 0.960 per MET·h·d, 95% CI 0.935-0.986) and walking (HR = 0.918 per MET·h·d, 95% CI = 0.881-0.956), with no significant difference in the risk reduction per MET-hours per day between running and walking or between men and women. Compared with running or walking at or below guideline levels (≤1.8 MET·h·d), incident cataract risk was significantly lower for running or walking 1.8-3.6 (16.4% lower, 95% CI = 6.4%-25.3%), 3.6-5.4 (19.0% lower, 95% CI = 5.6%-30.4%), 5.4-7.2 (26.2% lower, 95% CI = 11.2%-38.7%), 7.2-9.0 (34.1% lower, 95% CI = 10.0%-51.2%), and ≥9 MET·h·d (41.6% lower, 95% CI = 19.8%-57.4%). CONCLUSION: Moderate (walking) and vigorous (running) exercise were both significantly associated with lower cataract risk and their effects similar. Cataract risk appears to decrease linearly with increasing exercise energy expenditure through 9 MET·h·d.","author":[{"dropping-particle":"","family":"Williams","given":"Paul T","non-dropping-particle":"","parse-names":false,"suffix":""}],"container-title":"Medicine and science in sports and exercise","id":"ITEM-1","issue":"6","issued":{"date-parts":[["2013","6"]]},"language":"eng","page":"1089-1096","title":"Walking and running are associated with similar reductions in cataract risk","type":"article-journal","volume":"45"},"uris":["http://www.mendeley.com/documents/?uuid=ec589206-50ee-4e45-ac76-05c4b9e9249e","http://www.mendeley.com/documents/?uuid=df2b7fac-a7b8-4c05-8167-4fd903be1fc7"]},{"id":"ITEM-2","itemData":{"DOI":"10.1167/iovs.08-1797","ISSN":"1552-5783","abstract":"purpose. To test whether greater vigorous physical activity (kilometers per week run) and greater cardiorespiratory fitness (10-km race performance in meters per second) reduce the incidence of clinically diagnosed cataract.  methods. Prospective cohort study of self-reported clinical diagnosis of cataract in nondiabetic, nonvegetarian, and nonsmoking male (n = 29,025) and female runners (n = 11,967).  results. Incident cataracts were reported by 733 (2.53%) men and 179 (1.50%) women during (mean ± SE) 7.74 ± 0.01 and 7.42 ± 0.02 years of follow-up, respectively. The risk for incident cataract increased with BMI, such that the risk in men &amp;gt; 27.5 kg/m2 was 88% larger than in men &amp;lt; 20 kg/m2. Men’s cataract risk declined significantly in relation to running distance (P = 0.01), even when adjusted for BMI. Men who ran ≥64 km/wk had 35% lower risk for cataract than those reporting &amp;lt;16 km/wk (28% lower risk when adjusted for BMI). In addition, men with greater cardiorespiratory fitness were at significantly less risk for development of cataract than were the least fit men. This result was not accounted for by adjustment for running distance or BMI. Compared with the least fit men, those who ran faster than 4.75 m/s had 50% lower risk for incident cataract (43% lower when adjusted for km/wk and BMI).  conclusions. These data suggest that the men’s cataract risk decreased in association with lower BMI, greater physical activity, and greater cardiorespiratory fitness, the latter being statistically independent of both BMI and physical activity. The study limitations include the absence of confirmation of the clinical diagnosis and the lack of specificity of the type of cataract. ","author":[{"dropping-particle":"","family":"Williams","given":"Paul T","non-dropping-particle":"","parse-names":false,"suffix":""}],"container-title":"Investigative Ophthalmology &amp; Visual Science","id":"ITEM-2","issue":"1","issued":{"date-parts":[["2009","1"]]},"page":"95-100","title":"Prospective Epidemiological Cohort Study of Reduced Risk for Incident Cataract with Vigorous Physical Activity and Cardiorespiratory Fitness during a 7-Year Follow-up","type":"article-journal","volume":"50"},"uris":["http://www.mendeley.com/documents/?uuid=a4a67d49-798c-4f33-88b1-1e86f6386e25","http://www.mendeley.com/documents/?uuid=fe842947-c613-45e9-8930-0b7d884f1312"]},{"id":"ITEM-3","itemData":{"DOI":"10.1016/j.ophtha.2014.08.023","ISSN":"1549-4713","PMID":"25270274","abstract":"OBJECTIVE To examine the association of total and specific types of physical activity, including walking or bicycling, exercising, work or occupational activity, home or housework, and leisure time inactivity with the risk of age-related cataract in women and men. DESIGN Population-based prospective cohort study. PARTICIPANTS A total of 52 660 participants (23 853 women and 28 807 men) 45 to 83 years of age from the Swedish Mammography Cohort and the Cohort of Swedish Men. METHODS Physical activity was assessed using a self-administered questionnaire at baseline. Cataract diagnosis and extraction were identified through linkage to registers. MAIN OUTCOME MEASURES Incident age-related cataract diagnosis and cataract extraction. RESULTS During a mean 12.1 years of follow-up (between January 1, 1998, and December 31, 2011; 634 631 person-years), 11 580 incident age-related cataract cases were identified. After adjusting for potential confounders, the highest quartile of total physical activity was statistically significantly associated with 13% decreased risk of cataract compared with the lowest (hazard ratio [HR], 0.87; 95% confidence interval [CI], 0.82-0.92). Walking or bicycling (&gt;60 minutes/day vs. hardly ever; HR, 0.88; 95% CI, 0.82-0.95) and work or occupational activity (heavy manual labor vs. mostly sitting; HR, 0.84; 95% CI, 0.78-0.91) also were associated with decreased risk of cataract. Exercise training and home or housework were not associated with cataract risk. Leisure time inactivity was associated with increased risk of cataract (&gt;6 vs. &lt;1 hours/day; HR, 1.27; 95% CI, 1.07-1.50). The HR for high long-term total physical activity compared with low levels both at 30 years of age and at baseline was 0.76 (95% CI, 0.69-0.85). CONCLUSIONS Our findings indicate that high total physical activity, especially in the long term, and such specific types of physical activity as walking or bicycling and work or occupational activity, may be associated with decreased risk of age-related cataract. Conversely, high inactivity levels may be associated with increased risk of cataract.","author":[{"dropping-particle":"","family":"Zheng Selin","given":"Jinjin","non-dropping-particle":"","parse-names":false,"suffix":""},{"dropping-particle":"","family":"Orsini","given":"Nicola","non-dropping-particle":"","parse-names":false,"suffix":""},{"dropping-particle":"","family":"Ejdervik Lindblad","given":"Birgitta","non-dropping-particle":"","parse-names":false,"suffix":""},{"dropping-particle":"","family":"Wolk","given":"Alicja","non-dropping-particle":"","parse-names":false,"suffix":""}],"container-title":"Ophthalmology","id":"ITEM-3","issue":"2","issued":{"date-parts":[["2015","2","1"]]},"page":"274-80","publisher":"Elsevier","title":"Long-term physical activity and risk of age-related cataract: a population-based prospective study of male and female cohorts.","type":"article-journal","volume":"122"},"uris":["http://www.mendeley.com/documents/?uuid=bac09693-d128-323c-8893-4bb765422c23"]}],"mendeley":{"formattedCitation":"&lt;sup&gt;10,20,21&lt;/sup&gt;","plainTextFormattedCitation":"10,20,21","previouslyFormattedCitation":"&lt;sup&gt;10,20,21&lt;/sup&gt;"},"properties":{"noteIndex":0},"schema":"https://github.com/citation-style-language/schema/raw/master/csl-citation.json"}</w:instrText>
      </w:r>
      <w:r w:rsidR="007F6122" w:rsidRPr="002218EE">
        <w:rPr>
          <w:rFonts w:ascii="Times New Roman" w:hAnsi="Times New Roman" w:cs="Times New Roman"/>
          <w:sz w:val="24"/>
          <w:szCs w:val="24"/>
        </w:rPr>
        <w:fldChar w:fldCharType="separate"/>
      </w:r>
      <w:r w:rsidR="00EC6981" w:rsidRPr="002218EE">
        <w:rPr>
          <w:rFonts w:ascii="Times New Roman" w:hAnsi="Times New Roman" w:cs="Times New Roman"/>
          <w:noProof/>
          <w:sz w:val="24"/>
          <w:szCs w:val="24"/>
          <w:vertAlign w:val="superscript"/>
        </w:rPr>
        <w:t>10,</w:t>
      </w:r>
      <w:r w:rsidR="00B94628" w:rsidRPr="002218EE">
        <w:rPr>
          <w:rFonts w:ascii="Times New Roman" w:hAnsi="Times New Roman" w:cs="Times New Roman"/>
          <w:noProof/>
          <w:sz w:val="24"/>
          <w:szCs w:val="24"/>
          <w:vertAlign w:val="superscript"/>
        </w:rPr>
        <w:t>21,</w:t>
      </w:r>
      <w:r w:rsidR="00C61374" w:rsidRPr="002218EE">
        <w:rPr>
          <w:rFonts w:ascii="Times New Roman" w:hAnsi="Times New Roman" w:cs="Times New Roman"/>
          <w:noProof/>
          <w:sz w:val="24"/>
          <w:szCs w:val="24"/>
          <w:vertAlign w:val="superscript"/>
        </w:rPr>
        <w:t>22</w:t>
      </w:r>
      <w:r w:rsidR="007F6122" w:rsidRPr="002218EE">
        <w:rPr>
          <w:rFonts w:ascii="Times New Roman" w:hAnsi="Times New Roman" w:cs="Times New Roman"/>
          <w:sz w:val="24"/>
          <w:szCs w:val="24"/>
        </w:rPr>
        <w:fldChar w:fldCharType="end"/>
      </w:r>
      <w:r w:rsidR="0014701F" w:rsidRPr="002218EE">
        <w:rPr>
          <w:rFonts w:ascii="Times New Roman" w:hAnsi="Times New Roman" w:cs="Times New Roman"/>
          <w:sz w:val="24"/>
          <w:szCs w:val="24"/>
        </w:rPr>
        <w:t xml:space="preserve">. </w:t>
      </w:r>
      <w:r w:rsidR="00F22923" w:rsidRPr="002218EE">
        <w:rPr>
          <w:rFonts w:ascii="Times New Roman" w:hAnsi="Times New Roman" w:cs="Times New Roman"/>
          <w:sz w:val="24"/>
          <w:szCs w:val="24"/>
        </w:rPr>
        <w:t xml:space="preserve">For example, </w:t>
      </w:r>
      <w:r w:rsidR="0014701F" w:rsidRPr="002218EE">
        <w:rPr>
          <w:rFonts w:ascii="Times New Roman" w:hAnsi="Times New Roman" w:cs="Times New Roman"/>
          <w:sz w:val="24"/>
          <w:szCs w:val="24"/>
        </w:rPr>
        <w:t>Selin et al</w:t>
      </w:r>
      <w:r w:rsidR="00F565AF" w:rsidRPr="002218EE">
        <w:rPr>
          <w:rFonts w:ascii="Times New Roman" w:hAnsi="Times New Roman" w:cs="Times New Roman"/>
          <w:sz w:val="24"/>
          <w:szCs w:val="24"/>
        </w:rPr>
        <w:t>.</w:t>
      </w:r>
      <w:r w:rsidR="0014701F" w:rsidRPr="002218EE">
        <w:rPr>
          <w:rFonts w:ascii="Times New Roman" w:hAnsi="Times New Roman" w:cs="Times New Roman"/>
          <w:sz w:val="24"/>
          <w:szCs w:val="24"/>
        </w:rPr>
        <w:fldChar w:fldCharType="begin" w:fldLock="1"/>
      </w:r>
      <w:r w:rsidR="00EC6981" w:rsidRPr="002218EE">
        <w:rPr>
          <w:rFonts w:ascii="Times New Roman" w:hAnsi="Times New Roman" w:cs="Times New Roman"/>
          <w:sz w:val="24"/>
          <w:szCs w:val="24"/>
        </w:rPr>
        <w:instrText>ADDIN CSL_CITATION {"citationItems":[{"id":"ITEM-1","itemData":{"DOI":"10.1016/j.ophtha.2014.08.023","ISSN":"1549-4713","PMID":"25270274","abstract":"OBJECTIVE To examine the association of total and specific types of physical activity, including walking or bicycling, exercising, work or occupational activity, home or housework, and leisure time inactivity with the risk of age-related cataract in women and men. DESIGN Population-based prospective cohort study. PARTICIPANTS A total of 52 660 participants (23 853 women and 28 807 men) 45 to 83 years of age from the Swedish Mammography Cohort and the Cohort of Swedish Men. METHODS Physical activity was assessed using a self-administered questionnaire at baseline. Cataract diagnosis and extraction were identified through linkage to registers. MAIN OUTCOME MEASURES Incident age-related cataract diagnosis and cataract extraction. RESULTS During a mean 12.1 years of follow-up (between January 1, 1998, and December 31, 2011; 634 631 person-years), 11 580 incident age-related cataract cases were identified. After adjusting for potential confounders, the highest quartile of total physical activity was statistically significantly associated with 13% decreased risk of cataract compared with the lowest (hazard ratio [HR], 0.87; 95% confidence interval [CI], 0.82-0.92). Walking or bicycling (&gt;60 minutes/day vs. hardly ever; HR, 0.88; 95% CI, 0.82-0.95) and work or occupational activity (heavy manual labor vs. mostly sitting; HR, 0.84; 95% CI, 0.78-0.91) also were associated with decreased risk of cataract. Exercise training and home or housework were not associated with cataract risk. Leisure time inactivity was associated with increased risk of cataract (&gt;6 vs. &lt;1 hours/day; HR, 1.27; 95% CI, 1.07-1.50). The HR for high long-term total physical activity compared with low levels both at 30 years of age and at baseline was 0.76 (95% CI, 0.69-0.85). CONCLUSIONS Our findings indicate that high total physical activity, especially in the long term, and such specific types of physical activity as walking or bicycling and work or occupational activity, may be associated with decreased risk of age-related cataract. Conversely, high inactivity levels may be associated with increased risk of cataract.","author":[{"dropping-particle":"","family":"Zheng Selin","given":"Jinjin","non-dropping-particle":"","parse-names":false,"suffix":""},{"dropping-particle":"","family":"Orsini","given":"Nicola","non-dropping-particle":"","parse-names":false,"suffix":""},{"dropping-particle":"","family":"Ejdervik Lindblad","given":"Birgitta","non-dropping-particle":"","parse-names":false,"suffix":""},{"dropping-particle":"","family":"Wolk","given":"Alicja","non-dropping-particle":"","parse-names":false,"suffix":""}],"container-title":"Ophthalmology","id":"ITEM-1","issue":"2","issued":{"date-parts":[["2015","2","1"]]},"page":"274-80","publisher":"Elsevier","title":"Long-term physical activity and risk of age-related cataract: a population-based prospective study of male and female cohorts.","type":"article-journal","volume":"122"},"uris":["http://www.mendeley.com/documents/?uuid=bac09693-d128-323c-8893-4bb765422c23"]}],"mendeley":{"formattedCitation":"&lt;sup&gt;10&lt;/sup&gt;","plainTextFormattedCitation":"10","previouslyFormattedCitation":"&lt;sup&gt;10&lt;/sup&gt;"},"properties":{"noteIndex":0},"schema":"https://github.com/citation-style-language/schema/raw/master/csl-citation.json"}</w:instrText>
      </w:r>
      <w:r w:rsidR="0014701F" w:rsidRPr="002218EE">
        <w:rPr>
          <w:rFonts w:ascii="Times New Roman" w:hAnsi="Times New Roman" w:cs="Times New Roman"/>
          <w:sz w:val="24"/>
          <w:szCs w:val="24"/>
        </w:rPr>
        <w:fldChar w:fldCharType="separate"/>
      </w:r>
      <w:r w:rsidR="0004448D" w:rsidRPr="002218EE">
        <w:rPr>
          <w:rFonts w:ascii="Times New Roman" w:hAnsi="Times New Roman" w:cs="Times New Roman"/>
          <w:noProof/>
          <w:sz w:val="24"/>
          <w:szCs w:val="24"/>
          <w:vertAlign w:val="superscript"/>
        </w:rPr>
        <w:t>10</w:t>
      </w:r>
      <w:r w:rsidR="0014701F" w:rsidRPr="002218EE">
        <w:rPr>
          <w:rFonts w:ascii="Times New Roman" w:hAnsi="Times New Roman" w:cs="Times New Roman"/>
          <w:sz w:val="24"/>
          <w:szCs w:val="24"/>
        </w:rPr>
        <w:fldChar w:fldCharType="end"/>
      </w:r>
      <w:r w:rsidR="0014701F" w:rsidRPr="002218EE">
        <w:rPr>
          <w:rFonts w:ascii="Times New Roman" w:hAnsi="Times New Roman" w:cs="Times New Roman"/>
          <w:sz w:val="24"/>
          <w:szCs w:val="24"/>
        </w:rPr>
        <w:t xml:space="preserve"> found, in their population based study exploring </w:t>
      </w:r>
      <w:r w:rsidR="00F14E56" w:rsidRPr="002218EE">
        <w:rPr>
          <w:rFonts w:ascii="Times New Roman" w:hAnsi="Times New Roman" w:cs="Times New Roman"/>
          <w:sz w:val="24"/>
          <w:szCs w:val="24"/>
        </w:rPr>
        <w:t>PA</w:t>
      </w:r>
      <w:r w:rsidR="0014701F" w:rsidRPr="002218EE">
        <w:rPr>
          <w:rFonts w:ascii="Times New Roman" w:hAnsi="Times New Roman" w:cs="Times New Roman"/>
          <w:sz w:val="24"/>
          <w:szCs w:val="24"/>
        </w:rPr>
        <w:t xml:space="preserve"> and age-related cataract prevalence, that the least active subjects were 24% more likely to suffer with cataract than the most active group</w:t>
      </w:r>
      <w:r w:rsidR="00F22923" w:rsidRPr="002218EE">
        <w:rPr>
          <w:rFonts w:ascii="Times New Roman" w:hAnsi="Times New Roman" w:cs="Times New Roman"/>
          <w:sz w:val="24"/>
          <w:szCs w:val="24"/>
        </w:rPr>
        <w:t>. Furthermore, Williams</w:t>
      </w:r>
      <w:r w:rsidR="00F22923" w:rsidRPr="002218EE">
        <w:rPr>
          <w:rFonts w:ascii="Times New Roman" w:hAnsi="Times New Roman" w:cs="Times New Roman"/>
          <w:sz w:val="24"/>
          <w:szCs w:val="24"/>
        </w:rPr>
        <w:fldChar w:fldCharType="begin" w:fldLock="1"/>
      </w:r>
      <w:r w:rsidR="00190A70" w:rsidRPr="002218EE">
        <w:rPr>
          <w:rFonts w:ascii="Times New Roman" w:hAnsi="Times New Roman" w:cs="Times New Roman"/>
          <w:sz w:val="24"/>
          <w:szCs w:val="24"/>
        </w:rPr>
        <w:instrText>ADDIN CSL_CITATION {"citationItems":[{"id":"ITEM-1","itemData":{"DOI":"10.1167/iovs.08-1797","ISSN":"1552-5783","abstract":"purpose. To test whether greater vigorous physical activity (kilometers per week run) and greater cardiorespiratory fitness (10-km race performance in meters per second) reduce the incidence of clinically diagnosed cataract.  methods. Prospective cohort study of self-reported clinical diagnosis of cataract in nondiabetic, nonvegetarian, and nonsmoking male (n = 29,025) and female runners (n = 11,967).  results. Incident cataracts were reported by 733 (2.53%) men and 179 (1.50%) women during (mean ± SE) 7.74 ± 0.01 and 7.42 ± 0.02 years of follow-up, respectively. The risk for incident cataract increased with BMI, such that the risk in men &amp;gt; 27.5 kg/m2 was 88% larger than in men &amp;lt; 20 kg/m2. Men’s cataract risk declined significantly in relation to running distance (P = 0.01), even when adjusted for BMI. Men who ran ≥64 km/wk had 35% lower risk for cataract than those reporting &amp;lt;16 km/wk (28% lower risk when adjusted for BMI). In addition, men with greater cardiorespiratory fitness were at significantly less risk for development of cataract than were the least fit men. This result was not accounted for by adjustment for running distance or BMI. Compared with the least fit men, those who ran faster than 4.75 m/s had 50% lower risk for incident cataract (43% lower when adjusted for km/wk and BMI).  conclusions. These data suggest that the men’s cataract risk decreased in association with lower BMI, greater physical activity, and greater cardiorespiratory fitness, the latter being statistically independent of both BMI and physical activity. The study limitations include the absence of confirmation of the clinical diagnosis and the lack of specificity of the type of cataract. ","author":[{"dropping-particle":"","family":"Williams","given":"Paul T","non-dropping-particle":"","parse-names":false,"suffix":""}],"container-title":"Investigative Ophthalmology &amp; Visual Science","id":"ITEM-1","issue":"1","issued":{"date-parts":[["2009","1"]]},"page":"95-100","title":"Prospective Epidemiological Cohort Study of Reduced Risk for Incident Cataract with Vigorous Physical Activity and Cardiorespiratory Fitness during a 7-Year Follow-up","type":"article-journal","volume":"50"},"uris":["http://www.mendeley.com/documents/?uuid=fe842947-c613-45e9-8930-0b7d884f1312","http://www.mendeley.com/documents/?uuid=a4a67d49-798c-4f33-88b1-1e86f6386e25"]}],"mendeley":{"formattedCitation":"&lt;sup&gt;21&lt;/sup&gt;","plainTextFormattedCitation":"21","previouslyFormattedCitation":"&lt;sup&gt;21&lt;/sup&gt;"},"properties":{"noteIndex":0},"schema":"https://github.com/citation-style-language/schema/raw/master/csl-citation.json"}</w:instrText>
      </w:r>
      <w:r w:rsidR="00F22923" w:rsidRPr="002218EE">
        <w:rPr>
          <w:rFonts w:ascii="Times New Roman" w:hAnsi="Times New Roman" w:cs="Times New Roman"/>
          <w:sz w:val="24"/>
          <w:szCs w:val="24"/>
        </w:rPr>
        <w:fldChar w:fldCharType="separate"/>
      </w:r>
      <w:r w:rsidR="00EC6981" w:rsidRPr="002218EE">
        <w:rPr>
          <w:rFonts w:ascii="Times New Roman" w:hAnsi="Times New Roman" w:cs="Times New Roman"/>
          <w:noProof/>
          <w:sz w:val="24"/>
          <w:szCs w:val="24"/>
          <w:vertAlign w:val="superscript"/>
        </w:rPr>
        <w:t>2</w:t>
      </w:r>
      <w:r w:rsidR="00937429" w:rsidRPr="002218EE">
        <w:rPr>
          <w:rFonts w:ascii="Times New Roman" w:hAnsi="Times New Roman" w:cs="Times New Roman"/>
          <w:noProof/>
          <w:sz w:val="24"/>
          <w:szCs w:val="24"/>
          <w:vertAlign w:val="superscript"/>
        </w:rPr>
        <w:t>2</w:t>
      </w:r>
      <w:r w:rsidR="00F22923" w:rsidRPr="002218EE">
        <w:rPr>
          <w:rFonts w:ascii="Times New Roman" w:hAnsi="Times New Roman" w:cs="Times New Roman"/>
          <w:sz w:val="24"/>
          <w:szCs w:val="24"/>
        </w:rPr>
        <w:fldChar w:fldCharType="end"/>
      </w:r>
      <w:r w:rsidR="00F22923" w:rsidRPr="002218EE">
        <w:rPr>
          <w:rFonts w:ascii="Times New Roman" w:hAnsi="Times New Roman" w:cs="Times New Roman"/>
          <w:sz w:val="24"/>
          <w:szCs w:val="24"/>
        </w:rPr>
        <w:t xml:space="preserve"> found that</w:t>
      </w:r>
      <w:r w:rsidR="007F6122" w:rsidRPr="002218EE">
        <w:rPr>
          <w:rFonts w:ascii="Times New Roman" w:hAnsi="Times New Roman" w:cs="Times New Roman"/>
          <w:sz w:val="24"/>
          <w:szCs w:val="24"/>
        </w:rPr>
        <w:t xml:space="preserve"> running distance was significantly negatively associate</w:t>
      </w:r>
      <w:r w:rsidR="00330C27" w:rsidRPr="002218EE">
        <w:rPr>
          <w:rFonts w:ascii="Times New Roman" w:hAnsi="Times New Roman" w:cs="Times New Roman"/>
          <w:sz w:val="24"/>
          <w:szCs w:val="24"/>
        </w:rPr>
        <w:t>d</w:t>
      </w:r>
      <w:r w:rsidR="007F6122" w:rsidRPr="002218EE">
        <w:rPr>
          <w:rFonts w:ascii="Times New Roman" w:hAnsi="Times New Roman" w:cs="Times New Roman"/>
          <w:sz w:val="24"/>
          <w:szCs w:val="24"/>
        </w:rPr>
        <w:t xml:space="preserve"> with cataract risk. </w:t>
      </w:r>
    </w:p>
    <w:p w14:paraId="19DC7214" w14:textId="7BF2F534" w:rsidR="001513CF" w:rsidRPr="002218EE" w:rsidRDefault="00E7793D" w:rsidP="001513CF">
      <w:pPr>
        <w:spacing w:line="480" w:lineRule="auto"/>
        <w:rPr>
          <w:rFonts w:ascii="Times New Roman" w:hAnsi="Times New Roman" w:cs="Times New Roman"/>
          <w:sz w:val="24"/>
          <w:szCs w:val="24"/>
          <w:lang w:val="en-US"/>
        </w:rPr>
      </w:pPr>
      <w:r w:rsidRPr="002218EE">
        <w:rPr>
          <w:rFonts w:ascii="Times New Roman" w:hAnsi="Times New Roman" w:cs="Times New Roman"/>
          <w:sz w:val="24"/>
          <w:szCs w:val="24"/>
        </w:rPr>
        <w:t xml:space="preserve">To contextualize the magnitude of the impact </w:t>
      </w:r>
      <w:r w:rsidRPr="002218EE">
        <w:rPr>
          <w:rFonts w:ascii="Times New Roman" w:hAnsi="Times New Roman" w:cs="Times New Roman"/>
          <w:sz w:val="24"/>
          <w:szCs w:val="24"/>
          <w:lang w:val="en-US"/>
        </w:rPr>
        <w:t xml:space="preserve">of PA on cataracts, it may be useful to compare it with the impact of PA on other adverse health states. </w:t>
      </w:r>
      <w:r w:rsidR="001513CF" w:rsidRPr="002218EE">
        <w:rPr>
          <w:rFonts w:ascii="Times New Roman" w:hAnsi="Times New Roman" w:cs="Times New Roman"/>
          <w:sz w:val="24"/>
          <w:szCs w:val="24"/>
          <w:lang w:val="en-US"/>
        </w:rPr>
        <w:t xml:space="preserve">While in the present study </w:t>
      </w:r>
      <w:r w:rsidR="001513CF" w:rsidRPr="002218EE">
        <w:rPr>
          <w:rFonts w:ascii="Times New Roman" w:hAnsi="Times New Roman" w:cs="Times New Roman"/>
          <w:sz w:val="24"/>
          <w:szCs w:val="24"/>
        </w:rPr>
        <w:t xml:space="preserve">performing fewer than 600 MET-minutes of PA per week was associated with 32.4% increased odds of cataract, in </w:t>
      </w:r>
      <w:r w:rsidR="00463B31" w:rsidRPr="002218EE">
        <w:rPr>
          <w:rFonts w:ascii="Times New Roman" w:hAnsi="Times New Roman" w:cs="Times New Roman"/>
          <w:sz w:val="24"/>
          <w:szCs w:val="24"/>
        </w:rPr>
        <w:t xml:space="preserve">one </w:t>
      </w:r>
      <w:r w:rsidR="001513CF" w:rsidRPr="002218EE">
        <w:rPr>
          <w:rFonts w:ascii="Times New Roman" w:hAnsi="Times New Roman" w:cs="Times New Roman"/>
          <w:sz w:val="24"/>
          <w:szCs w:val="24"/>
        </w:rPr>
        <w:t xml:space="preserve">other </w:t>
      </w:r>
      <w:r w:rsidR="001513CF" w:rsidRPr="002218EE">
        <w:rPr>
          <w:rFonts w:ascii="Times New Roman" w:hAnsi="Times New Roman" w:cs="Times New Roman"/>
          <w:sz w:val="24"/>
          <w:szCs w:val="24"/>
          <w:lang w:val="en-US"/>
        </w:rPr>
        <w:t>recent cross-sectional study in people with COPD residing in Spain</w:t>
      </w:r>
      <w:r w:rsidR="00940783" w:rsidRPr="002218EE">
        <w:rPr>
          <w:rFonts w:ascii="Times New Roman" w:hAnsi="Times New Roman" w:cs="Times New Roman"/>
          <w:sz w:val="24"/>
          <w:szCs w:val="24"/>
          <w:vertAlign w:val="superscript"/>
          <w:lang w:val="en-US"/>
        </w:rPr>
        <w:t>23</w:t>
      </w:r>
      <w:r w:rsidR="001513CF" w:rsidRPr="002218EE">
        <w:rPr>
          <w:rFonts w:ascii="Times New Roman" w:hAnsi="Times New Roman" w:cs="Times New Roman"/>
          <w:sz w:val="24"/>
          <w:szCs w:val="24"/>
          <w:lang w:val="en-US"/>
        </w:rPr>
        <w:t xml:space="preserve"> performing fewer than 600 MET-min/week was associated with 110.6% increased odds of urinary incontinence, 97.2% </w:t>
      </w:r>
      <w:r w:rsidR="00463B31" w:rsidRPr="002218EE">
        <w:rPr>
          <w:rFonts w:ascii="Times New Roman" w:hAnsi="Times New Roman" w:cs="Times New Roman"/>
          <w:sz w:val="24"/>
          <w:szCs w:val="24"/>
          <w:lang w:val="en-US"/>
        </w:rPr>
        <w:t>for</w:t>
      </w:r>
      <w:r w:rsidR="001513CF" w:rsidRPr="002218EE">
        <w:rPr>
          <w:rFonts w:ascii="Times New Roman" w:hAnsi="Times New Roman" w:cs="Times New Roman"/>
          <w:sz w:val="24"/>
          <w:szCs w:val="24"/>
          <w:lang w:val="en-US"/>
        </w:rPr>
        <w:t xml:space="preserve"> chronic constipation, 82.5% </w:t>
      </w:r>
      <w:r w:rsidR="00B66777" w:rsidRPr="002218EE">
        <w:rPr>
          <w:rFonts w:ascii="Times New Roman" w:hAnsi="Times New Roman" w:cs="Times New Roman"/>
          <w:sz w:val="24"/>
          <w:szCs w:val="24"/>
          <w:lang w:val="en-US"/>
        </w:rPr>
        <w:t>for cataracts</w:t>
      </w:r>
      <w:r w:rsidR="001513CF" w:rsidRPr="002218EE">
        <w:rPr>
          <w:rFonts w:ascii="Times New Roman" w:hAnsi="Times New Roman" w:cs="Times New Roman"/>
          <w:sz w:val="24"/>
          <w:szCs w:val="24"/>
          <w:lang w:val="en-US"/>
        </w:rPr>
        <w:t xml:space="preserve">, 50.8% </w:t>
      </w:r>
      <w:r w:rsidR="00463B31" w:rsidRPr="002218EE">
        <w:rPr>
          <w:rFonts w:ascii="Times New Roman" w:hAnsi="Times New Roman" w:cs="Times New Roman"/>
          <w:sz w:val="24"/>
          <w:szCs w:val="24"/>
          <w:lang w:val="en-US"/>
        </w:rPr>
        <w:t xml:space="preserve">for </w:t>
      </w:r>
      <w:r w:rsidR="001513CF" w:rsidRPr="002218EE">
        <w:rPr>
          <w:rFonts w:ascii="Times New Roman" w:hAnsi="Times New Roman" w:cs="Times New Roman"/>
          <w:sz w:val="24"/>
          <w:szCs w:val="24"/>
          <w:lang w:val="en-US"/>
        </w:rPr>
        <w:t>chron</w:t>
      </w:r>
      <w:r w:rsidR="00601DCD" w:rsidRPr="002218EE">
        <w:rPr>
          <w:rFonts w:ascii="Times New Roman" w:hAnsi="Times New Roman" w:cs="Times New Roman"/>
          <w:sz w:val="24"/>
          <w:szCs w:val="24"/>
          <w:lang w:val="en-US"/>
        </w:rPr>
        <w:t xml:space="preserve">ic anxiety and 48.7% </w:t>
      </w:r>
      <w:r w:rsidR="00463B31" w:rsidRPr="002218EE">
        <w:rPr>
          <w:rFonts w:ascii="Times New Roman" w:hAnsi="Times New Roman" w:cs="Times New Roman"/>
          <w:sz w:val="24"/>
          <w:szCs w:val="24"/>
          <w:lang w:val="en-US"/>
        </w:rPr>
        <w:t>for</w:t>
      </w:r>
      <w:r w:rsidR="00601DCD" w:rsidRPr="002218EE">
        <w:rPr>
          <w:rFonts w:ascii="Times New Roman" w:hAnsi="Times New Roman" w:cs="Times New Roman"/>
          <w:sz w:val="24"/>
          <w:szCs w:val="24"/>
          <w:lang w:val="en-US"/>
        </w:rPr>
        <w:t xml:space="preserve"> chronic </w:t>
      </w:r>
      <w:r w:rsidR="001513CF" w:rsidRPr="002218EE">
        <w:rPr>
          <w:rFonts w:ascii="Times New Roman" w:hAnsi="Times New Roman" w:cs="Times New Roman"/>
          <w:sz w:val="24"/>
          <w:szCs w:val="24"/>
          <w:lang w:val="en-US"/>
        </w:rPr>
        <w:t>lumbar back pain</w:t>
      </w:r>
      <w:r w:rsidR="00601DCD" w:rsidRPr="002218EE">
        <w:rPr>
          <w:rFonts w:ascii="Times New Roman" w:hAnsi="Times New Roman" w:cs="Times New Roman"/>
          <w:sz w:val="24"/>
          <w:szCs w:val="24"/>
          <w:lang w:val="en-US"/>
        </w:rPr>
        <w:t>.</w:t>
      </w:r>
    </w:p>
    <w:p w14:paraId="1D925E63" w14:textId="5542DC80" w:rsidR="00FA760C" w:rsidRPr="002218EE" w:rsidRDefault="00F44FC3" w:rsidP="006240DD">
      <w:pPr>
        <w:spacing w:line="480" w:lineRule="auto"/>
        <w:rPr>
          <w:rFonts w:ascii="Times New Roman" w:hAnsi="Times New Roman" w:cs="Times New Roman"/>
          <w:sz w:val="24"/>
          <w:szCs w:val="24"/>
        </w:rPr>
      </w:pPr>
      <w:r w:rsidRPr="002218EE">
        <w:rPr>
          <w:rFonts w:ascii="Times New Roman" w:hAnsi="Times New Roman" w:cs="Times New Roman"/>
          <w:sz w:val="24"/>
          <w:szCs w:val="24"/>
        </w:rPr>
        <w:t>As discussed in the introduction</w:t>
      </w:r>
      <w:r w:rsidR="00330C27" w:rsidRPr="002218EE">
        <w:rPr>
          <w:rFonts w:ascii="Times New Roman" w:hAnsi="Times New Roman" w:cs="Times New Roman"/>
          <w:sz w:val="24"/>
          <w:szCs w:val="24"/>
        </w:rPr>
        <w:t>,</w:t>
      </w:r>
      <w:r w:rsidRPr="002218EE">
        <w:rPr>
          <w:rFonts w:ascii="Times New Roman" w:hAnsi="Times New Roman" w:cs="Times New Roman"/>
          <w:sz w:val="24"/>
          <w:szCs w:val="24"/>
        </w:rPr>
        <w:t xml:space="preserve"> the observed association between PA and cataracts is likely bidirectional</w:t>
      </w:r>
      <w:r w:rsidR="00330C27" w:rsidRPr="002218EE">
        <w:rPr>
          <w:rFonts w:ascii="Times New Roman" w:hAnsi="Times New Roman" w:cs="Times New Roman"/>
          <w:sz w:val="24"/>
          <w:szCs w:val="24"/>
        </w:rPr>
        <w:t>,</w:t>
      </w:r>
      <w:r w:rsidRPr="002218EE">
        <w:rPr>
          <w:rFonts w:ascii="Times New Roman" w:hAnsi="Times New Roman" w:cs="Times New Roman"/>
          <w:sz w:val="24"/>
          <w:szCs w:val="24"/>
        </w:rPr>
        <w:t xml:space="preserve"> </w:t>
      </w:r>
      <w:r w:rsidR="00330C27" w:rsidRPr="002218EE">
        <w:rPr>
          <w:rFonts w:ascii="Times New Roman" w:hAnsi="Times New Roman" w:cs="Times New Roman"/>
          <w:sz w:val="24"/>
          <w:szCs w:val="24"/>
        </w:rPr>
        <w:t>w</w:t>
      </w:r>
      <w:r w:rsidRPr="002218EE">
        <w:rPr>
          <w:rFonts w:ascii="Times New Roman" w:hAnsi="Times New Roman" w:cs="Times New Roman"/>
          <w:sz w:val="24"/>
          <w:szCs w:val="24"/>
        </w:rPr>
        <w:t>ith low levels of PA activity increasing risk of cataract via inflammatory pathways</w:t>
      </w:r>
      <w:r w:rsidR="00190A70" w:rsidRPr="002218EE">
        <w:rPr>
          <w:rFonts w:ascii="Times New Roman" w:hAnsi="Times New Roman" w:cs="Times New Roman"/>
          <w:sz w:val="24"/>
          <w:szCs w:val="24"/>
        </w:rPr>
        <w:fldChar w:fldCharType="begin" w:fldLock="1"/>
      </w:r>
      <w:r w:rsidR="00190A70" w:rsidRPr="002218EE">
        <w:rPr>
          <w:rFonts w:ascii="Times New Roman" w:hAnsi="Times New Roman" w:cs="Times New Roman"/>
          <w:sz w:val="24"/>
          <w:szCs w:val="24"/>
        </w:rPr>
        <w:instrText>ADDIN CSL_CITATION {"citationItems":[{"id":"ITEM-1","itemData":{"DOI":"10.1016/j.ophtha.2014.08.023","ISSN":"1549-4713","PMID":"25270274","abstract":"OBJECTIVE To examine the association of total and specific types of physical activity, including walking or bicycling, exercising, work or occupational activity, home or housework, and leisure time inactivity with the risk of age-related cataract in women and men. DESIGN Population-based prospective cohort study. PARTICIPANTS A total of 52 660 participants (23 853 women and 28 807 men) 45 to 83 years of age from the Swedish Mammography Cohort and the Cohort of Swedish Men. METHODS Physical activity was assessed using a self-administered questionnaire at baseline. Cataract diagnosis and extraction were identified through linkage to registers. MAIN OUTCOME MEASURES Incident age-related cataract diagnosis and cataract extraction. RESULTS During a mean 12.1 years of follow-up (between January 1, 1998, and December 31, 2011; 634 631 person-years), 11 580 incident age-related cataract cases were identified. After adjusting for potential confounders, the highest quartile of total physical activity was statistically significantly associated with 13% decreased risk of cataract compared with the lowest (hazard ratio [HR], 0.87; 95% confidence interval [CI], 0.82-0.92). Walking or bicycling (&gt;60 minutes/day vs. hardly ever; HR, 0.88; 95% CI, 0.82-0.95) and work or occupational activity (heavy manual labor vs. mostly sitting; HR, 0.84; 95% CI, 0.78-0.91) also were associated with decreased risk of cataract. Exercise training and home or housework were not associated with cataract risk. Leisure time inactivity was associated with increased risk of cataract (&gt;6 vs. &lt;1 hours/day; HR, 1.27; 95% CI, 1.07-1.50). The HR for high long-term total physical activity compared with low levels both at 30 years of age and at baseline was 0.76 (95% CI, 0.69-0.85). CONCLUSIONS Our findings indicate that high total physical activity, especially in the long term, and such specific types of physical activity as walking or bicycling and work or occupational activity, may be associated with decreased risk of age-related cataract. Conversely, high inactivity levels may be associated with increased risk of cataract.","author":[{"dropping-particle":"","family":"Zheng Selin","given":"Jinjin","non-dropping-particle":"","parse-names":false,"suffix":""},{"dropping-particle":"","family":"Orsini","given":"Nicola","non-dropping-particle":"","parse-names":false,"suffix":""},{"dropping-particle":"","family":"Ejdervik Lindblad","given":"Birgitta","non-dropping-particle":"","parse-names":false,"suffix":""},{"dropping-particle":"","family":"Wolk","given":"Alicja","non-dropping-particle":"","parse-names":false,"suffix":""}],"container-title":"Ophthalmology","id":"ITEM-1","issue":"2","issued":{"date-parts":[["2015","2","1"]]},"page":"274-80","publisher":"Elsevier","title":"Long-term physical activity and risk of age-related cataract: a population-based prospective study of male and female cohorts.","type":"article-journal","volume":"122"},"uris":["http://www.mendeley.com/documents/?uuid=bac09693-d128-323c-8893-4bb765422c23"]}],"mendeley":{"formattedCitation":"&lt;sup&gt;10&lt;/sup&gt;","plainTextFormattedCitation":"10","previouslyFormattedCitation":"&lt;sup&gt;10&lt;/sup&gt;"},"properties":{"noteIndex":0},"schema":"https://github.com/citation-style-language/schema/raw/master/csl-citation.json"}</w:instrText>
      </w:r>
      <w:r w:rsidR="00190A70" w:rsidRPr="002218EE">
        <w:rPr>
          <w:rFonts w:ascii="Times New Roman" w:hAnsi="Times New Roman" w:cs="Times New Roman"/>
          <w:sz w:val="24"/>
          <w:szCs w:val="24"/>
        </w:rPr>
        <w:fldChar w:fldCharType="separate"/>
      </w:r>
      <w:r w:rsidR="00190A70" w:rsidRPr="002218EE">
        <w:rPr>
          <w:rFonts w:ascii="Times New Roman" w:hAnsi="Times New Roman" w:cs="Times New Roman"/>
          <w:noProof/>
          <w:sz w:val="24"/>
          <w:szCs w:val="24"/>
          <w:vertAlign w:val="superscript"/>
        </w:rPr>
        <w:t>10</w:t>
      </w:r>
      <w:r w:rsidR="00190A70" w:rsidRPr="002218EE">
        <w:rPr>
          <w:rFonts w:ascii="Times New Roman" w:hAnsi="Times New Roman" w:cs="Times New Roman"/>
          <w:sz w:val="24"/>
          <w:szCs w:val="24"/>
        </w:rPr>
        <w:fldChar w:fldCharType="end"/>
      </w:r>
      <w:r w:rsidR="008B4812" w:rsidRPr="002218EE">
        <w:rPr>
          <w:rFonts w:ascii="Times New Roman" w:hAnsi="Times New Roman" w:cs="Times New Roman"/>
          <w:sz w:val="24"/>
          <w:szCs w:val="24"/>
        </w:rPr>
        <w:t xml:space="preserve"> </w:t>
      </w:r>
      <w:r w:rsidRPr="002218EE">
        <w:rPr>
          <w:rFonts w:ascii="Times New Roman" w:hAnsi="Times New Roman" w:cs="Times New Roman"/>
          <w:sz w:val="24"/>
          <w:szCs w:val="24"/>
        </w:rPr>
        <w:t>and cataracts reducing levels of PA through increasing levels of visual impairment</w:t>
      </w:r>
      <w:r w:rsidR="00190A70" w:rsidRPr="002218EE">
        <w:rPr>
          <w:rFonts w:ascii="Times New Roman" w:hAnsi="Times New Roman" w:cs="Times New Roman"/>
          <w:sz w:val="24"/>
          <w:szCs w:val="24"/>
        </w:rPr>
        <w:fldChar w:fldCharType="begin" w:fldLock="1"/>
      </w:r>
      <w:r w:rsidR="00190A70" w:rsidRPr="002218EE">
        <w:rPr>
          <w:rFonts w:ascii="Times New Roman" w:hAnsi="Times New Roman" w:cs="Times New Roman"/>
          <w:sz w:val="24"/>
          <w:szCs w:val="24"/>
        </w:rPr>
        <w:instrText>ADDIN CSL_CITATION {"citationItems":[{"id":"ITEM-1","itemData":{"DOI":"10.1136/bmjopen-2018-027267","ISSN":"2044-6055","PMID":"30987991","abstract":"OBJECTIVES To compare levels of physical activity and sedentary time in a representative sample of US adolescents and adults with and without visual impairment. DESIGN Cross-sectional analyses were carried out using data from the National Health and Nutrition Examination Survey. PARTICIPANTS The study population consisted of 6001 participants (adolescents n=1766, adults n=4235). The present analysis aggregated data from 2003 to 2004 and 2005-2006. MEASURES Objective physical activity and sedentary behaviour assessment was conducted over 7 days. Distance visual acuity was measured for each eye in all participants 12 years and older. Participants' vision was categorised as: normal vision, uncorrected refractive error, non-refractive visual impairment. We estimated the sex-specific linear associations between presenting vision and objectively measured physical activity and sedentary patterns using adjusted generalised linear models in adolescents and adults. RESULTS AND CONCLUSIONS Adolescents with uncorrected refractive error and non-refractive visual impairment did not accumulate higher levels of sedentary time or lower levels of moderate-to-vigorous physical activity (MVPA) compared with those with normal vision. We observed no association between vision status and accelerometer measured MVPA in adults aged 20-49 years. We observed more time spent sedentary among females 20-49 years old with non-refractive visual impairment compared with those presenting normal vision (mean difference 329.8 min/week, 95% CI: 12.5 to 647.0). Adults 50 years and older with non-refractive visual impairment appeared to accumulate less lifestyle physical activity, particularly in women (mean difference -82.8 min/week, 95% CI: -147.8 to -17.8). Adult women with non-refractive visual impairment have lower levels of lifestyle physical activity and higher levels of sedentary time than those with normal vision. Taken together, these findings highlight the need for interventions to promote physical activity and reduce sedentary time in adult populations with visual impairment, specifically adult women.","author":[{"dropping-particle":"","family":"Smith","given":"Lee","non-dropping-particle":"","parse-names":false,"suffix":""},{"dropping-particle":"","family":"Jackson","given":"Sarah E","non-dropping-particle":"","parse-names":false,"suffix":""},{"dropping-particle":"","family":"Pardhan","given":"Shahina","non-dropping-particle":"","parse-names":false,"suffix":""},{"dropping-particle":"","family":"López-Sánchez","given":"Guillermo Felipe","non-dropping-particle":"","parse-names":false,"suffix":""},{"dropping-particle":"","family":"Hu","given":"Liang","non-dropping-particle":"","parse-names":false,"suffix":""},{"dropping-particle":"","family":"Cao","given":"Chao","non-dropping-particle":"","parse-names":false,"suffix":""},{"dropping-particle":"","family":"Vancampfort","given":"Davy","non-dropping-particle":"","parse-names":false,"suffix":""},{"dropping-particle":"","family":"Koyanagi","given":"Ai","non-dropping-particle":"","parse-names":false,"suffix":""},{"dropping-particle":"","family":"Stubbs","given":"Brendon","non-dropping-particle":"","parse-names":false,"suffix":""},{"dropping-particle":"","family":"Firth","given":"Joseph","non-dropping-particle":"","parse-names":false,"suffix":""},{"dropping-particle":"","family":"Yang","given":"Lin","non-dropping-particle":"","parse-names":false,"suffix":""}],"container-title":"BMJ open","id":"ITEM-1","issue":"4","issued":{"date-parts":[["2019","4","14"]]},"page":"e027267","publisher":"British Medical Journal Publishing Group","title":"Visual impairment and objectively measured physical activity and sedentary behaviour in US adolescents and adults: a cross-sectional study.","type":"article-journal","volume":"9"},"uris":["http://www.mendeley.com/documents/?uuid=22ea6859-2654-39fd-becf-e562c5fe9202"]},{"id":"ITEM-2","itemData":{"DOI":"10.1136/bmjophth-2016-000046","ISSN":"2397-3269","abstract":"Background To assess the cross-sectional association between self-rated eyesight and physical activity behaviour in a large general population sample of older English adults.\n\nMethods Analyses of data from the English Longitudinal Study of Ageing. Participants provided information on self-rated eyesight (categorised as: excellent/very good/good/fair–poor) and their own physical activity levels (categorised as: inactive/moderate only at least 1/week, vigorous at least 1/week). Associations between self-rated eyesight and physical activity levels were examined using logistic regression.\n\nResults A total of 6634 participants (mean age 65.0±9.2 years) were included in the analyses. In adjusted logistic regression models, those with fair–poor and good eyesight were significantly more likely to be inactive than those who reported excellent eyesight (OR 2.07, 95% CI 1.58 to 2.72; OR 1.59, 1.27 to 1.99, respectively).\n\nConclusion In this sample of older English adults, those with self-rated fair–poor vision were over twice as likely to be physically inactive than those who reported having excellent vision. When consistent data have emerged, interventions to increase physical activity in those who have poor eyesight are needed.","author":[{"dropping-particle":"","family":"Smith","given":"Lee","non-dropping-particle":"","parse-names":false,"suffix":""},{"dropping-particle":"","family":"Timmis","given":"Matthew A","non-dropping-particle":"","parse-names":false,"suffix":""},{"dropping-particle":"","family":"Pardhan","given":"Shahina","non-dropping-particle":"","parse-names":false,"suffix":""},{"dropping-particle":"","family":"Latham","given":"Keziah","non-dropping-particle":"","parse-names":false,"suffix":""},{"dropping-particle":"","family":"Johnstone","given":"James","non-dropping-particle":"","parse-names":false,"suffix":""},{"dropping-particle":"","family":"Hamer","given":"Mark","non-dropping-particle":"","parse-names":false,"suffix":""}],"container-title":"BMJ Open Ophthalmology","id":"ITEM-2","issue":"1","issued":{"date-parts":[["2017","1","3"]]},"page":"e000046","publisher":"BMJ Specialist Journals","title":"Physical inactivity in relation to self-rated eyesight: cross-sectional analysis from the English Longitudinal Study of Ageing","type":"article-journal","volume":"1"},"uris":["http://www.mendeley.com/documents/?uuid=ea580c39-4437-339e-896f-414b1f0c9fe8"]}],"mendeley":{"formattedCitation":"&lt;sup&gt;13,14&lt;/sup&gt;","plainTextFormattedCitation":"13,14"},"properties":{"noteIndex":0},"schema":"https://github.com/citation-style-language/schema/raw/master/csl-citation.json"}</w:instrText>
      </w:r>
      <w:r w:rsidR="00190A70" w:rsidRPr="002218EE">
        <w:rPr>
          <w:rFonts w:ascii="Times New Roman" w:hAnsi="Times New Roman" w:cs="Times New Roman"/>
          <w:sz w:val="24"/>
          <w:szCs w:val="24"/>
        </w:rPr>
        <w:fldChar w:fldCharType="separate"/>
      </w:r>
      <w:r w:rsidR="00190A70" w:rsidRPr="002218EE">
        <w:rPr>
          <w:rFonts w:ascii="Times New Roman" w:hAnsi="Times New Roman" w:cs="Times New Roman"/>
          <w:noProof/>
          <w:sz w:val="24"/>
          <w:szCs w:val="24"/>
          <w:vertAlign w:val="superscript"/>
        </w:rPr>
        <w:t>13,14</w:t>
      </w:r>
      <w:r w:rsidR="00190A70" w:rsidRPr="002218EE">
        <w:rPr>
          <w:rFonts w:ascii="Times New Roman" w:hAnsi="Times New Roman" w:cs="Times New Roman"/>
          <w:sz w:val="24"/>
          <w:szCs w:val="24"/>
        </w:rPr>
        <w:fldChar w:fldCharType="end"/>
      </w:r>
      <w:r w:rsidRPr="002218EE">
        <w:rPr>
          <w:rFonts w:ascii="Times New Roman" w:hAnsi="Times New Roman" w:cs="Times New Roman"/>
          <w:sz w:val="24"/>
          <w:szCs w:val="24"/>
        </w:rPr>
        <w:t>.</w:t>
      </w:r>
      <w:r w:rsidRPr="002218EE">
        <w:t xml:space="preserve"> </w:t>
      </w:r>
    </w:p>
    <w:p w14:paraId="00E44DB8" w14:textId="1D22C28D" w:rsidR="005B4697" w:rsidRPr="002218EE" w:rsidRDefault="00F14E56" w:rsidP="006240DD">
      <w:pPr>
        <w:spacing w:line="480" w:lineRule="auto"/>
        <w:rPr>
          <w:rFonts w:ascii="Times New Roman" w:hAnsi="Times New Roman" w:cs="Times New Roman"/>
          <w:sz w:val="24"/>
          <w:szCs w:val="24"/>
          <w:highlight w:val="yellow"/>
          <w:lang w:val="en-US"/>
        </w:rPr>
      </w:pPr>
      <w:r w:rsidRPr="002218EE">
        <w:rPr>
          <w:rFonts w:ascii="Times New Roman" w:hAnsi="Times New Roman" w:cs="Times New Roman"/>
          <w:sz w:val="24"/>
          <w:szCs w:val="24"/>
        </w:rPr>
        <w:t xml:space="preserve">The main strengths of this study were the large representative sample and the use of a validated, reliable and internationally recognised questionnaire to measure </w:t>
      </w:r>
      <w:r w:rsidR="00B33770" w:rsidRPr="002218EE">
        <w:rPr>
          <w:rFonts w:ascii="Times New Roman" w:hAnsi="Times New Roman" w:cs="Times New Roman"/>
          <w:sz w:val="24"/>
          <w:szCs w:val="24"/>
        </w:rPr>
        <w:t>PA</w:t>
      </w:r>
      <w:r w:rsidRPr="002218EE">
        <w:rPr>
          <w:rFonts w:ascii="Times New Roman" w:hAnsi="Times New Roman" w:cs="Times New Roman"/>
          <w:sz w:val="24"/>
          <w:szCs w:val="24"/>
        </w:rPr>
        <w:t>. However, t</w:t>
      </w:r>
      <w:r w:rsidR="00193D8A" w:rsidRPr="002218EE">
        <w:rPr>
          <w:rFonts w:ascii="Times New Roman" w:hAnsi="Times New Roman" w:cs="Times New Roman"/>
          <w:sz w:val="24"/>
          <w:szCs w:val="24"/>
        </w:rPr>
        <w:t xml:space="preserve">he results of this study should be considered within its limitations. </w:t>
      </w:r>
      <w:r w:rsidR="005B4697" w:rsidRPr="002218EE">
        <w:rPr>
          <w:rFonts w:ascii="Times New Roman" w:hAnsi="Times New Roman" w:cs="Times New Roman"/>
          <w:sz w:val="24"/>
          <w:szCs w:val="24"/>
          <w:lang w:val="en-US"/>
        </w:rPr>
        <w:t xml:space="preserve">The age group of adults ≥70 years was not considered, as IPAQ short form is designed for the age range of 15-69 years. </w:t>
      </w:r>
      <w:r w:rsidR="005A6588" w:rsidRPr="002218EE">
        <w:rPr>
          <w:rFonts w:ascii="Times New Roman" w:hAnsi="Times New Roman" w:cs="Times New Roman"/>
          <w:sz w:val="24"/>
          <w:szCs w:val="24"/>
        </w:rPr>
        <w:t xml:space="preserve">Assessment of </w:t>
      </w:r>
      <w:r w:rsidR="00002196" w:rsidRPr="002218EE">
        <w:rPr>
          <w:rFonts w:ascii="Times New Roman" w:hAnsi="Times New Roman" w:cs="Times New Roman"/>
          <w:sz w:val="24"/>
          <w:szCs w:val="24"/>
        </w:rPr>
        <w:t xml:space="preserve">PA and </w:t>
      </w:r>
      <w:r w:rsidR="005A6588" w:rsidRPr="002218EE">
        <w:rPr>
          <w:rFonts w:ascii="Times New Roman" w:hAnsi="Times New Roman" w:cs="Times New Roman"/>
          <w:sz w:val="24"/>
          <w:szCs w:val="24"/>
        </w:rPr>
        <w:t>cataracts was self-reported, limiting</w:t>
      </w:r>
      <w:r w:rsidR="00193D8A" w:rsidRPr="002218EE">
        <w:rPr>
          <w:rFonts w:ascii="Times New Roman" w:hAnsi="Times New Roman" w:cs="Times New Roman"/>
          <w:sz w:val="24"/>
          <w:szCs w:val="24"/>
        </w:rPr>
        <w:t xml:space="preserve"> </w:t>
      </w:r>
      <w:r w:rsidR="00193D8A" w:rsidRPr="002218EE">
        <w:rPr>
          <w:rFonts w:ascii="Times New Roman" w:hAnsi="Times New Roman" w:cs="Times New Roman"/>
          <w:sz w:val="24"/>
          <w:szCs w:val="24"/>
        </w:rPr>
        <w:lastRenderedPageBreak/>
        <w:t xml:space="preserve">the ability to distinguish between the type of cataract and </w:t>
      </w:r>
      <w:r w:rsidR="005A6588" w:rsidRPr="002218EE">
        <w:rPr>
          <w:rFonts w:ascii="Times New Roman" w:hAnsi="Times New Roman" w:cs="Times New Roman"/>
          <w:sz w:val="24"/>
          <w:szCs w:val="24"/>
        </w:rPr>
        <w:t>introducing scope for bias</w:t>
      </w:r>
      <w:r w:rsidR="00193D8A" w:rsidRPr="002218EE">
        <w:rPr>
          <w:rFonts w:ascii="Times New Roman" w:hAnsi="Times New Roman" w:cs="Times New Roman"/>
          <w:sz w:val="24"/>
          <w:szCs w:val="24"/>
        </w:rPr>
        <w:t xml:space="preserve">. </w:t>
      </w:r>
      <w:r w:rsidR="00694F69" w:rsidRPr="002218EE">
        <w:rPr>
          <w:rFonts w:ascii="Times New Roman" w:hAnsi="Times New Roman" w:cs="Times New Roman"/>
          <w:sz w:val="24"/>
          <w:szCs w:val="24"/>
          <w:lang w:val="en-US"/>
        </w:rPr>
        <w:t>It was not considered whether the participants had any other eye disease or they had</w:t>
      </w:r>
      <w:r w:rsidR="006E31C7" w:rsidRPr="002218EE">
        <w:rPr>
          <w:rFonts w:ascii="Times New Roman" w:hAnsi="Times New Roman" w:cs="Times New Roman"/>
          <w:sz w:val="24"/>
          <w:szCs w:val="24"/>
          <w:lang w:val="en-US"/>
        </w:rPr>
        <w:t xml:space="preserve"> had cataract surgery</w:t>
      </w:r>
      <w:r w:rsidR="002D2252" w:rsidRPr="002218EE">
        <w:rPr>
          <w:rFonts w:ascii="Times New Roman" w:hAnsi="Times New Roman" w:cs="Times New Roman"/>
          <w:sz w:val="24"/>
          <w:szCs w:val="24"/>
          <w:lang w:val="en-US"/>
        </w:rPr>
        <w:t xml:space="preserve">. </w:t>
      </w:r>
      <w:r w:rsidR="004E012F" w:rsidRPr="002218EE">
        <w:rPr>
          <w:rFonts w:ascii="Times New Roman" w:hAnsi="Times New Roman" w:cs="Times New Roman"/>
          <w:sz w:val="24"/>
          <w:szCs w:val="24"/>
          <w:lang w:val="en-US"/>
        </w:rPr>
        <w:t xml:space="preserve">Since </w:t>
      </w:r>
      <w:r w:rsidR="006E31C7" w:rsidRPr="002218EE">
        <w:rPr>
          <w:rFonts w:ascii="Times New Roman" w:hAnsi="Times New Roman" w:cs="Times New Roman"/>
          <w:sz w:val="24"/>
          <w:szCs w:val="24"/>
        </w:rPr>
        <w:t>cataract surgery is associated with higher PA</w:t>
      </w:r>
      <w:r w:rsidR="006E31C7" w:rsidRPr="002218EE">
        <w:rPr>
          <w:rFonts w:ascii="Times New Roman" w:hAnsi="Times New Roman" w:cs="Times New Roman"/>
          <w:sz w:val="24"/>
          <w:szCs w:val="24"/>
        </w:rPr>
        <w:fldChar w:fldCharType="begin" w:fldLock="1"/>
      </w:r>
      <w:r w:rsidR="006E31C7" w:rsidRPr="002218EE">
        <w:rPr>
          <w:rFonts w:ascii="Times New Roman" w:hAnsi="Times New Roman" w:cs="Times New Roman"/>
          <w:sz w:val="24"/>
          <w:szCs w:val="24"/>
        </w:rPr>
        <w:instrText>ADDIN CSL_CITATION {"citationItems":[{"id":"ITEM-1","itemData":{"DOI":"10.1136/bmjopen-2018-024491","ISSN":"2044-6055","PMID":"30898810","abstract":"OBJECTIVES To investigate the impact of first eye and second eye cataract surgery on the level of physical activity undertaken by older adults with bilateral cataract. DESIGN Prospective cohort study. SETTING Three public ophthalmology clinics in Western Australia. PARTICIPANTS Fifty-five older adults with bilateral cataract aged 55+ years, awaiting first eye cataract surgery. OUTCOME MEASURES The primary outcome measure was participation in moderate leisure-time physical activity. The secondary outcomes were participation in walking, gardening and vigorous leisure-time physical activity. Participants completed a researcher-administered questionnaire, containing the Active Australia Survey and visual tests before first eye cataract surgery, after first eye surgery and after second eye surgery. A Generalised Estimating Equation linear regression model was undertaken to analyse the change in moderate leisure-time physical activity participation before first eye surgery, after first eye surgery and after second eye surgery, after accounting for relevant confounders. RESULTS Participants spent significantly less time per week (20 min) on moderate leisure-time physical activity before first eye cataract surgery compared with after first eye surgery (p=0.04) after accounting for confounders. After second eye cataract surgery, participants spent significantly more time per week (32 min) on moderate physical activity compared with after first eye surgery (p=0.02). There were no significant changes in walking, gardening and vigorous physical activity throughout the cataract surgery process. CONCLUSION First and second eye cataract surgery each independently increased participation in moderate leisure-time physical activity. This provides a rationale for timely first and second eye cataract surgery for bilateral cataract patients, even when they have relatively good vision.","author":[{"dropping-particle":"","family":"Meuleners","given":"Lynn B","non-dropping-particle":"","parse-names":false,"suffix":""},{"dropping-particle":"","family":"Feng","given":"Ying Ru","non-dropping-particle":"","parse-names":false,"suffix":""},{"dropping-particle":"","family":"Fraser","given":"Michelle","non-dropping-particle":"","parse-names":false,"suffix":""},{"dropping-particle":"","family":"Brameld","given":"Kate","non-dropping-particle":"","parse-names":false,"suffix":""},{"dropping-particle":"","family":"Chow","given":"Kyle","non-dropping-particle":"","parse-names":false,"suffix":""}],"container-title":"BMJ open","id":"ITEM-1","issue":"3","issued":{"date-parts":[["2019","3","20"]]},"page":"e024491","publisher":"British Medical Journal Publishing Group","title":"Impact of first and second eye cataract surgery on physical activity: a prospective study.","type":"article-journal","volume":"9"},"uris":["http://www.mendeley.com/documents/?uuid=6330c718-474f-3623-b40e-96730ee77601"]}],"mendeley":{"formattedCitation":"&lt;sup&gt;12&lt;/sup&gt;","plainTextFormattedCitation":"12","previouslyFormattedCitation":"&lt;sup&gt;12&lt;/sup&gt;"},"properties":{"noteIndex":0},"schema":"https://github.com/citation-style-language/schema/raw/master/csl-citation.json"}</w:instrText>
      </w:r>
      <w:r w:rsidR="006E31C7" w:rsidRPr="002218EE">
        <w:rPr>
          <w:rFonts w:ascii="Times New Roman" w:hAnsi="Times New Roman" w:cs="Times New Roman"/>
          <w:sz w:val="24"/>
          <w:szCs w:val="24"/>
        </w:rPr>
        <w:fldChar w:fldCharType="separate"/>
      </w:r>
      <w:r w:rsidR="006E31C7" w:rsidRPr="002218EE">
        <w:rPr>
          <w:rFonts w:ascii="Times New Roman" w:hAnsi="Times New Roman" w:cs="Times New Roman"/>
          <w:noProof/>
          <w:sz w:val="24"/>
          <w:szCs w:val="24"/>
          <w:vertAlign w:val="superscript"/>
        </w:rPr>
        <w:t>12</w:t>
      </w:r>
      <w:r w:rsidR="006E31C7" w:rsidRPr="002218EE">
        <w:rPr>
          <w:rFonts w:ascii="Times New Roman" w:hAnsi="Times New Roman" w:cs="Times New Roman"/>
          <w:sz w:val="24"/>
          <w:szCs w:val="24"/>
        </w:rPr>
        <w:fldChar w:fldCharType="end"/>
      </w:r>
      <w:r w:rsidR="006E31C7" w:rsidRPr="002218EE">
        <w:rPr>
          <w:rFonts w:ascii="Times New Roman" w:hAnsi="Times New Roman" w:cs="Times New Roman"/>
          <w:sz w:val="24"/>
          <w:szCs w:val="24"/>
        </w:rPr>
        <w:t xml:space="preserve">, future studies should also consider this aspect. </w:t>
      </w:r>
      <w:r w:rsidR="004F31E8" w:rsidRPr="002218EE">
        <w:rPr>
          <w:rFonts w:ascii="Times New Roman" w:hAnsi="Times New Roman" w:cs="Times New Roman"/>
          <w:sz w:val="24"/>
          <w:szCs w:val="24"/>
          <w:lang w:val="en-US"/>
        </w:rPr>
        <w:t>As a</w:t>
      </w:r>
      <w:r w:rsidR="003D08BD" w:rsidRPr="002218EE">
        <w:rPr>
          <w:rFonts w:ascii="Times New Roman" w:hAnsi="Times New Roman" w:cs="Times New Roman"/>
          <w:sz w:val="24"/>
          <w:szCs w:val="24"/>
          <w:lang w:val="en-US"/>
        </w:rPr>
        <w:t xml:space="preserve">lcohol consumption was evaluated through </w:t>
      </w:r>
      <w:r w:rsidR="004F31E8" w:rsidRPr="002218EE">
        <w:rPr>
          <w:rFonts w:ascii="Times New Roman" w:hAnsi="Times New Roman" w:cs="Times New Roman"/>
          <w:sz w:val="24"/>
          <w:szCs w:val="24"/>
          <w:lang w:val="en-US"/>
        </w:rPr>
        <w:t xml:space="preserve">a 9-categories frequency question, it is recommended that </w:t>
      </w:r>
      <w:r w:rsidR="004F31E8" w:rsidRPr="002218EE">
        <w:rPr>
          <w:rFonts w:ascii="Times New Roman" w:hAnsi="Times New Roman" w:cs="Times New Roman"/>
          <w:sz w:val="24"/>
          <w:szCs w:val="24"/>
          <w:shd w:val="clear" w:color="auto" w:fill="FFFFFF"/>
          <w:lang w:val="en-US"/>
        </w:rPr>
        <w:t xml:space="preserve">future studies evaluate not only the frequency of consumption, but also the quantity and type of alcohol. </w:t>
      </w:r>
      <w:r w:rsidR="00B33770" w:rsidRPr="002218EE">
        <w:rPr>
          <w:rFonts w:ascii="Times New Roman" w:hAnsi="Times New Roman" w:cs="Times New Roman"/>
          <w:sz w:val="24"/>
          <w:szCs w:val="24"/>
        </w:rPr>
        <w:t>Moreover, the cross-sectional nature of the study means the direction of the association is not known</w:t>
      </w:r>
      <w:r w:rsidR="00BB538F" w:rsidRPr="002218EE">
        <w:rPr>
          <w:rFonts w:ascii="Times New Roman" w:hAnsi="Times New Roman" w:cs="Times New Roman"/>
          <w:sz w:val="24"/>
          <w:szCs w:val="24"/>
        </w:rPr>
        <w:t>.</w:t>
      </w:r>
      <w:r w:rsidR="00B33770" w:rsidRPr="002218EE">
        <w:rPr>
          <w:rFonts w:ascii="Times New Roman" w:hAnsi="Times New Roman" w:cs="Times New Roman"/>
          <w:sz w:val="24"/>
          <w:szCs w:val="24"/>
        </w:rPr>
        <w:t xml:space="preserve"> </w:t>
      </w:r>
      <w:r w:rsidR="00BB538F" w:rsidRPr="002218EE">
        <w:rPr>
          <w:rFonts w:ascii="Times New Roman" w:hAnsi="Times New Roman" w:cs="Times New Roman"/>
          <w:sz w:val="24"/>
          <w:szCs w:val="24"/>
        </w:rPr>
        <w:t xml:space="preserve">While </w:t>
      </w:r>
      <w:r w:rsidR="00B33770" w:rsidRPr="002218EE">
        <w:rPr>
          <w:rFonts w:ascii="Times New Roman" w:hAnsi="Times New Roman" w:cs="Times New Roman"/>
          <w:sz w:val="24"/>
          <w:szCs w:val="24"/>
        </w:rPr>
        <w:t>we hypothesise that it is likely bidirectional</w:t>
      </w:r>
      <w:r w:rsidR="00BB538F" w:rsidRPr="002218EE">
        <w:rPr>
          <w:rFonts w:ascii="Times New Roman" w:hAnsi="Times New Roman" w:cs="Times New Roman"/>
          <w:sz w:val="24"/>
          <w:szCs w:val="24"/>
        </w:rPr>
        <w:t>,</w:t>
      </w:r>
      <w:r w:rsidR="00B33770" w:rsidRPr="002218EE">
        <w:rPr>
          <w:rFonts w:ascii="Times New Roman" w:hAnsi="Times New Roman" w:cs="Times New Roman"/>
          <w:sz w:val="24"/>
          <w:szCs w:val="24"/>
        </w:rPr>
        <w:t xml:space="preserve"> </w:t>
      </w:r>
      <w:r w:rsidR="00BB538F" w:rsidRPr="002218EE">
        <w:rPr>
          <w:rFonts w:ascii="Times New Roman" w:hAnsi="Times New Roman" w:cs="Times New Roman"/>
          <w:sz w:val="24"/>
          <w:szCs w:val="24"/>
        </w:rPr>
        <w:t>f</w:t>
      </w:r>
      <w:r w:rsidR="00B33770" w:rsidRPr="002218EE">
        <w:rPr>
          <w:rFonts w:ascii="Times New Roman" w:hAnsi="Times New Roman" w:cs="Times New Roman"/>
          <w:sz w:val="24"/>
          <w:szCs w:val="24"/>
        </w:rPr>
        <w:t xml:space="preserve">uture longitudinal studies are needed to </w:t>
      </w:r>
      <w:r w:rsidR="00BB538F" w:rsidRPr="002218EE">
        <w:rPr>
          <w:rFonts w:ascii="Times New Roman" w:hAnsi="Times New Roman" w:cs="Times New Roman"/>
          <w:sz w:val="24"/>
          <w:szCs w:val="24"/>
        </w:rPr>
        <w:t>clarify the direction of causality</w:t>
      </w:r>
      <w:r w:rsidR="00B33770" w:rsidRPr="002218EE">
        <w:rPr>
          <w:rFonts w:ascii="Times New Roman" w:hAnsi="Times New Roman" w:cs="Times New Roman"/>
          <w:sz w:val="24"/>
          <w:szCs w:val="24"/>
        </w:rPr>
        <w:t>.</w:t>
      </w:r>
      <w:r w:rsidR="005B4697" w:rsidRPr="002218EE">
        <w:rPr>
          <w:rFonts w:ascii="Times New Roman" w:hAnsi="Times New Roman" w:cs="Times New Roman"/>
          <w:sz w:val="24"/>
          <w:szCs w:val="24"/>
        </w:rPr>
        <w:t xml:space="preserve"> </w:t>
      </w:r>
    </w:p>
    <w:p w14:paraId="46501FC4" w14:textId="77777777" w:rsidR="00E67878" w:rsidRPr="002218EE" w:rsidRDefault="00E67878" w:rsidP="006240DD">
      <w:pPr>
        <w:spacing w:line="480" w:lineRule="auto"/>
        <w:rPr>
          <w:rFonts w:ascii="Times New Roman" w:hAnsi="Times New Roman" w:cs="Times New Roman"/>
          <w:b/>
          <w:sz w:val="24"/>
          <w:szCs w:val="24"/>
        </w:rPr>
      </w:pPr>
    </w:p>
    <w:p w14:paraId="4ACE1E69" w14:textId="00A147E7" w:rsidR="00B62B25" w:rsidRPr="002218EE" w:rsidRDefault="00655170" w:rsidP="006240DD">
      <w:pPr>
        <w:spacing w:line="480" w:lineRule="auto"/>
        <w:rPr>
          <w:rFonts w:ascii="Times New Roman" w:hAnsi="Times New Roman" w:cs="Times New Roman"/>
          <w:b/>
          <w:sz w:val="24"/>
          <w:szCs w:val="24"/>
        </w:rPr>
      </w:pPr>
      <w:r w:rsidRPr="002218EE">
        <w:rPr>
          <w:rFonts w:ascii="Times New Roman" w:hAnsi="Times New Roman" w:cs="Times New Roman"/>
          <w:b/>
          <w:sz w:val="24"/>
          <w:szCs w:val="24"/>
        </w:rPr>
        <w:t>CONCLUSION</w:t>
      </w:r>
    </w:p>
    <w:p w14:paraId="69658AA0" w14:textId="25CC5538" w:rsidR="007F6482" w:rsidRPr="002218EE" w:rsidRDefault="00105C99" w:rsidP="006240DD">
      <w:pPr>
        <w:spacing w:line="480" w:lineRule="auto"/>
        <w:rPr>
          <w:rFonts w:ascii="Times New Roman" w:hAnsi="Times New Roman" w:cs="Times New Roman"/>
          <w:bCs/>
          <w:sz w:val="24"/>
          <w:szCs w:val="24"/>
        </w:rPr>
      </w:pPr>
      <w:r w:rsidRPr="002218EE">
        <w:rPr>
          <w:rFonts w:ascii="Times New Roman" w:hAnsi="Times New Roman" w:cs="Times New Roman"/>
          <w:sz w:val="24"/>
          <w:szCs w:val="24"/>
        </w:rPr>
        <w:t xml:space="preserve">A significant association between physical activity and cataract was observed </w:t>
      </w:r>
      <w:r w:rsidR="00193D8A" w:rsidRPr="002218EE">
        <w:rPr>
          <w:rFonts w:ascii="Times New Roman" w:hAnsi="Times New Roman" w:cs="Times New Roman"/>
          <w:bCs/>
          <w:sz w:val="24"/>
          <w:szCs w:val="24"/>
        </w:rPr>
        <w:t>in a re</w:t>
      </w:r>
      <w:r w:rsidR="00AA6F87" w:rsidRPr="002218EE">
        <w:rPr>
          <w:rFonts w:ascii="Times New Roman" w:hAnsi="Times New Roman" w:cs="Times New Roman"/>
          <w:bCs/>
          <w:sz w:val="24"/>
          <w:szCs w:val="24"/>
        </w:rPr>
        <w:t>presentative Spanish population</w:t>
      </w:r>
      <w:r w:rsidR="00193D8A" w:rsidRPr="002218EE">
        <w:rPr>
          <w:rFonts w:ascii="Times New Roman" w:hAnsi="Times New Roman" w:cs="Times New Roman"/>
          <w:bCs/>
          <w:sz w:val="24"/>
          <w:szCs w:val="24"/>
        </w:rPr>
        <w:t>. This adds further evidence and suppor</w:t>
      </w:r>
      <w:r w:rsidR="00D402A8" w:rsidRPr="002218EE">
        <w:rPr>
          <w:rFonts w:ascii="Times New Roman" w:hAnsi="Times New Roman" w:cs="Times New Roman"/>
          <w:bCs/>
          <w:sz w:val="24"/>
          <w:szCs w:val="24"/>
        </w:rPr>
        <w:t>ts advice that men and women aged 50-69</w:t>
      </w:r>
      <w:r w:rsidR="00F44FC3" w:rsidRPr="002218EE">
        <w:rPr>
          <w:rFonts w:ascii="Times New Roman" w:hAnsi="Times New Roman" w:cs="Times New Roman"/>
          <w:bCs/>
          <w:sz w:val="24"/>
          <w:szCs w:val="24"/>
        </w:rPr>
        <w:t xml:space="preserve"> years should</w:t>
      </w:r>
      <w:r w:rsidR="00193D8A" w:rsidRPr="002218EE">
        <w:rPr>
          <w:rFonts w:ascii="Times New Roman" w:hAnsi="Times New Roman" w:cs="Times New Roman"/>
          <w:bCs/>
          <w:sz w:val="24"/>
          <w:szCs w:val="24"/>
        </w:rPr>
        <w:t xml:space="preserve"> be </w:t>
      </w:r>
      <w:r w:rsidR="007F6482" w:rsidRPr="002218EE">
        <w:rPr>
          <w:rFonts w:ascii="Times New Roman" w:hAnsi="Times New Roman" w:cs="Times New Roman"/>
          <w:bCs/>
          <w:sz w:val="24"/>
          <w:szCs w:val="24"/>
        </w:rPr>
        <w:t>encouraged to be as physically active as possible.</w:t>
      </w:r>
    </w:p>
    <w:p w14:paraId="40A7439E" w14:textId="77777777" w:rsidR="00446B7B" w:rsidRPr="002218EE" w:rsidRDefault="00446B7B" w:rsidP="002E56D3">
      <w:pPr>
        <w:spacing w:line="480" w:lineRule="auto"/>
        <w:rPr>
          <w:rFonts w:ascii="Times New Roman" w:hAnsi="Times New Roman" w:cs="Times New Roman"/>
          <w:b/>
          <w:sz w:val="24"/>
          <w:szCs w:val="24"/>
        </w:rPr>
      </w:pPr>
    </w:p>
    <w:p w14:paraId="594193C0" w14:textId="6B5540E3" w:rsidR="00124778" w:rsidRPr="002218EE" w:rsidRDefault="00B9786A" w:rsidP="002E56D3">
      <w:pPr>
        <w:spacing w:line="480" w:lineRule="auto"/>
        <w:rPr>
          <w:rFonts w:ascii="Times New Roman" w:hAnsi="Times New Roman" w:cs="Times New Roman"/>
          <w:sz w:val="24"/>
          <w:szCs w:val="24"/>
        </w:rPr>
      </w:pPr>
      <w:r w:rsidRPr="002218EE">
        <w:rPr>
          <w:rFonts w:ascii="Times New Roman" w:hAnsi="Times New Roman" w:cs="Times New Roman"/>
          <w:b/>
          <w:sz w:val="24"/>
          <w:szCs w:val="24"/>
        </w:rPr>
        <w:t>Conflict</w:t>
      </w:r>
      <w:r w:rsidR="002E56D3" w:rsidRPr="002218EE">
        <w:rPr>
          <w:rFonts w:ascii="Times New Roman" w:hAnsi="Times New Roman" w:cs="Times New Roman"/>
          <w:b/>
          <w:sz w:val="24"/>
          <w:szCs w:val="24"/>
        </w:rPr>
        <w:t xml:space="preserve"> of Interest:</w:t>
      </w:r>
      <w:r w:rsidR="002E56D3" w:rsidRPr="002218EE">
        <w:rPr>
          <w:rFonts w:ascii="Times New Roman" w:hAnsi="Times New Roman" w:cs="Times New Roman"/>
          <w:sz w:val="24"/>
          <w:szCs w:val="24"/>
        </w:rPr>
        <w:t xml:space="preserve"> </w:t>
      </w:r>
      <w:r w:rsidR="00124778" w:rsidRPr="002218EE">
        <w:rPr>
          <w:rFonts w:ascii="Times New Roman" w:hAnsi="Times New Roman" w:cs="Times New Roman"/>
          <w:sz w:val="24"/>
          <w:szCs w:val="24"/>
        </w:rPr>
        <w:t>The authors declare no conflict of interest.</w:t>
      </w:r>
    </w:p>
    <w:p w14:paraId="416DE2CE" w14:textId="6599D307" w:rsidR="002E56D3" w:rsidRPr="002218EE" w:rsidRDefault="002E56D3" w:rsidP="002E56D3">
      <w:pPr>
        <w:spacing w:line="480" w:lineRule="auto"/>
        <w:rPr>
          <w:rFonts w:ascii="Times New Roman" w:hAnsi="Times New Roman" w:cs="Times New Roman"/>
          <w:sz w:val="24"/>
          <w:szCs w:val="24"/>
        </w:rPr>
      </w:pPr>
      <w:r w:rsidRPr="002218EE">
        <w:rPr>
          <w:rFonts w:ascii="Times New Roman" w:hAnsi="Times New Roman" w:cs="Times New Roman"/>
          <w:b/>
          <w:sz w:val="24"/>
          <w:szCs w:val="24"/>
        </w:rPr>
        <w:t xml:space="preserve">Funding: </w:t>
      </w:r>
      <w:r w:rsidRPr="002218EE">
        <w:rPr>
          <w:rFonts w:ascii="Times New Roman" w:hAnsi="Times New Roman" w:cs="Times New Roman"/>
          <w:sz w:val="24"/>
          <w:szCs w:val="24"/>
        </w:rPr>
        <w:t>Dr Guillermo Felipe López-Sánchez is funded by the Seneca Foundation—Agency for Science and Technology of the Region of Murcia, Spain. 20390/PD/17.</w:t>
      </w:r>
    </w:p>
    <w:p w14:paraId="59123496" w14:textId="77777777" w:rsidR="00D9350C" w:rsidRPr="002218EE" w:rsidRDefault="00D9350C" w:rsidP="006240DD">
      <w:pPr>
        <w:spacing w:line="480" w:lineRule="auto"/>
      </w:pPr>
    </w:p>
    <w:p w14:paraId="7F49FBA9" w14:textId="6F7AE78E" w:rsidR="00B62B25" w:rsidRPr="002218EE" w:rsidRDefault="00B62B25" w:rsidP="006240DD">
      <w:pPr>
        <w:spacing w:line="480" w:lineRule="auto"/>
        <w:rPr>
          <w:rFonts w:ascii="Times New Roman" w:hAnsi="Times New Roman" w:cs="Times New Roman"/>
          <w:b/>
          <w:sz w:val="24"/>
          <w:szCs w:val="24"/>
        </w:rPr>
      </w:pPr>
      <w:r w:rsidRPr="002218EE">
        <w:rPr>
          <w:rFonts w:ascii="Times New Roman" w:hAnsi="Times New Roman" w:cs="Times New Roman"/>
          <w:b/>
          <w:sz w:val="24"/>
          <w:szCs w:val="24"/>
        </w:rPr>
        <w:t>REFERENCES</w:t>
      </w:r>
    </w:p>
    <w:p w14:paraId="4F5990BA" w14:textId="6F01C7EC" w:rsidR="00190A70" w:rsidRPr="002218EE" w:rsidRDefault="00105FF5"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sz w:val="24"/>
          <w:szCs w:val="24"/>
        </w:rPr>
        <w:fldChar w:fldCharType="begin" w:fldLock="1"/>
      </w:r>
      <w:r w:rsidRPr="002218EE">
        <w:rPr>
          <w:rFonts w:ascii="Times New Roman" w:hAnsi="Times New Roman" w:cs="Times New Roman"/>
          <w:sz w:val="24"/>
          <w:szCs w:val="24"/>
        </w:rPr>
        <w:instrText xml:space="preserve">ADDIN Mendeley Bibliography CSL_BIBLIOGRAPHY </w:instrText>
      </w:r>
      <w:r w:rsidRPr="002218EE">
        <w:rPr>
          <w:rFonts w:ascii="Times New Roman" w:hAnsi="Times New Roman" w:cs="Times New Roman"/>
          <w:sz w:val="24"/>
          <w:szCs w:val="24"/>
        </w:rPr>
        <w:fldChar w:fldCharType="separate"/>
      </w:r>
      <w:r w:rsidR="00D51A53" w:rsidRPr="002218EE">
        <w:rPr>
          <w:rFonts w:ascii="Times New Roman" w:hAnsi="Times New Roman" w:cs="Times New Roman"/>
          <w:noProof/>
          <w:sz w:val="24"/>
          <w:szCs w:val="24"/>
        </w:rPr>
        <w:t xml:space="preserve">1. </w:t>
      </w:r>
      <w:r w:rsidR="00D51A53" w:rsidRPr="002218EE">
        <w:rPr>
          <w:rFonts w:ascii="Times New Roman" w:hAnsi="Times New Roman" w:cs="Times New Roman"/>
          <w:noProof/>
          <w:sz w:val="24"/>
          <w:szCs w:val="24"/>
        </w:rPr>
        <w:tab/>
        <w:t>Liu Y</w:t>
      </w:r>
      <w:r w:rsidR="00190A70" w:rsidRPr="002218EE">
        <w:rPr>
          <w:rFonts w:ascii="Times New Roman" w:hAnsi="Times New Roman" w:cs="Times New Roman"/>
          <w:noProof/>
          <w:sz w:val="24"/>
          <w:szCs w:val="24"/>
        </w:rPr>
        <w:t xml:space="preserve">C, Wilkins M, Kim T, Malyugin B, Mehta JS. Cataracts. </w:t>
      </w:r>
      <w:r w:rsidR="00190A70" w:rsidRPr="002218EE">
        <w:rPr>
          <w:rFonts w:ascii="Times New Roman" w:hAnsi="Times New Roman" w:cs="Times New Roman"/>
          <w:i/>
          <w:iCs/>
          <w:noProof/>
          <w:sz w:val="24"/>
          <w:szCs w:val="24"/>
        </w:rPr>
        <w:t>Lancet</w:t>
      </w:r>
      <w:r w:rsidR="00190A70" w:rsidRPr="002218EE">
        <w:rPr>
          <w:rFonts w:ascii="Times New Roman" w:hAnsi="Times New Roman" w:cs="Times New Roman"/>
          <w:noProof/>
          <w:sz w:val="24"/>
          <w:szCs w:val="24"/>
        </w:rPr>
        <w:t xml:space="preserve"> 2017;390(1009</w:t>
      </w:r>
      <w:r w:rsidR="00454D49" w:rsidRPr="002218EE">
        <w:rPr>
          <w:rFonts w:ascii="Times New Roman" w:hAnsi="Times New Roman" w:cs="Times New Roman"/>
          <w:noProof/>
          <w:sz w:val="24"/>
          <w:szCs w:val="24"/>
        </w:rPr>
        <w:t xml:space="preserve">4):600-612. doi: </w:t>
      </w:r>
      <w:r w:rsidR="00190A70" w:rsidRPr="002218EE">
        <w:rPr>
          <w:rFonts w:ascii="Times New Roman" w:hAnsi="Times New Roman" w:cs="Times New Roman"/>
          <w:noProof/>
          <w:sz w:val="24"/>
          <w:szCs w:val="24"/>
        </w:rPr>
        <w:t>10.1016/S0140-6736(17)30544-5</w:t>
      </w:r>
    </w:p>
    <w:p w14:paraId="49887D5E" w14:textId="6F7B6E6C" w:rsidR="007A2A87" w:rsidRPr="002218EE" w:rsidRDefault="00190A70" w:rsidP="006240D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2218EE">
        <w:rPr>
          <w:rFonts w:ascii="Times New Roman" w:hAnsi="Times New Roman" w:cs="Times New Roman"/>
          <w:noProof/>
          <w:sz w:val="24"/>
          <w:szCs w:val="24"/>
        </w:rPr>
        <w:lastRenderedPageBreak/>
        <w:t xml:space="preserve">2. </w:t>
      </w:r>
      <w:r w:rsidRPr="002218EE">
        <w:rPr>
          <w:rFonts w:ascii="Times New Roman" w:hAnsi="Times New Roman" w:cs="Times New Roman"/>
          <w:noProof/>
          <w:sz w:val="24"/>
          <w:szCs w:val="24"/>
        </w:rPr>
        <w:tab/>
        <w:t xml:space="preserve">Sihota R, Tandon R. </w:t>
      </w:r>
      <w:r w:rsidRPr="002218EE">
        <w:rPr>
          <w:rFonts w:ascii="Times New Roman" w:hAnsi="Times New Roman" w:cs="Times New Roman"/>
          <w:i/>
          <w:iCs/>
          <w:noProof/>
          <w:sz w:val="24"/>
          <w:szCs w:val="24"/>
        </w:rPr>
        <w:t>Parsons’ Diseases of the Eye</w:t>
      </w:r>
      <w:r w:rsidRPr="002218EE">
        <w:rPr>
          <w:rFonts w:ascii="Times New Roman" w:hAnsi="Times New Roman" w:cs="Times New Roman"/>
          <w:noProof/>
          <w:sz w:val="24"/>
          <w:szCs w:val="24"/>
        </w:rPr>
        <w:t xml:space="preserve">. </w:t>
      </w:r>
      <w:r w:rsidR="00D9350C" w:rsidRPr="002218EE">
        <w:rPr>
          <w:rFonts w:ascii="Times New Roman" w:hAnsi="Times New Roman" w:cs="Times New Roman"/>
          <w:noProof/>
          <w:sz w:val="24"/>
          <w:szCs w:val="24"/>
        </w:rPr>
        <w:t>Gurgaon, India: Elsevier India</w:t>
      </w:r>
      <w:r w:rsidR="00D9350C" w:rsidRPr="002218EE">
        <w:rPr>
          <w:rFonts w:ascii="Times New Roman" w:hAnsi="Times New Roman" w:cs="Times New Roman"/>
          <w:noProof/>
          <w:sz w:val="24"/>
          <w:szCs w:val="24"/>
          <w:lang w:val="en-US"/>
        </w:rPr>
        <w:t>;</w:t>
      </w:r>
      <w:r w:rsidRPr="002218EE">
        <w:rPr>
          <w:rFonts w:ascii="Times New Roman" w:hAnsi="Times New Roman" w:cs="Times New Roman"/>
          <w:noProof/>
          <w:sz w:val="24"/>
          <w:szCs w:val="24"/>
        </w:rPr>
        <w:t xml:space="preserve"> 2011.</w:t>
      </w:r>
    </w:p>
    <w:p w14:paraId="625E8309" w14:textId="648A1B25" w:rsidR="00190A70" w:rsidRPr="002218EE" w:rsidRDefault="00190A70"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 xml:space="preserve">3. </w:t>
      </w:r>
      <w:r w:rsidRPr="002218EE">
        <w:rPr>
          <w:rFonts w:ascii="Times New Roman" w:hAnsi="Times New Roman" w:cs="Times New Roman"/>
          <w:noProof/>
          <w:sz w:val="24"/>
          <w:szCs w:val="24"/>
        </w:rPr>
        <w:tab/>
        <w:t xml:space="preserve">Seddon J, Fong D, West SK, Valmadrid CT. Epidemiology of risk factors for age-related cataract. </w:t>
      </w:r>
      <w:r w:rsidRPr="002218EE">
        <w:rPr>
          <w:rFonts w:ascii="Times New Roman" w:hAnsi="Times New Roman" w:cs="Times New Roman"/>
          <w:i/>
          <w:iCs/>
          <w:noProof/>
          <w:sz w:val="24"/>
          <w:szCs w:val="24"/>
        </w:rPr>
        <w:t>Surv Ophthalmol</w:t>
      </w:r>
      <w:r w:rsidRPr="002218EE">
        <w:rPr>
          <w:rFonts w:ascii="Times New Roman" w:hAnsi="Times New Roman" w:cs="Times New Roman"/>
          <w:noProof/>
          <w:sz w:val="24"/>
          <w:szCs w:val="24"/>
        </w:rPr>
        <w:t xml:space="preserve"> 1995;39(</w:t>
      </w:r>
      <w:r w:rsidR="00454D49" w:rsidRPr="002218EE">
        <w:rPr>
          <w:rFonts w:ascii="Times New Roman" w:hAnsi="Times New Roman" w:cs="Times New Roman"/>
          <w:noProof/>
          <w:sz w:val="24"/>
          <w:szCs w:val="24"/>
        </w:rPr>
        <w:t xml:space="preserve">4):323-334. doi: </w:t>
      </w:r>
      <w:r w:rsidRPr="002218EE">
        <w:rPr>
          <w:rFonts w:ascii="Times New Roman" w:hAnsi="Times New Roman" w:cs="Times New Roman"/>
          <w:noProof/>
          <w:sz w:val="24"/>
          <w:szCs w:val="24"/>
        </w:rPr>
        <w:t>10.1016/S0039-6257(05)80110-9</w:t>
      </w:r>
    </w:p>
    <w:p w14:paraId="5ED5EBF9" w14:textId="709226DB" w:rsidR="00190A70" w:rsidRPr="002218EE" w:rsidRDefault="00190A70"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 xml:space="preserve">4. </w:t>
      </w:r>
      <w:r w:rsidRPr="002218EE">
        <w:rPr>
          <w:rFonts w:ascii="Times New Roman" w:hAnsi="Times New Roman" w:cs="Times New Roman"/>
          <w:noProof/>
          <w:sz w:val="24"/>
          <w:szCs w:val="24"/>
        </w:rPr>
        <w:tab/>
        <w:t xml:space="preserve">Chatterjee A, Milton RC, Thyle S. Prevalence and aetiology of cataract in Punjab. </w:t>
      </w:r>
      <w:r w:rsidRPr="002218EE">
        <w:rPr>
          <w:rFonts w:ascii="Times New Roman" w:hAnsi="Times New Roman" w:cs="Times New Roman"/>
          <w:i/>
          <w:iCs/>
          <w:noProof/>
          <w:sz w:val="24"/>
          <w:szCs w:val="24"/>
        </w:rPr>
        <w:t>Br J Ophthalmol</w:t>
      </w:r>
      <w:r w:rsidRPr="002218EE">
        <w:rPr>
          <w:rFonts w:ascii="Times New Roman" w:hAnsi="Times New Roman" w:cs="Times New Roman"/>
          <w:noProof/>
          <w:sz w:val="24"/>
          <w:szCs w:val="24"/>
        </w:rPr>
        <w:t xml:space="preserve"> </w:t>
      </w:r>
      <w:r w:rsidR="00454D49" w:rsidRPr="002218EE">
        <w:rPr>
          <w:rFonts w:ascii="Times New Roman" w:hAnsi="Times New Roman" w:cs="Times New Roman"/>
          <w:noProof/>
          <w:sz w:val="24"/>
          <w:szCs w:val="24"/>
        </w:rPr>
        <w:t>1982</w:t>
      </w:r>
      <w:r w:rsidR="00454D49" w:rsidRPr="002218EE">
        <w:rPr>
          <w:rFonts w:ascii="Times New Roman" w:hAnsi="Times New Roman" w:cs="Times New Roman"/>
          <w:noProof/>
          <w:sz w:val="24"/>
          <w:szCs w:val="24"/>
          <w:lang w:val="en-US"/>
        </w:rPr>
        <w:t>;66(1):35-42.</w:t>
      </w:r>
      <w:r w:rsidRPr="002218EE">
        <w:rPr>
          <w:rFonts w:ascii="Times New Roman" w:hAnsi="Times New Roman" w:cs="Times New Roman"/>
          <w:noProof/>
          <w:sz w:val="24"/>
          <w:szCs w:val="24"/>
        </w:rPr>
        <w:t xml:space="preserve"> doi:10.1136/bjo.66.1.35</w:t>
      </w:r>
    </w:p>
    <w:p w14:paraId="4FCAAB63" w14:textId="576256A6" w:rsidR="00190A70" w:rsidRPr="002218EE" w:rsidRDefault="00454D49"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 xml:space="preserve">5. </w:t>
      </w:r>
      <w:r w:rsidRPr="002218EE">
        <w:rPr>
          <w:rFonts w:ascii="Times New Roman" w:hAnsi="Times New Roman" w:cs="Times New Roman"/>
          <w:noProof/>
          <w:sz w:val="24"/>
          <w:szCs w:val="24"/>
        </w:rPr>
        <w:tab/>
        <w:t>Vrensen GF</w:t>
      </w:r>
      <w:r w:rsidR="00190A70" w:rsidRPr="002218EE">
        <w:rPr>
          <w:rFonts w:ascii="Times New Roman" w:hAnsi="Times New Roman" w:cs="Times New Roman"/>
          <w:noProof/>
          <w:sz w:val="24"/>
          <w:szCs w:val="24"/>
        </w:rPr>
        <w:t xml:space="preserve">. Early cortical lens opacities: A short overview. </w:t>
      </w:r>
      <w:r w:rsidR="00190A70" w:rsidRPr="002218EE">
        <w:rPr>
          <w:rFonts w:ascii="Times New Roman" w:hAnsi="Times New Roman" w:cs="Times New Roman"/>
          <w:i/>
          <w:iCs/>
          <w:noProof/>
          <w:sz w:val="24"/>
          <w:szCs w:val="24"/>
        </w:rPr>
        <w:t>Acta Ophthalmol</w:t>
      </w:r>
      <w:r w:rsidRPr="002218EE">
        <w:rPr>
          <w:rFonts w:ascii="Times New Roman" w:hAnsi="Times New Roman" w:cs="Times New Roman"/>
          <w:noProof/>
          <w:sz w:val="24"/>
          <w:szCs w:val="24"/>
        </w:rPr>
        <w:t xml:space="preserve"> 2009;87(6):602-610. </w:t>
      </w:r>
      <w:r w:rsidR="00190A70" w:rsidRPr="002218EE">
        <w:rPr>
          <w:rFonts w:ascii="Times New Roman" w:hAnsi="Times New Roman" w:cs="Times New Roman"/>
          <w:noProof/>
          <w:sz w:val="24"/>
          <w:szCs w:val="24"/>
        </w:rPr>
        <w:t>doi:10.1111/j.1755-3768.2009.01674.x</w:t>
      </w:r>
    </w:p>
    <w:p w14:paraId="2D1DDF70" w14:textId="5DF50183" w:rsidR="00190A70" w:rsidRPr="002218EE" w:rsidRDefault="00190A70"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 xml:space="preserve">6. </w:t>
      </w:r>
      <w:r w:rsidRPr="002218EE">
        <w:rPr>
          <w:rFonts w:ascii="Times New Roman" w:hAnsi="Times New Roman" w:cs="Times New Roman"/>
          <w:noProof/>
          <w:sz w:val="24"/>
          <w:szCs w:val="24"/>
        </w:rPr>
        <w:tab/>
        <w:t>K</w:t>
      </w:r>
      <w:r w:rsidR="00454D49" w:rsidRPr="002218EE">
        <w:rPr>
          <w:rFonts w:ascii="Times New Roman" w:hAnsi="Times New Roman" w:cs="Times New Roman"/>
          <w:noProof/>
          <w:sz w:val="24"/>
          <w:szCs w:val="24"/>
        </w:rPr>
        <w:t>lein B</w:t>
      </w:r>
      <w:r w:rsidRPr="002218EE">
        <w:rPr>
          <w:rFonts w:ascii="Times New Roman" w:hAnsi="Times New Roman" w:cs="Times New Roman"/>
          <w:noProof/>
          <w:sz w:val="24"/>
          <w:szCs w:val="24"/>
        </w:rPr>
        <w:t>, K</w:t>
      </w:r>
      <w:r w:rsidR="00454D49" w:rsidRPr="002218EE">
        <w:rPr>
          <w:rFonts w:ascii="Times New Roman" w:hAnsi="Times New Roman" w:cs="Times New Roman"/>
          <w:noProof/>
          <w:sz w:val="24"/>
          <w:szCs w:val="24"/>
        </w:rPr>
        <w:t>lein</w:t>
      </w:r>
      <w:r w:rsidRPr="002218EE">
        <w:rPr>
          <w:rFonts w:ascii="Times New Roman" w:hAnsi="Times New Roman" w:cs="Times New Roman"/>
          <w:noProof/>
          <w:sz w:val="24"/>
          <w:szCs w:val="24"/>
        </w:rPr>
        <w:t xml:space="preserve"> R, J</w:t>
      </w:r>
      <w:r w:rsidR="00454D49" w:rsidRPr="002218EE">
        <w:rPr>
          <w:rFonts w:ascii="Times New Roman" w:hAnsi="Times New Roman" w:cs="Times New Roman"/>
          <w:noProof/>
          <w:sz w:val="24"/>
          <w:szCs w:val="24"/>
        </w:rPr>
        <w:t>ensen</w:t>
      </w:r>
      <w:r w:rsidRPr="002218EE">
        <w:rPr>
          <w:rFonts w:ascii="Times New Roman" w:hAnsi="Times New Roman" w:cs="Times New Roman"/>
          <w:noProof/>
          <w:sz w:val="24"/>
          <w:szCs w:val="24"/>
        </w:rPr>
        <w:t xml:space="preserve"> SC, L</w:t>
      </w:r>
      <w:r w:rsidR="00454D49" w:rsidRPr="002218EE">
        <w:rPr>
          <w:rFonts w:ascii="Times New Roman" w:hAnsi="Times New Roman" w:cs="Times New Roman"/>
          <w:noProof/>
          <w:sz w:val="24"/>
          <w:szCs w:val="24"/>
        </w:rPr>
        <w:t>inton KL</w:t>
      </w:r>
      <w:r w:rsidRPr="002218EE">
        <w:rPr>
          <w:rFonts w:ascii="Times New Roman" w:hAnsi="Times New Roman" w:cs="Times New Roman"/>
          <w:noProof/>
          <w:sz w:val="24"/>
          <w:szCs w:val="24"/>
        </w:rPr>
        <w:t xml:space="preserve">. Hypertension and Lens Opacities From the Beaver Dam Eye Study. </w:t>
      </w:r>
      <w:r w:rsidRPr="002218EE">
        <w:rPr>
          <w:rFonts w:ascii="Times New Roman" w:hAnsi="Times New Roman" w:cs="Times New Roman"/>
          <w:i/>
          <w:iCs/>
          <w:noProof/>
          <w:sz w:val="24"/>
          <w:szCs w:val="24"/>
        </w:rPr>
        <w:t>Am J Ophthalmol</w:t>
      </w:r>
      <w:r w:rsidRPr="002218EE">
        <w:rPr>
          <w:rFonts w:ascii="Times New Roman" w:hAnsi="Times New Roman" w:cs="Times New Roman"/>
          <w:noProof/>
          <w:sz w:val="24"/>
          <w:szCs w:val="24"/>
        </w:rPr>
        <w:t xml:space="preserve"> 1995;119(</w:t>
      </w:r>
      <w:r w:rsidR="00454D49" w:rsidRPr="002218EE">
        <w:rPr>
          <w:rFonts w:ascii="Times New Roman" w:hAnsi="Times New Roman" w:cs="Times New Roman"/>
          <w:noProof/>
          <w:sz w:val="24"/>
          <w:szCs w:val="24"/>
        </w:rPr>
        <w:t xml:space="preserve">5):640-646. doi: </w:t>
      </w:r>
      <w:r w:rsidRPr="002218EE">
        <w:rPr>
          <w:rFonts w:ascii="Times New Roman" w:hAnsi="Times New Roman" w:cs="Times New Roman"/>
          <w:noProof/>
          <w:sz w:val="24"/>
          <w:szCs w:val="24"/>
        </w:rPr>
        <w:t>10.1016/S0002-9394(14)70223-5</w:t>
      </w:r>
    </w:p>
    <w:p w14:paraId="6E11A9CC" w14:textId="1B8E72E1" w:rsidR="00190A70" w:rsidRPr="002218EE" w:rsidRDefault="00190A70" w:rsidP="004D4BCC">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 xml:space="preserve">7. </w:t>
      </w:r>
      <w:r w:rsidRPr="002218EE">
        <w:rPr>
          <w:rFonts w:ascii="Times New Roman" w:hAnsi="Times New Roman" w:cs="Times New Roman"/>
          <w:noProof/>
          <w:sz w:val="24"/>
          <w:szCs w:val="24"/>
        </w:rPr>
        <w:tab/>
      </w:r>
      <w:r w:rsidR="004D4BCC" w:rsidRPr="002218EE">
        <w:rPr>
          <w:rFonts w:ascii="Times New Roman" w:hAnsi="Times New Roman" w:cs="Times New Roman"/>
          <w:noProof/>
          <w:sz w:val="24"/>
          <w:szCs w:val="24"/>
        </w:rPr>
        <w:t>Leske MC, Wu SY, Hennis A, Connell AM, Hyman L, Schachat A</w:t>
      </w:r>
      <w:r w:rsidRPr="002218EE">
        <w:rPr>
          <w:rFonts w:ascii="Times New Roman" w:hAnsi="Times New Roman" w:cs="Times New Roman"/>
          <w:noProof/>
          <w:sz w:val="24"/>
          <w:szCs w:val="24"/>
        </w:rPr>
        <w:t xml:space="preserve">. Diabetes, hypertension, and central obesity as cataract risk factors in a black population: The Barbados Eye Study. </w:t>
      </w:r>
      <w:r w:rsidRPr="002218EE">
        <w:rPr>
          <w:rFonts w:ascii="Times New Roman" w:hAnsi="Times New Roman" w:cs="Times New Roman"/>
          <w:i/>
          <w:iCs/>
          <w:noProof/>
          <w:sz w:val="24"/>
          <w:szCs w:val="24"/>
        </w:rPr>
        <w:t>Ophthalmology</w:t>
      </w:r>
      <w:r w:rsidR="00454D49" w:rsidRPr="002218EE">
        <w:rPr>
          <w:rFonts w:ascii="Times New Roman" w:hAnsi="Times New Roman" w:cs="Times New Roman"/>
          <w:noProof/>
          <w:sz w:val="24"/>
          <w:szCs w:val="24"/>
        </w:rPr>
        <w:t xml:space="preserve"> 1999;106(1):35-41. doi: </w:t>
      </w:r>
      <w:r w:rsidRPr="002218EE">
        <w:rPr>
          <w:rFonts w:ascii="Times New Roman" w:hAnsi="Times New Roman" w:cs="Times New Roman"/>
          <w:noProof/>
          <w:sz w:val="24"/>
          <w:szCs w:val="24"/>
        </w:rPr>
        <w:t>10.1016/S0161-6420(99)90003-9</w:t>
      </w:r>
    </w:p>
    <w:p w14:paraId="36ABD658" w14:textId="1E9A14C8" w:rsidR="00190A70" w:rsidRPr="002218EE" w:rsidRDefault="00190A70"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 xml:space="preserve">8. </w:t>
      </w:r>
      <w:r w:rsidRPr="002218EE">
        <w:rPr>
          <w:rFonts w:ascii="Times New Roman" w:hAnsi="Times New Roman" w:cs="Times New Roman"/>
          <w:noProof/>
          <w:sz w:val="24"/>
          <w:szCs w:val="24"/>
        </w:rPr>
        <w:tab/>
        <w:t xml:space="preserve">Pollreisz A, Schmidt-Erfurth U. Diabetic Cataract—Pathogenesis, Epidemiology and Treatment. </w:t>
      </w:r>
      <w:r w:rsidRPr="002218EE">
        <w:rPr>
          <w:rFonts w:ascii="Times New Roman" w:hAnsi="Times New Roman" w:cs="Times New Roman"/>
          <w:i/>
          <w:iCs/>
          <w:noProof/>
          <w:sz w:val="24"/>
          <w:szCs w:val="24"/>
        </w:rPr>
        <w:t>J Ophthalmol</w:t>
      </w:r>
      <w:r w:rsidR="00454D49" w:rsidRPr="002218EE">
        <w:rPr>
          <w:rFonts w:ascii="Times New Roman" w:hAnsi="Times New Roman" w:cs="Times New Roman"/>
          <w:noProof/>
          <w:sz w:val="24"/>
          <w:szCs w:val="24"/>
        </w:rPr>
        <w:t xml:space="preserve"> 2010;</w:t>
      </w:r>
      <w:r w:rsidR="00454D49" w:rsidRPr="002218EE">
        <w:t xml:space="preserve"> </w:t>
      </w:r>
      <w:r w:rsidR="00454D49" w:rsidRPr="002218EE">
        <w:rPr>
          <w:rFonts w:ascii="Times New Roman" w:hAnsi="Times New Roman" w:cs="Times New Roman"/>
          <w:noProof/>
          <w:sz w:val="24"/>
          <w:szCs w:val="24"/>
        </w:rPr>
        <w:t>608751:1-8.</w:t>
      </w:r>
      <w:r w:rsidRPr="002218EE">
        <w:rPr>
          <w:rFonts w:ascii="Times New Roman" w:hAnsi="Times New Roman" w:cs="Times New Roman"/>
          <w:noProof/>
          <w:sz w:val="24"/>
          <w:szCs w:val="24"/>
        </w:rPr>
        <w:t xml:space="preserve"> doi:10.1155/2010/608751</w:t>
      </w:r>
    </w:p>
    <w:p w14:paraId="794AC2B6" w14:textId="204DD304" w:rsidR="00190A70" w:rsidRPr="002218EE" w:rsidRDefault="00190A70"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 xml:space="preserve">9. </w:t>
      </w:r>
      <w:r w:rsidRPr="002218EE">
        <w:rPr>
          <w:rFonts w:ascii="Times New Roman" w:hAnsi="Times New Roman" w:cs="Times New Roman"/>
          <w:noProof/>
          <w:sz w:val="24"/>
          <w:szCs w:val="24"/>
        </w:rPr>
        <w:tab/>
        <w:t xml:space="preserve">Keel S, He M. Risk factors for age-related cataract. </w:t>
      </w:r>
      <w:r w:rsidRPr="002218EE">
        <w:rPr>
          <w:rFonts w:ascii="Times New Roman" w:hAnsi="Times New Roman" w:cs="Times New Roman"/>
          <w:i/>
          <w:iCs/>
          <w:noProof/>
          <w:sz w:val="24"/>
          <w:szCs w:val="24"/>
        </w:rPr>
        <w:t>Clin Experiment Ophthalmol</w:t>
      </w:r>
      <w:r w:rsidRPr="002218EE">
        <w:rPr>
          <w:rFonts w:ascii="Times New Roman" w:hAnsi="Times New Roman" w:cs="Times New Roman"/>
          <w:noProof/>
          <w:sz w:val="24"/>
          <w:szCs w:val="24"/>
        </w:rPr>
        <w:t xml:space="preserve"> 2018;46(4):327-328. doi:10.1111/ceo.13309</w:t>
      </w:r>
    </w:p>
    <w:p w14:paraId="441CAAAA" w14:textId="519A97AC" w:rsidR="00190A70" w:rsidRPr="002218EE" w:rsidRDefault="00190A70"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 xml:space="preserve">10. </w:t>
      </w:r>
      <w:r w:rsidRPr="002218EE">
        <w:rPr>
          <w:rFonts w:ascii="Times New Roman" w:hAnsi="Times New Roman" w:cs="Times New Roman"/>
          <w:noProof/>
          <w:sz w:val="24"/>
          <w:szCs w:val="24"/>
        </w:rPr>
        <w:tab/>
        <w:t xml:space="preserve">Zheng Selin J, Orsini N, Ejdervik Lindblad B, Wolk A. Long-term physical activity and risk of age-related cataract: a population-based prospective study of male and female cohorts. </w:t>
      </w:r>
      <w:r w:rsidRPr="002218EE">
        <w:rPr>
          <w:rFonts w:ascii="Times New Roman" w:hAnsi="Times New Roman" w:cs="Times New Roman"/>
          <w:i/>
          <w:iCs/>
          <w:noProof/>
          <w:sz w:val="24"/>
          <w:szCs w:val="24"/>
        </w:rPr>
        <w:t>Ophthalmology</w:t>
      </w:r>
      <w:r w:rsidRPr="002218EE">
        <w:rPr>
          <w:rFonts w:ascii="Times New Roman" w:hAnsi="Times New Roman" w:cs="Times New Roman"/>
          <w:noProof/>
          <w:sz w:val="24"/>
          <w:szCs w:val="24"/>
        </w:rPr>
        <w:t xml:space="preserve"> 2015;122(2):274-280. </w:t>
      </w:r>
      <w:r w:rsidRPr="002218EE">
        <w:rPr>
          <w:rFonts w:ascii="Times New Roman" w:hAnsi="Times New Roman" w:cs="Times New Roman"/>
          <w:noProof/>
          <w:sz w:val="24"/>
          <w:szCs w:val="24"/>
        </w:rPr>
        <w:lastRenderedPageBreak/>
        <w:t>doi:10.1016/j.ophtha.2014.08.023</w:t>
      </w:r>
    </w:p>
    <w:p w14:paraId="1ACC20FD" w14:textId="5AE7F16E" w:rsidR="00190A70" w:rsidRPr="002218EE" w:rsidRDefault="00190A70" w:rsidP="006240D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2218EE">
        <w:rPr>
          <w:rFonts w:ascii="Times New Roman" w:hAnsi="Times New Roman" w:cs="Times New Roman"/>
          <w:noProof/>
          <w:sz w:val="24"/>
          <w:szCs w:val="24"/>
        </w:rPr>
        <w:t xml:space="preserve">11. </w:t>
      </w:r>
      <w:r w:rsidRPr="002218EE">
        <w:rPr>
          <w:rFonts w:ascii="Times New Roman" w:hAnsi="Times New Roman" w:cs="Times New Roman"/>
          <w:noProof/>
          <w:sz w:val="24"/>
          <w:szCs w:val="24"/>
        </w:rPr>
        <w:tab/>
        <w:t xml:space="preserve">Wu C, Han X, Yan X, Shang X, Zhang L, He M. Associations between physical activity and cataract treated surgically in patients with diabetes: findings from the 45 and Up Study. </w:t>
      </w:r>
      <w:r w:rsidRPr="002218EE">
        <w:rPr>
          <w:rFonts w:ascii="Times New Roman" w:hAnsi="Times New Roman" w:cs="Times New Roman"/>
          <w:i/>
          <w:iCs/>
          <w:noProof/>
          <w:sz w:val="24"/>
          <w:szCs w:val="24"/>
        </w:rPr>
        <w:t>Br J Ophthalmol</w:t>
      </w:r>
      <w:r w:rsidR="00454D49" w:rsidRPr="002218EE">
        <w:rPr>
          <w:rFonts w:ascii="Times New Roman" w:hAnsi="Times New Roman" w:cs="Times New Roman"/>
          <w:noProof/>
          <w:sz w:val="24"/>
          <w:szCs w:val="24"/>
        </w:rPr>
        <w:t xml:space="preserve"> </w:t>
      </w:r>
      <w:r w:rsidR="00090A28" w:rsidRPr="002218EE">
        <w:rPr>
          <w:rFonts w:ascii="Times New Roman" w:hAnsi="Times New Roman" w:cs="Times New Roman"/>
          <w:noProof/>
          <w:sz w:val="24"/>
          <w:szCs w:val="24"/>
        </w:rPr>
        <w:t>2018;1-7.</w:t>
      </w:r>
      <w:r w:rsidRPr="002218EE">
        <w:rPr>
          <w:rFonts w:ascii="Times New Roman" w:hAnsi="Times New Roman" w:cs="Times New Roman"/>
          <w:noProof/>
          <w:sz w:val="24"/>
          <w:szCs w:val="24"/>
        </w:rPr>
        <w:t xml:space="preserve"> doi:10.1136/bjophthalmol-2018-312407</w:t>
      </w:r>
    </w:p>
    <w:p w14:paraId="241A4C99" w14:textId="1BFCF02F" w:rsidR="00190A70" w:rsidRPr="002218EE" w:rsidRDefault="00190A70"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 xml:space="preserve">12. </w:t>
      </w:r>
      <w:r w:rsidRPr="002218EE">
        <w:rPr>
          <w:rFonts w:ascii="Times New Roman" w:hAnsi="Times New Roman" w:cs="Times New Roman"/>
          <w:noProof/>
          <w:sz w:val="24"/>
          <w:szCs w:val="24"/>
        </w:rPr>
        <w:tab/>
        <w:t xml:space="preserve">Meuleners LB, Feng YR, Fraser M, Brameld K, Chow K. Impact of first and second eye cataract surgery on physical activity: a prospective study. </w:t>
      </w:r>
      <w:r w:rsidRPr="002218EE">
        <w:rPr>
          <w:rFonts w:ascii="Times New Roman" w:hAnsi="Times New Roman" w:cs="Times New Roman"/>
          <w:i/>
          <w:iCs/>
          <w:noProof/>
          <w:sz w:val="24"/>
          <w:szCs w:val="24"/>
        </w:rPr>
        <w:t>BMJ Open</w:t>
      </w:r>
      <w:r w:rsidRPr="002218EE">
        <w:rPr>
          <w:rFonts w:ascii="Times New Roman" w:hAnsi="Times New Roman" w:cs="Times New Roman"/>
          <w:noProof/>
          <w:sz w:val="24"/>
          <w:szCs w:val="24"/>
        </w:rPr>
        <w:t xml:space="preserve"> 2019;9(3):e024491. doi:10.1136/bmjopen-2018-024491</w:t>
      </w:r>
    </w:p>
    <w:p w14:paraId="1FF95663" w14:textId="7987E01F" w:rsidR="00190A70" w:rsidRPr="002218EE" w:rsidRDefault="00190A70"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 xml:space="preserve">13. </w:t>
      </w:r>
      <w:r w:rsidRPr="002218EE">
        <w:rPr>
          <w:rFonts w:ascii="Times New Roman" w:hAnsi="Times New Roman" w:cs="Times New Roman"/>
          <w:noProof/>
          <w:sz w:val="24"/>
          <w:szCs w:val="24"/>
        </w:rPr>
        <w:tab/>
        <w:t>Smith L</w:t>
      </w:r>
      <w:r w:rsidR="004D4BCC" w:rsidRPr="002218EE">
        <w:rPr>
          <w:rFonts w:ascii="Times New Roman" w:hAnsi="Times New Roman" w:cs="Times New Roman"/>
          <w:noProof/>
          <w:sz w:val="24"/>
          <w:szCs w:val="24"/>
        </w:rPr>
        <w:t xml:space="preserve">, Jackson SE, Pardhan S, </w:t>
      </w:r>
      <w:r w:rsidR="004D4BCC" w:rsidRPr="002218EE">
        <w:rPr>
          <w:rFonts w:ascii="Times New Roman" w:hAnsi="Times New Roman" w:cs="Times New Roman"/>
          <w:noProof/>
          <w:sz w:val="24"/>
          <w:szCs w:val="24"/>
          <w:lang w:val="en-US"/>
        </w:rPr>
        <w:t xml:space="preserve">López-Sánchez GF, Hu L, Cao C, et al. </w:t>
      </w:r>
      <w:r w:rsidRPr="002218EE">
        <w:rPr>
          <w:rFonts w:ascii="Times New Roman" w:hAnsi="Times New Roman" w:cs="Times New Roman"/>
          <w:noProof/>
          <w:sz w:val="24"/>
          <w:szCs w:val="24"/>
        </w:rPr>
        <w:t xml:space="preserve">Visual impairment and objectively measured physical activity and sedentary behaviour in US adolescents and adults: a cross-sectional study. </w:t>
      </w:r>
      <w:r w:rsidRPr="002218EE">
        <w:rPr>
          <w:rFonts w:ascii="Times New Roman" w:hAnsi="Times New Roman" w:cs="Times New Roman"/>
          <w:i/>
          <w:iCs/>
          <w:noProof/>
          <w:sz w:val="24"/>
          <w:szCs w:val="24"/>
        </w:rPr>
        <w:t>BMJ Open</w:t>
      </w:r>
      <w:r w:rsidRPr="002218EE">
        <w:rPr>
          <w:rFonts w:ascii="Times New Roman" w:hAnsi="Times New Roman" w:cs="Times New Roman"/>
          <w:noProof/>
          <w:sz w:val="24"/>
          <w:szCs w:val="24"/>
        </w:rPr>
        <w:t xml:space="preserve"> 2019;9(4):e027267. doi:10.1136/bmjopen-2018-027267</w:t>
      </w:r>
    </w:p>
    <w:p w14:paraId="3B73CE69" w14:textId="486509DC" w:rsidR="00190A70" w:rsidRPr="002218EE" w:rsidRDefault="00190A70" w:rsidP="006240DD">
      <w:pPr>
        <w:widowControl w:val="0"/>
        <w:autoSpaceDE w:val="0"/>
        <w:autoSpaceDN w:val="0"/>
        <w:adjustRightInd w:val="0"/>
        <w:spacing w:line="480" w:lineRule="auto"/>
        <w:ind w:left="640" w:hanging="640"/>
        <w:rPr>
          <w:rFonts w:ascii="Times New Roman" w:hAnsi="Times New Roman" w:cs="Times New Roman"/>
          <w:noProof/>
          <w:sz w:val="24"/>
          <w:szCs w:val="24"/>
          <w:lang w:val="es-ES"/>
        </w:rPr>
      </w:pPr>
      <w:r w:rsidRPr="002218EE">
        <w:rPr>
          <w:rFonts w:ascii="Times New Roman" w:hAnsi="Times New Roman" w:cs="Times New Roman"/>
          <w:noProof/>
          <w:sz w:val="24"/>
          <w:szCs w:val="24"/>
        </w:rPr>
        <w:t xml:space="preserve">14. </w:t>
      </w:r>
      <w:r w:rsidRPr="002218EE">
        <w:rPr>
          <w:rFonts w:ascii="Times New Roman" w:hAnsi="Times New Roman" w:cs="Times New Roman"/>
          <w:noProof/>
          <w:sz w:val="24"/>
          <w:szCs w:val="24"/>
        </w:rPr>
        <w:tab/>
        <w:t xml:space="preserve">Smith L, Timmis MA, Pardhan S, Latham K, Johnstone J, Hamer M. Physical inactivity in relation to self-rated eyesight: cross-sectional analysis from the English Longitudinal Study of Ageing. </w:t>
      </w:r>
      <w:r w:rsidRPr="002218EE">
        <w:rPr>
          <w:rFonts w:ascii="Times New Roman" w:hAnsi="Times New Roman" w:cs="Times New Roman"/>
          <w:i/>
          <w:iCs/>
          <w:noProof/>
          <w:sz w:val="24"/>
          <w:szCs w:val="24"/>
          <w:lang w:val="es-ES"/>
        </w:rPr>
        <w:t>BMJ Open Ophthalmol</w:t>
      </w:r>
      <w:r w:rsidRPr="002218EE">
        <w:rPr>
          <w:rFonts w:ascii="Times New Roman" w:hAnsi="Times New Roman" w:cs="Times New Roman"/>
          <w:noProof/>
          <w:sz w:val="24"/>
          <w:szCs w:val="24"/>
          <w:lang w:val="es-ES"/>
        </w:rPr>
        <w:t xml:space="preserve"> 2017;1(1):e000046. doi:10.1136/bmjophth-2016-000046</w:t>
      </w:r>
    </w:p>
    <w:p w14:paraId="0599AAE8" w14:textId="16CE3C75" w:rsidR="008A4676" w:rsidRPr="002218EE" w:rsidRDefault="00190A70" w:rsidP="006240DD">
      <w:pPr>
        <w:widowControl w:val="0"/>
        <w:autoSpaceDE w:val="0"/>
        <w:autoSpaceDN w:val="0"/>
        <w:adjustRightInd w:val="0"/>
        <w:spacing w:line="480" w:lineRule="auto"/>
        <w:ind w:left="640" w:hanging="640"/>
        <w:rPr>
          <w:rFonts w:ascii="Times New Roman" w:hAnsi="Times New Roman" w:cs="Times New Roman"/>
          <w:sz w:val="24"/>
          <w:szCs w:val="24"/>
          <w:lang w:val="en-US"/>
        </w:rPr>
      </w:pPr>
      <w:r w:rsidRPr="002218EE">
        <w:rPr>
          <w:rFonts w:ascii="Times New Roman" w:hAnsi="Times New Roman" w:cs="Times New Roman"/>
          <w:noProof/>
          <w:sz w:val="24"/>
          <w:szCs w:val="24"/>
          <w:lang w:val="es-ES"/>
        </w:rPr>
        <w:t xml:space="preserve">15. </w:t>
      </w:r>
      <w:r w:rsidRPr="002218EE">
        <w:rPr>
          <w:rFonts w:ascii="Times New Roman" w:hAnsi="Times New Roman" w:cs="Times New Roman"/>
          <w:noProof/>
          <w:sz w:val="24"/>
          <w:szCs w:val="24"/>
          <w:lang w:val="es-ES"/>
        </w:rPr>
        <w:tab/>
      </w:r>
      <w:r w:rsidR="00B40552" w:rsidRPr="002218EE">
        <w:rPr>
          <w:rFonts w:ascii="Times New Roman" w:hAnsi="Times New Roman" w:cs="Times New Roman"/>
          <w:sz w:val="24"/>
          <w:szCs w:val="24"/>
          <w:lang w:val="es-ES"/>
        </w:rPr>
        <w:t>Ministerio de Sanidad, Servicios Sociales e Igualdad &amp; Instituto Nacional de Estadística</w:t>
      </w:r>
      <w:r w:rsidRPr="002218EE">
        <w:rPr>
          <w:rFonts w:ascii="Times New Roman" w:hAnsi="Times New Roman" w:cs="Times New Roman"/>
          <w:noProof/>
          <w:sz w:val="24"/>
          <w:szCs w:val="24"/>
          <w:lang w:val="es-ES"/>
        </w:rPr>
        <w:t xml:space="preserve">. </w:t>
      </w:r>
      <w:r w:rsidRPr="002218EE">
        <w:rPr>
          <w:rFonts w:ascii="Times New Roman" w:hAnsi="Times New Roman" w:cs="Times New Roman"/>
          <w:noProof/>
          <w:sz w:val="24"/>
          <w:szCs w:val="24"/>
          <w:lang w:val="en-US"/>
        </w:rPr>
        <w:t xml:space="preserve">Spanish National </w:t>
      </w:r>
      <w:r w:rsidR="008B5D1F" w:rsidRPr="002218EE">
        <w:rPr>
          <w:rFonts w:ascii="Times New Roman" w:hAnsi="Times New Roman" w:cs="Times New Roman"/>
          <w:noProof/>
          <w:sz w:val="24"/>
          <w:szCs w:val="24"/>
          <w:lang w:val="en-US"/>
        </w:rPr>
        <w:t xml:space="preserve">Health Survey 2017: Methodology. </w:t>
      </w:r>
      <w:hyperlink r:id="rId11" w:history="1">
        <w:r w:rsidR="00B40552" w:rsidRPr="002218EE">
          <w:rPr>
            <w:rStyle w:val="Hyperlink"/>
            <w:rFonts w:ascii="Times New Roman" w:hAnsi="Times New Roman" w:cs="Times New Roman"/>
            <w:color w:val="auto"/>
            <w:sz w:val="24"/>
            <w:szCs w:val="24"/>
            <w:lang w:val="en-US"/>
          </w:rPr>
          <w:t>https://www.mscbs.gob.es/estadEstudios/estadisticas/encuestaNacional/encuestaNac2017/ENSE17_Metodologia.pdf</w:t>
        </w:r>
      </w:hyperlink>
      <w:r w:rsidR="008B5D1F" w:rsidRPr="002218EE">
        <w:rPr>
          <w:rStyle w:val="Hyperlink"/>
          <w:rFonts w:ascii="Times New Roman" w:hAnsi="Times New Roman" w:cs="Times New Roman"/>
          <w:color w:val="auto"/>
          <w:sz w:val="24"/>
          <w:szCs w:val="24"/>
          <w:u w:val="none"/>
          <w:lang w:val="en-US"/>
        </w:rPr>
        <w:t>. Accessed November 12, 2019.</w:t>
      </w:r>
    </w:p>
    <w:p w14:paraId="551081C3" w14:textId="5A73D4AB" w:rsidR="00C66BDB" w:rsidRPr="002218EE" w:rsidRDefault="00190A70" w:rsidP="006240DD">
      <w:pPr>
        <w:widowControl w:val="0"/>
        <w:autoSpaceDE w:val="0"/>
        <w:autoSpaceDN w:val="0"/>
        <w:adjustRightInd w:val="0"/>
        <w:spacing w:line="480" w:lineRule="auto"/>
        <w:ind w:left="640" w:hanging="640"/>
        <w:rPr>
          <w:rFonts w:ascii="Times New Roman" w:hAnsi="Times New Roman" w:cs="Times New Roman"/>
          <w:sz w:val="24"/>
          <w:szCs w:val="24"/>
          <w:lang w:val="en-US"/>
        </w:rPr>
      </w:pPr>
      <w:r w:rsidRPr="002218EE">
        <w:rPr>
          <w:rFonts w:ascii="Times New Roman" w:hAnsi="Times New Roman" w:cs="Times New Roman"/>
          <w:noProof/>
          <w:sz w:val="24"/>
          <w:szCs w:val="24"/>
        </w:rPr>
        <w:t xml:space="preserve">16. </w:t>
      </w:r>
      <w:r w:rsidRPr="002218EE">
        <w:rPr>
          <w:rFonts w:ascii="Times New Roman" w:hAnsi="Times New Roman" w:cs="Times New Roman"/>
          <w:noProof/>
          <w:sz w:val="24"/>
          <w:szCs w:val="24"/>
        </w:rPr>
        <w:tab/>
      </w:r>
      <w:r w:rsidR="00B40552" w:rsidRPr="002218EE">
        <w:rPr>
          <w:rFonts w:ascii="Times New Roman" w:hAnsi="Times New Roman" w:cs="Times New Roman"/>
          <w:sz w:val="24"/>
          <w:szCs w:val="24"/>
          <w:lang w:val="en-US"/>
        </w:rPr>
        <w:t>IPAQ group</w:t>
      </w:r>
      <w:r w:rsidRPr="002218EE">
        <w:rPr>
          <w:rFonts w:ascii="Times New Roman" w:hAnsi="Times New Roman" w:cs="Times New Roman"/>
          <w:noProof/>
          <w:sz w:val="24"/>
          <w:szCs w:val="24"/>
        </w:rPr>
        <w:t>. Guidelines for Data Processing and Analysis of the International Physica</w:t>
      </w:r>
      <w:r w:rsidR="009012D3" w:rsidRPr="002218EE">
        <w:rPr>
          <w:rFonts w:ascii="Times New Roman" w:hAnsi="Times New Roman" w:cs="Times New Roman"/>
          <w:noProof/>
          <w:sz w:val="24"/>
          <w:szCs w:val="24"/>
        </w:rPr>
        <w:t xml:space="preserve">l Activity </w:t>
      </w:r>
      <w:r w:rsidR="008B5D1F" w:rsidRPr="002218EE">
        <w:rPr>
          <w:rFonts w:ascii="Times New Roman" w:hAnsi="Times New Roman" w:cs="Times New Roman"/>
          <w:noProof/>
          <w:sz w:val="24"/>
          <w:szCs w:val="24"/>
        </w:rPr>
        <w:t>Questionnaire (IPAQ).</w:t>
      </w:r>
      <w:r w:rsidR="009012D3" w:rsidRPr="002218EE">
        <w:rPr>
          <w:rFonts w:ascii="Times New Roman" w:hAnsi="Times New Roman" w:cs="Times New Roman"/>
          <w:noProof/>
          <w:sz w:val="24"/>
          <w:szCs w:val="24"/>
        </w:rPr>
        <w:t xml:space="preserve"> </w:t>
      </w:r>
      <w:hyperlink r:id="rId12" w:history="1">
        <w:r w:rsidR="00B40552" w:rsidRPr="002218EE">
          <w:rPr>
            <w:rStyle w:val="Hyperlink"/>
            <w:rFonts w:ascii="Times New Roman" w:hAnsi="Times New Roman" w:cs="Times New Roman"/>
            <w:color w:val="auto"/>
            <w:sz w:val="24"/>
            <w:szCs w:val="24"/>
          </w:rPr>
          <w:t>https://sites.google.com/site/theipaq/scoring-protocol</w:t>
        </w:r>
      </w:hyperlink>
      <w:r w:rsidR="008B5D1F" w:rsidRPr="002218EE">
        <w:rPr>
          <w:rStyle w:val="Hyperlink"/>
          <w:rFonts w:ascii="Times New Roman" w:hAnsi="Times New Roman" w:cs="Times New Roman"/>
          <w:color w:val="auto"/>
          <w:sz w:val="24"/>
          <w:szCs w:val="24"/>
        </w:rPr>
        <w:t xml:space="preserve">. </w:t>
      </w:r>
      <w:r w:rsidR="008B5D1F" w:rsidRPr="002218EE">
        <w:rPr>
          <w:rStyle w:val="Hyperlink"/>
          <w:rFonts w:ascii="Times New Roman" w:hAnsi="Times New Roman" w:cs="Times New Roman"/>
          <w:color w:val="auto"/>
          <w:sz w:val="24"/>
          <w:szCs w:val="24"/>
          <w:u w:val="none"/>
          <w:lang w:val="en-US"/>
        </w:rPr>
        <w:t xml:space="preserve">Accessed November 12, 2019. </w:t>
      </w:r>
    </w:p>
    <w:p w14:paraId="3CF0148B" w14:textId="694A3B5A" w:rsidR="00C66BDB" w:rsidRPr="002218EE" w:rsidRDefault="00C66BDB" w:rsidP="006240DD">
      <w:pPr>
        <w:widowControl w:val="0"/>
        <w:autoSpaceDE w:val="0"/>
        <w:autoSpaceDN w:val="0"/>
        <w:adjustRightInd w:val="0"/>
        <w:spacing w:line="480" w:lineRule="auto"/>
        <w:ind w:left="640" w:hanging="640"/>
        <w:rPr>
          <w:rFonts w:ascii="Times New Roman" w:hAnsi="Times New Roman" w:cs="Times New Roman"/>
          <w:sz w:val="24"/>
          <w:szCs w:val="24"/>
          <w:lang w:val="en-US"/>
        </w:rPr>
      </w:pPr>
      <w:r w:rsidRPr="002218EE">
        <w:rPr>
          <w:rFonts w:ascii="Times New Roman" w:hAnsi="Times New Roman" w:cs="Times New Roman"/>
          <w:sz w:val="24"/>
          <w:szCs w:val="24"/>
          <w:lang w:val="en-US"/>
        </w:rPr>
        <w:lastRenderedPageBreak/>
        <w:t xml:space="preserve">17.     </w:t>
      </w:r>
      <w:r w:rsidRPr="002218EE">
        <w:rPr>
          <w:rFonts w:ascii="Times New Roman" w:hAnsi="Times New Roman" w:cs="Times New Roman"/>
          <w:noProof/>
          <w:sz w:val="24"/>
          <w:szCs w:val="24"/>
        </w:rPr>
        <w:t>Craig CL, Marshall AL, Sjöström M</w:t>
      </w:r>
      <w:r w:rsidR="00632683" w:rsidRPr="002218EE">
        <w:rPr>
          <w:rFonts w:ascii="Times New Roman" w:hAnsi="Times New Roman" w:cs="Times New Roman"/>
          <w:noProof/>
          <w:sz w:val="24"/>
          <w:szCs w:val="24"/>
        </w:rPr>
        <w:t xml:space="preserve">, Bauman AE, Booth ML, Ainsworth BE, et al. </w:t>
      </w:r>
      <w:r w:rsidRPr="002218EE">
        <w:rPr>
          <w:rFonts w:ascii="Times New Roman" w:hAnsi="Times New Roman" w:cs="Times New Roman"/>
          <w:noProof/>
          <w:sz w:val="24"/>
          <w:szCs w:val="24"/>
        </w:rPr>
        <w:t>International physical activity questionnaire: 12-Country reliability and validity. Med Sc</w:t>
      </w:r>
      <w:r w:rsidR="00843C62" w:rsidRPr="002218EE">
        <w:rPr>
          <w:rFonts w:ascii="Times New Roman" w:hAnsi="Times New Roman" w:cs="Times New Roman"/>
          <w:noProof/>
          <w:sz w:val="24"/>
          <w:szCs w:val="24"/>
        </w:rPr>
        <w:t>i Sports Exerc</w:t>
      </w:r>
      <w:r w:rsidRPr="002218EE">
        <w:rPr>
          <w:rFonts w:ascii="Times New Roman" w:hAnsi="Times New Roman" w:cs="Times New Roman"/>
          <w:noProof/>
          <w:sz w:val="24"/>
          <w:szCs w:val="24"/>
        </w:rPr>
        <w:t xml:space="preserve"> 2003;35(8):1381-1395. doi</w:t>
      </w:r>
      <w:r w:rsidRPr="002218EE">
        <w:rPr>
          <w:rFonts w:ascii="Times New Roman" w:hAnsi="Times New Roman" w:cs="Times New Roman"/>
          <w:noProof/>
          <w:sz w:val="24"/>
          <w:szCs w:val="24"/>
          <w:lang w:val="en-US"/>
        </w:rPr>
        <w:t xml:space="preserve">: 10.1249/01.MSS.0000078924.61453.FB </w:t>
      </w:r>
    </w:p>
    <w:p w14:paraId="33994297" w14:textId="77777777" w:rsidR="00EB39C8" w:rsidRPr="002218EE" w:rsidRDefault="002C30C7" w:rsidP="00EB39C8">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18</w:t>
      </w:r>
      <w:r w:rsidR="00190A70" w:rsidRPr="002218EE">
        <w:rPr>
          <w:rFonts w:ascii="Times New Roman" w:hAnsi="Times New Roman" w:cs="Times New Roman"/>
          <w:noProof/>
          <w:sz w:val="24"/>
          <w:szCs w:val="24"/>
        </w:rPr>
        <w:t xml:space="preserve">. </w:t>
      </w:r>
      <w:r w:rsidR="00190A70" w:rsidRPr="002218EE">
        <w:rPr>
          <w:rFonts w:ascii="Times New Roman" w:hAnsi="Times New Roman" w:cs="Times New Roman"/>
          <w:noProof/>
          <w:sz w:val="24"/>
          <w:szCs w:val="24"/>
        </w:rPr>
        <w:tab/>
        <w:t>Yawson AE</w:t>
      </w:r>
      <w:r w:rsidR="00B40552" w:rsidRPr="002218EE">
        <w:rPr>
          <w:rFonts w:ascii="Times New Roman" w:hAnsi="Times New Roman" w:cs="Times New Roman"/>
          <w:noProof/>
          <w:sz w:val="24"/>
          <w:szCs w:val="24"/>
        </w:rPr>
        <w:t>, Ackuaku-Dogbe EM, Seneadza NA</w:t>
      </w:r>
      <w:r w:rsidR="00632683" w:rsidRPr="002218EE">
        <w:rPr>
          <w:rFonts w:ascii="Times New Roman" w:hAnsi="Times New Roman" w:cs="Times New Roman"/>
          <w:noProof/>
          <w:sz w:val="24"/>
          <w:szCs w:val="24"/>
        </w:rPr>
        <w:t xml:space="preserve">, Mensah G, Minicuci N, Naidoo N, et al. </w:t>
      </w:r>
      <w:r w:rsidR="00190A70" w:rsidRPr="002218EE">
        <w:rPr>
          <w:rFonts w:ascii="Times New Roman" w:hAnsi="Times New Roman" w:cs="Times New Roman"/>
          <w:noProof/>
          <w:sz w:val="24"/>
          <w:szCs w:val="24"/>
        </w:rPr>
        <w:t xml:space="preserve">Self-reported cataracts in older adults in Ghana: Sociodemographic and health related factors. </w:t>
      </w:r>
      <w:r w:rsidR="00190A70" w:rsidRPr="002218EE">
        <w:rPr>
          <w:rFonts w:ascii="Times New Roman" w:hAnsi="Times New Roman" w:cs="Times New Roman"/>
          <w:i/>
          <w:iCs/>
          <w:noProof/>
          <w:sz w:val="24"/>
          <w:szCs w:val="24"/>
        </w:rPr>
        <w:t>BMC Public Health</w:t>
      </w:r>
      <w:r w:rsidR="00190A70" w:rsidRPr="002218EE">
        <w:rPr>
          <w:rFonts w:ascii="Times New Roman" w:hAnsi="Times New Roman" w:cs="Times New Roman"/>
          <w:noProof/>
          <w:sz w:val="24"/>
          <w:szCs w:val="24"/>
        </w:rPr>
        <w:t xml:space="preserve"> 2014</w:t>
      </w:r>
      <w:r w:rsidR="00B40552" w:rsidRPr="002218EE">
        <w:rPr>
          <w:rFonts w:ascii="Times New Roman" w:hAnsi="Times New Roman" w:cs="Times New Roman"/>
          <w:noProof/>
          <w:sz w:val="24"/>
          <w:szCs w:val="24"/>
          <w:lang w:val="en-US"/>
        </w:rPr>
        <w:t>;</w:t>
      </w:r>
      <w:r w:rsidR="00B40552" w:rsidRPr="002218EE">
        <w:rPr>
          <w:rFonts w:ascii="Times New Roman" w:hAnsi="Times New Roman" w:cs="Times New Roman"/>
          <w:noProof/>
          <w:sz w:val="24"/>
          <w:szCs w:val="24"/>
        </w:rPr>
        <w:t>14(949):1-8</w:t>
      </w:r>
      <w:r w:rsidR="00190A70" w:rsidRPr="002218EE">
        <w:rPr>
          <w:rFonts w:ascii="Times New Roman" w:hAnsi="Times New Roman" w:cs="Times New Roman"/>
          <w:noProof/>
          <w:sz w:val="24"/>
          <w:szCs w:val="24"/>
        </w:rPr>
        <w:t>. doi:10.1186/1471-2458-14-949</w:t>
      </w:r>
    </w:p>
    <w:p w14:paraId="7764E4B0" w14:textId="75152AD4" w:rsidR="00EB39C8" w:rsidRPr="002218EE" w:rsidRDefault="00D51A53" w:rsidP="00EB39C8">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19</w:t>
      </w:r>
      <w:r w:rsidR="00EB39C8" w:rsidRPr="002218EE">
        <w:rPr>
          <w:rFonts w:ascii="Times New Roman" w:hAnsi="Times New Roman" w:cs="Times New Roman"/>
          <w:noProof/>
          <w:sz w:val="24"/>
          <w:szCs w:val="24"/>
        </w:rPr>
        <w:t xml:space="preserve">. </w:t>
      </w:r>
      <w:r w:rsidR="00D11E3E" w:rsidRPr="002218EE">
        <w:rPr>
          <w:rFonts w:ascii="Times New Roman" w:hAnsi="Times New Roman" w:cs="Times New Roman"/>
          <w:noProof/>
          <w:sz w:val="24"/>
          <w:szCs w:val="24"/>
        </w:rPr>
        <w:tab/>
      </w:r>
      <w:r w:rsidR="004232AB" w:rsidRPr="002218EE">
        <w:rPr>
          <w:rFonts w:ascii="Times New Roman" w:hAnsi="Times New Roman" w:cs="Times New Roman"/>
          <w:sz w:val="24"/>
          <w:szCs w:val="24"/>
          <w:shd w:val="clear" w:color="auto" w:fill="FFFFFF"/>
        </w:rPr>
        <w:t>López-Sánchez GF, Grabovac I, Pizzol D, Yang L, Smith L. The association between difficulty seeing and physical activity among 17,777 adults r</w:t>
      </w:r>
      <w:r w:rsidR="00EB39C8" w:rsidRPr="002218EE">
        <w:rPr>
          <w:rFonts w:ascii="Times New Roman" w:hAnsi="Times New Roman" w:cs="Times New Roman"/>
          <w:sz w:val="24"/>
          <w:szCs w:val="24"/>
          <w:shd w:val="clear" w:color="auto" w:fill="FFFFFF"/>
        </w:rPr>
        <w:t xml:space="preserve">esiding in Spain. </w:t>
      </w:r>
      <w:r w:rsidR="00EB39C8" w:rsidRPr="002218EE">
        <w:rPr>
          <w:rFonts w:ascii="Times New Roman" w:hAnsi="Times New Roman" w:cs="Times New Roman"/>
          <w:i/>
          <w:sz w:val="24"/>
          <w:szCs w:val="24"/>
          <w:shd w:val="clear" w:color="auto" w:fill="FFFFFF"/>
        </w:rPr>
        <w:t>Int. J. Environ. Res. Public Health</w:t>
      </w:r>
      <w:r w:rsidR="00866CF3" w:rsidRPr="002218EE">
        <w:rPr>
          <w:rFonts w:ascii="Times New Roman" w:hAnsi="Times New Roman" w:cs="Times New Roman"/>
          <w:sz w:val="24"/>
          <w:szCs w:val="24"/>
          <w:shd w:val="clear" w:color="auto" w:fill="FFFFFF"/>
        </w:rPr>
        <w:t xml:space="preserve"> 2019;16(</w:t>
      </w:r>
      <w:r w:rsidR="00EB39C8" w:rsidRPr="002218EE">
        <w:rPr>
          <w:rFonts w:ascii="Times New Roman" w:hAnsi="Times New Roman" w:cs="Times New Roman"/>
          <w:sz w:val="24"/>
          <w:szCs w:val="24"/>
          <w:shd w:val="clear" w:color="auto" w:fill="FFFFFF"/>
        </w:rPr>
        <w:t>4267</w:t>
      </w:r>
      <w:r w:rsidR="00866CF3" w:rsidRPr="002218EE">
        <w:rPr>
          <w:rFonts w:ascii="Times New Roman" w:hAnsi="Times New Roman" w:cs="Times New Roman"/>
          <w:sz w:val="24"/>
          <w:szCs w:val="24"/>
          <w:shd w:val="clear" w:color="auto" w:fill="FFFFFF"/>
        </w:rPr>
        <w:t>):1-8</w:t>
      </w:r>
      <w:r w:rsidR="00EB39C8" w:rsidRPr="002218EE">
        <w:rPr>
          <w:rFonts w:ascii="Times New Roman" w:hAnsi="Times New Roman" w:cs="Times New Roman"/>
          <w:sz w:val="24"/>
          <w:szCs w:val="24"/>
          <w:shd w:val="clear" w:color="auto" w:fill="FFFFFF"/>
        </w:rPr>
        <w:t>. doi: 10.3390/ijerph16214267</w:t>
      </w:r>
    </w:p>
    <w:p w14:paraId="7AF6E2EA" w14:textId="010226DF" w:rsidR="00190A70" w:rsidRPr="002218EE" w:rsidRDefault="00D51A53"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20</w:t>
      </w:r>
      <w:r w:rsidR="00D11E3E" w:rsidRPr="002218EE">
        <w:rPr>
          <w:rFonts w:ascii="Times New Roman" w:hAnsi="Times New Roman" w:cs="Times New Roman"/>
          <w:noProof/>
          <w:sz w:val="24"/>
          <w:szCs w:val="24"/>
        </w:rPr>
        <w:t xml:space="preserve">. </w:t>
      </w:r>
      <w:r w:rsidR="00D11E3E" w:rsidRPr="002218EE">
        <w:rPr>
          <w:rFonts w:ascii="Times New Roman" w:hAnsi="Times New Roman" w:cs="Times New Roman"/>
          <w:noProof/>
          <w:sz w:val="24"/>
          <w:szCs w:val="24"/>
        </w:rPr>
        <w:tab/>
      </w:r>
      <w:r w:rsidR="00190A70" w:rsidRPr="002218EE">
        <w:rPr>
          <w:rFonts w:ascii="Times New Roman" w:hAnsi="Times New Roman" w:cs="Times New Roman"/>
          <w:noProof/>
          <w:sz w:val="24"/>
          <w:szCs w:val="24"/>
        </w:rPr>
        <w:t xml:space="preserve">Prokofyeva E, Wegener A, Zrenner E. Cataract prevalence and prevention in Europe: a literature review. </w:t>
      </w:r>
      <w:r w:rsidR="00190A70" w:rsidRPr="002218EE">
        <w:rPr>
          <w:rFonts w:ascii="Times New Roman" w:hAnsi="Times New Roman" w:cs="Times New Roman"/>
          <w:i/>
          <w:iCs/>
          <w:noProof/>
          <w:sz w:val="24"/>
          <w:szCs w:val="24"/>
        </w:rPr>
        <w:t>Acta Ophthalmol</w:t>
      </w:r>
      <w:r w:rsidR="00190A70" w:rsidRPr="002218EE">
        <w:rPr>
          <w:rFonts w:ascii="Times New Roman" w:hAnsi="Times New Roman" w:cs="Times New Roman"/>
          <w:noProof/>
          <w:sz w:val="24"/>
          <w:szCs w:val="24"/>
        </w:rPr>
        <w:t xml:space="preserve"> 2013;91(5):395-405. doi:10.1111/j.1755-3768.2012.02444.x</w:t>
      </w:r>
    </w:p>
    <w:p w14:paraId="6C6C20A5" w14:textId="7F262088" w:rsidR="00190A70" w:rsidRPr="002218EE" w:rsidRDefault="00D51A53"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21</w:t>
      </w:r>
      <w:r w:rsidR="00190A70" w:rsidRPr="002218EE">
        <w:rPr>
          <w:rFonts w:ascii="Times New Roman" w:hAnsi="Times New Roman" w:cs="Times New Roman"/>
          <w:noProof/>
          <w:sz w:val="24"/>
          <w:szCs w:val="24"/>
        </w:rPr>
        <w:t xml:space="preserve">. </w:t>
      </w:r>
      <w:r w:rsidR="00190A70" w:rsidRPr="002218EE">
        <w:rPr>
          <w:rFonts w:ascii="Times New Roman" w:hAnsi="Times New Roman" w:cs="Times New Roman"/>
          <w:noProof/>
          <w:sz w:val="24"/>
          <w:szCs w:val="24"/>
        </w:rPr>
        <w:tab/>
        <w:t xml:space="preserve">Williams PT. Walking and running are associated with similar reductions in cataract risk. </w:t>
      </w:r>
      <w:r w:rsidR="00190A70" w:rsidRPr="002218EE">
        <w:rPr>
          <w:rFonts w:ascii="Times New Roman" w:hAnsi="Times New Roman" w:cs="Times New Roman"/>
          <w:i/>
          <w:iCs/>
          <w:noProof/>
          <w:sz w:val="24"/>
          <w:szCs w:val="24"/>
        </w:rPr>
        <w:t>Med Sci Sports Exerc</w:t>
      </w:r>
      <w:r w:rsidR="00190A70" w:rsidRPr="002218EE">
        <w:rPr>
          <w:rFonts w:ascii="Times New Roman" w:hAnsi="Times New Roman" w:cs="Times New Roman"/>
          <w:noProof/>
          <w:sz w:val="24"/>
          <w:szCs w:val="24"/>
        </w:rPr>
        <w:t xml:space="preserve"> 2013;45(6):1089-1096. doi:10.1249/MSS.0b013e31828121d0</w:t>
      </w:r>
    </w:p>
    <w:p w14:paraId="0B2D3AAD" w14:textId="182E42E0" w:rsidR="00190A70" w:rsidRPr="002218EE" w:rsidRDefault="00D51A53" w:rsidP="006240DD">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22</w:t>
      </w:r>
      <w:r w:rsidR="00190A70" w:rsidRPr="002218EE">
        <w:rPr>
          <w:rFonts w:ascii="Times New Roman" w:hAnsi="Times New Roman" w:cs="Times New Roman"/>
          <w:noProof/>
          <w:sz w:val="24"/>
          <w:szCs w:val="24"/>
        </w:rPr>
        <w:t xml:space="preserve">. </w:t>
      </w:r>
      <w:r w:rsidR="00190A70" w:rsidRPr="002218EE">
        <w:rPr>
          <w:rFonts w:ascii="Times New Roman" w:hAnsi="Times New Roman" w:cs="Times New Roman"/>
          <w:noProof/>
          <w:sz w:val="24"/>
          <w:szCs w:val="24"/>
        </w:rPr>
        <w:tab/>
        <w:t xml:space="preserve">Williams PT. Prospective Epidemiological Cohort Study of Reduced Risk for Incident Cataract with Vigorous Physical Activity and Cardiorespiratory Fitness during a 7-Year Follow-up. </w:t>
      </w:r>
      <w:r w:rsidR="00190A70" w:rsidRPr="002218EE">
        <w:rPr>
          <w:rFonts w:ascii="Times New Roman" w:hAnsi="Times New Roman" w:cs="Times New Roman"/>
          <w:i/>
          <w:iCs/>
          <w:noProof/>
          <w:sz w:val="24"/>
          <w:szCs w:val="24"/>
        </w:rPr>
        <w:t>Invest Ophthalmol Vis Sci</w:t>
      </w:r>
      <w:r w:rsidR="00190A70" w:rsidRPr="002218EE">
        <w:rPr>
          <w:rFonts w:ascii="Times New Roman" w:hAnsi="Times New Roman" w:cs="Times New Roman"/>
          <w:noProof/>
          <w:sz w:val="24"/>
          <w:szCs w:val="24"/>
        </w:rPr>
        <w:t xml:space="preserve"> 2009;50(1):95-100. doi:10.1167/iovs.08-1797</w:t>
      </w:r>
    </w:p>
    <w:p w14:paraId="41C8393B" w14:textId="726BCC75" w:rsidR="00EE53DF" w:rsidRPr="002218EE" w:rsidRDefault="00EE53DF" w:rsidP="00EE53DF">
      <w:pPr>
        <w:widowControl w:val="0"/>
        <w:autoSpaceDE w:val="0"/>
        <w:autoSpaceDN w:val="0"/>
        <w:adjustRightInd w:val="0"/>
        <w:spacing w:line="480" w:lineRule="auto"/>
        <w:ind w:left="640" w:hanging="640"/>
        <w:rPr>
          <w:rFonts w:ascii="Times New Roman" w:hAnsi="Times New Roman" w:cs="Times New Roman"/>
          <w:noProof/>
          <w:sz w:val="24"/>
          <w:szCs w:val="24"/>
        </w:rPr>
      </w:pPr>
      <w:r w:rsidRPr="002218EE">
        <w:rPr>
          <w:rFonts w:ascii="Times New Roman" w:hAnsi="Times New Roman" w:cs="Times New Roman"/>
          <w:noProof/>
          <w:sz w:val="24"/>
          <w:szCs w:val="24"/>
        </w:rPr>
        <w:t xml:space="preserve">23. Sánchez Castillo S, Smith L, Díaz Suárez A, López Sánchez GF. Associations between physical activity and comorbidities in people with COPD residing in </w:t>
      </w:r>
      <w:r w:rsidRPr="002218EE">
        <w:rPr>
          <w:rFonts w:ascii="Times New Roman" w:hAnsi="Times New Roman" w:cs="Times New Roman"/>
          <w:noProof/>
          <w:sz w:val="24"/>
          <w:szCs w:val="24"/>
        </w:rPr>
        <w:lastRenderedPageBreak/>
        <w:t xml:space="preserve">Spain: A cross-sectional analysis. </w:t>
      </w:r>
      <w:r w:rsidRPr="002218EE">
        <w:rPr>
          <w:rFonts w:ascii="Times New Roman" w:hAnsi="Times New Roman" w:cs="Times New Roman"/>
          <w:i/>
          <w:noProof/>
          <w:sz w:val="24"/>
          <w:szCs w:val="24"/>
        </w:rPr>
        <w:t>Int. J. Environ. Res. Public Health</w:t>
      </w:r>
      <w:r w:rsidRPr="002218EE">
        <w:rPr>
          <w:rFonts w:ascii="Times New Roman" w:hAnsi="Times New Roman" w:cs="Times New Roman"/>
          <w:noProof/>
          <w:sz w:val="24"/>
          <w:szCs w:val="24"/>
        </w:rPr>
        <w:t xml:space="preserve"> 2020;17(594):1-10. doi: 10.3390/ijerph17020594</w:t>
      </w:r>
    </w:p>
    <w:p w14:paraId="2B82D0A6" w14:textId="77777777" w:rsidR="00AD14CA" w:rsidRPr="002218EE" w:rsidRDefault="00105FF5" w:rsidP="00305C9F">
      <w:pPr>
        <w:widowControl w:val="0"/>
        <w:autoSpaceDE w:val="0"/>
        <w:autoSpaceDN w:val="0"/>
        <w:adjustRightInd w:val="0"/>
        <w:spacing w:line="480" w:lineRule="auto"/>
        <w:rPr>
          <w:rFonts w:ascii="Times New Roman" w:hAnsi="Times New Roman" w:cs="Times New Roman"/>
          <w:sz w:val="24"/>
          <w:szCs w:val="24"/>
        </w:rPr>
        <w:sectPr w:rsidR="00AD14CA" w:rsidRPr="002218EE" w:rsidSect="00F51AF4">
          <w:footerReference w:type="default" r:id="rId13"/>
          <w:pgSz w:w="11906" w:h="16838"/>
          <w:pgMar w:top="1417" w:right="1701" w:bottom="1417" w:left="1701" w:header="708" w:footer="708" w:gutter="0"/>
          <w:cols w:space="708"/>
          <w:docGrid w:linePitch="360"/>
        </w:sectPr>
      </w:pPr>
      <w:r w:rsidRPr="002218EE">
        <w:rPr>
          <w:rFonts w:ascii="Times New Roman" w:hAnsi="Times New Roman" w:cs="Times New Roman"/>
          <w:sz w:val="24"/>
          <w:szCs w:val="24"/>
        </w:rPr>
        <w:fldChar w:fldCharType="end"/>
      </w:r>
    </w:p>
    <w:tbl>
      <w:tblPr>
        <w:tblStyle w:val="TableGrid"/>
        <w:tblW w:w="0" w:type="auto"/>
        <w:tblLook w:val="04A0" w:firstRow="1" w:lastRow="0" w:firstColumn="1" w:lastColumn="0" w:noHBand="0" w:noVBand="1"/>
      </w:tblPr>
      <w:tblGrid>
        <w:gridCol w:w="1528"/>
        <w:gridCol w:w="1647"/>
        <w:gridCol w:w="716"/>
        <w:gridCol w:w="943"/>
        <w:gridCol w:w="564"/>
        <w:gridCol w:w="765"/>
        <w:gridCol w:w="779"/>
        <w:gridCol w:w="762"/>
        <w:gridCol w:w="800"/>
      </w:tblGrid>
      <w:tr w:rsidR="002218EE" w:rsidRPr="002218EE" w14:paraId="291D9AF4" w14:textId="77777777" w:rsidTr="00556D4C">
        <w:tc>
          <w:tcPr>
            <w:tcW w:w="0" w:type="auto"/>
            <w:gridSpan w:val="9"/>
            <w:tcBorders>
              <w:top w:val="nil"/>
              <w:left w:val="nil"/>
              <w:bottom w:val="single" w:sz="4" w:space="0" w:color="auto"/>
              <w:right w:val="nil"/>
            </w:tcBorders>
          </w:tcPr>
          <w:p w14:paraId="58E6CB99" w14:textId="77777777" w:rsidR="00A743EA" w:rsidRPr="002218EE" w:rsidRDefault="00A743EA" w:rsidP="00F90A6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lastRenderedPageBreak/>
              <w:t>Table 1 – Sample characteristics.</w:t>
            </w:r>
          </w:p>
        </w:tc>
      </w:tr>
      <w:tr w:rsidR="002218EE" w:rsidRPr="002218EE" w14:paraId="353F7491" w14:textId="77777777" w:rsidTr="008B1CC6">
        <w:tc>
          <w:tcPr>
            <w:tcW w:w="0" w:type="auto"/>
            <w:tcBorders>
              <w:top w:val="single" w:sz="4" w:space="0" w:color="auto"/>
            </w:tcBorders>
          </w:tcPr>
          <w:p w14:paraId="6FCE4B78" w14:textId="77777777" w:rsidR="00FD1C8B" w:rsidRPr="002218EE" w:rsidRDefault="00FD1C8B" w:rsidP="00A743EA">
            <w:pPr>
              <w:jc w:val="both"/>
              <w:rPr>
                <w:rFonts w:ascii="Times New Roman" w:hAnsi="Times New Roman" w:cs="Times New Roman"/>
                <w:b/>
                <w:sz w:val="20"/>
                <w:szCs w:val="20"/>
                <w:lang w:val="en-US"/>
              </w:rPr>
            </w:pPr>
            <w:r w:rsidRPr="002218EE">
              <w:rPr>
                <w:rFonts w:ascii="Times New Roman" w:hAnsi="Times New Roman" w:cs="Times New Roman"/>
                <w:b/>
                <w:sz w:val="20"/>
                <w:szCs w:val="20"/>
                <w:lang w:val="en-US"/>
              </w:rPr>
              <w:t>Characteristic</w:t>
            </w:r>
          </w:p>
        </w:tc>
        <w:tc>
          <w:tcPr>
            <w:tcW w:w="0" w:type="auto"/>
            <w:tcBorders>
              <w:top w:val="single" w:sz="4" w:space="0" w:color="auto"/>
            </w:tcBorders>
          </w:tcPr>
          <w:p w14:paraId="583229B6" w14:textId="77777777" w:rsidR="00FD1C8B" w:rsidRPr="002218EE" w:rsidRDefault="00FD1C8B" w:rsidP="00F90A60">
            <w:pPr>
              <w:jc w:val="both"/>
              <w:rPr>
                <w:rFonts w:ascii="Times New Roman" w:hAnsi="Times New Roman" w:cs="Times New Roman"/>
                <w:b/>
                <w:sz w:val="20"/>
                <w:szCs w:val="20"/>
                <w:lang w:val="en-US"/>
              </w:rPr>
            </w:pPr>
            <w:r w:rsidRPr="002218EE">
              <w:rPr>
                <w:rFonts w:ascii="Times New Roman" w:hAnsi="Times New Roman" w:cs="Times New Roman"/>
                <w:b/>
                <w:sz w:val="20"/>
                <w:szCs w:val="20"/>
                <w:lang w:val="en-US"/>
              </w:rPr>
              <w:t>Category</w:t>
            </w:r>
          </w:p>
        </w:tc>
        <w:tc>
          <w:tcPr>
            <w:tcW w:w="0" w:type="auto"/>
            <w:tcBorders>
              <w:top w:val="single" w:sz="4" w:space="0" w:color="auto"/>
            </w:tcBorders>
          </w:tcPr>
          <w:p w14:paraId="17771358" w14:textId="77777777" w:rsidR="00FD1C8B" w:rsidRPr="002218EE" w:rsidRDefault="00FD1C8B" w:rsidP="00F90A60">
            <w:pPr>
              <w:jc w:val="both"/>
              <w:rPr>
                <w:rFonts w:ascii="Times New Roman" w:hAnsi="Times New Roman" w:cs="Times New Roman"/>
                <w:b/>
                <w:sz w:val="20"/>
                <w:szCs w:val="20"/>
                <w:lang w:val="en-US"/>
              </w:rPr>
            </w:pPr>
            <w:r w:rsidRPr="002218EE">
              <w:rPr>
                <w:rFonts w:ascii="Times New Roman" w:hAnsi="Times New Roman" w:cs="Times New Roman"/>
                <w:b/>
                <w:sz w:val="20"/>
                <w:szCs w:val="20"/>
                <w:lang w:val="en-US"/>
              </w:rPr>
              <w:t>N</w:t>
            </w:r>
          </w:p>
        </w:tc>
        <w:tc>
          <w:tcPr>
            <w:tcW w:w="0" w:type="auto"/>
            <w:tcBorders>
              <w:top w:val="single" w:sz="4" w:space="0" w:color="auto"/>
            </w:tcBorders>
          </w:tcPr>
          <w:p w14:paraId="4E2DE3D8" w14:textId="77777777" w:rsidR="00FD1C8B" w:rsidRPr="002218EE" w:rsidRDefault="00FD1C8B" w:rsidP="00F90A60">
            <w:pPr>
              <w:jc w:val="both"/>
              <w:rPr>
                <w:rFonts w:ascii="Times New Roman" w:hAnsi="Times New Roman" w:cs="Times New Roman"/>
                <w:b/>
                <w:sz w:val="20"/>
                <w:szCs w:val="20"/>
                <w:lang w:val="en-US"/>
              </w:rPr>
            </w:pPr>
            <w:r w:rsidRPr="002218EE">
              <w:rPr>
                <w:rFonts w:ascii="Times New Roman" w:hAnsi="Times New Roman" w:cs="Times New Roman"/>
                <w:b/>
                <w:sz w:val="20"/>
                <w:szCs w:val="20"/>
                <w:lang w:val="en-US"/>
              </w:rPr>
              <w:t>Column %</w:t>
            </w:r>
          </w:p>
        </w:tc>
        <w:tc>
          <w:tcPr>
            <w:tcW w:w="0" w:type="auto"/>
            <w:gridSpan w:val="2"/>
            <w:tcBorders>
              <w:top w:val="single" w:sz="4" w:space="0" w:color="auto"/>
            </w:tcBorders>
          </w:tcPr>
          <w:p w14:paraId="7FA57A54" w14:textId="77777777" w:rsidR="00FD1C8B" w:rsidRPr="002218EE" w:rsidRDefault="00FD1C8B" w:rsidP="00F90A60">
            <w:pPr>
              <w:jc w:val="both"/>
              <w:rPr>
                <w:rFonts w:ascii="Times New Roman" w:hAnsi="Times New Roman" w:cs="Times New Roman"/>
                <w:b/>
                <w:sz w:val="20"/>
                <w:szCs w:val="20"/>
                <w:lang w:val="en-US"/>
              </w:rPr>
            </w:pPr>
            <w:r w:rsidRPr="002218EE">
              <w:rPr>
                <w:rFonts w:ascii="Times New Roman" w:hAnsi="Times New Roman" w:cs="Times New Roman"/>
                <w:b/>
                <w:sz w:val="20"/>
                <w:szCs w:val="20"/>
                <w:lang w:val="en-US"/>
              </w:rPr>
              <w:t>N (%) with cataract</w:t>
            </w:r>
            <w:r w:rsidRPr="002218EE">
              <w:rPr>
                <w:rFonts w:ascii="Times New Roman" w:hAnsi="Times New Roman" w:cs="Times New Roman"/>
                <w:b/>
                <w:sz w:val="20"/>
                <w:szCs w:val="20"/>
                <w:vertAlign w:val="superscript"/>
                <w:lang w:val="en-US"/>
              </w:rPr>
              <w:t>a</w:t>
            </w:r>
          </w:p>
        </w:tc>
        <w:tc>
          <w:tcPr>
            <w:tcW w:w="0" w:type="auto"/>
            <w:gridSpan w:val="2"/>
            <w:tcBorders>
              <w:top w:val="single" w:sz="4" w:space="0" w:color="auto"/>
            </w:tcBorders>
          </w:tcPr>
          <w:p w14:paraId="518ABD3E" w14:textId="6FE6313B" w:rsidR="00FD1C8B" w:rsidRPr="002218EE" w:rsidRDefault="00FD1C8B" w:rsidP="00F90A60">
            <w:pPr>
              <w:jc w:val="both"/>
              <w:rPr>
                <w:rFonts w:ascii="Times New Roman" w:hAnsi="Times New Roman" w:cs="Times New Roman"/>
                <w:b/>
                <w:sz w:val="20"/>
                <w:szCs w:val="20"/>
                <w:lang w:val="en-US"/>
              </w:rPr>
            </w:pPr>
            <w:r w:rsidRPr="002218EE">
              <w:rPr>
                <w:rFonts w:ascii="Times New Roman" w:hAnsi="Times New Roman" w:cs="Times New Roman"/>
                <w:b/>
                <w:sz w:val="20"/>
                <w:szCs w:val="20"/>
                <w:lang w:val="en-US"/>
              </w:rPr>
              <w:t>N (%) without cataract</w:t>
            </w:r>
            <w:r w:rsidRPr="002218EE">
              <w:rPr>
                <w:rFonts w:ascii="Times New Roman" w:hAnsi="Times New Roman" w:cs="Times New Roman"/>
                <w:b/>
                <w:sz w:val="20"/>
                <w:szCs w:val="20"/>
                <w:vertAlign w:val="superscript"/>
                <w:lang w:val="en-US"/>
              </w:rPr>
              <w:t>b</w:t>
            </w:r>
          </w:p>
        </w:tc>
        <w:tc>
          <w:tcPr>
            <w:tcW w:w="0" w:type="auto"/>
            <w:tcBorders>
              <w:top w:val="single" w:sz="4" w:space="0" w:color="auto"/>
            </w:tcBorders>
          </w:tcPr>
          <w:p w14:paraId="528AE351" w14:textId="2FA5A6F1" w:rsidR="00FD1C8B" w:rsidRPr="002218EE" w:rsidRDefault="00FD1C8B" w:rsidP="00F90A60">
            <w:pPr>
              <w:jc w:val="both"/>
              <w:rPr>
                <w:rFonts w:ascii="Times New Roman" w:hAnsi="Times New Roman" w:cs="Times New Roman"/>
                <w:b/>
                <w:sz w:val="20"/>
                <w:szCs w:val="20"/>
                <w:lang w:val="en-US"/>
              </w:rPr>
            </w:pPr>
            <w:r w:rsidRPr="002218EE">
              <w:rPr>
                <w:rFonts w:ascii="Times New Roman" w:hAnsi="Times New Roman" w:cs="Times New Roman"/>
                <w:b/>
                <w:sz w:val="20"/>
                <w:szCs w:val="20"/>
                <w:lang w:val="en-US"/>
              </w:rPr>
              <w:t>P-value</w:t>
            </w:r>
            <w:r w:rsidRPr="002218EE">
              <w:rPr>
                <w:rFonts w:ascii="Times New Roman" w:hAnsi="Times New Roman" w:cs="Times New Roman"/>
                <w:b/>
                <w:sz w:val="20"/>
                <w:szCs w:val="20"/>
                <w:vertAlign w:val="superscript"/>
                <w:lang w:val="en-US"/>
              </w:rPr>
              <w:t>c</w:t>
            </w:r>
          </w:p>
        </w:tc>
      </w:tr>
      <w:tr w:rsidR="002218EE" w:rsidRPr="002218EE" w14:paraId="407DABDB" w14:textId="77777777" w:rsidTr="008B1CC6">
        <w:trPr>
          <w:trHeight w:val="72"/>
        </w:trPr>
        <w:tc>
          <w:tcPr>
            <w:tcW w:w="0" w:type="auto"/>
            <w:vMerge w:val="restart"/>
          </w:tcPr>
          <w:p w14:paraId="5E67A5DB" w14:textId="6D01E448" w:rsidR="00D01B0F" w:rsidRPr="002218EE" w:rsidRDefault="00D01B0F" w:rsidP="0061577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Age 3 groups</w:t>
            </w:r>
          </w:p>
          <w:p w14:paraId="4952B1D4" w14:textId="77777777" w:rsidR="00D01B0F" w:rsidRPr="002218EE" w:rsidRDefault="00D01B0F" w:rsidP="0061577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(years)</w:t>
            </w:r>
          </w:p>
        </w:tc>
        <w:tc>
          <w:tcPr>
            <w:tcW w:w="0" w:type="auto"/>
          </w:tcPr>
          <w:p w14:paraId="047CE1BE" w14:textId="77777777" w:rsidR="00D01B0F" w:rsidRPr="002218EE" w:rsidRDefault="00D01B0F" w:rsidP="0061577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15–49</w:t>
            </w:r>
          </w:p>
        </w:tc>
        <w:tc>
          <w:tcPr>
            <w:tcW w:w="0" w:type="auto"/>
          </w:tcPr>
          <w:p w14:paraId="45ECF3B0" w14:textId="77777777" w:rsidR="00D01B0F" w:rsidRPr="002218EE" w:rsidRDefault="00D01B0F" w:rsidP="0061577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10089</w:t>
            </w:r>
          </w:p>
        </w:tc>
        <w:tc>
          <w:tcPr>
            <w:tcW w:w="0" w:type="auto"/>
          </w:tcPr>
          <w:p w14:paraId="2E4D9396" w14:textId="77777777" w:rsidR="00D01B0F" w:rsidRPr="002218EE" w:rsidRDefault="00D01B0F" w:rsidP="0061577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56.8</w:t>
            </w:r>
          </w:p>
        </w:tc>
        <w:tc>
          <w:tcPr>
            <w:tcW w:w="0" w:type="auto"/>
          </w:tcPr>
          <w:p w14:paraId="06CA3976" w14:textId="77777777" w:rsidR="00D01B0F" w:rsidRPr="002218EE" w:rsidRDefault="00D01B0F" w:rsidP="001B280F">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45 </w:t>
            </w:r>
          </w:p>
        </w:tc>
        <w:tc>
          <w:tcPr>
            <w:tcW w:w="0" w:type="auto"/>
          </w:tcPr>
          <w:p w14:paraId="7123A380" w14:textId="3B6BD287" w:rsidR="00D01B0F" w:rsidRPr="002218EE" w:rsidRDefault="00D01B0F" w:rsidP="001B280F">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(0.4)</w:t>
            </w:r>
          </w:p>
        </w:tc>
        <w:tc>
          <w:tcPr>
            <w:tcW w:w="0" w:type="auto"/>
          </w:tcPr>
          <w:p w14:paraId="0A6A297A" w14:textId="516505F8" w:rsidR="00D01B0F" w:rsidRPr="002218EE" w:rsidRDefault="001A3F87" w:rsidP="00615771">
            <w:pPr>
              <w:jc w:val="both"/>
              <w:rPr>
                <w:rFonts w:ascii="Times New Roman" w:hAnsi="Times New Roman" w:cs="Times New Roman"/>
                <w:sz w:val="20"/>
                <w:szCs w:val="20"/>
                <w:lang w:val="es-ES"/>
              </w:rPr>
            </w:pPr>
            <w:r w:rsidRPr="002218EE">
              <w:rPr>
                <w:rFonts w:ascii="Times New Roman" w:hAnsi="Times New Roman" w:cs="Times New Roman"/>
                <w:sz w:val="20"/>
                <w:szCs w:val="20"/>
                <w:lang w:val="es-ES"/>
              </w:rPr>
              <w:t>10044</w:t>
            </w:r>
          </w:p>
        </w:tc>
        <w:tc>
          <w:tcPr>
            <w:tcW w:w="0" w:type="auto"/>
          </w:tcPr>
          <w:p w14:paraId="7F4466AC" w14:textId="64B4F234" w:rsidR="00D01B0F" w:rsidRPr="002218EE" w:rsidRDefault="001A3F87" w:rsidP="00615771">
            <w:pPr>
              <w:jc w:val="both"/>
              <w:rPr>
                <w:rFonts w:ascii="Times New Roman" w:hAnsi="Times New Roman" w:cs="Times New Roman"/>
                <w:sz w:val="20"/>
                <w:szCs w:val="20"/>
                <w:lang w:val="es-ES"/>
              </w:rPr>
            </w:pPr>
            <w:r w:rsidRPr="002218EE">
              <w:rPr>
                <w:rFonts w:ascii="Times New Roman" w:hAnsi="Times New Roman" w:cs="Times New Roman"/>
                <w:sz w:val="20"/>
                <w:szCs w:val="20"/>
                <w:lang w:val="es-ES"/>
              </w:rPr>
              <w:t>(99.6)</w:t>
            </w:r>
          </w:p>
        </w:tc>
        <w:tc>
          <w:tcPr>
            <w:tcW w:w="0" w:type="auto"/>
            <w:vMerge w:val="restart"/>
          </w:tcPr>
          <w:p w14:paraId="7E23DA61" w14:textId="48DA9E5F" w:rsidR="00D01B0F" w:rsidRPr="002218EE" w:rsidRDefault="006C66A2" w:rsidP="0061577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&lt;0.001</w:t>
            </w:r>
          </w:p>
        </w:tc>
      </w:tr>
      <w:tr w:rsidR="002218EE" w:rsidRPr="002218EE" w14:paraId="6C22F577" w14:textId="77777777" w:rsidTr="008B1CC6">
        <w:trPr>
          <w:trHeight w:val="72"/>
        </w:trPr>
        <w:tc>
          <w:tcPr>
            <w:tcW w:w="0" w:type="auto"/>
            <w:vMerge/>
          </w:tcPr>
          <w:p w14:paraId="3036CAB3" w14:textId="77777777" w:rsidR="002F69DF" w:rsidRPr="002218EE" w:rsidRDefault="002F69DF" w:rsidP="00D01B0F">
            <w:pPr>
              <w:jc w:val="both"/>
              <w:rPr>
                <w:rFonts w:ascii="Times New Roman" w:hAnsi="Times New Roman" w:cs="Times New Roman"/>
                <w:sz w:val="20"/>
                <w:szCs w:val="20"/>
                <w:lang w:val="en-US"/>
              </w:rPr>
            </w:pPr>
          </w:p>
        </w:tc>
        <w:tc>
          <w:tcPr>
            <w:tcW w:w="0" w:type="auto"/>
          </w:tcPr>
          <w:p w14:paraId="410AFC36" w14:textId="77777777" w:rsidR="002F69DF" w:rsidRPr="002218EE" w:rsidRDefault="002F69DF" w:rsidP="00D01B0F">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50–64</w:t>
            </w:r>
          </w:p>
        </w:tc>
        <w:tc>
          <w:tcPr>
            <w:tcW w:w="0" w:type="auto"/>
          </w:tcPr>
          <w:p w14:paraId="5D7A6C85" w14:textId="77777777" w:rsidR="002F69DF" w:rsidRPr="002218EE" w:rsidRDefault="002F69DF" w:rsidP="00D01B0F">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5977</w:t>
            </w:r>
          </w:p>
        </w:tc>
        <w:tc>
          <w:tcPr>
            <w:tcW w:w="0" w:type="auto"/>
          </w:tcPr>
          <w:p w14:paraId="3CA22067" w14:textId="77777777" w:rsidR="002F69DF" w:rsidRPr="002218EE" w:rsidRDefault="002F69DF" w:rsidP="00D01B0F">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33.6</w:t>
            </w:r>
          </w:p>
        </w:tc>
        <w:tc>
          <w:tcPr>
            <w:tcW w:w="0" w:type="auto"/>
          </w:tcPr>
          <w:p w14:paraId="61458B8B" w14:textId="77777777" w:rsidR="002F69DF" w:rsidRPr="002218EE" w:rsidRDefault="002F69DF" w:rsidP="00D01B0F">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322 </w:t>
            </w:r>
          </w:p>
        </w:tc>
        <w:tc>
          <w:tcPr>
            <w:tcW w:w="0" w:type="auto"/>
          </w:tcPr>
          <w:p w14:paraId="32C1F373" w14:textId="53FBF850" w:rsidR="002F69DF" w:rsidRPr="002218EE" w:rsidRDefault="002F69DF" w:rsidP="00D01B0F">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(5.4)</w:t>
            </w:r>
          </w:p>
        </w:tc>
        <w:tc>
          <w:tcPr>
            <w:tcW w:w="0" w:type="auto"/>
          </w:tcPr>
          <w:p w14:paraId="3846C1BF" w14:textId="2B57CA78" w:rsidR="002F69DF" w:rsidRPr="002218EE" w:rsidRDefault="00F74C70" w:rsidP="00D01B0F">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5655</w:t>
            </w:r>
          </w:p>
        </w:tc>
        <w:tc>
          <w:tcPr>
            <w:tcW w:w="0" w:type="auto"/>
          </w:tcPr>
          <w:p w14:paraId="55A5490F" w14:textId="2D4E53B5" w:rsidR="002F69DF" w:rsidRPr="002218EE" w:rsidRDefault="001A3F87" w:rsidP="00D01B0F">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F74C70" w:rsidRPr="002218EE">
              <w:rPr>
                <w:rFonts w:ascii="Times New Roman" w:hAnsi="Times New Roman" w:cs="Times New Roman"/>
                <w:sz w:val="20"/>
                <w:szCs w:val="20"/>
                <w:lang w:val="en-US"/>
              </w:rPr>
              <w:t>94.6</w:t>
            </w:r>
            <w:r w:rsidRPr="002218EE">
              <w:rPr>
                <w:rFonts w:ascii="Times New Roman" w:hAnsi="Times New Roman" w:cs="Times New Roman"/>
                <w:sz w:val="20"/>
                <w:szCs w:val="20"/>
                <w:lang w:val="en-US"/>
              </w:rPr>
              <w:t>)</w:t>
            </w:r>
          </w:p>
        </w:tc>
        <w:tc>
          <w:tcPr>
            <w:tcW w:w="0" w:type="auto"/>
            <w:vMerge/>
          </w:tcPr>
          <w:p w14:paraId="40F0ACD3" w14:textId="77777777" w:rsidR="002F69DF" w:rsidRPr="002218EE" w:rsidRDefault="002F69DF" w:rsidP="00D01B0F">
            <w:pPr>
              <w:jc w:val="both"/>
              <w:rPr>
                <w:rFonts w:ascii="Times New Roman" w:hAnsi="Times New Roman" w:cs="Times New Roman"/>
                <w:sz w:val="20"/>
                <w:szCs w:val="20"/>
                <w:lang w:val="en-US"/>
              </w:rPr>
            </w:pPr>
          </w:p>
        </w:tc>
      </w:tr>
      <w:tr w:rsidR="002218EE" w:rsidRPr="002218EE" w14:paraId="67EB4EA8" w14:textId="77777777" w:rsidTr="008B1CC6">
        <w:trPr>
          <w:trHeight w:val="72"/>
        </w:trPr>
        <w:tc>
          <w:tcPr>
            <w:tcW w:w="0" w:type="auto"/>
            <w:vMerge/>
          </w:tcPr>
          <w:p w14:paraId="142FB5C4" w14:textId="77777777" w:rsidR="001A3F87" w:rsidRPr="002218EE" w:rsidRDefault="001A3F87" w:rsidP="001A3F87">
            <w:pPr>
              <w:jc w:val="both"/>
              <w:rPr>
                <w:rFonts w:ascii="Times New Roman" w:hAnsi="Times New Roman" w:cs="Times New Roman"/>
                <w:sz w:val="20"/>
                <w:szCs w:val="20"/>
                <w:lang w:val="en-US"/>
              </w:rPr>
            </w:pPr>
          </w:p>
        </w:tc>
        <w:tc>
          <w:tcPr>
            <w:tcW w:w="0" w:type="auto"/>
          </w:tcPr>
          <w:p w14:paraId="055CEA76" w14:textId="2964AC62" w:rsidR="001A3F87" w:rsidRPr="002218EE" w:rsidRDefault="00552DCF" w:rsidP="001A3F87">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65-69</w:t>
            </w:r>
          </w:p>
        </w:tc>
        <w:tc>
          <w:tcPr>
            <w:tcW w:w="0" w:type="auto"/>
          </w:tcPr>
          <w:p w14:paraId="589B6491" w14:textId="77777777" w:rsidR="001A3F87" w:rsidRPr="002218EE" w:rsidRDefault="001A3F87" w:rsidP="001A3F87">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1711</w:t>
            </w:r>
          </w:p>
        </w:tc>
        <w:tc>
          <w:tcPr>
            <w:tcW w:w="0" w:type="auto"/>
          </w:tcPr>
          <w:p w14:paraId="5C6DF540" w14:textId="77777777" w:rsidR="001A3F87" w:rsidRPr="002218EE" w:rsidRDefault="001A3F87" w:rsidP="001A3F87">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9.6</w:t>
            </w:r>
          </w:p>
        </w:tc>
        <w:tc>
          <w:tcPr>
            <w:tcW w:w="0" w:type="auto"/>
          </w:tcPr>
          <w:p w14:paraId="71B7DEA6" w14:textId="77777777" w:rsidR="001A3F87" w:rsidRPr="002218EE" w:rsidRDefault="001A3F87" w:rsidP="001A3F87">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297 </w:t>
            </w:r>
          </w:p>
        </w:tc>
        <w:tc>
          <w:tcPr>
            <w:tcW w:w="0" w:type="auto"/>
          </w:tcPr>
          <w:p w14:paraId="01668BA5" w14:textId="0471F786" w:rsidR="001A3F87" w:rsidRPr="002218EE" w:rsidRDefault="001A3F87" w:rsidP="001A3F87">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(17.4)</w:t>
            </w:r>
          </w:p>
        </w:tc>
        <w:tc>
          <w:tcPr>
            <w:tcW w:w="0" w:type="auto"/>
          </w:tcPr>
          <w:p w14:paraId="5CA56485" w14:textId="50A660E7" w:rsidR="001A3F87" w:rsidRPr="002218EE" w:rsidRDefault="00F74C70" w:rsidP="001A3F87">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1414</w:t>
            </w:r>
          </w:p>
        </w:tc>
        <w:tc>
          <w:tcPr>
            <w:tcW w:w="0" w:type="auto"/>
          </w:tcPr>
          <w:p w14:paraId="5607E1ED" w14:textId="737C7AD7" w:rsidR="001A3F87" w:rsidRPr="002218EE" w:rsidRDefault="001A3F87" w:rsidP="001A3F87">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F74C70" w:rsidRPr="002218EE">
              <w:rPr>
                <w:rFonts w:ascii="Times New Roman" w:hAnsi="Times New Roman" w:cs="Times New Roman"/>
                <w:sz w:val="20"/>
                <w:szCs w:val="20"/>
                <w:lang w:val="en-US"/>
              </w:rPr>
              <w:t>82.6</w:t>
            </w:r>
            <w:r w:rsidRPr="002218EE">
              <w:rPr>
                <w:rFonts w:ascii="Times New Roman" w:hAnsi="Times New Roman" w:cs="Times New Roman"/>
                <w:sz w:val="20"/>
                <w:szCs w:val="20"/>
                <w:lang w:val="en-US"/>
              </w:rPr>
              <w:t>)</w:t>
            </w:r>
          </w:p>
        </w:tc>
        <w:tc>
          <w:tcPr>
            <w:tcW w:w="0" w:type="auto"/>
            <w:vMerge/>
          </w:tcPr>
          <w:p w14:paraId="077328A7" w14:textId="77777777" w:rsidR="001A3F87" w:rsidRPr="002218EE" w:rsidRDefault="001A3F87" w:rsidP="001A3F87">
            <w:pPr>
              <w:jc w:val="both"/>
              <w:rPr>
                <w:rFonts w:ascii="Times New Roman" w:hAnsi="Times New Roman" w:cs="Times New Roman"/>
                <w:sz w:val="20"/>
                <w:szCs w:val="20"/>
                <w:lang w:val="en-US"/>
              </w:rPr>
            </w:pPr>
          </w:p>
        </w:tc>
      </w:tr>
      <w:tr w:rsidR="002218EE" w:rsidRPr="002218EE" w14:paraId="2091196D" w14:textId="77777777" w:rsidTr="008B1CC6">
        <w:trPr>
          <w:trHeight w:val="255"/>
        </w:trPr>
        <w:tc>
          <w:tcPr>
            <w:tcW w:w="0" w:type="auto"/>
            <w:vMerge w:val="restart"/>
          </w:tcPr>
          <w:p w14:paraId="3FC744ED" w14:textId="016D18A5"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Age 2 groups</w:t>
            </w:r>
          </w:p>
          <w:p w14:paraId="01C70F6C" w14:textId="5AAC0A98"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(years)</w:t>
            </w:r>
          </w:p>
        </w:tc>
        <w:tc>
          <w:tcPr>
            <w:tcW w:w="0" w:type="auto"/>
          </w:tcPr>
          <w:p w14:paraId="4CA75B8E" w14:textId="76ACE4C2"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15–49</w:t>
            </w:r>
          </w:p>
        </w:tc>
        <w:tc>
          <w:tcPr>
            <w:tcW w:w="0" w:type="auto"/>
          </w:tcPr>
          <w:p w14:paraId="4B702EB4" w14:textId="35F4837C"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10089</w:t>
            </w:r>
          </w:p>
        </w:tc>
        <w:tc>
          <w:tcPr>
            <w:tcW w:w="0" w:type="auto"/>
          </w:tcPr>
          <w:p w14:paraId="29BC9140" w14:textId="0064FED9"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56.8</w:t>
            </w:r>
          </w:p>
        </w:tc>
        <w:tc>
          <w:tcPr>
            <w:tcW w:w="0" w:type="auto"/>
          </w:tcPr>
          <w:p w14:paraId="776584AA"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45 </w:t>
            </w:r>
          </w:p>
        </w:tc>
        <w:tc>
          <w:tcPr>
            <w:tcW w:w="0" w:type="auto"/>
          </w:tcPr>
          <w:p w14:paraId="421D0045" w14:textId="580EF090"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(0.4)</w:t>
            </w:r>
          </w:p>
        </w:tc>
        <w:tc>
          <w:tcPr>
            <w:tcW w:w="0" w:type="auto"/>
          </w:tcPr>
          <w:p w14:paraId="6D1C283D" w14:textId="2FD5DE24"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s-ES"/>
              </w:rPr>
              <w:t>10044</w:t>
            </w:r>
          </w:p>
        </w:tc>
        <w:tc>
          <w:tcPr>
            <w:tcW w:w="0" w:type="auto"/>
          </w:tcPr>
          <w:p w14:paraId="6DA01D7F" w14:textId="3BD8BCEA"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s-ES"/>
              </w:rPr>
              <w:t>(99.6)</w:t>
            </w:r>
          </w:p>
        </w:tc>
        <w:tc>
          <w:tcPr>
            <w:tcW w:w="0" w:type="auto"/>
            <w:vMerge w:val="restart"/>
          </w:tcPr>
          <w:p w14:paraId="32988773" w14:textId="048FF996" w:rsidR="00F74C70" w:rsidRPr="002218EE" w:rsidRDefault="006C66A2"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&lt;0.001</w:t>
            </w:r>
          </w:p>
        </w:tc>
      </w:tr>
      <w:tr w:rsidR="002218EE" w:rsidRPr="002218EE" w14:paraId="4A70EA3E" w14:textId="77777777" w:rsidTr="008B1CC6">
        <w:trPr>
          <w:trHeight w:val="255"/>
        </w:trPr>
        <w:tc>
          <w:tcPr>
            <w:tcW w:w="0" w:type="auto"/>
            <w:vMerge/>
          </w:tcPr>
          <w:p w14:paraId="21A16761"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4807C755" w14:textId="0F195381" w:rsidR="00F74C70" w:rsidRPr="002218EE" w:rsidRDefault="00F74C70" w:rsidP="00F74C70">
            <w:pPr>
              <w:jc w:val="both"/>
              <w:rPr>
                <w:rFonts w:ascii="Times New Roman" w:hAnsi="Times New Roman" w:cs="Times New Roman"/>
                <w:sz w:val="20"/>
                <w:szCs w:val="20"/>
                <w:lang w:val="es-ES"/>
              </w:rPr>
            </w:pPr>
            <w:r w:rsidRPr="002218EE">
              <w:rPr>
                <w:rFonts w:ascii="Times New Roman" w:hAnsi="Times New Roman" w:cs="Times New Roman"/>
                <w:sz w:val="20"/>
                <w:szCs w:val="20"/>
                <w:lang w:val="en-US"/>
              </w:rPr>
              <w:t>50</w:t>
            </w:r>
            <w:r w:rsidR="001A09F0" w:rsidRPr="002218EE">
              <w:rPr>
                <w:rFonts w:ascii="Times New Roman" w:hAnsi="Times New Roman" w:cs="Times New Roman"/>
                <w:sz w:val="20"/>
                <w:szCs w:val="20"/>
                <w:lang w:val="en-US"/>
              </w:rPr>
              <w:t>–</w:t>
            </w:r>
            <w:r w:rsidRPr="002218EE">
              <w:rPr>
                <w:rFonts w:ascii="Times New Roman" w:hAnsi="Times New Roman" w:cs="Times New Roman"/>
                <w:sz w:val="20"/>
                <w:szCs w:val="20"/>
                <w:lang w:val="en-US"/>
              </w:rPr>
              <w:t>69</w:t>
            </w:r>
          </w:p>
        </w:tc>
        <w:tc>
          <w:tcPr>
            <w:tcW w:w="0" w:type="auto"/>
          </w:tcPr>
          <w:p w14:paraId="6D76F293" w14:textId="4781F015"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7688</w:t>
            </w:r>
          </w:p>
        </w:tc>
        <w:tc>
          <w:tcPr>
            <w:tcW w:w="0" w:type="auto"/>
          </w:tcPr>
          <w:p w14:paraId="0744E46C" w14:textId="1C1BA1CA"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43.2</w:t>
            </w:r>
          </w:p>
        </w:tc>
        <w:tc>
          <w:tcPr>
            <w:tcW w:w="0" w:type="auto"/>
          </w:tcPr>
          <w:p w14:paraId="78C454F8" w14:textId="79E56AB4" w:rsidR="00F74C70" w:rsidRPr="002218EE" w:rsidRDefault="0017406F"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619</w:t>
            </w:r>
          </w:p>
        </w:tc>
        <w:tc>
          <w:tcPr>
            <w:tcW w:w="0" w:type="auto"/>
          </w:tcPr>
          <w:p w14:paraId="78FBAFD0" w14:textId="01AC54AE" w:rsidR="00F74C70" w:rsidRPr="002218EE" w:rsidRDefault="0017406F"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(8.1)</w:t>
            </w:r>
          </w:p>
        </w:tc>
        <w:tc>
          <w:tcPr>
            <w:tcW w:w="0" w:type="auto"/>
          </w:tcPr>
          <w:p w14:paraId="64366381" w14:textId="105ACFE7" w:rsidR="00F74C70" w:rsidRPr="002218EE" w:rsidRDefault="0017406F"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7069</w:t>
            </w:r>
          </w:p>
        </w:tc>
        <w:tc>
          <w:tcPr>
            <w:tcW w:w="0" w:type="auto"/>
          </w:tcPr>
          <w:p w14:paraId="6A94C1AF" w14:textId="487D4495"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17406F" w:rsidRPr="002218EE">
              <w:rPr>
                <w:rFonts w:ascii="Times New Roman" w:hAnsi="Times New Roman" w:cs="Times New Roman"/>
                <w:sz w:val="20"/>
                <w:szCs w:val="20"/>
                <w:lang w:val="en-US"/>
              </w:rPr>
              <w:t>91.9</w:t>
            </w:r>
            <w:r w:rsidRPr="002218EE">
              <w:rPr>
                <w:rFonts w:ascii="Times New Roman" w:hAnsi="Times New Roman" w:cs="Times New Roman"/>
                <w:sz w:val="20"/>
                <w:szCs w:val="20"/>
                <w:lang w:val="en-US"/>
              </w:rPr>
              <w:t>)</w:t>
            </w:r>
          </w:p>
        </w:tc>
        <w:tc>
          <w:tcPr>
            <w:tcW w:w="0" w:type="auto"/>
            <w:vMerge/>
          </w:tcPr>
          <w:p w14:paraId="67D751FB"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27457DEF" w14:textId="77777777" w:rsidTr="008B1CC6">
        <w:trPr>
          <w:trHeight w:val="108"/>
        </w:trPr>
        <w:tc>
          <w:tcPr>
            <w:tcW w:w="0" w:type="auto"/>
            <w:vMerge w:val="restart"/>
          </w:tcPr>
          <w:p w14:paraId="49356184"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Sex</w:t>
            </w:r>
          </w:p>
        </w:tc>
        <w:tc>
          <w:tcPr>
            <w:tcW w:w="0" w:type="auto"/>
          </w:tcPr>
          <w:p w14:paraId="1FEAE0AB"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Female</w:t>
            </w:r>
          </w:p>
        </w:tc>
        <w:tc>
          <w:tcPr>
            <w:tcW w:w="0" w:type="auto"/>
          </w:tcPr>
          <w:p w14:paraId="10B9C030"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9248</w:t>
            </w:r>
          </w:p>
        </w:tc>
        <w:tc>
          <w:tcPr>
            <w:tcW w:w="0" w:type="auto"/>
          </w:tcPr>
          <w:p w14:paraId="410EB087"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52.0</w:t>
            </w:r>
          </w:p>
        </w:tc>
        <w:tc>
          <w:tcPr>
            <w:tcW w:w="0" w:type="auto"/>
          </w:tcPr>
          <w:p w14:paraId="4426540B"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374 </w:t>
            </w:r>
          </w:p>
        </w:tc>
        <w:tc>
          <w:tcPr>
            <w:tcW w:w="0" w:type="auto"/>
          </w:tcPr>
          <w:p w14:paraId="6B9702A2" w14:textId="38B88E40"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(4.0)</w:t>
            </w:r>
          </w:p>
        </w:tc>
        <w:tc>
          <w:tcPr>
            <w:tcW w:w="0" w:type="auto"/>
          </w:tcPr>
          <w:p w14:paraId="61AB1B95" w14:textId="38330FAC" w:rsidR="00F74C70" w:rsidRPr="002218EE" w:rsidRDefault="008B1CC6"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8874</w:t>
            </w:r>
          </w:p>
        </w:tc>
        <w:tc>
          <w:tcPr>
            <w:tcW w:w="0" w:type="auto"/>
          </w:tcPr>
          <w:p w14:paraId="1B4CE7A8" w14:textId="4D8E153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8B1CC6" w:rsidRPr="002218EE">
              <w:rPr>
                <w:rFonts w:ascii="Times New Roman" w:hAnsi="Times New Roman" w:cs="Times New Roman"/>
                <w:sz w:val="20"/>
                <w:szCs w:val="20"/>
                <w:lang w:val="en-US"/>
              </w:rPr>
              <w:t>96.0</w:t>
            </w:r>
            <w:r w:rsidRPr="002218EE">
              <w:rPr>
                <w:rFonts w:ascii="Times New Roman" w:hAnsi="Times New Roman" w:cs="Times New Roman"/>
                <w:sz w:val="20"/>
                <w:szCs w:val="20"/>
                <w:lang w:val="en-US"/>
              </w:rPr>
              <w:t>)</w:t>
            </w:r>
          </w:p>
        </w:tc>
        <w:tc>
          <w:tcPr>
            <w:tcW w:w="0" w:type="auto"/>
            <w:vMerge w:val="restart"/>
          </w:tcPr>
          <w:p w14:paraId="705FD399"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0.024</w:t>
            </w:r>
          </w:p>
        </w:tc>
      </w:tr>
      <w:tr w:rsidR="002218EE" w:rsidRPr="002218EE" w14:paraId="76A9806A" w14:textId="77777777" w:rsidTr="008B1CC6">
        <w:trPr>
          <w:trHeight w:val="108"/>
        </w:trPr>
        <w:tc>
          <w:tcPr>
            <w:tcW w:w="0" w:type="auto"/>
            <w:vMerge/>
          </w:tcPr>
          <w:p w14:paraId="2FFCFC49"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17675AC8"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Male</w:t>
            </w:r>
          </w:p>
        </w:tc>
        <w:tc>
          <w:tcPr>
            <w:tcW w:w="0" w:type="auto"/>
          </w:tcPr>
          <w:p w14:paraId="73127176"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8529</w:t>
            </w:r>
          </w:p>
        </w:tc>
        <w:tc>
          <w:tcPr>
            <w:tcW w:w="0" w:type="auto"/>
          </w:tcPr>
          <w:p w14:paraId="2597AEA9"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48.0</w:t>
            </w:r>
          </w:p>
        </w:tc>
        <w:tc>
          <w:tcPr>
            <w:tcW w:w="0" w:type="auto"/>
          </w:tcPr>
          <w:p w14:paraId="56454A76"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290 </w:t>
            </w:r>
          </w:p>
        </w:tc>
        <w:tc>
          <w:tcPr>
            <w:tcW w:w="0" w:type="auto"/>
          </w:tcPr>
          <w:p w14:paraId="4714475C" w14:textId="1B361062"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(3.4)</w:t>
            </w:r>
          </w:p>
        </w:tc>
        <w:tc>
          <w:tcPr>
            <w:tcW w:w="0" w:type="auto"/>
          </w:tcPr>
          <w:p w14:paraId="1448F02B" w14:textId="55E5F8B8" w:rsidR="00F74C70" w:rsidRPr="002218EE" w:rsidRDefault="008B1CC6"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8239</w:t>
            </w:r>
          </w:p>
        </w:tc>
        <w:tc>
          <w:tcPr>
            <w:tcW w:w="0" w:type="auto"/>
          </w:tcPr>
          <w:p w14:paraId="70027693" w14:textId="4B930F49"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8B1CC6" w:rsidRPr="002218EE">
              <w:rPr>
                <w:rFonts w:ascii="Times New Roman" w:hAnsi="Times New Roman" w:cs="Times New Roman"/>
                <w:sz w:val="20"/>
                <w:szCs w:val="20"/>
                <w:lang w:val="en-US"/>
              </w:rPr>
              <w:t>96.6</w:t>
            </w:r>
            <w:r w:rsidRPr="002218EE">
              <w:rPr>
                <w:rFonts w:ascii="Times New Roman" w:hAnsi="Times New Roman" w:cs="Times New Roman"/>
                <w:sz w:val="20"/>
                <w:szCs w:val="20"/>
                <w:lang w:val="en-US"/>
              </w:rPr>
              <w:t>)</w:t>
            </w:r>
          </w:p>
        </w:tc>
        <w:tc>
          <w:tcPr>
            <w:tcW w:w="0" w:type="auto"/>
            <w:vMerge/>
          </w:tcPr>
          <w:p w14:paraId="298BE3A9"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10B77AAC" w14:textId="77777777" w:rsidTr="008B1CC6">
        <w:trPr>
          <w:trHeight w:val="72"/>
        </w:trPr>
        <w:tc>
          <w:tcPr>
            <w:tcW w:w="0" w:type="auto"/>
            <w:vMerge w:val="restart"/>
          </w:tcPr>
          <w:p w14:paraId="5FB06149"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Education</w:t>
            </w:r>
          </w:p>
        </w:tc>
        <w:tc>
          <w:tcPr>
            <w:tcW w:w="0" w:type="auto"/>
          </w:tcPr>
          <w:p w14:paraId="0C911440"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Primary</w:t>
            </w:r>
          </w:p>
        </w:tc>
        <w:tc>
          <w:tcPr>
            <w:tcW w:w="0" w:type="auto"/>
          </w:tcPr>
          <w:p w14:paraId="34C28FDA"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3324</w:t>
            </w:r>
          </w:p>
        </w:tc>
        <w:tc>
          <w:tcPr>
            <w:tcW w:w="0" w:type="auto"/>
          </w:tcPr>
          <w:p w14:paraId="2715654E"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18.7</w:t>
            </w:r>
          </w:p>
        </w:tc>
        <w:tc>
          <w:tcPr>
            <w:tcW w:w="0" w:type="auto"/>
          </w:tcPr>
          <w:p w14:paraId="58133986"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285 </w:t>
            </w:r>
          </w:p>
        </w:tc>
        <w:tc>
          <w:tcPr>
            <w:tcW w:w="0" w:type="auto"/>
          </w:tcPr>
          <w:p w14:paraId="7ADC2345" w14:textId="041F3EFF"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(8.6)</w:t>
            </w:r>
          </w:p>
        </w:tc>
        <w:tc>
          <w:tcPr>
            <w:tcW w:w="0" w:type="auto"/>
          </w:tcPr>
          <w:p w14:paraId="74A3C876" w14:textId="1F038C90" w:rsidR="00F74C70" w:rsidRPr="002218EE" w:rsidRDefault="008B1CC6"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3039</w:t>
            </w:r>
          </w:p>
        </w:tc>
        <w:tc>
          <w:tcPr>
            <w:tcW w:w="0" w:type="auto"/>
          </w:tcPr>
          <w:p w14:paraId="6A420846" w14:textId="5F4716B3"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8B1CC6" w:rsidRPr="002218EE">
              <w:rPr>
                <w:rFonts w:ascii="Times New Roman" w:hAnsi="Times New Roman" w:cs="Times New Roman"/>
                <w:sz w:val="20"/>
                <w:szCs w:val="20"/>
                <w:lang w:val="en-US"/>
              </w:rPr>
              <w:t>91.4</w:t>
            </w:r>
            <w:r w:rsidRPr="002218EE">
              <w:rPr>
                <w:rFonts w:ascii="Times New Roman" w:hAnsi="Times New Roman" w:cs="Times New Roman"/>
                <w:sz w:val="20"/>
                <w:szCs w:val="20"/>
                <w:lang w:val="en-US"/>
              </w:rPr>
              <w:t>)</w:t>
            </w:r>
          </w:p>
        </w:tc>
        <w:tc>
          <w:tcPr>
            <w:tcW w:w="0" w:type="auto"/>
            <w:vMerge w:val="restart"/>
          </w:tcPr>
          <w:p w14:paraId="0244492A"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&lt;0.001</w:t>
            </w:r>
          </w:p>
        </w:tc>
      </w:tr>
      <w:tr w:rsidR="002218EE" w:rsidRPr="002218EE" w14:paraId="6EF10FB0" w14:textId="77777777" w:rsidTr="008B1CC6">
        <w:trPr>
          <w:trHeight w:val="72"/>
        </w:trPr>
        <w:tc>
          <w:tcPr>
            <w:tcW w:w="0" w:type="auto"/>
            <w:vMerge/>
          </w:tcPr>
          <w:p w14:paraId="69E9C49E"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4828D1B7"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Secondary</w:t>
            </w:r>
          </w:p>
        </w:tc>
        <w:tc>
          <w:tcPr>
            <w:tcW w:w="0" w:type="auto"/>
          </w:tcPr>
          <w:p w14:paraId="61023E08"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9004</w:t>
            </w:r>
          </w:p>
        </w:tc>
        <w:tc>
          <w:tcPr>
            <w:tcW w:w="0" w:type="auto"/>
          </w:tcPr>
          <w:p w14:paraId="2E12AFF8"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50.6</w:t>
            </w:r>
          </w:p>
        </w:tc>
        <w:tc>
          <w:tcPr>
            <w:tcW w:w="0" w:type="auto"/>
          </w:tcPr>
          <w:p w14:paraId="6524D541"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253 </w:t>
            </w:r>
          </w:p>
        </w:tc>
        <w:tc>
          <w:tcPr>
            <w:tcW w:w="0" w:type="auto"/>
          </w:tcPr>
          <w:p w14:paraId="1DF588A0" w14:textId="3DC06360"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(2.8)</w:t>
            </w:r>
          </w:p>
        </w:tc>
        <w:tc>
          <w:tcPr>
            <w:tcW w:w="0" w:type="auto"/>
          </w:tcPr>
          <w:p w14:paraId="75A4D525" w14:textId="68380C62" w:rsidR="00F74C70" w:rsidRPr="002218EE" w:rsidRDefault="008B1CC6"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8751</w:t>
            </w:r>
          </w:p>
        </w:tc>
        <w:tc>
          <w:tcPr>
            <w:tcW w:w="0" w:type="auto"/>
          </w:tcPr>
          <w:p w14:paraId="6F871932" w14:textId="102D655B"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8B1CC6" w:rsidRPr="002218EE">
              <w:rPr>
                <w:rFonts w:ascii="Times New Roman" w:hAnsi="Times New Roman" w:cs="Times New Roman"/>
                <w:sz w:val="20"/>
                <w:szCs w:val="20"/>
                <w:lang w:val="en-US"/>
              </w:rPr>
              <w:t>97.2</w:t>
            </w:r>
            <w:r w:rsidRPr="002218EE">
              <w:rPr>
                <w:rFonts w:ascii="Times New Roman" w:hAnsi="Times New Roman" w:cs="Times New Roman"/>
                <w:sz w:val="20"/>
                <w:szCs w:val="20"/>
                <w:lang w:val="en-US"/>
              </w:rPr>
              <w:t>)</w:t>
            </w:r>
          </w:p>
        </w:tc>
        <w:tc>
          <w:tcPr>
            <w:tcW w:w="0" w:type="auto"/>
            <w:vMerge/>
          </w:tcPr>
          <w:p w14:paraId="2CDE8069"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3E805133" w14:textId="77777777" w:rsidTr="008B1CC6">
        <w:trPr>
          <w:trHeight w:val="72"/>
        </w:trPr>
        <w:tc>
          <w:tcPr>
            <w:tcW w:w="0" w:type="auto"/>
            <w:vMerge/>
          </w:tcPr>
          <w:p w14:paraId="30F3C115"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12431D12"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Tertiary</w:t>
            </w:r>
          </w:p>
        </w:tc>
        <w:tc>
          <w:tcPr>
            <w:tcW w:w="0" w:type="auto"/>
          </w:tcPr>
          <w:p w14:paraId="33BEF83B"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5449</w:t>
            </w:r>
          </w:p>
        </w:tc>
        <w:tc>
          <w:tcPr>
            <w:tcW w:w="0" w:type="auto"/>
          </w:tcPr>
          <w:p w14:paraId="4045CE38"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30.7</w:t>
            </w:r>
          </w:p>
        </w:tc>
        <w:tc>
          <w:tcPr>
            <w:tcW w:w="0" w:type="auto"/>
          </w:tcPr>
          <w:p w14:paraId="3358DDA6"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126 </w:t>
            </w:r>
          </w:p>
        </w:tc>
        <w:tc>
          <w:tcPr>
            <w:tcW w:w="0" w:type="auto"/>
          </w:tcPr>
          <w:p w14:paraId="51050B91" w14:textId="18B13032"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(2.3)</w:t>
            </w:r>
          </w:p>
        </w:tc>
        <w:tc>
          <w:tcPr>
            <w:tcW w:w="0" w:type="auto"/>
          </w:tcPr>
          <w:p w14:paraId="39D5E8DE" w14:textId="61D418A8" w:rsidR="00F74C70" w:rsidRPr="002218EE" w:rsidRDefault="008B1CC6"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5323</w:t>
            </w:r>
          </w:p>
        </w:tc>
        <w:tc>
          <w:tcPr>
            <w:tcW w:w="0" w:type="auto"/>
          </w:tcPr>
          <w:p w14:paraId="49998F9E" w14:textId="794AC086"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8B1CC6" w:rsidRPr="002218EE">
              <w:rPr>
                <w:rFonts w:ascii="Times New Roman" w:hAnsi="Times New Roman" w:cs="Times New Roman"/>
                <w:sz w:val="20"/>
                <w:szCs w:val="20"/>
                <w:lang w:val="en-US"/>
              </w:rPr>
              <w:t>97.7</w:t>
            </w:r>
            <w:r w:rsidRPr="002218EE">
              <w:rPr>
                <w:rFonts w:ascii="Times New Roman" w:hAnsi="Times New Roman" w:cs="Times New Roman"/>
                <w:sz w:val="20"/>
                <w:szCs w:val="20"/>
                <w:lang w:val="en-US"/>
              </w:rPr>
              <w:t>)</w:t>
            </w:r>
          </w:p>
        </w:tc>
        <w:tc>
          <w:tcPr>
            <w:tcW w:w="0" w:type="auto"/>
            <w:vMerge/>
          </w:tcPr>
          <w:p w14:paraId="2327875A"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4F9BE387" w14:textId="77777777" w:rsidTr="008B1CC6">
        <w:trPr>
          <w:trHeight w:val="72"/>
        </w:trPr>
        <w:tc>
          <w:tcPr>
            <w:tcW w:w="0" w:type="auto"/>
            <w:vMerge w:val="restart"/>
          </w:tcPr>
          <w:p w14:paraId="5BB7F2A2" w14:textId="127E9FD1"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Multimorbidity</w:t>
            </w:r>
          </w:p>
        </w:tc>
        <w:tc>
          <w:tcPr>
            <w:tcW w:w="0" w:type="auto"/>
          </w:tcPr>
          <w:p w14:paraId="3AE41A47" w14:textId="0DF56179"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No</w:t>
            </w:r>
          </w:p>
        </w:tc>
        <w:tc>
          <w:tcPr>
            <w:tcW w:w="0" w:type="auto"/>
          </w:tcPr>
          <w:p w14:paraId="5BD0DF12" w14:textId="4F1F8D90" w:rsidR="00F74C70" w:rsidRPr="002218EE" w:rsidRDefault="00F964DA"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9247</w:t>
            </w:r>
          </w:p>
        </w:tc>
        <w:tc>
          <w:tcPr>
            <w:tcW w:w="0" w:type="auto"/>
          </w:tcPr>
          <w:p w14:paraId="770AA81A" w14:textId="606CEF71" w:rsidR="00F74C70" w:rsidRPr="002218EE" w:rsidRDefault="00F964DA"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52.0</w:t>
            </w:r>
          </w:p>
        </w:tc>
        <w:tc>
          <w:tcPr>
            <w:tcW w:w="0" w:type="auto"/>
          </w:tcPr>
          <w:p w14:paraId="383443F5" w14:textId="4D3B4929" w:rsidR="00F74C70" w:rsidRPr="002218EE" w:rsidRDefault="007C715B"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90</w:t>
            </w:r>
          </w:p>
        </w:tc>
        <w:tc>
          <w:tcPr>
            <w:tcW w:w="0" w:type="auto"/>
          </w:tcPr>
          <w:p w14:paraId="6EDFE33B" w14:textId="11201CE6" w:rsidR="00F74C70" w:rsidRPr="002218EE" w:rsidRDefault="007C715B"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(1.0)</w:t>
            </w:r>
          </w:p>
        </w:tc>
        <w:tc>
          <w:tcPr>
            <w:tcW w:w="0" w:type="auto"/>
          </w:tcPr>
          <w:p w14:paraId="3C999891" w14:textId="2C7A5342" w:rsidR="00F74C70" w:rsidRPr="002218EE" w:rsidRDefault="007C715B"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9157</w:t>
            </w:r>
          </w:p>
        </w:tc>
        <w:tc>
          <w:tcPr>
            <w:tcW w:w="0" w:type="auto"/>
          </w:tcPr>
          <w:p w14:paraId="1E1D3CF5" w14:textId="6569033F"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7C715B" w:rsidRPr="002218EE">
              <w:rPr>
                <w:rFonts w:ascii="Times New Roman" w:hAnsi="Times New Roman" w:cs="Times New Roman"/>
                <w:sz w:val="20"/>
                <w:szCs w:val="20"/>
                <w:lang w:val="en-US"/>
              </w:rPr>
              <w:t>99.0</w:t>
            </w:r>
            <w:r w:rsidRPr="002218EE">
              <w:rPr>
                <w:rFonts w:ascii="Times New Roman" w:hAnsi="Times New Roman" w:cs="Times New Roman"/>
                <w:sz w:val="20"/>
                <w:szCs w:val="20"/>
                <w:lang w:val="en-US"/>
              </w:rPr>
              <w:t>)</w:t>
            </w:r>
          </w:p>
        </w:tc>
        <w:tc>
          <w:tcPr>
            <w:tcW w:w="0" w:type="auto"/>
            <w:vMerge w:val="restart"/>
          </w:tcPr>
          <w:p w14:paraId="62B8337B" w14:textId="5FE7AC0B" w:rsidR="00F74C70" w:rsidRPr="002218EE" w:rsidRDefault="00D96E2F"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&lt;0.001</w:t>
            </w:r>
          </w:p>
        </w:tc>
      </w:tr>
      <w:tr w:rsidR="002218EE" w:rsidRPr="002218EE" w14:paraId="2CE16D9D" w14:textId="77777777" w:rsidTr="008B1CC6">
        <w:trPr>
          <w:trHeight w:val="72"/>
        </w:trPr>
        <w:tc>
          <w:tcPr>
            <w:tcW w:w="0" w:type="auto"/>
            <w:vMerge/>
          </w:tcPr>
          <w:p w14:paraId="2A7496D3"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55CADBE4" w14:textId="241976A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Yes</w:t>
            </w:r>
          </w:p>
        </w:tc>
        <w:tc>
          <w:tcPr>
            <w:tcW w:w="0" w:type="auto"/>
          </w:tcPr>
          <w:p w14:paraId="62629F5B" w14:textId="10E2E711" w:rsidR="00F74C70" w:rsidRPr="002218EE" w:rsidRDefault="00F964DA"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8530</w:t>
            </w:r>
          </w:p>
        </w:tc>
        <w:tc>
          <w:tcPr>
            <w:tcW w:w="0" w:type="auto"/>
          </w:tcPr>
          <w:p w14:paraId="7C88449D" w14:textId="53585CA1" w:rsidR="00F74C70" w:rsidRPr="002218EE" w:rsidRDefault="00F964DA"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48.0</w:t>
            </w:r>
          </w:p>
        </w:tc>
        <w:tc>
          <w:tcPr>
            <w:tcW w:w="0" w:type="auto"/>
          </w:tcPr>
          <w:p w14:paraId="617AC342" w14:textId="174384CF" w:rsidR="00F74C70" w:rsidRPr="002218EE" w:rsidRDefault="007C715B"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574</w:t>
            </w:r>
          </w:p>
        </w:tc>
        <w:tc>
          <w:tcPr>
            <w:tcW w:w="0" w:type="auto"/>
          </w:tcPr>
          <w:p w14:paraId="12BD4415" w14:textId="2ED3A396" w:rsidR="00F74C70" w:rsidRPr="002218EE" w:rsidRDefault="007C715B"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(6.7)</w:t>
            </w:r>
          </w:p>
        </w:tc>
        <w:tc>
          <w:tcPr>
            <w:tcW w:w="0" w:type="auto"/>
          </w:tcPr>
          <w:p w14:paraId="6AA8D436" w14:textId="6D71AFAB" w:rsidR="00F74C70" w:rsidRPr="002218EE" w:rsidRDefault="007C715B"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7956</w:t>
            </w:r>
          </w:p>
        </w:tc>
        <w:tc>
          <w:tcPr>
            <w:tcW w:w="0" w:type="auto"/>
          </w:tcPr>
          <w:p w14:paraId="01E995A7" w14:textId="5DA3D4F5"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7C715B" w:rsidRPr="002218EE">
              <w:rPr>
                <w:rFonts w:ascii="Times New Roman" w:hAnsi="Times New Roman" w:cs="Times New Roman"/>
                <w:sz w:val="20"/>
                <w:szCs w:val="20"/>
                <w:lang w:val="en-US"/>
              </w:rPr>
              <w:t>93.3</w:t>
            </w:r>
            <w:r w:rsidRPr="002218EE">
              <w:rPr>
                <w:rFonts w:ascii="Times New Roman" w:hAnsi="Times New Roman" w:cs="Times New Roman"/>
                <w:sz w:val="20"/>
                <w:szCs w:val="20"/>
                <w:lang w:val="en-US"/>
              </w:rPr>
              <w:t>)</w:t>
            </w:r>
          </w:p>
        </w:tc>
        <w:tc>
          <w:tcPr>
            <w:tcW w:w="0" w:type="auto"/>
            <w:vMerge/>
          </w:tcPr>
          <w:p w14:paraId="791EC7BC"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73BBD35A" w14:textId="77777777" w:rsidTr="008B1CC6">
        <w:trPr>
          <w:trHeight w:val="212"/>
        </w:trPr>
        <w:tc>
          <w:tcPr>
            <w:tcW w:w="0" w:type="auto"/>
            <w:vMerge w:val="restart"/>
          </w:tcPr>
          <w:p w14:paraId="5F36E33F"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Obesity </w:t>
            </w:r>
          </w:p>
          <w:p w14:paraId="57B8BF1A"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(BMI ≥ 30 kg/m</w:t>
            </w:r>
            <w:r w:rsidRPr="002218EE">
              <w:rPr>
                <w:rFonts w:ascii="Times New Roman" w:hAnsi="Times New Roman" w:cs="Times New Roman"/>
                <w:sz w:val="20"/>
                <w:szCs w:val="20"/>
                <w:vertAlign w:val="superscript"/>
                <w:lang w:val="en-US"/>
              </w:rPr>
              <w:t>2</w:t>
            </w:r>
            <w:r w:rsidRPr="002218EE">
              <w:rPr>
                <w:rFonts w:ascii="Times New Roman" w:hAnsi="Times New Roman" w:cs="Times New Roman"/>
                <w:sz w:val="20"/>
                <w:szCs w:val="20"/>
                <w:lang w:val="en-US"/>
              </w:rPr>
              <w:t>)</w:t>
            </w:r>
          </w:p>
        </w:tc>
        <w:tc>
          <w:tcPr>
            <w:tcW w:w="0" w:type="auto"/>
          </w:tcPr>
          <w:p w14:paraId="658832C4"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No</w:t>
            </w:r>
          </w:p>
        </w:tc>
        <w:tc>
          <w:tcPr>
            <w:tcW w:w="0" w:type="auto"/>
          </w:tcPr>
          <w:p w14:paraId="35107FBE"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14424</w:t>
            </w:r>
          </w:p>
        </w:tc>
        <w:tc>
          <w:tcPr>
            <w:tcW w:w="0" w:type="auto"/>
          </w:tcPr>
          <w:p w14:paraId="55015D23"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83.5</w:t>
            </w:r>
          </w:p>
        </w:tc>
        <w:tc>
          <w:tcPr>
            <w:tcW w:w="0" w:type="auto"/>
          </w:tcPr>
          <w:p w14:paraId="1379FE59"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465 </w:t>
            </w:r>
          </w:p>
        </w:tc>
        <w:tc>
          <w:tcPr>
            <w:tcW w:w="0" w:type="auto"/>
          </w:tcPr>
          <w:p w14:paraId="305EDBA3" w14:textId="267CBF56"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(3.2)</w:t>
            </w:r>
          </w:p>
        </w:tc>
        <w:tc>
          <w:tcPr>
            <w:tcW w:w="0" w:type="auto"/>
          </w:tcPr>
          <w:p w14:paraId="7E02E07A" w14:textId="344AE69C" w:rsidR="00F74C70" w:rsidRPr="002218EE" w:rsidRDefault="008B1CC6"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13959</w:t>
            </w:r>
          </w:p>
        </w:tc>
        <w:tc>
          <w:tcPr>
            <w:tcW w:w="0" w:type="auto"/>
          </w:tcPr>
          <w:p w14:paraId="421CC07A" w14:textId="5FFEF98E"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8B1CC6" w:rsidRPr="002218EE">
              <w:rPr>
                <w:rFonts w:ascii="Times New Roman" w:hAnsi="Times New Roman" w:cs="Times New Roman"/>
                <w:sz w:val="20"/>
                <w:szCs w:val="20"/>
                <w:lang w:val="en-US"/>
              </w:rPr>
              <w:t>96.8</w:t>
            </w:r>
            <w:r w:rsidRPr="002218EE">
              <w:rPr>
                <w:rFonts w:ascii="Times New Roman" w:hAnsi="Times New Roman" w:cs="Times New Roman"/>
                <w:sz w:val="20"/>
                <w:szCs w:val="20"/>
                <w:lang w:val="en-US"/>
              </w:rPr>
              <w:t>)</w:t>
            </w:r>
          </w:p>
        </w:tc>
        <w:tc>
          <w:tcPr>
            <w:tcW w:w="0" w:type="auto"/>
            <w:vMerge w:val="restart"/>
          </w:tcPr>
          <w:p w14:paraId="6410CE00"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&lt;0.001</w:t>
            </w:r>
          </w:p>
        </w:tc>
      </w:tr>
      <w:tr w:rsidR="002218EE" w:rsidRPr="002218EE" w14:paraId="5A351EAE" w14:textId="77777777" w:rsidTr="008B1CC6">
        <w:trPr>
          <w:trHeight w:val="212"/>
        </w:trPr>
        <w:tc>
          <w:tcPr>
            <w:tcW w:w="0" w:type="auto"/>
            <w:vMerge/>
          </w:tcPr>
          <w:p w14:paraId="07A81F7B"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57CC67DB"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Yes</w:t>
            </w:r>
          </w:p>
        </w:tc>
        <w:tc>
          <w:tcPr>
            <w:tcW w:w="0" w:type="auto"/>
          </w:tcPr>
          <w:p w14:paraId="57B922E9"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2849</w:t>
            </w:r>
          </w:p>
        </w:tc>
        <w:tc>
          <w:tcPr>
            <w:tcW w:w="0" w:type="auto"/>
          </w:tcPr>
          <w:p w14:paraId="747D2320"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16.5</w:t>
            </w:r>
          </w:p>
        </w:tc>
        <w:tc>
          <w:tcPr>
            <w:tcW w:w="0" w:type="auto"/>
          </w:tcPr>
          <w:p w14:paraId="1157ABAE"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176 </w:t>
            </w:r>
          </w:p>
        </w:tc>
        <w:tc>
          <w:tcPr>
            <w:tcW w:w="0" w:type="auto"/>
          </w:tcPr>
          <w:p w14:paraId="7FB984B2" w14:textId="1AC4FD04"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(6.2)</w:t>
            </w:r>
          </w:p>
        </w:tc>
        <w:tc>
          <w:tcPr>
            <w:tcW w:w="0" w:type="auto"/>
          </w:tcPr>
          <w:p w14:paraId="7A5E3A4C" w14:textId="69DA8493" w:rsidR="00F74C70" w:rsidRPr="002218EE" w:rsidRDefault="008B1CC6"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2673</w:t>
            </w:r>
          </w:p>
        </w:tc>
        <w:tc>
          <w:tcPr>
            <w:tcW w:w="0" w:type="auto"/>
          </w:tcPr>
          <w:p w14:paraId="0B24AD75" w14:textId="66976028"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8B1CC6" w:rsidRPr="002218EE">
              <w:rPr>
                <w:rFonts w:ascii="Times New Roman" w:hAnsi="Times New Roman" w:cs="Times New Roman"/>
                <w:sz w:val="20"/>
                <w:szCs w:val="20"/>
                <w:lang w:val="en-US"/>
              </w:rPr>
              <w:t>93.8</w:t>
            </w:r>
            <w:r w:rsidRPr="002218EE">
              <w:rPr>
                <w:rFonts w:ascii="Times New Roman" w:hAnsi="Times New Roman" w:cs="Times New Roman"/>
                <w:sz w:val="20"/>
                <w:szCs w:val="20"/>
                <w:lang w:val="en-US"/>
              </w:rPr>
              <w:t>)</w:t>
            </w:r>
          </w:p>
        </w:tc>
        <w:tc>
          <w:tcPr>
            <w:tcW w:w="0" w:type="auto"/>
            <w:vMerge/>
          </w:tcPr>
          <w:p w14:paraId="191F20AC"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46BA3579" w14:textId="77777777" w:rsidTr="008B1CC6">
        <w:trPr>
          <w:trHeight w:val="212"/>
        </w:trPr>
        <w:tc>
          <w:tcPr>
            <w:tcW w:w="0" w:type="auto"/>
            <w:vMerge/>
          </w:tcPr>
          <w:p w14:paraId="42E6DBE4"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2D8E9C23"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Missing</w:t>
            </w:r>
          </w:p>
        </w:tc>
        <w:tc>
          <w:tcPr>
            <w:tcW w:w="0" w:type="auto"/>
          </w:tcPr>
          <w:p w14:paraId="5308AA2E"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504</w:t>
            </w:r>
          </w:p>
        </w:tc>
        <w:tc>
          <w:tcPr>
            <w:tcW w:w="0" w:type="auto"/>
          </w:tcPr>
          <w:p w14:paraId="0E757AC9"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 </w:t>
            </w:r>
          </w:p>
        </w:tc>
        <w:tc>
          <w:tcPr>
            <w:tcW w:w="0" w:type="auto"/>
          </w:tcPr>
          <w:p w14:paraId="532143B0"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4BF41CDA" w14:textId="330EA01D" w:rsidR="00F74C70" w:rsidRPr="002218EE" w:rsidRDefault="00F74C70" w:rsidP="00F74C70">
            <w:pPr>
              <w:jc w:val="both"/>
              <w:rPr>
                <w:rFonts w:ascii="Times New Roman" w:hAnsi="Times New Roman" w:cs="Times New Roman"/>
                <w:sz w:val="20"/>
                <w:szCs w:val="20"/>
                <w:lang w:val="en-US"/>
              </w:rPr>
            </w:pPr>
          </w:p>
        </w:tc>
        <w:tc>
          <w:tcPr>
            <w:tcW w:w="0" w:type="auto"/>
          </w:tcPr>
          <w:p w14:paraId="71FF8077"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6F03BAFF" w14:textId="05FF6360" w:rsidR="00F74C70" w:rsidRPr="002218EE" w:rsidRDefault="00F74C70" w:rsidP="00F74C70">
            <w:pPr>
              <w:jc w:val="both"/>
              <w:rPr>
                <w:rFonts w:ascii="Times New Roman" w:hAnsi="Times New Roman" w:cs="Times New Roman"/>
                <w:sz w:val="20"/>
                <w:szCs w:val="20"/>
                <w:lang w:val="en-US"/>
              </w:rPr>
            </w:pPr>
          </w:p>
        </w:tc>
        <w:tc>
          <w:tcPr>
            <w:tcW w:w="0" w:type="auto"/>
            <w:vMerge/>
          </w:tcPr>
          <w:p w14:paraId="7D29C6BD"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63977E62" w14:textId="77777777" w:rsidTr="008B1CC6">
        <w:trPr>
          <w:trHeight w:val="72"/>
        </w:trPr>
        <w:tc>
          <w:tcPr>
            <w:tcW w:w="0" w:type="auto"/>
            <w:vMerge w:val="restart"/>
          </w:tcPr>
          <w:p w14:paraId="13B62979"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Smoking</w:t>
            </w:r>
          </w:p>
        </w:tc>
        <w:tc>
          <w:tcPr>
            <w:tcW w:w="0" w:type="auto"/>
          </w:tcPr>
          <w:p w14:paraId="4E61C2D3"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Never</w:t>
            </w:r>
          </w:p>
        </w:tc>
        <w:tc>
          <w:tcPr>
            <w:tcW w:w="0" w:type="auto"/>
          </w:tcPr>
          <w:p w14:paraId="177BF784"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8198</w:t>
            </w:r>
          </w:p>
        </w:tc>
        <w:tc>
          <w:tcPr>
            <w:tcW w:w="0" w:type="auto"/>
          </w:tcPr>
          <w:p w14:paraId="09D334C9"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46.1</w:t>
            </w:r>
          </w:p>
        </w:tc>
        <w:tc>
          <w:tcPr>
            <w:tcW w:w="0" w:type="auto"/>
          </w:tcPr>
          <w:p w14:paraId="59FCCC57"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306 </w:t>
            </w:r>
          </w:p>
        </w:tc>
        <w:tc>
          <w:tcPr>
            <w:tcW w:w="0" w:type="auto"/>
          </w:tcPr>
          <w:p w14:paraId="069CAE7B" w14:textId="122B53D4"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(3.7)</w:t>
            </w:r>
          </w:p>
        </w:tc>
        <w:tc>
          <w:tcPr>
            <w:tcW w:w="0" w:type="auto"/>
          </w:tcPr>
          <w:p w14:paraId="47465237" w14:textId="01E9CBA1" w:rsidR="00F74C70" w:rsidRPr="002218EE" w:rsidRDefault="008B1CC6"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7892</w:t>
            </w:r>
          </w:p>
        </w:tc>
        <w:tc>
          <w:tcPr>
            <w:tcW w:w="0" w:type="auto"/>
          </w:tcPr>
          <w:p w14:paraId="43DE65A6" w14:textId="1F2928E4"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8B1CC6" w:rsidRPr="002218EE">
              <w:rPr>
                <w:rFonts w:ascii="Times New Roman" w:hAnsi="Times New Roman" w:cs="Times New Roman"/>
                <w:sz w:val="20"/>
                <w:szCs w:val="20"/>
                <w:lang w:val="en-US"/>
              </w:rPr>
              <w:t>96.3</w:t>
            </w:r>
            <w:r w:rsidRPr="002218EE">
              <w:rPr>
                <w:rFonts w:ascii="Times New Roman" w:hAnsi="Times New Roman" w:cs="Times New Roman"/>
                <w:sz w:val="20"/>
                <w:szCs w:val="20"/>
                <w:lang w:val="en-US"/>
              </w:rPr>
              <w:t>)</w:t>
            </w:r>
          </w:p>
        </w:tc>
        <w:tc>
          <w:tcPr>
            <w:tcW w:w="0" w:type="auto"/>
            <w:vMerge w:val="restart"/>
          </w:tcPr>
          <w:p w14:paraId="45EE574A"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&lt;0.001</w:t>
            </w:r>
          </w:p>
        </w:tc>
      </w:tr>
      <w:tr w:rsidR="002218EE" w:rsidRPr="002218EE" w14:paraId="77F9D3B3" w14:textId="77777777" w:rsidTr="008B1CC6">
        <w:trPr>
          <w:trHeight w:val="72"/>
        </w:trPr>
        <w:tc>
          <w:tcPr>
            <w:tcW w:w="0" w:type="auto"/>
            <w:vMerge/>
          </w:tcPr>
          <w:p w14:paraId="45D860E6"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190A3598"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Current</w:t>
            </w:r>
          </w:p>
        </w:tc>
        <w:tc>
          <w:tcPr>
            <w:tcW w:w="0" w:type="auto"/>
          </w:tcPr>
          <w:p w14:paraId="37B6BA1F"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5071</w:t>
            </w:r>
          </w:p>
        </w:tc>
        <w:tc>
          <w:tcPr>
            <w:tcW w:w="0" w:type="auto"/>
          </w:tcPr>
          <w:p w14:paraId="780F100C"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28.5</w:t>
            </w:r>
          </w:p>
        </w:tc>
        <w:tc>
          <w:tcPr>
            <w:tcW w:w="0" w:type="auto"/>
          </w:tcPr>
          <w:p w14:paraId="77565474"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148 </w:t>
            </w:r>
          </w:p>
        </w:tc>
        <w:tc>
          <w:tcPr>
            <w:tcW w:w="0" w:type="auto"/>
          </w:tcPr>
          <w:p w14:paraId="74E7A5ED" w14:textId="233BA989"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(2.9)</w:t>
            </w:r>
          </w:p>
        </w:tc>
        <w:tc>
          <w:tcPr>
            <w:tcW w:w="0" w:type="auto"/>
          </w:tcPr>
          <w:p w14:paraId="570AABEA" w14:textId="0C274D71" w:rsidR="00F74C70" w:rsidRPr="002218EE" w:rsidRDefault="008B1CC6"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4923</w:t>
            </w:r>
          </w:p>
        </w:tc>
        <w:tc>
          <w:tcPr>
            <w:tcW w:w="0" w:type="auto"/>
          </w:tcPr>
          <w:p w14:paraId="75D561D1" w14:textId="3118675A"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8B1CC6" w:rsidRPr="002218EE">
              <w:rPr>
                <w:rFonts w:ascii="Times New Roman" w:hAnsi="Times New Roman" w:cs="Times New Roman"/>
                <w:sz w:val="20"/>
                <w:szCs w:val="20"/>
                <w:lang w:val="en-US"/>
              </w:rPr>
              <w:t>97.1</w:t>
            </w:r>
            <w:r w:rsidRPr="002218EE">
              <w:rPr>
                <w:rFonts w:ascii="Times New Roman" w:hAnsi="Times New Roman" w:cs="Times New Roman"/>
                <w:sz w:val="20"/>
                <w:szCs w:val="20"/>
                <w:lang w:val="en-US"/>
              </w:rPr>
              <w:t>)</w:t>
            </w:r>
          </w:p>
        </w:tc>
        <w:tc>
          <w:tcPr>
            <w:tcW w:w="0" w:type="auto"/>
            <w:vMerge/>
          </w:tcPr>
          <w:p w14:paraId="16167E59"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73100A15" w14:textId="77777777" w:rsidTr="008B1CC6">
        <w:trPr>
          <w:trHeight w:val="72"/>
        </w:trPr>
        <w:tc>
          <w:tcPr>
            <w:tcW w:w="0" w:type="auto"/>
            <w:vMerge/>
          </w:tcPr>
          <w:p w14:paraId="463B8325"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74230BDD"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Former</w:t>
            </w:r>
          </w:p>
        </w:tc>
        <w:tc>
          <w:tcPr>
            <w:tcW w:w="0" w:type="auto"/>
          </w:tcPr>
          <w:p w14:paraId="7F8B0CED"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4497</w:t>
            </w:r>
          </w:p>
        </w:tc>
        <w:tc>
          <w:tcPr>
            <w:tcW w:w="0" w:type="auto"/>
          </w:tcPr>
          <w:p w14:paraId="147BD2D1"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25.3</w:t>
            </w:r>
          </w:p>
        </w:tc>
        <w:tc>
          <w:tcPr>
            <w:tcW w:w="0" w:type="auto"/>
          </w:tcPr>
          <w:p w14:paraId="0E183F6A"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210 </w:t>
            </w:r>
          </w:p>
        </w:tc>
        <w:tc>
          <w:tcPr>
            <w:tcW w:w="0" w:type="auto"/>
          </w:tcPr>
          <w:p w14:paraId="6D5352FF" w14:textId="42E3A51E"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(4.7)</w:t>
            </w:r>
          </w:p>
        </w:tc>
        <w:tc>
          <w:tcPr>
            <w:tcW w:w="0" w:type="auto"/>
          </w:tcPr>
          <w:p w14:paraId="2529CA6C" w14:textId="1E0465D2" w:rsidR="00F74C70" w:rsidRPr="002218EE" w:rsidRDefault="008B1CC6"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4287</w:t>
            </w:r>
          </w:p>
        </w:tc>
        <w:tc>
          <w:tcPr>
            <w:tcW w:w="0" w:type="auto"/>
          </w:tcPr>
          <w:p w14:paraId="30A3EDE2" w14:textId="1738522E"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8B1CC6" w:rsidRPr="002218EE">
              <w:rPr>
                <w:rFonts w:ascii="Times New Roman" w:hAnsi="Times New Roman" w:cs="Times New Roman"/>
                <w:sz w:val="20"/>
                <w:szCs w:val="20"/>
                <w:lang w:val="en-US"/>
              </w:rPr>
              <w:t>95.3</w:t>
            </w:r>
            <w:r w:rsidRPr="002218EE">
              <w:rPr>
                <w:rFonts w:ascii="Times New Roman" w:hAnsi="Times New Roman" w:cs="Times New Roman"/>
                <w:sz w:val="20"/>
                <w:szCs w:val="20"/>
                <w:lang w:val="en-US"/>
              </w:rPr>
              <w:t>)</w:t>
            </w:r>
          </w:p>
        </w:tc>
        <w:tc>
          <w:tcPr>
            <w:tcW w:w="0" w:type="auto"/>
            <w:vMerge/>
          </w:tcPr>
          <w:p w14:paraId="1BE9CAA6"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35B56AC6" w14:textId="77777777" w:rsidTr="008B1CC6">
        <w:trPr>
          <w:trHeight w:val="72"/>
        </w:trPr>
        <w:tc>
          <w:tcPr>
            <w:tcW w:w="0" w:type="auto"/>
            <w:vMerge/>
          </w:tcPr>
          <w:p w14:paraId="495FC848"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7A934759"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Missing</w:t>
            </w:r>
          </w:p>
        </w:tc>
        <w:tc>
          <w:tcPr>
            <w:tcW w:w="0" w:type="auto"/>
          </w:tcPr>
          <w:p w14:paraId="7F250F53"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11</w:t>
            </w:r>
          </w:p>
        </w:tc>
        <w:tc>
          <w:tcPr>
            <w:tcW w:w="0" w:type="auto"/>
          </w:tcPr>
          <w:p w14:paraId="4BC9D5DE"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7A50F770"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191E8316" w14:textId="02B1CEA3" w:rsidR="00F74C70" w:rsidRPr="002218EE" w:rsidRDefault="00F74C70" w:rsidP="00F74C70">
            <w:pPr>
              <w:jc w:val="both"/>
              <w:rPr>
                <w:rFonts w:ascii="Times New Roman" w:hAnsi="Times New Roman" w:cs="Times New Roman"/>
                <w:sz w:val="20"/>
                <w:szCs w:val="20"/>
                <w:lang w:val="en-US"/>
              </w:rPr>
            </w:pPr>
          </w:p>
        </w:tc>
        <w:tc>
          <w:tcPr>
            <w:tcW w:w="0" w:type="auto"/>
          </w:tcPr>
          <w:p w14:paraId="2E1F613D"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4297A9E0" w14:textId="77562613" w:rsidR="00F74C70" w:rsidRPr="002218EE" w:rsidRDefault="00F74C70" w:rsidP="00F74C70">
            <w:pPr>
              <w:jc w:val="both"/>
              <w:rPr>
                <w:rFonts w:ascii="Times New Roman" w:hAnsi="Times New Roman" w:cs="Times New Roman"/>
                <w:sz w:val="20"/>
                <w:szCs w:val="20"/>
                <w:lang w:val="en-US"/>
              </w:rPr>
            </w:pPr>
          </w:p>
        </w:tc>
        <w:tc>
          <w:tcPr>
            <w:tcW w:w="0" w:type="auto"/>
            <w:vMerge/>
          </w:tcPr>
          <w:p w14:paraId="4F5CC9C5"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5F7AADE2" w14:textId="77777777" w:rsidTr="008B1CC6">
        <w:trPr>
          <w:trHeight w:val="212"/>
        </w:trPr>
        <w:tc>
          <w:tcPr>
            <w:tcW w:w="0" w:type="auto"/>
            <w:vMerge w:val="restart"/>
          </w:tcPr>
          <w:p w14:paraId="0BCE1077"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Alcohol Consumption</w:t>
            </w:r>
          </w:p>
        </w:tc>
        <w:tc>
          <w:tcPr>
            <w:tcW w:w="0" w:type="auto"/>
          </w:tcPr>
          <w:p w14:paraId="7B5A533C" w14:textId="56B7F74D" w:rsidR="00F74C70" w:rsidRPr="002218EE" w:rsidRDefault="004051A8"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Daily or almost daily</w:t>
            </w:r>
          </w:p>
        </w:tc>
        <w:tc>
          <w:tcPr>
            <w:tcW w:w="0" w:type="auto"/>
          </w:tcPr>
          <w:p w14:paraId="533812DE" w14:textId="29A31ADA" w:rsidR="00F74C70" w:rsidRPr="002218EE" w:rsidRDefault="00C3204C"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2614</w:t>
            </w:r>
          </w:p>
        </w:tc>
        <w:tc>
          <w:tcPr>
            <w:tcW w:w="0" w:type="auto"/>
          </w:tcPr>
          <w:p w14:paraId="2938A20C" w14:textId="78CBBE2D" w:rsidR="00F74C70" w:rsidRPr="002218EE" w:rsidRDefault="00C3204C" w:rsidP="00C3204C">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14.7</w:t>
            </w:r>
          </w:p>
        </w:tc>
        <w:tc>
          <w:tcPr>
            <w:tcW w:w="0" w:type="auto"/>
          </w:tcPr>
          <w:p w14:paraId="11B51FFD" w14:textId="1634952E" w:rsidR="00F74C70" w:rsidRPr="002218EE" w:rsidRDefault="00303BD5"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141</w:t>
            </w:r>
          </w:p>
        </w:tc>
        <w:tc>
          <w:tcPr>
            <w:tcW w:w="0" w:type="auto"/>
          </w:tcPr>
          <w:p w14:paraId="7CAD6033" w14:textId="0E73D813" w:rsidR="00F74C70" w:rsidRPr="002218EE" w:rsidRDefault="00303BD5"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w:t>
            </w:r>
            <w:r w:rsidR="00A1601D" w:rsidRPr="002218EE">
              <w:rPr>
                <w:rFonts w:ascii="Times New Roman" w:hAnsi="Times New Roman" w:cs="Times New Roman"/>
                <w:sz w:val="20"/>
                <w:szCs w:val="20"/>
                <w:lang w:val="en-US"/>
              </w:rPr>
              <w:t>.</w:t>
            </w:r>
            <w:r w:rsidRPr="002218EE">
              <w:rPr>
                <w:rFonts w:ascii="Times New Roman" w:hAnsi="Times New Roman" w:cs="Times New Roman"/>
                <w:sz w:val="20"/>
                <w:szCs w:val="20"/>
                <w:lang w:val="en-US"/>
              </w:rPr>
              <w:t>4)</w:t>
            </w:r>
          </w:p>
        </w:tc>
        <w:tc>
          <w:tcPr>
            <w:tcW w:w="0" w:type="auto"/>
          </w:tcPr>
          <w:p w14:paraId="71A6999C" w14:textId="7ED3BB7D" w:rsidR="00F74C70" w:rsidRPr="002218EE" w:rsidRDefault="00372E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2473</w:t>
            </w:r>
          </w:p>
        </w:tc>
        <w:tc>
          <w:tcPr>
            <w:tcW w:w="0" w:type="auto"/>
          </w:tcPr>
          <w:p w14:paraId="22508D6C" w14:textId="7FEC04D6"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372E70" w:rsidRPr="002218EE">
              <w:rPr>
                <w:rFonts w:ascii="Times New Roman" w:hAnsi="Times New Roman" w:cs="Times New Roman"/>
                <w:sz w:val="20"/>
                <w:szCs w:val="20"/>
                <w:lang w:val="en-US"/>
              </w:rPr>
              <w:t>94.6</w:t>
            </w:r>
            <w:r w:rsidRPr="002218EE">
              <w:rPr>
                <w:rFonts w:ascii="Times New Roman" w:hAnsi="Times New Roman" w:cs="Times New Roman"/>
                <w:sz w:val="20"/>
                <w:szCs w:val="20"/>
                <w:lang w:val="en-US"/>
              </w:rPr>
              <w:t>)</w:t>
            </w:r>
          </w:p>
        </w:tc>
        <w:tc>
          <w:tcPr>
            <w:tcW w:w="0" w:type="auto"/>
            <w:vMerge w:val="restart"/>
          </w:tcPr>
          <w:p w14:paraId="074E3CAF" w14:textId="5892829C" w:rsidR="00F74C70" w:rsidRPr="002218EE" w:rsidRDefault="006C66A2"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&lt;0.001</w:t>
            </w:r>
          </w:p>
        </w:tc>
      </w:tr>
      <w:tr w:rsidR="002218EE" w:rsidRPr="002218EE" w14:paraId="789A58C3" w14:textId="77777777" w:rsidTr="008B1CC6">
        <w:trPr>
          <w:trHeight w:val="212"/>
        </w:trPr>
        <w:tc>
          <w:tcPr>
            <w:tcW w:w="0" w:type="auto"/>
            <w:vMerge/>
          </w:tcPr>
          <w:p w14:paraId="006DACAB"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0A85CF60" w14:textId="06B4FEE6"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shd w:val="clear" w:color="auto" w:fill="FFFFFF"/>
                <w:lang w:val="en-US"/>
              </w:rPr>
              <w:t>5-6 days per week</w:t>
            </w:r>
          </w:p>
        </w:tc>
        <w:tc>
          <w:tcPr>
            <w:tcW w:w="0" w:type="auto"/>
          </w:tcPr>
          <w:p w14:paraId="4A7152A5" w14:textId="1FBA7E43" w:rsidR="00F74C70" w:rsidRPr="002218EE" w:rsidRDefault="00C3204C"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278</w:t>
            </w:r>
          </w:p>
        </w:tc>
        <w:tc>
          <w:tcPr>
            <w:tcW w:w="0" w:type="auto"/>
          </w:tcPr>
          <w:p w14:paraId="787C4ED4" w14:textId="64EE24E6" w:rsidR="00F74C70" w:rsidRPr="002218EE" w:rsidRDefault="00C3204C"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1.6</w:t>
            </w:r>
          </w:p>
        </w:tc>
        <w:tc>
          <w:tcPr>
            <w:tcW w:w="0" w:type="auto"/>
          </w:tcPr>
          <w:p w14:paraId="640039AA" w14:textId="1ABD2515" w:rsidR="00F74C70" w:rsidRPr="002218EE" w:rsidRDefault="00A1601D"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14</w:t>
            </w:r>
          </w:p>
        </w:tc>
        <w:tc>
          <w:tcPr>
            <w:tcW w:w="0" w:type="auto"/>
          </w:tcPr>
          <w:p w14:paraId="53E91D17" w14:textId="49290A0D" w:rsidR="00F74C70" w:rsidRPr="002218EE" w:rsidRDefault="00303BD5"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A1601D" w:rsidRPr="002218EE">
              <w:rPr>
                <w:rFonts w:ascii="Times New Roman" w:hAnsi="Times New Roman" w:cs="Times New Roman"/>
                <w:sz w:val="20"/>
                <w:szCs w:val="20"/>
                <w:lang w:val="en-US"/>
              </w:rPr>
              <w:t>5.0</w:t>
            </w:r>
            <w:r w:rsidRPr="002218EE">
              <w:rPr>
                <w:rFonts w:ascii="Times New Roman" w:hAnsi="Times New Roman" w:cs="Times New Roman"/>
                <w:sz w:val="20"/>
                <w:szCs w:val="20"/>
                <w:lang w:val="en-US"/>
              </w:rPr>
              <w:t>)</w:t>
            </w:r>
          </w:p>
        </w:tc>
        <w:tc>
          <w:tcPr>
            <w:tcW w:w="0" w:type="auto"/>
          </w:tcPr>
          <w:p w14:paraId="5BDC7588" w14:textId="233BF0D3" w:rsidR="00F74C70" w:rsidRPr="002218EE" w:rsidRDefault="00372E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264</w:t>
            </w:r>
          </w:p>
        </w:tc>
        <w:tc>
          <w:tcPr>
            <w:tcW w:w="0" w:type="auto"/>
          </w:tcPr>
          <w:p w14:paraId="310DE1C9" w14:textId="54C418F8"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372E70" w:rsidRPr="002218EE">
              <w:rPr>
                <w:rFonts w:ascii="Times New Roman" w:hAnsi="Times New Roman" w:cs="Times New Roman"/>
                <w:sz w:val="20"/>
                <w:szCs w:val="20"/>
                <w:lang w:val="en-US"/>
              </w:rPr>
              <w:t>95.0</w:t>
            </w:r>
            <w:r w:rsidRPr="002218EE">
              <w:rPr>
                <w:rFonts w:ascii="Times New Roman" w:hAnsi="Times New Roman" w:cs="Times New Roman"/>
                <w:sz w:val="20"/>
                <w:szCs w:val="20"/>
                <w:lang w:val="en-US"/>
              </w:rPr>
              <w:t>)</w:t>
            </w:r>
          </w:p>
        </w:tc>
        <w:tc>
          <w:tcPr>
            <w:tcW w:w="0" w:type="auto"/>
            <w:vMerge/>
          </w:tcPr>
          <w:p w14:paraId="7C9B9B1B"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1C7CB35E" w14:textId="77777777" w:rsidTr="008B1CC6">
        <w:trPr>
          <w:trHeight w:val="212"/>
        </w:trPr>
        <w:tc>
          <w:tcPr>
            <w:tcW w:w="0" w:type="auto"/>
            <w:vMerge/>
          </w:tcPr>
          <w:p w14:paraId="41295363" w14:textId="77777777" w:rsidR="00303BD5" w:rsidRPr="002218EE" w:rsidRDefault="00303BD5" w:rsidP="00303BD5">
            <w:pPr>
              <w:jc w:val="both"/>
              <w:rPr>
                <w:rFonts w:ascii="Times New Roman" w:hAnsi="Times New Roman" w:cs="Times New Roman"/>
                <w:sz w:val="20"/>
                <w:szCs w:val="20"/>
                <w:lang w:val="en-US"/>
              </w:rPr>
            </w:pPr>
          </w:p>
        </w:tc>
        <w:tc>
          <w:tcPr>
            <w:tcW w:w="0" w:type="auto"/>
          </w:tcPr>
          <w:p w14:paraId="6970D574" w14:textId="50C0CD42"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shd w:val="clear" w:color="auto" w:fill="FFFFFF"/>
                <w:lang w:val="en-US"/>
              </w:rPr>
              <w:t>3-4 days per week</w:t>
            </w:r>
          </w:p>
        </w:tc>
        <w:tc>
          <w:tcPr>
            <w:tcW w:w="0" w:type="auto"/>
          </w:tcPr>
          <w:p w14:paraId="28B9B0D6" w14:textId="2169100C"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712</w:t>
            </w:r>
          </w:p>
        </w:tc>
        <w:tc>
          <w:tcPr>
            <w:tcW w:w="0" w:type="auto"/>
          </w:tcPr>
          <w:p w14:paraId="76C1D895" w14:textId="6F78A77D"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4.0</w:t>
            </w:r>
          </w:p>
        </w:tc>
        <w:tc>
          <w:tcPr>
            <w:tcW w:w="0" w:type="auto"/>
          </w:tcPr>
          <w:p w14:paraId="1C348729" w14:textId="7A9A13BF" w:rsidR="00303BD5" w:rsidRPr="002218EE" w:rsidRDefault="00A1601D"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25</w:t>
            </w:r>
          </w:p>
        </w:tc>
        <w:tc>
          <w:tcPr>
            <w:tcW w:w="0" w:type="auto"/>
          </w:tcPr>
          <w:p w14:paraId="059EB9FA" w14:textId="578A6348"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A1601D" w:rsidRPr="002218EE">
              <w:rPr>
                <w:rFonts w:ascii="Times New Roman" w:hAnsi="Times New Roman" w:cs="Times New Roman"/>
                <w:sz w:val="20"/>
                <w:szCs w:val="20"/>
                <w:lang w:val="en-US"/>
              </w:rPr>
              <w:t>3.5</w:t>
            </w:r>
            <w:r w:rsidRPr="002218EE">
              <w:rPr>
                <w:rFonts w:ascii="Times New Roman" w:hAnsi="Times New Roman" w:cs="Times New Roman"/>
                <w:sz w:val="20"/>
                <w:szCs w:val="20"/>
                <w:lang w:val="en-US"/>
              </w:rPr>
              <w:t>)</w:t>
            </w:r>
          </w:p>
        </w:tc>
        <w:tc>
          <w:tcPr>
            <w:tcW w:w="0" w:type="auto"/>
          </w:tcPr>
          <w:p w14:paraId="7AF08BD8" w14:textId="14B60A72" w:rsidR="00303BD5" w:rsidRPr="002218EE" w:rsidRDefault="00372E70"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687</w:t>
            </w:r>
          </w:p>
        </w:tc>
        <w:tc>
          <w:tcPr>
            <w:tcW w:w="0" w:type="auto"/>
          </w:tcPr>
          <w:p w14:paraId="35516A63" w14:textId="27599085"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372E70" w:rsidRPr="002218EE">
              <w:rPr>
                <w:rFonts w:ascii="Times New Roman" w:hAnsi="Times New Roman" w:cs="Times New Roman"/>
                <w:sz w:val="20"/>
                <w:szCs w:val="20"/>
                <w:lang w:val="en-US"/>
              </w:rPr>
              <w:t>96.5</w:t>
            </w:r>
            <w:r w:rsidRPr="002218EE">
              <w:rPr>
                <w:rFonts w:ascii="Times New Roman" w:hAnsi="Times New Roman" w:cs="Times New Roman"/>
                <w:sz w:val="20"/>
                <w:szCs w:val="20"/>
                <w:lang w:val="en-US"/>
              </w:rPr>
              <w:t>)</w:t>
            </w:r>
          </w:p>
        </w:tc>
        <w:tc>
          <w:tcPr>
            <w:tcW w:w="0" w:type="auto"/>
            <w:vMerge/>
          </w:tcPr>
          <w:p w14:paraId="0F6B2525" w14:textId="77777777" w:rsidR="00303BD5" w:rsidRPr="002218EE" w:rsidRDefault="00303BD5" w:rsidP="00303BD5">
            <w:pPr>
              <w:jc w:val="both"/>
              <w:rPr>
                <w:rFonts w:ascii="Times New Roman" w:hAnsi="Times New Roman" w:cs="Times New Roman"/>
                <w:sz w:val="20"/>
                <w:szCs w:val="20"/>
                <w:lang w:val="en-US"/>
              </w:rPr>
            </w:pPr>
          </w:p>
        </w:tc>
      </w:tr>
      <w:tr w:rsidR="002218EE" w:rsidRPr="002218EE" w14:paraId="4CA5E2FB" w14:textId="77777777" w:rsidTr="008B1CC6">
        <w:trPr>
          <w:trHeight w:val="212"/>
        </w:trPr>
        <w:tc>
          <w:tcPr>
            <w:tcW w:w="0" w:type="auto"/>
            <w:vMerge/>
          </w:tcPr>
          <w:p w14:paraId="57C50E71" w14:textId="77777777" w:rsidR="00303BD5" w:rsidRPr="002218EE" w:rsidRDefault="00303BD5" w:rsidP="00303BD5">
            <w:pPr>
              <w:jc w:val="both"/>
              <w:rPr>
                <w:rFonts w:ascii="Times New Roman" w:hAnsi="Times New Roman" w:cs="Times New Roman"/>
                <w:sz w:val="20"/>
                <w:szCs w:val="20"/>
                <w:lang w:val="en-US"/>
              </w:rPr>
            </w:pPr>
          </w:p>
        </w:tc>
        <w:tc>
          <w:tcPr>
            <w:tcW w:w="0" w:type="auto"/>
          </w:tcPr>
          <w:p w14:paraId="3DC7E9C1" w14:textId="4BFFEF45"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shd w:val="clear" w:color="auto" w:fill="FFFFFF"/>
                <w:lang w:val="en-US"/>
              </w:rPr>
              <w:t>1-2 days per week</w:t>
            </w:r>
          </w:p>
        </w:tc>
        <w:tc>
          <w:tcPr>
            <w:tcW w:w="0" w:type="auto"/>
          </w:tcPr>
          <w:p w14:paraId="395F6FC0" w14:textId="29FDBEC2"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3197</w:t>
            </w:r>
          </w:p>
        </w:tc>
        <w:tc>
          <w:tcPr>
            <w:tcW w:w="0" w:type="auto"/>
          </w:tcPr>
          <w:p w14:paraId="1D4EDC0A" w14:textId="58B37D69"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18.0</w:t>
            </w:r>
          </w:p>
        </w:tc>
        <w:tc>
          <w:tcPr>
            <w:tcW w:w="0" w:type="auto"/>
          </w:tcPr>
          <w:p w14:paraId="7DFD0242" w14:textId="00AB8FBE" w:rsidR="00303BD5" w:rsidRPr="002218EE" w:rsidRDefault="00A1601D"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68</w:t>
            </w:r>
          </w:p>
        </w:tc>
        <w:tc>
          <w:tcPr>
            <w:tcW w:w="0" w:type="auto"/>
          </w:tcPr>
          <w:p w14:paraId="755C2374" w14:textId="3B6EBB24"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A1601D" w:rsidRPr="002218EE">
              <w:rPr>
                <w:rFonts w:ascii="Times New Roman" w:hAnsi="Times New Roman" w:cs="Times New Roman"/>
                <w:sz w:val="20"/>
                <w:szCs w:val="20"/>
                <w:lang w:val="en-US"/>
              </w:rPr>
              <w:t>2.1</w:t>
            </w:r>
            <w:r w:rsidRPr="002218EE">
              <w:rPr>
                <w:rFonts w:ascii="Times New Roman" w:hAnsi="Times New Roman" w:cs="Times New Roman"/>
                <w:sz w:val="20"/>
                <w:szCs w:val="20"/>
                <w:lang w:val="en-US"/>
              </w:rPr>
              <w:t>)</w:t>
            </w:r>
          </w:p>
        </w:tc>
        <w:tc>
          <w:tcPr>
            <w:tcW w:w="0" w:type="auto"/>
          </w:tcPr>
          <w:p w14:paraId="4D6AD9B9" w14:textId="211E3941" w:rsidR="00303BD5" w:rsidRPr="002218EE" w:rsidRDefault="00372E70"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3129</w:t>
            </w:r>
          </w:p>
        </w:tc>
        <w:tc>
          <w:tcPr>
            <w:tcW w:w="0" w:type="auto"/>
          </w:tcPr>
          <w:p w14:paraId="6AC8FF57" w14:textId="45FA99FA"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372E70" w:rsidRPr="002218EE">
              <w:rPr>
                <w:rFonts w:ascii="Times New Roman" w:hAnsi="Times New Roman" w:cs="Times New Roman"/>
                <w:sz w:val="20"/>
                <w:szCs w:val="20"/>
                <w:lang w:val="en-US"/>
              </w:rPr>
              <w:t>97.9</w:t>
            </w:r>
            <w:r w:rsidRPr="002218EE">
              <w:rPr>
                <w:rFonts w:ascii="Times New Roman" w:hAnsi="Times New Roman" w:cs="Times New Roman"/>
                <w:sz w:val="20"/>
                <w:szCs w:val="20"/>
                <w:lang w:val="en-US"/>
              </w:rPr>
              <w:t>)</w:t>
            </w:r>
          </w:p>
        </w:tc>
        <w:tc>
          <w:tcPr>
            <w:tcW w:w="0" w:type="auto"/>
            <w:vMerge/>
          </w:tcPr>
          <w:p w14:paraId="3BF8A384" w14:textId="77777777" w:rsidR="00303BD5" w:rsidRPr="002218EE" w:rsidRDefault="00303BD5" w:rsidP="00303BD5">
            <w:pPr>
              <w:jc w:val="both"/>
              <w:rPr>
                <w:rFonts w:ascii="Times New Roman" w:hAnsi="Times New Roman" w:cs="Times New Roman"/>
                <w:sz w:val="20"/>
                <w:szCs w:val="20"/>
                <w:lang w:val="en-US"/>
              </w:rPr>
            </w:pPr>
          </w:p>
        </w:tc>
      </w:tr>
      <w:tr w:rsidR="002218EE" w:rsidRPr="002218EE" w14:paraId="3E3060D8" w14:textId="77777777" w:rsidTr="008B1CC6">
        <w:trPr>
          <w:trHeight w:val="212"/>
        </w:trPr>
        <w:tc>
          <w:tcPr>
            <w:tcW w:w="0" w:type="auto"/>
            <w:vMerge/>
          </w:tcPr>
          <w:p w14:paraId="3A2F7DC4" w14:textId="77777777" w:rsidR="00303BD5" w:rsidRPr="002218EE" w:rsidRDefault="00303BD5" w:rsidP="00303BD5">
            <w:pPr>
              <w:jc w:val="both"/>
              <w:rPr>
                <w:rFonts w:ascii="Times New Roman" w:hAnsi="Times New Roman" w:cs="Times New Roman"/>
                <w:sz w:val="20"/>
                <w:szCs w:val="20"/>
                <w:lang w:val="en-US"/>
              </w:rPr>
            </w:pPr>
          </w:p>
        </w:tc>
        <w:tc>
          <w:tcPr>
            <w:tcW w:w="0" w:type="auto"/>
          </w:tcPr>
          <w:p w14:paraId="4AF88D70" w14:textId="2F229309"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shd w:val="clear" w:color="auto" w:fill="FFFFFF"/>
                <w:lang w:val="en-US"/>
              </w:rPr>
              <w:t>2-3 days in a month</w:t>
            </w:r>
          </w:p>
        </w:tc>
        <w:tc>
          <w:tcPr>
            <w:tcW w:w="0" w:type="auto"/>
          </w:tcPr>
          <w:p w14:paraId="3C56D53C" w14:textId="0638D500"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2206</w:t>
            </w:r>
          </w:p>
        </w:tc>
        <w:tc>
          <w:tcPr>
            <w:tcW w:w="0" w:type="auto"/>
          </w:tcPr>
          <w:p w14:paraId="6A3F2693" w14:textId="205E75E7"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12.4</w:t>
            </w:r>
          </w:p>
        </w:tc>
        <w:tc>
          <w:tcPr>
            <w:tcW w:w="0" w:type="auto"/>
          </w:tcPr>
          <w:p w14:paraId="65FBA29B" w14:textId="299A4EB7" w:rsidR="00303BD5" w:rsidRPr="002218EE" w:rsidRDefault="00A1601D"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45</w:t>
            </w:r>
          </w:p>
        </w:tc>
        <w:tc>
          <w:tcPr>
            <w:tcW w:w="0" w:type="auto"/>
          </w:tcPr>
          <w:p w14:paraId="13B7D60F" w14:textId="1599DB52" w:rsidR="00303BD5" w:rsidRPr="002218EE" w:rsidRDefault="00A1601D"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(2.0)</w:t>
            </w:r>
          </w:p>
        </w:tc>
        <w:tc>
          <w:tcPr>
            <w:tcW w:w="0" w:type="auto"/>
          </w:tcPr>
          <w:p w14:paraId="0F92D5B7" w14:textId="0CDF1FC0" w:rsidR="00303BD5" w:rsidRPr="002218EE" w:rsidRDefault="00372E70"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2161</w:t>
            </w:r>
          </w:p>
        </w:tc>
        <w:tc>
          <w:tcPr>
            <w:tcW w:w="0" w:type="auto"/>
          </w:tcPr>
          <w:p w14:paraId="0E9BAC35" w14:textId="0FF316D8"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372E70" w:rsidRPr="002218EE">
              <w:rPr>
                <w:rFonts w:ascii="Times New Roman" w:hAnsi="Times New Roman" w:cs="Times New Roman"/>
                <w:sz w:val="20"/>
                <w:szCs w:val="20"/>
                <w:lang w:val="en-US"/>
              </w:rPr>
              <w:t>98.0</w:t>
            </w:r>
            <w:r w:rsidRPr="002218EE">
              <w:rPr>
                <w:rFonts w:ascii="Times New Roman" w:hAnsi="Times New Roman" w:cs="Times New Roman"/>
                <w:sz w:val="20"/>
                <w:szCs w:val="20"/>
                <w:lang w:val="en-US"/>
              </w:rPr>
              <w:t>)</w:t>
            </w:r>
          </w:p>
        </w:tc>
        <w:tc>
          <w:tcPr>
            <w:tcW w:w="0" w:type="auto"/>
            <w:vMerge/>
          </w:tcPr>
          <w:p w14:paraId="052A2DEC" w14:textId="77777777" w:rsidR="00303BD5" w:rsidRPr="002218EE" w:rsidRDefault="00303BD5" w:rsidP="00303BD5">
            <w:pPr>
              <w:jc w:val="both"/>
              <w:rPr>
                <w:rFonts w:ascii="Times New Roman" w:hAnsi="Times New Roman" w:cs="Times New Roman"/>
                <w:sz w:val="20"/>
                <w:szCs w:val="20"/>
                <w:lang w:val="en-US"/>
              </w:rPr>
            </w:pPr>
          </w:p>
        </w:tc>
      </w:tr>
      <w:tr w:rsidR="002218EE" w:rsidRPr="002218EE" w14:paraId="020D15C3" w14:textId="77777777" w:rsidTr="008B1CC6">
        <w:trPr>
          <w:trHeight w:val="212"/>
        </w:trPr>
        <w:tc>
          <w:tcPr>
            <w:tcW w:w="0" w:type="auto"/>
            <w:vMerge/>
          </w:tcPr>
          <w:p w14:paraId="6B0144E1" w14:textId="77777777" w:rsidR="00303BD5" w:rsidRPr="002218EE" w:rsidRDefault="00303BD5" w:rsidP="00303BD5">
            <w:pPr>
              <w:jc w:val="both"/>
              <w:rPr>
                <w:rFonts w:ascii="Times New Roman" w:hAnsi="Times New Roman" w:cs="Times New Roman"/>
                <w:sz w:val="20"/>
                <w:szCs w:val="20"/>
                <w:lang w:val="en-US"/>
              </w:rPr>
            </w:pPr>
          </w:p>
        </w:tc>
        <w:tc>
          <w:tcPr>
            <w:tcW w:w="0" w:type="auto"/>
          </w:tcPr>
          <w:p w14:paraId="2ABC6EF0" w14:textId="1EA1BE2F"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shd w:val="clear" w:color="auto" w:fill="FFFFFF"/>
                <w:lang w:val="en-US"/>
              </w:rPr>
              <w:t>Once a month</w:t>
            </w:r>
          </w:p>
        </w:tc>
        <w:tc>
          <w:tcPr>
            <w:tcW w:w="0" w:type="auto"/>
          </w:tcPr>
          <w:p w14:paraId="19F8C921" w14:textId="2A7D68FF"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1310</w:t>
            </w:r>
          </w:p>
        </w:tc>
        <w:tc>
          <w:tcPr>
            <w:tcW w:w="0" w:type="auto"/>
          </w:tcPr>
          <w:p w14:paraId="7848A597" w14:textId="742AAF5C"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7.4</w:t>
            </w:r>
          </w:p>
        </w:tc>
        <w:tc>
          <w:tcPr>
            <w:tcW w:w="0" w:type="auto"/>
          </w:tcPr>
          <w:p w14:paraId="452C27A9" w14:textId="133C9C6B" w:rsidR="00303BD5" w:rsidRPr="002218EE" w:rsidRDefault="00A1601D"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32</w:t>
            </w:r>
          </w:p>
        </w:tc>
        <w:tc>
          <w:tcPr>
            <w:tcW w:w="0" w:type="auto"/>
          </w:tcPr>
          <w:p w14:paraId="16059150" w14:textId="1C8503BC" w:rsidR="00303BD5" w:rsidRPr="002218EE" w:rsidRDefault="00A1601D"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(2.4)</w:t>
            </w:r>
          </w:p>
        </w:tc>
        <w:tc>
          <w:tcPr>
            <w:tcW w:w="0" w:type="auto"/>
          </w:tcPr>
          <w:p w14:paraId="1E54095F" w14:textId="7F3B94BA" w:rsidR="00303BD5" w:rsidRPr="002218EE" w:rsidRDefault="00372E70"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1278</w:t>
            </w:r>
          </w:p>
        </w:tc>
        <w:tc>
          <w:tcPr>
            <w:tcW w:w="0" w:type="auto"/>
          </w:tcPr>
          <w:p w14:paraId="6EA45C7D" w14:textId="15D3DEB0"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372E70" w:rsidRPr="002218EE">
              <w:rPr>
                <w:rFonts w:ascii="Times New Roman" w:hAnsi="Times New Roman" w:cs="Times New Roman"/>
                <w:sz w:val="20"/>
                <w:szCs w:val="20"/>
                <w:lang w:val="en-US"/>
              </w:rPr>
              <w:t>97.6</w:t>
            </w:r>
            <w:r w:rsidRPr="002218EE">
              <w:rPr>
                <w:rFonts w:ascii="Times New Roman" w:hAnsi="Times New Roman" w:cs="Times New Roman"/>
                <w:sz w:val="20"/>
                <w:szCs w:val="20"/>
                <w:lang w:val="en-US"/>
              </w:rPr>
              <w:t>)</w:t>
            </w:r>
          </w:p>
        </w:tc>
        <w:tc>
          <w:tcPr>
            <w:tcW w:w="0" w:type="auto"/>
            <w:vMerge/>
          </w:tcPr>
          <w:p w14:paraId="327D0A9E" w14:textId="77777777" w:rsidR="00303BD5" w:rsidRPr="002218EE" w:rsidRDefault="00303BD5" w:rsidP="00303BD5">
            <w:pPr>
              <w:jc w:val="both"/>
              <w:rPr>
                <w:rFonts w:ascii="Times New Roman" w:hAnsi="Times New Roman" w:cs="Times New Roman"/>
                <w:sz w:val="20"/>
                <w:szCs w:val="20"/>
                <w:lang w:val="en-US"/>
              </w:rPr>
            </w:pPr>
          </w:p>
        </w:tc>
      </w:tr>
      <w:tr w:rsidR="002218EE" w:rsidRPr="002218EE" w14:paraId="3FCB7723" w14:textId="77777777" w:rsidTr="008B1CC6">
        <w:trPr>
          <w:trHeight w:val="212"/>
        </w:trPr>
        <w:tc>
          <w:tcPr>
            <w:tcW w:w="0" w:type="auto"/>
            <w:vMerge/>
          </w:tcPr>
          <w:p w14:paraId="407F9225" w14:textId="77777777" w:rsidR="00303BD5" w:rsidRPr="002218EE" w:rsidRDefault="00303BD5" w:rsidP="00303BD5">
            <w:pPr>
              <w:jc w:val="both"/>
              <w:rPr>
                <w:rFonts w:ascii="Times New Roman" w:hAnsi="Times New Roman" w:cs="Times New Roman"/>
                <w:sz w:val="20"/>
                <w:szCs w:val="20"/>
                <w:lang w:val="en-US"/>
              </w:rPr>
            </w:pPr>
          </w:p>
        </w:tc>
        <w:tc>
          <w:tcPr>
            <w:tcW w:w="0" w:type="auto"/>
          </w:tcPr>
          <w:p w14:paraId="791677F8" w14:textId="1F436989"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shd w:val="clear" w:color="auto" w:fill="FFFFFF"/>
                <w:lang w:val="en-US"/>
              </w:rPr>
              <w:t>Less than once a month</w:t>
            </w:r>
          </w:p>
        </w:tc>
        <w:tc>
          <w:tcPr>
            <w:tcW w:w="0" w:type="auto"/>
          </w:tcPr>
          <w:p w14:paraId="6E055FD3" w14:textId="0D3C5FF9"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2075</w:t>
            </w:r>
          </w:p>
        </w:tc>
        <w:tc>
          <w:tcPr>
            <w:tcW w:w="0" w:type="auto"/>
          </w:tcPr>
          <w:p w14:paraId="5F3A0FDF" w14:textId="34B4972B"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11.7</w:t>
            </w:r>
          </w:p>
        </w:tc>
        <w:tc>
          <w:tcPr>
            <w:tcW w:w="0" w:type="auto"/>
          </w:tcPr>
          <w:p w14:paraId="1E58C187" w14:textId="5D1F7618" w:rsidR="00303BD5" w:rsidRPr="002218EE" w:rsidRDefault="00A1601D"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60</w:t>
            </w:r>
          </w:p>
        </w:tc>
        <w:tc>
          <w:tcPr>
            <w:tcW w:w="0" w:type="auto"/>
          </w:tcPr>
          <w:p w14:paraId="517FBF58" w14:textId="63B4A2B2"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A1601D" w:rsidRPr="002218EE">
              <w:rPr>
                <w:rFonts w:ascii="Times New Roman" w:hAnsi="Times New Roman" w:cs="Times New Roman"/>
                <w:sz w:val="20"/>
                <w:szCs w:val="20"/>
                <w:lang w:val="en-US"/>
              </w:rPr>
              <w:t>2.9</w:t>
            </w:r>
            <w:r w:rsidRPr="002218EE">
              <w:rPr>
                <w:rFonts w:ascii="Times New Roman" w:hAnsi="Times New Roman" w:cs="Times New Roman"/>
                <w:sz w:val="20"/>
                <w:szCs w:val="20"/>
                <w:lang w:val="en-US"/>
              </w:rPr>
              <w:t>)</w:t>
            </w:r>
          </w:p>
        </w:tc>
        <w:tc>
          <w:tcPr>
            <w:tcW w:w="0" w:type="auto"/>
          </w:tcPr>
          <w:p w14:paraId="564171E2" w14:textId="24E65F9C" w:rsidR="00303BD5" w:rsidRPr="002218EE" w:rsidRDefault="00372E70"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2015</w:t>
            </w:r>
          </w:p>
        </w:tc>
        <w:tc>
          <w:tcPr>
            <w:tcW w:w="0" w:type="auto"/>
          </w:tcPr>
          <w:p w14:paraId="2CDC6AF0" w14:textId="7673DCC3"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372E70" w:rsidRPr="002218EE">
              <w:rPr>
                <w:rFonts w:ascii="Times New Roman" w:hAnsi="Times New Roman" w:cs="Times New Roman"/>
                <w:sz w:val="20"/>
                <w:szCs w:val="20"/>
                <w:lang w:val="en-US"/>
              </w:rPr>
              <w:t>97.1</w:t>
            </w:r>
            <w:r w:rsidRPr="002218EE">
              <w:rPr>
                <w:rFonts w:ascii="Times New Roman" w:hAnsi="Times New Roman" w:cs="Times New Roman"/>
                <w:sz w:val="20"/>
                <w:szCs w:val="20"/>
                <w:lang w:val="en-US"/>
              </w:rPr>
              <w:t>)</w:t>
            </w:r>
          </w:p>
        </w:tc>
        <w:tc>
          <w:tcPr>
            <w:tcW w:w="0" w:type="auto"/>
            <w:vMerge/>
          </w:tcPr>
          <w:p w14:paraId="1EFF361B" w14:textId="77777777" w:rsidR="00303BD5" w:rsidRPr="002218EE" w:rsidRDefault="00303BD5" w:rsidP="00303BD5">
            <w:pPr>
              <w:jc w:val="both"/>
              <w:rPr>
                <w:rFonts w:ascii="Times New Roman" w:hAnsi="Times New Roman" w:cs="Times New Roman"/>
                <w:sz w:val="20"/>
                <w:szCs w:val="20"/>
                <w:lang w:val="en-US"/>
              </w:rPr>
            </w:pPr>
          </w:p>
        </w:tc>
      </w:tr>
      <w:tr w:rsidR="002218EE" w:rsidRPr="002218EE" w14:paraId="22C5E57E" w14:textId="77777777" w:rsidTr="008B1CC6">
        <w:trPr>
          <w:trHeight w:val="212"/>
        </w:trPr>
        <w:tc>
          <w:tcPr>
            <w:tcW w:w="0" w:type="auto"/>
            <w:vMerge/>
          </w:tcPr>
          <w:p w14:paraId="40063054" w14:textId="77777777" w:rsidR="00303BD5" w:rsidRPr="002218EE" w:rsidRDefault="00303BD5" w:rsidP="00303BD5">
            <w:pPr>
              <w:jc w:val="both"/>
              <w:rPr>
                <w:rFonts w:ascii="Times New Roman" w:hAnsi="Times New Roman" w:cs="Times New Roman"/>
                <w:sz w:val="20"/>
                <w:szCs w:val="20"/>
                <w:lang w:val="en-US"/>
              </w:rPr>
            </w:pPr>
          </w:p>
        </w:tc>
        <w:tc>
          <w:tcPr>
            <w:tcW w:w="0" w:type="auto"/>
          </w:tcPr>
          <w:p w14:paraId="4878CE26" w14:textId="4FDA29FA"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shd w:val="clear" w:color="auto" w:fill="FFFFFF"/>
                <w:lang w:val="en-US"/>
              </w:rPr>
              <w:t>Not in the last 12 months, I have stopped drinking alcohol</w:t>
            </w:r>
          </w:p>
        </w:tc>
        <w:tc>
          <w:tcPr>
            <w:tcW w:w="0" w:type="auto"/>
          </w:tcPr>
          <w:p w14:paraId="5D895428" w14:textId="4F55513A"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2237</w:t>
            </w:r>
          </w:p>
        </w:tc>
        <w:tc>
          <w:tcPr>
            <w:tcW w:w="0" w:type="auto"/>
          </w:tcPr>
          <w:p w14:paraId="786E5FE4" w14:textId="2D7CA38C"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12.6</w:t>
            </w:r>
          </w:p>
        </w:tc>
        <w:tc>
          <w:tcPr>
            <w:tcW w:w="0" w:type="auto"/>
          </w:tcPr>
          <w:p w14:paraId="31BF1D91" w14:textId="6C778246" w:rsidR="00303BD5" w:rsidRPr="002218EE" w:rsidRDefault="00A1601D"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135</w:t>
            </w:r>
          </w:p>
        </w:tc>
        <w:tc>
          <w:tcPr>
            <w:tcW w:w="0" w:type="auto"/>
          </w:tcPr>
          <w:p w14:paraId="3D61941B" w14:textId="5CF496AF"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A1601D" w:rsidRPr="002218EE">
              <w:rPr>
                <w:rFonts w:ascii="Times New Roman" w:hAnsi="Times New Roman" w:cs="Times New Roman"/>
                <w:sz w:val="20"/>
                <w:szCs w:val="20"/>
                <w:lang w:val="en-US"/>
              </w:rPr>
              <w:t>6.0</w:t>
            </w:r>
            <w:r w:rsidRPr="002218EE">
              <w:rPr>
                <w:rFonts w:ascii="Times New Roman" w:hAnsi="Times New Roman" w:cs="Times New Roman"/>
                <w:sz w:val="20"/>
                <w:szCs w:val="20"/>
                <w:lang w:val="en-US"/>
              </w:rPr>
              <w:t>)</w:t>
            </w:r>
          </w:p>
        </w:tc>
        <w:tc>
          <w:tcPr>
            <w:tcW w:w="0" w:type="auto"/>
          </w:tcPr>
          <w:p w14:paraId="0CE380CA" w14:textId="63243788" w:rsidR="00303BD5" w:rsidRPr="002218EE" w:rsidRDefault="00372E70"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2102</w:t>
            </w:r>
          </w:p>
        </w:tc>
        <w:tc>
          <w:tcPr>
            <w:tcW w:w="0" w:type="auto"/>
          </w:tcPr>
          <w:p w14:paraId="637BA766" w14:textId="6A677DF3" w:rsidR="00303BD5" w:rsidRPr="002218EE" w:rsidRDefault="00303BD5" w:rsidP="00303BD5">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372E70" w:rsidRPr="002218EE">
              <w:rPr>
                <w:rFonts w:ascii="Times New Roman" w:hAnsi="Times New Roman" w:cs="Times New Roman"/>
                <w:sz w:val="20"/>
                <w:szCs w:val="20"/>
                <w:lang w:val="en-US"/>
              </w:rPr>
              <w:t>94.0</w:t>
            </w:r>
            <w:r w:rsidRPr="002218EE">
              <w:rPr>
                <w:rFonts w:ascii="Times New Roman" w:hAnsi="Times New Roman" w:cs="Times New Roman"/>
                <w:sz w:val="20"/>
                <w:szCs w:val="20"/>
                <w:lang w:val="en-US"/>
              </w:rPr>
              <w:t>)</w:t>
            </w:r>
          </w:p>
        </w:tc>
        <w:tc>
          <w:tcPr>
            <w:tcW w:w="0" w:type="auto"/>
            <w:vMerge/>
          </w:tcPr>
          <w:p w14:paraId="19D1DADC" w14:textId="77777777" w:rsidR="00303BD5" w:rsidRPr="002218EE" w:rsidRDefault="00303BD5" w:rsidP="00303BD5">
            <w:pPr>
              <w:jc w:val="both"/>
              <w:rPr>
                <w:rFonts w:ascii="Times New Roman" w:hAnsi="Times New Roman" w:cs="Times New Roman"/>
                <w:sz w:val="20"/>
                <w:szCs w:val="20"/>
                <w:lang w:val="en-US"/>
              </w:rPr>
            </w:pPr>
          </w:p>
        </w:tc>
      </w:tr>
      <w:tr w:rsidR="002218EE" w:rsidRPr="002218EE" w14:paraId="33D0D1E6" w14:textId="77777777" w:rsidTr="008B1CC6">
        <w:trPr>
          <w:trHeight w:val="212"/>
        </w:trPr>
        <w:tc>
          <w:tcPr>
            <w:tcW w:w="0" w:type="auto"/>
            <w:vMerge/>
          </w:tcPr>
          <w:p w14:paraId="2E158C15"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0BABC97D" w14:textId="57F8978B"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shd w:val="clear" w:color="auto" w:fill="FFFFFF"/>
                <w:lang w:val="en-US"/>
              </w:rPr>
              <w:t>Never or just a few sips to try it throughout life</w:t>
            </w:r>
          </w:p>
        </w:tc>
        <w:tc>
          <w:tcPr>
            <w:tcW w:w="0" w:type="auto"/>
          </w:tcPr>
          <w:p w14:paraId="585D7B4D" w14:textId="21D1D666" w:rsidR="00F74C70" w:rsidRPr="002218EE" w:rsidRDefault="00C3204C"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3134</w:t>
            </w:r>
          </w:p>
        </w:tc>
        <w:tc>
          <w:tcPr>
            <w:tcW w:w="0" w:type="auto"/>
          </w:tcPr>
          <w:p w14:paraId="15503056" w14:textId="534ACD24" w:rsidR="00F74C70" w:rsidRPr="002218EE" w:rsidRDefault="00C3204C"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17.6</w:t>
            </w:r>
          </w:p>
        </w:tc>
        <w:tc>
          <w:tcPr>
            <w:tcW w:w="0" w:type="auto"/>
          </w:tcPr>
          <w:p w14:paraId="0D1B5D5D" w14:textId="6C05F45F" w:rsidR="00F74C70" w:rsidRPr="002218EE" w:rsidRDefault="00A1601D"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144</w:t>
            </w:r>
          </w:p>
        </w:tc>
        <w:tc>
          <w:tcPr>
            <w:tcW w:w="0" w:type="auto"/>
          </w:tcPr>
          <w:p w14:paraId="405B1448" w14:textId="3F4CD125" w:rsidR="00F74C70" w:rsidRPr="002218EE" w:rsidRDefault="00303BD5"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A1601D" w:rsidRPr="002218EE">
              <w:rPr>
                <w:rFonts w:ascii="Times New Roman" w:hAnsi="Times New Roman" w:cs="Times New Roman"/>
                <w:sz w:val="20"/>
                <w:szCs w:val="20"/>
                <w:lang w:val="en-US"/>
              </w:rPr>
              <w:t>4.6</w:t>
            </w:r>
            <w:r w:rsidRPr="002218EE">
              <w:rPr>
                <w:rFonts w:ascii="Times New Roman" w:hAnsi="Times New Roman" w:cs="Times New Roman"/>
                <w:sz w:val="20"/>
                <w:szCs w:val="20"/>
                <w:lang w:val="en-US"/>
              </w:rPr>
              <w:t>)</w:t>
            </w:r>
          </w:p>
        </w:tc>
        <w:tc>
          <w:tcPr>
            <w:tcW w:w="0" w:type="auto"/>
          </w:tcPr>
          <w:p w14:paraId="797759D1" w14:textId="06599425" w:rsidR="00F74C70" w:rsidRPr="002218EE" w:rsidRDefault="00372E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2990</w:t>
            </w:r>
          </w:p>
        </w:tc>
        <w:tc>
          <w:tcPr>
            <w:tcW w:w="0" w:type="auto"/>
          </w:tcPr>
          <w:p w14:paraId="0125DB1D" w14:textId="061F9575"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372E70" w:rsidRPr="002218EE">
              <w:rPr>
                <w:rFonts w:ascii="Times New Roman" w:hAnsi="Times New Roman" w:cs="Times New Roman"/>
                <w:sz w:val="20"/>
                <w:szCs w:val="20"/>
                <w:lang w:val="en-US"/>
              </w:rPr>
              <w:t>95.4</w:t>
            </w:r>
            <w:r w:rsidRPr="002218EE">
              <w:rPr>
                <w:rFonts w:ascii="Times New Roman" w:hAnsi="Times New Roman" w:cs="Times New Roman"/>
                <w:sz w:val="20"/>
                <w:szCs w:val="20"/>
                <w:lang w:val="en-US"/>
              </w:rPr>
              <w:t>)</w:t>
            </w:r>
          </w:p>
        </w:tc>
        <w:tc>
          <w:tcPr>
            <w:tcW w:w="0" w:type="auto"/>
            <w:vMerge/>
          </w:tcPr>
          <w:p w14:paraId="2453898E"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738158BB" w14:textId="77777777" w:rsidTr="008B1CC6">
        <w:trPr>
          <w:trHeight w:val="212"/>
        </w:trPr>
        <w:tc>
          <w:tcPr>
            <w:tcW w:w="0" w:type="auto"/>
            <w:vMerge/>
          </w:tcPr>
          <w:p w14:paraId="544C17B7"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0636B075"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Missing</w:t>
            </w:r>
          </w:p>
        </w:tc>
        <w:tc>
          <w:tcPr>
            <w:tcW w:w="0" w:type="auto"/>
          </w:tcPr>
          <w:p w14:paraId="7B1C3E55"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14</w:t>
            </w:r>
          </w:p>
        </w:tc>
        <w:tc>
          <w:tcPr>
            <w:tcW w:w="0" w:type="auto"/>
          </w:tcPr>
          <w:p w14:paraId="05904E2D" w14:textId="5952E04E" w:rsidR="00F74C70" w:rsidRPr="002218EE" w:rsidRDefault="00F74C70" w:rsidP="00F74C70">
            <w:pPr>
              <w:jc w:val="both"/>
              <w:rPr>
                <w:rFonts w:ascii="Times New Roman" w:hAnsi="Times New Roman" w:cs="Times New Roman"/>
                <w:sz w:val="20"/>
                <w:szCs w:val="20"/>
                <w:lang w:val="en-US"/>
              </w:rPr>
            </w:pPr>
          </w:p>
        </w:tc>
        <w:tc>
          <w:tcPr>
            <w:tcW w:w="0" w:type="auto"/>
          </w:tcPr>
          <w:p w14:paraId="3BBABBF1"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0C13BB3D" w14:textId="700CF25D" w:rsidR="00F74C70" w:rsidRPr="002218EE" w:rsidRDefault="00F74C70" w:rsidP="00F74C70">
            <w:pPr>
              <w:jc w:val="both"/>
              <w:rPr>
                <w:rFonts w:ascii="Times New Roman" w:hAnsi="Times New Roman" w:cs="Times New Roman"/>
                <w:sz w:val="20"/>
                <w:szCs w:val="20"/>
                <w:lang w:val="en-US"/>
              </w:rPr>
            </w:pPr>
          </w:p>
        </w:tc>
        <w:tc>
          <w:tcPr>
            <w:tcW w:w="0" w:type="auto"/>
          </w:tcPr>
          <w:p w14:paraId="4BC6E796"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6C02D10C" w14:textId="256FC10B" w:rsidR="00F74C70" w:rsidRPr="002218EE" w:rsidRDefault="00F74C70" w:rsidP="00F74C70">
            <w:pPr>
              <w:jc w:val="both"/>
              <w:rPr>
                <w:rFonts w:ascii="Times New Roman" w:hAnsi="Times New Roman" w:cs="Times New Roman"/>
                <w:sz w:val="20"/>
                <w:szCs w:val="20"/>
                <w:lang w:val="en-US"/>
              </w:rPr>
            </w:pPr>
          </w:p>
        </w:tc>
        <w:tc>
          <w:tcPr>
            <w:tcW w:w="0" w:type="auto"/>
            <w:vMerge/>
          </w:tcPr>
          <w:p w14:paraId="431ABAE9" w14:textId="77777777" w:rsidR="00F74C70" w:rsidRPr="002218EE" w:rsidRDefault="00F74C70" w:rsidP="00F74C70">
            <w:pPr>
              <w:jc w:val="both"/>
              <w:rPr>
                <w:rFonts w:ascii="Times New Roman" w:hAnsi="Times New Roman" w:cs="Times New Roman"/>
                <w:sz w:val="20"/>
                <w:szCs w:val="20"/>
                <w:lang w:val="en-US"/>
              </w:rPr>
            </w:pPr>
          </w:p>
        </w:tc>
      </w:tr>
      <w:tr w:rsidR="002218EE" w:rsidRPr="002218EE" w14:paraId="43B5257C" w14:textId="77777777" w:rsidTr="008B1CC6">
        <w:trPr>
          <w:trHeight w:val="212"/>
        </w:trPr>
        <w:tc>
          <w:tcPr>
            <w:tcW w:w="0" w:type="auto"/>
            <w:vMerge w:val="restart"/>
          </w:tcPr>
          <w:p w14:paraId="4435E0D7"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Physical activity </w:t>
            </w:r>
          </w:p>
          <w:p w14:paraId="61FF68F4"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(MET-minutes/week)</w:t>
            </w:r>
          </w:p>
        </w:tc>
        <w:tc>
          <w:tcPr>
            <w:tcW w:w="0" w:type="auto"/>
          </w:tcPr>
          <w:p w14:paraId="1E6A321B"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&lt; 600 </w:t>
            </w:r>
          </w:p>
        </w:tc>
        <w:tc>
          <w:tcPr>
            <w:tcW w:w="0" w:type="auto"/>
          </w:tcPr>
          <w:p w14:paraId="6B110B00"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5366</w:t>
            </w:r>
          </w:p>
        </w:tc>
        <w:tc>
          <w:tcPr>
            <w:tcW w:w="0" w:type="auto"/>
          </w:tcPr>
          <w:p w14:paraId="07DFED00"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30.2</w:t>
            </w:r>
          </w:p>
        </w:tc>
        <w:tc>
          <w:tcPr>
            <w:tcW w:w="0" w:type="auto"/>
          </w:tcPr>
          <w:p w14:paraId="319F9770"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253 </w:t>
            </w:r>
          </w:p>
        </w:tc>
        <w:tc>
          <w:tcPr>
            <w:tcW w:w="0" w:type="auto"/>
          </w:tcPr>
          <w:p w14:paraId="3493BEFD" w14:textId="27904C46"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(4.7)</w:t>
            </w:r>
          </w:p>
        </w:tc>
        <w:tc>
          <w:tcPr>
            <w:tcW w:w="0" w:type="auto"/>
          </w:tcPr>
          <w:p w14:paraId="7BCC6208" w14:textId="59C9FE6C" w:rsidR="00F74C70" w:rsidRPr="002218EE" w:rsidRDefault="008D51EE"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5113</w:t>
            </w:r>
          </w:p>
        </w:tc>
        <w:tc>
          <w:tcPr>
            <w:tcW w:w="0" w:type="auto"/>
          </w:tcPr>
          <w:p w14:paraId="2312CD46" w14:textId="6DBA54D5"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w:t>
            </w:r>
            <w:r w:rsidR="008D51EE" w:rsidRPr="002218EE">
              <w:rPr>
                <w:rFonts w:ascii="Times New Roman" w:hAnsi="Times New Roman" w:cs="Times New Roman"/>
                <w:sz w:val="20"/>
                <w:szCs w:val="20"/>
                <w:lang w:val="en-US"/>
              </w:rPr>
              <w:t>95.3</w:t>
            </w:r>
            <w:r w:rsidRPr="002218EE">
              <w:rPr>
                <w:rFonts w:ascii="Times New Roman" w:hAnsi="Times New Roman" w:cs="Times New Roman"/>
                <w:sz w:val="20"/>
                <w:szCs w:val="20"/>
                <w:lang w:val="en-US"/>
              </w:rPr>
              <w:t>)</w:t>
            </w:r>
          </w:p>
        </w:tc>
        <w:tc>
          <w:tcPr>
            <w:tcW w:w="0" w:type="auto"/>
            <w:vMerge w:val="restart"/>
          </w:tcPr>
          <w:p w14:paraId="2359B658"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&lt;0.001</w:t>
            </w:r>
          </w:p>
        </w:tc>
      </w:tr>
      <w:tr w:rsidR="002218EE" w:rsidRPr="002218EE" w14:paraId="514C619E" w14:textId="77777777" w:rsidTr="008B1CC6">
        <w:trPr>
          <w:trHeight w:val="212"/>
        </w:trPr>
        <w:tc>
          <w:tcPr>
            <w:tcW w:w="0" w:type="auto"/>
            <w:vMerge/>
          </w:tcPr>
          <w:p w14:paraId="176BE5E2" w14:textId="77777777" w:rsidR="00F74C70" w:rsidRPr="002218EE" w:rsidRDefault="00F74C70" w:rsidP="00F74C70">
            <w:pPr>
              <w:jc w:val="both"/>
              <w:rPr>
                <w:rFonts w:ascii="Times New Roman" w:hAnsi="Times New Roman" w:cs="Times New Roman"/>
                <w:sz w:val="20"/>
                <w:szCs w:val="20"/>
                <w:lang w:val="en-US"/>
              </w:rPr>
            </w:pPr>
          </w:p>
        </w:tc>
        <w:tc>
          <w:tcPr>
            <w:tcW w:w="0" w:type="auto"/>
          </w:tcPr>
          <w:p w14:paraId="215ECECB"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 600 </w:t>
            </w:r>
          </w:p>
        </w:tc>
        <w:tc>
          <w:tcPr>
            <w:tcW w:w="0" w:type="auto"/>
          </w:tcPr>
          <w:p w14:paraId="4D30045B"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12411</w:t>
            </w:r>
          </w:p>
        </w:tc>
        <w:tc>
          <w:tcPr>
            <w:tcW w:w="0" w:type="auto"/>
          </w:tcPr>
          <w:p w14:paraId="46240341" w14:textId="77777777"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69.8</w:t>
            </w:r>
          </w:p>
        </w:tc>
        <w:tc>
          <w:tcPr>
            <w:tcW w:w="0" w:type="auto"/>
          </w:tcPr>
          <w:p w14:paraId="13539921" w14:textId="77777777" w:rsidR="00F74C70" w:rsidRPr="002218EE" w:rsidRDefault="00F74C70" w:rsidP="00F74C70">
            <w:pPr>
              <w:jc w:val="both"/>
              <w:rPr>
                <w:rFonts w:ascii="Times New Roman" w:hAnsi="Times New Roman" w:cs="Times New Roman"/>
                <w:sz w:val="20"/>
                <w:szCs w:val="20"/>
              </w:rPr>
            </w:pPr>
            <w:r w:rsidRPr="002218EE">
              <w:rPr>
                <w:rFonts w:ascii="Times New Roman" w:hAnsi="Times New Roman" w:cs="Times New Roman"/>
                <w:sz w:val="20"/>
                <w:szCs w:val="20"/>
                <w:lang w:val="en-US"/>
              </w:rPr>
              <w:t xml:space="preserve">411 </w:t>
            </w:r>
          </w:p>
        </w:tc>
        <w:tc>
          <w:tcPr>
            <w:tcW w:w="0" w:type="auto"/>
          </w:tcPr>
          <w:p w14:paraId="6E9DB98A" w14:textId="65CAF357" w:rsidR="00F74C70" w:rsidRPr="002218EE" w:rsidRDefault="00F74C70" w:rsidP="00F74C70">
            <w:pPr>
              <w:jc w:val="both"/>
              <w:rPr>
                <w:rFonts w:ascii="Times New Roman" w:hAnsi="Times New Roman" w:cs="Times New Roman"/>
                <w:sz w:val="20"/>
                <w:szCs w:val="20"/>
              </w:rPr>
            </w:pPr>
            <w:r w:rsidRPr="002218EE">
              <w:rPr>
                <w:rFonts w:ascii="Times New Roman" w:hAnsi="Times New Roman" w:cs="Times New Roman"/>
                <w:sz w:val="20"/>
                <w:szCs w:val="20"/>
                <w:lang w:val="en-US"/>
              </w:rPr>
              <w:t>(3.3</w:t>
            </w:r>
            <w:r w:rsidRPr="002218EE">
              <w:rPr>
                <w:rFonts w:ascii="Times New Roman" w:hAnsi="Times New Roman" w:cs="Times New Roman"/>
                <w:sz w:val="20"/>
                <w:szCs w:val="20"/>
              </w:rPr>
              <w:t>)</w:t>
            </w:r>
          </w:p>
        </w:tc>
        <w:tc>
          <w:tcPr>
            <w:tcW w:w="0" w:type="auto"/>
          </w:tcPr>
          <w:p w14:paraId="43038097" w14:textId="3617536C" w:rsidR="00F74C70" w:rsidRPr="002218EE" w:rsidRDefault="008D51EE" w:rsidP="00F74C70">
            <w:pPr>
              <w:jc w:val="both"/>
              <w:rPr>
                <w:rFonts w:ascii="Times New Roman" w:hAnsi="Times New Roman" w:cs="Times New Roman"/>
                <w:sz w:val="20"/>
                <w:szCs w:val="20"/>
              </w:rPr>
            </w:pPr>
            <w:r w:rsidRPr="002218EE">
              <w:rPr>
                <w:rFonts w:ascii="Times New Roman" w:hAnsi="Times New Roman" w:cs="Times New Roman"/>
                <w:sz w:val="20"/>
                <w:szCs w:val="20"/>
              </w:rPr>
              <w:t>12000</w:t>
            </w:r>
          </w:p>
        </w:tc>
        <w:tc>
          <w:tcPr>
            <w:tcW w:w="0" w:type="auto"/>
          </w:tcPr>
          <w:p w14:paraId="33E3D6AC" w14:textId="677BDC29" w:rsidR="00F74C70" w:rsidRPr="002218EE" w:rsidRDefault="00F74C70" w:rsidP="00F74C70">
            <w:pPr>
              <w:jc w:val="both"/>
              <w:rPr>
                <w:rFonts w:ascii="Times New Roman" w:hAnsi="Times New Roman" w:cs="Times New Roman"/>
                <w:sz w:val="20"/>
                <w:szCs w:val="20"/>
              </w:rPr>
            </w:pPr>
            <w:r w:rsidRPr="002218EE">
              <w:rPr>
                <w:rFonts w:ascii="Times New Roman" w:hAnsi="Times New Roman" w:cs="Times New Roman"/>
                <w:sz w:val="20"/>
                <w:szCs w:val="20"/>
                <w:lang w:val="en-US"/>
              </w:rPr>
              <w:t>(</w:t>
            </w:r>
            <w:r w:rsidR="008D51EE" w:rsidRPr="002218EE">
              <w:rPr>
                <w:rFonts w:ascii="Times New Roman" w:hAnsi="Times New Roman" w:cs="Times New Roman"/>
                <w:sz w:val="20"/>
                <w:szCs w:val="20"/>
                <w:lang w:val="en-US"/>
              </w:rPr>
              <w:t>96.7</w:t>
            </w:r>
            <w:r w:rsidRPr="002218EE">
              <w:rPr>
                <w:rFonts w:ascii="Times New Roman" w:hAnsi="Times New Roman" w:cs="Times New Roman"/>
                <w:sz w:val="20"/>
                <w:szCs w:val="20"/>
                <w:lang w:val="en-US"/>
              </w:rPr>
              <w:t>)</w:t>
            </w:r>
          </w:p>
        </w:tc>
        <w:tc>
          <w:tcPr>
            <w:tcW w:w="0" w:type="auto"/>
            <w:vMerge/>
          </w:tcPr>
          <w:p w14:paraId="46AF61EB" w14:textId="77777777" w:rsidR="00F74C70" w:rsidRPr="002218EE" w:rsidRDefault="00F74C70" w:rsidP="00F74C70">
            <w:pPr>
              <w:jc w:val="both"/>
              <w:rPr>
                <w:rFonts w:ascii="Times New Roman" w:hAnsi="Times New Roman" w:cs="Times New Roman"/>
                <w:sz w:val="20"/>
                <w:szCs w:val="20"/>
                <w:lang w:val="en-US"/>
              </w:rPr>
            </w:pPr>
          </w:p>
        </w:tc>
      </w:tr>
      <w:tr w:rsidR="00F74C70" w:rsidRPr="002218EE" w14:paraId="5991C76D" w14:textId="77777777" w:rsidTr="001A3F87">
        <w:tc>
          <w:tcPr>
            <w:tcW w:w="0" w:type="auto"/>
            <w:gridSpan w:val="9"/>
            <w:tcBorders>
              <w:bottom w:val="single" w:sz="4" w:space="0" w:color="auto"/>
            </w:tcBorders>
          </w:tcPr>
          <w:p w14:paraId="375749D1" w14:textId="126ACEBC" w:rsidR="00832AAA" w:rsidRPr="002218EE" w:rsidRDefault="00832AAA"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Self-weighting sample.</w:t>
            </w:r>
          </w:p>
          <w:p w14:paraId="7A49BDCA" w14:textId="59C00A48"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Abbreviation: BMI </w:t>
            </w:r>
            <w:r w:rsidR="005F74D8" w:rsidRPr="002218EE">
              <w:rPr>
                <w:rFonts w:ascii="Times New Roman" w:hAnsi="Times New Roman" w:cs="Times New Roman"/>
                <w:sz w:val="20"/>
                <w:szCs w:val="20"/>
                <w:lang w:val="en-US"/>
              </w:rPr>
              <w:t>(</w:t>
            </w:r>
            <w:r w:rsidRPr="002218EE">
              <w:rPr>
                <w:rFonts w:ascii="Times New Roman" w:hAnsi="Times New Roman" w:cs="Times New Roman"/>
                <w:sz w:val="20"/>
                <w:szCs w:val="20"/>
                <w:lang w:val="en-US"/>
              </w:rPr>
              <w:t>Body Mass Index</w:t>
            </w:r>
            <w:r w:rsidR="005F74D8" w:rsidRPr="002218EE">
              <w:rPr>
                <w:rFonts w:ascii="Times New Roman" w:hAnsi="Times New Roman" w:cs="Times New Roman"/>
                <w:sz w:val="20"/>
                <w:szCs w:val="20"/>
                <w:lang w:val="en-US"/>
              </w:rPr>
              <w:t>)</w:t>
            </w:r>
            <w:r w:rsidRPr="002218EE">
              <w:rPr>
                <w:rFonts w:ascii="Times New Roman" w:hAnsi="Times New Roman" w:cs="Times New Roman"/>
                <w:sz w:val="20"/>
                <w:szCs w:val="20"/>
                <w:lang w:val="en-US"/>
              </w:rPr>
              <w:t xml:space="preserve">. </w:t>
            </w:r>
          </w:p>
          <w:p w14:paraId="7A02F4F3" w14:textId="0DDBCA43"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vertAlign w:val="superscript"/>
                <w:lang w:val="en-US"/>
              </w:rPr>
              <w:t>a</w:t>
            </w:r>
            <w:r w:rsidRPr="002218EE">
              <w:rPr>
                <w:rFonts w:ascii="Times New Roman" w:hAnsi="Times New Roman" w:cs="Times New Roman"/>
                <w:sz w:val="20"/>
                <w:szCs w:val="20"/>
                <w:lang w:val="en-US"/>
              </w:rPr>
              <w:t xml:space="preserve"> Number (and percentage) of individuals with that sample characteristic who have cataract. </w:t>
            </w:r>
          </w:p>
          <w:p w14:paraId="43EB2510" w14:textId="753DC65F" w:rsidR="00F74C70" w:rsidRPr="002218EE" w:rsidRDefault="00F74C70" w:rsidP="00F74C70">
            <w:pPr>
              <w:jc w:val="both"/>
              <w:rPr>
                <w:rFonts w:ascii="Times New Roman" w:hAnsi="Times New Roman" w:cs="Times New Roman"/>
                <w:sz w:val="20"/>
                <w:szCs w:val="20"/>
                <w:vertAlign w:val="superscript"/>
                <w:lang w:val="en-US"/>
              </w:rPr>
            </w:pPr>
            <w:r w:rsidRPr="002218EE">
              <w:rPr>
                <w:rFonts w:ascii="Times New Roman" w:hAnsi="Times New Roman" w:cs="Times New Roman"/>
                <w:sz w:val="20"/>
                <w:szCs w:val="20"/>
                <w:vertAlign w:val="superscript"/>
                <w:lang w:val="en-US"/>
              </w:rPr>
              <w:t>b</w:t>
            </w:r>
            <w:r w:rsidRPr="002218EE">
              <w:rPr>
                <w:rFonts w:ascii="Times New Roman" w:hAnsi="Times New Roman" w:cs="Times New Roman"/>
                <w:sz w:val="20"/>
                <w:szCs w:val="20"/>
                <w:lang w:val="en-US"/>
              </w:rPr>
              <w:t xml:space="preserve"> Number (and percentage) of individuals with that sample characteristic who do not have cataract.</w:t>
            </w:r>
          </w:p>
          <w:p w14:paraId="5E7C172B" w14:textId="35407052" w:rsidR="00F74C70" w:rsidRPr="002218EE" w:rsidRDefault="00F74C70" w:rsidP="00F74C70">
            <w:pPr>
              <w:jc w:val="both"/>
              <w:rPr>
                <w:rFonts w:ascii="Times New Roman" w:hAnsi="Times New Roman" w:cs="Times New Roman"/>
                <w:sz w:val="20"/>
                <w:szCs w:val="20"/>
                <w:lang w:val="en-US"/>
              </w:rPr>
            </w:pPr>
            <w:r w:rsidRPr="002218EE">
              <w:rPr>
                <w:rFonts w:ascii="Times New Roman" w:hAnsi="Times New Roman" w:cs="Times New Roman"/>
                <w:sz w:val="20"/>
                <w:szCs w:val="20"/>
                <w:vertAlign w:val="superscript"/>
                <w:lang w:val="en-US"/>
              </w:rPr>
              <w:t>c</w:t>
            </w:r>
            <w:r w:rsidRPr="002218EE">
              <w:rPr>
                <w:rFonts w:ascii="Times New Roman" w:hAnsi="Times New Roman" w:cs="Times New Roman"/>
                <w:sz w:val="20"/>
                <w:szCs w:val="20"/>
                <w:lang w:val="en-US"/>
              </w:rPr>
              <w:t xml:space="preserve"> P-value was calculated with Chi-squared tests.</w:t>
            </w:r>
          </w:p>
        </w:tc>
      </w:tr>
    </w:tbl>
    <w:p w14:paraId="62AE46A0" w14:textId="77777777" w:rsidR="00F51AF4" w:rsidRPr="002218EE" w:rsidRDefault="00F51AF4" w:rsidP="00F90A60">
      <w:pPr>
        <w:jc w:val="both"/>
        <w:rPr>
          <w:rFonts w:ascii="Times New Roman" w:hAnsi="Times New Roman" w:cs="Times New Roman"/>
          <w:sz w:val="24"/>
          <w:szCs w:val="24"/>
        </w:rPr>
      </w:pPr>
    </w:p>
    <w:p w14:paraId="52D8548C" w14:textId="60146F96" w:rsidR="0002158B" w:rsidRPr="002218EE" w:rsidRDefault="0002158B" w:rsidP="00F90A60">
      <w:pPr>
        <w:jc w:val="both"/>
        <w:rPr>
          <w:rFonts w:ascii="Times New Roman" w:hAnsi="Times New Roman" w:cs="Times New Roman"/>
          <w:sz w:val="24"/>
          <w:szCs w:val="24"/>
        </w:rPr>
      </w:pPr>
    </w:p>
    <w:p w14:paraId="0B09B353" w14:textId="1FF43609" w:rsidR="004755F8" w:rsidRPr="002218EE" w:rsidRDefault="004755F8" w:rsidP="00F90A60">
      <w:pPr>
        <w:jc w:val="both"/>
        <w:rPr>
          <w:rFonts w:ascii="Times New Roman" w:hAnsi="Times New Roman" w:cs="Times New Roman"/>
          <w:sz w:val="24"/>
          <w:szCs w:val="24"/>
        </w:rPr>
      </w:pPr>
    </w:p>
    <w:p w14:paraId="76C9B096" w14:textId="0C350B77" w:rsidR="00B66777" w:rsidRPr="002218EE" w:rsidRDefault="00B66777" w:rsidP="00F90A60">
      <w:pPr>
        <w:jc w:val="both"/>
        <w:rPr>
          <w:rFonts w:ascii="Times New Roman" w:hAnsi="Times New Roman" w:cs="Times New Roman"/>
          <w:sz w:val="24"/>
          <w:szCs w:val="24"/>
        </w:rPr>
      </w:pPr>
    </w:p>
    <w:p w14:paraId="6A057C77" w14:textId="77777777" w:rsidR="00B66777" w:rsidRPr="002218EE" w:rsidRDefault="00B66777" w:rsidP="00F90A6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8"/>
        <w:gridCol w:w="3931"/>
        <w:gridCol w:w="1177"/>
        <w:gridCol w:w="1418"/>
      </w:tblGrid>
      <w:tr w:rsidR="002218EE" w:rsidRPr="002218EE" w14:paraId="24BBB239" w14:textId="77777777" w:rsidTr="001A3F87">
        <w:tc>
          <w:tcPr>
            <w:tcW w:w="0" w:type="auto"/>
            <w:gridSpan w:val="4"/>
            <w:tcBorders>
              <w:top w:val="nil"/>
              <w:left w:val="nil"/>
              <w:bottom w:val="single" w:sz="4" w:space="0" w:color="auto"/>
              <w:right w:val="nil"/>
            </w:tcBorders>
          </w:tcPr>
          <w:p w14:paraId="7C85668A"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lastRenderedPageBreak/>
              <w:t xml:space="preserve">Table 2 – Association of physical activity and other covariates with cataract (outcome) estimated by multivariable logistic regression. </w:t>
            </w:r>
          </w:p>
        </w:tc>
      </w:tr>
      <w:tr w:rsidR="002218EE" w:rsidRPr="002218EE" w14:paraId="3E9ECDE8" w14:textId="77777777" w:rsidTr="001A3F87">
        <w:trPr>
          <w:trHeight w:val="333"/>
        </w:trPr>
        <w:tc>
          <w:tcPr>
            <w:tcW w:w="0" w:type="auto"/>
            <w:gridSpan w:val="2"/>
            <w:tcBorders>
              <w:top w:val="single" w:sz="4" w:space="0" w:color="auto"/>
            </w:tcBorders>
          </w:tcPr>
          <w:p w14:paraId="4FB0F25F" w14:textId="77777777" w:rsidR="001A3F87" w:rsidRPr="002218EE" w:rsidRDefault="001A3F87" w:rsidP="008B1CC6">
            <w:pPr>
              <w:jc w:val="both"/>
              <w:rPr>
                <w:rFonts w:ascii="Times New Roman" w:hAnsi="Times New Roman" w:cs="Times New Roman"/>
                <w:b/>
                <w:sz w:val="20"/>
                <w:szCs w:val="20"/>
                <w:lang w:val="en-US"/>
              </w:rPr>
            </w:pPr>
            <w:r w:rsidRPr="002218EE">
              <w:rPr>
                <w:rFonts w:ascii="Times New Roman" w:hAnsi="Times New Roman" w:cs="Times New Roman"/>
                <w:b/>
                <w:sz w:val="20"/>
                <w:szCs w:val="20"/>
                <w:lang w:val="en-US"/>
              </w:rPr>
              <w:t>Characteristic</w:t>
            </w:r>
          </w:p>
        </w:tc>
        <w:tc>
          <w:tcPr>
            <w:tcW w:w="0" w:type="auto"/>
            <w:gridSpan w:val="2"/>
            <w:tcBorders>
              <w:top w:val="single" w:sz="4" w:space="0" w:color="auto"/>
            </w:tcBorders>
          </w:tcPr>
          <w:p w14:paraId="524F1328" w14:textId="77777777" w:rsidR="001A3F87" w:rsidRPr="002218EE" w:rsidRDefault="001A3F87" w:rsidP="008B1CC6">
            <w:pPr>
              <w:rPr>
                <w:rFonts w:ascii="Times New Roman" w:hAnsi="Times New Roman" w:cs="Times New Roman"/>
                <w:b/>
                <w:sz w:val="20"/>
                <w:szCs w:val="20"/>
                <w:lang w:val="en-US"/>
              </w:rPr>
            </w:pPr>
            <w:r w:rsidRPr="002218EE">
              <w:rPr>
                <w:rFonts w:ascii="Times New Roman" w:hAnsi="Times New Roman" w:cs="Times New Roman"/>
                <w:b/>
                <w:sz w:val="20"/>
                <w:szCs w:val="20"/>
              </w:rPr>
              <w:t>Self-reported</w:t>
            </w:r>
            <w:r w:rsidRPr="002218EE" w:rsidDel="00FA1B9E">
              <w:rPr>
                <w:rFonts w:ascii="Times New Roman" w:hAnsi="Times New Roman" w:cs="Times New Roman"/>
                <w:b/>
                <w:sz w:val="20"/>
                <w:szCs w:val="20"/>
              </w:rPr>
              <w:t xml:space="preserve"> </w:t>
            </w:r>
            <w:r w:rsidRPr="002218EE">
              <w:rPr>
                <w:rFonts w:ascii="Times New Roman" w:hAnsi="Times New Roman" w:cs="Times New Roman"/>
                <w:b/>
                <w:sz w:val="20"/>
                <w:szCs w:val="20"/>
              </w:rPr>
              <w:t xml:space="preserve">diagnosis of </w:t>
            </w:r>
            <w:r w:rsidRPr="002218EE">
              <w:rPr>
                <w:rFonts w:ascii="Times New Roman" w:hAnsi="Times New Roman" w:cs="Times New Roman"/>
                <w:b/>
                <w:sz w:val="20"/>
                <w:szCs w:val="20"/>
                <w:lang w:val="en-US"/>
              </w:rPr>
              <w:t>cataract</w:t>
            </w:r>
          </w:p>
        </w:tc>
      </w:tr>
      <w:tr w:rsidR="002218EE" w:rsidRPr="002218EE" w14:paraId="2E31D6B1" w14:textId="77777777" w:rsidTr="008B1CC6">
        <w:trPr>
          <w:trHeight w:val="548"/>
        </w:trPr>
        <w:tc>
          <w:tcPr>
            <w:tcW w:w="0" w:type="auto"/>
          </w:tcPr>
          <w:p w14:paraId="6D4E1818"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Physical activity </w:t>
            </w:r>
          </w:p>
          <w:p w14:paraId="67FF3040"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(MET-minutes/week)</w:t>
            </w:r>
          </w:p>
        </w:tc>
        <w:tc>
          <w:tcPr>
            <w:tcW w:w="0" w:type="auto"/>
          </w:tcPr>
          <w:p w14:paraId="43EAF7DE"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&lt; 600 vs. ≥ 600</w:t>
            </w:r>
          </w:p>
        </w:tc>
        <w:tc>
          <w:tcPr>
            <w:tcW w:w="0" w:type="auto"/>
          </w:tcPr>
          <w:p w14:paraId="2833D9B7" w14:textId="25821A47" w:rsidR="001A3F87" w:rsidRPr="002218EE" w:rsidRDefault="005F72D0" w:rsidP="008B1CC6">
            <w:pPr>
              <w:rPr>
                <w:rFonts w:ascii="Times New Roman" w:hAnsi="Times New Roman" w:cs="Times New Roman"/>
                <w:sz w:val="20"/>
                <w:szCs w:val="20"/>
                <w:lang w:val="en-US"/>
              </w:rPr>
            </w:pPr>
            <w:r w:rsidRPr="002218EE">
              <w:rPr>
                <w:rFonts w:ascii="Times New Roman" w:hAnsi="Times New Roman" w:cs="Times New Roman"/>
                <w:sz w:val="20"/>
                <w:szCs w:val="20"/>
                <w:lang w:val="en-US"/>
              </w:rPr>
              <w:t>1.324</w:t>
            </w:r>
            <w:r w:rsidR="001A3F87" w:rsidRPr="002218EE">
              <w:rPr>
                <w:rFonts w:ascii="Times New Roman" w:hAnsi="Times New Roman" w:cs="Times New Roman"/>
                <w:sz w:val="20"/>
                <w:szCs w:val="20"/>
                <w:lang w:val="en-US"/>
              </w:rPr>
              <w:t xml:space="preserve">** </w:t>
            </w:r>
          </w:p>
        </w:tc>
        <w:tc>
          <w:tcPr>
            <w:tcW w:w="0" w:type="auto"/>
          </w:tcPr>
          <w:p w14:paraId="683401B1" w14:textId="7707CEE4" w:rsidR="001A3F87" w:rsidRPr="002218EE" w:rsidRDefault="005F72D0" w:rsidP="008B1CC6">
            <w:pPr>
              <w:rPr>
                <w:rFonts w:ascii="Times New Roman" w:hAnsi="Times New Roman" w:cs="Times New Roman"/>
                <w:sz w:val="20"/>
                <w:szCs w:val="20"/>
                <w:lang w:val="en-US"/>
              </w:rPr>
            </w:pPr>
            <w:r w:rsidRPr="002218EE">
              <w:rPr>
                <w:rFonts w:ascii="Times New Roman" w:hAnsi="Times New Roman" w:cs="Times New Roman"/>
                <w:sz w:val="20"/>
                <w:szCs w:val="20"/>
                <w:lang w:val="en-US"/>
              </w:rPr>
              <w:t>[1.116</w:t>
            </w:r>
            <w:r w:rsidR="001A3F87" w:rsidRPr="002218EE">
              <w:rPr>
                <w:rFonts w:ascii="Times New Roman" w:hAnsi="Times New Roman" w:cs="Times New Roman"/>
                <w:sz w:val="20"/>
                <w:szCs w:val="20"/>
                <w:lang w:val="en-US"/>
              </w:rPr>
              <w:t>,</w:t>
            </w:r>
            <w:r w:rsidR="001A3F87" w:rsidRPr="002218EE">
              <w:rPr>
                <w:rFonts w:ascii="Times New Roman" w:hAnsi="Times New Roman" w:cs="Times New Roman"/>
                <w:sz w:val="20"/>
                <w:szCs w:val="20"/>
              </w:rPr>
              <w:t xml:space="preserve"> </w:t>
            </w:r>
            <w:r w:rsidRPr="002218EE">
              <w:rPr>
                <w:rFonts w:ascii="Times New Roman" w:hAnsi="Times New Roman" w:cs="Times New Roman"/>
                <w:sz w:val="20"/>
                <w:szCs w:val="20"/>
                <w:lang w:val="en-US"/>
              </w:rPr>
              <w:t>1.571</w:t>
            </w:r>
            <w:r w:rsidR="001A3F87" w:rsidRPr="002218EE">
              <w:rPr>
                <w:rFonts w:ascii="Times New Roman" w:hAnsi="Times New Roman" w:cs="Times New Roman"/>
                <w:sz w:val="20"/>
                <w:szCs w:val="20"/>
                <w:lang w:val="en-US"/>
              </w:rPr>
              <w:t>]</w:t>
            </w:r>
          </w:p>
        </w:tc>
      </w:tr>
      <w:tr w:rsidR="002218EE" w:rsidRPr="002218EE" w14:paraId="4AFD9E6E" w14:textId="77777777" w:rsidTr="008B1CC6">
        <w:tc>
          <w:tcPr>
            <w:tcW w:w="0" w:type="auto"/>
          </w:tcPr>
          <w:p w14:paraId="490613A6"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Age (years)</w:t>
            </w:r>
          </w:p>
        </w:tc>
        <w:tc>
          <w:tcPr>
            <w:tcW w:w="0" w:type="auto"/>
          </w:tcPr>
          <w:p w14:paraId="092CAEDC"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Per unit increase</w:t>
            </w:r>
          </w:p>
        </w:tc>
        <w:tc>
          <w:tcPr>
            <w:tcW w:w="0" w:type="auto"/>
          </w:tcPr>
          <w:p w14:paraId="123CE273" w14:textId="4F0A0668" w:rsidR="001A3F87" w:rsidRPr="002218EE" w:rsidRDefault="005F72D0" w:rsidP="008B1CC6">
            <w:pPr>
              <w:rPr>
                <w:rFonts w:ascii="Times New Roman" w:hAnsi="Times New Roman" w:cs="Times New Roman"/>
                <w:sz w:val="20"/>
                <w:szCs w:val="20"/>
                <w:lang w:val="en-US"/>
              </w:rPr>
            </w:pPr>
            <w:r w:rsidRPr="002218EE">
              <w:rPr>
                <w:rFonts w:ascii="Times New Roman" w:hAnsi="Times New Roman" w:cs="Times New Roman"/>
                <w:sz w:val="20"/>
                <w:szCs w:val="20"/>
                <w:lang w:val="en-US"/>
              </w:rPr>
              <w:t>1.133</w:t>
            </w:r>
            <w:r w:rsidR="001A3F87" w:rsidRPr="002218EE">
              <w:rPr>
                <w:rFonts w:ascii="Times New Roman" w:hAnsi="Times New Roman" w:cs="Times New Roman"/>
                <w:sz w:val="20"/>
                <w:szCs w:val="20"/>
                <w:lang w:val="en-US"/>
              </w:rPr>
              <w:t xml:space="preserve">*** </w:t>
            </w:r>
          </w:p>
        </w:tc>
        <w:tc>
          <w:tcPr>
            <w:tcW w:w="0" w:type="auto"/>
          </w:tcPr>
          <w:p w14:paraId="44C815EA" w14:textId="50600E86" w:rsidR="001A3F87" w:rsidRPr="002218EE" w:rsidRDefault="005F72D0" w:rsidP="005F72D0">
            <w:pPr>
              <w:rPr>
                <w:rFonts w:ascii="Times New Roman" w:hAnsi="Times New Roman" w:cs="Times New Roman"/>
                <w:sz w:val="20"/>
                <w:szCs w:val="20"/>
                <w:lang w:val="en-US"/>
              </w:rPr>
            </w:pPr>
            <w:r w:rsidRPr="002218EE">
              <w:rPr>
                <w:rFonts w:ascii="Times New Roman" w:hAnsi="Times New Roman" w:cs="Times New Roman"/>
                <w:sz w:val="20"/>
                <w:szCs w:val="20"/>
                <w:lang w:val="en-US"/>
              </w:rPr>
              <w:t>[1.120</w:t>
            </w:r>
            <w:r w:rsidR="001A3F87" w:rsidRPr="002218EE">
              <w:rPr>
                <w:rFonts w:ascii="Times New Roman" w:hAnsi="Times New Roman" w:cs="Times New Roman"/>
                <w:sz w:val="20"/>
                <w:szCs w:val="20"/>
                <w:lang w:val="en-US"/>
              </w:rPr>
              <w:t>, 1.1</w:t>
            </w:r>
            <w:r w:rsidRPr="002218EE">
              <w:rPr>
                <w:rFonts w:ascii="Times New Roman" w:hAnsi="Times New Roman" w:cs="Times New Roman"/>
                <w:sz w:val="20"/>
                <w:szCs w:val="20"/>
                <w:lang w:val="en-US"/>
              </w:rPr>
              <w:t>47</w:t>
            </w:r>
            <w:r w:rsidR="001A3F87" w:rsidRPr="002218EE">
              <w:rPr>
                <w:rFonts w:ascii="Times New Roman" w:hAnsi="Times New Roman" w:cs="Times New Roman"/>
                <w:sz w:val="20"/>
                <w:szCs w:val="20"/>
                <w:lang w:val="en-US"/>
              </w:rPr>
              <w:t>]</w:t>
            </w:r>
          </w:p>
        </w:tc>
      </w:tr>
      <w:tr w:rsidR="002218EE" w:rsidRPr="002218EE" w14:paraId="349F0397" w14:textId="77777777" w:rsidTr="008B1CC6">
        <w:tc>
          <w:tcPr>
            <w:tcW w:w="0" w:type="auto"/>
          </w:tcPr>
          <w:p w14:paraId="7EB3B56D"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Sex</w:t>
            </w:r>
          </w:p>
        </w:tc>
        <w:tc>
          <w:tcPr>
            <w:tcW w:w="0" w:type="auto"/>
          </w:tcPr>
          <w:p w14:paraId="4F442423"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Male vs. Female</w:t>
            </w:r>
          </w:p>
        </w:tc>
        <w:tc>
          <w:tcPr>
            <w:tcW w:w="0" w:type="auto"/>
          </w:tcPr>
          <w:p w14:paraId="042B3134" w14:textId="65D2B986" w:rsidR="001A3F87" w:rsidRPr="002218EE" w:rsidRDefault="001A3F87" w:rsidP="009314E9">
            <w:pPr>
              <w:rPr>
                <w:rFonts w:ascii="Times New Roman" w:hAnsi="Times New Roman" w:cs="Times New Roman"/>
                <w:sz w:val="20"/>
                <w:szCs w:val="20"/>
              </w:rPr>
            </w:pPr>
            <w:r w:rsidRPr="002218EE">
              <w:rPr>
                <w:rFonts w:ascii="Times New Roman" w:hAnsi="Times New Roman" w:cs="Times New Roman"/>
                <w:sz w:val="20"/>
                <w:szCs w:val="20"/>
                <w:lang w:val="en-US"/>
              </w:rPr>
              <w:t>1.</w:t>
            </w:r>
            <w:r w:rsidR="009314E9" w:rsidRPr="002218EE">
              <w:rPr>
                <w:rFonts w:ascii="Times New Roman" w:hAnsi="Times New Roman" w:cs="Times New Roman"/>
                <w:sz w:val="20"/>
                <w:szCs w:val="20"/>
                <w:lang w:val="en-US"/>
              </w:rPr>
              <w:t>005</w:t>
            </w:r>
          </w:p>
        </w:tc>
        <w:tc>
          <w:tcPr>
            <w:tcW w:w="0" w:type="auto"/>
          </w:tcPr>
          <w:p w14:paraId="080B4D3E" w14:textId="46D120B0" w:rsidR="001A3F87" w:rsidRPr="002218EE" w:rsidRDefault="001A3F87" w:rsidP="009314E9">
            <w:pPr>
              <w:rPr>
                <w:rFonts w:ascii="Times New Roman" w:hAnsi="Times New Roman" w:cs="Times New Roman"/>
                <w:sz w:val="20"/>
                <w:szCs w:val="20"/>
              </w:rPr>
            </w:pPr>
            <w:r w:rsidRPr="002218EE">
              <w:rPr>
                <w:rFonts w:ascii="Times New Roman" w:hAnsi="Times New Roman" w:cs="Times New Roman"/>
                <w:sz w:val="20"/>
                <w:szCs w:val="20"/>
                <w:lang w:val="en-US"/>
              </w:rPr>
              <w:t>[0.</w:t>
            </w:r>
            <w:r w:rsidR="009314E9" w:rsidRPr="002218EE">
              <w:rPr>
                <w:rFonts w:ascii="Times New Roman" w:hAnsi="Times New Roman" w:cs="Times New Roman"/>
                <w:sz w:val="20"/>
                <w:szCs w:val="20"/>
                <w:lang w:val="en-US"/>
              </w:rPr>
              <w:t>834, 1.21</w:t>
            </w:r>
            <w:r w:rsidRPr="002218EE">
              <w:rPr>
                <w:rFonts w:ascii="Times New Roman" w:hAnsi="Times New Roman" w:cs="Times New Roman"/>
                <w:sz w:val="20"/>
                <w:szCs w:val="20"/>
                <w:lang w:val="en-US"/>
              </w:rPr>
              <w:t>0]</w:t>
            </w:r>
          </w:p>
        </w:tc>
      </w:tr>
      <w:tr w:rsidR="002218EE" w:rsidRPr="002218EE" w14:paraId="3706884A" w14:textId="77777777" w:rsidTr="008B1CC6">
        <w:trPr>
          <w:trHeight w:val="94"/>
        </w:trPr>
        <w:tc>
          <w:tcPr>
            <w:tcW w:w="0" w:type="auto"/>
            <w:vMerge w:val="restart"/>
          </w:tcPr>
          <w:p w14:paraId="535976F2"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Education</w:t>
            </w:r>
          </w:p>
        </w:tc>
        <w:tc>
          <w:tcPr>
            <w:tcW w:w="0" w:type="auto"/>
          </w:tcPr>
          <w:p w14:paraId="2A34F982"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Primary</w:t>
            </w:r>
          </w:p>
        </w:tc>
        <w:tc>
          <w:tcPr>
            <w:tcW w:w="0" w:type="auto"/>
          </w:tcPr>
          <w:p w14:paraId="4D54B0AA" w14:textId="6EF13195" w:rsidR="001A3F87" w:rsidRPr="002218EE" w:rsidRDefault="001A3F87" w:rsidP="00192ED4">
            <w:pPr>
              <w:rPr>
                <w:rFonts w:ascii="Times New Roman" w:hAnsi="Times New Roman" w:cs="Times New Roman"/>
                <w:sz w:val="20"/>
                <w:szCs w:val="20"/>
              </w:rPr>
            </w:pPr>
            <w:r w:rsidRPr="002218EE">
              <w:rPr>
                <w:rFonts w:ascii="Times New Roman" w:hAnsi="Times New Roman" w:cs="Times New Roman"/>
                <w:sz w:val="20"/>
                <w:szCs w:val="20"/>
              </w:rPr>
              <w:t>1.0</w:t>
            </w:r>
            <w:r w:rsidR="00192ED4" w:rsidRPr="002218EE">
              <w:rPr>
                <w:rFonts w:ascii="Times New Roman" w:hAnsi="Times New Roman" w:cs="Times New Roman"/>
                <w:sz w:val="20"/>
                <w:szCs w:val="20"/>
              </w:rPr>
              <w:t>42</w:t>
            </w:r>
          </w:p>
        </w:tc>
        <w:tc>
          <w:tcPr>
            <w:tcW w:w="0" w:type="auto"/>
          </w:tcPr>
          <w:p w14:paraId="450A4BB0" w14:textId="6163CB51" w:rsidR="001A3F87" w:rsidRPr="002218EE" w:rsidRDefault="001A3F87" w:rsidP="00192ED4">
            <w:pPr>
              <w:rPr>
                <w:rFonts w:ascii="Times New Roman" w:hAnsi="Times New Roman" w:cs="Times New Roman"/>
                <w:sz w:val="20"/>
                <w:szCs w:val="20"/>
              </w:rPr>
            </w:pPr>
            <w:r w:rsidRPr="002218EE">
              <w:rPr>
                <w:rFonts w:ascii="Times New Roman" w:hAnsi="Times New Roman" w:cs="Times New Roman"/>
                <w:sz w:val="20"/>
                <w:szCs w:val="20"/>
                <w:lang w:val="en-US"/>
              </w:rPr>
              <w:t>[0.8</w:t>
            </w:r>
            <w:r w:rsidR="00192ED4" w:rsidRPr="002218EE">
              <w:rPr>
                <w:rFonts w:ascii="Times New Roman" w:hAnsi="Times New Roman" w:cs="Times New Roman"/>
                <w:sz w:val="20"/>
                <w:szCs w:val="20"/>
                <w:lang w:val="en-US"/>
              </w:rPr>
              <w:t>21</w:t>
            </w:r>
            <w:r w:rsidRPr="002218EE">
              <w:rPr>
                <w:rFonts w:ascii="Times New Roman" w:hAnsi="Times New Roman" w:cs="Times New Roman"/>
                <w:sz w:val="20"/>
                <w:szCs w:val="20"/>
                <w:lang w:val="en-US"/>
              </w:rPr>
              <w:t>, 1.3</w:t>
            </w:r>
            <w:r w:rsidR="00192ED4" w:rsidRPr="002218EE">
              <w:rPr>
                <w:rFonts w:ascii="Times New Roman" w:hAnsi="Times New Roman" w:cs="Times New Roman"/>
                <w:sz w:val="20"/>
                <w:szCs w:val="20"/>
                <w:lang w:val="en-US"/>
              </w:rPr>
              <w:t>21</w:t>
            </w:r>
            <w:r w:rsidRPr="002218EE">
              <w:rPr>
                <w:rFonts w:ascii="Times New Roman" w:hAnsi="Times New Roman" w:cs="Times New Roman"/>
                <w:sz w:val="20"/>
                <w:szCs w:val="20"/>
                <w:lang w:val="en-US"/>
              </w:rPr>
              <w:t>]</w:t>
            </w:r>
          </w:p>
        </w:tc>
      </w:tr>
      <w:tr w:rsidR="002218EE" w:rsidRPr="002218EE" w14:paraId="3800E2BE" w14:textId="77777777" w:rsidTr="008B1CC6">
        <w:trPr>
          <w:trHeight w:val="93"/>
        </w:trPr>
        <w:tc>
          <w:tcPr>
            <w:tcW w:w="0" w:type="auto"/>
            <w:vMerge/>
          </w:tcPr>
          <w:p w14:paraId="10A74133" w14:textId="77777777" w:rsidR="001A3F87" w:rsidRPr="002218EE" w:rsidRDefault="001A3F87" w:rsidP="008B1CC6">
            <w:pPr>
              <w:jc w:val="both"/>
              <w:rPr>
                <w:rFonts w:ascii="Times New Roman" w:hAnsi="Times New Roman" w:cs="Times New Roman"/>
                <w:sz w:val="20"/>
                <w:szCs w:val="20"/>
                <w:lang w:val="en-US"/>
              </w:rPr>
            </w:pPr>
          </w:p>
        </w:tc>
        <w:tc>
          <w:tcPr>
            <w:tcW w:w="0" w:type="auto"/>
          </w:tcPr>
          <w:p w14:paraId="7B7CEB7C"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Secondary</w:t>
            </w:r>
          </w:p>
        </w:tc>
        <w:tc>
          <w:tcPr>
            <w:tcW w:w="0" w:type="auto"/>
          </w:tcPr>
          <w:p w14:paraId="0262E977" w14:textId="0932C5BF" w:rsidR="001A3F87" w:rsidRPr="002218EE" w:rsidRDefault="001A3F87" w:rsidP="00192ED4">
            <w:pPr>
              <w:rPr>
                <w:rFonts w:ascii="Times New Roman" w:hAnsi="Times New Roman" w:cs="Times New Roman"/>
                <w:sz w:val="20"/>
                <w:szCs w:val="20"/>
              </w:rPr>
            </w:pPr>
            <w:r w:rsidRPr="002218EE">
              <w:rPr>
                <w:rFonts w:ascii="Times New Roman" w:hAnsi="Times New Roman" w:cs="Times New Roman"/>
                <w:sz w:val="20"/>
                <w:szCs w:val="20"/>
              </w:rPr>
              <w:t>0.91</w:t>
            </w:r>
            <w:r w:rsidR="00192ED4" w:rsidRPr="002218EE">
              <w:rPr>
                <w:rFonts w:ascii="Times New Roman" w:hAnsi="Times New Roman" w:cs="Times New Roman"/>
                <w:sz w:val="20"/>
                <w:szCs w:val="20"/>
              </w:rPr>
              <w:t>3</w:t>
            </w:r>
          </w:p>
        </w:tc>
        <w:tc>
          <w:tcPr>
            <w:tcW w:w="0" w:type="auto"/>
          </w:tcPr>
          <w:p w14:paraId="27A31F9F" w14:textId="04C76D1D" w:rsidR="001A3F87" w:rsidRPr="002218EE" w:rsidRDefault="001A3F87" w:rsidP="00192ED4">
            <w:pPr>
              <w:rPr>
                <w:rFonts w:ascii="Times New Roman" w:hAnsi="Times New Roman" w:cs="Times New Roman"/>
                <w:sz w:val="20"/>
                <w:szCs w:val="20"/>
              </w:rPr>
            </w:pPr>
            <w:r w:rsidRPr="002218EE">
              <w:rPr>
                <w:rFonts w:ascii="Times New Roman" w:hAnsi="Times New Roman" w:cs="Times New Roman"/>
                <w:sz w:val="20"/>
                <w:szCs w:val="20"/>
                <w:lang w:val="en-US"/>
              </w:rPr>
              <w:t>[0.72</w:t>
            </w:r>
            <w:r w:rsidR="00192ED4" w:rsidRPr="002218EE">
              <w:rPr>
                <w:rFonts w:ascii="Times New Roman" w:hAnsi="Times New Roman" w:cs="Times New Roman"/>
                <w:sz w:val="20"/>
                <w:szCs w:val="20"/>
                <w:lang w:val="en-US"/>
              </w:rPr>
              <w:t>7</w:t>
            </w:r>
            <w:r w:rsidRPr="002218EE">
              <w:rPr>
                <w:rFonts w:ascii="Times New Roman" w:hAnsi="Times New Roman" w:cs="Times New Roman"/>
                <w:sz w:val="20"/>
                <w:szCs w:val="20"/>
                <w:lang w:val="en-US"/>
              </w:rPr>
              <w:t>, 1.14</w:t>
            </w:r>
            <w:r w:rsidR="00192ED4" w:rsidRPr="002218EE">
              <w:rPr>
                <w:rFonts w:ascii="Times New Roman" w:hAnsi="Times New Roman" w:cs="Times New Roman"/>
                <w:sz w:val="20"/>
                <w:szCs w:val="20"/>
                <w:lang w:val="en-US"/>
              </w:rPr>
              <w:t>6</w:t>
            </w:r>
            <w:r w:rsidRPr="002218EE">
              <w:rPr>
                <w:rFonts w:ascii="Times New Roman" w:hAnsi="Times New Roman" w:cs="Times New Roman"/>
                <w:sz w:val="20"/>
                <w:szCs w:val="20"/>
                <w:lang w:val="en-US"/>
              </w:rPr>
              <w:t>]</w:t>
            </w:r>
          </w:p>
        </w:tc>
      </w:tr>
      <w:tr w:rsidR="002218EE" w:rsidRPr="002218EE" w14:paraId="2A93B82B" w14:textId="77777777" w:rsidTr="008B1CC6">
        <w:trPr>
          <w:trHeight w:val="93"/>
        </w:trPr>
        <w:tc>
          <w:tcPr>
            <w:tcW w:w="0" w:type="auto"/>
            <w:vMerge/>
          </w:tcPr>
          <w:p w14:paraId="1507648C" w14:textId="77777777" w:rsidR="001A3F87" w:rsidRPr="002218EE" w:rsidRDefault="001A3F87" w:rsidP="008B1CC6">
            <w:pPr>
              <w:jc w:val="both"/>
              <w:rPr>
                <w:rFonts w:ascii="Times New Roman" w:hAnsi="Times New Roman" w:cs="Times New Roman"/>
                <w:sz w:val="20"/>
                <w:szCs w:val="20"/>
                <w:lang w:val="en-US"/>
              </w:rPr>
            </w:pPr>
          </w:p>
        </w:tc>
        <w:tc>
          <w:tcPr>
            <w:tcW w:w="0" w:type="auto"/>
          </w:tcPr>
          <w:p w14:paraId="57A91A50"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Tertiary</w:t>
            </w:r>
          </w:p>
        </w:tc>
        <w:tc>
          <w:tcPr>
            <w:tcW w:w="0" w:type="auto"/>
          </w:tcPr>
          <w:p w14:paraId="0D634588" w14:textId="77777777" w:rsidR="001A3F87" w:rsidRPr="002218EE" w:rsidRDefault="001A3F87" w:rsidP="008B1CC6">
            <w:pPr>
              <w:rPr>
                <w:rFonts w:ascii="Times New Roman" w:hAnsi="Times New Roman" w:cs="Times New Roman"/>
                <w:sz w:val="20"/>
                <w:szCs w:val="20"/>
              </w:rPr>
            </w:pPr>
            <w:r w:rsidRPr="002218EE">
              <w:rPr>
                <w:rFonts w:ascii="Times New Roman" w:hAnsi="Times New Roman" w:cs="Times New Roman"/>
                <w:sz w:val="20"/>
                <w:szCs w:val="20"/>
              </w:rPr>
              <w:t>1.0</w:t>
            </w:r>
          </w:p>
        </w:tc>
        <w:tc>
          <w:tcPr>
            <w:tcW w:w="0" w:type="auto"/>
          </w:tcPr>
          <w:p w14:paraId="346F3D69" w14:textId="77777777" w:rsidR="001A3F87" w:rsidRPr="002218EE" w:rsidRDefault="001A3F87" w:rsidP="008B1CC6">
            <w:pPr>
              <w:rPr>
                <w:rFonts w:ascii="Times New Roman" w:hAnsi="Times New Roman" w:cs="Times New Roman"/>
                <w:sz w:val="20"/>
                <w:szCs w:val="20"/>
              </w:rPr>
            </w:pPr>
          </w:p>
        </w:tc>
      </w:tr>
      <w:tr w:rsidR="002218EE" w:rsidRPr="002218EE" w14:paraId="189706DB" w14:textId="77777777" w:rsidTr="008B1CC6">
        <w:trPr>
          <w:trHeight w:val="93"/>
        </w:trPr>
        <w:tc>
          <w:tcPr>
            <w:tcW w:w="0" w:type="auto"/>
          </w:tcPr>
          <w:p w14:paraId="0534EB8E" w14:textId="73E3ACBB" w:rsidR="005F74D8" w:rsidRPr="002218EE" w:rsidRDefault="00D17750" w:rsidP="00D17750">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BMI (kg/m</w:t>
            </w:r>
            <w:r w:rsidRPr="002218EE">
              <w:rPr>
                <w:rFonts w:ascii="Times New Roman" w:hAnsi="Times New Roman" w:cs="Times New Roman"/>
                <w:sz w:val="20"/>
                <w:szCs w:val="20"/>
                <w:vertAlign w:val="superscript"/>
                <w:lang w:val="en-US"/>
              </w:rPr>
              <w:t>2</w:t>
            </w:r>
            <w:r w:rsidRPr="002218EE">
              <w:rPr>
                <w:rFonts w:ascii="Times New Roman" w:hAnsi="Times New Roman" w:cs="Times New Roman"/>
                <w:sz w:val="20"/>
                <w:szCs w:val="20"/>
                <w:lang w:val="en-US"/>
              </w:rPr>
              <w:t>)</w:t>
            </w:r>
          </w:p>
        </w:tc>
        <w:tc>
          <w:tcPr>
            <w:tcW w:w="0" w:type="auto"/>
          </w:tcPr>
          <w:p w14:paraId="5A3D6347" w14:textId="59E82ABC" w:rsidR="005F74D8" w:rsidRPr="002218EE" w:rsidRDefault="005F74D8"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Per unit increase</w:t>
            </w:r>
          </w:p>
        </w:tc>
        <w:tc>
          <w:tcPr>
            <w:tcW w:w="0" w:type="auto"/>
          </w:tcPr>
          <w:p w14:paraId="00167995" w14:textId="01415FF5" w:rsidR="005F74D8" w:rsidRPr="002218EE" w:rsidRDefault="005F74D8" w:rsidP="008B1CC6">
            <w:pPr>
              <w:rPr>
                <w:rFonts w:ascii="Times New Roman" w:hAnsi="Times New Roman" w:cs="Times New Roman"/>
                <w:sz w:val="20"/>
                <w:szCs w:val="20"/>
                <w:lang w:val="en-US"/>
              </w:rPr>
            </w:pPr>
            <w:r w:rsidRPr="002218EE">
              <w:rPr>
                <w:rFonts w:ascii="Times New Roman" w:hAnsi="Times New Roman" w:cs="Times New Roman"/>
                <w:sz w:val="20"/>
                <w:szCs w:val="20"/>
                <w:lang w:val="en-US"/>
              </w:rPr>
              <w:t>1.001</w:t>
            </w:r>
          </w:p>
        </w:tc>
        <w:tc>
          <w:tcPr>
            <w:tcW w:w="0" w:type="auto"/>
          </w:tcPr>
          <w:p w14:paraId="7942F3FC" w14:textId="7C99CE5F" w:rsidR="005F74D8" w:rsidRPr="002218EE" w:rsidRDefault="005F74D8" w:rsidP="008B1CC6">
            <w:pPr>
              <w:rPr>
                <w:rFonts w:ascii="Times New Roman" w:hAnsi="Times New Roman" w:cs="Times New Roman"/>
                <w:sz w:val="20"/>
                <w:szCs w:val="20"/>
              </w:rPr>
            </w:pPr>
            <w:r w:rsidRPr="002218EE">
              <w:rPr>
                <w:rFonts w:ascii="Times New Roman" w:hAnsi="Times New Roman" w:cs="Times New Roman"/>
                <w:sz w:val="20"/>
                <w:szCs w:val="20"/>
                <w:lang w:val="en-US"/>
              </w:rPr>
              <w:t>[0.999,</w:t>
            </w:r>
            <w:r w:rsidRPr="002218EE">
              <w:t xml:space="preserve"> </w:t>
            </w:r>
            <w:r w:rsidRPr="002218EE">
              <w:rPr>
                <w:rFonts w:ascii="Times New Roman" w:hAnsi="Times New Roman" w:cs="Times New Roman"/>
                <w:sz w:val="20"/>
                <w:szCs w:val="20"/>
                <w:lang w:val="en-US"/>
              </w:rPr>
              <w:t>1.003]</w:t>
            </w:r>
          </w:p>
        </w:tc>
      </w:tr>
      <w:tr w:rsidR="002218EE" w:rsidRPr="002218EE" w14:paraId="595EEC3A" w14:textId="77777777" w:rsidTr="008B1CC6">
        <w:trPr>
          <w:trHeight w:val="93"/>
        </w:trPr>
        <w:tc>
          <w:tcPr>
            <w:tcW w:w="0" w:type="auto"/>
          </w:tcPr>
          <w:p w14:paraId="000D06FE" w14:textId="56F81E94" w:rsidR="001A3F87" w:rsidRPr="002218EE" w:rsidRDefault="00192ED4"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Multimorbidity</w:t>
            </w:r>
          </w:p>
        </w:tc>
        <w:tc>
          <w:tcPr>
            <w:tcW w:w="0" w:type="auto"/>
          </w:tcPr>
          <w:p w14:paraId="0ED1E8B0" w14:textId="77777777" w:rsidR="001A3F87" w:rsidRPr="002218EE" w:rsidRDefault="001A3F87" w:rsidP="008B1CC6">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Yes vs. No</w:t>
            </w:r>
          </w:p>
        </w:tc>
        <w:tc>
          <w:tcPr>
            <w:tcW w:w="0" w:type="auto"/>
          </w:tcPr>
          <w:p w14:paraId="25D85413" w14:textId="4634791D" w:rsidR="001A3F87" w:rsidRPr="002218EE" w:rsidRDefault="00192ED4" w:rsidP="008B1CC6">
            <w:pPr>
              <w:rPr>
                <w:rFonts w:ascii="Times New Roman" w:hAnsi="Times New Roman" w:cs="Times New Roman"/>
                <w:sz w:val="20"/>
                <w:szCs w:val="20"/>
              </w:rPr>
            </w:pPr>
            <w:r w:rsidRPr="002218EE">
              <w:rPr>
                <w:rFonts w:ascii="Times New Roman" w:hAnsi="Times New Roman" w:cs="Times New Roman"/>
                <w:sz w:val="20"/>
                <w:szCs w:val="20"/>
                <w:lang w:val="en-US"/>
              </w:rPr>
              <w:t>2.728</w:t>
            </w:r>
            <w:r w:rsidR="001A3F87" w:rsidRPr="002218EE">
              <w:rPr>
                <w:rFonts w:ascii="Times New Roman" w:hAnsi="Times New Roman" w:cs="Times New Roman"/>
                <w:sz w:val="20"/>
                <w:szCs w:val="20"/>
                <w:lang w:val="en-US"/>
              </w:rPr>
              <w:t xml:space="preserve">*** </w:t>
            </w:r>
          </w:p>
        </w:tc>
        <w:tc>
          <w:tcPr>
            <w:tcW w:w="0" w:type="auto"/>
          </w:tcPr>
          <w:p w14:paraId="771E1D82" w14:textId="297A476A" w:rsidR="001A3F87" w:rsidRPr="002218EE" w:rsidRDefault="001A3F87" w:rsidP="00192ED4">
            <w:pPr>
              <w:rPr>
                <w:rFonts w:ascii="Times New Roman" w:hAnsi="Times New Roman" w:cs="Times New Roman"/>
                <w:sz w:val="20"/>
                <w:szCs w:val="20"/>
              </w:rPr>
            </w:pPr>
            <w:r w:rsidRPr="002218EE">
              <w:rPr>
                <w:rFonts w:ascii="Times New Roman" w:hAnsi="Times New Roman" w:cs="Times New Roman"/>
                <w:sz w:val="20"/>
                <w:szCs w:val="20"/>
                <w:lang w:val="en-US"/>
              </w:rPr>
              <w:t>[</w:t>
            </w:r>
            <w:r w:rsidR="00192ED4" w:rsidRPr="002218EE">
              <w:rPr>
                <w:rFonts w:ascii="Times New Roman" w:hAnsi="Times New Roman" w:cs="Times New Roman"/>
                <w:sz w:val="20"/>
                <w:szCs w:val="20"/>
                <w:lang w:val="en-US"/>
              </w:rPr>
              <w:t>2.156</w:t>
            </w:r>
            <w:r w:rsidRPr="002218EE">
              <w:rPr>
                <w:rFonts w:ascii="Times New Roman" w:hAnsi="Times New Roman" w:cs="Times New Roman"/>
                <w:sz w:val="20"/>
                <w:szCs w:val="20"/>
                <w:lang w:val="en-US"/>
              </w:rPr>
              <w:t xml:space="preserve">, </w:t>
            </w:r>
            <w:r w:rsidR="00192ED4" w:rsidRPr="002218EE">
              <w:rPr>
                <w:rFonts w:ascii="Times New Roman" w:hAnsi="Times New Roman" w:cs="Times New Roman"/>
                <w:sz w:val="20"/>
                <w:szCs w:val="20"/>
                <w:lang w:val="en-US"/>
              </w:rPr>
              <w:t>3</w:t>
            </w:r>
            <w:r w:rsidRPr="002218EE">
              <w:rPr>
                <w:rFonts w:ascii="Times New Roman" w:hAnsi="Times New Roman" w:cs="Times New Roman"/>
                <w:sz w:val="20"/>
                <w:szCs w:val="20"/>
                <w:lang w:val="en-US"/>
              </w:rPr>
              <w:t>.</w:t>
            </w:r>
            <w:r w:rsidR="00192ED4" w:rsidRPr="002218EE">
              <w:rPr>
                <w:rFonts w:ascii="Times New Roman" w:hAnsi="Times New Roman" w:cs="Times New Roman"/>
                <w:sz w:val="20"/>
                <w:szCs w:val="20"/>
                <w:lang w:val="en-US"/>
              </w:rPr>
              <w:t>452</w:t>
            </w:r>
            <w:r w:rsidR="005F74D8" w:rsidRPr="002218EE">
              <w:rPr>
                <w:rFonts w:ascii="Times New Roman" w:hAnsi="Times New Roman" w:cs="Times New Roman"/>
                <w:sz w:val="20"/>
                <w:szCs w:val="20"/>
                <w:lang w:val="en-US"/>
              </w:rPr>
              <w:t>]</w:t>
            </w:r>
          </w:p>
        </w:tc>
      </w:tr>
      <w:tr w:rsidR="002218EE" w:rsidRPr="002218EE" w14:paraId="69B99F59" w14:textId="77777777" w:rsidTr="008B1CC6">
        <w:trPr>
          <w:trHeight w:val="94"/>
        </w:trPr>
        <w:tc>
          <w:tcPr>
            <w:tcW w:w="0" w:type="auto"/>
            <w:vMerge w:val="restart"/>
          </w:tcPr>
          <w:p w14:paraId="0A58B4B9" w14:textId="77777777" w:rsidR="00CA1BA1" w:rsidRPr="002218EE" w:rsidRDefault="00CA1BA1" w:rsidP="00CA1BA1">
            <w:pPr>
              <w:jc w:val="both"/>
              <w:rPr>
                <w:rFonts w:ascii="Times New Roman" w:hAnsi="Times New Roman" w:cs="Times New Roman"/>
                <w:sz w:val="20"/>
                <w:szCs w:val="20"/>
              </w:rPr>
            </w:pPr>
            <w:r w:rsidRPr="002218EE">
              <w:rPr>
                <w:rFonts w:ascii="Times New Roman" w:hAnsi="Times New Roman" w:cs="Times New Roman"/>
                <w:sz w:val="20"/>
                <w:szCs w:val="20"/>
              </w:rPr>
              <w:t>Smoking</w:t>
            </w:r>
          </w:p>
        </w:tc>
        <w:tc>
          <w:tcPr>
            <w:tcW w:w="0" w:type="auto"/>
          </w:tcPr>
          <w:p w14:paraId="0819D9AE" w14:textId="4A698976" w:rsidR="00CA1BA1" w:rsidRPr="002218EE" w:rsidRDefault="00CA1BA1" w:rsidP="00CA1BA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Former</w:t>
            </w:r>
          </w:p>
        </w:tc>
        <w:tc>
          <w:tcPr>
            <w:tcW w:w="0" w:type="auto"/>
          </w:tcPr>
          <w:p w14:paraId="62C08BBA" w14:textId="4DCB4A7C" w:rsidR="00CA1BA1" w:rsidRPr="002218EE" w:rsidRDefault="00CA1BA1" w:rsidP="00CA1BA1">
            <w:pPr>
              <w:rPr>
                <w:rFonts w:ascii="Times New Roman" w:hAnsi="Times New Roman" w:cs="Times New Roman"/>
                <w:sz w:val="20"/>
                <w:szCs w:val="20"/>
              </w:rPr>
            </w:pPr>
            <w:r w:rsidRPr="002218EE">
              <w:rPr>
                <w:rFonts w:ascii="Times New Roman" w:hAnsi="Times New Roman" w:cs="Times New Roman"/>
                <w:sz w:val="20"/>
                <w:szCs w:val="20"/>
              </w:rPr>
              <w:t>1.035</w:t>
            </w:r>
          </w:p>
        </w:tc>
        <w:tc>
          <w:tcPr>
            <w:tcW w:w="0" w:type="auto"/>
          </w:tcPr>
          <w:p w14:paraId="0FBD3C29" w14:textId="0AF54FFE" w:rsidR="00CA1BA1" w:rsidRPr="002218EE" w:rsidRDefault="00CA1BA1" w:rsidP="00CA1BA1">
            <w:pPr>
              <w:rPr>
                <w:rFonts w:ascii="Times New Roman" w:hAnsi="Times New Roman" w:cs="Times New Roman"/>
                <w:sz w:val="20"/>
                <w:szCs w:val="20"/>
              </w:rPr>
            </w:pPr>
            <w:r w:rsidRPr="002218EE">
              <w:rPr>
                <w:rFonts w:ascii="Times New Roman" w:hAnsi="Times New Roman" w:cs="Times New Roman"/>
                <w:sz w:val="20"/>
                <w:szCs w:val="20"/>
                <w:lang w:val="en-US"/>
              </w:rPr>
              <w:t>[0.843, 1.269]</w:t>
            </w:r>
          </w:p>
        </w:tc>
      </w:tr>
      <w:tr w:rsidR="002218EE" w:rsidRPr="002218EE" w14:paraId="77BD6238" w14:textId="77777777" w:rsidTr="008B1CC6">
        <w:trPr>
          <w:trHeight w:val="93"/>
        </w:trPr>
        <w:tc>
          <w:tcPr>
            <w:tcW w:w="0" w:type="auto"/>
            <w:vMerge/>
          </w:tcPr>
          <w:p w14:paraId="11230ADA" w14:textId="77777777" w:rsidR="00CA1BA1" w:rsidRPr="002218EE" w:rsidRDefault="00CA1BA1" w:rsidP="00CA1BA1">
            <w:pPr>
              <w:jc w:val="both"/>
              <w:rPr>
                <w:rFonts w:ascii="Times New Roman" w:hAnsi="Times New Roman" w:cs="Times New Roman"/>
                <w:sz w:val="20"/>
                <w:szCs w:val="20"/>
              </w:rPr>
            </w:pPr>
          </w:p>
        </w:tc>
        <w:tc>
          <w:tcPr>
            <w:tcW w:w="0" w:type="auto"/>
          </w:tcPr>
          <w:p w14:paraId="086407CB" w14:textId="77777777" w:rsidR="00CA1BA1" w:rsidRPr="002218EE" w:rsidRDefault="00CA1BA1" w:rsidP="00CA1BA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Current</w:t>
            </w:r>
          </w:p>
        </w:tc>
        <w:tc>
          <w:tcPr>
            <w:tcW w:w="0" w:type="auto"/>
          </w:tcPr>
          <w:p w14:paraId="008BABE0" w14:textId="2C3BADD3" w:rsidR="00CA1BA1" w:rsidRPr="002218EE" w:rsidRDefault="00CA1BA1" w:rsidP="00CA1BA1">
            <w:pPr>
              <w:rPr>
                <w:rFonts w:ascii="Times New Roman" w:hAnsi="Times New Roman" w:cs="Times New Roman"/>
                <w:sz w:val="20"/>
                <w:szCs w:val="20"/>
              </w:rPr>
            </w:pPr>
            <w:r w:rsidRPr="002218EE">
              <w:rPr>
                <w:rFonts w:ascii="Times New Roman" w:hAnsi="Times New Roman" w:cs="Times New Roman"/>
                <w:sz w:val="20"/>
                <w:szCs w:val="20"/>
              </w:rPr>
              <w:t>0.960</w:t>
            </w:r>
          </w:p>
        </w:tc>
        <w:tc>
          <w:tcPr>
            <w:tcW w:w="0" w:type="auto"/>
          </w:tcPr>
          <w:p w14:paraId="094D5B8A" w14:textId="2612FDAC" w:rsidR="00CA1BA1" w:rsidRPr="002218EE" w:rsidRDefault="00CA1BA1" w:rsidP="00CA1BA1">
            <w:pPr>
              <w:rPr>
                <w:rFonts w:ascii="Times New Roman" w:hAnsi="Times New Roman" w:cs="Times New Roman"/>
                <w:sz w:val="20"/>
                <w:szCs w:val="20"/>
              </w:rPr>
            </w:pPr>
            <w:r w:rsidRPr="002218EE">
              <w:rPr>
                <w:rFonts w:ascii="Times New Roman" w:hAnsi="Times New Roman" w:cs="Times New Roman"/>
                <w:sz w:val="20"/>
                <w:szCs w:val="20"/>
                <w:lang w:val="en-US"/>
              </w:rPr>
              <w:t>[0.770, 1.197</w:t>
            </w:r>
            <w:r w:rsidR="00DF658F" w:rsidRPr="002218EE">
              <w:rPr>
                <w:rFonts w:ascii="Times New Roman" w:hAnsi="Times New Roman" w:cs="Times New Roman"/>
                <w:sz w:val="20"/>
                <w:szCs w:val="20"/>
                <w:lang w:val="en-US"/>
              </w:rPr>
              <w:t>]</w:t>
            </w:r>
          </w:p>
        </w:tc>
      </w:tr>
      <w:tr w:rsidR="002218EE" w:rsidRPr="002218EE" w14:paraId="6ADCE2B4" w14:textId="77777777" w:rsidTr="008B1CC6">
        <w:trPr>
          <w:trHeight w:val="93"/>
        </w:trPr>
        <w:tc>
          <w:tcPr>
            <w:tcW w:w="0" w:type="auto"/>
            <w:vMerge/>
          </w:tcPr>
          <w:p w14:paraId="376E06AD" w14:textId="77777777" w:rsidR="00CA1BA1" w:rsidRPr="002218EE" w:rsidRDefault="00CA1BA1" w:rsidP="00CA1BA1">
            <w:pPr>
              <w:jc w:val="both"/>
              <w:rPr>
                <w:rFonts w:ascii="Times New Roman" w:hAnsi="Times New Roman" w:cs="Times New Roman"/>
                <w:sz w:val="20"/>
                <w:szCs w:val="20"/>
              </w:rPr>
            </w:pPr>
          </w:p>
        </w:tc>
        <w:tc>
          <w:tcPr>
            <w:tcW w:w="0" w:type="auto"/>
          </w:tcPr>
          <w:p w14:paraId="1302F48A" w14:textId="1527FB0C" w:rsidR="00CA1BA1" w:rsidRPr="002218EE" w:rsidRDefault="00CA1BA1" w:rsidP="00CA1BA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Never</w:t>
            </w:r>
          </w:p>
        </w:tc>
        <w:tc>
          <w:tcPr>
            <w:tcW w:w="0" w:type="auto"/>
          </w:tcPr>
          <w:p w14:paraId="736C15DD" w14:textId="29B7B6A6" w:rsidR="00CA1BA1" w:rsidRPr="002218EE" w:rsidRDefault="00CE7BD3" w:rsidP="00CA1BA1">
            <w:pPr>
              <w:rPr>
                <w:rFonts w:ascii="Times New Roman" w:hAnsi="Times New Roman" w:cs="Times New Roman"/>
                <w:sz w:val="20"/>
                <w:szCs w:val="20"/>
              </w:rPr>
            </w:pPr>
            <w:r w:rsidRPr="002218EE">
              <w:rPr>
                <w:rFonts w:ascii="Times New Roman" w:hAnsi="Times New Roman" w:cs="Times New Roman"/>
                <w:sz w:val="20"/>
                <w:szCs w:val="20"/>
              </w:rPr>
              <w:t>1.0</w:t>
            </w:r>
          </w:p>
        </w:tc>
        <w:tc>
          <w:tcPr>
            <w:tcW w:w="0" w:type="auto"/>
          </w:tcPr>
          <w:p w14:paraId="148FC748" w14:textId="24A4E3D2" w:rsidR="00CA1BA1" w:rsidRPr="002218EE" w:rsidRDefault="00CA1BA1" w:rsidP="00CA1BA1">
            <w:pPr>
              <w:rPr>
                <w:rFonts w:ascii="Times New Roman" w:hAnsi="Times New Roman" w:cs="Times New Roman"/>
                <w:sz w:val="20"/>
                <w:szCs w:val="20"/>
              </w:rPr>
            </w:pPr>
          </w:p>
        </w:tc>
      </w:tr>
      <w:tr w:rsidR="002218EE" w:rsidRPr="002218EE" w14:paraId="60D5FE91" w14:textId="77777777" w:rsidTr="008B1CC6">
        <w:tc>
          <w:tcPr>
            <w:tcW w:w="0" w:type="auto"/>
            <w:vMerge w:val="restart"/>
          </w:tcPr>
          <w:p w14:paraId="36F21385" w14:textId="77777777" w:rsidR="00CA1BA1" w:rsidRPr="002218EE" w:rsidRDefault="00CA1BA1" w:rsidP="00CA1BA1">
            <w:pPr>
              <w:jc w:val="both"/>
              <w:rPr>
                <w:rFonts w:ascii="Times New Roman" w:hAnsi="Times New Roman" w:cs="Times New Roman"/>
                <w:sz w:val="20"/>
                <w:szCs w:val="20"/>
              </w:rPr>
            </w:pPr>
            <w:r w:rsidRPr="002218EE">
              <w:rPr>
                <w:rFonts w:ascii="Times New Roman" w:hAnsi="Times New Roman" w:cs="Times New Roman"/>
                <w:sz w:val="20"/>
                <w:szCs w:val="20"/>
              </w:rPr>
              <w:t>Alcohol consumption</w:t>
            </w:r>
          </w:p>
        </w:tc>
        <w:tc>
          <w:tcPr>
            <w:tcW w:w="0" w:type="auto"/>
          </w:tcPr>
          <w:p w14:paraId="7FE3A02B" w14:textId="12E142DE" w:rsidR="00CA1BA1" w:rsidRPr="002218EE" w:rsidRDefault="008646D2" w:rsidP="00CA1BA1">
            <w:pPr>
              <w:jc w:val="both"/>
              <w:rPr>
                <w:rFonts w:ascii="Times New Roman" w:hAnsi="Times New Roman" w:cs="Times New Roman"/>
                <w:sz w:val="20"/>
                <w:szCs w:val="20"/>
              </w:rPr>
            </w:pPr>
            <w:r w:rsidRPr="002218EE">
              <w:rPr>
                <w:rFonts w:ascii="Times New Roman" w:hAnsi="Times New Roman" w:cs="Times New Roman"/>
                <w:sz w:val="20"/>
                <w:szCs w:val="20"/>
                <w:lang w:val="en-US"/>
              </w:rPr>
              <w:t>Daily or almost daily</w:t>
            </w:r>
          </w:p>
        </w:tc>
        <w:tc>
          <w:tcPr>
            <w:tcW w:w="0" w:type="auto"/>
          </w:tcPr>
          <w:p w14:paraId="5A847D11" w14:textId="26707507" w:rsidR="00CA1BA1" w:rsidRPr="002218EE" w:rsidRDefault="00CE7BD3" w:rsidP="00CA1BA1">
            <w:pPr>
              <w:rPr>
                <w:rFonts w:ascii="Times New Roman" w:hAnsi="Times New Roman" w:cs="Times New Roman"/>
                <w:sz w:val="20"/>
                <w:szCs w:val="20"/>
              </w:rPr>
            </w:pPr>
            <w:r w:rsidRPr="002218EE">
              <w:rPr>
                <w:rFonts w:ascii="Times New Roman" w:hAnsi="Times New Roman" w:cs="Times New Roman"/>
                <w:sz w:val="20"/>
                <w:szCs w:val="20"/>
              </w:rPr>
              <w:t>0.</w:t>
            </w:r>
            <w:r w:rsidR="00DF658F" w:rsidRPr="002218EE">
              <w:rPr>
                <w:rFonts w:ascii="Times New Roman" w:hAnsi="Times New Roman" w:cs="Times New Roman"/>
                <w:sz w:val="20"/>
                <w:szCs w:val="20"/>
              </w:rPr>
              <w:t>682**</w:t>
            </w:r>
          </w:p>
        </w:tc>
        <w:tc>
          <w:tcPr>
            <w:tcW w:w="0" w:type="auto"/>
          </w:tcPr>
          <w:p w14:paraId="27BEE14D" w14:textId="197FD55C" w:rsidR="00CA1BA1" w:rsidRPr="002218EE" w:rsidRDefault="00DF658F" w:rsidP="00CA1BA1">
            <w:pPr>
              <w:rPr>
                <w:rFonts w:ascii="Times New Roman" w:hAnsi="Times New Roman" w:cs="Times New Roman"/>
                <w:sz w:val="20"/>
                <w:szCs w:val="20"/>
              </w:rPr>
            </w:pPr>
            <w:r w:rsidRPr="002218EE">
              <w:rPr>
                <w:rFonts w:ascii="Times New Roman" w:hAnsi="Times New Roman" w:cs="Times New Roman"/>
                <w:sz w:val="20"/>
                <w:szCs w:val="20"/>
                <w:lang w:val="en-US"/>
              </w:rPr>
              <w:t>[</w:t>
            </w:r>
            <w:r w:rsidR="00CE7BD3" w:rsidRPr="002218EE">
              <w:rPr>
                <w:rFonts w:ascii="Times New Roman" w:hAnsi="Times New Roman" w:cs="Times New Roman"/>
                <w:sz w:val="20"/>
                <w:szCs w:val="20"/>
                <w:lang w:val="en-US"/>
              </w:rPr>
              <w:t>0.</w:t>
            </w:r>
            <w:r w:rsidRPr="002218EE">
              <w:rPr>
                <w:rFonts w:ascii="Times New Roman" w:hAnsi="Times New Roman" w:cs="Times New Roman"/>
                <w:sz w:val="20"/>
                <w:szCs w:val="20"/>
                <w:lang w:val="en-US"/>
              </w:rPr>
              <w:t>516</w:t>
            </w:r>
            <w:r w:rsidR="00CE7BD3" w:rsidRPr="002218EE">
              <w:rPr>
                <w:rFonts w:ascii="Times New Roman" w:hAnsi="Times New Roman" w:cs="Times New Roman"/>
                <w:sz w:val="20"/>
                <w:szCs w:val="20"/>
                <w:lang w:val="en-US"/>
              </w:rPr>
              <w:t>, 0.</w:t>
            </w:r>
            <w:r w:rsidRPr="002218EE">
              <w:rPr>
                <w:rFonts w:ascii="Times New Roman" w:hAnsi="Times New Roman" w:cs="Times New Roman"/>
                <w:sz w:val="20"/>
                <w:szCs w:val="20"/>
                <w:lang w:val="en-US"/>
              </w:rPr>
              <w:t>901]</w:t>
            </w:r>
          </w:p>
        </w:tc>
      </w:tr>
      <w:tr w:rsidR="002218EE" w:rsidRPr="002218EE" w14:paraId="694DC2C3" w14:textId="77777777" w:rsidTr="008B1CC6">
        <w:tc>
          <w:tcPr>
            <w:tcW w:w="0" w:type="auto"/>
            <w:vMerge/>
          </w:tcPr>
          <w:p w14:paraId="7AC58591" w14:textId="77777777" w:rsidR="00DF658F" w:rsidRPr="002218EE" w:rsidRDefault="00DF658F" w:rsidP="00DF658F">
            <w:pPr>
              <w:jc w:val="both"/>
              <w:rPr>
                <w:rFonts w:ascii="Times New Roman" w:hAnsi="Times New Roman" w:cs="Times New Roman"/>
                <w:sz w:val="20"/>
                <w:szCs w:val="20"/>
              </w:rPr>
            </w:pPr>
          </w:p>
        </w:tc>
        <w:tc>
          <w:tcPr>
            <w:tcW w:w="0" w:type="auto"/>
          </w:tcPr>
          <w:p w14:paraId="06A1FDCC" w14:textId="07BD7597" w:rsidR="00DF658F" w:rsidRPr="002218EE" w:rsidRDefault="00DF658F" w:rsidP="00DF658F">
            <w:pPr>
              <w:jc w:val="both"/>
              <w:rPr>
                <w:rFonts w:ascii="Times New Roman" w:hAnsi="Times New Roman" w:cs="Times New Roman"/>
                <w:sz w:val="20"/>
                <w:szCs w:val="20"/>
              </w:rPr>
            </w:pPr>
            <w:r w:rsidRPr="002218EE">
              <w:rPr>
                <w:rFonts w:ascii="Times New Roman" w:hAnsi="Times New Roman" w:cs="Times New Roman"/>
                <w:sz w:val="20"/>
                <w:szCs w:val="20"/>
                <w:shd w:val="clear" w:color="auto" w:fill="FFFFFF"/>
                <w:lang w:val="en-US"/>
              </w:rPr>
              <w:t>5-6 days per week</w:t>
            </w:r>
          </w:p>
        </w:tc>
        <w:tc>
          <w:tcPr>
            <w:tcW w:w="0" w:type="auto"/>
          </w:tcPr>
          <w:p w14:paraId="0F9220CD" w14:textId="23FEE33F" w:rsidR="00DF658F" w:rsidRPr="002218EE" w:rsidRDefault="00CE7BD3" w:rsidP="00DF658F">
            <w:pPr>
              <w:rPr>
                <w:rFonts w:ascii="Times New Roman" w:hAnsi="Times New Roman" w:cs="Times New Roman"/>
                <w:sz w:val="20"/>
                <w:szCs w:val="20"/>
              </w:rPr>
            </w:pPr>
            <w:r w:rsidRPr="002218EE">
              <w:rPr>
                <w:rFonts w:ascii="Times New Roman" w:hAnsi="Times New Roman" w:cs="Times New Roman"/>
                <w:sz w:val="20"/>
                <w:szCs w:val="20"/>
              </w:rPr>
              <w:t>0.</w:t>
            </w:r>
            <w:r w:rsidR="00DF658F" w:rsidRPr="002218EE">
              <w:rPr>
                <w:rFonts w:ascii="Times New Roman" w:hAnsi="Times New Roman" w:cs="Times New Roman"/>
                <w:sz w:val="20"/>
                <w:szCs w:val="20"/>
              </w:rPr>
              <w:t>941</w:t>
            </w:r>
          </w:p>
        </w:tc>
        <w:tc>
          <w:tcPr>
            <w:tcW w:w="0" w:type="auto"/>
          </w:tcPr>
          <w:p w14:paraId="740119F5" w14:textId="2E6B1E72" w:rsidR="00DF658F" w:rsidRPr="002218EE" w:rsidRDefault="00DF658F" w:rsidP="00DF658F">
            <w:pPr>
              <w:rPr>
                <w:rFonts w:ascii="Times New Roman" w:hAnsi="Times New Roman" w:cs="Times New Roman"/>
                <w:sz w:val="20"/>
                <w:szCs w:val="20"/>
              </w:rPr>
            </w:pPr>
            <w:r w:rsidRPr="002218EE">
              <w:rPr>
                <w:rFonts w:ascii="Times New Roman" w:hAnsi="Times New Roman" w:cs="Times New Roman"/>
                <w:sz w:val="20"/>
                <w:szCs w:val="20"/>
                <w:lang w:val="en-US"/>
              </w:rPr>
              <w:t>[</w:t>
            </w:r>
            <w:r w:rsidR="00CE7BD3" w:rsidRPr="002218EE">
              <w:rPr>
                <w:rFonts w:ascii="Times New Roman" w:hAnsi="Times New Roman" w:cs="Times New Roman"/>
                <w:sz w:val="20"/>
                <w:szCs w:val="20"/>
                <w:lang w:val="en-US"/>
              </w:rPr>
              <w:t>0.</w:t>
            </w:r>
            <w:r w:rsidRPr="002218EE">
              <w:rPr>
                <w:rFonts w:ascii="Times New Roman" w:hAnsi="Times New Roman" w:cs="Times New Roman"/>
                <w:sz w:val="20"/>
                <w:szCs w:val="20"/>
                <w:lang w:val="en-US"/>
              </w:rPr>
              <w:t>513</w:t>
            </w:r>
            <w:r w:rsidR="00CE7BD3" w:rsidRPr="002218EE">
              <w:rPr>
                <w:rFonts w:ascii="Times New Roman" w:hAnsi="Times New Roman" w:cs="Times New Roman"/>
                <w:sz w:val="20"/>
                <w:szCs w:val="20"/>
                <w:lang w:val="en-US"/>
              </w:rPr>
              <w:t>,</w:t>
            </w:r>
            <w:r w:rsidRPr="002218EE">
              <w:t xml:space="preserve"> </w:t>
            </w:r>
            <w:r w:rsidRPr="002218EE">
              <w:rPr>
                <w:rFonts w:ascii="Times New Roman" w:hAnsi="Times New Roman" w:cs="Times New Roman"/>
                <w:sz w:val="20"/>
                <w:szCs w:val="20"/>
                <w:lang w:val="en-US"/>
              </w:rPr>
              <w:t>1</w:t>
            </w:r>
            <w:r w:rsidR="00CE7BD3" w:rsidRPr="002218EE">
              <w:rPr>
                <w:rFonts w:ascii="Times New Roman" w:hAnsi="Times New Roman" w:cs="Times New Roman"/>
                <w:sz w:val="20"/>
                <w:szCs w:val="20"/>
                <w:lang w:val="en-US"/>
              </w:rPr>
              <w:t>.</w:t>
            </w:r>
            <w:r w:rsidRPr="002218EE">
              <w:rPr>
                <w:rFonts w:ascii="Times New Roman" w:hAnsi="Times New Roman" w:cs="Times New Roman"/>
                <w:sz w:val="20"/>
                <w:szCs w:val="20"/>
                <w:lang w:val="en-US"/>
              </w:rPr>
              <w:t>726]</w:t>
            </w:r>
          </w:p>
        </w:tc>
      </w:tr>
      <w:tr w:rsidR="002218EE" w:rsidRPr="002218EE" w14:paraId="38F6895B" w14:textId="77777777" w:rsidTr="008B1CC6">
        <w:tc>
          <w:tcPr>
            <w:tcW w:w="0" w:type="auto"/>
            <w:vMerge/>
          </w:tcPr>
          <w:p w14:paraId="0A11B63F" w14:textId="77777777" w:rsidR="00DF658F" w:rsidRPr="002218EE" w:rsidRDefault="00DF658F" w:rsidP="00DF658F">
            <w:pPr>
              <w:jc w:val="both"/>
              <w:rPr>
                <w:rFonts w:ascii="Times New Roman" w:hAnsi="Times New Roman" w:cs="Times New Roman"/>
                <w:sz w:val="20"/>
                <w:szCs w:val="20"/>
              </w:rPr>
            </w:pPr>
          </w:p>
        </w:tc>
        <w:tc>
          <w:tcPr>
            <w:tcW w:w="0" w:type="auto"/>
          </w:tcPr>
          <w:p w14:paraId="64894608" w14:textId="77E22070" w:rsidR="00DF658F" w:rsidRPr="002218EE" w:rsidRDefault="00DF658F" w:rsidP="00DF658F">
            <w:pPr>
              <w:jc w:val="both"/>
              <w:rPr>
                <w:rFonts w:ascii="Times New Roman" w:hAnsi="Times New Roman" w:cs="Times New Roman"/>
                <w:sz w:val="20"/>
                <w:szCs w:val="20"/>
              </w:rPr>
            </w:pPr>
            <w:r w:rsidRPr="002218EE">
              <w:rPr>
                <w:rFonts w:ascii="Times New Roman" w:hAnsi="Times New Roman" w:cs="Times New Roman"/>
                <w:sz w:val="20"/>
                <w:szCs w:val="20"/>
                <w:shd w:val="clear" w:color="auto" w:fill="FFFFFF"/>
                <w:lang w:val="en-US"/>
              </w:rPr>
              <w:t>3-4 days per week</w:t>
            </w:r>
          </w:p>
        </w:tc>
        <w:tc>
          <w:tcPr>
            <w:tcW w:w="0" w:type="auto"/>
          </w:tcPr>
          <w:p w14:paraId="01509520" w14:textId="2A4648E6" w:rsidR="00DF658F" w:rsidRPr="002218EE" w:rsidRDefault="00CE7BD3" w:rsidP="00DF658F">
            <w:pPr>
              <w:rPr>
                <w:rFonts w:ascii="Times New Roman" w:hAnsi="Times New Roman" w:cs="Times New Roman"/>
                <w:sz w:val="20"/>
                <w:szCs w:val="20"/>
              </w:rPr>
            </w:pPr>
            <w:r w:rsidRPr="002218EE">
              <w:rPr>
                <w:rFonts w:ascii="Times New Roman" w:hAnsi="Times New Roman" w:cs="Times New Roman"/>
                <w:sz w:val="20"/>
                <w:szCs w:val="20"/>
              </w:rPr>
              <w:t>0.</w:t>
            </w:r>
            <w:r w:rsidR="00DF658F" w:rsidRPr="002218EE">
              <w:rPr>
                <w:rFonts w:ascii="Times New Roman" w:hAnsi="Times New Roman" w:cs="Times New Roman"/>
                <w:sz w:val="20"/>
                <w:szCs w:val="20"/>
              </w:rPr>
              <w:t>805</w:t>
            </w:r>
          </w:p>
        </w:tc>
        <w:tc>
          <w:tcPr>
            <w:tcW w:w="0" w:type="auto"/>
          </w:tcPr>
          <w:p w14:paraId="0B75958A" w14:textId="30C5276F" w:rsidR="00DF658F" w:rsidRPr="002218EE" w:rsidRDefault="00DF658F" w:rsidP="00DF658F">
            <w:pPr>
              <w:rPr>
                <w:rFonts w:ascii="Times New Roman" w:hAnsi="Times New Roman" w:cs="Times New Roman"/>
                <w:sz w:val="20"/>
                <w:szCs w:val="20"/>
              </w:rPr>
            </w:pPr>
            <w:r w:rsidRPr="002218EE">
              <w:rPr>
                <w:rFonts w:ascii="Times New Roman" w:hAnsi="Times New Roman" w:cs="Times New Roman"/>
                <w:sz w:val="20"/>
                <w:szCs w:val="20"/>
                <w:lang w:val="en-US"/>
              </w:rPr>
              <w:t>[</w:t>
            </w:r>
            <w:r w:rsidR="00CE7BD3" w:rsidRPr="002218EE">
              <w:rPr>
                <w:rFonts w:ascii="Times New Roman" w:hAnsi="Times New Roman" w:cs="Times New Roman"/>
                <w:sz w:val="20"/>
                <w:szCs w:val="20"/>
                <w:lang w:val="en-US"/>
              </w:rPr>
              <w:t>0.</w:t>
            </w:r>
            <w:r w:rsidRPr="002218EE">
              <w:rPr>
                <w:rFonts w:ascii="Times New Roman" w:hAnsi="Times New Roman" w:cs="Times New Roman"/>
                <w:sz w:val="20"/>
                <w:szCs w:val="20"/>
                <w:lang w:val="en-US"/>
              </w:rPr>
              <w:t>506</w:t>
            </w:r>
            <w:r w:rsidR="00CE7BD3" w:rsidRPr="002218EE">
              <w:rPr>
                <w:rFonts w:ascii="Times New Roman" w:hAnsi="Times New Roman" w:cs="Times New Roman"/>
                <w:sz w:val="20"/>
                <w:szCs w:val="20"/>
                <w:lang w:val="en-US"/>
              </w:rPr>
              <w:t>,</w:t>
            </w:r>
            <w:r w:rsidRPr="002218EE">
              <w:t xml:space="preserve"> </w:t>
            </w:r>
            <w:r w:rsidRPr="002218EE">
              <w:rPr>
                <w:rFonts w:ascii="Times New Roman" w:hAnsi="Times New Roman" w:cs="Times New Roman"/>
                <w:sz w:val="20"/>
                <w:szCs w:val="20"/>
                <w:lang w:val="en-US"/>
              </w:rPr>
              <w:t>1</w:t>
            </w:r>
            <w:r w:rsidR="00CE7BD3" w:rsidRPr="002218EE">
              <w:rPr>
                <w:rFonts w:ascii="Times New Roman" w:hAnsi="Times New Roman" w:cs="Times New Roman"/>
                <w:sz w:val="20"/>
                <w:szCs w:val="20"/>
                <w:lang w:val="en-US"/>
              </w:rPr>
              <w:t>.</w:t>
            </w:r>
            <w:r w:rsidRPr="002218EE">
              <w:rPr>
                <w:rFonts w:ascii="Times New Roman" w:hAnsi="Times New Roman" w:cs="Times New Roman"/>
                <w:sz w:val="20"/>
                <w:szCs w:val="20"/>
                <w:lang w:val="en-US"/>
              </w:rPr>
              <w:t>281]</w:t>
            </w:r>
          </w:p>
        </w:tc>
      </w:tr>
      <w:tr w:rsidR="002218EE" w:rsidRPr="002218EE" w14:paraId="0FB4EFB3" w14:textId="77777777" w:rsidTr="008B1CC6">
        <w:tc>
          <w:tcPr>
            <w:tcW w:w="0" w:type="auto"/>
            <w:vMerge/>
          </w:tcPr>
          <w:p w14:paraId="72DC6848" w14:textId="77777777" w:rsidR="00DF658F" w:rsidRPr="002218EE" w:rsidRDefault="00DF658F" w:rsidP="00DF658F">
            <w:pPr>
              <w:jc w:val="both"/>
              <w:rPr>
                <w:rFonts w:ascii="Times New Roman" w:hAnsi="Times New Roman" w:cs="Times New Roman"/>
                <w:sz w:val="20"/>
                <w:szCs w:val="20"/>
              </w:rPr>
            </w:pPr>
          </w:p>
        </w:tc>
        <w:tc>
          <w:tcPr>
            <w:tcW w:w="0" w:type="auto"/>
          </w:tcPr>
          <w:p w14:paraId="0C99766A" w14:textId="29D05722" w:rsidR="00DF658F" w:rsidRPr="002218EE" w:rsidRDefault="00DF658F" w:rsidP="00DF658F">
            <w:pPr>
              <w:jc w:val="both"/>
              <w:rPr>
                <w:rFonts w:ascii="Times New Roman" w:hAnsi="Times New Roman" w:cs="Times New Roman"/>
                <w:sz w:val="20"/>
                <w:szCs w:val="20"/>
              </w:rPr>
            </w:pPr>
            <w:r w:rsidRPr="002218EE">
              <w:rPr>
                <w:rFonts w:ascii="Times New Roman" w:hAnsi="Times New Roman" w:cs="Times New Roman"/>
                <w:sz w:val="20"/>
                <w:szCs w:val="20"/>
                <w:shd w:val="clear" w:color="auto" w:fill="FFFFFF"/>
                <w:lang w:val="en-US"/>
              </w:rPr>
              <w:t>1-2 days per week</w:t>
            </w:r>
          </w:p>
        </w:tc>
        <w:tc>
          <w:tcPr>
            <w:tcW w:w="0" w:type="auto"/>
          </w:tcPr>
          <w:p w14:paraId="7660757B" w14:textId="5D25D75E" w:rsidR="00DF658F" w:rsidRPr="002218EE" w:rsidRDefault="00CE7BD3" w:rsidP="00DF658F">
            <w:pPr>
              <w:rPr>
                <w:rFonts w:ascii="Times New Roman" w:hAnsi="Times New Roman" w:cs="Times New Roman"/>
                <w:sz w:val="20"/>
                <w:szCs w:val="20"/>
              </w:rPr>
            </w:pPr>
            <w:r w:rsidRPr="002218EE">
              <w:rPr>
                <w:rFonts w:ascii="Times New Roman" w:hAnsi="Times New Roman" w:cs="Times New Roman"/>
                <w:sz w:val="20"/>
                <w:szCs w:val="20"/>
              </w:rPr>
              <w:t>0.</w:t>
            </w:r>
            <w:r w:rsidR="00DF658F" w:rsidRPr="002218EE">
              <w:rPr>
                <w:rFonts w:ascii="Times New Roman" w:hAnsi="Times New Roman" w:cs="Times New Roman"/>
                <w:sz w:val="20"/>
                <w:szCs w:val="20"/>
              </w:rPr>
              <w:t>690*</w:t>
            </w:r>
          </w:p>
        </w:tc>
        <w:tc>
          <w:tcPr>
            <w:tcW w:w="0" w:type="auto"/>
          </w:tcPr>
          <w:p w14:paraId="6D87D9A1" w14:textId="54565A53" w:rsidR="00DF658F" w:rsidRPr="002218EE" w:rsidRDefault="00DF658F" w:rsidP="00DF658F">
            <w:pPr>
              <w:rPr>
                <w:rFonts w:ascii="Times New Roman" w:hAnsi="Times New Roman" w:cs="Times New Roman"/>
                <w:sz w:val="20"/>
                <w:szCs w:val="20"/>
              </w:rPr>
            </w:pPr>
            <w:r w:rsidRPr="002218EE">
              <w:rPr>
                <w:rFonts w:ascii="Times New Roman" w:hAnsi="Times New Roman" w:cs="Times New Roman"/>
                <w:sz w:val="20"/>
                <w:szCs w:val="20"/>
                <w:lang w:val="en-US"/>
              </w:rPr>
              <w:t>[</w:t>
            </w:r>
            <w:r w:rsidR="00CE7BD3" w:rsidRPr="002218EE">
              <w:rPr>
                <w:rFonts w:ascii="Times New Roman" w:hAnsi="Times New Roman" w:cs="Times New Roman"/>
                <w:sz w:val="20"/>
                <w:szCs w:val="20"/>
                <w:lang w:val="en-US"/>
              </w:rPr>
              <w:t>0.</w:t>
            </w:r>
            <w:r w:rsidRPr="002218EE">
              <w:rPr>
                <w:rFonts w:ascii="Times New Roman" w:hAnsi="Times New Roman" w:cs="Times New Roman"/>
                <w:sz w:val="20"/>
                <w:szCs w:val="20"/>
                <w:lang w:val="en-US"/>
              </w:rPr>
              <w:t>501</w:t>
            </w:r>
            <w:r w:rsidR="00CE7BD3" w:rsidRPr="002218EE">
              <w:rPr>
                <w:rFonts w:ascii="Times New Roman" w:hAnsi="Times New Roman" w:cs="Times New Roman"/>
                <w:sz w:val="20"/>
                <w:szCs w:val="20"/>
                <w:lang w:val="en-US"/>
              </w:rPr>
              <w:t>, 0.</w:t>
            </w:r>
            <w:r w:rsidRPr="002218EE">
              <w:rPr>
                <w:rFonts w:ascii="Times New Roman" w:hAnsi="Times New Roman" w:cs="Times New Roman"/>
                <w:sz w:val="20"/>
                <w:szCs w:val="20"/>
                <w:lang w:val="en-US"/>
              </w:rPr>
              <w:t>951]</w:t>
            </w:r>
          </w:p>
        </w:tc>
      </w:tr>
      <w:tr w:rsidR="002218EE" w:rsidRPr="002218EE" w14:paraId="271327BB" w14:textId="77777777" w:rsidTr="008B1CC6">
        <w:tc>
          <w:tcPr>
            <w:tcW w:w="0" w:type="auto"/>
            <w:vMerge/>
          </w:tcPr>
          <w:p w14:paraId="5C470543" w14:textId="77777777" w:rsidR="00DF658F" w:rsidRPr="002218EE" w:rsidRDefault="00DF658F" w:rsidP="00DF658F">
            <w:pPr>
              <w:jc w:val="both"/>
              <w:rPr>
                <w:rFonts w:ascii="Times New Roman" w:hAnsi="Times New Roman" w:cs="Times New Roman"/>
                <w:sz w:val="20"/>
                <w:szCs w:val="20"/>
              </w:rPr>
            </w:pPr>
          </w:p>
        </w:tc>
        <w:tc>
          <w:tcPr>
            <w:tcW w:w="0" w:type="auto"/>
          </w:tcPr>
          <w:p w14:paraId="2BA1B601" w14:textId="7B2196B5" w:rsidR="00DF658F" w:rsidRPr="002218EE" w:rsidRDefault="00DF658F" w:rsidP="00DF658F">
            <w:pPr>
              <w:jc w:val="both"/>
              <w:rPr>
                <w:rFonts w:ascii="Times New Roman" w:hAnsi="Times New Roman" w:cs="Times New Roman"/>
                <w:sz w:val="20"/>
                <w:szCs w:val="20"/>
              </w:rPr>
            </w:pPr>
            <w:r w:rsidRPr="002218EE">
              <w:rPr>
                <w:rFonts w:ascii="Times New Roman" w:hAnsi="Times New Roman" w:cs="Times New Roman"/>
                <w:sz w:val="20"/>
                <w:szCs w:val="20"/>
                <w:shd w:val="clear" w:color="auto" w:fill="FFFFFF"/>
                <w:lang w:val="en-US"/>
              </w:rPr>
              <w:t>2-3 days in a month</w:t>
            </w:r>
          </w:p>
        </w:tc>
        <w:tc>
          <w:tcPr>
            <w:tcW w:w="0" w:type="auto"/>
          </w:tcPr>
          <w:p w14:paraId="75D015F5" w14:textId="4B63DA22" w:rsidR="00DF658F" w:rsidRPr="002218EE" w:rsidRDefault="00CE7BD3" w:rsidP="00DF658F">
            <w:pPr>
              <w:rPr>
                <w:rFonts w:ascii="Times New Roman" w:hAnsi="Times New Roman" w:cs="Times New Roman"/>
                <w:sz w:val="20"/>
                <w:szCs w:val="20"/>
              </w:rPr>
            </w:pPr>
            <w:r w:rsidRPr="002218EE">
              <w:rPr>
                <w:rFonts w:ascii="Times New Roman" w:hAnsi="Times New Roman" w:cs="Times New Roman"/>
                <w:sz w:val="20"/>
                <w:szCs w:val="20"/>
              </w:rPr>
              <w:t>0.628*</w:t>
            </w:r>
          </w:p>
        </w:tc>
        <w:tc>
          <w:tcPr>
            <w:tcW w:w="0" w:type="auto"/>
          </w:tcPr>
          <w:p w14:paraId="4AE750CA" w14:textId="719720F5" w:rsidR="00DF658F" w:rsidRPr="002218EE" w:rsidRDefault="00DF658F" w:rsidP="00CE7BD3">
            <w:pPr>
              <w:rPr>
                <w:rFonts w:ascii="Times New Roman" w:hAnsi="Times New Roman" w:cs="Times New Roman"/>
                <w:sz w:val="20"/>
                <w:szCs w:val="20"/>
              </w:rPr>
            </w:pPr>
            <w:r w:rsidRPr="002218EE">
              <w:rPr>
                <w:rFonts w:ascii="Times New Roman" w:hAnsi="Times New Roman" w:cs="Times New Roman"/>
                <w:sz w:val="20"/>
                <w:szCs w:val="20"/>
                <w:lang w:val="en-US"/>
              </w:rPr>
              <w:t>[</w:t>
            </w:r>
            <w:r w:rsidR="00CE7BD3" w:rsidRPr="002218EE">
              <w:rPr>
                <w:rFonts w:ascii="Times New Roman" w:hAnsi="Times New Roman" w:cs="Times New Roman"/>
                <w:sz w:val="20"/>
                <w:szCs w:val="20"/>
                <w:lang w:val="en-US"/>
              </w:rPr>
              <w:t>0.437, 0.904</w:t>
            </w:r>
            <w:r w:rsidRPr="002218EE">
              <w:rPr>
                <w:rFonts w:ascii="Times New Roman" w:hAnsi="Times New Roman" w:cs="Times New Roman"/>
                <w:sz w:val="20"/>
                <w:szCs w:val="20"/>
                <w:lang w:val="en-US"/>
              </w:rPr>
              <w:t>]</w:t>
            </w:r>
            <w:r w:rsidR="00CE7BD3" w:rsidRPr="002218EE">
              <w:t xml:space="preserve"> </w:t>
            </w:r>
          </w:p>
        </w:tc>
      </w:tr>
      <w:tr w:rsidR="002218EE" w:rsidRPr="002218EE" w14:paraId="7B3E44E4" w14:textId="77777777" w:rsidTr="008B1CC6">
        <w:tc>
          <w:tcPr>
            <w:tcW w:w="0" w:type="auto"/>
            <w:vMerge/>
          </w:tcPr>
          <w:p w14:paraId="5AC723CC" w14:textId="77777777" w:rsidR="00DF658F" w:rsidRPr="002218EE" w:rsidRDefault="00DF658F" w:rsidP="00DF658F">
            <w:pPr>
              <w:jc w:val="both"/>
              <w:rPr>
                <w:rFonts w:ascii="Times New Roman" w:hAnsi="Times New Roman" w:cs="Times New Roman"/>
                <w:sz w:val="20"/>
                <w:szCs w:val="20"/>
              </w:rPr>
            </w:pPr>
          </w:p>
        </w:tc>
        <w:tc>
          <w:tcPr>
            <w:tcW w:w="0" w:type="auto"/>
          </w:tcPr>
          <w:p w14:paraId="24B53190" w14:textId="6DC69D66" w:rsidR="00DF658F" w:rsidRPr="002218EE" w:rsidRDefault="00DF658F" w:rsidP="00DF658F">
            <w:pPr>
              <w:jc w:val="both"/>
              <w:rPr>
                <w:rFonts w:ascii="Times New Roman" w:hAnsi="Times New Roman" w:cs="Times New Roman"/>
                <w:sz w:val="20"/>
                <w:szCs w:val="20"/>
              </w:rPr>
            </w:pPr>
            <w:r w:rsidRPr="002218EE">
              <w:rPr>
                <w:rFonts w:ascii="Times New Roman" w:hAnsi="Times New Roman" w:cs="Times New Roman"/>
                <w:sz w:val="20"/>
                <w:szCs w:val="20"/>
                <w:shd w:val="clear" w:color="auto" w:fill="FFFFFF"/>
                <w:lang w:val="en-US"/>
              </w:rPr>
              <w:t>Once a month</w:t>
            </w:r>
          </w:p>
        </w:tc>
        <w:tc>
          <w:tcPr>
            <w:tcW w:w="0" w:type="auto"/>
          </w:tcPr>
          <w:p w14:paraId="563B2B1E" w14:textId="0A806E8A" w:rsidR="00DF658F" w:rsidRPr="002218EE" w:rsidRDefault="00CE7BD3" w:rsidP="00DF658F">
            <w:pPr>
              <w:rPr>
                <w:rFonts w:ascii="Times New Roman" w:hAnsi="Times New Roman" w:cs="Times New Roman"/>
                <w:sz w:val="20"/>
                <w:szCs w:val="20"/>
              </w:rPr>
            </w:pPr>
            <w:r w:rsidRPr="002218EE">
              <w:rPr>
                <w:rFonts w:ascii="Times New Roman" w:hAnsi="Times New Roman" w:cs="Times New Roman"/>
                <w:sz w:val="20"/>
                <w:szCs w:val="20"/>
              </w:rPr>
              <w:t>0.757</w:t>
            </w:r>
          </w:p>
        </w:tc>
        <w:tc>
          <w:tcPr>
            <w:tcW w:w="0" w:type="auto"/>
          </w:tcPr>
          <w:p w14:paraId="36F1F484" w14:textId="48A6FF90" w:rsidR="00DF658F" w:rsidRPr="002218EE" w:rsidRDefault="00DF658F" w:rsidP="00DF658F">
            <w:pPr>
              <w:rPr>
                <w:rFonts w:ascii="Times New Roman" w:hAnsi="Times New Roman" w:cs="Times New Roman"/>
                <w:sz w:val="20"/>
                <w:szCs w:val="20"/>
              </w:rPr>
            </w:pPr>
            <w:r w:rsidRPr="002218EE">
              <w:rPr>
                <w:rFonts w:ascii="Times New Roman" w:hAnsi="Times New Roman" w:cs="Times New Roman"/>
                <w:sz w:val="20"/>
                <w:szCs w:val="20"/>
                <w:lang w:val="en-US"/>
              </w:rPr>
              <w:t>[</w:t>
            </w:r>
            <w:r w:rsidR="00CE7BD3" w:rsidRPr="002218EE">
              <w:rPr>
                <w:rFonts w:ascii="Times New Roman" w:hAnsi="Times New Roman" w:cs="Times New Roman"/>
                <w:sz w:val="20"/>
                <w:szCs w:val="20"/>
                <w:lang w:val="en-US"/>
              </w:rPr>
              <w:t>0.501,</w:t>
            </w:r>
            <w:r w:rsidR="00CE7BD3" w:rsidRPr="002218EE">
              <w:t xml:space="preserve"> </w:t>
            </w:r>
            <w:r w:rsidR="00CE7BD3" w:rsidRPr="002218EE">
              <w:rPr>
                <w:rFonts w:ascii="Times New Roman" w:hAnsi="Times New Roman" w:cs="Times New Roman"/>
                <w:sz w:val="20"/>
                <w:szCs w:val="20"/>
                <w:lang w:val="en-US"/>
              </w:rPr>
              <w:t>1.144</w:t>
            </w:r>
            <w:r w:rsidRPr="002218EE">
              <w:rPr>
                <w:rFonts w:ascii="Times New Roman" w:hAnsi="Times New Roman" w:cs="Times New Roman"/>
                <w:sz w:val="20"/>
                <w:szCs w:val="20"/>
                <w:lang w:val="en-US"/>
              </w:rPr>
              <w:t>]</w:t>
            </w:r>
          </w:p>
        </w:tc>
      </w:tr>
      <w:tr w:rsidR="002218EE" w:rsidRPr="002218EE" w14:paraId="79AEEDFF" w14:textId="77777777" w:rsidTr="008B1CC6">
        <w:tc>
          <w:tcPr>
            <w:tcW w:w="0" w:type="auto"/>
            <w:vMerge/>
          </w:tcPr>
          <w:p w14:paraId="1756189C" w14:textId="77777777" w:rsidR="00DF658F" w:rsidRPr="002218EE" w:rsidRDefault="00DF658F" w:rsidP="00DF658F">
            <w:pPr>
              <w:jc w:val="both"/>
              <w:rPr>
                <w:rFonts w:ascii="Times New Roman" w:hAnsi="Times New Roman" w:cs="Times New Roman"/>
                <w:sz w:val="20"/>
                <w:szCs w:val="20"/>
              </w:rPr>
            </w:pPr>
          </w:p>
        </w:tc>
        <w:tc>
          <w:tcPr>
            <w:tcW w:w="0" w:type="auto"/>
          </w:tcPr>
          <w:p w14:paraId="5CFAC853" w14:textId="40DAE4DC" w:rsidR="00DF658F" w:rsidRPr="002218EE" w:rsidRDefault="00DF658F" w:rsidP="00DF658F">
            <w:pPr>
              <w:jc w:val="both"/>
              <w:rPr>
                <w:rFonts w:ascii="Times New Roman" w:hAnsi="Times New Roman" w:cs="Times New Roman"/>
                <w:sz w:val="20"/>
                <w:szCs w:val="20"/>
              </w:rPr>
            </w:pPr>
            <w:r w:rsidRPr="002218EE">
              <w:rPr>
                <w:rFonts w:ascii="Times New Roman" w:hAnsi="Times New Roman" w:cs="Times New Roman"/>
                <w:sz w:val="20"/>
                <w:szCs w:val="20"/>
                <w:shd w:val="clear" w:color="auto" w:fill="FFFFFF"/>
                <w:lang w:val="en-US"/>
              </w:rPr>
              <w:t>Less than once a month</w:t>
            </w:r>
          </w:p>
        </w:tc>
        <w:tc>
          <w:tcPr>
            <w:tcW w:w="0" w:type="auto"/>
          </w:tcPr>
          <w:p w14:paraId="1BE40613" w14:textId="39B16AF8" w:rsidR="00DF658F" w:rsidRPr="002218EE" w:rsidRDefault="00CE7BD3" w:rsidP="00DF658F">
            <w:pPr>
              <w:rPr>
                <w:rFonts w:ascii="Times New Roman" w:hAnsi="Times New Roman" w:cs="Times New Roman"/>
                <w:sz w:val="20"/>
                <w:szCs w:val="20"/>
              </w:rPr>
            </w:pPr>
            <w:r w:rsidRPr="002218EE">
              <w:rPr>
                <w:rFonts w:ascii="Times New Roman" w:hAnsi="Times New Roman" w:cs="Times New Roman"/>
                <w:sz w:val="20"/>
                <w:szCs w:val="20"/>
              </w:rPr>
              <w:t>0.696*</w:t>
            </w:r>
          </w:p>
        </w:tc>
        <w:tc>
          <w:tcPr>
            <w:tcW w:w="0" w:type="auto"/>
          </w:tcPr>
          <w:p w14:paraId="15C9CC4A" w14:textId="511778C3" w:rsidR="00DF658F" w:rsidRPr="002218EE" w:rsidRDefault="00DF658F" w:rsidP="00DF658F">
            <w:pPr>
              <w:rPr>
                <w:rFonts w:ascii="Times New Roman" w:hAnsi="Times New Roman" w:cs="Times New Roman"/>
                <w:sz w:val="20"/>
                <w:szCs w:val="20"/>
              </w:rPr>
            </w:pPr>
            <w:r w:rsidRPr="002218EE">
              <w:rPr>
                <w:rFonts w:ascii="Times New Roman" w:hAnsi="Times New Roman" w:cs="Times New Roman"/>
                <w:sz w:val="20"/>
                <w:szCs w:val="20"/>
                <w:lang w:val="en-US"/>
              </w:rPr>
              <w:t>[</w:t>
            </w:r>
            <w:r w:rsidR="00CE7BD3" w:rsidRPr="002218EE">
              <w:rPr>
                <w:rFonts w:ascii="Times New Roman" w:hAnsi="Times New Roman" w:cs="Times New Roman"/>
                <w:sz w:val="20"/>
                <w:szCs w:val="20"/>
                <w:lang w:val="en-US"/>
              </w:rPr>
              <w:t>0.503, 0.964</w:t>
            </w:r>
            <w:r w:rsidRPr="002218EE">
              <w:rPr>
                <w:rFonts w:ascii="Times New Roman" w:hAnsi="Times New Roman" w:cs="Times New Roman"/>
                <w:sz w:val="20"/>
                <w:szCs w:val="20"/>
                <w:lang w:val="en-US"/>
              </w:rPr>
              <w:t>]</w:t>
            </w:r>
          </w:p>
        </w:tc>
      </w:tr>
      <w:tr w:rsidR="002218EE" w:rsidRPr="002218EE" w14:paraId="1706F046" w14:textId="77777777" w:rsidTr="008B1CC6">
        <w:tc>
          <w:tcPr>
            <w:tcW w:w="0" w:type="auto"/>
            <w:vMerge/>
          </w:tcPr>
          <w:p w14:paraId="69E44456" w14:textId="77777777" w:rsidR="00DF658F" w:rsidRPr="002218EE" w:rsidRDefault="00DF658F" w:rsidP="00DF658F">
            <w:pPr>
              <w:jc w:val="both"/>
              <w:rPr>
                <w:rFonts w:ascii="Times New Roman" w:hAnsi="Times New Roman" w:cs="Times New Roman"/>
                <w:sz w:val="20"/>
                <w:szCs w:val="20"/>
              </w:rPr>
            </w:pPr>
          </w:p>
        </w:tc>
        <w:tc>
          <w:tcPr>
            <w:tcW w:w="0" w:type="auto"/>
          </w:tcPr>
          <w:p w14:paraId="751E79C5" w14:textId="6FE789D0" w:rsidR="00DF658F" w:rsidRPr="002218EE" w:rsidRDefault="00DF658F" w:rsidP="00DF658F">
            <w:pPr>
              <w:jc w:val="both"/>
              <w:rPr>
                <w:rFonts w:ascii="Times New Roman" w:hAnsi="Times New Roman" w:cs="Times New Roman"/>
                <w:sz w:val="20"/>
                <w:szCs w:val="20"/>
              </w:rPr>
            </w:pPr>
            <w:r w:rsidRPr="002218EE">
              <w:rPr>
                <w:rFonts w:ascii="Times New Roman" w:hAnsi="Times New Roman" w:cs="Times New Roman"/>
                <w:sz w:val="20"/>
                <w:szCs w:val="20"/>
                <w:shd w:val="clear" w:color="auto" w:fill="FFFFFF"/>
                <w:lang w:val="en-US"/>
              </w:rPr>
              <w:t>Not in the last 12 months, I have stopped drinking alcohol</w:t>
            </w:r>
          </w:p>
        </w:tc>
        <w:tc>
          <w:tcPr>
            <w:tcW w:w="0" w:type="auto"/>
          </w:tcPr>
          <w:p w14:paraId="2D32754D" w14:textId="4C3AFEA9" w:rsidR="00DF658F" w:rsidRPr="002218EE" w:rsidRDefault="00CE7BD3" w:rsidP="00DF658F">
            <w:pPr>
              <w:rPr>
                <w:rFonts w:ascii="Times New Roman" w:hAnsi="Times New Roman" w:cs="Times New Roman"/>
                <w:sz w:val="20"/>
                <w:szCs w:val="20"/>
              </w:rPr>
            </w:pPr>
            <w:r w:rsidRPr="002218EE">
              <w:rPr>
                <w:rFonts w:ascii="Times New Roman" w:hAnsi="Times New Roman" w:cs="Times New Roman"/>
                <w:sz w:val="20"/>
                <w:szCs w:val="20"/>
              </w:rPr>
              <w:t>1.013</w:t>
            </w:r>
          </w:p>
        </w:tc>
        <w:tc>
          <w:tcPr>
            <w:tcW w:w="0" w:type="auto"/>
          </w:tcPr>
          <w:p w14:paraId="03CAD2D5" w14:textId="6CC06B76" w:rsidR="00DF658F" w:rsidRPr="002218EE" w:rsidRDefault="00DF658F" w:rsidP="00DF658F">
            <w:pPr>
              <w:rPr>
                <w:rFonts w:ascii="Times New Roman" w:hAnsi="Times New Roman" w:cs="Times New Roman"/>
                <w:sz w:val="20"/>
                <w:szCs w:val="20"/>
              </w:rPr>
            </w:pPr>
            <w:r w:rsidRPr="002218EE">
              <w:rPr>
                <w:rFonts w:ascii="Times New Roman" w:hAnsi="Times New Roman" w:cs="Times New Roman"/>
                <w:sz w:val="20"/>
                <w:szCs w:val="20"/>
                <w:lang w:val="en-US"/>
              </w:rPr>
              <w:t>[</w:t>
            </w:r>
            <w:r w:rsidR="00CE7BD3" w:rsidRPr="002218EE">
              <w:rPr>
                <w:rFonts w:ascii="Times New Roman" w:hAnsi="Times New Roman" w:cs="Times New Roman"/>
                <w:sz w:val="20"/>
                <w:szCs w:val="20"/>
                <w:lang w:val="en-US"/>
              </w:rPr>
              <w:t>0.778,</w:t>
            </w:r>
            <w:r w:rsidR="00CE7BD3" w:rsidRPr="002218EE">
              <w:t xml:space="preserve"> </w:t>
            </w:r>
            <w:r w:rsidR="00CE7BD3" w:rsidRPr="002218EE">
              <w:rPr>
                <w:rFonts w:ascii="Times New Roman" w:hAnsi="Times New Roman" w:cs="Times New Roman"/>
                <w:sz w:val="20"/>
                <w:szCs w:val="20"/>
                <w:lang w:val="en-US"/>
              </w:rPr>
              <w:t>1.320</w:t>
            </w:r>
            <w:r w:rsidRPr="002218EE">
              <w:rPr>
                <w:rFonts w:ascii="Times New Roman" w:hAnsi="Times New Roman" w:cs="Times New Roman"/>
                <w:sz w:val="20"/>
                <w:szCs w:val="20"/>
                <w:lang w:val="en-US"/>
              </w:rPr>
              <w:t>]</w:t>
            </w:r>
          </w:p>
        </w:tc>
      </w:tr>
      <w:tr w:rsidR="002218EE" w:rsidRPr="002218EE" w14:paraId="0E1D4AFC" w14:textId="77777777" w:rsidTr="008B1CC6">
        <w:tc>
          <w:tcPr>
            <w:tcW w:w="0" w:type="auto"/>
            <w:vMerge/>
          </w:tcPr>
          <w:p w14:paraId="28B492DC" w14:textId="77777777" w:rsidR="00CA1BA1" w:rsidRPr="002218EE" w:rsidRDefault="00CA1BA1" w:rsidP="00CA1BA1">
            <w:pPr>
              <w:jc w:val="both"/>
              <w:rPr>
                <w:rFonts w:ascii="Times New Roman" w:hAnsi="Times New Roman" w:cs="Times New Roman"/>
                <w:sz w:val="20"/>
                <w:szCs w:val="20"/>
              </w:rPr>
            </w:pPr>
          </w:p>
        </w:tc>
        <w:tc>
          <w:tcPr>
            <w:tcW w:w="0" w:type="auto"/>
          </w:tcPr>
          <w:p w14:paraId="3272C8BB" w14:textId="41A00DD3" w:rsidR="00CA1BA1" w:rsidRPr="002218EE" w:rsidRDefault="00560269" w:rsidP="00CA1BA1">
            <w:pPr>
              <w:jc w:val="both"/>
              <w:rPr>
                <w:rFonts w:ascii="Times New Roman" w:hAnsi="Times New Roman" w:cs="Times New Roman"/>
                <w:sz w:val="20"/>
                <w:szCs w:val="20"/>
              </w:rPr>
            </w:pPr>
            <w:r w:rsidRPr="002218EE">
              <w:rPr>
                <w:rFonts w:ascii="Times New Roman" w:hAnsi="Times New Roman" w:cs="Times New Roman"/>
                <w:sz w:val="20"/>
                <w:szCs w:val="20"/>
                <w:shd w:val="clear" w:color="auto" w:fill="FFFFFF"/>
                <w:lang w:val="en-US"/>
              </w:rPr>
              <w:t>Never or just a few sips to try it throughout life</w:t>
            </w:r>
          </w:p>
        </w:tc>
        <w:tc>
          <w:tcPr>
            <w:tcW w:w="0" w:type="auto"/>
          </w:tcPr>
          <w:p w14:paraId="788B7A5B" w14:textId="3B969FB7" w:rsidR="00CA1BA1" w:rsidRPr="002218EE" w:rsidRDefault="00CE7BD3" w:rsidP="00CA1BA1">
            <w:pPr>
              <w:rPr>
                <w:rFonts w:ascii="Times New Roman" w:hAnsi="Times New Roman" w:cs="Times New Roman"/>
                <w:sz w:val="20"/>
                <w:szCs w:val="20"/>
              </w:rPr>
            </w:pPr>
            <w:r w:rsidRPr="002218EE">
              <w:rPr>
                <w:rFonts w:ascii="Times New Roman" w:hAnsi="Times New Roman" w:cs="Times New Roman"/>
                <w:sz w:val="20"/>
                <w:szCs w:val="20"/>
              </w:rPr>
              <w:t>1.0</w:t>
            </w:r>
          </w:p>
        </w:tc>
        <w:tc>
          <w:tcPr>
            <w:tcW w:w="0" w:type="auto"/>
          </w:tcPr>
          <w:p w14:paraId="19E1FFC1" w14:textId="7604CA37" w:rsidR="00CA1BA1" w:rsidRPr="002218EE" w:rsidRDefault="00CA1BA1" w:rsidP="00CA1BA1">
            <w:pPr>
              <w:rPr>
                <w:rFonts w:ascii="Times New Roman" w:hAnsi="Times New Roman" w:cs="Times New Roman"/>
                <w:sz w:val="20"/>
                <w:szCs w:val="20"/>
                <w:lang w:val="en-US"/>
              </w:rPr>
            </w:pPr>
          </w:p>
        </w:tc>
      </w:tr>
      <w:tr w:rsidR="00CA1BA1" w:rsidRPr="002218EE" w14:paraId="2F6FF5B7" w14:textId="77777777" w:rsidTr="008B1CC6">
        <w:tc>
          <w:tcPr>
            <w:tcW w:w="0" w:type="auto"/>
            <w:gridSpan w:val="4"/>
          </w:tcPr>
          <w:p w14:paraId="41A611C9" w14:textId="2091D242" w:rsidR="00832AAA" w:rsidRPr="002218EE" w:rsidRDefault="00832AAA" w:rsidP="00CA1BA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Self-weighting sample.</w:t>
            </w:r>
          </w:p>
          <w:p w14:paraId="16A0F35E" w14:textId="4DC60B23" w:rsidR="00D17750" w:rsidRPr="002218EE" w:rsidRDefault="00D17750" w:rsidP="00CA1BA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Abbreviation: BMI (Body Mass Index). </w:t>
            </w:r>
          </w:p>
          <w:p w14:paraId="0C93F857" w14:textId="4E2FB0DD" w:rsidR="00CA1BA1" w:rsidRPr="002218EE" w:rsidRDefault="00CA1BA1" w:rsidP="00CA1BA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Estimates are odds ratio [95% confidence interval].</w:t>
            </w:r>
          </w:p>
          <w:p w14:paraId="23AAD828" w14:textId="77777777" w:rsidR="00CA1BA1" w:rsidRPr="002218EE" w:rsidRDefault="00CA1BA1" w:rsidP="00CA1BA1">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Models are adjusted for all variables in the Table.</w:t>
            </w:r>
          </w:p>
          <w:p w14:paraId="6C3332FF" w14:textId="77777777" w:rsidR="00CA1BA1" w:rsidRPr="002218EE" w:rsidRDefault="00CA1BA1" w:rsidP="00CA1BA1">
            <w:pPr>
              <w:jc w:val="both"/>
              <w:rPr>
                <w:rFonts w:ascii="Times New Roman" w:hAnsi="Times New Roman" w:cs="Times New Roman"/>
                <w:sz w:val="20"/>
                <w:szCs w:val="20"/>
              </w:rPr>
            </w:pPr>
            <w:r w:rsidRPr="002218EE">
              <w:rPr>
                <w:rFonts w:ascii="Times New Roman" w:hAnsi="Times New Roman" w:cs="Times New Roman"/>
                <w:sz w:val="20"/>
                <w:szCs w:val="20"/>
              </w:rPr>
              <w:t>* p &lt; 0.05.</w:t>
            </w:r>
          </w:p>
          <w:p w14:paraId="033850E2" w14:textId="77777777" w:rsidR="00CA1BA1" w:rsidRPr="002218EE" w:rsidRDefault="00CA1BA1" w:rsidP="00CA1BA1">
            <w:pPr>
              <w:jc w:val="both"/>
              <w:rPr>
                <w:rFonts w:ascii="Times New Roman" w:hAnsi="Times New Roman" w:cs="Times New Roman"/>
                <w:sz w:val="20"/>
                <w:szCs w:val="20"/>
              </w:rPr>
            </w:pPr>
            <w:r w:rsidRPr="002218EE">
              <w:rPr>
                <w:rFonts w:ascii="Times New Roman" w:hAnsi="Times New Roman" w:cs="Times New Roman"/>
                <w:sz w:val="20"/>
                <w:szCs w:val="20"/>
              </w:rPr>
              <w:t>** p &lt; 0.01.</w:t>
            </w:r>
          </w:p>
          <w:p w14:paraId="2283A57A" w14:textId="77777777" w:rsidR="00CA1BA1" w:rsidRPr="002218EE" w:rsidRDefault="00CA1BA1" w:rsidP="00CA1BA1">
            <w:pPr>
              <w:jc w:val="both"/>
              <w:rPr>
                <w:rFonts w:ascii="Times New Roman" w:hAnsi="Times New Roman" w:cs="Times New Roman"/>
                <w:sz w:val="20"/>
                <w:szCs w:val="20"/>
              </w:rPr>
            </w:pPr>
            <w:r w:rsidRPr="002218EE">
              <w:rPr>
                <w:rFonts w:ascii="Times New Roman" w:hAnsi="Times New Roman" w:cs="Times New Roman"/>
                <w:sz w:val="20"/>
                <w:szCs w:val="20"/>
              </w:rPr>
              <w:t>*** p &lt; 0.001.</w:t>
            </w:r>
          </w:p>
        </w:tc>
      </w:tr>
    </w:tbl>
    <w:p w14:paraId="50B9F366" w14:textId="77777777" w:rsidR="001A3F87" w:rsidRPr="002218EE" w:rsidRDefault="001A3F87" w:rsidP="00F90A60">
      <w:pPr>
        <w:jc w:val="both"/>
        <w:rPr>
          <w:rFonts w:ascii="Times New Roman" w:hAnsi="Times New Roman" w:cs="Times New Roman"/>
          <w:sz w:val="24"/>
          <w:szCs w:val="24"/>
        </w:rPr>
      </w:pPr>
    </w:p>
    <w:p w14:paraId="0C722FB7" w14:textId="77777777" w:rsidR="0002158B" w:rsidRPr="002218EE" w:rsidRDefault="0002158B" w:rsidP="00F90A60">
      <w:pPr>
        <w:jc w:val="both"/>
        <w:rPr>
          <w:rFonts w:ascii="Times New Roman" w:hAnsi="Times New Roman" w:cs="Times New Roman"/>
          <w:sz w:val="24"/>
          <w:szCs w:val="24"/>
        </w:rPr>
      </w:pPr>
    </w:p>
    <w:p w14:paraId="0FF53B79" w14:textId="77777777" w:rsidR="0002158B" w:rsidRPr="002218EE" w:rsidRDefault="0002158B" w:rsidP="00F90A60">
      <w:pPr>
        <w:jc w:val="both"/>
        <w:rPr>
          <w:rFonts w:ascii="Times New Roman" w:hAnsi="Times New Roman" w:cs="Times New Roman"/>
          <w:sz w:val="24"/>
          <w:szCs w:val="24"/>
        </w:rPr>
      </w:pPr>
    </w:p>
    <w:p w14:paraId="4DF74FAC" w14:textId="77777777" w:rsidR="0002158B" w:rsidRPr="002218EE" w:rsidRDefault="0002158B" w:rsidP="00F90A60">
      <w:pPr>
        <w:jc w:val="both"/>
        <w:rPr>
          <w:rFonts w:ascii="Times New Roman" w:hAnsi="Times New Roman" w:cs="Times New Roman"/>
          <w:sz w:val="24"/>
          <w:szCs w:val="24"/>
        </w:rPr>
      </w:pPr>
    </w:p>
    <w:p w14:paraId="23B85499" w14:textId="77777777" w:rsidR="0002158B" w:rsidRPr="002218EE" w:rsidRDefault="0002158B" w:rsidP="00F90A60">
      <w:pPr>
        <w:jc w:val="both"/>
        <w:rPr>
          <w:rFonts w:ascii="Times New Roman" w:hAnsi="Times New Roman" w:cs="Times New Roman"/>
          <w:sz w:val="24"/>
          <w:szCs w:val="24"/>
        </w:rPr>
      </w:pPr>
    </w:p>
    <w:p w14:paraId="7192469F" w14:textId="77777777" w:rsidR="0002158B" w:rsidRPr="002218EE" w:rsidRDefault="0002158B" w:rsidP="00F90A60">
      <w:pPr>
        <w:jc w:val="both"/>
        <w:rPr>
          <w:rFonts w:ascii="Times New Roman" w:hAnsi="Times New Roman" w:cs="Times New Roman"/>
          <w:sz w:val="24"/>
          <w:szCs w:val="24"/>
        </w:rPr>
      </w:pPr>
    </w:p>
    <w:p w14:paraId="13AC4830" w14:textId="692CD099" w:rsidR="0002158B" w:rsidRPr="002218EE" w:rsidRDefault="0002158B" w:rsidP="00F90A60">
      <w:pPr>
        <w:jc w:val="both"/>
        <w:rPr>
          <w:rFonts w:ascii="Times New Roman" w:hAnsi="Times New Roman" w:cs="Times New Roman"/>
          <w:sz w:val="24"/>
          <w:szCs w:val="24"/>
        </w:rPr>
      </w:pPr>
    </w:p>
    <w:p w14:paraId="774B5D7D" w14:textId="655EAF9D" w:rsidR="00627728" w:rsidRPr="002218EE" w:rsidRDefault="00627728" w:rsidP="00F90A60">
      <w:pPr>
        <w:jc w:val="both"/>
        <w:rPr>
          <w:rFonts w:ascii="Times New Roman" w:hAnsi="Times New Roman" w:cs="Times New Roman"/>
          <w:sz w:val="24"/>
          <w:szCs w:val="24"/>
        </w:rPr>
      </w:pPr>
    </w:p>
    <w:p w14:paraId="7C83F5AB" w14:textId="39EAE21E" w:rsidR="00627728" w:rsidRPr="002218EE" w:rsidRDefault="00627728" w:rsidP="00F90A60">
      <w:pPr>
        <w:jc w:val="both"/>
        <w:rPr>
          <w:rFonts w:ascii="Times New Roman" w:hAnsi="Times New Roman" w:cs="Times New Roman"/>
          <w:sz w:val="24"/>
          <w:szCs w:val="24"/>
        </w:rPr>
      </w:pPr>
    </w:p>
    <w:p w14:paraId="02F172AB" w14:textId="01AF342A" w:rsidR="00627728" w:rsidRPr="002218EE" w:rsidRDefault="00627728" w:rsidP="00F90A60">
      <w:pPr>
        <w:jc w:val="both"/>
        <w:rPr>
          <w:rFonts w:ascii="Times New Roman" w:hAnsi="Times New Roman" w:cs="Times New Roman"/>
          <w:sz w:val="24"/>
          <w:szCs w:val="24"/>
        </w:rPr>
      </w:pPr>
    </w:p>
    <w:p w14:paraId="3970F2D8" w14:textId="3CF74193" w:rsidR="00627728" w:rsidRPr="002218EE" w:rsidRDefault="00627728" w:rsidP="00F90A60">
      <w:pPr>
        <w:jc w:val="both"/>
        <w:rPr>
          <w:rFonts w:ascii="Times New Roman" w:hAnsi="Times New Roman" w:cs="Times New Roman"/>
          <w:sz w:val="24"/>
          <w:szCs w:val="24"/>
        </w:rPr>
      </w:pPr>
    </w:p>
    <w:p w14:paraId="749B6AC2" w14:textId="4887904C" w:rsidR="00627728" w:rsidRPr="002218EE" w:rsidRDefault="00627728" w:rsidP="00F90A60">
      <w:pPr>
        <w:jc w:val="both"/>
        <w:rPr>
          <w:rFonts w:ascii="Times New Roman" w:hAnsi="Times New Roman" w:cs="Times New Roman"/>
          <w:sz w:val="24"/>
          <w:szCs w:val="24"/>
        </w:rPr>
      </w:pPr>
    </w:p>
    <w:p w14:paraId="13B79671" w14:textId="77777777" w:rsidR="00627728" w:rsidRPr="002218EE" w:rsidRDefault="00627728" w:rsidP="00F90A6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96"/>
        <w:gridCol w:w="1769"/>
        <w:gridCol w:w="2539"/>
      </w:tblGrid>
      <w:tr w:rsidR="002218EE" w:rsidRPr="002218EE" w14:paraId="792583D4" w14:textId="77777777" w:rsidTr="00556D4C">
        <w:tc>
          <w:tcPr>
            <w:tcW w:w="0" w:type="auto"/>
            <w:gridSpan w:val="3"/>
            <w:tcBorders>
              <w:top w:val="nil"/>
              <w:left w:val="nil"/>
              <w:bottom w:val="single" w:sz="4" w:space="0" w:color="auto"/>
              <w:right w:val="nil"/>
            </w:tcBorders>
          </w:tcPr>
          <w:p w14:paraId="762B6097" w14:textId="77777777" w:rsidR="00ED5B44" w:rsidRPr="002218EE" w:rsidRDefault="00ED5B44" w:rsidP="00ED5B44">
            <w:pPr>
              <w:jc w:val="both"/>
              <w:rPr>
                <w:rFonts w:ascii="Times New Roman" w:hAnsi="Times New Roman" w:cs="Times New Roman"/>
                <w:lang w:val="en-US"/>
              </w:rPr>
            </w:pPr>
            <w:r w:rsidRPr="002218EE">
              <w:rPr>
                <w:rFonts w:ascii="Times New Roman" w:hAnsi="Times New Roman" w:cs="Times New Roman"/>
                <w:lang w:val="en-US"/>
              </w:rPr>
              <w:lastRenderedPageBreak/>
              <w:t>Table 3 – Association between physical activity and cataract (outcome) by age groups estimated by multivariable logistic regression.</w:t>
            </w:r>
          </w:p>
        </w:tc>
      </w:tr>
      <w:tr w:rsidR="002218EE" w:rsidRPr="002218EE" w14:paraId="0E23F045" w14:textId="77777777" w:rsidTr="00556D4C">
        <w:trPr>
          <w:trHeight w:val="350"/>
        </w:trPr>
        <w:tc>
          <w:tcPr>
            <w:tcW w:w="0" w:type="auto"/>
            <w:tcBorders>
              <w:top w:val="single" w:sz="4" w:space="0" w:color="auto"/>
            </w:tcBorders>
          </w:tcPr>
          <w:p w14:paraId="2F3F4956" w14:textId="3739DF49" w:rsidR="00472C8C" w:rsidRPr="002218EE" w:rsidRDefault="001A09F0" w:rsidP="009B3930">
            <w:pPr>
              <w:jc w:val="both"/>
              <w:rPr>
                <w:rFonts w:ascii="Times New Roman" w:hAnsi="Times New Roman" w:cs="Times New Roman"/>
                <w:b/>
                <w:lang w:val="en-US"/>
              </w:rPr>
            </w:pPr>
            <w:r w:rsidRPr="002218EE">
              <w:rPr>
                <w:rFonts w:ascii="Times New Roman" w:hAnsi="Times New Roman" w:cs="Times New Roman"/>
                <w:b/>
                <w:lang w:val="en-US"/>
              </w:rPr>
              <w:t xml:space="preserve">Three </w:t>
            </w:r>
            <w:r w:rsidR="00472C8C" w:rsidRPr="002218EE">
              <w:rPr>
                <w:rFonts w:ascii="Times New Roman" w:hAnsi="Times New Roman" w:cs="Times New Roman"/>
                <w:b/>
                <w:lang w:val="en-US"/>
              </w:rPr>
              <w:t xml:space="preserve">Age </w:t>
            </w:r>
            <w:r w:rsidRPr="002218EE">
              <w:rPr>
                <w:rFonts w:ascii="Times New Roman" w:hAnsi="Times New Roman" w:cs="Times New Roman"/>
                <w:b/>
                <w:lang w:val="en-US"/>
              </w:rPr>
              <w:t xml:space="preserve">Groups </w:t>
            </w:r>
            <w:r w:rsidR="00472C8C" w:rsidRPr="002218EE">
              <w:rPr>
                <w:rFonts w:ascii="Times New Roman" w:hAnsi="Times New Roman" w:cs="Times New Roman"/>
                <w:b/>
                <w:lang w:val="en-US"/>
              </w:rPr>
              <w:t>(years)</w:t>
            </w:r>
          </w:p>
        </w:tc>
        <w:tc>
          <w:tcPr>
            <w:tcW w:w="0" w:type="auto"/>
            <w:gridSpan w:val="2"/>
            <w:tcBorders>
              <w:top w:val="single" w:sz="4" w:space="0" w:color="auto"/>
            </w:tcBorders>
          </w:tcPr>
          <w:p w14:paraId="29ED42AF" w14:textId="77777777" w:rsidR="00472C8C" w:rsidRPr="002218EE" w:rsidRDefault="00472C8C" w:rsidP="00076AC8">
            <w:pPr>
              <w:rPr>
                <w:rFonts w:ascii="Times New Roman" w:hAnsi="Times New Roman" w:cs="Times New Roman"/>
                <w:b/>
                <w:lang w:val="en-US"/>
              </w:rPr>
            </w:pPr>
            <w:r w:rsidRPr="002218EE">
              <w:rPr>
                <w:rFonts w:ascii="Times New Roman" w:hAnsi="Times New Roman" w:cs="Times New Roman"/>
                <w:b/>
                <w:lang w:val="en-US"/>
              </w:rPr>
              <w:t>Association between physical activity and cataract (outcome)</w:t>
            </w:r>
          </w:p>
        </w:tc>
      </w:tr>
      <w:tr w:rsidR="002218EE" w:rsidRPr="002218EE" w14:paraId="6D01A5B2" w14:textId="77777777" w:rsidTr="009B3930">
        <w:tc>
          <w:tcPr>
            <w:tcW w:w="0" w:type="auto"/>
          </w:tcPr>
          <w:p w14:paraId="13C53F7E" w14:textId="428AD725" w:rsidR="009005E9" w:rsidRPr="002218EE" w:rsidRDefault="001A09F0" w:rsidP="009005E9">
            <w:pPr>
              <w:jc w:val="both"/>
              <w:rPr>
                <w:rFonts w:ascii="Times New Roman" w:hAnsi="Times New Roman" w:cs="Times New Roman"/>
                <w:lang w:val="en-US"/>
              </w:rPr>
            </w:pPr>
            <w:r w:rsidRPr="002218EE">
              <w:rPr>
                <w:rFonts w:ascii="Times New Roman" w:hAnsi="Times New Roman" w:cs="Times New Roman"/>
                <w:lang w:val="en-US"/>
              </w:rPr>
              <w:t>15–49</w:t>
            </w:r>
          </w:p>
        </w:tc>
        <w:tc>
          <w:tcPr>
            <w:tcW w:w="0" w:type="auto"/>
          </w:tcPr>
          <w:p w14:paraId="11216FA3" w14:textId="4092D232" w:rsidR="009005E9" w:rsidRPr="002218EE" w:rsidRDefault="007F0CE1" w:rsidP="00C11C1C">
            <w:pPr>
              <w:rPr>
                <w:rFonts w:ascii="Times New Roman" w:hAnsi="Times New Roman" w:cs="Times New Roman"/>
              </w:rPr>
            </w:pPr>
            <w:r w:rsidRPr="002218EE">
              <w:rPr>
                <w:rFonts w:ascii="Times New Roman" w:hAnsi="Times New Roman" w:cs="Times New Roman"/>
              </w:rPr>
              <w:t>1.4</w:t>
            </w:r>
            <w:r w:rsidR="00C11C1C" w:rsidRPr="002218EE">
              <w:rPr>
                <w:rFonts w:ascii="Times New Roman" w:hAnsi="Times New Roman" w:cs="Times New Roman"/>
              </w:rPr>
              <w:t>61</w:t>
            </w:r>
          </w:p>
        </w:tc>
        <w:tc>
          <w:tcPr>
            <w:tcW w:w="0" w:type="auto"/>
          </w:tcPr>
          <w:p w14:paraId="4AC46FCB" w14:textId="54B5A4DF" w:rsidR="009005E9" w:rsidRPr="002218EE" w:rsidRDefault="009005E9" w:rsidP="00C11C1C">
            <w:pPr>
              <w:rPr>
                <w:rFonts w:ascii="Times New Roman" w:hAnsi="Times New Roman" w:cs="Times New Roman"/>
              </w:rPr>
            </w:pPr>
            <w:r w:rsidRPr="002218EE">
              <w:rPr>
                <w:rFonts w:ascii="Times New Roman" w:hAnsi="Times New Roman" w:cs="Times New Roman"/>
                <w:lang w:val="en-US"/>
              </w:rPr>
              <w:t>[</w:t>
            </w:r>
            <w:r w:rsidR="007F0CE1" w:rsidRPr="002218EE">
              <w:rPr>
                <w:rFonts w:ascii="Times New Roman" w:hAnsi="Times New Roman" w:cs="Times New Roman"/>
                <w:lang w:val="en-US"/>
              </w:rPr>
              <w:t>0.7</w:t>
            </w:r>
            <w:r w:rsidR="00C11C1C" w:rsidRPr="002218EE">
              <w:rPr>
                <w:rFonts w:ascii="Times New Roman" w:hAnsi="Times New Roman" w:cs="Times New Roman"/>
                <w:lang w:val="en-US"/>
              </w:rPr>
              <w:t>96</w:t>
            </w:r>
            <w:r w:rsidRPr="002218EE">
              <w:rPr>
                <w:rFonts w:ascii="Times New Roman" w:hAnsi="Times New Roman" w:cs="Times New Roman"/>
                <w:lang w:val="en-US"/>
              </w:rPr>
              <w:t>,</w:t>
            </w:r>
            <w:r w:rsidR="007F0CE1" w:rsidRPr="002218EE">
              <w:rPr>
                <w:rFonts w:ascii="Times New Roman" w:hAnsi="Times New Roman" w:cs="Times New Roman"/>
                <w:lang w:val="en-US"/>
              </w:rPr>
              <w:t xml:space="preserve"> 2.6</w:t>
            </w:r>
            <w:r w:rsidR="00C11C1C" w:rsidRPr="002218EE">
              <w:rPr>
                <w:rFonts w:ascii="Times New Roman" w:hAnsi="Times New Roman" w:cs="Times New Roman"/>
                <w:lang w:val="en-US"/>
              </w:rPr>
              <w:t>80</w:t>
            </w:r>
            <w:r w:rsidRPr="002218EE">
              <w:rPr>
                <w:rFonts w:ascii="Times New Roman" w:hAnsi="Times New Roman" w:cs="Times New Roman"/>
                <w:lang w:val="en-US"/>
              </w:rPr>
              <w:t>]</w:t>
            </w:r>
          </w:p>
        </w:tc>
      </w:tr>
      <w:tr w:rsidR="002218EE" w:rsidRPr="002218EE" w14:paraId="2702BE7F" w14:textId="77777777" w:rsidTr="009B3930">
        <w:tc>
          <w:tcPr>
            <w:tcW w:w="0" w:type="auto"/>
          </w:tcPr>
          <w:p w14:paraId="733E8D87" w14:textId="77777777" w:rsidR="009005E9" w:rsidRPr="002218EE" w:rsidRDefault="009005E9" w:rsidP="009005E9">
            <w:pPr>
              <w:jc w:val="both"/>
              <w:rPr>
                <w:rFonts w:ascii="Times New Roman" w:hAnsi="Times New Roman" w:cs="Times New Roman"/>
                <w:lang w:val="en-US"/>
              </w:rPr>
            </w:pPr>
            <w:r w:rsidRPr="002218EE">
              <w:rPr>
                <w:rFonts w:ascii="Times New Roman" w:hAnsi="Times New Roman" w:cs="Times New Roman"/>
                <w:lang w:val="en-US"/>
              </w:rPr>
              <w:t>50–64</w:t>
            </w:r>
          </w:p>
        </w:tc>
        <w:tc>
          <w:tcPr>
            <w:tcW w:w="0" w:type="auto"/>
          </w:tcPr>
          <w:p w14:paraId="41C87B97" w14:textId="19C7DF2C" w:rsidR="009005E9" w:rsidRPr="002218EE" w:rsidRDefault="00C11C1C" w:rsidP="009005E9">
            <w:pPr>
              <w:rPr>
                <w:rFonts w:ascii="Times New Roman" w:hAnsi="Times New Roman" w:cs="Times New Roman"/>
              </w:rPr>
            </w:pPr>
            <w:r w:rsidRPr="002218EE">
              <w:rPr>
                <w:rFonts w:ascii="Times New Roman" w:hAnsi="Times New Roman" w:cs="Times New Roman"/>
              </w:rPr>
              <w:t>1.135</w:t>
            </w:r>
          </w:p>
        </w:tc>
        <w:tc>
          <w:tcPr>
            <w:tcW w:w="0" w:type="auto"/>
          </w:tcPr>
          <w:p w14:paraId="433A19F6" w14:textId="69C27C9D" w:rsidR="009005E9" w:rsidRPr="002218EE" w:rsidRDefault="009005E9" w:rsidP="00C11C1C">
            <w:pPr>
              <w:rPr>
                <w:rFonts w:ascii="Times New Roman" w:hAnsi="Times New Roman" w:cs="Times New Roman"/>
              </w:rPr>
            </w:pPr>
            <w:r w:rsidRPr="002218EE">
              <w:rPr>
                <w:rFonts w:ascii="Times New Roman" w:hAnsi="Times New Roman" w:cs="Times New Roman"/>
                <w:lang w:val="en-US"/>
              </w:rPr>
              <w:t>[</w:t>
            </w:r>
            <w:r w:rsidR="007F0CE1" w:rsidRPr="002218EE">
              <w:rPr>
                <w:rFonts w:ascii="Times New Roman" w:hAnsi="Times New Roman" w:cs="Times New Roman"/>
                <w:lang w:val="en-US"/>
              </w:rPr>
              <w:t>0.89</w:t>
            </w:r>
            <w:r w:rsidR="00C11C1C" w:rsidRPr="002218EE">
              <w:rPr>
                <w:rFonts w:ascii="Times New Roman" w:hAnsi="Times New Roman" w:cs="Times New Roman"/>
                <w:lang w:val="en-US"/>
              </w:rPr>
              <w:t>5</w:t>
            </w:r>
            <w:r w:rsidRPr="002218EE">
              <w:rPr>
                <w:rFonts w:ascii="Times New Roman" w:hAnsi="Times New Roman" w:cs="Times New Roman"/>
                <w:lang w:val="en-US"/>
              </w:rPr>
              <w:t>,</w:t>
            </w:r>
            <w:r w:rsidR="007F0CE1" w:rsidRPr="002218EE">
              <w:rPr>
                <w:rFonts w:ascii="Times New Roman" w:hAnsi="Times New Roman" w:cs="Times New Roman"/>
                <w:lang w:val="en-US"/>
              </w:rPr>
              <w:t xml:space="preserve"> 1.4</w:t>
            </w:r>
            <w:r w:rsidR="00C11C1C" w:rsidRPr="002218EE">
              <w:rPr>
                <w:rFonts w:ascii="Times New Roman" w:hAnsi="Times New Roman" w:cs="Times New Roman"/>
                <w:lang w:val="en-US"/>
              </w:rPr>
              <w:t>40</w:t>
            </w:r>
            <w:r w:rsidRPr="002218EE">
              <w:rPr>
                <w:rFonts w:ascii="Times New Roman" w:hAnsi="Times New Roman" w:cs="Times New Roman"/>
                <w:lang w:val="en-US"/>
              </w:rPr>
              <w:t>]</w:t>
            </w:r>
          </w:p>
        </w:tc>
      </w:tr>
      <w:tr w:rsidR="002218EE" w:rsidRPr="002218EE" w14:paraId="75EC6470" w14:textId="77777777" w:rsidTr="009B3930">
        <w:tc>
          <w:tcPr>
            <w:tcW w:w="0" w:type="auto"/>
          </w:tcPr>
          <w:p w14:paraId="2F52D698" w14:textId="26B8DF48" w:rsidR="009005E9" w:rsidRPr="002218EE" w:rsidRDefault="0025510D" w:rsidP="009005E9">
            <w:pPr>
              <w:jc w:val="both"/>
              <w:rPr>
                <w:rFonts w:ascii="Times New Roman" w:hAnsi="Times New Roman" w:cs="Times New Roman"/>
                <w:lang w:val="es-ES"/>
              </w:rPr>
            </w:pPr>
            <w:r w:rsidRPr="002218EE">
              <w:rPr>
                <w:rFonts w:ascii="Times New Roman" w:hAnsi="Times New Roman" w:cs="Times New Roman"/>
                <w:lang w:val="en-US"/>
              </w:rPr>
              <w:t>65</w:t>
            </w:r>
            <w:r w:rsidRPr="002218EE">
              <w:rPr>
                <w:rFonts w:ascii="Times New Roman" w:hAnsi="Times New Roman" w:cs="Times New Roman"/>
                <w:lang w:val="es-ES"/>
              </w:rPr>
              <w:t>-69</w:t>
            </w:r>
          </w:p>
        </w:tc>
        <w:tc>
          <w:tcPr>
            <w:tcW w:w="0" w:type="auto"/>
          </w:tcPr>
          <w:p w14:paraId="17FF5180" w14:textId="140FB243" w:rsidR="009005E9" w:rsidRPr="002218EE" w:rsidRDefault="007F0CE1" w:rsidP="00C11C1C">
            <w:pPr>
              <w:rPr>
                <w:rFonts w:ascii="Times New Roman" w:hAnsi="Times New Roman" w:cs="Times New Roman"/>
              </w:rPr>
            </w:pPr>
            <w:r w:rsidRPr="002218EE">
              <w:rPr>
                <w:rFonts w:ascii="Times New Roman" w:hAnsi="Times New Roman" w:cs="Times New Roman"/>
              </w:rPr>
              <w:t>1.5</w:t>
            </w:r>
            <w:r w:rsidR="00C11C1C" w:rsidRPr="002218EE">
              <w:rPr>
                <w:rFonts w:ascii="Times New Roman" w:hAnsi="Times New Roman" w:cs="Times New Roman"/>
              </w:rPr>
              <w:t>2</w:t>
            </w:r>
            <w:r w:rsidRPr="002218EE">
              <w:rPr>
                <w:rFonts w:ascii="Times New Roman" w:hAnsi="Times New Roman" w:cs="Times New Roman"/>
              </w:rPr>
              <w:t>9**</w:t>
            </w:r>
          </w:p>
        </w:tc>
        <w:tc>
          <w:tcPr>
            <w:tcW w:w="0" w:type="auto"/>
          </w:tcPr>
          <w:p w14:paraId="38E64B88" w14:textId="5CA99F84" w:rsidR="009005E9" w:rsidRPr="002218EE" w:rsidRDefault="009005E9" w:rsidP="00C11C1C">
            <w:pPr>
              <w:rPr>
                <w:rFonts w:ascii="Times New Roman" w:hAnsi="Times New Roman" w:cs="Times New Roman"/>
              </w:rPr>
            </w:pPr>
            <w:r w:rsidRPr="002218EE">
              <w:rPr>
                <w:rFonts w:ascii="Times New Roman" w:hAnsi="Times New Roman" w:cs="Times New Roman"/>
                <w:lang w:val="en-US"/>
              </w:rPr>
              <w:t>[</w:t>
            </w:r>
            <w:r w:rsidR="007F0CE1" w:rsidRPr="002218EE">
              <w:rPr>
                <w:rFonts w:ascii="Times New Roman" w:hAnsi="Times New Roman" w:cs="Times New Roman"/>
                <w:lang w:val="en-US"/>
              </w:rPr>
              <w:t>1.1</w:t>
            </w:r>
            <w:r w:rsidR="00C11C1C" w:rsidRPr="002218EE">
              <w:rPr>
                <w:rFonts w:ascii="Times New Roman" w:hAnsi="Times New Roman" w:cs="Times New Roman"/>
                <w:lang w:val="en-US"/>
              </w:rPr>
              <w:t>68</w:t>
            </w:r>
            <w:r w:rsidRPr="002218EE">
              <w:rPr>
                <w:rFonts w:ascii="Times New Roman" w:hAnsi="Times New Roman" w:cs="Times New Roman"/>
                <w:lang w:val="en-US"/>
              </w:rPr>
              <w:t>,</w:t>
            </w:r>
            <w:r w:rsidR="007F0CE1" w:rsidRPr="002218EE">
              <w:rPr>
                <w:rFonts w:ascii="Times New Roman" w:hAnsi="Times New Roman" w:cs="Times New Roman"/>
                <w:lang w:val="en-US"/>
              </w:rPr>
              <w:t xml:space="preserve"> 2.0</w:t>
            </w:r>
            <w:r w:rsidR="00C11C1C" w:rsidRPr="002218EE">
              <w:rPr>
                <w:rFonts w:ascii="Times New Roman" w:hAnsi="Times New Roman" w:cs="Times New Roman"/>
                <w:lang w:val="en-US"/>
              </w:rPr>
              <w:t>0</w:t>
            </w:r>
            <w:r w:rsidR="007F0CE1" w:rsidRPr="002218EE">
              <w:rPr>
                <w:rFonts w:ascii="Times New Roman" w:hAnsi="Times New Roman" w:cs="Times New Roman"/>
                <w:lang w:val="en-US"/>
              </w:rPr>
              <w:t>3</w:t>
            </w:r>
            <w:r w:rsidRPr="002218EE">
              <w:rPr>
                <w:rFonts w:ascii="Times New Roman" w:hAnsi="Times New Roman" w:cs="Times New Roman"/>
                <w:lang w:val="en-US"/>
              </w:rPr>
              <w:t>]</w:t>
            </w:r>
          </w:p>
        </w:tc>
      </w:tr>
      <w:tr w:rsidR="002218EE" w:rsidRPr="002218EE" w14:paraId="0F84F647" w14:textId="77777777" w:rsidTr="00BD1B6A">
        <w:tc>
          <w:tcPr>
            <w:tcW w:w="0" w:type="auto"/>
          </w:tcPr>
          <w:p w14:paraId="5E0EAEF3" w14:textId="24063EFB" w:rsidR="00BD1B6A" w:rsidRPr="002218EE" w:rsidRDefault="00BD1B6A" w:rsidP="001A09F0">
            <w:pPr>
              <w:jc w:val="both"/>
              <w:rPr>
                <w:rFonts w:ascii="Times New Roman" w:hAnsi="Times New Roman" w:cs="Times New Roman"/>
                <w:lang w:val="en-US"/>
              </w:rPr>
            </w:pPr>
            <w:r w:rsidRPr="002218EE">
              <w:rPr>
                <w:rFonts w:ascii="Times New Roman" w:hAnsi="Times New Roman" w:cs="Times New Roman"/>
                <w:b/>
                <w:lang w:val="en-US"/>
              </w:rPr>
              <w:t>Two Age Groups (years)</w:t>
            </w:r>
          </w:p>
        </w:tc>
        <w:tc>
          <w:tcPr>
            <w:tcW w:w="0" w:type="auto"/>
            <w:gridSpan w:val="2"/>
          </w:tcPr>
          <w:p w14:paraId="50560830" w14:textId="5EC726EF" w:rsidR="00BD1B6A" w:rsidRPr="002218EE" w:rsidRDefault="00367144" w:rsidP="009005E9">
            <w:pPr>
              <w:rPr>
                <w:rFonts w:ascii="Times New Roman" w:hAnsi="Times New Roman" w:cs="Times New Roman"/>
                <w:lang w:val="en-US"/>
              </w:rPr>
            </w:pPr>
            <w:r w:rsidRPr="002218EE">
              <w:rPr>
                <w:rFonts w:ascii="Times New Roman" w:hAnsi="Times New Roman" w:cs="Times New Roman"/>
                <w:b/>
                <w:lang w:val="en-US"/>
              </w:rPr>
              <w:t>Association between physical activity and cataract (outcome)</w:t>
            </w:r>
          </w:p>
        </w:tc>
      </w:tr>
      <w:tr w:rsidR="002218EE" w:rsidRPr="002218EE" w14:paraId="4B6604FF" w14:textId="77777777" w:rsidTr="009B3930">
        <w:tc>
          <w:tcPr>
            <w:tcW w:w="0" w:type="auto"/>
          </w:tcPr>
          <w:p w14:paraId="2377B694" w14:textId="1BEA2386" w:rsidR="00062BBF" w:rsidRPr="002218EE" w:rsidRDefault="00062BBF" w:rsidP="008300FB">
            <w:pPr>
              <w:jc w:val="both"/>
              <w:rPr>
                <w:rFonts w:ascii="Times New Roman" w:hAnsi="Times New Roman" w:cs="Times New Roman"/>
                <w:lang w:val="en-US"/>
              </w:rPr>
            </w:pPr>
            <w:r w:rsidRPr="002218EE">
              <w:rPr>
                <w:rFonts w:ascii="Times New Roman" w:hAnsi="Times New Roman" w:cs="Times New Roman"/>
                <w:lang w:val="en-US"/>
              </w:rPr>
              <w:t>15–49</w:t>
            </w:r>
          </w:p>
        </w:tc>
        <w:tc>
          <w:tcPr>
            <w:tcW w:w="0" w:type="auto"/>
          </w:tcPr>
          <w:p w14:paraId="42A40888" w14:textId="2166226B" w:rsidR="00062BBF" w:rsidRPr="002218EE" w:rsidRDefault="00F47129" w:rsidP="008300FB">
            <w:pPr>
              <w:rPr>
                <w:rFonts w:ascii="Times New Roman" w:hAnsi="Times New Roman" w:cs="Times New Roman"/>
              </w:rPr>
            </w:pPr>
            <w:r w:rsidRPr="002218EE">
              <w:rPr>
                <w:rFonts w:ascii="Times New Roman" w:hAnsi="Times New Roman" w:cs="Times New Roman"/>
              </w:rPr>
              <w:t>1.461</w:t>
            </w:r>
          </w:p>
        </w:tc>
        <w:tc>
          <w:tcPr>
            <w:tcW w:w="0" w:type="auto"/>
          </w:tcPr>
          <w:p w14:paraId="29E82F29" w14:textId="5204D66F" w:rsidR="00062BBF" w:rsidRPr="002218EE" w:rsidRDefault="00F47129" w:rsidP="008300FB">
            <w:pPr>
              <w:rPr>
                <w:rFonts w:ascii="Times New Roman" w:hAnsi="Times New Roman" w:cs="Times New Roman"/>
                <w:lang w:val="en-US"/>
              </w:rPr>
            </w:pPr>
            <w:r w:rsidRPr="002218EE">
              <w:rPr>
                <w:rFonts w:ascii="Times New Roman" w:hAnsi="Times New Roman" w:cs="Times New Roman"/>
                <w:lang w:val="en-US"/>
              </w:rPr>
              <w:t>[0.796, 2.680]</w:t>
            </w:r>
          </w:p>
        </w:tc>
      </w:tr>
      <w:tr w:rsidR="002218EE" w:rsidRPr="002218EE" w14:paraId="75239D41" w14:textId="77777777" w:rsidTr="009B3930">
        <w:tc>
          <w:tcPr>
            <w:tcW w:w="0" w:type="auto"/>
          </w:tcPr>
          <w:p w14:paraId="54554D1B" w14:textId="5524B573" w:rsidR="008300FB" w:rsidRPr="002218EE" w:rsidRDefault="008300FB" w:rsidP="008300FB">
            <w:pPr>
              <w:jc w:val="both"/>
              <w:rPr>
                <w:rFonts w:ascii="Times New Roman" w:hAnsi="Times New Roman" w:cs="Times New Roman"/>
                <w:lang w:val="en-US"/>
              </w:rPr>
            </w:pPr>
            <w:r w:rsidRPr="002218EE">
              <w:rPr>
                <w:rFonts w:ascii="Times New Roman" w:hAnsi="Times New Roman" w:cs="Times New Roman"/>
                <w:lang w:val="en-US"/>
              </w:rPr>
              <w:t>50–69</w:t>
            </w:r>
          </w:p>
        </w:tc>
        <w:tc>
          <w:tcPr>
            <w:tcW w:w="0" w:type="auto"/>
          </w:tcPr>
          <w:p w14:paraId="677BDBE0" w14:textId="0A7E53E9" w:rsidR="008300FB" w:rsidRPr="002218EE" w:rsidRDefault="00B153CB" w:rsidP="008300FB">
            <w:pPr>
              <w:rPr>
                <w:rFonts w:ascii="Times New Roman" w:hAnsi="Times New Roman" w:cs="Times New Roman"/>
              </w:rPr>
            </w:pPr>
            <w:r w:rsidRPr="002218EE">
              <w:rPr>
                <w:rFonts w:ascii="Times New Roman" w:hAnsi="Times New Roman" w:cs="Times New Roman"/>
              </w:rPr>
              <w:t>1.207*</w:t>
            </w:r>
          </w:p>
        </w:tc>
        <w:tc>
          <w:tcPr>
            <w:tcW w:w="0" w:type="auto"/>
          </w:tcPr>
          <w:p w14:paraId="15AEFCC4" w14:textId="4B4C9428" w:rsidR="008300FB" w:rsidRPr="002218EE" w:rsidRDefault="00062BBF" w:rsidP="008300FB">
            <w:pPr>
              <w:rPr>
                <w:rFonts w:ascii="Times New Roman" w:hAnsi="Times New Roman" w:cs="Times New Roman"/>
                <w:lang w:val="en-US"/>
              </w:rPr>
            </w:pPr>
            <w:r w:rsidRPr="002218EE">
              <w:rPr>
                <w:rFonts w:ascii="Times New Roman" w:hAnsi="Times New Roman" w:cs="Times New Roman"/>
                <w:lang w:val="en-US"/>
              </w:rPr>
              <w:t>[</w:t>
            </w:r>
            <w:r w:rsidR="00B153CB" w:rsidRPr="002218EE">
              <w:rPr>
                <w:rFonts w:ascii="Times New Roman" w:hAnsi="Times New Roman" w:cs="Times New Roman"/>
                <w:lang w:val="en-US"/>
              </w:rPr>
              <w:t>1.014</w:t>
            </w:r>
            <w:r w:rsidRPr="002218EE">
              <w:rPr>
                <w:rFonts w:ascii="Times New Roman" w:hAnsi="Times New Roman" w:cs="Times New Roman"/>
                <w:lang w:val="en-US"/>
              </w:rPr>
              <w:t>,</w:t>
            </w:r>
            <w:r w:rsidR="00B153CB" w:rsidRPr="002218EE">
              <w:rPr>
                <w:rFonts w:ascii="Times New Roman" w:hAnsi="Times New Roman" w:cs="Times New Roman"/>
                <w:lang w:val="en-US"/>
              </w:rPr>
              <w:t xml:space="preserve"> 1.437</w:t>
            </w:r>
            <w:r w:rsidRPr="002218EE">
              <w:rPr>
                <w:rFonts w:ascii="Times New Roman" w:hAnsi="Times New Roman" w:cs="Times New Roman"/>
                <w:lang w:val="en-US"/>
              </w:rPr>
              <w:t>]</w:t>
            </w:r>
          </w:p>
        </w:tc>
      </w:tr>
      <w:tr w:rsidR="008300FB" w:rsidRPr="002218EE" w14:paraId="280392D2" w14:textId="77777777" w:rsidTr="009B3930">
        <w:tc>
          <w:tcPr>
            <w:tcW w:w="0" w:type="auto"/>
            <w:gridSpan w:val="3"/>
          </w:tcPr>
          <w:p w14:paraId="3296C899" w14:textId="698E7AC9" w:rsidR="00832AAA" w:rsidRPr="002218EE" w:rsidRDefault="00832AAA" w:rsidP="008300FB">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Self-weighting sample.</w:t>
            </w:r>
          </w:p>
          <w:p w14:paraId="08D61A32" w14:textId="0E537406" w:rsidR="008300FB" w:rsidRPr="002218EE" w:rsidRDefault="008300FB" w:rsidP="008300FB">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Estimates are odds ratio [95% confidence interval].</w:t>
            </w:r>
          </w:p>
          <w:p w14:paraId="18B7AD3C" w14:textId="74132964" w:rsidR="008300FB" w:rsidRPr="002218EE" w:rsidRDefault="008300FB" w:rsidP="008300FB">
            <w:pPr>
              <w:jc w:val="both"/>
              <w:rPr>
                <w:rFonts w:ascii="Times New Roman" w:hAnsi="Times New Roman" w:cs="Times New Roman"/>
                <w:sz w:val="20"/>
                <w:szCs w:val="20"/>
                <w:lang w:val="en-US"/>
              </w:rPr>
            </w:pPr>
            <w:r w:rsidRPr="002218EE">
              <w:rPr>
                <w:rFonts w:ascii="Times New Roman" w:hAnsi="Times New Roman" w:cs="Times New Roman"/>
                <w:sz w:val="20"/>
                <w:szCs w:val="20"/>
                <w:lang w:val="en-US"/>
              </w:rPr>
              <w:t xml:space="preserve">Models are adjusted for sex, education, </w:t>
            </w:r>
            <w:r w:rsidR="00367144" w:rsidRPr="002218EE">
              <w:rPr>
                <w:rFonts w:ascii="Times New Roman" w:hAnsi="Times New Roman" w:cs="Times New Roman"/>
                <w:sz w:val="20"/>
                <w:szCs w:val="20"/>
                <w:lang w:val="en-US"/>
              </w:rPr>
              <w:t>BMI (Body Mass Index)</w:t>
            </w:r>
            <w:r w:rsidRPr="002218EE">
              <w:rPr>
                <w:rFonts w:ascii="Times New Roman" w:hAnsi="Times New Roman" w:cs="Times New Roman"/>
                <w:sz w:val="20"/>
                <w:szCs w:val="20"/>
                <w:lang w:val="en-US"/>
              </w:rPr>
              <w:t xml:space="preserve">, </w:t>
            </w:r>
            <w:r w:rsidR="00367144" w:rsidRPr="002218EE">
              <w:rPr>
                <w:rFonts w:ascii="Times New Roman" w:hAnsi="Times New Roman" w:cs="Times New Roman"/>
                <w:sz w:val="20"/>
                <w:szCs w:val="20"/>
                <w:lang w:val="en-US"/>
              </w:rPr>
              <w:t xml:space="preserve">multimorbidity, </w:t>
            </w:r>
            <w:r w:rsidRPr="002218EE">
              <w:rPr>
                <w:rFonts w:ascii="Times New Roman" w:hAnsi="Times New Roman" w:cs="Times New Roman"/>
                <w:sz w:val="20"/>
                <w:szCs w:val="20"/>
                <w:lang w:val="en-US"/>
              </w:rPr>
              <w:t>smoking, and alcohol consumption.</w:t>
            </w:r>
          </w:p>
          <w:p w14:paraId="597D8BB2" w14:textId="77777777" w:rsidR="008300FB" w:rsidRPr="002218EE" w:rsidRDefault="008300FB" w:rsidP="008300FB">
            <w:pPr>
              <w:jc w:val="both"/>
              <w:rPr>
                <w:rFonts w:ascii="Times New Roman" w:hAnsi="Times New Roman" w:cs="Times New Roman"/>
                <w:sz w:val="20"/>
                <w:szCs w:val="20"/>
              </w:rPr>
            </w:pPr>
            <w:r w:rsidRPr="002218EE">
              <w:rPr>
                <w:rFonts w:ascii="Times New Roman" w:hAnsi="Times New Roman" w:cs="Times New Roman"/>
                <w:sz w:val="20"/>
                <w:szCs w:val="20"/>
              </w:rPr>
              <w:t>* p &lt; 0.05.</w:t>
            </w:r>
          </w:p>
          <w:p w14:paraId="40650EA5" w14:textId="77777777" w:rsidR="008300FB" w:rsidRPr="002218EE" w:rsidRDefault="008300FB" w:rsidP="008300FB">
            <w:pPr>
              <w:jc w:val="both"/>
              <w:rPr>
                <w:rFonts w:ascii="Times New Roman" w:hAnsi="Times New Roman" w:cs="Times New Roman"/>
                <w:sz w:val="20"/>
                <w:szCs w:val="20"/>
              </w:rPr>
            </w:pPr>
            <w:r w:rsidRPr="002218EE">
              <w:rPr>
                <w:rFonts w:ascii="Times New Roman" w:hAnsi="Times New Roman" w:cs="Times New Roman"/>
                <w:sz w:val="20"/>
                <w:szCs w:val="20"/>
              </w:rPr>
              <w:t>** p &lt; 0.01.</w:t>
            </w:r>
          </w:p>
          <w:p w14:paraId="7FEFA7C1" w14:textId="77777777" w:rsidR="008300FB" w:rsidRPr="002218EE" w:rsidRDefault="008300FB" w:rsidP="008300FB">
            <w:pPr>
              <w:jc w:val="both"/>
              <w:rPr>
                <w:rFonts w:ascii="Times New Roman" w:hAnsi="Times New Roman" w:cs="Times New Roman"/>
                <w:sz w:val="20"/>
                <w:szCs w:val="20"/>
              </w:rPr>
            </w:pPr>
            <w:r w:rsidRPr="002218EE">
              <w:rPr>
                <w:rFonts w:ascii="Times New Roman" w:hAnsi="Times New Roman" w:cs="Times New Roman"/>
                <w:sz w:val="20"/>
                <w:szCs w:val="20"/>
              </w:rPr>
              <w:t>*** p &lt; 0.001.</w:t>
            </w:r>
          </w:p>
        </w:tc>
      </w:tr>
    </w:tbl>
    <w:p w14:paraId="2C2457EF" w14:textId="6F693A4F" w:rsidR="00F51AF4" w:rsidRPr="002218EE" w:rsidRDefault="00F51AF4" w:rsidP="00F90A60">
      <w:pPr>
        <w:jc w:val="both"/>
        <w:rPr>
          <w:rFonts w:ascii="Times New Roman" w:hAnsi="Times New Roman" w:cs="Times New Roman"/>
          <w:sz w:val="24"/>
          <w:szCs w:val="24"/>
          <w:lang w:val="en-US"/>
        </w:rPr>
      </w:pPr>
    </w:p>
    <w:p w14:paraId="32EED306" w14:textId="273F9772" w:rsidR="00ED21C6" w:rsidRPr="002218EE" w:rsidRDefault="00ED21C6" w:rsidP="00F90A60">
      <w:pPr>
        <w:jc w:val="both"/>
        <w:rPr>
          <w:rFonts w:ascii="Times New Roman" w:hAnsi="Times New Roman" w:cs="Times New Roman"/>
          <w:sz w:val="24"/>
          <w:szCs w:val="24"/>
          <w:lang w:val="en-US"/>
        </w:rPr>
      </w:pPr>
    </w:p>
    <w:p w14:paraId="4DA1BE90" w14:textId="678929D9" w:rsidR="00ED21C6" w:rsidRPr="002218EE" w:rsidRDefault="00ED21C6" w:rsidP="00F90A60">
      <w:pPr>
        <w:jc w:val="both"/>
        <w:rPr>
          <w:rFonts w:ascii="Times New Roman" w:hAnsi="Times New Roman" w:cs="Times New Roman"/>
          <w:sz w:val="24"/>
          <w:szCs w:val="24"/>
          <w:lang w:val="en-US"/>
        </w:rPr>
      </w:pPr>
    </w:p>
    <w:p w14:paraId="1417605F" w14:textId="2D6FEB9F" w:rsidR="00ED21C6" w:rsidRPr="002218EE" w:rsidRDefault="00ED21C6" w:rsidP="00F90A60">
      <w:pPr>
        <w:jc w:val="both"/>
        <w:rPr>
          <w:rFonts w:ascii="Times New Roman" w:hAnsi="Times New Roman" w:cs="Times New Roman"/>
          <w:sz w:val="24"/>
          <w:szCs w:val="24"/>
          <w:lang w:val="en-US"/>
        </w:rPr>
      </w:pPr>
    </w:p>
    <w:p w14:paraId="39AEF872" w14:textId="5C2E8410" w:rsidR="00ED21C6" w:rsidRPr="002218EE" w:rsidRDefault="00ED21C6" w:rsidP="00F90A60">
      <w:pPr>
        <w:jc w:val="both"/>
        <w:rPr>
          <w:rFonts w:ascii="Times New Roman" w:hAnsi="Times New Roman" w:cs="Times New Roman"/>
          <w:sz w:val="24"/>
          <w:szCs w:val="24"/>
          <w:lang w:val="en-US"/>
        </w:rPr>
      </w:pPr>
    </w:p>
    <w:p w14:paraId="7F8D4029" w14:textId="31B9E799" w:rsidR="00ED21C6" w:rsidRPr="002218EE" w:rsidRDefault="00ED21C6" w:rsidP="00F90A60">
      <w:pPr>
        <w:jc w:val="both"/>
        <w:rPr>
          <w:rFonts w:ascii="Times New Roman" w:hAnsi="Times New Roman" w:cs="Times New Roman"/>
          <w:sz w:val="24"/>
          <w:szCs w:val="24"/>
          <w:lang w:val="en-US"/>
        </w:rPr>
      </w:pPr>
    </w:p>
    <w:p w14:paraId="43F6938D" w14:textId="3596042C" w:rsidR="00ED21C6" w:rsidRPr="002218EE" w:rsidRDefault="00ED21C6" w:rsidP="00F90A60">
      <w:pPr>
        <w:jc w:val="both"/>
        <w:rPr>
          <w:rFonts w:ascii="Times New Roman" w:hAnsi="Times New Roman" w:cs="Times New Roman"/>
          <w:sz w:val="24"/>
          <w:szCs w:val="24"/>
          <w:lang w:val="en-US"/>
        </w:rPr>
      </w:pPr>
    </w:p>
    <w:p w14:paraId="572AD0D8" w14:textId="4301D7F2" w:rsidR="00ED21C6" w:rsidRPr="002218EE" w:rsidRDefault="00ED21C6" w:rsidP="00F90A60">
      <w:pPr>
        <w:jc w:val="both"/>
        <w:rPr>
          <w:rFonts w:ascii="Times New Roman" w:hAnsi="Times New Roman" w:cs="Times New Roman"/>
          <w:sz w:val="24"/>
          <w:szCs w:val="24"/>
          <w:lang w:val="en-US"/>
        </w:rPr>
      </w:pPr>
    </w:p>
    <w:p w14:paraId="38C645A4" w14:textId="385BB6A1" w:rsidR="00ED21C6" w:rsidRPr="002218EE" w:rsidRDefault="0054797D" w:rsidP="0054797D">
      <w:pPr>
        <w:tabs>
          <w:tab w:val="left" w:pos="3560"/>
        </w:tabs>
        <w:jc w:val="both"/>
        <w:rPr>
          <w:rFonts w:ascii="Times New Roman" w:hAnsi="Times New Roman" w:cs="Times New Roman"/>
          <w:sz w:val="24"/>
          <w:szCs w:val="24"/>
          <w:lang w:val="en-US"/>
        </w:rPr>
      </w:pPr>
      <w:r w:rsidRPr="002218EE">
        <w:rPr>
          <w:rFonts w:ascii="Times New Roman" w:hAnsi="Times New Roman" w:cs="Times New Roman"/>
          <w:sz w:val="24"/>
          <w:szCs w:val="24"/>
          <w:lang w:val="en-US"/>
        </w:rPr>
        <w:tab/>
      </w:r>
    </w:p>
    <w:p w14:paraId="3179FDF4" w14:textId="24DF0DDE" w:rsidR="0054797D" w:rsidRPr="002218EE" w:rsidRDefault="0054797D" w:rsidP="0054797D">
      <w:pPr>
        <w:tabs>
          <w:tab w:val="left" w:pos="3560"/>
        </w:tabs>
        <w:jc w:val="both"/>
        <w:rPr>
          <w:rFonts w:ascii="Times New Roman" w:hAnsi="Times New Roman" w:cs="Times New Roman"/>
          <w:sz w:val="24"/>
          <w:szCs w:val="24"/>
          <w:lang w:val="en-US"/>
        </w:rPr>
      </w:pPr>
    </w:p>
    <w:p w14:paraId="1C23D564" w14:textId="346FEDB4" w:rsidR="0054797D" w:rsidRPr="002218EE" w:rsidRDefault="0054797D" w:rsidP="0054797D">
      <w:pPr>
        <w:tabs>
          <w:tab w:val="left" w:pos="3560"/>
        </w:tabs>
        <w:jc w:val="both"/>
        <w:rPr>
          <w:rFonts w:ascii="Times New Roman" w:hAnsi="Times New Roman" w:cs="Times New Roman"/>
          <w:sz w:val="24"/>
          <w:szCs w:val="24"/>
          <w:lang w:val="en-US"/>
        </w:rPr>
      </w:pPr>
    </w:p>
    <w:p w14:paraId="44FEEFE7" w14:textId="7F0D547C" w:rsidR="0054797D" w:rsidRPr="002218EE" w:rsidRDefault="0054797D" w:rsidP="0054797D">
      <w:pPr>
        <w:tabs>
          <w:tab w:val="left" w:pos="3560"/>
        </w:tabs>
        <w:jc w:val="both"/>
        <w:rPr>
          <w:rFonts w:ascii="Times New Roman" w:hAnsi="Times New Roman" w:cs="Times New Roman"/>
          <w:sz w:val="24"/>
          <w:szCs w:val="24"/>
          <w:lang w:val="en-US"/>
        </w:rPr>
      </w:pPr>
    </w:p>
    <w:p w14:paraId="3D6F1A00" w14:textId="79D5D13E" w:rsidR="0054797D" w:rsidRPr="002218EE" w:rsidRDefault="0054797D" w:rsidP="0054797D">
      <w:pPr>
        <w:tabs>
          <w:tab w:val="left" w:pos="3560"/>
        </w:tabs>
        <w:jc w:val="both"/>
        <w:rPr>
          <w:rFonts w:ascii="Times New Roman" w:hAnsi="Times New Roman" w:cs="Times New Roman"/>
          <w:sz w:val="24"/>
          <w:szCs w:val="24"/>
          <w:lang w:val="en-US"/>
        </w:rPr>
      </w:pPr>
    </w:p>
    <w:p w14:paraId="1AC923F3" w14:textId="5E8E921E" w:rsidR="0054797D" w:rsidRPr="002218EE" w:rsidRDefault="0054797D" w:rsidP="0054797D">
      <w:pPr>
        <w:tabs>
          <w:tab w:val="left" w:pos="3560"/>
        </w:tabs>
        <w:jc w:val="both"/>
        <w:rPr>
          <w:rFonts w:ascii="Times New Roman" w:hAnsi="Times New Roman" w:cs="Times New Roman"/>
          <w:sz w:val="24"/>
          <w:szCs w:val="24"/>
          <w:lang w:val="en-US"/>
        </w:rPr>
      </w:pPr>
    </w:p>
    <w:p w14:paraId="1E8872B3" w14:textId="72F1FD32" w:rsidR="0054797D" w:rsidRPr="002218EE" w:rsidRDefault="0054797D" w:rsidP="0054797D">
      <w:pPr>
        <w:tabs>
          <w:tab w:val="left" w:pos="3560"/>
        </w:tabs>
        <w:jc w:val="both"/>
        <w:rPr>
          <w:rFonts w:ascii="Times New Roman" w:hAnsi="Times New Roman" w:cs="Times New Roman"/>
          <w:sz w:val="24"/>
          <w:szCs w:val="24"/>
          <w:lang w:val="en-US"/>
        </w:rPr>
      </w:pPr>
    </w:p>
    <w:p w14:paraId="488B6E2F" w14:textId="3401A26E" w:rsidR="0054797D" w:rsidRPr="002218EE" w:rsidRDefault="0054797D" w:rsidP="0054797D">
      <w:pPr>
        <w:tabs>
          <w:tab w:val="left" w:pos="3560"/>
        </w:tabs>
        <w:jc w:val="both"/>
        <w:rPr>
          <w:rFonts w:ascii="Times New Roman" w:hAnsi="Times New Roman" w:cs="Times New Roman"/>
          <w:sz w:val="24"/>
          <w:szCs w:val="24"/>
          <w:lang w:val="en-US"/>
        </w:rPr>
      </w:pPr>
    </w:p>
    <w:p w14:paraId="3DC12011" w14:textId="616DB079" w:rsidR="0054797D" w:rsidRPr="002218EE" w:rsidRDefault="0054797D" w:rsidP="0054797D">
      <w:pPr>
        <w:tabs>
          <w:tab w:val="left" w:pos="3560"/>
        </w:tabs>
        <w:jc w:val="both"/>
        <w:rPr>
          <w:rFonts w:ascii="Times New Roman" w:hAnsi="Times New Roman" w:cs="Times New Roman"/>
          <w:sz w:val="24"/>
          <w:szCs w:val="24"/>
          <w:lang w:val="en-US"/>
        </w:rPr>
      </w:pPr>
    </w:p>
    <w:p w14:paraId="4817F2B0" w14:textId="662D732B" w:rsidR="0054797D" w:rsidRPr="002218EE" w:rsidRDefault="0054797D" w:rsidP="0054797D">
      <w:pPr>
        <w:tabs>
          <w:tab w:val="left" w:pos="3560"/>
        </w:tabs>
        <w:jc w:val="both"/>
        <w:rPr>
          <w:rFonts w:ascii="Times New Roman" w:hAnsi="Times New Roman" w:cs="Times New Roman"/>
          <w:sz w:val="24"/>
          <w:szCs w:val="24"/>
          <w:lang w:val="en-US"/>
        </w:rPr>
      </w:pPr>
    </w:p>
    <w:p w14:paraId="78A82497" w14:textId="3191A30C" w:rsidR="0054797D" w:rsidRPr="002218EE" w:rsidRDefault="0054797D" w:rsidP="0054797D">
      <w:pPr>
        <w:tabs>
          <w:tab w:val="left" w:pos="3560"/>
        </w:tabs>
        <w:jc w:val="both"/>
        <w:rPr>
          <w:rFonts w:ascii="Times New Roman" w:hAnsi="Times New Roman" w:cs="Times New Roman"/>
          <w:sz w:val="24"/>
          <w:szCs w:val="24"/>
          <w:lang w:val="en-US"/>
        </w:rPr>
      </w:pPr>
    </w:p>
    <w:p w14:paraId="3B28D33C" w14:textId="78F4B38C" w:rsidR="0054797D" w:rsidRPr="002218EE" w:rsidRDefault="0054797D" w:rsidP="0054797D">
      <w:pPr>
        <w:tabs>
          <w:tab w:val="left" w:pos="3560"/>
        </w:tabs>
        <w:jc w:val="both"/>
        <w:rPr>
          <w:rFonts w:ascii="Times New Roman" w:hAnsi="Times New Roman" w:cs="Times New Roman"/>
          <w:sz w:val="24"/>
          <w:szCs w:val="24"/>
          <w:lang w:val="en-US"/>
        </w:rPr>
      </w:pPr>
    </w:p>
    <w:p w14:paraId="531A9976" w14:textId="5DA26068" w:rsidR="00244908" w:rsidRPr="002218EE" w:rsidRDefault="00CB7AC9" w:rsidP="00CB7AC9">
      <w:pPr>
        <w:widowControl w:val="0"/>
        <w:autoSpaceDE w:val="0"/>
        <w:autoSpaceDN w:val="0"/>
        <w:adjustRightInd w:val="0"/>
        <w:spacing w:after="0" w:line="480" w:lineRule="auto"/>
        <w:ind w:left="640" w:hanging="640"/>
        <w:jc w:val="center"/>
        <w:rPr>
          <w:rFonts w:ascii="Times New Roman" w:hAnsi="Times New Roman" w:cs="Times New Roman"/>
          <w:b/>
          <w:sz w:val="24"/>
          <w:szCs w:val="24"/>
        </w:rPr>
      </w:pPr>
      <w:r w:rsidRPr="002218EE">
        <w:rPr>
          <w:noProof/>
          <w:lang w:val="es-ES" w:eastAsia="es-ES"/>
        </w:rPr>
        <w:lastRenderedPageBreak/>
        <w:drawing>
          <wp:inline distT="0" distB="0" distL="0" distR="0" wp14:anchorId="3959582A" wp14:editId="46BB5BB3">
            <wp:extent cx="4579816" cy="2765181"/>
            <wp:effectExtent l="0" t="0" r="1143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240ED5" w14:textId="5F0862EC" w:rsidR="005E0BCF" w:rsidRPr="002218EE" w:rsidRDefault="0012754C" w:rsidP="00244908">
      <w:pPr>
        <w:spacing w:after="0"/>
        <w:jc w:val="both"/>
        <w:rPr>
          <w:rFonts w:ascii="Times New Roman" w:hAnsi="Times New Roman" w:cs="Times New Roman"/>
          <w:sz w:val="24"/>
          <w:szCs w:val="24"/>
        </w:rPr>
      </w:pPr>
      <w:r w:rsidRPr="002218EE">
        <w:rPr>
          <w:rFonts w:ascii="Times New Roman" w:hAnsi="Times New Roman" w:cs="Times New Roman"/>
          <w:b/>
          <w:sz w:val="24"/>
          <w:szCs w:val="24"/>
        </w:rPr>
        <w:t xml:space="preserve">Figure </w:t>
      </w:r>
      <w:r w:rsidR="00244908" w:rsidRPr="002218EE">
        <w:rPr>
          <w:rFonts w:ascii="Times New Roman" w:hAnsi="Times New Roman" w:cs="Times New Roman"/>
          <w:b/>
          <w:sz w:val="24"/>
          <w:szCs w:val="24"/>
        </w:rPr>
        <w:t>1</w:t>
      </w:r>
      <w:r w:rsidR="005E0BCF" w:rsidRPr="002218EE">
        <w:rPr>
          <w:rFonts w:ascii="Times New Roman" w:hAnsi="Times New Roman" w:cs="Times New Roman"/>
          <w:b/>
          <w:sz w:val="24"/>
          <w:szCs w:val="24"/>
        </w:rPr>
        <w:t>a</w:t>
      </w:r>
      <w:r w:rsidR="00244908" w:rsidRPr="002218EE">
        <w:rPr>
          <w:rFonts w:ascii="Times New Roman" w:hAnsi="Times New Roman" w:cs="Times New Roman"/>
          <w:sz w:val="24"/>
          <w:szCs w:val="24"/>
        </w:rPr>
        <w:t xml:space="preserve"> – Prevalence of cataract by level of physical activity (PA) and by </w:t>
      </w:r>
      <w:r w:rsidR="005E0BCF" w:rsidRPr="002218EE">
        <w:rPr>
          <w:rFonts w:ascii="Times New Roman" w:hAnsi="Times New Roman" w:cs="Times New Roman"/>
          <w:sz w:val="24"/>
          <w:szCs w:val="24"/>
        </w:rPr>
        <w:t xml:space="preserve">3 </w:t>
      </w:r>
      <w:r w:rsidR="00244908" w:rsidRPr="002218EE">
        <w:rPr>
          <w:rFonts w:ascii="Times New Roman" w:hAnsi="Times New Roman" w:cs="Times New Roman"/>
          <w:sz w:val="24"/>
          <w:szCs w:val="24"/>
        </w:rPr>
        <w:t xml:space="preserve">age groups. </w:t>
      </w:r>
    </w:p>
    <w:p w14:paraId="5FC7CEB9" w14:textId="77777777" w:rsidR="005E0BCF" w:rsidRPr="002218EE" w:rsidRDefault="005E0BCF" w:rsidP="00244908">
      <w:pPr>
        <w:spacing w:after="0"/>
        <w:jc w:val="both"/>
        <w:rPr>
          <w:rFonts w:ascii="Times New Roman" w:hAnsi="Times New Roman" w:cs="Times New Roman"/>
          <w:sz w:val="24"/>
          <w:szCs w:val="24"/>
        </w:rPr>
      </w:pPr>
    </w:p>
    <w:p w14:paraId="128EB9EF" w14:textId="66734FBB" w:rsidR="00CB7AC9" w:rsidRPr="002218EE" w:rsidRDefault="00CB7AC9" w:rsidP="00CB7AC9">
      <w:pPr>
        <w:spacing w:after="0"/>
        <w:jc w:val="center"/>
        <w:rPr>
          <w:rFonts w:ascii="Times New Roman" w:hAnsi="Times New Roman" w:cs="Times New Roman"/>
          <w:b/>
          <w:sz w:val="24"/>
          <w:szCs w:val="24"/>
        </w:rPr>
      </w:pPr>
      <w:r w:rsidRPr="002218EE">
        <w:rPr>
          <w:noProof/>
          <w:lang w:val="es-ES" w:eastAsia="es-ES"/>
        </w:rPr>
        <w:drawing>
          <wp:inline distT="0" distB="0" distL="0" distR="0" wp14:anchorId="70C69518" wp14:editId="3FFDA6EC">
            <wp:extent cx="4579816" cy="2765181"/>
            <wp:effectExtent l="0" t="0" r="1143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7E3037" w14:textId="2FA32626" w:rsidR="00244908" w:rsidRPr="002218EE" w:rsidRDefault="005E0BCF" w:rsidP="00244908">
      <w:pPr>
        <w:spacing w:after="0"/>
        <w:jc w:val="both"/>
        <w:rPr>
          <w:rFonts w:ascii="Times New Roman" w:hAnsi="Times New Roman" w:cs="Times New Roman"/>
          <w:sz w:val="24"/>
          <w:szCs w:val="24"/>
        </w:rPr>
      </w:pPr>
      <w:r w:rsidRPr="002218EE">
        <w:rPr>
          <w:rFonts w:ascii="Times New Roman" w:hAnsi="Times New Roman" w:cs="Times New Roman"/>
          <w:b/>
          <w:sz w:val="24"/>
          <w:szCs w:val="24"/>
        </w:rPr>
        <w:t>Figure 1b</w:t>
      </w:r>
      <w:r w:rsidRPr="002218EE">
        <w:rPr>
          <w:rFonts w:ascii="Times New Roman" w:hAnsi="Times New Roman" w:cs="Times New Roman"/>
          <w:sz w:val="24"/>
          <w:szCs w:val="24"/>
        </w:rPr>
        <w:t xml:space="preserve"> – Prevalence of cataract by level of physical activity (PA) and by 2 age groups. </w:t>
      </w:r>
    </w:p>
    <w:p w14:paraId="5E1BBCF8" w14:textId="403E1F98" w:rsidR="00ED21C6" w:rsidRPr="002218EE" w:rsidRDefault="00ED21C6" w:rsidP="00F90A60">
      <w:pPr>
        <w:jc w:val="both"/>
        <w:rPr>
          <w:rFonts w:ascii="Times New Roman" w:hAnsi="Times New Roman" w:cs="Times New Roman"/>
          <w:sz w:val="24"/>
          <w:szCs w:val="24"/>
        </w:rPr>
      </w:pPr>
    </w:p>
    <w:p w14:paraId="2A4ED78C" w14:textId="51781608" w:rsidR="00ED21C6" w:rsidRPr="002218EE" w:rsidRDefault="00ED21C6" w:rsidP="00F90A60">
      <w:pPr>
        <w:jc w:val="both"/>
        <w:rPr>
          <w:rFonts w:ascii="Times New Roman" w:hAnsi="Times New Roman" w:cs="Times New Roman"/>
          <w:sz w:val="24"/>
          <w:szCs w:val="24"/>
          <w:lang w:val="en-US"/>
        </w:rPr>
      </w:pPr>
    </w:p>
    <w:p w14:paraId="06F20953" w14:textId="220FB57B" w:rsidR="00ED21C6" w:rsidRPr="002218EE" w:rsidRDefault="00ED21C6" w:rsidP="00F90A60">
      <w:pPr>
        <w:jc w:val="both"/>
        <w:rPr>
          <w:rFonts w:ascii="Times New Roman" w:hAnsi="Times New Roman" w:cs="Times New Roman"/>
          <w:sz w:val="24"/>
          <w:szCs w:val="24"/>
          <w:lang w:val="en-US"/>
        </w:rPr>
      </w:pPr>
      <w:bookmarkStart w:id="0" w:name="_GoBack"/>
      <w:bookmarkEnd w:id="0"/>
    </w:p>
    <w:p w14:paraId="4FB1F19F" w14:textId="01722AB0" w:rsidR="00ED21C6" w:rsidRPr="002218EE" w:rsidRDefault="00ED21C6" w:rsidP="00F90A60">
      <w:pPr>
        <w:jc w:val="both"/>
        <w:rPr>
          <w:rFonts w:ascii="Times New Roman" w:hAnsi="Times New Roman" w:cs="Times New Roman"/>
          <w:sz w:val="24"/>
          <w:szCs w:val="24"/>
          <w:lang w:val="en-US"/>
        </w:rPr>
      </w:pPr>
    </w:p>
    <w:p w14:paraId="13DC6022" w14:textId="13EDBFD1" w:rsidR="00ED21C6" w:rsidRPr="002218EE" w:rsidRDefault="00ED21C6" w:rsidP="00F90A60">
      <w:pPr>
        <w:jc w:val="both"/>
        <w:rPr>
          <w:rFonts w:ascii="Times New Roman" w:hAnsi="Times New Roman" w:cs="Times New Roman"/>
          <w:sz w:val="24"/>
          <w:szCs w:val="24"/>
          <w:lang w:val="en-US"/>
        </w:rPr>
      </w:pPr>
    </w:p>
    <w:p w14:paraId="22E47C56" w14:textId="4464138C" w:rsidR="00ED21C6" w:rsidRPr="002218EE" w:rsidRDefault="00ED21C6" w:rsidP="00F90A60">
      <w:pPr>
        <w:jc w:val="both"/>
        <w:rPr>
          <w:rFonts w:ascii="Times New Roman" w:hAnsi="Times New Roman" w:cs="Times New Roman"/>
          <w:sz w:val="24"/>
          <w:szCs w:val="24"/>
          <w:lang w:val="en-US"/>
        </w:rPr>
      </w:pPr>
    </w:p>
    <w:p w14:paraId="4E4EC3F1" w14:textId="63AE3466" w:rsidR="00ED21C6" w:rsidRPr="002218EE" w:rsidRDefault="00ED21C6" w:rsidP="00F90A60">
      <w:pPr>
        <w:jc w:val="both"/>
        <w:rPr>
          <w:rFonts w:ascii="Times New Roman" w:hAnsi="Times New Roman" w:cs="Times New Roman"/>
          <w:sz w:val="24"/>
          <w:szCs w:val="24"/>
          <w:lang w:val="en-US"/>
        </w:rPr>
      </w:pPr>
    </w:p>
    <w:p w14:paraId="2D1D1B6D" w14:textId="578E1DA1" w:rsidR="00ED21C6" w:rsidRPr="002218EE" w:rsidRDefault="00ED21C6" w:rsidP="00F90A60">
      <w:pPr>
        <w:jc w:val="both"/>
        <w:rPr>
          <w:rFonts w:ascii="Times New Roman" w:hAnsi="Times New Roman" w:cs="Times New Roman"/>
          <w:sz w:val="24"/>
          <w:szCs w:val="24"/>
          <w:lang w:val="en-US"/>
        </w:rPr>
      </w:pPr>
    </w:p>
    <w:p w14:paraId="61F203B5" w14:textId="4B71B1FA" w:rsidR="00ED21C6" w:rsidRPr="002218EE" w:rsidRDefault="00ED21C6" w:rsidP="00F90A60">
      <w:pPr>
        <w:jc w:val="both"/>
        <w:rPr>
          <w:rFonts w:ascii="Times New Roman" w:hAnsi="Times New Roman" w:cs="Times New Roman"/>
          <w:sz w:val="24"/>
          <w:szCs w:val="24"/>
        </w:rPr>
      </w:pPr>
    </w:p>
    <w:sectPr w:rsidR="00ED21C6" w:rsidRPr="002218EE" w:rsidSect="00F51AF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EA4AB" w14:textId="77777777" w:rsidR="002D1482" w:rsidRDefault="002D1482" w:rsidP="00FA4F4F">
      <w:pPr>
        <w:spacing w:after="0" w:line="240" w:lineRule="auto"/>
      </w:pPr>
      <w:r>
        <w:separator/>
      </w:r>
    </w:p>
  </w:endnote>
  <w:endnote w:type="continuationSeparator" w:id="0">
    <w:p w14:paraId="6607D097" w14:textId="77777777" w:rsidR="002D1482" w:rsidRDefault="002D1482" w:rsidP="00FA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068597"/>
      <w:docPartObj>
        <w:docPartGallery w:val="Page Numbers (Bottom of Page)"/>
        <w:docPartUnique/>
      </w:docPartObj>
    </w:sdtPr>
    <w:sdtEndPr>
      <w:rPr>
        <w:noProof/>
      </w:rPr>
    </w:sdtEndPr>
    <w:sdtContent>
      <w:p w14:paraId="6FFAD77C" w14:textId="2C335CCA" w:rsidR="001513CF" w:rsidRDefault="001513CF">
        <w:pPr>
          <w:pStyle w:val="Footer"/>
          <w:jc w:val="center"/>
        </w:pPr>
        <w:r>
          <w:fldChar w:fldCharType="begin"/>
        </w:r>
        <w:r>
          <w:instrText xml:space="preserve"> PAGE   \* MERGEFORMAT </w:instrText>
        </w:r>
        <w:r>
          <w:fldChar w:fldCharType="separate"/>
        </w:r>
        <w:r w:rsidR="00B66777">
          <w:rPr>
            <w:noProof/>
          </w:rPr>
          <w:t>19</w:t>
        </w:r>
        <w:r>
          <w:rPr>
            <w:noProof/>
          </w:rPr>
          <w:fldChar w:fldCharType="end"/>
        </w:r>
      </w:p>
    </w:sdtContent>
  </w:sdt>
  <w:p w14:paraId="3B885013" w14:textId="77777777" w:rsidR="001513CF" w:rsidRDefault="00151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D8BE8" w14:textId="77777777" w:rsidR="002D1482" w:rsidRDefault="002D1482" w:rsidP="00FA4F4F">
      <w:pPr>
        <w:spacing w:after="0" w:line="240" w:lineRule="auto"/>
      </w:pPr>
      <w:r>
        <w:separator/>
      </w:r>
    </w:p>
  </w:footnote>
  <w:footnote w:type="continuationSeparator" w:id="0">
    <w:p w14:paraId="22C0096F" w14:textId="77777777" w:rsidR="002D1482" w:rsidRDefault="002D1482" w:rsidP="00FA4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E4257"/>
    <w:multiLevelType w:val="multilevel"/>
    <w:tmpl w:val="8A7C5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BE0447"/>
    <w:multiLevelType w:val="multilevel"/>
    <w:tmpl w:val="8EE2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30"/>
    <w:rsid w:val="00002196"/>
    <w:rsid w:val="000063F6"/>
    <w:rsid w:val="00007626"/>
    <w:rsid w:val="00010EBE"/>
    <w:rsid w:val="00011838"/>
    <w:rsid w:val="00011BD1"/>
    <w:rsid w:val="00013E00"/>
    <w:rsid w:val="0002158B"/>
    <w:rsid w:val="000225F3"/>
    <w:rsid w:val="0002358C"/>
    <w:rsid w:val="0004448D"/>
    <w:rsid w:val="00052CDD"/>
    <w:rsid w:val="00062BBF"/>
    <w:rsid w:val="00064235"/>
    <w:rsid w:val="00067066"/>
    <w:rsid w:val="00070496"/>
    <w:rsid w:val="00070811"/>
    <w:rsid w:val="00076906"/>
    <w:rsid w:val="00076AC8"/>
    <w:rsid w:val="000832D5"/>
    <w:rsid w:val="0008431F"/>
    <w:rsid w:val="00090A28"/>
    <w:rsid w:val="00091C53"/>
    <w:rsid w:val="00092687"/>
    <w:rsid w:val="00096CBD"/>
    <w:rsid w:val="000C27FA"/>
    <w:rsid w:val="000C3F87"/>
    <w:rsid w:val="000D37C5"/>
    <w:rsid w:val="000D6367"/>
    <w:rsid w:val="000E14F2"/>
    <w:rsid w:val="000E2907"/>
    <w:rsid w:val="000E677D"/>
    <w:rsid w:val="000F7934"/>
    <w:rsid w:val="001032E4"/>
    <w:rsid w:val="00104377"/>
    <w:rsid w:val="00105C99"/>
    <w:rsid w:val="00105FF5"/>
    <w:rsid w:val="0010713A"/>
    <w:rsid w:val="00107D3A"/>
    <w:rsid w:val="00111C3F"/>
    <w:rsid w:val="00112EC7"/>
    <w:rsid w:val="00115B36"/>
    <w:rsid w:val="00117366"/>
    <w:rsid w:val="001228FC"/>
    <w:rsid w:val="00124778"/>
    <w:rsid w:val="0012754C"/>
    <w:rsid w:val="0013585E"/>
    <w:rsid w:val="00141AD2"/>
    <w:rsid w:val="00143DEE"/>
    <w:rsid w:val="00144C58"/>
    <w:rsid w:val="0014701F"/>
    <w:rsid w:val="001513CF"/>
    <w:rsid w:val="00161C53"/>
    <w:rsid w:val="00162F84"/>
    <w:rsid w:val="0017406F"/>
    <w:rsid w:val="00183D0B"/>
    <w:rsid w:val="00185268"/>
    <w:rsid w:val="0018621C"/>
    <w:rsid w:val="00190A70"/>
    <w:rsid w:val="0019194A"/>
    <w:rsid w:val="00191A08"/>
    <w:rsid w:val="00192ED4"/>
    <w:rsid w:val="00193D8A"/>
    <w:rsid w:val="001A09F0"/>
    <w:rsid w:val="001A3A25"/>
    <w:rsid w:val="001A3F63"/>
    <w:rsid w:val="001A3F87"/>
    <w:rsid w:val="001A4154"/>
    <w:rsid w:val="001B1035"/>
    <w:rsid w:val="001B280F"/>
    <w:rsid w:val="001B3FF8"/>
    <w:rsid w:val="001B5289"/>
    <w:rsid w:val="001B60A5"/>
    <w:rsid w:val="001C7C93"/>
    <w:rsid w:val="001D4C3D"/>
    <w:rsid w:val="001E027C"/>
    <w:rsid w:val="001E0A8B"/>
    <w:rsid w:val="001E52C2"/>
    <w:rsid w:val="001F2D09"/>
    <w:rsid w:val="001F6B6D"/>
    <w:rsid w:val="00205A33"/>
    <w:rsid w:val="00207D7A"/>
    <w:rsid w:val="00207D8E"/>
    <w:rsid w:val="00210153"/>
    <w:rsid w:val="00211681"/>
    <w:rsid w:val="00211C7C"/>
    <w:rsid w:val="002150F9"/>
    <w:rsid w:val="0021743B"/>
    <w:rsid w:val="00217E4F"/>
    <w:rsid w:val="002218EE"/>
    <w:rsid w:val="00225C20"/>
    <w:rsid w:val="00230471"/>
    <w:rsid w:val="002313B1"/>
    <w:rsid w:val="00234FCB"/>
    <w:rsid w:val="00240515"/>
    <w:rsid w:val="00244908"/>
    <w:rsid w:val="0025396D"/>
    <w:rsid w:val="0025510D"/>
    <w:rsid w:val="00255187"/>
    <w:rsid w:val="0025618D"/>
    <w:rsid w:val="00256784"/>
    <w:rsid w:val="0025709C"/>
    <w:rsid w:val="0026250B"/>
    <w:rsid w:val="00274B0C"/>
    <w:rsid w:val="00277BE3"/>
    <w:rsid w:val="00281539"/>
    <w:rsid w:val="00284CE5"/>
    <w:rsid w:val="00284DF0"/>
    <w:rsid w:val="00284EB6"/>
    <w:rsid w:val="00286B63"/>
    <w:rsid w:val="002948C1"/>
    <w:rsid w:val="0029583C"/>
    <w:rsid w:val="002A5C95"/>
    <w:rsid w:val="002B01F3"/>
    <w:rsid w:val="002B64BA"/>
    <w:rsid w:val="002C30C7"/>
    <w:rsid w:val="002D1482"/>
    <w:rsid w:val="002D2252"/>
    <w:rsid w:val="002D279B"/>
    <w:rsid w:val="002D6525"/>
    <w:rsid w:val="002E13CE"/>
    <w:rsid w:val="002E275F"/>
    <w:rsid w:val="002E56D3"/>
    <w:rsid w:val="002E61D2"/>
    <w:rsid w:val="002F1172"/>
    <w:rsid w:val="002F36D7"/>
    <w:rsid w:val="002F69DF"/>
    <w:rsid w:val="00300C63"/>
    <w:rsid w:val="00300D3F"/>
    <w:rsid w:val="00303BD5"/>
    <w:rsid w:val="00305C9F"/>
    <w:rsid w:val="00314B1A"/>
    <w:rsid w:val="0031580B"/>
    <w:rsid w:val="00327B09"/>
    <w:rsid w:val="00330BF2"/>
    <w:rsid w:val="00330C27"/>
    <w:rsid w:val="00334509"/>
    <w:rsid w:val="00334CD8"/>
    <w:rsid w:val="003446ED"/>
    <w:rsid w:val="0034654C"/>
    <w:rsid w:val="003662EE"/>
    <w:rsid w:val="00367144"/>
    <w:rsid w:val="00367B9B"/>
    <w:rsid w:val="00370A21"/>
    <w:rsid w:val="00372123"/>
    <w:rsid w:val="00372467"/>
    <w:rsid w:val="00372E70"/>
    <w:rsid w:val="003744EC"/>
    <w:rsid w:val="00375ADA"/>
    <w:rsid w:val="00387D1C"/>
    <w:rsid w:val="003A6470"/>
    <w:rsid w:val="003B5C36"/>
    <w:rsid w:val="003C44EB"/>
    <w:rsid w:val="003D08BD"/>
    <w:rsid w:val="003E1427"/>
    <w:rsid w:val="003E5F48"/>
    <w:rsid w:val="003F1AAE"/>
    <w:rsid w:val="003F288B"/>
    <w:rsid w:val="00401A4D"/>
    <w:rsid w:val="004031B8"/>
    <w:rsid w:val="004031CC"/>
    <w:rsid w:val="00404C12"/>
    <w:rsid w:val="004051A8"/>
    <w:rsid w:val="0041274D"/>
    <w:rsid w:val="004128BB"/>
    <w:rsid w:val="00415984"/>
    <w:rsid w:val="00417664"/>
    <w:rsid w:val="004232AB"/>
    <w:rsid w:val="00426C76"/>
    <w:rsid w:val="00430ECF"/>
    <w:rsid w:val="00431C78"/>
    <w:rsid w:val="004333D0"/>
    <w:rsid w:val="00434B37"/>
    <w:rsid w:val="00446B7B"/>
    <w:rsid w:val="00447FB2"/>
    <w:rsid w:val="00450935"/>
    <w:rsid w:val="0045233F"/>
    <w:rsid w:val="00454D49"/>
    <w:rsid w:val="00454F69"/>
    <w:rsid w:val="00463B31"/>
    <w:rsid w:val="00465F16"/>
    <w:rsid w:val="00472C8C"/>
    <w:rsid w:val="00474278"/>
    <w:rsid w:val="004755F8"/>
    <w:rsid w:val="00476208"/>
    <w:rsid w:val="00476AAB"/>
    <w:rsid w:val="00485C6A"/>
    <w:rsid w:val="00486DC5"/>
    <w:rsid w:val="004933CA"/>
    <w:rsid w:val="004A07B3"/>
    <w:rsid w:val="004A7185"/>
    <w:rsid w:val="004B28C7"/>
    <w:rsid w:val="004C2C8F"/>
    <w:rsid w:val="004C6E95"/>
    <w:rsid w:val="004D1D68"/>
    <w:rsid w:val="004D4BCC"/>
    <w:rsid w:val="004E012F"/>
    <w:rsid w:val="004F1943"/>
    <w:rsid w:val="004F2EF9"/>
    <w:rsid w:val="004F31E8"/>
    <w:rsid w:val="004F5368"/>
    <w:rsid w:val="00504ED2"/>
    <w:rsid w:val="005070F7"/>
    <w:rsid w:val="005115E3"/>
    <w:rsid w:val="00511D81"/>
    <w:rsid w:val="0051512D"/>
    <w:rsid w:val="00517E8D"/>
    <w:rsid w:val="00517E90"/>
    <w:rsid w:val="0052024A"/>
    <w:rsid w:val="005215B3"/>
    <w:rsid w:val="00525C98"/>
    <w:rsid w:val="005327D4"/>
    <w:rsid w:val="00534D02"/>
    <w:rsid w:val="00535AAE"/>
    <w:rsid w:val="005426C1"/>
    <w:rsid w:val="005475DA"/>
    <w:rsid w:val="0054797D"/>
    <w:rsid w:val="00552DCF"/>
    <w:rsid w:val="00553079"/>
    <w:rsid w:val="00553D1C"/>
    <w:rsid w:val="00556D4C"/>
    <w:rsid w:val="00560269"/>
    <w:rsid w:val="00564D54"/>
    <w:rsid w:val="00566652"/>
    <w:rsid w:val="00581EF1"/>
    <w:rsid w:val="0059183C"/>
    <w:rsid w:val="005A3D1D"/>
    <w:rsid w:val="005A3E97"/>
    <w:rsid w:val="005A6588"/>
    <w:rsid w:val="005B42F7"/>
    <w:rsid w:val="005B4697"/>
    <w:rsid w:val="005C0E18"/>
    <w:rsid w:val="005C144C"/>
    <w:rsid w:val="005C4B7C"/>
    <w:rsid w:val="005D0A7D"/>
    <w:rsid w:val="005D512F"/>
    <w:rsid w:val="005D79A6"/>
    <w:rsid w:val="005E0BCF"/>
    <w:rsid w:val="005E5491"/>
    <w:rsid w:val="005F1014"/>
    <w:rsid w:val="005F6132"/>
    <w:rsid w:val="005F72D0"/>
    <w:rsid w:val="005F74D8"/>
    <w:rsid w:val="005F785B"/>
    <w:rsid w:val="00601DCD"/>
    <w:rsid w:val="00602E54"/>
    <w:rsid w:val="00605C83"/>
    <w:rsid w:val="00615771"/>
    <w:rsid w:val="006236E2"/>
    <w:rsid w:val="006240DD"/>
    <w:rsid w:val="006253B7"/>
    <w:rsid w:val="0062561D"/>
    <w:rsid w:val="00627153"/>
    <w:rsid w:val="00627728"/>
    <w:rsid w:val="00632683"/>
    <w:rsid w:val="006364A5"/>
    <w:rsid w:val="00637ACF"/>
    <w:rsid w:val="00642338"/>
    <w:rsid w:val="00650C57"/>
    <w:rsid w:val="00653012"/>
    <w:rsid w:val="00655170"/>
    <w:rsid w:val="00664D40"/>
    <w:rsid w:val="006665CD"/>
    <w:rsid w:val="006754A7"/>
    <w:rsid w:val="006838C0"/>
    <w:rsid w:val="0068751A"/>
    <w:rsid w:val="00690B61"/>
    <w:rsid w:val="00691015"/>
    <w:rsid w:val="00692236"/>
    <w:rsid w:val="00692519"/>
    <w:rsid w:val="00693FC1"/>
    <w:rsid w:val="00694F69"/>
    <w:rsid w:val="00696DEB"/>
    <w:rsid w:val="006A19D2"/>
    <w:rsid w:val="006A4F97"/>
    <w:rsid w:val="006B0BB3"/>
    <w:rsid w:val="006B18CC"/>
    <w:rsid w:val="006C129B"/>
    <w:rsid w:val="006C3128"/>
    <w:rsid w:val="006C66A2"/>
    <w:rsid w:val="006C7FBE"/>
    <w:rsid w:val="006D6C96"/>
    <w:rsid w:val="006E31C7"/>
    <w:rsid w:val="006E43D7"/>
    <w:rsid w:val="00700121"/>
    <w:rsid w:val="00711C43"/>
    <w:rsid w:val="00712594"/>
    <w:rsid w:val="00715DCB"/>
    <w:rsid w:val="00716CAD"/>
    <w:rsid w:val="00717CA8"/>
    <w:rsid w:val="00737761"/>
    <w:rsid w:val="007466F2"/>
    <w:rsid w:val="0074735D"/>
    <w:rsid w:val="007500DB"/>
    <w:rsid w:val="00750571"/>
    <w:rsid w:val="00755199"/>
    <w:rsid w:val="00756283"/>
    <w:rsid w:val="00763B1D"/>
    <w:rsid w:val="00764DEF"/>
    <w:rsid w:val="00771D12"/>
    <w:rsid w:val="007728C4"/>
    <w:rsid w:val="0078478F"/>
    <w:rsid w:val="007858C2"/>
    <w:rsid w:val="00787B2B"/>
    <w:rsid w:val="00797D88"/>
    <w:rsid w:val="007A2A87"/>
    <w:rsid w:val="007B794A"/>
    <w:rsid w:val="007C09C4"/>
    <w:rsid w:val="007C715B"/>
    <w:rsid w:val="007D6456"/>
    <w:rsid w:val="007E054A"/>
    <w:rsid w:val="007E1142"/>
    <w:rsid w:val="007E1147"/>
    <w:rsid w:val="007F0CE1"/>
    <w:rsid w:val="007F4DA1"/>
    <w:rsid w:val="007F6122"/>
    <w:rsid w:val="007F6482"/>
    <w:rsid w:val="007F6752"/>
    <w:rsid w:val="007F74DF"/>
    <w:rsid w:val="00816205"/>
    <w:rsid w:val="00823043"/>
    <w:rsid w:val="008249C6"/>
    <w:rsid w:val="008251F0"/>
    <w:rsid w:val="008300FB"/>
    <w:rsid w:val="00832AAA"/>
    <w:rsid w:val="008438A0"/>
    <w:rsid w:val="00843C62"/>
    <w:rsid w:val="008458B6"/>
    <w:rsid w:val="00845F19"/>
    <w:rsid w:val="00851C6F"/>
    <w:rsid w:val="0085392A"/>
    <w:rsid w:val="008646D2"/>
    <w:rsid w:val="0086663F"/>
    <w:rsid w:val="00866CF3"/>
    <w:rsid w:val="00877158"/>
    <w:rsid w:val="00885A00"/>
    <w:rsid w:val="008A4658"/>
    <w:rsid w:val="008A4676"/>
    <w:rsid w:val="008A64E4"/>
    <w:rsid w:val="008B1CC6"/>
    <w:rsid w:val="008B2334"/>
    <w:rsid w:val="008B4812"/>
    <w:rsid w:val="008B5D1F"/>
    <w:rsid w:val="008B78F0"/>
    <w:rsid w:val="008C3308"/>
    <w:rsid w:val="008D51EE"/>
    <w:rsid w:val="008E51F1"/>
    <w:rsid w:val="009005E9"/>
    <w:rsid w:val="009012D3"/>
    <w:rsid w:val="00904037"/>
    <w:rsid w:val="00905E3C"/>
    <w:rsid w:val="00906604"/>
    <w:rsid w:val="0091003A"/>
    <w:rsid w:val="00911221"/>
    <w:rsid w:val="00916E10"/>
    <w:rsid w:val="00924A11"/>
    <w:rsid w:val="009314E9"/>
    <w:rsid w:val="009329B4"/>
    <w:rsid w:val="00937429"/>
    <w:rsid w:val="00940783"/>
    <w:rsid w:val="0094204C"/>
    <w:rsid w:val="009424C7"/>
    <w:rsid w:val="00960B6E"/>
    <w:rsid w:val="00962983"/>
    <w:rsid w:val="0096638C"/>
    <w:rsid w:val="00971AFF"/>
    <w:rsid w:val="0097439A"/>
    <w:rsid w:val="0098415A"/>
    <w:rsid w:val="00984440"/>
    <w:rsid w:val="009847D8"/>
    <w:rsid w:val="0098585D"/>
    <w:rsid w:val="00993ABA"/>
    <w:rsid w:val="0099436B"/>
    <w:rsid w:val="009A2D97"/>
    <w:rsid w:val="009B3930"/>
    <w:rsid w:val="009B3E2D"/>
    <w:rsid w:val="009C042B"/>
    <w:rsid w:val="009C09F6"/>
    <w:rsid w:val="009C16E1"/>
    <w:rsid w:val="009C43D8"/>
    <w:rsid w:val="009C4677"/>
    <w:rsid w:val="009D66C5"/>
    <w:rsid w:val="009E6688"/>
    <w:rsid w:val="009F1927"/>
    <w:rsid w:val="009F46E1"/>
    <w:rsid w:val="009F6219"/>
    <w:rsid w:val="009F69CA"/>
    <w:rsid w:val="009F7888"/>
    <w:rsid w:val="00A02328"/>
    <w:rsid w:val="00A030A4"/>
    <w:rsid w:val="00A07402"/>
    <w:rsid w:val="00A105B5"/>
    <w:rsid w:val="00A14F1E"/>
    <w:rsid w:val="00A1601D"/>
    <w:rsid w:val="00A21782"/>
    <w:rsid w:val="00A220DE"/>
    <w:rsid w:val="00A251AB"/>
    <w:rsid w:val="00A324B6"/>
    <w:rsid w:val="00A330A7"/>
    <w:rsid w:val="00A35FD1"/>
    <w:rsid w:val="00A36B17"/>
    <w:rsid w:val="00A43BB0"/>
    <w:rsid w:val="00A44EA1"/>
    <w:rsid w:val="00A477C1"/>
    <w:rsid w:val="00A54360"/>
    <w:rsid w:val="00A554C1"/>
    <w:rsid w:val="00A5622B"/>
    <w:rsid w:val="00A6068A"/>
    <w:rsid w:val="00A6783D"/>
    <w:rsid w:val="00A73EC9"/>
    <w:rsid w:val="00A743EA"/>
    <w:rsid w:val="00A77118"/>
    <w:rsid w:val="00A804A0"/>
    <w:rsid w:val="00A909E9"/>
    <w:rsid w:val="00A94E3C"/>
    <w:rsid w:val="00A953B1"/>
    <w:rsid w:val="00A9663F"/>
    <w:rsid w:val="00A969A4"/>
    <w:rsid w:val="00AA27A9"/>
    <w:rsid w:val="00AA6F87"/>
    <w:rsid w:val="00AB4969"/>
    <w:rsid w:val="00AB4C64"/>
    <w:rsid w:val="00AB641B"/>
    <w:rsid w:val="00AC41D7"/>
    <w:rsid w:val="00AC5653"/>
    <w:rsid w:val="00AC7F02"/>
    <w:rsid w:val="00AD14CA"/>
    <w:rsid w:val="00AD4BA6"/>
    <w:rsid w:val="00AE3021"/>
    <w:rsid w:val="00AE5502"/>
    <w:rsid w:val="00AF64FD"/>
    <w:rsid w:val="00B00925"/>
    <w:rsid w:val="00B11EA8"/>
    <w:rsid w:val="00B14348"/>
    <w:rsid w:val="00B153CB"/>
    <w:rsid w:val="00B24530"/>
    <w:rsid w:val="00B2479A"/>
    <w:rsid w:val="00B25F23"/>
    <w:rsid w:val="00B30668"/>
    <w:rsid w:val="00B33770"/>
    <w:rsid w:val="00B40552"/>
    <w:rsid w:val="00B4632D"/>
    <w:rsid w:val="00B46D34"/>
    <w:rsid w:val="00B504F2"/>
    <w:rsid w:val="00B62B25"/>
    <w:rsid w:val="00B63A0F"/>
    <w:rsid w:val="00B65DCF"/>
    <w:rsid w:val="00B66777"/>
    <w:rsid w:val="00B7072F"/>
    <w:rsid w:val="00B731A9"/>
    <w:rsid w:val="00B73CE6"/>
    <w:rsid w:val="00B84576"/>
    <w:rsid w:val="00B84876"/>
    <w:rsid w:val="00B85685"/>
    <w:rsid w:val="00B864F9"/>
    <w:rsid w:val="00B90EF0"/>
    <w:rsid w:val="00B91CD1"/>
    <w:rsid w:val="00B929ED"/>
    <w:rsid w:val="00B94628"/>
    <w:rsid w:val="00B96752"/>
    <w:rsid w:val="00B9786A"/>
    <w:rsid w:val="00BA5B69"/>
    <w:rsid w:val="00BB538F"/>
    <w:rsid w:val="00BB6935"/>
    <w:rsid w:val="00BC2715"/>
    <w:rsid w:val="00BC38EB"/>
    <w:rsid w:val="00BC60DC"/>
    <w:rsid w:val="00BD1B6A"/>
    <w:rsid w:val="00BD6D0B"/>
    <w:rsid w:val="00BF0814"/>
    <w:rsid w:val="00BF1477"/>
    <w:rsid w:val="00BF6C0E"/>
    <w:rsid w:val="00BF7F69"/>
    <w:rsid w:val="00C00B64"/>
    <w:rsid w:val="00C11C1C"/>
    <w:rsid w:val="00C12E34"/>
    <w:rsid w:val="00C13F1B"/>
    <w:rsid w:val="00C2355B"/>
    <w:rsid w:val="00C26753"/>
    <w:rsid w:val="00C31884"/>
    <w:rsid w:val="00C3204C"/>
    <w:rsid w:val="00C333B8"/>
    <w:rsid w:val="00C340C6"/>
    <w:rsid w:val="00C34C73"/>
    <w:rsid w:val="00C416BE"/>
    <w:rsid w:val="00C4184D"/>
    <w:rsid w:val="00C41FE8"/>
    <w:rsid w:val="00C463BF"/>
    <w:rsid w:val="00C53786"/>
    <w:rsid w:val="00C53876"/>
    <w:rsid w:val="00C53FFB"/>
    <w:rsid w:val="00C57D68"/>
    <w:rsid w:val="00C61374"/>
    <w:rsid w:val="00C62068"/>
    <w:rsid w:val="00C62FB7"/>
    <w:rsid w:val="00C66BDB"/>
    <w:rsid w:val="00C94380"/>
    <w:rsid w:val="00C96909"/>
    <w:rsid w:val="00CA1BA1"/>
    <w:rsid w:val="00CA23DD"/>
    <w:rsid w:val="00CA7CC6"/>
    <w:rsid w:val="00CB7AC9"/>
    <w:rsid w:val="00CD7B03"/>
    <w:rsid w:val="00CE7BD3"/>
    <w:rsid w:val="00CF1F03"/>
    <w:rsid w:val="00CF793B"/>
    <w:rsid w:val="00D01B0F"/>
    <w:rsid w:val="00D11805"/>
    <w:rsid w:val="00D11E3E"/>
    <w:rsid w:val="00D12B7C"/>
    <w:rsid w:val="00D14A7E"/>
    <w:rsid w:val="00D1588A"/>
    <w:rsid w:val="00D17750"/>
    <w:rsid w:val="00D17EF9"/>
    <w:rsid w:val="00D23B4A"/>
    <w:rsid w:val="00D23BF9"/>
    <w:rsid w:val="00D3224A"/>
    <w:rsid w:val="00D32F18"/>
    <w:rsid w:val="00D37E60"/>
    <w:rsid w:val="00D402A8"/>
    <w:rsid w:val="00D51A53"/>
    <w:rsid w:val="00D53AD1"/>
    <w:rsid w:val="00D57928"/>
    <w:rsid w:val="00D6107B"/>
    <w:rsid w:val="00D67ABA"/>
    <w:rsid w:val="00D7014A"/>
    <w:rsid w:val="00D74A7D"/>
    <w:rsid w:val="00D75C75"/>
    <w:rsid w:val="00D76C91"/>
    <w:rsid w:val="00D82FB2"/>
    <w:rsid w:val="00D83B47"/>
    <w:rsid w:val="00D9350C"/>
    <w:rsid w:val="00D93A4F"/>
    <w:rsid w:val="00D96E2F"/>
    <w:rsid w:val="00DA2FEC"/>
    <w:rsid w:val="00DA4235"/>
    <w:rsid w:val="00DB67DF"/>
    <w:rsid w:val="00DC1165"/>
    <w:rsid w:val="00DC2204"/>
    <w:rsid w:val="00DD36DC"/>
    <w:rsid w:val="00DD3A43"/>
    <w:rsid w:val="00DE28D4"/>
    <w:rsid w:val="00DE2E12"/>
    <w:rsid w:val="00DE5FDB"/>
    <w:rsid w:val="00DF1EA6"/>
    <w:rsid w:val="00DF4616"/>
    <w:rsid w:val="00DF4841"/>
    <w:rsid w:val="00DF658F"/>
    <w:rsid w:val="00E00036"/>
    <w:rsid w:val="00E020CE"/>
    <w:rsid w:val="00E04DE6"/>
    <w:rsid w:val="00E0562A"/>
    <w:rsid w:val="00E108AC"/>
    <w:rsid w:val="00E11E34"/>
    <w:rsid w:val="00E211FE"/>
    <w:rsid w:val="00E22B3F"/>
    <w:rsid w:val="00E32116"/>
    <w:rsid w:val="00E34608"/>
    <w:rsid w:val="00E34F8C"/>
    <w:rsid w:val="00E443BF"/>
    <w:rsid w:val="00E50426"/>
    <w:rsid w:val="00E54D5B"/>
    <w:rsid w:val="00E64F4E"/>
    <w:rsid w:val="00E67878"/>
    <w:rsid w:val="00E700FE"/>
    <w:rsid w:val="00E773FA"/>
    <w:rsid w:val="00E7793D"/>
    <w:rsid w:val="00E82C97"/>
    <w:rsid w:val="00E92175"/>
    <w:rsid w:val="00E92776"/>
    <w:rsid w:val="00EA5528"/>
    <w:rsid w:val="00EA7A22"/>
    <w:rsid w:val="00EB0E01"/>
    <w:rsid w:val="00EB39C8"/>
    <w:rsid w:val="00EB4FB8"/>
    <w:rsid w:val="00EB7E9F"/>
    <w:rsid w:val="00EC4EE7"/>
    <w:rsid w:val="00EC63F6"/>
    <w:rsid w:val="00EC6981"/>
    <w:rsid w:val="00ED21C6"/>
    <w:rsid w:val="00ED3CEF"/>
    <w:rsid w:val="00ED4801"/>
    <w:rsid w:val="00ED5B44"/>
    <w:rsid w:val="00EE0653"/>
    <w:rsid w:val="00EE53DF"/>
    <w:rsid w:val="00EF2D7C"/>
    <w:rsid w:val="00EF56F8"/>
    <w:rsid w:val="00F12D46"/>
    <w:rsid w:val="00F14E56"/>
    <w:rsid w:val="00F1509C"/>
    <w:rsid w:val="00F15910"/>
    <w:rsid w:val="00F17DE4"/>
    <w:rsid w:val="00F20FA8"/>
    <w:rsid w:val="00F22923"/>
    <w:rsid w:val="00F256BE"/>
    <w:rsid w:val="00F271A1"/>
    <w:rsid w:val="00F40B64"/>
    <w:rsid w:val="00F424BE"/>
    <w:rsid w:val="00F44FC3"/>
    <w:rsid w:val="00F45CD9"/>
    <w:rsid w:val="00F46199"/>
    <w:rsid w:val="00F47129"/>
    <w:rsid w:val="00F51AF4"/>
    <w:rsid w:val="00F55023"/>
    <w:rsid w:val="00F565AF"/>
    <w:rsid w:val="00F63A3D"/>
    <w:rsid w:val="00F6487A"/>
    <w:rsid w:val="00F736C5"/>
    <w:rsid w:val="00F74C70"/>
    <w:rsid w:val="00F816AF"/>
    <w:rsid w:val="00F82846"/>
    <w:rsid w:val="00F90A60"/>
    <w:rsid w:val="00F91E60"/>
    <w:rsid w:val="00F94138"/>
    <w:rsid w:val="00F964DA"/>
    <w:rsid w:val="00F972F6"/>
    <w:rsid w:val="00F97979"/>
    <w:rsid w:val="00FA1B9E"/>
    <w:rsid w:val="00FA2A78"/>
    <w:rsid w:val="00FA4F4F"/>
    <w:rsid w:val="00FA63B8"/>
    <w:rsid w:val="00FA6877"/>
    <w:rsid w:val="00FA760C"/>
    <w:rsid w:val="00FB048F"/>
    <w:rsid w:val="00FB2E39"/>
    <w:rsid w:val="00FB365E"/>
    <w:rsid w:val="00FB3746"/>
    <w:rsid w:val="00FB436C"/>
    <w:rsid w:val="00FB5390"/>
    <w:rsid w:val="00FB5ED6"/>
    <w:rsid w:val="00FC6DCD"/>
    <w:rsid w:val="00FC7CD4"/>
    <w:rsid w:val="00FD1C8B"/>
    <w:rsid w:val="00FD6345"/>
    <w:rsid w:val="00FE11E1"/>
    <w:rsid w:val="00FE1FE9"/>
    <w:rsid w:val="00FE6211"/>
    <w:rsid w:val="00FF1F18"/>
    <w:rsid w:val="00FF43EB"/>
    <w:rsid w:val="00FF471A"/>
    <w:rsid w:val="00FF5F31"/>
    <w:rsid w:val="00FF6F02"/>
    <w:rsid w:val="00FF7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AFFB"/>
  <w15:chartTrackingRefBased/>
  <w15:docId w15:val="{CAB8F469-F93E-4D0C-8E06-EDABCB62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5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1D7"/>
    <w:pPr>
      <w:ind w:left="720"/>
      <w:contextualSpacing/>
    </w:pPr>
  </w:style>
  <w:style w:type="character" w:styleId="Hyperlink">
    <w:name w:val="Hyperlink"/>
    <w:basedOn w:val="DefaultParagraphFont"/>
    <w:uiPriority w:val="99"/>
    <w:unhideWhenUsed/>
    <w:rsid w:val="00ED3CEF"/>
    <w:rPr>
      <w:color w:val="0563C1" w:themeColor="hyperlink"/>
      <w:u w:val="single"/>
    </w:rPr>
  </w:style>
  <w:style w:type="paragraph" w:customStyle="1" w:styleId="MDPI16affiliation">
    <w:name w:val="MDPI_1.6_affiliation"/>
    <w:basedOn w:val="Normal"/>
    <w:qFormat/>
    <w:rsid w:val="004C2C8F"/>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BalloonText">
    <w:name w:val="Balloon Text"/>
    <w:basedOn w:val="Normal"/>
    <w:link w:val="BalloonTextChar"/>
    <w:uiPriority w:val="99"/>
    <w:semiHidden/>
    <w:unhideWhenUsed/>
    <w:rsid w:val="00FA68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87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5FF5"/>
    <w:rPr>
      <w:sz w:val="16"/>
      <w:szCs w:val="16"/>
    </w:rPr>
  </w:style>
  <w:style w:type="paragraph" w:styleId="CommentText">
    <w:name w:val="annotation text"/>
    <w:basedOn w:val="Normal"/>
    <w:link w:val="CommentTextChar"/>
    <w:uiPriority w:val="99"/>
    <w:semiHidden/>
    <w:unhideWhenUsed/>
    <w:rsid w:val="00105FF5"/>
    <w:pPr>
      <w:spacing w:line="240" w:lineRule="auto"/>
    </w:pPr>
    <w:rPr>
      <w:sz w:val="20"/>
      <w:szCs w:val="20"/>
    </w:rPr>
  </w:style>
  <w:style w:type="character" w:customStyle="1" w:styleId="CommentTextChar">
    <w:name w:val="Comment Text Char"/>
    <w:basedOn w:val="DefaultParagraphFont"/>
    <w:link w:val="CommentText"/>
    <w:uiPriority w:val="99"/>
    <w:semiHidden/>
    <w:rsid w:val="00105FF5"/>
    <w:rPr>
      <w:sz w:val="20"/>
      <w:szCs w:val="20"/>
      <w:lang w:val="en-GB"/>
    </w:rPr>
  </w:style>
  <w:style w:type="paragraph" w:styleId="CommentSubject">
    <w:name w:val="annotation subject"/>
    <w:basedOn w:val="CommentText"/>
    <w:next w:val="CommentText"/>
    <w:link w:val="CommentSubjectChar"/>
    <w:uiPriority w:val="99"/>
    <w:semiHidden/>
    <w:unhideWhenUsed/>
    <w:rsid w:val="00105FF5"/>
    <w:rPr>
      <w:b/>
      <w:bCs/>
    </w:rPr>
  </w:style>
  <w:style w:type="character" w:customStyle="1" w:styleId="CommentSubjectChar">
    <w:name w:val="Comment Subject Char"/>
    <w:basedOn w:val="CommentTextChar"/>
    <w:link w:val="CommentSubject"/>
    <w:uiPriority w:val="99"/>
    <w:semiHidden/>
    <w:rsid w:val="00105FF5"/>
    <w:rPr>
      <w:b/>
      <w:bCs/>
      <w:sz w:val="20"/>
      <w:szCs w:val="20"/>
      <w:lang w:val="en-GB"/>
    </w:rPr>
  </w:style>
  <w:style w:type="character" w:customStyle="1" w:styleId="UnresolvedMention1">
    <w:name w:val="Unresolved Mention1"/>
    <w:basedOn w:val="DefaultParagraphFont"/>
    <w:uiPriority w:val="99"/>
    <w:semiHidden/>
    <w:unhideWhenUsed/>
    <w:rsid w:val="00C62FB7"/>
    <w:rPr>
      <w:color w:val="605E5C"/>
      <w:shd w:val="clear" w:color="auto" w:fill="E1DFDD"/>
    </w:rPr>
  </w:style>
  <w:style w:type="character" w:styleId="FollowedHyperlink">
    <w:name w:val="FollowedHyperlink"/>
    <w:basedOn w:val="DefaultParagraphFont"/>
    <w:uiPriority w:val="99"/>
    <w:semiHidden/>
    <w:unhideWhenUsed/>
    <w:rsid w:val="005115E3"/>
    <w:rPr>
      <w:color w:val="954F72" w:themeColor="followedHyperlink"/>
      <w:u w:val="single"/>
    </w:rPr>
  </w:style>
  <w:style w:type="character" w:styleId="Emphasis">
    <w:name w:val="Emphasis"/>
    <w:basedOn w:val="DefaultParagraphFont"/>
    <w:uiPriority w:val="20"/>
    <w:qFormat/>
    <w:rsid w:val="007A2A87"/>
    <w:rPr>
      <w:i/>
      <w:iCs/>
    </w:rPr>
  </w:style>
  <w:style w:type="paragraph" w:styleId="Header">
    <w:name w:val="header"/>
    <w:basedOn w:val="Normal"/>
    <w:link w:val="HeaderChar"/>
    <w:uiPriority w:val="99"/>
    <w:unhideWhenUsed/>
    <w:rsid w:val="00FA4F4F"/>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4F4F"/>
    <w:rPr>
      <w:lang w:val="en-GB"/>
    </w:rPr>
  </w:style>
  <w:style w:type="paragraph" w:styleId="Footer">
    <w:name w:val="footer"/>
    <w:basedOn w:val="Normal"/>
    <w:link w:val="FooterChar"/>
    <w:uiPriority w:val="99"/>
    <w:unhideWhenUsed/>
    <w:rsid w:val="00FA4F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4F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82155">
      <w:bodyDiv w:val="1"/>
      <w:marLeft w:val="0"/>
      <w:marRight w:val="0"/>
      <w:marTop w:val="0"/>
      <w:marBottom w:val="0"/>
      <w:divBdr>
        <w:top w:val="none" w:sz="0" w:space="0" w:color="auto"/>
        <w:left w:val="none" w:sz="0" w:space="0" w:color="auto"/>
        <w:bottom w:val="none" w:sz="0" w:space="0" w:color="auto"/>
        <w:right w:val="none" w:sz="0" w:space="0" w:color="auto"/>
      </w:divBdr>
    </w:div>
    <w:div w:id="739599603">
      <w:bodyDiv w:val="1"/>
      <w:marLeft w:val="0"/>
      <w:marRight w:val="0"/>
      <w:marTop w:val="0"/>
      <w:marBottom w:val="0"/>
      <w:divBdr>
        <w:top w:val="none" w:sz="0" w:space="0" w:color="auto"/>
        <w:left w:val="none" w:sz="0" w:space="0" w:color="auto"/>
        <w:bottom w:val="none" w:sz="0" w:space="0" w:color="auto"/>
        <w:right w:val="none" w:sz="0" w:space="0" w:color="auto"/>
      </w:divBdr>
    </w:div>
    <w:div w:id="848448630">
      <w:bodyDiv w:val="1"/>
      <w:marLeft w:val="0"/>
      <w:marRight w:val="0"/>
      <w:marTop w:val="0"/>
      <w:marBottom w:val="0"/>
      <w:divBdr>
        <w:top w:val="none" w:sz="0" w:space="0" w:color="auto"/>
        <w:left w:val="none" w:sz="0" w:space="0" w:color="auto"/>
        <w:bottom w:val="none" w:sz="0" w:space="0" w:color="auto"/>
        <w:right w:val="none" w:sz="0" w:space="0" w:color="auto"/>
      </w:divBdr>
    </w:div>
    <w:div w:id="1065764017">
      <w:bodyDiv w:val="1"/>
      <w:marLeft w:val="0"/>
      <w:marRight w:val="0"/>
      <w:marTop w:val="0"/>
      <w:marBottom w:val="0"/>
      <w:divBdr>
        <w:top w:val="none" w:sz="0" w:space="0" w:color="auto"/>
        <w:left w:val="none" w:sz="0" w:space="0" w:color="auto"/>
        <w:bottom w:val="none" w:sz="0" w:space="0" w:color="auto"/>
        <w:right w:val="none" w:sz="0" w:space="0" w:color="auto"/>
      </w:divBdr>
    </w:div>
    <w:div w:id="1411655186">
      <w:bodyDiv w:val="1"/>
      <w:marLeft w:val="0"/>
      <w:marRight w:val="0"/>
      <w:marTop w:val="0"/>
      <w:marBottom w:val="0"/>
      <w:divBdr>
        <w:top w:val="none" w:sz="0" w:space="0" w:color="auto"/>
        <w:left w:val="none" w:sz="0" w:space="0" w:color="auto"/>
        <w:bottom w:val="none" w:sz="0" w:space="0" w:color="auto"/>
        <w:right w:val="none" w:sz="0" w:space="0" w:color="auto"/>
      </w:divBdr>
    </w:div>
    <w:div w:id="1738629364">
      <w:bodyDiv w:val="1"/>
      <w:marLeft w:val="0"/>
      <w:marRight w:val="0"/>
      <w:marTop w:val="0"/>
      <w:marBottom w:val="0"/>
      <w:divBdr>
        <w:top w:val="none" w:sz="0" w:space="0" w:color="auto"/>
        <w:left w:val="none" w:sz="0" w:space="0" w:color="auto"/>
        <w:bottom w:val="none" w:sz="0" w:space="0" w:color="auto"/>
        <w:right w:val="none" w:sz="0" w:space="0" w:color="auto"/>
      </w:divBdr>
    </w:div>
    <w:div w:id="1807626851">
      <w:bodyDiv w:val="1"/>
      <w:marLeft w:val="0"/>
      <w:marRight w:val="0"/>
      <w:marTop w:val="0"/>
      <w:marBottom w:val="0"/>
      <w:divBdr>
        <w:top w:val="none" w:sz="0" w:space="0" w:color="auto"/>
        <w:left w:val="none" w:sz="0" w:space="0" w:color="auto"/>
        <w:bottom w:val="none" w:sz="0" w:space="0" w:color="auto"/>
        <w:right w:val="none" w:sz="0" w:space="0" w:color="auto"/>
      </w:divBdr>
    </w:div>
    <w:div w:id="1852834099">
      <w:bodyDiv w:val="1"/>
      <w:marLeft w:val="0"/>
      <w:marRight w:val="0"/>
      <w:marTop w:val="0"/>
      <w:marBottom w:val="0"/>
      <w:divBdr>
        <w:top w:val="none" w:sz="0" w:space="0" w:color="auto"/>
        <w:left w:val="none" w:sz="0" w:space="0" w:color="auto"/>
        <w:bottom w:val="none" w:sz="0" w:space="0" w:color="auto"/>
        <w:right w:val="none" w:sz="0" w:space="0" w:color="auto"/>
      </w:divBdr>
    </w:div>
    <w:div w:id="1998723078">
      <w:bodyDiv w:val="1"/>
      <w:marLeft w:val="0"/>
      <w:marRight w:val="0"/>
      <w:marTop w:val="0"/>
      <w:marBottom w:val="0"/>
      <w:divBdr>
        <w:top w:val="none" w:sz="0" w:space="0" w:color="auto"/>
        <w:left w:val="none" w:sz="0" w:space="0" w:color="auto"/>
        <w:bottom w:val="none" w:sz="0" w:space="0" w:color="auto"/>
        <w:right w:val="none" w:sz="0" w:space="0" w:color="auto"/>
      </w:divBdr>
      <w:divsChild>
        <w:div w:id="29963720">
          <w:marLeft w:val="0"/>
          <w:marRight w:val="0"/>
          <w:marTop w:val="0"/>
          <w:marBottom w:val="150"/>
          <w:divBdr>
            <w:top w:val="none" w:sz="0" w:space="0" w:color="auto"/>
            <w:left w:val="none" w:sz="0" w:space="0" w:color="auto"/>
            <w:bottom w:val="none" w:sz="0" w:space="0" w:color="auto"/>
            <w:right w:val="none" w:sz="0" w:space="0" w:color="auto"/>
          </w:divBdr>
          <w:divsChild>
            <w:div w:id="1985810560">
              <w:marLeft w:val="0"/>
              <w:marRight w:val="0"/>
              <w:marTop w:val="0"/>
              <w:marBottom w:val="0"/>
              <w:divBdr>
                <w:top w:val="none" w:sz="0" w:space="0" w:color="auto"/>
                <w:left w:val="none" w:sz="0" w:space="0" w:color="auto"/>
                <w:bottom w:val="none" w:sz="0" w:space="0" w:color="auto"/>
                <w:right w:val="none" w:sz="0" w:space="0" w:color="auto"/>
              </w:divBdr>
              <w:divsChild>
                <w:div w:id="407265577">
                  <w:marLeft w:val="0"/>
                  <w:marRight w:val="0"/>
                  <w:marTop w:val="0"/>
                  <w:marBottom w:val="0"/>
                  <w:divBdr>
                    <w:top w:val="none" w:sz="0" w:space="0" w:color="auto"/>
                    <w:left w:val="none" w:sz="0" w:space="0" w:color="auto"/>
                    <w:bottom w:val="none" w:sz="0" w:space="0" w:color="auto"/>
                    <w:right w:val="none" w:sz="0" w:space="0" w:color="auto"/>
                  </w:divBdr>
                  <w:divsChild>
                    <w:div w:id="21440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l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theipaq/scoring-protoc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bs.gob.es/estadEstudios/estadisticas/encuestaNacional/encuestaNac2017/ENSE17_Metodologia.pdf"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en.wikipedia.org/wiki/Metabolic_equivalent_of_task" TargetMode="External"/><Relationship Id="rId4" Type="http://schemas.openxmlformats.org/officeDocument/2006/relationships/settings" Target="settings.xml"/><Relationship Id="rId9" Type="http://schemas.openxmlformats.org/officeDocument/2006/relationships/hyperlink" Target="mailto:Lee.Smith@anglia.ac.uk"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uill\Desktop\Art&#237;culos%20en%20revisi&#243;n%2024\1.%20Lee%20Smith%2020\5%20Ophthalmic%20Epidemiology\0.%20Datos\8.%20Gr&#225;fico%20prevalencia%20(2%20categor&#237;as%20A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ill\Desktop\Art&#237;culos%20en%20revisi&#243;n%2024\1.%20Lee%20Smith%2020\5%20Ophthalmic%20Epidemiology\0.%20Datos\9.%20Gr&#225;fico%20prevalencia%20(2%20categor&#237;as%20AF%20y%202%20categor&#237;as%20eda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PA &lt; 600 MET-minutes/week</c:v>
                </c:pt>
              </c:strCache>
            </c:strRef>
          </c:tx>
          <c:spPr>
            <a:ln w="28575" cap="rnd">
              <a:solidFill>
                <a:srgbClr val="FF0000"/>
              </a:solidFill>
              <a:round/>
            </a:ln>
            <a:effectLst/>
          </c:spPr>
          <c:marker>
            <c:symbol val="none"/>
          </c:marker>
          <c:cat>
            <c:strRef>
              <c:f>Sheet1!$B$1:$D$1</c:f>
              <c:strCache>
                <c:ptCount val="3"/>
                <c:pt idx="0">
                  <c:v>15-49</c:v>
                </c:pt>
                <c:pt idx="1">
                  <c:v>50-64</c:v>
                </c:pt>
                <c:pt idx="2">
                  <c:v>65-69</c:v>
                </c:pt>
              </c:strCache>
            </c:strRef>
          </c:cat>
          <c:val>
            <c:numRef>
              <c:f>Sheet1!$B$2:$D$2</c:f>
              <c:numCache>
                <c:formatCode>General</c:formatCode>
                <c:ptCount val="3"/>
                <c:pt idx="0">
                  <c:v>0.64406799999999997</c:v>
                </c:pt>
                <c:pt idx="1">
                  <c:v>6.2663190000000002</c:v>
                </c:pt>
                <c:pt idx="2">
                  <c:v>22.754491000000002</c:v>
                </c:pt>
              </c:numCache>
            </c:numRef>
          </c:val>
          <c:smooth val="0"/>
          <c:extLst>
            <c:ext xmlns:c16="http://schemas.microsoft.com/office/drawing/2014/chart" uri="{C3380CC4-5D6E-409C-BE32-E72D297353CC}">
              <c16:uniqueId val="{00000000-E088-4D50-99A4-758C4B6163A9}"/>
            </c:ext>
          </c:extLst>
        </c:ser>
        <c:ser>
          <c:idx val="1"/>
          <c:order val="1"/>
          <c:tx>
            <c:strRef>
              <c:f>Sheet1!$A$3</c:f>
              <c:strCache>
                <c:ptCount val="1"/>
                <c:pt idx="0">
                  <c:v>PA ≥ 600 MET-minutes/week</c:v>
                </c:pt>
              </c:strCache>
            </c:strRef>
          </c:tx>
          <c:spPr>
            <a:ln w="28575" cap="rnd">
              <a:solidFill>
                <a:srgbClr val="00B050"/>
              </a:solidFill>
              <a:round/>
            </a:ln>
            <a:effectLst/>
          </c:spPr>
          <c:marker>
            <c:symbol val="none"/>
          </c:marker>
          <c:cat>
            <c:strRef>
              <c:f>Sheet1!$B$1:$D$1</c:f>
              <c:strCache>
                <c:ptCount val="3"/>
                <c:pt idx="0">
                  <c:v>15-49</c:v>
                </c:pt>
                <c:pt idx="1">
                  <c:v>50-64</c:v>
                </c:pt>
                <c:pt idx="2">
                  <c:v>65-69</c:v>
                </c:pt>
              </c:strCache>
            </c:strRef>
          </c:cat>
          <c:val>
            <c:numRef>
              <c:f>Sheet1!$B$3:$D$3</c:f>
              <c:numCache>
                <c:formatCode>General</c:formatCode>
                <c:ptCount val="3"/>
                <c:pt idx="0">
                  <c:v>0.36419699999999999</c:v>
                </c:pt>
                <c:pt idx="1">
                  <c:v>4.9729200000000002</c:v>
                </c:pt>
                <c:pt idx="2">
                  <c:v>15.123967</c:v>
                </c:pt>
              </c:numCache>
            </c:numRef>
          </c:val>
          <c:smooth val="0"/>
          <c:extLst>
            <c:ext xmlns:c16="http://schemas.microsoft.com/office/drawing/2014/chart" uri="{C3380CC4-5D6E-409C-BE32-E72D297353CC}">
              <c16:uniqueId val="{00000001-E088-4D50-99A4-758C4B6163A9}"/>
            </c:ext>
          </c:extLst>
        </c:ser>
        <c:dLbls>
          <c:showLegendKey val="0"/>
          <c:showVal val="0"/>
          <c:showCatName val="0"/>
          <c:showSerName val="0"/>
          <c:showPercent val="0"/>
          <c:showBubbleSize val="0"/>
        </c:dLbls>
        <c:smooth val="0"/>
        <c:axId val="352893520"/>
        <c:axId val="352891224"/>
      </c:lineChart>
      <c:catAx>
        <c:axId val="352893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Age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891224"/>
        <c:crosses val="autoZero"/>
        <c:auto val="1"/>
        <c:lblAlgn val="ctr"/>
        <c:lblOffset val="100"/>
        <c:noMultiLvlLbl val="0"/>
      </c:catAx>
      <c:valAx>
        <c:axId val="3528912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Prevalence of cataract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893520"/>
        <c:crosses val="autoZero"/>
        <c:crossBetween val="between"/>
      </c:valAx>
      <c:spPr>
        <a:noFill/>
        <a:ln>
          <a:noFill/>
        </a:ln>
        <a:effectLst/>
      </c:spPr>
    </c:plotArea>
    <c:legend>
      <c:legendPos val="b"/>
      <c:layout>
        <c:manualLayout>
          <c:xMode val="edge"/>
          <c:yMode val="edge"/>
          <c:x val="0.19584498591209776"/>
          <c:y val="0.17672477859496358"/>
          <c:w val="0.36936440241267332"/>
          <c:h val="0.203125546806649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PA &lt; 600 MET-minutes/week</c:v>
                </c:pt>
              </c:strCache>
            </c:strRef>
          </c:tx>
          <c:spPr>
            <a:ln w="28575" cap="rnd">
              <a:solidFill>
                <a:srgbClr val="FF0000"/>
              </a:solidFill>
              <a:round/>
            </a:ln>
            <a:effectLst/>
          </c:spPr>
          <c:marker>
            <c:symbol val="none"/>
          </c:marker>
          <c:cat>
            <c:strRef>
              <c:f>Sheet1!$B$1:$D$1</c:f>
              <c:strCache>
                <c:ptCount val="2"/>
                <c:pt idx="0">
                  <c:v>15-49</c:v>
                </c:pt>
                <c:pt idx="1">
                  <c:v>50-69</c:v>
                </c:pt>
              </c:strCache>
            </c:strRef>
          </c:cat>
          <c:val>
            <c:numRef>
              <c:f>Sheet1!$B$2:$D$2</c:f>
              <c:numCache>
                <c:formatCode>General</c:formatCode>
                <c:ptCount val="3"/>
                <c:pt idx="0">
                  <c:v>0.64406799999999997</c:v>
                </c:pt>
                <c:pt idx="1">
                  <c:v>9.6854300000000002</c:v>
                </c:pt>
              </c:numCache>
            </c:numRef>
          </c:val>
          <c:smooth val="0"/>
          <c:extLst>
            <c:ext xmlns:c16="http://schemas.microsoft.com/office/drawing/2014/chart" uri="{C3380CC4-5D6E-409C-BE32-E72D297353CC}">
              <c16:uniqueId val="{00000000-9E16-41CB-BE69-8ACB05707134}"/>
            </c:ext>
          </c:extLst>
        </c:ser>
        <c:ser>
          <c:idx val="1"/>
          <c:order val="1"/>
          <c:tx>
            <c:strRef>
              <c:f>Sheet1!$A$3</c:f>
              <c:strCache>
                <c:ptCount val="1"/>
                <c:pt idx="0">
                  <c:v>PA ≥ 600 MET-minutes/week</c:v>
                </c:pt>
              </c:strCache>
            </c:strRef>
          </c:tx>
          <c:spPr>
            <a:ln w="28575" cap="rnd">
              <a:solidFill>
                <a:srgbClr val="00B050"/>
              </a:solidFill>
              <a:round/>
            </a:ln>
            <a:effectLst/>
          </c:spPr>
          <c:marker>
            <c:symbol val="none"/>
          </c:marker>
          <c:cat>
            <c:strRef>
              <c:f>Sheet1!$B$1:$D$1</c:f>
              <c:strCache>
                <c:ptCount val="2"/>
                <c:pt idx="0">
                  <c:v>15-49</c:v>
                </c:pt>
                <c:pt idx="1">
                  <c:v>50-69</c:v>
                </c:pt>
              </c:strCache>
            </c:strRef>
          </c:cat>
          <c:val>
            <c:numRef>
              <c:f>Sheet1!$B$3:$D$3</c:f>
              <c:numCache>
                <c:formatCode>General</c:formatCode>
                <c:ptCount val="3"/>
                <c:pt idx="0">
                  <c:v>0.36419699999999999</c:v>
                </c:pt>
                <c:pt idx="1">
                  <c:v>7.3027309999999996</c:v>
                </c:pt>
              </c:numCache>
            </c:numRef>
          </c:val>
          <c:smooth val="0"/>
          <c:extLst>
            <c:ext xmlns:c16="http://schemas.microsoft.com/office/drawing/2014/chart" uri="{C3380CC4-5D6E-409C-BE32-E72D297353CC}">
              <c16:uniqueId val="{00000001-9E16-41CB-BE69-8ACB05707134}"/>
            </c:ext>
          </c:extLst>
        </c:ser>
        <c:dLbls>
          <c:showLegendKey val="0"/>
          <c:showVal val="0"/>
          <c:showCatName val="0"/>
          <c:showSerName val="0"/>
          <c:showPercent val="0"/>
          <c:showBubbleSize val="0"/>
        </c:dLbls>
        <c:smooth val="0"/>
        <c:axId val="352893520"/>
        <c:axId val="352891224"/>
      </c:lineChart>
      <c:catAx>
        <c:axId val="352893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Age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891224"/>
        <c:crosses val="autoZero"/>
        <c:auto val="1"/>
        <c:lblAlgn val="ctr"/>
        <c:lblOffset val="100"/>
        <c:noMultiLvlLbl val="0"/>
      </c:catAx>
      <c:valAx>
        <c:axId val="3528912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Prevalence of cataract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893520"/>
        <c:crosses val="autoZero"/>
        <c:crossBetween val="between"/>
      </c:valAx>
      <c:spPr>
        <a:noFill/>
        <a:ln>
          <a:noFill/>
        </a:ln>
        <a:effectLst/>
      </c:spPr>
    </c:plotArea>
    <c:legend>
      <c:legendPos val="b"/>
      <c:layout>
        <c:manualLayout>
          <c:xMode val="edge"/>
          <c:yMode val="edge"/>
          <c:x val="0.53692855782852411"/>
          <c:y val="0.43851595971475282"/>
          <c:w val="0.36936440241267332"/>
          <c:h val="0.203125546806649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A115-6F30-413C-B0C9-06318166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20147</Words>
  <Characters>114841</Characters>
  <Application>Microsoft Office Word</Application>
  <DocSecurity>0</DocSecurity>
  <Lines>957</Lines>
  <Paragraphs>269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López Sánchez</dc:creator>
  <cp:keywords/>
  <dc:description/>
  <cp:lastModifiedBy>Lee Smith</cp:lastModifiedBy>
  <cp:revision>2</cp:revision>
  <cp:lastPrinted>2019-05-14T10:51:00Z</cp:lastPrinted>
  <dcterms:created xsi:type="dcterms:W3CDTF">2020-02-11T18:42:00Z</dcterms:created>
  <dcterms:modified xsi:type="dcterms:W3CDTF">2020-02-11T18:42:00Z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http://www.zotero.org/styles/jama</vt:lpwstr>
  </property>
  <property fmtid="{D5CDD505-2E9C-101B-9397-08002B2CF9AE}" pid="24" name="Mendeley Unique User Id_1">
    <vt:lpwstr>1754024d-0c78-3b41-aa8c-831da98fba95</vt:lpwstr>
  </property>
</Properties>
</file>