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074C3E" w14:textId="41A23BF4" w:rsidR="00A633C5" w:rsidRPr="00F11BA9" w:rsidRDefault="00A633C5" w:rsidP="003D4482">
      <w:pPr>
        <w:spacing w:line="480" w:lineRule="auto"/>
        <w:jc w:val="center"/>
        <w:rPr>
          <w:rFonts w:ascii="Times New Roman" w:hAnsi="Times New Roman" w:cs="Times New Roman"/>
          <w:b/>
          <w:sz w:val="24"/>
          <w:szCs w:val="24"/>
        </w:rPr>
      </w:pPr>
      <w:bookmarkStart w:id="0" w:name="_GoBack"/>
      <w:r w:rsidRPr="00BF666C">
        <w:rPr>
          <w:rFonts w:ascii="Times New Roman" w:hAnsi="Times New Roman" w:cs="Times New Roman"/>
          <w:b/>
          <w:sz w:val="24"/>
          <w:szCs w:val="24"/>
        </w:rPr>
        <w:t xml:space="preserve">Associations between </w:t>
      </w:r>
      <w:r w:rsidR="002B3097" w:rsidRPr="00BF666C">
        <w:rPr>
          <w:rFonts w:ascii="Times New Roman" w:hAnsi="Times New Roman" w:cs="Times New Roman"/>
          <w:b/>
          <w:sz w:val="24"/>
          <w:szCs w:val="24"/>
        </w:rPr>
        <w:t xml:space="preserve">Self-Reported </w:t>
      </w:r>
      <w:r w:rsidRPr="00BF666C">
        <w:rPr>
          <w:rFonts w:ascii="Times New Roman" w:hAnsi="Times New Roman" w:cs="Times New Roman"/>
          <w:b/>
          <w:sz w:val="24"/>
          <w:szCs w:val="24"/>
        </w:rPr>
        <w:t xml:space="preserve">Physical </w:t>
      </w:r>
      <w:bookmarkEnd w:id="0"/>
      <w:r w:rsidRPr="00F11BA9">
        <w:rPr>
          <w:rFonts w:ascii="Times New Roman" w:hAnsi="Times New Roman" w:cs="Times New Roman"/>
          <w:b/>
          <w:sz w:val="24"/>
          <w:szCs w:val="24"/>
        </w:rPr>
        <w:t>Activity and Oral Health: A cross-section</w:t>
      </w:r>
      <w:r w:rsidR="00366D51" w:rsidRPr="00F11BA9">
        <w:rPr>
          <w:rFonts w:ascii="Times New Roman" w:hAnsi="Times New Roman" w:cs="Times New Roman"/>
          <w:b/>
          <w:sz w:val="24"/>
          <w:szCs w:val="24"/>
        </w:rPr>
        <w:t>al analysis in 17, 777</w:t>
      </w:r>
      <w:r w:rsidRPr="00F11BA9">
        <w:rPr>
          <w:rFonts w:ascii="Times New Roman" w:hAnsi="Times New Roman" w:cs="Times New Roman"/>
          <w:b/>
          <w:sz w:val="24"/>
          <w:szCs w:val="24"/>
        </w:rPr>
        <w:t xml:space="preserve"> Spanish Adults</w:t>
      </w:r>
    </w:p>
    <w:p w14:paraId="7704A3F6" w14:textId="77777777" w:rsidR="00007503" w:rsidRPr="00F11BA9" w:rsidRDefault="00007503" w:rsidP="003D4482">
      <w:pPr>
        <w:spacing w:line="480" w:lineRule="auto"/>
        <w:rPr>
          <w:rFonts w:ascii="Times New Roman" w:hAnsi="Times New Roman" w:cs="Times New Roman"/>
          <w:bCs/>
          <w:i/>
          <w:iCs/>
          <w:sz w:val="24"/>
          <w:szCs w:val="24"/>
        </w:rPr>
      </w:pPr>
    </w:p>
    <w:p w14:paraId="0813127A" w14:textId="77777777" w:rsidR="00567431" w:rsidRPr="00F11BA9" w:rsidRDefault="00567431"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i/>
          <w:iCs/>
          <w:sz w:val="24"/>
          <w:szCs w:val="24"/>
        </w:rPr>
        <w:t>Running title:</w:t>
      </w:r>
      <w:r w:rsidRPr="00F11BA9">
        <w:rPr>
          <w:rFonts w:ascii="Times New Roman" w:hAnsi="Times New Roman" w:cs="Times New Roman"/>
          <w:bCs/>
          <w:sz w:val="24"/>
          <w:szCs w:val="24"/>
        </w:rPr>
        <w:t xml:space="preserve"> Physical activity and oral Health in Spain</w:t>
      </w:r>
    </w:p>
    <w:p w14:paraId="5EB87A68" w14:textId="77777777" w:rsidR="00567431" w:rsidRPr="00F11BA9" w:rsidRDefault="00567431" w:rsidP="00113D86">
      <w:pPr>
        <w:spacing w:line="480" w:lineRule="auto"/>
        <w:jc w:val="both"/>
        <w:rPr>
          <w:rFonts w:ascii="Times New Roman" w:hAnsi="Times New Roman" w:cs="Times New Roman"/>
          <w:bCs/>
          <w:sz w:val="24"/>
          <w:szCs w:val="24"/>
        </w:rPr>
      </w:pPr>
    </w:p>
    <w:p w14:paraId="663CC870" w14:textId="64796A6C" w:rsidR="00F02020" w:rsidRPr="00F11BA9" w:rsidRDefault="001B4B2D"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Guillermo F Lopez Sanchez,</w:t>
      </w:r>
      <w:r w:rsidR="00496334" w:rsidRPr="00F11BA9">
        <w:rPr>
          <w:rFonts w:ascii="Times New Roman" w:hAnsi="Times New Roman" w:cs="Times New Roman"/>
          <w:bCs/>
          <w:sz w:val="24"/>
          <w:szCs w:val="24"/>
        </w:rPr>
        <w:t xml:space="preserve"> PhD</w:t>
      </w:r>
      <w:r w:rsidR="00306B7A" w:rsidRPr="00F11BA9">
        <w:rPr>
          <w:rFonts w:ascii="Times New Roman" w:hAnsi="Times New Roman" w:cs="Times New Roman"/>
          <w:bCs/>
          <w:sz w:val="24"/>
          <w:szCs w:val="24"/>
          <w:vertAlign w:val="superscript"/>
        </w:rPr>
        <w:t>1</w:t>
      </w:r>
      <w:r w:rsidR="00496334" w:rsidRPr="00F11BA9">
        <w:rPr>
          <w:rFonts w:ascii="Times New Roman" w:hAnsi="Times New Roman" w:cs="Times New Roman"/>
          <w:bCs/>
          <w:sz w:val="24"/>
          <w:szCs w:val="24"/>
        </w:rPr>
        <w:t>;</w:t>
      </w:r>
      <w:r w:rsidRPr="00F11BA9">
        <w:rPr>
          <w:rFonts w:ascii="Times New Roman" w:hAnsi="Times New Roman" w:cs="Times New Roman"/>
          <w:bCs/>
          <w:sz w:val="24"/>
          <w:szCs w:val="24"/>
        </w:rPr>
        <w:t xml:space="preserve"> Lee Smith, </w:t>
      </w:r>
      <w:r w:rsidR="00496334" w:rsidRPr="00F11BA9">
        <w:rPr>
          <w:rFonts w:ascii="Times New Roman" w:hAnsi="Times New Roman" w:cs="Times New Roman"/>
          <w:bCs/>
          <w:sz w:val="24"/>
          <w:szCs w:val="24"/>
        </w:rPr>
        <w:t>PhD</w:t>
      </w:r>
      <w:r w:rsidR="0094020E" w:rsidRPr="00F11BA9">
        <w:rPr>
          <w:rFonts w:ascii="Times New Roman" w:hAnsi="Times New Roman" w:cs="Times New Roman"/>
          <w:bCs/>
          <w:sz w:val="24"/>
          <w:szCs w:val="24"/>
          <w:vertAlign w:val="superscript"/>
        </w:rPr>
        <w:t>2</w:t>
      </w:r>
      <w:r w:rsidR="00496334" w:rsidRPr="00F11BA9">
        <w:rPr>
          <w:rFonts w:ascii="Times New Roman" w:hAnsi="Times New Roman" w:cs="Times New Roman"/>
          <w:bCs/>
          <w:sz w:val="24"/>
          <w:szCs w:val="24"/>
        </w:rPr>
        <w:t xml:space="preserve">; </w:t>
      </w:r>
      <w:r w:rsidRPr="00F11BA9">
        <w:rPr>
          <w:rFonts w:ascii="Times New Roman" w:hAnsi="Times New Roman" w:cs="Times New Roman"/>
          <w:bCs/>
          <w:sz w:val="24"/>
          <w:szCs w:val="24"/>
        </w:rPr>
        <w:t>Ai Koyanagi,</w:t>
      </w:r>
      <w:r w:rsidR="00496334" w:rsidRPr="00F11BA9">
        <w:rPr>
          <w:rFonts w:ascii="Times New Roman" w:hAnsi="Times New Roman" w:cs="Times New Roman"/>
          <w:bCs/>
          <w:sz w:val="24"/>
          <w:szCs w:val="24"/>
        </w:rPr>
        <w:t xml:space="preserve"> </w:t>
      </w:r>
      <w:r w:rsidR="009A5BB8" w:rsidRPr="00F11BA9">
        <w:rPr>
          <w:rFonts w:ascii="Times New Roman" w:hAnsi="Times New Roman" w:cs="Times New Roman"/>
          <w:bCs/>
          <w:sz w:val="24"/>
          <w:szCs w:val="24"/>
        </w:rPr>
        <w:t>MD-</w:t>
      </w:r>
      <w:r w:rsidR="00496334" w:rsidRPr="00F11BA9">
        <w:rPr>
          <w:rFonts w:ascii="Times New Roman" w:hAnsi="Times New Roman" w:cs="Times New Roman"/>
          <w:bCs/>
          <w:sz w:val="24"/>
          <w:szCs w:val="24"/>
        </w:rPr>
        <w:t>PhD</w:t>
      </w:r>
      <w:r w:rsidR="00281EEA" w:rsidRPr="00F11BA9">
        <w:rPr>
          <w:rFonts w:ascii="Times New Roman" w:hAnsi="Times New Roman" w:cs="Times New Roman"/>
          <w:bCs/>
          <w:sz w:val="24"/>
          <w:szCs w:val="24"/>
          <w:vertAlign w:val="superscript"/>
        </w:rPr>
        <w:t>3,4</w:t>
      </w:r>
      <w:r w:rsidR="00496334" w:rsidRPr="00F11BA9">
        <w:rPr>
          <w:rFonts w:ascii="Times New Roman" w:hAnsi="Times New Roman" w:cs="Times New Roman"/>
          <w:bCs/>
          <w:sz w:val="24"/>
          <w:szCs w:val="24"/>
        </w:rPr>
        <w:t>;</w:t>
      </w:r>
      <w:r w:rsidRPr="00F11BA9">
        <w:rPr>
          <w:rFonts w:ascii="Times New Roman" w:hAnsi="Times New Roman" w:cs="Times New Roman"/>
          <w:bCs/>
          <w:sz w:val="24"/>
          <w:szCs w:val="24"/>
        </w:rPr>
        <w:t xml:space="preserve"> </w:t>
      </w:r>
      <w:r w:rsidR="004E438C" w:rsidRPr="00F11BA9">
        <w:rPr>
          <w:rFonts w:ascii="Times New Roman" w:hAnsi="Times New Roman" w:cs="Times New Roman"/>
          <w:bCs/>
          <w:sz w:val="24"/>
          <w:szCs w:val="24"/>
        </w:rPr>
        <w:t>Igor Grabovac,</w:t>
      </w:r>
      <w:r w:rsidR="00496334" w:rsidRPr="00F11BA9">
        <w:rPr>
          <w:rFonts w:ascii="Times New Roman" w:hAnsi="Times New Roman" w:cs="Times New Roman"/>
          <w:bCs/>
          <w:sz w:val="24"/>
          <w:szCs w:val="24"/>
        </w:rPr>
        <w:t xml:space="preserve"> MD-</w:t>
      </w:r>
      <w:r w:rsidR="00000E87" w:rsidRPr="00F11BA9">
        <w:rPr>
          <w:rFonts w:ascii="Times New Roman" w:hAnsi="Times New Roman" w:cs="Times New Roman"/>
          <w:bCs/>
          <w:sz w:val="24"/>
          <w:szCs w:val="24"/>
        </w:rPr>
        <w:t>DSc</w:t>
      </w:r>
      <w:r w:rsidR="00BB0723" w:rsidRPr="00F11BA9">
        <w:rPr>
          <w:rFonts w:ascii="Times New Roman" w:hAnsi="Times New Roman" w:cs="Times New Roman"/>
          <w:bCs/>
          <w:sz w:val="24"/>
          <w:szCs w:val="24"/>
          <w:vertAlign w:val="superscript"/>
        </w:rPr>
        <w:t>5</w:t>
      </w:r>
      <w:r w:rsidR="00496334" w:rsidRPr="00F11BA9">
        <w:rPr>
          <w:rFonts w:ascii="Times New Roman" w:hAnsi="Times New Roman" w:cs="Times New Roman"/>
          <w:bCs/>
          <w:sz w:val="24"/>
          <w:szCs w:val="24"/>
        </w:rPr>
        <w:t>;</w:t>
      </w:r>
      <w:r w:rsidR="004E438C" w:rsidRPr="00F11BA9">
        <w:rPr>
          <w:rFonts w:ascii="Times New Roman" w:hAnsi="Times New Roman" w:cs="Times New Roman"/>
          <w:bCs/>
          <w:sz w:val="24"/>
          <w:szCs w:val="24"/>
        </w:rPr>
        <w:t xml:space="preserve"> Lin Yang,</w:t>
      </w:r>
      <w:r w:rsidR="008A5EAC" w:rsidRPr="00F11BA9">
        <w:rPr>
          <w:rFonts w:ascii="Times New Roman" w:hAnsi="Times New Roman" w:cs="Times New Roman"/>
          <w:bCs/>
          <w:sz w:val="24"/>
          <w:szCs w:val="24"/>
        </w:rPr>
        <w:t xml:space="preserve"> PhD</w:t>
      </w:r>
      <w:r w:rsidR="0076637C" w:rsidRPr="00F11BA9">
        <w:rPr>
          <w:rFonts w:ascii="Times New Roman" w:hAnsi="Times New Roman" w:cs="Times New Roman"/>
          <w:bCs/>
          <w:sz w:val="24"/>
          <w:szCs w:val="24"/>
          <w:vertAlign w:val="superscript"/>
        </w:rPr>
        <w:t>6</w:t>
      </w:r>
      <w:r w:rsidR="008A5EAC" w:rsidRPr="00F11BA9">
        <w:rPr>
          <w:rFonts w:ascii="Times New Roman" w:hAnsi="Times New Roman" w:cs="Times New Roman"/>
          <w:bCs/>
          <w:sz w:val="24"/>
          <w:szCs w:val="24"/>
        </w:rPr>
        <w:t>;</w:t>
      </w:r>
      <w:r w:rsidR="004E438C" w:rsidRPr="00F11BA9">
        <w:rPr>
          <w:rFonts w:ascii="Times New Roman" w:hAnsi="Times New Roman" w:cs="Times New Roman"/>
          <w:bCs/>
          <w:sz w:val="24"/>
          <w:szCs w:val="24"/>
        </w:rPr>
        <w:t xml:space="preserve"> Nicola Veronese,</w:t>
      </w:r>
      <w:r w:rsidR="00306B7A" w:rsidRPr="00F11BA9">
        <w:rPr>
          <w:rFonts w:ascii="Times New Roman" w:hAnsi="Times New Roman" w:cs="Times New Roman"/>
          <w:bCs/>
          <w:sz w:val="24"/>
          <w:szCs w:val="24"/>
        </w:rPr>
        <w:t xml:space="preserve"> MD-PhD</w:t>
      </w:r>
      <w:r w:rsidR="0076637C" w:rsidRPr="00F11BA9">
        <w:rPr>
          <w:rFonts w:ascii="Times New Roman" w:hAnsi="Times New Roman" w:cs="Times New Roman"/>
          <w:bCs/>
          <w:sz w:val="24"/>
          <w:szCs w:val="24"/>
          <w:vertAlign w:val="superscript"/>
        </w:rPr>
        <w:t>7</w:t>
      </w:r>
      <w:r w:rsidR="00306B7A" w:rsidRPr="00F11BA9">
        <w:rPr>
          <w:rFonts w:ascii="Times New Roman" w:hAnsi="Times New Roman" w:cs="Times New Roman"/>
          <w:bCs/>
          <w:sz w:val="24"/>
          <w:szCs w:val="24"/>
        </w:rPr>
        <w:t>;</w:t>
      </w:r>
      <w:r w:rsidR="004E438C" w:rsidRPr="00F11BA9">
        <w:rPr>
          <w:rFonts w:ascii="Times New Roman" w:hAnsi="Times New Roman" w:cs="Times New Roman"/>
          <w:bCs/>
          <w:sz w:val="24"/>
          <w:szCs w:val="24"/>
        </w:rPr>
        <w:t xml:space="preserve"> </w:t>
      </w:r>
      <w:r w:rsidR="009A5BB8" w:rsidRPr="00BF666C">
        <w:rPr>
          <w:rFonts w:ascii="Times New Roman" w:hAnsi="Times New Roman" w:cs="Times New Roman"/>
          <w:bCs/>
          <w:sz w:val="24"/>
          <w:szCs w:val="24"/>
        </w:rPr>
        <w:t>Jae Il Shin</w:t>
      </w:r>
      <w:r w:rsidR="00B84342" w:rsidRPr="00BF666C">
        <w:rPr>
          <w:rFonts w:ascii="Times New Roman" w:hAnsi="Times New Roman" w:cs="Times New Roman"/>
          <w:bCs/>
          <w:sz w:val="24"/>
          <w:szCs w:val="24"/>
        </w:rPr>
        <w:t>, MD-PhD</w:t>
      </w:r>
      <w:r w:rsidR="0076637C" w:rsidRPr="00BF666C">
        <w:rPr>
          <w:rFonts w:ascii="Times New Roman" w:hAnsi="Times New Roman" w:cs="Times New Roman"/>
          <w:bCs/>
          <w:sz w:val="24"/>
          <w:szCs w:val="24"/>
          <w:vertAlign w:val="superscript"/>
        </w:rPr>
        <w:t>8</w:t>
      </w:r>
      <w:r w:rsidR="00B84342">
        <w:rPr>
          <w:rFonts w:ascii="Times New Roman" w:hAnsi="Times New Roman" w:cs="Times New Roman"/>
          <w:bCs/>
          <w:sz w:val="24"/>
          <w:szCs w:val="24"/>
        </w:rPr>
        <w:t>;</w:t>
      </w:r>
      <w:r w:rsidR="009A5BB8" w:rsidRPr="00F11BA9">
        <w:rPr>
          <w:rFonts w:ascii="Times New Roman" w:hAnsi="Times New Roman" w:cs="Times New Roman"/>
          <w:bCs/>
          <w:sz w:val="24"/>
          <w:szCs w:val="24"/>
        </w:rPr>
        <w:t xml:space="preserve"> </w:t>
      </w:r>
      <w:r w:rsidRPr="00F11BA9">
        <w:rPr>
          <w:rFonts w:ascii="Times New Roman" w:hAnsi="Times New Roman" w:cs="Times New Roman"/>
          <w:bCs/>
          <w:sz w:val="24"/>
          <w:szCs w:val="24"/>
        </w:rPr>
        <w:t>Mike Loosemore,</w:t>
      </w:r>
      <w:r w:rsidR="00306B7A" w:rsidRPr="00F11BA9">
        <w:rPr>
          <w:rFonts w:ascii="Times New Roman" w:hAnsi="Times New Roman" w:cs="Times New Roman"/>
          <w:bCs/>
          <w:sz w:val="24"/>
          <w:szCs w:val="24"/>
        </w:rPr>
        <w:t xml:space="preserve"> </w:t>
      </w:r>
      <w:r w:rsidR="009A5BB8" w:rsidRPr="00F11BA9">
        <w:rPr>
          <w:rFonts w:ascii="Times New Roman" w:hAnsi="Times New Roman" w:cs="Times New Roman"/>
          <w:bCs/>
          <w:sz w:val="24"/>
          <w:szCs w:val="24"/>
        </w:rPr>
        <w:t>MD-</w:t>
      </w:r>
      <w:r w:rsidR="00306B7A" w:rsidRPr="00F11BA9">
        <w:rPr>
          <w:rFonts w:ascii="Times New Roman" w:hAnsi="Times New Roman" w:cs="Times New Roman"/>
          <w:bCs/>
          <w:sz w:val="24"/>
          <w:szCs w:val="24"/>
        </w:rPr>
        <w:t>PhD</w:t>
      </w:r>
      <w:r w:rsidR="0076637C" w:rsidRPr="00F11BA9">
        <w:rPr>
          <w:rFonts w:ascii="Times New Roman" w:hAnsi="Times New Roman" w:cs="Times New Roman"/>
          <w:bCs/>
          <w:sz w:val="24"/>
          <w:szCs w:val="24"/>
          <w:vertAlign w:val="superscript"/>
        </w:rPr>
        <w:t>9</w:t>
      </w:r>
      <w:r w:rsidR="00306B7A" w:rsidRPr="00F11BA9">
        <w:rPr>
          <w:rFonts w:ascii="Times New Roman" w:hAnsi="Times New Roman" w:cs="Times New Roman"/>
          <w:bCs/>
          <w:sz w:val="24"/>
          <w:szCs w:val="24"/>
        </w:rPr>
        <w:t>;</w:t>
      </w:r>
      <w:r w:rsidRPr="00F11BA9">
        <w:rPr>
          <w:rFonts w:ascii="Times New Roman" w:hAnsi="Times New Roman" w:cs="Times New Roman"/>
          <w:bCs/>
          <w:sz w:val="24"/>
          <w:szCs w:val="24"/>
        </w:rPr>
        <w:t xml:space="preserve"> Louis Jacob</w:t>
      </w:r>
      <w:r w:rsidR="00306B7A" w:rsidRPr="00F11BA9">
        <w:rPr>
          <w:rFonts w:ascii="Times New Roman" w:hAnsi="Times New Roman" w:cs="Times New Roman"/>
          <w:bCs/>
          <w:sz w:val="24"/>
          <w:szCs w:val="24"/>
        </w:rPr>
        <w:t>, PhD</w:t>
      </w:r>
      <w:r w:rsidR="00531D34" w:rsidRPr="00F11BA9">
        <w:rPr>
          <w:rFonts w:ascii="Times New Roman" w:hAnsi="Times New Roman" w:cs="Times New Roman"/>
          <w:bCs/>
          <w:sz w:val="24"/>
          <w:szCs w:val="24"/>
          <w:vertAlign w:val="superscript"/>
        </w:rPr>
        <w:t>3,</w:t>
      </w:r>
      <w:r w:rsidR="0076637C" w:rsidRPr="00F11BA9">
        <w:rPr>
          <w:rFonts w:ascii="Times New Roman" w:hAnsi="Times New Roman" w:cs="Times New Roman"/>
          <w:bCs/>
          <w:sz w:val="24"/>
          <w:szCs w:val="24"/>
          <w:vertAlign w:val="superscript"/>
        </w:rPr>
        <w:t>10</w:t>
      </w:r>
    </w:p>
    <w:p w14:paraId="44E256AA" w14:textId="77777777" w:rsidR="00306B7A" w:rsidRPr="00F11BA9" w:rsidRDefault="00306B7A" w:rsidP="00113D86">
      <w:pPr>
        <w:spacing w:line="480" w:lineRule="auto"/>
        <w:jc w:val="both"/>
        <w:rPr>
          <w:rFonts w:ascii="Times New Roman" w:hAnsi="Times New Roman" w:cs="Times New Roman"/>
          <w:bCs/>
          <w:sz w:val="24"/>
          <w:szCs w:val="24"/>
        </w:rPr>
      </w:pPr>
    </w:p>
    <w:p w14:paraId="3A2399C4" w14:textId="77777777" w:rsidR="00306B7A" w:rsidRPr="00F11BA9" w:rsidRDefault="00306B7A"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vertAlign w:val="superscript"/>
        </w:rPr>
        <w:t>1</w:t>
      </w:r>
      <w:r w:rsidRPr="00F11BA9">
        <w:rPr>
          <w:rFonts w:ascii="Times New Roman" w:hAnsi="Times New Roman" w:cs="Times New Roman"/>
          <w:bCs/>
          <w:sz w:val="24"/>
          <w:szCs w:val="24"/>
        </w:rPr>
        <w:t xml:space="preserve"> Faculty of Sport Sciences, University of Murcia, Murcia, Spain</w:t>
      </w:r>
    </w:p>
    <w:p w14:paraId="02CEBE29" w14:textId="77777777" w:rsidR="00FC7C3D" w:rsidRPr="00F11BA9" w:rsidRDefault="00FC7C3D"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vertAlign w:val="superscript"/>
        </w:rPr>
        <w:t>2</w:t>
      </w:r>
      <w:r w:rsidRPr="00F11BA9">
        <w:rPr>
          <w:rFonts w:ascii="Times New Roman" w:hAnsi="Times New Roman" w:cs="Times New Roman"/>
          <w:bCs/>
          <w:sz w:val="24"/>
          <w:szCs w:val="24"/>
        </w:rPr>
        <w:t xml:space="preserve"> The Cambridge Centre for Sport and Exercise Sciences, Anglia Ruskin University, Cambridge, CB1 1PT, UK</w:t>
      </w:r>
    </w:p>
    <w:p w14:paraId="5061E916" w14:textId="77777777" w:rsidR="00B840B5" w:rsidRPr="00F11BA9" w:rsidRDefault="00B840B5"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vertAlign w:val="superscript"/>
        </w:rPr>
        <w:t>3</w:t>
      </w:r>
      <w:r w:rsidRPr="00F11BA9">
        <w:rPr>
          <w:rFonts w:ascii="Times New Roman" w:hAnsi="Times New Roman" w:cs="Times New Roman"/>
          <w:bCs/>
          <w:sz w:val="24"/>
          <w:szCs w:val="24"/>
        </w:rPr>
        <w:t xml:space="preserve"> </w:t>
      </w:r>
      <w:r w:rsidR="00281EEA" w:rsidRPr="00F11BA9">
        <w:rPr>
          <w:rFonts w:ascii="Times New Roman" w:hAnsi="Times New Roman" w:cs="Times New Roman"/>
          <w:bCs/>
          <w:sz w:val="24"/>
          <w:szCs w:val="24"/>
        </w:rPr>
        <w:t>Research and Development Unit, Parc Sanitari Sant Joan de Déu, CIBERSAM, Dr. Antoni Pujadas, 42, Sant Boi de Llobregat, Barcelona 08830, Spain</w:t>
      </w:r>
    </w:p>
    <w:p w14:paraId="5737C1B1" w14:textId="77777777" w:rsidR="00281EEA" w:rsidRPr="00F11BA9" w:rsidRDefault="00281EEA"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vertAlign w:val="superscript"/>
        </w:rPr>
        <w:t>4</w:t>
      </w:r>
      <w:r w:rsidRPr="00F11BA9">
        <w:rPr>
          <w:rFonts w:ascii="Times New Roman" w:hAnsi="Times New Roman" w:cs="Times New Roman"/>
          <w:bCs/>
          <w:sz w:val="24"/>
          <w:szCs w:val="24"/>
        </w:rPr>
        <w:t xml:space="preserve"> ICREA, Pg. Lluis Companys 23, Barcelona, Spain</w:t>
      </w:r>
    </w:p>
    <w:p w14:paraId="110E85D6" w14:textId="77777777" w:rsidR="00BB0723" w:rsidRPr="00F11BA9" w:rsidRDefault="00BB0723"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vertAlign w:val="superscript"/>
        </w:rPr>
        <w:t>5</w:t>
      </w:r>
      <w:r w:rsidRPr="00F11BA9">
        <w:rPr>
          <w:rFonts w:ascii="Times New Roman" w:hAnsi="Times New Roman" w:cs="Times New Roman"/>
          <w:bCs/>
          <w:sz w:val="24"/>
          <w:szCs w:val="24"/>
        </w:rPr>
        <w:t xml:space="preserve"> Department of Social and Preventive Medicine, Centre for Public Health, Medical University of Vienna, Vienna, Austria</w:t>
      </w:r>
    </w:p>
    <w:p w14:paraId="3D6CBB51" w14:textId="0A42CDEB" w:rsidR="0076637C" w:rsidRPr="00F11BA9" w:rsidRDefault="00813CD5" w:rsidP="00113D86">
      <w:pPr>
        <w:spacing w:line="480" w:lineRule="auto"/>
        <w:jc w:val="both"/>
        <w:rPr>
          <w:rFonts w:ascii="Times New Roman" w:hAnsi="Times New Roman" w:cs="Times New Roman"/>
          <w:sz w:val="24"/>
          <w:szCs w:val="24"/>
        </w:rPr>
      </w:pPr>
      <w:r w:rsidRPr="00F11BA9">
        <w:rPr>
          <w:rFonts w:ascii="Times New Roman" w:hAnsi="Times New Roman" w:cs="Times New Roman"/>
          <w:bCs/>
          <w:sz w:val="24"/>
          <w:szCs w:val="24"/>
          <w:vertAlign w:val="superscript"/>
        </w:rPr>
        <w:t>6</w:t>
      </w:r>
      <w:r w:rsidRPr="00F11BA9">
        <w:rPr>
          <w:rFonts w:ascii="Times New Roman" w:hAnsi="Times New Roman" w:cs="Times New Roman"/>
          <w:bCs/>
          <w:sz w:val="24"/>
          <w:szCs w:val="24"/>
        </w:rPr>
        <w:t xml:space="preserve"> </w:t>
      </w:r>
      <w:r w:rsidR="0076637C" w:rsidRPr="00F11BA9">
        <w:rPr>
          <w:rFonts w:ascii="Times New Roman" w:hAnsi="Times New Roman" w:cs="Times New Roman"/>
          <w:sz w:val="24"/>
          <w:szCs w:val="24"/>
        </w:rPr>
        <w:t>Department of Cancer Epidemiology and Prevention Research, Cancer</w:t>
      </w:r>
      <w:r w:rsidR="00BB1956" w:rsidRPr="00F11BA9">
        <w:rPr>
          <w:rFonts w:ascii="Times New Roman" w:hAnsi="Times New Roman" w:cs="Times New Roman"/>
          <w:sz w:val="24"/>
          <w:szCs w:val="24"/>
        </w:rPr>
        <w:t xml:space="preserve"> </w:t>
      </w:r>
      <w:r w:rsidR="0076637C" w:rsidRPr="00F11BA9">
        <w:rPr>
          <w:rFonts w:ascii="Times New Roman" w:hAnsi="Times New Roman" w:cs="Times New Roman"/>
          <w:sz w:val="24"/>
          <w:szCs w:val="24"/>
        </w:rPr>
        <w:t>Control Alberta, Alberta Health Services, Calgary, AB, Canada; Departments of Oncology and Community Health Sciences, Cumming School of Medicine, University of Calgary, Calgary, AB, Canada</w:t>
      </w:r>
    </w:p>
    <w:p w14:paraId="753110BF" w14:textId="45493323" w:rsidR="00813CD5" w:rsidRPr="00F11BA9" w:rsidRDefault="0076637C"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vertAlign w:val="superscript"/>
        </w:rPr>
        <w:t xml:space="preserve">7 </w:t>
      </w:r>
      <w:r w:rsidR="00813CD5" w:rsidRPr="00F11BA9">
        <w:rPr>
          <w:rFonts w:ascii="Times New Roman" w:hAnsi="Times New Roman" w:cs="Times New Roman"/>
          <w:bCs/>
          <w:sz w:val="24"/>
          <w:szCs w:val="24"/>
        </w:rPr>
        <w:t>National Research Council, Neuroscience Institute, Aging Branch, Padua, Italy</w:t>
      </w:r>
    </w:p>
    <w:p w14:paraId="765C5D74" w14:textId="5B083E6C" w:rsidR="009A5BB8" w:rsidRPr="00F11BA9" w:rsidRDefault="0076637C"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vertAlign w:val="superscript"/>
        </w:rPr>
        <w:t>8</w:t>
      </w:r>
      <w:r w:rsidR="009A5BB8" w:rsidRPr="00F11BA9">
        <w:t xml:space="preserve"> </w:t>
      </w:r>
      <w:r w:rsidR="009A5BB8" w:rsidRPr="00F11BA9">
        <w:rPr>
          <w:rFonts w:ascii="Times New Roman" w:hAnsi="Times New Roman" w:cs="Times New Roman"/>
          <w:bCs/>
          <w:sz w:val="24"/>
          <w:szCs w:val="24"/>
        </w:rPr>
        <w:t>Department of Pediatrics, Yonsei University College of Medicine, Seoul, Republic of Korea</w:t>
      </w:r>
    </w:p>
    <w:p w14:paraId="507A24E6" w14:textId="57ACAB43" w:rsidR="00CB2AC5" w:rsidRPr="00F11BA9" w:rsidRDefault="0076637C"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vertAlign w:val="superscript"/>
        </w:rPr>
        <w:lastRenderedPageBreak/>
        <w:t>9</w:t>
      </w:r>
      <w:r w:rsidR="00CB2AC5" w:rsidRPr="00F11BA9">
        <w:rPr>
          <w:rFonts w:ascii="Times New Roman" w:hAnsi="Times New Roman" w:cs="Times New Roman"/>
          <w:bCs/>
          <w:sz w:val="24"/>
          <w:szCs w:val="24"/>
        </w:rPr>
        <w:t xml:space="preserve"> </w:t>
      </w:r>
      <w:r w:rsidR="009A5BB8" w:rsidRPr="00F11BA9">
        <w:rPr>
          <w:rFonts w:ascii="Times New Roman" w:hAnsi="Times New Roman" w:cs="Times New Roman"/>
          <w:bCs/>
          <w:sz w:val="24"/>
          <w:szCs w:val="24"/>
        </w:rPr>
        <w:t>Institute for Sport Exercise and Health Sciences, University College London, England</w:t>
      </w:r>
    </w:p>
    <w:p w14:paraId="78E66BD6" w14:textId="1633055B" w:rsidR="00084668" w:rsidRPr="00F11BA9" w:rsidRDefault="0076637C"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vertAlign w:val="superscript"/>
        </w:rPr>
        <w:t>10</w:t>
      </w:r>
      <w:r w:rsidR="00084668" w:rsidRPr="00F11BA9">
        <w:rPr>
          <w:rFonts w:ascii="Times New Roman" w:hAnsi="Times New Roman" w:cs="Times New Roman"/>
          <w:bCs/>
          <w:sz w:val="24"/>
          <w:szCs w:val="24"/>
        </w:rPr>
        <w:t xml:space="preserve"> Faculty of Medicine, University of Versailles Saint-Quentin-en-Yvelines, Montigny-le-Bretonneux 78180, France</w:t>
      </w:r>
    </w:p>
    <w:p w14:paraId="3AC3DA3E" w14:textId="77777777" w:rsidR="00726AFC" w:rsidRPr="00F11BA9" w:rsidRDefault="00726AFC" w:rsidP="00113D86">
      <w:pPr>
        <w:spacing w:line="480" w:lineRule="auto"/>
        <w:jc w:val="both"/>
        <w:rPr>
          <w:rFonts w:ascii="Times New Roman" w:hAnsi="Times New Roman" w:cs="Times New Roman"/>
          <w:bCs/>
          <w:sz w:val="24"/>
          <w:szCs w:val="24"/>
        </w:rPr>
      </w:pPr>
    </w:p>
    <w:p w14:paraId="06984CC7" w14:textId="77777777" w:rsidR="00726AFC" w:rsidRPr="00F11BA9" w:rsidRDefault="00726AFC"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Corresponding author:</w:t>
      </w:r>
    </w:p>
    <w:p w14:paraId="1BC61003" w14:textId="77777777" w:rsidR="00726AFC" w:rsidRPr="00F11BA9" w:rsidRDefault="00726AFC"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Dr. Lee Smith</w:t>
      </w:r>
    </w:p>
    <w:p w14:paraId="186112E4" w14:textId="77777777" w:rsidR="00EA69F2" w:rsidRPr="00F11BA9" w:rsidRDefault="00EA69F2"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Reader in Physical Activity and Public Health</w:t>
      </w:r>
    </w:p>
    <w:p w14:paraId="5F1E7976" w14:textId="77777777" w:rsidR="00EA69F2" w:rsidRPr="00F11BA9" w:rsidRDefault="00EA69F2"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Director of Research and Income Generation, Cambridge Centre for Sport and Exercise Sciences</w:t>
      </w:r>
    </w:p>
    <w:p w14:paraId="2F268C65" w14:textId="77777777" w:rsidR="00EA69F2" w:rsidRPr="00F11BA9" w:rsidRDefault="00EA69F2"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 xml:space="preserve">Anglia Ruskin University </w:t>
      </w:r>
    </w:p>
    <w:p w14:paraId="74E4C113" w14:textId="77777777" w:rsidR="00EA69F2" w:rsidRPr="00F11BA9" w:rsidRDefault="00EA69F2"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 xml:space="preserve">Compass House </w:t>
      </w:r>
    </w:p>
    <w:p w14:paraId="06CFF390" w14:textId="77777777" w:rsidR="00EA69F2" w:rsidRPr="00F11BA9" w:rsidRDefault="00EA69F2"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Cambridge</w:t>
      </w:r>
    </w:p>
    <w:p w14:paraId="72BF7FF3" w14:textId="77777777" w:rsidR="00F02020" w:rsidRPr="00F11BA9" w:rsidRDefault="00EA69F2"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CB1 1PT</w:t>
      </w:r>
    </w:p>
    <w:p w14:paraId="379C86A9" w14:textId="77777777" w:rsidR="00EA69F2" w:rsidRPr="00F11BA9" w:rsidRDefault="00EA69F2" w:rsidP="00113D86">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Lee.Smith@anglia.ac.uk</w:t>
      </w:r>
    </w:p>
    <w:p w14:paraId="0AE6E521" w14:textId="77777777" w:rsidR="00F02020" w:rsidRPr="00F11BA9" w:rsidRDefault="00F02020" w:rsidP="00113D86">
      <w:pPr>
        <w:spacing w:line="480" w:lineRule="auto"/>
        <w:jc w:val="both"/>
        <w:rPr>
          <w:rFonts w:ascii="Times New Roman" w:hAnsi="Times New Roman" w:cs="Times New Roman"/>
          <w:b/>
          <w:sz w:val="24"/>
          <w:szCs w:val="24"/>
        </w:rPr>
      </w:pPr>
    </w:p>
    <w:p w14:paraId="56F0CD66" w14:textId="25403E9F" w:rsidR="006416C2" w:rsidRPr="00BF666C" w:rsidRDefault="006416C2"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 xml:space="preserve">Number of characters in the title (spaces included): </w:t>
      </w:r>
      <w:r w:rsidR="00B0226E" w:rsidRPr="00BF666C">
        <w:rPr>
          <w:rFonts w:ascii="Times New Roman" w:hAnsi="Times New Roman" w:cs="Times New Roman"/>
          <w:bCs/>
          <w:sz w:val="24"/>
          <w:szCs w:val="24"/>
        </w:rPr>
        <w:t>122</w:t>
      </w:r>
    </w:p>
    <w:p w14:paraId="6F04948C" w14:textId="77777777" w:rsidR="006416C2" w:rsidRPr="00BF666C" w:rsidRDefault="006416C2" w:rsidP="00113D86">
      <w:pPr>
        <w:spacing w:line="480" w:lineRule="auto"/>
        <w:jc w:val="both"/>
        <w:rPr>
          <w:rFonts w:ascii="Times New Roman" w:hAnsi="Times New Roman" w:cs="Times New Roman"/>
          <w:b/>
          <w:sz w:val="24"/>
          <w:szCs w:val="24"/>
        </w:rPr>
      </w:pPr>
      <w:r w:rsidRPr="00BF666C">
        <w:rPr>
          <w:rFonts w:ascii="Times New Roman" w:hAnsi="Times New Roman" w:cs="Times New Roman"/>
          <w:b/>
          <w:sz w:val="24"/>
          <w:szCs w:val="24"/>
        </w:rPr>
        <w:t xml:space="preserve">Number of characters in the running title (spaces included): </w:t>
      </w:r>
      <w:r w:rsidRPr="00BF666C">
        <w:rPr>
          <w:rFonts w:ascii="Times New Roman" w:hAnsi="Times New Roman" w:cs="Times New Roman"/>
          <w:bCs/>
          <w:sz w:val="24"/>
          <w:szCs w:val="24"/>
        </w:rPr>
        <w:t>42</w:t>
      </w:r>
    </w:p>
    <w:p w14:paraId="1DC3BE8A" w14:textId="388FCC14" w:rsidR="006416C2" w:rsidRPr="00BF666C" w:rsidRDefault="006416C2" w:rsidP="00113D86">
      <w:pPr>
        <w:spacing w:line="480" w:lineRule="auto"/>
        <w:jc w:val="both"/>
        <w:rPr>
          <w:rFonts w:ascii="Times New Roman" w:hAnsi="Times New Roman" w:cs="Times New Roman"/>
          <w:b/>
          <w:sz w:val="24"/>
          <w:szCs w:val="24"/>
        </w:rPr>
      </w:pPr>
      <w:r w:rsidRPr="00BF666C">
        <w:rPr>
          <w:rFonts w:ascii="Times New Roman" w:hAnsi="Times New Roman" w:cs="Times New Roman"/>
          <w:b/>
          <w:sz w:val="24"/>
          <w:szCs w:val="24"/>
        </w:rPr>
        <w:t xml:space="preserve">Number of words in the abstract: </w:t>
      </w:r>
      <w:r w:rsidR="00835BC6" w:rsidRPr="00BF666C">
        <w:rPr>
          <w:rFonts w:ascii="Times New Roman" w:hAnsi="Times New Roman" w:cs="Times New Roman"/>
          <w:bCs/>
          <w:sz w:val="24"/>
          <w:szCs w:val="24"/>
        </w:rPr>
        <w:t>203</w:t>
      </w:r>
    </w:p>
    <w:p w14:paraId="79717B63" w14:textId="497C27B4" w:rsidR="006416C2" w:rsidRPr="00BF666C" w:rsidRDefault="006416C2" w:rsidP="00113D86">
      <w:pPr>
        <w:spacing w:line="480" w:lineRule="auto"/>
        <w:jc w:val="both"/>
        <w:rPr>
          <w:rFonts w:ascii="Times New Roman" w:hAnsi="Times New Roman" w:cs="Times New Roman"/>
          <w:b/>
          <w:sz w:val="24"/>
          <w:szCs w:val="24"/>
        </w:rPr>
      </w:pPr>
      <w:r w:rsidRPr="00BF666C">
        <w:rPr>
          <w:rFonts w:ascii="Times New Roman" w:hAnsi="Times New Roman" w:cs="Times New Roman"/>
          <w:b/>
          <w:sz w:val="24"/>
          <w:szCs w:val="24"/>
        </w:rPr>
        <w:t xml:space="preserve">Number of words in the main body of the article: </w:t>
      </w:r>
      <w:r w:rsidR="00751659" w:rsidRPr="00BF666C">
        <w:rPr>
          <w:rFonts w:ascii="Times New Roman" w:hAnsi="Times New Roman" w:cs="Times New Roman"/>
          <w:bCs/>
          <w:sz w:val="24"/>
          <w:szCs w:val="24"/>
        </w:rPr>
        <w:t>2,</w:t>
      </w:r>
      <w:r w:rsidR="00835A46" w:rsidRPr="00BF666C">
        <w:rPr>
          <w:rFonts w:ascii="Times New Roman" w:hAnsi="Times New Roman" w:cs="Times New Roman"/>
          <w:bCs/>
          <w:sz w:val="24"/>
          <w:szCs w:val="24"/>
        </w:rPr>
        <w:t>369</w:t>
      </w:r>
    </w:p>
    <w:p w14:paraId="11977B34" w14:textId="1F57B1AB" w:rsidR="006416C2" w:rsidRPr="00BF666C" w:rsidRDefault="006416C2" w:rsidP="00113D86">
      <w:pPr>
        <w:spacing w:line="480" w:lineRule="auto"/>
        <w:jc w:val="both"/>
        <w:rPr>
          <w:rFonts w:ascii="Times New Roman" w:hAnsi="Times New Roman" w:cs="Times New Roman"/>
          <w:b/>
          <w:sz w:val="24"/>
          <w:szCs w:val="24"/>
        </w:rPr>
      </w:pPr>
      <w:r w:rsidRPr="00BF666C">
        <w:rPr>
          <w:rFonts w:ascii="Times New Roman" w:hAnsi="Times New Roman" w:cs="Times New Roman"/>
          <w:b/>
          <w:sz w:val="24"/>
          <w:szCs w:val="24"/>
        </w:rPr>
        <w:t xml:space="preserve">Number of references: </w:t>
      </w:r>
      <w:r w:rsidR="00835A46" w:rsidRPr="00BF666C">
        <w:rPr>
          <w:rFonts w:ascii="Times New Roman" w:hAnsi="Times New Roman" w:cs="Times New Roman"/>
          <w:bCs/>
          <w:sz w:val="24"/>
          <w:szCs w:val="24"/>
        </w:rPr>
        <w:t>42</w:t>
      </w:r>
    </w:p>
    <w:p w14:paraId="7B5E45A4" w14:textId="77777777" w:rsidR="006416C2" w:rsidRPr="00F11BA9" w:rsidRDefault="006416C2"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lastRenderedPageBreak/>
        <w:t xml:space="preserve">Number of figures: </w:t>
      </w:r>
      <w:r w:rsidRPr="00F11BA9">
        <w:rPr>
          <w:rFonts w:ascii="Times New Roman" w:hAnsi="Times New Roman" w:cs="Times New Roman"/>
          <w:bCs/>
          <w:sz w:val="24"/>
          <w:szCs w:val="24"/>
        </w:rPr>
        <w:t>2</w:t>
      </w:r>
    </w:p>
    <w:p w14:paraId="6AA296EB" w14:textId="77777777" w:rsidR="006416C2" w:rsidRPr="00F11BA9" w:rsidRDefault="006416C2" w:rsidP="00113D86">
      <w:pPr>
        <w:spacing w:line="480" w:lineRule="auto"/>
        <w:jc w:val="both"/>
        <w:rPr>
          <w:rFonts w:ascii="Times New Roman" w:hAnsi="Times New Roman" w:cs="Times New Roman"/>
          <w:bCs/>
          <w:sz w:val="24"/>
          <w:szCs w:val="24"/>
        </w:rPr>
      </w:pPr>
      <w:r w:rsidRPr="00F11BA9">
        <w:rPr>
          <w:rFonts w:ascii="Times New Roman" w:hAnsi="Times New Roman" w:cs="Times New Roman"/>
          <w:b/>
          <w:sz w:val="24"/>
          <w:szCs w:val="24"/>
        </w:rPr>
        <w:t xml:space="preserve">Number of tables: </w:t>
      </w:r>
      <w:r w:rsidR="007D0F01" w:rsidRPr="00F11BA9">
        <w:rPr>
          <w:rFonts w:ascii="Times New Roman" w:hAnsi="Times New Roman" w:cs="Times New Roman"/>
          <w:bCs/>
          <w:sz w:val="24"/>
          <w:szCs w:val="24"/>
        </w:rPr>
        <w:t>1</w:t>
      </w:r>
    </w:p>
    <w:p w14:paraId="7A849666" w14:textId="77777777" w:rsidR="00E94CBF" w:rsidRPr="00F11BA9" w:rsidRDefault="00E94CBF" w:rsidP="00113D86">
      <w:pPr>
        <w:spacing w:line="480" w:lineRule="auto"/>
        <w:jc w:val="both"/>
        <w:rPr>
          <w:rFonts w:ascii="Times New Roman" w:hAnsi="Times New Roman" w:cs="Times New Roman"/>
          <w:bCs/>
          <w:sz w:val="24"/>
          <w:szCs w:val="24"/>
        </w:rPr>
      </w:pPr>
    </w:p>
    <w:p w14:paraId="4B8ACFE0" w14:textId="77777777" w:rsidR="00E94CBF" w:rsidRPr="00F11BA9" w:rsidRDefault="00E94CBF" w:rsidP="00E94CBF">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Acknowledgments</w:t>
      </w:r>
    </w:p>
    <w:p w14:paraId="275591ED" w14:textId="77777777" w:rsidR="00E94CBF" w:rsidRPr="00F11BA9" w:rsidRDefault="00E94CBF" w:rsidP="00E94CBF">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Nothing to declare.</w:t>
      </w:r>
    </w:p>
    <w:p w14:paraId="18CC0ADD" w14:textId="77777777" w:rsidR="00E94CBF" w:rsidRPr="00F11BA9" w:rsidRDefault="00E94CBF" w:rsidP="00E94CBF">
      <w:pPr>
        <w:spacing w:line="480" w:lineRule="auto"/>
        <w:jc w:val="both"/>
        <w:rPr>
          <w:rFonts w:ascii="Times New Roman" w:hAnsi="Times New Roman" w:cs="Times New Roman"/>
          <w:bCs/>
          <w:sz w:val="24"/>
          <w:szCs w:val="24"/>
        </w:rPr>
      </w:pPr>
    </w:p>
    <w:p w14:paraId="66C98AFD" w14:textId="77777777" w:rsidR="00E94CBF" w:rsidRPr="00F11BA9" w:rsidRDefault="00E94CBF" w:rsidP="00E94CBF">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Conflict of interests</w:t>
      </w:r>
    </w:p>
    <w:p w14:paraId="5CE5E96B" w14:textId="77777777" w:rsidR="00E94CBF" w:rsidRPr="00F11BA9" w:rsidRDefault="00E94CBF" w:rsidP="00E94CBF">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All authors declare that they have no conflicts of interest.</w:t>
      </w:r>
    </w:p>
    <w:p w14:paraId="7B38A215" w14:textId="77777777" w:rsidR="00E94CBF" w:rsidRPr="00F11BA9" w:rsidRDefault="00E94CBF" w:rsidP="00E94CBF">
      <w:pPr>
        <w:spacing w:line="480" w:lineRule="auto"/>
        <w:jc w:val="both"/>
        <w:rPr>
          <w:rFonts w:ascii="Times New Roman" w:hAnsi="Times New Roman" w:cs="Times New Roman"/>
          <w:bCs/>
          <w:sz w:val="24"/>
          <w:szCs w:val="24"/>
        </w:rPr>
      </w:pPr>
    </w:p>
    <w:p w14:paraId="46AEF544" w14:textId="77777777" w:rsidR="00E94CBF" w:rsidRPr="00F11BA9" w:rsidRDefault="00E94CBF" w:rsidP="00E94CBF">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Funding</w:t>
      </w:r>
    </w:p>
    <w:p w14:paraId="41041270" w14:textId="77777777" w:rsidR="00E94CBF" w:rsidRPr="00F11BA9" w:rsidRDefault="00E94CBF" w:rsidP="00E94CBF">
      <w:pPr>
        <w:spacing w:line="480" w:lineRule="auto"/>
        <w:jc w:val="both"/>
        <w:rPr>
          <w:rFonts w:ascii="Times New Roman" w:hAnsi="Times New Roman" w:cs="Times New Roman"/>
          <w:bCs/>
          <w:sz w:val="24"/>
          <w:szCs w:val="24"/>
        </w:rPr>
      </w:pPr>
      <w:r w:rsidRPr="00F11BA9">
        <w:rPr>
          <w:rFonts w:ascii="Times New Roman" w:hAnsi="Times New Roman" w:cs="Times New Roman"/>
          <w:bCs/>
          <w:sz w:val="24"/>
          <w:szCs w:val="24"/>
        </w:rPr>
        <w:t xml:space="preserve">Ai Koyanagi’s work is supported by the PI15/00862 project, integrated into the National R + D + I and funded by the ISCIII - General Branch Evaluation and Promotion of Health Research - and the European Regional Development Fund (ERDF-FEDER). </w:t>
      </w:r>
      <w:r w:rsidR="00265349" w:rsidRPr="00F11BA9">
        <w:rPr>
          <w:rFonts w:ascii="Times New Roman" w:hAnsi="Times New Roman" w:cs="Times New Roman"/>
          <w:bCs/>
          <w:sz w:val="24"/>
          <w:szCs w:val="24"/>
        </w:rPr>
        <w:t>These funders had no role in the study design, collection, analysis, and interpretation of the data; writing of the report; and the decision to submit the article for publication.</w:t>
      </w:r>
    </w:p>
    <w:p w14:paraId="54441945" w14:textId="77777777" w:rsidR="009D152B" w:rsidRPr="00F11BA9" w:rsidRDefault="009D152B" w:rsidP="00E94CBF">
      <w:pPr>
        <w:spacing w:line="480" w:lineRule="auto"/>
        <w:jc w:val="both"/>
        <w:rPr>
          <w:rFonts w:ascii="Times New Roman" w:hAnsi="Times New Roman" w:cs="Times New Roman"/>
          <w:bCs/>
          <w:sz w:val="24"/>
          <w:szCs w:val="24"/>
        </w:rPr>
      </w:pPr>
    </w:p>
    <w:p w14:paraId="538A49F3" w14:textId="77777777" w:rsidR="00E94CBF" w:rsidRPr="00F11BA9" w:rsidRDefault="00E94CBF" w:rsidP="00E94CBF">
      <w:pPr>
        <w:spacing w:line="480" w:lineRule="auto"/>
        <w:jc w:val="both"/>
        <w:rPr>
          <w:rFonts w:ascii="Times New Roman" w:hAnsi="Times New Roman" w:cs="Times New Roman"/>
          <w:b/>
          <w:sz w:val="24"/>
          <w:szCs w:val="24"/>
          <w:lang w:val="en-US"/>
        </w:rPr>
      </w:pPr>
      <w:r w:rsidRPr="00F11BA9">
        <w:rPr>
          <w:rFonts w:ascii="Times New Roman" w:hAnsi="Times New Roman" w:cs="Times New Roman"/>
          <w:b/>
          <w:sz w:val="24"/>
          <w:szCs w:val="24"/>
          <w:lang w:val="en-US"/>
        </w:rPr>
        <w:t>Contributors</w:t>
      </w:r>
    </w:p>
    <w:p w14:paraId="7B43DFF7" w14:textId="3231B462" w:rsidR="00E94CBF" w:rsidRPr="00F11BA9" w:rsidRDefault="009D152B" w:rsidP="00E94CBF">
      <w:pPr>
        <w:spacing w:line="480" w:lineRule="auto"/>
        <w:jc w:val="both"/>
        <w:rPr>
          <w:rFonts w:ascii="Times New Roman" w:hAnsi="Times New Roman" w:cs="Times New Roman"/>
          <w:bCs/>
          <w:sz w:val="24"/>
          <w:szCs w:val="24"/>
          <w:lang w:val="en-US"/>
        </w:rPr>
      </w:pPr>
      <w:r w:rsidRPr="00F11BA9">
        <w:rPr>
          <w:rFonts w:ascii="Times New Roman" w:hAnsi="Times New Roman" w:cs="Times New Roman"/>
          <w:bCs/>
          <w:sz w:val="24"/>
          <w:szCs w:val="24"/>
          <w:lang w:val="en-US"/>
        </w:rPr>
        <w:t xml:space="preserve">Guillermo F Lopez Sanchez and Lee Smith </w:t>
      </w:r>
      <w:r w:rsidR="00E94CBF" w:rsidRPr="00F11BA9">
        <w:rPr>
          <w:rFonts w:ascii="Times New Roman" w:hAnsi="Times New Roman" w:cs="Times New Roman"/>
          <w:bCs/>
          <w:sz w:val="24"/>
          <w:szCs w:val="24"/>
        </w:rPr>
        <w:t xml:space="preserve">contributed to the design of the study, managed the literature searches, wrote the first draft of the manuscript, and contributed to the correction of the manuscript. </w:t>
      </w:r>
      <w:r w:rsidRPr="00F11BA9">
        <w:rPr>
          <w:rFonts w:ascii="Times New Roman" w:hAnsi="Times New Roman" w:cs="Times New Roman"/>
          <w:bCs/>
          <w:sz w:val="24"/>
          <w:szCs w:val="24"/>
        </w:rPr>
        <w:t xml:space="preserve">Ai Koyanagi, Igor Grabovac, Lin Yang, Nicola Veronese, </w:t>
      </w:r>
      <w:r w:rsidR="00BB1CA8" w:rsidRPr="00F11BA9">
        <w:rPr>
          <w:rFonts w:ascii="Times New Roman" w:hAnsi="Times New Roman" w:cs="Times New Roman"/>
          <w:bCs/>
          <w:sz w:val="24"/>
          <w:szCs w:val="24"/>
        </w:rPr>
        <w:t xml:space="preserve">Jae Il Shin </w:t>
      </w:r>
      <w:r w:rsidRPr="00F11BA9">
        <w:rPr>
          <w:rFonts w:ascii="Times New Roman" w:hAnsi="Times New Roman" w:cs="Times New Roman"/>
          <w:bCs/>
          <w:sz w:val="24"/>
          <w:szCs w:val="24"/>
        </w:rPr>
        <w:t>and Mike Loosemore</w:t>
      </w:r>
      <w:r w:rsidR="00E94CBF" w:rsidRPr="00F11BA9">
        <w:rPr>
          <w:rFonts w:ascii="Times New Roman" w:hAnsi="Times New Roman" w:cs="Times New Roman"/>
          <w:bCs/>
          <w:sz w:val="24"/>
          <w:szCs w:val="24"/>
        </w:rPr>
        <w:t xml:space="preserve"> contributed to the design of the study and the correction of the manuscript. </w:t>
      </w:r>
      <w:r w:rsidRPr="00F11BA9">
        <w:rPr>
          <w:rFonts w:ascii="Times New Roman" w:hAnsi="Times New Roman" w:cs="Times New Roman"/>
          <w:bCs/>
          <w:sz w:val="24"/>
          <w:szCs w:val="24"/>
        </w:rPr>
        <w:t xml:space="preserve">Louis Jacob </w:t>
      </w:r>
      <w:r w:rsidR="00E94CBF" w:rsidRPr="00F11BA9">
        <w:rPr>
          <w:rFonts w:ascii="Times New Roman" w:hAnsi="Times New Roman" w:cs="Times New Roman"/>
          <w:bCs/>
          <w:sz w:val="24"/>
          <w:szCs w:val="24"/>
        </w:rPr>
        <w:t xml:space="preserve">contributed to the design of the study, managed the literature searches, undertook the </w:t>
      </w:r>
      <w:r w:rsidR="00E94CBF" w:rsidRPr="00F11BA9">
        <w:rPr>
          <w:rFonts w:ascii="Times New Roman" w:hAnsi="Times New Roman" w:cs="Times New Roman"/>
          <w:bCs/>
          <w:sz w:val="24"/>
          <w:szCs w:val="24"/>
        </w:rPr>
        <w:lastRenderedPageBreak/>
        <w:t>statistical analysis, and contributed to the correction of the manuscript. All authors contributed to and have approved the final manuscript.</w:t>
      </w:r>
    </w:p>
    <w:p w14:paraId="75F40E1F" w14:textId="77777777" w:rsidR="006416C2" w:rsidRPr="00F11BA9" w:rsidRDefault="006416C2" w:rsidP="00113D86">
      <w:pPr>
        <w:spacing w:line="480" w:lineRule="auto"/>
        <w:jc w:val="both"/>
        <w:rPr>
          <w:rFonts w:ascii="Times New Roman" w:hAnsi="Times New Roman" w:cs="Times New Roman"/>
          <w:b/>
          <w:sz w:val="24"/>
          <w:szCs w:val="24"/>
        </w:rPr>
      </w:pPr>
    </w:p>
    <w:p w14:paraId="4D4806FA" w14:textId="23E2BA42" w:rsidR="00007503" w:rsidRPr="00F11BA9" w:rsidRDefault="00E94749"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Abstract</w:t>
      </w:r>
    </w:p>
    <w:p w14:paraId="5C2CABB0" w14:textId="77777777" w:rsidR="00685720" w:rsidRPr="00F11BA9" w:rsidRDefault="00685720" w:rsidP="00685720">
      <w:pPr>
        <w:spacing w:after="0" w:line="480" w:lineRule="auto"/>
        <w:jc w:val="both"/>
        <w:rPr>
          <w:rFonts w:ascii="Times New Roman" w:hAnsi="Times New Roman" w:cs="Times New Roman"/>
          <w:bCs/>
          <w:iCs/>
          <w:sz w:val="24"/>
          <w:szCs w:val="24"/>
        </w:rPr>
      </w:pPr>
      <w:r w:rsidRPr="00F11BA9">
        <w:rPr>
          <w:rFonts w:ascii="Times New Roman" w:hAnsi="Times New Roman" w:cs="Times New Roman"/>
          <w:b/>
          <w:bCs/>
          <w:i/>
          <w:iCs/>
          <w:sz w:val="24"/>
          <w:szCs w:val="24"/>
        </w:rPr>
        <w:t>Background:</w:t>
      </w:r>
      <w:r w:rsidRPr="00F11BA9">
        <w:rPr>
          <w:rFonts w:ascii="Times New Roman" w:hAnsi="Times New Roman" w:cs="Times New Roman"/>
          <w:bCs/>
          <w:i/>
          <w:iCs/>
          <w:sz w:val="24"/>
          <w:szCs w:val="24"/>
        </w:rPr>
        <w:t xml:space="preserve"> </w:t>
      </w:r>
      <w:r w:rsidRPr="00F11BA9">
        <w:rPr>
          <w:rFonts w:ascii="Times New Roman" w:hAnsi="Times New Roman" w:cs="Times New Roman"/>
          <w:bCs/>
          <w:iCs/>
          <w:sz w:val="24"/>
          <w:szCs w:val="24"/>
        </w:rPr>
        <w:t xml:space="preserve">The aim of this study was to assess the association between levels of physical activity and oral health in adults residing in Spain. </w:t>
      </w:r>
    </w:p>
    <w:p w14:paraId="38C35794" w14:textId="49434F84" w:rsidR="00685720" w:rsidRPr="00BF666C" w:rsidRDefault="00685720" w:rsidP="00685720">
      <w:pPr>
        <w:spacing w:after="0" w:line="480" w:lineRule="auto"/>
        <w:jc w:val="both"/>
        <w:rPr>
          <w:rFonts w:ascii="Times New Roman" w:hAnsi="Times New Roman" w:cs="Times New Roman"/>
          <w:bCs/>
          <w:iCs/>
          <w:sz w:val="24"/>
          <w:szCs w:val="24"/>
        </w:rPr>
      </w:pPr>
      <w:r w:rsidRPr="00BF666C">
        <w:rPr>
          <w:rFonts w:ascii="Times New Roman" w:hAnsi="Times New Roman" w:cs="Times New Roman" w:hint="eastAsia"/>
          <w:b/>
          <w:bCs/>
          <w:i/>
          <w:iCs/>
          <w:sz w:val="24"/>
          <w:szCs w:val="24"/>
        </w:rPr>
        <w:t>Methods:</w:t>
      </w:r>
      <w:r w:rsidRPr="00BF666C">
        <w:rPr>
          <w:rFonts w:ascii="Times New Roman" w:hAnsi="Times New Roman" w:cs="Times New Roman" w:hint="eastAsia"/>
          <w:bCs/>
          <w:iCs/>
          <w:sz w:val="24"/>
          <w:szCs w:val="24"/>
        </w:rPr>
        <w:t xml:space="preserve"> Cross-sectional data from the Spanish National Health Survey 2017 were analysed (n = 17,777 adults aged </w:t>
      </w:r>
      <w:r w:rsidRPr="00BF666C">
        <w:rPr>
          <w:rFonts w:ascii="Times New Roman" w:hAnsi="Times New Roman" w:cs="Times New Roman" w:hint="eastAsia"/>
          <w:bCs/>
          <w:iCs/>
          <w:sz w:val="24"/>
          <w:szCs w:val="24"/>
        </w:rPr>
        <w:t>≥</w:t>
      </w:r>
      <w:r w:rsidRPr="00BF666C">
        <w:rPr>
          <w:rFonts w:ascii="Times New Roman" w:hAnsi="Times New Roman" w:cs="Times New Roman" w:hint="eastAsia"/>
          <w:bCs/>
          <w:iCs/>
          <w:sz w:val="24"/>
          <w:szCs w:val="24"/>
        </w:rPr>
        <w:t>15 years; 52</w:t>
      </w:r>
      <w:r w:rsidR="00D10AB7" w:rsidRPr="00BF666C">
        <w:rPr>
          <w:rFonts w:ascii="Times New Roman" w:hAnsi="Times New Roman" w:cs="Times New Roman"/>
          <w:bCs/>
          <w:iCs/>
          <w:sz w:val="24"/>
          <w:szCs w:val="24"/>
        </w:rPr>
        <w:t>.0</w:t>
      </w:r>
      <w:r w:rsidRPr="00BF666C">
        <w:rPr>
          <w:rFonts w:ascii="Times New Roman" w:hAnsi="Times New Roman" w:cs="Times New Roman" w:hint="eastAsia"/>
          <w:bCs/>
          <w:iCs/>
          <w:sz w:val="24"/>
          <w:szCs w:val="24"/>
        </w:rPr>
        <w:t>% females). The International Physical Activity Questionnaire (IPAQ) short form was used to measure physical activity. Oral health</w:t>
      </w:r>
      <w:r w:rsidRPr="00BF666C">
        <w:rPr>
          <w:rFonts w:ascii="Times New Roman" w:hAnsi="Times New Roman" w:cs="Times New Roman"/>
          <w:bCs/>
          <w:iCs/>
          <w:sz w:val="24"/>
          <w:szCs w:val="24"/>
        </w:rPr>
        <w:t xml:space="preserve"> was self-reported through eight variables. Covariates included were sex, age, marital status, education, obesity, smoking, and alcohol consumption. </w:t>
      </w:r>
    </w:p>
    <w:p w14:paraId="39039E09" w14:textId="1FDE0490" w:rsidR="00685720" w:rsidRPr="00BF666C" w:rsidRDefault="00685720" w:rsidP="00685720">
      <w:pPr>
        <w:spacing w:after="0" w:line="480" w:lineRule="auto"/>
        <w:jc w:val="both"/>
        <w:rPr>
          <w:rFonts w:ascii="Times New Roman" w:hAnsi="Times New Roman" w:cs="Times New Roman"/>
          <w:bCs/>
          <w:i/>
          <w:iCs/>
          <w:sz w:val="24"/>
          <w:szCs w:val="24"/>
        </w:rPr>
      </w:pPr>
      <w:r w:rsidRPr="00BF666C">
        <w:rPr>
          <w:rFonts w:ascii="Times New Roman" w:hAnsi="Times New Roman" w:cs="Times New Roman"/>
          <w:b/>
          <w:bCs/>
          <w:i/>
          <w:iCs/>
          <w:sz w:val="24"/>
          <w:szCs w:val="24"/>
        </w:rPr>
        <w:t>Results:</w:t>
      </w:r>
      <w:r w:rsidRPr="00BF666C">
        <w:rPr>
          <w:rFonts w:ascii="Times New Roman" w:hAnsi="Times New Roman" w:cs="Times New Roman"/>
          <w:bCs/>
          <w:i/>
          <w:iCs/>
          <w:sz w:val="24"/>
          <w:szCs w:val="24"/>
        </w:rPr>
        <w:t xml:space="preserve"> </w:t>
      </w:r>
      <w:r w:rsidRPr="00BF666C">
        <w:rPr>
          <w:rFonts w:ascii="Times New Roman" w:hAnsi="Times New Roman" w:cs="Times New Roman"/>
          <w:bCs/>
          <w:iCs/>
          <w:sz w:val="24"/>
          <w:szCs w:val="24"/>
        </w:rPr>
        <w:t xml:space="preserve">Dental caries (19.8% vs 27.8%), dental extraction (72.7% vs 75.4%), gingival bleeding (15.5% vs 19.1%), tooth movement (4.3% vs 5.9%), and missing tooth (57.9% vs 62.5%) were </w:t>
      </w:r>
      <w:r w:rsidR="005712BF" w:rsidRPr="00BF666C">
        <w:rPr>
          <w:rFonts w:ascii="Times New Roman" w:hAnsi="Times New Roman" w:cs="Times New Roman"/>
          <w:bCs/>
          <w:iCs/>
          <w:sz w:val="24"/>
          <w:szCs w:val="24"/>
        </w:rPr>
        <w:t xml:space="preserve">statistically </w:t>
      </w:r>
      <w:r w:rsidRPr="00BF666C">
        <w:rPr>
          <w:rFonts w:ascii="Times New Roman" w:hAnsi="Times New Roman" w:cs="Times New Roman"/>
          <w:bCs/>
          <w:iCs/>
          <w:sz w:val="24"/>
          <w:szCs w:val="24"/>
        </w:rPr>
        <w:t xml:space="preserve">significantly less frequent in the sufficient than insufficient physical activity group, whereas dental filling (74.2% vs 70.9%), dental material (36.6% vs 34.8%) and no missing tooth and no material (28.2% vs 25.1%) were </w:t>
      </w:r>
      <w:r w:rsidR="005712BF" w:rsidRPr="00BF666C">
        <w:rPr>
          <w:rFonts w:ascii="Times New Roman" w:hAnsi="Times New Roman" w:cs="Times New Roman"/>
          <w:bCs/>
          <w:iCs/>
          <w:sz w:val="24"/>
          <w:szCs w:val="24"/>
        </w:rPr>
        <w:t>stati</w:t>
      </w:r>
      <w:r w:rsidR="002C797D" w:rsidRPr="00BF666C">
        <w:rPr>
          <w:rFonts w:ascii="Times New Roman" w:hAnsi="Times New Roman" w:cs="Times New Roman"/>
          <w:bCs/>
          <w:iCs/>
          <w:sz w:val="24"/>
          <w:szCs w:val="24"/>
        </w:rPr>
        <w:t>sti</w:t>
      </w:r>
      <w:r w:rsidR="005712BF" w:rsidRPr="00BF666C">
        <w:rPr>
          <w:rFonts w:ascii="Times New Roman" w:hAnsi="Times New Roman" w:cs="Times New Roman"/>
          <w:bCs/>
          <w:iCs/>
          <w:sz w:val="24"/>
          <w:szCs w:val="24"/>
        </w:rPr>
        <w:t xml:space="preserve">cally </w:t>
      </w:r>
      <w:r w:rsidRPr="00BF666C">
        <w:rPr>
          <w:rFonts w:ascii="Times New Roman" w:hAnsi="Times New Roman" w:cs="Times New Roman"/>
          <w:bCs/>
          <w:iCs/>
          <w:sz w:val="24"/>
          <w:szCs w:val="24"/>
        </w:rPr>
        <w:t>significantly more common. After adjustment, there was a negative relationship between physi</w:t>
      </w:r>
      <w:r w:rsidR="005A7FD2" w:rsidRPr="00BF666C">
        <w:rPr>
          <w:rFonts w:ascii="Times New Roman" w:hAnsi="Times New Roman" w:cs="Times New Roman"/>
          <w:bCs/>
          <w:iCs/>
          <w:sz w:val="24"/>
          <w:szCs w:val="24"/>
        </w:rPr>
        <w:t>cal activity and dental caries (OR=0.72; 95%CI=0.66-0.78)</w:t>
      </w:r>
      <w:r w:rsidRPr="00BF666C">
        <w:rPr>
          <w:rFonts w:ascii="Times New Roman" w:hAnsi="Times New Roman" w:cs="Times New Roman"/>
          <w:bCs/>
          <w:iCs/>
          <w:sz w:val="24"/>
          <w:szCs w:val="24"/>
        </w:rPr>
        <w:t>, gingival bleeding (OR=0.79; 95%CI=0.72-0.86), tooth movement (OR=0.83; 95%CI=0.71-0.96), and missing tooth (OR=0.91; 95%CI=0.85-0.98). In contrast, physical activity was positively associated with dental material (OR=1.16; 95%CI=1.07-1.25).</w:t>
      </w:r>
      <w:r w:rsidRPr="00BF666C">
        <w:rPr>
          <w:rFonts w:ascii="Times New Roman" w:hAnsi="Times New Roman" w:cs="Times New Roman"/>
          <w:bCs/>
          <w:i/>
          <w:iCs/>
          <w:sz w:val="24"/>
          <w:szCs w:val="24"/>
        </w:rPr>
        <w:t xml:space="preserve"> </w:t>
      </w:r>
    </w:p>
    <w:p w14:paraId="7CF45BB0" w14:textId="203DF41E" w:rsidR="006416C2" w:rsidRPr="00BF666C" w:rsidRDefault="00685720" w:rsidP="00685720">
      <w:pPr>
        <w:spacing w:after="0" w:line="480" w:lineRule="auto"/>
        <w:jc w:val="both"/>
        <w:rPr>
          <w:rFonts w:ascii="Times New Roman" w:hAnsi="Times New Roman" w:cs="Times New Roman"/>
          <w:sz w:val="24"/>
          <w:szCs w:val="24"/>
        </w:rPr>
      </w:pPr>
      <w:r w:rsidRPr="00BF666C">
        <w:rPr>
          <w:rFonts w:ascii="Times New Roman" w:hAnsi="Times New Roman" w:cs="Times New Roman"/>
          <w:b/>
          <w:bCs/>
          <w:i/>
          <w:iCs/>
          <w:sz w:val="24"/>
          <w:szCs w:val="24"/>
        </w:rPr>
        <w:t>Conclusions:</w:t>
      </w:r>
      <w:r w:rsidRPr="00BF666C">
        <w:rPr>
          <w:rFonts w:ascii="Times New Roman" w:hAnsi="Times New Roman" w:cs="Times New Roman"/>
          <w:bCs/>
          <w:i/>
          <w:iCs/>
          <w:sz w:val="24"/>
          <w:szCs w:val="24"/>
        </w:rPr>
        <w:t xml:space="preserve"> </w:t>
      </w:r>
      <w:r w:rsidRPr="00BF666C">
        <w:rPr>
          <w:rFonts w:ascii="Times New Roman" w:hAnsi="Times New Roman" w:cs="Times New Roman"/>
          <w:bCs/>
          <w:iCs/>
          <w:sz w:val="24"/>
          <w:szCs w:val="24"/>
        </w:rPr>
        <w:t xml:space="preserve">Participation in physical activity is favourably associated with some but not all </w:t>
      </w:r>
      <w:r w:rsidR="002B3097" w:rsidRPr="00BF666C">
        <w:rPr>
          <w:rFonts w:ascii="Times New Roman" w:hAnsi="Times New Roman" w:cs="Times New Roman"/>
          <w:bCs/>
          <w:iCs/>
          <w:sz w:val="24"/>
          <w:szCs w:val="24"/>
        </w:rPr>
        <w:t xml:space="preserve">self-reported </w:t>
      </w:r>
      <w:r w:rsidRPr="00BF666C">
        <w:rPr>
          <w:rFonts w:ascii="Times New Roman" w:hAnsi="Times New Roman" w:cs="Times New Roman"/>
          <w:bCs/>
          <w:iCs/>
          <w:sz w:val="24"/>
          <w:szCs w:val="24"/>
        </w:rPr>
        <w:t>oral health correlates.</w:t>
      </w:r>
    </w:p>
    <w:p w14:paraId="456E628D" w14:textId="77777777" w:rsidR="00E94749" w:rsidRPr="00BF666C" w:rsidRDefault="00E94749" w:rsidP="00113D86">
      <w:pPr>
        <w:spacing w:after="0" w:line="480" w:lineRule="auto"/>
        <w:jc w:val="both"/>
        <w:rPr>
          <w:rFonts w:ascii="Times New Roman" w:hAnsi="Times New Roman" w:cs="Times New Roman"/>
          <w:sz w:val="24"/>
          <w:szCs w:val="24"/>
        </w:rPr>
      </w:pPr>
      <w:r w:rsidRPr="00BF666C">
        <w:rPr>
          <w:rFonts w:ascii="Times New Roman" w:hAnsi="Times New Roman" w:cs="Times New Roman"/>
          <w:b/>
          <w:sz w:val="24"/>
          <w:szCs w:val="24"/>
        </w:rPr>
        <w:t>Keywords:</w:t>
      </w:r>
      <w:r w:rsidRPr="00BF666C">
        <w:rPr>
          <w:rFonts w:ascii="Times New Roman" w:hAnsi="Times New Roman" w:cs="Times New Roman"/>
          <w:sz w:val="24"/>
          <w:szCs w:val="24"/>
        </w:rPr>
        <w:t xml:space="preserve"> dental health; physical activity;</w:t>
      </w:r>
      <w:r w:rsidR="007435FF" w:rsidRPr="00BF666C">
        <w:rPr>
          <w:rFonts w:ascii="Times New Roman" w:hAnsi="Times New Roman" w:cs="Times New Roman"/>
          <w:sz w:val="24"/>
          <w:szCs w:val="24"/>
        </w:rPr>
        <w:t xml:space="preserve"> adults;</w:t>
      </w:r>
      <w:r w:rsidRPr="00BF666C">
        <w:rPr>
          <w:rFonts w:ascii="Times New Roman" w:hAnsi="Times New Roman" w:cs="Times New Roman"/>
          <w:sz w:val="24"/>
          <w:szCs w:val="24"/>
        </w:rPr>
        <w:t xml:space="preserve"> </w:t>
      </w:r>
      <w:r w:rsidR="009E6B4A" w:rsidRPr="00BF666C">
        <w:rPr>
          <w:rFonts w:ascii="Times New Roman" w:hAnsi="Times New Roman" w:cs="Times New Roman"/>
          <w:sz w:val="24"/>
          <w:szCs w:val="24"/>
        </w:rPr>
        <w:t>cross-sectional</w:t>
      </w:r>
      <w:r w:rsidRPr="00BF666C">
        <w:rPr>
          <w:rFonts w:ascii="Times New Roman" w:hAnsi="Times New Roman" w:cs="Times New Roman"/>
          <w:sz w:val="24"/>
          <w:szCs w:val="24"/>
        </w:rPr>
        <w:t xml:space="preserve"> study</w:t>
      </w:r>
      <w:r w:rsidR="00400B58" w:rsidRPr="00BF666C">
        <w:rPr>
          <w:rFonts w:ascii="Times New Roman" w:hAnsi="Times New Roman" w:cs="Times New Roman"/>
          <w:sz w:val="24"/>
          <w:szCs w:val="24"/>
        </w:rPr>
        <w:t>; Spain</w:t>
      </w:r>
    </w:p>
    <w:p w14:paraId="36C79F8D" w14:textId="77777777" w:rsidR="00400B58" w:rsidRPr="00F11BA9" w:rsidRDefault="00400B58" w:rsidP="00113D86">
      <w:pPr>
        <w:spacing w:after="0" w:line="480" w:lineRule="auto"/>
        <w:jc w:val="both"/>
        <w:rPr>
          <w:rFonts w:ascii="Times New Roman" w:hAnsi="Times New Roman" w:cs="Times New Roman"/>
          <w:b/>
          <w:sz w:val="24"/>
          <w:szCs w:val="24"/>
        </w:rPr>
      </w:pPr>
    </w:p>
    <w:p w14:paraId="2340C661" w14:textId="77777777" w:rsidR="00A633C5" w:rsidRPr="00F11BA9" w:rsidRDefault="00EF1490"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 xml:space="preserve">1. </w:t>
      </w:r>
      <w:r w:rsidR="005E1D09" w:rsidRPr="00F11BA9">
        <w:rPr>
          <w:rFonts w:ascii="Times New Roman" w:hAnsi="Times New Roman" w:cs="Times New Roman"/>
          <w:b/>
          <w:sz w:val="24"/>
          <w:szCs w:val="24"/>
        </w:rPr>
        <w:t>INTRODUCTION</w:t>
      </w:r>
    </w:p>
    <w:p w14:paraId="07074F22" w14:textId="77777777" w:rsidR="00400B58" w:rsidRPr="00F11BA9" w:rsidRDefault="00400B58" w:rsidP="00113D86">
      <w:pPr>
        <w:spacing w:line="480" w:lineRule="auto"/>
        <w:jc w:val="both"/>
        <w:rPr>
          <w:rFonts w:ascii="Times New Roman" w:hAnsi="Times New Roman" w:cs="Times New Roman"/>
          <w:b/>
          <w:sz w:val="24"/>
          <w:szCs w:val="24"/>
        </w:rPr>
      </w:pPr>
    </w:p>
    <w:p w14:paraId="3E73814D" w14:textId="1F893678" w:rsidR="003531E2" w:rsidRPr="00F11BA9" w:rsidRDefault="00400B58" w:rsidP="00113D86">
      <w:pPr>
        <w:spacing w:line="480" w:lineRule="auto"/>
        <w:jc w:val="both"/>
        <w:rPr>
          <w:rFonts w:ascii="Times New Roman" w:hAnsi="Times New Roman" w:cs="Times New Roman"/>
          <w:sz w:val="24"/>
          <w:szCs w:val="24"/>
        </w:rPr>
      </w:pPr>
      <w:r w:rsidRPr="00F11BA9">
        <w:rPr>
          <w:rFonts w:ascii="Times New Roman" w:hAnsi="Times New Roman" w:cs="Times New Roman"/>
          <w:sz w:val="24"/>
          <w:szCs w:val="24"/>
        </w:rPr>
        <w:t>The World Health Organization (WHO)</w:t>
      </w:r>
      <w:r w:rsidR="00A633C5" w:rsidRPr="00F11BA9">
        <w:rPr>
          <w:rFonts w:ascii="Times New Roman" w:hAnsi="Times New Roman" w:cs="Times New Roman"/>
          <w:sz w:val="24"/>
          <w:szCs w:val="24"/>
        </w:rPr>
        <w:t xml:space="preserve"> defines oral health as a state of being free from mouth and facial pain, oral diseases and </w:t>
      </w:r>
      <w:r w:rsidR="00A633C5" w:rsidRPr="00BF666C">
        <w:rPr>
          <w:rFonts w:ascii="Times New Roman" w:hAnsi="Times New Roman" w:cs="Times New Roman"/>
          <w:sz w:val="24"/>
          <w:szCs w:val="24"/>
        </w:rPr>
        <w:t>disorders that limit an individual’s capacity in biting, chewing, smiling, speaking, and psychological wellbeing.</w:t>
      </w:r>
      <w:r w:rsidR="004D08F2" w:rsidRPr="00BF666C">
        <w:rPr>
          <w:rFonts w:ascii="Times New Roman" w:hAnsi="Times New Roman" w:cs="Times New Roman"/>
          <w:sz w:val="24"/>
          <w:szCs w:val="24"/>
          <w:vertAlign w:val="superscript"/>
        </w:rPr>
        <w:t>1</w:t>
      </w:r>
      <w:r w:rsidR="00A633C5" w:rsidRPr="00BF666C">
        <w:rPr>
          <w:rFonts w:ascii="Times New Roman" w:hAnsi="Times New Roman" w:cs="Times New Roman"/>
          <w:sz w:val="24"/>
          <w:szCs w:val="24"/>
        </w:rPr>
        <w:t xml:space="preserve"> Not only is poor oral health</w:t>
      </w:r>
      <w:r w:rsidR="00EB49AC" w:rsidRPr="00BF666C">
        <w:rPr>
          <w:rFonts w:ascii="Times New Roman" w:hAnsi="Times New Roman" w:cs="Times New Roman"/>
          <w:sz w:val="24"/>
          <w:szCs w:val="24"/>
        </w:rPr>
        <w:t xml:space="preserve"> (defined here as not being free of any of the following: mouth and facial pain, oral diseases, and oral disorders that limit an individual’s capacity in biting, chewing, smiling, speaking, and psychological wellbeing)</w:t>
      </w:r>
      <w:r w:rsidR="00A633C5" w:rsidRPr="00BF666C">
        <w:rPr>
          <w:rFonts w:ascii="Times New Roman" w:hAnsi="Times New Roman" w:cs="Times New Roman"/>
          <w:sz w:val="24"/>
          <w:szCs w:val="24"/>
        </w:rPr>
        <w:t xml:space="preserve"> associated with lower quality of life </w:t>
      </w:r>
      <w:r w:rsidR="00A633C5" w:rsidRPr="00F11BA9">
        <w:rPr>
          <w:rFonts w:ascii="Times New Roman" w:hAnsi="Times New Roman" w:cs="Times New Roman"/>
          <w:sz w:val="24"/>
          <w:szCs w:val="24"/>
        </w:rPr>
        <w:t>(QOL) and wellbeing</w:t>
      </w:r>
      <w:r w:rsidR="004D08F2" w:rsidRPr="00F11BA9">
        <w:rPr>
          <w:rFonts w:ascii="Times New Roman" w:hAnsi="Times New Roman" w:cs="Times New Roman"/>
          <w:sz w:val="24"/>
          <w:szCs w:val="24"/>
          <w:vertAlign w:val="superscript"/>
        </w:rPr>
        <w:t>2</w:t>
      </w:r>
      <w:r w:rsidR="00A633C5" w:rsidRPr="00F11BA9">
        <w:rPr>
          <w:rFonts w:ascii="Times New Roman" w:hAnsi="Times New Roman" w:cs="Times New Roman"/>
          <w:sz w:val="24"/>
          <w:szCs w:val="24"/>
        </w:rPr>
        <w:t xml:space="preserve"> but it has also been shown to be associated with poor physical health including an increased risk of various non-communicable diseases </w:t>
      </w:r>
      <w:r w:rsidR="00FE59D4" w:rsidRPr="00F11BA9">
        <w:rPr>
          <w:rFonts w:ascii="Times New Roman" w:hAnsi="Times New Roman" w:cs="Times New Roman"/>
          <w:sz w:val="24"/>
          <w:szCs w:val="24"/>
        </w:rPr>
        <w:t>(</w:t>
      </w:r>
      <w:r w:rsidR="003E568E" w:rsidRPr="00F11BA9">
        <w:rPr>
          <w:rFonts w:ascii="Times New Roman" w:hAnsi="Times New Roman" w:cs="Times New Roman"/>
          <w:sz w:val="24"/>
          <w:szCs w:val="24"/>
        </w:rPr>
        <w:t>e.g.</w:t>
      </w:r>
      <w:r w:rsidR="00FE59D4" w:rsidRPr="00F11BA9">
        <w:rPr>
          <w:rFonts w:ascii="Times New Roman" w:hAnsi="Times New Roman" w:cs="Times New Roman"/>
          <w:sz w:val="24"/>
          <w:szCs w:val="24"/>
        </w:rPr>
        <w:t xml:space="preserve">, </w:t>
      </w:r>
      <w:r w:rsidR="00500062" w:rsidRPr="00F11BA9">
        <w:rPr>
          <w:rFonts w:ascii="Times New Roman" w:hAnsi="Times New Roman" w:cs="Times New Roman"/>
          <w:sz w:val="24"/>
          <w:szCs w:val="24"/>
        </w:rPr>
        <w:t>hypertension</w:t>
      </w:r>
      <w:r w:rsidR="004D08F2" w:rsidRPr="00F11BA9">
        <w:rPr>
          <w:rFonts w:ascii="Times New Roman" w:hAnsi="Times New Roman" w:cs="Times New Roman"/>
          <w:sz w:val="24"/>
          <w:szCs w:val="24"/>
          <w:vertAlign w:val="superscript"/>
        </w:rPr>
        <w:t>3</w:t>
      </w:r>
      <w:r w:rsidR="00500062" w:rsidRPr="00F11BA9">
        <w:rPr>
          <w:rFonts w:ascii="Times New Roman" w:hAnsi="Times New Roman" w:cs="Times New Roman"/>
          <w:sz w:val="24"/>
          <w:szCs w:val="24"/>
          <w:lang w:val="it-IT"/>
        </w:rPr>
        <w:t xml:space="preserve">, </w:t>
      </w:r>
      <w:r w:rsidR="00C3539F" w:rsidRPr="00F11BA9">
        <w:rPr>
          <w:rFonts w:ascii="Times New Roman" w:hAnsi="Times New Roman" w:cs="Times New Roman"/>
          <w:sz w:val="24"/>
          <w:szCs w:val="24"/>
          <w:lang w:val="it-IT"/>
        </w:rPr>
        <w:t>dementia</w:t>
      </w:r>
      <w:r w:rsidR="004D08F2" w:rsidRPr="00F11BA9">
        <w:rPr>
          <w:rFonts w:ascii="Times New Roman" w:hAnsi="Times New Roman" w:cs="Times New Roman"/>
          <w:sz w:val="24"/>
          <w:szCs w:val="24"/>
          <w:vertAlign w:val="superscript"/>
        </w:rPr>
        <w:t>4</w:t>
      </w:r>
      <w:r w:rsidR="00CA03C1" w:rsidRPr="00F11BA9">
        <w:rPr>
          <w:rFonts w:ascii="Times New Roman" w:hAnsi="Times New Roman" w:cs="Times New Roman"/>
          <w:sz w:val="24"/>
          <w:szCs w:val="24"/>
          <w:lang w:val="it-IT"/>
        </w:rPr>
        <w:t>,</w:t>
      </w:r>
      <w:r w:rsidR="00C3539F" w:rsidRPr="00F11BA9">
        <w:rPr>
          <w:rFonts w:ascii="Times New Roman" w:hAnsi="Times New Roman" w:cs="Times New Roman"/>
          <w:sz w:val="24"/>
          <w:szCs w:val="24"/>
          <w:lang w:val="it-IT"/>
        </w:rPr>
        <w:t xml:space="preserve"> </w:t>
      </w:r>
      <w:r w:rsidR="00140B69" w:rsidRPr="00F11BA9">
        <w:rPr>
          <w:rFonts w:ascii="Times New Roman" w:hAnsi="Times New Roman" w:cs="Times New Roman"/>
          <w:sz w:val="24"/>
          <w:szCs w:val="24"/>
          <w:lang w:val="it-IT"/>
        </w:rPr>
        <w:t>depression</w:t>
      </w:r>
      <w:r w:rsidR="004D08F2" w:rsidRPr="00F11BA9">
        <w:rPr>
          <w:rFonts w:ascii="Times New Roman" w:hAnsi="Times New Roman" w:cs="Times New Roman"/>
          <w:sz w:val="24"/>
          <w:szCs w:val="24"/>
          <w:vertAlign w:val="superscript"/>
        </w:rPr>
        <w:t>5</w:t>
      </w:r>
      <w:r w:rsidR="00C3539F" w:rsidRPr="00F11BA9">
        <w:rPr>
          <w:rFonts w:ascii="Times New Roman" w:hAnsi="Times New Roman" w:cs="Times New Roman"/>
          <w:sz w:val="24"/>
          <w:szCs w:val="24"/>
          <w:lang w:val="it-IT"/>
        </w:rPr>
        <w:t>)</w:t>
      </w:r>
      <w:r w:rsidR="00A633C5" w:rsidRPr="00F11BA9">
        <w:rPr>
          <w:rFonts w:ascii="Times New Roman" w:hAnsi="Times New Roman" w:cs="Times New Roman"/>
          <w:sz w:val="24"/>
          <w:szCs w:val="24"/>
          <w:lang w:val="it-IT"/>
        </w:rPr>
        <w:t xml:space="preserve">. </w:t>
      </w:r>
      <w:r w:rsidR="00BA716F" w:rsidRPr="00F11BA9">
        <w:rPr>
          <w:rFonts w:ascii="Times New Roman" w:hAnsi="Times New Roman" w:cs="Times New Roman"/>
          <w:sz w:val="24"/>
          <w:szCs w:val="24"/>
          <w:lang w:val="it-IT"/>
        </w:rPr>
        <w:t>Unfortunately</w:t>
      </w:r>
      <w:r w:rsidR="006C2110" w:rsidRPr="00F11BA9">
        <w:rPr>
          <w:rFonts w:ascii="Times New Roman" w:hAnsi="Times New Roman" w:cs="Times New Roman"/>
          <w:sz w:val="24"/>
          <w:szCs w:val="24"/>
          <w:lang w:val="it-IT"/>
        </w:rPr>
        <w:t>,</w:t>
      </w:r>
      <w:r w:rsidR="00A633C5" w:rsidRPr="00F11BA9">
        <w:rPr>
          <w:rFonts w:ascii="Times New Roman" w:hAnsi="Times New Roman" w:cs="Times New Roman"/>
          <w:sz w:val="24"/>
          <w:szCs w:val="24"/>
          <w:lang w:val="it-IT"/>
        </w:rPr>
        <w:t xml:space="preserve"> poor oral health</w:t>
      </w:r>
      <w:r w:rsidR="006C2110" w:rsidRPr="00F11BA9">
        <w:rPr>
          <w:rFonts w:ascii="Times New Roman" w:hAnsi="Times New Roman" w:cs="Times New Roman"/>
          <w:sz w:val="24"/>
          <w:szCs w:val="24"/>
          <w:lang w:val="it-IT"/>
        </w:rPr>
        <w:t xml:space="preserve"> is</w:t>
      </w:r>
      <w:r w:rsidR="00A633C5" w:rsidRPr="00F11BA9">
        <w:rPr>
          <w:rFonts w:ascii="Times New Roman" w:hAnsi="Times New Roman" w:cs="Times New Roman"/>
          <w:sz w:val="24"/>
          <w:szCs w:val="24"/>
          <w:lang w:val="it-IT"/>
        </w:rPr>
        <w:t xml:space="preserve"> </w:t>
      </w:r>
      <w:r w:rsidR="00BA716F" w:rsidRPr="00F11BA9">
        <w:rPr>
          <w:rFonts w:ascii="Times New Roman" w:hAnsi="Times New Roman" w:cs="Times New Roman"/>
          <w:sz w:val="24"/>
          <w:szCs w:val="24"/>
          <w:lang w:val="it-IT"/>
        </w:rPr>
        <w:t>highly frequent</w:t>
      </w:r>
      <w:r w:rsidR="00A633C5" w:rsidRPr="00F11BA9">
        <w:rPr>
          <w:rFonts w:ascii="Times New Roman" w:hAnsi="Times New Roman" w:cs="Times New Roman"/>
          <w:sz w:val="24"/>
          <w:szCs w:val="24"/>
          <w:lang w:val="it-IT"/>
        </w:rPr>
        <w:t xml:space="preserve"> throughout Europe. </w:t>
      </w:r>
      <w:r w:rsidR="00887760" w:rsidRPr="00F11BA9">
        <w:rPr>
          <w:rFonts w:ascii="Times New Roman" w:hAnsi="Times New Roman" w:cs="Times New Roman"/>
          <w:sz w:val="24"/>
          <w:szCs w:val="24"/>
        </w:rPr>
        <w:t>F</w:t>
      </w:r>
      <w:r w:rsidR="00A633C5" w:rsidRPr="00F11BA9">
        <w:rPr>
          <w:rFonts w:ascii="Times New Roman" w:hAnsi="Times New Roman" w:cs="Times New Roman"/>
          <w:sz w:val="24"/>
          <w:szCs w:val="24"/>
        </w:rPr>
        <w:t xml:space="preserve">igures suggest that </w:t>
      </w:r>
      <w:r w:rsidR="00382005" w:rsidRPr="00F11BA9">
        <w:rPr>
          <w:rFonts w:ascii="Times New Roman" w:hAnsi="Times New Roman" w:cs="Times New Roman"/>
          <w:sz w:val="24"/>
          <w:szCs w:val="24"/>
        </w:rPr>
        <w:t>dental caries</w:t>
      </w:r>
      <w:r w:rsidR="00A633C5" w:rsidRPr="00F11BA9">
        <w:rPr>
          <w:rFonts w:ascii="Times New Roman" w:hAnsi="Times New Roman" w:cs="Times New Roman"/>
          <w:sz w:val="24"/>
          <w:szCs w:val="24"/>
        </w:rPr>
        <w:t xml:space="preserve"> </w:t>
      </w:r>
      <w:r w:rsidR="00382005" w:rsidRPr="00F11BA9">
        <w:rPr>
          <w:rFonts w:ascii="Times New Roman" w:hAnsi="Times New Roman" w:cs="Times New Roman"/>
          <w:sz w:val="24"/>
          <w:szCs w:val="24"/>
        </w:rPr>
        <w:t>vary</w:t>
      </w:r>
      <w:r w:rsidR="00A633C5" w:rsidRPr="00F11BA9">
        <w:rPr>
          <w:rFonts w:ascii="Times New Roman" w:hAnsi="Times New Roman" w:cs="Times New Roman"/>
          <w:sz w:val="24"/>
          <w:szCs w:val="24"/>
        </w:rPr>
        <w:t xml:space="preserve"> from 20% to 90%</w:t>
      </w:r>
      <w:r w:rsidR="00382005" w:rsidRPr="00F11BA9">
        <w:rPr>
          <w:rFonts w:ascii="Times New Roman" w:hAnsi="Times New Roman" w:cs="Times New Roman"/>
          <w:sz w:val="24"/>
          <w:szCs w:val="24"/>
        </w:rPr>
        <w:t xml:space="preserve"> among young children</w:t>
      </w:r>
      <w:r w:rsidR="00A633C5" w:rsidRPr="00F11BA9">
        <w:rPr>
          <w:rFonts w:ascii="Times New Roman" w:hAnsi="Times New Roman" w:cs="Times New Roman"/>
          <w:sz w:val="24"/>
          <w:szCs w:val="24"/>
        </w:rPr>
        <w:t xml:space="preserve"> </w:t>
      </w:r>
      <w:r w:rsidR="00887760" w:rsidRPr="00F11BA9">
        <w:rPr>
          <w:rFonts w:ascii="Times New Roman" w:hAnsi="Times New Roman" w:cs="Times New Roman"/>
          <w:sz w:val="24"/>
          <w:szCs w:val="24"/>
        </w:rPr>
        <w:t xml:space="preserve">in </w:t>
      </w:r>
      <w:r w:rsidR="00382005" w:rsidRPr="00F11BA9">
        <w:rPr>
          <w:rFonts w:ascii="Times New Roman" w:hAnsi="Times New Roman" w:cs="Times New Roman"/>
          <w:sz w:val="24"/>
          <w:szCs w:val="24"/>
        </w:rPr>
        <w:t>this area of the world</w:t>
      </w:r>
      <w:r w:rsidR="00887760" w:rsidRPr="00F11BA9">
        <w:rPr>
          <w:rFonts w:ascii="Times New Roman" w:hAnsi="Times New Roman" w:cs="Times New Roman"/>
          <w:sz w:val="24"/>
          <w:szCs w:val="24"/>
        </w:rPr>
        <w:t xml:space="preserve">, </w:t>
      </w:r>
      <w:r w:rsidR="00FA549E" w:rsidRPr="00F11BA9">
        <w:rPr>
          <w:rFonts w:ascii="Times New Roman" w:hAnsi="Times New Roman" w:cs="Times New Roman"/>
          <w:sz w:val="24"/>
          <w:szCs w:val="24"/>
        </w:rPr>
        <w:t>while almost one third of people aged 65-74 years have no natural teeth.</w:t>
      </w:r>
      <w:r w:rsidR="004D08F2" w:rsidRPr="00F11BA9">
        <w:rPr>
          <w:rFonts w:ascii="Times New Roman" w:hAnsi="Times New Roman" w:cs="Times New Roman"/>
          <w:sz w:val="24"/>
          <w:szCs w:val="24"/>
          <w:vertAlign w:val="superscript"/>
        </w:rPr>
        <w:t>6</w:t>
      </w:r>
    </w:p>
    <w:p w14:paraId="7034386B" w14:textId="77777777" w:rsidR="00900B26" w:rsidRPr="00F11BA9" w:rsidRDefault="00900B26" w:rsidP="00113D86">
      <w:pPr>
        <w:spacing w:line="480" w:lineRule="auto"/>
        <w:jc w:val="both"/>
        <w:rPr>
          <w:rFonts w:ascii="Times New Roman" w:hAnsi="Times New Roman" w:cs="Times New Roman"/>
          <w:sz w:val="24"/>
          <w:szCs w:val="24"/>
        </w:rPr>
      </w:pPr>
    </w:p>
    <w:p w14:paraId="1E654BB9" w14:textId="2B885603" w:rsidR="00A633C5" w:rsidRPr="00F11BA9" w:rsidRDefault="00A633C5" w:rsidP="00113D86">
      <w:pPr>
        <w:spacing w:line="480" w:lineRule="auto"/>
        <w:jc w:val="both"/>
        <w:rPr>
          <w:rFonts w:ascii="Times New Roman" w:hAnsi="Times New Roman" w:cs="Times New Roman"/>
          <w:sz w:val="24"/>
          <w:szCs w:val="24"/>
        </w:rPr>
      </w:pPr>
      <w:r w:rsidRPr="00F11BA9">
        <w:rPr>
          <w:rFonts w:ascii="Times New Roman" w:hAnsi="Times New Roman" w:cs="Times New Roman"/>
          <w:sz w:val="24"/>
          <w:szCs w:val="24"/>
        </w:rPr>
        <w:t xml:space="preserve">Importantly, oral disease inflicts people of all ages </w:t>
      </w:r>
      <w:r w:rsidR="001A03BC" w:rsidRPr="00F11BA9">
        <w:rPr>
          <w:rFonts w:ascii="Times New Roman" w:hAnsi="Times New Roman" w:cs="Times New Roman"/>
          <w:sz w:val="24"/>
          <w:szCs w:val="24"/>
        </w:rPr>
        <w:t>and is associated with a major economic burden</w:t>
      </w:r>
      <w:r w:rsidR="00D7560D" w:rsidRPr="00F11BA9">
        <w:rPr>
          <w:rFonts w:ascii="Times New Roman" w:hAnsi="Times New Roman" w:cs="Times New Roman"/>
          <w:sz w:val="24"/>
          <w:szCs w:val="24"/>
        </w:rPr>
        <w:t>, particularly</w:t>
      </w:r>
      <w:r w:rsidR="00BA3275" w:rsidRPr="00F11BA9">
        <w:rPr>
          <w:rFonts w:ascii="Times New Roman" w:hAnsi="Times New Roman" w:cs="Times New Roman"/>
          <w:sz w:val="24"/>
          <w:szCs w:val="24"/>
        </w:rPr>
        <w:t xml:space="preserve"> in high-income countries</w:t>
      </w:r>
      <w:r w:rsidR="001A03BC" w:rsidRPr="00F11BA9">
        <w:rPr>
          <w:rFonts w:ascii="Times New Roman" w:hAnsi="Times New Roman" w:cs="Times New Roman"/>
          <w:sz w:val="24"/>
          <w:szCs w:val="24"/>
        </w:rPr>
        <w:t>.</w:t>
      </w:r>
      <w:r w:rsidR="004D08F2" w:rsidRPr="00F11BA9">
        <w:rPr>
          <w:rFonts w:ascii="Times New Roman" w:hAnsi="Times New Roman" w:cs="Times New Roman"/>
          <w:sz w:val="24"/>
          <w:szCs w:val="24"/>
          <w:vertAlign w:val="superscript"/>
        </w:rPr>
        <w:t>7,8</w:t>
      </w:r>
      <w:r w:rsidR="001A03BC" w:rsidRPr="00F11BA9">
        <w:rPr>
          <w:rFonts w:ascii="Times New Roman" w:hAnsi="Times New Roman" w:cs="Times New Roman"/>
          <w:sz w:val="24"/>
          <w:szCs w:val="24"/>
          <w:vertAlign w:val="superscript"/>
        </w:rPr>
        <w:t xml:space="preserve"> </w:t>
      </w:r>
      <w:r w:rsidR="001A03BC" w:rsidRPr="00F11BA9">
        <w:rPr>
          <w:rFonts w:ascii="Times New Roman" w:hAnsi="Times New Roman" w:cs="Times New Roman"/>
          <w:sz w:val="24"/>
          <w:szCs w:val="24"/>
        </w:rPr>
        <w:t>Therefore, i</w:t>
      </w:r>
      <w:r w:rsidRPr="00F11BA9">
        <w:rPr>
          <w:rFonts w:ascii="Times New Roman" w:hAnsi="Times New Roman" w:cs="Times New Roman"/>
          <w:sz w:val="24"/>
          <w:szCs w:val="24"/>
        </w:rPr>
        <w:t xml:space="preserve">t is now important to </w:t>
      </w:r>
      <w:r w:rsidR="00FF7993" w:rsidRPr="00F11BA9">
        <w:rPr>
          <w:rFonts w:ascii="Times New Roman" w:hAnsi="Times New Roman" w:cs="Times New Roman"/>
          <w:sz w:val="24"/>
          <w:szCs w:val="24"/>
        </w:rPr>
        <w:t xml:space="preserve">better </w:t>
      </w:r>
      <w:r w:rsidRPr="00F11BA9">
        <w:rPr>
          <w:rFonts w:ascii="Times New Roman" w:hAnsi="Times New Roman" w:cs="Times New Roman"/>
          <w:sz w:val="24"/>
          <w:szCs w:val="24"/>
        </w:rPr>
        <w:t xml:space="preserve">identify lifestyle behaviours </w:t>
      </w:r>
      <w:r w:rsidR="004745B5" w:rsidRPr="00F11BA9">
        <w:rPr>
          <w:rFonts w:ascii="Times New Roman" w:hAnsi="Times New Roman" w:cs="Times New Roman"/>
          <w:sz w:val="24"/>
          <w:szCs w:val="24"/>
        </w:rPr>
        <w:t>impact</w:t>
      </w:r>
      <w:r w:rsidR="00452280" w:rsidRPr="00F11BA9">
        <w:rPr>
          <w:rFonts w:ascii="Times New Roman" w:hAnsi="Times New Roman" w:cs="Times New Roman"/>
          <w:sz w:val="24"/>
          <w:szCs w:val="24"/>
        </w:rPr>
        <w:t>ing</w:t>
      </w:r>
      <w:r w:rsidRPr="00F11BA9">
        <w:rPr>
          <w:rFonts w:ascii="Times New Roman" w:hAnsi="Times New Roman" w:cs="Times New Roman"/>
          <w:sz w:val="24"/>
          <w:szCs w:val="24"/>
        </w:rPr>
        <w:t xml:space="preserve"> oral health to inform the implementation of interventions to prevent against poor oral health. One behaviour that may be associated with oral health, but has received little attention in the literature is physical activity.</w:t>
      </w:r>
      <w:r w:rsidR="004D08F2" w:rsidRPr="00F11BA9">
        <w:rPr>
          <w:rFonts w:ascii="Times New Roman" w:hAnsi="Times New Roman" w:cs="Times New Roman"/>
          <w:sz w:val="24"/>
          <w:szCs w:val="24"/>
          <w:vertAlign w:val="superscript"/>
        </w:rPr>
        <w:t>9,10,11,12,13</w:t>
      </w:r>
      <w:r w:rsidRPr="00F11BA9">
        <w:rPr>
          <w:rFonts w:ascii="Times New Roman" w:hAnsi="Times New Roman" w:cs="Times New Roman"/>
          <w:sz w:val="24"/>
          <w:szCs w:val="24"/>
        </w:rPr>
        <w:t xml:space="preserve"> </w:t>
      </w:r>
      <w:r w:rsidR="00DA52CF" w:rsidRPr="00F11BA9">
        <w:rPr>
          <w:rFonts w:ascii="Times New Roman" w:hAnsi="Times New Roman" w:cs="Times New Roman"/>
          <w:sz w:val="24"/>
          <w:szCs w:val="24"/>
        </w:rPr>
        <w:t>Physical activity is defined as any bodily movement caused by contraction of skeletal muscle that increase</w:t>
      </w:r>
      <w:r w:rsidR="006C2110" w:rsidRPr="00F11BA9">
        <w:rPr>
          <w:rFonts w:ascii="Times New Roman" w:hAnsi="Times New Roman" w:cs="Times New Roman"/>
          <w:sz w:val="24"/>
          <w:szCs w:val="24"/>
        </w:rPr>
        <w:t>s</w:t>
      </w:r>
      <w:r w:rsidR="00DA52CF" w:rsidRPr="00F11BA9">
        <w:rPr>
          <w:rFonts w:ascii="Times New Roman" w:hAnsi="Times New Roman" w:cs="Times New Roman"/>
          <w:sz w:val="24"/>
          <w:szCs w:val="24"/>
        </w:rPr>
        <w:t xml:space="preserve"> energy expenditure.</w:t>
      </w:r>
      <w:r w:rsidR="004D08F2" w:rsidRPr="00F11BA9">
        <w:rPr>
          <w:rFonts w:ascii="Times New Roman" w:hAnsi="Times New Roman" w:cs="Times New Roman"/>
          <w:sz w:val="24"/>
          <w:szCs w:val="24"/>
          <w:vertAlign w:val="superscript"/>
        </w:rPr>
        <w:t>14</w:t>
      </w:r>
      <w:r w:rsidR="00DA52CF" w:rsidRPr="00F11BA9">
        <w:rPr>
          <w:rFonts w:ascii="Times New Roman" w:hAnsi="Times New Roman" w:cs="Times New Roman"/>
          <w:sz w:val="24"/>
          <w:szCs w:val="24"/>
        </w:rPr>
        <w:t xml:space="preserve"> There are several domains of physical activity including sport, exercise, and lifestyle physical activity </w:t>
      </w:r>
      <w:r w:rsidR="00ED56FD" w:rsidRPr="00F11BA9">
        <w:rPr>
          <w:rFonts w:ascii="Times New Roman" w:hAnsi="Times New Roman" w:cs="Times New Roman"/>
          <w:sz w:val="24"/>
          <w:szCs w:val="24"/>
        </w:rPr>
        <w:t>(</w:t>
      </w:r>
      <w:r w:rsidR="00DA52CF" w:rsidRPr="00F11BA9">
        <w:rPr>
          <w:rFonts w:ascii="Times New Roman" w:hAnsi="Times New Roman" w:cs="Times New Roman"/>
          <w:sz w:val="24"/>
          <w:szCs w:val="24"/>
        </w:rPr>
        <w:t>e.g</w:t>
      </w:r>
      <w:r w:rsidR="00ED56FD" w:rsidRPr="00F11BA9">
        <w:rPr>
          <w:rFonts w:ascii="Times New Roman" w:hAnsi="Times New Roman" w:cs="Times New Roman"/>
          <w:sz w:val="24"/>
          <w:szCs w:val="24"/>
        </w:rPr>
        <w:t>.,</w:t>
      </w:r>
      <w:r w:rsidR="00DA52CF" w:rsidRPr="00F11BA9">
        <w:rPr>
          <w:rFonts w:ascii="Times New Roman" w:hAnsi="Times New Roman" w:cs="Times New Roman"/>
          <w:sz w:val="24"/>
          <w:szCs w:val="24"/>
        </w:rPr>
        <w:t xml:space="preserve"> gardening, walking</w:t>
      </w:r>
      <w:r w:rsidR="00ED56FD" w:rsidRPr="00F11BA9">
        <w:rPr>
          <w:rFonts w:ascii="Times New Roman" w:hAnsi="Times New Roman" w:cs="Times New Roman"/>
          <w:sz w:val="24"/>
          <w:szCs w:val="24"/>
        </w:rPr>
        <w:t xml:space="preserve">, </w:t>
      </w:r>
      <w:r w:rsidR="00DA52CF" w:rsidRPr="00F11BA9">
        <w:rPr>
          <w:rFonts w:ascii="Times New Roman" w:hAnsi="Times New Roman" w:cs="Times New Roman"/>
          <w:sz w:val="24"/>
          <w:szCs w:val="24"/>
        </w:rPr>
        <w:t>cycling to destinations</w:t>
      </w:r>
      <w:r w:rsidR="00ED56FD" w:rsidRPr="00F11BA9">
        <w:rPr>
          <w:rFonts w:ascii="Times New Roman" w:hAnsi="Times New Roman" w:cs="Times New Roman"/>
          <w:sz w:val="24"/>
          <w:szCs w:val="24"/>
        </w:rPr>
        <w:t>)</w:t>
      </w:r>
      <w:r w:rsidR="00DA52CF" w:rsidRPr="00F11BA9">
        <w:rPr>
          <w:rFonts w:ascii="Times New Roman" w:hAnsi="Times New Roman" w:cs="Times New Roman"/>
          <w:sz w:val="24"/>
          <w:szCs w:val="24"/>
        </w:rPr>
        <w:t xml:space="preserve">. The literature that does exist on physical activity and oral health is sparse but does suggest that physical activity </w:t>
      </w:r>
      <w:r w:rsidR="00DA52CF" w:rsidRPr="00F11BA9">
        <w:rPr>
          <w:rFonts w:ascii="Times New Roman" w:hAnsi="Times New Roman" w:cs="Times New Roman"/>
          <w:sz w:val="24"/>
          <w:szCs w:val="24"/>
        </w:rPr>
        <w:lastRenderedPageBreak/>
        <w:t xml:space="preserve">may aid in the prevention of various oral complications. For example, in a study of </w:t>
      </w:r>
      <w:r w:rsidR="00DA52CF" w:rsidRPr="00F35240">
        <w:rPr>
          <w:rFonts w:ascii="Times New Roman" w:hAnsi="Times New Roman" w:cs="Times New Roman"/>
          <w:color w:val="FF0000"/>
          <w:sz w:val="24"/>
          <w:szCs w:val="24"/>
        </w:rPr>
        <w:t>2</w:t>
      </w:r>
      <w:r w:rsidR="00F35240" w:rsidRPr="00F35240">
        <w:rPr>
          <w:rFonts w:ascii="Times New Roman" w:hAnsi="Times New Roman" w:cs="Times New Roman"/>
          <w:color w:val="FF0000"/>
          <w:sz w:val="24"/>
          <w:szCs w:val="24"/>
        </w:rPr>
        <w:t>,</w:t>
      </w:r>
      <w:r w:rsidR="00DA52CF" w:rsidRPr="00F35240">
        <w:rPr>
          <w:rFonts w:ascii="Times New Roman" w:hAnsi="Times New Roman" w:cs="Times New Roman"/>
          <w:color w:val="FF0000"/>
          <w:sz w:val="24"/>
          <w:szCs w:val="24"/>
        </w:rPr>
        <w:t xml:space="preserve">521 </w:t>
      </w:r>
      <w:r w:rsidR="00DA52CF" w:rsidRPr="00F11BA9">
        <w:rPr>
          <w:rFonts w:ascii="Times New Roman" w:hAnsi="Times New Roman" w:cs="Times New Roman"/>
          <w:sz w:val="24"/>
          <w:szCs w:val="24"/>
        </w:rPr>
        <w:t>US adults it was found that engaging in the recommended levels of physical activity was cross-sectionally associated with lower periodontitis prevalence, especially among never and former smokers.</w:t>
      </w:r>
      <w:r w:rsidR="004D08F2" w:rsidRPr="00F11BA9">
        <w:rPr>
          <w:rFonts w:ascii="Times New Roman" w:hAnsi="Times New Roman" w:cs="Times New Roman"/>
          <w:sz w:val="24"/>
          <w:szCs w:val="24"/>
          <w:vertAlign w:val="superscript"/>
        </w:rPr>
        <w:t>9</w:t>
      </w:r>
      <w:r w:rsidR="00DA52CF" w:rsidRPr="00F11BA9">
        <w:rPr>
          <w:rFonts w:ascii="Times New Roman" w:hAnsi="Times New Roman" w:cs="Times New Roman"/>
          <w:sz w:val="24"/>
          <w:szCs w:val="24"/>
        </w:rPr>
        <w:t xml:space="preserve"> </w:t>
      </w:r>
      <w:r w:rsidR="00765BBC" w:rsidRPr="00F11BA9">
        <w:rPr>
          <w:rFonts w:ascii="Times New Roman" w:hAnsi="Times New Roman" w:cs="Times New Roman"/>
          <w:sz w:val="24"/>
          <w:szCs w:val="24"/>
        </w:rPr>
        <w:t>More recently, in a review of seven article</w:t>
      </w:r>
      <w:r w:rsidR="006C2110" w:rsidRPr="00F11BA9">
        <w:rPr>
          <w:rFonts w:ascii="Times New Roman" w:hAnsi="Times New Roman" w:cs="Times New Roman"/>
          <w:sz w:val="24"/>
          <w:szCs w:val="24"/>
        </w:rPr>
        <w:t>s</w:t>
      </w:r>
      <w:r w:rsidR="00765BBC" w:rsidRPr="00F11BA9">
        <w:rPr>
          <w:rFonts w:ascii="Times New Roman" w:hAnsi="Times New Roman" w:cs="Times New Roman"/>
          <w:sz w:val="24"/>
          <w:szCs w:val="24"/>
        </w:rPr>
        <w:t xml:space="preserve"> it was identified that physical activity was associated with a reduction in </w:t>
      </w:r>
      <w:r w:rsidR="00E02BC6" w:rsidRPr="00F11BA9">
        <w:rPr>
          <w:rFonts w:ascii="Times New Roman" w:hAnsi="Times New Roman" w:cs="Times New Roman"/>
          <w:sz w:val="24"/>
          <w:szCs w:val="24"/>
        </w:rPr>
        <w:t>periodontitis</w:t>
      </w:r>
      <w:r w:rsidR="00A205DD" w:rsidRPr="00F11BA9">
        <w:rPr>
          <w:rFonts w:ascii="Times New Roman" w:hAnsi="Times New Roman" w:cs="Times New Roman"/>
          <w:sz w:val="24"/>
          <w:szCs w:val="24"/>
        </w:rPr>
        <w:t xml:space="preserve"> in six studies</w:t>
      </w:r>
      <w:r w:rsidR="00765BBC" w:rsidRPr="00F11BA9">
        <w:rPr>
          <w:rFonts w:ascii="Times New Roman" w:hAnsi="Times New Roman" w:cs="Times New Roman"/>
          <w:sz w:val="24"/>
          <w:szCs w:val="24"/>
        </w:rPr>
        <w:t>.</w:t>
      </w:r>
      <w:r w:rsidR="004D08F2" w:rsidRPr="00F11BA9">
        <w:rPr>
          <w:rFonts w:ascii="Times New Roman" w:hAnsi="Times New Roman" w:cs="Times New Roman"/>
          <w:sz w:val="24"/>
          <w:szCs w:val="24"/>
          <w:vertAlign w:val="superscript"/>
        </w:rPr>
        <w:t>12</w:t>
      </w:r>
      <w:r w:rsidR="00765BBC" w:rsidRPr="00F11BA9">
        <w:rPr>
          <w:rFonts w:ascii="Times New Roman" w:hAnsi="Times New Roman" w:cs="Times New Roman"/>
          <w:sz w:val="24"/>
          <w:szCs w:val="24"/>
        </w:rPr>
        <w:t xml:space="preserve"> </w:t>
      </w:r>
      <w:r w:rsidR="0002725F" w:rsidRPr="00F11BA9">
        <w:rPr>
          <w:rFonts w:ascii="Times New Roman" w:hAnsi="Times New Roman" w:cs="Times New Roman"/>
          <w:sz w:val="24"/>
          <w:szCs w:val="24"/>
        </w:rPr>
        <w:t xml:space="preserve">In another study investigating the association between physical fitness (a proxy variable for physical activity) </w:t>
      </w:r>
      <w:r w:rsidR="00F07B19" w:rsidRPr="00F11BA9">
        <w:rPr>
          <w:rFonts w:ascii="Times New Roman" w:hAnsi="Times New Roman" w:cs="Times New Roman"/>
          <w:sz w:val="24"/>
          <w:szCs w:val="24"/>
        </w:rPr>
        <w:t>and teeth</w:t>
      </w:r>
      <w:r w:rsidR="000561EC" w:rsidRPr="00F11BA9">
        <w:rPr>
          <w:rFonts w:ascii="Times New Roman" w:hAnsi="Times New Roman" w:cs="Times New Roman"/>
          <w:sz w:val="24"/>
          <w:szCs w:val="24"/>
        </w:rPr>
        <w:t xml:space="preserve"> </w:t>
      </w:r>
      <w:r w:rsidR="00A205DD" w:rsidRPr="00F11BA9">
        <w:rPr>
          <w:rFonts w:ascii="Times New Roman" w:hAnsi="Times New Roman" w:cs="Times New Roman"/>
          <w:sz w:val="24"/>
          <w:szCs w:val="24"/>
        </w:rPr>
        <w:t xml:space="preserve">status </w:t>
      </w:r>
      <w:r w:rsidR="000561EC" w:rsidRPr="00F11BA9">
        <w:rPr>
          <w:rFonts w:ascii="Times New Roman" w:hAnsi="Times New Roman" w:cs="Times New Roman"/>
          <w:sz w:val="24"/>
          <w:szCs w:val="24"/>
        </w:rPr>
        <w:t>in a Japanese community-dwelling population</w:t>
      </w:r>
      <w:r w:rsidR="00204812" w:rsidRPr="00F11BA9">
        <w:rPr>
          <w:rFonts w:ascii="Times New Roman" w:hAnsi="Times New Roman" w:cs="Times New Roman"/>
          <w:sz w:val="24"/>
          <w:szCs w:val="24"/>
        </w:rPr>
        <w:t xml:space="preserve"> of older adults</w:t>
      </w:r>
      <w:r w:rsidR="000561EC" w:rsidRPr="00F11BA9">
        <w:rPr>
          <w:rFonts w:ascii="Times New Roman" w:hAnsi="Times New Roman" w:cs="Times New Roman"/>
          <w:sz w:val="24"/>
          <w:szCs w:val="24"/>
        </w:rPr>
        <w:t xml:space="preserve"> (n=552)</w:t>
      </w:r>
      <w:r w:rsidR="00F07B19" w:rsidRPr="00F11BA9">
        <w:rPr>
          <w:rFonts w:ascii="Times New Roman" w:hAnsi="Times New Roman" w:cs="Times New Roman"/>
          <w:sz w:val="24"/>
          <w:szCs w:val="24"/>
        </w:rPr>
        <w:t xml:space="preserve">, </w:t>
      </w:r>
      <w:r w:rsidR="0002725F" w:rsidRPr="00F11BA9">
        <w:rPr>
          <w:rFonts w:ascii="Times New Roman" w:hAnsi="Times New Roman" w:cs="Times New Roman"/>
          <w:sz w:val="24"/>
          <w:szCs w:val="24"/>
        </w:rPr>
        <w:t xml:space="preserve">it was found </w:t>
      </w:r>
      <w:r w:rsidR="00CB214B" w:rsidRPr="00F11BA9">
        <w:rPr>
          <w:rFonts w:ascii="Times New Roman" w:hAnsi="Times New Roman" w:cs="Times New Roman"/>
          <w:sz w:val="24"/>
          <w:szCs w:val="24"/>
        </w:rPr>
        <w:t>that number of teeth was an independent factor for the timed 10 m walk test (in females) and the skeletal muscle mass of the whole body (in males)</w:t>
      </w:r>
      <w:r w:rsidR="00237DE5" w:rsidRPr="00F11BA9">
        <w:rPr>
          <w:rFonts w:ascii="Times New Roman" w:hAnsi="Times New Roman" w:cs="Times New Roman"/>
          <w:sz w:val="24"/>
          <w:szCs w:val="24"/>
        </w:rPr>
        <w:t>, while there was a significant correlation between the timed 10 m walk test and the Eichner index</w:t>
      </w:r>
      <w:r w:rsidR="00CB214B" w:rsidRPr="00F11BA9">
        <w:rPr>
          <w:rFonts w:ascii="Times New Roman" w:hAnsi="Times New Roman" w:cs="Times New Roman"/>
          <w:sz w:val="24"/>
          <w:szCs w:val="24"/>
        </w:rPr>
        <w:t>.</w:t>
      </w:r>
      <w:r w:rsidR="004D08F2" w:rsidRPr="00F11BA9">
        <w:rPr>
          <w:rFonts w:ascii="Times New Roman" w:hAnsi="Times New Roman" w:cs="Times New Roman"/>
          <w:sz w:val="24"/>
          <w:szCs w:val="24"/>
          <w:vertAlign w:val="superscript"/>
        </w:rPr>
        <w:t>11</w:t>
      </w:r>
      <w:r w:rsidR="00CB214B" w:rsidRPr="00F11BA9">
        <w:rPr>
          <w:rFonts w:ascii="Times New Roman" w:hAnsi="Times New Roman" w:cs="Times New Roman"/>
          <w:sz w:val="24"/>
          <w:szCs w:val="24"/>
        </w:rPr>
        <w:t xml:space="preserve"> </w:t>
      </w:r>
      <w:r w:rsidR="001C1DAB" w:rsidRPr="00F11BA9">
        <w:rPr>
          <w:rFonts w:ascii="Times New Roman" w:hAnsi="Times New Roman" w:cs="Times New Roman"/>
          <w:sz w:val="24"/>
          <w:szCs w:val="24"/>
        </w:rPr>
        <w:t>Importantly, p</w:t>
      </w:r>
      <w:r w:rsidR="00CB214B" w:rsidRPr="00F11BA9">
        <w:rPr>
          <w:rFonts w:ascii="Times New Roman" w:hAnsi="Times New Roman" w:cs="Times New Roman"/>
          <w:sz w:val="24"/>
          <w:szCs w:val="24"/>
        </w:rPr>
        <w:t xml:space="preserve">eriodontal disease is </w:t>
      </w:r>
      <w:r w:rsidR="00A651F2" w:rsidRPr="00F11BA9">
        <w:rPr>
          <w:rFonts w:ascii="Times New Roman" w:hAnsi="Times New Roman" w:cs="Times New Roman"/>
          <w:sz w:val="24"/>
          <w:szCs w:val="24"/>
        </w:rPr>
        <w:t>characterized</w:t>
      </w:r>
      <w:r w:rsidR="00CB214B" w:rsidRPr="00F11BA9">
        <w:rPr>
          <w:rFonts w:ascii="Times New Roman" w:hAnsi="Times New Roman" w:cs="Times New Roman"/>
          <w:sz w:val="24"/>
          <w:szCs w:val="24"/>
        </w:rPr>
        <w:t xml:space="preserve"> by an inflammatory process </w:t>
      </w:r>
      <w:r w:rsidR="00A651F2" w:rsidRPr="00F11BA9">
        <w:rPr>
          <w:rFonts w:ascii="Times New Roman" w:hAnsi="Times New Roman" w:cs="Times New Roman"/>
          <w:sz w:val="24"/>
          <w:szCs w:val="24"/>
        </w:rPr>
        <w:t>resulting</w:t>
      </w:r>
      <w:r w:rsidR="00CB214B" w:rsidRPr="00F11BA9">
        <w:rPr>
          <w:rFonts w:ascii="Times New Roman" w:hAnsi="Times New Roman" w:cs="Times New Roman"/>
          <w:sz w:val="24"/>
          <w:szCs w:val="24"/>
        </w:rPr>
        <w:t xml:space="preserve"> of a host response to bacterial infection that leads to destruction of periodontal tissues (</w:t>
      </w:r>
      <w:r w:rsidR="00A651F2" w:rsidRPr="00F11BA9">
        <w:rPr>
          <w:rFonts w:ascii="Times New Roman" w:hAnsi="Times New Roman" w:cs="Times New Roman"/>
          <w:sz w:val="24"/>
          <w:szCs w:val="24"/>
        </w:rPr>
        <w:t xml:space="preserve">e.g., </w:t>
      </w:r>
      <w:r w:rsidR="00CB214B" w:rsidRPr="00F11BA9">
        <w:rPr>
          <w:rFonts w:ascii="Times New Roman" w:hAnsi="Times New Roman" w:cs="Times New Roman"/>
          <w:sz w:val="24"/>
          <w:szCs w:val="24"/>
        </w:rPr>
        <w:t>gingiva, ligament, alveolar bone)</w:t>
      </w:r>
      <w:r w:rsidR="00533DBA" w:rsidRPr="00F11BA9">
        <w:rPr>
          <w:rFonts w:ascii="Times New Roman" w:hAnsi="Times New Roman" w:cs="Times New Roman"/>
          <w:sz w:val="24"/>
          <w:szCs w:val="24"/>
        </w:rPr>
        <w:t>.</w:t>
      </w:r>
      <w:r w:rsidR="004D08F2" w:rsidRPr="00F11BA9">
        <w:rPr>
          <w:rFonts w:ascii="Times New Roman" w:hAnsi="Times New Roman" w:cs="Times New Roman"/>
          <w:sz w:val="24"/>
          <w:szCs w:val="24"/>
          <w:vertAlign w:val="superscript"/>
        </w:rPr>
        <w:t>15</w:t>
      </w:r>
      <w:r w:rsidR="00533DBA" w:rsidRPr="00F11BA9">
        <w:rPr>
          <w:rFonts w:ascii="Times New Roman" w:hAnsi="Times New Roman" w:cs="Times New Roman"/>
          <w:sz w:val="24"/>
          <w:szCs w:val="24"/>
        </w:rPr>
        <w:t xml:space="preserve"> </w:t>
      </w:r>
      <w:r w:rsidR="00CB214B" w:rsidRPr="00F11BA9">
        <w:rPr>
          <w:rFonts w:ascii="Times New Roman" w:hAnsi="Times New Roman" w:cs="Times New Roman"/>
          <w:sz w:val="24"/>
          <w:szCs w:val="24"/>
        </w:rPr>
        <w:t>A plethora of literature has shown that physical activity is associated with a favourable inflammatory profile</w:t>
      </w:r>
      <w:r w:rsidR="00554005" w:rsidRPr="00F11BA9">
        <w:rPr>
          <w:rFonts w:ascii="Times New Roman" w:hAnsi="Times New Roman" w:cs="Times New Roman"/>
          <w:sz w:val="24"/>
          <w:szCs w:val="24"/>
        </w:rPr>
        <w:t>,</w:t>
      </w:r>
      <w:r w:rsidR="004D08F2" w:rsidRPr="00F11BA9">
        <w:rPr>
          <w:rFonts w:ascii="Times New Roman" w:hAnsi="Times New Roman" w:cs="Times New Roman"/>
          <w:sz w:val="24"/>
          <w:szCs w:val="24"/>
          <w:vertAlign w:val="superscript"/>
        </w:rPr>
        <w:t>16,17</w:t>
      </w:r>
      <w:r w:rsidR="00CB214B" w:rsidRPr="00F11BA9">
        <w:rPr>
          <w:rFonts w:ascii="Times New Roman" w:hAnsi="Times New Roman" w:cs="Times New Roman"/>
          <w:sz w:val="24"/>
          <w:szCs w:val="24"/>
        </w:rPr>
        <w:t xml:space="preserve"> and thus physical activity may off</w:t>
      </w:r>
      <w:r w:rsidR="001B4B2D" w:rsidRPr="00F11BA9">
        <w:rPr>
          <w:rFonts w:ascii="Times New Roman" w:hAnsi="Times New Roman" w:cs="Times New Roman"/>
          <w:sz w:val="24"/>
          <w:szCs w:val="24"/>
        </w:rPr>
        <w:t>er</w:t>
      </w:r>
      <w:r w:rsidR="00CB214B" w:rsidRPr="00F11BA9">
        <w:rPr>
          <w:rFonts w:ascii="Times New Roman" w:hAnsi="Times New Roman" w:cs="Times New Roman"/>
          <w:sz w:val="24"/>
          <w:szCs w:val="24"/>
        </w:rPr>
        <w:t xml:space="preserve"> some protection against oral disease. </w:t>
      </w:r>
    </w:p>
    <w:p w14:paraId="2F16AC95" w14:textId="77777777" w:rsidR="00704B87" w:rsidRPr="00F11BA9" w:rsidRDefault="00704B87" w:rsidP="00113D86">
      <w:pPr>
        <w:spacing w:line="480" w:lineRule="auto"/>
        <w:jc w:val="both"/>
        <w:rPr>
          <w:rFonts w:ascii="Times New Roman" w:hAnsi="Times New Roman" w:cs="Times New Roman"/>
          <w:color w:val="0563C1" w:themeColor="hyperlink"/>
          <w:sz w:val="24"/>
          <w:szCs w:val="24"/>
          <w:u w:val="single"/>
        </w:rPr>
      </w:pPr>
    </w:p>
    <w:p w14:paraId="13E7A8B2" w14:textId="208E954A" w:rsidR="004A439A" w:rsidRPr="00F11BA9" w:rsidRDefault="00CB214B" w:rsidP="00113D86">
      <w:pPr>
        <w:spacing w:line="480" w:lineRule="auto"/>
        <w:jc w:val="both"/>
        <w:rPr>
          <w:rFonts w:ascii="Times New Roman" w:hAnsi="Times New Roman" w:cs="Times New Roman"/>
          <w:sz w:val="24"/>
          <w:szCs w:val="24"/>
        </w:rPr>
      </w:pPr>
      <w:r w:rsidRPr="00F11BA9">
        <w:rPr>
          <w:rFonts w:ascii="Times New Roman" w:hAnsi="Times New Roman" w:cs="Times New Roman"/>
          <w:sz w:val="24"/>
          <w:szCs w:val="24"/>
        </w:rPr>
        <w:t>However, i</w:t>
      </w:r>
      <w:r w:rsidR="00BD5091" w:rsidRPr="00F11BA9">
        <w:rPr>
          <w:rFonts w:ascii="Times New Roman" w:hAnsi="Times New Roman" w:cs="Times New Roman"/>
          <w:sz w:val="24"/>
          <w:szCs w:val="24"/>
        </w:rPr>
        <w:t>t is also possible</w:t>
      </w:r>
      <w:r w:rsidR="006C2110" w:rsidRPr="00F11BA9">
        <w:rPr>
          <w:rFonts w:ascii="Times New Roman" w:hAnsi="Times New Roman" w:cs="Times New Roman"/>
          <w:sz w:val="24"/>
          <w:szCs w:val="24"/>
        </w:rPr>
        <w:t xml:space="preserve"> that</w:t>
      </w:r>
      <w:r w:rsidR="00BD5091" w:rsidRPr="00F11BA9">
        <w:rPr>
          <w:rFonts w:ascii="Times New Roman" w:hAnsi="Times New Roman" w:cs="Times New Roman"/>
          <w:sz w:val="24"/>
          <w:szCs w:val="24"/>
        </w:rPr>
        <w:t xml:space="preserve"> participation in sport (one domain of physical activity) is</w:t>
      </w:r>
      <w:r w:rsidRPr="00F11BA9">
        <w:rPr>
          <w:rFonts w:ascii="Times New Roman" w:hAnsi="Times New Roman" w:cs="Times New Roman"/>
          <w:sz w:val="24"/>
          <w:szCs w:val="24"/>
        </w:rPr>
        <w:t xml:space="preserve"> associated with worsening oral health. </w:t>
      </w:r>
      <w:r w:rsidR="00BD5091" w:rsidRPr="00F11BA9">
        <w:rPr>
          <w:rFonts w:ascii="Times New Roman" w:hAnsi="Times New Roman" w:cs="Times New Roman"/>
          <w:sz w:val="24"/>
          <w:szCs w:val="24"/>
        </w:rPr>
        <w:t>Indeed, a consistent finding in published studies is that oral health of athletes is poor. In a systematic review focusing on oral health of elite athlete</w:t>
      </w:r>
      <w:r w:rsidR="006C2110" w:rsidRPr="00F11BA9">
        <w:rPr>
          <w:rFonts w:ascii="Times New Roman" w:hAnsi="Times New Roman" w:cs="Times New Roman"/>
          <w:sz w:val="24"/>
          <w:szCs w:val="24"/>
        </w:rPr>
        <w:t>s it was found that athletes have</w:t>
      </w:r>
      <w:r w:rsidR="00BD5091" w:rsidRPr="00F11BA9">
        <w:rPr>
          <w:rFonts w:ascii="Times New Roman" w:hAnsi="Times New Roman" w:cs="Times New Roman"/>
          <w:sz w:val="24"/>
          <w:szCs w:val="24"/>
        </w:rPr>
        <w:t xml:space="preserve"> a high prevalence of dental caries, periodontal disease, dental erosion</w:t>
      </w:r>
      <w:r w:rsidR="009A5026" w:rsidRPr="00F11BA9">
        <w:rPr>
          <w:rFonts w:ascii="Times New Roman" w:hAnsi="Times New Roman" w:cs="Times New Roman"/>
          <w:sz w:val="24"/>
          <w:szCs w:val="24"/>
        </w:rPr>
        <w:t>/tooth wear</w:t>
      </w:r>
      <w:r w:rsidR="00BD5091" w:rsidRPr="00F11BA9">
        <w:rPr>
          <w:rFonts w:ascii="Times New Roman" w:hAnsi="Times New Roman" w:cs="Times New Roman"/>
          <w:sz w:val="24"/>
          <w:szCs w:val="24"/>
        </w:rPr>
        <w:t xml:space="preserve"> and pericoronitis (infections around wisdom teeth)/impacted third molar.</w:t>
      </w:r>
      <w:r w:rsidR="004D08F2" w:rsidRPr="00F11BA9">
        <w:rPr>
          <w:rFonts w:ascii="Times New Roman" w:hAnsi="Times New Roman" w:cs="Times New Roman"/>
          <w:sz w:val="24"/>
          <w:szCs w:val="24"/>
          <w:vertAlign w:val="superscript"/>
        </w:rPr>
        <w:t>18</w:t>
      </w:r>
      <w:r w:rsidR="00BD5091" w:rsidRPr="00F11BA9">
        <w:rPr>
          <w:rFonts w:ascii="Times New Roman" w:hAnsi="Times New Roman" w:cs="Times New Roman"/>
          <w:sz w:val="24"/>
          <w:szCs w:val="24"/>
        </w:rPr>
        <w:t xml:space="preserve"> The reasons behind this </w:t>
      </w:r>
      <w:r w:rsidR="00377E71" w:rsidRPr="00F11BA9">
        <w:rPr>
          <w:rFonts w:ascii="Times New Roman" w:hAnsi="Times New Roman" w:cs="Times New Roman"/>
          <w:sz w:val="24"/>
          <w:szCs w:val="24"/>
        </w:rPr>
        <w:t>phenomenon</w:t>
      </w:r>
      <w:r w:rsidR="00BD5091" w:rsidRPr="00F11BA9">
        <w:rPr>
          <w:rFonts w:ascii="Times New Roman" w:hAnsi="Times New Roman" w:cs="Times New Roman"/>
          <w:sz w:val="24"/>
          <w:szCs w:val="24"/>
        </w:rPr>
        <w:t xml:space="preserve"> are not clear but it has been hypothesised that it </w:t>
      </w:r>
      <w:r w:rsidR="004A439A" w:rsidRPr="00F11BA9">
        <w:rPr>
          <w:rFonts w:ascii="Times New Roman" w:hAnsi="Times New Roman" w:cs="Times New Roman"/>
          <w:sz w:val="24"/>
          <w:szCs w:val="24"/>
        </w:rPr>
        <w:t>may involve nutritional intake, oral dehydration, exercise-induce immune suppression, lack of awareness, negative health behaviours, and lack of prioritisation.</w:t>
      </w:r>
      <w:r w:rsidR="004D08F2" w:rsidRPr="00F11BA9">
        <w:rPr>
          <w:rFonts w:ascii="Times New Roman" w:hAnsi="Times New Roman" w:cs="Times New Roman"/>
          <w:sz w:val="24"/>
          <w:szCs w:val="24"/>
          <w:vertAlign w:val="superscript"/>
        </w:rPr>
        <w:t>19</w:t>
      </w:r>
    </w:p>
    <w:p w14:paraId="393F82F7" w14:textId="77777777" w:rsidR="007D265C" w:rsidRPr="00F11BA9" w:rsidRDefault="007D265C" w:rsidP="00113D86">
      <w:pPr>
        <w:spacing w:line="480" w:lineRule="auto"/>
        <w:jc w:val="both"/>
        <w:rPr>
          <w:rFonts w:ascii="Times New Roman" w:hAnsi="Times New Roman" w:cs="Times New Roman"/>
          <w:sz w:val="24"/>
          <w:szCs w:val="24"/>
        </w:rPr>
      </w:pPr>
    </w:p>
    <w:p w14:paraId="54901073" w14:textId="408D5696" w:rsidR="00377E71" w:rsidRPr="00BF666C" w:rsidRDefault="00197F30" w:rsidP="00113D86">
      <w:pPr>
        <w:spacing w:line="480" w:lineRule="auto"/>
        <w:jc w:val="both"/>
        <w:rPr>
          <w:rFonts w:ascii="Times New Roman" w:hAnsi="Times New Roman" w:cs="Times New Roman"/>
          <w:sz w:val="24"/>
          <w:szCs w:val="24"/>
        </w:rPr>
      </w:pPr>
      <w:r w:rsidRPr="00F11BA9">
        <w:rPr>
          <w:rFonts w:ascii="Times New Roman" w:hAnsi="Times New Roman" w:cs="Times New Roman"/>
          <w:sz w:val="24"/>
          <w:szCs w:val="24"/>
        </w:rPr>
        <w:lastRenderedPageBreak/>
        <w:t>Taking this together, t</w:t>
      </w:r>
      <w:r w:rsidR="003C022F" w:rsidRPr="00F11BA9">
        <w:rPr>
          <w:rFonts w:ascii="Times New Roman" w:hAnsi="Times New Roman" w:cs="Times New Roman"/>
          <w:sz w:val="24"/>
          <w:szCs w:val="24"/>
        </w:rPr>
        <w:t xml:space="preserve">he relationship between physical activity and parameters of oral health is not clear and understudied. Therefore, </w:t>
      </w:r>
      <w:r w:rsidR="003C022F" w:rsidRPr="00BF666C">
        <w:rPr>
          <w:rFonts w:ascii="Times New Roman" w:hAnsi="Times New Roman" w:cs="Times New Roman"/>
          <w:sz w:val="24"/>
          <w:szCs w:val="24"/>
        </w:rPr>
        <w:t xml:space="preserve">the aim of the present study was to investigate the cross-sectional association between physical activity and </w:t>
      </w:r>
      <w:r w:rsidR="00072A16" w:rsidRPr="00BF666C">
        <w:rPr>
          <w:rFonts w:ascii="Times New Roman" w:hAnsi="Times New Roman" w:cs="Times New Roman"/>
          <w:sz w:val="24"/>
          <w:szCs w:val="24"/>
        </w:rPr>
        <w:t xml:space="preserve">eight </w:t>
      </w:r>
      <w:r w:rsidR="002B3097" w:rsidRPr="00BF666C">
        <w:rPr>
          <w:rFonts w:ascii="Times New Roman" w:hAnsi="Times New Roman" w:cs="Times New Roman"/>
          <w:sz w:val="24"/>
          <w:szCs w:val="24"/>
        </w:rPr>
        <w:t xml:space="preserve">self-reported </w:t>
      </w:r>
      <w:r w:rsidR="003C022F" w:rsidRPr="00BF666C">
        <w:rPr>
          <w:rFonts w:ascii="Times New Roman" w:hAnsi="Times New Roman" w:cs="Times New Roman"/>
          <w:sz w:val="24"/>
          <w:szCs w:val="24"/>
        </w:rPr>
        <w:t>oral health parameters</w:t>
      </w:r>
      <w:r w:rsidR="0033220F" w:rsidRPr="00BF666C">
        <w:rPr>
          <w:rFonts w:ascii="Times New Roman" w:hAnsi="Times New Roman" w:cs="Times New Roman"/>
          <w:sz w:val="24"/>
          <w:szCs w:val="24"/>
        </w:rPr>
        <w:t xml:space="preserve"> </w:t>
      </w:r>
      <w:r w:rsidR="0033220F" w:rsidRPr="00BF666C">
        <w:rPr>
          <w:rFonts w:ascii="Times New Roman" w:hAnsi="Times New Roman" w:cs="Times New Roman"/>
          <w:sz w:val="20"/>
          <w:szCs w:val="24"/>
        </w:rPr>
        <w:t>[</w:t>
      </w:r>
      <w:r w:rsidR="00072A16" w:rsidRPr="00BF666C">
        <w:rPr>
          <w:rFonts w:ascii="Times New Roman" w:hAnsi="Times New Roman" w:cs="Times New Roman"/>
          <w:sz w:val="24"/>
          <w:szCs w:val="24"/>
        </w:rPr>
        <w:t xml:space="preserve">i.e., </w:t>
      </w:r>
      <w:r w:rsidR="00377E71" w:rsidRPr="00BF666C">
        <w:rPr>
          <w:rFonts w:ascii="Times New Roman" w:hAnsi="Times New Roman" w:cs="Times New Roman"/>
          <w:sz w:val="24"/>
          <w:szCs w:val="24"/>
        </w:rPr>
        <w:t>dental caries</w:t>
      </w:r>
      <w:r w:rsidR="000D511E" w:rsidRPr="00BF666C">
        <w:rPr>
          <w:rFonts w:ascii="Times New Roman" w:hAnsi="Times New Roman" w:cs="Times New Roman"/>
          <w:sz w:val="24"/>
          <w:szCs w:val="24"/>
        </w:rPr>
        <w:t>,</w:t>
      </w:r>
      <w:r w:rsidR="00377E71" w:rsidRPr="00BF666C">
        <w:rPr>
          <w:rFonts w:ascii="Times New Roman" w:hAnsi="Times New Roman" w:cs="Times New Roman"/>
          <w:sz w:val="24"/>
          <w:szCs w:val="24"/>
        </w:rPr>
        <w:t xml:space="preserve"> dental extraction</w:t>
      </w:r>
      <w:r w:rsidR="000D511E" w:rsidRPr="00BF666C">
        <w:rPr>
          <w:rFonts w:ascii="Times New Roman" w:hAnsi="Times New Roman" w:cs="Times New Roman"/>
          <w:sz w:val="24"/>
          <w:szCs w:val="24"/>
        </w:rPr>
        <w:t>,</w:t>
      </w:r>
      <w:r w:rsidR="00377E71" w:rsidRPr="00BF666C">
        <w:rPr>
          <w:rFonts w:ascii="Times New Roman" w:hAnsi="Times New Roman" w:cs="Times New Roman"/>
          <w:sz w:val="24"/>
          <w:szCs w:val="24"/>
        </w:rPr>
        <w:t xml:space="preserve"> dental filling</w:t>
      </w:r>
      <w:r w:rsidR="000D511E" w:rsidRPr="00BF666C">
        <w:rPr>
          <w:rFonts w:ascii="Times New Roman" w:hAnsi="Times New Roman" w:cs="Times New Roman"/>
          <w:sz w:val="24"/>
          <w:szCs w:val="24"/>
        </w:rPr>
        <w:t>,</w:t>
      </w:r>
      <w:r w:rsidR="00377E71" w:rsidRPr="00BF666C">
        <w:rPr>
          <w:rFonts w:ascii="Times New Roman" w:hAnsi="Times New Roman" w:cs="Times New Roman"/>
          <w:sz w:val="24"/>
          <w:szCs w:val="24"/>
        </w:rPr>
        <w:t xml:space="preserve"> gingival bleeding</w:t>
      </w:r>
      <w:r w:rsidR="000D511E" w:rsidRPr="00BF666C">
        <w:rPr>
          <w:rFonts w:ascii="Times New Roman" w:hAnsi="Times New Roman" w:cs="Times New Roman"/>
          <w:sz w:val="24"/>
          <w:szCs w:val="24"/>
        </w:rPr>
        <w:t>,</w:t>
      </w:r>
      <w:r w:rsidR="00377E71" w:rsidRPr="00BF666C">
        <w:rPr>
          <w:rFonts w:ascii="Times New Roman" w:hAnsi="Times New Roman" w:cs="Times New Roman"/>
          <w:sz w:val="24"/>
          <w:szCs w:val="24"/>
        </w:rPr>
        <w:t xml:space="preserve"> tooth movement</w:t>
      </w:r>
      <w:r w:rsidR="000D511E" w:rsidRPr="00BF666C">
        <w:rPr>
          <w:rFonts w:ascii="Times New Roman" w:hAnsi="Times New Roman" w:cs="Times New Roman"/>
          <w:sz w:val="24"/>
          <w:szCs w:val="24"/>
        </w:rPr>
        <w:t>,</w:t>
      </w:r>
      <w:r w:rsidR="00377E71" w:rsidRPr="00BF666C">
        <w:rPr>
          <w:rFonts w:ascii="Times New Roman" w:hAnsi="Times New Roman" w:cs="Times New Roman"/>
          <w:sz w:val="24"/>
          <w:szCs w:val="24"/>
        </w:rPr>
        <w:t xml:space="preserve"> dental material</w:t>
      </w:r>
      <w:r w:rsidR="0033220F" w:rsidRPr="00BF666C">
        <w:rPr>
          <w:rFonts w:ascii="Times New Roman" w:hAnsi="Times New Roman" w:cs="Times New Roman"/>
          <w:sz w:val="24"/>
          <w:szCs w:val="24"/>
        </w:rPr>
        <w:t xml:space="preserve"> (</w:t>
      </w:r>
      <w:r w:rsidR="00EB49AC" w:rsidRPr="00BF666C">
        <w:rPr>
          <w:rFonts w:ascii="Times New Roman" w:hAnsi="Times New Roman" w:cs="Times New Roman"/>
          <w:sz w:val="24"/>
          <w:szCs w:val="24"/>
        </w:rPr>
        <w:t>specially fabricated materials</w:t>
      </w:r>
      <w:r w:rsidR="0033220F" w:rsidRPr="00BF666C">
        <w:rPr>
          <w:rFonts w:ascii="Times New Roman" w:hAnsi="Times New Roman" w:cs="Times New Roman"/>
          <w:sz w:val="24"/>
          <w:szCs w:val="24"/>
        </w:rPr>
        <w:t>, designed for use in dentistry)</w:t>
      </w:r>
      <w:r w:rsidR="000D511E" w:rsidRPr="00BF666C">
        <w:rPr>
          <w:rFonts w:ascii="Times New Roman" w:hAnsi="Times New Roman" w:cs="Times New Roman"/>
          <w:sz w:val="24"/>
          <w:szCs w:val="24"/>
        </w:rPr>
        <w:t>,</w:t>
      </w:r>
      <w:r w:rsidR="00377E71" w:rsidRPr="00BF666C">
        <w:rPr>
          <w:rFonts w:ascii="Times New Roman" w:hAnsi="Times New Roman" w:cs="Times New Roman"/>
          <w:sz w:val="24"/>
          <w:szCs w:val="24"/>
        </w:rPr>
        <w:t xml:space="preserve"> missing tooth</w:t>
      </w:r>
      <w:r w:rsidR="000D511E" w:rsidRPr="00BF666C">
        <w:rPr>
          <w:rFonts w:ascii="Times New Roman" w:hAnsi="Times New Roman" w:cs="Times New Roman"/>
          <w:sz w:val="24"/>
          <w:szCs w:val="24"/>
        </w:rPr>
        <w:t>, n</w:t>
      </w:r>
      <w:r w:rsidR="0033220F" w:rsidRPr="00BF666C">
        <w:rPr>
          <w:rFonts w:ascii="Times New Roman" w:hAnsi="Times New Roman" w:cs="Times New Roman"/>
          <w:sz w:val="24"/>
          <w:szCs w:val="24"/>
        </w:rPr>
        <w:t>o missing tooth and no material]</w:t>
      </w:r>
      <w:r w:rsidR="00377E71" w:rsidRPr="00BF666C">
        <w:rPr>
          <w:rFonts w:ascii="Times New Roman" w:hAnsi="Times New Roman" w:cs="Times New Roman"/>
          <w:sz w:val="24"/>
          <w:szCs w:val="24"/>
        </w:rPr>
        <w:t xml:space="preserve"> </w:t>
      </w:r>
      <w:r w:rsidR="002D0B40" w:rsidRPr="00BF666C">
        <w:rPr>
          <w:rFonts w:ascii="Times New Roman" w:hAnsi="Times New Roman" w:cs="Times New Roman"/>
          <w:sz w:val="24"/>
          <w:szCs w:val="24"/>
        </w:rPr>
        <w:t>i</w:t>
      </w:r>
      <w:r w:rsidR="00377E71" w:rsidRPr="00BF666C">
        <w:rPr>
          <w:rFonts w:ascii="Times New Roman" w:hAnsi="Times New Roman" w:cs="Times New Roman"/>
          <w:sz w:val="24"/>
          <w:szCs w:val="24"/>
        </w:rPr>
        <w:t xml:space="preserve">n a large representative sample of the Spanish adult population. </w:t>
      </w:r>
    </w:p>
    <w:p w14:paraId="35D3F9FF" w14:textId="77777777" w:rsidR="00B52D4C" w:rsidRPr="00F11BA9" w:rsidRDefault="00B52D4C" w:rsidP="00113D86">
      <w:pPr>
        <w:spacing w:line="480" w:lineRule="auto"/>
        <w:jc w:val="both"/>
        <w:rPr>
          <w:rFonts w:ascii="Times New Roman" w:hAnsi="Times New Roman" w:cs="Times New Roman"/>
          <w:sz w:val="24"/>
          <w:szCs w:val="24"/>
        </w:rPr>
      </w:pPr>
    </w:p>
    <w:p w14:paraId="202A8CE5" w14:textId="77777777" w:rsidR="00685917" w:rsidRPr="00F11BA9" w:rsidRDefault="00F02020" w:rsidP="00113D86">
      <w:pPr>
        <w:spacing w:line="480" w:lineRule="auto"/>
        <w:jc w:val="both"/>
        <w:rPr>
          <w:rFonts w:ascii="Times New Roman" w:hAnsi="Times New Roman" w:cs="Times New Roman"/>
          <w:b/>
          <w:bCs/>
          <w:sz w:val="24"/>
          <w:szCs w:val="24"/>
        </w:rPr>
      </w:pPr>
      <w:r w:rsidRPr="00F11BA9">
        <w:rPr>
          <w:rFonts w:ascii="Times New Roman" w:hAnsi="Times New Roman" w:cs="Times New Roman"/>
          <w:b/>
          <w:bCs/>
          <w:sz w:val="24"/>
          <w:szCs w:val="24"/>
        </w:rPr>
        <w:t xml:space="preserve">2. </w:t>
      </w:r>
      <w:r w:rsidR="005E1D09" w:rsidRPr="00F11BA9">
        <w:rPr>
          <w:rFonts w:ascii="Times New Roman" w:hAnsi="Times New Roman" w:cs="Times New Roman"/>
          <w:b/>
          <w:bCs/>
          <w:sz w:val="24"/>
          <w:szCs w:val="24"/>
        </w:rPr>
        <w:t>METHODS</w:t>
      </w:r>
    </w:p>
    <w:p w14:paraId="1B6BFE31" w14:textId="77777777" w:rsidR="00685917" w:rsidRPr="00F11BA9" w:rsidRDefault="00685917" w:rsidP="00113D86">
      <w:pPr>
        <w:spacing w:after="0"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2.1. The survey</w:t>
      </w:r>
    </w:p>
    <w:p w14:paraId="19035ED7" w14:textId="2CF8E4CC" w:rsidR="00685917" w:rsidRPr="00F11BA9" w:rsidRDefault="00685917" w:rsidP="003048F3">
      <w:pPr>
        <w:spacing w:after="0" w:line="480" w:lineRule="auto"/>
        <w:jc w:val="both"/>
        <w:rPr>
          <w:rFonts w:ascii="Times New Roman" w:hAnsi="Times New Roman" w:cs="Times New Roman"/>
          <w:color w:val="FF0000"/>
          <w:sz w:val="24"/>
          <w:szCs w:val="24"/>
        </w:rPr>
      </w:pPr>
      <w:r w:rsidRPr="00F11BA9">
        <w:rPr>
          <w:rFonts w:ascii="Times New Roman" w:hAnsi="Times New Roman" w:cs="Times New Roman"/>
          <w:sz w:val="24"/>
          <w:szCs w:val="24"/>
        </w:rPr>
        <w:t xml:space="preserve">Data from the Spanish National Health Survey 2017 were </w:t>
      </w:r>
      <w:r w:rsidR="002D583A" w:rsidRPr="00F11BA9">
        <w:rPr>
          <w:rFonts w:ascii="Times New Roman" w:hAnsi="Times New Roman" w:cs="Times New Roman"/>
          <w:sz w:val="24"/>
          <w:szCs w:val="24"/>
        </w:rPr>
        <w:t>analysed</w:t>
      </w:r>
      <w:r w:rsidRPr="00F11BA9">
        <w:rPr>
          <w:rFonts w:ascii="Times New Roman" w:hAnsi="Times New Roman" w:cs="Times New Roman"/>
          <w:sz w:val="24"/>
          <w:szCs w:val="24"/>
        </w:rPr>
        <w:t xml:space="preserve">. This survey was undertaken in Spain between </w:t>
      </w:r>
      <w:r w:rsidRPr="00BF666C">
        <w:rPr>
          <w:rFonts w:ascii="Times New Roman" w:hAnsi="Times New Roman" w:cs="Times New Roman"/>
          <w:sz w:val="24"/>
          <w:szCs w:val="24"/>
        </w:rPr>
        <w:t xml:space="preserve">October 2016 and October 2017. Details of the survey method have been </w:t>
      </w:r>
      <w:r w:rsidR="001B4B2D" w:rsidRPr="00BF666C">
        <w:rPr>
          <w:rFonts w:ascii="Times New Roman" w:hAnsi="Times New Roman" w:cs="Times New Roman"/>
          <w:sz w:val="24"/>
          <w:szCs w:val="24"/>
        </w:rPr>
        <w:t xml:space="preserve">previously </w:t>
      </w:r>
      <w:r w:rsidRPr="00BF666C">
        <w:rPr>
          <w:rFonts w:ascii="Times New Roman" w:hAnsi="Times New Roman" w:cs="Times New Roman"/>
          <w:sz w:val="24"/>
          <w:szCs w:val="24"/>
        </w:rPr>
        <w:t>published.</w:t>
      </w:r>
      <w:r w:rsidR="00C76395" w:rsidRPr="00BF666C">
        <w:rPr>
          <w:rFonts w:ascii="Times New Roman" w:hAnsi="Times New Roman" w:cs="Times New Roman"/>
          <w:sz w:val="24"/>
          <w:szCs w:val="24"/>
          <w:vertAlign w:val="superscript"/>
        </w:rPr>
        <w:t>20</w:t>
      </w:r>
      <w:r w:rsidR="0052375B" w:rsidRPr="00BF666C">
        <w:rPr>
          <w:rFonts w:ascii="Times New Roman" w:hAnsi="Times New Roman" w:cs="Times New Roman"/>
          <w:sz w:val="24"/>
          <w:szCs w:val="24"/>
          <w:vertAlign w:val="superscript"/>
        </w:rPr>
        <w:t>,</w:t>
      </w:r>
      <w:r w:rsidR="003048F3" w:rsidRPr="00BF666C">
        <w:rPr>
          <w:rFonts w:ascii="Times New Roman" w:hAnsi="Times New Roman" w:cs="Times New Roman"/>
          <w:sz w:val="24"/>
          <w:szCs w:val="24"/>
          <w:vertAlign w:val="superscript"/>
        </w:rPr>
        <w:t>21</w:t>
      </w:r>
      <w:r w:rsidR="003048F3" w:rsidRPr="00BF666C">
        <w:rPr>
          <w:rFonts w:ascii="Times New Roman" w:hAnsi="Times New Roman" w:cs="Times New Roman"/>
          <w:sz w:val="24"/>
          <w:szCs w:val="24"/>
        </w:rPr>
        <w:t xml:space="preserve"> </w:t>
      </w:r>
      <w:r w:rsidRPr="00BF666C">
        <w:rPr>
          <w:rFonts w:ascii="Times New Roman" w:hAnsi="Times New Roman" w:cs="Times New Roman"/>
          <w:sz w:val="24"/>
          <w:szCs w:val="24"/>
        </w:rPr>
        <w:t xml:space="preserve">In brief, for the data collection, a stratified three-stage sampling was used in which the census sections were </w:t>
      </w:r>
      <w:r w:rsidRPr="00F11BA9">
        <w:rPr>
          <w:rFonts w:ascii="Times New Roman" w:hAnsi="Times New Roman" w:cs="Times New Roman"/>
          <w:sz w:val="24"/>
          <w:szCs w:val="24"/>
        </w:rPr>
        <w:t xml:space="preserve">first considered, then the family dwellings, and then an adult (15 years or more) was selected within each dwelling. The dwellings were selected by systematic sampling and to select the person who had to complete the Adult Questionnaire, the random Kish method was used. The sample was representative of the adult population resident in </w:t>
      </w:r>
      <w:proofErr w:type="gramStart"/>
      <w:r w:rsidRPr="00F11BA9">
        <w:rPr>
          <w:rFonts w:ascii="Times New Roman" w:hAnsi="Times New Roman" w:cs="Times New Roman"/>
          <w:sz w:val="24"/>
          <w:szCs w:val="24"/>
        </w:rPr>
        <w:t>Spain, and</w:t>
      </w:r>
      <w:proofErr w:type="gramEnd"/>
      <w:r w:rsidRPr="00F11BA9">
        <w:rPr>
          <w:rFonts w:ascii="Times New Roman" w:hAnsi="Times New Roman" w:cs="Times New Roman"/>
          <w:sz w:val="24"/>
          <w:szCs w:val="24"/>
        </w:rPr>
        <w:t xml:space="preserve"> consisted of 17,777 adults aged 15-69 years. The age group of adults ≥70 years was not considered in this study, as they did not complete the IPAQ short form</w:t>
      </w:r>
      <w:r w:rsidR="006708A6" w:rsidRPr="00F11BA9">
        <w:rPr>
          <w:rFonts w:ascii="Times New Roman" w:hAnsi="Times New Roman" w:cs="Times New Roman"/>
          <w:sz w:val="24"/>
          <w:szCs w:val="24"/>
        </w:rPr>
        <w:t>.</w:t>
      </w:r>
      <w:r w:rsidRPr="00F11BA9">
        <w:rPr>
          <w:rFonts w:ascii="Times New Roman" w:hAnsi="Times New Roman" w:cs="Times New Roman"/>
          <w:sz w:val="24"/>
          <w:szCs w:val="24"/>
        </w:rPr>
        <w:t xml:space="preserve"> IPAQ short form is an instrument designed primarily for population surveillance of </w:t>
      </w:r>
      <w:r w:rsidR="00F52CDE" w:rsidRPr="00F11BA9">
        <w:rPr>
          <w:rFonts w:ascii="Times New Roman" w:hAnsi="Times New Roman" w:cs="Times New Roman"/>
          <w:sz w:val="24"/>
          <w:szCs w:val="24"/>
        </w:rPr>
        <w:t>physical activity</w:t>
      </w:r>
      <w:r w:rsidRPr="00F11BA9">
        <w:rPr>
          <w:rFonts w:ascii="Times New Roman" w:hAnsi="Times New Roman" w:cs="Times New Roman"/>
          <w:sz w:val="24"/>
          <w:szCs w:val="24"/>
        </w:rPr>
        <w:t xml:space="preserve"> among adults, and it has been developed and tested for use in adults (age range </w:t>
      </w:r>
      <w:r w:rsidRPr="00BF666C">
        <w:rPr>
          <w:rFonts w:ascii="Times New Roman" w:hAnsi="Times New Roman" w:cs="Times New Roman"/>
          <w:sz w:val="24"/>
          <w:szCs w:val="24"/>
        </w:rPr>
        <w:t>of 15-69 years), and until further development and testing is undertaken the use of IPAQ with older and younger age groups is not recommended.</w:t>
      </w:r>
      <w:r w:rsidR="00864A4D" w:rsidRPr="00BF666C">
        <w:rPr>
          <w:rFonts w:ascii="Times New Roman" w:hAnsi="Times New Roman" w:cs="Times New Roman"/>
          <w:sz w:val="24"/>
          <w:szCs w:val="24"/>
          <w:vertAlign w:val="superscript"/>
        </w:rPr>
        <w:t>22</w:t>
      </w:r>
      <w:r w:rsidRPr="00BF666C">
        <w:rPr>
          <w:rFonts w:ascii="Times New Roman" w:hAnsi="Times New Roman" w:cs="Times New Roman"/>
          <w:sz w:val="24"/>
          <w:szCs w:val="24"/>
        </w:rPr>
        <w:t xml:space="preserve"> The method of data collection used was computer-assisted personal interviewing (CAPI), conducted in the homes </w:t>
      </w:r>
      <w:r w:rsidRPr="00BF666C">
        <w:rPr>
          <w:rFonts w:ascii="Times New Roman" w:hAnsi="Times New Roman" w:cs="Times New Roman"/>
          <w:sz w:val="24"/>
          <w:szCs w:val="24"/>
        </w:rPr>
        <w:lastRenderedPageBreak/>
        <w:t>of the selected participants. The interviewers, previously trained, completed the</w:t>
      </w:r>
      <w:r w:rsidR="003E69F6" w:rsidRPr="00BF666C">
        <w:rPr>
          <w:rFonts w:ascii="Times New Roman" w:hAnsi="Times New Roman" w:cs="Times New Roman"/>
          <w:sz w:val="24"/>
          <w:szCs w:val="24"/>
        </w:rPr>
        <w:t xml:space="preserve"> </w:t>
      </w:r>
      <w:r w:rsidRPr="00BF666C">
        <w:rPr>
          <w:rFonts w:ascii="Times New Roman" w:hAnsi="Times New Roman" w:cs="Times New Roman"/>
          <w:sz w:val="24"/>
          <w:szCs w:val="24"/>
        </w:rPr>
        <w:t xml:space="preserve">questionnaires with the information provided by the participants. </w:t>
      </w:r>
      <w:r w:rsidR="009A63D4" w:rsidRPr="00BF666C">
        <w:rPr>
          <w:rFonts w:ascii="Times New Roman" w:hAnsi="Times New Roman" w:cs="Times New Roman"/>
          <w:sz w:val="24"/>
          <w:szCs w:val="24"/>
        </w:rPr>
        <w:t xml:space="preserve">The interviewers clarified any problem of understanding that the participants could have. </w:t>
      </w:r>
      <w:r w:rsidRPr="00BF666C">
        <w:rPr>
          <w:rFonts w:ascii="Times New Roman" w:hAnsi="Times New Roman" w:cs="Times New Roman"/>
          <w:sz w:val="24"/>
          <w:szCs w:val="24"/>
        </w:rPr>
        <w:t xml:space="preserve">All </w:t>
      </w:r>
      <w:r w:rsidR="009A63D4" w:rsidRPr="00BF666C">
        <w:rPr>
          <w:rFonts w:ascii="Times New Roman" w:hAnsi="Times New Roman" w:cs="Times New Roman"/>
          <w:sz w:val="24"/>
          <w:szCs w:val="24"/>
        </w:rPr>
        <w:t>participants</w:t>
      </w:r>
      <w:r w:rsidRPr="00BF666C">
        <w:rPr>
          <w:rFonts w:ascii="Times New Roman" w:hAnsi="Times New Roman" w:cs="Times New Roman"/>
          <w:sz w:val="24"/>
          <w:szCs w:val="24"/>
        </w:rPr>
        <w:t xml:space="preserve"> </w:t>
      </w:r>
      <w:r w:rsidRPr="00F11BA9">
        <w:rPr>
          <w:rFonts w:ascii="Times New Roman" w:hAnsi="Times New Roman" w:cs="Times New Roman"/>
          <w:sz w:val="24"/>
          <w:szCs w:val="24"/>
        </w:rPr>
        <w:t>signed an informed consent form before responding to the survey questions.</w:t>
      </w:r>
    </w:p>
    <w:p w14:paraId="315A2B0F" w14:textId="77777777" w:rsidR="001B4B2D" w:rsidRPr="00F11BA9" w:rsidRDefault="001B4B2D" w:rsidP="00113D86">
      <w:pPr>
        <w:spacing w:line="480" w:lineRule="auto"/>
        <w:jc w:val="both"/>
        <w:rPr>
          <w:rFonts w:ascii="Times New Roman" w:hAnsi="Times New Roman" w:cs="Times New Roman"/>
          <w:sz w:val="24"/>
          <w:szCs w:val="24"/>
        </w:rPr>
      </w:pPr>
    </w:p>
    <w:p w14:paraId="6B32A6D4" w14:textId="77777777" w:rsidR="00F02020" w:rsidRPr="00F11BA9" w:rsidRDefault="00685917"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 xml:space="preserve">2.2. </w:t>
      </w:r>
      <w:r w:rsidR="00B223E9" w:rsidRPr="00F11BA9">
        <w:rPr>
          <w:rFonts w:ascii="Times New Roman" w:hAnsi="Times New Roman" w:cs="Times New Roman"/>
          <w:b/>
          <w:sz w:val="24"/>
          <w:szCs w:val="24"/>
        </w:rPr>
        <w:t xml:space="preserve">Oral </w:t>
      </w:r>
      <w:r w:rsidR="003E69F6" w:rsidRPr="00F11BA9">
        <w:rPr>
          <w:rFonts w:ascii="Times New Roman" w:hAnsi="Times New Roman" w:cs="Times New Roman"/>
          <w:b/>
          <w:sz w:val="24"/>
          <w:szCs w:val="24"/>
        </w:rPr>
        <w:t>health</w:t>
      </w:r>
      <w:r w:rsidR="00B223E9" w:rsidRPr="00F11BA9">
        <w:rPr>
          <w:rFonts w:ascii="Times New Roman" w:hAnsi="Times New Roman" w:cs="Times New Roman"/>
          <w:b/>
          <w:sz w:val="24"/>
          <w:szCs w:val="24"/>
        </w:rPr>
        <w:t xml:space="preserve"> </w:t>
      </w:r>
      <w:r w:rsidRPr="00F11BA9">
        <w:rPr>
          <w:rFonts w:ascii="Times New Roman" w:hAnsi="Times New Roman" w:cs="Times New Roman"/>
          <w:b/>
          <w:sz w:val="24"/>
          <w:szCs w:val="24"/>
        </w:rPr>
        <w:t>(</w:t>
      </w:r>
      <w:r w:rsidR="003E69F6" w:rsidRPr="00F11BA9">
        <w:rPr>
          <w:rFonts w:ascii="Times New Roman" w:hAnsi="Times New Roman" w:cs="Times New Roman"/>
          <w:b/>
          <w:sz w:val="24"/>
          <w:szCs w:val="24"/>
        </w:rPr>
        <w:t>outcome</w:t>
      </w:r>
      <w:r w:rsidRPr="00F11BA9">
        <w:rPr>
          <w:rFonts w:ascii="Times New Roman" w:hAnsi="Times New Roman" w:cs="Times New Roman"/>
          <w:b/>
          <w:sz w:val="24"/>
          <w:szCs w:val="24"/>
        </w:rPr>
        <w:t>)</w:t>
      </w:r>
    </w:p>
    <w:p w14:paraId="1136FEB1" w14:textId="143815E4" w:rsidR="00E043E9" w:rsidRPr="00BF666C" w:rsidRDefault="005E3826" w:rsidP="00113D86">
      <w:pPr>
        <w:spacing w:line="480" w:lineRule="auto"/>
        <w:jc w:val="both"/>
        <w:rPr>
          <w:rFonts w:ascii="Times New Roman" w:hAnsi="Times New Roman" w:cs="Times New Roman"/>
          <w:sz w:val="24"/>
          <w:szCs w:val="24"/>
          <w:vertAlign w:val="superscript"/>
        </w:rPr>
      </w:pPr>
      <w:r w:rsidRPr="00F11BA9">
        <w:rPr>
          <w:rFonts w:ascii="Times New Roman" w:hAnsi="Times New Roman" w:cs="Times New Roman"/>
          <w:sz w:val="24"/>
          <w:szCs w:val="24"/>
        </w:rPr>
        <w:t>Oral health</w:t>
      </w:r>
      <w:r w:rsidR="00E043E9" w:rsidRPr="00F11BA9">
        <w:rPr>
          <w:rFonts w:ascii="Times New Roman" w:hAnsi="Times New Roman" w:cs="Times New Roman"/>
          <w:sz w:val="24"/>
          <w:szCs w:val="24"/>
        </w:rPr>
        <w:t xml:space="preserve"> was </w:t>
      </w:r>
      <w:r w:rsidR="00B223E9" w:rsidRPr="00F11BA9">
        <w:rPr>
          <w:rFonts w:ascii="Times New Roman" w:hAnsi="Times New Roman" w:cs="Times New Roman"/>
          <w:sz w:val="24"/>
          <w:szCs w:val="24"/>
        </w:rPr>
        <w:t xml:space="preserve">evaluated through eight </w:t>
      </w:r>
      <w:r w:rsidR="0067541D" w:rsidRPr="00F11BA9">
        <w:rPr>
          <w:rFonts w:ascii="Times New Roman" w:hAnsi="Times New Roman" w:cs="Times New Roman"/>
          <w:sz w:val="24"/>
          <w:szCs w:val="24"/>
        </w:rPr>
        <w:t xml:space="preserve">yes–no questions: </w:t>
      </w:r>
      <w:r w:rsidR="00E043E9" w:rsidRPr="00F11BA9">
        <w:rPr>
          <w:rFonts w:ascii="Times New Roman" w:hAnsi="Times New Roman" w:cs="Times New Roman"/>
          <w:sz w:val="24"/>
          <w:szCs w:val="24"/>
        </w:rPr>
        <w:t>1. Do you have dental caries</w:t>
      </w:r>
      <w:r w:rsidR="00A90365" w:rsidRPr="00F11BA9">
        <w:rPr>
          <w:rFonts w:ascii="Times New Roman" w:hAnsi="Times New Roman" w:cs="Times New Roman"/>
          <w:sz w:val="24"/>
          <w:szCs w:val="24"/>
        </w:rPr>
        <w:t xml:space="preserve"> (dental caries)</w:t>
      </w:r>
      <w:r w:rsidR="00E043E9" w:rsidRPr="00F11BA9">
        <w:rPr>
          <w:rFonts w:ascii="Times New Roman" w:hAnsi="Times New Roman" w:cs="Times New Roman"/>
          <w:sz w:val="24"/>
          <w:szCs w:val="24"/>
        </w:rPr>
        <w:t>?</w:t>
      </w:r>
      <w:r w:rsidR="00281EEC" w:rsidRPr="00F11BA9">
        <w:rPr>
          <w:rFonts w:ascii="Times New Roman" w:hAnsi="Times New Roman" w:cs="Times New Roman"/>
          <w:sz w:val="24"/>
          <w:szCs w:val="24"/>
        </w:rPr>
        <w:t>;</w:t>
      </w:r>
      <w:r w:rsidR="00E043E9" w:rsidRPr="00F11BA9">
        <w:rPr>
          <w:rFonts w:ascii="Times New Roman" w:hAnsi="Times New Roman" w:cs="Times New Roman"/>
          <w:sz w:val="24"/>
          <w:szCs w:val="24"/>
        </w:rPr>
        <w:t xml:space="preserve"> 2. Have you had dental extraction</w:t>
      </w:r>
      <w:r w:rsidR="00A90365" w:rsidRPr="00F11BA9">
        <w:rPr>
          <w:rFonts w:ascii="Times New Roman" w:hAnsi="Times New Roman" w:cs="Times New Roman"/>
          <w:sz w:val="24"/>
          <w:szCs w:val="24"/>
        </w:rPr>
        <w:t xml:space="preserve"> (dental extraction)</w:t>
      </w:r>
      <w:r w:rsidR="00E043E9" w:rsidRPr="00F11BA9">
        <w:rPr>
          <w:rFonts w:ascii="Times New Roman" w:hAnsi="Times New Roman" w:cs="Times New Roman"/>
          <w:sz w:val="24"/>
          <w:szCs w:val="24"/>
        </w:rPr>
        <w:t>?</w:t>
      </w:r>
      <w:r w:rsidR="00281EEC" w:rsidRPr="00F11BA9">
        <w:rPr>
          <w:rFonts w:ascii="Times New Roman" w:hAnsi="Times New Roman" w:cs="Times New Roman"/>
          <w:sz w:val="24"/>
          <w:szCs w:val="24"/>
        </w:rPr>
        <w:t>;</w:t>
      </w:r>
      <w:r w:rsidR="00E043E9" w:rsidRPr="00F11BA9">
        <w:rPr>
          <w:rFonts w:ascii="Times New Roman" w:hAnsi="Times New Roman" w:cs="Times New Roman"/>
          <w:sz w:val="24"/>
          <w:szCs w:val="24"/>
        </w:rPr>
        <w:t xml:space="preserve"> 3. Do you have dental filling</w:t>
      </w:r>
      <w:r w:rsidR="00A90365" w:rsidRPr="00F11BA9">
        <w:rPr>
          <w:rFonts w:ascii="Times New Roman" w:hAnsi="Times New Roman" w:cs="Times New Roman"/>
          <w:sz w:val="24"/>
          <w:szCs w:val="24"/>
        </w:rPr>
        <w:t xml:space="preserve"> (dental filling)</w:t>
      </w:r>
      <w:r w:rsidR="00E043E9" w:rsidRPr="00F11BA9">
        <w:rPr>
          <w:rFonts w:ascii="Times New Roman" w:hAnsi="Times New Roman" w:cs="Times New Roman"/>
          <w:sz w:val="24"/>
          <w:szCs w:val="24"/>
        </w:rPr>
        <w:t>?</w:t>
      </w:r>
      <w:r w:rsidR="00281EEC" w:rsidRPr="00F11BA9">
        <w:rPr>
          <w:rFonts w:ascii="Times New Roman" w:hAnsi="Times New Roman" w:cs="Times New Roman"/>
          <w:sz w:val="24"/>
          <w:szCs w:val="24"/>
        </w:rPr>
        <w:t>;</w:t>
      </w:r>
      <w:r w:rsidR="00E043E9" w:rsidRPr="00F11BA9">
        <w:rPr>
          <w:rFonts w:ascii="Times New Roman" w:hAnsi="Times New Roman" w:cs="Times New Roman"/>
          <w:sz w:val="24"/>
          <w:szCs w:val="24"/>
        </w:rPr>
        <w:t xml:space="preserve"> 4. Do you have gingival bleeding when you brush your teeth or spontaneously</w:t>
      </w:r>
      <w:r w:rsidR="00A90365" w:rsidRPr="00F11BA9">
        <w:rPr>
          <w:rFonts w:ascii="Times New Roman" w:hAnsi="Times New Roman" w:cs="Times New Roman"/>
          <w:sz w:val="24"/>
          <w:szCs w:val="24"/>
        </w:rPr>
        <w:t xml:space="preserve"> (gingival bleeding)</w:t>
      </w:r>
      <w:r w:rsidR="00E043E9" w:rsidRPr="00F11BA9">
        <w:rPr>
          <w:rFonts w:ascii="Times New Roman" w:hAnsi="Times New Roman" w:cs="Times New Roman"/>
          <w:sz w:val="24"/>
          <w:szCs w:val="24"/>
        </w:rPr>
        <w:t>?</w:t>
      </w:r>
      <w:r w:rsidR="009F1E44" w:rsidRPr="00F11BA9">
        <w:rPr>
          <w:rFonts w:ascii="Times New Roman" w:hAnsi="Times New Roman" w:cs="Times New Roman"/>
          <w:sz w:val="24"/>
          <w:szCs w:val="24"/>
        </w:rPr>
        <w:t>;</w:t>
      </w:r>
      <w:r w:rsidR="00E043E9" w:rsidRPr="00F11BA9">
        <w:rPr>
          <w:rFonts w:ascii="Times New Roman" w:hAnsi="Times New Roman" w:cs="Times New Roman"/>
          <w:sz w:val="24"/>
          <w:szCs w:val="24"/>
        </w:rPr>
        <w:t xml:space="preserve"> 5. Do you have tooth movement</w:t>
      </w:r>
      <w:r w:rsidR="00A90365" w:rsidRPr="00F11BA9">
        <w:rPr>
          <w:rFonts w:ascii="Times New Roman" w:hAnsi="Times New Roman" w:cs="Times New Roman"/>
          <w:sz w:val="24"/>
          <w:szCs w:val="24"/>
        </w:rPr>
        <w:t xml:space="preserve"> (tooth movement)</w:t>
      </w:r>
      <w:r w:rsidR="00E043E9" w:rsidRPr="00F11BA9">
        <w:rPr>
          <w:rFonts w:ascii="Times New Roman" w:hAnsi="Times New Roman" w:cs="Times New Roman"/>
          <w:sz w:val="24"/>
          <w:szCs w:val="24"/>
        </w:rPr>
        <w:t>?</w:t>
      </w:r>
      <w:r w:rsidR="00444DC8" w:rsidRPr="00F11BA9">
        <w:rPr>
          <w:rFonts w:ascii="Times New Roman" w:hAnsi="Times New Roman" w:cs="Times New Roman"/>
          <w:sz w:val="24"/>
          <w:szCs w:val="24"/>
        </w:rPr>
        <w:t>;</w:t>
      </w:r>
      <w:r w:rsidR="00E043E9" w:rsidRPr="00F11BA9">
        <w:rPr>
          <w:rFonts w:ascii="Times New Roman" w:hAnsi="Times New Roman" w:cs="Times New Roman"/>
          <w:sz w:val="24"/>
          <w:szCs w:val="24"/>
        </w:rPr>
        <w:t xml:space="preserve"> 6. Do you wear covers (crowns), bridges, other types of prostheses or dentures</w:t>
      </w:r>
      <w:r w:rsidR="00AD69DA" w:rsidRPr="00F11BA9">
        <w:rPr>
          <w:rFonts w:ascii="Times New Roman" w:hAnsi="Times New Roman" w:cs="Times New Roman"/>
          <w:sz w:val="24"/>
          <w:szCs w:val="24"/>
        </w:rPr>
        <w:t xml:space="preserve"> (dental material)</w:t>
      </w:r>
      <w:r w:rsidR="00E043E9" w:rsidRPr="00F11BA9">
        <w:rPr>
          <w:rFonts w:ascii="Times New Roman" w:hAnsi="Times New Roman" w:cs="Times New Roman"/>
          <w:sz w:val="24"/>
          <w:szCs w:val="24"/>
        </w:rPr>
        <w:t>?</w:t>
      </w:r>
      <w:r w:rsidR="00444DC8" w:rsidRPr="00F11BA9">
        <w:rPr>
          <w:rFonts w:ascii="Times New Roman" w:hAnsi="Times New Roman" w:cs="Times New Roman"/>
          <w:sz w:val="24"/>
          <w:szCs w:val="24"/>
        </w:rPr>
        <w:t>;</w:t>
      </w:r>
      <w:r w:rsidR="0067541D" w:rsidRPr="00F11BA9">
        <w:rPr>
          <w:rFonts w:ascii="Times New Roman" w:hAnsi="Times New Roman" w:cs="Times New Roman"/>
          <w:sz w:val="24"/>
          <w:szCs w:val="24"/>
        </w:rPr>
        <w:t xml:space="preserve"> 7. Do you have </w:t>
      </w:r>
      <w:r w:rsidR="0067541D" w:rsidRPr="00BF666C">
        <w:rPr>
          <w:rFonts w:ascii="Times New Roman" w:hAnsi="Times New Roman" w:cs="Times New Roman"/>
          <w:sz w:val="24"/>
          <w:szCs w:val="24"/>
        </w:rPr>
        <w:t>missing teeth that have not been replaced by prostheses</w:t>
      </w:r>
      <w:r w:rsidR="00A0762A" w:rsidRPr="00BF666C">
        <w:rPr>
          <w:rFonts w:ascii="Times New Roman" w:hAnsi="Times New Roman" w:cs="Times New Roman"/>
          <w:sz w:val="24"/>
          <w:szCs w:val="24"/>
        </w:rPr>
        <w:t xml:space="preserve"> (missing tooth)</w:t>
      </w:r>
      <w:r w:rsidR="0067541D" w:rsidRPr="00BF666C">
        <w:rPr>
          <w:rFonts w:ascii="Times New Roman" w:hAnsi="Times New Roman" w:cs="Times New Roman"/>
          <w:sz w:val="24"/>
          <w:szCs w:val="24"/>
        </w:rPr>
        <w:t>?</w:t>
      </w:r>
      <w:r w:rsidR="00444DC8" w:rsidRPr="00BF666C">
        <w:rPr>
          <w:rFonts w:ascii="Times New Roman" w:hAnsi="Times New Roman" w:cs="Times New Roman"/>
          <w:sz w:val="24"/>
          <w:szCs w:val="24"/>
        </w:rPr>
        <w:t>; and</w:t>
      </w:r>
      <w:r w:rsidR="0067541D" w:rsidRPr="00BF666C">
        <w:rPr>
          <w:rFonts w:ascii="Times New Roman" w:hAnsi="Times New Roman" w:cs="Times New Roman"/>
          <w:sz w:val="24"/>
          <w:szCs w:val="24"/>
        </w:rPr>
        <w:t xml:space="preserve"> 8. Do you have or keep all your natural teeth</w:t>
      </w:r>
      <w:r w:rsidR="00F56592" w:rsidRPr="00BF666C">
        <w:rPr>
          <w:rFonts w:ascii="Times New Roman" w:hAnsi="Times New Roman" w:cs="Times New Roman"/>
          <w:sz w:val="24"/>
          <w:szCs w:val="24"/>
        </w:rPr>
        <w:t xml:space="preserve"> (no missing tooth and no material)</w:t>
      </w:r>
      <w:r w:rsidR="0067541D" w:rsidRPr="00BF666C">
        <w:rPr>
          <w:rFonts w:ascii="Times New Roman" w:hAnsi="Times New Roman" w:cs="Times New Roman"/>
          <w:sz w:val="24"/>
          <w:szCs w:val="24"/>
        </w:rPr>
        <w:t xml:space="preserve">? </w:t>
      </w:r>
      <w:r w:rsidR="008348AD" w:rsidRPr="00BF666C">
        <w:rPr>
          <w:rFonts w:ascii="Times New Roman" w:hAnsi="Times New Roman" w:cs="Times New Roman"/>
          <w:sz w:val="24"/>
          <w:szCs w:val="24"/>
        </w:rPr>
        <w:t>This questionnaire is a valid measure of self-referred dental health.</w:t>
      </w:r>
      <w:r w:rsidR="00D47641" w:rsidRPr="00BF666C">
        <w:rPr>
          <w:rFonts w:ascii="Times New Roman" w:hAnsi="Times New Roman" w:cs="Times New Roman"/>
          <w:sz w:val="24"/>
          <w:szCs w:val="24"/>
          <w:vertAlign w:val="superscript"/>
        </w:rPr>
        <w:t>23</w:t>
      </w:r>
    </w:p>
    <w:p w14:paraId="22BB2F73" w14:textId="77777777" w:rsidR="006C3727" w:rsidRDefault="006C3727" w:rsidP="00113D86">
      <w:pPr>
        <w:spacing w:line="480" w:lineRule="auto"/>
        <w:jc w:val="both"/>
        <w:rPr>
          <w:rFonts w:ascii="Times New Roman" w:hAnsi="Times New Roman" w:cs="Times New Roman"/>
          <w:b/>
          <w:sz w:val="24"/>
          <w:szCs w:val="24"/>
        </w:rPr>
      </w:pPr>
    </w:p>
    <w:p w14:paraId="6AB085AB" w14:textId="77777777" w:rsidR="00685917" w:rsidRPr="00F11BA9" w:rsidRDefault="00685917"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2.3. Physical activity (</w:t>
      </w:r>
      <w:r w:rsidR="00C023B9" w:rsidRPr="00F11BA9">
        <w:rPr>
          <w:rFonts w:ascii="Times New Roman" w:hAnsi="Times New Roman" w:cs="Times New Roman"/>
          <w:b/>
          <w:sz w:val="24"/>
          <w:szCs w:val="24"/>
        </w:rPr>
        <w:t>e</w:t>
      </w:r>
      <w:r w:rsidRPr="00F11BA9">
        <w:rPr>
          <w:rFonts w:ascii="Times New Roman" w:hAnsi="Times New Roman" w:cs="Times New Roman"/>
          <w:b/>
          <w:sz w:val="24"/>
          <w:szCs w:val="24"/>
        </w:rPr>
        <w:t>xposure)</w:t>
      </w:r>
    </w:p>
    <w:p w14:paraId="1104EE08" w14:textId="0AAD9FDC" w:rsidR="00685917" w:rsidRPr="00BF666C" w:rsidRDefault="00685917" w:rsidP="00113D86">
      <w:pPr>
        <w:spacing w:line="480" w:lineRule="auto"/>
        <w:jc w:val="both"/>
        <w:rPr>
          <w:rFonts w:ascii="Times New Roman" w:hAnsi="Times New Roman" w:cs="Times New Roman"/>
          <w:sz w:val="24"/>
          <w:szCs w:val="24"/>
          <w:vertAlign w:val="superscript"/>
        </w:rPr>
      </w:pPr>
      <w:r w:rsidRPr="00BF666C">
        <w:rPr>
          <w:rFonts w:ascii="Times New Roman" w:hAnsi="Times New Roman" w:cs="Times New Roman"/>
          <w:sz w:val="24"/>
          <w:szCs w:val="24"/>
        </w:rPr>
        <w:t xml:space="preserve">IPAQ short form was used to measure </w:t>
      </w:r>
      <w:r w:rsidR="00733073" w:rsidRPr="00BF666C">
        <w:rPr>
          <w:rFonts w:ascii="Times New Roman" w:hAnsi="Times New Roman" w:cs="Times New Roman"/>
          <w:sz w:val="24"/>
          <w:szCs w:val="24"/>
        </w:rPr>
        <w:t>physical activity</w:t>
      </w:r>
      <w:r w:rsidRPr="00BF666C">
        <w:rPr>
          <w:rFonts w:ascii="Times New Roman" w:hAnsi="Times New Roman" w:cs="Times New Roman"/>
          <w:sz w:val="24"/>
          <w:szCs w:val="24"/>
        </w:rPr>
        <w:t>.</w:t>
      </w:r>
      <w:r w:rsidR="002C1D5D" w:rsidRPr="00BF666C">
        <w:rPr>
          <w:rFonts w:ascii="Times New Roman" w:hAnsi="Times New Roman" w:cs="Times New Roman"/>
          <w:sz w:val="24"/>
          <w:szCs w:val="24"/>
          <w:vertAlign w:val="superscript"/>
        </w:rPr>
        <w:t>24</w:t>
      </w:r>
      <w:r w:rsidR="002C1D5D" w:rsidRPr="00BF666C">
        <w:rPr>
          <w:rFonts w:ascii="Times New Roman" w:hAnsi="Times New Roman" w:cs="Times New Roman"/>
          <w:sz w:val="24"/>
          <w:szCs w:val="24"/>
        </w:rPr>
        <w:t xml:space="preserve"> </w:t>
      </w:r>
      <w:r w:rsidRPr="00BF666C">
        <w:rPr>
          <w:rFonts w:ascii="Times New Roman" w:hAnsi="Times New Roman" w:cs="Times New Roman"/>
          <w:sz w:val="24"/>
          <w:szCs w:val="24"/>
        </w:rPr>
        <w:t xml:space="preserve">Total </w:t>
      </w:r>
      <w:r w:rsidR="00733073" w:rsidRPr="00BF666C">
        <w:rPr>
          <w:rFonts w:ascii="Times New Roman" w:hAnsi="Times New Roman" w:cs="Times New Roman"/>
          <w:sz w:val="24"/>
          <w:szCs w:val="24"/>
        </w:rPr>
        <w:t>physical activity</w:t>
      </w:r>
      <w:r w:rsidRPr="00BF666C">
        <w:rPr>
          <w:rFonts w:ascii="Times New Roman" w:hAnsi="Times New Roman" w:cs="Times New Roman"/>
          <w:sz w:val="24"/>
          <w:szCs w:val="24"/>
        </w:rPr>
        <w:t xml:space="preserve"> </w:t>
      </w:r>
      <w:r w:rsidR="00485A41" w:rsidRPr="00BF666C">
        <w:rPr>
          <w:rFonts w:ascii="Times New Roman" w:hAnsi="Times New Roman" w:cs="Times New Roman"/>
          <w:sz w:val="24"/>
          <w:szCs w:val="24"/>
        </w:rPr>
        <w:t>metabolic equivalent of task (MET)</w:t>
      </w:r>
      <w:r w:rsidRPr="00BF666C">
        <w:rPr>
          <w:rFonts w:ascii="Times New Roman" w:hAnsi="Times New Roman" w:cs="Times New Roman"/>
          <w:sz w:val="24"/>
          <w:szCs w:val="24"/>
        </w:rPr>
        <w:t xml:space="preserve">-minutes/week were calculated through the following formula: </w:t>
      </w:r>
      <w:r w:rsidRPr="00BF666C">
        <w:rPr>
          <w:rFonts w:ascii="Times New Roman" w:hAnsi="Times New Roman" w:cs="Times New Roman"/>
          <w:i/>
          <w:sz w:val="24"/>
          <w:szCs w:val="24"/>
        </w:rPr>
        <w:t xml:space="preserve">sum of </w:t>
      </w:r>
      <w:r w:rsidR="00CB57E0" w:rsidRPr="00BF666C">
        <w:rPr>
          <w:rFonts w:ascii="Times New Roman" w:hAnsi="Times New Roman" w:cs="Times New Roman"/>
          <w:i/>
          <w:sz w:val="24"/>
          <w:szCs w:val="24"/>
        </w:rPr>
        <w:t>w</w:t>
      </w:r>
      <w:r w:rsidRPr="00BF666C">
        <w:rPr>
          <w:rFonts w:ascii="Times New Roman" w:hAnsi="Times New Roman" w:cs="Times New Roman"/>
          <w:i/>
          <w:sz w:val="24"/>
          <w:szCs w:val="24"/>
        </w:rPr>
        <w:t xml:space="preserve">alking + </w:t>
      </w:r>
      <w:r w:rsidR="00CB57E0" w:rsidRPr="00BF666C">
        <w:rPr>
          <w:rFonts w:ascii="Times New Roman" w:hAnsi="Times New Roman" w:cs="Times New Roman"/>
          <w:i/>
          <w:sz w:val="24"/>
          <w:szCs w:val="24"/>
        </w:rPr>
        <w:t>m</w:t>
      </w:r>
      <w:r w:rsidRPr="00BF666C">
        <w:rPr>
          <w:rFonts w:ascii="Times New Roman" w:hAnsi="Times New Roman" w:cs="Times New Roman"/>
          <w:i/>
          <w:sz w:val="24"/>
          <w:szCs w:val="24"/>
        </w:rPr>
        <w:t xml:space="preserve">oderate + </w:t>
      </w:r>
      <w:r w:rsidR="00CB57E0" w:rsidRPr="00BF666C">
        <w:rPr>
          <w:rFonts w:ascii="Times New Roman" w:hAnsi="Times New Roman" w:cs="Times New Roman"/>
          <w:i/>
          <w:sz w:val="24"/>
          <w:szCs w:val="24"/>
        </w:rPr>
        <w:t>v</w:t>
      </w:r>
      <w:r w:rsidRPr="00BF666C">
        <w:rPr>
          <w:rFonts w:ascii="Times New Roman" w:hAnsi="Times New Roman" w:cs="Times New Roman"/>
          <w:i/>
          <w:sz w:val="24"/>
          <w:szCs w:val="24"/>
        </w:rPr>
        <w:t>igorous MET-minutes/week scores</w:t>
      </w:r>
      <w:r w:rsidRPr="00BF666C">
        <w:rPr>
          <w:rFonts w:ascii="Times New Roman" w:hAnsi="Times New Roman" w:cs="Times New Roman"/>
          <w:sz w:val="24"/>
          <w:szCs w:val="24"/>
        </w:rPr>
        <w:t>.</w:t>
      </w:r>
      <w:r w:rsidR="00864A4D" w:rsidRPr="00BF666C">
        <w:rPr>
          <w:rFonts w:ascii="Times New Roman" w:hAnsi="Times New Roman" w:cs="Times New Roman"/>
          <w:sz w:val="24"/>
          <w:szCs w:val="24"/>
          <w:vertAlign w:val="superscript"/>
        </w:rPr>
        <w:t>22</w:t>
      </w:r>
      <w:r w:rsidRPr="00BF666C">
        <w:rPr>
          <w:rFonts w:ascii="Times New Roman" w:hAnsi="Times New Roman" w:cs="Times New Roman"/>
          <w:sz w:val="24"/>
          <w:szCs w:val="24"/>
        </w:rPr>
        <w:t xml:space="preserve"> </w:t>
      </w:r>
      <w:r w:rsidR="00C374CD" w:rsidRPr="00BF666C">
        <w:rPr>
          <w:rFonts w:ascii="Times New Roman" w:hAnsi="Times New Roman" w:cs="Times New Roman"/>
          <w:sz w:val="24"/>
          <w:szCs w:val="24"/>
        </w:rPr>
        <w:t>Using guidelines for data processing and analysis of the IPAQ,</w:t>
      </w:r>
      <w:r w:rsidR="00864A4D" w:rsidRPr="00BF666C">
        <w:rPr>
          <w:rFonts w:ascii="Times New Roman" w:hAnsi="Times New Roman" w:cs="Times New Roman"/>
          <w:sz w:val="24"/>
          <w:szCs w:val="24"/>
          <w:vertAlign w:val="superscript"/>
        </w:rPr>
        <w:t>22</w:t>
      </w:r>
      <w:r w:rsidR="00C374CD" w:rsidRPr="00BF666C">
        <w:rPr>
          <w:rFonts w:ascii="Times New Roman" w:hAnsi="Times New Roman" w:cs="Times New Roman"/>
          <w:sz w:val="24"/>
          <w:szCs w:val="24"/>
        </w:rPr>
        <w:t xml:space="preserve"> p</w:t>
      </w:r>
      <w:r w:rsidRPr="00BF666C">
        <w:rPr>
          <w:rFonts w:ascii="Times New Roman" w:hAnsi="Times New Roman" w:cs="Times New Roman"/>
          <w:sz w:val="24"/>
          <w:szCs w:val="24"/>
        </w:rPr>
        <w:t xml:space="preserve">articipants were </w:t>
      </w:r>
      <w:r w:rsidR="00C374CD" w:rsidRPr="00BF666C">
        <w:rPr>
          <w:rFonts w:ascii="Times New Roman" w:hAnsi="Times New Roman" w:cs="Times New Roman"/>
          <w:sz w:val="24"/>
          <w:szCs w:val="24"/>
        </w:rPr>
        <w:t>divided into those who are (≥600 MET-minutes/week) and those who are not (&lt;600 MET-min</w:t>
      </w:r>
      <w:r w:rsidR="00DC5136" w:rsidRPr="00BF666C">
        <w:rPr>
          <w:rFonts w:ascii="Times New Roman" w:hAnsi="Times New Roman" w:cs="Times New Roman"/>
          <w:sz w:val="24"/>
          <w:szCs w:val="24"/>
        </w:rPr>
        <w:t>utes/week) sufficiently active. World Health Organisation recommends that adults conduct at least 600 MET-minutes/week of physical activity</w:t>
      </w:r>
      <w:r w:rsidR="005B3768" w:rsidRPr="00BF666C">
        <w:rPr>
          <w:rFonts w:ascii="Times New Roman" w:hAnsi="Times New Roman" w:cs="Times New Roman"/>
          <w:sz w:val="24"/>
          <w:szCs w:val="24"/>
        </w:rPr>
        <w:t xml:space="preserve">, </w:t>
      </w:r>
      <w:r w:rsidR="00DC5136" w:rsidRPr="00BF666C">
        <w:rPr>
          <w:rFonts w:ascii="Times New Roman" w:hAnsi="Times New Roman" w:cs="Times New Roman"/>
          <w:sz w:val="24"/>
          <w:szCs w:val="24"/>
        </w:rPr>
        <w:t xml:space="preserve">the equivalent of 150 minutes of brisk walking or 75 minutes </w:t>
      </w:r>
      <w:r w:rsidR="005B3768" w:rsidRPr="00BF666C">
        <w:rPr>
          <w:rFonts w:ascii="Times New Roman" w:hAnsi="Times New Roman" w:cs="Times New Roman"/>
          <w:sz w:val="24"/>
          <w:szCs w:val="24"/>
        </w:rPr>
        <w:t>of running</w:t>
      </w:r>
      <w:r w:rsidR="0012646C" w:rsidRPr="00BF666C">
        <w:rPr>
          <w:rFonts w:ascii="Times New Roman" w:hAnsi="Times New Roman" w:cs="Times New Roman"/>
          <w:sz w:val="24"/>
          <w:szCs w:val="24"/>
        </w:rPr>
        <w:t xml:space="preserve"> per week</w:t>
      </w:r>
      <w:r w:rsidR="00DC5136" w:rsidRPr="00BF666C">
        <w:rPr>
          <w:rFonts w:ascii="Times New Roman" w:hAnsi="Times New Roman" w:cs="Times New Roman"/>
          <w:sz w:val="24"/>
          <w:szCs w:val="24"/>
        </w:rPr>
        <w:t>.</w:t>
      </w:r>
      <w:r w:rsidR="00167675" w:rsidRPr="00BF666C">
        <w:rPr>
          <w:rFonts w:ascii="Times New Roman" w:hAnsi="Times New Roman" w:cs="Times New Roman"/>
          <w:sz w:val="24"/>
          <w:szCs w:val="24"/>
          <w:vertAlign w:val="superscript"/>
        </w:rPr>
        <w:t>25</w:t>
      </w:r>
      <w:r w:rsidR="00167675" w:rsidRPr="00BF666C">
        <w:rPr>
          <w:rFonts w:ascii="Times New Roman" w:hAnsi="Times New Roman" w:cs="Times New Roman"/>
          <w:sz w:val="24"/>
          <w:szCs w:val="24"/>
        </w:rPr>
        <w:t xml:space="preserve"> </w:t>
      </w:r>
      <w:r w:rsidRPr="00BF666C">
        <w:rPr>
          <w:rFonts w:ascii="Times New Roman" w:hAnsi="Times New Roman" w:cs="Times New Roman"/>
          <w:sz w:val="24"/>
          <w:szCs w:val="24"/>
        </w:rPr>
        <w:t xml:space="preserve">IPAQ has </w:t>
      </w:r>
      <w:r w:rsidRPr="00F11BA9">
        <w:rPr>
          <w:rFonts w:ascii="Times New Roman" w:hAnsi="Times New Roman" w:cs="Times New Roman"/>
          <w:sz w:val="24"/>
          <w:szCs w:val="24"/>
        </w:rPr>
        <w:t xml:space="preserve">been validated in adult populations from different countries showing </w:t>
      </w:r>
      <w:r w:rsidRPr="00BF666C">
        <w:rPr>
          <w:rFonts w:ascii="Times New Roman" w:hAnsi="Times New Roman" w:cs="Times New Roman"/>
          <w:sz w:val="24"/>
          <w:szCs w:val="24"/>
        </w:rPr>
        <w:lastRenderedPageBreak/>
        <w:t>acceptable validity (ρ=0.30, 95% CI: 0.23-0.36) and reliability (Spearman’s ρ=0.81, 95% CI: 0.79-0.82</w:t>
      </w:r>
      <w:r w:rsidR="00C374CD" w:rsidRPr="00BF666C">
        <w:rPr>
          <w:rFonts w:ascii="Times New Roman" w:hAnsi="Times New Roman" w:cs="Times New Roman"/>
          <w:sz w:val="24"/>
          <w:szCs w:val="24"/>
        </w:rPr>
        <w:t>)</w:t>
      </w:r>
      <w:r w:rsidRPr="00BF666C">
        <w:rPr>
          <w:rFonts w:ascii="Times New Roman" w:hAnsi="Times New Roman" w:cs="Times New Roman"/>
          <w:sz w:val="24"/>
          <w:szCs w:val="24"/>
        </w:rPr>
        <w:t>.</w:t>
      </w:r>
      <w:r w:rsidR="00E42701" w:rsidRPr="00BF666C">
        <w:rPr>
          <w:rFonts w:ascii="Times New Roman" w:hAnsi="Times New Roman" w:cs="Times New Roman"/>
          <w:sz w:val="24"/>
          <w:szCs w:val="24"/>
          <w:vertAlign w:val="superscript"/>
        </w:rPr>
        <w:t>26</w:t>
      </w:r>
      <w:r w:rsidR="002B3097" w:rsidRPr="00BF666C">
        <w:rPr>
          <w:rFonts w:ascii="Times New Roman" w:hAnsi="Times New Roman" w:cs="Times New Roman"/>
          <w:sz w:val="24"/>
          <w:szCs w:val="24"/>
          <w:vertAlign w:val="superscript"/>
        </w:rPr>
        <w:t xml:space="preserve"> </w:t>
      </w:r>
      <w:r w:rsidR="002B3097" w:rsidRPr="00BF666C">
        <w:rPr>
          <w:rFonts w:ascii="Times New Roman" w:hAnsi="Times New Roman" w:cs="Times New Roman"/>
          <w:sz w:val="24"/>
          <w:szCs w:val="24"/>
        </w:rPr>
        <w:t>Specifically, IPAQ Short Form has been validated among</w:t>
      </w:r>
      <w:r w:rsidR="005712BF" w:rsidRPr="00BF666C">
        <w:rPr>
          <w:rFonts w:ascii="Times New Roman" w:hAnsi="Times New Roman" w:cs="Times New Roman"/>
          <w:sz w:val="24"/>
          <w:szCs w:val="24"/>
        </w:rPr>
        <w:t xml:space="preserve"> Spanish university students showing adequate validity.</w:t>
      </w:r>
      <w:r w:rsidR="0062556D" w:rsidRPr="00BF666C">
        <w:rPr>
          <w:rFonts w:ascii="Times New Roman" w:hAnsi="Times New Roman" w:cs="Times New Roman"/>
          <w:sz w:val="24"/>
          <w:szCs w:val="24"/>
          <w:vertAlign w:val="superscript"/>
        </w:rPr>
        <w:t>27</w:t>
      </w:r>
    </w:p>
    <w:p w14:paraId="052C5485" w14:textId="77777777" w:rsidR="003375A2" w:rsidRPr="00F11BA9" w:rsidRDefault="003375A2" w:rsidP="00113D86">
      <w:pPr>
        <w:spacing w:line="480" w:lineRule="auto"/>
        <w:jc w:val="both"/>
        <w:rPr>
          <w:rFonts w:ascii="Times New Roman" w:hAnsi="Times New Roman" w:cs="Times New Roman"/>
          <w:sz w:val="24"/>
          <w:szCs w:val="24"/>
        </w:rPr>
      </w:pPr>
    </w:p>
    <w:p w14:paraId="10B31ADB" w14:textId="77777777" w:rsidR="00685917" w:rsidRPr="00F11BA9" w:rsidRDefault="00685917"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 xml:space="preserve">2.4. </w:t>
      </w:r>
      <w:r w:rsidR="003375A2" w:rsidRPr="00F11BA9">
        <w:rPr>
          <w:rFonts w:ascii="Times New Roman" w:hAnsi="Times New Roman" w:cs="Times New Roman"/>
          <w:b/>
          <w:sz w:val="24"/>
          <w:szCs w:val="24"/>
        </w:rPr>
        <w:t>Control variables</w:t>
      </w:r>
    </w:p>
    <w:p w14:paraId="421A014D" w14:textId="7C05A6B0" w:rsidR="00685917" w:rsidRPr="00F11BA9" w:rsidRDefault="00685917" w:rsidP="00113D86">
      <w:pPr>
        <w:spacing w:line="480" w:lineRule="auto"/>
        <w:jc w:val="both"/>
        <w:rPr>
          <w:rFonts w:ascii="Times New Roman" w:hAnsi="Times New Roman" w:cs="Times New Roman"/>
          <w:color w:val="FF0000"/>
          <w:sz w:val="24"/>
          <w:szCs w:val="24"/>
        </w:rPr>
      </w:pPr>
      <w:r w:rsidRPr="00F11BA9">
        <w:rPr>
          <w:rFonts w:ascii="Times New Roman" w:hAnsi="Times New Roman" w:cs="Times New Roman"/>
          <w:sz w:val="24"/>
          <w:szCs w:val="24"/>
        </w:rPr>
        <w:t>The selection of the control variables was based on past literature.</w:t>
      </w:r>
      <w:r w:rsidR="00C76395" w:rsidRPr="00F11BA9">
        <w:rPr>
          <w:rFonts w:ascii="Times New Roman" w:hAnsi="Times New Roman" w:cs="Times New Roman"/>
          <w:sz w:val="24"/>
          <w:szCs w:val="24"/>
          <w:vertAlign w:val="superscript"/>
        </w:rPr>
        <w:t>9,11</w:t>
      </w:r>
      <w:r w:rsidR="00B00168" w:rsidRPr="00F11BA9">
        <w:rPr>
          <w:rFonts w:ascii="Times New Roman" w:hAnsi="Times New Roman" w:cs="Times New Roman"/>
          <w:sz w:val="24"/>
          <w:szCs w:val="24"/>
          <w:vertAlign w:val="superscript"/>
        </w:rPr>
        <w:t>,28,29</w:t>
      </w:r>
      <w:r w:rsidR="00A620BB" w:rsidRPr="00F11BA9">
        <w:t xml:space="preserve"> </w:t>
      </w:r>
      <w:r w:rsidRPr="00F11BA9">
        <w:rPr>
          <w:rFonts w:ascii="Times New Roman" w:hAnsi="Times New Roman" w:cs="Times New Roman"/>
          <w:sz w:val="24"/>
          <w:szCs w:val="24"/>
        </w:rPr>
        <w:t xml:space="preserve">Sociodemographic variables included </w:t>
      </w:r>
      <w:r w:rsidR="00C151BF" w:rsidRPr="00F11BA9">
        <w:rPr>
          <w:rFonts w:ascii="Times New Roman" w:hAnsi="Times New Roman" w:cs="Times New Roman"/>
          <w:sz w:val="24"/>
          <w:szCs w:val="24"/>
        </w:rPr>
        <w:t>sex, age</w:t>
      </w:r>
      <w:r w:rsidRPr="00F11BA9">
        <w:rPr>
          <w:rFonts w:ascii="Times New Roman" w:hAnsi="Times New Roman" w:cs="Times New Roman"/>
          <w:sz w:val="24"/>
          <w:szCs w:val="24"/>
        </w:rPr>
        <w:t xml:space="preserve">, </w:t>
      </w:r>
      <w:r w:rsidR="00C151BF" w:rsidRPr="00F11BA9">
        <w:rPr>
          <w:rFonts w:ascii="Times New Roman" w:hAnsi="Times New Roman" w:cs="Times New Roman"/>
          <w:sz w:val="24"/>
          <w:szCs w:val="24"/>
        </w:rPr>
        <w:t>marital status</w:t>
      </w:r>
      <w:r w:rsidR="0010249D" w:rsidRPr="00F11BA9">
        <w:rPr>
          <w:rFonts w:ascii="Times New Roman" w:hAnsi="Times New Roman" w:cs="Times New Roman"/>
          <w:sz w:val="24"/>
          <w:szCs w:val="24"/>
        </w:rPr>
        <w:t xml:space="preserve"> (married vs single/widowed/divorced/separated)</w:t>
      </w:r>
      <w:r w:rsidR="00C151BF" w:rsidRPr="00F11BA9">
        <w:rPr>
          <w:rFonts w:ascii="Times New Roman" w:hAnsi="Times New Roman" w:cs="Times New Roman"/>
          <w:sz w:val="24"/>
          <w:szCs w:val="24"/>
        </w:rPr>
        <w:t xml:space="preserve"> and </w:t>
      </w:r>
      <w:r w:rsidRPr="00F11BA9">
        <w:rPr>
          <w:rFonts w:ascii="Times New Roman" w:hAnsi="Times New Roman" w:cs="Times New Roman"/>
          <w:sz w:val="24"/>
          <w:szCs w:val="24"/>
        </w:rPr>
        <w:t>education</w:t>
      </w:r>
      <w:r w:rsidR="00107CDC" w:rsidRPr="00F11BA9">
        <w:rPr>
          <w:rFonts w:ascii="Times New Roman" w:hAnsi="Times New Roman" w:cs="Times New Roman"/>
          <w:sz w:val="24"/>
          <w:szCs w:val="24"/>
        </w:rPr>
        <w:t xml:space="preserve"> (≤primary, secondary, ≥tertiary)</w:t>
      </w:r>
      <w:r w:rsidRPr="00F11BA9">
        <w:rPr>
          <w:rFonts w:ascii="Times New Roman" w:hAnsi="Times New Roman" w:cs="Times New Roman"/>
          <w:sz w:val="24"/>
          <w:szCs w:val="24"/>
        </w:rPr>
        <w:t xml:space="preserve">. </w:t>
      </w:r>
      <w:r w:rsidR="00392C24" w:rsidRPr="00F11BA9">
        <w:rPr>
          <w:rFonts w:ascii="Times New Roman" w:hAnsi="Times New Roman" w:cs="Times New Roman"/>
          <w:sz w:val="24"/>
          <w:szCs w:val="24"/>
        </w:rPr>
        <w:t>B</w:t>
      </w:r>
      <w:r w:rsidRPr="00F11BA9">
        <w:rPr>
          <w:rFonts w:ascii="Times New Roman" w:hAnsi="Times New Roman" w:cs="Times New Roman"/>
          <w:sz w:val="24"/>
          <w:szCs w:val="24"/>
        </w:rPr>
        <w:t>ody mass index (BMI) was calculated as weight in kilograms divided by height in meters squared</w:t>
      </w:r>
      <w:r w:rsidR="00392C24" w:rsidRPr="00F11BA9">
        <w:rPr>
          <w:rFonts w:ascii="Times New Roman" w:hAnsi="Times New Roman" w:cs="Times New Roman"/>
          <w:sz w:val="24"/>
          <w:szCs w:val="24"/>
        </w:rPr>
        <w:t xml:space="preserve"> based on self-reported weight and height</w:t>
      </w:r>
      <w:r w:rsidRPr="00F11BA9">
        <w:rPr>
          <w:rFonts w:ascii="Times New Roman" w:hAnsi="Times New Roman" w:cs="Times New Roman"/>
          <w:sz w:val="24"/>
          <w:szCs w:val="24"/>
        </w:rPr>
        <w:t xml:space="preserve">. </w:t>
      </w:r>
      <w:r w:rsidR="00A150C5" w:rsidRPr="00F11BA9">
        <w:rPr>
          <w:rFonts w:ascii="Times New Roman" w:hAnsi="Times New Roman" w:cs="Times New Roman"/>
          <w:sz w:val="24"/>
          <w:szCs w:val="24"/>
        </w:rPr>
        <w:t>Using the standard WHO definition, o</w:t>
      </w:r>
      <w:r w:rsidRPr="00F11BA9">
        <w:rPr>
          <w:rFonts w:ascii="Times New Roman" w:hAnsi="Times New Roman" w:cs="Times New Roman"/>
          <w:sz w:val="24"/>
          <w:szCs w:val="24"/>
        </w:rPr>
        <w:t>besity was defined as BMI≥30 kg/m</w:t>
      </w:r>
      <w:r w:rsidRPr="00F11BA9">
        <w:rPr>
          <w:rFonts w:ascii="Times New Roman" w:hAnsi="Times New Roman" w:cs="Times New Roman"/>
          <w:sz w:val="24"/>
          <w:szCs w:val="24"/>
          <w:vertAlign w:val="superscript"/>
        </w:rPr>
        <w:t>2</w:t>
      </w:r>
      <w:r w:rsidR="007F5299" w:rsidRPr="00F11BA9">
        <w:rPr>
          <w:rFonts w:ascii="Times New Roman" w:hAnsi="Times New Roman" w:cs="Times New Roman"/>
          <w:sz w:val="24"/>
          <w:szCs w:val="24"/>
        </w:rPr>
        <w:t>, and BMI&lt;30 kg/m</w:t>
      </w:r>
      <w:r w:rsidR="007F5299" w:rsidRPr="00F11BA9">
        <w:rPr>
          <w:rFonts w:ascii="Times New Roman" w:hAnsi="Times New Roman" w:cs="Times New Roman"/>
          <w:sz w:val="24"/>
          <w:szCs w:val="24"/>
          <w:vertAlign w:val="superscript"/>
        </w:rPr>
        <w:t>2</w:t>
      </w:r>
      <w:r w:rsidR="007F5299" w:rsidRPr="00F11BA9">
        <w:rPr>
          <w:rFonts w:ascii="Times New Roman" w:hAnsi="Times New Roman" w:cs="Times New Roman"/>
          <w:sz w:val="24"/>
          <w:szCs w:val="24"/>
        </w:rPr>
        <w:t xml:space="preserve"> was considered no obesity</w:t>
      </w:r>
      <w:r w:rsidRPr="00F11BA9">
        <w:rPr>
          <w:rFonts w:ascii="Times New Roman" w:hAnsi="Times New Roman" w:cs="Times New Roman"/>
          <w:sz w:val="24"/>
          <w:szCs w:val="24"/>
        </w:rPr>
        <w:t xml:space="preserve">. Smoking status was self-reported and categorized as never, current </w:t>
      </w:r>
      <w:r w:rsidRPr="00BF666C">
        <w:rPr>
          <w:rFonts w:ascii="Times New Roman" w:hAnsi="Times New Roman" w:cs="Times New Roman"/>
          <w:sz w:val="24"/>
          <w:szCs w:val="24"/>
        </w:rPr>
        <w:t xml:space="preserve">and former </w:t>
      </w:r>
      <w:r w:rsidR="00610536" w:rsidRPr="00BF666C">
        <w:rPr>
          <w:rFonts w:ascii="Times New Roman" w:hAnsi="Times New Roman" w:cs="Times New Roman"/>
          <w:sz w:val="24"/>
          <w:szCs w:val="24"/>
        </w:rPr>
        <w:t>smoking</w:t>
      </w:r>
      <w:r w:rsidRPr="00BF666C">
        <w:rPr>
          <w:rFonts w:ascii="Times New Roman" w:hAnsi="Times New Roman" w:cs="Times New Roman"/>
          <w:sz w:val="24"/>
          <w:szCs w:val="24"/>
        </w:rPr>
        <w:t xml:space="preserve">. Alcohol </w:t>
      </w:r>
      <w:r w:rsidRPr="00F11BA9">
        <w:rPr>
          <w:rFonts w:ascii="Times New Roman" w:hAnsi="Times New Roman" w:cs="Times New Roman"/>
          <w:sz w:val="24"/>
          <w:szCs w:val="24"/>
        </w:rPr>
        <w:t>consumption in the last 12 months was self-reported and categorized as yes (any) and no (none).</w:t>
      </w:r>
    </w:p>
    <w:p w14:paraId="7AB0B438" w14:textId="77777777" w:rsidR="00003EF3" w:rsidRPr="00F11BA9" w:rsidRDefault="00003EF3" w:rsidP="00113D86">
      <w:pPr>
        <w:spacing w:line="480" w:lineRule="auto"/>
        <w:jc w:val="both"/>
        <w:rPr>
          <w:rFonts w:ascii="Times New Roman" w:hAnsi="Times New Roman" w:cs="Times New Roman"/>
          <w:sz w:val="24"/>
          <w:szCs w:val="24"/>
        </w:rPr>
      </w:pPr>
    </w:p>
    <w:p w14:paraId="67FED2F6" w14:textId="77777777" w:rsidR="00685917" w:rsidRPr="00F11BA9" w:rsidRDefault="00685917"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 xml:space="preserve"> 2.5. Statistical analysis</w:t>
      </w:r>
    </w:p>
    <w:p w14:paraId="5C787995" w14:textId="763C8566" w:rsidR="00EC2FDB" w:rsidRPr="00BF666C" w:rsidRDefault="00685917" w:rsidP="00EC2FDB">
      <w:pPr>
        <w:spacing w:line="480" w:lineRule="auto"/>
        <w:jc w:val="both"/>
        <w:rPr>
          <w:rFonts w:ascii="Times New Roman" w:hAnsi="Times New Roman" w:cs="Times New Roman"/>
          <w:sz w:val="24"/>
          <w:szCs w:val="24"/>
          <w:lang w:val="en-US"/>
        </w:rPr>
      </w:pPr>
      <w:r w:rsidRPr="00F11BA9">
        <w:rPr>
          <w:rFonts w:ascii="Times New Roman" w:hAnsi="Times New Roman" w:cs="Times New Roman"/>
          <w:sz w:val="24"/>
          <w:szCs w:val="24"/>
        </w:rPr>
        <w:t xml:space="preserve">The statistical analysis was performed with </w:t>
      </w:r>
      <w:r w:rsidR="00B127F5" w:rsidRPr="00F11BA9">
        <w:rPr>
          <w:rFonts w:ascii="Times New Roman" w:hAnsi="Times New Roman" w:cs="Times New Roman"/>
          <w:sz w:val="24"/>
          <w:szCs w:val="24"/>
        </w:rPr>
        <w:t>R 3.5.2 (The R Foundation)</w:t>
      </w:r>
      <w:r w:rsidRPr="00F11BA9">
        <w:rPr>
          <w:rFonts w:ascii="Times New Roman" w:hAnsi="Times New Roman" w:cs="Times New Roman"/>
          <w:sz w:val="24"/>
          <w:szCs w:val="24"/>
        </w:rPr>
        <w:t>.</w:t>
      </w:r>
      <w:r w:rsidR="008E32F5" w:rsidRPr="00F11BA9">
        <w:rPr>
          <w:rFonts w:ascii="Times New Roman" w:hAnsi="Times New Roman" w:cs="Times New Roman"/>
          <w:sz w:val="24"/>
          <w:szCs w:val="24"/>
          <w:vertAlign w:val="superscript"/>
        </w:rPr>
        <w:t>30</w:t>
      </w:r>
      <w:r w:rsidRPr="00F11BA9">
        <w:rPr>
          <w:rFonts w:ascii="Times New Roman" w:hAnsi="Times New Roman" w:cs="Times New Roman"/>
          <w:sz w:val="24"/>
          <w:szCs w:val="24"/>
          <w:vertAlign w:val="superscript"/>
        </w:rPr>
        <w:t xml:space="preserve"> </w:t>
      </w:r>
      <w:r w:rsidRPr="00F11BA9">
        <w:rPr>
          <w:rFonts w:ascii="Times New Roman" w:hAnsi="Times New Roman" w:cs="Times New Roman"/>
          <w:sz w:val="24"/>
          <w:szCs w:val="24"/>
        </w:rPr>
        <w:t xml:space="preserve">Differences in </w:t>
      </w:r>
      <w:r w:rsidR="00141188" w:rsidRPr="00F11BA9">
        <w:rPr>
          <w:rFonts w:ascii="Times New Roman" w:hAnsi="Times New Roman" w:cs="Times New Roman"/>
          <w:sz w:val="24"/>
          <w:szCs w:val="24"/>
        </w:rPr>
        <w:t xml:space="preserve">the sample characteristics </w:t>
      </w:r>
      <w:r w:rsidR="00EE2B40" w:rsidRPr="00F11BA9">
        <w:rPr>
          <w:rFonts w:ascii="Times New Roman" w:hAnsi="Times New Roman" w:cs="Times New Roman"/>
          <w:sz w:val="24"/>
          <w:szCs w:val="24"/>
        </w:rPr>
        <w:t xml:space="preserve">by </w:t>
      </w:r>
      <w:r w:rsidR="00141188" w:rsidRPr="00F11BA9">
        <w:rPr>
          <w:rFonts w:ascii="Times New Roman" w:hAnsi="Times New Roman" w:cs="Times New Roman"/>
          <w:sz w:val="24"/>
          <w:szCs w:val="24"/>
        </w:rPr>
        <w:t xml:space="preserve">physical activity </w:t>
      </w:r>
      <w:r w:rsidR="00EE2B40" w:rsidRPr="00F11BA9">
        <w:rPr>
          <w:rFonts w:ascii="Times New Roman" w:hAnsi="Times New Roman" w:cs="Times New Roman"/>
          <w:sz w:val="24"/>
          <w:szCs w:val="24"/>
        </w:rPr>
        <w:t>were</w:t>
      </w:r>
      <w:r w:rsidRPr="00F11BA9">
        <w:rPr>
          <w:rFonts w:ascii="Times New Roman" w:hAnsi="Times New Roman" w:cs="Times New Roman"/>
          <w:sz w:val="24"/>
          <w:szCs w:val="24"/>
        </w:rPr>
        <w:t xml:space="preserve"> assessed by Chi-squared tests</w:t>
      </w:r>
      <w:r w:rsidR="00EE2B40" w:rsidRPr="00F11BA9">
        <w:rPr>
          <w:rFonts w:ascii="Times New Roman" w:hAnsi="Times New Roman" w:cs="Times New Roman"/>
          <w:sz w:val="24"/>
          <w:szCs w:val="24"/>
        </w:rPr>
        <w:t xml:space="preserve"> </w:t>
      </w:r>
      <w:r w:rsidR="004E5873" w:rsidRPr="00F11BA9">
        <w:rPr>
          <w:rFonts w:ascii="Times New Roman" w:hAnsi="Times New Roman" w:cs="Times New Roman"/>
          <w:sz w:val="24"/>
          <w:szCs w:val="24"/>
        </w:rPr>
        <w:t xml:space="preserve">for all variables except age </w:t>
      </w:r>
      <w:r w:rsidR="00EE2B40" w:rsidRPr="00F11BA9">
        <w:rPr>
          <w:rFonts w:ascii="Times New Roman" w:hAnsi="Times New Roman" w:cs="Times New Roman"/>
          <w:sz w:val="24"/>
          <w:szCs w:val="24"/>
        </w:rPr>
        <w:t>(t-test)</w:t>
      </w:r>
      <w:r w:rsidRPr="00F11BA9">
        <w:rPr>
          <w:rFonts w:ascii="Times New Roman" w:hAnsi="Times New Roman" w:cs="Times New Roman"/>
          <w:sz w:val="24"/>
          <w:szCs w:val="24"/>
        </w:rPr>
        <w:t xml:space="preserve">. </w:t>
      </w:r>
      <w:r w:rsidR="00EE2B40" w:rsidRPr="00F11BA9">
        <w:rPr>
          <w:rFonts w:ascii="Times New Roman" w:hAnsi="Times New Roman" w:cs="Times New Roman"/>
          <w:sz w:val="24"/>
          <w:szCs w:val="24"/>
        </w:rPr>
        <w:t xml:space="preserve">Differences in the prevalence of dental health variables were </w:t>
      </w:r>
      <w:r w:rsidR="00D3656E" w:rsidRPr="00F11BA9">
        <w:rPr>
          <w:rFonts w:ascii="Times New Roman" w:hAnsi="Times New Roman" w:cs="Times New Roman"/>
          <w:sz w:val="24"/>
          <w:szCs w:val="24"/>
        </w:rPr>
        <w:t xml:space="preserve">further </w:t>
      </w:r>
      <w:r w:rsidR="00EE2B40" w:rsidRPr="00F11BA9">
        <w:rPr>
          <w:rFonts w:ascii="Times New Roman" w:hAnsi="Times New Roman" w:cs="Times New Roman"/>
          <w:sz w:val="24"/>
          <w:szCs w:val="24"/>
        </w:rPr>
        <w:t xml:space="preserve">compared between participants with sufficient and those with insufficient physical activity using Chi-squared tests. </w:t>
      </w:r>
      <w:r w:rsidRPr="00F11BA9">
        <w:rPr>
          <w:rFonts w:ascii="Times New Roman" w:hAnsi="Times New Roman" w:cs="Times New Roman"/>
          <w:sz w:val="24"/>
          <w:szCs w:val="24"/>
        </w:rPr>
        <w:t>We conducted multivariable logistic regression analysis to a</w:t>
      </w:r>
      <w:r w:rsidR="00DA6C8B" w:rsidRPr="00F11BA9">
        <w:rPr>
          <w:rFonts w:ascii="Times New Roman" w:hAnsi="Times New Roman" w:cs="Times New Roman"/>
          <w:sz w:val="24"/>
          <w:szCs w:val="24"/>
        </w:rPr>
        <w:t>ssess the association between physical activity</w:t>
      </w:r>
      <w:r w:rsidRPr="00F11BA9">
        <w:rPr>
          <w:rFonts w:ascii="Times New Roman" w:hAnsi="Times New Roman" w:cs="Times New Roman"/>
          <w:sz w:val="24"/>
          <w:szCs w:val="24"/>
        </w:rPr>
        <w:t xml:space="preserve"> (exposure) and </w:t>
      </w:r>
      <w:r w:rsidR="00DA6C8B" w:rsidRPr="00F11BA9">
        <w:rPr>
          <w:rFonts w:ascii="Times New Roman" w:hAnsi="Times New Roman" w:cs="Times New Roman"/>
          <w:sz w:val="24"/>
          <w:szCs w:val="24"/>
        </w:rPr>
        <w:t>dental health (outcome)</w:t>
      </w:r>
      <w:r w:rsidRPr="00F11BA9">
        <w:rPr>
          <w:rFonts w:ascii="Times New Roman" w:hAnsi="Times New Roman" w:cs="Times New Roman"/>
          <w:sz w:val="24"/>
          <w:szCs w:val="24"/>
        </w:rPr>
        <w:t>.</w:t>
      </w:r>
      <w:r w:rsidR="00DA6C8B" w:rsidRPr="00F11BA9">
        <w:rPr>
          <w:rFonts w:ascii="Times New Roman" w:hAnsi="Times New Roman" w:cs="Times New Roman"/>
          <w:sz w:val="24"/>
          <w:szCs w:val="24"/>
        </w:rPr>
        <w:t xml:space="preserve"> Logistic regression models were adjusted for sex, age, marital status, education, obesity, smoking, and alcohol. </w:t>
      </w:r>
      <w:r w:rsidRPr="00F11BA9">
        <w:rPr>
          <w:rFonts w:ascii="Times New Roman" w:hAnsi="Times New Roman" w:cs="Times New Roman"/>
          <w:sz w:val="24"/>
          <w:szCs w:val="24"/>
        </w:rPr>
        <w:t xml:space="preserve">All variables were included in the models as categorical variables with the exception of age which was included as a continuous variable. </w:t>
      </w:r>
      <w:r w:rsidR="0053074C" w:rsidRPr="00F11BA9">
        <w:rPr>
          <w:rFonts w:ascii="Times New Roman" w:hAnsi="Times New Roman" w:cs="Times New Roman"/>
          <w:sz w:val="24"/>
          <w:szCs w:val="24"/>
        </w:rPr>
        <w:t xml:space="preserve">Under 2.84% of the data were missing for </w:t>
      </w:r>
      <w:r w:rsidR="0053074C" w:rsidRPr="00F11BA9">
        <w:rPr>
          <w:rFonts w:ascii="Times New Roman" w:hAnsi="Times New Roman" w:cs="Times New Roman"/>
          <w:sz w:val="24"/>
          <w:szCs w:val="24"/>
        </w:rPr>
        <w:lastRenderedPageBreak/>
        <w:t xml:space="preserve">the </w:t>
      </w:r>
      <w:r w:rsidR="0053074C" w:rsidRPr="00BF666C">
        <w:rPr>
          <w:rFonts w:ascii="Times New Roman" w:hAnsi="Times New Roman" w:cs="Times New Roman"/>
          <w:sz w:val="24"/>
          <w:szCs w:val="24"/>
        </w:rPr>
        <w:t>variables used in this study.</w:t>
      </w:r>
      <w:r w:rsidR="00733073" w:rsidRPr="00BF666C">
        <w:rPr>
          <w:rFonts w:ascii="Times New Roman" w:hAnsi="Times New Roman" w:cs="Times New Roman"/>
          <w:sz w:val="24"/>
          <w:szCs w:val="24"/>
        </w:rPr>
        <w:t xml:space="preserve"> </w:t>
      </w:r>
      <w:r w:rsidRPr="00BF666C">
        <w:rPr>
          <w:rFonts w:ascii="Times New Roman" w:hAnsi="Times New Roman" w:cs="Times New Roman"/>
          <w:sz w:val="24"/>
          <w:szCs w:val="24"/>
        </w:rPr>
        <w:t xml:space="preserve">Complete-case analysis was carried out. Results from the logistic regression analyses are presented as odds ratios (ORs) with 95% confidence intervals (CIs). </w:t>
      </w:r>
      <w:r w:rsidR="00EC2FDB" w:rsidRPr="00BF666C">
        <w:rPr>
          <w:rFonts w:ascii="Times New Roman" w:hAnsi="Times New Roman" w:cs="Times New Roman"/>
          <w:sz w:val="24"/>
          <w:szCs w:val="24"/>
          <w:lang w:val="en-US"/>
        </w:rPr>
        <w:t xml:space="preserve">P-values were corrected using the Benjamini and Hochberg procedure, and P-values &lt;0.05 were considered statistically significant.  </w:t>
      </w:r>
    </w:p>
    <w:p w14:paraId="53A49D57" w14:textId="35FA4010" w:rsidR="0099150F" w:rsidRPr="00F11BA9" w:rsidRDefault="0099150F" w:rsidP="00113D86">
      <w:pPr>
        <w:spacing w:line="480" w:lineRule="auto"/>
        <w:jc w:val="both"/>
        <w:rPr>
          <w:rFonts w:ascii="Times New Roman" w:hAnsi="Times New Roman" w:cs="Times New Roman"/>
          <w:sz w:val="24"/>
          <w:szCs w:val="24"/>
          <w:lang w:val="en-US"/>
        </w:rPr>
      </w:pPr>
    </w:p>
    <w:p w14:paraId="6D34E64C" w14:textId="77777777" w:rsidR="00607E4D" w:rsidRPr="00F11BA9" w:rsidRDefault="00EA13CF" w:rsidP="00113D86">
      <w:pPr>
        <w:spacing w:line="480" w:lineRule="auto"/>
        <w:jc w:val="both"/>
        <w:rPr>
          <w:rFonts w:ascii="Times New Roman" w:hAnsi="Times New Roman" w:cs="Times New Roman"/>
          <w:b/>
          <w:bCs/>
          <w:sz w:val="24"/>
          <w:szCs w:val="24"/>
        </w:rPr>
      </w:pPr>
      <w:r w:rsidRPr="00F11BA9">
        <w:rPr>
          <w:rFonts w:ascii="Times New Roman" w:hAnsi="Times New Roman" w:cs="Times New Roman"/>
          <w:b/>
          <w:bCs/>
          <w:sz w:val="24"/>
          <w:szCs w:val="24"/>
        </w:rPr>
        <w:t xml:space="preserve">3. </w:t>
      </w:r>
      <w:r w:rsidR="00F02020" w:rsidRPr="00F11BA9">
        <w:rPr>
          <w:rFonts w:ascii="Times New Roman" w:hAnsi="Times New Roman" w:cs="Times New Roman"/>
          <w:b/>
          <w:bCs/>
          <w:sz w:val="24"/>
          <w:szCs w:val="24"/>
        </w:rPr>
        <w:t>RESULTS</w:t>
      </w:r>
    </w:p>
    <w:p w14:paraId="2173EDB1" w14:textId="6647C190" w:rsidR="00607E4D" w:rsidRPr="00F11BA9" w:rsidRDefault="00607E4D" w:rsidP="00113D86">
      <w:pPr>
        <w:spacing w:line="480" w:lineRule="auto"/>
        <w:jc w:val="both"/>
        <w:rPr>
          <w:rFonts w:ascii="Times New Roman" w:hAnsi="Times New Roman" w:cs="Times New Roman"/>
          <w:sz w:val="24"/>
          <w:szCs w:val="24"/>
        </w:rPr>
      </w:pPr>
      <w:r w:rsidRPr="00F11BA9">
        <w:rPr>
          <w:rFonts w:ascii="Times New Roman" w:hAnsi="Times New Roman" w:cs="Times New Roman"/>
          <w:sz w:val="24"/>
          <w:szCs w:val="24"/>
        </w:rPr>
        <w:t>This study included 17,777 participants aged ≥15 years. There were 52.0% of women and the mean [standard deviation (SD)] age of the population was 45.8 (14.1) years (</w:t>
      </w:r>
      <w:r w:rsidRPr="00F11BA9">
        <w:rPr>
          <w:rFonts w:ascii="Times New Roman" w:hAnsi="Times New Roman" w:cs="Times New Roman"/>
          <w:b/>
          <w:bCs/>
          <w:sz w:val="24"/>
          <w:szCs w:val="24"/>
        </w:rPr>
        <w:t>Table 1</w:t>
      </w:r>
      <w:r w:rsidRPr="00F11BA9">
        <w:rPr>
          <w:rFonts w:ascii="Times New Roman" w:hAnsi="Times New Roman" w:cs="Times New Roman"/>
          <w:sz w:val="24"/>
          <w:szCs w:val="24"/>
        </w:rPr>
        <w:t xml:space="preserve">). </w:t>
      </w:r>
      <w:r w:rsidRPr="00BF666C">
        <w:rPr>
          <w:rFonts w:ascii="Times New Roman" w:hAnsi="Times New Roman" w:cs="Times New Roman"/>
          <w:sz w:val="24"/>
          <w:szCs w:val="24"/>
        </w:rPr>
        <w:t>Compared to individuals with insufficient</w:t>
      </w:r>
      <w:r w:rsidR="005712BF" w:rsidRPr="00BF666C">
        <w:rPr>
          <w:rFonts w:ascii="Times New Roman" w:hAnsi="Times New Roman" w:cs="Times New Roman"/>
          <w:sz w:val="24"/>
          <w:szCs w:val="24"/>
        </w:rPr>
        <w:t xml:space="preserve"> self-reported</w:t>
      </w:r>
      <w:r w:rsidRPr="00BF666C">
        <w:rPr>
          <w:rFonts w:ascii="Times New Roman" w:hAnsi="Times New Roman" w:cs="Times New Roman"/>
          <w:sz w:val="24"/>
          <w:szCs w:val="24"/>
        </w:rPr>
        <w:t xml:space="preserve"> levels of </w:t>
      </w:r>
      <w:r w:rsidR="00733073" w:rsidRPr="00BF666C">
        <w:rPr>
          <w:rFonts w:ascii="Times New Roman" w:hAnsi="Times New Roman" w:cs="Times New Roman"/>
          <w:sz w:val="24"/>
          <w:szCs w:val="24"/>
        </w:rPr>
        <w:t>physical activity</w:t>
      </w:r>
      <w:r w:rsidRPr="00BF666C">
        <w:rPr>
          <w:rFonts w:ascii="Times New Roman" w:hAnsi="Times New Roman" w:cs="Times New Roman"/>
          <w:sz w:val="24"/>
          <w:szCs w:val="24"/>
        </w:rPr>
        <w:t xml:space="preserve">, those with sufficient levels of </w:t>
      </w:r>
      <w:r w:rsidR="00733073" w:rsidRPr="00BF666C">
        <w:rPr>
          <w:rFonts w:ascii="Times New Roman" w:hAnsi="Times New Roman" w:cs="Times New Roman"/>
          <w:sz w:val="24"/>
          <w:szCs w:val="24"/>
        </w:rPr>
        <w:t>physical activity</w:t>
      </w:r>
      <w:r w:rsidRPr="00BF666C">
        <w:rPr>
          <w:rFonts w:ascii="Times New Roman" w:hAnsi="Times New Roman" w:cs="Times New Roman"/>
          <w:sz w:val="24"/>
          <w:szCs w:val="24"/>
        </w:rPr>
        <w:t xml:space="preserve"> were more likely to be men, younger and single/widowed/divorced/separated, while they also had higher prevalence of secondary or ≥tertiary education and alcohol use, and lower prevalence of obesity and current smoking. </w:t>
      </w:r>
      <w:r w:rsidR="005712BF" w:rsidRPr="00BF666C">
        <w:rPr>
          <w:rFonts w:ascii="Times New Roman" w:hAnsi="Times New Roman" w:cs="Times New Roman"/>
          <w:sz w:val="24"/>
          <w:szCs w:val="24"/>
        </w:rPr>
        <w:t>Self-reported d</w:t>
      </w:r>
      <w:r w:rsidRPr="00BF666C">
        <w:rPr>
          <w:rFonts w:ascii="Times New Roman" w:hAnsi="Times New Roman" w:cs="Times New Roman"/>
          <w:sz w:val="24"/>
          <w:szCs w:val="24"/>
        </w:rPr>
        <w:t xml:space="preserve">ental caries (19.8% vs 27.8%), dental extraction (72.7% vs 75.4%), gingival bleeding (15.5% vs 19.1%), tooth movement (4.3% vs 5.9%), and missing tooth (57.9% vs 62.5%) were </w:t>
      </w:r>
      <w:r w:rsidR="002C797D" w:rsidRPr="00BF666C">
        <w:rPr>
          <w:rFonts w:ascii="Times New Roman" w:hAnsi="Times New Roman" w:cs="Times New Roman"/>
          <w:sz w:val="24"/>
          <w:szCs w:val="24"/>
        </w:rPr>
        <w:t xml:space="preserve">statistically </w:t>
      </w:r>
      <w:r w:rsidRPr="00BF666C">
        <w:rPr>
          <w:rFonts w:ascii="Times New Roman" w:hAnsi="Times New Roman" w:cs="Times New Roman"/>
          <w:sz w:val="24"/>
          <w:szCs w:val="24"/>
        </w:rPr>
        <w:t xml:space="preserve">significantly less frequent in the sufficient than in the insufficient </w:t>
      </w:r>
      <w:r w:rsidR="00733073" w:rsidRPr="00BF666C">
        <w:rPr>
          <w:rFonts w:ascii="Times New Roman" w:hAnsi="Times New Roman" w:cs="Times New Roman"/>
          <w:sz w:val="24"/>
          <w:szCs w:val="24"/>
        </w:rPr>
        <w:t>physical activity</w:t>
      </w:r>
      <w:r w:rsidRPr="00BF666C">
        <w:rPr>
          <w:rFonts w:ascii="Times New Roman" w:hAnsi="Times New Roman" w:cs="Times New Roman"/>
          <w:sz w:val="24"/>
          <w:szCs w:val="24"/>
        </w:rPr>
        <w:t xml:space="preserve"> group, whereas dental filling (74.2% vs 70.9%), dental material (36.6% vs 34.8%) and no missing tooth and no material (28.2% vs 25.1%) were </w:t>
      </w:r>
      <w:r w:rsidR="002C797D" w:rsidRPr="00BF666C">
        <w:rPr>
          <w:rFonts w:ascii="Times New Roman" w:hAnsi="Times New Roman" w:cs="Times New Roman"/>
          <w:sz w:val="24"/>
          <w:szCs w:val="24"/>
        </w:rPr>
        <w:t xml:space="preserve">statistically </w:t>
      </w:r>
      <w:r w:rsidRPr="00BF666C">
        <w:rPr>
          <w:rFonts w:ascii="Times New Roman" w:hAnsi="Times New Roman" w:cs="Times New Roman"/>
          <w:sz w:val="24"/>
          <w:szCs w:val="24"/>
        </w:rPr>
        <w:t>significantly more common (</w:t>
      </w:r>
      <w:r w:rsidRPr="00BF666C">
        <w:rPr>
          <w:rFonts w:ascii="Times New Roman" w:hAnsi="Times New Roman" w:cs="Times New Roman"/>
          <w:b/>
          <w:bCs/>
          <w:sz w:val="24"/>
          <w:szCs w:val="24"/>
        </w:rPr>
        <w:t>Figure 1</w:t>
      </w:r>
      <w:r w:rsidRPr="00BF666C">
        <w:rPr>
          <w:rFonts w:ascii="Times New Roman" w:hAnsi="Times New Roman" w:cs="Times New Roman"/>
          <w:sz w:val="24"/>
          <w:szCs w:val="24"/>
        </w:rPr>
        <w:t xml:space="preserve">). After adjusting for several confounders (i.e., sex, age, marital status, education, obesity, smoking, alcohol), there was a negative relationship between </w:t>
      </w:r>
      <w:r w:rsidR="005712BF" w:rsidRPr="00BF666C">
        <w:rPr>
          <w:rFonts w:ascii="Times New Roman" w:hAnsi="Times New Roman" w:cs="Times New Roman"/>
          <w:sz w:val="24"/>
          <w:szCs w:val="24"/>
        </w:rPr>
        <w:t xml:space="preserve">self-reported </w:t>
      </w:r>
      <w:r w:rsidRPr="00BF666C">
        <w:rPr>
          <w:rFonts w:ascii="Times New Roman" w:hAnsi="Times New Roman" w:cs="Times New Roman"/>
          <w:sz w:val="24"/>
          <w:szCs w:val="24"/>
        </w:rPr>
        <w:t xml:space="preserve">physical </w:t>
      </w:r>
      <w:r w:rsidRPr="00F11BA9">
        <w:rPr>
          <w:rFonts w:ascii="Times New Roman" w:hAnsi="Times New Roman" w:cs="Times New Roman"/>
          <w:sz w:val="24"/>
          <w:szCs w:val="24"/>
        </w:rPr>
        <w:t>activity and dental caries [odds ratio (OR)=0.72; 95% confidence interval (CI)=0.66-0.78], gingival bleeding (OR=0.79; 95% CI=0.72-0.86), tooth movement (OR=0.83; 95% CI=0.71-0.96), and missing tooth (OR=0.91; 95% CI=0.85-0.98) (</w:t>
      </w:r>
      <w:r w:rsidRPr="00F11BA9">
        <w:rPr>
          <w:rFonts w:ascii="Times New Roman" w:hAnsi="Times New Roman" w:cs="Times New Roman"/>
          <w:b/>
          <w:bCs/>
          <w:sz w:val="24"/>
          <w:szCs w:val="24"/>
        </w:rPr>
        <w:t>Figure 2</w:t>
      </w:r>
      <w:r w:rsidRPr="00F11BA9">
        <w:rPr>
          <w:rFonts w:ascii="Times New Roman" w:hAnsi="Times New Roman" w:cs="Times New Roman"/>
          <w:sz w:val="24"/>
          <w:szCs w:val="24"/>
        </w:rPr>
        <w:t xml:space="preserve">). </w:t>
      </w:r>
      <w:r w:rsidR="00733073" w:rsidRPr="00F11BA9">
        <w:rPr>
          <w:rFonts w:ascii="Times New Roman" w:hAnsi="Times New Roman" w:cs="Times New Roman"/>
          <w:sz w:val="24"/>
          <w:szCs w:val="24"/>
        </w:rPr>
        <w:t>I</w:t>
      </w:r>
      <w:r w:rsidRPr="00F11BA9">
        <w:rPr>
          <w:rFonts w:ascii="Times New Roman" w:hAnsi="Times New Roman" w:cs="Times New Roman"/>
          <w:sz w:val="24"/>
          <w:szCs w:val="24"/>
        </w:rPr>
        <w:t>n contrast, physical activity was positively associated with dental material (OR=1.16; 95% CI=1.07-1.25).</w:t>
      </w:r>
    </w:p>
    <w:p w14:paraId="05F4A615" w14:textId="15942084" w:rsidR="00547DAE" w:rsidRPr="00F11BA9" w:rsidRDefault="00547DAE" w:rsidP="00113D86">
      <w:pPr>
        <w:spacing w:line="480" w:lineRule="auto"/>
        <w:jc w:val="both"/>
        <w:rPr>
          <w:rFonts w:ascii="Times New Roman" w:hAnsi="Times New Roman" w:cs="Times New Roman"/>
          <w:sz w:val="24"/>
          <w:szCs w:val="24"/>
        </w:rPr>
      </w:pPr>
    </w:p>
    <w:p w14:paraId="7C733932" w14:textId="67BF3C75" w:rsidR="003C022F" w:rsidRPr="00F11BA9" w:rsidRDefault="00E53AAD"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lastRenderedPageBreak/>
        <w:t xml:space="preserve">4. </w:t>
      </w:r>
      <w:r w:rsidR="00F02020" w:rsidRPr="00F11BA9">
        <w:rPr>
          <w:rFonts w:ascii="Times New Roman" w:hAnsi="Times New Roman" w:cs="Times New Roman"/>
          <w:b/>
          <w:sz w:val="24"/>
          <w:szCs w:val="24"/>
        </w:rPr>
        <w:t>DISCUSSION</w:t>
      </w:r>
    </w:p>
    <w:p w14:paraId="6B6639A8" w14:textId="77777777" w:rsidR="00E53AAD" w:rsidRPr="00F11BA9" w:rsidRDefault="00E53AAD" w:rsidP="00113D86">
      <w:pPr>
        <w:spacing w:line="480" w:lineRule="auto"/>
        <w:jc w:val="both"/>
        <w:rPr>
          <w:rFonts w:ascii="Times New Roman" w:hAnsi="Times New Roman" w:cs="Times New Roman"/>
          <w:b/>
          <w:sz w:val="24"/>
          <w:szCs w:val="24"/>
        </w:rPr>
      </w:pPr>
    </w:p>
    <w:p w14:paraId="4BBEE408" w14:textId="760BD6DB" w:rsidR="00377E71" w:rsidRPr="00F11BA9" w:rsidRDefault="00EF6E67" w:rsidP="00113D86">
      <w:pPr>
        <w:spacing w:line="480" w:lineRule="auto"/>
        <w:jc w:val="both"/>
        <w:rPr>
          <w:rFonts w:ascii="Times New Roman" w:hAnsi="Times New Roman" w:cs="Times New Roman"/>
          <w:sz w:val="24"/>
          <w:szCs w:val="24"/>
        </w:rPr>
      </w:pPr>
      <w:r w:rsidRPr="00BF666C">
        <w:rPr>
          <w:rFonts w:ascii="Times New Roman" w:hAnsi="Times New Roman" w:cs="Times New Roman"/>
          <w:sz w:val="24"/>
          <w:szCs w:val="24"/>
        </w:rPr>
        <w:t xml:space="preserve">In this large representative sample of older Spanish adults, we found a high </w:t>
      </w:r>
      <w:r w:rsidR="00204812" w:rsidRPr="00BF666C">
        <w:rPr>
          <w:rFonts w:ascii="Times New Roman" w:hAnsi="Times New Roman" w:cs="Times New Roman"/>
          <w:sz w:val="24"/>
          <w:szCs w:val="24"/>
        </w:rPr>
        <w:t xml:space="preserve">frequency of </w:t>
      </w:r>
      <w:r w:rsidR="002B3097" w:rsidRPr="00BF666C">
        <w:rPr>
          <w:rFonts w:ascii="Times New Roman" w:hAnsi="Times New Roman" w:cs="Times New Roman"/>
          <w:sz w:val="24"/>
          <w:szCs w:val="24"/>
        </w:rPr>
        <w:t>self-</w:t>
      </w:r>
      <w:r w:rsidR="00204812" w:rsidRPr="00BF666C">
        <w:rPr>
          <w:rFonts w:ascii="Times New Roman" w:hAnsi="Times New Roman" w:cs="Times New Roman"/>
          <w:sz w:val="24"/>
          <w:szCs w:val="24"/>
        </w:rPr>
        <w:t>reported</w:t>
      </w:r>
      <w:r w:rsidR="006C2110" w:rsidRPr="00BF666C">
        <w:rPr>
          <w:rFonts w:ascii="Times New Roman" w:hAnsi="Times New Roman" w:cs="Times New Roman"/>
          <w:sz w:val="24"/>
          <w:szCs w:val="24"/>
        </w:rPr>
        <w:t xml:space="preserve"> </w:t>
      </w:r>
      <w:r w:rsidRPr="00BF666C">
        <w:rPr>
          <w:rFonts w:ascii="Times New Roman" w:hAnsi="Times New Roman" w:cs="Times New Roman"/>
          <w:sz w:val="24"/>
          <w:szCs w:val="24"/>
        </w:rPr>
        <w:t xml:space="preserve">oral health </w:t>
      </w:r>
      <w:r w:rsidR="00204812" w:rsidRPr="00BF666C">
        <w:rPr>
          <w:rFonts w:ascii="Times New Roman" w:hAnsi="Times New Roman" w:cs="Times New Roman"/>
          <w:sz w:val="24"/>
          <w:szCs w:val="24"/>
        </w:rPr>
        <w:t>complications</w:t>
      </w:r>
      <w:r w:rsidRPr="00BF666C">
        <w:rPr>
          <w:rFonts w:ascii="Times New Roman" w:hAnsi="Times New Roman" w:cs="Times New Roman"/>
          <w:sz w:val="24"/>
          <w:szCs w:val="24"/>
        </w:rPr>
        <w:t>, with approximately</w:t>
      </w:r>
      <w:r w:rsidR="002C797D" w:rsidRPr="00BF666C">
        <w:rPr>
          <w:rFonts w:ascii="Times New Roman" w:hAnsi="Times New Roman" w:cs="Times New Roman"/>
          <w:sz w:val="24"/>
          <w:szCs w:val="24"/>
        </w:rPr>
        <w:t xml:space="preserve"> 20% to 28% reporting dental caries</w:t>
      </w:r>
      <w:r w:rsidRPr="00BF666C">
        <w:rPr>
          <w:rFonts w:ascii="Times New Roman" w:hAnsi="Times New Roman" w:cs="Times New Roman"/>
          <w:sz w:val="24"/>
          <w:szCs w:val="24"/>
        </w:rPr>
        <w:t xml:space="preserve">. We found mixed associations </w:t>
      </w:r>
      <w:r w:rsidRPr="00F11BA9">
        <w:rPr>
          <w:rFonts w:ascii="Times New Roman" w:hAnsi="Times New Roman" w:cs="Times New Roman"/>
          <w:sz w:val="24"/>
          <w:szCs w:val="24"/>
        </w:rPr>
        <w:t>between levels of physical activity and dental correlates, with physical activity being potentially protective</w:t>
      </w:r>
      <w:r w:rsidR="00A47D25" w:rsidRPr="00A47D25">
        <w:rPr>
          <w:rFonts w:ascii="Times New Roman" w:hAnsi="Times New Roman" w:cs="Times New Roman"/>
          <w:sz w:val="24"/>
          <w:szCs w:val="24"/>
        </w:rPr>
        <w:t xml:space="preserve"> </w:t>
      </w:r>
      <w:r w:rsidRPr="00F11BA9">
        <w:rPr>
          <w:rFonts w:ascii="Times New Roman" w:hAnsi="Times New Roman" w:cs="Times New Roman"/>
          <w:sz w:val="24"/>
          <w:szCs w:val="24"/>
        </w:rPr>
        <w:t xml:space="preserve">against </w:t>
      </w:r>
      <w:r w:rsidR="004347DE" w:rsidRPr="00F11BA9">
        <w:rPr>
          <w:rFonts w:ascii="Times New Roman" w:hAnsi="Times New Roman" w:cs="Times New Roman"/>
          <w:sz w:val="24"/>
          <w:szCs w:val="24"/>
        </w:rPr>
        <w:t xml:space="preserve">dental caries, gingival bleeding, tooth movement, and missing tooth but increasing the risk of </w:t>
      </w:r>
      <w:r w:rsidR="00204812" w:rsidRPr="00F11BA9">
        <w:rPr>
          <w:rFonts w:ascii="Times New Roman" w:hAnsi="Times New Roman" w:cs="Times New Roman"/>
          <w:sz w:val="24"/>
          <w:szCs w:val="24"/>
        </w:rPr>
        <w:t xml:space="preserve">the presence of </w:t>
      </w:r>
      <w:r w:rsidR="004347DE" w:rsidRPr="00F11BA9">
        <w:rPr>
          <w:rFonts w:ascii="Times New Roman" w:hAnsi="Times New Roman" w:cs="Times New Roman"/>
          <w:sz w:val="24"/>
          <w:szCs w:val="24"/>
        </w:rPr>
        <w:t xml:space="preserve">dental material. </w:t>
      </w:r>
    </w:p>
    <w:p w14:paraId="753EE670" w14:textId="77777777" w:rsidR="00E53AAD" w:rsidRPr="00F11BA9" w:rsidRDefault="00E53AAD" w:rsidP="00113D86">
      <w:pPr>
        <w:spacing w:line="480" w:lineRule="auto"/>
        <w:jc w:val="both"/>
        <w:rPr>
          <w:rFonts w:ascii="Times New Roman" w:hAnsi="Times New Roman" w:cs="Times New Roman"/>
          <w:sz w:val="24"/>
          <w:szCs w:val="24"/>
        </w:rPr>
      </w:pPr>
    </w:p>
    <w:p w14:paraId="091B473C" w14:textId="26B2ED4D" w:rsidR="004347DE" w:rsidRPr="00F11BA9" w:rsidRDefault="004347DE" w:rsidP="00113D86">
      <w:pPr>
        <w:spacing w:line="480" w:lineRule="auto"/>
        <w:jc w:val="both"/>
        <w:rPr>
          <w:rFonts w:ascii="Times New Roman" w:hAnsi="Times New Roman" w:cs="Times New Roman"/>
          <w:sz w:val="24"/>
          <w:szCs w:val="24"/>
        </w:rPr>
      </w:pPr>
      <w:r w:rsidRPr="00F11BA9">
        <w:rPr>
          <w:rFonts w:ascii="Times New Roman" w:hAnsi="Times New Roman" w:cs="Times New Roman"/>
          <w:sz w:val="24"/>
          <w:szCs w:val="24"/>
        </w:rPr>
        <w:t xml:space="preserve">Findings from the present study support </w:t>
      </w:r>
      <w:r w:rsidR="006C2110" w:rsidRPr="00F11BA9">
        <w:rPr>
          <w:rFonts w:ascii="Times New Roman" w:hAnsi="Times New Roman" w:cs="Times New Roman"/>
          <w:sz w:val="24"/>
          <w:szCs w:val="24"/>
        </w:rPr>
        <w:t>previous literature that has</w:t>
      </w:r>
      <w:r w:rsidRPr="00F11BA9">
        <w:rPr>
          <w:rFonts w:ascii="Times New Roman" w:hAnsi="Times New Roman" w:cs="Times New Roman"/>
          <w:sz w:val="24"/>
          <w:szCs w:val="24"/>
        </w:rPr>
        <w:t xml:space="preserve"> shown that participation in physical activity is associated with </w:t>
      </w:r>
      <w:r w:rsidR="00A205DD" w:rsidRPr="00F11BA9">
        <w:rPr>
          <w:rFonts w:ascii="Times New Roman" w:hAnsi="Times New Roman" w:cs="Times New Roman"/>
          <w:sz w:val="24"/>
          <w:szCs w:val="24"/>
        </w:rPr>
        <w:t>better</w:t>
      </w:r>
      <w:r w:rsidRPr="00F11BA9">
        <w:rPr>
          <w:rFonts w:ascii="Times New Roman" w:hAnsi="Times New Roman" w:cs="Times New Roman"/>
          <w:sz w:val="24"/>
          <w:szCs w:val="24"/>
        </w:rPr>
        <w:t xml:space="preserve"> oral health. Indeed, such association</w:t>
      </w:r>
      <w:r w:rsidR="00790B61" w:rsidRPr="00F11BA9">
        <w:rPr>
          <w:rFonts w:ascii="Times New Roman" w:hAnsi="Times New Roman" w:cs="Times New Roman"/>
          <w:sz w:val="24"/>
          <w:szCs w:val="24"/>
        </w:rPr>
        <w:t>s</w:t>
      </w:r>
      <w:r w:rsidRPr="00F11BA9">
        <w:rPr>
          <w:rFonts w:ascii="Times New Roman" w:hAnsi="Times New Roman" w:cs="Times New Roman"/>
          <w:sz w:val="24"/>
          <w:szCs w:val="24"/>
        </w:rPr>
        <w:t xml:space="preserve"> </w:t>
      </w:r>
      <w:r w:rsidR="00790B61" w:rsidRPr="00F11BA9">
        <w:rPr>
          <w:rFonts w:ascii="Times New Roman" w:hAnsi="Times New Roman" w:cs="Times New Roman"/>
          <w:sz w:val="24"/>
          <w:szCs w:val="24"/>
        </w:rPr>
        <w:t>are</w:t>
      </w:r>
      <w:r w:rsidRPr="00F11BA9">
        <w:rPr>
          <w:rFonts w:ascii="Times New Roman" w:hAnsi="Times New Roman" w:cs="Times New Roman"/>
          <w:sz w:val="24"/>
          <w:szCs w:val="24"/>
        </w:rPr>
        <w:t xml:space="preserve"> likely to be </w:t>
      </w:r>
      <w:r w:rsidR="006C2110" w:rsidRPr="00F11BA9">
        <w:rPr>
          <w:rFonts w:ascii="Times New Roman" w:hAnsi="Times New Roman" w:cs="Times New Roman"/>
          <w:sz w:val="24"/>
          <w:szCs w:val="24"/>
        </w:rPr>
        <w:t>drive</w:t>
      </w:r>
      <w:r w:rsidR="004E438C" w:rsidRPr="00F11BA9">
        <w:rPr>
          <w:rFonts w:ascii="Times New Roman" w:hAnsi="Times New Roman" w:cs="Times New Roman"/>
          <w:sz w:val="24"/>
          <w:szCs w:val="24"/>
        </w:rPr>
        <w:t>n</w:t>
      </w:r>
      <w:r w:rsidR="006C2110" w:rsidRPr="00F11BA9">
        <w:rPr>
          <w:rFonts w:ascii="Times New Roman" w:hAnsi="Times New Roman" w:cs="Times New Roman"/>
          <w:sz w:val="24"/>
          <w:szCs w:val="24"/>
        </w:rPr>
        <w:t xml:space="preserve"> by</w:t>
      </w:r>
      <w:r w:rsidRPr="00F11BA9">
        <w:rPr>
          <w:rFonts w:ascii="Times New Roman" w:hAnsi="Times New Roman" w:cs="Times New Roman"/>
          <w:sz w:val="24"/>
          <w:szCs w:val="24"/>
        </w:rPr>
        <w:t xml:space="preserve"> physical activity participation promoting a positive inflammatory profile that subsequently lowers this risk of oral disease, tooth movement and missing tooth. Specifically, participation in physical activity has been shown to lower levels of the inflammatory markers C-reactive protein, </w:t>
      </w:r>
      <w:r w:rsidR="0066718B" w:rsidRPr="00F11BA9">
        <w:rPr>
          <w:rFonts w:ascii="Times New Roman" w:hAnsi="Times New Roman" w:cs="Times New Roman"/>
          <w:sz w:val="24"/>
          <w:szCs w:val="24"/>
        </w:rPr>
        <w:t>tumour</w:t>
      </w:r>
      <w:r w:rsidR="008061A0" w:rsidRPr="00F11BA9">
        <w:rPr>
          <w:rFonts w:ascii="Times New Roman" w:hAnsi="Times New Roman" w:cs="Times New Roman"/>
          <w:sz w:val="24"/>
          <w:szCs w:val="24"/>
        </w:rPr>
        <w:t xml:space="preserve"> necrosis factor alpha and </w:t>
      </w:r>
      <w:r w:rsidRPr="00F11BA9">
        <w:rPr>
          <w:rFonts w:ascii="Times New Roman" w:hAnsi="Times New Roman" w:cs="Times New Roman"/>
          <w:sz w:val="24"/>
          <w:szCs w:val="24"/>
        </w:rPr>
        <w:t xml:space="preserve">interleukin </w:t>
      </w:r>
      <w:r w:rsidR="008061A0" w:rsidRPr="00F11BA9">
        <w:rPr>
          <w:rFonts w:ascii="Times New Roman" w:hAnsi="Times New Roman" w:cs="Times New Roman"/>
          <w:sz w:val="24"/>
          <w:szCs w:val="24"/>
        </w:rPr>
        <w:t>6</w:t>
      </w:r>
      <w:r w:rsidR="00E71824" w:rsidRPr="00F11BA9">
        <w:rPr>
          <w:rFonts w:ascii="Times New Roman" w:hAnsi="Times New Roman" w:cs="Times New Roman"/>
          <w:sz w:val="24"/>
          <w:szCs w:val="24"/>
        </w:rPr>
        <w:t>.</w:t>
      </w:r>
      <w:r w:rsidR="00C76395" w:rsidRPr="00F11BA9">
        <w:rPr>
          <w:rFonts w:ascii="Times New Roman" w:hAnsi="Times New Roman" w:cs="Times New Roman"/>
          <w:sz w:val="24"/>
          <w:szCs w:val="24"/>
          <w:vertAlign w:val="superscript"/>
        </w:rPr>
        <w:t>17</w:t>
      </w:r>
      <w:r w:rsidR="00E71824" w:rsidRPr="00F11BA9">
        <w:rPr>
          <w:rFonts w:ascii="Times New Roman" w:hAnsi="Times New Roman" w:cs="Times New Roman"/>
          <w:sz w:val="24"/>
          <w:szCs w:val="24"/>
        </w:rPr>
        <w:t xml:space="preserve"> These inflammatory markers have been found to be instrumental in the pathogenesis of </w:t>
      </w:r>
      <w:r w:rsidR="00DB06C4" w:rsidRPr="00F11BA9">
        <w:rPr>
          <w:rFonts w:ascii="Times New Roman" w:hAnsi="Times New Roman" w:cs="Times New Roman"/>
          <w:sz w:val="24"/>
          <w:szCs w:val="24"/>
        </w:rPr>
        <w:t>oral</w:t>
      </w:r>
      <w:r w:rsidR="00E71824" w:rsidRPr="00F11BA9">
        <w:rPr>
          <w:rFonts w:ascii="Times New Roman" w:hAnsi="Times New Roman" w:cs="Times New Roman"/>
          <w:sz w:val="24"/>
          <w:szCs w:val="24"/>
        </w:rPr>
        <w:t xml:space="preserve"> </w:t>
      </w:r>
      <w:r w:rsidR="00DB06C4" w:rsidRPr="00F11BA9">
        <w:rPr>
          <w:rFonts w:ascii="Times New Roman" w:hAnsi="Times New Roman" w:cs="Times New Roman"/>
          <w:sz w:val="24"/>
          <w:szCs w:val="24"/>
        </w:rPr>
        <w:t>disorders</w:t>
      </w:r>
      <w:r w:rsidR="00E71824" w:rsidRPr="00F11BA9">
        <w:rPr>
          <w:rFonts w:ascii="Times New Roman" w:hAnsi="Times New Roman" w:cs="Times New Roman"/>
          <w:sz w:val="24"/>
          <w:szCs w:val="24"/>
        </w:rPr>
        <w:t>.</w:t>
      </w:r>
      <w:r w:rsidR="008E32F5" w:rsidRPr="00F11BA9">
        <w:rPr>
          <w:rFonts w:ascii="Times New Roman" w:hAnsi="Times New Roman" w:cs="Times New Roman"/>
          <w:sz w:val="24"/>
          <w:szCs w:val="24"/>
          <w:vertAlign w:val="superscript"/>
        </w:rPr>
        <w:t>31,32</w:t>
      </w:r>
      <w:r w:rsidR="003F7B56" w:rsidRPr="00F11BA9">
        <w:rPr>
          <w:rFonts w:ascii="Times New Roman" w:hAnsi="Times New Roman" w:cs="Times New Roman"/>
          <w:sz w:val="24"/>
          <w:szCs w:val="24"/>
        </w:rPr>
        <w:t xml:space="preserve"> Indeed, participation in physical activity has been shown to increase</w:t>
      </w:r>
      <w:r w:rsidR="00245C14" w:rsidRPr="00F11BA9">
        <w:rPr>
          <w:rFonts w:ascii="Times New Roman" w:hAnsi="Times New Roman" w:cs="Times New Roman"/>
          <w:sz w:val="24"/>
          <w:szCs w:val="24"/>
        </w:rPr>
        <w:t>,</w:t>
      </w:r>
      <w:r w:rsidR="003F7B56" w:rsidRPr="00F11BA9">
        <w:rPr>
          <w:rFonts w:ascii="Times New Roman" w:hAnsi="Times New Roman" w:cs="Times New Roman"/>
          <w:sz w:val="24"/>
          <w:szCs w:val="24"/>
        </w:rPr>
        <w:t xml:space="preserve"> for example, antimicrobial proteins and</w:t>
      </w:r>
      <w:r w:rsidR="00E71824" w:rsidRPr="00F11BA9">
        <w:rPr>
          <w:rFonts w:ascii="Times New Roman" w:hAnsi="Times New Roman" w:cs="Times New Roman"/>
          <w:sz w:val="24"/>
          <w:szCs w:val="24"/>
        </w:rPr>
        <w:t xml:space="preserve"> </w:t>
      </w:r>
      <w:r w:rsidR="003F7B56" w:rsidRPr="00F11BA9">
        <w:rPr>
          <w:rFonts w:ascii="Times New Roman" w:hAnsi="Times New Roman" w:cs="Times New Roman"/>
          <w:sz w:val="24"/>
          <w:szCs w:val="24"/>
        </w:rPr>
        <w:t>lactoferrin concentration which could lead to a decrease in inflammation.</w:t>
      </w:r>
      <w:r w:rsidR="008E32F5" w:rsidRPr="00F11BA9">
        <w:rPr>
          <w:rFonts w:ascii="Times New Roman" w:hAnsi="Times New Roman" w:cs="Times New Roman"/>
          <w:sz w:val="24"/>
          <w:szCs w:val="24"/>
          <w:vertAlign w:val="superscript"/>
        </w:rPr>
        <w:t>33,34</w:t>
      </w:r>
      <w:r w:rsidR="003F7B56" w:rsidRPr="00F11BA9">
        <w:rPr>
          <w:rFonts w:ascii="Times New Roman" w:hAnsi="Times New Roman" w:cs="Times New Roman"/>
          <w:sz w:val="24"/>
          <w:szCs w:val="24"/>
          <w:vertAlign w:val="superscript"/>
        </w:rPr>
        <w:t xml:space="preserve"> </w:t>
      </w:r>
    </w:p>
    <w:p w14:paraId="768875AD" w14:textId="77777777" w:rsidR="002801DD" w:rsidRPr="00F11BA9" w:rsidRDefault="002801DD" w:rsidP="00113D86">
      <w:pPr>
        <w:spacing w:line="480" w:lineRule="auto"/>
        <w:jc w:val="both"/>
        <w:rPr>
          <w:rFonts w:ascii="Times New Roman" w:hAnsi="Times New Roman" w:cs="Times New Roman"/>
          <w:sz w:val="24"/>
          <w:szCs w:val="24"/>
        </w:rPr>
      </w:pPr>
    </w:p>
    <w:p w14:paraId="6C17667B" w14:textId="6C7F3F3A" w:rsidR="007117FB" w:rsidRPr="00F11BA9" w:rsidRDefault="00E71824" w:rsidP="00113D86">
      <w:pPr>
        <w:spacing w:line="480" w:lineRule="auto"/>
        <w:jc w:val="both"/>
        <w:rPr>
          <w:rFonts w:ascii="Times New Roman" w:hAnsi="Times New Roman" w:cs="Times New Roman"/>
          <w:sz w:val="24"/>
          <w:szCs w:val="24"/>
        </w:rPr>
      </w:pPr>
      <w:r w:rsidRPr="00F11BA9">
        <w:rPr>
          <w:rFonts w:ascii="Times New Roman" w:hAnsi="Times New Roman" w:cs="Times New Roman"/>
          <w:sz w:val="24"/>
          <w:szCs w:val="24"/>
        </w:rPr>
        <w:t xml:space="preserve">However, it should be noted that the present study found that risk </w:t>
      </w:r>
      <w:r w:rsidR="00204812" w:rsidRPr="00F11BA9">
        <w:rPr>
          <w:rFonts w:ascii="Times New Roman" w:hAnsi="Times New Roman" w:cs="Times New Roman"/>
          <w:sz w:val="24"/>
          <w:szCs w:val="24"/>
        </w:rPr>
        <w:t xml:space="preserve">of presence of </w:t>
      </w:r>
      <w:r w:rsidRPr="00F11BA9">
        <w:rPr>
          <w:rFonts w:ascii="Times New Roman" w:hAnsi="Times New Roman" w:cs="Times New Roman"/>
          <w:sz w:val="24"/>
          <w:szCs w:val="24"/>
        </w:rPr>
        <w:t>dental material was higher in those participants who were physically active. Dental materials are specially fabricated materials, designed for use in dentis</w:t>
      </w:r>
      <w:r w:rsidR="00A758A4" w:rsidRPr="00F11BA9">
        <w:rPr>
          <w:rFonts w:ascii="Times New Roman" w:hAnsi="Times New Roman" w:cs="Times New Roman"/>
          <w:sz w:val="24"/>
          <w:szCs w:val="24"/>
        </w:rPr>
        <w:t xml:space="preserve">try. </w:t>
      </w:r>
      <w:r w:rsidRPr="00F11BA9">
        <w:rPr>
          <w:rFonts w:ascii="Times New Roman" w:hAnsi="Times New Roman" w:cs="Times New Roman"/>
          <w:sz w:val="24"/>
          <w:szCs w:val="24"/>
        </w:rPr>
        <w:t>Examples include temporary dressings, dental restorations (</w:t>
      </w:r>
      <w:r w:rsidR="00F51FD4" w:rsidRPr="00F51FD4">
        <w:rPr>
          <w:rFonts w:ascii="Times New Roman" w:hAnsi="Times New Roman" w:cs="Times New Roman"/>
          <w:color w:val="FF0000"/>
          <w:sz w:val="24"/>
          <w:szCs w:val="24"/>
        </w:rPr>
        <w:t xml:space="preserve">e.g., </w:t>
      </w:r>
      <w:r w:rsidRPr="00F11BA9">
        <w:rPr>
          <w:rFonts w:ascii="Times New Roman" w:hAnsi="Times New Roman" w:cs="Times New Roman"/>
          <w:sz w:val="24"/>
          <w:szCs w:val="24"/>
        </w:rPr>
        <w:t xml:space="preserve">fillings, crowns, bridges), endodontic materials (used in root canal therapy), </w:t>
      </w:r>
      <w:r w:rsidRPr="00BF666C">
        <w:rPr>
          <w:rFonts w:ascii="Times New Roman" w:hAnsi="Times New Roman" w:cs="Times New Roman"/>
          <w:sz w:val="24"/>
          <w:szCs w:val="24"/>
        </w:rPr>
        <w:t xml:space="preserve">impression materials, prosthetic materials (dentures), </w:t>
      </w:r>
      <w:r w:rsidR="00A758A4" w:rsidRPr="00BF666C">
        <w:rPr>
          <w:rFonts w:ascii="Times New Roman" w:hAnsi="Times New Roman" w:cs="Times New Roman"/>
          <w:sz w:val="24"/>
          <w:szCs w:val="24"/>
        </w:rPr>
        <w:t xml:space="preserve">and dental implants. </w:t>
      </w:r>
      <w:r w:rsidR="00204812" w:rsidRPr="00BF666C">
        <w:rPr>
          <w:rFonts w:ascii="Times New Roman" w:hAnsi="Times New Roman" w:cs="Times New Roman"/>
          <w:sz w:val="24"/>
          <w:szCs w:val="24"/>
        </w:rPr>
        <w:t>Presence of d</w:t>
      </w:r>
      <w:r w:rsidR="002B3097" w:rsidRPr="00BF666C">
        <w:rPr>
          <w:rFonts w:ascii="Times New Roman" w:hAnsi="Times New Roman" w:cs="Times New Roman"/>
          <w:sz w:val="24"/>
          <w:szCs w:val="24"/>
        </w:rPr>
        <w:t>ental material has</w:t>
      </w:r>
      <w:r w:rsidR="00EB49AC" w:rsidRPr="00BF666C">
        <w:rPr>
          <w:rFonts w:ascii="Times New Roman" w:hAnsi="Times New Roman" w:cs="Times New Roman"/>
          <w:sz w:val="24"/>
          <w:szCs w:val="24"/>
        </w:rPr>
        <w:t xml:space="preserve"> been found to be</w:t>
      </w:r>
      <w:r w:rsidR="00A758A4" w:rsidRPr="00BF666C">
        <w:rPr>
          <w:rFonts w:ascii="Times New Roman" w:hAnsi="Times New Roman" w:cs="Times New Roman"/>
          <w:sz w:val="24"/>
          <w:szCs w:val="24"/>
        </w:rPr>
        <w:t xml:space="preserve"> associated with tooth erosion</w:t>
      </w:r>
      <w:r w:rsidR="009550EB" w:rsidRPr="00BF666C">
        <w:rPr>
          <w:rFonts w:ascii="Times New Roman" w:hAnsi="Times New Roman" w:cs="Times New Roman"/>
          <w:sz w:val="24"/>
          <w:szCs w:val="24"/>
        </w:rPr>
        <w:t xml:space="preserve"> and dental caries</w:t>
      </w:r>
      <w:r w:rsidR="00A758A4" w:rsidRPr="00BF666C">
        <w:rPr>
          <w:rFonts w:ascii="Times New Roman" w:hAnsi="Times New Roman" w:cs="Times New Roman"/>
          <w:sz w:val="24"/>
          <w:szCs w:val="24"/>
        </w:rPr>
        <w:t xml:space="preserve">. Previous </w:t>
      </w:r>
      <w:r w:rsidR="00A758A4" w:rsidRPr="00BF666C">
        <w:rPr>
          <w:rFonts w:ascii="Times New Roman" w:hAnsi="Times New Roman" w:cs="Times New Roman"/>
          <w:sz w:val="24"/>
          <w:szCs w:val="24"/>
        </w:rPr>
        <w:lastRenderedPageBreak/>
        <w:t>research has suggested that sport participation (one domain of physical activity) may be associated with a higher prevalence of tooth erosion</w:t>
      </w:r>
      <w:r w:rsidR="009550EB" w:rsidRPr="00BF666C">
        <w:rPr>
          <w:rFonts w:ascii="Times New Roman" w:hAnsi="Times New Roman" w:cs="Times New Roman"/>
          <w:sz w:val="24"/>
          <w:szCs w:val="24"/>
        </w:rPr>
        <w:t xml:space="preserve"> and dental caries</w:t>
      </w:r>
      <w:r w:rsidR="00A758A4" w:rsidRPr="00BF666C">
        <w:rPr>
          <w:rFonts w:ascii="Times New Roman" w:hAnsi="Times New Roman" w:cs="Times New Roman"/>
          <w:sz w:val="24"/>
          <w:szCs w:val="24"/>
        </w:rPr>
        <w:t xml:space="preserve"> potentially through a higher consumption of sports drinks and drying off the mouth.</w:t>
      </w:r>
      <w:r w:rsidR="00C20DC4" w:rsidRPr="00BF666C">
        <w:rPr>
          <w:rFonts w:ascii="Times New Roman" w:hAnsi="Times New Roman" w:cs="Times New Roman"/>
          <w:sz w:val="24"/>
          <w:szCs w:val="24"/>
          <w:vertAlign w:val="superscript"/>
        </w:rPr>
        <w:t>10,19,</w:t>
      </w:r>
      <w:r w:rsidR="008E32F5" w:rsidRPr="00BF666C">
        <w:rPr>
          <w:rFonts w:ascii="Times New Roman" w:hAnsi="Times New Roman" w:cs="Times New Roman"/>
          <w:sz w:val="24"/>
          <w:szCs w:val="24"/>
          <w:vertAlign w:val="superscript"/>
        </w:rPr>
        <w:t>35</w:t>
      </w:r>
      <w:r w:rsidR="00497213" w:rsidRPr="00BF666C">
        <w:rPr>
          <w:rFonts w:ascii="Times New Roman" w:hAnsi="Times New Roman" w:cs="Times New Roman"/>
          <w:sz w:val="24"/>
          <w:szCs w:val="24"/>
          <w:vertAlign w:val="superscript"/>
        </w:rPr>
        <w:t xml:space="preserve">-37 </w:t>
      </w:r>
      <w:r w:rsidR="0007101C" w:rsidRPr="00BF666C">
        <w:rPr>
          <w:rFonts w:ascii="Times New Roman" w:hAnsi="Times New Roman" w:cs="Times New Roman"/>
          <w:sz w:val="24"/>
          <w:szCs w:val="24"/>
        </w:rPr>
        <w:t>For example, in one study of 35 triathletes and 35 non-exercising controls</w:t>
      </w:r>
      <w:r w:rsidR="00C1718B" w:rsidRPr="00BF666C">
        <w:rPr>
          <w:rFonts w:ascii="Times New Roman" w:hAnsi="Times New Roman" w:cs="Times New Roman"/>
          <w:sz w:val="24"/>
          <w:szCs w:val="24"/>
        </w:rPr>
        <w:t>,</w:t>
      </w:r>
      <w:r w:rsidR="0007101C" w:rsidRPr="00BF666C">
        <w:rPr>
          <w:rFonts w:ascii="Times New Roman" w:hAnsi="Times New Roman" w:cs="Times New Roman"/>
          <w:sz w:val="24"/>
          <w:szCs w:val="24"/>
        </w:rPr>
        <w:t xml:space="preserve"> </w:t>
      </w:r>
      <w:r w:rsidR="00C1718B" w:rsidRPr="00BF666C">
        <w:rPr>
          <w:rFonts w:ascii="Times New Roman" w:hAnsi="Times New Roman" w:cs="Times New Roman"/>
          <w:sz w:val="24"/>
          <w:szCs w:val="24"/>
        </w:rPr>
        <w:t>i</w:t>
      </w:r>
      <w:r w:rsidR="0007101C" w:rsidRPr="00BF666C">
        <w:rPr>
          <w:rFonts w:ascii="Times New Roman" w:hAnsi="Times New Roman" w:cs="Times New Roman"/>
          <w:sz w:val="24"/>
          <w:szCs w:val="24"/>
        </w:rPr>
        <w:t>t was found that triathletes showed an increased risk for dental erosion (P = 0.001), concluding that there is a need for risk-adapted preventive dental concepts in the field of sports dentistry.</w:t>
      </w:r>
      <w:r w:rsidR="00CC4F6D" w:rsidRPr="00BF666C">
        <w:rPr>
          <w:rFonts w:ascii="Times New Roman" w:hAnsi="Times New Roman" w:cs="Times New Roman"/>
          <w:sz w:val="24"/>
          <w:szCs w:val="24"/>
          <w:vertAlign w:val="superscript"/>
        </w:rPr>
        <w:t>10</w:t>
      </w:r>
      <w:r w:rsidR="0007101C" w:rsidRPr="00BF666C">
        <w:rPr>
          <w:rFonts w:ascii="Times New Roman" w:hAnsi="Times New Roman" w:cs="Times New Roman"/>
          <w:sz w:val="24"/>
          <w:szCs w:val="24"/>
        </w:rPr>
        <w:t xml:space="preserve"> </w:t>
      </w:r>
      <w:r w:rsidR="0097020C" w:rsidRPr="00BF666C">
        <w:rPr>
          <w:rFonts w:ascii="Times New Roman" w:hAnsi="Times New Roman" w:cs="Times New Roman"/>
          <w:sz w:val="24"/>
          <w:szCs w:val="24"/>
        </w:rPr>
        <w:t>Moreover, a review focusing on the effects of energy and sports drinks on tooth structure suggested that the caries-causing potential of these drinks should be carefully considered.</w:t>
      </w:r>
      <w:r w:rsidR="002D26CA" w:rsidRPr="00BF666C">
        <w:rPr>
          <w:rFonts w:ascii="Times New Roman" w:hAnsi="Times New Roman" w:cs="Times New Roman"/>
          <w:sz w:val="24"/>
          <w:szCs w:val="24"/>
          <w:vertAlign w:val="superscript"/>
        </w:rPr>
        <w:t>38</w:t>
      </w:r>
      <w:r w:rsidR="002D26CA" w:rsidRPr="00BF666C">
        <w:rPr>
          <w:rFonts w:ascii="Times New Roman" w:hAnsi="Times New Roman" w:cs="Times New Roman"/>
          <w:sz w:val="24"/>
          <w:szCs w:val="24"/>
        </w:rPr>
        <w:t xml:space="preserve"> </w:t>
      </w:r>
      <w:r w:rsidR="006D3B66" w:rsidRPr="00BF666C">
        <w:rPr>
          <w:rFonts w:ascii="Times New Roman" w:hAnsi="Times New Roman" w:cs="Times New Roman"/>
          <w:sz w:val="24"/>
          <w:szCs w:val="24"/>
        </w:rPr>
        <w:t>Another</w:t>
      </w:r>
      <w:r w:rsidR="00790B61" w:rsidRPr="00BF666C">
        <w:rPr>
          <w:rFonts w:ascii="Times New Roman" w:hAnsi="Times New Roman" w:cs="Times New Roman"/>
          <w:sz w:val="24"/>
          <w:szCs w:val="24"/>
        </w:rPr>
        <w:t xml:space="preserve"> explanation </w:t>
      </w:r>
      <w:r w:rsidR="00790B61" w:rsidRPr="00F11BA9">
        <w:rPr>
          <w:rFonts w:ascii="Times New Roman" w:hAnsi="Times New Roman" w:cs="Times New Roman"/>
          <w:sz w:val="24"/>
          <w:szCs w:val="24"/>
        </w:rPr>
        <w:t xml:space="preserve">is that those with high levels of physical activity may be more conscious of their general health, including dental health, and thus may be more likely to use dental material. </w:t>
      </w:r>
      <w:r w:rsidR="003F7B56" w:rsidRPr="00F11BA9">
        <w:rPr>
          <w:rFonts w:ascii="Times New Roman" w:hAnsi="Times New Roman" w:cs="Times New Roman"/>
          <w:sz w:val="24"/>
          <w:szCs w:val="24"/>
        </w:rPr>
        <w:t>However, this hypothesis remains untested.</w:t>
      </w:r>
      <w:r w:rsidR="009550EB" w:rsidRPr="00F11BA9">
        <w:rPr>
          <w:rFonts w:ascii="Times New Roman" w:hAnsi="Times New Roman" w:cs="Times New Roman"/>
          <w:sz w:val="24"/>
          <w:szCs w:val="24"/>
        </w:rPr>
        <w:t xml:space="preserve"> </w:t>
      </w:r>
    </w:p>
    <w:p w14:paraId="58C3679B" w14:textId="77777777" w:rsidR="00E71824" w:rsidRPr="00F11BA9" w:rsidRDefault="00A758A4" w:rsidP="00113D86">
      <w:pPr>
        <w:spacing w:line="480" w:lineRule="auto"/>
        <w:jc w:val="both"/>
        <w:rPr>
          <w:rFonts w:ascii="Times New Roman" w:hAnsi="Times New Roman" w:cs="Times New Roman"/>
          <w:sz w:val="24"/>
          <w:szCs w:val="24"/>
        </w:rPr>
      </w:pPr>
      <w:r w:rsidRPr="00F11BA9">
        <w:rPr>
          <w:rFonts w:ascii="Times New Roman" w:hAnsi="Times New Roman" w:cs="Times New Roman"/>
          <w:sz w:val="24"/>
          <w:szCs w:val="24"/>
        </w:rPr>
        <w:t xml:space="preserve"> </w:t>
      </w:r>
    </w:p>
    <w:p w14:paraId="5B6A86F0" w14:textId="50AF252D" w:rsidR="00A758A4" w:rsidRPr="00BF666C" w:rsidRDefault="003367B0" w:rsidP="00113D86">
      <w:pPr>
        <w:spacing w:line="480" w:lineRule="auto"/>
        <w:jc w:val="both"/>
        <w:rPr>
          <w:rFonts w:ascii="Times New Roman" w:hAnsi="Times New Roman" w:cs="Times New Roman"/>
          <w:sz w:val="24"/>
          <w:szCs w:val="24"/>
        </w:rPr>
      </w:pPr>
      <w:r w:rsidRPr="00F11BA9">
        <w:rPr>
          <w:rFonts w:ascii="Times New Roman" w:hAnsi="Times New Roman" w:cs="Times New Roman"/>
          <w:sz w:val="24"/>
          <w:szCs w:val="24"/>
        </w:rPr>
        <w:t>To our knowledge,</w:t>
      </w:r>
      <w:r w:rsidR="006C2110" w:rsidRPr="00F11BA9">
        <w:rPr>
          <w:rFonts w:ascii="Times New Roman" w:hAnsi="Times New Roman" w:cs="Times New Roman"/>
          <w:sz w:val="24"/>
          <w:szCs w:val="24"/>
        </w:rPr>
        <w:t xml:space="preserve"> this</w:t>
      </w:r>
      <w:r w:rsidRPr="00F11BA9">
        <w:rPr>
          <w:rFonts w:ascii="Times New Roman" w:hAnsi="Times New Roman" w:cs="Times New Roman"/>
          <w:sz w:val="24"/>
          <w:szCs w:val="24"/>
        </w:rPr>
        <w:t xml:space="preserve"> is the first study to investigate the relationship between physical activity and several oral health correlates in a large representative sample of Spanish adults. </w:t>
      </w:r>
      <w:r w:rsidR="00A758A4" w:rsidRPr="00F11BA9">
        <w:rPr>
          <w:rFonts w:ascii="Times New Roman" w:hAnsi="Times New Roman" w:cs="Times New Roman"/>
          <w:sz w:val="24"/>
          <w:szCs w:val="24"/>
        </w:rPr>
        <w:t>A key limitati</w:t>
      </w:r>
      <w:r w:rsidR="006C2110" w:rsidRPr="00F11BA9">
        <w:rPr>
          <w:rFonts w:ascii="Times New Roman" w:hAnsi="Times New Roman" w:cs="Times New Roman"/>
          <w:sz w:val="24"/>
          <w:szCs w:val="24"/>
        </w:rPr>
        <w:t>on of the present work that should</w:t>
      </w:r>
      <w:r w:rsidR="00A758A4" w:rsidRPr="00F11BA9">
        <w:rPr>
          <w:rFonts w:ascii="Times New Roman" w:hAnsi="Times New Roman" w:cs="Times New Roman"/>
          <w:sz w:val="24"/>
          <w:szCs w:val="24"/>
        </w:rPr>
        <w:t xml:space="preserve"> be highlighted is that analyses were cross-sectional. It is therefore not possible to </w:t>
      </w:r>
      <w:r w:rsidR="00A758A4" w:rsidRPr="00BF666C">
        <w:rPr>
          <w:rFonts w:ascii="Times New Roman" w:hAnsi="Times New Roman" w:cs="Times New Roman"/>
          <w:sz w:val="24"/>
          <w:szCs w:val="24"/>
        </w:rPr>
        <w:t xml:space="preserve">determine the direction of the association. It is indeed possible that the relationship is bidirectional. </w:t>
      </w:r>
      <w:r w:rsidR="00A24C0A" w:rsidRPr="00BF666C">
        <w:rPr>
          <w:rFonts w:ascii="Times New Roman" w:hAnsi="Times New Roman" w:cs="Times New Roman"/>
          <w:sz w:val="24"/>
          <w:szCs w:val="24"/>
        </w:rPr>
        <w:t>For example, l</w:t>
      </w:r>
      <w:r w:rsidR="00A758A4" w:rsidRPr="00BF666C">
        <w:rPr>
          <w:rFonts w:ascii="Times New Roman" w:hAnsi="Times New Roman" w:cs="Times New Roman"/>
          <w:sz w:val="24"/>
          <w:szCs w:val="24"/>
        </w:rPr>
        <w:t xml:space="preserve">iterature has shown that poor oral health is associated with </w:t>
      </w:r>
      <w:r w:rsidR="002B4FFC" w:rsidRPr="00BF666C">
        <w:rPr>
          <w:rFonts w:ascii="Times New Roman" w:hAnsi="Times New Roman" w:cs="Times New Roman"/>
          <w:sz w:val="24"/>
          <w:szCs w:val="24"/>
        </w:rPr>
        <w:t>myocardial infarction</w:t>
      </w:r>
      <w:r w:rsidR="00A24C0A" w:rsidRPr="00BF666C">
        <w:rPr>
          <w:rFonts w:ascii="Times New Roman" w:hAnsi="Times New Roman" w:cs="Times New Roman"/>
          <w:sz w:val="24"/>
          <w:szCs w:val="24"/>
        </w:rPr>
        <w:t xml:space="preserve"> and cardiovascular disease per se</w:t>
      </w:r>
      <w:r w:rsidR="002D26CA" w:rsidRPr="00BF666C">
        <w:rPr>
          <w:rFonts w:ascii="Times New Roman" w:hAnsi="Times New Roman" w:cs="Times New Roman"/>
          <w:sz w:val="24"/>
          <w:szCs w:val="24"/>
          <w:vertAlign w:val="superscript"/>
        </w:rPr>
        <w:t>39,40</w:t>
      </w:r>
      <w:r w:rsidR="006F629C" w:rsidRPr="00BF666C">
        <w:rPr>
          <w:rFonts w:ascii="Times New Roman" w:hAnsi="Times New Roman" w:cs="Times New Roman"/>
          <w:sz w:val="24"/>
          <w:szCs w:val="24"/>
          <w:vertAlign w:val="superscript"/>
        </w:rPr>
        <w:t xml:space="preserve"> </w:t>
      </w:r>
      <w:r w:rsidR="00A758A4" w:rsidRPr="00BF666C">
        <w:rPr>
          <w:rFonts w:ascii="Times New Roman" w:hAnsi="Times New Roman" w:cs="Times New Roman"/>
          <w:sz w:val="24"/>
          <w:szCs w:val="24"/>
        </w:rPr>
        <w:t xml:space="preserve">and there is a large body of literature demonstrating that physical activity levels are low in those with </w:t>
      </w:r>
      <w:r w:rsidR="009D1DA0" w:rsidRPr="00BF666C">
        <w:rPr>
          <w:rFonts w:ascii="Times New Roman" w:hAnsi="Times New Roman" w:cs="Times New Roman"/>
          <w:sz w:val="24"/>
          <w:szCs w:val="24"/>
        </w:rPr>
        <w:t>myocardial infarction</w:t>
      </w:r>
      <w:r w:rsidR="00A24C0A" w:rsidRPr="00BF666C">
        <w:rPr>
          <w:rFonts w:ascii="Times New Roman" w:hAnsi="Times New Roman" w:cs="Times New Roman"/>
          <w:sz w:val="24"/>
          <w:szCs w:val="24"/>
        </w:rPr>
        <w:t xml:space="preserve"> and cardiovascular disease</w:t>
      </w:r>
      <w:r w:rsidR="00A758A4" w:rsidRPr="00BF666C">
        <w:rPr>
          <w:rFonts w:ascii="Times New Roman" w:hAnsi="Times New Roman" w:cs="Times New Roman"/>
          <w:sz w:val="24"/>
          <w:szCs w:val="24"/>
        </w:rPr>
        <w:t>.</w:t>
      </w:r>
      <w:r w:rsidR="006F629C" w:rsidRPr="00BF666C">
        <w:rPr>
          <w:rFonts w:ascii="Times New Roman" w:hAnsi="Times New Roman" w:cs="Times New Roman"/>
          <w:sz w:val="24"/>
          <w:szCs w:val="24"/>
          <w:vertAlign w:val="superscript"/>
        </w:rPr>
        <w:t>41,42</w:t>
      </w:r>
      <w:r w:rsidR="00A758A4" w:rsidRPr="00BF666C">
        <w:rPr>
          <w:rFonts w:ascii="Times New Roman" w:hAnsi="Times New Roman" w:cs="Times New Roman"/>
          <w:sz w:val="24"/>
          <w:szCs w:val="24"/>
        </w:rPr>
        <w:t xml:space="preserve"> Future research should therefore investigate the present observed associations using a longitudinal design. </w:t>
      </w:r>
      <w:r w:rsidR="00BD4BD5" w:rsidRPr="00BF666C">
        <w:rPr>
          <w:rFonts w:ascii="Times New Roman" w:hAnsi="Times New Roman" w:cs="Times New Roman"/>
          <w:sz w:val="24"/>
          <w:szCs w:val="24"/>
        </w:rPr>
        <w:t>Another limitation is that wealth may be partly driving the observed association. Indeed, wealth has been shown to be associated with both participation in physical activity and dental health</w:t>
      </w:r>
      <w:r w:rsidR="005712BF" w:rsidRPr="00BF666C">
        <w:rPr>
          <w:rFonts w:ascii="Times New Roman" w:hAnsi="Times New Roman" w:cs="Times New Roman"/>
          <w:sz w:val="24"/>
          <w:szCs w:val="24"/>
        </w:rPr>
        <w:t>, however, wealth was not recorded in the survey used for the present analyses</w:t>
      </w:r>
      <w:r w:rsidR="00BD4BD5" w:rsidRPr="00BF666C">
        <w:rPr>
          <w:rFonts w:ascii="Times New Roman" w:hAnsi="Times New Roman" w:cs="Times New Roman"/>
          <w:sz w:val="24"/>
          <w:szCs w:val="24"/>
        </w:rPr>
        <w:t xml:space="preserve">. </w:t>
      </w:r>
      <w:r w:rsidR="00547DAE" w:rsidRPr="00BF666C">
        <w:rPr>
          <w:rFonts w:ascii="Times New Roman" w:hAnsi="Times New Roman" w:cs="Times New Roman"/>
          <w:sz w:val="24"/>
          <w:szCs w:val="24"/>
        </w:rPr>
        <w:t xml:space="preserve">Moreover, the Spanish health system does not cover dental care so those who are poorer </w:t>
      </w:r>
      <w:r w:rsidR="009C1EB8" w:rsidRPr="00BF666C">
        <w:rPr>
          <w:rFonts w:ascii="Times New Roman" w:hAnsi="Times New Roman" w:cs="Times New Roman"/>
          <w:sz w:val="24"/>
          <w:szCs w:val="24"/>
        </w:rPr>
        <w:t>may be</w:t>
      </w:r>
      <w:r w:rsidR="00547DAE" w:rsidRPr="00BF666C">
        <w:rPr>
          <w:rFonts w:ascii="Times New Roman" w:hAnsi="Times New Roman" w:cs="Times New Roman"/>
          <w:sz w:val="24"/>
          <w:szCs w:val="24"/>
        </w:rPr>
        <w:t xml:space="preserve"> more likely to have their teeth extracted than to </w:t>
      </w:r>
      <w:r w:rsidR="00547DAE" w:rsidRPr="00BF666C">
        <w:rPr>
          <w:rFonts w:ascii="Times New Roman" w:hAnsi="Times New Roman" w:cs="Times New Roman"/>
          <w:sz w:val="24"/>
          <w:szCs w:val="24"/>
        </w:rPr>
        <w:lastRenderedPageBreak/>
        <w:t xml:space="preserve">have it treated via fillings etc. </w:t>
      </w:r>
      <w:r w:rsidR="007A6602" w:rsidRPr="00BF666C">
        <w:rPr>
          <w:rFonts w:ascii="Times New Roman" w:hAnsi="Times New Roman" w:cs="Times New Roman"/>
          <w:sz w:val="24"/>
          <w:szCs w:val="24"/>
        </w:rPr>
        <w:t>Therefore,</w:t>
      </w:r>
      <w:r w:rsidR="00BD4BD5" w:rsidRPr="00BF666C">
        <w:rPr>
          <w:rFonts w:ascii="Times New Roman" w:hAnsi="Times New Roman" w:cs="Times New Roman"/>
          <w:sz w:val="24"/>
          <w:szCs w:val="24"/>
        </w:rPr>
        <w:t xml:space="preserve"> future studies should also consider including wealth in statistical models as a </w:t>
      </w:r>
      <w:r w:rsidR="000162BA" w:rsidRPr="00BF666C">
        <w:rPr>
          <w:rFonts w:ascii="Times New Roman" w:hAnsi="Times New Roman" w:cs="Times New Roman"/>
          <w:sz w:val="24"/>
          <w:szCs w:val="24"/>
        </w:rPr>
        <w:t xml:space="preserve">potential </w:t>
      </w:r>
      <w:r w:rsidR="00BD4BD5" w:rsidRPr="00BF666C">
        <w:rPr>
          <w:rFonts w:ascii="Times New Roman" w:hAnsi="Times New Roman" w:cs="Times New Roman"/>
          <w:sz w:val="24"/>
          <w:szCs w:val="24"/>
        </w:rPr>
        <w:t>co</w:t>
      </w:r>
      <w:r w:rsidR="000162BA" w:rsidRPr="00BF666C">
        <w:rPr>
          <w:rFonts w:ascii="Times New Roman" w:hAnsi="Times New Roman" w:cs="Times New Roman"/>
          <w:sz w:val="24"/>
          <w:szCs w:val="24"/>
        </w:rPr>
        <w:t>variate</w:t>
      </w:r>
      <w:r w:rsidR="00BD4BD5" w:rsidRPr="00BF666C">
        <w:rPr>
          <w:rFonts w:ascii="Times New Roman" w:hAnsi="Times New Roman" w:cs="Times New Roman"/>
          <w:sz w:val="24"/>
          <w:szCs w:val="24"/>
        </w:rPr>
        <w:t>.</w:t>
      </w:r>
      <w:r w:rsidR="009550EB" w:rsidRPr="00BF666C">
        <w:rPr>
          <w:rFonts w:ascii="Times New Roman" w:hAnsi="Times New Roman" w:cs="Times New Roman"/>
          <w:sz w:val="24"/>
          <w:szCs w:val="24"/>
        </w:rPr>
        <w:t xml:space="preserve"> It should be noted that although some of the differences observed </w:t>
      </w:r>
      <w:r w:rsidR="008B379F" w:rsidRPr="00BF666C">
        <w:rPr>
          <w:rFonts w:ascii="Times New Roman" w:hAnsi="Times New Roman" w:cs="Times New Roman"/>
          <w:sz w:val="24"/>
          <w:szCs w:val="24"/>
        </w:rPr>
        <w:t>were</w:t>
      </w:r>
      <w:r w:rsidR="009550EB" w:rsidRPr="00BF666C">
        <w:rPr>
          <w:rFonts w:ascii="Times New Roman" w:hAnsi="Times New Roman" w:cs="Times New Roman"/>
          <w:sz w:val="24"/>
          <w:szCs w:val="24"/>
        </w:rPr>
        <w:t xml:space="preserve"> statistically significant the clinical significance is possibly less convincing, such as for tooth movement. Effect sizes should also be considered when interpreting this work.</w:t>
      </w:r>
      <w:r w:rsidR="00BD4BD5" w:rsidRPr="00BF666C">
        <w:rPr>
          <w:rFonts w:ascii="Times New Roman" w:hAnsi="Times New Roman" w:cs="Times New Roman"/>
          <w:sz w:val="24"/>
          <w:szCs w:val="24"/>
        </w:rPr>
        <w:t xml:space="preserve"> </w:t>
      </w:r>
      <w:r w:rsidR="009550EB" w:rsidRPr="00BF666C">
        <w:rPr>
          <w:rFonts w:ascii="Times New Roman" w:hAnsi="Times New Roman" w:cs="Times New Roman"/>
          <w:sz w:val="24"/>
          <w:szCs w:val="24"/>
        </w:rPr>
        <w:t>Finally,</w:t>
      </w:r>
      <w:r w:rsidR="00EB49AC" w:rsidRPr="00BF666C">
        <w:rPr>
          <w:rFonts w:ascii="Times New Roman" w:hAnsi="Times New Roman" w:cs="Times New Roman"/>
          <w:sz w:val="24"/>
          <w:szCs w:val="24"/>
        </w:rPr>
        <w:t xml:space="preserve"> exposure, outcome and covariates were self-reported potentially introducing bias into the present findings. Future work is thus also required examining the present association using objective measures.  </w:t>
      </w:r>
    </w:p>
    <w:p w14:paraId="20C79907" w14:textId="77777777" w:rsidR="006C45DE" w:rsidRPr="00BF666C" w:rsidRDefault="006C45DE" w:rsidP="00113D86">
      <w:pPr>
        <w:spacing w:line="480" w:lineRule="auto"/>
        <w:jc w:val="both"/>
        <w:rPr>
          <w:rFonts w:ascii="Times New Roman" w:hAnsi="Times New Roman" w:cs="Times New Roman"/>
          <w:sz w:val="24"/>
          <w:szCs w:val="24"/>
        </w:rPr>
      </w:pPr>
    </w:p>
    <w:p w14:paraId="24467457" w14:textId="440438A1" w:rsidR="003367B0" w:rsidRPr="00BF666C" w:rsidRDefault="003367B0" w:rsidP="00113D86">
      <w:pPr>
        <w:spacing w:line="480" w:lineRule="auto"/>
        <w:jc w:val="both"/>
        <w:rPr>
          <w:rFonts w:ascii="Times New Roman" w:hAnsi="Times New Roman" w:cs="Times New Roman"/>
          <w:sz w:val="24"/>
          <w:szCs w:val="24"/>
        </w:rPr>
      </w:pPr>
      <w:r w:rsidRPr="00BF666C">
        <w:rPr>
          <w:rFonts w:ascii="Times New Roman" w:hAnsi="Times New Roman" w:cs="Times New Roman"/>
          <w:sz w:val="24"/>
          <w:szCs w:val="24"/>
        </w:rPr>
        <w:t>In conclusion, the present study shows that participation in physical activity is favourably associated with some but not all</w:t>
      </w:r>
      <w:r w:rsidR="002B3097" w:rsidRPr="00BF666C">
        <w:rPr>
          <w:rFonts w:ascii="Times New Roman" w:hAnsi="Times New Roman" w:cs="Times New Roman"/>
          <w:sz w:val="24"/>
          <w:szCs w:val="24"/>
        </w:rPr>
        <w:t xml:space="preserve"> self-reported</w:t>
      </w:r>
      <w:r w:rsidRPr="00BF666C">
        <w:rPr>
          <w:rFonts w:ascii="Times New Roman" w:hAnsi="Times New Roman" w:cs="Times New Roman"/>
          <w:sz w:val="24"/>
          <w:szCs w:val="24"/>
        </w:rPr>
        <w:t xml:space="preserve"> oral health correlates. Before recommendations for policy and practice can be made future research now needs to be carried out to investigate whether the present associations are observed in other populations and using a longitudinal design to determine the direction of the association</w:t>
      </w:r>
      <w:r w:rsidR="006C2110" w:rsidRPr="00BF666C">
        <w:rPr>
          <w:rFonts w:ascii="Times New Roman" w:hAnsi="Times New Roman" w:cs="Times New Roman"/>
          <w:sz w:val="24"/>
          <w:szCs w:val="24"/>
        </w:rPr>
        <w:t>s</w:t>
      </w:r>
      <w:r w:rsidRPr="00BF666C">
        <w:rPr>
          <w:rFonts w:ascii="Times New Roman" w:hAnsi="Times New Roman" w:cs="Times New Roman"/>
          <w:sz w:val="24"/>
          <w:szCs w:val="24"/>
        </w:rPr>
        <w:t xml:space="preserve">. </w:t>
      </w:r>
    </w:p>
    <w:p w14:paraId="27C710CE" w14:textId="1ADC71F9" w:rsidR="00A61BDD" w:rsidRPr="00BF666C" w:rsidRDefault="00A61BDD" w:rsidP="00113D86">
      <w:pPr>
        <w:spacing w:line="480" w:lineRule="auto"/>
        <w:jc w:val="both"/>
        <w:rPr>
          <w:rFonts w:ascii="Times New Roman" w:hAnsi="Times New Roman" w:cs="Times New Roman"/>
          <w:sz w:val="24"/>
          <w:szCs w:val="24"/>
        </w:rPr>
      </w:pPr>
    </w:p>
    <w:p w14:paraId="031269ED" w14:textId="022396FD" w:rsidR="006A5725" w:rsidRPr="00F11BA9" w:rsidRDefault="00E43AD4" w:rsidP="00113D86">
      <w:pPr>
        <w:spacing w:line="480" w:lineRule="auto"/>
        <w:jc w:val="both"/>
        <w:rPr>
          <w:rFonts w:ascii="Times New Roman" w:hAnsi="Times New Roman" w:cs="Times New Roman"/>
          <w:b/>
          <w:sz w:val="24"/>
          <w:szCs w:val="24"/>
        </w:rPr>
      </w:pPr>
      <w:r w:rsidRPr="00F11BA9">
        <w:rPr>
          <w:rFonts w:ascii="Times New Roman" w:hAnsi="Times New Roman" w:cs="Times New Roman"/>
          <w:b/>
          <w:sz w:val="24"/>
          <w:szCs w:val="24"/>
        </w:rPr>
        <w:t>5. REFERENCES</w:t>
      </w:r>
    </w:p>
    <w:p w14:paraId="35A97454" w14:textId="54FC2B2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 </w:t>
      </w:r>
      <w:r w:rsidRPr="00360552">
        <w:rPr>
          <w:rFonts w:ascii="Times New Roman" w:hAnsi="Times New Roman" w:cs="Times New Roman"/>
          <w:sz w:val="24"/>
          <w:szCs w:val="24"/>
          <w:lang w:val="en-US"/>
        </w:rPr>
        <w:t xml:space="preserve">World Health Organization. Oral health [Internet]. 2018 [cited 22 Nov 2019]. Available: </w:t>
      </w:r>
      <w:hyperlink r:id="rId4" w:history="1">
        <w:r w:rsidRPr="00D43B99">
          <w:rPr>
            <w:rStyle w:val="Hyperlink"/>
            <w:rFonts w:ascii="Times New Roman" w:hAnsi="Times New Roman" w:cs="Times New Roman"/>
            <w:sz w:val="24"/>
            <w:szCs w:val="24"/>
            <w:lang w:val="en-US"/>
          </w:rPr>
          <w:t>https://www.who.int/news-room/fact-sheets/detail/oral-health</w:t>
        </w:r>
      </w:hyperlink>
      <w:r>
        <w:rPr>
          <w:rFonts w:ascii="Times New Roman" w:hAnsi="Times New Roman" w:cs="Times New Roman"/>
          <w:sz w:val="24"/>
          <w:szCs w:val="24"/>
          <w:lang w:val="en-US"/>
        </w:rPr>
        <w:t xml:space="preserve"> </w:t>
      </w:r>
    </w:p>
    <w:p w14:paraId="40E08AB0"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2. </w:t>
      </w:r>
      <w:r w:rsidRPr="00360552">
        <w:rPr>
          <w:rFonts w:ascii="Times New Roman" w:hAnsi="Times New Roman" w:cs="Times New Roman"/>
          <w:sz w:val="24"/>
          <w:szCs w:val="24"/>
          <w:lang w:val="en-US"/>
        </w:rPr>
        <w:t>Masood M, Newton T, Bakri NN, Khalid T, Masood Y. The relationship between oral health and oral health related quality of life among elderly people in United Kingdom. J Dent. 2017;56: 78–83. doi:10.1016/j.jdent.2016.11.002</w:t>
      </w:r>
    </w:p>
    <w:p w14:paraId="0135696B"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3. </w:t>
      </w:r>
      <w:r w:rsidRPr="00360552">
        <w:rPr>
          <w:rFonts w:ascii="Times New Roman" w:hAnsi="Times New Roman" w:cs="Times New Roman"/>
          <w:sz w:val="24"/>
          <w:szCs w:val="24"/>
          <w:lang w:val="en-US"/>
        </w:rPr>
        <w:t>Martin-Cabezas R, Seelam N, Petit C, Agossa K, Gaertner S, Tenenbaum H, et al. Association between periodontitis and arterial hypertension: A systematic review and meta-analysis. Am Heart J. 2016;180: 98–112. doi:10.1016/j.ahj.2016.07.018</w:t>
      </w:r>
    </w:p>
    <w:p w14:paraId="7919DB6D"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4. </w:t>
      </w:r>
      <w:r w:rsidRPr="00360552">
        <w:rPr>
          <w:rFonts w:ascii="Times New Roman" w:hAnsi="Times New Roman" w:cs="Times New Roman"/>
          <w:sz w:val="24"/>
          <w:szCs w:val="24"/>
          <w:lang w:val="en-US"/>
        </w:rPr>
        <w:t>Batty G-D, Li Q, Huxley R, Zoungas S, Taylor B-A, Neal B, et al. Oral disease in relation to future risk of dementia and cognitive decline: prospective cohort study based on the Action in Diabetes and Vascular Disease: Preterax and Diamicron Modified-Release Controlled Evaluation (ADVANCE) trial. Eur Psychiatry J Assoc Eur Psychiatr. 2013;28: 49–52. doi:10.1016/j.eurpsy.2011.07.005</w:t>
      </w:r>
    </w:p>
    <w:p w14:paraId="7003CF38"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5. </w:t>
      </w:r>
      <w:r w:rsidRPr="00360552">
        <w:rPr>
          <w:rFonts w:ascii="Times New Roman" w:hAnsi="Times New Roman" w:cs="Times New Roman"/>
          <w:sz w:val="24"/>
          <w:szCs w:val="24"/>
          <w:lang w:val="en-US"/>
        </w:rPr>
        <w:t>O’Neil A, Berk M, Venugopal K, Kim S-W, Williams LJ, Jacka FN. The association between poor dental health and depression: findings from a large-scale, population-based study (the NHANES study). Gen Hosp Psychiatry. 2014;36: 266–270. doi:10.1016/j.genhosppsych.2014.01.009</w:t>
      </w:r>
    </w:p>
    <w:p w14:paraId="5D318F01" w14:textId="7EC11AD5"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6. </w:t>
      </w:r>
      <w:r w:rsidRPr="00360552">
        <w:rPr>
          <w:rFonts w:ascii="Times New Roman" w:hAnsi="Times New Roman" w:cs="Times New Roman"/>
          <w:sz w:val="24"/>
          <w:szCs w:val="24"/>
          <w:lang w:val="en-US"/>
        </w:rPr>
        <w:t xml:space="preserve">World Health Organization. Oral health: data and statistics [Internet]. 2018 [cited 22 Nov 2019]. Available: </w:t>
      </w:r>
      <w:hyperlink r:id="rId5" w:history="1">
        <w:r w:rsidRPr="00D43B99">
          <w:rPr>
            <w:rStyle w:val="Hyperlink"/>
            <w:rFonts w:ascii="Times New Roman" w:hAnsi="Times New Roman" w:cs="Times New Roman"/>
            <w:sz w:val="24"/>
            <w:szCs w:val="24"/>
            <w:lang w:val="en-US"/>
          </w:rPr>
          <w:t>http://www.euro.who.int/en/health-topics/disease-prevention/oral-health/data-and-statistics</w:t>
        </w:r>
      </w:hyperlink>
      <w:r>
        <w:rPr>
          <w:rFonts w:ascii="Times New Roman" w:hAnsi="Times New Roman" w:cs="Times New Roman"/>
          <w:sz w:val="24"/>
          <w:szCs w:val="24"/>
          <w:lang w:val="en-US"/>
        </w:rPr>
        <w:t xml:space="preserve"> </w:t>
      </w:r>
    </w:p>
    <w:p w14:paraId="5147F659"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7. </w:t>
      </w:r>
      <w:r w:rsidRPr="00360552">
        <w:rPr>
          <w:rFonts w:ascii="Times New Roman" w:hAnsi="Times New Roman" w:cs="Times New Roman"/>
          <w:sz w:val="24"/>
          <w:szCs w:val="24"/>
          <w:lang w:val="en-US"/>
        </w:rPr>
        <w:t>Kelekar U, Naavaal S. Hours Lost to Planned and Unplanned Dental Visits Among US Adults. Prev Chronic Dis. 2018;15. doi:10.5888/pcd15.170225</w:t>
      </w:r>
    </w:p>
    <w:p w14:paraId="50C29E21" w14:textId="77777777" w:rsidR="00FC4619" w:rsidRPr="00B84342" w:rsidRDefault="00FC4619" w:rsidP="00FC4619">
      <w:pPr>
        <w:spacing w:after="0" w:line="480" w:lineRule="auto"/>
        <w:rPr>
          <w:rFonts w:ascii="Times New Roman" w:hAnsi="Times New Roman" w:cs="Times New Roman"/>
          <w:sz w:val="24"/>
          <w:szCs w:val="24"/>
          <w:lang w:val="fr-FR"/>
        </w:rPr>
      </w:pPr>
      <w:r>
        <w:rPr>
          <w:rFonts w:ascii="Times New Roman" w:hAnsi="Times New Roman" w:cs="Times New Roman"/>
          <w:sz w:val="24"/>
          <w:szCs w:val="24"/>
          <w:lang w:val="en-US"/>
        </w:rPr>
        <w:t xml:space="preserve">8. </w:t>
      </w:r>
      <w:r w:rsidRPr="00360552">
        <w:rPr>
          <w:rFonts w:ascii="Times New Roman" w:hAnsi="Times New Roman" w:cs="Times New Roman"/>
          <w:sz w:val="24"/>
          <w:szCs w:val="24"/>
          <w:lang w:val="en-US"/>
        </w:rPr>
        <w:t xml:space="preserve">Righolt AJ, Jevdjevic M, Marcenes W, Listl S. Global-, Regional-, and Country-Level Economic Impacts of Dental Diseases in 2015. </w:t>
      </w:r>
      <w:r w:rsidRPr="00B84342">
        <w:rPr>
          <w:rFonts w:ascii="Times New Roman" w:hAnsi="Times New Roman" w:cs="Times New Roman"/>
          <w:sz w:val="24"/>
          <w:szCs w:val="24"/>
          <w:lang w:val="fr-FR"/>
        </w:rPr>
        <w:t xml:space="preserve">J Dent Res. </w:t>
      </w:r>
      <w:proofErr w:type="gramStart"/>
      <w:r w:rsidRPr="00B84342">
        <w:rPr>
          <w:rFonts w:ascii="Times New Roman" w:hAnsi="Times New Roman" w:cs="Times New Roman"/>
          <w:sz w:val="24"/>
          <w:szCs w:val="24"/>
          <w:lang w:val="fr-FR"/>
        </w:rPr>
        <w:t>2018;</w:t>
      </w:r>
      <w:proofErr w:type="gramEnd"/>
      <w:r w:rsidRPr="00B84342">
        <w:rPr>
          <w:rFonts w:ascii="Times New Roman" w:hAnsi="Times New Roman" w:cs="Times New Roman"/>
          <w:sz w:val="24"/>
          <w:szCs w:val="24"/>
          <w:lang w:val="fr-FR"/>
        </w:rPr>
        <w:t xml:space="preserve">97: 501–507. </w:t>
      </w:r>
      <w:proofErr w:type="gramStart"/>
      <w:r w:rsidRPr="00B84342">
        <w:rPr>
          <w:rFonts w:ascii="Times New Roman" w:hAnsi="Times New Roman" w:cs="Times New Roman"/>
          <w:sz w:val="24"/>
          <w:szCs w:val="24"/>
          <w:lang w:val="fr-FR"/>
        </w:rPr>
        <w:t>doi:</w:t>
      </w:r>
      <w:proofErr w:type="gramEnd"/>
      <w:r w:rsidRPr="00B84342">
        <w:rPr>
          <w:rFonts w:ascii="Times New Roman" w:hAnsi="Times New Roman" w:cs="Times New Roman"/>
          <w:sz w:val="24"/>
          <w:szCs w:val="24"/>
          <w:lang w:val="fr-FR"/>
        </w:rPr>
        <w:t>10.1177/0022034517750572</w:t>
      </w:r>
    </w:p>
    <w:p w14:paraId="5539441C" w14:textId="77777777" w:rsidR="00FC4619" w:rsidRPr="00360552" w:rsidRDefault="00FC4619" w:rsidP="00FC4619">
      <w:pPr>
        <w:spacing w:after="0" w:line="480" w:lineRule="auto"/>
        <w:rPr>
          <w:rFonts w:ascii="Times New Roman" w:hAnsi="Times New Roman" w:cs="Times New Roman"/>
          <w:sz w:val="24"/>
          <w:szCs w:val="24"/>
          <w:lang w:val="en-US"/>
        </w:rPr>
      </w:pPr>
      <w:r w:rsidRPr="00B84342">
        <w:rPr>
          <w:rFonts w:ascii="Times New Roman" w:hAnsi="Times New Roman" w:cs="Times New Roman"/>
          <w:sz w:val="24"/>
          <w:szCs w:val="24"/>
          <w:lang w:val="fr-FR"/>
        </w:rPr>
        <w:t xml:space="preserve">9. Al-Zahrani MS, Borawski EA, Bissada NF. </w:t>
      </w:r>
      <w:r w:rsidRPr="00360552">
        <w:rPr>
          <w:rFonts w:ascii="Times New Roman" w:hAnsi="Times New Roman" w:cs="Times New Roman"/>
          <w:sz w:val="24"/>
          <w:szCs w:val="24"/>
          <w:lang w:val="en-US"/>
        </w:rPr>
        <w:t>Increased physical activity reduces prevalence of periodontitis. J Dent. 2005;33: 703–710. doi:10.1016/j.jdent.2005.01.004</w:t>
      </w:r>
    </w:p>
    <w:p w14:paraId="10F6C423"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10. </w:t>
      </w:r>
      <w:r w:rsidRPr="00360552">
        <w:rPr>
          <w:rFonts w:ascii="Times New Roman" w:hAnsi="Times New Roman" w:cs="Times New Roman"/>
          <w:sz w:val="24"/>
          <w:szCs w:val="24"/>
          <w:lang w:val="en-US"/>
        </w:rPr>
        <w:t>Frese C, Frese F, Kuhlmann S, Saure D, Reljic D, Staehle HJ, et al. Effect of endurance training on dental erosion, caries, and saliva. Scand J Med Sci Sports. 2015;25: e319-326. doi:10.1111/sms.12266</w:t>
      </w:r>
    </w:p>
    <w:p w14:paraId="65CF1DA6"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11. </w:t>
      </w:r>
      <w:r w:rsidRPr="00360552">
        <w:rPr>
          <w:rFonts w:ascii="Times New Roman" w:hAnsi="Times New Roman" w:cs="Times New Roman"/>
          <w:sz w:val="24"/>
          <w:szCs w:val="24"/>
          <w:lang w:val="en-US"/>
        </w:rPr>
        <w:t>Inui A, Takahashi I, Sawada K, Naoki A, Oyama T, Tamura Y, et al. Teeth and physical fitness in a community-dwelling 40 to 79-year-old Japanese population. Clin Interv Aging. 2016;11: 873–878. doi:10.2147/CIA.S108498</w:t>
      </w:r>
    </w:p>
    <w:p w14:paraId="55B14637" w14:textId="77777777" w:rsidR="00FC4619" w:rsidRPr="00360552" w:rsidRDefault="00FC4619" w:rsidP="00FC4619">
      <w:pPr>
        <w:spacing w:after="0" w:line="480" w:lineRule="auto"/>
        <w:rPr>
          <w:rFonts w:ascii="Times New Roman" w:hAnsi="Times New Roman" w:cs="Times New Roman"/>
          <w:sz w:val="24"/>
          <w:szCs w:val="24"/>
          <w:lang w:val="en-US"/>
        </w:rPr>
      </w:pPr>
      <w:r w:rsidRPr="00360552">
        <w:rPr>
          <w:rFonts w:ascii="Times New Roman" w:hAnsi="Times New Roman" w:cs="Times New Roman"/>
          <w:sz w:val="24"/>
          <w:szCs w:val="24"/>
          <w:lang w:val="es-ES"/>
        </w:rPr>
        <w:lastRenderedPageBreak/>
        <w:t xml:space="preserve">12. Ferreira R de O, Corrêa MG, Magno MB, Almeida APCPSC, Fagundes NCF, Rosing CK, et al. </w:t>
      </w:r>
      <w:r w:rsidRPr="00360552">
        <w:rPr>
          <w:rFonts w:ascii="Times New Roman" w:hAnsi="Times New Roman" w:cs="Times New Roman"/>
          <w:sz w:val="24"/>
          <w:szCs w:val="24"/>
          <w:lang w:val="en-US"/>
        </w:rPr>
        <w:t>Physical Activity Reduces the Prevalence of Periodontal Disease: Systematic Review and Meta-Analysis. Front Physiol. 2019;10. doi:10.3389/fphys.2019.00234</w:t>
      </w:r>
    </w:p>
    <w:p w14:paraId="0CDF8ED0"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13. </w:t>
      </w:r>
      <w:r w:rsidRPr="00360552">
        <w:rPr>
          <w:rFonts w:ascii="Times New Roman" w:hAnsi="Times New Roman" w:cs="Times New Roman"/>
          <w:sz w:val="24"/>
          <w:szCs w:val="24"/>
          <w:lang w:val="en-US"/>
        </w:rPr>
        <w:t>Han S-J, Bae K-H, Lee H-J, Kim S-J, Cho H-J. Association between regular walking and periodontitis according to socioeconomic status: a cross-sectional study. Sci Rep. 2019;9: 1–7. doi:10.1038/s41598-019-49505-2</w:t>
      </w:r>
    </w:p>
    <w:p w14:paraId="77768B70"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14. </w:t>
      </w:r>
      <w:r w:rsidRPr="00360552">
        <w:rPr>
          <w:rFonts w:ascii="Times New Roman" w:hAnsi="Times New Roman" w:cs="Times New Roman"/>
          <w:sz w:val="24"/>
          <w:szCs w:val="24"/>
          <w:lang w:val="en-US"/>
        </w:rPr>
        <w:t xml:space="preserve">Caspersen CJ, Powell KE, Christenson GM. Physical activity, exercise, and physical fitness: definitions and distinctions for health-related research. Public Health Rep. 1985;100: 126–131. </w:t>
      </w:r>
    </w:p>
    <w:p w14:paraId="19D04BA4"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15. </w:t>
      </w:r>
      <w:r w:rsidRPr="00360552">
        <w:rPr>
          <w:rFonts w:ascii="Times New Roman" w:hAnsi="Times New Roman" w:cs="Times New Roman"/>
          <w:sz w:val="24"/>
          <w:szCs w:val="24"/>
          <w:lang w:val="en-US"/>
        </w:rPr>
        <w:t>Papapanou PN, Sanz M, Buduneli N, Dietrich T, Feres M, Fine DH, et al. Periodontitis: Consensus report of workgroup 2 of the 2017 World Workshop on the Classification of Periodontal and Peri-Implant Diseases and Conditions. J Clin Periodontol. 2018;45 Suppl 20: S162–S170. doi:10.1111/jcpe.12946</w:t>
      </w:r>
    </w:p>
    <w:p w14:paraId="66F2811B"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16. </w:t>
      </w:r>
      <w:r w:rsidRPr="00360552">
        <w:rPr>
          <w:rFonts w:ascii="Times New Roman" w:hAnsi="Times New Roman" w:cs="Times New Roman"/>
          <w:sz w:val="24"/>
          <w:szCs w:val="24"/>
          <w:lang w:val="en-US"/>
        </w:rPr>
        <w:t>Mathur N, Pedersen BK. Exercise as a Mean to Control Low-Grade Systemic Inflammation. Mediators Inflamm. 2008;2008. doi:10.1155/2008/109502</w:t>
      </w:r>
    </w:p>
    <w:p w14:paraId="004FE14C"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17. </w:t>
      </w:r>
      <w:r w:rsidRPr="00360552">
        <w:rPr>
          <w:rFonts w:ascii="Times New Roman" w:hAnsi="Times New Roman" w:cs="Times New Roman"/>
          <w:sz w:val="24"/>
          <w:szCs w:val="24"/>
          <w:lang w:val="en-US"/>
        </w:rPr>
        <w:t>Zheng G, Qiu P, Xia R, Lin H, Ye B, Tao J, et al. Effect of Aerobic Exercise on Inflammatory Markers in Healthy Middle-Aged and Older Adults: A Systematic Review and Meta-Analysis of Randomized Controlled Trials. Front Aging Neurosci. 2019;11. doi:10.3389/fnagi.2019.00098</w:t>
      </w:r>
    </w:p>
    <w:p w14:paraId="1382D716" w14:textId="77777777" w:rsidR="00FC4619" w:rsidRPr="00360552"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18. </w:t>
      </w:r>
      <w:r w:rsidRPr="00360552">
        <w:rPr>
          <w:rFonts w:ascii="Times New Roman" w:hAnsi="Times New Roman" w:cs="Times New Roman"/>
          <w:sz w:val="24"/>
          <w:szCs w:val="24"/>
          <w:lang w:val="en-US"/>
        </w:rPr>
        <w:t>Ashley P, Di Iorio A, Cole E, Tanday A, Needleman I. Oral health of elite athletes and association with performance: a systematic review. Br J Sports Med. 2015;49: 14–19. doi:10.1136/bjsports-2014-093617</w:t>
      </w:r>
    </w:p>
    <w:p w14:paraId="38D3EFF6" w14:textId="49A2475C" w:rsidR="00FC4619" w:rsidRPr="00FC4619" w:rsidRDefault="00FC4619" w:rsidP="00FC4619">
      <w:p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19. </w:t>
      </w:r>
      <w:r w:rsidRPr="00360552">
        <w:rPr>
          <w:rFonts w:ascii="Times New Roman" w:hAnsi="Times New Roman" w:cs="Times New Roman"/>
          <w:sz w:val="24"/>
          <w:szCs w:val="24"/>
          <w:lang w:val="en-US"/>
        </w:rPr>
        <w:t>Needleman I, Ashley P, Fine P, Haddad F, Loosemore M, de Medici A, et al. Consensus statement: Oral health and elite sport performance. Br Dent J. 2014;217: 587–59</w:t>
      </w:r>
      <w:r>
        <w:rPr>
          <w:rFonts w:ascii="Times New Roman" w:hAnsi="Times New Roman" w:cs="Times New Roman"/>
          <w:sz w:val="24"/>
          <w:szCs w:val="24"/>
          <w:lang w:val="en-US"/>
        </w:rPr>
        <w:t>0. doi:10.1038/sj.bdj.2014.1000</w:t>
      </w:r>
    </w:p>
    <w:p w14:paraId="4EE6A453" w14:textId="7290D1F7" w:rsidR="00FC4619" w:rsidRPr="00314E1A" w:rsidRDefault="00FC4619" w:rsidP="00FC4619">
      <w:pPr>
        <w:pStyle w:val="Bibliography1"/>
        <w:spacing w:after="0" w:line="480" w:lineRule="auto"/>
        <w:ind w:left="0" w:firstLine="0"/>
        <w:rPr>
          <w:lang w:val="en-US"/>
        </w:rPr>
      </w:pPr>
      <w:r>
        <w:lastRenderedPageBreak/>
        <w:t xml:space="preserve">20. </w:t>
      </w:r>
      <w:r w:rsidRPr="00314E1A">
        <w:t xml:space="preserve">Ministerio de Sanidad, Consumo y Bienestar Social &amp; Instituto Nacional de Estadística. </w:t>
      </w:r>
      <w:r w:rsidRPr="00314E1A">
        <w:rPr>
          <w:lang w:val="en-US"/>
        </w:rPr>
        <w:t xml:space="preserve">Spanish National Health Survey 2017: Methodology. [Internet]. 2017 [cited 22 Nov 2019]. Available: </w:t>
      </w:r>
    </w:p>
    <w:p w14:paraId="013AEC62" w14:textId="77777777" w:rsidR="00FC4619" w:rsidRPr="00314E1A" w:rsidRDefault="00BF666C" w:rsidP="00FC4619">
      <w:pPr>
        <w:pStyle w:val="Bibliography1"/>
        <w:spacing w:after="0" w:line="480" w:lineRule="auto"/>
        <w:ind w:left="0" w:firstLine="0"/>
        <w:rPr>
          <w:lang w:val="en-US"/>
        </w:rPr>
      </w:pPr>
      <w:hyperlink r:id="rId6" w:history="1">
        <w:r w:rsidR="00FC4619" w:rsidRPr="00314E1A">
          <w:rPr>
            <w:rStyle w:val="Hyperlink"/>
            <w:lang w:val="en-US"/>
          </w:rPr>
          <w:t>https://www.mscbs.gob.es/estadEstudios/estadisticas/encuestaNacional/encuestaNac2017/ENSE17_Metodologia.pdf</w:t>
        </w:r>
      </w:hyperlink>
    </w:p>
    <w:p w14:paraId="4C8B121D" w14:textId="77777777" w:rsidR="00FC4619" w:rsidRPr="00B84342" w:rsidRDefault="00FC4619" w:rsidP="00FC4619">
      <w:pPr>
        <w:pStyle w:val="Bibliography1"/>
        <w:spacing w:after="0" w:line="480" w:lineRule="auto"/>
        <w:ind w:left="0" w:firstLine="0"/>
        <w:rPr>
          <w:color w:val="FF0000"/>
          <w:lang w:val="fr-FR"/>
        </w:rPr>
      </w:pPr>
      <w:r w:rsidRPr="00314E1A">
        <w:rPr>
          <w:color w:val="FF0000"/>
        </w:rPr>
        <w:t xml:space="preserve">21. Ministerio de Sanidad, Consumo y Bienestar Social &amp; Instituto Nacional de Estadística. </w:t>
      </w:r>
      <w:r w:rsidRPr="00314E1A">
        <w:rPr>
          <w:color w:val="FF0000"/>
          <w:lang w:val="en-US"/>
        </w:rPr>
        <w:t xml:space="preserve">Spanish National Health Survey 2017: Questionnaire of adults. [Internet]. 2017 [cited 22 Nov 2019]. </w:t>
      </w:r>
      <w:proofErr w:type="gramStart"/>
      <w:r w:rsidRPr="00B84342">
        <w:rPr>
          <w:color w:val="FF0000"/>
          <w:lang w:val="fr-FR"/>
        </w:rPr>
        <w:t>Available:</w:t>
      </w:r>
      <w:proofErr w:type="gramEnd"/>
      <w:r w:rsidRPr="00B84342">
        <w:rPr>
          <w:color w:val="FF0000"/>
          <w:lang w:val="fr-FR"/>
        </w:rPr>
        <w:t xml:space="preserve"> </w:t>
      </w:r>
    </w:p>
    <w:p w14:paraId="0E42CA51" w14:textId="77777777" w:rsidR="00FC4619" w:rsidRPr="00B84342" w:rsidRDefault="00BF666C" w:rsidP="00FC4619">
      <w:pPr>
        <w:pStyle w:val="Bibliography1"/>
        <w:spacing w:after="0" w:line="480" w:lineRule="auto"/>
        <w:ind w:left="0" w:firstLine="0"/>
        <w:rPr>
          <w:color w:val="FF0000"/>
          <w:lang w:val="fr-FR"/>
        </w:rPr>
      </w:pPr>
      <w:hyperlink r:id="rId7" w:history="1">
        <w:r w:rsidR="00FC4619" w:rsidRPr="00B84342">
          <w:rPr>
            <w:rStyle w:val="Hyperlink"/>
            <w:color w:val="FF0000"/>
            <w:lang w:val="fr-FR"/>
          </w:rPr>
          <w:t>https://www.mscbs.gob.es/estadEstudios/estadisticas/encuestaNacional/encuestaNac2017/ENSE17_ADULTO_.pdf</w:t>
        </w:r>
      </w:hyperlink>
    </w:p>
    <w:p w14:paraId="335833F5" w14:textId="77777777" w:rsidR="00FC4619" w:rsidRPr="00B84342" w:rsidRDefault="00FC4619" w:rsidP="00FC4619">
      <w:pPr>
        <w:pStyle w:val="Bibliography1"/>
        <w:spacing w:after="0" w:line="480" w:lineRule="auto"/>
        <w:ind w:left="0" w:firstLine="0"/>
        <w:rPr>
          <w:lang w:val="fr-FR"/>
        </w:rPr>
      </w:pPr>
      <w:r w:rsidRPr="00314E1A">
        <w:rPr>
          <w:lang w:val="en-US"/>
        </w:rPr>
        <w:t xml:space="preserve">22. IPAQ Group. Guidelines for Data Processing and Analysis of the International Physical Activity Questionnaire (IPAQ). </w:t>
      </w:r>
      <w:r w:rsidRPr="00B84342">
        <w:rPr>
          <w:lang w:val="fr-FR"/>
        </w:rPr>
        <w:t xml:space="preserve">[Internet]. 2005 [cited 22 Nov 2019]. </w:t>
      </w:r>
      <w:proofErr w:type="gramStart"/>
      <w:r w:rsidRPr="00B84342">
        <w:rPr>
          <w:lang w:val="fr-FR"/>
        </w:rPr>
        <w:t>Available:</w:t>
      </w:r>
      <w:proofErr w:type="gramEnd"/>
      <w:r w:rsidRPr="00B84342">
        <w:rPr>
          <w:lang w:val="fr-FR"/>
        </w:rPr>
        <w:t xml:space="preserve"> </w:t>
      </w:r>
    </w:p>
    <w:p w14:paraId="59CE1020" w14:textId="77777777" w:rsidR="00FC4619" w:rsidRPr="00B84342" w:rsidRDefault="00BF666C" w:rsidP="00FC4619">
      <w:pPr>
        <w:pStyle w:val="Bibliography1"/>
        <w:spacing w:after="0" w:line="480" w:lineRule="auto"/>
        <w:ind w:left="0" w:firstLine="0"/>
        <w:rPr>
          <w:lang w:val="fr-FR"/>
        </w:rPr>
      </w:pPr>
      <w:hyperlink r:id="rId8" w:history="1">
        <w:r w:rsidR="00FC4619" w:rsidRPr="00B84342">
          <w:rPr>
            <w:rStyle w:val="Hyperlink"/>
            <w:lang w:val="fr-FR"/>
          </w:rPr>
          <w:t>https://sites.google.com/site/theipaq/scoring-protocol</w:t>
        </w:r>
      </w:hyperlink>
    </w:p>
    <w:p w14:paraId="514D7876" w14:textId="77777777" w:rsidR="00FC4619" w:rsidRPr="00314E1A" w:rsidRDefault="00FC4619" w:rsidP="00FC4619">
      <w:pPr>
        <w:pStyle w:val="Bibliography1"/>
        <w:spacing w:after="0" w:line="480" w:lineRule="auto"/>
        <w:ind w:left="0" w:firstLine="0"/>
        <w:rPr>
          <w:color w:val="FF0000"/>
          <w:lang w:val="en-US"/>
        </w:rPr>
      </w:pPr>
      <w:r w:rsidRPr="00314E1A">
        <w:rPr>
          <w:color w:val="FF0000"/>
        </w:rPr>
        <w:t xml:space="preserve">23. Barriuso Lapresa L, Sanz-Barbero B. Variables asociadas al uso de los servicios de salud bucodental por la población preescolar en España: un análisis de la Encuesta Nacional de Salud. </w:t>
      </w:r>
      <w:r w:rsidRPr="00314E1A">
        <w:rPr>
          <w:color w:val="FF0000"/>
          <w:lang w:val="en-US"/>
        </w:rPr>
        <w:t xml:space="preserve">Rev Esp Salud Public. 2012;86:115-124. </w:t>
      </w:r>
    </w:p>
    <w:p w14:paraId="241322BB" w14:textId="77777777" w:rsidR="00FC4619" w:rsidRPr="00314E1A" w:rsidRDefault="00FC4619" w:rsidP="00FC4619">
      <w:pPr>
        <w:pStyle w:val="Bibliography1"/>
        <w:spacing w:after="0" w:line="480" w:lineRule="auto"/>
        <w:ind w:left="0" w:firstLine="0"/>
        <w:rPr>
          <w:color w:val="FF0000"/>
          <w:lang w:val="en-US"/>
        </w:rPr>
      </w:pPr>
      <w:r w:rsidRPr="00314E1A">
        <w:rPr>
          <w:color w:val="FF0000"/>
          <w:lang w:val="en-US"/>
        </w:rPr>
        <w:t xml:space="preserve">24. IPAQ Group. Downloadable questionnaires. [Internet]. 2005 [cited 22 Nov 2019]. Available: </w:t>
      </w:r>
      <w:hyperlink r:id="rId9" w:history="1">
        <w:r w:rsidRPr="00314E1A">
          <w:rPr>
            <w:rStyle w:val="Hyperlink"/>
            <w:color w:val="FF0000"/>
            <w:lang w:val="en-US"/>
          </w:rPr>
          <w:t>https://sites.google.com/site/theipaq/questionnaire_links</w:t>
        </w:r>
      </w:hyperlink>
    </w:p>
    <w:p w14:paraId="0D282DF0" w14:textId="77777777" w:rsidR="00FC4619" w:rsidRPr="00314E1A" w:rsidRDefault="00FC4619" w:rsidP="00FC4619">
      <w:pPr>
        <w:pStyle w:val="Bibliography1"/>
        <w:spacing w:after="0" w:line="480" w:lineRule="auto"/>
        <w:ind w:left="0" w:firstLine="0"/>
        <w:rPr>
          <w:color w:val="FF0000"/>
          <w:lang w:val="en-US"/>
        </w:rPr>
      </w:pPr>
      <w:r w:rsidRPr="00314E1A">
        <w:rPr>
          <w:color w:val="FF0000"/>
          <w:lang w:val="en-US"/>
        </w:rPr>
        <w:t xml:space="preserve">25. World Health Organization. Physical Activity and Adults. [Internet]. 2019 [cited 22 Nov 2019]. Available: </w:t>
      </w:r>
      <w:hyperlink r:id="rId10" w:history="1">
        <w:r w:rsidRPr="00314E1A">
          <w:rPr>
            <w:rStyle w:val="Hyperlink"/>
            <w:color w:val="FF0000"/>
            <w:lang w:val="en-US"/>
          </w:rPr>
          <w:t>https://www.who.int/dietphysicalactivity/factsheet_adults/en/</w:t>
        </w:r>
      </w:hyperlink>
      <w:r w:rsidRPr="00314E1A">
        <w:rPr>
          <w:color w:val="FF0000"/>
          <w:lang w:val="en-US"/>
        </w:rPr>
        <w:t xml:space="preserve"> </w:t>
      </w:r>
    </w:p>
    <w:p w14:paraId="59770709" w14:textId="77777777" w:rsidR="00FC4619" w:rsidRPr="00314E1A" w:rsidRDefault="00FC4619" w:rsidP="00FC4619">
      <w:pPr>
        <w:pStyle w:val="Bibliography1"/>
        <w:spacing w:after="0" w:line="480" w:lineRule="auto"/>
        <w:ind w:left="0" w:firstLine="0"/>
        <w:rPr>
          <w:lang w:val="en-US"/>
        </w:rPr>
      </w:pPr>
      <w:r w:rsidRPr="00314E1A">
        <w:rPr>
          <w:lang w:val="en-US"/>
        </w:rPr>
        <w:t>26. Craig CL, Marshall AL, Sjöström M, Bauman AE, Booth ML, Ainsworth BE, et al. International physical activity questionnaire: 12-country reliability and validity. Med Sci Sports Exerc. 2003;35: 1381–1395. doi: 10.1249/01.MSS.0000078924.61453.FB</w:t>
      </w:r>
    </w:p>
    <w:p w14:paraId="4655BC9C" w14:textId="77777777" w:rsidR="00FC4619" w:rsidRPr="00314E1A" w:rsidRDefault="00FC4619" w:rsidP="00FC4619">
      <w:pPr>
        <w:pStyle w:val="Bibliography1"/>
        <w:spacing w:after="0" w:line="480" w:lineRule="auto"/>
        <w:ind w:left="0" w:firstLine="0"/>
        <w:rPr>
          <w:color w:val="FF0000"/>
          <w:lang w:val="en-US"/>
        </w:rPr>
      </w:pPr>
      <w:r w:rsidRPr="00314E1A">
        <w:rPr>
          <w:color w:val="FF0000"/>
          <w:lang w:val="en-US"/>
        </w:rPr>
        <w:lastRenderedPageBreak/>
        <w:t>27. Rodriguez-Muñoz S, Corella C, Abarca-Sos A, Zaragoza J. Validation of three short physical activity questionnaires with accelerometers among university students in Spain. J Sport Med Phys Fit. 2017;57(12):1660-1668. doi: 10.23736/S0022-4707.17.06665-8</w:t>
      </w:r>
    </w:p>
    <w:p w14:paraId="62318C6E" w14:textId="77777777" w:rsidR="00FC4619" w:rsidRPr="00314E1A" w:rsidRDefault="00FC4619" w:rsidP="00FC4619">
      <w:pPr>
        <w:pStyle w:val="Bibliography1"/>
        <w:spacing w:after="0" w:line="480" w:lineRule="auto"/>
        <w:ind w:left="0" w:firstLine="0"/>
        <w:rPr>
          <w:color w:val="FF0000"/>
          <w:lang w:val="en-US"/>
        </w:rPr>
      </w:pPr>
      <w:r w:rsidRPr="00314E1A">
        <w:rPr>
          <w:color w:val="FF0000"/>
          <w:lang w:val="en-US"/>
        </w:rPr>
        <w:t>28. Sobal J, Hanson K. Marital status and physical activity in U. S. adults. Int J Sociol Fam. 2010;36(2): 181-198.</w:t>
      </w:r>
    </w:p>
    <w:p w14:paraId="21E5370C" w14:textId="77777777" w:rsidR="00FC4619" w:rsidRPr="00314E1A" w:rsidRDefault="00FC4619" w:rsidP="00FC4619">
      <w:pPr>
        <w:pStyle w:val="Bibliography1"/>
        <w:spacing w:after="0" w:line="480" w:lineRule="auto"/>
        <w:ind w:left="0" w:firstLine="0"/>
        <w:rPr>
          <w:color w:val="FF0000"/>
          <w:lang w:val="en-US"/>
        </w:rPr>
      </w:pPr>
      <w:r w:rsidRPr="00314E1A">
        <w:rPr>
          <w:color w:val="FF0000"/>
          <w:lang w:val="en-US"/>
        </w:rPr>
        <w:t xml:space="preserve">29. Murakami K, Ohkubo T, Hashimoto H. Socioeconomic inequalities in oral health among unmarried and married women: Evidence from a population-based study in Japan. J Epidemiol. 2018;28(8): 341-346. doi: 10.2188/jea.JE20170088 </w:t>
      </w:r>
    </w:p>
    <w:p w14:paraId="717D8E17" w14:textId="77777777" w:rsidR="00FC4619" w:rsidRPr="00314E1A" w:rsidRDefault="00FC4619" w:rsidP="00FC4619">
      <w:pPr>
        <w:pStyle w:val="Bibliography1"/>
        <w:spacing w:after="0" w:line="480" w:lineRule="auto"/>
        <w:ind w:left="0" w:firstLine="0"/>
        <w:rPr>
          <w:lang w:val="en-US"/>
        </w:rPr>
      </w:pPr>
      <w:r w:rsidRPr="00314E1A">
        <w:rPr>
          <w:lang w:val="en-US"/>
        </w:rPr>
        <w:t xml:space="preserve">30. R Core Team. R: A language and environment for statistical computing. R Foundation for Statistical Computing [Internet]. 2018. Available: </w:t>
      </w:r>
      <w:hyperlink r:id="rId11" w:history="1">
        <w:r w:rsidRPr="00314E1A">
          <w:rPr>
            <w:rStyle w:val="Hyperlink"/>
            <w:lang w:val="en-US"/>
          </w:rPr>
          <w:t>https://www.R-project.org/</w:t>
        </w:r>
      </w:hyperlink>
      <w:r w:rsidRPr="00314E1A">
        <w:rPr>
          <w:lang w:val="en-US"/>
        </w:rPr>
        <w:t xml:space="preserve"> </w:t>
      </w:r>
    </w:p>
    <w:p w14:paraId="78C0F42D" w14:textId="77777777" w:rsidR="00FC4619" w:rsidRPr="00314E1A" w:rsidRDefault="00FC4619" w:rsidP="00FC4619">
      <w:pPr>
        <w:pStyle w:val="Bibliography1"/>
        <w:spacing w:after="0" w:line="480" w:lineRule="auto"/>
        <w:ind w:left="0" w:firstLine="0"/>
        <w:rPr>
          <w:lang w:val="en-US"/>
        </w:rPr>
      </w:pPr>
      <w:r w:rsidRPr="00314E1A">
        <w:t xml:space="preserve">31. Hasturk H, Kantarci A, Van Dyke TE. </w:t>
      </w:r>
      <w:r w:rsidRPr="00314E1A">
        <w:rPr>
          <w:lang w:val="en-US"/>
        </w:rPr>
        <w:t>Oral inflammatory diseases and systemic inflammation: role of the macrophage. Front Immunol. 2012;3: 118. doi:10.3389/fimmu.2012.00118</w:t>
      </w:r>
    </w:p>
    <w:p w14:paraId="1D644AE0" w14:textId="77777777" w:rsidR="00FC4619" w:rsidRPr="00314E1A" w:rsidRDefault="00FC4619" w:rsidP="00FC4619">
      <w:pPr>
        <w:pStyle w:val="Bibliography1"/>
        <w:spacing w:after="0" w:line="480" w:lineRule="auto"/>
        <w:ind w:left="0" w:firstLine="0"/>
        <w:rPr>
          <w:lang w:val="en-US"/>
        </w:rPr>
      </w:pPr>
      <w:r w:rsidRPr="00314E1A">
        <w:rPr>
          <w:lang w:val="en-US"/>
        </w:rPr>
        <w:t>32. Conrads G, About I. Pathophysiology of Dental Caries. Monogr Oral Sci. 2018;27: 1–10. doi:10.1159/000487826</w:t>
      </w:r>
    </w:p>
    <w:p w14:paraId="2B9935D7" w14:textId="77777777" w:rsidR="00FC4619" w:rsidRPr="00314E1A" w:rsidRDefault="00FC4619" w:rsidP="00FC4619">
      <w:pPr>
        <w:pStyle w:val="Bibliography1"/>
        <w:spacing w:after="0" w:line="480" w:lineRule="auto"/>
        <w:ind w:left="0" w:firstLine="0"/>
        <w:rPr>
          <w:lang w:val="en-US"/>
        </w:rPr>
      </w:pPr>
      <w:r w:rsidRPr="00314E1A">
        <w:rPr>
          <w:lang w:val="en-US"/>
        </w:rPr>
        <w:t>33. Gillum TL, Kuennen MR, Castillo MN, Williams NL, Jordan-Patterson AT. Exercise, but not acute sleep loss, increases salivary antimicrobial protein secretion. The Journal of Strength &amp; Conditioning Research. 2015 May 1;29(5):1359-1366.</w:t>
      </w:r>
    </w:p>
    <w:p w14:paraId="2FB33101" w14:textId="77777777" w:rsidR="00FC4619" w:rsidRPr="00314E1A" w:rsidRDefault="00FC4619" w:rsidP="00FC4619">
      <w:pPr>
        <w:pStyle w:val="Bibliography1"/>
        <w:spacing w:after="0" w:line="480" w:lineRule="auto"/>
        <w:ind w:left="0" w:firstLine="0"/>
        <w:rPr>
          <w:lang w:val="en-US"/>
        </w:rPr>
      </w:pPr>
      <w:r w:rsidRPr="00314E1A">
        <w:rPr>
          <w:lang w:val="en-US"/>
        </w:rPr>
        <w:t>34. Gillum T, Kuennen M, McKenna Z, Castillo M, Jordan-Patterson A, Bohnert C. Exercise increases lactoferrin, but decreases lysozyme in salivary granulocytes. European journal of applied physiology. 2017 May 1;117(5):1047-51.</w:t>
      </w:r>
    </w:p>
    <w:p w14:paraId="086BBA2D" w14:textId="77777777" w:rsidR="00FC4619" w:rsidRPr="00314E1A" w:rsidRDefault="00FC4619" w:rsidP="00FC4619">
      <w:pPr>
        <w:pStyle w:val="Bibliography1"/>
        <w:spacing w:after="0" w:line="480" w:lineRule="auto"/>
        <w:ind w:left="0" w:firstLine="0"/>
        <w:rPr>
          <w:lang w:val="en-US"/>
        </w:rPr>
      </w:pPr>
      <w:r w:rsidRPr="00314E1A">
        <w:rPr>
          <w:lang w:val="en-US"/>
        </w:rPr>
        <w:t>35. Zebrauskas A, Birskute R, Maciulskiene V. Prevalence of Dental Erosion among the Young Regular Swimmers in Kaunas, Lithuania. J Oral Maxillofac Res. 2014;5. doi:10.5037/jomr.2014.5206</w:t>
      </w:r>
    </w:p>
    <w:p w14:paraId="27D1F66A" w14:textId="77777777" w:rsidR="00FC4619" w:rsidRPr="00314E1A" w:rsidRDefault="00FC4619" w:rsidP="00FC4619">
      <w:pPr>
        <w:pStyle w:val="Bibliography1"/>
        <w:spacing w:after="0" w:line="480" w:lineRule="auto"/>
        <w:ind w:left="0" w:firstLine="0"/>
        <w:rPr>
          <w:color w:val="FF0000"/>
          <w:lang w:val="en-US"/>
        </w:rPr>
      </w:pPr>
      <w:r w:rsidRPr="00314E1A">
        <w:rPr>
          <w:color w:val="FF0000"/>
          <w:lang w:val="en-US"/>
        </w:rPr>
        <w:t>36. Coombes JS. Sports drinks and dental. Am J Dent 2005;18(2): 101-104.</w:t>
      </w:r>
    </w:p>
    <w:p w14:paraId="3CE6FE79" w14:textId="77777777" w:rsidR="00FC4619" w:rsidRPr="00314E1A" w:rsidRDefault="00FC4619" w:rsidP="00FC4619">
      <w:pPr>
        <w:pStyle w:val="Bibliography1"/>
        <w:spacing w:after="0" w:line="480" w:lineRule="auto"/>
        <w:ind w:left="0" w:firstLine="0"/>
        <w:rPr>
          <w:color w:val="FF0000"/>
          <w:lang w:val="en-US"/>
        </w:rPr>
      </w:pPr>
      <w:r w:rsidRPr="00314E1A">
        <w:rPr>
          <w:color w:val="FF0000"/>
          <w:lang w:val="en-US"/>
        </w:rPr>
        <w:lastRenderedPageBreak/>
        <w:t>37. Tahmassebi J, Duggal MS, Malik-Kotru G, Curzon MEJ. Soft drinks and dental health: a review of the current literature. Journal of dentistry 2006;34(1): 2-11. doi: 10.1016/j.jdent.2004.11.006</w:t>
      </w:r>
    </w:p>
    <w:p w14:paraId="04BD4A1E" w14:textId="77777777" w:rsidR="00FC4619" w:rsidRPr="00314E1A" w:rsidRDefault="00FC4619" w:rsidP="00FC4619">
      <w:pPr>
        <w:pStyle w:val="Bibliography1"/>
        <w:spacing w:after="0" w:line="480" w:lineRule="auto"/>
        <w:ind w:left="0" w:firstLine="0"/>
        <w:rPr>
          <w:color w:val="FF0000"/>
          <w:lang w:val="en-US"/>
        </w:rPr>
      </w:pPr>
      <w:r w:rsidRPr="00314E1A">
        <w:rPr>
          <w:color w:val="FF0000"/>
          <w:lang w:val="en-US"/>
        </w:rPr>
        <w:t>38. Erdemir U, Yildiz E, Saygi G, Altay NI, Eren MM, Yucel T. Effects of energy and sports drinks on tooth structures and restorative materials. World J Stomatol. 2016;5(1): 1-7. doi: 10.5321/wjs.v5.i1.1</w:t>
      </w:r>
    </w:p>
    <w:p w14:paraId="6CD1126C" w14:textId="77777777" w:rsidR="00FC4619" w:rsidRPr="00314E1A" w:rsidRDefault="00FC4619" w:rsidP="00FC4619">
      <w:pPr>
        <w:pStyle w:val="Bibliography1"/>
        <w:spacing w:after="0" w:line="480" w:lineRule="auto"/>
        <w:ind w:left="0" w:firstLine="0"/>
        <w:rPr>
          <w:lang w:val="en-US"/>
        </w:rPr>
      </w:pPr>
      <w:r w:rsidRPr="00314E1A">
        <w:rPr>
          <w:lang w:val="en-US"/>
        </w:rPr>
        <w:t>39. Wilson K, Liu Z, Huang J, Roosaar A, Axéll T, Ye W. Poor oral health and risk of incident myocardial infarction: A prospective cohort study of Swedish adults, 1973–2012. Sci Rep. 2018;8. doi:10.1038/s41598-018-29697-9</w:t>
      </w:r>
    </w:p>
    <w:p w14:paraId="2BBCBBE9" w14:textId="77777777" w:rsidR="00FC4619" w:rsidRPr="00835A46" w:rsidRDefault="00FC4619" w:rsidP="00FC4619">
      <w:pPr>
        <w:pStyle w:val="Bibliography1"/>
        <w:spacing w:after="0" w:line="480" w:lineRule="auto"/>
        <w:ind w:left="0" w:firstLine="0"/>
        <w:rPr>
          <w:color w:val="FF0000"/>
          <w:lang w:val="en-US"/>
        </w:rPr>
      </w:pPr>
      <w:r w:rsidRPr="00314E1A">
        <w:rPr>
          <w:color w:val="FF0000"/>
          <w:lang w:val="en-US"/>
        </w:rPr>
        <w:t xml:space="preserve">40. Cheng F, Zhang M, Wang Q, Xu H, Dong X, Gao Z, et al. Tooth loss and risk of cardiovascular disease and stroke: a dose-response meta analysis of prospective cohort studies. </w:t>
      </w:r>
      <w:r w:rsidRPr="00835A46">
        <w:rPr>
          <w:color w:val="FF0000"/>
          <w:lang w:val="en-US"/>
        </w:rPr>
        <w:t xml:space="preserve">PLOS ONE 2018;13(3): e0194563. </w:t>
      </w:r>
      <w:proofErr w:type="spellStart"/>
      <w:r w:rsidRPr="00835A46">
        <w:rPr>
          <w:color w:val="FF0000"/>
          <w:lang w:val="en-US"/>
        </w:rPr>
        <w:t>doi</w:t>
      </w:r>
      <w:proofErr w:type="spellEnd"/>
      <w:r w:rsidRPr="00835A46">
        <w:rPr>
          <w:color w:val="FF0000"/>
          <w:lang w:val="en-US"/>
        </w:rPr>
        <w:t>: 10.1371/journal.pone.0194563</w:t>
      </w:r>
    </w:p>
    <w:p w14:paraId="0281AB18" w14:textId="77777777" w:rsidR="00FC4619" w:rsidRPr="00314E1A" w:rsidRDefault="00FC4619" w:rsidP="00FC4619">
      <w:pPr>
        <w:pStyle w:val="Bibliography1"/>
        <w:spacing w:after="0" w:line="480" w:lineRule="auto"/>
        <w:ind w:left="0" w:firstLine="0"/>
        <w:rPr>
          <w:lang w:val="en-US"/>
        </w:rPr>
      </w:pPr>
      <w:r w:rsidRPr="00B84342">
        <w:rPr>
          <w:lang w:val="fr-FR"/>
        </w:rPr>
        <w:t xml:space="preserve">41. Wu Z, Huang Z, Wu Y, Huang S, Wang Y, Zhao H, et al. </w:t>
      </w:r>
      <w:r w:rsidRPr="00314E1A">
        <w:rPr>
          <w:lang w:val="en-US"/>
        </w:rPr>
        <w:t>Sedentary time, metabolic abnormalities, and all-cause mortality after myocardial infarction: A mediation analysis. Eur J Prev Cardiol. 2019;26: 96–104. doi:10.1177/2047487318804611</w:t>
      </w:r>
    </w:p>
    <w:p w14:paraId="438D7C34" w14:textId="77777777" w:rsidR="00FC4619" w:rsidRPr="00B6003E" w:rsidRDefault="00FC4619" w:rsidP="00FC4619">
      <w:pPr>
        <w:pStyle w:val="Bibliography1"/>
        <w:spacing w:after="0" w:line="480" w:lineRule="auto"/>
        <w:ind w:left="0" w:firstLine="0"/>
        <w:rPr>
          <w:color w:val="FF0000"/>
          <w:lang w:val="en-US"/>
        </w:rPr>
      </w:pPr>
      <w:r w:rsidRPr="00314E1A">
        <w:rPr>
          <w:color w:val="FF0000"/>
          <w:lang w:val="en-US"/>
        </w:rPr>
        <w:t>42. Li J, Siegrist J. Physical activity and risk of cardiovascular disease—a meta-analysis of prospective cohort studies. Int. J. Environ. Res. Public Health 2012;9(2): 391-407. doi: 10.3390/ijerph9020391</w:t>
      </w:r>
    </w:p>
    <w:p w14:paraId="7ABADCA2" w14:textId="77777777" w:rsidR="00ED01DC" w:rsidRDefault="00ED01DC">
      <w:pPr>
        <w:rPr>
          <w:rFonts w:ascii="Times New Roman" w:hAnsi="Times New Roman" w:cs="Times New Roman"/>
          <w:b/>
        </w:rPr>
      </w:pPr>
      <w:r>
        <w:rPr>
          <w:rFonts w:ascii="Times New Roman" w:hAnsi="Times New Roman" w:cs="Times New Roman"/>
          <w:b/>
        </w:rPr>
        <w:br w:type="page"/>
      </w:r>
    </w:p>
    <w:p w14:paraId="7A2476D9" w14:textId="0C497FDC" w:rsidR="00607E4D" w:rsidRPr="00F11BA9" w:rsidRDefault="00607E4D" w:rsidP="00936511">
      <w:pPr>
        <w:spacing w:line="360" w:lineRule="auto"/>
        <w:rPr>
          <w:rFonts w:ascii="Times New Roman" w:hAnsi="Times New Roman" w:cs="Times New Roman"/>
        </w:rPr>
      </w:pPr>
      <w:r w:rsidRPr="00F11BA9">
        <w:rPr>
          <w:rFonts w:ascii="Times New Roman" w:hAnsi="Times New Roman" w:cs="Times New Roman"/>
          <w:b/>
        </w:rPr>
        <w:lastRenderedPageBreak/>
        <w:t>Table 1.</w:t>
      </w:r>
      <w:r w:rsidRPr="00F11BA9">
        <w:rPr>
          <w:rFonts w:ascii="Times New Roman" w:hAnsi="Times New Roman" w:cs="Times New Roman"/>
        </w:rPr>
        <w:t xml:space="preserve"> Sample characteristics (overall and by physical activity status)</w:t>
      </w:r>
    </w:p>
    <w:tbl>
      <w:tblPr>
        <w:tblStyle w:val="TableGrid"/>
        <w:tblW w:w="5391" w:type="pct"/>
        <w:jc w:val="center"/>
        <w:tblLook w:val="04A0" w:firstRow="1" w:lastRow="0" w:firstColumn="1" w:lastColumn="0" w:noHBand="0" w:noVBand="1"/>
      </w:tblPr>
      <w:tblGrid>
        <w:gridCol w:w="1405"/>
        <w:gridCol w:w="3553"/>
        <w:gridCol w:w="896"/>
        <w:gridCol w:w="1551"/>
        <w:gridCol w:w="1439"/>
        <w:gridCol w:w="877"/>
      </w:tblGrid>
      <w:tr w:rsidR="00607E4D" w:rsidRPr="00F11BA9" w14:paraId="4974FD87" w14:textId="77777777" w:rsidTr="0033712B">
        <w:trPr>
          <w:jc w:val="center"/>
        </w:trPr>
        <w:tc>
          <w:tcPr>
            <w:tcW w:w="712" w:type="pct"/>
            <w:vAlign w:val="center"/>
          </w:tcPr>
          <w:p w14:paraId="63F04AAE" w14:textId="77777777" w:rsidR="00607E4D" w:rsidRPr="00F11BA9" w:rsidRDefault="00607E4D" w:rsidP="00605E53">
            <w:pPr>
              <w:rPr>
                <w:rFonts w:ascii="Times New Roman" w:eastAsia="Times New Roman" w:hAnsi="Times New Roman" w:cs="Times New Roman"/>
                <w:sz w:val="20"/>
                <w:szCs w:val="20"/>
                <w:lang w:val="en-GB"/>
              </w:rPr>
            </w:pPr>
          </w:p>
        </w:tc>
        <w:tc>
          <w:tcPr>
            <w:tcW w:w="1830" w:type="pct"/>
            <w:vAlign w:val="center"/>
          </w:tcPr>
          <w:p w14:paraId="146DEC20" w14:textId="77777777" w:rsidR="00607E4D" w:rsidRPr="00F11BA9" w:rsidRDefault="00607E4D" w:rsidP="00605E53">
            <w:pPr>
              <w:rPr>
                <w:rFonts w:ascii="Times New Roman" w:eastAsia="Times New Roman" w:hAnsi="Times New Roman" w:cs="Times New Roman"/>
                <w:sz w:val="20"/>
                <w:szCs w:val="20"/>
                <w:lang w:val="en-GB"/>
              </w:rPr>
            </w:pPr>
          </w:p>
        </w:tc>
        <w:tc>
          <w:tcPr>
            <w:tcW w:w="463" w:type="pct"/>
            <w:vAlign w:val="center"/>
          </w:tcPr>
          <w:p w14:paraId="58084537" w14:textId="77777777" w:rsidR="00607E4D" w:rsidRPr="00F11BA9" w:rsidRDefault="00607E4D" w:rsidP="00605E53">
            <w:pPr>
              <w:rPr>
                <w:rFonts w:ascii="Times New Roman" w:eastAsia="Times New Roman" w:hAnsi="Times New Roman" w:cs="Times New Roman"/>
                <w:sz w:val="20"/>
                <w:szCs w:val="20"/>
                <w:lang w:val="en-GB"/>
              </w:rPr>
            </w:pPr>
          </w:p>
        </w:tc>
        <w:tc>
          <w:tcPr>
            <w:tcW w:w="1995" w:type="pct"/>
            <w:gridSpan w:val="3"/>
            <w:vAlign w:val="center"/>
          </w:tcPr>
          <w:p w14:paraId="505434A8"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Physical activity</w:t>
            </w:r>
          </w:p>
        </w:tc>
      </w:tr>
      <w:tr w:rsidR="00607E4D" w:rsidRPr="00F11BA9" w14:paraId="1DC1748E" w14:textId="77777777" w:rsidTr="0033712B">
        <w:trPr>
          <w:jc w:val="center"/>
        </w:trPr>
        <w:tc>
          <w:tcPr>
            <w:tcW w:w="712" w:type="pct"/>
            <w:vAlign w:val="center"/>
          </w:tcPr>
          <w:p w14:paraId="282EFE7C" w14:textId="77777777" w:rsidR="00607E4D" w:rsidRPr="00F11BA9" w:rsidRDefault="00607E4D" w:rsidP="00605E53">
            <w:pPr>
              <w:rPr>
                <w:rFonts w:ascii="Times New Roman" w:hAnsi="Times New Roman" w:cs="Times New Roman"/>
                <w:sz w:val="20"/>
                <w:szCs w:val="20"/>
                <w:lang w:val="en-GB"/>
              </w:rPr>
            </w:pPr>
            <w:r w:rsidRPr="00F11BA9">
              <w:rPr>
                <w:rFonts w:ascii="Times New Roman" w:eastAsia="Times New Roman" w:hAnsi="Times New Roman" w:cs="Times New Roman"/>
                <w:sz w:val="20"/>
                <w:szCs w:val="20"/>
                <w:lang w:val="en-GB"/>
              </w:rPr>
              <w:t>Characteristics</w:t>
            </w:r>
          </w:p>
        </w:tc>
        <w:tc>
          <w:tcPr>
            <w:tcW w:w="1830" w:type="pct"/>
            <w:vAlign w:val="center"/>
          </w:tcPr>
          <w:p w14:paraId="2DE597BD" w14:textId="77777777" w:rsidR="00607E4D" w:rsidRPr="00F11BA9" w:rsidRDefault="00607E4D" w:rsidP="00605E53">
            <w:pPr>
              <w:rPr>
                <w:rFonts w:ascii="Times New Roman" w:hAnsi="Times New Roman" w:cs="Times New Roman"/>
                <w:sz w:val="20"/>
                <w:szCs w:val="20"/>
                <w:lang w:val="en-GB"/>
              </w:rPr>
            </w:pPr>
            <w:r w:rsidRPr="00F11BA9">
              <w:rPr>
                <w:rFonts w:ascii="Times New Roman" w:eastAsia="Times New Roman" w:hAnsi="Times New Roman" w:cs="Times New Roman"/>
                <w:sz w:val="20"/>
                <w:szCs w:val="20"/>
                <w:lang w:val="en-GB"/>
              </w:rPr>
              <w:t>Category</w:t>
            </w:r>
          </w:p>
        </w:tc>
        <w:tc>
          <w:tcPr>
            <w:tcW w:w="463" w:type="pct"/>
            <w:vAlign w:val="center"/>
          </w:tcPr>
          <w:p w14:paraId="5BFB0C71" w14:textId="77777777" w:rsidR="00607E4D" w:rsidRPr="00F11BA9" w:rsidRDefault="00607E4D" w:rsidP="00605E53">
            <w:pPr>
              <w:rPr>
                <w:rFonts w:ascii="Times New Roman" w:hAnsi="Times New Roman" w:cs="Times New Roman"/>
                <w:sz w:val="20"/>
                <w:szCs w:val="20"/>
                <w:lang w:val="en-GB"/>
              </w:rPr>
            </w:pPr>
            <w:r w:rsidRPr="00F11BA9">
              <w:rPr>
                <w:rFonts w:ascii="Times New Roman" w:eastAsia="Times New Roman" w:hAnsi="Times New Roman" w:cs="Times New Roman"/>
                <w:sz w:val="20"/>
                <w:szCs w:val="20"/>
                <w:lang w:val="en-GB"/>
              </w:rPr>
              <w:t>Overall</w:t>
            </w:r>
          </w:p>
        </w:tc>
        <w:tc>
          <w:tcPr>
            <w:tcW w:w="800" w:type="pct"/>
            <w:vAlign w:val="center"/>
          </w:tcPr>
          <w:p w14:paraId="491942A3" w14:textId="77777777" w:rsidR="00607E4D" w:rsidRPr="00F11BA9" w:rsidRDefault="00607E4D" w:rsidP="00605E53">
            <w:pPr>
              <w:rPr>
                <w:rFonts w:ascii="Times New Roman" w:hAnsi="Times New Roman" w:cs="Times New Roman"/>
                <w:sz w:val="20"/>
                <w:szCs w:val="20"/>
                <w:lang w:val="en-GB"/>
              </w:rPr>
            </w:pPr>
            <w:r w:rsidRPr="00F11BA9">
              <w:rPr>
                <w:rFonts w:ascii="Times New Roman" w:eastAsia="Times New Roman" w:hAnsi="Times New Roman" w:cs="Times New Roman"/>
                <w:sz w:val="20"/>
                <w:szCs w:val="20"/>
                <w:lang w:val="en-GB"/>
              </w:rPr>
              <w:t>Insufficient</w:t>
            </w:r>
          </w:p>
        </w:tc>
        <w:tc>
          <w:tcPr>
            <w:tcW w:w="742" w:type="pct"/>
            <w:vAlign w:val="center"/>
          </w:tcPr>
          <w:p w14:paraId="691E3D28" w14:textId="77777777" w:rsidR="00607E4D" w:rsidRPr="00F11BA9" w:rsidRDefault="00607E4D" w:rsidP="00605E53">
            <w:pPr>
              <w:rPr>
                <w:rFonts w:ascii="Times New Roman" w:hAnsi="Times New Roman" w:cs="Times New Roman"/>
                <w:sz w:val="20"/>
                <w:szCs w:val="20"/>
                <w:lang w:val="en-GB"/>
              </w:rPr>
            </w:pPr>
            <w:r w:rsidRPr="00F11BA9">
              <w:rPr>
                <w:rFonts w:ascii="Times New Roman" w:eastAsia="Times New Roman" w:hAnsi="Times New Roman" w:cs="Times New Roman"/>
                <w:sz w:val="20"/>
                <w:szCs w:val="20"/>
                <w:lang w:val="en-GB"/>
              </w:rPr>
              <w:t>Sufficient</w:t>
            </w:r>
          </w:p>
        </w:tc>
        <w:tc>
          <w:tcPr>
            <w:tcW w:w="453" w:type="pct"/>
            <w:vAlign w:val="center"/>
          </w:tcPr>
          <w:p w14:paraId="481D0E7C"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P-value</w:t>
            </w:r>
            <w:r w:rsidRPr="00F11BA9">
              <w:rPr>
                <w:rFonts w:ascii="Times New Roman" w:eastAsia="Times New Roman" w:hAnsi="Times New Roman" w:cs="Times New Roman"/>
                <w:sz w:val="20"/>
                <w:szCs w:val="20"/>
                <w:vertAlign w:val="superscript"/>
                <w:lang w:val="en-GB"/>
              </w:rPr>
              <w:t>a</w:t>
            </w:r>
          </w:p>
        </w:tc>
      </w:tr>
      <w:tr w:rsidR="00607E4D" w:rsidRPr="00F11BA9" w14:paraId="5242298D" w14:textId="77777777" w:rsidTr="0033712B">
        <w:trPr>
          <w:jc w:val="center"/>
        </w:trPr>
        <w:tc>
          <w:tcPr>
            <w:tcW w:w="712" w:type="pct"/>
            <w:vMerge w:val="restart"/>
            <w:vAlign w:val="center"/>
          </w:tcPr>
          <w:p w14:paraId="21A12655" w14:textId="77777777" w:rsidR="00607E4D" w:rsidRPr="00F11BA9" w:rsidRDefault="00607E4D" w:rsidP="00605E53">
            <w:pPr>
              <w:rPr>
                <w:rFonts w:ascii="Times New Roman" w:hAnsi="Times New Roman" w:cs="Times New Roman"/>
                <w:sz w:val="20"/>
                <w:szCs w:val="20"/>
                <w:lang w:val="en-GB"/>
              </w:rPr>
            </w:pPr>
            <w:r w:rsidRPr="00F11BA9">
              <w:rPr>
                <w:rFonts w:ascii="Times New Roman" w:eastAsia="Times New Roman" w:hAnsi="Times New Roman" w:cs="Times New Roman"/>
                <w:sz w:val="20"/>
                <w:szCs w:val="20"/>
                <w:lang w:val="en-GB"/>
              </w:rPr>
              <w:t>Sex</w:t>
            </w:r>
          </w:p>
        </w:tc>
        <w:tc>
          <w:tcPr>
            <w:tcW w:w="1830" w:type="pct"/>
            <w:vAlign w:val="center"/>
          </w:tcPr>
          <w:p w14:paraId="3E484DF1" w14:textId="77777777" w:rsidR="00607E4D" w:rsidRPr="00F11BA9" w:rsidRDefault="00607E4D" w:rsidP="00605E53">
            <w:pPr>
              <w:rPr>
                <w:rFonts w:ascii="Times New Roman" w:hAnsi="Times New Roman" w:cs="Times New Roman"/>
                <w:sz w:val="20"/>
                <w:szCs w:val="20"/>
                <w:lang w:val="en-GB"/>
              </w:rPr>
            </w:pPr>
            <w:r w:rsidRPr="00F11BA9">
              <w:rPr>
                <w:rFonts w:ascii="Times New Roman" w:eastAsia="Times New Roman" w:hAnsi="Times New Roman" w:cs="Times New Roman"/>
                <w:sz w:val="20"/>
                <w:szCs w:val="20"/>
                <w:lang w:val="en-GB"/>
              </w:rPr>
              <w:t>Male</w:t>
            </w:r>
          </w:p>
        </w:tc>
        <w:tc>
          <w:tcPr>
            <w:tcW w:w="463" w:type="pct"/>
            <w:vAlign w:val="center"/>
          </w:tcPr>
          <w:p w14:paraId="76E2DFD4"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48.0</w:t>
            </w:r>
          </w:p>
        </w:tc>
        <w:tc>
          <w:tcPr>
            <w:tcW w:w="800" w:type="pct"/>
            <w:vAlign w:val="center"/>
          </w:tcPr>
          <w:p w14:paraId="78B1BA94"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44.3</w:t>
            </w:r>
          </w:p>
        </w:tc>
        <w:tc>
          <w:tcPr>
            <w:tcW w:w="742" w:type="pct"/>
            <w:vAlign w:val="center"/>
          </w:tcPr>
          <w:p w14:paraId="554FB5A0"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49.6</w:t>
            </w:r>
          </w:p>
        </w:tc>
        <w:tc>
          <w:tcPr>
            <w:tcW w:w="453" w:type="pct"/>
            <w:vMerge w:val="restart"/>
            <w:vAlign w:val="center"/>
          </w:tcPr>
          <w:p w14:paraId="6DF7B0AF"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&lt;0.001</w:t>
            </w:r>
          </w:p>
        </w:tc>
      </w:tr>
      <w:tr w:rsidR="00607E4D" w:rsidRPr="00F11BA9" w14:paraId="6592FCF5" w14:textId="77777777" w:rsidTr="0033712B">
        <w:trPr>
          <w:jc w:val="center"/>
        </w:trPr>
        <w:tc>
          <w:tcPr>
            <w:tcW w:w="712" w:type="pct"/>
            <w:vMerge/>
            <w:vAlign w:val="center"/>
          </w:tcPr>
          <w:p w14:paraId="4F40E95A" w14:textId="77777777" w:rsidR="00607E4D" w:rsidRPr="00F11BA9" w:rsidRDefault="00607E4D" w:rsidP="00605E53">
            <w:pPr>
              <w:rPr>
                <w:rFonts w:ascii="Times New Roman" w:hAnsi="Times New Roman" w:cs="Times New Roman"/>
                <w:sz w:val="20"/>
                <w:szCs w:val="20"/>
                <w:lang w:val="en-GB"/>
              </w:rPr>
            </w:pPr>
          </w:p>
        </w:tc>
        <w:tc>
          <w:tcPr>
            <w:tcW w:w="1830" w:type="pct"/>
            <w:vAlign w:val="center"/>
          </w:tcPr>
          <w:p w14:paraId="08450774" w14:textId="77777777" w:rsidR="00607E4D" w:rsidRPr="00F11BA9" w:rsidRDefault="00607E4D" w:rsidP="00605E53">
            <w:pPr>
              <w:rPr>
                <w:rFonts w:ascii="Times New Roman" w:hAnsi="Times New Roman" w:cs="Times New Roman"/>
                <w:sz w:val="20"/>
                <w:szCs w:val="20"/>
                <w:lang w:val="en-GB"/>
              </w:rPr>
            </w:pPr>
            <w:r w:rsidRPr="00F11BA9">
              <w:rPr>
                <w:rFonts w:ascii="Times New Roman" w:eastAsia="Times New Roman" w:hAnsi="Times New Roman" w:cs="Times New Roman"/>
                <w:sz w:val="20"/>
                <w:szCs w:val="20"/>
                <w:lang w:val="en-GB"/>
              </w:rPr>
              <w:t>Female</w:t>
            </w:r>
          </w:p>
        </w:tc>
        <w:tc>
          <w:tcPr>
            <w:tcW w:w="463" w:type="pct"/>
            <w:vAlign w:val="center"/>
          </w:tcPr>
          <w:p w14:paraId="5B3B93E1"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52.0</w:t>
            </w:r>
          </w:p>
        </w:tc>
        <w:tc>
          <w:tcPr>
            <w:tcW w:w="800" w:type="pct"/>
            <w:vAlign w:val="center"/>
          </w:tcPr>
          <w:p w14:paraId="17A4F50F"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55.7</w:t>
            </w:r>
          </w:p>
        </w:tc>
        <w:tc>
          <w:tcPr>
            <w:tcW w:w="742" w:type="pct"/>
            <w:vAlign w:val="center"/>
          </w:tcPr>
          <w:p w14:paraId="2E59FD84"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50.4</w:t>
            </w:r>
          </w:p>
        </w:tc>
        <w:tc>
          <w:tcPr>
            <w:tcW w:w="453" w:type="pct"/>
            <w:vMerge/>
            <w:vAlign w:val="center"/>
          </w:tcPr>
          <w:p w14:paraId="4D5F8C37" w14:textId="77777777" w:rsidR="00607E4D" w:rsidRPr="00F11BA9" w:rsidRDefault="00607E4D" w:rsidP="00605E53">
            <w:pPr>
              <w:rPr>
                <w:rFonts w:ascii="Times New Roman" w:hAnsi="Times New Roman" w:cs="Times New Roman"/>
                <w:sz w:val="20"/>
                <w:szCs w:val="20"/>
                <w:lang w:val="en-GB"/>
              </w:rPr>
            </w:pPr>
          </w:p>
        </w:tc>
      </w:tr>
      <w:tr w:rsidR="00607E4D" w:rsidRPr="00F11BA9" w14:paraId="5A6C3076" w14:textId="77777777" w:rsidTr="0033712B">
        <w:trPr>
          <w:jc w:val="center"/>
        </w:trPr>
        <w:tc>
          <w:tcPr>
            <w:tcW w:w="712" w:type="pct"/>
            <w:vAlign w:val="center"/>
          </w:tcPr>
          <w:p w14:paraId="52FF412F"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Age (years)</w:t>
            </w:r>
          </w:p>
        </w:tc>
        <w:tc>
          <w:tcPr>
            <w:tcW w:w="1830" w:type="pct"/>
            <w:vAlign w:val="center"/>
          </w:tcPr>
          <w:p w14:paraId="25747D6B" w14:textId="77777777" w:rsidR="00607E4D" w:rsidRPr="00F11BA9" w:rsidRDefault="00607E4D" w:rsidP="00605E53">
            <w:pPr>
              <w:rPr>
                <w:rFonts w:ascii="Times New Roman" w:hAnsi="Times New Roman" w:cs="Times New Roman"/>
                <w:sz w:val="20"/>
                <w:szCs w:val="20"/>
                <w:lang w:val="en-GB"/>
              </w:rPr>
            </w:pPr>
            <w:r w:rsidRPr="00F11BA9">
              <w:rPr>
                <w:rFonts w:ascii="Times New Roman" w:eastAsia="Times New Roman" w:hAnsi="Times New Roman" w:cs="Times New Roman"/>
                <w:sz w:val="20"/>
                <w:szCs w:val="20"/>
                <w:lang w:val="en-GB"/>
              </w:rPr>
              <w:t>Mean (SD)</w:t>
            </w:r>
          </w:p>
        </w:tc>
        <w:tc>
          <w:tcPr>
            <w:tcW w:w="463" w:type="pct"/>
            <w:vAlign w:val="center"/>
          </w:tcPr>
          <w:p w14:paraId="00FC4772"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45.8 (14.1)</w:t>
            </w:r>
          </w:p>
        </w:tc>
        <w:tc>
          <w:tcPr>
            <w:tcW w:w="800" w:type="pct"/>
            <w:vAlign w:val="center"/>
          </w:tcPr>
          <w:p w14:paraId="694D7E29"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46.7 (13.5)</w:t>
            </w:r>
          </w:p>
        </w:tc>
        <w:tc>
          <w:tcPr>
            <w:tcW w:w="742" w:type="pct"/>
            <w:vAlign w:val="center"/>
          </w:tcPr>
          <w:p w14:paraId="5CEDC901"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45.5 (14.4)</w:t>
            </w:r>
          </w:p>
        </w:tc>
        <w:tc>
          <w:tcPr>
            <w:tcW w:w="453" w:type="pct"/>
            <w:vAlign w:val="center"/>
          </w:tcPr>
          <w:p w14:paraId="29451610"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&lt;0.001</w:t>
            </w:r>
          </w:p>
        </w:tc>
      </w:tr>
      <w:tr w:rsidR="00607E4D" w:rsidRPr="00F11BA9" w14:paraId="2390E2A4" w14:textId="77777777" w:rsidTr="0033712B">
        <w:trPr>
          <w:jc w:val="center"/>
        </w:trPr>
        <w:tc>
          <w:tcPr>
            <w:tcW w:w="712" w:type="pct"/>
            <w:vMerge w:val="restart"/>
            <w:vAlign w:val="center"/>
          </w:tcPr>
          <w:p w14:paraId="038C181B"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Marital status</w:t>
            </w:r>
          </w:p>
        </w:tc>
        <w:tc>
          <w:tcPr>
            <w:tcW w:w="1830" w:type="pct"/>
            <w:vAlign w:val="center"/>
          </w:tcPr>
          <w:p w14:paraId="3085733D"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Single/widowed/divorced/separated</w:t>
            </w:r>
          </w:p>
        </w:tc>
        <w:tc>
          <w:tcPr>
            <w:tcW w:w="463" w:type="pct"/>
            <w:vAlign w:val="center"/>
          </w:tcPr>
          <w:p w14:paraId="0AA2C42E"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43.6</w:t>
            </w:r>
          </w:p>
        </w:tc>
        <w:tc>
          <w:tcPr>
            <w:tcW w:w="800" w:type="pct"/>
            <w:vAlign w:val="center"/>
          </w:tcPr>
          <w:p w14:paraId="214CC419"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40.4</w:t>
            </w:r>
          </w:p>
        </w:tc>
        <w:tc>
          <w:tcPr>
            <w:tcW w:w="742" w:type="pct"/>
            <w:vAlign w:val="center"/>
          </w:tcPr>
          <w:p w14:paraId="190BAD14"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45.0</w:t>
            </w:r>
          </w:p>
        </w:tc>
        <w:tc>
          <w:tcPr>
            <w:tcW w:w="453" w:type="pct"/>
            <w:vMerge w:val="restart"/>
            <w:vAlign w:val="center"/>
          </w:tcPr>
          <w:p w14:paraId="6FFBA25E"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&lt;0.001</w:t>
            </w:r>
          </w:p>
        </w:tc>
      </w:tr>
      <w:tr w:rsidR="00607E4D" w:rsidRPr="00F11BA9" w14:paraId="6DCB0DDC" w14:textId="77777777" w:rsidTr="0033712B">
        <w:trPr>
          <w:jc w:val="center"/>
        </w:trPr>
        <w:tc>
          <w:tcPr>
            <w:tcW w:w="712" w:type="pct"/>
            <w:vMerge/>
            <w:vAlign w:val="center"/>
          </w:tcPr>
          <w:p w14:paraId="0853760A" w14:textId="77777777" w:rsidR="00607E4D" w:rsidRPr="00F11BA9" w:rsidRDefault="00607E4D" w:rsidP="00605E53">
            <w:pPr>
              <w:rPr>
                <w:rFonts w:ascii="Times New Roman" w:hAnsi="Times New Roman" w:cs="Times New Roman"/>
                <w:sz w:val="20"/>
                <w:szCs w:val="20"/>
                <w:lang w:val="en-GB"/>
              </w:rPr>
            </w:pPr>
          </w:p>
        </w:tc>
        <w:tc>
          <w:tcPr>
            <w:tcW w:w="1830" w:type="pct"/>
            <w:vAlign w:val="center"/>
          </w:tcPr>
          <w:p w14:paraId="04E4038D"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Married</w:t>
            </w:r>
          </w:p>
        </w:tc>
        <w:tc>
          <w:tcPr>
            <w:tcW w:w="463" w:type="pct"/>
            <w:vAlign w:val="center"/>
          </w:tcPr>
          <w:p w14:paraId="3A68E841"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56.4</w:t>
            </w:r>
          </w:p>
        </w:tc>
        <w:tc>
          <w:tcPr>
            <w:tcW w:w="800" w:type="pct"/>
            <w:vAlign w:val="center"/>
          </w:tcPr>
          <w:p w14:paraId="65A2C9A5"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59.6</w:t>
            </w:r>
          </w:p>
        </w:tc>
        <w:tc>
          <w:tcPr>
            <w:tcW w:w="742" w:type="pct"/>
            <w:vAlign w:val="center"/>
          </w:tcPr>
          <w:p w14:paraId="311EBC73"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55.0</w:t>
            </w:r>
          </w:p>
        </w:tc>
        <w:tc>
          <w:tcPr>
            <w:tcW w:w="453" w:type="pct"/>
            <w:vMerge/>
            <w:vAlign w:val="center"/>
          </w:tcPr>
          <w:p w14:paraId="033044C6" w14:textId="77777777" w:rsidR="00607E4D" w:rsidRPr="00F11BA9" w:rsidRDefault="00607E4D" w:rsidP="00605E53">
            <w:pPr>
              <w:rPr>
                <w:rFonts w:ascii="Times New Roman" w:hAnsi="Times New Roman" w:cs="Times New Roman"/>
                <w:sz w:val="20"/>
                <w:szCs w:val="20"/>
                <w:lang w:val="en-GB"/>
              </w:rPr>
            </w:pPr>
          </w:p>
        </w:tc>
      </w:tr>
      <w:tr w:rsidR="00607E4D" w:rsidRPr="00F11BA9" w14:paraId="4B165FD0" w14:textId="77777777" w:rsidTr="0033712B">
        <w:trPr>
          <w:jc w:val="center"/>
        </w:trPr>
        <w:tc>
          <w:tcPr>
            <w:tcW w:w="712" w:type="pct"/>
            <w:vMerge w:val="restart"/>
          </w:tcPr>
          <w:p w14:paraId="21DF9807"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Education</w:t>
            </w:r>
          </w:p>
        </w:tc>
        <w:tc>
          <w:tcPr>
            <w:tcW w:w="1830" w:type="pct"/>
            <w:vAlign w:val="center"/>
          </w:tcPr>
          <w:p w14:paraId="19D80CB4"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≤Primary</w:t>
            </w:r>
          </w:p>
        </w:tc>
        <w:tc>
          <w:tcPr>
            <w:tcW w:w="463" w:type="pct"/>
            <w:vAlign w:val="center"/>
          </w:tcPr>
          <w:p w14:paraId="106C05CC"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18.7</w:t>
            </w:r>
          </w:p>
        </w:tc>
        <w:tc>
          <w:tcPr>
            <w:tcW w:w="800" w:type="pct"/>
            <w:vAlign w:val="center"/>
          </w:tcPr>
          <w:p w14:paraId="1B2723A0"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24.3</w:t>
            </w:r>
          </w:p>
        </w:tc>
        <w:tc>
          <w:tcPr>
            <w:tcW w:w="742" w:type="pct"/>
            <w:vAlign w:val="center"/>
          </w:tcPr>
          <w:p w14:paraId="478E73A9"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16.3</w:t>
            </w:r>
          </w:p>
        </w:tc>
        <w:tc>
          <w:tcPr>
            <w:tcW w:w="453" w:type="pct"/>
            <w:vMerge w:val="restart"/>
          </w:tcPr>
          <w:p w14:paraId="3EF7FF9F"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&lt;0.001</w:t>
            </w:r>
          </w:p>
        </w:tc>
      </w:tr>
      <w:tr w:rsidR="00607E4D" w:rsidRPr="00F11BA9" w14:paraId="63CFFB62" w14:textId="77777777" w:rsidTr="0033712B">
        <w:trPr>
          <w:jc w:val="center"/>
        </w:trPr>
        <w:tc>
          <w:tcPr>
            <w:tcW w:w="712" w:type="pct"/>
            <w:vMerge/>
          </w:tcPr>
          <w:p w14:paraId="34667B5D" w14:textId="77777777" w:rsidR="00607E4D" w:rsidRPr="00F11BA9" w:rsidRDefault="00607E4D" w:rsidP="00605E53">
            <w:pPr>
              <w:rPr>
                <w:rFonts w:ascii="Times New Roman" w:hAnsi="Times New Roman" w:cs="Times New Roman"/>
                <w:sz w:val="20"/>
                <w:szCs w:val="20"/>
                <w:lang w:val="en-GB"/>
              </w:rPr>
            </w:pPr>
          </w:p>
        </w:tc>
        <w:tc>
          <w:tcPr>
            <w:tcW w:w="1830" w:type="pct"/>
            <w:vAlign w:val="center"/>
          </w:tcPr>
          <w:p w14:paraId="5A977F97"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Secondary</w:t>
            </w:r>
          </w:p>
        </w:tc>
        <w:tc>
          <w:tcPr>
            <w:tcW w:w="463" w:type="pct"/>
            <w:vAlign w:val="center"/>
          </w:tcPr>
          <w:p w14:paraId="0106B7C6"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50.6</w:t>
            </w:r>
          </w:p>
        </w:tc>
        <w:tc>
          <w:tcPr>
            <w:tcW w:w="800" w:type="pct"/>
            <w:vAlign w:val="center"/>
          </w:tcPr>
          <w:p w14:paraId="79C4DA54"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50.5</w:t>
            </w:r>
          </w:p>
        </w:tc>
        <w:tc>
          <w:tcPr>
            <w:tcW w:w="742" w:type="pct"/>
            <w:vAlign w:val="center"/>
          </w:tcPr>
          <w:p w14:paraId="0FF8B996"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50.7</w:t>
            </w:r>
          </w:p>
        </w:tc>
        <w:tc>
          <w:tcPr>
            <w:tcW w:w="453" w:type="pct"/>
            <w:vMerge/>
          </w:tcPr>
          <w:p w14:paraId="53F47241" w14:textId="77777777" w:rsidR="00607E4D" w:rsidRPr="00F11BA9" w:rsidRDefault="00607E4D" w:rsidP="00605E53">
            <w:pPr>
              <w:rPr>
                <w:rFonts w:ascii="Times New Roman" w:hAnsi="Times New Roman" w:cs="Times New Roman"/>
                <w:sz w:val="20"/>
                <w:szCs w:val="20"/>
                <w:lang w:val="en-GB"/>
              </w:rPr>
            </w:pPr>
          </w:p>
        </w:tc>
      </w:tr>
      <w:tr w:rsidR="00607E4D" w:rsidRPr="00F11BA9" w14:paraId="48804105" w14:textId="77777777" w:rsidTr="0033712B">
        <w:trPr>
          <w:jc w:val="center"/>
        </w:trPr>
        <w:tc>
          <w:tcPr>
            <w:tcW w:w="712" w:type="pct"/>
            <w:vMerge/>
          </w:tcPr>
          <w:p w14:paraId="3CEBBB4A" w14:textId="77777777" w:rsidR="00607E4D" w:rsidRPr="00F11BA9" w:rsidRDefault="00607E4D" w:rsidP="00605E53">
            <w:pPr>
              <w:rPr>
                <w:rFonts w:ascii="Times New Roman" w:hAnsi="Times New Roman" w:cs="Times New Roman"/>
                <w:sz w:val="20"/>
                <w:szCs w:val="20"/>
                <w:lang w:val="en-GB"/>
              </w:rPr>
            </w:pPr>
          </w:p>
        </w:tc>
        <w:tc>
          <w:tcPr>
            <w:tcW w:w="1830" w:type="pct"/>
            <w:vAlign w:val="center"/>
          </w:tcPr>
          <w:p w14:paraId="3A7CD3CF"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≥Tertiary</w:t>
            </w:r>
          </w:p>
        </w:tc>
        <w:tc>
          <w:tcPr>
            <w:tcW w:w="463" w:type="pct"/>
            <w:vAlign w:val="center"/>
          </w:tcPr>
          <w:p w14:paraId="61D68271"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30.7</w:t>
            </w:r>
          </w:p>
        </w:tc>
        <w:tc>
          <w:tcPr>
            <w:tcW w:w="800" w:type="pct"/>
            <w:vAlign w:val="center"/>
          </w:tcPr>
          <w:p w14:paraId="7D570582"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25.2</w:t>
            </w:r>
          </w:p>
        </w:tc>
        <w:tc>
          <w:tcPr>
            <w:tcW w:w="742" w:type="pct"/>
            <w:vAlign w:val="center"/>
          </w:tcPr>
          <w:p w14:paraId="0E7B51FA"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33.0</w:t>
            </w:r>
          </w:p>
        </w:tc>
        <w:tc>
          <w:tcPr>
            <w:tcW w:w="453" w:type="pct"/>
            <w:vMerge/>
          </w:tcPr>
          <w:p w14:paraId="2C04A024" w14:textId="77777777" w:rsidR="00607E4D" w:rsidRPr="00F11BA9" w:rsidRDefault="00607E4D" w:rsidP="00605E53">
            <w:pPr>
              <w:rPr>
                <w:rFonts w:ascii="Times New Roman" w:hAnsi="Times New Roman" w:cs="Times New Roman"/>
                <w:sz w:val="20"/>
                <w:szCs w:val="20"/>
                <w:lang w:val="en-GB"/>
              </w:rPr>
            </w:pPr>
          </w:p>
        </w:tc>
      </w:tr>
      <w:tr w:rsidR="00607E4D" w:rsidRPr="00F11BA9" w14:paraId="1218860D" w14:textId="77777777" w:rsidTr="0033712B">
        <w:trPr>
          <w:jc w:val="center"/>
        </w:trPr>
        <w:tc>
          <w:tcPr>
            <w:tcW w:w="712" w:type="pct"/>
            <w:vMerge w:val="restart"/>
          </w:tcPr>
          <w:p w14:paraId="7B4B42A4"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Obesity</w:t>
            </w:r>
          </w:p>
        </w:tc>
        <w:tc>
          <w:tcPr>
            <w:tcW w:w="1830" w:type="pct"/>
            <w:vAlign w:val="center"/>
          </w:tcPr>
          <w:p w14:paraId="11488804"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No</w:t>
            </w:r>
          </w:p>
        </w:tc>
        <w:tc>
          <w:tcPr>
            <w:tcW w:w="463" w:type="pct"/>
            <w:vAlign w:val="center"/>
          </w:tcPr>
          <w:p w14:paraId="2696AD70"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83.5</w:t>
            </w:r>
          </w:p>
        </w:tc>
        <w:tc>
          <w:tcPr>
            <w:tcW w:w="800" w:type="pct"/>
            <w:vAlign w:val="center"/>
          </w:tcPr>
          <w:p w14:paraId="7D886D10"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77.9</w:t>
            </w:r>
          </w:p>
        </w:tc>
        <w:tc>
          <w:tcPr>
            <w:tcW w:w="742" w:type="pct"/>
            <w:vAlign w:val="center"/>
          </w:tcPr>
          <w:p w14:paraId="75CCF4AC"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85.9</w:t>
            </w:r>
          </w:p>
        </w:tc>
        <w:tc>
          <w:tcPr>
            <w:tcW w:w="453" w:type="pct"/>
            <w:vMerge w:val="restart"/>
          </w:tcPr>
          <w:p w14:paraId="52D3600C"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&lt;0.001</w:t>
            </w:r>
          </w:p>
        </w:tc>
      </w:tr>
      <w:tr w:rsidR="00607E4D" w:rsidRPr="00F11BA9" w14:paraId="15BD92BF" w14:textId="77777777" w:rsidTr="0033712B">
        <w:trPr>
          <w:jc w:val="center"/>
        </w:trPr>
        <w:tc>
          <w:tcPr>
            <w:tcW w:w="712" w:type="pct"/>
            <w:vMerge/>
          </w:tcPr>
          <w:p w14:paraId="51DB6475" w14:textId="77777777" w:rsidR="00607E4D" w:rsidRPr="00F11BA9" w:rsidRDefault="00607E4D" w:rsidP="00605E53">
            <w:pPr>
              <w:rPr>
                <w:rFonts w:ascii="Times New Roman" w:hAnsi="Times New Roman" w:cs="Times New Roman"/>
                <w:sz w:val="20"/>
                <w:szCs w:val="20"/>
                <w:lang w:val="en-GB"/>
              </w:rPr>
            </w:pPr>
          </w:p>
        </w:tc>
        <w:tc>
          <w:tcPr>
            <w:tcW w:w="1830" w:type="pct"/>
            <w:vAlign w:val="center"/>
          </w:tcPr>
          <w:p w14:paraId="68A9BE22"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Yes</w:t>
            </w:r>
          </w:p>
        </w:tc>
        <w:tc>
          <w:tcPr>
            <w:tcW w:w="463" w:type="pct"/>
            <w:vAlign w:val="center"/>
          </w:tcPr>
          <w:p w14:paraId="52F01231"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16.5</w:t>
            </w:r>
          </w:p>
        </w:tc>
        <w:tc>
          <w:tcPr>
            <w:tcW w:w="800" w:type="pct"/>
            <w:vAlign w:val="center"/>
          </w:tcPr>
          <w:p w14:paraId="5EF6B498"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22.1</w:t>
            </w:r>
          </w:p>
        </w:tc>
        <w:tc>
          <w:tcPr>
            <w:tcW w:w="742" w:type="pct"/>
            <w:vAlign w:val="center"/>
          </w:tcPr>
          <w:p w14:paraId="397B2068"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14.1</w:t>
            </w:r>
          </w:p>
        </w:tc>
        <w:tc>
          <w:tcPr>
            <w:tcW w:w="453" w:type="pct"/>
            <w:vMerge/>
          </w:tcPr>
          <w:p w14:paraId="439712EB" w14:textId="77777777" w:rsidR="00607E4D" w:rsidRPr="00F11BA9" w:rsidRDefault="00607E4D" w:rsidP="00605E53">
            <w:pPr>
              <w:rPr>
                <w:rFonts w:ascii="Times New Roman" w:hAnsi="Times New Roman" w:cs="Times New Roman"/>
                <w:sz w:val="20"/>
                <w:szCs w:val="20"/>
                <w:lang w:val="en-GB"/>
              </w:rPr>
            </w:pPr>
          </w:p>
        </w:tc>
      </w:tr>
      <w:tr w:rsidR="00607E4D" w:rsidRPr="00F11BA9" w14:paraId="44783E86" w14:textId="77777777" w:rsidTr="0033712B">
        <w:trPr>
          <w:jc w:val="center"/>
        </w:trPr>
        <w:tc>
          <w:tcPr>
            <w:tcW w:w="712" w:type="pct"/>
            <w:vMerge w:val="restart"/>
          </w:tcPr>
          <w:p w14:paraId="24B366E8"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Smoking</w:t>
            </w:r>
          </w:p>
        </w:tc>
        <w:tc>
          <w:tcPr>
            <w:tcW w:w="1830" w:type="pct"/>
            <w:vAlign w:val="center"/>
          </w:tcPr>
          <w:p w14:paraId="117F8AA1"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Never</w:t>
            </w:r>
          </w:p>
        </w:tc>
        <w:tc>
          <w:tcPr>
            <w:tcW w:w="463" w:type="pct"/>
            <w:vAlign w:val="center"/>
          </w:tcPr>
          <w:p w14:paraId="64F60CBE"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46.1</w:t>
            </w:r>
          </w:p>
        </w:tc>
        <w:tc>
          <w:tcPr>
            <w:tcW w:w="800" w:type="pct"/>
            <w:vAlign w:val="center"/>
          </w:tcPr>
          <w:p w14:paraId="4E53AF16"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44.0</w:t>
            </w:r>
          </w:p>
        </w:tc>
        <w:tc>
          <w:tcPr>
            <w:tcW w:w="742" w:type="pct"/>
            <w:vAlign w:val="center"/>
          </w:tcPr>
          <w:p w14:paraId="7B70C591"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47.1</w:t>
            </w:r>
          </w:p>
        </w:tc>
        <w:tc>
          <w:tcPr>
            <w:tcW w:w="453" w:type="pct"/>
            <w:vMerge w:val="restart"/>
          </w:tcPr>
          <w:p w14:paraId="30583F11"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&lt;0.001</w:t>
            </w:r>
          </w:p>
        </w:tc>
      </w:tr>
      <w:tr w:rsidR="00607E4D" w:rsidRPr="00F11BA9" w14:paraId="2FC3D580" w14:textId="77777777" w:rsidTr="0033712B">
        <w:trPr>
          <w:jc w:val="center"/>
        </w:trPr>
        <w:tc>
          <w:tcPr>
            <w:tcW w:w="712" w:type="pct"/>
            <w:vMerge/>
          </w:tcPr>
          <w:p w14:paraId="5403823B" w14:textId="77777777" w:rsidR="00607E4D" w:rsidRPr="00F11BA9" w:rsidRDefault="00607E4D" w:rsidP="00605E53">
            <w:pPr>
              <w:rPr>
                <w:rFonts w:ascii="Times New Roman" w:hAnsi="Times New Roman" w:cs="Times New Roman"/>
                <w:sz w:val="20"/>
                <w:szCs w:val="20"/>
                <w:lang w:val="en-GB"/>
              </w:rPr>
            </w:pPr>
          </w:p>
        </w:tc>
        <w:tc>
          <w:tcPr>
            <w:tcW w:w="1830" w:type="pct"/>
            <w:vAlign w:val="center"/>
          </w:tcPr>
          <w:p w14:paraId="25A7EC53"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Past</w:t>
            </w:r>
          </w:p>
        </w:tc>
        <w:tc>
          <w:tcPr>
            <w:tcW w:w="463" w:type="pct"/>
            <w:vAlign w:val="center"/>
          </w:tcPr>
          <w:p w14:paraId="3621EC4B"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25.3</w:t>
            </w:r>
          </w:p>
        </w:tc>
        <w:tc>
          <w:tcPr>
            <w:tcW w:w="800" w:type="pct"/>
            <w:vAlign w:val="center"/>
          </w:tcPr>
          <w:p w14:paraId="4E72BF4E"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23.6</w:t>
            </w:r>
          </w:p>
        </w:tc>
        <w:tc>
          <w:tcPr>
            <w:tcW w:w="742" w:type="pct"/>
            <w:vAlign w:val="center"/>
          </w:tcPr>
          <w:p w14:paraId="2321E6CF"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26.0</w:t>
            </w:r>
          </w:p>
        </w:tc>
        <w:tc>
          <w:tcPr>
            <w:tcW w:w="453" w:type="pct"/>
            <w:vMerge/>
          </w:tcPr>
          <w:p w14:paraId="66A05403" w14:textId="77777777" w:rsidR="00607E4D" w:rsidRPr="00F11BA9" w:rsidRDefault="00607E4D" w:rsidP="00605E53">
            <w:pPr>
              <w:rPr>
                <w:rFonts w:ascii="Times New Roman" w:hAnsi="Times New Roman" w:cs="Times New Roman"/>
                <w:sz w:val="20"/>
                <w:szCs w:val="20"/>
                <w:lang w:val="en-GB"/>
              </w:rPr>
            </w:pPr>
          </w:p>
        </w:tc>
      </w:tr>
      <w:tr w:rsidR="00607E4D" w:rsidRPr="00F11BA9" w14:paraId="2A35F73E" w14:textId="77777777" w:rsidTr="0033712B">
        <w:trPr>
          <w:jc w:val="center"/>
        </w:trPr>
        <w:tc>
          <w:tcPr>
            <w:tcW w:w="712" w:type="pct"/>
            <w:vMerge/>
          </w:tcPr>
          <w:p w14:paraId="06E2643F" w14:textId="77777777" w:rsidR="00607E4D" w:rsidRPr="00F11BA9" w:rsidRDefault="00607E4D" w:rsidP="00605E53">
            <w:pPr>
              <w:rPr>
                <w:rFonts w:ascii="Times New Roman" w:hAnsi="Times New Roman" w:cs="Times New Roman"/>
                <w:sz w:val="20"/>
                <w:szCs w:val="20"/>
                <w:lang w:val="en-GB"/>
              </w:rPr>
            </w:pPr>
          </w:p>
        </w:tc>
        <w:tc>
          <w:tcPr>
            <w:tcW w:w="1830" w:type="pct"/>
            <w:vAlign w:val="center"/>
          </w:tcPr>
          <w:p w14:paraId="362C8913"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Current</w:t>
            </w:r>
          </w:p>
        </w:tc>
        <w:tc>
          <w:tcPr>
            <w:tcW w:w="463" w:type="pct"/>
            <w:vAlign w:val="center"/>
          </w:tcPr>
          <w:p w14:paraId="65935C9E"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28.5</w:t>
            </w:r>
          </w:p>
        </w:tc>
        <w:tc>
          <w:tcPr>
            <w:tcW w:w="800" w:type="pct"/>
            <w:vAlign w:val="center"/>
          </w:tcPr>
          <w:p w14:paraId="6154F482"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32.4</w:t>
            </w:r>
          </w:p>
        </w:tc>
        <w:tc>
          <w:tcPr>
            <w:tcW w:w="742" w:type="pct"/>
            <w:vAlign w:val="center"/>
          </w:tcPr>
          <w:p w14:paraId="13351AA3"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26.9</w:t>
            </w:r>
          </w:p>
        </w:tc>
        <w:tc>
          <w:tcPr>
            <w:tcW w:w="453" w:type="pct"/>
            <w:vMerge/>
          </w:tcPr>
          <w:p w14:paraId="774B98E8" w14:textId="77777777" w:rsidR="00607E4D" w:rsidRPr="00F11BA9" w:rsidRDefault="00607E4D" w:rsidP="00605E53">
            <w:pPr>
              <w:rPr>
                <w:rFonts w:ascii="Times New Roman" w:hAnsi="Times New Roman" w:cs="Times New Roman"/>
                <w:sz w:val="20"/>
                <w:szCs w:val="20"/>
                <w:lang w:val="en-GB"/>
              </w:rPr>
            </w:pPr>
          </w:p>
        </w:tc>
      </w:tr>
      <w:tr w:rsidR="00607E4D" w:rsidRPr="00F11BA9" w14:paraId="0B65AF10" w14:textId="77777777" w:rsidTr="0033712B">
        <w:trPr>
          <w:jc w:val="center"/>
        </w:trPr>
        <w:tc>
          <w:tcPr>
            <w:tcW w:w="712" w:type="pct"/>
            <w:vMerge w:val="restart"/>
          </w:tcPr>
          <w:p w14:paraId="735ABBD8"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Alcohol</w:t>
            </w:r>
          </w:p>
        </w:tc>
        <w:tc>
          <w:tcPr>
            <w:tcW w:w="1830" w:type="pct"/>
            <w:vAlign w:val="center"/>
          </w:tcPr>
          <w:p w14:paraId="7AE541C1"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No</w:t>
            </w:r>
          </w:p>
        </w:tc>
        <w:tc>
          <w:tcPr>
            <w:tcW w:w="463" w:type="pct"/>
            <w:vAlign w:val="center"/>
          </w:tcPr>
          <w:p w14:paraId="481885B8"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30.2</w:t>
            </w:r>
          </w:p>
        </w:tc>
        <w:tc>
          <w:tcPr>
            <w:tcW w:w="800" w:type="pct"/>
            <w:vAlign w:val="center"/>
          </w:tcPr>
          <w:p w14:paraId="6FCEC061"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34.6</w:t>
            </w:r>
          </w:p>
        </w:tc>
        <w:tc>
          <w:tcPr>
            <w:tcW w:w="742" w:type="pct"/>
            <w:vAlign w:val="center"/>
          </w:tcPr>
          <w:p w14:paraId="69B72F97"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28.4</w:t>
            </w:r>
          </w:p>
        </w:tc>
        <w:tc>
          <w:tcPr>
            <w:tcW w:w="453" w:type="pct"/>
            <w:vMerge w:val="restart"/>
          </w:tcPr>
          <w:p w14:paraId="33A9927E"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&lt;0.001</w:t>
            </w:r>
          </w:p>
        </w:tc>
      </w:tr>
      <w:tr w:rsidR="00607E4D" w:rsidRPr="00F11BA9" w14:paraId="3FE35836" w14:textId="77777777" w:rsidTr="0033712B">
        <w:trPr>
          <w:jc w:val="center"/>
        </w:trPr>
        <w:tc>
          <w:tcPr>
            <w:tcW w:w="712" w:type="pct"/>
            <w:vMerge/>
          </w:tcPr>
          <w:p w14:paraId="56F9B0A2" w14:textId="77777777" w:rsidR="00607E4D" w:rsidRPr="00F11BA9" w:rsidRDefault="00607E4D" w:rsidP="00605E53">
            <w:pPr>
              <w:rPr>
                <w:rFonts w:ascii="Times New Roman" w:hAnsi="Times New Roman" w:cs="Times New Roman"/>
                <w:sz w:val="20"/>
                <w:szCs w:val="20"/>
                <w:lang w:val="en-GB"/>
              </w:rPr>
            </w:pPr>
          </w:p>
        </w:tc>
        <w:tc>
          <w:tcPr>
            <w:tcW w:w="1830" w:type="pct"/>
            <w:vAlign w:val="center"/>
          </w:tcPr>
          <w:p w14:paraId="43FA1D0E" w14:textId="77777777" w:rsidR="00607E4D" w:rsidRPr="00F11BA9" w:rsidRDefault="00607E4D" w:rsidP="00605E53">
            <w:pPr>
              <w:rPr>
                <w:rFonts w:ascii="Times New Roman" w:eastAsia="Times New Roman" w:hAnsi="Times New Roman" w:cs="Times New Roman"/>
                <w:sz w:val="20"/>
                <w:szCs w:val="20"/>
                <w:lang w:val="en-GB"/>
              </w:rPr>
            </w:pPr>
            <w:r w:rsidRPr="00F11BA9">
              <w:rPr>
                <w:rFonts w:ascii="Times New Roman" w:eastAsia="Times New Roman" w:hAnsi="Times New Roman" w:cs="Times New Roman"/>
                <w:sz w:val="20"/>
                <w:szCs w:val="20"/>
                <w:lang w:val="en-GB"/>
              </w:rPr>
              <w:t>Yes</w:t>
            </w:r>
          </w:p>
        </w:tc>
        <w:tc>
          <w:tcPr>
            <w:tcW w:w="463" w:type="pct"/>
            <w:vAlign w:val="center"/>
          </w:tcPr>
          <w:p w14:paraId="6D3972A2"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69.8</w:t>
            </w:r>
          </w:p>
        </w:tc>
        <w:tc>
          <w:tcPr>
            <w:tcW w:w="800" w:type="pct"/>
            <w:vAlign w:val="center"/>
          </w:tcPr>
          <w:p w14:paraId="4FEF94CE"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65.4</w:t>
            </w:r>
          </w:p>
        </w:tc>
        <w:tc>
          <w:tcPr>
            <w:tcW w:w="742" w:type="pct"/>
            <w:vAlign w:val="center"/>
          </w:tcPr>
          <w:p w14:paraId="352C88AA" w14:textId="77777777" w:rsidR="00607E4D" w:rsidRPr="00F11BA9" w:rsidRDefault="00607E4D" w:rsidP="00605E53">
            <w:pPr>
              <w:rPr>
                <w:rFonts w:ascii="Times New Roman" w:hAnsi="Times New Roman" w:cs="Times New Roman"/>
                <w:sz w:val="20"/>
                <w:szCs w:val="20"/>
                <w:lang w:val="en-GB"/>
              </w:rPr>
            </w:pPr>
            <w:r w:rsidRPr="00F11BA9">
              <w:rPr>
                <w:rFonts w:ascii="Times New Roman" w:hAnsi="Times New Roman" w:cs="Times New Roman"/>
                <w:sz w:val="20"/>
                <w:szCs w:val="20"/>
                <w:lang w:val="en-GB"/>
              </w:rPr>
              <w:t>71.6</w:t>
            </w:r>
          </w:p>
        </w:tc>
        <w:tc>
          <w:tcPr>
            <w:tcW w:w="453" w:type="pct"/>
            <w:vMerge/>
          </w:tcPr>
          <w:p w14:paraId="0883B5D5" w14:textId="77777777" w:rsidR="00607E4D" w:rsidRPr="00F11BA9" w:rsidRDefault="00607E4D" w:rsidP="00605E53">
            <w:pPr>
              <w:rPr>
                <w:rFonts w:ascii="Times New Roman" w:hAnsi="Times New Roman" w:cs="Times New Roman"/>
                <w:sz w:val="20"/>
                <w:szCs w:val="20"/>
                <w:lang w:val="en-GB"/>
              </w:rPr>
            </w:pPr>
          </w:p>
        </w:tc>
      </w:tr>
    </w:tbl>
    <w:p w14:paraId="0FBBF36D" w14:textId="0875150C" w:rsidR="00607E4D" w:rsidRPr="00F11BA9" w:rsidRDefault="00607E4D" w:rsidP="0033712B">
      <w:pPr>
        <w:spacing w:after="0"/>
        <w:jc w:val="both"/>
        <w:rPr>
          <w:rFonts w:ascii="Times New Roman" w:hAnsi="Times New Roman" w:cs="Times New Roman"/>
          <w:sz w:val="18"/>
          <w:szCs w:val="18"/>
        </w:rPr>
      </w:pPr>
      <w:r w:rsidRPr="00F11BA9">
        <w:rPr>
          <w:rFonts w:ascii="Times New Roman" w:hAnsi="Times New Roman" w:cs="Times New Roman"/>
          <w:sz w:val="18"/>
          <w:szCs w:val="18"/>
        </w:rPr>
        <w:t xml:space="preserve">Abbreviations: PA physical activity; </w:t>
      </w:r>
      <w:r w:rsidR="008512EE" w:rsidRPr="00F11BA9">
        <w:rPr>
          <w:rFonts w:ascii="Times New Roman" w:hAnsi="Times New Roman" w:cs="Times New Roman"/>
          <w:sz w:val="18"/>
          <w:szCs w:val="18"/>
        </w:rPr>
        <w:t>SD standard deviation</w:t>
      </w:r>
      <w:r w:rsidR="00A9746E">
        <w:rPr>
          <w:rFonts w:ascii="Times New Roman" w:hAnsi="Times New Roman" w:cs="Times New Roman"/>
          <w:sz w:val="18"/>
          <w:szCs w:val="18"/>
        </w:rPr>
        <w:t>;</w:t>
      </w:r>
      <w:r w:rsidR="008512EE" w:rsidRPr="00F11BA9">
        <w:rPr>
          <w:rFonts w:ascii="Times New Roman" w:hAnsi="Times New Roman" w:cs="Times New Roman"/>
          <w:sz w:val="18"/>
          <w:szCs w:val="18"/>
        </w:rPr>
        <w:t xml:space="preserve"> </w:t>
      </w:r>
      <w:r w:rsidRPr="00F11BA9">
        <w:rPr>
          <w:rFonts w:ascii="Times New Roman" w:hAnsi="Times New Roman" w:cs="Times New Roman"/>
          <w:sz w:val="18"/>
          <w:szCs w:val="18"/>
        </w:rPr>
        <w:t>M</w:t>
      </w:r>
      <w:r w:rsidR="008512EE">
        <w:rPr>
          <w:rFonts w:ascii="Times New Roman" w:hAnsi="Times New Roman" w:cs="Times New Roman"/>
          <w:sz w:val="18"/>
          <w:szCs w:val="18"/>
        </w:rPr>
        <w:t>ET Metabolic Equivalent of Task</w:t>
      </w:r>
      <w:r w:rsidRPr="00F11BA9">
        <w:rPr>
          <w:rFonts w:ascii="Times New Roman" w:hAnsi="Times New Roman" w:cs="Times New Roman"/>
          <w:sz w:val="18"/>
          <w:szCs w:val="18"/>
        </w:rPr>
        <w:t>.</w:t>
      </w:r>
    </w:p>
    <w:p w14:paraId="38764DFA" w14:textId="77777777" w:rsidR="00607E4D" w:rsidRPr="00F11BA9" w:rsidRDefault="00607E4D" w:rsidP="0033712B">
      <w:pPr>
        <w:spacing w:after="0"/>
        <w:jc w:val="both"/>
        <w:rPr>
          <w:rFonts w:ascii="Times New Roman" w:hAnsi="Times New Roman" w:cs="Times New Roman"/>
          <w:sz w:val="18"/>
          <w:szCs w:val="18"/>
        </w:rPr>
      </w:pPr>
      <w:r w:rsidRPr="00F11BA9">
        <w:rPr>
          <w:rFonts w:ascii="Times New Roman" w:hAnsi="Times New Roman" w:cs="Times New Roman"/>
          <w:sz w:val="18"/>
          <w:szCs w:val="18"/>
        </w:rPr>
        <w:t xml:space="preserve">Participants were asked about their PA, and PA was dichotomized into insufficient and sufficient using the World Health Organization recommendations (cut-off of 600 MET-minutes per week). </w:t>
      </w:r>
    </w:p>
    <w:p w14:paraId="2D9A3E32" w14:textId="2DCD97BE" w:rsidR="00607E4D" w:rsidRPr="00F11BA9" w:rsidRDefault="00607E4D" w:rsidP="0033712B">
      <w:pPr>
        <w:spacing w:after="0"/>
        <w:jc w:val="both"/>
        <w:rPr>
          <w:rFonts w:ascii="Times New Roman" w:hAnsi="Times New Roman" w:cs="Times New Roman"/>
          <w:sz w:val="18"/>
          <w:szCs w:val="18"/>
          <w:lang w:eastAsia="ko-KR"/>
        </w:rPr>
      </w:pPr>
      <w:r w:rsidRPr="00F11BA9">
        <w:rPr>
          <w:rFonts w:ascii="Times New Roman" w:hAnsi="Times New Roman" w:cs="Times New Roman"/>
          <w:sz w:val="18"/>
          <w:szCs w:val="18"/>
          <w:vertAlign w:val="superscript"/>
        </w:rPr>
        <w:t xml:space="preserve">a </w:t>
      </w:r>
      <w:r w:rsidRPr="00F11BA9">
        <w:rPr>
          <w:rFonts w:ascii="Times New Roman" w:hAnsi="Times New Roman" w:cs="Times New Roman"/>
          <w:sz w:val="18"/>
          <w:szCs w:val="18"/>
        </w:rPr>
        <w:t>P-values were based on Chi-squared tests except for age (t-test</w:t>
      </w:r>
      <w:proofErr w:type="gramStart"/>
      <w:r w:rsidRPr="00F11BA9">
        <w:rPr>
          <w:rFonts w:ascii="Times New Roman" w:hAnsi="Times New Roman" w:cs="Times New Roman"/>
          <w:sz w:val="18"/>
          <w:szCs w:val="18"/>
        </w:rPr>
        <w:t>)</w:t>
      </w:r>
      <w:r w:rsidR="00AA2C98" w:rsidRPr="00F11BA9">
        <w:rPr>
          <w:rFonts w:ascii="Times New Roman" w:hAnsi="Times New Roman" w:cs="Times New Roman"/>
          <w:sz w:val="18"/>
          <w:szCs w:val="18"/>
        </w:rPr>
        <w:t xml:space="preserve">, </w:t>
      </w:r>
      <w:r w:rsidR="00AA2C98" w:rsidRPr="00F11BA9">
        <w:rPr>
          <w:rFonts w:ascii="Times New Roman" w:hAnsi="Times New Roman" w:cs="Times New Roman"/>
          <w:color w:val="FF0000"/>
          <w:sz w:val="18"/>
          <w:szCs w:val="18"/>
        </w:rPr>
        <w:t>and</w:t>
      </w:r>
      <w:proofErr w:type="gramEnd"/>
      <w:r w:rsidR="00AA2C98" w:rsidRPr="00F11BA9">
        <w:rPr>
          <w:rFonts w:ascii="Times New Roman" w:hAnsi="Times New Roman" w:cs="Times New Roman"/>
          <w:color w:val="FF0000"/>
          <w:sz w:val="18"/>
          <w:szCs w:val="18"/>
        </w:rPr>
        <w:t xml:space="preserve"> were </w:t>
      </w:r>
      <w:r w:rsidR="00C26602" w:rsidRPr="00F11BA9">
        <w:rPr>
          <w:rFonts w:ascii="Times New Roman" w:hAnsi="Times New Roman" w:cs="Times New Roman"/>
          <w:color w:val="FF0000"/>
          <w:sz w:val="18"/>
          <w:szCs w:val="18"/>
        </w:rPr>
        <w:t>adjusted</w:t>
      </w:r>
      <w:r w:rsidR="00AA2C98" w:rsidRPr="00F11BA9">
        <w:rPr>
          <w:rFonts w:ascii="Times New Roman" w:hAnsi="Times New Roman" w:cs="Times New Roman"/>
          <w:color w:val="FF0000"/>
          <w:sz w:val="18"/>
          <w:szCs w:val="18"/>
        </w:rPr>
        <w:t xml:space="preserve"> using the </w:t>
      </w:r>
      <w:r w:rsidR="00C17638" w:rsidRPr="00F11BA9">
        <w:rPr>
          <w:rFonts w:ascii="Times New Roman" w:hAnsi="Times New Roman" w:cs="Times New Roman"/>
          <w:color w:val="FF0000"/>
          <w:sz w:val="18"/>
          <w:szCs w:val="18"/>
        </w:rPr>
        <w:t>Benjamini-Hochberg</w:t>
      </w:r>
      <w:r w:rsidR="00AA2C98" w:rsidRPr="00F11BA9">
        <w:rPr>
          <w:rFonts w:ascii="Times New Roman" w:hAnsi="Times New Roman" w:cs="Times New Roman"/>
          <w:color w:val="FF0000"/>
          <w:sz w:val="18"/>
          <w:szCs w:val="18"/>
        </w:rPr>
        <w:t xml:space="preserve"> </w:t>
      </w:r>
      <w:r w:rsidR="00C26602" w:rsidRPr="00F11BA9">
        <w:rPr>
          <w:rFonts w:ascii="Times New Roman" w:hAnsi="Times New Roman" w:cs="Times New Roman"/>
          <w:color w:val="FF0000"/>
          <w:sz w:val="18"/>
          <w:szCs w:val="18"/>
        </w:rPr>
        <w:t>correction</w:t>
      </w:r>
      <w:r w:rsidRPr="00F11BA9">
        <w:rPr>
          <w:rFonts w:ascii="Times New Roman" w:hAnsi="Times New Roman" w:cs="Times New Roman"/>
          <w:sz w:val="18"/>
          <w:szCs w:val="18"/>
        </w:rPr>
        <w:t>.</w:t>
      </w:r>
      <w:r w:rsidR="00384B46" w:rsidRPr="00F11BA9">
        <w:rPr>
          <w:rFonts w:ascii="Times New Roman" w:hAnsi="Times New Roman" w:cs="Times New Roman"/>
          <w:sz w:val="18"/>
          <w:szCs w:val="18"/>
        </w:rPr>
        <w:t xml:space="preserve"> </w:t>
      </w:r>
      <w:r w:rsidR="006133E6" w:rsidRPr="00F11BA9">
        <w:rPr>
          <w:rFonts w:ascii="Times New Roman" w:hAnsi="Times New Roman" w:cs="Times New Roman"/>
          <w:sz w:val="18"/>
          <w:szCs w:val="18"/>
        </w:rPr>
        <w:t xml:space="preserve">Data are </w:t>
      </w:r>
      <w:r w:rsidR="00384B46" w:rsidRPr="00F11BA9">
        <w:rPr>
          <w:rFonts w:ascii="Times New Roman" w:hAnsi="Times New Roman" w:cs="Times New Roman"/>
          <w:sz w:val="18"/>
          <w:szCs w:val="18"/>
          <w:lang w:eastAsia="ko-KR"/>
        </w:rPr>
        <w:t>percentage (%) except for age</w:t>
      </w:r>
      <w:r w:rsidR="006133E6" w:rsidRPr="00F11BA9">
        <w:rPr>
          <w:rFonts w:ascii="Times New Roman" w:hAnsi="Times New Roman" w:cs="Times New Roman"/>
          <w:sz w:val="18"/>
          <w:szCs w:val="18"/>
          <w:lang w:eastAsia="ko-KR"/>
        </w:rPr>
        <w:t xml:space="preserve"> [mean (SD)].</w:t>
      </w:r>
    </w:p>
    <w:p w14:paraId="1150DDDB" w14:textId="77777777" w:rsidR="00607E4D" w:rsidRPr="00F11BA9" w:rsidRDefault="00607E4D" w:rsidP="003367B0">
      <w:pPr>
        <w:spacing w:line="360" w:lineRule="auto"/>
        <w:jc w:val="both"/>
      </w:pPr>
    </w:p>
    <w:p w14:paraId="665BDE4B" w14:textId="77777777" w:rsidR="00607E4D" w:rsidRPr="00F11BA9" w:rsidRDefault="00607E4D" w:rsidP="003367B0">
      <w:pPr>
        <w:spacing w:line="360" w:lineRule="auto"/>
        <w:jc w:val="both"/>
      </w:pPr>
    </w:p>
    <w:p w14:paraId="6D6BC4E0" w14:textId="77777777" w:rsidR="00607E4D" w:rsidRPr="00F11BA9" w:rsidRDefault="00607E4D" w:rsidP="003367B0">
      <w:pPr>
        <w:spacing w:line="360" w:lineRule="auto"/>
        <w:jc w:val="both"/>
      </w:pPr>
    </w:p>
    <w:p w14:paraId="5A6CB936" w14:textId="77777777" w:rsidR="00607E4D" w:rsidRPr="00F11BA9" w:rsidRDefault="00607E4D" w:rsidP="003367B0">
      <w:pPr>
        <w:spacing w:line="360" w:lineRule="auto"/>
        <w:jc w:val="both"/>
      </w:pPr>
    </w:p>
    <w:p w14:paraId="180A45EE" w14:textId="77777777" w:rsidR="00607E4D" w:rsidRPr="00F11BA9" w:rsidRDefault="00607E4D" w:rsidP="003367B0">
      <w:pPr>
        <w:spacing w:line="360" w:lineRule="auto"/>
        <w:jc w:val="both"/>
      </w:pPr>
    </w:p>
    <w:p w14:paraId="5D2971DC" w14:textId="77777777" w:rsidR="00607E4D" w:rsidRPr="00F11BA9" w:rsidRDefault="00607E4D" w:rsidP="003367B0">
      <w:pPr>
        <w:spacing w:line="360" w:lineRule="auto"/>
        <w:jc w:val="both"/>
      </w:pPr>
    </w:p>
    <w:p w14:paraId="1A01D9D1" w14:textId="77777777" w:rsidR="00607E4D" w:rsidRPr="00F11BA9" w:rsidRDefault="00607E4D" w:rsidP="003367B0">
      <w:pPr>
        <w:spacing w:line="360" w:lineRule="auto"/>
        <w:jc w:val="both"/>
      </w:pPr>
    </w:p>
    <w:p w14:paraId="540DF90C" w14:textId="77777777" w:rsidR="00607E4D" w:rsidRPr="00F11BA9" w:rsidRDefault="00607E4D" w:rsidP="003367B0">
      <w:pPr>
        <w:spacing w:line="360" w:lineRule="auto"/>
        <w:jc w:val="both"/>
      </w:pPr>
    </w:p>
    <w:p w14:paraId="37181E32" w14:textId="77777777" w:rsidR="00607E4D" w:rsidRPr="00F11BA9" w:rsidRDefault="00607E4D" w:rsidP="003367B0">
      <w:pPr>
        <w:spacing w:line="360" w:lineRule="auto"/>
        <w:jc w:val="both"/>
      </w:pPr>
    </w:p>
    <w:p w14:paraId="334B4007" w14:textId="77777777" w:rsidR="00607E4D" w:rsidRPr="00F11BA9" w:rsidRDefault="00607E4D" w:rsidP="003367B0">
      <w:pPr>
        <w:spacing w:line="360" w:lineRule="auto"/>
        <w:jc w:val="both"/>
      </w:pPr>
    </w:p>
    <w:p w14:paraId="68E41A8B" w14:textId="77777777" w:rsidR="00607E4D" w:rsidRPr="00F11BA9" w:rsidRDefault="00607E4D" w:rsidP="003367B0">
      <w:pPr>
        <w:spacing w:line="360" w:lineRule="auto"/>
        <w:jc w:val="both"/>
      </w:pPr>
    </w:p>
    <w:p w14:paraId="11DB23B6" w14:textId="77777777" w:rsidR="00607E4D" w:rsidRPr="00F11BA9" w:rsidRDefault="00607E4D" w:rsidP="003367B0">
      <w:pPr>
        <w:spacing w:line="360" w:lineRule="auto"/>
        <w:jc w:val="both"/>
      </w:pPr>
    </w:p>
    <w:p w14:paraId="1EF5AF19" w14:textId="77777777" w:rsidR="00607E4D" w:rsidRPr="00F11BA9" w:rsidRDefault="00607E4D" w:rsidP="00607E4D">
      <w:pPr>
        <w:spacing w:line="360" w:lineRule="auto"/>
        <w:rPr>
          <w:rFonts w:ascii="Times New Roman" w:hAnsi="Times New Roman" w:cs="Times New Roman"/>
        </w:rPr>
      </w:pPr>
      <w:r w:rsidRPr="00F11BA9">
        <w:rPr>
          <w:noProof/>
          <w:lang w:val="fr-FR" w:eastAsia="fr-FR"/>
        </w:rPr>
        <w:lastRenderedPageBreak/>
        <w:drawing>
          <wp:inline distT="0" distB="0" distL="0" distR="0" wp14:anchorId="12B0855B" wp14:editId="18F8A032">
            <wp:extent cx="5270500" cy="3383915"/>
            <wp:effectExtent l="0" t="0" r="12700" b="6985"/>
            <wp:docPr id="1" name="Graphique 1">
              <a:extLst xmlns:a="http://schemas.openxmlformats.org/drawingml/2006/main">
                <a:ext uri="{FF2B5EF4-FFF2-40B4-BE49-F238E27FC236}">
                  <a16:creationId xmlns:a16="http://schemas.microsoft.com/office/drawing/2014/main" id="{7A20242D-5355-BC47-AFEC-699318F590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24B0B7A" w14:textId="77777777" w:rsidR="00607E4D" w:rsidRPr="00F11BA9" w:rsidRDefault="00607E4D" w:rsidP="00607E4D">
      <w:pPr>
        <w:spacing w:line="360" w:lineRule="auto"/>
        <w:jc w:val="both"/>
        <w:rPr>
          <w:rFonts w:ascii="Times New Roman" w:hAnsi="Times New Roman" w:cs="Times New Roman"/>
        </w:rPr>
      </w:pPr>
      <w:r w:rsidRPr="00F11BA9">
        <w:rPr>
          <w:rFonts w:ascii="Times New Roman" w:hAnsi="Times New Roman" w:cs="Times New Roman"/>
          <w:b/>
          <w:bCs/>
        </w:rPr>
        <w:t>Figure 1.</w:t>
      </w:r>
      <w:r w:rsidRPr="00F11BA9">
        <w:rPr>
          <w:rFonts w:ascii="Times New Roman" w:hAnsi="Times New Roman" w:cs="Times New Roman"/>
        </w:rPr>
        <w:t xml:space="preserve"> Dental health by physical activity status in a sample of 17,777 participants from Spain </w:t>
      </w:r>
    </w:p>
    <w:p w14:paraId="24042668" w14:textId="77777777" w:rsidR="00607E4D" w:rsidRPr="00F11BA9" w:rsidRDefault="00607E4D" w:rsidP="00DC023B">
      <w:pPr>
        <w:spacing w:after="0"/>
        <w:rPr>
          <w:rFonts w:ascii="Times New Roman" w:hAnsi="Times New Roman" w:cs="Times New Roman"/>
          <w:sz w:val="18"/>
          <w:szCs w:val="18"/>
        </w:rPr>
      </w:pPr>
      <w:r w:rsidRPr="00F11BA9">
        <w:rPr>
          <w:rFonts w:ascii="Times New Roman" w:hAnsi="Times New Roman" w:cs="Times New Roman"/>
          <w:sz w:val="18"/>
          <w:szCs w:val="18"/>
        </w:rPr>
        <w:t>Abbreviation: PA physical activity; MET Metabolic Equivalent of Task.</w:t>
      </w:r>
    </w:p>
    <w:p w14:paraId="4E422A83" w14:textId="77777777" w:rsidR="00607E4D" w:rsidRPr="00F11BA9" w:rsidRDefault="00607E4D" w:rsidP="00DC023B">
      <w:pPr>
        <w:spacing w:after="0"/>
        <w:rPr>
          <w:rFonts w:ascii="Times New Roman" w:hAnsi="Times New Roman" w:cs="Times New Roman"/>
          <w:sz w:val="18"/>
          <w:szCs w:val="18"/>
        </w:rPr>
      </w:pPr>
      <w:r w:rsidRPr="00F11BA9">
        <w:rPr>
          <w:rFonts w:ascii="Times New Roman" w:hAnsi="Times New Roman" w:cs="Times New Roman"/>
          <w:sz w:val="18"/>
          <w:szCs w:val="18"/>
        </w:rPr>
        <w:t>Participants were asked about their PA, and PA was dichotomized into insufficient and sufficient using the World Health Organization recommendations (cut-off of 600 MET-minutes per week).</w:t>
      </w:r>
    </w:p>
    <w:p w14:paraId="6BD2D798" w14:textId="24F0A0A3" w:rsidR="00607E4D" w:rsidRPr="00F11BA9" w:rsidRDefault="00607E4D" w:rsidP="00DC023B">
      <w:pPr>
        <w:spacing w:after="0"/>
        <w:rPr>
          <w:rFonts w:ascii="Times New Roman" w:hAnsi="Times New Roman" w:cs="Times New Roman"/>
          <w:sz w:val="18"/>
          <w:szCs w:val="18"/>
        </w:rPr>
      </w:pPr>
      <w:r w:rsidRPr="00F11BA9">
        <w:rPr>
          <w:rFonts w:ascii="Times New Roman" w:hAnsi="Times New Roman" w:cs="Times New Roman"/>
          <w:sz w:val="18"/>
          <w:szCs w:val="18"/>
        </w:rPr>
        <w:t>Dental health was compared between participants with sufficient and those with insufficient PA using Chi-squared tests</w:t>
      </w:r>
      <w:r w:rsidR="00E67A44" w:rsidRPr="00F11BA9">
        <w:rPr>
          <w:rFonts w:ascii="Times New Roman" w:hAnsi="Times New Roman" w:cs="Times New Roman"/>
          <w:sz w:val="18"/>
          <w:szCs w:val="18"/>
        </w:rPr>
        <w:t xml:space="preserve">. </w:t>
      </w:r>
      <w:r w:rsidR="00E67A44" w:rsidRPr="00F11BA9">
        <w:rPr>
          <w:rFonts w:ascii="Times New Roman" w:hAnsi="Times New Roman" w:cs="Times New Roman"/>
          <w:color w:val="FF0000"/>
          <w:sz w:val="18"/>
          <w:szCs w:val="18"/>
        </w:rPr>
        <w:t>P-values</w:t>
      </w:r>
      <w:r w:rsidR="00E67A44" w:rsidRPr="00F11BA9">
        <w:rPr>
          <w:rFonts w:ascii="Times New Roman" w:hAnsi="Times New Roman" w:cs="Times New Roman"/>
          <w:sz w:val="18"/>
          <w:szCs w:val="18"/>
        </w:rPr>
        <w:t xml:space="preserve"> </w:t>
      </w:r>
      <w:r w:rsidR="00E67A44" w:rsidRPr="00F11BA9">
        <w:rPr>
          <w:rFonts w:ascii="Times New Roman" w:hAnsi="Times New Roman" w:cs="Times New Roman"/>
          <w:color w:val="FF0000"/>
          <w:sz w:val="18"/>
          <w:szCs w:val="18"/>
        </w:rPr>
        <w:t>were adjusted using the Benjamini-Hochberg correction</w:t>
      </w:r>
      <w:r w:rsidR="00E67A44" w:rsidRPr="00F11BA9">
        <w:rPr>
          <w:rFonts w:ascii="Times New Roman" w:hAnsi="Times New Roman" w:cs="Times New Roman"/>
          <w:sz w:val="18"/>
          <w:szCs w:val="18"/>
        </w:rPr>
        <w:t xml:space="preserve">, and </w:t>
      </w:r>
      <w:r w:rsidRPr="00F11BA9">
        <w:rPr>
          <w:rFonts w:ascii="Times New Roman" w:hAnsi="Times New Roman" w:cs="Times New Roman"/>
          <w:sz w:val="18"/>
          <w:szCs w:val="18"/>
        </w:rPr>
        <w:t>all p-values were lower than 0.001 except for dental material (lower than 0.05).</w:t>
      </w:r>
    </w:p>
    <w:p w14:paraId="12A5C401" w14:textId="77777777" w:rsidR="00607E4D" w:rsidRPr="00F11BA9" w:rsidRDefault="00607E4D" w:rsidP="00607E4D">
      <w:r w:rsidRPr="00F11BA9">
        <w:br w:type="page"/>
      </w:r>
    </w:p>
    <w:p w14:paraId="7C5D0F7C" w14:textId="7143D5F3" w:rsidR="00607E4D" w:rsidRPr="00F11BA9" w:rsidRDefault="000A2980" w:rsidP="00607E4D">
      <w:pPr>
        <w:rPr>
          <w:rFonts w:ascii="Times New Roman" w:hAnsi="Times New Roman" w:cs="Times New Roman"/>
          <w:sz w:val="18"/>
          <w:szCs w:val="18"/>
        </w:rPr>
      </w:pPr>
      <w:r>
        <w:rPr>
          <w:rFonts w:ascii="Times New Roman" w:hAnsi="Times New Roman" w:cs="Times New Roman"/>
          <w:noProof/>
          <w:sz w:val="18"/>
          <w:szCs w:val="18"/>
        </w:rPr>
        <w:lastRenderedPageBreak/>
        <w:drawing>
          <wp:inline distT="0" distB="0" distL="0" distR="0" wp14:anchorId="5273AC4F" wp14:editId="250BC82B">
            <wp:extent cx="5731510" cy="3371215"/>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21119.tiff"/>
                    <pic:cNvPicPr/>
                  </pic:nvPicPr>
                  <pic:blipFill>
                    <a:blip r:embed="rId13"/>
                    <a:stretch>
                      <a:fillRect/>
                    </a:stretch>
                  </pic:blipFill>
                  <pic:spPr>
                    <a:xfrm>
                      <a:off x="0" y="0"/>
                      <a:ext cx="5731510" cy="3371215"/>
                    </a:xfrm>
                    <a:prstGeom prst="rect">
                      <a:avLst/>
                    </a:prstGeom>
                  </pic:spPr>
                </pic:pic>
              </a:graphicData>
            </a:graphic>
          </wp:inline>
        </w:drawing>
      </w:r>
    </w:p>
    <w:p w14:paraId="1927FFEF" w14:textId="77777777" w:rsidR="00607E4D" w:rsidRPr="00F11BA9" w:rsidRDefault="00607E4D" w:rsidP="00607E4D">
      <w:pPr>
        <w:spacing w:line="360" w:lineRule="auto"/>
        <w:jc w:val="both"/>
        <w:rPr>
          <w:rFonts w:ascii="Times New Roman" w:hAnsi="Times New Roman" w:cs="Times New Roman"/>
        </w:rPr>
      </w:pPr>
      <w:r w:rsidRPr="00F11BA9">
        <w:rPr>
          <w:rFonts w:ascii="Times New Roman" w:hAnsi="Times New Roman" w:cs="Times New Roman"/>
          <w:b/>
          <w:bCs/>
        </w:rPr>
        <w:t>Figure 2.</w:t>
      </w:r>
      <w:r w:rsidRPr="00F11BA9">
        <w:rPr>
          <w:rFonts w:ascii="Times New Roman" w:hAnsi="Times New Roman" w:cs="Times New Roman"/>
        </w:rPr>
        <w:t xml:space="preserve"> The association of physical activity (independent variable) with dental health (dependent variables) estimated by multivariate logistic regression models.</w:t>
      </w:r>
    </w:p>
    <w:p w14:paraId="2E923F47" w14:textId="77777777" w:rsidR="00607E4D" w:rsidRPr="00F11BA9" w:rsidRDefault="00607E4D" w:rsidP="003E17B9">
      <w:pPr>
        <w:spacing w:after="0"/>
        <w:rPr>
          <w:rFonts w:ascii="Times New Roman" w:hAnsi="Times New Roman" w:cs="Times New Roman"/>
          <w:sz w:val="18"/>
          <w:szCs w:val="18"/>
        </w:rPr>
      </w:pPr>
      <w:r w:rsidRPr="00F11BA9">
        <w:rPr>
          <w:rFonts w:ascii="Times New Roman" w:hAnsi="Times New Roman" w:cs="Times New Roman"/>
          <w:sz w:val="18"/>
          <w:szCs w:val="18"/>
        </w:rPr>
        <w:t>Abbreviation: PA physical activity; MET Metabolic Equivalent of Task.</w:t>
      </w:r>
    </w:p>
    <w:p w14:paraId="3B925D43" w14:textId="77777777" w:rsidR="00607E4D" w:rsidRPr="00F11BA9" w:rsidRDefault="00607E4D" w:rsidP="003E17B9">
      <w:pPr>
        <w:spacing w:after="0"/>
        <w:rPr>
          <w:rFonts w:ascii="Times New Roman" w:hAnsi="Times New Roman" w:cs="Times New Roman"/>
          <w:sz w:val="18"/>
          <w:szCs w:val="18"/>
        </w:rPr>
      </w:pPr>
      <w:r w:rsidRPr="00F11BA9">
        <w:rPr>
          <w:rFonts w:ascii="Times New Roman" w:hAnsi="Times New Roman" w:cs="Times New Roman"/>
          <w:sz w:val="18"/>
          <w:szCs w:val="18"/>
        </w:rPr>
        <w:t>Participants were asked about their PA, and PA was dichotomized into insufficient and sufficient using the World Health Organization recommendations (cut-off of 600 MET-minutes per week).</w:t>
      </w:r>
    </w:p>
    <w:p w14:paraId="0D9768FE" w14:textId="535FC6BF" w:rsidR="00607E4D" w:rsidRPr="00C64AD6" w:rsidRDefault="00607E4D" w:rsidP="003E17B9">
      <w:pPr>
        <w:spacing w:after="0"/>
        <w:rPr>
          <w:rFonts w:ascii="Times New Roman" w:hAnsi="Times New Roman" w:cs="Times New Roman"/>
          <w:sz w:val="18"/>
          <w:szCs w:val="18"/>
        </w:rPr>
      </w:pPr>
      <w:r w:rsidRPr="00F11BA9">
        <w:rPr>
          <w:rFonts w:ascii="Times New Roman" w:hAnsi="Times New Roman" w:cs="Times New Roman"/>
          <w:sz w:val="18"/>
          <w:szCs w:val="18"/>
        </w:rPr>
        <w:t>Logistic regression models were adjusted for sex, age, marital status, education, obesity, smoking, and alcohol.</w:t>
      </w:r>
      <w:r w:rsidR="00A66637" w:rsidRPr="00F11BA9">
        <w:rPr>
          <w:rFonts w:ascii="Times New Roman" w:hAnsi="Times New Roman" w:cs="Times New Roman"/>
          <w:sz w:val="18"/>
          <w:szCs w:val="18"/>
        </w:rPr>
        <w:t xml:space="preserve"> </w:t>
      </w:r>
      <w:r w:rsidR="00A66637" w:rsidRPr="00F11BA9">
        <w:rPr>
          <w:rFonts w:ascii="Times New Roman" w:hAnsi="Times New Roman" w:cs="Times New Roman"/>
          <w:color w:val="FF0000"/>
          <w:sz w:val="18"/>
          <w:szCs w:val="18"/>
        </w:rPr>
        <w:t>P-values</w:t>
      </w:r>
      <w:r w:rsidR="00A66637" w:rsidRPr="00F11BA9">
        <w:rPr>
          <w:rFonts w:ascii="Times New Roman" w:hAnsi="Times New Roman" w:cs="Times New Roman"/>
          <w:sz w:val="18"/>
          <w:szCs w:val="18"/>
        </w:rPr>
        <w:t xml:space="preserve"> </w:t>
      </w:r>
      <w:r w:rsidR="00A66637" w:rsidRPr="00F11BA9">
        <w:rPr>
          <w:rFonts w:ascii="Times New Roman" w:hAnsi="Times New Roman" w:cs="Times New Roman"/>
          <w:color w:val="FF0000"/>
          <w:sz w:val="18"/>
          <w:szCs w:val="18"/>
        </w:rPr>
        <w:t>were adjusted using the Benjamini-Hochberg correction</w:t>
      </w:r>
      <w:r w:rsidR="003E17B9">
        <w:rPr>
          <w:rFonts w:ascii="Times New Roman" w:hAnsi="Times New Roman" w:cs="Times New Roman"/>
          <w:color w:val="FF0000"/>
          <w:sz w:val="18"/>
          <w:szCs w:val="18"/>
        </w:rPr>
        <w:t>.</w:t>
      </w:r>
    </w:p>
    <w:p w14:paraId="04A395A5" w14:textId="2A8175B9" w:rsidR="00607E4D" w:rsidRPr="00C64AD6" w:rsidRDefault="00607E4D" w:rsidP="003367B0">
      <w:pPr>
        <w:spacing w:line="360" w:lineRule="auto"/>
        <w:jc w:val="both"/>
      </w:pPr>
    </w:p>
    <w:sectPr w:rsidR="00607E4D" w:rsidRPr="00C64AD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LI0MzM1NzM1MzExM7NU0lEKTi0uzszPAykwrAUAbwtjPSwAAAA="/>
  </w:docVars>
  <w:rsids>
    <w:rsidRoot w:val="00A633C5"/>
    <w:rsid w:val="00000E87"/>
    <w:rsid w:val="00001F34"/>
    <w:rsid w:val="00003EF3"/>
    <w:rsid w:val="00007503"/>
    <w:rsid w:val="00007A59"/>
    <w:rsid w:val="000162BA"/>
    <w:rsid w:val="00024FF5"/>
    <w:rsid w:val="0002725F"/>
    <w:rsid w:val="000301DC"/>
    <w:rsid w:val="000561EC"/>
    <w:rsid w:val="0006540F"/>
    <w:rsid w:val="0007101C"/>
    <w:rsid w:val="00072A16"/>
    <w:rsid w:val="00076429"/>
    <w:rsid w:val="00084668"/>
    <w:rsid w:val="00087E29"/>
    <w:rsid w:val="000A2980"/>
    <w:rsid w:val="000D511E"/>
    <w:rsid w:val="000E489C"/>
    <w:rsid w:val="000E5A44"/>
    <w:rsid w:val="0010249D"/>
    <w:rsid w:val="00106D77"/>
    <w:rsid w:val="00107CDC"/>
    <w:rsid w:val="00111617"/>
    <w:rsid w:val="00113076"/>
    <w:rsid w:val="00113D86"/>
    <w:rsid w:val="0012646C"/>
    <w:rsid w:val="00140B69"/>
    <w:rsid w:val="00141188"/>
    <w:rsid w:val="0015601D"/>
    <w:rsid w:val="00167675"/>
    <w:rsid w:val="0017319F"/>
    <w:rsid w:val="00173897"/>
    <w:rsid w:val="00180C59"/>
    <w:rsid w:val="00193C5C"/>
    <w:rsid w:val="00197F30"/>
    <w:rsid w:val="001A03BC"/>
    <w:rsid w:val="001A2FE7"/>
    <w:rsid w:val="001B4B2D"/>
    <w:rsid w:val="001B7F08"/>
    <w:rsid w:val="001C122A"/>
    <w:rsid w:val="001C1DAB"/>
    <w:rsid w:val="001F1F58"/>
    <w:rsid w:val="00202E7D"/>
    <w:rsid w:val="00204812"/>
    <w:rsid w:val="00207C7B"/>
    <w:rsid w:val="00237DE5"/>
    <w:rsid w:val="00245C14"/>
    <w:rsid w:val="00265349"/>
    <w:rsid w:val="002801DD"/>
    <w:rsid w:val="00281EEA"/>
    <w:rsid w:val="00281EEC"/>
    <w:rsid w:val="002A24FC"/>
    <w:rsid w:val="002B3097"/>
    <w:rsid w:val="002B4FFC"/>
    <w:rsid w:val="002C1D5D"/>
    <w:rsid w:val="002C797D"/>
    <w:rsid w:val="002D0B40"/>
    <w:rsid w:val="002D26CA"/>
    <w:rsid w:val="002D583A"/>
    <w:rsid w:val="002E1BDC"/>
    <w:rsid w:val="002F7830"/>
    <w:rsid w:val="003048F3"/>
    <w:rsid w:val="00305D1D"/>
    <w:rsid w:val="00306B7A"/>
    <w:rsid w:val="0030709B"/>
    <w:rsid w:val="00312A1C"/>
    <w:rsid w:val="00327EA0"/>
    <w:rsid w:val="0033220F"/>
    <w:rsid w:val="00335397"/>
    <w:rsid w:val="003367B0"/>
    <w:rsid w:val="0033712B"/>
    <w:rsid w:val="003375A2"/>
    <w:rsid w:val="00352618"/>
    <w:rsid w:val="00352E57"/>
    <w:rsid w:val="003531E2"/>
    <w:rsid w:val="00355077"/>
    <w:rsid w:val="00366D51"/>
    <w:rsid w:val="0037070E"/>
    <w:rsid w:val="00371BD2"/>
    <w:rsid w:val="00377E71"/>
    <w:rsid w:val="00382005"/>
    <w:rsid w:val="00384A75"/>
    <w:rsid w:val="00384B46"/>
    <w:rsid w:val="00387957"/>
    <w:rsid w:val="00392C24"/>
    <w:rsid w:val="003963E9"/>
    <w:rsid w:val="0039774C"/>
    <w:rsid w:val="003A42FA"/>
    <w:rsid w:val="003A7941"/>
    <w:rsid w:val="003C022F"/>
    <w:rsid w:val="003D4482"/>
    <w:rsid w:val="003D636D"/>
    <w:rsid w:val="003E17B9"/>
    <w:rsid w:val="003E568E"/>
    <w:rsid w:val="003E69F6"/>
    <w:rsid w:val="003F7B56"/>
    <w:rsid w:val="00400B58"/>
    <w:rsid w:val="00417938"/>
    <w:rsid w:val="004347DE"/>
    <w:rsid w:val="00437CE3"/>
    <w:rsid w:val="00444DC8"/>
    <w:rsid w:val="004464A2"/>
    <w:rsid w:val="00452280"/>
    <w:rsid w:val="00454BE3"/>
    <w:rsid w:val="00466484"/>
    <w:rsid w:val="004745B5"/>
    <w:rsid w:val="00485A41"/>
    <w:rsid w:val="00496334"/>
    <w:rsid w:val="00497213"/>
    <w:rsid w:val="004A439A"/>
    <w:rsid w:val="004A4B28"/>
    <w:rsid w:val="004C7FC8"/>
    <w:rsid w:val="004D08F2"/>
    <w:rsid w:val="004E026D"/>
    <w:rsid w:val="004E438C"/>
    <w:rsid w:val="004E5873"/>
    <w:rsid w:val="004F25FE"/>
    <w:rsid w:val="00500062"/>
    <w:rsid w:val="005178B9"/>
    <w:rsid w:val="0052375B"/>
    <w:rsid w:val="0053074C"/>
    <w:rsid w:val="00531D34"/>
    <w:rsid w:val="00533DBA"/>
    <w:rsid w:val="00542073"/>
    <w:rsid w:val="00543E08"/>
    <w:rsid w:val="00547DAE"/>
    <w:rsid w:val="00554005"/>
    <w:rsid w:val="00567431"/>
    <w:rsid w:val="005712BF"/>
    <w:rsid w:val="005A2EAE"/>
    <w:rsid w:val="005A7FD2"/>
    <w:rsid w:val="005B3768"/>
    <w:rsid w:val="005C6FF4"/>
    <w:rsid w:val="005E1D09"/>
    <w:rsid w:val="005E3826"/>
    <w:rsid w:val="00605E53"/>
    <w:rsid w:val="00607E4D"/>
    <w:rsid w:val="00610536"/>
    <w:rsid w:val="006133E6"/>
    <w:rsid w:val="00622428"/>
    <w:rsid w:val="0062556D"/>
    <w:rsid w:val="00626441"/>
    <w:rsid w:val="00634BB6"/>
    <w:rsid w:val="006416C2"/>
    <w:rsid w:val="00657823"/>
    <w:rsid w:val="0066718B"/>
    <w:rsid w:val="006708A6"/>
    <w:rsid w:val="0067541D"/>
    <w:rsid w:val="00683B03"/>
    <w:rsid w:val="00685720"/>
    <w:rsid w:val="00685917"/>
    <w:rsid w:val="006A35D4"/>
    <w:rsid w:val="006A5725"/>
    <w:rsid w:val="006C2110"/>
    <w:rsid w:val="006C3727"/>
    <w:rsid w:val="006C45DE"/>
    <w:rsid w:val="006D3B66"/>
    <w:rsid w:val="006F629C"/>
    <w:rsid w:val="00704B87"/>
    <w:rsid w:val="00710007"/>
    <w:rsid w:val="007117FB"/>
    <w:rsid w:val="007261E9"/>
    <w:rsid w:val="00726AFC"/>
    <w:rsid w:val="00733073"/>
    <w:rsid w:val="007435FF"/>
    <w:rsid w:val="00751659"/>
    <w:rsid w:val="00761C91"/>
    <w:rsid w:val="00765BBC"/>
    <w:rsid w:val="0076637C"/>
    <w:rsid w:val="00790B61"/>
    <w:rsid w:val="007A6602"/>
    <w:rsid w:val="007C617B"/>
    <w:rsid w:val="007D0F01"/>
    <w:rsid w:val="007D16BD"/>
    <w:rsid w:val="007D265C"/>
    <w:rsid w:val="007D6194"/>
    <w:rsid w:val="007F5299"/>
    <w:rsid w:val="008061A0"/>
    <w:rsid w:val="00813CD5"/>
    <w:rsid w:val="00830E64"/>
    <w:rsid w:val="008348AD"/>
    <w:rsid w:val="00835A46"/>
    <w:rsid w:val="00835BC6"/>
    <w:rsid w:val="00842583"/>
    <w:rsid w:val="008512EE"/>
    <w:rsid w:val="00854719"/>
    <w:rsid w:val="00864A4D"/>
    <w:rsid w:val="00880975"/>
    <w:rsid w:val="00887760"/>
    <w:rsid w:val="008A1A13"/>
    <w:rsid w:val="008A566A"/>
    <w:rsid w:val="008A5EAC"/>
    <w:rsid w:val="008B379F"/>
    <w:rsid w:val="008B71C0"/>
    <w:rsid w:val="008D6ABF"/>
    <w:rsid w:val="008E32F5"/>
    <w:rsid w:val="008F0E99"/>
    <w:rsid w:val="00900B26"/>
    <w:rsid w:val="009020B7"/>
    <w:rsid w:val="00925A63"/>
    <w:rsid w:val="00936511"/>
    <w:rsid w:val="0094020E"/>
    <w:rsid w:val="009550EB"/>
    <w:rsid w:val="0097020C"/>
    <w:rsid w:val="0099150F"/>
    <w:rsid w:val="009A5026"/>
    <w:rsid w:val="009A5BB8"/>
    <w:rsid w:val="009A63D4"/>
    <w:rsid w:val="009C1EB8"/>
    <w:rsid w:val="009D152B"/>
    <w:rsid w:val="009D1DA0"/>
    <w:rsid w:val="009E284A"/>
    <w:rsid w:val="009E48FD"/>
    <w:rsid w:val="009E6B4A"/>
    <w:rsid w:val="009F1E44"/>
    <w:rsid w:val="00A02833"/>
    <w:rsid w:val="00A0762A"/>
    <w:rsid w:val="00A150C5"/>
    <w:rsid w:val="00A205DD"/>
    <w:rsid w:val="00A24C0A"/>
    <w:rsid w:val="00A27EE5"/>
    <w:rsid w:val="00A433C1"/>
    <w:rsid w:val="00A47D25"/>
    <w:rsid w:val="00A60286"/>
    <w:rsid w:val="00A61BDD"/>
    <w:rsid w:val="00A620BB"/>
    <w:rsid w:val="00A633C5"/>
    <w:rsid w:val="00A651F2"/>
    <w:rsid w:val="00A65403"/>
    <w:rsid w:val="00A66637"/>
    <w:rsid w:val="00A722B2"/>
    <w:rsid w:val="00A758A4"/>
    <w:rsid w:val="00A86D2B"/>
    <w:rsid w:val="00A90365"/>
    <w:rsid w:val="00A95A4C"/>
    <w:rsid w:val="00A9746E"/>
    <w:rsid w:val="00AA2C98"/>
    <w:rsid w:val="00AB7BCF"/>
    <w:rsid w:val="00AC010F"/>
    <w:rsid w:val="00AD69DA"/>
    <w:rsid w:val="00AE19ED"/>
    <w:rsid w:val="00B00168"/>
    <w:rsid w:val="00B0226E"/>
    <w:rsid w:val="00B127F5"/>
    <w:rsid w:val="00B223E9"/>
    <w:rsid w:val="00B24B98"/>
    <w:rsid w:val="00B35C43"/>
    <w:rsid w:val="00B3735C"/>
    <w:rsid w:val="00B455E2"/>
    <w:rsid w:val="00B52D4C"/>
    <w:rsid w:val="00B6556E"/>
    <w:rsid w:val="00B840B5"/>
    <w:rsid w:val="00B84342"/>
    <w:rsid w:val="00BA3275"/>
    <w:rsid w:val="00BA716F"/>
    <w:rsid w:val="00BB0723"/>
    <w:rsid w:val="00BB1956"/>
    <w:rsid w:val="00BB1CA8"/>
    <w:rsid w:val="00BB7D7F"/>
    <w:rsid w:val="00BC464D"/>
    <w:rsid w:val="00BD4BD5"/>
    <w:rsid w:val="00BD5091"/>
    <w:rsid w:val="00BF666C"/>
    <w:rsid w:val="00C023B9"/>
    <w:rsid w:val="00C151BF"/>
    <w:rsid w:val="00C1718B"/>
    <w:rsid w:val="00C17638"/>
    <w:rsid w:val="00C20DC4"/>
    <w:rsid w:val="00C26602"/>
    <w:rsid w:val="00C2692C"/>
    <w:rsid w:val="00C3539F"/>
    <w:rsid w:val="00C374CD"/>
    <w:rsid w:val="00C56628"/>
    <w:rsid w:val="00C64AD6"/>
    <w:rsid w:val="00C7475C"/>
    <w:rsid w:val="00C76395"/>
    <w:rsid w:val="00C94E57"/>
    <w:rsid w:val="00CA03C1"/>
    <w:rsid w:val="00CA6303"/>
    <w:rsid w:val="00CA6F22"/>
    <w:rsid w:val="00CB214B"/>
    <w:rsid w:val="00CB2AC5"/>
    <w:rsid w:val="00CB57E0"/>
    <w:rsid w:val="00CC4F6D"/>
    <w:rsid w:val="00CE7212"/>
    <w:rsid w:val="00D10AB7"/>
    <w:rsid w:val="00D16DDB"/>
    <w:rsid w:val="00D17B43"/>
    <w:rsid w:val="00D3656E"/>
    <w:rsid w:val="00D47641"/>
    <w:rsid w:val="00D733B6"/>
    <w:rsid w:val="00D7560D"/>
    <w:rsid w:val="00DA328F"/>
    <w:rsid w:val="00DA4755"/>
    <w:rsid w:val="00DA52CF"/>
    <w:rsid w:val="00DA6C8B"/>
    <w:rsid w:val="00DB06C4"/>
    <w:rsid w:val="00DB1EEC"/>
    <w:rsid w:val="00DC023B"/>
    <w:rsid w:val="00DC5136"/>
    <w:rsid w:val="00DE7805"/>
    <w:rsid w:val="00DE7C07"/>
    <w:rsid w:val="00E02BC6"/>
    <w:rsid w:val="00E043E9"/>
    <w:rsid w:val="00E148AE"/>
    <w:rsid w:val="00E22D5A"/>
    <w:rsid w:val="00E42701"/>
    <w:rsid w:val="00E43AD4"/>
    <w:rsid w:val="00E517AF"/>
    <w:rsid w:val="00E53AAD"/>
    <w:rsid w:val="00E67A44"/>
    <w:rsid w:val="00E71824"/>
    <w:rsid w:val="00E94749"/>
    <w:rsid w:val="00E94CBF"/>
    <w:rsid w:val="00E961E1"/>
    <w:rsid w:val="00EA13CF"/>
    <w:rsid w:val="00EA45B0"/>
    <w:rsid w:val="00EA69F2"/>
    <w:rsid w:val="00EB49AC"/>
    <w:rsid w:val="00EC2FDB"/>
    <w:rsid w:val="00ED01DC"/>
    <w:rsid w:val="00ED23AD"/>
    <w:rsid w:val="00ED56FD"/>
    <w:rsid w:val="00EE2B40"/>
    <w:rsid w:val="00EE4E09"/>
    <w:rsid w:val="00EF1490"/>
    <w:rsid w:val="00EF526B"/>
    <w:rsid w:val="00EF6E67"/>
    <w:rsid w:val="00F02020"/>
    <w:rsid w:val="00F07B19"/>
    <w:rsid w:val="00F10AE3"/>
    <w:rsid w:val="00F11BA9"/>
    <w:rsid w:val="00F13FB6"/>
    <w:rsid w:val="00F17DE2"/>
    <w:rsid w:val="00F266EC"/>
    <w:rsid w:val="00F35240"/>
    <w:rsid w:val="00F466E7"/>
    <w:rsid w:val="00F51FD4"/>
    <w:rsid w:val="00F52CDE"/>
    <w:rsid w:val="00F56592"/>
    <w:rsid w:val="00F706D2"/>
    <w:rsid w:val="00F82D2C"/>
    <w:rsid w:val="00F848F6"/>
    <w:rsid w:val="00FA549E"/>
    <w:rsid w:val="00FC4619"/>
    <w:rsid w:val="00FC7C3D"/>
    <w:rsid w:val="00FE59D4"/>
    <w:rsid w:val="00FF7993"/>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1F71DA6"/>
  <w15:docId w15:val="{D9B08AFC-49D9-254F-88FA-593277E42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Batang"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A52CF"/>
    <w:rPr>
      <w:color w:val="0563C1" w:themeColor="hyperlink"/>
      <w:u w:val="single"/>
    </w:rPr>
  </w:style>
  <w:style w:type="character" w:styleId="FollowedHyperlink">
    <w:name w:val="FollowedHyperlink"/>
    <w:basedOn w:val="DefaultParagraphFont"/>
    <w:uiPriority w:val="99"/>
    <w:semiHidden/>
    <w:unhideWhenUsed/>
    <w:rsid w:val="00CB214B"/>
    <w:rPr>
      <w:color w:val="954F72" w:themeColor="followedHyperlink"/>
      <w:u w:val="single"/>
    </w:rPr>
  </w:style>
  <w:style w:type="table" w:styleId="TableGrid">
    <w:name w:val="Table Grid"/>
    <w:basedOn w:val="TableNormal"/>
    <w:uiPriority w:val="59"/>
    <w:rsid w:val="00607E4D"/>
    <w:pPr>
      <w:spacing w:after="0" w:line="240" w:lineRule="auto"/>
    </w:pPr>
    <w:rPr>
      <w:rFonts w:eastAsiaTheme="minorEastAsia"/>
      <w:sz w:val="24"/>
      <w:szCs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02020"/>
    <w:pPr>
      <w:ind w:left="720"/>
      <w:contextualSpacing/>
    </w:pPr>
  </w:style>
  <w:style w:type="paragraph" w:styleId="BalloonText">
    <w:name w:val="Balloon Text"/>
    <w:basedOn w:val="Normal"/>
    <w:link w:val="BalloonTextChar"/>
    <w:uiPriority w:val="99"/>
    <w:semiHidden/>
    <w:unhideWhenUsed/>
    <w:rsid w:val="001B4B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4B2D"/>
    <w:rPr>
      <w:rFonts w:ascii="Segoe UI" w:hAnsi="Segoe UI" w:cs="Segoe UI"/>
      <w:sz w:val="18"/>
      <w:szCs w:val="18"/>
    </w:rPr>
  </w:style>
  <w:style w:type="paragraph" w:customStyle="1" w:styleId="Bibliography1">
    <w:name w:val="Bibliography1"/>
    <w:basedOn w:val="Normal"/>
    <w:link w:val="BibliographyCar"/>
    <w:rsid w:val="009E48FD"/>
    <w:pPr>
      <w:tabs>
        <w:tab w:val="left" w:pos="500"/>
      </w:tabs>
      <w:spacing w:after="240" w:line="240" w:lineRule="auto"/>
      <w:ind w:left="504" w:hanging="504"/>
      <w:jc w:val="both"/>
    </w:pPr>
    <w:rPr>
      <w:rFonts w:ascii="Times New Roman" w:hAnsi="Times New Roman" w:cs="Times New Roman"/>
      <w:sz w:val="24"/>
      <w:szCs w:val="24"/>
      <w:lang w:val="es-ES"/>
    </w:rPr>
  </w:style>
  <w:style w:type="character" w:customStyle="1" w:styleId="BibliographyCar">
    <w:name w:val="Bibliography Car"/>
    <w:basedOn w:val="DefaultParagraphFont"/>
    <w:link w:val="Bibliography1"/>
    <w:rsid w:val="009E48FD"/>
    <w:rPr>
      <w:rFonts w:ascii="Times New Roman" w:hAnsi="Times New Roman" w:cs="Times New Roman"/>
      <w:sz w:val="24"/>
      <w:szCs w:val="24"/>
      <w:lang w:val="es-ES"/>
    </w:rPr>
  </w:style>
  <w:style w:type="character" w:styleId="CommentReference">
    <w:name w:val="annotation reference"/>
    <w:basedOn w:val="DefaultParagraphFont"/>
    <w:uiPriority w:val="99"/>
    <w:semiHidden/>
    <w:unhideWhenUsed/>
    <w:rsid w:val="00A205DD"/>
    <w:rPr>
      <w:sz w:val="16"/>
      <w:szCs w:val="16"/>
    </w:rPr>
  </w:style>
  <w:style w:type="paragraph" w:styleId="CommentText">
    <w:name w:val="annotation text"/>
    <w:basedOn w:val="Normal"/>
    <w:link w:val="CommentTextChar"/>
    <w:uiPriority w:val="99"/>
    <w:semiHidden/>
    <w:unhideWhenUsed/>
    <w:rsid w:val="00A205DD"/>
    <w:pPr>
      <w:spacing w:line="240" w:lineRule="auto"/>
    </w:pPr>
    <w:rPr>
      <w:sz w:val="20"/>
      <w:szCs w:val="20"/>
    </w:rPr>
  </w:style>
  <w:style w:type="character" w:customStyle="1" w:styleId="CommentTextChar">
    <w:name w:val="Comment Text Char"/>
    <w:basedOn w:val="DefaultParagraphFont"/>
    <w:link w:val="CommentText"/>
    <w:uiPriority w:val="99"/>
    <w:semiHidden/>
    <w:rsid w:val="00A205DD"/>
    <w:rPr>
      <w:sz w:val="20"/>
      <w:szCs w:val="20"/>
    </w:rPr>
  </w:style>
  <w:style w:type="paragraph" w:styleId="CommentSubject">
    <w:name w:val="annotation subject"/>
    <w:basedOn w:val="CommentText"/>
    <w:next w:val="CommentText"/>
    <w:link w:val="CommentSubjectChar"/>
    <w:uiPriority w:val="99"/>
    <w:semiHidden/>
    <w:unhideWhenUsed/>
    <w:rsid w:val="00A205DD"/>
    <w:rPr>
      <w:b/>
      <w:bCs/>
    </w:rPr>
  </w:style>
  <w:style w:type="character" w:customStyle="1" w:styleId="CommentSubjectChar">
    <w:name w:val="Comment Subject Char"/>
    <w:basedOn w:val="CommentTextChar"/>
    <w:link w:val="CommentSubject"/>
    <w:uiPriority w:val="99"/>
    <w:semiHidden/>
    <w:rsid w:val="00A205DD"/>
    <w:rPr>
      <w:b/>
      <w:bCs/>
      <w:sz w:val="20"/>
      <w:szCs w:val="20"/>
    </w:rPr>
  </w:style>
  <w:style w:type="character" w:customStyle="1" w:styleId="UnresolvedMention1">
    <w:name w:val="Unresolved Mention1"/>
    <w:basedOn w:val="DefaultParagraphFont"/>
    <w:uiPriority w:val="99"/>
    <w:semiHidden/>
    <w:unhideWhenUsed/>
    <w:rsid w:val="003F7B56"/>
    <w:rPr>
      <w:color w:val="605E5C"/>
      <w:shd w:val="clear" w:color="auto" w:fill="E1DFDD"/>
    </w:rPr>
  </w:style>
  <w:style w:type="character" w:customStyle="1" w:styleId="Mentionnonrsolue1">
    <w:name w:val="Mention non résolue1"/>
    <w:basedOn w:val="DefaultParagraphFont"/>
    <w:uiPriority w:val="99"/>
    <w:semiHidden/>
    <w:unhideWhenUsed/>
    <w:rsid w:val="00A620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696147">
      <w:bodyDiv w:val="1"/>
      <w:marLeft w:val="0"/>
      <w:marRight w:val="0"/>
      <w:marTop w:val="0"/>
      <w:marBottom w:val="0"/>
      <w:divBdr>
        <w:top w:val="none" w:sz="0" w:space="0" w:color="auto"/>
        <w:left w:val="none" w:sz="0" w:space="0" w:color="auto"/>
        <w:bottom w:val="none" w:sz="0" w:space="0" w:color="auto"/>
        <w:right w:val="none" w:sz="0" w:space="0" w:color="auto"/>
      </w:divBdr>
    </w:div>
    <w:div w:id="149519576">
      <w:bodyDiv w:val="1"/>
      <w:marLeft w:val="0"/>
      <w:marRight w:val="0"/>
      <w:marTop w:val="0"/>
      <w:marBottom w:val="0"/>
      <w:divBdr>
        <w:top w:val="none" w:sz="0" w:space="0" w:color="auto"/>
        <w:left w:val="none" w:sz="0" w:space="0" w:color="auto"/>
        <w:bottom w:val="none" w:sz="0" w:space="0" w:color="auto"/>
        <w:right w:val="none" w:sz="0" w:space="0" w:color="auto"/>
      </w:divBdr>
      <w:divsChild>
        <w:div w:id="1425300612">
          <w:marLeft w:val="0"/>
          <w:marRight w:val="0"/>
          <w:marTop w:val="0"/>
          <w:marBottom w:val="0"/>
          <w:divBdr>
            <w:top w:val="none" w:sz="0" w:space="0" w:color="auto"/>
            <w:left w:val="none" w:sz="0" w:space="0" w:color="auto"/>
            <w:bottom w:val="none" w:sz="0" w:space="0" w:color="auto"/>
            <w:right w:val="none" w:sz="0" w:space="0" w:color="auto"/>
          </w:divBdr>
        </w:div>
        <w:div w:id="1380517685">
          <w:marLeft w:val="0"/>
          <w:marRight w:val="0"/>
          <w:marTop w:val="0"/>
          <w:marBottom w:val="0"/>
          <w:divBdr>
            <w:top w:val="none" w:sz="0" w:space="0" w:color="auto"/>
            <w:left w:val="none" w:sz="0" w:space="0" w:color="auto"/>
            <w:bottom w:val="none" w:sz="0" w:space="0" w:color="auto"/>
            <w:right w:val="none" w:sz="0" w:space="0" w:color="auto"/>
          </w:divBdr>
        </w:div>
        <w:div w:id="2083864082">
          <w:marLeft w:val="0"/>
          <w:marRight w:val="0"/>
          <w:marTop w:val="0"/>
          <w:marBottom w:val="0"/>
          <w:divBdr>
            <w:top w:val="none" w:sz="0" w:space="0" w:color="auto"/>
            <w:left w:val="none" w:sz="0" w:space="0" w:color="auto"/>
            <w:bottom w:val="none" w:sz="0" w:space="0" w:color="auto"/>
            <w:right w:val="none" w:sz="0" w:space="0" w:color="auto"/>
          </w:divBdr>
        </w:div>
        <w:div w:id="1172766946">
          <w:marLeft w:val="0"/>
          <w:marRight w:val="0"/>
          <w:marTop w:val="0"/>
          <w:marBottom w:val="0"/>
          <w:divBdr>
            <w:top w:val="none" w:sz="0" w:space="0" w:color="auto"/>
            <w:left w:val="none" w:sz="0" w:space="0" w:color="auto"/>
            <w:bottom w:val="none" w:sz="0" w:space="0" w:color="auto"/>
            <w:right w:val="none" w:sz="0" w:space="0" w:color="auto"/>
          </w:divBdr>
        </w:div>
        <w:div w:id="1408260764">
          <w:marLeft w:val="0"/>
          <w:marRight w:val="0"/>
          <w:marTop w:val="0"/>
          <w:marBottom w:val="0"/>
          <w:divBdr>
            <w:top w:val="none" w:sz="0" w:space="0" w:color="auto"/>
            <w:left w:val="none" w:sz="0" w:space="0" w:color="auto"/>
            <w:bottom w:val="none" w:sz="0" w:space="0" w:color="auto"/>
            <w:right w:val="none" w:sz="0" w:space="0" w:color="auto"/>
          </w:divBdr>
        </w:div>
        <w:div w:id="1036586622">
          <w:marLeft w:val="0"/>
          <w:marRight w:val="0"/>
          <w:marTop w:val="0"/>
          <w:marBottom w:val="0"/>
          <w:divBdr>
            <w:top w:val="none" w:sz="0" w:space="0" w:color="auto"/>
            <w:left w:val="none" w:sz="0" w:space="0" w:color="auto"/>
            <w:bottom w:val="none" w:sz="0" w:space="0" w:color="auto"/>
            <w:right w:val="none" w:sz="0" w:space="0" w:color="auto"/>
          </w:divBdr>
        </w:div>
      </w:divsChild>
    </w:div>
    <w:div w:id="333994924">
      <w:bodyDiv w:val="1"/>
      <w:marLeft w:val="0"/>
      <w:marRight w:val="0"/>
      <w:marTop w:val="0"/>
      <w:marBottom w:val="0"/>
      <w:divBdr>
        <w:top w:val="none" w:sz="0" w:space="0" w:color="auto"/>
        <w:left w:val="none" w:sz="0" w:space="0" w:color="auto"/>
        <w:bottom w:val="none" w:sz="0" w:space="0" w:color="auto"/>
        <w:right w:val="none" w:sz="0" w:space="0" w:color="auto"/>
      </w:divBdr>
    </w:div>
    <w:div w:id="347756788">
      <w:bodyDiv w:val="1"/>
      <w:marLeft w:val="0"/>
      <w:marRight w:val="0"/>
      <w:marTop w:val="0"/>
      <w:marBottom w:val="0"/>
      <w:divBdr>
        <w:top w:val="none" w:sz="0" w:space="0" w:color="auto"/>
        <w:left w:val="none" w:sz="0" w:space="0" w:color="auto"/>
        <w:bottom w:val="none" w:sz="0" w:space="0" w:color="auto"/>
        <w:right w:val="none" w:sz="0" w:space="0" w:color="auto"/>
      </w:divBdr>
    </w:div>
    <w:div w:id="443887619">
      <w:bodyDiv w:val="1"/>
      <w:marLeft w:val="0"/>
      <w:marRight w:val="0"/>
      <w:marTop w:val="0"/>
      <w:marBottom w:val="0"/>
      <w:divBdr>
        <w:top w:val="none" w:sz="0" w:space="0" w:color="auto"/>
        <w:left w:val="none" w:sz="0" w:space="0" w:color="auto"/>
        <w:bottom w:val="none" w:sz="0" w:space="0" w:color="auto"/>
        <w:right w:val="none" w:sz="0" w:space="0" w:color="auto"/>
      </w:divBdr>
    </w:div>
    <w:div w:id="668798884">
      <w:bodyDiv w:val="1"/>
      <w:marLeft w:val="0"/>
      <w:marRight w:val="0"/>
      <w:marTop w:val="0"/>
      <w:marBottom w:val="0"/>
      <w:divBdr>
        <w:top w:val="none" w:sz="0" w:space="0" w:color="auto"/>
        <w:left w:val="none" w:sz="0" w:space="0" w:color="auto"/>
        <w:bottom w:val="none" w:sz="0" w:space="0" w:color="auto"/>
        <w:right w:val="none" w:sz="0" w:space="0" w:color="auto"/>
      </w:divBdr>
    </w:div>
    <w:div w:id="1240405628">
      <w:bodyDiv w:val="1"/>
      <w:marLeft w:val="0"/>
      <w:marRight w:val="0"/>
      <w:marTop w:val="0"/>
      <w:marBottom w:val="0"/>
      <w:divBdr>
        <w:top w:val="none" w:sz="0" w:space="0" w:color="auto"/>
        <w:left w:val="none" w:sz="0" w:space="0" w:color="auto"/>
        <w:bottom w:val="none" w:sz="0" w:space="0" w:color="auto"/>
        <w:right w:val="none" w:sz="0" w:space="0" w:color="auto"/>
      </w:divBdr>
    </w:div>
    <w:div w:id="1279098309">
      <w:bodyDiv w:val="1"/>
      <w:marLeft w:val="0"/>
      <w:marRight w:val="0"/>
      <w:marTop w:val="0"/>
      <w:marBottom w:val="0"/>
      <w:divBdr>
        <w:top w:val="none" w:sz="0" w:space="0" w:color="auto"/>
        <w:left w:val="none" w:sz="0" w:space="0" w:color="auto"/>
        <w:bottom w:val="none" w:sz="0" w:space="0" w:color="auto"/>
        <w:right w:val="none" w:sz="0" w:space="0" w:color="auto"/>
      </w:divBdr>
      <w:divsChild>
        <w:div w:id="1319262733">
          <w:marLeft w:val="0"/>
          <w:marRight w:val="0"/>
          <w:marTop w:val="0"/>
          <w:marBottom w:val="0"/>
          <w:divBdr>
            <w:top w:val="none" w:sz="0" w:space="0" w:color="auto"/>
            <w:left w:val="none" w:sz="0" w:space="0" w:color="auto"/>
            <w:bottom w:val="none" w:sz="0" w:space="0" w:color="auto"/>
            <w:right w:val="none" w:sz="0" w:space="0" w:color="auto"/>
          </w:divBdr>
          <w:divsChild>
            <w:div w:id="376323605">
              <w:marLeft w:val="0"/>
              <w:marRight w:val="0"/>
              <w:marTop w:val="0"/>
              <w:marBottom w:val="0"/>
              <w:divBdr>
                <w:top w:val="none" w:sz="0" w:space="0" w:color="auto"/>
                <w:left w:val="none" w:sz="0" w:space="0" w:color="auto"/>
                <w:bottom w:val="none" w:sz="0" w:space="0" w:color="auto"/>
                <w:right w:val="none" w:sz="0" w:space="0" w:color="auto"/>
              </w:divBdr>
              <w:divsChild>
                <w:div w:id="88271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831582">
      <w:bodyDiv w:val="1"/>
      <w:marLeft w:val="0"/>
      <w:marRight w:val="0"/>
      <w:marTop w:val="0"/>
      <w:marBottom w:val="0"/>
      <w:divBdr>
        <w:top w:val="none" w:sz="0" w:space="0" w:color="auto"/>
        <w:left w:val="none" w:sz="0" w:space="0" w:color="auto"/>
        <w:bottom w:val="none" w:sz="0" w:space="0" w:color="auto"/>
        <w:right w:val="none" w:sz="0" w:space="0" w:color="auto"/>
      </w:divBdr>
    </w:div>
    <w:div w:id="1887523099">
      <w:bodyDiv w:val="1"/>
      <w:marLeft w:val="0"/>
      <w:marRight w:val="0"/>
      <w:marTop w:val="0"/>
      <w:marBottom w:val="0"/>
      <w:divBdr>
        <w:top w:val="none" w:sz="0" w:space="0" w:color="auto"/>
        <w:left w:val="none" w:sz="0" w:space="0" w:color="auto"/>
        <w:bottom w:val="none" w:sz="0" w:space="0" w:color="auto"/>
        <w:right w:val="none" w:sz="0" w:space="0" w:color="auto"/>
      </w:divBdr>
    </w:div>
    <w:div w:id="1971667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ites.google.com/site/theipaq/scoring-protocol" TargetMode="External"/><Relationship Id="rId13" Type="http://schemas.openxmlformats.org/officeDocument/2006/relationships/image" Target="media/image1.tiff"/><Relationship Id="rId3" Type="http://schemas.openxmlformats.org/officeDocument/2006/relationships/webSettings" Target="webSettings.xml"/><Relationship Id="rId7" Type="http://schemas.openxmlformats.org/officeDocument/2006/relationships/hyperlink" Target="https://www.mscbs.gob.es/estadEstudios/estadisticas/encuestaNacional/encuestaNac2017/ENSE17_ADULTO_.pdf" TargetMode="External"/><Relationship Id="rId12" Type="http://schemas.openxmlformats.org/officeDocument/2006/relationships/chart" Target="charts/chart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www.mscbs.gob.es/estadEstudios/estadisticas/encuestaNacional/encuestaNac2017/ENSE17_Metodologia.pdf" TargetMode="External"/><Relationship Id="rId11" Type="http://schemas.openxmlformats.org/officeDocument/2006/relationships/hyperlink" Target="https://www.R-project.org/" TargetMode="External"/><Relationship Id="rId5" Type="http://schemas.openxmlformats.org/officeDocument/2006/relationships/hyperlink" Target="http://www.euro.who.int/en/health-topics/disease-prevention/oral-health/data-and-statistics" TargetMode="External"/><Relationship Id="rId15" Type="http://schemas.openxmlformats.org/officeDocument/2006/relationships/theme" Target="theme/theme1.xml"/><Relationship Id="rId10" Type="http://schemas.openxmlformats.org/officeDocument/2006/relationships/hyperlink" Target="https://www.who.int/dietphysicalactivity/factsheet_adults/en/" TargetMode="External"/><Relationship Id="rId4" Type="http://schemas.openxmlformats.org/officeDocument/2006/relationships/hyperlink" Target="https://www.who.int/news-room/fact-sheets/detail/oral-health" TargetMode="External"/><Relationship Id="rId9" Type="http://schemas.openxmlformats.org/officeDocument/2006/relationships/hyperlink" Target="https://sites.google.com/site/theipaq/questionnaire_links" TargetMode="External"/><Relationship Id="rId14"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Users\louisjacob\Documents\Recherche\Barcelona\PA_DentalHealth\Results\03_09_19\Figure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Feuil1!$B$1</c:f>
              <c:strCache>
                <c:ptCount val="1"/>
                <c:pt idx="0">
                  <c:v>Insufficient physical activity</c:v>
                </c:pt>
              </c:strCache>
            </c:strRef>
          </c:tx>
          <c:spPr>
            <a:solidFill>
              <a:schemeClr val="tx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4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Feuil1!$A$2:$A$9</c:f>
              <c:strCache>
                <c:ptCount val="8"/>
                <c:pt idx="0">
                  <c:v>Dental caries</c:v>
                </c:pt>
                <c:pt idx="1">
                  <c:v>Dental extraction</c:v>
                </c:pt>
                <c:pt idx="2">
                  <c:v>Dental filling</c:v>
                </c:pt>
                <c:pt idx="3">
                  <c:v>Gingival bleeding</c:v>
                </c:pt>
                <c:pt idx="4">
                  <c:v>Tooth movement</c:v>
                </c:pt>
                <c:pt idx="5">
                  <c:v>Dental material</c:v>
                </c:pt>
                <c:pt idx="6">
                  <c:v>Missing tooth</c:v>
                </c:pt>
                <c:pt idx="7">
                  <c:v>No missing tooth and no material</c:v>
                </c:pt>
              </c:strCache>
            </c:strRef>
          </c:cat>
          <c:val>
            <c:numRef>
              <c:f>Feuil1!$B$2:$B$9</c:f>
              <c:numCache>
                <c:formatCode>General</c:formatCode>
                <c:ptCount val="8"/>
                <c:pt idx="0">
                  <c:v>27.8</c:v>
                </c:pt>
                <c:pt idx="1">
                  <c:v>75.400000000000006</c:v>
                </c:pt>
                <c:pt idx="2">
                  <c:v>70.900000000000006</c:v>
                </c:pt>
                <c:pt idx="3">
                  <c:v>19.100000000000001</c:v>
                </c:pt>
                <c:pt idx="4">
                  <c:v>5.9</c:v>
                </c:pt>
                <c:pt idx="5">
                  <c:v>34.800000000000011</c:v>
                </c:pt>
                <c:pt idx="6">
                  <c:v>62.5</c:v>
                </c:pt>
                <c:pt idx="7">
                  <c:v>25.1</c:v>
                </c:pt>
              </c:numCache>
            </c:numRef>
          </c:val>
          <c:extLst>
            <c:ext xmlns:c16="http://schemas.microsoft.com/office/drawing/2014/chart" uri="{C3380CC4-5D6E-409C-BE32-E72D297353CC}">
              <c16:uniqueId val="{00000000-116F-462F-B0EC-9FA6A5780A3B}"/>
            </c:ext>
          </c:extLst>
        </c:ser>
        <c:ser>
          <c:idx val="1"/>
          <c:order val="1"/>
          <c:tx>
            <c:strRef>
              <c:f>Feuil1!$C$1</c:f>
              <c:strCache>
                <c:ptCount val="1"/>
                <c:pt idx="0">
                  <c:v>Sufficient physical activity</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4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Feuil1!$A$2:$A$9</c:f>
              <c:strCache>
                <c:ptCount val="8"/>
                <c:pt idx="0">
                  <c:v>Dental caries</c:v>
                </c:pt>
                <c:pt idx="1">
                  <c:v>Dental extraction</c:v>
                </c:pt>
                <c:pt idx="2">
                  <c:v>Dental filling</c:v>
                </c:pt>
                <c:pt idx="3">
                  <c:v>Gingival bleeding</c:v>
                </c:pt>
                <c:pt idx="4">
                  <c:v>Tooth movement</c:v>
                </c:pt>
                <c:pt idx="5">
                  <c:v>Dental material</c:v>
                </c:pt>
                <c:pt idx="6">
                  <c:v>Missing tooth</c:v>
                </c:pt>
                <c:pt idx="7">
                  <c:v>No missing tooth and no material</c:v>
                </c:pt>
              </c:strCache>
            </c:strRef>
          </c:cat>
          <c:val>
            <c:numRef>
              <c:f>Feuil1!$C$2:$C$9</c:f>
              <c:numCache>
                <c:formatCode>General</c:formatCode>
                <c:ptCount val="8"/>
                <c:pt idx="0">
                  <c:v>19.8</c:v>
                </c:pt>
                <c:pt idx="1">
                  <c:v>72.7</c:v>
                </c:pt>
                <c:pt idx="2">
                  <c:v>74.2</c:v>
                </c:pt>
                <c:pt idx="3">
                  <c:v>15.5</c:v>
                </c:pt>
                <c:pt idx="4">
                  <c:v>4.3</c:v>
                </c:pt>
                <c:pt idx="5">
                  <c:v>36.6</c:v>
                </c:pt>
                <c:pt idx="6">
                  <c:v>57.9</c:v>
                </c:pt>
                <c:pt idx="7">
                  <c:v>28.2</c:v>
                </c:pt>
              </c:numCache>
            </c:numRef>
          </c:val>
          <c:extLst>
            <c:ext xmlns:c16="http://schemas.microsoft.com/office/drawing/2014/chart" uri="{C3380CC4-5D6E-409C-BE32-E72D297353CC}">
              <c16:uniqueId val="{00000001-116F-462F-B0EC-9FA6A5780A3B}"/>
            </c:ext>
          </c:extLst>
        </c:ser>
        <c:dLbls>
          <c:showLegendKey val="0"/>
          <c:showVal val="0"/>
          <c:showCatName val="0"/>
          <c:showSerName val="0"/>
          <c:showPercent val="0"/>
          <c:showBubbleSize val="0"/>
        </c:dLbls>
        <c:gapWidth val="219"/>
        <c:overlap val="-27"/>
        <c:axId val="81218176"/>
        <c:axId val="81240448"/>
      </c:barChart>
      <c:catAx>
        <c:axId val="81218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1240448"/>
        <c:crosses val="autoZero"/>
        <c:auto val="1"/>
        <c:lblAlgn val="ctr"/>
        <c:lblOffset val="100"/>
        <c:noMultiLvlLbl val="0"/>
      </c:catAx>
      <c:valAx>
        <c:axId val="81240448"/>
        <c:scaling>
          <c:orientation val="minMax"/>
        </c:scaling>
        <c:delete val="0"/>
        <c:axPos val="l"/>
        <c:title>
          <c:tx>
            <c:rich>
              <a:bodyPr rot="0" spcFirstLastPara="1" vertOverflow="ellipsis"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fr-FR">
                    <a:solidFill>
                      <a:schemeClr val="tx1"/>
                    </a:solidFill>
                    <a:latin typeface="Times New Roman" panose="02020603050405020304" pitchFamily="18" charset="0"/>
                    <a:cs typeface="Times New Roman" panose="02020603050405020304" pitchFamily="18" charset="0"/>
                  </a:rPr>
                  <a: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1218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21</Pages>
  <Words>4960</Words>
  <Characters>28272</Characters>
  <Application>Microsoft Office Word</Application>
  <DocSecurity>0</DocSecurity>
  <Lines>235</Lines>
  <Paragraphs>66</Paragraphs>
  <ScaleCrop>false</ScaleCrop>
  <HeadingPairs>
    <vt:vector size="6" baseType="variant">
      <vt:variant>
        <vt:lpstr>Title</vt:lpstr>
      </vt:variant>
      <vt:variant>
        <vt:i4>1</vt:i4>
      </vt:variant>
      <vt:variant>
        <vt:lpstr>Titel</vt:lpstr>
      </vt:variant>
      <vt:variant>
        <vt:i4>1</vt:i4>
      </vt:variant>
      <vt:variant>
        <vt:lpstr>제목</vt:lpstr>
      </vt:variant>
      <vt:variant>
        <vt:i4>1</vt:i4>
      </vt:variant>
    </vt:vector>
  </HeadingPairs>
  <TitlesOfParts>
    <vt:vector size="3" baseType="lpstr">
      <vt:lpstr/>
      <vt:lpstr/>
      <vt:lpstr/>
    </vt:vector>
  </TitlesOfParts>
  <Company>Anglia Ruskin University</Company>
  <LinksUpToDate>false</LinksUpToDate>
  <CharactersWithSpaces>33166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Smith, Lee</dc:creator>
  <cp:keywords/>
  <dc:description/>
  <cp:lastModifiedBy>Lee Smith</cp:lastModifiedBy>
  <cp:revision>3</cp:revision>
  <dcterms:created xsi:type="dcterms:W3CDTF">2019-11-23T07:57:00Z</dcterms:created>
  <dcterms:modified xsi:type="dcterms:W3CDTF">2019-12-11T12:09:00Z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zotero-version="5.0.73"&gt;&lt;session id="ROaEUAGu"/&gt;&lt;style id="http://www.zotero.org/styles/plos-one" hasBibliography="1" bibliographyStyleHasBeenSet="1"/&gt;&lt;prefs&gt;&lt;pref name="fieldType" value="Field"/&gt;&lt;pref name="automaticJournalAbbrevia</vt:lpwstr>
  </property>
  <property fmtid="{D5CDD505-2E9C-101B-9397-08002B2CF9AE}" pid="3" name="ZOTERO_PREF_2">
    <vt:lpwstr>tions" value="true"/&gt;&lt;/prefs&gt;&lt;/data&gt;</vt:lpwstr>
  </property>
</Properties>
</file>