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E9" w:rsidRPr="001306E9" w:rsidRDefault="001306E9" w:rsidP="001306E9">
      <w:pPr>
        <w:shd w:val="clear" w:color="auto" w:fill="FFFFFF"/>
        <w:spacing w:before="180" w:after="105" w:line="240" w:lineRule="auto"/>
        <w:outlineLvl w:val="0"/>
        <w:rPr>
          <w:rFonts w:ascii="Arial" w:eastAsia="Times New Roman" w:hAnsi="Arial" w:cs="Arial"/>
          <w:color w:val="212121"/>
          <w:kern w:val="36"/>
          <w:sz w:val="43"/>
          <w:szCs w:val="43"/>
          <w:lang w:eastAsia="en-GB"/>
        </w:rPr>
      </w:pPr>
      <w:r w:rsidRPr="001306E9">
        <w:rPr>
          <w:rFonts w:ascii="Arial" w:eastAsia="Times New Roman" w:hAnsi="Arial" w:cs="Arial"/>
          <w:color w:val="212121"/>
          <w:kern w:val="36"/>
          <w:sz w:val="43"/>
          <w:szCs w:val="43"/>
          <w:lang w:eastAsia="en-GB"/>
        </w:rPr>
        <w:t xml:space="preserve">Organizational Change </w:t>
      </w:r>
      <w:r>
        <w:rPr>
          <w:rFonts w:ascii="Arial" w:eastAsia="Times New Roman" w:hAnsi="Arial" w:cs="Arial"/>
          <w:color w:val="212121"/>
          <w:kern w:val="36"/>
          <w:sz w:val="43"/>
          <w:szCs w:val="43"/>
          <w:lang w:eastAsia="en-GB"/>
        </w:rPr>
        <w:t>i</w:t>
      </w:r>
      <w:r w:rsidRPr="001306E9">
        <w:rPr>
          <w:rFonts w:ascii="Arial" w:eastAsia="Times New Roman" w:hAnsi="Arial" w:cs="Arial"/>
          <w:color w:val="212121"/>
          <w:kern w:val="36"/>
          <w:sz w:val="43"/>
          <w:szCs w:val="43"/>
          <w:lang w:eastAsia="en-GB"/>
        </w:rPr>
        <w:t>n Open Innovation</w:t>
      </w:r>
    </w:p>
    <w:p w:rsidR="001306E9" w:rsidRPr="001306E9" w:rsidRDefault="00607E77" w:rsidP="001306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75pt" o:hrstd="t" o:hrnoshade="t" o:hr="t" fillcolor="#ccc" stroked="f"/>
        </w:pict>
      </w:r>
    </w:p>
    <w:p w:rsidR="001306E9" w:rsidRPr="00FE4385"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val="es-ES" w:eastAsia="en-GB"/>
        </w:rPr>
      </w:pPr>
      <w:r w:rsidRPr="00FE4385">
        <w:rPr>
          <w:rFonts w:ascii="Arial" w:eastAsia="Times New Roman" w:hAnsi="Arial" w:cs="Arial"/>
          <w:color w:val="000000"/>
          <w:sz w:val="21"/>
          <w:szCs w:val="21"/>
          <w:lang w:val="es-ES" w:eastAsia="en-GB"/>
        </w:rPr>
        <w:t> </w:t>
      </w:r>
    </w:p>
    <w:p w:rsidR="001306E9" w:rsidRPr="00FE4385" w:rsidRDefault="001306E9" w:rsidP="001306E9">
      <w:pPr>
        <w:shd w:val="clear" w:color="auto" w:fill="FFFFFF"/>
        <w:spacing w:before="100" w:beforeAutospacing="1" w:after="100" w:afterAutospacing="1" w:line="240" w:lineRule="auto"/>
        <w:rPr>
          <w:rFonts w:ascii="Arial" w:eastAsia="Times New Roman" w:hAnsi="Arial" w:cs="Arial"/>
          <w:color w:val="000000"/>
          <w:sz w:val="20"/>
          <w:szCs w:val="20"/>
          <w:lang w:val="es-ES" w:eastAsia="en-GB"/>
        </w:rPr>
      </w:pPr>
      <w:r w:rsidRPr="00FE4385">
        <w:rPr>
          <w:rFonts w:ascii="Arial" w:eastAsia="Times New Roman" w:hAnsi="Arial" w:cs="Arial"/>
          <w:color w:val="000000"/>
          <w:sz w:val="20"/>
          <w:szCs w:val="20"/>
          <w:lang w:val="es-ES" w:eastAsia="en-GB"/>
        </w:rPr>
        <w:t xml:space="preserve">Marta Peris-Ortiz, </w:t>
      </w:r>
      <w:proofErr w:type="spellStart"/>
      <w:r w:rsidRPr="00FE4385">
        <w:rPr>
          <w:rFonts w:ascii="Arial" w:eastAsia="Times New Roman" w:hAnsi="Arial" w:cs="Arial"/>
          <w:color w:val="000000"/>
          <w:sz w:val="20"/>
          <w:szCs w:val="20"/>
          <w:lang w:val="es-ES" w:eastAsia="en-GB"/>
        </w:rPr>
        <w:t>Universitat</w:t>
      </w:r>
      <w:proofErr w:type="spellEnd"/>
      <w:r w:rsidRPr="00FE4385">
        <w:rPr>
          <w:rFonts w:ascii="Arial" w:eastAsia="Times New Roman" w:hAnsi="Arial" w:cs="Arial"/>
          <w:color w:val="000000"/>
          <w:sz w:val="20"/>
          <w:szCs w:val="20"/>
          <w:lang w:val="es-ES" w:eastAsia="en-GB"/>
        </w:rPr>
        <w:t xml:space="preserve"> </w:t>
      </w:r>
      <w:proofErr w:type="spellStart"/>
      <w:r w:rsidRPr="00FE4385">
        <w:rPr>
          <w:rFonts w:ascii="Arial" w:eastAsia="Times New Roman" w:hAnsi="Arial" w:cs="Arial"/>
          <w:color w:val="000000"/>
          <w:sz w:val="20"/>
          <w:szCs w:val="20"/>
          <w:lang w:val="es-ES" w:eastAsia="en-GB"/>
        </w:rPr>
        <w:t>Politècnica</w:t>
      </w:r>
      <w:proofErr w:type="spellEnd"/>
      <w:r w:rsidRPr="00FE4385">
        <w:rPr>
          <w:rFonts w:ascii="Arial" w:eastAsia="Times New Roman" w:hAnsi="Arial" w:cs="Arial"/>
          <w:color w:val="000000"/>
          <w:sz w:val="20"/>
          <w:szCs w:val="20"/>
          <w:lang w:val="es-ES" w:eastAsia="en-GB"/>
        </w:rPr>
        <w:t xml:space="preserve"> de </w:t>
      </w:r>
      <w:proofErr w:type="spellStart"/>
      <w:r w:rsidRPr="00FE4385">
        <w:rPr>
          <w:rFonts w:ascii="Arial" w:eastAsia="Times New Roman" w:hAnsi="Arial" w:cs="Arial"/>
          <w:color w:val="000000"/>
          <w:sz w:val="20"/>
          <w:szCs w:val="20"/>
          <w:lang w:val="es-ES" w:eastAsia="en-GB"/>
        </w:rPr>
        <w:t>València</w:t>
      </w:r>
      <w:proofErr w:type="spellEnd"/>
      <w:r w:rsidRPr="00FE4385">
        <w:rPr>
          <w:rFonts w:ascii="Arial" w:eastAsia="Times New Roman" w:hAnsi="Arial" w:cs="Arial"/>
          <w:color w:val="000000"/>
          <w:sz w:val="20"/>
          <w:szCs w:val="20"/>
          <w:lang w:val="es-ES" w:eastAsia="en-GB"/>
        </w:rPr>
        <w:t xml:space="preserve">, </w:t>
      </w:r>
      <w:proofErr w:type="spellStart"/>
      <w:r w:rsidRPr="00FE4385">
        <w:rPr>
          <w:rFonts w:ascii="Arial" w:eastAsia="Times New Roman" w:hAnsi="Arial" w:cs="Arial"/>
          <w:color w:val="000000"/>
          <w:sz w:val="20"/>
          <w:szCs w:val="20"/>
          <w:lang w:val="es-ES" w:eastAsia="en-GB"/>
        </w:rPr>
        <w:t>Spain</w:t>
      </w:r>
      <w:proofErr w:type="spellEnd"/>
      <w:r w:rsidRPr="00FE4385">
        <w:rPr>
          <w:rFonts w:ascii="Arial" w:eastAsia="Times New Roman" w:hAnsi="Arial" w:cs="Arial"/>
          <w:color w:val="000000"/>
          <w:sz w:val="20"/>
          <w:szCs w:val="20"/>
          <w:lang w:val="es-ES" w:eastAsia="en-GB"/>
        </w:rPr>
        <w:t xml:space="preserve"> (</w:t>
      </w:r>
      <w:hyperlink r:id="rId7" w:history="1">
        <w:r w:rsidR="005B2F92" w:rsidRPr="002745BC">
          <w:rPr>
            <w:rStyle w:val="Hipervnculo"/>
            <w:rFonts w:ascii="Arial" w:eastAsia="Times New Roman" w:hAnsi="Arial" w:cs="Arial"/>
            <w:sz w:val="20"/>
            <w:szCs w:val="20"/>
            <w:lang w:val="es-ES" w:eastAsia="en-GB"/>
          </w:rPr>
          <w:t>mperis@doe.upv.es</w:t>
        </w:r>
      </w:hyperlink>
      <w:r w:rsidRPr="00FE4385">
        <w:rPr>
          <w:rFonts w:ascii="Arial" w:eastAsia="Times New Roman" w:hAnsi="Arial" w:cs="Arial"/>
          <w:color w:val="000000"/>
          <w:sz w:val="20"/>
          <w:szCs w:val="20"/>
          <w:lang w:val="es-ES" w:eastAsia="en-GB"/>
        </w:rPr>
        <w:t>)</w:t>
      </w:r>
    </w:p>
    <w:p w:rsidR="001306E9" w:rsidRPr="00FE4385" w:rsidRDefault="001306E9" w:rsidP="00FE4385">
      <w:pPr>
        <w:shd w:val="clear" w:color="auto" w:fill="FFFFFF"/>
        <w:spacing w:before="100" w:beforeAutospacing="1" w:after="100" w:afterAutospacing="1" w:line="240" w:lineRule="auto"/>
        <w:ind w:left="1843" w:hanging="1843"/>
        <w:rPr>
          <w:rFonts w:ascii="Arial" w:eastAsia="Times New Roman" w:hAnsi="Arial" w:cs="Arial"/>
          <w:color w:val="000000"/>
          <w:sz w:val="20"/>
          <w:szCs w:val="20"/>
          <w:lang w:val="es-ES" w:eastAsia="en-GB"/>
        </w:rPr>
      </w:pPr>
      <w:r w:rsidRPr="00FE4385">
        <w:rPr>
          <w:rFonts w:ascii="Arial" w:eastAsia="Times New Roman" w:hAnsi="Arial" w:cs="Arial"/>
          <w:color w:val="000000"/>
          <w:sz w:val="20"/>
          <w:szCs w:val="20"/>
          <w:lang w:val="es-ES" w:eastAsia="en-GB"/>
        </w:rPr>
        <w:t xml:space="preserve">Francisco </w:t>
      </w:r>
      <w:proofErr w:type="spellStart"/>
      <w:r w:rsidRPr="00FE4385">
        <w:rPr>
          <w:rFonts w:ascii="Arial" w:eastAsia="Times New Roman" w:hAnsi="Arial" w:cs="Arial"/>
          <w:color w:val="000000"/>
          <w:sz w:val="20"/>
          <w:szCs w:val="20"/>
          <w:lang w:val="es-ES" w:eastAsia="en-GB"/>
        </w:rPr>
        <w:t>Liñan</w:t>
      </w:r>
      <w:proofErr w:type="spellEnd"/>
      <w:r w:rsidRPr="00FE4385">
        <w:rPr>
          <w:rFonts w:ascii="Arial" w:eastAsia="Times New Roman" w:hAnsi="Arial" w:cs="Arial"/>
          <w:color w:val="000000"/>
          <w:sz w:val="20"/>
          <w:szCs w:val="20"/>
          <w:lang w:val="es-ES" w:eastAsia="en-GB"/>
        </w:rPr>
        <w:t xml:space="preserve"> , Universidad de Sevilla, </w:t>
      </w:r>
      <w:proofErr w:type="spellStart"/>
      <w:r w:rsidRPr="00FE4385">
        <w:rPr>
          <w:rFonts w:ascii="Arial" w:eastAsia="Times New Roman" w:hAnsi="Arial" w:cs="Arial"/>
          <w:color w:val="000000"/>
          <w:sz w:val="20"/>
          <w:szCs w:val="20"/>
          <w:lang w:val="es-ES" w:eastAsia="en-GB"/>
        </w:rPr>
        <w:t>Spain</w:t>
      </w:r>
      <w:proofErr w:type="spellEnd"/>
      <w:r w:rsidRPr="00FE4385">
        <w:rPr>
          <w:rFonts w:ascii="Arial" w:eastAsia="Times New Roman" w:hAnsi="Arial" w:cs="Arial"/>
          <w:color w:val="000000"/>
          <w:sz w:val="20"/>
          <w:szCs w:val="20"/>
          <w:lang w:val="es-ES" w:eastAsia="en-GB"/>
        </w:rPr>
        <w:t xml:space="preserve"> (</w:t>
      </w:r>
      <w:hyperlink r:id="rId8" w:history="1">
        <w:r w:rsidR="00FE4385" w:rsidRPr="00FE4385">
          <w:rPr>
            <w:rStyle w:val="Hipervnculo"/>
            <w:rFonts w:ascii="Arial" w:eastAsia="Times New Roman" w:hAnsi="Arial" w:cs="Arial"/>
            <w:sz w:val="20"/>
            <w:szCs w:val="20"/>
            <w:lang w:val="es-ES" w:eastAsia="en-GB"/>
          </w:rPr>
          <w:t>flinan@us.es</w:t>
        </w:r>
      </w:hyperlink>
      <w:r w:rsidRPr="00FE4385">
        <w:rPr>
          <w:rFonts w:ascii="Arial" w:eastAsia="Times New Roman" w:hAnsi="Arial" w:cs="Arial"/>
          <w:color w:val="000000"/>
          <w:sz w:val="20"/>
          <w:szCs w:val="20"/>
          <w:lang w:val="es-ES" w:eastAsia="en-GB"/>
        </w:rPr>
        <w:t>)</w:t>
      </w:r>
      <w:r w:rsidR="00FE4385" w:rsidRPr="00FE4385">
        <w:rPr>
          <w:rFonts w:ascii="Arial" w:eastAsia="Times New Roman" w:hAnsi="Arial" w:cs="Arial"/>
          <w:color w:val="000000"/>
          <w:sz w:val="20"/>
          <w:szCs w:val="20"/>
          <w:lang w:val="es-ES" w:eastAsia="en-GB"/>
        </w:rPr>
        <w:t xml:space="preserve"> and </w:t>
      </w:r>
      <w:proofErr w:type="spellStart"/>
      <w:r w:rsidR="00FE4385" w:rsidRPr="00FE4385">
        <w:rPr>
          <w:rFonts w:ascii="Arial" w:eastAsia="Times New Roman" w:hAnsi="Arial" w:cs="Arial"/>
          <w:color w:val="000000"/>
          <w:sz w:val="20"/>
          <w:szCs w:val="20"/>
          <w:lang w:val="es-ES" w:eastAsia="en-GB"/>
        </w:rPr>
        <w:t>Anglia</w:t>
      </w:r>
      <w:proofErr w:type="spellEnd"/>
      <w:r w:rsidR="00FE4385" w:rsidRPr="00FE4385">
        <w:rPr>
          <w:rFonts w:ascii="Arial" w:eastAsia="Times New Roman" w:hAnsi="Arial" w:cs="Arial"/>
          <w:color w:val="000000"/>
          <w:sz w:val="20"/>
          <w:szCs w:val="20"/>
          <w:lang w:val="es-ES" w:eastAsia="en-GB"/>
        </w:rPr>
        <w:t xml:space="preserve"> </w:t>
      </w:r>
      <w:proofErr w:type="spellStart"/>
      <w:r w:rsidR="00FE4385" w:rsidRPr="00FE4385">
        <w:rPr>
          <w:rFonts w:ascii="Arial" w:eastAsia="Times New Roman" w:hAnsi="Arial" w:cs="Arial"/>
          <w:color w:val="000000"/>
          <w:sz w:val="20"/>
          <w:szCs w:val="20"/>
          <w:lang w:val="es-ES" w:eastAsia="en-GB"/>
        </w:rPr>
        <w:t>Ruskin</w:t>
      </w:r>
      <w:proofErr w:type="spellEnd"/>
      <w:r w:rsidR="00FE4385" w:rsidRPr="00FE4385">
        <w:rPr>
          <w:rFonts w:ascii="Arial" w:eastAsia="Times New Roman" w:hAnsi="Arial" w:cs="Arial"/>
          <w:color w:val="000000"/>
          <w:sz w:val="20"/>
          <w:szCs w:val="20"/>
          <w:lang w:val="es-ES" w:eastAsia="en-GB"/>
        </w:rPr>
        <w:t xml:space="preserve"> </w:t>
      </w:r>
      <w:proofErr w:type="spellStart"/>
      <w:r w:rsidR="00FE4385" w:rsidRPr="00FE4385">
        <w:rPr>
          <w:rFonts w:ascii="Arial" w:eastAsia="Times New Roman" w:hAnsi="Arial" w:cs="Arial"/>
          <w:color w:val="000000"/>
          <w:sz w:val="20"/>
          <w:szCs w:val="20"/>
          <w:lang w:val="es-ES" w:eastAsia="en-GB"/>
        </w:rPr>
        <w:t>University</w:t>
      </w:r>
      <w:proofErr w:type="spellEnd"/>
      <w:r w:rsidR="00FE4385" w:rsidRPr="00FE4385">
        <w:rPr>
          <w:rFonts w:ascii="Arial" w:eastAsia="Times New Roman" w:hAnsi="Arial" w:cs="Arial"/>
          <w:color w:val="000000"/>
          <w:sz w:val="20"/>
          <w:szCs w:val="20"/>
          <w:lang w:val="es-ES" w:eastAsia="en-GB"/>
        </w:rPr>
        <w:t>, UK (</w:t>
      </w:r>
      <w:hyperlink r:id="rId9" w:history="1">
        <w:r w:rsidR="00FE4385" w:rsidRPr="00FE4385">
          <w:rPr>
            <w:rStyle w:val="Hipervnculo"/>
            <w:rFonts w:ascii="Arial" w:eastAsia="Times New Roman" w:hAnsi="Arial" w:cs="Arial"/>
            <w:sz w:val="20"/>
            <w:szCs w:val="20"/>
            <w:lang w:val="es-ES" w:eastAsia="en-GB"/>
          </w:rPr>
          <w:t>francisco.linan@anglia.ac.uk</w:t>
        </w:r>
      </w:hyperlink>
      <w:r w:rsidR="00FE4385" w:rsidRPr="00FE4385">
        <w:rPr>
          <w:rFonts w:ascii="Arial" w:eastAsia="Times New Roman" w:hAnsi="Arial" w:cs="Arial"/>
          <w:color w:val="000000"/>
          <w:sz w:val="20"/>
          <w:szCs w:val="20"/>
          <w:lang w:val="es-ES" w:eastAsia="en-GB"/>
        </w:rPr>
        <w:t xml:space="preserve">) </w:t>
      </w:r>
    </w:p>
    <w:p w:rsidR="001306E9"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val="es-ES" w:eastAsia="en-GB"/>
        </w:rPr>
      </w:pPr>
    </w:p>
    <w:p w:rsidR="00FE4385" w:rsidRPr="0058331E" w:rsidRDefault="00FE4385" w:rsidP="001306E9">
      <w:pPr>
        <w:shd w:val="clear" w:color="auto" w:fill="FFFFFF"/>
        <w:spacing w:before="100" w:beforeAutospacing="1" w:after="100" w:afterAutospacing="1" w:line="240" w:lineRule="auto"/>
        <w:rPr>
          <w:rFonts w:ascii="Arial" w:eastAsia="Times New Roman" w:hAnsi="Arial" w:cs="Arial"/>
          <w:b/>
          <w:color w:val="000000"/>
          <w:sz w:val="21"/>
          <w:szCs w:val="21"/>
          <w:lang w:eastAsia="en-GB"/>
        </w:rPr>
      </w:pPr>
      <w:r w:rsidRPr="0058331E">
        <w:rPr>
          <w:rFonts w:ascii="Arial" w:eastAsia="Times New Roman" w:hAnsi="Arial" w:cs="Arial"/>
          <w:b/>
          <w:color w:val="000000"/>
          <w:sz w:val="21"/>
          <w:szCs w:val="21"/>
          <w:lang w:eastAsia="en-GB"/>
        </w:rPr>
        <w:t>Abstract</w:t>
      </w:r>
    </w:p>
    <w:p w:rsidR="00FE4385" w:rsidRPr="0058331E" w:rsidRDefault="0058331E"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58331E">
        <w:rPr>
          <w:rFonts w:ascii="Arial" w:eastAsia="Times New Roman" w:hAnsi="Arial" w:cs="Arial"/>
          <w:color w:val="000000"/>
          <w:sz w:val="21"/>
          <w:szCs w:val="21"/>
          <w:lang w:eastAsia="en-GB"/>
        </w:rPr>
        <w:t xml:space="preserve">This introductory article serves to present the special issue the authors have guest edited on the relationship between organizational change and open innovation. </w:t>
      </w:r>
      <w:r>
        <w:rPr>
          <w:rFonts w:ascii="Arial" w:eastAsia="Times New Roman" w:hAnsi="Arial" w:cs="Arial"/>
          <w:color w:val="000000"/>
          <w:sz w:val="21"/>
          <w:szCs w:val="21"/>
          <w:lang w:eastAsia="en-GB"/>
        </w:rPr>
        <w:t xml:space="preserve">Given the important differences that open innovation has with traditional inbound or close innovation, it is not surprising that it implies relevant changes in the organization that is trying to promote it. We believed the topic has the potential to attract the interest of researchers, and the studies that has been selected and published here, together with several additional high-quality submissions, proof we were not wrong. The five papers making up the special issue range from bibliometric studies to more specific quantitative and qualitative analyses. Their research questions, findings and contributions will help develop the field and open the way for several future lines of </w:t>
      </w:r>
      <w:r>
        <w:rPr>
          <w:rFonts w:ascii="Arial" w:eastAsia="Times New Roman" w:hAnsi="Arial" w:cs="Arial"/>
          <w:color w:val="000000"/>
          <w:sz w:val="21"/>
          <w:szCs w:val="21"/>
          <w:lang w:eastAsia="en-GB"/>
        </w:rPr>
        <w:t>research.</w:t>
      </w:r>
    </w:p>
    <w:p w:rsidR="00FE4385" w:rsidRPr="0058331E" w:rsidRDefault="00FE4385"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FE4385" w:rsidRPr="00FE4385" w:rsidRDefault="00FE4385"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5B2F92">
        <w:rPr>
          <w:rFonts w:ascii="Arial" w:eastAsia="Times New Roman" w:hAnsi="Arial" w:cs="Arial"/>
          <w:b/>
          <w:color w:val="000000"/>
          <w:sz w:val="21"/>
          <w:szCs w:val="21"/>
          <w:lang w:eastAsia="en-GB"/>
        </w:rPr>
        <w:t>Keywords:</w:t>
      </w:r>
      <w:r w:rsidRPr="00FE4385">
        <w:rPr>
          <w:rFonts w:ascii="Arial" w:eastAsia="Times New Roman" w:hAnsi="Arial" w:cs="Arial"/>
          <w:color w:val="000000"/>
          <w:sz w:val="21"/>
          <w:szCs w:val="21"/>
          <w:lang w:eastAsia="en-GB"/>
        </w:rPr>
        <w:t xml:space="preserve"> Open innovation; Organizational change;</w:t>
      </w:r>
      <w:r w:rsidR="00030F70">
        <w:rPr>
          <w:rFonts w:ascii="Arial" w:eastAsia="Times New Roman" w:hAnsi="Arial" w:cs="Arial"/>
          <w:color w:val="000000"/>
          <w:sz w:val="21"/>
          <w:szCs w:val="21"/>
          <w:lang w:eastAsia="en-GB"/>
        </w:rPr>
        <w:t xml:space="preserve"> bibliometric analysis; quantitative research; qualitative research</w:t>
      </w:r>
    </w:p>
    <w:p w:rsidR="003C7597" w:rsidRDefault="003C7597"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3C7597" w:rsidRPr="005B2F92" w:rsidRDefault="003C7597" w:rsidP="001306E9">
      <w:pPr>
        <w:shd w:val="clear" w:color="auto" w:fill="FFFFFF"/>
        <w:spacing w:before="100" w:beforeAutospacing="1" w:after="100" w:afterAutospacing="1" w:line="240" w:lineRule="auto"/>
        <w:rPr>
          <w:rFonts w:ascii="Arial" w:eastAsia="Times New Roman" w:hAnsi="Arial" w:cs="Arial"/>
          <w:b/>
          <w:color w:val="000000"/>
          <w:sz w:val="21"/>
          <w:szCs w:val="21"/>
          <w:lang w:eastAsia="en-GB"/>
        </w:rPr>
      </w:pPr>
      <w:r w:rsidRPr="005B2F92">
        <w:rPr>
          <w:rFonts w:ascii="Arial" w:eastAsia="Times New Roman" w:hAnsi="Arial" w:cs="Arial"/>
          <w:b/>
          <w:color w:val="000000"/>
          <w:sz w:val="21"/>
          <w:szCs w:val="21"/>
          <w:lang w:eastAsia="en-GB"/>
        </w:rPr>
        <w:t>Introduction</w:t>
      </w:r>
    </w:p>
    <w:p w:rsidR="001306E9" w:rsidRPr="001306E9"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Beginning with the pioneering work by Burns and Stalker (1961) up to the almost classic work by </w:t>
      </w:r>
      <w:proofErr w:type="spellStart"/>
      <w:r w:rsidRPr="001306E9">
        <w:rPr>
          <w:rFonts w:ascii="Arial" w:eastAsia="Times New Roman" w:hAnsi="Arial" w:cs="Arial"/>
          <w:color w:val="000000"/>
          <w:sz w:val="21"/>
          <w:szCs w:val="21"/>
          <w:lang w:eastAsia="en-GB"/>
        </w:rPr>
        <w:t>Teece</w:t>
      </w:r>
      <w:proofErr w:type="spellEnd"/>
      <w:r w:rsidRPr="001306E9">
        <w:rPr>
          <w:rFonts w:ascii="Arial" w:eastAsia="Times New Roman" w:hAnsi="Arial" w:cs="Arial"/>
          <w:color w:val="000000"/>
          <w:sz w:val="21"/>
          <w:szCs w:val="21"/>
          <w:lang w:eastAsia="en-GB"/>
        </w:rPr>
        <w:t xml:space="preserve">, Pisano and </w:t>
      </w:r>
      <w:proofErr w:type="spellStart"/>
      <w:r w:rsidRPr="001306E9">
        <w:rPr>
          <w:rFonts w:ascii="Arial" w:eastAsia="Times New Roman" w:hAnsi="Arial" w:cs="Arial"/>
          <w:color w:val="000000"/>
          <w:sz w:val="21"/>
          <w:szCs w:val="21"/>
          <w:lang w:eastAsia="en-GB"/>
        </w:rPr>
        <w:t>Shuen</w:t>
      </w:r>
      <w:proofErr w:type="spellEnd"/>
      <w:r w:rsidRPr="001306E9">
        <w:rPr>
          <w:rFonts w:ascii="Arial" w:eastAsia="Times New Roman" w:hAnsi="Arial" w:cs="Arial"/>
          <w:color w:val="000000"/>
          <w:sz w:val="21"/>
          <w:szCs w:val="21"/>
          <w:lang w:eastAsia="en-GB"/>
        </w:rPr>
        <w:t xml:space="preserve"> (1997), researchers have tried to understand the logic of forms developed by different organization</w:t>
      </w:r>
      <w:r w:rsidR="00FE4385">
        <w:rPr>
          <w:rFonts w:ascii="Arial" w:eastAsia="Times New Roman" w:hAnsi="Arial" w:cs="Arial"/>
          <w:color w:val="000000"/>
          <w:sz w:val="21"/>
          <w:szCs w:val="21"/>
          <w:lang w:eastAsia="en-GB"/>
        </w:rPr>
        <w:t>s</w:t>
      </w:r>
      <w:r w:rsidRPr="001306E9">
        <w:rPr>
          <w:rFonts w:ascii="Arial" w:eastAsia="Times New Roman" w:hAnsi="Arial" w:cs="Arial"/>
          <w:color w:val="000000"/>
          <w:sz w:val="21"/>
          <w:szCs w:val="21"/>
          <w:lang w:eastAsia="en-GB"/>
        </w:rPr>
        <w:t xml:space="preserve"> in order to re-combine their resources in </w:t>
      </w:r>
      <w:r w:rsidR="00FE4385">
        <w:rPr>
          <w:rFonts w:ascii="Arial" w:eastAsia="Times New Roman" w:hAnsi="Arial" w:cs="Arial"/>
          <w:color w:val="000000"/>
          <w:sz w:val="21"/>
          <w:szCs w:val="21"/>
          <w:lang w:eastAsia="en-GB"/>
        </w:rPr>
        <w:t xml:space="preserve">the </w:t>
      </w:r>
      <w:r w:rsidRPr="001306E9">
        <w:rPr>
          <w:rFonts w:ascii="Arial" w:eastAsia="Times New Roman" w:hAnsi="Arial" w:cs="Arial"/>
          <w:color w:val="000000"/>
          <w:sz w:val="21"/>
          <w:szCs w:val="21"/>
          <w:lang w:eastAsia="en-GB"/>
        </w:rPr>
        <w:t xml:space="preserve">face of innovation. They asked what happens when a company adopts a strategy of open innovation which allows it to go beyond their internal organizational capacities (Carroll and </w:t>
      </w:r>
      <w:proofErr w:type="spellStart"/>
      <w:r w:rsidRPr="001306E9">
        <w:rPr>
          <w:rFonts w:ascii="Arial" w:eastAsia="Times New Roman" w:hAnsi="Arial" w:cs="Arial"/>
          <w:color w:val="000000"/>
          <w:sz w:val="21"/>
          <w:szCs w:val="21"/>
          <w:lang w:eastAsia="en-GB"/>
        </w:rPr>
        <w:t>Helfert</w:t>
      </w:r>
      <w:proofErr w:type="spellEnd"/>
      <w:r w:rsidRPr="001306E9">
        <w:rPr>
          <w:rFonts w:ascii="Arial" w:eastAsia="Times New Roman" w:hAnsi="Arial" w:cs="Arial"/>
          <w:color w:val="000000"/>
          <w:sz w:val="21"/>
          <w:szCs w:val="21"/>
          <w:lang w:eastAsia="en-GB"/>
        </w:rPr>
        <w:t xml:space="preserve">, 2015; </w:t>
      </w:r>
      <w:proofErr w:type="spellStart"/>
      <w:r w:rsidRPr="001306E9">
        <w:rPr>
          <w:rFonts w:ascii="Arial" w:eastAsia="Times New Roman" w:hAnsi="Arial" w:cs="Arial"/>
          <w:color w:val="000000"/>
          <w:sz w:val="21"/>
          <w:szCs w:val="21"/>
          <w:lang w:eastAsia="en-GB"/>
        </w:rPr>
        <w:t>Chesbrough</w:t>
      </w:r>
      <w:proofErr w:type="spellEnd"/>
      <w:r w:rsidRPr="001306E9">
        <w:rPr>
          <w:rFonts w:ascii="Arial" w:eastAsia="Times New Roman" w:hAnsi="Arial" w:cs="Arial"/>
          <w:color w:val="000000"/>
          <w:sz w:val="21"/>
          <w:szCs w:val="21"/>
          <w:lang w:eastAsia="en-GB"/>
        </w:rPr>
        <w:t>, 2003)? What happens when this new combination of internal and external resources, expected to modify or enhance innovative projects requires changes in managing and organizing?</w:t>
      </w:r>
    </w:p>
    <w:p w:rsidR="001306E9" w:rsidRPr="001306E9"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What organizational changes occur in innovative companies of different productive and service sectors, when they open up to innovation by cooperating with other companies or external professionals? This is a central issue - the central topic of the present </w:t>
      </w:r>
      <w:r w:rsidR="00FE4385">
        <w:rPr>
          <w:rFonts w:ascii="Arial" w:eastAsia="Times New Roman" w:hAnsi="Arial" w:cs="Arial"/>
          <w:color w:val="000000"/>
          <w:sz w:val="21"/>
          <w:szCs w:val="21"/>
          <w:lang w:eastAsia="en-GB"/>
        </w:rPr>
        <w:t>special issue</w:t>
      </w:r>
      <w:r w:rsidRPr="001306E9">
        <w:rPr>
          <w:rFonts w:ascii="Arial" w:eastAsia="Times New Roman" w:hAnsi="Arial" w:cs="Arial"/>
          <w:color w:val="000000"/>
          <w:sz w:val="21"/>
          <w:szCs w:val="21"/>
          <w:lang w:eastAsia="en-GB"/>
        </w:rPr>
        <w:t>. What changes should take place in the different hierarchical mechanisms or the coordination of the organization when an open innovation strategy emerges? In what way are cooperation and different organizational changes managed in different productive sectors and with the diverse forms of innovation? </w:t>
      </w:r>
    </w:p>
    <w:p w:rsidR="001306E9" w:rsidRPr="001306E9"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Another phenomenon in which the company's organization and open innovation </w:t>
      </w:r>
      <w:r w:rsidR="00EA620B">
        <w:rPr>
          <w:rFonts w:ascii="Arial" w:eastAsia="Times New Roman" w:hAnsi="Arial" w:cs="Arial"/>
          <w:color w:val="000000"/>
          <w:sz w:val="21"/>
          <w:szCs w:val="21"/>
          <w:lang w:eastAsia="en-GB"/>
        </w:rPr>
        <w:t xml:space="preserve">(OI) </w:t>
      </w:r>
      <w:r w:rsidRPr="001306E9">
        <w:rPr>
          <w:rFonts w:ascii="Arial" w:eastAsia="Times New Roman" w:hAnsi="Arial" w:cs="Arial"/>
          <w:color w:val="000000"/>
          <w:sz w:val="21"/>
          <w:szCs w:val="21"/>
          <w:lang w:eastAsia="en-GB"/>
        </w:rPr>
        <w:t xml:space="preserve">manifest their elective affinities is the outsourcing of the R&amp;D activities. Several companies outsource their R&amp;D by means of spin-offs or other forms of cooperation. Based on the theory of transaction </w:t>
      </w:r>
      <w:r w:rsidRPr="001306E9">
        <w:rPr>
          <w:rFonts w:ascii="Arial" w:eastAsia="Times New Roman" w:hAnsi="Arial" w:cs="Arial"/>
          <w:color w:val="000000"/>
          <w:sz w:val="21"/>
          <w:szCs w:val="21"/>
          <w:lang w:eastAsia="en-GB"/>
        </w:rPr>
        <w:lastRenderedPageBreak/>
        <w:t xml:space="preserve">costs (Williamson, 1985, 2002), this outsourcing can be explained by difficulties in overall management of specific project work. High level of specificity linked to </w:t>
      </w:r>
      <w:r w:rsidR="00EA620B">
        <w:rPr>
          <w:rFonts w:ascii="Arial" w:eastAsia="Times New Roman" w:hAnsi="Arial" w:cs="Arial"/>
          <w:color w:val="000000"/>
          <w:sz w:val="21"/>
          <w:szCs w:val="21"/>
          <w:lang w:eastAsia="en-GB"/>
        </w:rPr>
        <w:t>OI</w:t>
      </w:r>
      <w:r w:rsidRPr="001306E9">
        <w:rPr>
          <w:rFonts w:ascii="Arial" w:eastAsia="Times New Roman" w:hAnsi="Arial" w:cs="Arial"/>
          <w:color w:val="000000"/>
          <w:sz w:val="21"/>
          <w:szCs w:val="21"/>
          <w:lang w:eastAsia="en-GB"/>
        </w:rPr>
        <w:t xml:space="preserve"> work makes it difficult to measure and control. The researchers who came up with the agency theory (Jensen and </w:t>
      </w:r>
      <w:proofErr w:type="spellStart"/>
      <w:r w:rsidRPr="001306E9">
        <w:rPr>
          <w:rFonts w:ascii="Arial" w:eastAsia="Times New Roman" w:hAnsi="Arial" w:cs="Arial"/>
          <w:color w:val="000000"/>
          <w:sz w:val="21"/>
          <w:szCs w:val="21"/>
          <w:lang w:eastAsia="en-GB"/>
        </w:rPr>
        <w:t>Meckling</w:t>
      </w:r>
      <w:proofErr w:type="spellEnd"/>
      <w:r w:rsidRPr="001306E9">
        <w:rPr>
          <w:rFonts w:ascii="Arial" w:eastAsia="Times New Roman" w:hAnsi="Arial" w:cs="Arial"/>
          <w:color w:val="000000"/>
          <w:sz w:val="21"/>
          <w:szCs w:val="21"/>
          <w:lang w:eastAsia="en-GB"/>
        </w:rPr>
        <w:t xml:space="preserve">, 1992) claim that knowledge distributed in the organization among different agents reaches its highest levels of specificity and consequently hinders its measurement by managers who supervise jobs linked to innovation. Due to the reasons mentioned above, both theories explain the outsourcing of several innovation activities and the subsequent cooperation - but they fall short of explaining these organizational changes which are triggered by </w:t>
      </w:r>
      <w:r w:rsidR="00EA620B">
        <w:rPr>
          <w:rFonts w:ascii="Arial" w:eastAsia="Times New Roman" w:hAnsi="Arial" w:cs="Arial"/>
          <w:color w:val="000000"/>
          <w:sz w:val="21"/>
          <w:szCs w:val="21"/>
          <w:lang w:eastAsia="en-GB"/>
        </w:rPr>
        <w:t>OI</w:t>
      </w:r>
      <w:r w:rsidRPr="001306E9">
        <w:rPr>
          <w:rFonts w:ascii="Arial" w:eastAsia="Times New Roman" w:hAnsi="Arial" w:cs="Arial"/>
          <w:color w:val="000000"/>
          <w:sz w:val="21"/>
          <w:szCs w:val="21"/>
          <w:lang w:eastAsia="en-GB"/>
        </w:rPr>
        <w:t>.</w:t>
      </w:r>
    </w:p>
    <w:p w:rsidR="001306E9" w:rsidRPr="001306E9"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Finally, most researchers agree that specific cultural climates created by small or medium firms (SME) encourag</w:t>
      </w:r>
      <w:r w:rsidR="00737074">
        <w:rPr>
          <w:rFonts w:ascii="Arial" w:eastAsia="Times New Roman" w:hAnsi="Arial" w:cs="Arial"/>
          <w:color w:val="000000"/>
          <w:sz w:val="21"/>
          <w:szCs w:val="21"/>
          <w:lang w:eastAsia="en-GB"/>
        </w:rPr>
        <w:t>e</w:t>
      </w:r>
      <w:r w:rsidRPr="001306E9">
        <w:rPr>
          <w:rFonts w:ascii="Arial" w:eastAsia="Times New Roman" w:hAnsi="Arial" w:cs="Arial"/>
          <w:color w:val="000000"/>
          <w:sz w:val="21"/>
          <w:szCs w:val="21"/>
          <w:lang w:eastAsia="en-GB"/>
        </w:rPr>
        <w:t xml:space="preserve"> the processes of internal cooperation and innovation, which encounter greater obstacles in larger and more bureaucratic companies. Smaller organizational nestles and hubs may give rise to unknown forms of </w:t>
      </w:r>
      <w:r w:rsidR="00EA620B">
        <w:rPr>
          <w:rFonts w:ascii="Arial" w:eastAsia="Times New Roman" w:hAnsi="Arial" w:cs="Arial"/>
          <w:color w:val="000000"/>
          <w:sz w:val="21"/>
          <w:szCs w:val="21"/>
          <w:lang w:eastAsia="en-GB"/>
        </w:rPr>
        <w:t>OI</w:t>
      </w:r>
      <w:r w:rsidR="00EA620B" w:rsidRPr="001306E9">
        <w:rPr>
          <w:rFonts w:ascii="Arial" w:eastAsia="Times New Roman" w:hAnsi="Arial" w:cs="Arial"/>
          <w:color w:val="000000"/>
          <w:sz w:val="21"/>
          <w:szCs w:val="21"/>
          <w:lang w:eastAsia="en-GB"/>
        </w:rPr>
        <w:t xml:space="preserve"> </w:t>
      </w:r>
      <w:r w:rsidRPr="001306E9">
        <w:rPr>
          <w:rFonts w:ascii="Arial" w:eastAsia="Times New Roman" w:hAnsi="Arial" w:cs="Arial"/>
          <w:color w:val="000000"/>
          <w:sz w:val="21"/>
          <w:szCs w:val="21"/>
          <w:lang w:eastAsia="en-GB"/>
        </w:rPr>
        <w:t>and cooperation between small innovative companies and large corporations, and may pioneer required adjustments of an organizational nature. One of these adjustments (Williamson, 1985) is the creation of intermediate forms of governance between the innovator company and the company which is the customer of the innovation safeguarding the stability and continuity of the relation.</w:t>
      </w:r>
    </w:p>
    <w:p w:rsidR="001306E9" w:rsidRDefault="001306E9" w:rsidP="0073707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This </w:t>
      </w:r>
      <w:r w:rsidR="00737074">
        <w:rPr>
          <w:rFonts w:ascii="Arial" w:eastAsia="Times New Roman" w:hAnsi="Arial" w:cs="Arial"/>
          <w:color w:val="000000"/>
          <w:sz w:val="21"/>
          <w:szCs w:val="21"/>
          <w:lang w:eastAsia="en-GB"/>
        </w:rPr>
        <w:t>special issue has been open</w:t>
      </w:r>
      <w:r w:rsidRPr="001306E9">
        <w:rPr>
          <w:rFonts w:ascii="Arial" w:eastAsia="Times New Roman" w:hAnsi="Arial" w:cs="Arial"/>
          <w:color w:val="000000"/>
          <w:sz w:val="21"/>
          <w:szCs w:val="21"/>
          <w:lang w:eastAsia="en-GB"/>
        </w:rPr>
        <w:t xml:space="preserve"> to research projects which explore the relation between </w:t>
      </w:r>
      <w:r w:rsidR="00EA620B">
        <w:rPr>
          <w:rFonts w:ascii="Arial" w:eastAsia="Times New Roman" w:hAnsi="Arial" w:cs="Arial"/>
          <w:color w:val="000000"/>
          <w:sz w:val="21"/>
          <w:szCs w:val="21"/>
          <w:lang w:eastAsia="en-GB"/>
        </w:rPr>
        <w:t>OI</w:t>
      </w:r>
      <w:r w:rsidR="00EA620B" w:rsidRPr="001306E9">
        <w:rPr>
          <w:rFonts w:ascii="Arial" w:eastAsia="Times New Roman" w:hAnsi="Arial" w:cs="Arial"/>
          <w:color w:val="000000"/>
          <w:sz w:val="21"/>
          <w:szCs w:val="21"/>
          <w:lang w:eastAsia="en-GB"/>
        </w:rPr>
        <w:t xml:space="preserve"> </w:t>
      </w:r>
      <w:r w:rsidRPr="001306E9">
        <w:rPr>
          <w:rFonts w:ascii="Arial" w:eastAsia="Times New Roman" w:hAnsi="Arial" w:cs="Arial"/>
          <w:color w:val="000000"/>
          <w:sz w:val="21"/>
          <w:szCs w:val="21"/>
          <w:lang w:eastAsia="en-GB"/>
        </w:rPr>
        <w:t xml:space="preserve">strategies and organizational changes required for the successful implementation of such strategy. </w:t>
      </w:r>
      <w:r w:rsidR="005B2F92">
        <w:rPr>
          <w:rFonts w:ascii="Arial" w:eastAsia="Times New Roman" w:hAnsi="Arial" w:cs="Arial"/>
          <w:color w:val="000000"/>
          <w:sz w:val="21"/>
          <w:szCs w:val="21"/>
          <w:lang w:eastAsia="en-GB"/>
        </w:rPr>
        <w:t>We have had the fortune to receive a considerable number of high-quality submissions. After several rounds of selection and revision, we have finally selected the five manuscripts presented below.</w:t>
      </w:r>
    </w:p>
    <w:p w:rsidR="003C7597" w:rsidRDefault="003C7597" w:rsidP="0073707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5B2F92">
        <w:rPr>
          <w:rFonts w:ascii="Arial" w:eastAsia="Times New Roman" w:hAnsi="Arial" w:cs="Arial"/>
          <w:b/>
          <w:color w:val="000000"/>
          <w:sz w:val="21"/>
          <w:szCs w:val="21"/>
          <w:lang w:eastAsia="en-GB"/>
        </w:rPr>
        <w:t>Contributions</w:t>
      </w:r>
    </w:p>
    <w:p w:rsidR="006B113F" w:rsidRDefault="00737074" w:rsidP="006B113F">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 contributions to this special issue are notable and relevant. They review and consolidate previous knowledge and, at the same time, open new streams of research that will hopefully provide fertile grounds for future advancement in knowledg</w:t>
      </w:r>
      <w:r w:rsidR="003C7597">
        <w:rPr>
          <w:rFonts w:ascii="Arial" w:eastAsia="Times New Roman" w:hAnsi="Arial" w:cs="Arial"/>
          <w:color w:val="000000"/>
          <w:sz w:val="21"/>
          <w:szCs w:val="21"/>
          <w:lang w:eastAsia="en-GB"/>
        </w:rPr>
        <w:t xml:space="preserve">e. </w:t>
      </w:r>
      <w:r w:rsidR="006B113F">
        <w:rPr>
          <w:rFonts w:ascii="Arial" w:eastAsia="Times New Roman" w:hAnsi="Arial" w:cs="Arial"/>
          <w:color w:val="000000"/>
          <w:sz w:val="21"/>
          <w:szCs w:val="21"/>
          <w:lang w:eastAsia="en-GB"/>
        </w:rPr>
        <w:t xml:space="preserve">The selected research works include to bibliometric analysis on different aspects of OI, together with three more specific analyses of </w:t>
      </w:r>
      <w:r w:rsidR="00E67647">
        <w:rPr>
          <w:rFonts w:ascii="Arial" w:eastAsia="Times New Roman" w:hAnsi="Arial" w:cs="Arial"/>
          <w:color w:val="000000"/>
          <w:sz w:val="21"/>
          <w:szCs w:val="21"/>
          <w:lang w:eastAsia="en-GB"/>
        </w:rPr>
        <w:t>particular topics.</w:t>
      </w:r>
    </w:p>
    <w:p w:rsidR="006B113F" w:rsidRDefault="006B113F" w:rsidP="006B113F">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As a first instance, </w:t>
      </w:r>
      <w:r>
        <w:rPr>
          <w:rFonts w:ascii="Arial" w:eastAsia="Times New Roman" w:hAnsi="Arial" w:cs="Arial"/>
          <w:color w:val="000000"/>
          <w:sz w:val="21"/>
          <w:szCs w:val="21"/>
          <w:lang w:eastAsia="en-GB"/>
        </w:rPr>
        <w:t xml:space="preserve">Ben </w:t>
      </w:r>
      <w:proofErr w:type="spellStart"/>
      <w:r>
        <w:rPr>
          <w:rFonts w:ascii="Arial" w:eastAsia="Times New Roman" w:hAnsi="Arial" w:cs="Arial"/>
          <w:color w:val="000000"/>
          <w:sz w:val="21"/>
          <w:szCs w:val="21"/>
          <w:lang w:eastAsia="en-GB"/>
        </w:rPr>
        <w:t>Arfi</w:t>
      </w:r>
      <w:proofErr w:type="spellEnd"/>
      <w:r w:rsidRPr="00A95D5E">
        <w:rPr>
          <w:rFonts w:ascii="Arial" w:eastAsia="Times New Roman" w:hAnsi="Arial" w:cs="Arial"/>
          <w:color w:val="000000"/>
          <w:sz w:val="21"/>
          <w:szCs w:val="21"/>
          <w:lang w:eastAsia="en-GB"/>
        </w:rPr>
        <w:t xml:space="preserve">, </w:t>
      </w:r>
      <w:proofErr w:type="spellStart"/>
      <w:r w:rsidRPr="00A95D5E">
        <w:rPr>
          <w:rFonts w:ascii="Arial" w:eastAsia="Times New Roman" w:hAnsi="Arial" w:cs="Arial"/>
          <w:color w:val="000000"/>
          <w:sz w:val="21"/>
          <w:szCs w:val="21"/>
          <w:lang w:eastAsia="en-GB"/>
        </w:rPr>
        <w:t>Enström</w:t>
      </w:r>
      <w:proofErr w:type="spellEnd"/>
      <w:r w:rsidRPr="00A95D5E">
        <w:rPr>
          <w:rFonts w:ascii="Arial" w:eastAsia="Times New Roman" w:hAnsi="Arial" w:cs="Arial"/>
          <w:color w:val="000000"/>
          <w:sz w:val="21"/>
          <w:szCs w:val="21"/>
          <w:lang w:eastAsia="en-GB"/>
        </w:rPr>
        <w:t xml:space="preserve">, </w:t>
      </w:r>
      <w:proofErr w:type="spellStart"/>
      <w:r w:rsidRPr="00A95D5E">
        <w:rPr>
          <w:rFonts w:ascii="Arial" w:eastAsia="Times New Roman" w:hAnsi="Arial" w:cs="Arial"/>
          <w:color w:val="000000"/>
          <w:sz w:val="21"/>
          <w:szCs w:val="21"/>
          <w:lang w:eastAsia="en-GB"/>
        </w:rPr>
        <w:t>Sahut</w:t>
      </w:r>
      <w:proofErr w:type="spellEnd"/>
      <w:r>
        <w:rPr>
          <w:rFonts w:ascii="Arial" w:eastAsia="Times New Roman" w:hAnsi="Arial" w:cs="Arial"/>
          <w:color w:val="000000"/>
          <w:sz w:val="21"/>
          <w:szCs w:val="21"/>
          <w:lang w:eastAsia="en-GB"/>
        </w:rPr>
        <w:t xml:space="preserve"> and </w:t>
      </w:r>
      <w:proofErr w:type="spellStart"/>
      <w:r w:rsidRPr="00A95D5E">
        <w:rPr>
          <w:rFonts w:ascii="Arial" w:eastAsia="Times New Roman" w:hAnsi="Arial" w:cs="Arial"/>
          <w:color w:val="000000"/>
          <w:sz w:val="21"/>
          <w:szCs w:val="21"/>
          <w:lang w:eastAsia="en-GB"/>
        </w:rPr>
        <w:t>Hikkerova</w:t>
      </w:r>
      <w:proofErr w:type="spellEnd"/>
      <w:r>
        <w:rPr>
          <w:rFonts w:ascii="Arial" w:eastAsia="Times New Roman" w:hAnsi="Arial" w:cs="Arial"/>
          <w:color w:val="000000"/>
          <w:sz w:val="21"/>
          <w:szCs w:val="21"/>
          <w:lang w:eastAsia="en-GB"/>
        </w:rPr>
        <w:t xml:space="preserve"> focus on the </w:t>
      </w:r>
      <w:r w:rsidRPr="00A95D5E">
        <w:rPr>
          <w:rFonts w:ascii="Arial" w:eastAsia="Times New Roman" w:hAnsi="Arial" w:cs="Arial"/>
          <w:color w:val="000000"/>
          <w:sz w:val="21"/>
          <w:szCs w:val="21"/>
          <w:lang w:eastAsia="en-GB"/>
        </w:rPr>
        <w:t xml:space="preserve">significance of knowledge sharing platforms </w:t>
      </w:r>
      <w:r>
        <w:rPr>
          <w:rFonts w:ascii="Arial" w:eastAsia="Times New Roman" w:hAnsi="Arial" w:cs="Arial"/>
          <w:color w:val="000000"/>
          <w:sz w:val="21"/>
          <w:szCs w:val="21"/>
          <w:lang w:eastAsia="en-GB"/>
        </w:rPr>
        <w:t xml:space="preserve">(KSPs) </w:t>
      </w:r>
      <w:r w:rsidRPr="00A95D5E">
        <w:rPr>
          <w:rFonts w:ascii="Arial" w:eastAsia="Times New Roman" w:hAnsi="Arial" w:cs="Arial"/>
          <w:color w:val="000000"/>
          <w:sz w:val="21"/>
          <w:szCs w:val="21"/>
          <w:lang w:eastAsia="en-GB"/>
        </w:rPr>
        <w:t xml:space="preserve">for </w:t>
      </w:r>
      <w:r>
        <w:rPr>
          <w:rFonts w:ascii="Arial" w:eastAsia="Times New Roman" w:hAnsi="Arial" w:cs="Arial"/>
          <w:color w:val="000000"/>
          <w:sz w:val="21"/>
          <w:szCs w:val="21"/>
          <w:lang w:eastAsia="en-GB"/>
        </w:rPr>
        <w:t>OI</w:t>
      </w:r>
      <w:r w:rsidRPr="00A95D5E">
        <w:rPr>
          <w:rFonts w:ascii="Arial" w:eastAsia="Times New Roman" w:hAnsi="Arial" w:cs="Arial"/>
          <w:color w:val="000000"/>
          <w:sz w:val="21"/>
          <w:szCs w:val="21"/>
          <w:lang w:eastAsia="en-GB"/>
        </w:rPr>
        <w:t xml:space="preserve"> success</w:t>
      </w:r>
      <w:r>
        <w:rPr>
          <w:rFonts w:ascii="Arial" w:eastAsia="Times New Roman" w:hAnsi="Arial" w:cs="Arial"/>
          <w:color w:val="000000"/>
          <w:sz w:val="21"/>
          <w:szCs w:val="21"/>
          <w:lang w:eastAsia="en-GB"/>
        </w:rPr>
        <w:t xml:space="preserve">. In particular, they analyse how changes in these KSPs impact on organizational change and, through it, enhance OI processes. They focus their analysis in a case study of a </w:t>
      </w:r>
      <w:r w:rsidRPr="00A95D5E">
        <w:rPr>
          <w:rFonts w:ascii="Arial" w:eastAsia="Times New Roman" w:hAnsi="Arial" w:cs="Arial"/>
          <w:color w:val="000000"/>
          <w:sz w:val="21"/>
          <w:szCs w:val="21"/>
          <w:lang w:eastAsia="en-GB"/>
        </w:rPr>
        <w:t>c</w:t>
      </w:r>
      <w:r>
        <w:rPr>
          <w:rFonts w:ascii="Arial" w:eastAsia="Times New Roman" w:hAnsi="Arial" w:cs="Arial"/>
          <w:color w:val="000000"/>
          <w:sz w:val="21"/>
          <w:szCs w:val="21"/>
          <w:lang w:eastAsia="en-GB"/>
        </w:rPr>
        <w:t>ompany within the dairy industry.</w:t>
      </w:r>
      <w:r w:rsidRPr="00A55008">
        <w:t xml:space="preserve"> </w:t>
      </w:r>
      <w:r w:rsidRPr="00A55008">
        <w:rPr>
          <w:rFonts w:ascii="Arial" w:eastAsia="Times New Roman" w:hAnsi="Arial" w:cs="Arial"/>
          <w:color w:val="000000"/>
          <w:sz w:val="21"/>
          <w:szCs w:val="21"/>
          <w:lang w:eastAsia="en-GB"/>
        </w:rPr>
        <w:t xml:space="preserve">The </w:t>
      </w:r>
      <w:r>
        <w:rPr>
          <w:rFonts w:ascii="Arial" w:eastAsia="Times New Roman" w:hAnsi="Arial" w:cs="Arial"/>
          <w:color w:val="000000"/>
          <w:sz w:val="21"/>
          <w:szCs w:val="21"/>
          <w:lang w:eastAsia="en-GB"/>
        </w:rPr>
        <w:t xml:space="preserve">findings </w:t>
      </w:r>
      <w:r w:rsidRPr="00A55008">
        <w:rPr>
          <w:rFonts w:ascii="Arial" w:eastAsia="Times New Roman" w:hAnsi="Arial" w:cs="Arial"/>
          <w:color w:val="000000"/>
          <w:sz w:val="21"/>
          <w:szCs w:val="21"/>
          <w:lang w:eastAsia="en-GB"/>
        </w:rPr>
        <w:t>show that</w:t>
      </w:r>
      <w:r>
        <w:rPr>
          <w:rFonts w:ascii="Arial" w:eastAsia="Times New Roman" w:hAnsi="Arial" w:cs="Arial"/>
          <w:color w:val="000000"/>
          <w:sz w:val="21"/>
          <w:szCs w:val="21"/>
          <w:lang w:eastAsia="en-GB"/>
        </w:rPr>
        <w:t>,</w:t>
      </w:r>
      <w:r w:rsidRPr="00A55008">
        <w:rPr>
          <w:rFonts w:ascii="Arial" w:eastAsia="Times New Roman" w:hAnsi="Arial" w:cs="Arial"/>
          <w:color w:val="000000"/>
          <w:sz w:val="21"/>
          <w:szCs w:val="21"/>
          <w:lang w:eastAsia="en-GB"/>
        </w:rPr>
        <w:t xml:space="preserve"> due to the sharing of</w:t>
      </w:r>
      <w:r>
        <w:rPr>
          <w:rFonts w:ascii="Arial" w:eastAsia="Times New Roman" w:hAnsi="Arial" w:cs="Arial"/>
          <w:color w:val="000000"/>
          <w:sz w:val="21"/>
          <w:szCs w:val="21"/>
          <w:lang w:eastAsia="en-GB"/>
        </w:rPr>
        <w:t xml:space="preserve"> </w:t>
      </w:r>
      <w:r w:rsidRPr="00A55008">
        <w:rPr>
          <w:rFonts w:ascii="Arial" w:eastAsia="Times New Roman" w:hAnsi="Arial" w:cs="Arial"/>
          <w:color w:val="000000"/>
          <w:sz w:val="21"/>
          <w:szCs w:val="21"/>
          <w:lang w:eastAsia="en-GB"/>
        </w:rPr>
        <w:t>external research and development skills, the creation of the KSP has been an incentive for significant</w:t>
      </w:r>
      <w:r>
        <w:rPr>
          <w:rFonts w:ascii="Arial" w:eastAsia="Times New Roman" w:hAnsi="Arial" w:cs="Arial"/>
          <w:color w:val="000000"/>
          <w:sz w:val="21"/>
          <w:szCs w:val="21"/>
          <w:lang w:eastAsia="en-GB"/>
        </w:rPr>
        <w:t xml:space="preserve"> </w:t>
      </w:r>
      <w:r w:rsidRPr="00A55008">
        <w:rPr>
          <w:rFonts w:ascii="Arial" w:eastAsia="Times New Roman" w:hAnsi="Arial" w:cs="Arial"/>
          <w:color w:val="000000"/>
          <w:sz w:val="21"/>
          <w:szCs w:val="21"/>
          <w:lang w:eastAsia="en-GB"/>
        </w:rPr>
        <w:t>changes and customer targeting</w:t>
      </w:r>
      <w:r>
        <w:rPr>
          <w:rFonts w:ascii="Arial" w:eastAsia="Times New Roman" w:hAnsi="Arial" w:cs="Arial"/>
          <w:color w:val="000000"/>
          <w:sz w:val="21"/>
          <w:szCs w:val="21"/>
          <w:lang w:eastAsia="en-GB"/>
        </w:rPr>
        <w:t xml:space="preserve">. It has also promoted the firm’s </w:t>
      </w:r>
      <w:r w:rsidRPr="00A55008">
        <w:rPr>
          <w:rFonts w:ascii="Arial" w:eastAsia="Times New Roman" w:hAnsi="Arial" w:cs="Arial"/>
          <w:color w:val="000000"/>
          <w:sz w:val="21"/>
          <w:szCs w:val="21"/>
          <w:lang w:eastAsia="en-GB"/>
        </w:rPr>
        <w:t>internal absorptive capacity, minimizing complexity,</w:t>
      </w:r>
      <w:r>
        <w:rPr>
          <w:rFonts w:ascii="Arial" w:eastAsia="Times New Roman" w:hAnsi="Arial" w:cs="Arial"/>
          <w:color w:val="000000"/>
          <w:sz w:val="21"/>
          <w:szCs w:val="21"/>
          <w:lang w:eastAsia="en-GB"/>
        </w:rPr>
        <w:t xml:space="preserve"> </w:t>
      </w:r>
      <w:r w:rsidRPr="00A55008">
        <w:rPr>
          <w:rFonts w:ascii="Arial" w:eastAsia="Times New Roman" w:hAnsi="Arial" w:cs="Arial"/>
          <w:color w:val="000000"/>
          <w:sz w:val="21"/>
          <w:szCs w:val="21"/>
          <w:lang w:eastAsia="en-GB"/>
        </w:rPr>
        <w:t>uncertainty and risks</w:t>
      </w:r>
      <w:r>
        <w:rPr>
          <w:rFonts w:ascii="Arial" w:eastAsia="Times New Roman" w:hAnsi="Arial" w:cs="Arial"/>
          <w:color w:val="000000"/>
          <w:sz w:val="21"/>
          <w:szCs w:val="21"/>
          <w:lang w:eastAsia="en-GB"/>
        </w:rPr>
        <w:t>,</w:t>
      </w:r>
      <w:r w:rsidRPr="00A55008">
        <w:rPr>
          <w:rFonts w:ascii="Arial" w:eastAsia="Times New Roman" w:hAnsi="Arial" w:cs="Arial"/>
          <w:color w:val="000000"/>
          <w:sz w:val="21"/>
          <w:szCs w:val="21"/>
          <w:lang w:eastAsia="en-GB"/>
        </w:rPr>
        <w:t xml:space="preserve"> and reaching performance results.</w:t>
      </w:r>
    </w:p>
    <w:p w:rsidR="00E67647" w:rsidRDefault="00E67647" w:rsidP="00E6764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6F1E76">
        <w:rPr>
          <w:rFonts w:ascii="Arial" w:eastAsia="Times New Roman" w:hAnsi="Arial" w:cs="Arial"/>
          <w:color w:val="000000"/>
          <w:sz w:val="21"/>
          <w:szCs w:val="21"/>
          <w:lang w:eastAsia="en-GB"/>
        </w:rPr>
        <w:t xml:space="preserve">Iglesias-Sánchez, </w:t>
      </w:r>
      <w:proofErr w:type="spellStart"/>
      <w:r w:rsidRPr="006F1E76">
        <w:rPr>
          <w:rFonts w:ascii="Arial" w:eastAsia="Times New Roman" w:hAnsi="Arial" w:cs="Arial"/>
          <w:color w:val="000000"/>
          <w:sz w:val="21"/>
          <w:szCs w:val="21"/>
          <w:lang w:eastAsia="en-GB"/>
        </w:rPr>
        <w:t>Jambrino</w:t>
      </w:r>
      <w:proofErr w:type="spellEnd"/>
      <w:r w:rsidRPr="006F1E76">
        <w:rPr>
          <w:rFonts w:ascii="Arial" w:eastAsia="Times New Roman" w:hAnsi="Arial" w:cs="Arial"/>
          <w:color w:val="000000"/>
          <w:sz w:val="21"/>
          <w:szCs w:val="21"/>
          <w:lang w:eastAsia="en-GB"/>
        </w:rPr>
        <w:t>-Maldonado and de las Heras-</w:t>
      </w:r>
      <w:proofErr w:type="spellStart"/>
      <w:r w:rsidRPr="006F1E76">
        <w:rPr>
          <w:rFonts w:ascii="Arial" w:eastAsia="Times New Roman" w:hAnsi="Arial" w:cs="Arial"/>
          <w:color w:val="000000"/>
          <w:sz w:val="21"/>
          <w:szCs w:val="21"/>
          <w:lang w:eastAsia="en-GB"/>
        </w:rPr>
        <w:t>Pedrosa</w:t>
      </w:r>
      <w:proofErr w:type="spellEnd"/>
      <w:r w:rsidRPr="006F1E76">
        <w:rPr>
          <w:rFonts w:ascii="Arial" w:eastAsia="Times New Roman" w:hAnsi="Arial" w:cs="Arial"/>
          <w:color w:val="000000"/>
          <w:sz w:val="21"/>
          <w:szCs w:val="21"/>
          <w:lang w:eastAsia="en-GB"/>
        </w:rPr>
        <w:t xml:space="preserve"> analyse </w:t>
      </w:r>
      <w:r>
        <w:rPr>
          <w:rFonts w:ascii="Arial" w:eastAsia="Times New Roman" w:hAnsi="Arial" w:cs="Arial"/>
          <w:color w:val="000000"/>
          <w:sz w:val="21"/>
          <w:szCs w:val="21"/>
          <w:lang w:eastAsia="en-GB"/>
        </w:rPr>
        <w:t xml:space="preserve">some strategic </w:t>
      </w:r>
      <w:r w:rsidRPr="006F1E76">
        <w:rPr>
          <w:rFonts w:ascii="Arial" w:eastAsia="Times New Roman" w:hAnsi="Arial" w:cs="Arial"/>
          <w:color w:val="000000"/>
          <w:sz w:val="21"/>
          <w:szCs w:val="21"/>
          <w:lang w:eastAsia="en-GB"/>
        </w:rPr>
        <w:t xml:space="preserve">perspectives on </w:t>
      </w:r>
      <w:r>
        <w:rPr>
          <w:rFonts w:ascii="Arial" w:eastAsia="Times New Roman" w:hAnsi="Arial" w:cs="Arial"/>
          <w:color w:val="000000"/>
          <w:sz w:val="21"/>
          <w:szCs w:val="21"/>
          <w:lang w:eastAsia="en-GB"/>
        </w:rPr>
        <w:t>OI</w:t>
      </w:r>
      <w:r w:rsidRPr="006F1E76">
        <w:rPr>
          <w:rFonts w:ascii="Arial" w:eastAsia="Times New Roman" w:hAnsi="Arial" w:cs="Arial"/>
          <w:color w:val="000000"/>
          <w:sz w:val="21"/>
          <w:szCs w:val="21"/>
          <w:lang w:eastAsia="en-GB"/>
        </w:rPr>
        <w:t xml:space="preserve"> in different</w:t>
      </w:r>
      <w:r>
        <w:rPr>
          <w:rFonts w:ascii="Arial" w:eastAsia="Times New Roman" w:hAnsi="Arial" w:cs="Arial"/>
          <w:color w:val="000000"/>
          <w:sz w:val="21"/>
          <w:szCs w:val="21"/>
          <w:lang w:eastAsia="en-GB"/>
        </w:rPr>
        <w:t xml:space="preserve"> production sectors. In particular, they study the influence that strategic and management orientations have on the innovation performance of firms. To do so, they focus on two traditional sectors (tourism and </w:t>
      </w:r>
      <w:proofErr w:type="spellStart"/>
      <w:r>
        <w:rPr>
          <w:rFonts w:ascii="Arial" w:eastAsia="Times New Roman" w:hAnsi="Arial" w:cs="Arial"/>
          <w:color w:val="000000"/>
          <w:sz w:val="21"/>
          <w:szCs w:val="21"/>
          <w:lang w:eastAsia="en-GB"/>
        </w:rPr>
        <w:t>agri</w:t>
      </w:r>
      <w:proofErr w:type="spellEnd"/>
      <w:r>
        <w:rPr>
          <w:rFonts w:ascii="Arial" w:eastAsia="Times New Roman" w:hAnsi="Arial" w:cs="Arial"/>
          <w:color w:val="000000"/>
          <w:sz w:val="21"/>
          <w:szCs w:val="21"/>
          <w:lang w:eastAsia="en-GB"/>
        </w:rPr>
        <w:t xml:space="preserve">-food industry). Their results suggest that OI management practices </w:t>
      </w:r>
      <w:r>
        <w:rPr>
          <w:rFonts w:ascii="Arial" w:eastAsia="Times New Roman" w:hAnsi="Arial" w:cs="Arial"/>
          <w:color w:val="000000"/>
          <w:sz w:val="21"/>
          <w:szCs w:val="21"/>
          <w:lang w:eastAsia="en-GB"/>
        </w:rPr>
        <w:t>are</w:t>
      </w:r>
      <w:r>
        <w:rPr>
          <w:rFonts w:ascii="Arial" w:eastAsia="Times New Roman" w:hAnsi="Arial" w:cs="Arial"/>
          <w:color w:val="000000"/>
          <w:sz w:val="21"/>
          <w:szCs w:val="21"/>
          <w:lang w:eastAsia="en-GB"/>
        </w:rPr>
        <w:t xml:space="preserve"> positively related to innovation performance</w:t>
      </w:r>
      <w:r>
        <w:rPr>
          <w:rFonts w:ascii="Arial" w:eastAsia="Times New Roman" w:hAnsi="Arial" w:cs="Arial"/>
          <w:color w:val="000000"/>
          <w:sz w:val="21"/>
          <w:szCs w:val="21"/>
          <w:lang w:eastAsia="en-GB"/>
        </w:rPr>
        <w:t>;</w:t>
      </w:r>
      <w:r>
        <w:rPr>
          <w:rFonts w:ascii="Arial" w:eastAsia="Times New Roman" w:hAnsi="Arial" w:cs="Arial"/>
          <w:color w:val="000000"/>
          <w:sz w:val="21"/>
          <w:szCs w:val="21"/>
          <w:lang w:eastAsia="en-GB"/>
        </w:rPr>
        <w:t xml:space="preserve"> and that this relationship holds similarly for both sectors. One of their main conclusions is that OI poses a significant challenge for firms, since they have to assimilate the necessary organizational change involved in its successful implementation.</w:t>
      </w:r>
    </w:p>
    <w:p w:rsidR="00E67647" w:rsidRDefault="003C7597" w:rsidP="00E6764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roofErr w:type="spellStart"/>
      <w:r w:rsidRPr="003C7597">
        <w:rPr>
          <w:rFonts w:ascii="Arial" w:eastAsia="Times New Roman" w:hAnsi="Arial" w:cs="Arial"/>
          <w:color w:val="000000"/>
          <w:sz w:val="21"/>
          <w:szCs w:val="21"/>
          <w:lang w:eastAsia="en-GB"/>
        </w:rPr>
        <w:t>Odriozola-Fernández</w:t>
      </w:r>
      <w:proofErr w:type="spellEnd"/>
      <w:r w:rsidRPr="003C7597">
        <w:rPr>
          <w:rFonts w:ascii="Arial" w:eastAsia="Times New Roman" w:hAnsi="Arial" w:cs="Arial"/>
          <w:color w:val="000000"/>
          <w:sz w:val="21"/>
          <w:szCs w:val="21"/>
          <w:lang w:eastAsia="en-GB"/>
        </w:rPr>
        <w:t xml:space="preserve">, </w:t>
      </w:r>
      <w:proofErr w:type="spellStart"/>
      <w:r w:rsidRPr="003C7597">
        <w:rPr>
          <w:rFonts w:ascii="Arial" w:eastAsia="Times New Roman" w:hAnsi="Arial" w:cs="Arial"/>
          <w:color w:val="000000"/>
          <w:sz w:val="21"/>
          <w:szCs w:val="21"/>
          <w:lang w:eastAsia="en-GB"/>
        </w:rPr>
        <w:t>Berbegal-Mirabent</w:t>
      </w:r>
      <w:proofErr w:type="spellEnd"/>
      <w:r w:rsidRPr="003C7597">
        <w:rPr>
          <w:rFonts w:ascii="Arial" w:eastAsia="Times New Roman" w:hAnsi="Arial" w:cs="Arial"/>
          <w:color w:val="000000"/>
          <w:sz w:val="21"/>
          <w:szCs w:val="21"/>
          <w:lang w:eastAsia="en-GB"/>
        </w:rPr>
        <w:t xml:space="preserve"> and </w:t>
      </w:r>
      <w:proofErr w:type="spellStart"/>
      <w:r w:rsidRPr="003C7597">
        <w:rPr>
          <w:rFonts w:ascii="Arial" w:eastAsia="Times New Roman" w:hAnsi="Arial" w:cs="Arial"/>
          <w:color w:val="000000"/>
          <w:sz w:val="21"/>
          <w:szCs w:val="21"/>
          <w:lang w:eastAsia="en-GB"/>
        </w:rPr>
        <w:t>Merigó-Lindahl</w:t>
      </w:r>
      <w:proofErr w:type="spellEnd"/>
      <w:r w:rsidRPr="003C7597">
        <w:rPr>
          <w:rFonts w:ascii="Arial" w:eastAsia="Times New Roman" w:hAnsi="Arial" w:cs="Arial"/>
          <w:color w:val="000000"/>
          <w:sz w:val="21"/>
          <w:szCs w:val="21"/>
          <w:lang w:eastAsia="en-GB"/>
        </w:rPr>
        <w:t xml:space="preserve"> carry out a bibliometric analysis </w:t>
      </w:r>
      <w:r w:rsidR="00451924">
        <w:rPr>
          <w:rFonts w:ascii="Arial" w:eastAsia="Times New Roman" w:hAnsi="Arial" w:cs="Arial"/>
          <w:color w:val="000000"/>
          <w:sz w:val="21"/>
          <w:szCs w:val="21"/>
          <w:lang w:eastAsia="en-GB"/>
        </w:rPr>
        <w:t xml:space="preserve">of </w:t>
      </w:r>
      <w:r w:rsidR="00EA620B">
        <w:rPr>
          <w:rFonts w:ascii="Arial" w:eastAsia="Times New Roman" w:hAnsi="Arial" w:cs="Arial"/>
          <w:color w:val="000000"/>
          <w:sz w:val="21"/>
          <w:szCs w:val="21"/>
          <w:lang w:eastAsia="en-GB"/>
        </w:rPr>
        <w:t xml:space="preserve">OI </w:t>
      </w:r>
      <w:r>
        <w:rPr>
          <w:rFonts w:ascii="Arial" w:eastAsia="Times New Roman" w:hAnsi="Arial" w:cs="Arial"/>
          <w:color w:val="000000"/>
          <w:sz w:val="21"/>
          <w:szCs w:val="21"/>
          <w:lang w:eastAsia="en-GB"/>
        </w:rPr>
        <w:t>in small and medium enterprises</w:t>
      </w:r>
      <w:r w:rsidR="00EA620B">
        <w:rPr>
          <w:rFonts w:ascii="Arial" w:eastAsia="Times New Roman" w:hAnsi="Arial" w:cs="Arial"/>
          <w:color w:val="000000"/>
          <w:sz w:val="21"/>
          <w:szCs w:val="21"/>
          <w:lang w:eastAsia="en-GB"/>
        </w:rPr>
        <w:t xml:space="preserve"> (SMEs)</w:t>
      </w:r>
      <w:r w:rsidRPr="003C7597">
        <w:rPr>
          <w:rFonts w:ascii="Arial" w:eastAsia="Times New Roman" w:hAnsi="Arial" w:cs="Arial"/>
          <w:color w:val="000000"/>
          <w:sz w:val="21"/>
          <w:szCs w:val="21"/>
          <w:lang w:eastAsia="en-GB"/>
        </w:rPr>
        <w:t>.</w:t>
      </w:r>
      <w:r w:rsidR="00EA620B">
        <w:rPr>
          <w:rFonts w:ascii="Arial" w:eastAsia="Times New Roman" w:hAnsi="Arial" w:cs="Arial"/>
          <w:color w:val="000000"/>
          <w:sz w:val="21"/>
          <w:szCs w:val="21"/>
          <w:lang w:eastAsia="en-GB"/>
        </w:rPr>
        <w:t xml:space="preserve"> Their contribution analyses a total of 112 journal articles in this field. In their review, they identify four main </w:t>
      </w:r>
      <w:r w:rsidR="00451924">
        <w:rPr>
          <w:rFonts w:ascii="Arial" w:eastAsia="Times New Roman" w:hAnsi="Arial" w:cs="Arial"/>
          <w:color w:val="000000"/>
          <w:sz w:val="21"/>
          <w:szCs w:val="21"/>
          <w:lang w:eastAsia="en-GB"/>
        </w:rPr>
        <w:t xml:space="preserve">topics </w:t>
      </w:r>
      <w:r w:rsidR="00EA620B">
        <w:rPr>
          <w:rFonts w:ascii="Arial" w:eastAsia="Times New Roman" w:hAnsi="Arial" w:cs="Arial"/>
          <w:color w:val="000000"/>
          <w:sz w:val="21"/>
          <w:szCs w:val="21"/>
          <w:lang w:eastAsia="en-GB"/>
        </w:rPr>
        <w:t>in which research on OI in SMEs has</w:t>
      </w:r>
      <w:r w:rsidR="00451924">
        <w:rPr>
          <w:rFonts w:ascii="Arial" w:eastAsia="Times New Roman" w:hAnsi="Arial" w:cs="Arial"/>
          <w:color w:val="000000"/>
          <w:sz w:val="21"/>
          <w:szCs w:val="21"/>
          <w:lang w:eastAsia="en-GB"/>
        </w:rPr>
        <w:t xml:space="preserve"> mainly focused</w:t>
      </w:r>
      <w:r w:rsidR="00EA620B">
        <w:rPr>
          <w:rFonts w:ascii="Arial" w:eastAsia="Times New Roman" w:hAnsi="Arial" w:cs="Arial"/>
          <w:color w:val="000000"/>
          <w:sz w:val="21"/>
          <w:szCs w:val="21"/>
          <w:lang w:eastAsia="en-GB"/>
        </w:rPr>
        <w:t>: (</w:t>
      </w:r>
      <w:proofErr w:type="spellStart"/>
      <w:r w:rsidR="00EA620B">
        <w:rPr>
          <w:rFonts w:ascii="Arial" w:eastAsia="Times New Roman" w:hAnsi="Arial" w:cs="Arial"/>
          <w:color w:val="000000"/>
          <w:sz w:val="21"/>
          <w:szCs w:val="21"/>
          <w:lang w:eastAsia="en-GB"/>
        </w:rPr>
        <w:t>i</w:t>
      </w:r>
      <w:proofErr w:type="spellEnd"/>
      <w:r w:rsidR="00EA620B">
        <w:rPr>
          <w:rFonts w:ascii="Arial" w:eastAsia="Times New Roman" w:hAnsi="Arial" w:cs="Arial"/>
          <w:color w:val="000000"/>
          <w:sz w:val="21"/>
          <w:szCs w:val="21"/>
          <w:lang w:eastAsia="en-GB"/>
        </w:rPr>
        <w:t xml:space="preserve">) the </w:t>
      </w:r>
      <w:r w:rsidR="00EA620B" w:rsidRPr="00EA620B">
        <w:rPr>
          <w:rFonts w:ascii="Arial" w:eastAsia="Times New Roman" w:hAnsi="Arial" w:cs="Arial"/>
          <w:color w:val="000000"/>
          <w:sz w:val="21"/>
          <w:szCs w:val="21"/>
          <w:lang w:eastAsia="en-GB"/>
        </w:rPr>
        <w:t>impact of OI on firm performance and on organizations’ structure</w:t>
      </w:r>
      <w:r w:rsidR="00EA620B">
        <w:rPr>
          <w:rFonts w:ascii="Arial" w:eastAsia="Times New Roman" w:hAnsi="Arial" w:cs="Arial"/>
          <w:color w:val="000000"/>
          <w:sz w:val="21"/>
          <w:szCs w:val="21"/>
          <w:lang w:eastAsia="en-GB"/>
        </w:rPr>
        <w:t xml:space="preserve">; (ii) </w:t>
      </w:r>
      <w:r w:rsidR="00EA620B" w:rsidRPr="00EA620B">
        <w:rPr>
          <w:rFonts w:ascii="Arial" w:eastAsia="Times New Roman" w:hAnsi="Arial" w:cs="Arial"/>
          <w:color w:val="000000"/>
          <w:sz w:val="21"/>
          <w:szCs w:val="21"/>
          <w:lang w:eastAsia="en-GB"/>
        </w:rPr>
        <w:t>OI as a mechanism to hasten new product development</w:t>
      </w:r>
      <w:r w:rsidR="00EA620B">
        <w:rPr>
          <w:rFonts w:ascii="Arial" w:eastAsia="Times New Roman" w:hAnsi="Arial" w:cs="Arial"/>
          <w:color w:val="000000"/>
          <w:sz w:val="21"/>
          <w:szCs w:val="21"/>
          <w:lang w:eastAsia="en-GB"/>
        </w:rPr>
        <w:t xml:space="preserve">; (iii) </w:t>
      </w:r>
      <w:r w:rsidR="00EA620B" w:rsidRPr="00EA620B">
        <w:rPr>
          <w:rFonts w:ascii="Arial" w:eastAsia="Times New Roman" w:hAnsi="Arial" w:cs="Arial"/>
          <w:color w:val="000000"/>
          <w:sz w:val="21"/>
          <w:szCs w:val="21"/>
          <w:lang w:eastAsia="en-GB"/>
        </w:rPr>
        <w:t xml:space="preserve">the analysis of the </w:t>
      </w:r>
      <w:r w:rsidR="00EA620B" w:rsidRPr="00EA620B">
        <w:rPr>
          <w:rFonts w:ascii="Arial" w:eastAsia="Times New Roman" w:hAnsi="Arial" w:cs="Arial"/>
          <w:color w:val="000000"/>
          <w:sz w:val="21"/>
          <w:szCs w:val="21"/>
          <w:lang w:eastAsia="en-GB"/>
        </w:rPr>
        <w:lastRenderedPageBreak/>
        <w:t>inbound/outbound dimensions of OI</w:t>
      </w:r>
      <w:r w:rsidR="00EA620B">
        <w:rPr>
          <w:rFonts w:ascii="Arial" w:eastAsia="Times New Roman" w:hAnsi="Arial" w:cs="Arial"/>
          <w:color w:val="000000"/>
          <w:sz w:val="21"/>
          <w:szCs w:val="21"/>
          <w:lang w:eastAsia="en-GB"/>
        </w:rPr>
        <w:t xml:space="preserve">; and (iv) the </w:t>
      </w:r>
      <w:r w:rsidR="00EA620B" w:rsidRPr="00EA620B">
        <w:rPr>
          <w:rFonts w:ascii="Arial" w:eastAsia="Times New Roman" w:hAnsi="Arial" w:cs="Arial"/>
          <w:color w:val="000000"/>
          <w:sz w:val="21"/>
          <w:szCs w:val="21"/>
          <w:lang w:eastAsia="en-GB"/>
        </w:rPr>
        <w:t>legal issues related to intellectual property right management when OI is implemented</w:t>
      </w:r>
      <w:r w:rsidR="00F51E58">
        <w:rPr>
          <w:rFonts w:ascii="Arial" w:eastAsia="Times New Roman" w:hAnsi="Arial" w:cs="Arial"/>
          <w:color w:val="000000"/>
          <w:sz w:val="21"/>
          <w:szCs w:val="21"/>
          <w:lang w:eastAsia="en-GB"/>
        </w:rPr>
        <w:t xml:space="preserve">. </w:t>
      </w:r>
    </w:p>
    <w:p w:rsidR="003C7597" w:rsidRDefault="00451924" w:rsidP="00E6764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Along the first of those topics, </w:t>
      </w:r>
      <w:proofErr w:type="spellStart"/>
      <w:r w:rsidR="00E67647">
        <w:rPr>
          <w:rFonts w:ascii="Arial" w:eastAsia="Times New Roman" w:hAnsi="Arial" w:cs="Arial"/>
          <w:color w:val="000000"/>
          <w:sz w:val="21"/>
          <w:szCs w:val="21"/>
          <w:lang w:eastAsia="en-GB"/>
        </w:rPr>
        <w:t>Exposito</w:t>
      </w:r>
      <w:proofErr w:type="spellEnd"/>
      <w:r w:rsidR="00E67647">
        <w:rPr>
          <w:rFonts w:ascii="Arial" w:eastAsia="Times New Roman" w:hAnsi="Arial" w:cs="Arial"/>
          <w:color w:val="000000"/>
          <w:sz w:val="21"/>
          <w:szCs w:val="21"/>
          <w:lang w:eastAsia="en-GB"/>
        </w:rPr>
        <w:t xml:space="preserve">, </w:t>
      </w:r>
      <w:proofErr w:type="spellStart"/>
      <w:r w:rsidR="00E67647">
        <w:rPr>
          <w:rFonts w:ascii="Arial" w:eastAsia="Times New Roman" w:hAnsi="Arial" w:cs="Arial"/>
          <w:color w:val="000000"/>
          <w:sz w:val="21"/>
          <w:szCs w:val="21"/>
          <w:lang w:eastAsia="en-GB"/>
        </w:rPr>
        <w:t>Fernández</w:t>
      </w:r>
      <w:proofErr w:type="spellEnd"/>
      <w:r w:rsidR="00E67647">
        <w:rPr>
          <w:rFonts w:ascii="Arial" w:eastAsia="Times New Roman" w:hAnsi="Arial" w:cs="Arial"/>
          <w:color w:val="000000"/>
          <w:sz w:val="21"/>
          <w:szCs w:val="21"/>
          <w:lang w:eastAsia="en-GB"/>
        </w:rPr>
        <w:t xml:space="preserve">-Serrano and Liñán analyse the role of OI cooperation strategies in explaining innovation performance of SMEs in the case of Spain. </w:t>
      </w:r>
      <w:r w:rsidR="0058331E">
        <w:rPr>
          <w:rFonts w:ascii="Arial" w:eastAsia="Times New Roman" w:hAnsi="Arial" w:cs="Arial"/>
          <w:color w:val="000000"/>
          <w:sz w:val="21"/>
          <w:szCs w:val="21"/>
          <w:lang w:eastAsia="en-GB"/>
        </w:rPr>
        <w:t xml:space="preserve">In this </w:t>
      </w:r>
      <w:r w:rsidR="00E67647">
        <w:rPr>
          <w:rFonts w:ascii="Arial" w:eastAsia="Times New Roman" w:hAnsi="Arial" w:cs="Arial"/>
          <w:color w:val="000000"/>
          <w:sz w:val="21"/>
          <w:szCs w:val="21"/>
          <w:lang w:eastAsia="en-GB"/>
        </w:rPr>
        <w:t>manuscript</w:t>
      </w:r>
      <w:r w:rsidR="0058331E">
        <w:rPr>
          <w:rFonts w:ascii="Arial" w:eastAsia="Times New Roman" w:hAnsi="Arial" w:cs="Arial"/>
          <w:color w:val="000000"/>
          <w:sz w:val="21"/>
          <w:szCs w:val="21"/>
          <w:lang w:eastAsia="en-GB"/>
        </w:rPr>
        <w:t>, these authors analyse</w:t>
      </w:r>
      <w:r w:rsidR="00E67647">
        <w:rPr>
          <w:rFonts w:ascii="Arial" w:eastAsia="Times New Roman" w:hAnsi="Arial" w:cs="Arial"/>
          <w:color w:val="000000"/>
          <w:sz w:val="21"/>
          <w:szCs w:val="21"/>
          <w:lang w:eastAsia="en-GB"/>
        </w:rPr>
        <w:t xml:space="preserve"> </w:t>
      </w:r>
      <w:r w:rsidR="00E67647" w:rsidRPr="00E9220A">
        <w:rPr>
          <w:rFonts w:ascii="Arial" w:eastAsia="Times New Roman" w:hAnsi="Arial" w:cs="Arial"/>
          <w:color w:val="000000"/>
          <w:sz w:val="21"/>
          <w:szCs w:val="21"/>
          <w:lang w:eastAsia="en-GB"/>
        </w:rPr>
        <w:t>the impacts</w:t>
      </w:r>
      <w:r w:rsidR="00E67647">
        <w:rPr>
          <w:rFonts w:ascii="Arial" w:eastAsia="Times New Roman" w:hAnsi="Arial" w:cs="Arial"/>
          <w:color w:val="000000"/>
          <w:sz w:val="21"/>
          <w:szCs w:val="21"/>
          <w:lang w:eastAsia="en-GB"/>
        </w:rPr>
        <w:t xml:space="preserve"> </w:t>
      </w:r>
      <w:r w:rsidR="00E67647" w:rsidRPr="00E9220A">
        <w:rPr>
          <w:rFonts w:ascii="Arial" w:eastAsia="Times New Roman" w:hAnsi="Arial" w:cs="Arial"/>
          <w:color w:val="000000"/>
          <w:sz w:val="21"/>
          <w:szCs w:val="21"/>
          <w:lang w:eastAsia="en-GB"/>
        </w:rPr>
        <w:t xml:space="preserve">of two different types of innovation cooperation (with market and </w:t>
      </w:r>
      <w:r w:rsidR="00E67647">
        <w:rPr>
          <w:rFonts w:ascii="Arial" w:eastAsia="Times New Roman" w:hAnsi="Arial" w:cs="Arial"/>
          <w:color w:val="000000"/>
          <w:sz w:val="21"/>
          <w:szCs w:val="21"/>
          <w:lang w:eastAsia="en-GB"/>
        </w:rPr>
        <w:t xml:space="preserve">with </w:t>
      </w:r>
      <w:r w:rsidR="00E67647" w:rsidRPr="00E9220A">
        <w:rPr>
          <w:rFonts w:ascii="Arial" w:eastAsia="Times New Roman" w:hAnsi="Arial" w:cs="Arial"/>
          <w:color w:val="000000"/>
          <w:sz w:val="21"/>
          <w:szCs w:val="21"/>
          <w:lang w:eastAsia="en-GB"/>
        </w:rPr>
        <w:t>institutional agents) on four types of</w:t>
      </w:r>
      <w:r w:rsidR="00E67647">
        <w:rPr>
          <w:rFonts w:ascii="Arial" w:eastAsia="Times New Roman" w:hAnsi="Arial" w:cs="Arial"/>
          <w:color w:val="000000"/>
          <w:sz w:val="21"/>
          <w:szCs w:val="21"/>
          <w:lang w:eastAsia="en-GB"/>
        </w:rPr>
        <w:t xml:space="preserve"> </w:t>
      </w:r>
      <w:r w:rsidR="00E67647" w:rsidRPr="00E9220A">
        <w:rPr>
          <w:rFonts w:ascii="Arial" w:eastAsia="Times New Roman" w:hAnsi="Arial" w:cs="Arial"/>
          <w:color w:val="000000"/>
          <w:sz w:val="21"/>
          <w:szCs w:val="21"/>
          <w:lang w:eastAsia="en-GB"/>
        </w:rPr>
        <w:t>innovation outcomes: product, process, organisational and marketing.</w:t>
      </w:r>
      <w:r w:rsidR="00E67647">
        <w:rPr>
          <w:rFonts w:ascii="Arial" w:eastAsia="Times New Roman" w:hAnsi="Arial" w:cs="Arial"/>
          <w:color w:val="000000"/>
          <w:sz w:val="21"/>
          <w:szCs w:val="21"/>
          <w:lang w:eastAsia="en-GB"/>
        </w:rPr>
        <w:t xml:space="preserve"> </w:t>
      </w:r>
      <w:r w:rsidR="00E67647" w:rsidRPr="00E9220A">
        <w:rPr>
          <w:rFonts w:ascii="Arial" w:eastAsia="Times New Roman" w:hAnsi="Arial" w:cs="Arial"/>
          <w:color w:val="000000"/>
          <w:sz w:val="21"/>
          <w:szCs w:val="21"/>
          <w:lang w:eastAsia="en-GB"/>
        </w:rPr>
        <w:t>R&amp;D cooperation with market agents exhibits the</w:t>
      </w:r>
      <w:r w:rsidR="00E67647">
        <w:rPr>
          <w:rFonts w:ascii="Arial" w:eastAsia="Times New Roman" w:hAnsi="Arial" w:cs="Arial"/>
          <w:color w:val="000000"/>
          <w:sz w:val="21"/>
          <w:szCs w:val="21"/>
          <w:lang w:eastAsia="en-GB"/>
        </w:rPr>
        <w:t xml:space="preserve"> </w:t>
      </w:r>
      <w:r w:rsidR="00E67647" w:rsidRPr="00E9220A">
        <w:rPr>
          <w:rFonts w:ascii="Arial" w:eastAsia="Times New Roman" w:hAnsi="Arial" w:cs="Arial"/>
          <w:color w:val="000000"/>
          <w:sz w:val="21"/>
          <w:szCs w:val="21"/>
          <w:lang w:eastAsia="en-GB"/>
        </w:rPr>
        <w:t>highest relationship to innovation</w:t>
      </w:r>
      <w:r w:rsidR="0058331E">
        <w:rPr>
          <w:rFonts w:ascii="Arial" w:eastAsia="Times New Roman" w:hAnsi="Arial" w:cs="Arial"/>
          <w:color w:val="000000"/>
          <w:sz w:val="21"/>
          <w:szCs w:val="21"/>
          <w:lang w:eastAsia="en-GB"/>
        </w:rPr>
        <w:t xml:space="preserve">. On the other hand, </w:t>
      </w:r>
      <w:r w:rsidR="00E67647" w:rsidRPr="00E9220A">
        <w:rPr>
          <w:rFonts w:ascii="Arial" w:eastAsia="Times New Roman" w:hAnsi="Arial" w:cs="Arial"/>
          <w:color w:val="000000"/>
          <w:sz w:val="21"/>
          <w:szCs w:val="21"/>
          <w:lang w:eastAsia="en-GB"/>
        </w:rPr>
        <w:t>the impact of institutional cooperation is comparatively lower.</w:t>
      </w:r>
      <w:r w:rsidR="00E67647">
        <w:rPr>
          <w:rFonts w:ascii="Arial" w:eastAsia="Times New Roman" w:hAnsi="Arial" w:cs="Arial"/>
          <w:color w:val="000000"/>
          <w:sz w:val="21"/>
          <w:szCs w:val="21"/>
          <w:lang w:eastAsia="en-GB"/>
        </w:rPr>
        <w:t xml:space="preserve"> Additionally, the study is novel in that it also </w:t>
      </w:r>
      <w:r w:rsidR="0058331E">
        <w:rPr>
          <w:rFonts w:ascii="Arial" w:eastAsia="Times New Roman" w:hAnsi="Arial" w:cs="Arial"/>
          <w:color w:val="000000"/>
          <w:sz w:val="21"/>
          <w:szCs w:val="21"/>
          <w:lang w:eastAsia="en-GB"/>
        </w:rPr>
        <w:t>studies how</w:t>
      </w:r>
      <w:r w:rsidR="00E67647">
        <w:rPr>
          <w:rFonts w:ascii="Arial" w:eastAsia="Times New Roman" w:hAnsi="Arial" w:cs="Arial"/>
          <w:color w:val="000000"/>
          <w:sz w:val="21"/>
          <w:szCs w:val="21"/>
          <w:lang w:eastAsia="en-GB"/>
        </w:rPr>
        <w:t xml:space="preserve"> firm </w:t>
      </w:r>
      <w:r w:rsidR="00E67647" w:rsidRPr="00E9220A">
        <w:rPr>
          <w:rFonts w:ascii="Arial" w:eastAsia="Times New Roman" w:hAnsi="Arial" w:cs="Arial"/>
          <w:color w:val="000000"/>
          <w:sz w:val="21"/>
          <w:szCs w:val="21"/>
          <w:lang w:eastAsia="en-GB"/>
        </w:rPr>
        <w:t xml:space="preserve">age </w:t>
      </w:r>
      <w:r w:rsidR="00E67647">
        <w:rPr>
          <w:rFonts w:ascii="Arial" w:eastAsia="Times New Roman" w:hAnsi="Arial" w:cs="Arial"/>
          <w:color w:val="000000"/>
          <w:sz w:val="21"/>
          <w:szCs w:val="21"/>
          <w:lang w:eastAsia="en-GB"/>
        </w:rPr>
        <w:t>moderate</w:t>
      </w:r>
      <w:r w:rsidR="0058331E">
        <w:rPr>
          <w:rFonts w:ascii="Arial" w:eastAsia="Times New Roman" w:hAnsi="Arial" w:cs="Arial"/>
          <w:color w:val="000000"/>
          <w:sz w:val="21"/>
          <w:szCs w:val="21"/>
          <w:lang w:eastAsia="en-GB"/>
        </w:rPr>
        <w:t>s</w:t>
      </w:r>
      <w:r w:rsidR="00E67647">
        <w:rPr>
          <w:rFonts w:ascii="Arial" w:eastAsia="Times New Roman" w:hAnsi="Arial" w:cs="Arial"/>
          <w:color w:val="000000"/>
          <w:sz w:val="21"/>
          <w:szCs w:val="21"/>
          <w:lang w:eastAsia="en-GB"/>
        </w:rPr>
        <w:t xml:space="preserve"> these</w:t>
      </w:r>
      <w:r w:rsidR="00E67647" w:rsidRPr="00E9220A">
        <w:rPr>
          <w:rFonts w:ascii="Arial" w:eastAsia="Times New Roman" w:hAnsi="Arial" w:cs="Arial"/>
          <w:color w:val="000000"/>
          <w:sz w:val="21"/>
          <w:szCs w:val="21"/>
          <w:lang w:eastAsia="en-GB"/>
        </w:rPr>
        <w:t xml:space="preserve"> relationship</w:t>
      </w:r>
      <w:r w:rsidR="00E67647">
        <w:rPr>
          <w:rFonts w:ascii="Arial" w:eastAsia="Times New Roman" w:hAnsi="Arial" w:cs="Arial"/>
          <w:color w:val="000000"/>
          <w:sz w:val="21"/>
          <w:szCs w:val="21"/>
          <w:lang w:eastAsia="en-GB"/>
        </w:rPr>
        <w:t>s</w:t>
      </w:r>
      <w:r w:rsidR="00E67647" w:rsidRPr="00E9220A">
        <w:rPr>
          <w:rFonts w:ascii="Arial" w:eastAsia="Times New Roman" w:hAnsi="Arial" w:cs="Arial"/>
          <w:color w:val="000000"/>
          <w:sz w:val="21"/>
          <w:szCs w:val="21"/>
          <w:lang w:eastAsia="en-GB"/>
        </w:rPr>
        <w:t>.</w:t>
      </w:r>
    </w:p>
    <w:p w:rsidR="004C4086" w:rsidRDefault="00E9220A" w:rsidP="0073707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Finally, </w:t>
      </w:r>
      <w:proofErr w:type="spellStart"/>
      <w:r w:rsidR="00E67647" w:rsidRPr="004C4086">
        <w:rPr>
          <w:rFonts w:ascii="Arial" w:eastAsia="Times New Roman" w:hAnsi="Arial" w:cs="Arial"/>
          <w:color w:val="000000"/>
          <w:sz w:val="21"/>
          <w:szCs w:val="21"/>
          <w:lang w:eastAsia="en-GB"/>
        </w:rPr>
        <w:t>Fernandes</w:t>
      </w:r>
      <w:proofErr w:type="spellEnd"/>
      <w:r w:rsidR="00E67647" w:rsidRPr="004C4086">
        <w:rPr>
          <w:rFonts w:ascii="Arial" w:eastAsia="Times New Roman" w:hAnsi="Arial" w:cs="Arial"/>
          <w:color w:val="000000"/>
          <w:sz w:val="21"/>
          <w:szCs w:val="21"/>
          <w:lang w:eastAsia="en-GB"/>
        </w:rPr>
        <w:t>, Ferreira</w:t>
      </w:r>
      <w:r w:rsidR="00E67647">
        <w:rPr>
          <w:rFonts w:ascii="Arial" w:eastAsia="Times New Roman" w:hAnsi="Arial" w:cs="Arial"/>
          <w:color w:val="000000"/>
          <w:sz w:val="21"/>
          <w:szCs w:val="21"/>
          <w:lang w:eastAsia="en-GB"/>
        </w:rPr>
        <w:t xml:space="preserve"> and </w:t>
      </w:r>
      <w:proofErr w:type="spellStart"/>
      <w:r w:rsidR="00E67647" w:rsidRPr="004C4086">
        <w:rPr>
          <w:rFonts w:ascii="Arial" w:eastAsia="Times New Roman" w:hAnsi="Arial" w:cs="Arial"/>
          <w:color w:val="000000"/>
          <w:sz w:val="21"/>
          <w:szCs w:val="21"/>
          <w:lang w:eastAsia="en-GB"/>
        </w:rPr>
        <w:t>Peris</w:t>
      </w:r>
      <w:proofErr w:type="spellEnd"/>
      <w:r w:rsidR="00E67647" w:rsidRPr="004C4086">
        <w:rPr>
          <w:rFonts w:ascii="Arial" w:eastAsia="Times New Roman" w:hAnsi="Arial" w:cs="Arial"/>
          <w:color w:val="000000"/>
          <w:sz w:val="21"/>
          <w:szCs w:val="21"/>
          <w:lang w:eastAsia="en-GB"/>
        </w:rPr>
        <w:t>-Ortiz</w:t>
      </w:r>
      <w:r w:rsidR="00E67647">
        <w:rPr>
          <w:rFonts w:ascii="Arial" w:eastAsia="Times New Roman" w:hAnsi="Arial" w:cs="Arial"/>
          <w:color w:val="000000"/>
          <w:sz w:val="21"/>
          <w:szCs w:val="21"/>
          <w:lang w:eastAsia="en-GB"/>
        </w:rPr>
        <w:t xml:space="preserve"> carry out a review of the literature to identify past contributions and suggest future trends</w:t>
      </w:r>
      <w:r w:rsidR="00E67647" w:rsidRPr="004C4086">
        <w:rPr>
          <w:rFonts w:ascii="Arial" w:eastAsia="Times New Roman" w:hAnsi="Arial" w:cs="Arial"/>
          <w:color w:val="000000"/>
          <w:sz w:val="21"/>
          <w:szCs w:val="21"/>
          <w:lang w:eastAsia="en-GB"/>
        </w:rPr>
        <w:t xml:space="preserve">. </w:t>
      </w:r>
      <w:r w:rsidR="00E67647">
        <w:rPr>
          <w:rFonts w:ascii="Arial" w:eastAsia="Times New Roman" w:hAnsi="Arial" w:cs="Arial"/>
          <w:color w:val="000000"/>
          <w:sz w:val="21"/>
          <w:szCs w:val="21"/>
          <w:lang w:eastAsia="en-GB"/>
        </w:rPr>
        <w:t xml:space="preserve">Differently from the contribution by </w:t>
      </w:r>
      <w:proofErr w:type="spellStart"/>
      <w:r w:rsidR="00E67647">
        <w:rPr>
          <w:rFonts w:ascii="Arial" w:eastAsia="Times New Roman" w:hAnsi="Arial" w:cs="Arial"/>
          <w:color w:val="000000"/>
          <w:sz w:val="21"/>
          <w:szCs w:val="21"/>
          <w:lang w:eastAsia="en-GB"/>
        </w:rPr>
        <w:t>Odriozola</w:t>
      </w:r>
      <w:proofErr w:type="spellEnd"/>
      <w:r w:rsidR="00E67647">
        <w:rPr>
          <w:rFonts w:ascii="Arial" w:eastAsia="Times New Roman" w:hAnsi="Arial" w:cs="Arial"/>
          <w:color w:val="000000"/>
          <w:sz w:val="21"/>
          <w:szCs w:val="21"/>
          <w:lang w:eastAsia="en-GB"/>
        </w:rPr>
        <w:t xml:space="preserve">-Fernandez and colleagues, this </w:t>
      </w:r>
      <w:r w:rsidR="0058331E">
        <w:rPr>
          <w:rFonts w:ascii="Arial" w:eastAsia="Times New Roman" w:hAnsi="Arial" w:cs="Arial"/>
          <w:color w:val="000000"/>
          <w:sz w:val="21"/>
          <w:szCs w:val="21"/>
          <w:lang w:eastAsia="en-GB"/>
        </w:rPr>
        <w:t xml:space="preserve">bibliometric </w:t>
      </w:r>
      <w:r w:rsidR="00E67647">
        <w:rPr>
          <w:rFonts w:ascii="Arial" w:eastAsia="Times New Roman" w:hAnsi="Arial" w:cs="Arial"/>
          <w:color w:val="000000"/>
          <w:sz w:val="21"/>
          <w:szCs w:val="21"/>
          <w:lang w:eastAsia="en-GB"/>
        </w:rPr>
        <w:t xml:space="preserve">review </w:t>
      </w:r>
      <w:r w:rsidR="0058331E">
        <w:rPr>
          <w:rFonts w:ascii="Arial" w:eastAsia="Times New Roman" w:hAnsi="Arial" w:cs="Arial"/>
          <w:color w:val="000000"/>
          <w:sz w:val="21"/>
          <w:szCs w:val="21"/>
          <w:lang w:eastAsia="en-GB"/>
        </w:rPr>
        <w:t xml:space="preserve">article </w:t>
      </w:r>
      <w:r w:rsidR="00E67647">
        <w:rPr>
          <w:rFonts w:ascii="Arial" w:eastAsia="Times New Roman" w:hAnsi="Arial" w:cs="Arial"/>
          <w:color w:val="000000"/>
          <w:sz w:val="21"/>
          <w:szCs w:val="21"/>
          <w:lang w:eastAsia="en-GB"/>
        </w:rPr>
        <w:t xml:space="preserve">focuses on OI in general, and not specifically in SMEs. In this </w:t>
      </w:r>
      <w:r w:rsidR="0058331E">
        <w:rPr>
          <w:rFonts w:ascii="Arial" w:eastAsia="Times New Roman" w:hAnsi="Arial" w:cs="Arial"/>
          <w:color w:val="000000"/>
          <w:sz w:val="21"/>
          <w:szCs w:val="21"/>
          <w:lang w:eastAsia="en-GB"/>
        </w:rPr>
        <w:t>respect</w:t>
      </w:r>
      <w:r w:rsidR="00E67647">
        <w:rPr>
          <w:rFonts w:ascii="Arial" w:eastAsia="Times New Roman" w:hAnsi="Arial" w:cs="Arial"/>
          <w:color w:val="000000"/>
          <w:sz w:val="21"/>
          <w:szCs w:val="21"/>
          <w:lang w:eastAsia="en-GB"/>
        </w:rPr>
        <w:t xml:space="preserve">, it is not surprising that the number of articles analysed here is 9 to 10 times higher than is the case for the previous one. Their findings suggest that OI research can be grouped into </w:t>
      </w:r>
      <w:r w:rsidR="00E67647" w:rsidRPr="007B2C35">
        <w:rPr>
          <w:rFonts w:ascii="Arial" w:eastAsia="Times New Roman" w:hAnsi="Arial" w:cs="Arial"/>
          <w:color w:val="000000"/>
          <w:sz w:val="21"/>
          <w:szCs w:val="21"/>
          <w:lang w:eastAsia="en-GB"/>
        </w:rPr>
        <w:t>seve</w:t>
      </w:r>
      <w:r w:rsidR="00E67647">
        <w:rPr>
          <w:rFonts w:ascii="Arial" w:eastAsia="Times New Roman" w:hAnsi="Arial" w:cs="Arial"/>
          <w:color w:val="000000"/>
          <w:sz w:val="21"/>
          <w:szCs w:val="21"/>
          <w:lang w:eastAsia="en-GB"/>
        </w:rPr>
        <w:t xml:space="preserve">ral theoretical perspectives </w:t>
      </w:r>
      <w:r w:rsidR="00E67647" w:rsidRPr="007B2C35">
        <w:rPr>
          <w:rFonts w:ascii="Arial" w:eastAsia="Times New Roman" w:hAnsi="Arial" w:cs="Arial"/>
          <w:color w:val="000000"/>
          <w:sz w:val="21"/>
          <w:szCs w:val="21"/>
          <w:lang w:eastAsia="en-GB"/>
        </w:rPr>
        <w:t xml:space="preserve">across six areas: </w:t>
      </w:r>
      <w:r w:rsidR="00E67647">
        <w:rPr>
          <w:rFonts w:ascii="Arial" w:eastAsia="Times New Roman" w:hAnsi="Arial" w:cs="Arial"/>
          <w:color w:val="000000"/>
          <w:sz w:val="21"/>
          <w:szCs w:val="21"/>
          <w:lang w:eastAsia="en-GB"/>
        </w:rPr>
        <w:t>(</w:t>
      </w:r>
      <w:proofErr w:type="spellStart"/>
      <w:r w:rsidR="00E67647">
        <w:rPr>
          <w:rFonts w:ascii="Arial" w:eastAsia="Times New Roman" w:hAnsi="Arial" w:cs="Arial"/>
          <w:color w:val="000000"/>
          <w:sz w:val="21"/>
          <w:szCs w:val="21"/>
          <w:lang w:eastAsia="en-GB"/>
        </w:rPr>
        <w:t>i</w:t>
      </w:r>
      <w:proofErr w:type="spellEnd"/>
      <w:r w:rsidR="00E67647">
        <w:rPr>
          <w:rFonts w:ascii="Arial" w:eastAsia="Times New Roman" w:hAnsi="Arial" w:cs="Arial"/>
          <w:color w:val="000000"/>
          <w:sz w:val="21"/>
          <w:szCs w:val="21"/>
          <w:lang w:eastAsia="en-GB"/>
        </w:rPr>
        <w:t>) the concept of OI; (ii) OI</w:t>
      </w:r>
      <w:r w:rsidR="00E67647" w:rsidRPr="007B2C35">
        <w:rPr>
          <w:rFonts w:ascii="Arial" w:eastAsia="Times New Roman" w:hAnsi="Arial" w:cs="Arial"/>
          <w:color w:val="000000"/>
          <w:sz w:val="21"/>
          <w:szCs w:val="21"/>
          <w:lang w:eastAsia="en-GB"/>
        </w:rPr>
        <w:t xml:space="preserve"> and networks</w:t>
      </w:r>
      <w:r w:rsidR="00E67647">
        <w:rPr>
          <w:rFonts w:ascii="Arial" w:eastAsia="Times New Roman" w:hAnsi="Arial" w:cs="Arial"/>
          <w:color w:val="000000"/>
          <w:sz w:val="21"/>
          <w:szCs w:val="21"/>
          <w:lang w:eastAsia="en-GB"/>
        </w:rPr>
        <w:t>; (iii) OI</w:t>
      </w:r>
      <w:r w:rsidR="00E67647" w:rsidRPr="007B2C35">
        <w:rPr>
          <w:rFonts w:ascii="Arial" w:eastAsia="Times New Roman" w:hAnsi="Arial" w:cs="Arial"/>
          <w:color w:val="000000"/>
          <w:sz w:val="21"/>
          <w:szCs w:val="21"/>
          <w:lang w:eastAsia="en-GB"/>
        </w:rPr>
        <w:t xml:space="preserve"> and</w:t>
      </w:r>
      <w:r w:rsidR="00E67647">
        <w:rPr>
          <w:rFonts w:ascii="Arial" w:eastAsia="Times New Roman" w:hAnsi="Arial" w:cs="Arial"/>
          <w:color w:val="000000"/>
          <w:sz w:val="21"/>
          <w:szCs w:val="21"/>
          <w:lang w:eastAsia="en-GB"/>
        </w:rPr>
        <w:t xml:space="preserve"> </w:t>
      </w:r>
      <w:r w:rsidR="00E67647" w:rsidRPr="007B2C35">
        <w:rPr>
          <w:rFonts w:ascii="Arial" w:eastAsia="Times New Roman" w:hAnsi="Arial" w:cs="Arial"/>
          <w:color w:val="000000"/>
          <w:sz w:val="21"/>
          <w:szCs w:val="21"/>
          <w:lang w:eastAsia="en-GB"/>
        </w:rPr>
        <w:t>knowledge</w:t>
      </w:r>
      <w:r w:rsidR="00E67647">
        <w:rPr>
          <w:rFonts w:ascii="Arial" w:eastAsia="Times New Roman" w:hAnsi="Arial" w:cs="Arial"/>
          <w:color w:val="000000"/>
          <w:sz w:val="21"/>
          <w:szCs w:val="21"/>
          <w:lang w:eastAsia="en-GB"/>
        </w:rPr>
        <w:t>; (iv) OI</w:t>
      </w:r>
      <w:r w:rsidR="00E67647" w:rsidRPr="007B2C35">
        <w:rPr>
          <w:rFonts w:ascii="Arial" w:eastAsia="Times New Roman" w:hAnsi="Arial" w:cs="Arial"/>
          <w:color w:val="000000"/>
          <w:sz w:val="21"/>
          <w:szCs w:val="21"/>
          <w:lang w:eastAsia="en-GB"/>
        </w:rPr>
        <w:t xml:space="preserve"> and innovation spillovers</w:t>
      </w:r>
      <w:r w:rsidR="00E67647">
        <w:rPr>
          <w:rFonts w:ascii="Arial" w:eastAsia="Times New Roman" w:hAnsi="Arial" w:cs="Arial"/>
          <w:color w:val="000000"/>
          <w:sz w:val="21"/>
          <w:szCs w:val="21"/>
          <w:lang w:eastAsia="en-GB"/>
        </w:rPr>
        <w:t>; (v) OI</w:t>
      </w:r>
      <w:r w:rsidR="00E67647" w:rsidRPr="007B2C35">
        <w:rPr>
          <w:rFonts w:ascii="Arial" w:eastAsia="Times New Roman" w:hAnsi="Arial" w:cs="Arial"/>
          <w:color w:val="000000"/>
          <w:sz w:val="21"/>
          <w:szCs w:val="21"/>
          <w:lang w:eastAsia="en-GB"/>
        </w:rPr>
        <w:t xml:space="preserve"> management</w:t>
      </w:r>
      <w:r w:rsidR="00E67647">
        <w:rPr>
          <w:rFonts w:ascii="Arial" w:eastAsia="Times New Roman" w:hAnsi="Arial" w:cs="Arial"/>
          <w:color w:val="000000"/>
          <w:sz w:val="21"/>
          <w:szCs w:val="21"/>
          <w:lang w:eastAsia="en-GB"/>
        </w:rPr>
        <w:t xml:space="preserve">; </w:t>
      </w:r>
      <w:r w:rsidR="00E67647" w:rsidRPr="007B2C35">
        <w:rPr>
          <w:rFonts w:ascii="Arial" w:eastAsia="Times New Roman" w:hAnsi="Arial" w:cs="Arial"/>
          <w:color w:val="000000"/>
          <w:sz w:val="21"/>
          <w:szCs w:val="21"/>
          <w:lang w:eastAsia="en-GB"/>
        </w:rPr>
        <w:t xml:space="preserve">and </w:t>
      </w:r>
      <w:r w:rsidR="00E67647">
        <w:rPr>
          <w:rFonts w:ascii="Arial" w:eastAsia="Times New Roman" w:hAnsi="Arial" w:cs="Arial"/>
          <w:color w:val="000000"/>
          <w:sz w:val="21"/>
          <w:szCs w:val="21"/>
          <w:lang w:eastAsia="en-GB"/>
        </w:rPr>
        <w:t>(vi) OI</w:t>
      </w:r>
      <w:r w:rsidR="00E67647" w:rsidRPr="007B2C35">
        <w:rPr>
          <w:rFonts w:ascii="Arial" w:eastAsia="Times New Roman" w:hAnsi="Arial" w:cs="Arial"/>
          <w:color w:val="000000"/>
          <w:sz w:val="21"/>
          <w:szCs w:val="21"/>
          <w:lang w:eastAsia="en-GB"/>
        </w:rPr>
        <w:t xml:space="preserve"> and technology.</w:t>
      </w:r>
    </w:p>
    <w:p w:rsidR="003C7597" w:rsidRPr="005B2F92" w:rsidRDefault="003C7597" w:rsidP="003C7597">
      <w:pPr>
        <w:shd w:val="clear" w:color="auto" w:fill="FFFFFF"/>
        <w:spacing w:before="100" w:beforeAutospacing="1" w:after="100" w:afterAutospacing="1" w:line="240" w:lineRule="auto"/>
        <w:rPr>
          <w:rFonts w:ascii="Arial" w:eastAsia="Times New Roman" w:hAnsi="Arial" w:cs="Arial"/>
          <w:b/>
          <w:color w:val="000000"/>
          <w:sz w:val="21"/>
          <w:szCs w:val="21"/>
          <w:lang w:eastAsia="en-GB"/>
        </w:rPr>
      </w:pPr>
      <w:r w:rsidRPr="005B2F92">
        <w:rPr>
          <w:rFonts w:ascii="Arial" w:eastAsia="Times New Roman" w:hAnsi="Arial" w:cs="Arial"/>
          <w:b/>
          <w:color w:val="000000"/>
          <w:sz w:val="21"/>
          <w:szCs w:val="21"/>
          <w:lang w:eastAsia="en-GB"/>
        </w:rPr>
        <w:t>Conclusion</w:t>
      </w:r>
    </w:p>
    <w:p w:rsidR="004C4086" w:rsidRPr="001306E9" w:rsidRDefault="0058331E" w:rsidP="00737074">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The authors and research works featured in this special issue, together with several additional submissions, prove that the relationships between OI and organizational change </w:t>
      </w:r>
      <w:r w:rsidR="00030F70">
        <w:rPr>
          <w:rFonts w:ascii="Arial" w:eastAsia="Times New Roman" w:hAnsi="Arial" w:cs="Arial"/>
          <w:color w:val="000000"/>
          <w:sz w:val="21"/>
          <w:szCs w:val="21"/>
          <w:lang w:eastAsia="en-GB"/>
        </w:rPr>
        <w:t xml:space="preserve">is </w:t>
      </w:r>
      <w:r>
        <w:rPr>
          <w:rFonts w:ascii="Arial" w:eastAsia="Times New Roman" w:hAnsi="Arial" w:cs="Arial"/>
          <w:color w:val="000000"/>
          <w:sz w:val="21"/>
          <w:szCs w:val="21"/>
          <w:lang w:eastAsia="en-GB"/>
        </w:rPr>
        <w:t xml:space="preserve">a research topic presently attracting substantial interest in the academic community. The </w:t>
      </w:r>
      <w:r w:rsidR="00030F70">
        <w:rPr>
          <w:rFonts w:ascii="Arial" w:eastAsia="Times New Roman" w:hAnsi="Arial" w:cs="Arial"/>
          <w:color w:val="000000"/>
          <w:sz w:val="21"/>
          <w:szCs w:val="21"/>
          <w:lang w:eastAsia="en-GB"/>
        </w:rPr>
        <w:t xml:space="preserve">contributions presented in the special issue provide interesting research questions, theory development, findings and conclusions. Overall, their contributions open a considerable number of potential avenues for further research. We hope readers will </w:t>
      </w:r>
      <w:r w:rsidR="003D1233">
        <w:rPr>
          <w:rFonts w:ascii="Arial" w:eastAsia="Times New Roman" w:hAnsi="Arial" w:cs="Arial"/>
          <w:color w:val="000000"/>
          <w:sz w:val="21"/>
          <w:szCs w:val="21"/>
          <w:lang w:eastAsia="en-GB"/>
        </w:rPr>
        <w:t>also see this potential and continue to advance knowledge along these lines.</w:t>
      </w:r>
      <w:bookmarkStart w:id="0" w:name="_GoBack"/>
      <w:bookmarkEnd w:id="0"/>
    </w:p>
    <w:p w:rsidR="001306E9" w:rsidRPr="001306E9" w:rsidRDefault="001306E9" w:rsidP="001306E9">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1306E9">
        <w:rPr>
          <w:rFonts w:ascii="Arial" w:eastAsia="Times New Roman" w:hAnsi="Arial" w:cs="Arial"/>
          <w:b/>
          <w:bCs/>
          <w:color w:val="000000"/>
          <w:sz w:val="21"/>
          <w:szCs w:val="21"/>
          <w:lang w:eastAsia="en-GB"/>
        </w:rPr>
        <w:t>References:</w:t>
      </w:r>
    </w:p>
    <w:p w:rsidR="001306E9" w:rsidRPr="001306E9" w:rsidRDefault="001306E9" w:rsidP="001306E9">
      <w:pPr>
        <w:shd w:val="clear" w:color="auto" w:fill="FFFFFF"/>
        <w:spacing w:after="0" w:line="240" w:lineRule="auto"/>
        <w:ind w:left="284" w:hanging="284"/>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Burns, T. and Stalker, G. M. (1961): The management of innovation, London: Tavistock.</w:t>
      </w:r>
    </w:p>
    <w:p w:rsidR="001306E9" w:rsidRPr="001306E9" w:rsidRDefault="001306E9" w:rsidP="001306E9">
      <w:pPr>
        <w:shd w:val="clear" w:color="auto" w:fill="FFFFFF"/>
        <w:spacing w:after="0" w:line="240" w:lineRule="auto"/>
        <w:ind w:left="284" w:hanging="284"/>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Carroll, N. and </w:t>
      </w:r>
      <w:proofErr w:type="spellStart"/>
      <w:r w:rsidRPr="001306E9">
        <w:rPr>
          <w:rFonts w:ascii="Arial" w:eastAsia="Times New Roman" w:hAnsi="Arial" w:cs="Arial"/>
          <w:color w:val="000000"/>
          <w:sz w:val="21"/>
          <w:szCs w:val="21"/>
          <w:lang w:eastAsia="en-GB"/>
        </w:rPr>
        <w:t>Helfert</w:t>
      </w:r>
      <w:proofErr w:type="spellEnd"/>
      <w:r w:rsidRPr="001306E9">
        <w:rPr>
          <w:rFonts w:ascii="Arial" w:eastAsia="Times New Roman" w:hAnsi="Arial" w:cs="Arial"/>
          <w:color w:val="000000"/>
          <w:sz w:val="21"/>
          <w:szCs w:val="21"/>
          <w:lang w:eastAsia="en-GB"/>
        </w:rPr>
        <w:t>, M. (2015): Service capabilities within open innovation: Revisiting the applicability of capability maturity models, Journal of Enterprise Information Management, 28, 2, 275-303.</w:t>
      </w:r>
    </w:p>
    <w:p w:rsidR="001306E9" w:rsidRPr="001306E9" w:rsidRDefault="001306E9" w:rsidP="001306E9">
      <w:pPr>
        <w:shd w:val="clear" w:color="auto" w:fill="FFFFFF"/>
        <w:spacing w:after="0" w:line="240" w:lineRule="auto"/>
        <w:ind w:left="284" w:hanging="284"/>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Jensen, M. C. and </w:t>
      </w:r>
      <w:proofErr w:type="spellStart"/>
      <w:r w:rsidRPr="001306E9">
        <w:rPr>
          <w:rFonts w:ascii="Arial" w:eastAsia="Times New Roman" w:hAnsi="Arial" w:cs="Arial"/>
          <w:color w:val="000000"/>
          <w:sz w:val="21"/>
          <w:szCs w:val="21"/>
          <w:lang w:eastAsia="en-GB"/>
        </w:rPr>
        <w:t>Meckling</w:t>
      </w:r>
      <w:proofErr w:type="spellEnd"/>
      <w:r w:rsidRPr="001306E9">
        <w:rPr>
          <w:rFonts w:ascii="Arial" w:eastAsia="Times New Roman" w:hAnsi="Arial" w:cs="Arial"/>
          <w:color w:val="000000"/>
          <w:sz w:val="21"/>
          <w:szCs w:val="21"/>
          <w:lang w:eastAsia="en-GB"/>
        </w:rPr>
        <w:t xml:space="preserve">, W. H. (1992): Specific and general knowledge and organizational structure. In Contract economics, edited by, L. </w:t>
      </w:r>
      <w:proofErr w:type="spellStart"/>
      <w:r w:rsidRPr="001306E9">
        <w:rPr>
          <w:rFonts w:ascii="Arial" w:eastAsia="Times New Roman" w:hAnsi="Arial" w:cs="Arial"/>
          <w:color w:val="000000"/>
          <w:sz w:val="21"/>
          <w:szCs w:val="21"/>
          <w:lang w:eastAsia="en-GB"/>
        </w:rPr>
        <w:t>Werin</w:t>
      </w:r>
      <w:proofErr w:type="spellEnd"/>
      <w:r w:rsidRPr="001306E9">
        <w:rPr>
          <w:rFonts w:ascii="Arial" w:eastAsia="Times New Roman" w:hAnsi="Arial" w:cs="Arial"/>
          <w:color w:val="000000"/>
          <w:sz w:val="21"/>
          <w:szCs w:val="21"/>
          <w:lang w:eastAsia="en-GB"/>
        </w:rPr>
        <w:t xml:space="preserve"> and H. </w:t>
      </w:r>
      <w:proofErr w:type="spellStart"/>
      <w:r w:rsidRPr="001306E9">
        <w:rPr>
          <w:rFonts w:ascii="Arial" w:eastAsia="Times New Roman" w:hAnsi="Arial" w:cs="Arial"/>
          <w:color w:val="000000"/>
          <w:sz w:val="21"/>
          <w:szCs w:val="21"/>
          <w:lang w:eastAsia="en-GB"/>
        </w:rPr>
        <w:t>Wijkander</w:t>
      </w:r>
      <w:proofErr w:type="spellEnd"/>
      <w:r w:rsidRPr="001306E9">
        <w:rPr>
          <w:rFonts w:ascii="Arial" w:eastAsia="Times New Roman" w:hAnsi="Arial" w:cs="Arial"/>
          <w:color w:val="000000"/>
          <w:sz w:val="21"/>
          <w:szCs w:val="21"/>
          <w:lang w:eastAsia="en-GB"/>
        </w:rPr>
        <w:t>, Oxford UK: Blackwell Publishers.</w:t>
      </w:r>
    </w:p>
    <w:p w:rsidR="001306E9" w:rsidRPr="001306E9" w:rsidRDefault="001306E9" w:rsidP="001306E9">
      <w:pPr>
        <w:shd w:val="clear" w:color="auto" w:fill="FFFFFF"/>
        <w:spacing w:after="0" w:line="240" w:lineRule="auto"/>
        <w:ind w:left="284" w:hanging="284"/>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 xml:space="preserve">Johnson, G., </w:t>
      </w:r>
      <w:proofErr w:type="spellStart"/>
      <w:r w:rsidRPr="001306E9">
        <w:rPr>
          <w:rFonts w:ascii="Arial" w:eastAsia="Times New Roman" w:hAnsi="Arial" w:cs="Arial"/>
          <w:color w:val="000000"/>
          <w:sz w:val="21"/>
          <w:szCs w:val="21"/>
          <w:lang w:eastAsia="en-GB"/>
        </w:rPr>
        <w:t>Melin</w:t>
      </w:r>
      <w:proofErr w:type="spellEnd"/>
      <w:r w:rsidRPr="001306E9">
        <w:rPr>
          <w:rFonts w:ascii="Arial" w:eastAsia="Times New Roman" w:hAnsi="Arial" w:cs="Arial"/>
          <w:color w:val="000000"/>
          <w:sz w:val="21"/>
          <w:szCs w:val="21"/>
          <w:lang w:eastAsia="en-GB"/>
        </w:rPr>
        <w:t>, L. and Whittington, R. (2003): Micro strategy and strategizing: Towards an activity-based view. Journal of Management Studies, 40, 1: 3-22.</w:t>
      </w:r>
    </w:p>
    <w:p w:rsidR="001306E9" w:rsidRPr="001306E9" w:rsidRDefault="001306E9" w:rsidP="001306E9">
      <w:pPr>
        <w:shd w:val="clear" w:color="auto" w:fill="FFFFFF"/>
        <w:spacing w:after="0" w:line="240" w:lineRule="auto"/>
        <w:ind w:left="284" w:hanging="284"/>
        <w:rPr>
          <w:rFonts w:ascii="Arial" w:eastAsia="Times New Roman" w:hAnsi="Arial" w:cs="Arial"/>
          <w:color w:val="000000"/>
          <w:sz w:val="21"/>
          <w:szCs w:val="21"/>
          <w:lang w:eastAsia="en-GB"/>
        </w:rPr>
      </w:pPr>
      <w:proofErr w:type="spellStart"/>
      <w:r w:rsidRPr="001306E9">
        <w:rPr>
          <w:rFonts w:ascii="Arial" w:eastAsia="Times New Roman" w:hAnsi="Arial" w:cs="Arial"/>
          <w:color w:val="000000"/>
          <w:sz w:val="21"/>
          <w:szCs w:val="21"/>
          <w:lang w:eastAsia="en-GB"/>
        </w:rPr>
        <w:t>Teece</w:t>
      </w:r>
      <w:proofErr w:type="spellEnd"/>
      <w:r w:rsidRPr="001306E9">
        <w:rPr>
          <w:rFonts w:ascii="Arial" w:eastAsia="Times New Roman" w:hAnsi="Arial" w:cs="Arial"/>
          <w:color w:val="000000"/>
          <w:sz w:val="21"/>
          <w:szCs w:val="21"/>
          <w:lang w:eastAsia="en-GB"/>
        </w:rPr>
        <w:t xml:space="preserve">, D. J., Pisano, G. and </w:t>
      </w:r>
      <w:proofErr w:type="spellStart"/>
      <w:r w:rsidRPr="001306E9">
        <w:rPr>
          <w:rFonts w:ascii="Arial" w:eastAsia="Times New Roman" w:hAnsi="Arial" w:cs="Arial"/>
          <w:color w:val="000000"/>
          <w:sz w:val="21"/>
          <w:szCs w:val="21"/>
          <w:lang w:eastAsia="en-GB"/>
        </w:rPr>
        <w:t>Shuen</w:t>
      </w:r>
      <w:proofErr w:type="spellEnd"/>
      <w:r w:rsidRPr="001306E9">
        <w:rPr>
          <w:rFonts w:ascii="Arial" w:eastAsia="Times New Roman" w:hAnsi="Arial" w:cs="Arial"/>
          <w:color w:val="000000"/>
          <w:sz w:val="21"/>
          <w:szCs w:val="21"/>
          <w:lang w:eastAsia="en-GB"/>
        </w:rPr>
        <w:t>, A. (1997): Dynamic capabilities and strategic management, Strategic Management Journal, 18, 7, 509-533.</w:t>
      </w:r>
    </w:p>
    <w:p w:rsidR="001306E9" w:rsidRPr="001306E9" w:rsidRDefault="001306E9" w:rsidP="001306E9">
      <w:pPr>
        <w:shd w:val="clear" w:color="auto" w:fill="FFFFFF"/>
        <w:spacing w:after="0" w:line="240" w:lineRule="auto"/>
        <w:ind w:left="284" w:hanging="284"/>
        <w:rPr>
          <w:rFonts w:ascii="Arial" w:eastAsia="Times New Roman" w:hAnsi="Arial" w:cs="Arial"/>
          <w:color w:val="000000"/>
          <w:sz w:val="21"/>
          <w:szCs w:val="21"/>
          <w:lang w:eastAsia="en-GB"/>
        </w:rPr>
      </w:pPr>
      <w:r w:rsidRPr="001306E9">
        <w:rPr>
          <w:rFonts w:ascii="Arial" w:eastAsia="Times New Roman" w:hAnsi="Arial" w:cs="Arial"/>
          <w:color w:val="000000"/>
          <w:sz w:val="21"/>
          <w:szCs w:val="21"/>
          <w:lang w:eastAsia="en-GB"/>
        </w:rPr>
        <w:t>Williamson, O. E. (1985): The economic institutions of capitalism. Firms, markets, relational contracting, New York: The Free Press.</w:t>
      </w:r>
    </w:p>
    <w:p w:rsidR="007C02DE" w:rsidRDefault="001306E9" w:rsidP="001306E9">
      <w:pPr>
        <w:shd w:val="clear" w:color="auto" w:fill="FFFFFF"/>
        <w:spacing w:after="0" w:line="240" w:lineRule="auto"/>
        <w:ind w:left="284" w:hanging="284"/>
      </w:pPr>
      <w:r w:rsidRPr="001306E9">
        <w:rPr>
          <w:rFonts w:ascii="Arial" w:eastAsia="Times New Roman" w:hAnsi="Arial" w:cs="Arial"/>
          <w:color w:val="000000"/>
          <w:sz w:val="21"/>
          <w:szCs w:val="21"/>
          <w:lang w:eastAsia="en-GB"/>
        </w:rPr>
        <w:t>Williamson, O. E. (2002): The theory of the firm as a governance structure: from choice to contract, Journal of Economic Perspectives, 16, 3, 171-195.</w:t>
      </w:r>
    </w:p>
    <w:sectPr w:rsidR="007C02DE" w:rsidSect="001306E9">
      <w:footerReference w:type="default" r:id="rId10"/>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77" w:rsidRDefault="00607E77" w:rsidP="00A95DFD">
      <w:pPr>
        <w:spacing w:after="0" w:line="240" w:lineRule="auto"/>
      </w:pPr>
      <w:r>
        <w:separator/>
      </w:r>
    </w:p>
  </w:endnote>
  <w:endnote w:type="continuationSeparator" w:id="0">
    <w:p w:rsidR="00607E77" w:rsidRDefault="00607E77" w:rsidP="00A9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5835"/>
      <w:docPartObj>
        <w:docPartGallery w:val="Page Numbers (Bottom of Page)"/>
        <w:docPartUnique/>
      </w:docPartObj>
    </w:sdtPr>
    <w:sdtEndPr/>
    <w:sdtContent>
      <w:p w:rsidR="00A95DFD" w:rsidRDefault="00A95DFD">
        <w:pPr>
          <w:pStyle w:val="Piedepgina"/>
          <w:jc w:val="center"/>
        </w:pPr>
        <w:r>
          <w:fldChar w:fldCharType="begin"/>
        </w:r>
        <w:r>
          <w:instrText>PAGE   \* MERGEFORMAT</w:instrText>
        </w:r>
        <w:r>
          <w:fldChar w:fldCharType="separate"/>
        </w:r>
        <w:r w:rsidR="003D1233" w:rsidRPr="003D1233">
          <w:rPr>
            <w:noProof/>
            <w:lang w:val="es-ES"/>
          </w:rPr>
          <w:t>2</w:t>
        </w:r>
        <w:r>
          <w:fldChar w:fldCharType="end"/>
        </w:r>
      </w:p>
    </w:sdtContent>
  </w:sdt>
  <w:p w:rsidR="00A95DFD" w:rsidRDefault="00A95D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77" w:rsidRDefault="00607E77" w:rsidP="00A95DFD">
      <w:pPr>
        <w:spacing w:after="0" w:line="240" w:lineRule="auto"/>
      </w:pPr>
      <w:r>
        <w:separator/>
      </w:r>
    </w:p>
  </w:footnote>
  <w:footnote w:type="continuationSeparator" w:id="0">
    <w:p w:rsidR="00607E77" w:rsidRDefault="00607E77" w:rsidP="00A95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30EB"/>
    <w:multiLevelType w:val="multilevel"/>
    <w:tmpl w:val="D8A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9"/>
    <w:rsid w:val="00030F70"/>
    <w:rsid w:val="001306E9"/>
    <w:rsid w:val="00282ABE"/>
    <w:rsid w:val="00385067"/>
    <w:rsid w:val="003C7597"/>
    <w:rsid w:val="003D1233"/>
    <w:rsid w:val="00451924"/>
    <w:rsid w:val="004C4086"/>
    <w:rsid w:val="004F6D1A"/>
    <w:rsid w:val="0058331E"/>
    <w:rsid w:val="005A392A"/>
    <w:rsid w:val="005B2F92"/>
    <w:rsid w:val="00607E77"/>
    <w:rsid w:val="006B113F"/>
    <w:rsid w:val="006F1E76"/>
    <w:rsid w:val="00737074"/>
    <w:rsid w:val="007B2C35"/>
    <w:rsid w:val="007C61B1"/>
    <w:rsid w:val="00954FCB"/>
    <w:rsid w:val="00A55008"/>
    <w:rsid w:val="00A95D5E"/>
    <w:rsid w:val="00A95DFD"/>
    <w:rsid w:val="00B20F1C"/>
    <w:rsid w:val="00B627DE"/>
    <w:rsid w:val="00BA510F"/>
    <w:rsid w:val="00E67647"/>
    <w:rsid w:val="00E9220A"/>
    <w:rsid w:val="00EA620B"/>
    <w:rsid w:val="00F37AA7"/>
    <w:rsid w:val="00F51E58"/>
    <w:rsid w:val="00FE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636"/>
  <w15:chartTrackingRefBased/>
  <w15:docId w15:val="{D0933C9C-420C-4CAC-9791-930F84D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30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tulo2">
    <w:name w:val="heading 2"/>
    <w:basedOn w:val="Normal"/>
    <w:link w:val="Ttulo2Car"/>
    <w:uiPriority w:val="9"/>
    <w:qFormat/>
    <w:rsid w:val="001306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06E9"/>
    <w:rPr>
      <w:rFonts w:ascii="Times New Roman" w:eastAsia="Times New Roman" w:hAnsi="Times New Roman" w:cs="Times New Roman"/>
      <w:b/>
      <w:bCs/>
      <w:kern w:val="36"/>
      <w:sz w:val="48"/>
      <w:szCs w:val="48"/>
      <w:lang w:eastAsia="en-GB"/>
    </w:rPr>
  </w:style>
  <w:style w:type="character" w:customStyle="1" w:styleId="Ttulo2Car">
    <w:name w:val="Título 2 Car"/>
    <w:basedOn w:val="Fuentedeprrafopredeter"/>
    <w:link w:val="Ttulo2"/>
    <w:uiPriority w:val="9"/>
    <w:rsid w:val="001306E9"/>
    <w:rPr>
      <w:rFonts w:ascii="Times New Roman" w:eastAsia="Times New Roman" w:hAnsi="Times New Roman" w:cs="Times New Roman"/>
      <w:b/>
      <w:bCs/>
      <w:sz w:val="36"/>
      <w:szCs w:val="36"/>
      <w:lang w:eastAsia="en-GB"/>
    </w:rPr>
  </w:style>
  <w:style w:type="character" w:styleId="Textoennegrita">
    <w:name w:val="Strong"/>
    <w:basedOn w:val="Fuentedeprrafopredeter"/>
    <w:uiPriority w:val="22"/>
    <w:qFormat/>
    <w:rsid w:val="001306E9"/>
    <w:rPr>
      <w:b/>
      <w:bCs/>
    </w:rPr>
  </w:style>
  <w:style w:type="character" w:styleId="Hipervnculo">
    <w:name w:val="Hyperlink"/>
    <w:basedOn w:val="Fuentedeprrafopredeter"/>
    <w:uiPriority w:val="99"/>
    <w:unhideWhenUsed/>
    <w:rsid w:val="001306E9"/>
    <w:rPr>
      <w:color w:val="0000FF"/>
      <w:u w:val="single"/>
    </w:rPr>
  </w:style>
  <w:style w:type="character" w:customStyle="1" w:styleId="apple-converted-space">
    <w:name w:val="apple-converted-space"/>
    <w:basedOn w:val="Fuentedeprrafopredeter"/>
    <w:rsid w:val="001306E9"/>
  </w:style>
  <w:style w:type="paragraph" w:styleId="Textodeglobo">
    <w:name w:val="Balloon Text"/>
    <w:basedOn w:val="Normal"/>
    <w:link w:val="TextodegloboCar"/>
    <w:uiPriority w:val="99"/>
    <w:semiHidden/>
    <w:unhideWhenUsed/>
    <w:rsid w:val="001306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6E9"/>
    <w:rPr>
      <w:rFonts w:ascii="Segoe UI" w:hAnsi="Segoe UI" w:cs="Segoe UI"/>
      <w:sz w:val="18"/>
      <w:szCs w:val="18"/>
    </w:rPr>
  </w:style>
  <w:style w:type="paragraph" w:styleId="Encabezado">
    <w:name w:val="header"/>
    <w:basedOn w:val="Normal"/>
    <w:link w:val="EncabezadoCar"/>
    <w:uiPriority w:val="99"/>
    <w:unhideWhenUsed/>
    <w:rsid w:val="00A95D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DFD"/>
  </w:style>
  <w:style w:type="paragraph" w:styleId="Piedepgina">
    <w:name w:val="footer"/>
    <w:basedOn w:val="Normal"/>
    <w:link w:val="PiedepginaCar"/>
    <w:uiPriority w:val="99"/>
    <w:unhideWhenUsed/>
    <w:rsid w:val="00A95D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nan@us.es" TargetMode="External"/><Relationship Id="rId3" Type="http://schemas.openxmlformats.org/officeDocument/2006/relationships/settings" Target="settings.xml"/><Relationship Id="rId7" Type="http://schemas.openxmlformats.org/officeDocument/2006/relationships/hyperlink" Target="mailto:mperis@doe.up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cisco.linan@anglia.ac.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Liñán</dc:creator>
  <cp:keywords/>
  <dc:description/>
  <cp:lastModifiedBy>Francisco Liñán</cp:lastModifiedBy>
  <cp:revision>10</cp:revision>
  <cp:lastPrinted>2017-04-28T06:53:00Z</cp:lastPrinted>
  <dcterms:created xsi:type="dcterms:W3CDTF">2019-09-02T06:23:00Z</dcterms:created>
  <dcterms:modified xsi:type="dcterms:W3CDTF">2019-09-03T18:43:00Z</dcterms:modified>
</cp:coreProperties>
</file>