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35" w:rsidRPr="00243A7D" w:rsidRDefault="00F51135" w:rsidP="00F51135">
      <w:pPr>
        <w:pStyle w:val="Articletitle"/>
        <w:rPr>
          <w:color w:val="000000" w:themeColor="text1"/>
          <w:sz w:val="32"/>
          <w:szCs w:val="32"/>
        </w:rPr>
      </w:pPr>
      <w:r w:rsidRPr="00FA2ABE">
        <w:rPr>
          <w:color w:val="000000" w:themeColor="text1"/>
          <w:sz w:val="32"/>
          <w:szCs w:val="32"/>
        </w:rPr>
        <w:t xml:space="preserve">How </w:t>
      </w:r>
      <w:proofErr w:type="gramStart"/>
      <w:r w:rsidRPr="00FA2ABE">
        <w:rPr>
          <w:color w:val="000000" w:themeColor="text1"/>
          <w:sz w:val="32"/>
          <w:szCs w:val="32"/>
        </w:rPr>
        <w:t>is geography</w:t>
      </w:r>
      <w:proofErr w:type="gramEnd"/>
      <w:r w:rsidRPr="00FA2ABE">
        <w:rPr>
          <w:color w:val="000000" w:themeColor="text1"/>
          <w:sz w:val="32"/>
          <w:szCs w:val="32"/>
        </w:rPr>
        <w:t xml:space="preserve"> rendered visible as an object of concern in written lesson observation feedback?</w:t>
      </w:r>
    </w:p>
    <w:p w:rsidR="00F51135" w:rsidRPr="00717C76" w:rsidRDefault="00F51135" w:rsidP="00F51135">
      <w:pPr>
        <w:pStyle w:val="Authornames"/>
      </w:pPr>
      <w:r w:rsidRPr="00EB6784">
        <w:t>Grace Healy</w:t>
      </w:r>
      <w:r w:rsidRPr="00854926">
        <w:rPr>
          <w:vertAlign w:val="superscript"/>
        </w:rPr>
        <w:t>1</w:t>
      </w:r>
    </w:p>
    <w:p w:rsidR="00F51135" w:rsidRDefault="00F51135" w:rsidP="00F51135">
      <w:pPr>
        <w:pStyle w:val="Authornames"/>
      </w:pPr>
      <w:r w:rsidRPr="00EB6784">
        <w:t>Nicola Walshe</w:t>
      </w:r>
      <w:r w:rsidRPr="00854926">
        <w:rPr>
          <w:vertAlign w:val="superscript"/>
        </w:rPr>
        <w:t>2</w:t>
      </w:r>
      <w:r w:rsidRPr="00EB6784">
        <w:t xml:space="preserve"> </w:t>
      </w:r>
    </w:p>
    <w:p w:rsidR="00F51135" w:rsidRDefault="00F51135" w:rsidP="00F51135"/>
    <w:p w:rsidR="00F51135" w:rsidRPr="004B445F" w:rsidRDefault="00F51135" w:rsidP="00F51135">
      <w:pPr>
        <w:rPr>
          <w:color w:val="000000" w:themeColor="text1"/>
          <w:sz w:val="28"/>
          <w:szCs w:val="28"/>
        </w:rPr>
      </w:pPr>
      <w:r w:rsidRPr="004B445F">
        <w:rPr>
          <w:color w:val="000000" w:themeColor="text1"/>
          <w:sz w:val="28"/>
          <w:szCs w:val="28"/>
        </w:rPr>
        <w:t>Alison Dunphy</w:t>
      </w:r>
      <w:r>
        <w:rPr>
          <w:color w:val="000000" w:themeColor="text1"/>
          <w:sz w:val="28"/>
          <w:szCs w:val="28"/>
          <w:vertAlign w:val="superscript"/>
        </w:rPr>
        <w:t>3</w:t>
      </w:r>
    </w:p>
    <w:p w:rsidR="00F51135" w:rsidRPr="00804E82" w:rsidRDefault="00F51135" w:rsidP="00F51135">
      <w:pPr>
        <w:pStyle w:val="Affiliation"/>
        <w:rPr>
          <w:color w:val="000000" w:themeColor="text1"/>
        </w:rPr>
      </w:pPr>
      <w:proofErr w:type="gramStart"/>
      <w:r w:rsidRPr="00804E82">
        <w:rPr>
          <w:color w:val="000000" w:themeColor="text1"/>
          <w:vertAlign w:val="superscript"/>
        </w:rPr>
        <w:t>1</w:t>
      </w:r>
      <w:r w:rsidRPr="00804E82">
        <w:rPr>
          <w:color w:val="000000" w:themeColor="text1"/>
        </w:rPr>
        <w:t>UCL Institute of Education, London, UK</w:t>
      </w:r>
      <w:r>
        <w:rPr>
          <w:color w:val="000000" w:themeColor="text1"/>
        </w:rPr>
        <w:t>.</w:t>
      </w:r>
      <w:proofErr w:type="gramEnd"/>
    </w:p>
    <w:p w:rsidR="00F51135" w:rsidRPr="00B24BAD" w:rsidRDefault="00F51135" w:rsidP="00F51135">
      <w:pPr>
        <w:pStyle w:val="Affiliation"/>
        <w:spacing w:before="0" w:line="240" w:lineRule="auto"/>
        <w:rPr>
          <w:color w:val="000000" w:themeColor="text1"/>
        </w:rPr>
      </w:pPr>
      <w:r w:rsidRPr="00B24BAD">
        <w:rPr>
          <w:color w:val="000000" w:themeColor="text1"/>
        </w:rPr>
        <w:t>ORCID ID: 0000-0001-8398-1390</w:t>
      </w:r>
    </w:p>
    <w:p w:rsidR="00F51135" w:rsidRPr="00EB6784" w:rsidRDefault="00F51135" w:rsidP="00F51135">
      <w:pPr>
        <w:pStyle w:val="Affiliation"/>
        <w:spacing w:before="0"/>
      </w:pPr>
    </w:p>
    <w:p w:rsidR="00F51135" w:rsidRDefault="00F51135" w:rsidP="00F51135">
      <w:pPr>
        <w:pStyle w:val="Affiliation"/>
        <w:spacing w:before="0"/>
        <w:rPr>
          <w:szCs w:val="18"/>
          <w:shd w:val="clear" w:color="auto" w:fill="FFFFFF"/>
        </w:rPr>
      </w:pPr>
      <w:proofErr w:type="gramStart"/>
      <w:r w:rsidRPr="00C71D9C">
        <w:rPr>
          <w:vertAlign w:val="superscript"/>
        </w:rPr>
        <w:t>2</w:t>
      </w:r>
      <w:r>
        <w:t>School of Education and Social Care</w:t>
      </w:r>
      <w:r w:rsidRPr="00917C4D">
        <w:t>, Anglia Ruskin University, Cambridge, UK.</w:t>
      </w:r>
      <w:proofErr w:type="gramEnd"/>
      <w:r w:rsidRPr="00917C4D">
        <w:t xml:space="preserve"> </w:t>
      </w:r>
      <w:r>
        <w:t xml:space="preserve">                           </w:t>
      </w:r>
      <w:r w:rsidRPr="00CB2156">
        <w:t xml:space="preserve">ORCID ID: </w:t>
      </w:r>
      <w:r w:rsidRPr="00CB2156">
        <w:rPr>
          <w:szCs w:val="18"/>
          <w:shd w:val="clear" w:color="auto" w:fill="FFFFFF"/>
        </w:rPr>
        <w:t>0000-0003-2123-4853</w:t>
      </w:r>
    </w:p>
    <w:p w:rsidR="00F51135" w:rsidRDefault="00F51135" w:rsidP="00F51135">
      <w:pPr>
        <w:pStyle w:val="Affiliation"/>
        <w:spacing w:before="0"/>
        <w:rPr>
          <w:szCs w:val="18"/>
          <w:shd w:val="clear" w:color="auto" w:fill="FFFFFF"/>
        </w:rPr>
      </w:pPr>
    </w:p>
    <w:p w:rsidR="00F51135" w:rsidRDefault="00F51135" w:rsidP="00F51135">
      <w:pPr>
        <w:pStyle w:val="Affiliation"/>
        <w:spacing w:before="0"/>
        <w:rPr>
          <w:szCs w:val="18"/>
          <w:shd w:val="clear" w:color="auto" w:fill="FFFFFF"/>
        </w:rPr>
      </w:pPr>
      <w:proofErr w:type="gramStart"/>
      <w:r>
        <w:rPr>
          <w:vertAlign w:val="superscript"/>
        </w:rPr>
        <w:t>3</w:t>
      </w:r>
      <w:r>
        <w:t xml:space="preserve">Faculty </w:t>
      </w:r>
      <w:r w:rsidRPr="00917C4D">
        <w:t xml:space="preserve">of Education, </w:t>
      </w:r>
      <w:r>
        <w:t>University of Cambridge</w:t>
      </w:r>
      <w:r w:rsidRPr="00917C4D">
        <w:t>, Cambridge, UK.</w:t>
      </w:r>
      <w:proofErr w:type="gramEnd"/>
      <w:r w:rsidRPr="00917C4D">
        <w:t xml:space="preserve"> </w:t>
      </w:r>
      <w:r>
        <w:t xml:space="preserve">                           </w:t>
      </w:r>
    </w:p>
    <w:p w:rsidR="00F51135" w:rsidRPr="00A73CCB" w:rsidRDefault="00F51135" w:rsidP="00F51135">
      <w:pPr>
        <w:pStyle w:val="Articletitle"/>
        <w:rPr>
          <w:b w:val="0"/>
          <w:bCs/>
          <w:i/>
          <w:sz w:val="24"/>
          <w:shd w:val="clear" w:color="auto" w:fill="FFFFFF"/>
        </w:rPr>
      </w:pPr>
      <w:r w:rsidRPr="00A73CCB">
        <w:rPr>
          <w:b w:val="0"/>
          <w:bCs/>
          <w:i/>
          <w:sz w:val="24"/>
          <w:shd w:val="clear" w:color="auto" w:fill="FFFFFF"/>
        </w:rPr>
        <w:t xml:space="preserve">ORCID ID: </w:t>
      </w:r>
      <w:r w:rsidRPr="00243A7D">
        <w:rPr>
          <w:b w:val="0"/>
          <w:bCs/>
          <w:i/>
          <w:sz w:val="24"/>
          <w:shd w:val="clear" w:color="auto" w:fill="FFFFFF"/>
        </w:rPr>
        <w:t>0000-0002-0737-9362 </w:t>
      </w:r>
    </w:p>
    <w:p w:rsidR="00F51135" w:rsidRPr="00A762D9" w:rsidRDefault="00F51135" w:rsidP="00F51135"/>
    <w:p w:rsidR="00F51135" w:rsidRPr="00A762D9" w:rsidRDefault="00F51135" w:rsidP="00F51135">
      <w:pPr>
        <w:pStyle w:val="Correspondencedetails"/>
        <w:rPr>
          <w:i/>
        </w:rPr>
      </w:pPr>
      <w:r w:rsidRPr="00621F3F">
        <w:rPr>
          <w:i/>
          <w:vertAlign w:val="superscript"/>
        </w:rPr>
        <w:t>1</w:t>
      </w:r>
      <w:r w:rsidRPr="00621F3F">
        <w:rPr>
          <w:i/>
        </w:rPr>
        <w:t>UCL Insti</w:t>
      </w:r>
      <w:r>
        <w:rPr>
          <w:i/>
        </w:rPr>
        <w:t>tute of Education, grace.healy.18@ucl.</w:t>
      </w:r>
      <w:r w:rsidRPr="00621F3F">
        <w:rPr>
          <w:i/>
        </w:rPr>
        <w:t>ac.uk.</w:t>
      </w:r>
    </w:p>
    <w:p w:rsidR="00F51135" w:rsidRPr="00E96F85" w:rsidRDefault="00F51135" w:rsidP="00F51135">
      <w:pPr>
        <w:pStyle w:val="Notesoncontributors"/>
        <w:rPr>
          <w:color w:val="000000" w:themeColor="text1"/>
        </w:rPr>
      </w:pPr>
      <w:r w:rsidRPr="00E96F85">
        <w:rPr>
          <w:color w:val="000000" w:themeColor="text1"/>
        </w:rPr>
        <w:t>Provide short biographical notes on all contributors here if the journal requires them.</w:t>
      </w:r>
    </w:p>
    <w:p w:rsidR="00F51135" w:rsidRPr="00E96F85" w:rsidRDefault="00F51135" w:rsidP="00F51135">
      <w:pPr>
        <w:pStyle w:val="Notesoncontributors"/>
        <w:rPr>
          <w:color w:val="000000" w:themeColor="text1"/>
        </w:rPr>
      </w:pPr>
      <w:r w:rsidRPr="00E96F85">
        <w:rPr>
          <w:b/>
          <w:bCs/>
          <w:i/>
          <w:iCs/>
          <w:color w:val="000000" w:themeColor="text1"/>
        </w:rPr>
        <w:t>Grace Healy</w:t>
      </w:r>
      <w:r w:rsidRPr="00E96F85">
        <w:rPr>
          <w:color w:val="000000" w:themeColor="text1"/>
        </w:rPr>
        <w:t> is a PhD candidate at the UCL Institute of Education</w:t>
      </w:r>
      <w:r w:rsidRPr="0027527F">
        <w:rPr>
          <w:color w:val="000000" w:themeColor="text1"/>
        </w:rPr>
        <w:t>.</w:t>
      </w:r>
    </w:p>
    <w:p w:rsidR="00F51135" w:rsidRPr="00E96F85" w:rsidRDefault="00F51135" w:rsidP="00F51135">
      <w:pPr>
        <w:pStyle w:val="Notesoncontributors"/>
        <w:rPr>
          <w:color w:val="000000" w:themeColor="text1"/>
        </w:rPr>
      </w:pPr>
      <w:r w:rsidRPr="00E96F85">
        <w:rPr>
          <w:b/>
          <w:bCs/>
          <w:i/>
          <w:iCs/>
          <w:color w:val="000000" w:themeColor="text1"/>
        </w:rPr>
        <w:t>Nicola Walshe</w:t>
      </w:r>
      <w:r>
        <w:rPr>
          <w:color w:val="000000" w:themeColor="text1"/>
        </w:rPr>
        <w:t xml:space="preserve"> is </w:t>
      </w:r>
      <w:r w:rsidRPr="00E96F85">
        <w:rPr>
          <w:bCs/>
          <w:color w:val="000000" w:themeColor="text1"/>
        </w:rPr>
        <w:t>Head of the School of Education and Social Care at Anglia Ruskin University.</w:t>
      </w:r>
    </w:p>
    <w:p w:rsidR="00F51135" w:rsidRPr="00243A7D" w:rsidRDefault="00F51135" w:rsidP="00F51135">
      <w:pPr>
        <w:pStyle w:val="Notesoncontributors"/>
        <w:rPr>
          <w:color w:val="000000" w:themeColor="text1"/>
        </w:rPr>
      </w:pPr>
      <w:r w:rsidRPr="000F44EA">
        <w:rPr>
          <w:b/>
          <w:bCs/>
          <w:i/>
          <w:iCs/>
          <w:color w:val="000000" w:themeColor="text1"/>
        </w:rPr>
        <w:t xml:space="preserve">Alison </w:t>
      </w:r>
      <w:proofErr w:type="spellStart"/>
      <w:r w:rsidRPr="000F44EA">
        <w:rPr>
          <w:b/>
          <w:bCs/>
          <w:i/>
          <w:iCs/>
          <w:color w:val="000000" w:themeColor="text1"/>
        </w:rPr>
        <w:t>Dunphy</w:t>
      </w:r>
      <w:proofErr w:type="spellEnd"/>
      <w:r w:rsidRPr="000F44EA">
        <w:rPr>
          <w:color w:val="000000" w:themeColor="text1"/>
        </w:rPr>
        <w:t xml:space="preserve"> is a Teaching Associate at the Faculty of Education, University of Cambridge</w:t>
      </w:r>
      <w:r>
        <w:rPr>
          <w:color w:val="000000" w:themeColor="text1"/>
        </w:rPr>
        <w:t>.</w:t>
      </w:r>
    </w:p>
    <w:p w:rsidR="00F51135" w:rsidRDefault="00F51135" w:rsidP="00F51135">
      <w:pPr>
        <w:rPr>
          <w:b/>
          <w:sz w:val="22"/>
          <w:szCs w:val="22"/>
        </w:rPr>
      </w:pPr>
    </w:p>
    <w:p w:rsidR="00F51135" w:rsidRPr="00243A7D" w:rsidRDefault="00F51135" w:rsidP="00F51135">
      <w:pPr>
        <w:rPr>
          <w:b/>
          <w:sz w:val="22"/>
          <w:szCs w:val="22"/>
        </w:rPr>
      </w:pPr>
    </w:p>
    <w:p w:rsidR="00F51135" w:rsidRPr="00243A7D" w:rsidRDefault="00F51135" w:rsidP="00F51135">
      <w:pPr>
        <w:rPr>
          <w:b/>
          <w:sz w:val="22"/>
          <w:szCs w:val="22"/>
        </w:rPr>
      </w:pPr>
      <w:r w:rsidRPr="00243A7D">
        <w:rPr>
          <w:b/>
          <w:sz w:val="22"/>
          <w:szCs w:val="22"/>
        </w:rPr>
        <w:t xml:space="preserve">Disclosure statement </w:t>
      </w:r>
    </w:p>
    <w:p w:rsidR="00F51135" w:rsidRPr="00243A7D" w:rsidRDefault="00F51135" w:rsidP="00F51135">
      <w:pPr>
        <w:rPr>
          <w:sz w:val="22"/>
          <w:szCs w:val="22"/>
        </w:rPr>
      </w:pPr>
      <w:r w:rsidRPr="00243A7D">
        <w:rPr>
          <w:sz w:val="22"/>
          <w:szCs w:val="22"/>
        </w:rPr>
        <w:t xml:space="preserve">No potential conflict of interest was reported by the authors. </w:t>
      </w:r>
    </w:p>
    <w:p w:rsidR="00F51135" w:rsidRPr="00243A7D" w:rsidRDefault="00F51135" w:rsidP="00F51135">
      <w:pPr>
        <w:rPr>
          <w:sz w:val="22"/>
          <w:szCs w:val="22"/>
        </w:rPr>
      </w:pPr>
    </w:p>
    <w:p w:rsidR="00F51135" w:rsidRPr="00243A7D" w:rsidRDefault="00F51135" w:rsidP="00F51135">
      <w:pPr>
        <w:rPr>
          <w:sz w:val="22"/>
          <w:szCs w:val="22"/>
        </w:rPr>
      </w:pPr>
      <w:r w:rsidRPr="00243A7D">
        <w:rPr>
          <w:rFonts w:ascii="Calibri" w:hAnsi="Calibri" w:cs="Calibri"/>
          <w:sz w:val="22"/>
          <w:szCs w:val="22"/>
        </w:rPr>
        <w:t>﻿</w:t>
      </w:r>
      <w:r w:rsidRPr="00243A7D">
        <w:rPr>
          <w:b/>
          <w:sz w:val="22"/>
          <w:szCs w:val="22"/>
        </w:rPr>
        <w:t>Funding</w:t>
      </w:r>
    </w:p>
    <w:p w:rsidR="00F51135" w:rsidRPr="00243A7D" w:rsidRDefault="00F51135" w:rsidP="00F51135">
      <w:pPr>
        <w:rPr>
          <w:sz w:val="22"/>
          <w:szCs w:val="22"/>
        </w:rPr>
      </w:pPr>
      <w:r w:rsidRPr="00243A7D">
        <w:rPr>
          <w:sz w:val="22"/>
          <w:szCs w:val="22"/>
        </w:rPr>
        <w:t>The authors received no financial support for this research and authorship of this article.</w:t>
      </w:r>
    </w:p>
    <w:p w:rsidR="00F51135" w:rsidRPr="00243A7D" w:rsidRDefault="00F51135" w:rsidP="00F51135">
      <w:pPr>
        <w:rPr>
          <w:sz w:val="22"/>
          <w:szCs w:val="22"/>
        </w:rPr>
      </w:pPr>
    </w:p>
    <w:p w:rsidR="00F51135" w:rsidRPr="00243A7D" w:rsidRDefault="00F51135" w:rsidP="00F51135">
      <w:pPr>
        <w:rPr>
          <w:sz w:val="22"/>
          <w:szCs w:val="22"/>
        </w:rPr>
      </w:pPr>
      <w:r w:rsidRPr="00243A7D">
        <w:rPr>
          <w:b/>
          <w:sz w:val="22"/>
          <w:szCs w:val="22"/>
        </w:rPr>
        <w:t>Acknowledgements</w:t>
      </w:r>
    </w:p>
    <w:p w:rsidR="00F51135" w:rsidRPr="00243A7D" w:rsidRDefault="00F51135" w:rsidP="00F51135">
      <w:pPr>
        <w:rPr>
          <w:sz w:val="22"/>
          <w:szCs w:val="22"/>
        </w:rPr>
      </w:pPr>
      <w:r w:rsidRPr="00243A7D">
        <w:rPr>
          <w:color w:val="000000"/>
          <w:sz w:val="22"/>
          <w:szCs w:val="22"/>
        </w:rPr>
        <w:t>We are particularly grateful for the constructive comments that the anonymous reviewers provided on an earlier draft of this article.</w:t>
      </w:r>
    </w:p>
    <w:p w:rsidR="00F51135" w:rsidRPr="00243A7D" w:rsidRDefault="00F51135" w:rsidP="00F51135">
      <w:pPr>
        <w:rPr>
          <w:sz w:val="22"/>
          <w:szCs w:val="22"/>
        </w:rPr>
      </w:pPr>
    </w:p>
    <w:p w:rsidR="00BB20FF" w:rsidRPr="007920FD" w:rsidRDefault="00BB20FF" w:rsidP="002B783B">
      <w:pPr>
        <w:pStyle w:val="Articletitle"/>
        <w:rPr>
          <w:color w:val="000000" w:themeColor="text1"/>
        </w:rPr>
      </w:pPr>
    </w:p>
    <w:p w:rsidR="002B783B" w:rsidRPr="007920FD" w:rsidRDefault="000769BF" w:rsidP="002B783B">
      <w:pPr>
        <w:pStyle w:val="Articletitle"/>
        <w:rPr>
          <w:color w:val="000000" w:themeColor="text1"/>
        </w:rPr>
      </w:pPr>
      <w:r w:rsidRPr="007920FD">
        <w:rPr>
          <w:color w:val="000000" w:themeColor="text1"/>
        </w:rPr>
        <w:lastRenderedPageBreak/>
        <w:t>How is geography rendered visible as an object of concern in written lesson observation feedback?</w:t>
      </w:r>
    </w:p>
    <w:p w:rsidR="00C246C5" w:rsidRPr="007920FD" w:rsidRDefault="00C246C5" w:rsidP="009B24B5">
      <w:pPr>
        <w:pStyle w:val="Articletitle"/>
        <w:rPr>
          <w:color w:val="000000" w:themeColor="text1"/>
          <w:sz w:val="22"/>
          <w:szCs w:val="22"/>
        </w:rPr>
      </w:pPr>
    </w:p>
    <w:p w:rsidR="002423ED" w:rsidRPr="007920FD" w:rsidRDefault="00695237" w:rsidP="002423ED">
      <w:pPr>
        <w:spacing w:line="480" w:lineRule="auto"/>
        <w:rPr>
          <w:rFonts w:eastAsiaTheme="minorHAnsi"/>
          <w:color w:val="000000" w:themeColor="text1"/>
          <w:szCs w:val="22"/>
        </w:rPr>
      </w:pPr>
      <w:r w:rsidRPr="007920FD">
        <w:rPr>
          <w:color w:val="000000" w:themeColor="text1"/>
          <w:szCs w:val="22"/>
        </w:rPr>
        <w:t xml:space="preserve">Whilst </w:t>
      </w:r>
      <w:r w:rsidR="005C7EF4" w:rsidRPr="007920FD">
        <w:rPr>
          <w:color w:val="000000" w:themeColor="text1"/>
          <w:szCs w:val="22"/>
        </w:rPr>
        <w:t>the significant role mentors play within ITE has been emphasised in</w:t>
      </w:r>
      <w:r w:rsidRPr="007920FD">
        <w:rPr>
          <w:color w:val="000000" w:themeColor="text1"/>
          <w:szCs w:val="22"/>
        </w:rPr>
        <w:t xml:space="preserve"> </w:t>
      </w:r>
      <w:r w:rsidR="00486B3E" w:rsidRPr="007920FD">
        <w:rPr>
          <w:color w:val="000000" w:themeColor="text1"/>
          <w:szCs w:val="22"/>
        </w:rPr>
        <w:t>English</w:t>
      </w:r>
      <w:r w:rsidRPr="007920FD">
        <w:rPr>
          <w:color w:val="000000" w:themeColor="text1"/>
          <w:szCs w:val="22"/>
        </w:rPr>
        <w:t xml:space="preserve"> policy context (DfE, 2016), there appears to be limited consideration of subject-specificity of mentoring practices</w:t>
      </w:r>
      <w:r w:rsidR="006A5E7B" w:rsidRPr="007920FD">
        <w:rPr>
          <w:color w:val="000000" w:themeColor="text1"/>
          <w:szCs w:val="22"/>
        </w:rPr>
        <w:t xml:space="preserve"> within the literature</w:t>
      </w:r>
      <w:r w:rsidRPr="007920FD">
        <w:rPr>
          <w:color w:val="000000" w:themeColor="text1"/>
          <w:szCs w:val="22"/>
        </w:rPr>
        <w:t xml:space="preserve">. One key mechanism for trainee teacher development is written lesson observation feedback, but there is concern that </w:t>
      </w:r>
      <w:r w:rsidR="0080327E" w:rsidRPr="007920FD">
        <w:rPr>
          <w:color w:val="000000" w:themeColor="text1"/>
          <w:szCs w:val="22"/>
        </w:rPr>
        <w:t xml:space="preserve">it </w:t>
      </w:r>
      <w:r w:rsidRPr="007920FD">
        <w:rPr>
          <w:color w:val="000000" w:themeColor="text1"/>
          <w:szCs w:val="22"/>
        </w:rPr>
        <w:t>is often generic in nature</w:t>
      </w:r>
      <w:r w:rsidR="0086061C" w:rsidRPr="007920FD">
        <w:rPr>
          <w:color w:val="000000" w:themeColor="text1"/>
          <w:szCs w:val="22"/>
        </w:rPr>
        <w:t xml:space="preserve">. </w:t>
      </w:r>
      <w:r w:rsidRPr="007920FD">
        <w:rPr>
          <w:color w:val="000000" w:themeColor="text1"/>
          <w:szCs w:val="22"/>
        </w:rPr>
        <w:t xml:space="preserve">In response to this, </w:t>
      </w:r>
      <w:r w:rsidR="00B63F2D" w:rsidRPr="007920FD">
        <w:rPr>
          <w:color w:val="000000" w:themeColor="text1"/>
          <w:szCs w:val="22"/>
        </w:rPr>
        <w:t>our</w:t>
      </w:r>
      <w:r w:rsidRPr="007920FD">
        <w:rPr>
          <w:color w:val="000000" w:themeColor="text1"/>
          <w:szCs w:val="22"/>
        </w:rPr>
        <w:t xml:space="preserve"> research explore</w:t>
      </w:r>
      <w:r w:rsidR="00B63F2D" w:rsidRPr="007920FD">
        <w:rPr>
          <w:color w:val="000000" w:themeColor="text1"/>
          <w:szCs w:val="22"/>
        </w:rPr>
        <w:t>s</w:t>
      </w:r>
      <w:r w:rsidRPr="007920FD">
        <w:rPr>
          <w:color w:val="000000" w:themeColor="text1"/>
          <w:szCs w:val="22"/>
        </w:rPr>
        <w:t xml:space="preserve"> the ways in which geography teacher</w:t>
      </w:r>
      <w:r w:rsidR="00C004B3" w:rsidRPr="007920FD">
        <w:rPr>
          <w:color w:val="000000" w:themeColor="text1"/>
          <w:szCs w:val="22"/>
        </w:rPr>
        <w:t xml:space="preserve"> educator</w:t>
      </w:r>
      <w:r w:rsidRPr="007920FD">
        <w:rPr>
          <w:color w:val="000000" w:themeColor="text1"/>
          <w:szCs w:val="22"/>
        </w:rPr>
        <w:t>s’ curricular theorising is rendered visible through written lesson observation feedback. This paper reports on the interplay between teacher, student and content apparent within lesson observati</w:t>
      </w:r>
      <w:r w:rsidR="005C7EF4" w:rsidRPr="007920FD">
        <w:rPr>
          <w:color w:val="000000" w:themeColor="text1"/>
          <w:szCs w:val="22"/>
        </w:rPr>
        <w:t>on feedback and the ways that geography</w:t>
      </w:r>
      <w:r w:rsidRPr="007920FD">
        <w:rPr>
          <w:color w:val="000000" w:themeColor="text1"/>
          <w:szCs w:val="22"/>
        </w:rPr>
        <w:t xml:space="preserve"> teachers incorporate a focus upon subject within their mentoring practice</w:t>
      </w:r>
      <w:r w:rsidR="00F44907" w:rsidRPr="007920FD">
        <w:rPr>
          <w:color w:val="000000" w:themeColor="text1"/>
          <w:szCs w:val="22"/>
        </w:rPr>
        <w:t>s</w:t>
      </w:r>
      <w:r w:rsidRPr="007920FD">
        <w:rPr>
          <w:color w:val="000000" w:themeColor="text1"/>
          <w:szCs w:val="22"/>
        </w:rPr>
        <w:t xml:space="preserve">. </w:t>
      </w:r>
      <w:r w:rsidRPr="007920FD">
        <w:rPr>
          <w:rFonts w:eastAsiaTheme="minorHAnsi"/>
          <w:color w:val="000000" w:themeColor="text1"/>
          <w:szCs w:val="22"/>
        </w:rPr>
        <w:t xml:space="preserve">The project, an interpretive case study, </w:t>
      </w:r>
      <w:r w:rsidR="00C004B3" w:rsidRPr="007920FD">
        <w:rPr>
          <w:rFonts w:eastAsiaTheme="minorHAnsi"/>
          <w:color w:val="000000" w:themeColor="text1"/>
          <w:szCs w:val="22"/>
        </w:rPr>
        <w:t>collected data through a</w:t>
      </w:r>
      <w:r w:rsidRPr="007920FD">
        <w:rPr>
          <w:rFonts w:eastAsiaTheme="minorHAnsi"/>
          <w:color w:val="000000" w:themeColor="text1"/>
          <w:szCs w:val="22"/>
        </w:rPr>
        <w:t xml:space="preserve"> lesson observation activity and </w:t>
      </w:r>
      <w:r w:rsidR="00B93159" w:rsidRPr="007920FD">
        <w:rPr>
          <w:rFonts w:eastAsiaTheme="minorHAnsi"/>
          <w:color w:val="000000" w:themeColor="text1"/>
          <w:szCs w:val="22"/>
        </w:rPr>
        <w:t>whole group</w:t>
      </w:r>
      <w:r w:rsidR="00874957" w:rsidRPr="007920FD">
        <w:rPr>
          <w:rFonts w:eastAsiaTheme="minorHAnsi"/>
          <w:color w:val="000000" w:themeColor="text1"/>
          <w:szCs w:val="22"/>
        </w:rPr>
        <w:t xml:space="preserve"> discus</w:t>
      </w:r>
      <w:r w:rsidRPr="007920FD">
        <w:rPr>
          <w:rFonts w:eastAsiaTheme="minorHAnsi"/>
          <w:color w:val="000000" w:themeColor="text1"/>
          <w:szCs w:val="22"/>
        </w:rPr>
        <w:t>s</w:t>
      </w:r>
      <w:r w:rsidR="00874957" w:rsidRPr="007920FD">
        <w:rPr>
          <w:rFonts w:eastAsiaTheme="minorHAnsi"/>
          <w:color w:val="000000" w:themeColor="text1"/>
          <w:szCs w:val="22"/>
        </w:rPr>
        <w:t>ion</w:t>
      </w:r>
      <w:r w:rsidRPr="007920FD">
        <w:rPr>
          <w:rFonts w:eastAsiaTheme="minorHAnsi"/>
          <w:color w:val="000000" w:themeColor="text1"/>
          <w:szCs w:val="22"/>
        </w:rPr>
        <w:t>.</w:t>
      </w:r>
      <w:r w:rsidR="002423ED" w:rsidRPr="007920FD">
        <w:rPr>
          <w:rFonts w:eastAsiaTheme="minorHAnsi"/>
          <w:color w:val="000000" w:themeColor="text1"/>
          <w:szCs w:val="22"/>
        </w:rPr>
        <w:t xml:space="preserve"> </w:t>
      </w:r>
      <w:r w:rsidR="002423ED" w:rsidRPr="007920FD">
        <w:rPr>
          <w:color w:val="000000" w:themeColor="text1"/>
        </w:rPr>
        <w:t>Results suggest that the interplay between teacher, student and content</w:t>
      </w:r>
      <w:r w:rsidR="00A73F9B" w:rsidRPr="007920FD">
        <w:rPr>
          <w:color w:val="000000" w:themeColor="text1"/>
        </w:rPr>
        <w:t xml:space="preserve"> within</w:t>
      </w:r>
      <w:r w:rsidR="002423ED" w:rsidRPr="007920FD">
        <w:rPr>
          <w:color w:val="000000" w:themeColor="text1"/>
        </w:rPr>
        <w:t xml:space="preserve"> written lesson observation feedback </w:t>
      </w:r>
      <w:r w:rsidR="00874957" w:rsidRPr="007920FD">
        <w:rPr>
          <w:color w:val="000000" w:themeColor="text1"/>
        </w:rPr>
        <w:t xml:space="preserve">often draws on subject-specific pedagogical approaches and </w:t>
      </w:r>
      <w:r w:rsidR="002423ED" w:rsidRPr="007920FD">
        <w:rPr>
          <w:color w:val="000000" w:themeColor="text1"/>
        </w:rPr>
        <w:t>stimulates mentor/trainee dialogue</w:t>
      </w:r>
      <w:r w:rsidR="00874957" w:rsidRPr="007920FD">
        <w:rPr>
          <w:color w:val="000000" w:themeColor="text1"/>
        </w:rPr>
        <w:t xml:space="preserve"> </w:t>
      </w:r>
      <w:r w:rsidR="00A73F9B" w:rsidRPr="007920FD">
        <w:rPr>
          <w:color w:val="000000" w:themeColor="text1"/>
        </w:rPr>
        <w:t>that</w:t>
      </w:r>
      <w:r w:rsidR="00874957" w:rsidRPr="007920FD">
        <w:rPr>
          <w:color w:val="000000" w:themeColor="text1"/>
        </w:rPr>
        <w:t xml:space="preserve"> has the potential to provoke wider curricular thinking around the ‘what and why’ of teaching. </w:t>
      </w:r>
      <w:r w:rsidR="007D511F" w:rsidRPr="007920FD">
        <w:rPr>
          <w:color w:val="000000" w:themeColor="text1"/>
        </w:rPr>
        <w:t>However, further research is needed to gain a contextualised understanding of mentoring practices, includ</w:t>
      </w:r>
      <w:r w:rsidR="00DF56CD" w:rsidRPr="007920FD">
        <w:rPr>
          <w:color w:val="000000" w:themeColor="text1"/>
        </w:rPr>
        <w:t>ing</w:t>
      </w:r>
      <w:r w:rsidR="007D511F" w:rsidRPr="007920FD">
        <w:rPr>
          <w:color w:val="000000" w:themeColor="text1"/>
        </w:rPr>
        <w:t xml:space="preserve"> exploration of the role of mentors’ own subject expertise</w:t>
      </w:r>
      <w:r w:rsidR="00AA31C3" w:rsidRPr="007920FD">
        <w:rPr>
          <w:color w:val="000000" w:themeColor="text1"/>
        </w:rPr>
        <w:t>, given the significance of this in</w:t>
      </w:r>
      <w:r w:rsidR="007D511F" w:rsidRPr="007920FD">
        <w:rPr>
          <w:color w:val="000000" w:themeColor="text1"/>
        </w:rPr>
        <w:t xml:space="preserve"> guiding their</w:t>
      </w:r>
      <w:r w:rsidR="00AA31C3" w:rsidRPr="007920FD">
        <w:rPr>
          <w:color w:val="000000" w:themeColor="text1"/>
        </w:rPr>
        <w:t xml:space="preserve"> </w:t>
      </w:r>
      <w:r w:rsidR="007D511F" w:rsidRPr="007920FD">
        <w:rPr>
          <w:color w:val="000000" w:themeColor="text1"/>
        </w:rPr>
        <w:t>professional practice</w:t>
      </w:r>
      <w:r w:rsidR="00DF56CD" w:rsidRPr="007920FD">
        <w:rPr>
          <w:color w:val="000000" w:themeColor="text1"/>
        </w:rPr>
        <w:t>.</w:t>
      </w:r>
    </w:p>
    <w:p w:rsidR="0020415E" w:rsidRPr="007920FD" w:rsidRDefault="00EE3507" w:rsidP="00695237">
      <w:pPr>
        <w:pStyle w:val="Keywords"/>
        <w:spacing w:line="480" w:lineRule="auto"/>
        <w:rPr>
          <w:color w:val="000000" w:themeColor="text1"/>
        </w:rPr>
      </w:pPr>
      <w:r w:rsidRPr="007920FD">
        <w:rPr>
          <w:color w:val="000000" w:themeColor="text1"/>
          <w:sz w:val="20"/>
          <w:szCs w:val="20"/>
        </w:rPr>
        <w:t>Keywords: initial teacher education, school geography, mentoring, subject knowledge, curricular theorising, lesson observation feedback</w:t>
      </w:r>
      <w:r w:rsidRPr="007920FD">
        <w:rPr>
          <w:color w:val="000000" w:themeColor="text1"/>
        </w:rPr>
        <w:t>.</w:t>
      </w:r>
    </w:p>
    <w:p w:rsidR="008646C2" w:rsidRPr="007920FD" w:rsidRDefault="008646C2">
      <w:pPr>
        <w:rPr>
          <w:color w:val="000000" w:themeColor="text1"/>
        </w:rPr>
      </w:pPr>
    </w:p>
    <w:p w:rsidR="008646C2" w:rsidRPr="007920FD" w:rsidRDefault="007C62CD" w:rsidP="00C71D9C">
      <w:pPr>
        <w:pStyle w:val="Heading1"/>
        <w:rPr>
          <w:color w:val="000000" w:themeColor="text1"/>
        </w:rPr>
      </w:pPr>
      <w:r w:rsidRPr="007920FD">
        <w:rPr>
          <w:color w:val="000000" w:themeColor="text1"/>
        </w:rPr>
        <w:t>In</w:t>
      </w:r>
      <w:r w:rsidR="004D2116" w:rsidRPr="007920FD">
        <w:rPr>
          <w:color w:val="000000" w:themeColor="text1"/>
        </w:rPr>
        <w:t>troduction</w:t>
      </w:r>
    </w:p>
    <w:p w:rsidR="00F56829" w:rsidRPr="007920FD" w:rsidRDefault="00481857" w:rsidP="00E87983">
      <w:pPr>
        <w:pStyle w:val="Paragraph"/>
        <w:rPr>
          <w:iCs/>
          <w:color w:val="000000" w:themeColor="text1"/>
        </w:rPr>
      </w:pPr>
      <w:r w:rsidRPr="007920FD">
        <w:rPr>
          <w:color w:val="000000" w:themeColor="text1"/>
        </w:rPr>
        <w:t xml:space="preserve">The significance of mentoring </w:t>
      </w:r>
      <w:r w:rsidR="00B63F2D" w:rsidRPr="007920FD">
        <w:rPr>
          <w:color w:val="000000" w:themeColor="text1"/>
        </w:rPr>
        <w:t>is</w:t>
      </w:r>
      <w:r w:rsidRPr="007920FD">
        <w:rPr>
          <w:color w:val="000000" w:themeColor="text1"/>
        </w:rPr>
        <w:t xml:space="preserve"> increasingly recognised with</w:t>
      </w:r>
      <w:r w:rsidR="007021E8" w:rsidRPr="007920FD">
        <w:rPr>
          <w:color w:val="000000" w:themeColor="text1"/>
        </w:rPr>
        <w:t>in</w:t>
      </w:r>
      <w:r w:rsidRPr="007920FD">
        <w:rPr>
          <w:color w:val="000000" w:themeColor="text1"/>
        </w:rPr>
        <w:t xml:space="preserve"> the policy context</w:t>
      </w:r>
      <w:r w:rsidR="00B63F2D" w:rsidRPr="007920FD">
        <w:rPr>
          <w:color w:val="000000" w:themeColor="text1"/>
        </w:rPr>
        <w:t xml:space="preserve"> </w:t>
      </w:r>
      <w:r w:rsidR="00E93345" w:rsidRPr="007920FD">
        <w:rPr>
          <w:color w:val="000000" w:themeColor="text1"/>
        </w:rPr>
        <w:t xml:space="preserve">of </w:t>
      </w:r>
      <w:r w:rsidR="00E93345" w:rsidRPr="007920FD">
        <w:rPr>
          <w:color w:val="000000" w:themeColor="text1"/>
        </w:rPr>
        <w:lastRenderedPageBreak/>
        <w:t>England</w:t>
      </w:r>
      <w:r w:rsidR="007021E8" w:rsidRPr="007920FD">
        <w:rPr>
          <w:color w:val="000000" w:themeColor="text1"/>
        </w:rPr>
        <w:t xml:space="preserve"> </w:t>
      </w:r>
      <w:r w:rsidRPr="007920FD">
        <w:rPr>
          <w:color w:val="000000" w:themeColor="text1"/>
        </w:rPr>
        <w:t xml:space="preserve">through </w:t>
      </w:r>
      <w:r w:rsidR="00D10727" w:rsidRPr="007920FD">
        <w:rPr>
          <w:color w:val="000000" w:themeColor="text1"/>
        </w:rPr>
        <w:t xml:space="preserve">references </w:t>
      </w:r>
      <w:r w:rsidRPr="007920FD">
        <w:rPr>
          <w:color w:val="000000" w:themeColor="text1"/>
        </w:rPr>
        <w:t>to school-based mentoring in the Carter Review (2015) and the introduction of the D</w:t>
      </w:r>
      <w:r w:rsidR="00F67CE6" w:rsidRPr="007920FD">
        <w:rPr>
          <w:color w:val="000000" w:themeColor="text1"/>
        </w:rPr>
        <w:t>epartment of</w:t>
      </w:r>
      <w:r w:rsidR="00C377E0" w:rsidRPr="007920FD">
        <w:rPr>
          <w:color w:val="000000" w:themeColor="text1"/>
        </w:rPr>
        <w:t xml:space="preserve"> </w:t>
      </w:r>
      <w:r w:rsidRPr="007920FD">
        <w:rPr>
          <w:color w:val="000000" w:themeColor="text1"/>
        </w:rPr>
        <w:t>E</w:t>
      </w:r>
      <w:r w:rsidR="00F67CE6" w:rsidRPr="007920FD">
        <w:rPr>
          <w:color w:val="000000" w:themeColor="text1"/>
        </w:rPr>
        <w:t>ducation (D</w:t>
      </w:r>
      <w:r w:rsidR="00C377E0" w:rsidRPr="007920FD">
        <w:rPr>
          <w:color w:val="000000" w:themeColor="text1"/>
        </w:rPr>
        <w:t>f</w:t>
      </w:r>
      <w:r w:rsidR="00F67CE6" w:rsidRPr="007920FD">
        <w:rPr>
          <w:color w:val="000000" w:themeColor="text1"/>
        </w:rPr>
        <w:t>E)</w:t>
      </w:r>
      <w:r w:rsidR="00066B7A" w:rsidRPr="007920FD">
        <w:rPr>
          <w:rStyle w:val="FootnoteReference"/>
          <w:color w:val="000000" w:themeColor="text1"/>
        </w:rPr>
        <w:footnoteReference w:id="1"/>
      </w:r>
      <w:r w:rsidRPr="007920FD">
        <w:rPr>
          <w:color w:val="000000" w:themeColor="text1"/>
        </w:rPr>
        <w:t>’s (2016) ‘National Standards for school-based initial teacher training (ITT) mentors</w:t>
      </w:r>
      <w:r w:rsidR="00C41CD3" w:rsidRPr="007920FD">
        <w:rPr>
          <w:color w:val="000000" w:themeColor="text1"/>
        </w:rPr>
        <w:t>’</w:t>
      </w:r>
      <w:r w:rsidR="007021E8" w:rsidRPr="007920FD">
        <w:rPr>
          <w:color w:val="000000" w:themeColor="text1"/>
        </w:rPr>
        <w:t xml:space="preserve">. </w:t>
      </w:r>
      <w:r w:rsidR="007021E8" w:rsidRPr="007920FD">
        <w:rPr>
          <w:iCs/>
          <w:color w:val="000000" w:themeColor="text1"/>
        </w:rPr>
        <w:t>The</w:t>
      </w:r>
      <w:r w:rsidR="00066B7A" w:rsidRPr="007920FD">
        <w:rPr>
          <w:iCs/>
          <w:color w:val="000000" w:themeColor="text1"/>
        </w:rPr>
        <w:t xml:space="preserve"> UK</w:t>
      </w:r>
      <w:r w:rsidR="007021E8" w:rsidRPr="007920FD">
        <w:rPr>
          <w:iCs/>
          <w:color w:val="000000" w:themeColor="text1"/>
        </w:rPr>
        <w:t xml:space="preserve"> Government has also stated a commitment to subject-specificity within Initial Teacher Education (ITE) </w:t>
      </w:r>
      <w:r w:rsidR="00A73835" w:rsidRPr="007920FD">
        <w:rPr>
          <w:iCs/>
          <w:color w:val="000000" w:themeColor="text1"/>
        </w:rPr>
        <w:t xml:space="preserve">in England </w:t>
      </w:r>
      <w:r w:rsidR="007021E8" w:rsidRPr="007920FD">
        <w:rPr>
          <w:iCs/>
          <w:color w:val="000000" w:themeColor="text1"/>
        </w:rPr>
        <w:t xml:space="preserve">within various policy documents that stress the need for ITE to </w:t>
      </w:r>
      <w:r w:rsidR="003E70E9" w:rsidRPr="007920FD">
        <w:rPr>
          <w:iCs/>
          <w:color w:val="000000" w:themeColor="text1"/>
        </w:rPr>
        <w:t xml:space="preserve">address subject knowledge development and subject-specific pedagogy (Carter, 2015). </w:t>
      </w:r>
      <w:r w:rsidR="00B003EE" w:rsidRPr="007920FD">
        <w:rPr>
          <w:iCs/>
          <w:color w:val="000000" w:themeColor="text1"/>
        </w:rPr>
        <w:t>In the English context, since the 1990s there has been a ‘pendulum swing’ (Murray &amp; Mutton, 2016) toward</w:t>
      </w:r>
      <w:r w:rsidR="000C4D93" w:rsidRPr="007920FD">
        <w:rPr>
          <w:iCs/>
          <w:color w:val="000000" w:themeColor="text1"/>
        </w:rPr>
        <w:t>s ‘school-led’ teacher preparation routes</w:t>
      </w:r>
      <w:r w:rsidR="00BC47F2" w:rsidRPr="007920FD">
        <w:rPr>
          <w:iCs/>
          <w:color w:val="000000" w:themeColor="text1"/>
        </w:rPr>
        <w:t xml:space="preserve">, evidenced through </w:t>
      </w:r>
      <w:r w:rsidR="00644843" w:rsidRPr="007920FD">
        <w:rPr>
          <w:iCs/>
          <w:color w:val="000000" w:themeColor="text1"/>
        </w:rPr>
        <w:t xml:space="preserve">the DfE’s (2010) white paper on ‘The Importance of Teaching’ and the </w:t>
      </w:r>
      <w:r w:rsidR="00D86862" w:rsidRPr="007920FD">
        <w:rPr>
          <w:iCs/>
          <w:color w:val="000000" w:themeColor="text1"/>
        </w:rPr>
        <w:t xml:space="preserve">UK </w:t>
      </w:r>
      <w:r w:rsidR="00644843" w:rsidRPr="007920FD">
        <w:rPr>
          <w:iCs/>
          <w:color w:val="000000" w:themeColor="text1"/>
        </w:rPr>
        <w:t>G</w:t>
      </w:r>
      <w:r w:rsidR="00D86862" w:rsidRPr="007920FD">
        <w:rPr>
          <w:iCs/>
          <w:color w:val="000000" w:themeColor="text1"/>
        </w:rPr>
        <w:t>overnment’s</w:t>
      </w:r>
      <w:r w:rsidR="00B003EE" w:rsidRPr="007920FD">
        <w:rPr>
          <w:iCs/>
          <w:color w:val="000000" w:themeColor="text1"/>
        </w:rPr>
        <w:t xml:space="preserve"> </w:t>
      </w:r>
      <w:r w:rsidR="00D86862" w:rsidRPr="007920FD">
        <w:rPr>
          <w:iCs/>
          <w:color w:val="000000" w:themeColor="text1"/>
        </w:rPr>
        <w:t>independent</w:t>
      </w:r>
      <w:r w:rsidR="00B003EE" w:rsidRPr="007920FD">
        <w:rPr>
          <w:iCs/>
          <w:color w:val="000000" w:themeColor="text1"/>
        </w:rPr>
        <w:t xml:space="preserve"> review of </w:t>
      </w:r>
      <w:r w:rsidR="00002955" w:rsidRPr="007920FD">
        <w:rPr>
          <w:iCs/>
          <w:color w:val="000000" w:themeColor="text1"/>
        </w:rPr>
        <w:t>Initial Teacher Training (</w:t>
      </w:r>
      <w:r w:rsidR="00B003EE" w:rsidRPr="007920FD">
        <w:rPr>
          <w:iCs/>
          <w:color w:val="000000" w:themeColor="text1"/>
        </w:rPr>
        <w:t>ITT</w:t>
      </w:r>
      <w:r w:rsidR="00002955" w:rsidRPr="007920FD">
        <w:rPr>
          <w:iCs/>
          <w:color w:val="000000" w:themeColor="text1"/>
        </w:rPr>
        <w:t>)</w:t>
      </w:r>
      <w:r w:rsidR="00B003EE" w:rsidRPr="007920FD">
        <w:rPr>
          <w:iCs/>
          <w:color w:val="000000" w:themeColor="text1"/>
        </w:rPr>
        <w:t xml:space="preserve"> (</w:t>
      </w:r>
      <w:r w:rsidR="001279F0" w:rsidRPr="007920FD">
        <w:rPr>
          <w:iCs/>
          <w:color w:val="000000" w:themeColor="text1"/>
        </w:rPr>
        <w:t>Carter, 2015</w:t>
      </w:r>
      <w:r w:rsidR="00D86862" w:rsidRPr="007920FD">
        <w:rPr>
          <w:iCs/>
          <w:color w:val="000000" w:themeColor="text1"/>
        </w:rPr>
        <w:t>)</w:t>
      </w:r>
      <w:r w:rsidR="00644843" w:rsidRPr="007920FD">
        <w:rPr>
          <w:iCs/>
          <w:color w:val="000000" w:themeColor="text1"/>
        </w:rPr>
        <w:t xml:space="preserve">. </w:t>
      </w:r>
      <w:r w:rsidR="005E33C2" w:rsidRPr="007920FD">
        <w:rPr>
          <w:iCs/>
          <w:color w:val="000000" w:themeColor="text1"/>
        </w:rPr>
        <w:t>Mutton, Burn and Menter (2017) suggest that this is illustrative of</w:t>
      </w:r>
      <w:r w:rsidR="007C6D5E" w:rsidRPr="007920FD">
        <w:rPr>
          <w:iCs/>
          <w:color w:val="000000" w:themeColor="text1"/>
        </w:rPr>
        <w:t xml:space="preserve"> an</w:t>
      </w:r>
      <w:r w:rsidR="005E33C2" w:rsidRPr="007920FD">
        <w:rPr>
          <w:iCs/>
          <w:color w:val="000000" w:themeColor="text1"/>
        </w:rPr>
        <w:t xml:space="preserve"> international “practical turn in teacher education” (Mattsson</w:t>
      </w:r>
      <w:r w:rsidR="001B306D" w:rsidRPr="007920FD">
        <w:rPr>
          <w:iCs/>
          <w:color w:val="000000" w:themeColor="text1"/>
        </w:rPr>
        <w:t>, Eilerston &amp; Rorrison</w:t>
      </w:r>
      <w:r w:rsidR="005E33C2" w:rsidRPr="007920FD">
        <w:rPr>
          <w:iCs/>
          <w:color w:val="000000" w:themeColor="text1"/>
        </w:rPr>
        <w:t>, 2011, p. 17)</w:t>
      </w:r>
      <w:r w:rsidR="007C6D5E" w:rsidRPr="007920FD">
        <w:rPr>
          <w:iCs/>
          <w:color w:val="000000" w:themeColor="text1"/>
        </w:rPr>
        <w:t xml:space="preserve"> </w:t>
      </w:r>
      <w:r w:rsidR="00F56829" w:rsidRPr="007920FD">
        <w:rPr>
          <w:iCs/>
          <w:color w:val="000000" w:themeColor="text1"/>
        </w:rPr>
        <w:t>which</w:t>
      </w:r>
      <w:r w:rsidR="007C6D5E" w:rsidRPr="007920FD">
        <w:rPr>
          <w:iCs/>
          <w:color w:val="000000" w:themeColor="text1"/>
        </w:rPr>
        <w:t xml:space="preserve"> increase</w:t>
      </w:r>
      <w:r w:rsidR="00F56829" w:rsidRPr="007920FD">
        <w:rPr>
          <w:iCs/>
          <w:color w:val="000000" w:themeColor="text1"/>
        </w:rPr>
        <w:t>s</w:t>
      </w:r>
      <w:r w:rsidR="007C6D5E" w:rsidRPr="007920FD">
        <w:rPr>
          <w:iCs/>
          <w:color w:val="000000" w:themeColor="text1"/>
        </w:rPr>
        <w:t xml:space="preserve"> focus on the amount of in-school experience within ITE (Darling-Hammond &amp; Lieberman, 2012</w:t>
      </w:r>
      <w:r w:rsidR="00F56829" w:rsidRPr="007920FD">
        <w:rPr>
          <w:iCs/>
          <w:color w:val="000000" w:themeColor="text1"/>
        </w:rPr>
        <w:t>;</w:t>
      </w:r>
      <w:r w:rsidR="001279F0" w:rsidRPr="007920FD">
        <w:rPr>
          <w:iCs/>
          <w:color w:val="000000" w:themeColor="text1"/>
        </w:rPr>
        <w:t xml:space="preserve"> Darling-Hammond, 2017</w:t>
      </w:r>
      <w:r w:rsidR="007C6D5E" w:rsidRPr="007920FD">
        <w:rPr>
          <w:iCs/>
          <w:color w:val="000000" w:themeColor="text1"/>
        </w:rPr>
        <w:t>)</w:t>
      </w:r>
      <w:r w:rsidR="001279F0" w:rsidRPr="007920FD">
        <w:rPr>
          <w:iCs/>
          <w:color w:val="000000" w:themeColor="text1"/>
        </w:rPr>
        <w:t xml:space="preserve">. </w:t>
      </w:r>
      <w:r w:rsidR="007021E8" w:rsidRPr="007920FD">
        <w:rPr>
          <w:iCs/>
          <w:color w:val="000000" w:themeColor="text1"/>
        </w:rPr>
        <w:t xml:space="preserve">Within </w:t>
      </w:r>
      <w:r w:rsidR="005E33C2" w:rsidRPr="007920FD">
        <w:rPr>
          <w:iCs/>
          <w:color w:val="000000" w:themeColor="text1"/>
        </w:rPr>
        <w:t>this</w:t>
      </w:r>
      <w:r w:rsidR="007021E8" w:rsidRPr="007920FD">
        <w:rPr>
          <w:iCs/>
          <w:color w:val="000000" w:themeColor="text1"/>
        </w:rPr>
        <w:t xml:space="preserve"> complex ITE landscape, which includes school-based ITE programmes, there is a growing concern that trainee teachers are not being given sufficient subject-focus within their training year (Tapsfield, 2016).</w:t>
      </w:r>
      <w:r w:rsidR="00A73835" w:rsidRPr="007920FD">
        <w:rPr>
          <w:iCs/>
          <w:color w:val="000000" w:themeColor="text1"/>
        </w:rPr>
        <w:t xml:space="preserve"> For example, r</w:t>
      </w:r>
      <w:r w:rsidR="007021E8" w:rsidRPr="007920FD">
        <w:rPr>
          <w:iCs/>
          <w:color w:val="000000" w:themeColor="text1"/>
        </w:rPr>
        <w:t xml:space="preserve">esearch conducted by the Geographical Association (GA) </w:t>
      </w:r>
      <w:r w:rsidR="00657FEE" w:rsidRPr="007920FD">
        <w:rPr>
          <w:iCs/>
          <w:color w:val="000000" w:themeColor="text1"/>
        </w:rPr>
        <w:t>found</w:t>
      </w:r>
      <w:r w:rsidR="007021E8" w:rsidRPr="007920FD">
        <w:rPr>
          <w:iCs/>
          <w:color w:val="000000" w:themeColor="text1"/>
        </w:rPr>
        <w:t xml:space="preserve"> that subject-specialist </w:t>
      </w:r>
      <w:r w:rsidR="003F73C4" w:rsidRPr="007920FD">
        <w:rPr>
          <w:iCs/>
          <w:color w:val="000000" w:themeColor="text1"/>
        </w:rPr>
        <w:t>instruction</w:t>
      </w:r>
      <w:r w:rsidR="007021E8" w:rsidRPr="007920FD">
        <w:rPr>
          <w:iCs/>
          <w:color w:val="000000" w:themeColor="text1"/>
        </w:rPr>
        <w:t xml:space="preserve"> for geography trainees </w:t>
      </w:r>
      <w:r w:rsidR="00657FEE" w:rsidRPr="007920FD">
        <w:rPr>
          <w:iCs/>
          <w:color w:val="000000" w:themeColor="text1"/>
        </w:rPr>
        <w:t>is</w:t>
      </w:r>
      <w:r w:rsidR="007021E8" w:rsidRPr="007920FD">
        <w:rPr>
          <w:iCs/>
          <w:color w:val="000000" w:themeColor="text1"/>
        </w:rPr>
        <w:t xml:space="preserve"> highly variable with </w:t>
      </w:r>
      <w:r w:rsidR="00657FEE" w:rsidRPr="007920FD">
        <w:rPr>
          <w:iCs/>
          <w:color w:val="000000" w:themeColor="text1"/>
        </w:rPr>
        <w:t xml:space="preserve">fewer than </w:t>
      </w:r>
      <w:r w:rsidR="007021E8" w:rsidRPr="007920FD">
        <w:rPr>
          <w:iCs/>
          <w:color w:val="000000" w:themeColor="text1"/>
        </w:rPr>
        <w:t>30 hours in one School Centred Initial Teacher Training (SCITT)</w:t>
      </w:r>
      <w:r w:rsidR="00657FEE" w:rsidRPr="007920FD">
        <w:rPr>
          <w:iCs/>
          <w:color w:val="000000" w:themeColor="text1"/>
        </w:rPr>
        <w:t>,</w:t>
      </w:r>
      <w:r w:rsidR="007021E8" w:rsidRPr="007920FD">
        <w:rPr>
          <w:iCs/>
          <w:color w:val="000000" w:themeColor="text1"/>
        </w:rPr>
        <w:t xml:space="preserve"> through to over 200 hours in </w:t>
      </w:r>
      <w:r w:rsidR="00657FEE" w:rsidRPr="007920FD">
        <w:rPr>
          <w:iCs/>
          <w:color w:val="000000" w:themeColor="text1"/>
        </w:rPr>
        <w:t xml:space="preserve">an </w:t>
      </w:r>
      <w:r w:rsidR="00D04410" w:rsidRPr="007920FD">
        <w:rPr>
          <w:iCs/>
          <w:color w:val="000000" w:themeColor="text1"/>
        </w:rPr>
        <w:t>HE</w:t>
      </w:r>
      <w:r w:rsidR="007021E8" w:rsidRPr="007920FD">
        <w:rPr>
          <w:iCs/>
          <w:color w:val="000000" w:themeColor="text1"/>
        </w:rPr>
        <w:t>-led partnership</w:t>
      </w:r>
      <w:r w:rsidR="00EF4AC7" w:rsidRPr="007920FD">
        <w:rPr>
          <w:iCs/>
          <w:color w:val="000000" w:themeColor="text1"/>
        </w:rPr>
        <w:t xml:space="preserve"> (Tapsfield, Roberts &amp; Kinder, 2015)</w:t>
      </w:r>
      <w:r w:rsidR="007021E8" w:rsidRPr="007920FD">
        <w:rPr>
          <w:iCs/>
          <w:color w:val="000000" w:themeColor="text1"/>
        </w:rPr>
        <w:t>. This</w:t>
      </w:r>
      <w:r w:rsidR="00634F64" w:rsidRPr="007920FD">
        <w:rPr>
          <w:iCs/>
          <w:color w:val="000000" w:themeColor="text1"/>
        </w:rPr>
        <w:t xml:space="preserve"> </w:t>
      </w:r>
      <w:r w:rsidR="00992573" w:rsidRPr="007920FD">
        <w:rPr>
          <w:iCs/>
          <w:color w:val="000000" w:themeColor="text1"/>
        </w:rPr>
        <w:t>varying</w:t>
      </w:r>
      <w:r w:rsidR="007021E8" w:rsidRPr="007920FD">
        <w:rPr>
          <w:iCs/>
          <w:color w:val="000000" w:themeColor="text1"/>
        </w:rPr>
        <w:t xml:space="preserve"> context </w:t>
      </w:r>
      <w:r w:rsidR="00634F64" w:rsidRPr="007920FD">
        <w:rPr>
          <w:iCs/>
          <w:color w:val="000000" w:themeColor="text1"/>
        </w:rPr>
        <w:t xml:space="preserve">exemplifies </w:t>
      </w:r>
      <w:r w:rsidR="00992573" w:rsidRPr="007920FD">
        <w:rPr>
          <w:iCs/>
          <w:color w:val="000000" w:themeColor="text1"/>
        </w:rPr>
        <w:t>a</w:t>
      </w:r>
      <w:r w:rsidR="007021E8" w:rsidRPr="007920FD">
        <w:rPr>
          <w:iCs/>
          <w:color w:val="000000" w:themeColor="text1"/>
        </w:rPr>
        <w:t xml:space="preserve"> </w:t>
      </w:r>
      <w:r w:rsidR="00634F64" w:rsidRPr="007920FD">
        <w:rPr>
          <w:iCs/>
          <w:color w:val="000000" w:themeColor="text1"/>
        </w:rPr>
        <w:t>need</w:t>
      </w:r>
      <w:r w:rsidR="00F44907" w:rsidRPr="007920FD">
        <w:rPr>
          <w:iCs/>
          <w:color w:val="000000" w:themeColor="text1"/>
        </w:rPr>
        <w:t xml:space="preserve"> </w:t>
      </w:r>
      <w:r w:rsidR="00D10727" w:rsidRPr="007920FD">
        <w:rPr>
          <w:iCs/>
          <w:color w:val="000000" w:themeColor="text1"/>
        </w:rPr>
        <w:t xml:space="preserve">to more thoroughly explore the </w:t>
      </w:r>
      <w:r w:rsidR="007021E8" w:rsidRPr="007920FD">
        <w:rPr>
          <w:iCs/>
          <w:color w:val="000000" w:themeColor="text1"/>
        </w:rPr>
        <w:t xml:space="preserve">place of subject-specificity in mentoring practices </w:t>
      </w:r>
      <w:r w:rsidR="002D1D84" w:rsidRPr="007920FD">
        <w:rPr>
          <w:iCs/>
          <w:color w:val="000000" w:themeColor="text1"/>
        </w:rPr>
        <w:t>within geography teacher education.</w:t>
      </w:r>
    </w:p>
    <w:p w:rsidR="002073FC" w:rsidRPr="007920FD" w:rsidRDefault="007021E8" w:rsidP="00E40248">
      <w:pPr>
        <w:pStyle w:val="Paragraph"/>
        <w:ind w:firstLine="720"/>
        <w:rPr>
          <w:color w:val="000000" w:themeColor="text1"/>
        </w:rPr>
      </w:pPr>
      <w:r w:rsidRPr="007920FD">
        <w:rPr>
          <w:color w:val="000000" w:themeColor="text1"/>
          <w:lang w:val="en-US"/>
        </w:rPr>
        <w:t xml:space="preserve">One key mechanism for trainee teacher development is lesson observation </w:t>
      </w:r>
      <w:r w:rsidRPr="007920FD">
        <w:rPr>
          <w:color w:val="000000" w:themeColor="text1"/>
          <w:lang w:val="en-US"/>
        </w:rPr>
        <w:lastRenderedPageBreak/>
        <w:t>feedback, whereby mentors (or other departmental staff) observe a trainee teaching and provide written feedback. However, there has been sustained concern that lesson observation feedback can often be generic</w:t>
      </w:r>
      <w:r w:rsidR="002D1D84" w:rsidRPr="007920FD">
        <w:rPr>
          <w:color w:val="000000" w:themeColor="text1"/>
          <w:lang w:val="en-US"/>
        </w:rPr>
        <w:t xml:space="preserve">, </w:t>
      </w:r>
      <w:r w:rsidRPr="007920FD">
        <w:rPr>
          <w:color w:val="000000" w:themeColor="text1"/>
          <w:lang w:val="en-US"/>
        </w:rPr>
        <w:t>with a focus on the logistics of lesson structure and classroom management (</w:t>
      </w:r>
      <w:r w:rsidR="00E27178" w:rsidRPr="007920FD">
        <w:rPr>
          <w:color w:val="000000" w:themeColor="text1"/>
        </w:rPr>
        <w:t>Spear, Lock &amp; McCulloch, 1997; Lock, 2002;</w:t>
      </w:r>
      <w:r w:rsidR="00D04410" w:rsidRPr="007920FD">
        <w:rPr>
          <w:color w:val="000000" w:themeColor="text1"/>
        </w:rPr>
        <w:t xml:space="preserve"> </w:t>
      </w:r>
      <w:r w:rsidRPr="007920FD">
        <w:rPr>
          <w:color w:val="000000" w:themeColor="text1"/>
          <w:lang w:val="en-US"/>
        </w:rPr>
        <w:t>Roberts, 2010</w:t>
      </w:r>
      <w:r w:rsidR="00D04410" w:rsidRPr="007920FD">
        <w:rPr>
          <w:color w:val="000000" w:themeColor="text1"/>
          <w:lang w:val="en-US"/>
        </w:rPr>
        <w:t>; P</w:t>
      </w:r>
      <w:r w:rsidR="00D04410" w:rsidRPr="007920FD">
        <w:rPr>
          <w:color w:val="000000" w:themeColor="text1"/>
        </w:rPr>
        <w:t>uttick, 2019</w:t>
      </w:r>
      <w:r w:rsidRPr="007920FD">
        <w:rPr>
          <w:color w:val="000000" w:themeColor="text1"/>
          <w:lang w:val="en-US"/>
        </w:rPr>
        <w:t>)</w:t>
      </w:r>
      <w:r w:rsidR="003F73C4" w:rsidRPr="007920FD">
        <w:rPr>
          <w:color w:val="000000" w:themeColor="text1"/>
          <w:lang w:val="en-US"/>
        </w:rPr>
        <w:t>; this</w:t>
      </w:r>
      <w:r w:rsidRPr="007920FD">
        <w:rPr>
          <w:color w:val="000000" w:themeColor="text1"/>
        </w:rPr>
        <w:t xml:space="preserve"> might hinder capacity for dialogue between mentors and trainees to support reflective practice in geography teaching</w:t>
      </w:r>
      <w:r w:rsidR="00D04410" w:rsidRPr="007920FD">
        <w:rPr>
          <w:color w:val="000000" w:themeColor="text1"/>
        </w:rPr>
        <w:t xml:space="preserve"> (Brooks, 2017)</w:t>
      </w:r>
      <w:r w:rsidRPr="007920FD">
        <w:rPr>
          <w:color w:val="000000" w:themeColor="text1"/>
        </w:rPr>
        <w:t xml:space="preserve">. </w:t>
      </w:r>
      <w:r w:rsidR="00E11087" w:rsidRPr="007920FD">
        <w:rPr>
          <w:color w:val="000000" w:themeColor="text1"/>
        </w:rPr>
        <w:t>W</w:t>
      </w:r>
      <w:r w:rsidR="009A00A4" w:rsidRPr="007920FD">
        <w:rPr>
          <w:color w:val="000000" w:themeColor="text1"/>
        </w:rPr>
        <w:t>hilst there is</w:t>
      </w:r>
      <w:r w:rsidR="00992573" w:rsidRPr="007920FD">
        <w:rPr>
          <w:color w:val="000000" w:themeColor="text1"/>
        </w:rPr>
        <w:t xml:space="preserve"> a relatively</w:t>
      </w:r>
      <w:r w:rsidR="009A00A4" w:rsidRPr="007920FD">
        <w:rPr>
          <w:color w:val="000000" w:themeColor="text1"/>
        </w:rPr>
        <w:t xml:space="preserve"> substantial knowledge base around mentoring (</w:t>
      </w:r>
      <w:r w:rsidR="0027090D" w:rsidRPr="007920FD">
        <w:rPr>
          <w:color w:val="000000" w:themeColor="text1"/>
        </w:rPr>
        <w:t>Hobson, Ashby, Malderez, &amp; Tomlinson</w:t>
      </w:r>
      <w:r w:rsidR="009A00A4" w:rsidRPr="007920FD">
        <w:rPr>
          <w:color w:val="000000" w:themeColor="text1"/>
        </w:rPr>
        <w:t xml:space="preserve">, 2009), </w:t>
      </w:r>
      <w:r w:rsidR="00E958C5" w:rsidRPr="007920FD">
        <w:rPr>
          <w:color w:val="000000" w:themeColor="text1"/>
        </w:rPr>
        <w:t>the available literatur</w:t>
      </w:r>
      <w:r w:rsidR="00D04410" w:rsidRPr="007920FD">
        <w:rPr>
          <w:color w:val="000000" w:themeColor="text1"/>
        </w:rPr>
        <w:t>e often does not</w:t>
      </w:r>
      <w:r w:rsidR="00E11087" w:rsidRPr="007920FD">
        <w:rPr>
          <w:color w:val="000000" w:themeColor="text1"/>
        </w:rPr>
        <w:t xml:space="preserve"> </w:t>
      </w:r>
      <w:r w:rsidR="00E15790">
        <w:rPr>
          <w:color w:val="000000" w:themeColor="text1"/>
        </w:rPr>
        <w:t xml:space="preserve">always </w:t>
      </w:r>
      <w:r w:rsidR="00E11087" w:rsidRPr="007920FD">
        <w:rPr>
          <w:color w:val="000000" w:themeColor="text1"/>
        </w:rPr>
        <w:t>take account of the place of the subject being taught with mentoring practices and research (Counsell, 2012)</w:t>
      </w:r>
      <w:r w:rsidR="009E61B5" w:rsidRPr="007920FD">
        <w:rPr>
          <w:color w:val="000000" w:themeColor="text1"/>
        </w:rPr>
        <w:t xml:space="preserve">. </w:t>
      </w:r>
      <w:r w:rsidR="00E11087" w:rsidRPr="007920FD">
        <w:rPr>
          <w:color w:val="000000" w:themeColor="text1"/>
        </w:rPr>
        <w:t xml:space="preserve">In </w:t>
      </w:r>
      <w:r w:rsidRPr="007920FD">
        <w:rPr>
          <w:rFonts w:cstheme="minorHAnsi"/>
          <w:color w:val="000000" w:themeColor="text1"/>
        </w:rPr>
        <w:t>response to this, we have undertaken research to expl</w:t>
      </w:r>
      <w:r w:rsidR="006E4F94" w:rsidRPr="007920FD">
        <w:rPr>
          <w:rFonts w:cstheme="minorHAnsi"/>
          <w:color w:val="000000" w:themeColor="text1"/>
        </w:rPr>
        <w:t xml:space="preserve">ore the ways in which </w:t>
      </w:r>
      <w:r w:rsidR="00992573" w:rsidRPr="007920FD">
        <w:rPr>
          <w:rFonts w:cstheme="minorHAnsi"/>
          <w:color w:val="000000" w:themeColor="text1"/>
        </w:rPr>
        <w:t xml:space="preserve">subject </w:t>
      </w:r>
      <w:r w:rsidRPr="007920FD">
        <w:rPr>
          <w:rFonts w:cstheme="minorHAnsi"/>
          <w:color w:val="000000" w:themeColor="text1"/>
        </w:rPr>
        <w:t>is rendered visible in written lesson observation feedback</w:t>
      </w:r>
      <w:r w:rsidR="00992573" w:rsidRPr="007920FD">
        <w:rPr>
          <w:rFonts w:cstheme="minorHAnsi"/>
          <w:color w:val="000000" w:themeColor="text1"/>
        </w:rPr>
        <w:t>, using geography as the subject context</w:t>
      </w:r>
      <w:r w:rsidR="006C47D9" w:rsidRPr="007920FD">
        <w:rPr>
          <w:rFonts w:cstheme="minorHAnsi"/>
          <w:color w:val="000000" w:themeColor="text1"/>
        </w:rPr>
        <w:t>.</w:t>
      </w:r>
      <w:r w:rsidR="00F456FB" w:rsidRPr="007920FD">
        <w:rPr>
          <w:color w:val="000000" w:themeColor="text1"/>
        </w:rPr>
        <w:t xml:space="preserve"> </w:t>
      </w:r>
      <w:r w:rsidR="00074048" w:rsidRPr="007920FD">
        <w:rPr>
          <w:color w:val="000000" w:themeColor="text1"/>
        </w:rPr>
        <w:t xml:space="preserve">We acknowledge that our focus on subject-specificity </w:t>
      </w:r>
      <w:r w:rsidR="00A13E1C" w:rsidRPr="007920FD">
        <w:rPr>
          <w:color w:val="000000" w:themeColor="text1"/>
        </w:rPr>
        <w:t>sits</w:t>
      </w:r>
      <w:r w:rsidR="00074048" w:rsidRPr="007920FD">
        <w:rPr>
          <w:color w:val="000000" w:themeColor="text1"/>
        </w:rPr>
        <w:t xml:space="preserve"> within </w:t>
      </w:r>
      <w:r w:rsidR="00B71104" w:rsidRPr="007920FD">
        <w:rPr>
          <w:color w:val="000000" w:themeColor="text1"/>
        </w:rPr>
        <w:t>the</w:t>
      </w:r>
      <w:r w:rsidR="00074048" w:rsidRPr="007920FD">
        <w:rPr>
          <w:color w:val="000000" w:themeColor="text1"/>
        </w:rPr>
        <w:t xml:space="preserve"> broader </w:t>
      </w:r>
      <w:r w:rsidR="00CD37BF" w:rsidRPr="007920FD">
        <w:rPr>
          <w:color w:val="000000" w:themeColor="text1"/>
        </w:rPr>
        <w:t xml:space="preserve">context of </w:t>
      </w:r>
      <w:r w:rsidR="00B71104" w:rsidRPr="007920FD">
        <w:rPr>
          <w:color w:val="000000" w:themeColor="text1"/>
        </w:rPr>
        <w:t xml:space="preserve">ITE </w:t>
      </w:r>
      <w:r w:rsidR="00CD37BF" w:rsidRPr="007920FD">
        <w:rPr>
          <w:color w:val="000000" w:themeColor="text1"/>
        </w:rPr>
        <w:t xml:space="preserve">debates </w:t>
      </w:r>
      <w:r w:rsidR="00B71104" w:rsidRPr="007920FD">
        <w:rPr>
          <w:color w:val="000000" w:themeColor="text1"/>
        </w:rPr>
        <w:t>established</w:t>
      </w:r>
      <w:r w:rsidR="00541296" w:rsidRPr="007920FD">
        <w:rPr>
          <w:color w:val="000000" w:themeColor="text1"/>
        </w:rPr>
        <w:t xml:space="preserve"> </w:t>
      </w:r>
      <w:r w:rsidR="00074048" w:rsidRPr="007920FD">
        <w:rPr>
          <w:color w:val="000000" w:themeColor="text1"/>
        </w:rPr>
        <w:t xml:space="preserve">since the 1980s in relation to teachers’ expertise and the ideographic, contextual nature of both teaching and mentoring (Hagger &amp; McIntyre, 2000). </w:t>
      </w:r>
      <w:r w:rsidR="00B71104" w:rsidRPr="007920FD">
        <w:rPr>
          <w:color w:val="000000" w:themeColor="text1"/>
        </w:rPr>
        <w:t xml:space="preserve">For example, attention </w:t>
      </w:r>
      <w:r w:rsidR="00541296" w:rsidRPr="007920FD">
        <w:rPr>
          <w:color w:val="000000" w:themeColor="text1"/>
        </w:rPr>
        <w:t>has been</w:t>
      </w:r>
      <w:r w:rsidR="00B71104" w:rsidRPr="007920FD">
        <w:rPr>
          <w:color w:val="000000" w:themeColor="text1"/>
        </w:rPr>
        <w:t xml:space="preserve"> given to the personal nature of teachers' professional learning and practice (</w:t>
      </w:r>
      <w:r w:rsidR="00AA67AB" w:rsidRPr="007920FD">
        <w:rPr>
          <w:color w:val="000000" w:themeColor="text1"/>
        </w:rPr>
        <w:t xml:space="preserve">Munby, 1990; </w:t>
      </w:r>
      <w:r w:rsidR="00B71104" w:rsidRPr="007920FD">
        <w:rPr>
          <w:color w:val="000000" w:themeColor="text1"/>
        </w:rPr>
        <w:t>Connelly</w:t>
      </w:r>
      <w:r w:rsidR="00CF28A3" w:rsidRPr="007920FD">
        <w:rPr>
          <w:color w:val="000000" w:themeColor="text1"/>
        </w:rPr>
        <w:t>, Clandinin &amp; He,</w:t>
      </w:r>
      <w:r w:rsidR="007D1D98" w:rsidRPr="007920FD">
        <w:rPr>
          <w:color w:val="000000" w:themeColor="text1"/>
        </w:rPr>
        <w:t xml:space="preserve"> </w:t>
      </w:r>
      <w:r w:rsidR="00B71104" w:rsidRPr="007920FD">
        <w:rPr>
          <w:color w:val="000000" w:themeColor="text1"/>
        </w:rPr>
        <w:t xml:space="preserve">1997), and </w:t>
      </w:r>
      <w:r w:rsidR="00EE3507" w:rsidRPr="007920FD">
        <w:rPr>
          <w:color w:val="000000" w:themeColor="text1"/>
        </w:rPr>
        <w:t xml:space="preserve">how beginning teachers might best learn from experienced teachers’ </w:t>
      </w:r>
      <w:r w:rsidR="007D6F85">
        <w:rPr>
          <w:color w:val="000000" w:themeColor="text1"/>
        </w:rPr>
        <w:t>practice</w:t>
      </w:r>
      <w:r w:rsidR="00B71104" w:rsidRPr="007920FD">
        <w:rPr>
          <w:color w:val="000000" w:themeColor="text1"/>
        </w:rPr>
        <w:t xml:space="preserve"> (Hagger, 1997; Hagger &amp; McIntyre, 2000). </w:t>
      </w:r>
      <w:r w:rsidR="00074048" w:rsidRPr="007920FD">
        <w:rPr>
          <w:color w:val="000000" w:themeColor="text1"/>
        </w:rPr>
        <w:t>Consideration of the scholarship of teaching and learning (</w:t>
      </w:r>
      <w:r w:rsidR="0063202B" w:rsidRPr="007920FD">
        <w:rPr>
          <w:color w:val="000000" w:themeColor="text1"/>
        </w:rPr>
        <w:t xml:space="preserve">Hutchings &amp; </w:t>
      </w:r>
      <w:proofErr w:type="spellStart"/>
      <w:r w:rsidR="0063202B" w:rsidRPr="007920FD">
        <w:rPr>
          <w:color w:val="000000" w:themeColor="text1"/>
        </w:rPr>
        <w:t>Shulman</w:t>
      </w:r>
      <w:proofErr w:type="spellEnd"/>
      <w:r w:rsidR="0063202B" w:rsidRPr="007920FD">
        <w:rPr>
          <w:color w:val="000000" w:themeColor="text1"/>
        </w:rPr>
        <w:t xml:space="preserve">, 1999; </w:t>
      </w:r>
      <w:proofErr w:type="spellStart"/>
      <w:r w:rsidR="0063202B" w:rsidRPr="007920FD">
        <w:rPr>
          <w:color w:val="000000" w:themeColor="text1"/>
        </w:rPr>
        <w:t>Kreber</w:t>
      </w:r>
      <w:proofErr w:type="spellEnd"/>
      <w:r w:rsidR="0063202B" w:rsidRPr="007920FD">
        <w:rPr>
          <w:color w:val="000000" w:themeColor="text1"/>
        </w:rPr>
        <w:t>, 2002</w:t>
      </w:r>
      <w:r w:rsidR="00074048" w:rsidRPr="007920FD">
        <w:rPr>
          <w:color w:val="000000" w:themeColor="text1"/>
        </w:rPr>
        <w:t xml:space="preserve">), </w:t>
      </w:r>
      <w:proofErr w:type="spellStart"/>
      <w:r w:rsidR="00074048" w:rsidRPr="007920FD">
        <w:rPr>
          <w:color w:val="000000" w:themeColor="text1"/>
        </w:rPr>
        <w:t>Shulman’s</w:t>
      </w:r>
      <w:proofErr w:type="spellEnd"/>
      <w:r w:rsidR="00074048" w:rsidRPr="007920FD">
        <w:rPr>
          <w:color w:val="000000" w:themeColor="text1"/>
        </w:rPr>
        <w:t xml:space="preserve"> (1986; 1987) influential characterisation </w:t>
      </w:r>
      <w:r w:rsidR="0063202B" w:rsidRPr="007920FD">
        <w:rPr>
          <w:color w:val="000000" w:themeColor="text1"/>
        </w:rPr>
        <w:t>of</w:t>
      </w:r>
      <w:r w:rsidR="00C46FE6" w:rsidRPr="007920FD">
        <w:rPr>
          <w:color w:val="000000" w:themeColor="text1"/>
        </w:rPr>
        <w:t xml:space="preserve"> </w:t>
      </w:r>
      <w:r w:rsidR="00074048" w:rsidRPr="007920FD">
        <w:rPr>
          <w:color w:val="000000" w:themeColor="text1"/>
        </w:rPr>
        <w:t>teacher knowledge, and efforts to illuminate how</w:t>
      </w:r>
      <w:r w:rsidR="00CD37BF" w:rsidRPr="007920FD">
        <w:rPr>
          <w:color w:val="000000" w:themeColor="text1"/>
        </w:rPr>
        <w:t xml:space="preserve"> teachers</w:t>
      </w:r>
      <w:r w:rsidR="00074048" w:rsidRPr="007920FD">
        <w:rPr>
          <w:color w:val="000000" w:themeColor="text1"/>
        </w:rPr>
        <w:t xml:space="preserve"> use their subject knowledge (Gudmundsdottir, 1991) have all contributed to understanding how teachers’ expertise is shaped within and beyond ITE. </w:t>
      </w:r>
    </w:p>
    <w:p w:rsidR="00541296" w:rsidRPr="007920FD" w:rsidRDefault="00541296" w:rsidP="00875143">
      <w:pPr>
        <w:pStyle w:val="Paragraph"/>
        <w:rPr>
          <w:b/>
          <w:i/>
          <w:color w:val="000000" w:themeColor="text1"/>
        </w:rPr>
      </w:pPr>
    </w:p>
    <w:p w:rsidR="00875143" w:rsidRPr="007920FD" w:rsidRDefault="00875143" w:rsidP="00875143">
      <w:pPr>
        <w:pStyle w:val="Paragraph"/>
        <w:rPr>
          <w:b/>
          <w:i/>
          <w:color w:val="000000" w:themeColor="text1"/>
        </w:rPr>
      </w:pPr>
      <w:r w:rsidRPr="007920FD">
        <w:rPr>
          <w:b/>
          <w:i/>
          <w:color w:val="000000" w:themeColor="text1"/>
        </w:rPr>
        <w:t xml:space="preserve">School-based mentoring </w:t>
      </w:r>
    </w:p>
    <w:p w:rsidR="00036551" w:rsidRPr="007920FD" w:rsidRDefault="007021E8">
      <w:pPr>
        <w:pStyle w:val="Newparagraph"/>
        <w:ind w:firstLine="0"/>
        <w:rPr>
          <w:iCs/>
          <w:color w:val="000000" w:themeColor="text1"/>
        </w:rPr>
      </w:pPr>
      <w:r w:rsidRPr="007920FD">
        <w:rPr>
          <w:color w:val="000000" w:themeColor="text1"/>
        </w:rPr>
        <w:lastRenderedPageBreak/>
        <w:t>In considering the effective development of school-based mentoring</w:t>
      </w:r>
      <w:r w:rsidR="006C47D9" w:rsidRPr="007920FD">
        <w:rPr>
          <w:color w:val="000000" w:themeColor="text1"/>
        </w:rPr>
        <w:t>,</w:t>
      </w:r>
      <w:r w:rsidRPr="007920FD">
        <w:rPr>
          <w:color w:val="000000" w:themeColor="text1"/>
        </w:rPr>
        <w:t xml:space="preserve"> the Carter Review </w:t>
      </w:r>
      <w:r w:rsidR="00614705" w:rsidRPr="007920FD">
        <w:rPr>
          <w:color w:val="000000" w:themeColor="text1"/>
        </w:rPr>
        <w:t>(2015) highlights the importance of subject expertise within ITE, in particular the need for mentors to have a secure grasp of subject-specific pedagogy</w:t>
      </w:r>
      <w:r w:rsidR="0037790D" w:rsidRPr="007920FD">
        <w:rPr>
          <w:color w:val="000000" w:themeColor="text1"/>
        </w:rPr>
        <w:t xml:space="preserve"> (</w:t>
      </w:r>
      <w:r w:rsidR="00EA5D54" w:rsidRPr="007920FD">
        <w:rPr>
          <w:color w:val="000000" w:themeColor="text1"/>
        </w:rPr>
        <w:t>termed ‘pedagogical content knowledge’ by Shulman</w:t>
      </w:r>
      <w:r w:rsidR="00445E96" w:rsidRPr="007920FD">
        <w:rPr>
          <w:color w:val="000000" w:themeColor="text1"/>
        </w:rPr>
        <w:t xml:space="preserve"> </w:t>
      </w:r>
      <w:r w:rsidR="00652509" w:rsidRPr="007920FD">
        <w:rPr>
          <w:color w:val="000000" w:themeColor="text1"/>
        </w:rPr>
        <w:t>[</w:t>
      </w:r>
      <w:r w:rsidR="00EA5D54" w:rsidRPr="007920FD">
        <w:rPr>
          <w:color w:val="000000" w:themeColor="text1"/>
        </w:rPr>
        <w:t>1986</w:t>
      </w:r>
      <w:r w:rsidR="00652509" w:rsidRPr="007920FD">
        <w:rPr>
          <w:color w:val="000000" w:themeColor="text1"/>
        </w:rPr>
        <w:t>]</w:t>
      </w:r>
      <w:r w:rsidR="00EA5D54" w:rsidRPr="007920FD">
        <w:rPr>
          <w:color w:val="000000" w:themeColor="text1"/>
        </w:rPr>
        <w:t>)</w:t>
      </w:r>
      <w:r w:rsidR="00614705" w:rsidRPr="007920FD">
        <w:rPr>
          <w:color w:val="000000" w:themeColor="text1"/>
        </w:rPr>
        <w:t>.</w:t>
      </w:r>
      <w:r w:rsidR="00BC1FD5" w:rsidRPr="007920FD">
        <w:rPr>
          <w:color w:val="000000" w:themeColor="text1"/>
        </w:rPr>
        <w:t xml:space="preserve"> </w:t>
      </w:r>
      <w:bookmarkStart w:id="0" w:name="_Hlk8989019"/>
      <w:r w:rsidR="00445E96" w:rsidRPr="007920FD">
        <w:rPr>
          <w:color w:val="000000" w:themeColor="text1"/>
        </w:rPr>
        <w:t>As such, i</w:t>
      </w:r>
      <w:r w:rsidR="00614705" w:rsidRPr="007920FD">
        <w:rPr>
          <w:color w:val="000000" w:themeColor="text1"/>
        </w:rPr>
        <w:t xml:space="preserve">t appears important to connect this </w:t>
      </w:r>
      <w:r w:rsidR="00BC1FD5" w:rsidRPr="007920FD">
        <w:rPr>
          <w:color w:val="000000" w:themeColor="text1"/>
        </w:rPr>
        <w:t xml:space="preserve">requirement </w:t>
      </w:r>
      <w:r w:rsidR="00614705" w:rsidRPr="007920FD">
        <w:rPr>
          <w:color w:val="000000" w:themeColor="text1"/>
        </w:rPr>
        <w:t>with the call for mentors to be developed in ways that enable them to “</w:t>
      </w:r>
      <w:r w:rsidR="00614705" w:rsidRPr="007920FD">
        <w:rPr>
          <w:iCs/>
          <w:color w:val="000000" w:themeColor="text1"/>
        </w:rPr>
        <w:t>deconstruct and articulate their practice” (</w:t>
      </w:r>
      <w:r w:rsidR="004D1A25" w:rsidRPr="007920FD">
        <w:rPr>
          <w:iCs/>
          <w:color w:val="000000" w:themeColor="text1"/>
        </w:rPr>
        <w:t>Carter</w:t>
      </w:r>
      <w:r w:rsidR="00EA5D54" w:rsidRPr="007920FD">
        <w:rPr>
          <w:iCs/>
          <w:color w:val="000000" w:themeColor="text1"/>
        </w:rPr>
        <w:t xml:space="preserve">, 2015, </w:t>
      </w:r>
      <w:r w:rsidR="00614705" w:rsidRPr="007920FD">
        <w:rPr>
          <w:iCs/>
          <w:color w:val="000000" w:themeColor="text1"/>
        </w:rPr>
        <w:t>p. 41</w:t>
      </w:r>
      <w:r w:rsidR="00445E96" w:rsidRPr="007920FD">
        <w:rPr>
          <w:iCs/>
          <w:color w:val="000000" w:themeColor="text1"/>
        </w:rPr>
        <w:t>)</w:t>
      </w:r>
      <w:r w:rsidR="0086061C" w:rsidRPr="007920FD">
        <w:rPr>
          <w:iCs/>
          <w:color w:val="000000" w:themeColor="text1"/>
        </w:rPr>
        <w:t xml:space="preserve">, </w:t>
      </w:r>
      <w:r w:rsidR="00625D5F" w:rsidRPr="007920FD">
        <w:rPr>
          <w:iCs/>
          <w:color w:val="000000" w:themeColor="text1"/>
        </w:rPr>
        <w:t xml:space="preserve">as this should be shaped by and reflect the significant role subject expertise plays within teachers’ </w:t>
      </w:r>
      <w:r w:rsidR="00CB3EA2" w:rsidRPr="007920FD">
        <w:rPr>
          <w:iCs/>
          <w:color w:val="000000" w:themeColor="text1"/>
        </w:rPr>
        <w:t>professional practice (Brooks, 2016)</w:t>
      </w:r>
      <w:r w:rsidR="00625D5F" w:rsidRPr="007920FD">
        <w:rPr>
          <w:iCs/>
          <w:color w:val="000000" w:themeColor="text1"/>
        </w:rPr>
        <w:t xml:space="preserve">. </w:t>
      </w:r>
      <w:r w:rsidR="00E27178" w:rsidRPr="007920FD">
        <w:rPr>
          <w:iCs/>
          <w:color w:val="000000" w:themeColor="text1"/>
        </w:rPr>
        <w:t>Garrigan</w:t>
      </w:r>
      <w:r w:rsidR="00211683" w:rsidRPr="007920FD">
        <w:rPr>
          <w:iCs/>
          <w:color w:val="000000" w:themeColor="text1"/>
        </w:rPr>
        <w:t xml:space="preserve"> </w:t>
      </w:r>
      <w:r w:rsidR="007C17F8" w:rsidRPr="007920FD">
        <w:rPr>
          <w:iCs/>
          <w:color w:val="000000" w:themeColor="text1"/>
        </w:rPr>
        <w:t xml:space="preserve">and </w:t>
      </w:r>
      <w:r w:rsidR="00211683" w:rsidRPr="007920FD">
        <w:rPr>
          <w:iCs/>
          <w:color w:val="000000" w:themeColor="text1"/>
        </w:rPr>
        <w:t>Pea</w:t>
      </w:r>
      <w:r w:rsidR="00E27178" w:rsidRPr="007920FD">
        <w:rPr>
          <w:iCs/>
          <w:color w:val="000000" w:themeColor="text1"/>
        </w:rPr>
        <w:t>r</w:t>
      </w:r>
      <w:r w:rsidR="00211683" w:rsidRPr="007920FD">
        <w:rPr>
          <w:iCs/>
          <w:color w:val="000000" w:themeColor="text1"/>
        </w:rPr>
        <w:t>ce (1996)</w:t>
      </w:r>
      <w:r w:rsidR="00652509" w:rsidRPr="007920FD">
        <w:rPr>
          <w:iCs/>
          <w:color w:val="000000" w:themeColor="text1"/>
        </w:rPr>
        <w:t xml:space="preserve"> reiterate this point,</w:t>
      </w:r>
      <w:r w:rsidR="00211683" w:rsidRPr="007920FD">
        <w:rPr>
          <w:iCs/>
          <w:color w:val="000000" w:themeColor="text1"/>
        </w:rPr>
        <w:t xml:space="preserve"> suggest</w:t>
      </w:r>
      <w:r w:rsidR="00652509" w:rsidRPr="007920FD">
        <w:rPr>
          <w:iCs/>
          <w:color w:val="000000" w:themeColor="text1"/>
        </w:rPr>
        <w:t>ing</w:t>
      </w:r>
      <w:r w:rsidR="00211683" w:rsidRPr="007920FD">
        <w:rPr>
          <w:iCs/>
          <w:color w:val="000000" w:themeColor="text1"/>
        </w:rPr>
        <w:t xml:space="preserve"> that successful mentors are</w:t>
      </w:r>
      <w:r w:rsidR="00B451D8" w:rsidRPr="007920FD">
        <w:rPr>
          <w:iCs/>
          <w:color w:val="000000" w:themeColor="text1"/>
        </w:rPr>
        <w:t xml:space="preserve"> not just</w:t>
      </w:r>
      <w:r w:rsidR="0047092F" w:rsidRPr="007920FD">
        <w:rPr>
          <w:iCs/>
          <w:color w:val="000000" w:themeColor="text1"/>
        </w:rPr>
        <w:t xml:space="preserve"> </w:t>
      </w:r>
      <w:r w:rsidR="00B451D8" w:rsidRPr="007920FD">
        <w:rPr>
          <w:iCs/>
          <w:color w:val="000000" w:themeColor="text1"/>
        </w:rPr>
        <w:t>teacher</w:t>
      </w:r>
      <w:r w:rsidR="003D655B" w:rsidRPr="007920FD">
        <w:rPr>
          <w:iCs/>
          <w:color w:val="000000" w:themeColor="text1"/>
        </w:rPr>
        <w:t>s</w:t>
      </w:r>
      <w:r w:rsidR="00B451D8" w:rsidRPr="007920FD">
        <w:rPr>
          <w:iCs/>
          <w:color w:val="000000" w:themeColor="text1"/>
        </w:rPr>
        <w:t xml:space="preserve"> that </w:t>
      </w:r>
      <w:r w:rsidR="0047092F" w:rsidRPr="007920FD">
        <w:rPr>
          <w:iCs/>
          <w:color w:val="000000" w:themeColor="text1"/>
        </w:rPr>
        <w:t xml:space="preserve">hold </w:t>
      </w:r>
      <w:r w:rsidR="00B451D8" w:rsidRPr="007920FD">
        <w:rPr>
          <w:iCs/>
          <w:color w:val="000000" w:themeColor="text1"/>
        </w:rPr>
        <w:t>such subject expertise</w:t>
      </w:r>
      <w:r w:rsidR="0047092F" w:rsidRPr="007920FD">
        <w:rPr>
          <w:iCs/>
          <w:color w:val="000000" w:themeColor="text1"/>
        </w:rPr>
        <w:t xml:space="preserve">, but </w:t>
      </w:r>
      <w:r w:rsidR="00B451D8" w:rsidRPr="007920FD">
        <w:rPr>
          <w:iCs/>
          <w:color w:val="000000" w:themeColor="text1"/>
        </w:rPr>
        <w:t xml:space="preserve">teachers that are able to make their underpinning professional knowledge accessible for trainees. </w:t>
      </w:r>
      <w:bookmarkEnd w:id="0"/>
      <w:r w:rsidR="00B451D8" w:rsidRPr="007920FD">
        <w:rPr>
          <w:iCs/>
          <w:color w:val="000000" w:themeColor="text1"/>
        </w:rPr>
        <w:t>T</w:t>
      </w:r>
      <w:r w:rsidR="00211683" w:rsidRPr="007920FD">
        <w:rPr>
          <w:iCs/>
          <w:color w:val="000000" w:themeColor="text1"/>
        </w:rPr>
        <w:t>his focus upon professional practice has implications for the subject-specific nature of mentoring</w:t>
      </w:r>
      <w:r w:rsidR="00652509" w:rsidRPr="007920FD">
        <w:rPr>
          <w:iCs/>
          <w:color w:val="000000" w:themeColor="text1"/>
        </w:rPr>
        <w:t>, in particular</w:t>
      </w:r>
      <w:r w:rsidR="00211683" w:rsidRPr="007920FD">
        <w:rPr>
          <w:iCs/>
          <w:color w:val="000000" w:themeColor="text1"/>
        </w:rPr>
        <w:t xml:space="preserve"> how mentors and </w:t>
      </w:r>
      <w:r w:rsidR="00B451D8" w:rsidRPr="007920FD">
        <w:rPr>
          <w:iCs/>
          <w:color w:val="000000" w:themeColor="text1"/>
        </w:rPr>
        <w:t xml:space="preserve">trainees </w:t>
      </w:r>
      <w:r w:rsidR="00211683" w:rsidRPr="007920FD">
        <w:rPr>
          <w:iCs/>
          <w:color w:val="000000" w:themeColor="text1"/>
        </w:rPr>
        <w:t>navigate the theory-practice divide. As Fordham (201</w:t>
      </w:r>
      <w:r w:rsidR="00671F70" w:rsidRPr="007920FD">
        <w:rPr>
          <w:iCs/>
          <w:color w:val="000000" w:themeColor="text1"/>
        </w:rPr>
        <w:t>6</w:t>
      </w:r>
      <w:r w:rsidR="00211683" w:rsidRPr="007920FD">
        <w:rPr>
          <w:iCs/>
          <w:color w:val="000000" w:themeColor="text1"/>
        </w:rPr>
        <w:t>) and Lambert (2015</w:t>
      </w:r>
      <w:r w:rsidR="00C21ADF" w:rsidRPr="007920FD">
        <w:rPr>
          <w:iCs/>
          <w:color w:val="000000" w:themeColor="text1"/>
        </w:rPr>
        <w:t>;</w:t>
      </w:r>
      <w:r w:rsidR="00211683" w:rsidRPr="007920FD">
        <w:rPr>
          <w:iCs/>
          <w:color w:val="000000" w:themeColor="text1"/>
        </w:rPr>
        <w:t xml:space="preserve"> 201</w:t>
      </w:r>
      <w:r w:rsidR="00EB3DBD" w:rsidRPr="007920FD">
        <w:rPr>
          <w:iCs/>
          <w:color w:val="000000" w:themeColor="text1"/>
        </w:rPr>
        <w:t>8</w:t>
      </w:r>
      <w:r w:rsidR="00211683" w:rsidRPr="007920FD">
        <w:rPr>
          <w:iCs/>
          <w:color w:val="000000" w:themeColor="text1"/>
        </w:rPr>
        <w:t>) articulate</w:t>
      </w:r>
      <w:r w:rsidR="0009329D" w:rsidRPr="007920FD">
        <w:rPr>
          <w:iCs/>
          <w:color w:val="000000" w:themeColor="text1"/>
        </w:rPr>
        <w:t>,</w:t>
      </w:r>
      <w:r w:rsidR="00211683" w:rsidRPr="007920FD">
        <w:rPr>
          <w:iCs/>
          <w:color w:val="000000" w:themeColor="text1"/>
        </w:rPr>
        <w:t xml:space="preserve"> teaching is not a generic activity and therefore any concern for mentoring and trainees’ teaching practice must be one that takes account of the subject being taught. </w:t>
      </w:r>
      <w:r w:rsidR="005221FC" w:rsidRPr="007920FD">
        <w:rPr>
          <w:iCs/>
          <w:color w:val="000000" w:themeColor="text1"/>
        </w:rPr>
        <w:t xml:space="preserve">Brooks (2017) has more thoroughly explicated what this means for ITE, </w:t>
      </w:r>
      <w:r w:rsidR="0009329D" w:rsidRPr="007920FD">
        <w:rPr>
          <w:iCs/>
          <w:color w:val="000000" w:themeColor="text1"/>
        </w:rPr>
        <w:t xml:space="preserve">arguing </w:t>
      </w:r>
      <w:r w:rsidR="005221FC" w:rsidRPr="007920FD">
        <w:rPr>
          <w:iCs/>
          <w:color w:val="000000" w:themeColor="text1"/>
        </w:rPr>
        <w:t xml:space="preserve">that trainees need to be supported to develop a subject-specific approach to </w:t>
      </w:r>
      <w:r w:rsidR="006E4F94" w:rsidRPr="007920FD">
        <w:rPr>
          <w:iCs/>
          <w:color w:val="000000" w:themeColor="text1"/>
        </w:rPr>
        <w:t xml:space="preserve">understanding </w:t>
      </w:r>
      <w:r w:rsidR="005221FC" w:rsidRPr="007920FD">
        <w:rPr>
          <w:iCs/>
          <w:color w:val="000000" w:themeColor="text1"/>
        </w:rPr>
        <w:t>pedagogy.</w:t>
      </w:r>
      <w:r w:rsidR="007C17F8" w:rsidRPr="007920FD">
        <w:rPr>
          <w:iCs/>
          <w:color w:val="000000" w:themeColor="text1"/>
        </w:rPr>
        <w:t xml:space="preserve"> This has been reflected across different curricula contexts; for example, </w:t>
      </w:r>
      <w:r w:rsidR="00A621F4" w:rsidRPr="007920FD">
        <w:rPr>
          <w:iCs/>
          <w:color w:val="000000" w:themeColor="text1"/>
        </w:rPr>
        <w:t xml:space="preserve">McIntyre and Jones (2014) emphasise that </w:t>
      </w:r>
      <w:r w:rsidR="007C17F8" w:rsidRPr="007920FD">
        <w:rPr>
          <w:iCs/>
          <w:color w:val="000000" w:themeColor="text1"/>
        </w:rPr>
        <w:t xml:space="preserve">English </w:t>
      </w:r>
      <w:r w:rsidR="00A621F4" w:rsidRPr="007920FD">
        <w:rPr>
          <w:iCs/>
          <w:color w:val="000000" w:themeColor="text1"/>
        </w:rPr>
        <w:t>teacher educators need to hold in mind the dynamic nature of their subject and its pedagogies</w:t>
      </w:r>
      <w:r w:rsidR="007C17F8" w:rsidRPr="007920FD">
        <w:rPr>
          <w:iCs/>
          <w:color w:val="000000" w:themeColor="text1"/>
        </w:rPr>
        <w:t xml:space="preserve">, whilst </w:t>
      </w:r>
      <w:r w:rsidR="009C4342" w:rsidRPr="007920FD">
        <w:rPr>
          <w:iCs/>
          <w:color w:val="000000" w:themeColor="text1"/>
        </w:rPr>
        <w:t>Becher and Orland-Barak (2018)</w:t>
      </w:r>
      <w:r w:rsidR="006E4F94" w:rsidRPr="007920FD">
        <w:rPr>
          <w:iCs/>
          <w:color w:val="000000" w:themeColor="text1"/>
        </w:rPr>
        <w:t xml:space="preserve"> argue that contextual factors significant to the particularities of </w:t>
      </w:r>
      <w:r w:rsidR="007C17F8" w:rsidRPr="007920FD">
        <w:rPr>
          <w:iCs/>
          <w:color w:val="000000" w:themeColor="text1"/>
        </w:rPr>
        <w:t xml:space="preserve">art </w:t>
      </w:r>
      <w:r w:rsidR="006E4F94" w:rsidRPr="007920FD">
        <w:rPr>
          <w:iCs/>
          <w:color w:val="000000" w:themeColor="text1"/>
        </w:rPr>
        <w:t>teachers’ subject domain play a significant role in mediating the way mentors reflect on their teaching and mentoring and</w:t>
      </w:r>
      <w:r w:rsidR="007C17F8" w:rsidRPr="007920FD">
        <w:rPr>
          <w:iCs/>
          <w:color w:val="000000" w:themeColor="text1"/>
        </w:rPr>
        <w:t>,</w:t>
      </w:r>
      <w:r w:rsidR="006E4F94" w:rsidRPr="007920FD">
        <w:rPr>
          <w:iCs/>
          <w:color w:val="000000" w:themeColor="text1"/>
        </w:rPr>
        <w:t xml:space="preserve"> therefore</w:t>
      </w:r>
      <w:r w:rsidR="007C17F8" w:rsidRPr="007920FD">
        <w:rPr>
          <w:iCs/>
          <w:color w:val="000000" w:themeColor="text1"/>
        </w:rPr>
        <w:t>,</w:t>
      </w:r>
      <w:r w:rsidR="006E4F94" w:rsidRPr="007920FD">
        <w:rPr>
          <w:iCs/>
          <w:color w:val="000000" w:themeColor="text1"/>
        </w:rPr>
        <w:t xml:space="preserve"> are worthy of greater attention in both mentor preparation and development. </w:t>
      </w:r>
      <w:r w:rsidR="00525C1D" w:rsidRPr="007920FD">
        <w:rPr>
          <w:iCs/>
          <w:color w:val="000000" w:themeColor="text1"/>
        </w:rPr>
        <w:tab/>
      </w:r>
    </w:p>
    <w:p w:rsidR="00DB24F1" w:rsidRPr="007920FD" w:rsidRDefault="00066E8A" w:rsidP="00E1207D">
      <w:pPr>
        <w:pStyle w:val="Newparagraph"/>
        <w:rPr>
          <w:color w:val="000000" w:themeColor="text1"/>
        </w:rPr>
      </w:pPr>
      <w:r w:rsidRPr="007920FD">
        <w:rPr>
          <w:color w:val="000000" w:themeColor="text1"/>
        </w:rPr>
        <w:t xml:space="preserve">Alongside this attention to subject knowledge and subject-specific pedagogy, there has been </w:t>
      </w:r>
      <w:r w:rsidR="00BD5CD3" w:rsidRPr="007920FD">
        <w:rPr>
          <w:color w:val="000000" w:themeColor="text1"/>
        </w:rPr>
        <w:t xml:space="preserve">debate as </w:t>
      </w:r>
      <w:r w:rsidRPr="007920FD">
        <w:rPr>
          <w:color w:val="000000" w:themeColor="text1"/>
        </w:rPr>
        <w:t xml:space="preserve">to the role of research within ITE (BERA-RSA, 2014) and </w:t>
      </w:r>
      <w:r w:rsidRPr="007920FD">
        <w:rPr>
          <w:color w:val="000000" w:themeColor="text1"/>
        </w:rPr>
        <w:lastRenderedPageBreak/>
        <w:t>more recently a call to move towards research-informed teacher education communities where all participants, including school-based mentors and trainees, are enabled to engage with research</w:t>
      </w:r>
      <w:r w:rsidR="00085999" w:rsidRPr="007920FD">
        <w:rPr>
          <w:color w:val="000000" w:themeColor="text1"/>
        </w:rPr>
        <w:t xml:space="preserve"> (La Velle &amp; Kendell, 2019)</w:t>
      </w:r>
      <w:r w:rsidRPr="007920FD">
        <w:rPr>
          <w:color w:val="000000" w:themeColor="text1"/>
        </w:rPr>
        <w:t xml:space="preserve">. </w:t>
      </w:r>
      <w:r w:rsidR="00085999" w:rsidRPr="007920FD">
        <w:rPr>
          <w:color w:val="000000" w:themeColor="text1"/>
        </w:rPr>
        <w:t>However, Lambert (2018) highlights that much discourse around research engagement holds a curricular blind spot, supporting Burn’s (201</w:t>
      </w:r>
      <w:r w:rsidR="003D0949" w:rsidRPr="007920FD">
        <w:rPr>
          <w:color w:val="000000" w:themeColor="text1"/>
        </w:rPr>
        <w:t>6</w:t>
      </w:r>
      <w:r w:rsidR="00085999" w:rsidRPr="007920FD">
        <w:rPr>
          <w:color w:val="000000" w:themeColor="text1"/>
        </w:rPr>
        <w:t xml:space="preserve">) suggestion that generic research findings often do not address the concerns of subject-specialist teachers. In response, Healy (2019) explores how this blind spot can be addressed through recognition of the role of subject scholarship in developing teachers’ curricular thinking. </w:t>
      </w:r>
      <w:r w:rsidR="002A5393" w:rsidRPr="007920FD">
        <w:rPr>
          <w:color w:val="000000" w:themeColor="text1"/>
        </w:rPr>
        <w:t>This builds on</w:t>
      </w:r>
      <w:r w:rsidR="008379EC" w:rsidRPr="007920FD">
        <w:rPr>
          <w:color w:val="000000" w:themeColor="text1"/>
        </w:rPr>
        <w:t xml:space="preserve"> Counsell’s (2012) work</w:t>
      </w:r>
      <w:r w:rsidR="002A5393" w:rsidRPr="007920FD">
        <w:rPr>
          <w:color w:val="000000" w:themeColor="text1"/>
        </w:rPr>
        <w:t xml:space="preserve"> which</w:t>
      </w:r>
      <w:r w:rsidR="008379EC" w:rsidRPr="007920FD">
        <w:rPr>
          <w:color w:val="000000" w:themeColor="text1"/>
        </w:rPr>
        <w:t xml:space="preserve"> illuminates the significant role history education scholarship can play in supporting mentors and trainees</w:t>
      </w:r>
      <w:r w:rsidR="00812094" w:rsidRPr="007920FD">
        <w:rPr>
          <w:color w:val="000000" w:themeColor="text1"/>
        </w:rPr>
        <w:t xml:space="preserve"> in their professional decision-</w:t>
      </w:r>
      <w:r w:rsidR="008379EC" w:rsidRPr="007920FD">
        <w:rPr>
          <w:color w:val="000000" w:themeColor="text1"/>
        </w:rPr>
        <w:t xml:space="preserve">making around lesson planning and </w:t>
      </w:r>
      <w:r w:rsidR="00646788" w:rsidRPr="007920FD">
        <w:rPr>
          <w:color w:val="000000" w:themeColor="text1"/>
        </w:rPr>
        <w:t>evaluation and</w:t>
      </w:r>
      <w:r w:rsidR="002A5393" w:rsidRPr="007920FD">
        <w:rPr>
          <w:color w:val="000000" w:themeColor="text1"/>
        </w:rPr>
        <w:t xml:space="preserve"> reinforces the importance of subject within mentoring practices</w:t>
      </w:r>
      <w:r w:rsidR="008379EC" w:rsidRPr="007920FD">
        <w:rPr>
          <w:color w:val="000000" w:themeColor="text1"/>
        </w:rPr>
        <w:t xml:space="preserve">. </w:t>
      </w:r>
      <w:r w:rsidR="007430A0" w:rsidRPr="007920FD">
        <w:rPr>
          <w:color w:val="000000" w:themeColor="text1"/>
        </w:rPr>
        <w:t>Professional decision-making is also foregrounded by</w:t>
      </w:r>
      <w:r w:rsidR="002A5393" w:rsidRPr="007920FD">
        <w:rPr>
          <w:color w:val="000000" w:themeColor="text1"/>
        </w:rPr>
        <w:t xml:space="preserve"> </w:t>
      </w:r>
      <w:r w:rsidR="00085999" w:rsidRPr="007920FD">
        <w:rPr>
          <w:color w:val="000000" w:themeColor="text1"/>
        </w:rPr>
        <w:t>Jones and Straker (2006)</w:t>
      </w:r>
      <w:r w:rsidR="007430A0" w:rsidRPr="007920FD">
        <w:rPr>
          <w:color w:val="000000" w:themeColor="text1"/>
        </w:rPr>
        <w:t xml:space="preserve">, as they suggest </w:t>
      </w:r>
      <w:r w:rsidR="00085999" w:rsidRPr="007920FD">
        <w:rPr>
          <w:color w:val="000000" w:themeColor="text1"/>
        </w:rPr>
        <w:t xml:space="preserve">that lesson feedback </w:t>
      </w:r>
      <w:r w:rsidR="002A5393" w:rsidRPr="007920FD">
        <w:rPr>
          <w:color w:val="000000" w:themeColor="text1"/>
        </w:rPr>
        <w:t>is</w:t>
      </w:r>
      <w:r w:rsidR="00085999" w:rsidRPr="007920FD">
        <w:rPr>
          <w:color w:val="000000" w:themeColor="text1"/>
        </w:rPr>
        <w:t xml:space="preserve"> a mechanism through which professional knowledge </w:t>
      </w:r>
      <w:r w:rsidR="002A5393" w:rsidRPr="007920FD">
        <w:rPr>
          <w:color w:val="000000" w:themeColor="text1"/>
        </w:rPr>
        <w:t>can be</w:t>
      </w:r>
      <w:r w:rsidR="00085999" w:rsidRPr="007920FD">
        <w:rPr>
          <w:color w:val="000000" w:themeColor="text1"/>
        </w:rPr>
        <w:t xml:space="preserve"> “constructed, deconstructed and reconstructed” (p. 167),</w:t>
      </w:r>
      <w:r w:rsidR="007430A0" w:rsidRPr="007920FD">
        <w:rPr>
          <w:color w:val="000000" w:themeColor="text1"/>
        </w:rPr>
        <w:t xml:space="preserve"> </w:t>
      </w:r>
      <w:r w:rsidR="00085999" w:rsidRPr="007920FD">
        <w:rPr>
          <w:color w:val="000000" w:themeColor="text1"/>
        </w:rPr>
        <w:t xml:space="preserve">thereby providing the opportunity for mentoring practices to overcome the theory-practice divide. This is further illuminated by Brooks, Brant, Abrahams and Yandell (2012) whose survey of the changing perception of Master’s level study during a PGCE course found </w:t>
      </w:r>
      <w:proofErr w:type="gramStart"/>
      <w:r w:rsidR="00085999" w:rsidRPr="007920FD">
        <w:rPr>
          <w:color w:val="000000" w:themeColor="text1"/>
        </w:rPr>
        <w:t>that teachers</w:t>
      </w:r>
      <w:proofErr w:type="gramEnd"/>
      <w:r w:rsidR="00085999" w:rsidRPr="007920FD">
        <w:rPr>
          <w:color w:val="000000" w:themeColor="text1"/>
        </w:rPr>
        <w:t>’ perspectives within mentoring departments has a significant role in shaping trainees’ perceptions of this divide and the broader value of theory for practice. Echoing work by Counsell</w:t>
      </w:r>
      <w:r w:rsidR="00FA3E2F" w:rsidRPr="007920FD">
        <w:rPr>
          <w:color w:val="000000" w:themeColor="text1"/>
        </w:rPr>
        <w:t>, Evans, McIntyre and Raffan</w:t>
      </w:r>
      <w:r w:rsidR="00085999" w:rsidRPr="007920FD">
        <w:rPr>
          <w:color w:val="000000" w:themeColor="text1"/>
        </w:rPr>
        <w:t xml:space="preserve"> (2000), Brooks et al. (2012) suggest that for trainees to be able to understand the symbiotic link between theory and practice there needs to be </w:t>
      </w:r>
      <w:r w:rsidR="002A5393" w:rsidRPr="007920FD">
        <w:rPr>
          <w:color w:val="000000" w:themeColor="text1"/>
        </w:rPr>
        <w:t xml:space="preserve">further </w:t>
      </w:r>
      <w:r w:rsidR="00085999" w:rsidRPr="007920FD">
        <w:rPr>
          <w:color w:val="000000" w:themeColor="text1"/>
        </w:rPr>
        <w:t xml:space="preserve">attention to how the theory-practice divide manifests itself in mentoring practices, such as lesson observation feedback, and how this might be mediated by subject-specificity. </w:t>
      </w:r>
      <w:r w:rsidRPr="007920FD">
        <w:rPr>
          <w:color w:val="000000" w:themeColor="text1"/>
        </w:rPr>
        <w:t xml:space="preserve"> </w:t>
      </w:r>
      <w:r w:rsidR="002A5393" w:rsidRPr="007920FD">
        <w:rPr>
          <w:color w:val="000000" w:themeColor="text1"/>
        </w:rPr>
        <w:t>Beyond the</w:t>
      </w:r>
      <w:r w:rsidR="00395875" w:rsidRPr="007920FD">
        <w:rPr>
          <w:color w:val="000000" w:themeColor="text1"/>
        </w:rPr>
        <w:t xml:space="preserve"> theory-practice divide</w:t>
      </w:r>
      <w:r w:rsidR="002A5393" w:rsidRPr="007920FD">
        <w:rPr>
          <w:color w:val="000000" w:themeColor="text1"/>
        </w:rPr>
        <w:t>, i</w:t>
      </w:r>
      <w:r w:rsidR="00395875" w:rsidRPr="007920FD">
        <w:rPr>
          <w:color w:val="000000" w:themeColor="text1"/>
        </w:rPr>
        <w:t xml:space="preserve">t is necessary to </w:t>
      </w:r>
      <w:r w:rsidR="008B1083" w:rsidRPr="007920FD">
        <w:rPr>
          <w:color w:val="000000" w:themeColor="text1"/>
        </w:rPr>
        <w:t>examine the different pedagogical approaches that can be taken within ITE practice</w:t>
      </w:r>
      <w:r w:rsidR="002A5393" w:rsidRPr="007920FD">
        <w:rPr>
          <w:color w:val="000000" w:themeColor="text1"/>
        </w:rPr>
        <w:t xml:space="preserve"> and </w:t>
      </w:r>
      <w:r w:rsidR="002A5393" w:rsidRPr="007920FD">
        <w:rPr>
          <w:color w:val="000000" w:themeColor="text1"/>
        </w:rPr>
        <w:lastRenderedPageBreak/>
        <w:t>their relationship with subject</w:t>
      </w:r>
      <w:r w:rsidR="00395875" w:rsidRPr="007920FD">
        <w:rPr>
          <w:color w:val="000000" w:themeColor="text1"/>
        </w:rPr>
        <w:t xml:space="preserve">. </w:t>
      </w:r>
      <w:r w:rsidR="002A5393" w:rsidRPr="007920FD">
        <w:rPr>
          <w:color w:val="000000" w:themeColor="text1"/>
        </w:rPr>
        <w:t xml:space="preserve">For example, </w:t>
      </w:r>
      <w:r w:rsidR="007021E8" w:rsidRPr="007920FD">
        <w:rPr>
          <w:color w:val="000000" w:themeColor="text1"/>
        </w:rPr>
        <w:t>Brooks (2017) proposes that mentors need to hold a pedagogical approach that is underpinned by an understanding of what they hope to achieve</w:t>
      </w:r>
      <w:r w:rsidR="00C9560D" w:rsidRPr="007920FD">
        <w:rPr>
          <w:color w:val="000000" w:themeColor="text1"/>
        </w:rPr>
        <w:t xml:space="preserve"> </w:t>
      </w:r>
      <w:r w:rsidR="00395875" w:rsidRPr="007920FD">
        <w:rPr>
          <w:color w:val="000000" w:themeColor="text1"/>
        </w:rPr>
        <w:t xml:space="preserve">and </w:t>
      </w:r>
      <w:r w:rsidR="00C9560D" w:rsidRPr="007920FD">
        <w:rPr>
          <w:color w:val="000000" w:themeColor="text1"/>
        </w:rPr>
        <w:t>their own understanding of their discipline</w:t>
      </w:r>
      <w:r w:rsidR="00395875" w:rsidRPr="007920FD">
        <w:rPr>
          <w:color w:val="000000" w:themeColor="text1"/>
        </w:rPr>
        <w:t xml:space="preserve">. Drawing upon Moore’s (2004) distinction between the discourses around good teaching, Brooks (2017) suggests that this fits within the notion of a </w:t>
      </w:r>
      <w:r w:rsidR="00682C63" w:rsidRPr="007920FD">
        <w:rPr>
          <w:color w:val="000000" w:themeColor="text1"/>
        </w:rPr>
        <w:t>‘</w:t>
      </w:r>
      <w:r w:rsidR="00395875" w:rsidRPr="007920FD">
        <w:rPr>
          <w:color w:val="000000" w:themeColor="text1"/>
        </w:rPr>
        <w:t>reflective practitioner</w:t>
      </w:r>
      <w:r w:rsidR="00682C63" w:rsidRPr="007920FD">
        <w:rPr>
          <w:color w:val="000000" w:themeColor="text1"/>
        </w:rPr>
        <w:t>’</w:t>
      </w:r>
      <w:r w:rsidR="00F456FB" w:rsidRPr="007920FD">
        <w:rPr>
          <w:color w:val="000000" w:themeColor="text1"/>
        </w:rPr>
        <w:t>, whereby</w:t>
      </w:r>
      <w:r w:rsidR="00395875" w:rsidRPr="007920FD">
        <w:rPr>
          <w:color w:val="000000" w:themeColor="text1"/>
        </w:rPr>
        <w:t xml:space="preserve"> trainees and mentors continually reflect on their curricular and pedagogical decision-making, </w:t>
      </w:r>
      <w:r w:rsidR="00F456FB" w:rsidRPr="007920FD">
        <w:rPr>
          <w:color w:val="000000" w:themeColor="text1"/>
        </w:rPr>
        <w:t>which also emphasises the role of the subject</w:t>
      </w:r>
      <w:r w:rsidR="00395875" w:rsidRPr="007920FD">
        <w:rPr>
          <w:color w:val="000000" w:themeColor="text1"/>
        </w:rPr>
        <w:t xml:space="preserve"> at the heart of mentoring and ITE.</w:t>
      </w:r>
      <w:r w:rsidR="00F946BD" w:rsidRPr="007920FD">
        <w:rPr>
          <w:color w:val="000000" w:themeColor="text1"/>
        </w:rPr>
        <w:t xml:space="preserve"> </w:t>
      </w:r>
      <w:r w:rsidR="00CC5DFD" w:rsidRPr="007920FD">
        <w:rPr>
          <w:color w:val="000000" w:themeColor="text1"/>
        </w:rPr>
        <w:t xml:space="preserve">The notion of reflective practice originates from the </w:t>
      </w:r>
      <w:r w:rsidR="008E65E9" w:rsidRPr="007920FD">
        <w:rPr>
          <w:color w:val="000000" w:themeColor="text1"/>
        </w:rPr>
        <w:t xml:space="preserve">work of Schön (1983; 1987), which is characterised by a focus on professionals reflecting on their experience in order to understand their actions and consequences arising from them. Reflective practice has been critiqued and moved forward by recognition that such reflection needs to be purposeful and informed by a theory of practice (Eraut, 1994; McIntyre, 1994). </w:t>
      </w:r>
      <w:r w:rsidR="00635A5A" w:rsidRPr="007920FD">
        <w:rPr>
          <w:color w:val="000000" w:themeColor="text1"/>
        </w:rPr>
        <w:t>Further, Brooks (2017)</w:t>
      </w:r>
      <w:r w:rsidR="00C53010" w:rsidRPr="007920FD">
        <w:rPr>
          <w:color w:val="000000" w:themeColor="text1"/>
        </w:rPr>
        <w:t>, citing Bellamy (2014) and Fejes (2013),</w:t>
      </w:r>
      <w:r w:rsidR="00635A5A" w:rsidRPr="007920FD">
        <w:rPr>
          <w:color w:val="000000" w:themeColor="text1"/>
        </w:rPr>
        <w:t xml:space="preserve"> highlight</w:t>
      </w:r>
      <w:r w:rsidR="00C44529" w:rsidRPr="007920FD">
        <w:rPr>
          <w:color w:val="000000" w:themeColor="text1"/>
        </w:rPr>
        <w:t>s</w:t>
      </w:r>
      <w:r w:rsidR="00635A5A" w:rsidRPr="007920FD">
        <w:rPr>
          <w:color w:val="000000" w:themeColor="text1"/>
        </w:rPr>
        <w:t xml:space="preserve"> </w:t>
      </w:r>
      <w:r w:rsidR="00C44529" w:rsidRPr="007920FD">
        <w:rPr>
          <w:color w:val="000000" w:themeColor="text1"/>
        </w:rPr>
        <w:t xml:space="preserve">the potential for </w:t>
      </w:r>
      <w:r w:rsidR="00635A5A" w:rsidRPr="007920FD">
        <w:rPr>
          <w:color w:val="000000" w:themeColor="text1"/>
        </w:rPr>
        <w:t xml:space="preserve">power relations between mentor and trainee </w:t>
      </w:r>
      <w:r w:rsidR="00C44529" w:rsidRPr="007920FD">
        <w:rPr>
          <w:color w:val="000000" w:themeColor="text1"/>
        </w:rPr>
        <w:t>to make</w:t>
      </w:r>
      <w:r w:rsidR="00635A5A" w:rsidRPr="007920FD">
        <w:rPr>
          <w:color w:val="000000" w:themeColor="text1"/>
        </w:rPr>
        <w:t xml:space="preserve"> reflective practice problematic</w:t>
      </w:r>
      <w:r w:rsidR="00C44529" w:rsidRPr="007920FD">
        <w:rPr>
          <w:color w:val="000000" w:themeColor="text1"/>
        </w:rPr>
        <w:t>, particularly</w:t>
      </w:r>
      <w:r w:rsidR="00635A5A" w:rsidRPr="007920FD">
        <w:rPr>
          <w:color w:val="000000" w:themeColor="text1"/>
        </w:rPr>
        <w:t xml:space="preserve"> wh</w:t>
      </w:r>
      <w:r w:rsidR="00C44529" w:rsidRPr="007920FD">
        <w:rPr>
          <w:color w:val="000000" w:themeColor="text1"/>
        </w:rPr>
        <w:t>en used as a form of</w:t>
      </w:r>
      <w:r w:rsidR="00F80805" w:rsidRPr="007920FD">
        <w:rPr>
          <w:color w:val="000000" w:themeColor="text1"/>
        </w:rPr>
        <w:t xml:space="preserve"> assessment.</w:t>
      </w:r>
      <w:r w:rsidR="00C44529" w:rsidRPr="007920FD">
        <w:rPr>
          <w:color w:val="000000" w:themeColor="text1"/>
        </w:rPr>
        <w:t xml:space="preserve"> </w:t>
      </w:r>
      <w:r w:rsidR="00EE3507" w:rsidRPr="007920FD">
        <w:rPr>
          <w:color w:val="000000" w:themeColor="text1"/>
        </w:rPr>
        <w:t>Brooks (2017) emphasises how the subject consideration is central to realising the opportunities of reflective practice; for example, she proposes that beginning teachers need “critical engagement with what it means to learn to think geographically” (p. 49) in order to reflect on geographical learning in the classroom.</w:t>
      </w:r>
    </w:p>
    <w:p w:rsidR="00C9560D" w:rsidRPr="007920FD" w:rsidRDefault="00481857" w:rsidP="00C9560D">
      <w:pPr>
        <w:pStyle w:val="Heading2"/>
        <w:rPr>
          <w:color w:val="000000" w:themeColor="text1"/>
        </w:rPr>
      </w:pPr>
      <w:r w:rsidRPr="007920FD">
        <w:rPr>
          <w:color w:val="000000" w:themeColor="text1"/>
        </w:rPr>
        <w:t>Written lesson observation feedback</w:t>
      </w:r>
    </w:p>
    <w:p w:rsidR="00C86355" w:rsidRPr="007920FD" w:rsidRDefault="00900245" w:rsidP="00812094">
      <w:pPr>
        <w:pStyle w:val="Paragraph"/>
        <w:rPr>
          <w:color w:val="000000" w:themeColor="text1"/>
          <w:lang w:val="en-US"/>
        </w:rPr>
      </w:pPr>
      <w:r w:rsidRPr="007920FD">
        <w:rPr>
          <w:color w:val="000000" w:themeColor="text1"/>
          <w:lang w:val="en-US"/>
        </w:rPr>
        <w:t>Several studies have found that lesson observation</w:t>
      </w:r>
      <w:r w:rsidR="00A23BD3" w:rsidRPr="007920FD">
        <w:rPr>
          <w:color w:val="000000" w:themeColor="text1"/>
          <w:lang w:val="en-US"/>
        </w:rPr>
        <w:t xml:space="preserve"> </w:t>
      </w:r>
      <w:r w:rsidR="00FB1BD2" w:rsidRPr="007920FD">
        <w:rPr>
          <w:color w:val="000000" w:themeColor="text1"/>
          <w:lang w:val="en-US"/>
        </w:rPr>
        <w:t>feedback</w:t>
      </w:r>
      <w:r w:rsidRPr="007920FD">
        <w:rPr>
          <w:color w:val="000000" w:themeColor="text1"/>
          <w:lang w:val="en-US"/>
        </w:rPr>
        <w:t xml:space="preserve"> is </w:t>
      </w:r>
      <w:r w:rsidR="00B1391D" w:rsidRPr="007920FD">
        <w:rPr>
          <w:color w:val="000000" w:themeColor="text1"/>
          <w:lang w:val="en-US"/>
        </w:rPr>
        <w:t xml:space="preserve">one of the </w:t>
      </w:r>
      <w:r w:rsidRPr="007920FD">
        <w:rPr>
          <w:color w:val="000000" w:themeColor="text1"/>
          <w:lang w:val="en-US"/>
        </w:rPr>
        <w:t>most valued aspects of mentoring by trainees (</w:t>
      </w:r>
      <w:r w:rsidR="00FB1BD2" w:rsidRPr="007920FD">
        <w:rPr>
          <w:color w:val="000000" w:themeColor="text1"/>
          <w:lang w:val="en-US"/>
        </w:rPr>
        <w:t xml:space="preserve">e.g. </w:t>
      </w:r>
      <w:r w:rsidRPr="007920FD">
        <w:rPr>
          <w:color w:val="000000" w:themeColor="text1"/>
          <w:lang w:val="en-US"/>
        </w:rPr>
        <w:t>Foster, 1999</w:t>
      </w:r>
      <w:r w:rsidR="00D23568" w:rsidRPr="007920FD">
        <w:rPr>
          <w:color w:val="000000" w:themeColor="text1"/>
          <w:lang w:val="en-US"/>
        </w:rPr>
        <w:t>;</w:t>
      </w:r>
      <w:r w:rsidRPr="007920FD">
        <w:rPr>
          <w:color w:val="000000" w:themeColor="text1"/>
          <w:lang w:val="en-US"/>
        </w:rPr>
        <w:t xml:space="preserve"> Hobson, 2002).</w:t>
      </w:r>
      <w:r w:rsidR="00DD7A3E" w:rsidRPr="007920FD">
        <w:rPr>
          <w:color w:val="000000" w:themeColor="text1"/>
          <w:lang w:val="en-US"/>
        </w:rPr>
        <w:t xml:space="preserve"> Perhaps as a result, t</w:t>
      </w:r>
      <w:r w:rsidR="002E0C64" w:rsidRPr="007920FD">
        <w:rPr>
          <w:color w:val="000000" w:themeColor="text1"/>
          <w:lang w:val="en-US"/>
        </w:rPr>
        <w:t>here</w:t>
      </w:r>
      <w:r w:rsidR="00763DE0" w:rsidRPr="007920FD">
        <w:rPr>
          <w:color w:val="000000" w:themeColor="text1"/>
          <w:lang w:val="en-US"/>
        </w:rPr>
        <w:t xml:space="preserve"> has been </w:t>
      </w:r>
      <w:r w:rsidR="00D54687" w:rsidRPr="007920FD">
        <w:rPr>
          <w:color w:val="000000" w:themeColor="text1"/>
          <w:lang w:val="en-US"/>
        </w:rPr>
        <w:t xml:space="preserve">substantial </w:t>
      </w:r>
      <w:r w:rsidR="00763DE0" w:rsidRPr="007920FD">
        <w:rPr>
          <w:color w:val="000000" w:themeColor="text1"/>
          <w:lang w:val="en-US"/>
        </w:rPr>
        <w:t xml:space="preserve">attention given </w:t>
      </w:r>
      <w:r w:rsidR="00763DE0" w:rsidRPr="00BF1B94">
        <w:rPr>
          <w:color w:val="000000" w:themeColor="text1"/>
          <w:lang w:val="en-US"/>
        </w:rPr>
        <w:t>to oral</w:t>
      </w:r>
      <w:r w:rsidR="00763DE0" w:rsidRPr="007920FD">
        <w:rPr>
          <w:color w:val="000000" w:themeColor="text1"/>
          <w:lang w:val="en-US"/>
        </w:rPr>
        <w:t xml:space="preserve"> </w:t>
      </w:r>
      <w:r w:rsidR="00DD7A3E" w:rsidRPr="007920FD">
        <w:rPr>
          <w:color w:val="000000" w:themeColor="text1"/>
          <w:lang w:val="en-US"/>
        </w:rPr>
        <w:t xml:space="preserve">lesson </w:t>
      </w:r>
      <w:r w:rsidR="00763DE0" w:rsidRPr="007920FD">
        <w:rPr>
          <w:color w:val="000000" w:themeColor="text1"/>
          <w:lang w:val="en-US"/>
        </w:rPr>
        <w:t>feedback</w:t>
      </w:r>
      <w:r w:rsidR="002E0C64" w:rsidRPr="007920FD">
        <w:rPr>
          <w:color w:val="000000" w:themeColor="text1"/>
          <w:lang w:val="en-US"/>
        </w:rPr>
        <w:t xml:space="preserve">, with attention </w:t>
      </w:r>
      <w:r w:rsidR="00B1391D" w:rsidRPr="007920FD">
        <w:rPr>
          <w:color w:val="000000" w:themeColor="text1"/>
          <w:lang w:val="en-US"/>
        </w:rPr>
        <w:t xml:space="preserve">to </w:t>
      </w:r>
      <w:r w:rsidR="00D23568" w:rsidRPr="007920FD">
        <w:rPr>
          <w:color w:val="000000" w:themeColor="text1"/>
          <w:lang w:val="en-US"/>
        </w:rPr>
        <w:t xml:space="preserve">variability </w:t>
      </w:r>
      <w:r w:rsidR="00763DE0" w:rsidRPr="007920FD">
        <w:rPr>
          <w:color w:val="000000" w:themeColor="text1"/>
          <w:lang w:val="en-US"/>
        </w:rPr>
        <w:t xml:space="preserve">in </w:t>
      </w:r>
      <w:r w:rsidR="00B1391D" w:rsidRPr="007920FD">
        <w:rPr>
          <w:color w:val="000000" w:themeColor="text1"/>
          <w:lang w:val="en-US"/>
        </w:rPr>
        <w:t xml:space="preserve">its </w:t>
      </w:r>
      <w:r w:rsidR="00763DE0" w:rsidRPr="007920FD">
        <w:rPr>
          <w:color w:val="000000" w:themeColor="text1"/>
          <w:lang w:val="en-US"/>
        </w:rPr>
        <w:t>quality</w:t>
      </w:r>
      <w:r w:rsidR="00D23568" w:rsidRPr="007920FD">
        <w:rPr>
          <w:color w:val="000000" w:themeColor="text1"/>
          <w:lang w:val="en-US"/>
        </w:rPr>
        <w:t xml:space="preserve"> across mentor communities</w:t>
      </w:r>
      <w:r w:rsidR="00475083" w:rsidRPr="007920FD">
        <w:rPr>
          <w:color w:val="000000" w:themeColor="text1"/>
          <w:lang w:val="en-US"/>
        </w:rPr>
        <w:t xml:space="preserve"> with a focus on secondary contexts</w:t>
      </w:r>
      <w:r w:rsidR="00763DE0" w:rsidRPr="007920FD">
        <w:rPr>
          <w:color w:val="000000" w:themeColor="text1"/>
          <w:lang w:val="en-US"/>
        </w:rPr>
        <w:t xml:space="preserve"> (e.g. Timperley, 2001</w:t>
      </w:r>
      <w:r w:rsidR="00D23568" w:rsidRPr="007920FD">
        <w:rPr>
          <w:color w:val="000000" w:themeColor="text1"/>
          <w:lang w:val="en-US"/>
        </w:rPr>
        <w:t xml:space="preserve">; </w:t>
      </w:r>
      <w:r w:rsidR="007353A9" w:rsidRPr="007920FD">
        <w:rPr>
          <w:color w:val="000000" w:themeColor="text1"/>
          <w:lang w:val="en-US"/>
        </w:rPr>
        <w:t>Hudson, 2010;</w:t>
      </w:r>
      <w:r w:rsidR="0034254D" w:rsidRPr="007920FD">
        <w:rPr>
          <w:color w:val="000000" w:themeColor="text1"/>
          <w:lang w:val="en-US"/>
        </w:rPr>
        <w:t xml:space="preserve"> 2014</w:t>
      </w:r>
      <w:r w:rsidR="00763DE0" w:rsidRPr="007920FD">
        <w:rPr>
          <w:color w:val="000000" w:themeColor="text1"/>
          <w:lang w:val="en-US"/>
        </w:rPr>
        <w:t>)</w:t>
      </w:r>
      <w:r w:rsidR="002E0C64" w:rsidRPr="007920FD">
        <w:rPr>
          <w:color w:val="000000" w:themeColor="text1"/>
          <w:lang w:val="en-US"/>
        </w:rPr>
        <w:t xml:space="preserve">. </w:t>
      </w:r>
      <w:r w:rsidR="00DD7A3E" w:rsidRPr="007920FD">
        <w:rPr>
          <w:color w:val="000000" w:themeColor="text1"/>
          <w:lang w:val="en-US"/>
        </w:rPr>
        <w:t>Beyond this, we suggest that w</w:t>
      </w:r>
      <w:r w:rsidR="00D54687" w:rsidRPr="007920FD">
        <w:rPr>
          <w:color w:val="000000" w:themeColor="text1"/>
          <w:lang w:val="en-US"/>
        </w:rPr>
        <w:t xml:space="preserve">ritten </w:t>
      </w:r>
      <w:r w:rsidR="00D54687" w:rsidRPr="007920FD">
        <w:rPr>
          <w:color w:val="000000" w:themeColor="text1"/>
          <w:lang w:val="en-US"/>
        </w:rPr>
        <w:lastRenderedPageBreak/>
        <w:t xml:space="preserve">lesson observation feedback is worthy of focus because of the enduring record it provides, which appears to be valued by trainees (Monk </w:t>
      </w:r>
      <w:r w:rsidR="000B690C" w:rsidRPr="007920FD">
        <w:rPr>
          <w:color w:val="000000" w:themeColor="text1"/>
          <w:lang w:val="en-US"/>
        </w:rPr>
        <w:t xml:space="preserve">&amp; </w:t>
      </w:r>
      <w:r w:rsidR="00D54687" w:rsidRPr="007920FD">
        <w:rPr>
          <w:color w:val="000000" w:themeColor="text1"/>
          <w:lang w:val="en-US"/>
        </w:rPr>
        <w:t>Dillon, 1995, Soares &amp; Lock, 2007)</w:t>
      </w:r>
      <w:r w:rsidR="00DD7A3E" w:rsidRPr="007920FD">
        <w:rPr>
          <w:color w:val="000000" w:themeColor="text1"/>
          <w:lang w:val="en-US"/>
        </w:rPr>
        <w:t>, as</w:t>
      </w:r>
      <w:r w:rsidR="00812094" w:rsidRPr="007920FD">
        <w:rPr>
          <w:color w:val="000000" w:themeColor="text1"/>
          <w:lang w:val="en-US"/>
        </w:rPr>
        <w:t xml:space="preserve"> well as the fact that it</w:t>
      </w:r>
      <w:r w:rsidR="00DD7A3E" w:rsidRPr="007920FD">
        <w:rPr>
          <w:color w:val="000000" w:themeColor="text1"/>
          <w:lang w:val="en-US"/>
        </w:rPr>
        <w:t xml:space="preserve"> </w:t>
      </w:r>
      <w:r w:rsidR="00D54687" w:rsidRPr="007920FD">
        <w:rPr>
          <w:color w:val="000000" w:themeColor="text1"/>
          <w:lang w:val="en-US"/>
        </w:rPr>
        <w:t xml:space="preserve">often forms </w:t>
      </w:r>
      <w:r w:rsidR="00DD7A3E" w:rsidRPr="007920FD">
        <w:rPr>
          <w:color w:val="000000" w:themeColor="text1"/>
          <w:lang w:val="en-US"/>
        </w:rPr>
        <w:t xml:space="preserve">the </w:t>
      </w:r>
      <w:r w:rsidR="00D54687" w:rsidRPr="007920FD">
        <w:rPr>
          <w:color w:val="000000" w:themeColor="text1"/>
          <w:lang w:val="en-US"/>
        </w:rPr>
        <w:t xml:space="preserve">basis for post-lesson </w:t>
      </w:r>
      <w:r w:rsidR="00DD7A3E" w:rsidRPr="007920FD">
        <w:rPr>
          <w:color w:val="000000" w:themeColor="text1"/>
          <w:lang w:val="en-US"/>
        </w:rPr>
        <w:t xml:space="preserve">dialogue </w:t>
      </w:r>
      <w:r w:rsidR="00D54687" w:rsidRPr="007920FD">
        <w:rPr>
          <w:color w:val="000000" w:themeColor="text1"/>
          <w:lang w:val="en-US"/>
        </w:rPr>
        <w:t>(Maloney &amp; Powell, 1998)</w:t>
      </w:r>
      <w:r w:rsidR="001552C1" w:rsidRPr="007920FD">
        <w:rPr>
          <w:color w:val="000000" w:themeColor="text1"/>
          <w:lang w:val="en-US"/>
        </w:rPr>
        <w:t>.</w:t>
      </w:r>
      <w:r w:rsidR="002E0C64" w:rsidRPr="007920FD">
        <w:rPr>
          <w:color w:val="000000" w:themeColor="text1"/>
          <w:lang w:val="en-US"/>
        </w:rPr>
        <w:t xml:space="preserve"> </w:t>
      </w:r>
      <w:r w:rsidR="00DD7A3E" w:rsidRPr="007920FD">
        <w:rPr>
          <w:color w:val="000000" w:themeColor="text1"/>
          <w:lang w:val="en-US"/>
        </w:rPr>
        <w:t>However, a number of</w:t>
      </w:r>
      <w:r w:rsidR="00D23568" w:rsidRPr="007920FD">
        <w:rPr>
          <w:color w:val="000000" w:themeColor="text1"/>
          <w:lang w:val="en-US"/>
        </w:rPr>
        <w:t xml:space="preserve"> </w:t>
      </w:r>
      <w:r w:rsidR="00763DE0" w:rsidRPr="007920FD">
        <w:rPr>
          <w:color w:val="000000" w:themeColor="text1"/>
          <w:lang w:val="en-US"/>
        </w:rPr>
        <w:t>concerns</w:t>
      </w:r>
      <w:r w:rsidR="00DD7A3E" w:rsidRPr="007920FD">
        <w:rPr>
          <w:color w:val="000000" w:themeColor="text1"/>
          <w:lang w:val="en-US"/>
        </w:rPr>
        <w:t xml:space="preserve"> have been expressed</w:t>
      </w:r>
      <w:r w:rsidR="00763DE0" w:rsidRPr="007920FD">
        <w:rPr>
          <w:color w:val="000000" w:themeColor="text1"/>
          <w:lang w:val="en-US"/>
        </w:rPr>
        <w:t xml:space="preserve"> </w:t>
      </w:r>
      <w:r w:rsidR="00DD7A3E" w:rsidRPr="007920FD">
        <w:rPr>
          <w:color w:val="000000" w:themeColor="text1"/>
          <w:lang w:val="en-US"/>
        </w:rPr>
        <w:t xml:space="preserve">surrounding </w:t>
      </w:r>
      <w:r w:rsidR="001552C1" w:rsidRPr="007920FD">
        <w:rPr>
          <w:color w:val="000000" w:themeColor="text1"/>
          <w:lang w:val="en-US"/>
        </w:rPr>
        <w:t xml:space="preserve">the </w:t>
      </w:r>
      <w:r w:rsidR="00763DE0" w:rsidRPr="007920FD">
        <w:rPr>
          <w:color w:val="000000" w:themeColor="text1"/>
          <w:lang w:val="en-US"/>
        </w:rPr>
        <w:t>quality of written lesson observation feedback</w:t>
      </w:r>
      <w:r w:rsidR="00DD7A3E" w:rsidRPr="007920FD">
        <w:rPr>
          <w:color w:val="000000" w:themeColor="text1"/>
          <w:lang w:val="en-US"/>
        </w:rPr>
        <w:t>, particularly</w:t>
      </w:r>
      <w:r w:rsidR="00763DE0" w:rsidRPr="007920FD">
        <w:rPr>
          <w:color w:val="000000" w:themeColor="text1"/>
          <w:lang w:val="en-US"/>
        </w:rPr>
        <w:t xml:space="preserve"> </w:t>
      </w:r>
      <w:r w:rsidR="001552C1" w:rsidRPr="007920FD">
        <w:rPr>
          <w:color w:val="000000" w:themeColor="text1"/>
          <w:lang w:val="en-US"/>
        </w:rPr>
        <w:t>in terms of consistency across ITE partnership</w:t>
      </w:r>
      <w:r w:rsidR="002E0C64" w:rsidRPr="007920FD">
        <w:rPr>
          <w:color w:val="000000" w:themeColor="text1"/>
          <w:lang w:val="en-US"/>
        </w:rPr>
        <w:t xml:space="preserve">s. </w:t>
      </w:r>
      <w:r w:rsidR="00F22146" w:rsidRPr="007920FD">
        <w:rPr>
          <w:color w:val="000000" w:themeColor="text1"/>
          <w:lang w:val="en-US"/>
        </w:rPr>
        <w:t>For example, while Maloney and Powell (1998) suggest that mentors’ written reflections form a basis for post-lesson discussions</w:t>
      </w:r>
      <w:r w:rsidR="00126566" w:rsidRPr="007920FD">
        <w:rPr>
          <w:color w:val="000000" w:themeColor="text1"/>
          <w:lang w:val="en-US"/>
        </w:rPr>
        <w:t xml:space="preserve">, </w:t>
      </w:r>
      <w:r w:rsidR="00F22146" w:rsidRPr="007920FD">
        <w:rPr>
          <w:color w:val="000000" w:themeColor="text1"/>
          <w:lang w:val="en-US"/>
        </w:rPr>
        <w:t>one might question the extent to which this is, in reality,</w:t>
      </w:r>
      <w:r w:rsidR="00D5208F" w:rsidRPr="007920FD">
        <w:rPr>
          <w:color w:val="000000" w:themeColor="text1"/>
          <w:lang w:val="en-US"/>
        </w:rPr>
        <w:t xml:space="preserve"> a </w:t>
      </w:r>
      <w:r w:rsidR="00F22146" w:rsidRPr="007920FD">
        <w:rPr>
          <w:color w:val="000000" w:themeColor="text1"/>
          <w:lang w:val="en-US"/>
        </w:rPr>
        <w:t>dialogue between mentor and trainee</w:t>
      </w:r>
      <w:r w:rsidR="00126566" w:rsidRPr="007920FD">
        <w:rPr>
          <w:color w:val="000000" w:themeColor="text1"/>
          <w:lang w:val="en-US"/>
        </w:rPr>
        <w:t xml:space="preserve">. </w:t>
      </w:r>
      <w:r w:rsidR="00F22146" w:rsidRPr="007920FD">
        <w:rPr>
          <w:color w:val="000000" w:themeColor="text1"/>
          <w:lang w:val="en-US"/>
        </w:rPr>
        <w:t>I</w:t>
      </w:r>
      <w:r w:rsidR="00126566" w:rsidRPr="007920FD">
        <w:rPr>
          <w:color w:val="000000" w:themeColor="text1"/>
          <w:lang w:val="en-US"/>
        </w:rPr>
        <w:t>f</w:t>
      </w:r>
      <w:r w:rsidR="00F22146" w:rsidRPr="007920FD">
        <w:rPr>
          <w:color w:val="000000" w:themeColor="text1"/>
          <w:lang w:val="en-US"/>
        </w:rPr>
        <w:t>, as Hattie and Tim</w:t>
      </w:r>
      <w:r w:rsidR="00C21ADF" w:rsidRPr="007920FD">
        <w:rPr>
          <w:color w:val="000000" w:themeColor="text1"/>
          <w:lang w:val="en-US"/>
        </w:rPr>
        <w:t>p</w:t>
      </w:r>
      <w:r w:rsidR="00F22146" w:rsidRPr="007920FD">
        <w:rPr>
          <w:color w:val="000000" w:themeColor="text1"/>
          <w:lang w:val="en-US"/>
        </w:rPr>
        <w:t xml:space="preserve">erley (2007, p. 81) describe, </w:t>
      </w:r>
      <w:r w:rsidR="00126566" w:rsidRPr="007920FD">
        <w:rPr>
          <w:color w:val="000000" w:themeColor="text1"/>
          <w:lang w:val="en-US"/>
        </w:rPr>
        <w:t xml:space="preserve">feedback is “information provided by an agent…regarding aspects of one performance”, there </w:t>
      </w:r>
      <w:r w:rsidR="00F22146" w:rsidRPr="007920FD">
        <w:rPr>
          <w:color w:val="000000" w:themeColor="text1"/>
          <w:lang w:val="en-US"/>
        </w:rPr>
        <w:t xml:space="preserve">may be </w:t>
      </w:r>
      <w:r w:rsidR="00126566" w:rsidRPr="007920FD">
        <w:rPr>
          <w:color w:val="000000" w:themeColor="text1"/>
          <w:lang w:val="en-US"/>
        </w:rPr>
        <w:t>limited scope for this professional learning to be framed as a “co-construction of ideas for teaching” (Lofthouse, 2018,</w:t>
      </w:r>
      <w:r w:rsidR="00D5208F" w:rsidRPr="007920FD">
        <w:rPr>
          <w:color w:val="000000" w:themeColor="text1"/>
          <w:lang w:val="en-US"/>
        </w:rPr>
        <w:t xml:space="preserve"> p. 255) </w:t>
      </w:r>
      <w:r w:rsidR="007353A9" w:rsidRPr="007920FD">
        <w:rPr>
          <w:color w:val="000000" w:themeColor="text1"/>
          <w:lang w:val="en-US"/>
        </w:rPr>
        <w:t>within the subsequent</w:t>
      </w:r>
      <w:r w:rsidR="00D5208F" w:rsidRPr="007920FD">
        <w:rPr>
          <w:color w:val="000000" w:themeColor="text1"/>
          <w:lang w:val="en-US"/>
        </w:rPr>
        <w:t xml:space="preserve"> dialogue between mentor and trainee. This is significant in terms of a </w:t>
      </w:r>
      <w:r w:rsidR="00D97D70" w:rsidRPr="007920FD">
        <w:rPr>
          <w:color w:val="000000" w:themeColor="text1"/>
          <w:lang w:val="en-US"/>
        </w:rPr>
        <w:t>longer-term</w:t>
      </w:r>
      <w:r w:rsidR="00D5208F" w:rsidRPr="007920FD">
        <w:rPr>
          <w:color w:val="000000" w:themeColor="text1"/>
          <w:lang w:val="en-US"/>
        </w:rPr>
        <w:t xml:space="preserve"> view</w:t>
      </w:r>
      <w:r w:rsidR="00D97D70" w:rsidRPr="007920FD">
        <w:rPr>
          <w:color w:val="000000" w:themeColor="text1"/>
          <w:lang w:val="en-US"/>
        </w:rPr>
        <w:t xml:space="preserve"> of ITE</w:t>
      </w:r>
      <w:r w:rsidR="00D5208F" w:rsidRPr="007920FD">
        <w:rPr>
          <w:color w:val="000000" w:themeColor="text1"/>
          <w:lang w:val="en-US"/>
        </w:rPr>
        <w:t xml:space="preserve"> whereby trainee teachers are supported to develop as ‘reflective practitioners’ to sustain their own professional learning throughout their careers</w:t>
      </w:r>
      <w:r w:rsidR="002261F1" w:rsidRPr="007920FD">
        <w:rPr>
          <w:color w:val="000000" w:themeColor="text1"/>
          <w:lang w:val="en-US"/>
        </w:rPr>
        <w:t xml:space="preserve"> (</w:t>
      </w:r>
      <w:r w:rsidR="00D5208F" w:rsidRPr="007920FD">
        <w:rPr>
          <w:color w:val="000000" w:themeColor="text1"/>
          <w:lang w:val="en-US"/>
        </w:rPr>
        <w:t>Brooks, 2017; Lofthouse, 2018).</w:t>
      </w:r>
      <w:r w:rsidR="00812094" w:rsidRPr="007920FD">
        <w:rPr>
          <w:color w:val="000000" w:themeColor="text1"/>
          <w:lang w:val="en-US"/>
        </w:rPr>
        <w:t xml:space="preserve"> </w:t>
      </w:r>
      <w:r w:rsidR="00AC5366" w:rsidRPr="007920FD">
        <w:rPr>
          <w:color w:val="000000" w:themeColor="text1"/>
          <w:lang w:val="en-US"/>
        </w:rPr>
        <w:t xml:space="preserve">However, this </w:t>
      </w:r>
      <w:r w:rsidR="00B74978" w:rsidRPr="007920FD">
        <w:rPr>
          <w:color w:val="000000" w:themeColor="text1"/>
          <w:lang w:val="en-US"/>
        </w:rPr>
        <w:t>perspective</w:t>
      </w:r>
      <w:r w:rsidR="00AC5366" w:rsidRPr="007920FD">
        <w:rPr>
          <w:color w:val="000000" w:themeColor="text1"/>
          <w:lang w:val="en-US"/>
        </w:rPr>
        <w:t xml:space="preserve"> of reflective practice as facilitating collaborative approaches to professional learning </w:t>
      </w:r>
      <w:r w:rsidR="00B74978" w:rsidRPr="007920FD">
        <w:rPr>
          <w:color w:val="000000" w:themeColor="text1"/>
          <w:lang w:val="en-US"/>
        </w:rPr>
        <w:t xml:space="preserve">between mentors and trainees </w:t>
      </w:r>
      <w:r w:rsidR="00AC5366" w:rsidRPr="007920FD">
        <w:rPr>
          <w:color w:val="000000" w:themeColor="text1"/>
          <w:lang w:val="en-US"/>
        </w:rPr>
        <w:t xml:space="preserve">may be limited by </w:t>
      </w:r>
      <w:r w:rsidR="00C86355" w:rsidRPr="007920FD">
        <w:rPr>
          <w:color w:val="000000" w:themeColor="text1"/>
          <w:lang w:val="en-US"/>
        </w:rPr>
        <w:t xml:space="preserve">the power dynamic at play between </w:t>
      </w:r>
      <w:r w:rsidR="00B74978" w:rsidRPr="007920FD">
        <w:rPr>
          <w:color w:val="000000" w:themeColor="text1"/>
          <w:lang w:val="en-US"/>
        </w:rPr>
        <w:t>them</w:t>
      </w:r>
      <w:r w:rsidR="00C86355" w:rsidRPr="007920FD">
        <w:rPr>
          <w:color w:val="000000" w:themeColor="text1"/>
          <w:lang w:val="en-US"/>
        </w:rPr>
        <w:t xml:space="preserve">. Hobson and Malderez (2013) </w:t>
      </w:r>
      <w:r w:rsidR="00B74978" w:rsidRPr="007920FD">
        <w:rPr>
          <w:color w:val="000000" w:themeColor="text1"/>
          <w:lang w:val="en-US"/>
        </w:rPr>
        <w:t>argue</w:t>
      </w:r>
      <w:r w:rsidR="00C86355" w:rsidRPr="007920FD">
        <w:rPr>
          <w:color w:val="000000" w:themeColor="text1"/>
          <w:lang w:val="en-US"/>
        </w:rPr>
        <w:t xml:space="preserve"> that judgmental mentoring</w:t>
      </w:r>
      <w:r w:rsidR="00AD1B9A" w:rsidRPr="007920FD">
        <w:rPr>
          <w:color w:val="000000" w:themeColor="text1"/>
          <w:lang w:val="en-US"/>
        </w:rPr>
        <w:t>,</w:t>
      </w:r>
      <w:r w:rsidR="00C86355" w:rsidRPr="007920FD">
        <w:rPr>
          <w:color w:val="000000" w:themeColor="text1"/>
          <w:lang w:val="en-US"/>
        </w:rPr>
        <w:t xml:space="preserve"> or ‘judgementoring’</w:t>
      </w:r>
      <w:r w:rsidR="00AD1B9A" w:rsidRPr="007920FD">
        <w:rPr>
          <w:color w:val="000000" w:themeColor="text1"/>
          <w:lang w:val="en-US"/>
        </w:rPr>
        <w:t>,</w:t>
      </w:r>
      <w:r w:rsidR="00C86355" w:rsidRPr="007920FD">
        <w:rPr>
          <w:color w:val="000000" w:themeColor="text1"/>
          <w:lang w:val="en-US"/>
        </w:rPr>
        <w:t xml:space="preserve"> occurs when a mentor reveals “too readily and/or too often her/his own judgements on or evaluations of the mentee’s planning and teaching” (p. 90).</w:t>
      </w:r>
      <w:r w:rsidR="007D1666" w:rsidRPr="007920FD">
        <w:rPr>
          <w:color w:val="000000" w:themeColor="text1"/>
          <w:lang w:val="en-US"/>
        </w:rPr>
        <w:t xml:space="preserve"> </w:t>
      </w:r>
      <w:r w:rsidR="00B74978" w:rsidRPr="007920FD">
        <w:rPr>
          <w:color w:val="000000" w:themeColor="text1"/>
          <w:lang w:val="en-US"/>
        </w:rPr>
        <w:t xml:space="preserve">This is reiterated by </w:t>
      </w:r>
      <w:r w:rsidR="00847BF2" w:rsidRPr="007920FD">
        <w:rPr>
          <w:color w:val="000000" w:themeColor="text1"/>
          <w:lang w:val="en-US"/>
        </w:rPr>
        <w:t xml:space="preserve">Manning and Hobson (2017) </w:t>
      </w:r>
      <w:r w:rsidR="00B74978" w:rsidRPr="007920FD">
        <w:rPr>
          <w:color w:val="000000" w:themeColor="text1"/>
          <w:lang w:val="en-US"/>
        </w:rPr>
        <w:t>who suggest</w:t>
      </w:r>
      <w:r w:rsidR="00847BF2" w:rsidRPr="007920FD">
        <w:rPr>
          <w:color w:val="000000" w:themeColor="text1"/>
          <w:lang w:val="en-US"/>
        </w:rPr>
        <w:t xml:space="preserve"> </w:t>
      </w:r>
      <w:r w:rsidR="00B74978" w:rsidRPr="007920FD">
        <w:rPr>
          <w:color w:val="000000" w:themeColor="text1"/>
          <w:lang w:val="en-US"/>
        </w:rPr>
        <w:t>that</w:t>
      </w:r>
      <w:r w:rsidR="00847BF2" w:rsidRPr="007920FD">
        <w:rPr>
          <w:color w:val="000000" w:themeColor="text1"/>
          <w:lang w:val="en-US"/>
        </w:rPr>
        <w:t xml:space="preserve"> judgmental approaches to mentoring </w:t>
      </w:r>
      <w:r w:rsidR="00B74978" w:rsidRPr="007920FD">
        <w:rPr>
          <w:color w:val="000000" w:themeColor="text1"/>
          <w:lang w:val="en-US"/>
        </w:rPr>
        <w:t>are evident through</w:t>
      </w:r>
      <w:r w:rsidR="00847BF2" w:rsidRPr="007920FD">
        <w:rPr>
          <w:color w:val="000000" w:themeColor="text1"/>
          <w:lang w:val="en-US"/>
        </w:rPr>
        <w:t xml:space="preserve"> ‘mentoring moves’ (Feiman-Nemser, 20</w:t>
      </w:r>
      <w:r w:rsidR="008E65E9" w:rsidRPr="007920FD">
        <w:rPr>
          <w:color w:val="000000" w:themeColor="text1"/>
          <w:lang w:val="en-US"/>
        </w:rPr>
        <w:t>0</w:t>
      </w:r>
      <w:r w:rsidR="00847BF2" w:rsidRPr="007920FD">
        <w:rPr>
          <w:color w:val="000000" w:themeColor="text1"/>
          <w:lang w:val="en-US"/>
        </w:rPr>
        <w:t>1)</w:t>
      </w:r>
      <w:r w:rsidR="00B74978" w:rsidRPr="007920FD">
        <w:rPr>
          <w:color w:val="000000" w:themeColor="text1"/>
          <w:lang w:val="en-US"/>
        </w:rPr>
        <w:t>; f</w:t>
      </w:r>
      <w:r w:rsidR="00847BF2" w:rsidRPr="007920FD">
        <w:rPr>
          <w:color w:val="000000" w:themeColor="text1"/>
          <w:lang w:val="en-US"/>
        </w:rPr>
        <w:t xml:space="preserve">or example, giving strong advice within lesson feedback </w:t>
      </w:r>
      <w:r w:rsidR="00B74978" w:rsidRPr="007920FD">
        <w:rPr>
          <w:color w:val="000000" w:themeColor="text1"/>
          <w:lang w:val="en-US"/>
        </w:rPr>
        <w:t>can</w:t>
      </w:r>
      <w:r w:rsidR="00847BF2" w:rsidRPr="007920FD">
        <w:rPr>
          <w:color w:val="000000" w:themeColor="text1"/>
          <w:lang w:val="en-US"/>
        </w:rPr>
        <w:t xml:space="preserve"> be restrictive and disempowering, whereas the use of open and probing questions prompt</w:t>
      </w:r>
      <w:r w:rsidR="00B74978" w:rsidRPr="007920FD">
        <w:rPr>
          <w:color w:val="000000" w:themeColor="text1"/>
          <w:lang w:val="en-US"/>
        </w:rPr>
        <w:t>s</w:t>
      </w:r>
      <w:r w:rsidR="00847BF2" w:rsidRPr="007920FD">
        <w:rPr>
          <w:color w:val="000000" w:themeColor="text1"/>
          <w:lang w:val="en-US"/>
        </w:rPr>
        <w:t xml:space="preserve"> </w:t>
      </w:r>
      <w:r w:rsidR="00B74978" w:rsidRPr="007920FD">
        <w:rPr>
          <w:color w:val="000000" w:themeColor="text1"/>
          <w:lang w:val="en-US"/>
        </w:rPr>
        <w:t xml:space="preserve">more </w:t>
      </w:r>
      <w:r w:rsidR="00847BF2" w:rsidRPr="007920FD">
        <w:rPr>
          <w:color w:val="000000" w:themeColor="text1"/>
          <w:lang w:val="en-US"/>
        </w:rPr>
        <w:t>reflective responses from beginning teachers</w:t>
      </w:r>
      <w:r w:rsidR="009A4FEC" w:rsidRPr="007920FD">
        <w:rPr>
          <w:color w:val="000000" w:themeColor="text1"/>
          <w:lang w:val="en-US"/>
        </w:rPr>
        <w:t>.</w:t>
      </w:r>
      <w:r w:rsidR="00847BF2" w:rsidRPr="007920FD">
        <w:rPr>
          <w:color w:val="000000" w:themeColor="text1"/>
          <w:lang w:val="en-US"/>
        </w:rPr>
        <w:t xml:space="preserve"> </w:t>
      </w:r>
    </w:p>
    <w:p w:rsidR="007446C1" w:rsidRPr="007920FD" w:rsidRDefault="001552C1" w:rsidP="00B93159">
      <w:pPr>
        <w:pStyle w:val="Paragraph"/>
        <w:ind w:firstLine="720"/>
        <w:rPr>
          <w:color w:val="000000" w:themeColor="text1"/>
        </w:rPr>
      </w:pPr>
      <w:r w:rsidRPr="007920FD">
        <w:rPr>
          <w:color w:val="000000" w:themeColor="text1"/>
        </w:rPr>
        <w:lastRenderedPageBreak/>
        <w:t xml:space="preserve">Puttick </w:t>
      </w:r>
      <w:r w:rsidR="003C242A" w:rsidRPr="007920FD">
        <w:rPr>
          <w:color w:val="000000" w:themeColor="text1"/>
        </w:rPr>
        <w:t>and</w:t>
      </w:r>
      <w:r w:rsidR="005221FC" w:rsidRPr="007920FD">
        <w:rPr>
          <w:color w:val="000000" w:themeColor="text1"/>
        </w:rPr>
        <w:t xml:space="preserve"> Wynn (</w:t>
      </w:r>
      <w:r w:rsidR="00BB20FF" w:rsidRPr="007920FD">
        <w:rPr>
          <w:i/>
          <w:color w:val="000000" w:themeColor="text1"/>
        </w:rPr>
        <w:t>forthcoming</w:t>
      </w:r>
      <w:r w:rsidRPr="007920FD">
        <w:rPr>
          <w:color w:val="000000" w:themeColor="text1"/>
        </w:rPr>
        <w:t xml:space="preserve">) </w:t>
      </w:r>
      <w:r w:rsidR="003B3373" w:rsidRPr="007920FD">
        <w:rPr>
          <w:color w:val="000000" w:themeColor="text1"/>
        </w:rPr>
        <w:t xml:space="preserve">have </w:t>
      </w:r>
      <w:r w:rsidR="003C242A" w:rsidRPr="007920FD">
        <w:rPr>
          <w:color w:val="000000" w:themeColor="text1"/>
        </w:rPr>
        <w:t>recently explored</w:t>
      </w:r>
      <w:r w:rsidR="005E7C80" w:rsidRPr="007920FD">
        <w:rPr>
          <w:color w:val="000000" w:themeColor="text1"/>
        </w:rPr>
        <w:t xml:space="preserve"> whether </w:t>
      </w:r>
      <w:r w:rsidR="00F50524" w:rsidRPr="007920FD">
        <w:rPr>
          <w:color w:val="000000" w:themeColor="text1"/>
        </w:rPr>
        <w:t xml:space="preserve">a </w:t>
      </w:r>
      <w:r w:rsidR="005E7C80" w:rsidRPr="007920FD">
        <w:rPr>
          <w:color w:val="000000" w:themeColor="text1"/>
        </w:rPr>
        <w:t>vision</w:t>
      </w:r>
      <w:r w:rsidR="00F50524" w:rsidRPr="007920FD">
        <w:rPr>
          <w:color w:val="000000" w:themeColor="text1"/>
          <w:lang w:val="en-US"/>
        </w:rPr>
        <w:t xml:space="preserve"> in which trainee teachers are supported to develop as ‘reflective practitioners’ to sustain their professional learning</w:t>
      </w:r>
      <w:r w:rsidR="005E7C80" w:rsidRPr="007920FD">
        <w:rPr>
          <w:color w:val="000000" w:themeColor="text1"/>
        </w:rPr>
        <w:t xml:space="preserve"> is realised by examining</w:t>
      </w:r>
      <w:r w:rsidR="003C242A" w:rsidRPr="007920FD">
        <w:rPr>
          <w:color w:val="000000" w:themeColor="text1"/>
        </w:rPr>
        <w:t xml:space="preserve"> </w:t>
      </w:r>
      <w:r w:rsidRPr="007920FD">
        <w:rPr>
          <w:color w:val="000000" w:themeColor="text1"/>
        </w:rPr>
        <w:t>how ‘good teaching’ is constructed through written lesson observation feedback</w:t>
      </w:r>
      <w:r w:rsidR="00B15BFD" w:rsidRPr="007920FD">
        <w:rPr>
          <w:color w:val="000000" w:themeColor="text1"/>
        </w:rPr>
        <w:t xml:space="preserve"> </w:t>
      </w:r>
      <w:r w:rsidRPr="007920FD">
        <w:rPr>
          <w:color w:val="000000" w:themeColor="text1"/>
        </w:rPr>
        <w:t>across one ITE programme</w:t>
      </w:r>
      <w:r w:rsidR="003C242A" w:rsidRPr="007920FD">
        <w:rPr>
          <w:color w:val="000000" w:themeColor="text1"/>
        </w:rPr>
        <w:t xml:space="preserve">. </w:t>
      </w:r>
      <w:r w:rsidR="00121319" w:rsidRPr="007920FD">
        <w:rPr>
          <w:color w:val="000000" w:themeColor="text1"/>
        </w:rPr>
        <w:t xml:space="preserve">Using Winch, Oancea and Orchard’s (2015) conceptions of teaching as a framework, they </w:t>
      </w:r>
      <w:r w:rsidR="003C242A" w:rsidRPr="007920FD">
        <w:rPr>
          <w:color w:val="000000" w:themeColor="text1"/>
        </w:rPr>
        <w:t xml:space="preserve">found that </w:t>
      </w:r>
      <w:r w:rsidRPr="007920FD">
        <w:rPr>
          <w:color w:val="000000" w:themeColor="text1"/>
        </w:rPr>
        <w:t xml:space="preserve">teaching </w:t>
      </w:r>
      <w:r w:rsidR="00121319" w:rsidRPr="007920FD">
        <w:rPr>
          <w:color w:val="000000" w:themeColor="text1"/>
        </w:rPr>
        <w:t>is</w:t>
      </w:r>
      <w:r w:rsidRPr="007920FD">
        <w:rPr>
          <w:color w:val="000000" w:themeColor="text1"/>
        </w:rPr>
        <w:t xml:space="preserve"> characterised in craft or technical terms</w:t>
      </w:r>
      <w:r w:rsidR="00121319" w:rsidRPr="007920FD">
        <w:rPr>
          <w:color w:val="000000" w:themeColor="text1"/>
        </w:rPr>
        <w:t xml:space="preserve"> within lesson observation feedback</w:t>
      </w:r>
      <w:r w:rsidR="00D31248" w:rsidRPr="007920FD">
        <w:rPr>
          <w:color w:val="000000" w:themeColor="text1"/>
        </w:rPr>
        <w:t>, as</w:t>
      </w:r>
      <w:r w:rsidR="00682C63" w:rsidRPr="007920FD">
        <w:rPr>
          <w:color w:val="000000" w:themeColor="text1"/>
        </w:rPr>
        <w:t xml:space="preserve"> opposed to the conception of the teacher as an extended professional (Winch et al., 2015</w:t>
      </w:r>
      <w:r w:rsidR="00D31248" w:rsidRPr="007920FD">
        <w:rPr>
          <w:color w:val="000000" w:themeColor="text1"/>
        </w:rPr>
        <w:t xml:space="preserve">), and </w:t>
      </w:r>
      <w:r w:rsidR="00682C63" w:rsidRPr="007920FD">
        <w:rPr>
          <w:color w:val="000000" w:themeColor="text1"/>
        </w:rPr>
        <w:t>appear</w:t>
      </w:r>
      <w:r w:rsidR="00616089" w:rsidRPr="007920FD">
        <w:rPr>
          <w:color w:val="000000" w:themeColor="text1"/>
        </w:rPr>
        <w:t>s</w:t>
      </w:r>
      <w:r w:rsidR="00682C63" w:rsidRPr="007920FD">
        <w:rPr>
          <w:color w:val="000000" w:themeColor="text1"/>
        </w:rPr>
        <w:t xml:space="preserve"> to conflict with an approach to mentoring that</w:t>
      </w:r>
      <w:r w:rsidR="005E7C80" w:rsidRPr="007920FD">
        <w:rPr>
          <w:color w:val="000000" w:themeColor="text1"/>
        </w:rPr>
        <w:t xml:space="preserve"> enables</w:t>
      </w:r>
      <w:r w:rsidR="00682C63" w:rsidRPr="007920FD">
        <w:rPr>
          <w:color w:val="000000" w:themeColor="text1"/>
        </w:rPr>
        <w:t xml:space="preserve"> </w:t>
      </w:r>
      <w:r w:rsidR="005E7C80" w:rsidRPr="007920FD">
        <w:rPr>
          <w:color w:val="000000" w:themeColor="text1"/>
        </w:rPr>
        <w:t>teachers to be</w:t>
      </w:r>
      <w:r w:rsidR="00682C63" w:rsidRPr="007920FD">
        <w:rPr>
          <w:color w:val="000000" w:themeColor="text1"/>
        </w:rPr>
        <w:t xml:space="preserve"> reflective practitioners (Moore, 2004; Brooks, 2017).</w:t>
      </w:r>
      <w:r w:rsidRPr="007920FD">
        <w:rPr>
          <w:color w:val="000000" w:themeColor="text1"/>
        </w:rPr>
        <w:t xml:space="preserve"> </w:t>
      </w:r>
      <w:r w:rsidR="00682C63" w:rsidRPr="007920FD">
        <w:rPr>
          <w:color w:val="000000" w:themeColor="text1"/>
        </w:rPr>
        <w:t xml:space="preserve">Puttick </w:t>
      </w:r>
      <w:r w:rsidR="00121319" w:rsidRPr="007920FD">
        <w:rPr>
          <w:color w:val="000000" w:themeColor="text1"/>
        </w:rPr>
        <w:t>and</w:t>
      </w:r>
      <w:r w:rsidR="00682C63" w:rsidRPr="007920FD">
        <w:rPr>
          <w:color w:val="000000" w:themeColor="text1"/>
        </w:rPr>
        <w:t xml:space="preserve"> Wynn (</w:t>
      </w:r>
      <w:r w:rsidR="00BB20FF" w:rsidRPr="007920FD">
        <w:rPr>
          <w:i/>
          <w:color w:val="000000" w:themeColor="text1"/>
        </w:rPr>
        <w:t>forthcoming</w:t>
      </w:r>
      <w:r w:rsidR="00682C63" w:rsidRPr="007920FD">
        <w:rPr>
          <w:color w:val="000000" w:themeColor="text1"/>
        </w:rPr>
        <w:t xml:space="preserve">) substantiate these claims </w:t>
      </w:r>
      <w:r w:rsidR="00D23568" w:rsidRPr="007920FD">
        <w:rPr>
          <w:color w:val="000000" w:themeColor="text1"/>
        </w:rPr>
        <w:t>by</w:t>
      </w:r>
      <w:r w:rsidR="00B1391D" w:rsidRPr="007920FD">
        <w:rPr>
          <w:color w:val="000000" w:themeColor="text1"/>
        </w:rPr>
        <w:t xml:space="preserve"> </w:t>
      </w:r>
      <w:r w:rsidR="00682C63" w:rsidRPr="007920FD">
        <w:rPr>
          <w:color w:val="000000" w:themeColor="text1"/>
        </w:rPr>
        <w:t xml:space="preserve">drawing attention to </w:t>
      </w:r>
      <w:r w:rsidR="00B1391D" w:rsidRPr="007920FD">
        <w:rPr>
          <w:color w:val="000000" w:themeColor="text1"/>
        </w:rPr>
        <w:t xml:space="preserve">the </w:t>
      </w:r>
      <w:r w:rsidRPr="007920FD">
        <w:rPr>
          <w:color w:val="000000" w:themeColor="text1"/>
        </w:rPr>
        <w:t xml:space="preserve">epistemological certainty </w:t>
      </w:r>
      <w:r w:rsidR="00D23568" w:rsidRPr="007920FD">
        <w:rPr>
          <w:color w:val="000000" w:themeColor="text1"/>
        </w:rPr>
        <w:t xml:space="preserve">evident in </w:t>
      </w:r>
      <w:r w:rsidRPr="007920FD">
        <w:rPr>
          <w:color w:val="000000" w:themeColor="text1"/>
        </w:rPr>
        <w:t xml:space="preserve">written feedback and </w:t>
      </w:r>
      <w:r w:rsidR="00B1391D" w:rsidRPr="007920FD">
        <w:rPr>
          <w:color w:val="000000" w:themeColor="text1"/>
        </w:rPr>
        <w:t>the</w:t>
      </w:r>
      <w:r w:rsidRPr="007920FD">
        <w:rPr>
          <w:color w:val="000000" w:themeColor="text1"/>
        </w:rPr>
        <w:t xml:space="preserve"> reliance of the authority of the observer</w:t>
      </w:r>
      <w:r w:rsidR="00812094" w:rsidRPr="007920FD">
        <w:rPr>
          <w:color w:val="000000" w:themeColor="text1"/>
        </w:rPr>
        <w:t>,</w:t>
      </w:r>
      <w:r w:rsidR="003C242A" w:rsidRPr="007920FD">
        <w:rPr>
          <w:color w:val="000000" w:themeColor="text1"/>
        </w:rPr>
        <w:t xml:space="preserve"> </w:t>
      </w:r>
      <w:r w:rsidR="00812094" w:rsidRPr="007920FD">
        <w:rPr>
          <w:color w:val="000000" w:themeColor="text1"/>
        </w:rPr>
        <w:t xml:space="preserve">proposing </w:t>
      </w:r>
      <w:r w:rsidR="003C242A" w:rsidRPr="007920FD">
        <w:rPr>
          <w:color w:val="000000" w:themeColor="text1"/>
        </w:rPr>
        <w:t xml:space="preserve">this should be tempered </w:t>
      </w:r>
      <w:r w:rsidR="00812094" w:rsidRPr="007920FD">
        <w:rPr>
          <w:color w:val="000000" w:themeColor="text1"/>
        </w:rPr>
        <w:t>to</w:t>
      </w:r>
      <w:r w:rsidR="003C242A" w:rsidRPr="007920FD">
        <w:rPr>
          <w:color w:val="000000" w:themeColor="text1"/>
        </w:rPr>
        <w:t xml:space="preserve"> open up space for </w:t>
      </w:r>
      <w:r w:rsidR="00E631AE" w:rsidRPr="007920FD">
        <w:rPr>
          <w:color w:val="000000" w:themeColor="text1"/>
        </w:rPr>
        <w:t>“deep critical deliberation and thoughtful practice” (Lambert, 2015, p.</w:t>
      </w:r>
      <w:r w:rsidR="002F5222" w:rsidRPr="007920FD">
        <w:rPr>
          <w:color w:val="000000" w:themeColor="text1"/>
        </w:rPr>
        <w:t xml:space="preserve"> 26</w:t>
      </w:r>
      <w:r w:rsidR="00E631AE" w:rsidRPr="007920FD">
        <w:rPr>
          <w:color w:val="000000" w:themeColor="text1"/>
        </w:rPr>
        <w:t>).</w:t>
      </w:r>
      <w:r w:rsidR="005E7C80" w:rsidRPr="007920FD">
        <w:rPr>
          <w:color w:val="000000" w:themeColor="text1"/>
        </w:rPr>
        <w:t xml:space="preserve"> </w:t>
      </w:r>
      <w:r w:rsidR="00812094" w:rsidRPr="007920FD">
        <w:rPr>
          <w:color w:val="000000" w:themeColor="text1"/>
        </w:rPr>
        <w:t>T</w:t>
      </w:r>
      <w:r w:rsidR="00DB24F1" w:rsidRPr="007920FD">
        <w:rPr>
          <w:color w:val="000000" w:themeColor="text1"/>
        </w:rPr>
        <w:t>hey</w:t>
      </w:r>
      <w:r w:rsidR="00812094" w:rsidRPr="007920FD">
        <w:rPr>
          <w:color w:val="000000" w:themeColor="text1"/>
        </w:rPr>
        <w:t xml:space="preserve"> further</w:t>
      </w:r>
      <w:r w:rsidR="00B1391D" w:rsidRPr="007920FD">
        <w:rPr>
          <w:color w:val="000000" w:themeColor="text1"/>
        </w:rPr>
        <w:t xml:space="preserve"> </w:t>
      </w:r>
      <w:r w:rsidR="00D97D70" w:rsidRPr="007920FD">
        <w:rPr>
          <w:color w:val="000000" w:themeColor="text1"/>
        </w:rPr>
        <w:t>stress</w:t>
      </w:r>
      <w:r w:rsidR="0021607B" w:rsidRPr="007920FD">
        <w:rPr>
          <w:color w:val="000000" w:themeColor="text1"/>
        </w:rPr>
        <w:t xml:space="preserve"> </w:t>
      </w:r>
      <w:r w:rsidR="00C84C1D" w:rsidRPr="007920FD">
        <w:rPr>
          <w:color w:val="000000" w:themeColor="text1"/>
        </w:rPr>
        <w:t>the</w:t>
      </w:r>
      <w:r w:rsidR="0021607B" w:rsidRPr="007920FD">
        <w:rPr>
          <w:color w:val="000000" w:themeColor="text1"/>
        </w:rPr>
        <w:t xml:space="preserve"> need </w:t>
      </w:r>
      <w:r w:rsidR="00F000CD" w:rsidRPr="007920FD">
        <w:rPr>
          <w:color w:val="000000" w:themeColor="text1"/>
        </w:rPr>
        <w:t>to explicitly consider</w:t>
      </w:r>
      <w:r w:rsidR="00812094" w:rsidRPr="007920FD">
        <w:rPr>
          <w:color w:val="000000" w:themeColor="text1"/>
        </w:rPr>
        <w:t xml:space="preserve"> the</w:t>
      </w:r>
      <w:r w:rsidR="00F000CD" w:rsidRPr="007920FD">
        <w:rPr>
          <w:color w:val="000000" w:themeColor="text1"/>
        </w:rPr>
        <w:t xml:space="preserve"> </w:t>
      </w:r>
      <w:r w:rsidR="0021607B" w:rsidRPr="007920FD">
        <w:rPr>
          <w:color w:val="000000" w:themeColor="text1"/>
        </w:rPr>
        <w:t xml:space="preserve">purpose </w:t>
      </w:r>
      <w:r w:rsidR="0045186D" w:rsidRPr="007920FD">
        <w:rPr>
          <w:color w:val="000000" w:themeColor="text1"/>
        </w:rPr>
        <w:t>of lesson feedback</w:t>
      </w:r>
      <w:r w:rsidR="00F000CD" w:rsidRPr="007920FD">
        <w:rPr>
          <w:color w:val="000000" w:themeColor="text1"/>
        </w:rPr>
        <w:t>, for example</w:t>
      </w:r>
      <w:r w:rsidR="0021607B" w:rsidRPr="007920FD">
        <w:rPr>
          <w:color w:val="000000" w:themeColor="text1"/>
        </w:rPr>
        <w:t xml:space="preserve"> </w:t>
      </w:r>
      <w:r w:rsidR="00F000CD" w:rsidRPr="007920FD">
        <w:rPr>
          <w:color w:val="000000" w:themeColor="text1"/>
        </w:rPr>
        <w:t>questioning</w:t>
      </w:r>
      <w:r w:rsidR="00C84C1D" w:rsidRPr="007920FD">
        <w:rPr>
          <w:color w:val="000000" w:themeColor="text1"/>
        </w:rPr>
        <w:t xml:space="preserve"> whether</w:t>
      </w:r>
      <w:r w:rsidR="0045186D" w:rsidRPr="007920FD">
        <w:rPr>
          <w:color w:val="000000" w:themeColor="text1"/>
        </w:rPr>
        <w:t xml:space="preserve">: </w:t>
      </w:r>
      <w:r w:rsidR="0021607B" w:rsidRPr="007920FD">
        <w:rPr>
          <w:color w:val="000000" w:themeColor="text1"/>
        </w:rPr>
        <w:t xml:space="preserve">“the purpose of written lesson observation feedback is to extend the student’s critical reflections through </w:t>
      </w:r>
      <w:r w:rsidR="00D97D70" w:rsidRPr="007920FD">
        <w:rPr>
          <w:color w:val="000000" w:themeColor="text1"/>
        </w:rPr>
        <w:t>identifying relevant readings? O</w:t>
      </w:r>
      <w:r w:rsidR="0021607B" w:rsidRPr="007920FD">
        <w:rPr>
          <w:color w:val="000000" w:themeColor="text1"/>
        </w:rPr>
        <w:t>r to relate specific discussions about classroom practices to broader debates in education</w:t>
      </w:r>
      <w:r w:rsidR="00D97D70" w:rsidRPr="007920FD">
        <w:rPr>
          <w:color w:val="000000" w:themeColor="text1"/>
        </w:rPr>
        <w:t>al research?</w:t>
      </w:r>
      <w:r w:rsidR="0021607B" w:rsidRPr="007920FD">
        <w:rPr>
          <w:color w:val="000000" w:themeColor="text1"/>
        </w:rPr>
        <w:t>”</w:t>
      </w:r>
      <w:r w:rsidR="00947BC1" w:rsidRPr="007920FD">
        <w:rPr>
          <w:color w:val="000000" w:themeColor="text1"/>
        </w:rPr>
        <w:t xml:space="preserve"> (Puttick &amp; Wynn, </w:t>
      </w:r>
      <w:r w:rsidR="00BB20FF" w:rsidRPr="007920FD">
        <w:rPr>
          <w:i/>
          <w:color w:val="000000" w:themeColor="text1"/>
        </w:rPr>
        <w:t>forthcoming</w:t>
      </w:r>
      <w:r w:rsidR="00947BC1" w:rsidRPr="007920FD">
        <w:rPr>
          <w:color w:val="000000" w:themeColor="text1"/>
        </w:rPr>
        <w:t>)</w:t>
      </w:r>
      <w:r w:rsidR="00566E50" w:rsidRPr="007920FD">
        <w:rPr>
          <w:color w:val="000000" w:themeColor="text1"/>
        </w:rPr>
        <w:t xml:space="preserve">. </w:t>
      </w:r>
      <w:r w:rsidR="00476E13" w:rsidRPr="007920FD">
        <w:rPr>
          <w:color w:val="000000" w:themeColor="text1"/>
        </w:rPr>
        <w:t>This is not a new idea</w:t>
      </w:r>
      <w:r w:rsidR="00947BC1" w:rsidRPr="007920FD">
        <w:rPr>
          <w:color w:val="000000" w:themeColor="text1"/>
        </w:rPr>
        <w:t>;</w:t>
      </w:r>
      <w:r w:rsidR="00F000CD" w:rsidRPr="007920FD">
        <w:rPr>
          <w:color w:val="000000" w:themeColor="text1"/>
        </w:rPr>
        <w:t xml:space="preserve"> for example, </w:t>
      </w:r>
      <w:r w:rsidR="006C5E3B" w:rsidRPr="007920FD">
        <w:rPr>
          <w:color w:val="000000" w:themeColor="text1"/>
        </w:rPr>
        <w:t>Orland-Barak and Rachamim (2009)</w:t>
      </w:r>
      <w:r w:rsidR="00C84C1D" w:rsidRPr="007920FD">
        <w:rPr>
          <w:color w:val="000000" w:themeColor="text1"/>
        </w:rPr>
        <w:t xml:space="preserve"> </w:t>
      </w:r>
      <w:r w:rsidR="00E3221F" w:rsidRPr="007920FD">
        <w:rPr>
          <w:color w:val="000000" w:themeColor="text1"/>
        </w:rPr>
        <w:t>have proposed</w:t>
      </w:r>
      <w:r w:rsidR="006C5E3B" w:rsidRPr="007920FD">
        <w:rPr>
          <w:color w:val="000000" w:themeColor="text1"/>
        </w:rPr>
        <w:t xml:space="preserve"> that research literature can be used to enable trainees to reflect on their lessons from a different perspective, and </w:t>
      </w:r>
      <w:r w:rsidR="00E3221F" w:rsidRPr="007920FD">
        <w:rPr>
          <w:color w:val="000000" w:themeColor="text1"/>
        </w:rPr>
        <w:t>Jones and Straker (2006) emphasis</w:t>
      </w:r>
      <w:r w:rsidR="00F000CD" w:rsidRPr="007920FD">
        <w:rPr>
          <w:color w:val="000000" w:themeColor="text1"/>
        </w:rPr>
        <w:t>e</w:t>
      </w:r>
      <w:r w:rsidR="00E3221F" w:rsidRPr="007920FD">
        <w:rPr>
          <w:color w:val="000000" w:themeColor="text1"/>
        </w:rPr>
        <w:t xml:space="preserve"> that a ‘reflective-reflexive approach’ to mentoring is needed so that trainees are enabled to engage with the wider communities of practice. </w:t>
      </w:r>
      <w:r w:rsidR="006016B8" w:rsidRPr="007920FD">
        <w:rPr>
          <w:color w:val="000000" w:themeColor="text1"/>
        </w:rPr>
        <w:t xml:space="preserve">More specifically, Brooks’ (2017) calls for mentors to support trainees to develop a subject-specific approach to pedagogy through both practice-based and reflective tasks. </w:t>
      </w:r>
      <w:r w:rsidR="00E3221F" w:rsidRPr="007920FD">
        <w:rPr>
          <w:color w:val="000000" w:themeColor="text1"/>
        </w:rPr>
        <w:t>T</w:t>
      </w:r>
      <w:r w:rsidR="0021607B" w:rsidRPr="007920FD">
        <w:rPr>
          <w:color w:val="000000" w:themeColor="text1"/>
        </w:rPr>
        <w:t xml:space="preserve">here </w:t>
      </w:r>
      <w:r w:rsidR="00F000CD" w:rsidRPr="007920FD">
        <w:rPr>
          <w:color w:val="000000" w:themeColor="text1"/>
        </w:rPr>
        <w:t xml:space="preserve">seems to be, therefore, consensus around </w:t>
      </w:r>
      <w:r w:rsidR="0021607B" w:rsidRPr="007920FD">
        <w:rPr>
          <w:color w:val="000000" w:themeColor="text1"/>
        </w:rPr>
        <w:t>a</w:t>
      </w:r>
      <w:r w:rsidR="00D97D70" w:rsidRPr="007920FD">
        <w:rPr>
          <w:color w:val="000000" w:themeColor="text1"/>
        </w:rPr>
        <w:t xml:space="preserve"> clear imperative</w:t>
      </w:r>
      <w:r w:rsidR="0021607B" w:rsidRPr="007920FD">
        <w:rPr>
          <w:color w:val="000000" w:themeColor="text1"/>
        </w:rPr>
        <w:t xml:space="preserve"> </w:t>
      </w:r>
      <w:r w:rsidR="00D97D70" w:rsidRPr="007920FD">
        <w:rPr>
          <w:color w:val="000000" w:themeColor="text1"/>
        </w:rPr>
        <w:t xml:space="preserve">for </w:t>
      </w:r>
      <w:r w:rsidR="00E3221F" w:rsidRPr="007920FD">
        <w:rPr>
          <w:color w:val="000000" w:themeColor="text1"/>
        </w:rPr>
        <w:t xml:space="preserve">all </w:t>
      </w:r>
      <w:r w:rsidR="0021607B" w:rsidRPr="007920FD">
        <w:rPr>
          <w:color w:val="000000" w:themeColor="text1"/>
        </w:rPr>
        <w:t>those inv</w:t>
      </w:r>
      <w:r w:rsidR="00D97D70" w:rsidRPr="007920FD">
        <w:rPr>
          <w:color w:val="000000" w:themeColor="text1"/>
        </w:rPr>
        <w:t xml:space="preserve">olved in teacher education </w:t>
      </w:r>
      <w:r w:rsidR="0021607B" w:rsidRPr="007920FD">
        <w:rPr>
          <w:color w:val="000000" w:themeColor="text1"/>
        </w:rPr>
        <w:t xml:space="preserve">to </w:t>
      </w:r>
      <w:r w:rsidR="00E3221F" w:rsidRPr="007920FD">
        <w:rPr>
          <w:color w:val="000000" w:themeColor="text1"/>
        </w:rPr>
        <w:t xml:space="preserve">critically reflect on the </w:t>
      </w:r>
      <w:r w:rsidR="00E3221F" w:rsidRPr="007920FD">
        <w:rPr>
          <w:color w:val="000000" w:themeColor="text1"/>
        </w:rPr>
        <w:lastRenderedPageBreak/>
        <w:t>purpose of written lesson observation feedback and how it serves trainees</w:t>
      </w:r>
      <w:r w:rsidR="0082386D" w:rsidRPr="007920FD">
        <w:rPr>
          <w:color w:val="000000" w:themeColor="text1"/>
        </w:rPr>
        <w:t>, including its</w:t>
      </w:r>
      <w:r w:rsidR="0021607B" w:rsidRPr="007920FD">
        <w:rPr>
          <w:color w:val="000000" w:themeColor="text1"/>
        </w:rPr>
        <w:t xml:space="preserve"> subject-specific dimension.</w:t>
      </w:r>
      <w:r w:rsidR="00BC1FD5" w:rsidRPr="007920FD">
        <w:rPr>
          <w:rFonts w:ascii="AdvP8585" w:hAnsi="AdvP8585"/>
          <w:color w:val="000000" w:themeColor="text1"/>
          <w:sz w:val="20"/>
          <w:szCs w:val="20"/>
        </w:rPr>
        <w:t xml:space="preserve"> </w:t>
      </w:r>
      <w:r w:rsidR="00414498" w:rsidRPr="007920FD">
        <w:rPr>
          <w:color w:val="000000" w:themeColor="text1"/>
        </w:rPr>
        <w:t>This is explored more deeply within the next section.</w:t>
      </w:r>
    </w:p>
    <w:p w:rsidR="006D3800" w:rsidRPr="007920FD" w:rsidRDefault="001552C1" w:rsidP="0069013A">
      <w:pPr>
        <w:pStyle w:val="Newparagraph"/>
        <w:ind w:firstLine="0"/>
        <w:rPr>
          <w:color w:val="000000" w:themeColor="text1"/>
          <w:lang w:val="en-US"/>
        </w:rPr>
      </w:pPr>
      <w:r w:rsidRPr="007920FD">
        <w:rPr>
          <w:b/>
          <w:i/>
          <w:color w:val="000000" w:themeColor="text1"/>
        </w:rPr>
        <w:t>Subject-specificity in lesson observation feedback</w:t>
      </w:r>
    </w:p>
    <w:p w:rsidR="00613D90" w:rsidRPr="007920FD" w:rsidRDefault="001552C1" w:rsidP="000375C6">
      <w:pPr>
        <w:pStyle w:val="Newparagraph"/>
        <w:ind w:firstLine="0"/>
        <w:rPr>
          <w:color w:val="000000" w:themeColor="text1"/>
        </w:rPr>
      </w:pPr>
      <w:r w:rsidRPr="007920FD">
        <w:rPr>
          <w:color w:val="000000" w:themeColor="text1"/>
          <w:lang w:val="en-US"/>
        </w:rPr>
        <w:t xml:space="preserve">Despite trainees valuing subject </w:t>
      </w:r>
      <w:r w:rsidR="0021607B" w:rsidRPr="007920FD">
        <w:rPr>
          <w:color w:val="000000" w:themeColor="text1"/>
          <w:lang w:val="en-US"/>
        </w:rPr>
        <w:t>specificity</w:t>
      </w:r>
      <w:r w:rsidRPr="007920FD">
        <w:rPr>
          <w:color w:val="000000" w:themeColor="text1"/>
          <w:lang w:val="en-US"/>
        </w:rPr>
        <w:t xml:space="preserve"> in written lesson feedback (Soares</w:t>
      </w:r>
      <w:r w:rsidR="007865CA" w:rsidRPr="007920FD">
        <w:rPr>
          <w:color w:val="000000" w:themeColor="text1"/>
          <w:lang w:val="en-US"/>
        </w:rPr>
        <w:t xml:space="preserve"> &amp; Lock</w:t>
      </w:r>
      <w:r w:rsidRPr="007920FD">
        <w:rPr>
          <w:color w:val="000000" w:themeColor="text1"/>
          <w:lang w:val="en-US"/>
        </w:rPr>
        <w:t xml:space="preserve">, </w:t>
      </w:r>
      <w:r w:rsidR="007865CA" w:rsidRPr="007920FD">
        <w:rPr>
          <w:color w:val="000000" w:themeColor="text1"/>
          <w:lang w:val="en-US"/>
        </w:rPr>
        <w:t>2007</w:t>
      </w:r>
      <w:r w:rsidRPr="007920FD">
        <w:rPr>
          <w:color w:val="000000" w:themeColor="text1"/>
          <w:lang w:val="en-US"/>
        </w:rPr>
        <w:t xml:space="preserve">), it </w:t>
      </w:r>
      <w:r w:rsidR="00414498" w:rsidRPr="007920FD">
        <w:rPr>
          <w:color w:val="000000" w:themeColor="text1"/>
          <w:lang w:val="en-US"/>
        </w:rPr>
        <w:t>has been argued that such</w:t>
      </w:r>
      <w:r w:rsidR="00C9560D" w:rsidRPr="007920FD">
        <w:rPr>
          <w:color w:val="000000" w:themeColor="text1"/>
          <w:lang w:val="en-US"/>
        </w:rPr>
        <w:t xml:space="preserve"> feedback can often be generi</w:t>
      </w:r>
      <w:r w:rsidRPr="007920FD">
        <w:rPr>
          <w:color w:val="000000" w:themeColor="text1"/>
          <w:lang w:val="en-US"/>
        </w:rPr>
        <w:t>c</w:t>
      </w:r>
      <w:r w:rsidR="0021607B" w:rsidRPr="007920FD">
        <w:rPr>
          <w:color w:val="000000" w:themeColor="text1"/>
          <w:lang w:val="en-US"/>
        </w:rPr>
        <w:t xml:space="preserve"> in focus</w:t>
      </w:r>
      <w:r w:rsidR="00C9560D" w:rsidRPr="007920FD">
        <w:rPr>
          <w:color w:val="000000" w:themeColor="text1"/>
          <w:lang w:val="en-US"/>
        </w:rPr>
        <w:t xml:space="preserve"> </w:t>
      </w:r>
      <w:r w:rsidR="0021607B" w:rsidRPr="007920FD">
        <w:rPr>
          <w:color w:val="000000" w:themeColor="text1"/>
          <w:lang w:val="en-US"/>
        </w:rPr>
        <w:t>(</w:t>
      </w:r>
      <w:r w:rsidR="00414498" w:rsidRPr="007920FD">
        <w:rPr>
          <w:color w:val="000000" w:themeColor="text1"/>
          <w:lang w:val="en-US"/>
        </w:rPr>
        <w:t>e.g.</w:t>
      </w:r>
      <w:r w:rsidR="00E27178" w:rsidRPr="007920FD">
        <w:rPr>
          <w:color w:val="000000" w:themeColor="text1"/>
        </w:rPr>
        <w:t xml:space="preserve"> Lock, 2002; Lock</w:t>
      </w:r>
      <w:r w:rsidR="00580E0D" w:rsidRPr="007920FD">
        <w:rPr>
          <w:color w:val="000000" w:themeColor="text1"/>
        </w:rPr>
        <w:t>, Soares</w:t>
      </w:r>
      <w:r w:rsidR="00E27178" w:rsidRPr="007920FD">
        <w:rPr>
          <w:color w:val="000000" w:themeColor="text1"/>
        </w:rPr>
        <w:t xml:space="preserve"> &amp; Foster, 2009;</w:t>
      </w:r>
      <w:r w:rsidR="0021607B" w:rsidRPr="007920FD">
        <w:rPr>
          <w:color w:val="000000" w:themeColor="text1"/>
        </w:rPr>
        <w:t xml:space="preserve"> </w:t>
      </w:r>
      <w:r w:rsidR="00C9560D" w:rsidRPr="007920FD">
        <w:rPr>
          <w:color w:val="000000" w:themeColor="text1"/>
        </w:rPr>
        <w:t>Puttick, 2019)</w:t>
      </w:r>
      <w:r w:rsidR="00145670" w:rsidRPr="007920FD">
        <w:rPr>
          <w:color w:val="000000" w:themeColor="text1"/>
        </w:rPr>
        <w:t>.</w:t>
      </w:r>
      <w:r w:rsidR="000375C6" w:rsidRPr="007920FD">
        <w:rPr>
          <w:color w:val="000000" w:themeColor="text1"/>
        </w:rPr>
        <w:t xml:space="preserve"> Where subject is considered, Puttick (2018) </w:t>
      </w:r>
      <w:r w:rsidR="0018328E" w:rsidRPr="007920FD">
        <w:rPr>
          <w:color w:val="000000" w:themeColor="text1"/>
        </w:rPr>
        <w:t>suggests</w:t>
      </w:r>
      <w:r w:rsidR="000375C6" w:rsidRPr="007920FD">
        <w:rPr>
          <w:color w:val="000000" w:themeColor="text1"/>
        </w:rPr>
        <w:t xml:space="preserve"> trainees are often positioned as either knowing or not knowing subject knowledge</w:t>
      </w:r>
      <w:r w:rsidR="0082386D" w:rsidRPr="007920FD">
        <w:rPr>
          <w:color w:val="000000" w:themeColor="text1"/>
        </w:rPr>
        <w:t>. P</w:t>
      </w:r>
      <w:r w:rsidR="000375C6" w:rsidRPr="007920FD">
        <w:rPr>
          <w:color w:val="000000" w:themeColor="text1"/>
        </w:rPr>
        <w:t xml:space="preserve">erpetuated by the language of the Teachers’ Standards in England, this problematic binary appears to be at odds with the notion of teachers needing to sustain their subject expertise throughout their career (Lambert, 2015; Brooks, 2016; McIntyre &amp; Hobson, 2016). </w:t>
      </w:r>
      <w:r w:rsidR="00145670" w:rsidRPr="007920FD">
        <w:rPr>
          <w:color w:val="000000" w:themeColor="text1"/>
        </w:rPr>
        <w:t xml:space="preserve">However, </w:t>
      </w:r>
      <w:r w:rsidR="00580E0D" w:rsidRPr="007920FD">
        <w:rPr>
          <w:color w:val="000000" w:themeColor="text1"/>
        </w:rPr>
        <w:t xml:space="preserve">Soares and </w:t>
      </w:r>
      <w:r w:rsidR="00442072" w:rsidRPr="007920FD">
        <w:rPr>
          <w:color w:val="000000" w:themeColor="text1"/>
        </w:rPr>
        <w:t xml:space="preserve">Lock </w:t>
      </w:r>
      <w:r w:rsidR="00580E0D" w:rsidRPr="007920FD">
        <w:rPr>
          <w:color w:val="000000" w:themeColor="text1"/>
        </w:rPr>
        <w:t>(</w:t>
      </w:r>
      <w:r w:rsidR="00442072" w:rsidRPr="007920FD">
        <w:rPr>
          <w:color w:val="000000" w:themeColor="text1"/>
        </w:rPr>
        <w:t>2007</w:t>
      </w:r>
      <w:r w:rsidR="00580E0D" w:rsidRPr="007920FD">
        <w:rPr>
          <w:color w:val="000000" w:themeColor="text1"/>
        </w:rPr>
        <w:t xml:space="preserve">) </w:t>
      </w:r>
      <w:r w:rsidR="00145670" w:rsidRPr="007920FD">
        <w:rPr>
          <w:color w:val="000000" w:themeColor="text1"/>
        </w:rPr>
        <w:t>found that</w:t>
      </w:r>
      <w:r w:rsidR="00613D90" w:rsidRPr="007920FD">
        <w:rPr>
          <w:color w:val="000000" w:themeColor="text1"/>
        </w:rPr>
        <w:t xml:space="preserve"> </w:t>
      </w:r>
      <w:r w:rsidR="00145670" w:rsidRPr="007920FD">
        <w:rPr>
          <w:color w:val="000000" w:themeColor="text1"/>
        </w:rPr>
        <w:t>w</w:t>
      </w:r>
      <w:r w:rsidR="007353A9" w:rsidRPr="007920FD">
        <w:rPr>
          <w:color w:val="000000" w:themeColor="text1"/>
        </w:rPr>
        <w:t xml:space="preserve">ith </w:t>
      </w:r>
      <w:r w:rsidR="00613D90" w:rsidRPr="007920FD">
        <w:rPr>
          <w:color w:val="000000" w:themeColor="text1"/>
        </w:rPr>
        <w:t xml:space="preserve">training and guidance around </w:t>
      </w:r>
      <w:r w:rsidR="007353A9" w:rsidRPr="007920FD">
        <w:rPr>
          <w:color w:val="000000" w:themeColor="text1"/>
        </w:rPr>
        <w:t xml:space="preserve">subject-specificity, mentors </w:t>
      </w:r>
      <w:r w:rsidR="00145670" w:rsidRPr="007920FD">
        <w:rPr>
          <w:color w:val="000000" w:themeColor="text1"/>
        </w:rPr>
        <w:t xml:space="preserve">were able to </w:t>
      </w:r>
      <w:r w:rsidR="00613D90" w:rsidRPr="007920FD">
        <w:rPr>
          <w:color w:val="000000" w:themeColor="text1"/>
        </w:rPr>
        <w:t xml:space="preserve">develop their written observation to include a more significant focus on the subject being taught. </w:t>
      </w:r>
      <w:r w:rsidR="00414498" w:rsidRPr="007920FD">
        <w:rPr>
          <w:color w:val="000000" w:themeColor="text1"/>
        </w:rPr>
        <w:t>More broadly, w</w:t>
      </w:r>
      <w:r w:rsidR="00613D90" w:rsidRPr="007920FD">
        <w:rPr>
          <w:color w:val="000000" w:themeColor="text1"/>
        </w:rPr>
        <w:t xml:space="preserve">hilst, </w:t>
      </w:r>
      <w:r w:rsidR="00566E50" w:rsidRPr="007920FD">
        <w:rPr>
          <w:color w:val="000000" w:themeColor="text1"/>
        </w:rPr>
        <w:t xml:space="preserve">Counsell (2012) does not focus </w:t>
      </w:r>
      <w:r w:rsidR="0094156B" w:rsidRPr="007920FD">
        <w:rPr>
          <w:color w:val="000000" w:themeColor="text1"/>
        </w:rPr>
        <w:t>solely</w:t>
      </w:r>
      <w:r w:rsidR="00566E50" w:rsidRPr="007920FD">
        <w:rPr>
          <w:color w:val="000000" w:themeColor="text1"/>
        </w:rPr>
        <w:t xml:space="preserve"> lesson observation feedback, </w:t>
      </w:r>
      <w:r w:rsidR="00414498" w:rsidRPr="007920FD">
        <w:rPr>
          <w:color w:val="000000" w:themeColor="text1"/>
        </w:rPr>
        <w:t xml:space="preserve">she </w:t>
      </w:r>
      <w:r w:rsidR="003E6384" w:rsidRPr="007920FD">
        <w:rPr>
          <w:color w:val="000000" w:themeColor="text1"/>
        </w:rPr>
        <w:t>explores</w:t>
      </w:r>
      <w:r w:rsidR="00566E50" w:rsidRPr="007920FD">
        <w:rPr>
          <w:color w:val="000000" w:themeColor="text1"/>
        </w:rPr>
        <w:t xml:space="preserve"> the subject-specific dimension of mentoring practices</w:t>
      </w:r>
      <w:r w:rsidR="004C453D" w:rsidRPr="007920FD">
        <w:rPr>
          <w:color w:val="000000" w:themeColor="text1"/>
        </w:rPr>
        <w:t>. I</w:t>
      </w:r>
      <w:r w:rsidR="001578FE" w:rsidRPr="007920FD">
        <w:rPr>
          <w:color w:val="000000" w:themeColor="text1"/>
        </w:rPr>
        <w:t>n particular</w:t>
      </w:r>
      <w:r w:rsidR="0018328E" w:rsidRPr="007920FD">
        <w:rPr>
          <w:color w:val="000000" w:themeColor="text1"/>
        </w:rPr>
        <w:t>, u</w:t>
      </w:r>
      <w:r w:rsidR="0061782D" w:rsidRPr="007920FD">
        <w:rPr>
          <w:color w:val="000000" w:themeColor="text1"/>
        </w:rPr>
        <w:t xml:space="preserve">sing fortnightly reading themes across </w:t>
      </w:r>
      <w:r w:rsidR="00566E50" w:rsidRPr="007920FD">
        <w:rPr>
          <w:color w:val="000000" w:themeColor="text1"/>
        </w:rPr>
        <w:t xml:space="preserve">a history ITE partnership, </w:t>
      </w:r>
      <w:r w:rsidR="0018328E" w:rsidRPr="007920FD">
        <w:rPr>
          <w:color w:val="000000" w:themeColor="text1"/>
        </w:rPr>
        <w:t>she</w:t>
      </w:r>
      <w:r w:rsidR="00414498" w:rsidRPr="007920FD">
        <w:rPr>
          <w:color w:val="000000" w:themeColor="text1"/>
        </w:rPr>
        <w:t xml:space="preserve"> </w:t>
      </w:r>
      <w:r w:rsidR="0061782D" w:rsidRPr="007920FD">
        <w:rPr>
          <w:color w:val="000000" w:themeColor="text1"/>
        </w:rPr>
        <w:t>found</w:t>
      </w:r>
      <w:r w:rsidR="007E3623" w:rsidRPr="007920FD">
        <w:rPr>
          <w:color w:val="000000" w:themeColor="text1"/>
        </w:rPr>
        <w:t xml:space="preserve"> trainees were </w:t>
      </w:r>
      <w:r w:rsidR="00926A2B" w:rsidRPr="007920FD">
        <w:rPr>
          <w:color w:val="000000" w:themeColor="text1"/>
        </w:rPr>
        <w:t xml:space="preserve">able to </w:t>
      </w:r>
      <w:r w:rsidR="007E3623" w:rsidRPr="007920FD">
        <w:rPr>
          <w:color w:val="000000" w:themeColor="text1"/>
        </w:rPr>
        <w:t>draw</w:t>
      </w:r>
      <w:r w:rsidR="00926A2B" w:rsidRPr="007920FD">
        <w:rPr>
          <w:color w:val="000000" w:themeColor="text1"/>
        </w:rPr>
        <w:t xml:space="preserve"> </w:t>
      </w:r>
      <w:r w:rsidR="007E3623" w:rsidRPr="007920FD">
        <w:rPr>
          <w:color w:val="000000" w:themeColor="text1"/>
        </w:rPr>
        <w:t>on history education scholarship</w:t>
      </w:r>
      <w:r w:rsidR="00926A2B" w:rsidRPr="007920FD">
        <w:rPr>
          <w:color w:val="000000" w:themeColor="text1"/>
        </w:rPr>
        <w:t xml:space="preserve"> </w:t>
      </w:r>
      <w:r w:rsidR="007E3623" w:rsidRPr="007920FD">
        <w:rPr>
          <w:color w:val="000000" w:themeColor="text1"/>
        </w:rPr>
        <w:t xml:space="preserve">to help them make sense of what was </w:t>
      </w:r>
      <w:r w:rsidR="00926A2B" w:rsidRPr="007920FD">
        <w:rPr>
          <w:color w:val="000000" w:themeColor="text1"/>
        </w:rPr>
        <w:t>happening within their classroom (Burn, 201</w:t>
      </w:r>
      <w:r w:rsidR="003D0949" w:rsidRPr="007920FD">
        <w:rPr>
          <w:color w:val="000000" w:themeColor="text1"/>
        </w:rPr>
        <w:t>6</w:t>
      </w:r>
      <w:r w:rsidR="00F60F78" w:rsidRPr="007920FD">
        <w:rPr>
          <w:color w:val="000000" w:themeColor="text1"/>
        </w:rPr>
        <w:t>);</w:t>
      </w:r>
      <w:r w:rsidR="00926A2B" w:rsidRPr="007920FD">
        <w:rPr>
          <w:color w:val="000000" w:themeColor="text1"/>
        </w:rPr>
        <w:t xml:space="preserve"> </w:t>
      </w:r>
      <w:r w:rsidR="00F60F78" w:rsidRPr="007920FD">
        <w:rPr>
          <w:color w:val="000000" w:themeColor="text1"/>
        </w:rPr>
        <w:t xml:space="preserve">this </w:t>
      </w:r>
      <w:r w:rsidR="00926A2B" w:rsidRPr="007920FD">
        <w:rPr>
          <w:color w:val="000000" w:themeColor="text1"/>
        </w:rPr>
        <w:t>enabl</w:t>
      </w:r>
      <w:r w:rsidR="00F60F78" w:rsidRPr="007920FD">
        <w:rPr>
          <w:color w:val="000000" w:themeColor="text1"/>
        </w:rPr>
        <w:t>ed</w:t>
      </w:r>
      <w:r w:rsidR="00926A2B" w:rsidRPr="007920FD">
        <w:rPr>
          <w:color w:val="000000" w:themeColor="text1"/>
        </w:rPr>
        <w:t xml:space="preserve"> them to reflect on how they could more meaningfully construct historical learning for their students in future lessons. </w:t>
      </w:r>
      <w:r w:rsidR="00566E50" w:rsidRPr="007920FD">
        <w:rPr>
          <w:color w:val="000000" w:themeColor="text1"/>
        </w:rPr>
        <w:t xml:space="preserve">This would appear to highlight how Puttick’s (2019) call for such integration between theory and practice is not merely </w:t>
      </w:r>
      <w:r w:rsidR="008D5990" w:rsidRPr="007920FD">
        <w:rPr>
          <w:color w:val="000000" w:themeColor="text1"/>
        </w:rPr>
        <w:t>normative but</w:t>
      </w:r>
      <w:r w:rsidR="00566E50" w:rsidRPr="007920FD">
        <w:rPr>
          <w:color w:val="000000" w:themeColor="text1"/>
        </w:rPr>
        <w:t xml:space="preserve"> does reflect mentoring practi</w:t>
      </w:r>
      <w:r w:rsidR="003B52A5" w:rsidRPr="007920FD">
        <w:rPr>
          <w:color w:val="000000" w:themeColor="text1"/>
        </w:rPr>
        <w:t>ces within some ITE partnerships.</w:t>
      </w:r>
      <w:r w:rsidR="008D5990" w:rsidRPr="007920FD">
        <w:rPr>
          <w:color w:val="000000" w:themeColor="text1"/>
        </w:rPr>
        <w:t xml:space="preserve"> </w:t>
      </w:r>
    </w:p>
    <w:p w:rsidR="00DB24F1" w:rsidRPr="007920FD" w:rsidRDefault="00E02F39" w:rsidP="000375C6">
      <w:pPr>
        <w:pStyle w:val="Newparagraph"/>
        <w:rPr>
          <w:color w:val="000000" w:themeColor="text1"/>
        </w:rPr>
      </w:pPr>
      <w:r w:rsidRPr="007920FD">
        <w:rPr>
          <w:color w:val="000000" w:themeColor="text1"/>
        </w:rPr>
        <w:t>Examination of the literature</w:t>
      </w:r>
      <w:r w:rsidR="00414498" w:rsidRPr="007920FD">
        <w:rPr>
          <w:color w:val="000000" w:themeColor="text1"/>
        </w:rPr>
        <w:t>, therefore,</w:t>
      </w:r>
      <w:r w:rsidRPr="007920FD">
        <w:rPr>
          <w:color w:val="000000" w:themeColor="text1"/>
        </w:rPr>
        <w:t xml:space="preserve"> suggests that </w:t>
      </w:r>
      <w:r w:rsidR="000D04CC" w:rsidRPr="007920FD">
        <w:rPr>
          <w:color w:val="000000" w:themeColor="text1"/>
        </w:rPr>
        <w:t xml:space="preserve">despite written lesson observation feedback being valued by trainees (Hobson et al., 2009) </w:t>
      </w:r>
      <w:r w:rsidR="007353A9" w:rsidRPr="007920FD">
        <w:rPr>
          <w:color w:val="000000" w:themeColor="text1"/>
        </w:rPr>
        <w:t>and perceived</w:t>
      </w:r>
      <w:r w:rsidR="000D04CC" w:rsidRPr="007920FD">
        <w:rPr>
          <w:color w:val="000000" w:themeColor="text1"/>
        </w:rPr>
        <w:t xml:space="preserve"> as a </w:t>
      </w:r>
      <w:r w:rsidR="000D04CC" w:rsidRPr="007920FD">
        <w:rPr>
          <w:color w:val="000000" w:themeColor="text1"/>
        </w:rPr>
        <w:lastRenderedPageBreak/>
        <w:t xml:space="preserve">mechanism to integrate theory and practice </w:t>
      </w:r>
      <w:r w:rsidRPr="007920FD">
        <w:rPr>
          <w:color w:val="000000" w:themeColor="text1"/>
        </w:rPr>
        <w:t>(</w:t>
      </w:r>
      <w:r w:rsidR="000D04CC" w:rsidRPr="007920FD">
        <w:rPr>
          <w:color w:val="000000" w:themeColor="text1"/>
        </w:rPr>
        <w:t>Puttick, 2019</w:t>
      </w:r>
      <w:r w:rsidRPr="007920FD">
        <w:rPr>
          <w:color w:val="000000" w:themeColor="text1"/>
        </w:rPr>
        <w:t>)</w:t>
      </w:r>
      <w:r w:rsidR="000D04CC" w:rsidRPr="007920FD">
        <w:rPr>
          <w:color w:val="000000" w:themeColor="text1"/>
        </w:rPr>
        <w:t xml:space="preserve">, </w:t>
      </w:r>
      <w:r w:rsidR="00414498" w:rsidRPr="007920FD">
        <w:rPr>
          <w:color w:val="000000" w:themeColor="text1"/>
        </w:rPr>
        <w:t xml:space="preserve">its </w:t>
      </w:r>
      <w:r w:rsidR="000D04CC" w:rsidRPr="007920FD">
        <w:rPr>
          <w:color w:val="000000" w:themeColor="text1"/>
        </w:rPr>
        <w:t xml:space="preserve">subject-specific dimension has been neglected (Soares &amp; Lock, </w:t>
      </w:r>
      <w:r w:rsidR="007865CA" w:rsidRPr="007920FD">
        <w:rPr>
          <w:color w:val="000000" w:themeColor="text1"/>
        </w:rPr>
        <w:t>2007</w:t>
      </w:r>
      <w:r w:rsidR="000D04CC" w:rsidRPr="007920FD">
        <w:rPr>
          <w:color w:val="000000" w:themeColor="text1"/>
        </w:rPr>
        <w:t>; Puttick, 2019)</w:t>
      </w:r>
      <w:r w:rsidR="006C5E3B" w:rsidRPr="007920FD">
        <w:rPr>
          <w:color w:val="000000" w:themeColor="text1"/>
        </w:rPr>
        <w:t>.</w:t>
      </w:r>
      <w:r w:rsidR="009A00A4" w:rsidRPr="007920FD">
        <w:rPr>
          <w:color w:val="000000" w:themeColor="text1"/>
        </w:rPr>
        <w:t xml:space="preserve"> </w:t>
      </w:r>
      <w:r w:rsidR="00347D5F" w:rsidRPr="007920FD">
        <w:rPr>
          <w:color w:val="000000" w:themeColor="text1"/>
        </w:rPr>
        <w:t>G</w:t>
      </w:r>
      <w:r w:rsidR="00347D5F" w:rsidRPr="007920FD">
        <w:rPr>
          <w:color w:val="000000" w:themeColor="text1"/>
          <w:lang w:val="en-US"/>
        </w:rPr>
        <w:t>overnment rhetoric stresses the importance of subject within</w:t>
      </w:r>
      <w:r w:rsidR="00D864AC" w:rsidRPr="007920FD">
        <w:rPr>
          <w:color w:val="000000" w:themeColor="text1"/>
          <w:lang w:val="en-US"/>
        </w:rPr>
        <w:t xml:space="preserve"> ITE</w:t>
      </w:r>
      <w:r w:rsidR="00347D5F" w:rsidRPr="007920FD">
        <w:rPr>
          <w:color w:val="000000" w:themeColor="text1"/>
          <w:lang w:val="en-US"/>
        </w:rPr>
        <w:t xml:space="preserve">, and yet the </w:t>
      </w:r>
      <w:r w:rsidR="00347D5F" w:rsidRPr="007920FD">
        <w:rPr>
          <w:i/>
          <w:color w:val="000000" w:themeColor="text1"/>
          <w:lang w:val="en-US"/>
        </w:rPr>
        <w:t>in situ</w:t>
      </w:r>
      <w:r w:rsidR="00347D5F" w:rsidRPr="007920FD">
        <w:rPr>
          <w:color w:val="000000" w:themeColor="text1"/>
          <w:lang w:val="en-US"/>
        </w:rPr>
        <w:t xml:space="preserve"> development of subject</w:t>
      </w:r>
      <w:r w:rsidR="00D864AC" w:rsidRPr="007920FD">
        <w:rPr>
          <w:color w:val="000000" w:themeColor="text1"/>
          <w:lang w:val="en-US"/>
        </w:rPr>
        <w:t>-</w:t>
      </w:r>
      <w:r w:rsidR="00347D5F" w:rsidRPr="007920FD">
        <w:rPr>
          <w:color w:val="000000" w:themeColor="text1"/>
          <w:lang w:val="en-US"/>
        </w:rPr>
        <w:t xml:space="preserve">specific practice </w:t>
      </w:r>
      <w:r w:rsidR="00414498" w:rsidRPr="007920FD">
        <w:rPr>
          <w:color w:val="000000" w:themeColor="text1"/>
          <w:lang w:val="en-US"/>
        </w:rPr>
        <w:t>appears</w:t>
      </w:r>
      <w:r w:rsidR="00347D5F" w:rsidRPr="007920FD">
        <w:rPr>
          <w:color w:val="000000" w:themeColor="text1"/>
          <w:lang w:val="en-US"/>
        </w:rPr>
        <w:t>,</w:t>
      </w:r>
      <w:r w:rsidR="00D2684B" w:rsidRPr="007920FD">
        <w:rPr>
          <w:color w:val="000000" w:themeColor="text1"/>
          <w:lang w:val="en-US"/>
        </w:rPr>
        <w:t xml:space="preserve"> as of yet, underexplored. </w:t>
      </w:r>
      <w:r w:rsidR="0015062B" w:rsidRPr="007920FD">
        <w:rPr>
          <w:color w:val="000000" w:themeColor="text1"/>
          <w:lang w:val="en-US"/>
        </w:rPr>
        <w:t>The broader aims of this research are to</w:t>
      </w:r>
      <w:r w:rsidR="00347D5F" w:rsidRPr="007920FD">
        <w:rPr>
          <w:color w:val="000000" w:themeColor="text1"/>
          <w:lang w:val="en-US"/>
        </w:rPr>
        <w:t xml:space="preserve"> address this gap</w:t>
      </w:r>
      <w:r w:rsidR="007865CA" w:rsidRPr="007920FD">
        <w:rPr>
          <w:color w:val="000000" w:themeColor="text1"/>
          <w:lang w:val="en-US"/>
        </w:rPr>
        <w:t xml:space="preserve"> by </w:t>
      </w:r>
      <w:r w:rsidR="0015062B" w:rsidRPr="007920FD">
        <w:rPr>
          <w:color w:val="000000" w:themeColor="text1"/>
          <w:lang w:val="en-US"/>
        </w:rPr>
        <w:t xml:space="preserve">considering </w:t>
      </w:r>
      <w:r w:rsidR="00347D5F" w:rsidRPr="007920FD">
        <w:rPr>
          <w:color w:val="000000" w:themeColor="text1"/>
          <w:lang w:val="en-US"/>
        </w:rPr>
        <w:t>how</w:t>
      </w:r>
      <w:r w:rsidR="00445E96" w:rsidRPr="007920FD">
        <w:rPr>
          <w:color w:val="000000" w:themeColor="text1"/>
          <w:lang w:val="en-US"/>
        </w:rPr>
        <w:t xml:space="preserve"> mentors</w:t>
      </w:r>
      <w:r w:rsidR="00347D5F" w:rsidRPr="007920FD">
        <w:rPr>
          <w:color w:val="000000" w:themeColor="text1"/>
          <w:lang w:val="en-US"/>
        </w:rPr>
        <w:t xml:space="preserve"> mig</w:t>
      </w:r>
      <w:r w:rsidR="0015062B" w:rsidRPr="007920FD">
        <w:rPr>
          <w:color w:val="000000" w:themeColor="text1"/>
          <w:lang w:val="en-US"/>
        </w:rPr>
        <w:t xml:space="preserve">ht support trainee teachers </w:t>
      </w:r>
      <w:r w:rsidR="0082386D" w:rsidRPr="007920FD">
        <w:rPr>
          <w:color w:val="000000" w:themeColor="text1"/>
          <w:lang w:val="en-US"/>
        </w:rPr>
        <w:t>to</w:t>
      </w:r>
      <w:r w:rsidR="00347D5F" w:rsidRPr="007920FD">
        <w:rPr>
          <w:color w:val="000000" w:themeColor="text1"/>
          <w:lang w:val="en-US"/>
        </w:rPr>
        <w:t xml:space="preserve"> develop their subject </w:t>
      </w:r>
      <w:r w:rsidR="0015062B" w:rsidRPr="007920FD">
        <w:rPr>
          <w:color w:val="000000" w:themeColor="text1"/>
          <w:lang w:val="en-US"/>
        </w:rPr>
        <w:t xml:space="preserve">knowledge </w:t>
      </w:r>
      <w:r w:rsidR="00347D5F" w:rsidRPr="007920FD">
        <w:rPr>
          <w:color w:val="000000" w:themeColor="text1"/>
          <w:lang w:val="en-US"/>
        </w:rPr>
        <w:t xml:space="preserve">and pedagogical content knowledge </w:t>
      </w:r>
      <w:r w:rsidR="00293B4A" w:rsidRPr="007920FD">
        <w:rPr>
          <w:color w:val="000000" w:themeColor="text1"/>
          <w:lang w:val="en-US"/>
        </w:rPr>
        <w:t>through</w:t>
      </w:r>
      <w:r w:rsidR="003B52A5" w:rsidRPr="007920FD">
        <w:rPr>
          <w:color w:val="000000" w:themeColor="text1"/>
          <w:lang w:val="en-US"/>
        </w:rPr>
        <w:t xml:space="preserve"> exploring how </w:t>
      </w:r>
      <w:r w:rsidR="0015062B" w:rsidRPr="007920FD">
        <w:rPr>
          <w:color w:val="000000" w:themeColor="text1"/>
          <w:lang w:val="en-US"/>
        </w:rPr>
        <w:t xml:space="preserve">the </w:t>
      </w:r>
      <w:r w:rsidR="003B52A5" w:rsidRPr="007920FD">
        <w:rPr>
          <w:color w:val="000000" w:themeColor="text1"/>
          <w:lang w:val="en-US"/>
        </w:rPr>
        <w:t xml:space="preserve">subject is incorporated into </w:t>
      </w:r>
      <w:r w:rsidR="00D864AC" w:rsidRPr="007920FD">
        <w:rPr>
          <w:color w:val="000000" w:themeColor="text1"/>
          <w:lang w:val="en-US"/>
        </w:rPr>
        <w:t>written</w:t>
      </w:r>
      <w:r w:rsidR="00347D5F" w:rsidRPr="007920FD">
        <w:rPr>
          <w:color w:val="000000" w:themeColor="text1"/>
          <w:lang w:val="en-US"/>
        </w:rPr>
        <w:t xml:space="preserve"> lesson observation</w:t>
      </w:r>
      <w:r w:rsidR="007865CA" w:rsidRPr="007920FD">
        <w:rPr>
          <w:color w:val="000000" w:themeColor="text1"/>
          <w:lang w:val="en-US"/>
        </w:rPr>
        <w:t xml:space="preserve"> feedback</w:t>
      </w:r>
      <w:r w:rsidR="00347D5F" w:rsidRPr="007920FD">
        <w:rPr>
          <w:color w:val="000000" w:themeColor="text1"/>
          <w:lang w:val="en-US"/>
        </w:rPr>
        <w:t xml:space="preserve">. </w:t>
      </w:r>
      <w:r w:rsidR="00D2684B" w:rsidRPr="007920FD">
        <w:rPr>
          <w:color w:val="000000" w:themeColor="text1"/>
        </w:rPr>
        <w:t>This paper reports on one strand of our research, which addresses the following research questions:</w:t>
      </w:r>
    </w:p>
    <w:p w:rsidR="00887F7D" w:rsidRPr="007920FD" w:rsidRDefault="00887F7D" w:rsidP="00887F7D">
      <w:pPr>
        <w:pStyle w:val="Numberedlist"/>
        <w:rPr>
          <w:i/>
          <w:color w:val="000000" w:themeColor="text1"/>
        </w:rPr>
      </w:pPr>
      <w:r w:rsidRPr="007920FD">
        <w:rPr>
          <w:color w:val="000000" w:themeColor="text1"/>
        </w:rPr>
        <w:t>How do the relations between teacher, student and content manifest within written lesson observation feedback?</w:t>
      </w:r>
    </w:p>
    <w:p w:rsidR="00887F7D" w:rsidRPr="007920FD" w:rsidRDefault="00887F7D" w:rsidP="00887F7D">
      <w:pPr>
        <w:pStyle w:val="Numberedlist"/>
        <w:rPr>
          <w:color w:val="000000" w:themeColor="text1"/>
        </w:rPr>
      </w:pPr>
      <w:r w:rsidRPr="007920FD">
        <w:rPr>
          <w:color w:val="000000" w:themeColor="text1"/>
        </w:rPr>
        <w:t xml:space="preserve">In what ways do observing teachers incorporate a focus on subject within their lesson observation feedback? </w:t>
      </w:r>
    </w:p>
    <w:p w:rsidR="0075543A" w:rsidRPr="007920FD" w:rsidRDefault="0075543A" w:rsidP="007865CA">
      <w:pPr>
        <w:pStyle w:val="Paragraph"/>
        <w:ind w:firstLine="720"/>
        <w:rPr>
          <w:color w:val="000000" w:themeColor="text1"/>
          <w:lang w:val="en-US"/>
        </w:rPr>
      </w:pPr>
    </w:p>
    <w:p w:rsidR="007B70EA" w:rsidRPr="007920FD" w:rsidRDefault="003741CC" w:rsidP="007B70EA">
      <w:pPr>
        <w:pStyle w:val="Heading1"/>
        <w:rPr>
          <w:color w:val="000000" w:themeColor="text1"/>
        </w:rPr>
      </w:pPr>
      <w:r w:rsidRPr="007920FD">
        <w:rPr>
          <w:color w:val="000000" w:themeColor="text1"/>
        </w:rPr>
        <w:t>Research Design</w:t>
      </w:r>
    </w:p>
    <w:p w:rsidR="0075543A" w:rsidRPr="007920FD" w:rsidRDefault="0075543A" w:rsidP="004E1F77">
      <w:pPr>
        <w:pStyle w:val="Heading2"/>
        <w:rPr>
          <w:color w:val="000000" w:themeColor="text1"/>
        </w:rPr>
      </w:pPr>
      <w:r w:rsidRPr="007920FD">
        <w:rPr>
          <w:color w:val="000000" w:themeColor="text1"/>
        </w:rPr>
        <w:t>Context of the study</w:t>
      </w:r>
    </w:p>
    <w:p w:rsidR="00325C8E" w:rsidRPr="007920FD" w:rsidRDefault="003741CC" w:rsidP="00325C8E">
      <w:pPr>
        <w:pStyle w:val="Paragraph"/>
        <w:rPr>
          <w:rFonts w:cs="Arial"/>
          <w:color w:val="000000" w:themeColor="text1"/>
          <w:szCs w:val="20"/>
        </w:rPr>
      </w:pPr>
      <w:r w:rsidRPr="007920FD">
        <w:rPr>
          <w:color w:val="000000" w:themeColor="text1"/>
          <w:lang w:val="en-US"/>
        </w:rPr>
        <w:t xml:space="preserve">The research is situated within a constructivist epistemological framework as an interpretive, multiple methods case study (Crotty, 2003). </w:t>
      </w:r>
      <w:r w:rsidRPr="007920FD">
        <w:rPr>
          <w:color w:val="000000" w:themeColor="text1"/>
        </w:rPr>
        <w:t>It</w:t>
      </w:r>
      <w:r w:rsidR="005A6AF5" w:rsidRPr="007920FD">
        <w:rPr>
          <w:color w:val="000000" w:themeColor="text1"/>
        </w:rPr>
        <w:t xml:space="preserve"> was </w:t>
      </w:r>
      <w:r w:rsidR="007B70EA" w:rsidRPr="007920FD">
        <w:rPr>
          <w:color w:val="000000" w:themeColor="text1"/>
        </w:rPr>
        <w:t>undertaken with</w:t>
      </w:r>
      <w:r w:rsidR="00945D75" w:rsidRPr="007920FD">
        <w:rPr>
          <w:color w:val="000000" w:themeColor="text1"/>
        </w:rPr>
        <w:t xml:space="preserve"> geography teacher educators from across two contexts. The first group of </w:t>
      </w:r>
      <w:r w:rsidR="00671E6B" w:rsidRPr="007920FD">
        <w:rPr>
          <w:color w:val="000000" w:themeColor="text1"/>
        </w:rPr>
        <w:t>18 geography mentors was from a H</w:t>
      </w:r>
      <w:r w:rsidR="00CE7B5F" w:rsidRPr="007920FD">
        <w:rPr>
          <w:color w:val="000000" w:themeColor="text1"/>
        </w:rPr>
        <w:t>igher Education (H</w:t>
      </w:r>
      <w:r w:rsidR="00671E6B" w:rsidRPr="007920FD">
        <w:rPr>
          <w:color w:val="000000" w:themeColor="text1"/>
        </w:rPr>
        <w:t>E</w:t>
      </w:r>
      <w:r w:rsidR="00CE7B5F" w:rsidRPr="007920FD">
        <w:rPr>
          <w:color w:val="000000" w:themeColor="text1"/>
        </w:rPr>
        <w:t xml:space="preserve">) </w:t>
      </w:r>
      <w:r w:rsidR="00945D75" w:rsidRPr="007920FD">
        <w:rPr>
          <w:color w:val="000000" w:themeColor="text1"/>
        </w:rPr>
        <w:t xml:space="preserve">led ITE </w:t>
      </w:r>
      <w:r w:rsidR="007353A9" w:rsidRPr="007920FD">
        <w:rPr>
          <w:color w:val="000000" w:themeColor="text1"/>
        </w:rPr>
        <w:t>programme and</w:t>
      </w:r>
      <w:r w:rsidR="00945D75" w:rsidRPr="007920FD">
        <w:rPr>
          <w:color w:val="000000" w:themeColor="text1"/>
        </w:rPr>
        <w:t xml:space="preserve"> took place in </w:t>
      </w:r>
      <w:r w:rsidR="00E3109C" w:rsidRPr="007920FD">
        <w:rPr>
          <w:color w:val="000000" w:themeColor="text1"/>
        </w:rPr>
        <w:t>the context of a</w:t>
      </w:r>
      <w:r w:rsidR="00945D75" w:rsidRPr="007920FD">
        <w:rPr>
          <w:color w:val="000000" w:themeColor="text1"/>
        </w:rPr>
        <w:t xml:space="preserve"> biannual geography mentor training day. The second group </w:t>
      </w:r>
      <w:r w:rsidR="00CE7B5F" w:rsidRPr="007920FD">
        <w:rPr>
          <w:color w:val="000000" w:themeColor="text1"/>
        </w:rPr>
        <w:t>comprised</w:t>
      </w:r>
      <w:r w:rsidR="00671E6B" w:rsidRPr="007920FD">
        <w:rPr>
          <w:color w:val="000000" w:themeColor="text1"/>
        </w:rPr>
        <w:t xml:space="preserve"> </w:t>
      </w:r>
      <w:r w:rsidR="0075409B" w:rsidRPr="007920FD">
        <w:rPr>
          <w:color w:val="000000" w:themeColor="text1"/>
        </w:rPr>
        <w:t>20</w:t>
      </w:r>
      <w:r w:rsidR="00945D75" w:rsidRPr="007920FD">
        <w:rPr>
          <w:color w:val="000000" w:themeColor="text1"/>
        </w:rPr>
        <w:t xml:space="preserve"> Geography Teacher Education (GTE) conference participants</w:t>
      </w:r>
      <w:r w:rsidR="00CE7B5F" w:rsidRPr="007920FD">
        <w:rPr>
          <w:color w:val="000000" w:themeColor="text1"/>
        </w:rPr>
        <w:t xml:space="preserve"> consisting</w:t>
      </w:r>
      <w:r w:rsidR="00410C58" w:rsidRPr="007920FD">
        <w:rPr>
          <w:color w:val="000000" w:themeColor="text1"/>
        </w:rPr>
        <w:t xml:space="preserve"> of a wide-range of stakeholders within geography ITE, </w:t>
      </w:r>
      <w:r w:rsidR="00CE7B5F" w:rsidRPr="007920FD">
        <w:rPr>
          <w:color w:val="000000" w:themeColor="text1"/>
        </w:rPr>
        <w:t>including</w:t>
      </w:r>
      <w:r w:rsidR="00410C58" w:rsidRPr="007920FD">
        <w:rPr>
          <w:color w:val="000000" w:themeColor="text1"/>
        </w:rPr>
        <w:t xml:space="preserve"> geography teacher educators </w:t>
      </w:r>
      <w:r w:rsidR="00410C58" w:rsidRPr="007920FD">
        <w:rPr>
          <w:color w:val="000000" w:themeColor="text1"/>
        </w:rPr>
        <w:lastRenderedPageBreak/>
        <w:t>leading school- and HE-</w:t>
      </w:r>
      <w:r w:rsidR="003A2D98">
        <w:rPr>
          <w:color w:val="000000" w:themeColor="text1"/>
        </w:rPr>
        <w:t>led</w:t>
      </w:r>
      <w:bookmarkStart w:id="1" w:name="_GoBack"/>
      <w:bookmarkEnd w:id="1"/>
      <w:r w:rsidR="00410C58" w:rsidRPr="007920FD">
        <w:rPr>
          <w:color w:val="000000" w:themeColor="text1"/>
        </w:rPr>
        <w:t xml:space="preserve"> ITE programmes across the UK</w:t>
      </w:r>
      <w:r w:rsidRPr="007920FD">
        <w:rPr>
          <w:color w:val="000000" w:themeColor="text1"/>
        </w:rPr>
        <w:t>,</w:t>
      </w:r>
      <w:r w:rsidR="00410C58" w:rsidRPr="007920FD">
        <w:rPr>
          <w:color w:val="000000" w:themeColor="text1"/>
        </w:rPr>
        <w:t xml:space="preserve"> and retired geography teacher educators. </w:t>
      </w:r>
      <w:r w:rsidR="00CE7B5F" w:rsidRPr="007920FD">
        <w:rPr>
          <w:color w:val="000000" w:themeColor="text1"/>
        </w:rPr>
        <w:t xml:space="preserve">Research with this second group took place within a workshop session at the annual GTE conference. </w:t>
      </w:r>
      <w:r w:rsidR="005B1FBB" w:rsidRPr="007920FD">
        <w:rPr>
          <w:color w:val="000000" w:themeColor="text1"/>
        </w:rPr>
        <w:t>These</w:t>
      </w:r>
      <w:r w:rsidR="00671E6B" w:rsidRPr="007920FD">
        <w:rPr>
          <w:color w:val="000000" w:themeColor="text1"/>
        </w:rPr>
        <w:t xml:space="preserve"> contexts were selected to represent the diversity of ITE provision, but they</w:t>
      </w:r>
      <w:r w:rsidR="005B1FBB" w:rsidRPr="007920FD">
        <w:rPr>
          <w:color w:val="000000" w:themeColor="text1"/>
        </w:rPr>
        <w:t xml:space="preserve"> also represent</w:t>
      </w:r>
      <w:r w:rsidR="00671E6B" w:rsidRPr="007920FD">
        <w:rPr>
          <w:color w:val="000000" w:themeColor="text1"/>
        </w:rPr>
        <w:t xml:space="preserve"> groups with whom the researchers regularly work</w:t>
      </w:r>
      <w:r w:rsidR="00CE7B5F" w:rsidRPr="007920FD">
        <w:rPr>
          <w:color w:val="000000" w:themeColor="text1"/>
        </w:rPr>
        <w:t xml:space="preserve"> (</w:t>
      </w:r>
      <w:r w:rsidR="00671E6B" w:rsidRPr="007920FD">
        <w:rPr>
          <w:color w:val="000000" w:themeColor="text1"/>
        </w:rPr>
        <w:t>purposive</w:t>
      </w:r>
      <w:r w:rsidR="00CE7B5F" w:rsidRPr="007920FD">
        <w:rPr>
          <w:color w:val="000000" w:themeColor="text1"/>
        </w:rPr>
        <w:t>,</w:t>
      </w:r>
      <w:r w:rsidR="00671E6B" w:rsidRPr="007920FD">
        <w:rPr>
          <w:color w:val="000000" w:themeColor="text1"/>
        </w:rPr>
        <w:t xml:space="preserve"> convenience sampling). </w:t>
      </w:r>
      <w:r w:rsidR="00E5066F" w:rsidRPr="007920FD">
        <w:rPr>
          <w:rFonts w:cs="Arial"/>
          <w:color w:val="000000" w:themeColor="text1"/>
          <w:szCs w:val="20"/>
        </w:rPr>
        <w:t>We followed the BERA Ethical Guidelines (2018) to inform project planning and management of ethical risk.</w:t>
      </w:r>
      <w:r w:rsidR="000010BC" w:rsidRPr="007920FD">
        <w:rPr>
          <w:rFonts w:cs="Arial"/>
          <w:color w:val="000000" w:themeColor="text1"/>
          <w:szCs w:val="20"/>
        </w:rPr>
        <w:t xml:space="preserve"> </w:t>
      </w:r>
      <w:r w:rsidR="00AB634B" w:rsidRPr="007920FD">
        <w:rPr>
          <w:rFonts w:cs="Arial"/>
          <w:color w:val="000000" w:themeColor="text1"/>
          <w:szCs w:val="20"/>
        </w:rPr>
        <w:t xml:space="preserve">For example, </w:t>
      </w:r>
      <w:r w:rsidR="00AB634B" w:rsidRPr="007920FD">
        <w:rPr>
          <w:color w:val="000000" w:themeColor="text1"/>
        </w:rPr>
        <w:t>i</w:t>
      </w:r>
      <w:r w:rsidR="00325C8E" w:rsidRPr="007920FD">
        <w:rPr>
          <w:color w:val="000000" w:themeColor="text1"/>
        </w:rPr>
        <w:t xml:space="preserve">nformed consent was obtained from all participants; this </w:t>
      </w:r>
      <w:r w:rsidR="00AB634B" w:rsidRPr="007920FD">
        <w:rPr>
          <w:color w:val="000000" w:themeColor="text1"/>
        </w:rPr>
        <w:t>involved</w:t>
      </w:r>
      <w:r w:rsidR="00285E10" w:rsidRPr="007920FD">
        <w:rPr>
          <w:color w:val="000000" w:themeColor="text1"/>
        </w:rPr>
        <w:t xml:space="preserve"> providing</w:t>
      </w:r>
      <w:r w:rsidR="00AD1B9A" w:rsidRPr="007920FD">
        <w:rPr>
          <w:color w:val="000000" w:themeColor="text1"/>
        </w:rPr>
        <w:t xml:space="preserve"> </w:t>
      </w:r>
      <w:r w:rsidR="00325C8E" w:rsidRPr="007920FD">
        <w:rPr>
          <w:color w:val="000000" w:themeColor="text1"/>
        </w:rPr>
        <w:t xml:space="preserve">participants with a </w:t>
      </w:r>
      <w:r w:rsidR="00325C8E" w:rsidRPr="007920FD">
        <w:rPr>
          <w:rFonts w:cs="Arial"/>
          <w:color w:val="000000" w:themeColor="text1"/>
          <w:szCs w:val="20"/>
          <w:lang w:val="en-AU"/>
        </w:rPr>
        <w:t>participant information sheet outlining the purpose of the research, the time that would be involved, and issues concerning confidentiality, consent and the</w:t>
      </w:r>
      <w:r w:rsidR="00470CA0">
        <w:rPr>
          <w:rFonts w:cs="Arial"/>
          <w:color w:val="000000" w:themeColor="text1"/>
          <w:szCs w:val="20"/>
          <w:lang w:val="en-AU"/>
        </w:rPr>
        <w:t>ir</w:t>
      </w:r>
      <w:r w:rsidR="00325C8E" w:rsidRPr="007920FD">
        <w:rPr>
          <w:rFonts w:cs="Arial"/>
          <w:color w:val="000000" w:themeColor="text1"/>
          <w:szCs w:val="20"/>
          <w:lang w:val="en-AU"/>
        </w:rPr>
        <w:t xml:space="preserve"> right to withdraw from the project at any time</w:t>
      </w:r>
      <w:r w:rsidR="007446E7">
        <w:rPr>
          <w:rFonts w:cs="Arial"/>
          <w:color w:val="000000" w:themeColor="text1"/>
          <w:szCs w:val="20"/>
          <w:lang w:val="en-AU"/>
        </w:rPr>
        <w:t>.</w:t>
      </w:r>
      <w:r w:rsidR="007446E7" w:rsidRPr="007446E7">
        <w:rPr>
          <w:rFonts w:cs="Arial"/>
          <w:color w:val="000000" w:themeColor="text1"/>
          <w:szCs w:val="20"/>
        </w:rPr>
        <w:t xml:space="preserve"> </w:t>
      </w:r>
    </w:p>
    <w:p w:rsidR="007446C1" w:rsidRPr="007920FD" w:rsidRDefault="007446C1" w:rsidP="00B93159">
      <w:pPr>
        <w:pStyle w:val="Paragraph"/>
        <w:rPr>
          <w:color w:val="000000" w:themeColor="text1"/>
        </w:rPr>
      </w:pPr>
    </w:p>
    <w:p w:rsidR="00DD0BC6" w:rsidRPr="007920FD" w:rsidRDefault="00DD0BC6" w:rsidP="00DD0BC6">
      <w:pPr>
        <w:pStyle w:val="Heading2"/>
        <w:rPr>
          <w:color w:val="000000" w:themeColor="text1"/>
        </w:rPr>
      </w:pPr>
      <w:r w:rsidRPr="007920FD">
        <w:rPr>
          <w:color w:val="000000" w:themeColor="text1"/>
        </w:rPr>
        <w:t>Methodology and Methods</w:t>
      </w:r>
    </w:p>
    <w:p w:rsidR="005B1FBB" w:rsidRPr="007920FD" w:rsidRDefault="0075543A" w:rsidP="005B1FBB">
      <w:pPr>
        <w:pStyle w:val="Paragraph"/>
        <w:rPr>
          <w:color w:val="000000" w:themeColor="text1"/>
        </w:rPr>
      </w:pPr>
      <w:r w:rsidRPr="007920FD">
        <w:rPr>
          <w:color w:val="000000" w:themeColor="text1"/>
        </w:rPr>
        <w:t>A number of research methods were undertaken t</w:t>
      </w:r>
      <w:r w:rsidR="00786A77" w:rsidRPr="007920FD">
        <w:rPr>
          <w:color w:val="000000" w:themeColor="text1"/>
        </w:rPr>
        <w:t>o explore how observing teachers incorporate ‘subject’ into their lesson observations</w:t>
      </w:r>
      <w:r w:rsidR="00E44D73" w:rsidRPr="007920FD">
        <w:rPr>
          <w:color w:val="000000" w:themeColor="text1"/>
        </w:rPr>
        <w:t>.</w:t>
      </w:r>
      <w:r w:rsidR="005B1FBB" w:rsidRPr="007920FD">
        <w:rPr>
          <w:color w:val="000000" w:themeColor="text1"/>
        </w:rPr>
        <w:t xml:space="preserve"> </w:t>
      </w:r>
    </w:p>
    <w:p w:rsidR="0075543A" w:rsidRPr="007920FD" w:rsidRDefault="003E70E9" w:rsidP="004E1F77">
      <w:pPr>
        <w:pStyle w:val="Heading3"/>
        <w:rPr>
          <w:color w:val="000000" w:themeColor="text1"/>
        </w:rPr>
      </w:pPr>
      <w:r w:rsidRPr="007920FD">
        <w:rPr>
          <w:color w:val="000000" w:themeColor="text1"/>
        </w:rPr>
        <w:t xml:space="preserve">Written lesson observation feedback </w:t>
      </w:r>
    </w:p>
    <w:p w:rsidR="002A1D4F" w:rsidRPr="007920FD" w:rsidRDefault="00410C58" w:rsidP="002A1D4F">
      <w:pPr>
        <w:pStyle w:val="Paragraph"/>
        <w:rPr>
          <w:bCs/>
          <w:color w:val="000000" w:themeColor="text1"/>
        </w:rPr>
      </w:pPr>
      <w:r w:rsidRPr="007920FD">
        <w:rPr>
          <w:color w:val="000000" w:themeColor="text1"/>
        </w:rPr>
        <w:t>The two participant groups were shown excerpts of video</w:t>
      </w:r>
      <w:r w:rsidR="005B1FBB" w:rsidRPr="007920FD">
        <w:rPr>
          <w:color w:val="000000" w:themeColor="text1"/>
        </w:rPr>
        <w:t xml:space="preserve"> </w:t>
      </w:r>
      <w:r w:rsidRPr="007920FD">
        <w:rPr>
          <w:color w:val="000000" w:themeColor="text1"/>
        </w:rPr>
        <w:t>from two</w:t>
      </w:r>
      <w:r w:rsidR="005B1FBB" w:rsidRPr="007920FD">
        <w:rPr>
          <w:color w:val="000000" w:themeColor="text1"/>
        </w:rPr>
        <w:t xml:space="preserve"> separate</w:t>
      </w:r>
      <w:r w:rsidRPr="007920FD">
        <w:rPr>
          <w:color w:val="000000" w:themeColor="text1"/>
        </w:rPr>
        <w:t xml:space="preserve"> geography</w:t>
      </w:r>
      <w:r w:rsidR="005B1FBB" w:rsidRPr="007920FD">
        <w:rPr>
          <w:color w:val="000000" w:themeColor="text1"/>
        </w:rPr>
        <w:t xml:space="preserve"> lesson taught by Recently Qualified Teachers (RQTs)</w:t>
      </w:r>
      <w:r w:rsidR="008910F9" w:rsidRPr="007920FD">
        <w:rPr>
          <w:color w:val="000000" w:themeColor="text1"/>
        </w:rPr>
        <w:t>: the first six minutes of a</w:t>
      </w:r>
      <w:r w:rsidRPr="007920FD">
        <w:rPr>
          <w:color w:val="000000" w:themeColor="text1"/>
        </w:rPr>
        <w:t xml:space="preserve"> Year 9</w:t>
      </w:r>
      <w:r w:rsidR="005B1FBB" w:rsidRPr="007920FD">
        <w:rPr>
          <w:color w:val="000000" w:themeColor="text1"/>
        </w:rPr>
        <w:t xml:space="preserve"> lesson </w:t>
      </w:r>
      <w:r w:rsidR="004E56D6" w:rsidRPr="007920FD">
        <w:rPr>
          <w:color w:val="000000" w:themeColor="text1"/>
        </w:rPr>
        <w:t>(Teacher 1)</w:t>
      </w:r>
      <w:r w:rsidR="008910F9" w:rsidRPr="007920FD">
        <w:rPr>
          <w:color w:val="000000" w:themeColor="text1"/>
        </w:rPr>
        <w:t>; and the final eight minutes of a</w:t>
      </w:r>
      <w:r w:rsidRPr="007920FD">
        <w:rPr>
          <w:color w:val="000000" w:themeColor="text1"/>
        </w:rPr>
        <w:t xml:space="preserve"> Year 12 lesson</w:t>
      </w:r>
      <w:r w:rsidR="004E56D6" w:rsidRPr="007920FD">
        <w:rPr>
          <w:color w:val="000000" w:themeColor="text1"/>
        </w:rPr>
        <w:t xml:space="preserve"> (Teacher 2)</w:t>
      </w:r>
      <w:r w:rsidR="002A1C8A">
        <w:rPr>
          <w:color w:val="000000" w:themeColor="text1"/>
        </w:rPr>
        <w:t xml:space="preserve">. </w:t>
      </w:r>
      <w:r w:rsidRPr="007920FD">
        <w:rPr>
          <w:color w:val="000000" w:themeColor="text1"/>
        </w:rPr>
        <w:t>Participants were asked to write lesson observation feedback as they watched the lesson</w:t>
      </w:r>
      <w:r w:rsidR="008910F9" w:rsidRPr="007920FD">
        <w:rPr>
          <w:color w:val="000000" w:themeColor="text1"/>
        </w:rPr>
        <w:t xml:space="preserve"> excerpts</w:t>
      </w:r>
      <w:r w:rsidR="00E3109C" w:rsidRPr="007920FD">
        <w:rPr>
          <w:color w:val="000000" w:themeColor="text1"/>
        </w:rPr>
        <w:t xml:space="preserve"> </w:t>
      </w:r>
      <w:r w:rsidR="008910F9" w:rsidRPr="007920FD">
        <w:rPr>
          <w:color w:val="000000" w:themeColor="text1"/>
        </w:rPr>
        <w:t xml:space="preserve">with an explicit </w:t>
      </w:r>
      <w:r w:rsidRPr="007920FD">
        <w:rPr>
          <w:color w:val="000000" w:themeColor="text1"/>
        </w:rPr>
        <w:t xml:space="preserve">prompt to </w:t>
      </w:r>
      <w:r w:rsidR="008910F9" w:rsidRPr="007920FD">
        <w:rPr>
          <w:color w:val="000000" w:themeColor="text1"/>
        </w:rPr>
        <w:t>consider</w:t>
      </w:r>
      <w:r w:rsidRPr="007920FD">
        <w:rPr>
          <w:color w:val="000000" w:themeColor="text1"/>
        </w:rPr>
        <w:t xml:space="preserve"> geography subject </w:t>
      </w:r>
      <w:r w:rsidR="00E631AE" w:rsidRPr="007920FD">
        <w:rPr>
          <w:color w:val="000000" w:themeColor="text1"/>
        </w:rPr>
        <w:t>knowledge</w:t>
      </w:r>
      <w:r w:rsidRPr="007920FD">
        <w:rPr>
          <w:color w:val="000000" w:themeColor="text1"/>
        </w:rPr>
        <w:t>. The</w:t>
      </w:r>
      <w:r w:rsidR="008910F9" w:rsidRPr="007920FD">
        <w:rPr>
          <w:color w:val="000000" w:themeColor="text1"/>
        </w:rPr>
        <w:t>y</w:t>
      </w:r>
      <w:r w:rsidRPr="007920FD">
        <w:rPr>
          <w:color w:val="000000" w:themeColor="text1"/>
        </w:rPr>
        <w:t xml:space="preserve"> </w:t>
      </w:r>
      <w:r w:rsidRPr="007920FD">
        <w:rPr>
          <w:bCs/>
          <w:color w:val="000000" w:themeColor="text1"/>
        </w:rPr>
        <w:t>were provided with an accompanying full lesson plan</w:t>
      </w:r>
      <w:r w:rsidR="00445E96" w:rsidRPr="007920FD">
        <w:rPr>
          <w:bCs/>
          <w:color w:val="000000" w:themeColor="text1"/>
        </w:rPr>
        <w:t xml:space="preserve"> </w:t>
      </w:r>
      <w:r w:rsidRPr="007920FD">
        <w:rPr>
          <w:bCs/>
          <w:color w:val="000000" w:themeColor="text1"/>
        </w:rPr>
        <w:t xml:space="preserve">so that they could see </w:t>
      </w:r>
      <w:r w:rsidR="005B1FBB" w:rsidRPr="007920FD">
        <w:rPr>
          <w:bCs/>
          <w:color w:val="000000" w:themeColor="text1"/>
        </w:rPr>
        <w:t>how the excerpts</w:t>
      </w:r>
      <w:r w:rsidR="00E3109C" w:rsidRPr="007920FD">
        <w:rPr>
          <w:bCs/>
          <w:color w:val="000000" w:themeColor="text1"/>
        </w:rPr>
        <w:t xml:space="preserve"> of the lesson observed fitted withi</w:t>
      </w:r>
      <w:r w:rsidR="005B1FBB" w:rsidRPr="007920FD">
        <w:rPr>
          <w:bCs/>
          <w:color w:val="000000" w:themeColor="text1"/>
        </w:rPr>
        <w:t xml:space="preserve">n the context of rest of the lesson. </w:t>
      </w:r>
      <w:r w:rsidR="002A1D4F" w:rsidRPr="007920FD">
        <w:rPr>
          <w:bCs/>
          <w:color w:val="000000" w:themeColor="text1"/>
        </w:rPr>
        <w:t xml:space="preserve">Lesson observation within ITE can involve greater collaboration between the mentor and beginning </w:t>
      </w:r>
      <w:r w:rsidR="002A1D4F" w:rsidRPr="007920FD">
        <w:rPr>
          <w:bCs/>
          <w:color w:val="000000" w:themeColor="text1"/>
        </w:rPr>
        <w:lastRenderedPageBreak/>
        <w:t xml:space="preserve">teacher, especially when there is co-planning and review, such as within the context of lesson study (Cajkler &amp; Wood, 2016) or a peer coaching model (Lofthouse, 2018). However, within this research it was simply a written reflection by the research participant on the recorded lesson excerpts, so more closely mirrored a situation without incorporation of this collaborative dimension of co-planning and review. </w:t>
      </w:r>
    </w:p>
    <w:p w:rsidR="0087398D" w:rsidRPr="007920FD" w:rsidRDefault="00B76E76" w:rsidP="002A1D4F">
      <w:pPr>
        <w:pStyle w:val="Paragraph"/>
        <w:ind w:firstLine="720"/>
        <w:rPr>
          <w:bCs/>
          <w:color w:val="000000" w:themeColor="text1"/>
        </w:rPr>
      </w:pPr>
      <w:r w:rsidRPr="007920FD">
        <w:rPr>
          <w:color w:val="000000" w:themeColor="text1"/>
        </w:rPr>
        <w:t>Becher and Orland-Barak (2018) suggest that contextual factors can influence approaches to both subject-specialist teaching and mentoring practices. In taking the lesson observations out of their original, situated context, w</w:t>
      </w:r>
      <w:r w:rsidR="00427EEC" w:rsidRPr="007920FD">
        <w:rPr>
          <w:color w:val="000000" w:themeColor="text1"/>
        </w:rPr>
        <w:t>e</w:t>
      </w:r>
      <w:r w:rsidR="008910F9" w:rsidRPr="007920FD">
        <w:rPr>
          <w:color w:val="000000" w:themeColor="text1"/>
        </w:rPr>
        <w:t xml:space="preserve"> recognise that we</w:t>
      </w:r>
      <w:r w:rsidR="00427EEC" w:rsidRPr="007920FD">
        <w:rPr>
          <w:color w:val="000000" w:themeColor="text1"/>
        </w:rPr>
        <w:t xml:space="preserve"> created an </w:t>
      </w:r>
      <w:r w:rsidR="00410C58" w:rsidRPr="007920FD">
        <w:rPr>
          <w:color w:val="000000" w:themeColor="text1"/>
        </w:rPr>
        <w:t>artificial scenario</w:t>
      </w:r>
      <w:r w:rsidRPr="007920FD">
        <w:rPr>
          <w:color w:val="000000" w:themeColor="text1"/>
        </w:rPr>
        <w:t xml:space="preserve"> within which </w:t>
      </w:r>
      <w:r w:rsidR="008910F9" w:rsidRPr="007920FD">
        <w:rPr>
          <w:color w:val="000000" w:themeColor="text1"/>
        </w:rPr>
        <w:t>to collect this data</w:t>
      </w:r>
      <w:r w:rsidR="00E44D73" w:rsidRPr="007920FD">
        <w:rPr>
          <w:color w:val="000000" w:themeColor="text1"/>
        </w:rPr>
        <w:t>. In reality,</w:t>
      </w:r>
      <w:r w:rsidR="00A92FBD" w:rsidRPr="007920FD">
        <w:rPr>
          <w:color w:val="000000" w:themeColor="text1"/>
        </w:rPr>
        <w:t xml:space="preserve"> written lesson observation feedback</w:t>
      </w:r>
      <w:r w:rsidR="00E44D73" w:rsidRPr="007920FD">
        <w:rPr>
          <w:color w:val="000000" w:themeColor="text1"/>
        </w:rPr>
        <w:t xml:space="preserve"> may</w:t>
      </w:r>
      <w:r w:rsidR="006E7E11" w:rsidRPr="007920FD">
        <w:rPr>
          <w:color w:val="000000" w:themeColor="text1"/>
        </w:rPr>
        <w:t xml:space="preserve"> </w:t>
      </w:r>
      <w:r w:rsidR="00CD0B2F" w:rsidRPr="007920FD">
        <w:rPr>
          <w:color w:val="000000" w:themeColor="text1"/>
        </w:rPr>
        <w:t xml:space="preserve">be </w:t>
      </w:r>
      <w:r w:rsidR="00427EEC" w:rsidRPr="007920FD">
        <w:rPr>
          <w:color w:val="000000" w:themeColor="text1"/>
        </w:rPr>
        <w:t>mediate</w:t>
      </w:r>
      <w:r w:rsidR="00E3109C" w:rsidRPr="007920FD">
        <w:rPr>
          <w:color w:val="000000" w:themeColor="text1"/>
        </w:rPr>
        <w:t>d</w:t>
      </w:r>
      <w:r w:rsidR="00427EEC" w:rsidRPr="007920FD">
        <w:rPr>
          <w:color w:val="000000" w:themeColor="text1"/>
        </w:rPr>
        <w:t xml:space="preserve"> by individual school culture, the relationship between mentor and trainee</w:t>
      </w:r>
      <w:r w:rsidRPr="007920FD">
        <w:rPr>
          <w:color w:val="000000" w:themeColor="text1"/>
        </w:rPr>
        <w:t>,</w:t>
      </w:r>
      <w:r w:rsidR="00531B20" w:rsidRPr="007920FD">
        <w:rPr>
          <w:color w:val="000000" w:themeColor="text1"/>
        </w:rPr>
        <w:t xml:space="preserve"> </w:t>
      </w:r>
      <w:r w:rsidR="00427EEC" w:rsidRPr="007920FD">
        <w:rPr>
          <w:color w:val="000000" w:themeColor="text1"/>
        </w:rPr>
        <w:t>and the contextualised knowledge</w:t>
      </w:r>
      <w:r w:rsidR="00E3109C" w:rsidRPr="007920FD">
        <w:rPr>
          <w:color w:val="000000" w:themeColor="text1"/>
        </w:rPr>
        <w:t xml:space="preserve"> of students</w:t>
      </w:r>
      <w:r w:rsidR="00427EEC" w:rsidRPr="007920FD">
        <w:rPr>
          <w:color w:val="000000" w:themeColor="text1"/>
        </w:rPr>
        <w:t xml:space="preserve"> that is held by the </w:t>
      </w:r>
      <w:r w:rsidR="00E3109C" w:rsidRPr="007920FD">
        <w:rPr>
          <w:color w:val="000000" w:themeColor="text1"/>
        </w:rPr>
        <w:t>class teacher</w:t>
      </w:r>
      <w:r w:rsidR="00427EEC" w:rsidRPr="007920FD">
        <w:rPr>
          <w:color w:val="000000" w:themeColor="text1"/>
        </w:rPr>
        <w:t xml:space="preserve">. </w:t>
      </w:r>
      <w:r w:rsidR="00FB54B8" w:rsidRPr="007920FD">
        <w:rPr>
          <w:color w:val="000000" w:themeColor="text1"/>
        </w:rPr>
        <w:t>Furthermore, there are</w:t>
      </w:r>
      <w:r w:rsidR="00531B20" w:rsidRPr="007920FD">
        <w:rPr>
          <w:color w:val="000000" w:themeColor="text1"/>
        </w:rPr>
        <w:t xml:space="preserve"> significant</w:t>
      </w:r>
      <w:r w:rsidR="00FB54B8" w:rsidRPr="007920FD">
        <w:rPr>
          <w:color w:val="000000" w:themeColor="text1"/>
        </w:rPr>
        <w:t xml:space="preserve"> aspects of mentor feedback that cannot be explored, such as how feedback relates to </w:t>
      </w:r>
      <w:r w:rsidR="00531B20" w:rsidRPr="007920FD">
        <w:rPr>
          <w:color w:val="000000" w:themeColor="text1"/>
        </w:rPr>
        <w:t>trainee targets and is</w:t>
      </w:r>
      <w:r w:rsidR="00FB54B8" w:rsidRPr="007920FD">
        <w:rPr>
          <w:color w:val="000000" w:themeColor="text1"/>
        </w:rPr>
        <w:t xml:space="preserve"> informed by assessment of student learning</w:t>
      </w:r>
      <w:r w:rsidR="00531B20" w:rsidRPr="007920FD">
        <w:rPr>
          <w:color w:val="000000" w:themeColor="text1"/>
        </w:rPr>
        <w:t xml:space="preserve"> </w:t>
      </w:r>
      <w:r w:rsidR="00887F7D" w:rsidRPr="007920FD">
        <w:rPr>
          <w:color w:val="000000" w:themeColor="text1"/>
        </w:rPr>
        <w:t>(Timperley, Wilson, Barrar &amp; Fung</w:t>
      </w:r>
      <w:r w:rsidR="0004727B" w:rsidRPr="007920FD">
        <w:rPr>
          <w:color w:val="000000" w:themeColor="text1"/>
        </w:rPr>
        <w:t xml:space="preserve">, </w:t>
      </w:r>
      <w:r w:rsidR="00FB54B8" w:rsidRPr="007920FD">
        <w:rPr>
          <w:color w:val="000000" w:themeColor="text1"/>
        </w:rPr>
        <w:t>2007)</w:t>
      </w:r>
      <w:r w:rsidR="00BD0E97" w:rsidRPr="007920FD">
        <w:rPr>
          <w:color w:val="000000" w:themeColor="text1"/>
        </w:rPr>
        <w:t xml:space="preserve">. </w:t>
      </w:r>
      <w:r w:rsidR="006E7E11" w:rsidRPr="007920FD">
        <w:rPr>
          <w:color w:val="000000" w:themeColor="text1"/>
        </w:rPr>
        <w:t>However</w:t>
      </w:r>
      <w:r w:rsidR="00410C58" w:rsidRPr="007920FD">
        <w:rPr>
          <w:color w:val="000000" w:themeColor="text1"/>
        </w:rPr>
        <w:t>, record</w:t>
      </w:r>
      <w:r w:rsidR="00E3109C" w:rsidRPr="007920FD">
        <w:rPr>
          <w:color w:val="000000" w:themeColor="text1"/>
        </w:rPr>
        <w:t>ed</w:t>
      </w:r>
      <w:r w:rsidR="00410C58" w:rsidRPr="007920FD">
        <w:rPr>
          <w:color w:val="000000" w:themeColor="text1"/>
        </w:rPr>
        <w:t xml:space="preserve"> lessons have been used by other researcher</w:t>
      </w:r>
      <w:r w:rsidR="00347D5F" w:rsidRPr="007920FD">
        <w:rPr>
          <w:color w:val="000000" w:themeColor="text1"/>
        </w:rPr>
        <w:t>s to explore written feedback</w:t>
      </w:r>
      <w:r w:rsidR="00410C58" w:rsidRPr="007920FD">
        <w:rPr>
          <w:color w:val="000000" w:themeColor="text1"/>
        </w:rPr>
        <w:t xml:space="preserve"> (e.g. Hudson,</w:t>
      </w:r>
      <w:r w:rsidR="00E27178" w:rsidRPr="007920FD">
        <w:rPr>
          <w:color w:val="000000" w:themeColor="text1"/>
        </w:rPr>
        <w:t xml:space="preserve"> </w:t>
      </w:r>
      <w:r w:rsidR="0034254D" w:rsidRPr="007920FD">
        <w:rPr>
          <w:color w:val="000000" w:themeColor="text1"/>
        </w:rPr>
        <w:t>201</w:t>
      </w:r>
      <w:r w:rsidR="00E27178" w:rsidRPr="007920FD">
        <w:rPr>
          <w:color w:val="000000" w:themeColor="text1"/>
        </w:rPr>
        <w:t>4</w:t>
      </w:r>
      <w:r w:rsidR="00CD0B2F" w:rsidRPr="007920FD">
        <w:rPr>
          <w:color w:val="000000" w:themeColor="text1"/>
        </w:rPr>
        <w:t>)</w:t>
      </w:r>
      <w:r w:rsidR="006E7E11" w:rsidRPr="007920FD">
        <w:rPr>
          <w:color w:val="000000" w:themeColor="text1"/>
        </w:rPr>
        <w:t xml:space="preserve"> and</w:t>
      </w:r>
      <w:r w:rsidR="00410C58" w:rsidRPr="007920FD">
        <w:rPr>
          <w:color w:val="000000" w:themeColor="text1"/>
        </w:rPr>
        <w:t xml:space="preserve"> Puttick (2019) </w:t>
      </w:r>
      <w:r w:rsidR="00347D5F" w:rsidRPr="007920FD">
        <w:rPr>
          <w:color w:val="000000" w:themeColor="text1"/>
        </w:rPr>
        <w:t xml:space="preserve">found </w:t>
      </w:r>
      <w:r w:rsidR="00410C58" w:rsidRPr="007920FD">
        <w:rPr>
          <w:color w:val="000000" w:themeColor="text1"/>
        </w:rPr>
        <w:t xml:space="preserve">written lesson observation feedback </w:t>
      </w:r>
      <w:r w:rsidR="00347D5F" w:rsidRPr="007920FD">
        <w:rPr>
          <w:color w:val="000000" w:themeColor="text1"/>
        </w:rPr>
        <w:t>co-written by university tutors a</w:t>
      </w:r>
      <w:r w:rsidR="00CD0B2F" w:rsidRPr="007920FD">
        <w:rPr>
          <w:color w:val="000000" w:themeColor="text1"/>
        </w:rPr>
        <w:t>nd school-based mentors</w:t>
      </w:r>
      <w:r w:rsidR="006E7E11" w:rsidRPr="007920FD">
        <w:rPr>
          <w:color w:val="000000" w:themeColor="text1"/>
        </w:rPr>
        <w:t xml:space="preserve"> </w:t>
      </w:r>
      <w:r w:rsidR="006E7E11" w:rsidRPr="007920FD">
        <w:rPr>
          <w:i/>
          <w:color w:val="000000" w:themeColor="text1"/>
        </w:rPr>
        <w:t>in</w:t>
      </w:r>
      <w:r w:rsidR="006261B3" w:rsidRPr="007920FD">
        <w:rPr>
          <w:i/>
          <w:color w:val="000000" w:themeColor="text1"/>
        </w:rPr>
        <w:t xml:space="preserve"> </w:t>
      </w:r>
      <w:r w:rsidR="00E631AE" w:rsidRPr="007920FD">
        <w:rPr>
          <w:i/>
          <w:color w:val="000000" w:themeColor="text1"/>
        </w:rPr>
        <w:t xml:space="preserve">situ </w:t>
      </w:r>
      <w:r w:rsidR="00CD0B2F" w:rsidRPr="007920FD">
        <w:rPr>
          <w:color w:val="000000" w:themeColor="text1"/>
        </w:rPr>
        <w:t>appear</w:t>
      </w:r>
      <w:r w:rsidR="00FB54B8" w:rsidRPr="007920FD">
        <w:rPr>
          <w:color w:val="000000" w:themeColor="text1"/>
        </w:rPr>
        <w:t>s</w:t>
      </w:r>
      <w:r w:rsidR="00347D5F" w:rsidRPr="007920FD">
        <w:rPr>
          <w:color w:val="000000" w:themeColor="text1"/>
        </w:rPr>
        <w:t xml:space="preserve"> not be as </w:t>
      </w:r>
      <w:r w:rsidR="00410C58" w:rsidRPr="007920FD">
        <w:rPr>
          <w:color w:val="000000" w:themeColor="text1"/>
        </w:rPr>
        <w:t>richly contextualised</w:t>
      </w:r>
      <w:r w:rsidR="00347D5F" w:rsidRPr="007920FD">
        <w:rPr>
          <w:color w:val="000000" w:themeColor="text1"/>
        </w:rPr>
        <w:t xml:space="preserve"> as expected. </w:t>
      </w:r>
      <w:r w:rsidR="0087398D" w:rsidRPr="007920FD">
        <w:rPr>
          <w:color w:val="000000" w:themeColor="text1"/>
        </w:rPr>
        <w:t xml:space="preserve">So, whilst we acknowledge the </w:t>
      </w:r>
      <w:r w:rsidR="0004727B" w:rsidRPr="007920FD">
        <w:rPr>
          <w:color w:val="000000" w:themeColor="text1"/>
        </w:rPr>
        <w:t>limitations,</w:t>
      </w:r>
      <w:r w:rsidR="0087398D" w:rsidRPr="007920FD">
        <w:rPr>
          <w:color w:val="000000" w:themeColor="text1"/>
        </w:rPr>
        <w:t xml:space="preserve"> the</w:t>
      </w:r>
      <w:r w:rsidR="0004727B" w:rsidRPr="007920FD">
        <w:rPr>
          <w:color w:val="000000" w:themeColor="text1"/>
        </w:rPr>
        <w:t xml:space="preserve"> </w:t>
      </w:r>
      <w:r w:rsidR="0087398D" w:rsidRPr="007920FD">
        <w:rPr>
          <w:color w:val="000000" w:themeColor="text1"/>
        </w:rPr>
        <w:t>recorded lesson excerpts formed a suitable approach to address our research questions.</w:t>
      </w:r>
    </w:p>
    <w:p w:rsidR="0087398D" w:rsidRPr="007920FD" w:rsidRDefault="0087398D" w:rsidP="0087398D">
      <w:pPr>
        <w:pStyle w:val="Newparagraph"/>
        <w:rPr>
          <w:color w:val="000000" w:themeColor="text1"/>
        </w:rPr>
      </w:pPr>
    </w:p>
    <w:p w:rsidR="003E70E9" w:rsidRPr="007920FD" w:rsidRDefault="003E70E9" w:rsidP="003E70E9">
      <w:pPr>
        <w:pStyle w:val="Heading3"/>
        <w:rPr>
          <w:color w:val="000000" w:themeColor="text1"/>
        </w:rPr>
      </w:pPr>
      <w:r w:rsidRPr="007920FD">
        <w:rPr>
          <w:color w:val="000000" w:themeColor="text1"/>
        </w:rPr>
        <w:t xml:space="preserve">Discussion following lesson observation </w:t>
      </w:r>
      <w:r w:rsidR="00E5066F" w:rsidRPr="007920FD">
        <w:rPr>
          <w:color w:val="000000" w:themeColor="text1"/>
        </w:rPr>
        <w:t xml:space="preserve">activity </w:t>
      </w:r>
    </w:p>
    <w:p w:rsidR="00A55EC1" w:rsidRPr="007920FD" w:rsidRDefault="009C6F7A" w:rsidP="00970379">
      <w:pPr>
        <w:pStyle w:val="Newparagraph"/>
        <w:ind w:firstLine="0"/>
        <w:rPr>
          <w:bCs/>
          <w:color w:val="000000" w:themeColor="text1"/>
        </w:rPr>
      </w:pPr>
      <w:r w:rsidRPr="007920FD">
        <w:rPr>
          <w:bCs/>
          <w:color w:val="000000" w:themeColor="text1"/>
        </w:rPr>
        <w:t xml:space="preserve">After each </w:t>
      </w:r>
      <w:r w:rsidR="00BE7DA9" w:rsidRPr="007920FD">
        <w:rPr>
          <w:bCs/>
          <w:color w:val="000000" w:themeColor="text1"/>
        </w:rPr>
        <w:t>lesson excerpt,</w:t>
      </w:r>
      <w:r w:rsidRPr="007920FD">
        <w:rPr>
          <w:bCs/>
          <w:color w:val="000000" w:themeColor="text1"/>
        </w:rPr>
        <w:t xml:space="preserve"> </w:t>
      </w:r>
      <w:r w:rsidR="00E44D73" w:rsidRPr="007920FD">
        <w:rPr>
          <w:bCs/>
          <w:color w:val="000000" w:themeColor="text1"/>
        </w:rPr>
        <w:t>p</w:t>
      </w:r>
      <w:r w:rsidRPr="007920FD">
        <w:rPr>
          <w:bCs/>
          <w:color w:val="000000" w:themeColor="text1"/>
        </w:rPr>
        <w:t>articipants were</w:t>
      </w:r>
      <w:r w:rsidR="00BE7DA9" w:rsidRPr="007920FD">
        <w:rPr>
          <w:bCs/>
          <w:color w:val="000000" w:themeColor="text1"/>
        </w:rPr>
        <w:t xml:space="preserve"> </w:t>
      </w:r>
      <w:r w:rsidRPr="007920FD">
        <w:rPr>
          <w:bCs/>
          <w:color w:val="000000" w:themeColor="text1"/>
        </w:rPr>
        <w:t>asked to share any initial thoughts within a whole group discussion (which was</w:t>
      </w:r>
      <w:r w:rsidR="00596148" w:rsidRPr="007920FD">
        <w:rPr>
          <w:bCs/>
          <w:color w:val="000000" w:themeColor="text1"/>
        </w:rPr>
        <w:t xml:space="preserve"> recorded</w:t>
      </w:r>
      <w:r w:rsidR="00E44D73" w:rsidRPr="007920FD">
        <w:rPr>
          <w:bCs/>
          <w:color w:val="000000" w:themeColor="text1"/>
        </w:rPr>
        <w:t xml:space="preserve"> and transcribed</w:t>
      </w:r>
      <w:r w:rsidR="00BE7DA9" w:rsidRPr="007920FD">
        <w:rPr>
          <w:bCs/>
          <w:color w:val="000000" w:themeColor="text1"/>
        </w:rPr>
        <w:t xml:space="preserve">); they </w:t>
      </w:r>
      <w:r w:rsidR="00347D5F" w:rsidRPr="007920FD">
        <w:rPr>
          <w:bCs/>
          <w:color w:val="000000" w:themeColor="text1"/>
        </w:rPr>
        <w:t xml:space="preserve">were prompted to focus on geography subject development, but the discussion was not constrained by the </w:t>
      </w:r>
      <w:r w:rsidR="00347D5F" w:rsidRPr="007920FD">
        <w:rPr>
          <w:bCs/>
          <w:color w:val="000000" w:themeColor="text1"/>
        </w:rPr>
        <w:lastRenderedPageBreak/>
        <w:t>researchers.</w:t>
      </w:r>
      <w:r w:rsidR="00A55EC1" w:rsidRPr="007920FD">
        <w:rPr>
          <w:bCs/>
          <w:color w:val="000000" w:themeColor="text1"/>
        </w:rPr>
        <w:t xml:space="preserve"> This </w:t>
      </w:r>
      <w:r w:rsidR="00BE7DA9" w:rsidRPr="007920FD">
        <w:rPr>
          <w:bCs/>
          <w:color w:val="000000" w:themeColor="text1"/>
        </w:rPr>
        <w:t xml:space="preserve">discussion </w:t>
      </w:r>
      <w:r w:rsidR="0060517E" w:rsidRPr="007920FD">
        <w:rPr>
          <w:bCs/>
          <w:color w:val="000000" w:themeColor="text1"/>
        </w:rPr>
        <w:t xml:space="preserve">also </w:t>
      </w:r>
      <w:r w:rsidR="00A55EC1" w:rsidRPr="007920FD">
        <w:rPr>
          <w:bCs/>
          <w:color w:val="000000" w:themeColor="text1"/>
        </w:rPr>
        <w:t xml:space="preserve">enabled participants to share in more detail </w:t>
      </w:r>
      <w:r w:rsidR="0060517E" w:rsidRPr="007920FD">
        <w:rPr>
          <w:bCs/>
          <w:color w:val="000000" w:themeColor="text1"/>
        </w:rPr>
        <w:t xml:space="preserve">about </w:t>
      </w:r>
      <w:r w:rsidR="00A55EC1" w:rsidRPr="007920FD">
        <w:rPr>
          <w:bCs/>
          <w:color w:val="000000" w:themeColor="text1"/>
        </w:rPr>
        <w:t xml:space="preserve">how </w:t>
      </w:r>
      <w:r w:rsidR="00CD0B2F" w:rsidRPr="007920FD">
        <w:rPr>
          <w:bCs/>
          <w:color w:val="000000" w:themeColor="text1"/>
        </w:rPr>
        <w:t xml:space="preserve">the lesson observation feedback might be drawn upon and used within their mentoring practice. </w:t>
      </w:r>
      <w:r w:rsidR="00347D5F" w:rsidRPr="007920FD">
        <w:rPr>
          <w:bCs/>
          <w:color w:val="000000" w:themeColor="text1"/>
        </w:rPr>
        <w:t xml:space="preserve"> </w:t>
      </w:r>
    </w:p>
    <w:p w:rsidR="004E56D6" w:rsidRPr="007920FD" w:rsidRDefault="004E56D6" w:rsidP="004E56D6">
      <w:pPr>
        <w:rPr>
          <w:rStyle w:val="apple-converted-space"/>
          <w:rFonts w:ascii="Helvetica" w:hAnsi="Helvetica"/>
          <w:color w:val="000000" w:themeColor="text1"/>
          <w:shd w:val="clear" w:color="auto" w:fill="FFFFFF"/>
        </w:rPr>
      </w:pPr>
    </w:p>
    <w:p w:rsidR="004E56D6" w:rsidRPr="007920FD" w:rsidRDefault="004E56D6" w:rsidP="004E56D6">
      <w:pPr>
        <w:rPr>
          <w:color w:val="000000" w:themeColor="text1"/>
        </w:rPr>
      </w:pPr>
    </w:p>
    <w:p w:rsidR="0075543A" w:rsidRPr="007920FD" w:rsidRDefault="0075543A" w:rsidP="0075543A">
      <w:pPr>
        <w:pStyle w:val="Heading2"/>
        <w:rPr>
          <w:color w:val="000000" w:themeColor="text1"/>
        </w:rPr>
      </w:pPr>
      <w:r w:rsidRPr="007920FD">
        <w:rPr>
          <w:color w:val="000000" w:themeColor="text1"/>
        </w:rPr>
        <w:t xml:space="preserve">Data </w:t>
      </w:r>
      <w:r w:rsidR="00DD0BC6" w:rsidRPr="007920FD">
        <w:rPr>
          <w:color w:val="000000" w:themeColor="text1"/>
        </w:rPr>
        <w:t>A</w:t>
      </w:r>
      <w:r w:rsidRPr="007920FD">
        <w:rPr>
          <w:color w:val="000000" w:themeColor="text1"/>
        </w:rPr>
        <w:t>nalysis</w:t>
      </w:r>
    </w:p>
    <w:p w:rsidR="000B2F5E" w:rsidRPr="007920FD" w:rsidRDefault="00BE7DA9" w:rsidP="00887F7D">
      <w:pPr>
        <w:pStyle w:val="Newparagraph"/>
        <w:ind w:firstLine="0"/>
        <w:rPr>
          <w:color w:val="000000" w:themeColor="text1"/>
        </w:rPr>
      </w:pPr>
      <w:r w:rsidRPr="007920FD">
        <w:rPr>
          <w:color w:val="000000" w:themeColor="text1"/>
        </w:rPr>
        <w:t xml:space="preserve">Lambert (2018) suggests that subject-specific didactics provides scope to frame educational research which holds concern for subject-specialist teaching and the role of subject knowledge within teachers’ professional practice. The didactic triangle (Figure </w:t>
      </w:r>
      <w:r w:rsidR="00445E96" w:rsidRPr="007920FD">
        <w:rPr>
          <w:color w:val="000000" w:themeColor="text1"/>
        </w:rPr>
        <w:t>1</w:t>
      </w:r>
      <w:r w:rsidR="00E44D73" w:rsidRPr="007920FD">
        <w:rPr>
          <w:color w:val="000000" w:themeColor="text1"/>
        </w:rPr>
        <w:t>:</w:t>
      </w:r>
      <w:r w:rsidRPr="007920FD">
        <w:rPr>
          <w:color w:val="000000" w:themeColor="text1"/>
        </w:rPr>
        <w:t xml:space="preserve"> </w:t>
      </w:r>
      <w:r w:rsidR="001E3AD6" w:rsidRPr="007920FD">
        <w:rPr>
          <w:color w:val="000000" w:themeColor="text1"/>
        </w:rPr>
        <w:t>Hudson, 201</w:t>
      </w:r>
      <w:r w:rsidR="000B0C5F" w:rsidRPr="007920FD">
        <w:rPr>
          <w:color w:val="000000" w:themeColor="text1"/>
        </w:rPr>
        <w:t>6</w:t>
      </w:r>
      <w:r w:rsidRPr="007920FD">
        <w:rPr>
          <w:color w:val="000000" w:themeColor="text1"/>
        </w:rPr>
        <w:t>) has been used to understand subject didactics and in particular illuminates the relations between participants in the teaching-study-learning process (Kanansen</w:t>
      </w:r>
      <w:r w:rsidR="00430644" w:rsidRPr="007920FD">
        <w:rPr>
          <w:color w:val="000000" w:themeColor="text1"/>
        </w:rPr>
        <w:t xml:space="preserve"> &amp; Meri</w:t>
      </w:r>
      <w:r w:rsidRPr="007920FD">
        <w:rPr>
          <w:color w:val="000000" w:themeColor="text1"/>
        </w:rPr>
        <w:t>, 1999</w:t>
      </w:r>
      <w:r w:rsidR="007A5325" w:rsidRPr="007920FD">
        <w:rPr>
          <w:color w:val="000000" w:themeColor="text1"/>
        </w:rPr>
        <w:t>;</w:t>
      </w:r>
      <w:r w:rsidRPr="007920FD">
        <w:rPr>
          <w:color w:val="000000" w:themeColor="text1"/>
        </w:rPr>
        <w:t xml:space="preserve"> Hudson 201</w:t>
      </w:r>
      <w:r w:rsidR="000B0C5F" w:rsidRPr="007920FD">
        <w:rPr>
          <w:color w:val="000000" w:themeColor="text1"/>
        </w:rPr>
        <w:t>6</w:t>
      </w:r>
      <w:r w:rsidRPr="007920FD">
        <w:rPr>
          <w:color w:val="000000" w:themeColor="text1"/>
        </w:rPr>
        <w:t>). In relation to this study, we suggest that this provides a framework to explore observers’ subject-specific curricular and pedagogical thinking because it renders visible the interplay between subject, teacher and student constructed within written lesson observation feedback. With this in mind, d</w:t>
      </w:r>
      <w:r w:rsidR="00596148" w:rsidRPr="007920FD">
        <w:rPr>
          <w:color w:val="000000" w:themeColor="text1"/>
        </w:rPr>
        <w:t xml:space="preserve">ata analysis of written lesson observation feedback and participant discussion </w:t>
      </w:r>
      <w:r w:rsidR="00DD0BC6" w:rsidRPr="007920FD">
        <w:rPr>
          <w:color w:val="000000" w:themeColor="text1"/>
        </w:rPr>
        <w:t xml:space="preserve">comprised two stages: </w:t>
      </w:r>
    </w:p>
    <w:p w:rsidR="007446C1" w:rsidRPr="007920FD" w:rsidRDefault="00E361B7" w:rsidP="00B93159">
      <w:pPr>
        <w:rPr>
          <w:color w:val="000000" w:themeColor="text1"/>
          <w:shd w:val="clear" w:color="auto" w:fill="FFFFFF"/>
        </w:rPr>
      </w:pPr>
      <w:r w:rsidRPr="007920FD">
        <w:rPr>
          <w:color w:val="000000" w:themeColor="text1"/>
          <w:shd w:val="clear" w:color="auto" w:fill="FFFFFF"/>
        </w:rPr>
        <w:t>[Figure 1 near here]</w:t>
      </w:r>
    </w:p>
    <w:p w:rsidR="007920FD" w:rsidRPr="007920FD" w:rsidRDefault="007920FD" w:rsidP="00B93159">
      <w:pPr>
        <w:rPr>
          <w:color w:val="000000" w:themeColor="text1"/>
        </w:rPr>
      </w:pPr>
    </w:p>
    <w:p w:rsidR="00932ABF" w:rsidRPr="007920FD" w:rsidRDefault="00CB5841" w:rsidP="008979B4">
      <w:pPr>
        <w:pStyle w:val="Paragraph"/>
        <w:numPr>
          <w:ilvl w:val="0"/>
          <w:numId w:val="3"/>
        </w:numPr>
        <w:rPr>
          <w:color w:val="000000" w:themeColor="text1"/>
        </w:rPr>
      </w:pPr>
      <w:r w:rsidRPr="007920FD">
        <w:rPr>
          <w:color w:val="000000" w:themeColor="text1"/>
        </w:rPr>
        <w:t>To ad</w:t>
      </w:r>
      <w:r w:rsidR="00107348" w:rsidRPr="007920FD">
        <w:rPr>
          <w:color w:val="000000" w:themeColor="text1"/>
        </w:rPr>
        <w:t>dress research question 1 to consider how the relations between teacher, student and content manifest within written lesson observation feedback</w:t>
      </w:r>
      <w:r w:rsidR="00596148" w:rsidRPr="007920FD">
        <w:rPr>
          <w:color w:val="000000" w:themeColor="text1"/>
        </w:rPr>
        <w:t>,</w:t>
      </w:r>
      <w:r w:rsidR="00932ABF" w:rsidRPr="007920FD">
        <w:rPr>
          <w:color w:val="000000" w:themeColor="text1"/>
        </w:rPr>
        <w:t xml:space="preserve"> analysis was undertaken using a set of </w:t>
      </w:r>
      <w:r w:rsidR="00932ABF" w:rsidRPr="007920FD">
        <w:rPr>
          <w:i/>
          <w:color w:val="000000" w:themeColor="text1"/>
        </w:rPr>
        <w:t xml:space="preserve">a priori </w:t>
      </w:r>
      <w:r w:rsidR="00932ABF" w:rsidRPr="007920FD">
        <w:rPr>
          <w:color w:val="000000" w:themeColor="text1"/>
        </w:rPr>
        <w:t xml:space="preserve">codes based upon </w:t>
      </w:r>
      <w:r w:rsidR="0060517E" w:rsidRPr="007920FD">
        <w:rPr>
          <w:color w:val="000000" w:themeColor="text1"/>
        </w:rPr>
        <w:t>the didactic</w:t>
      </w:r>
      <w:r w:rsidR="006A21E8" w:rsidRPr="007920FD">
        <w:rPr>
          <w:color w:val="000000" w:themeColor="text1"/>
        </w:rPr>
        <w:t xml:space="preserve"> triangle</w:t>
      </w:r>
      <w:r w:rsidR="001B1A4F" w:rsidRPr="007920FD">
        <w:rPr>
          <w:color w:val="000000" w:themeColor="text1"/>
        </w:rPr>
        <w:t>; within these, a process of open-coding allowed a set of categories to emerge from each paired relation</w:t>
      </w:r>
      <w:r w:rsidR="00932ABF" w:rsidRPr="007920FD">
        <w:rPr>
          <w:color w:val="000000" w:themeColor="text1"/>
        </w:rPr>
        <w:t xml:space="preserve">. </w:t>
      </w:r>
      <w:r w:rsidR="004E56D6" w:rsidRPr="007920FD">
        <w:rPr>
          <w:color w:val="000000" w:themeColor="text1"/>
        </w:rPr>
        <w:t>Table 1</w:t>
      </w:r>
      <w:r w:rsidR="00932ABF" w:rsidRPr="007920FD">
        <w:rPr>
          <w:color w:val="000000" w:themeColor="text1"/>
        </w:rPr>
        <w:t xml:space="preserve"> </w:t>
      </w:r>
      <w:r w:rsidR="006A21E8" w:rsidRPr="007920FD">
        <w:rPr>
          <w:color w:val="000000" w:themeColor="text1"/>
        </w:rPr>
        <w:t>illustrates</w:t>
      </w:r>
      <w:r w:rsidR="00932ABF" w:rsidRPr="007920FD">
        <w:rPr>
          <w:color w:val="000000" w:themeColor="text1"/>
        </w:rPr>
        <w:t xml:space="preserve"> this coding template</w:t>
      </w:r>
      <w:r w:rsidR="006A21E8" w:rsidRPr="007920FD">
        <w:rPr>
          <w:color w:val="000000" w:themeColor="text1"/>
        </w:rPr>
        <w:t>,</w:t>
      </w:r>
      <w:r w:rsidR="00932ABF" w:rsidRPr="007920FD">
        <w:rPr>
          <w:color w:val="000000" w:themeColor="text1"/>
        </w:rPr>
        <w:t xml:space="preserve"> along with exemplars of quotations coded for each category</w:t>
      </w:r>
      <w:r w:rsidR="00FB54B8" w:rsidRPr="007920FD">
        <w:rPr>
          <w:color w:val="000000" w:themeColor="text1"/>
        </w:rPr>
        <w:t>.</w:t>
      </w:r>
      <w:r w:rsidR="005866FD" w:rsidRPr="007920FD">
        <w:rPr>
          <w:color w:val="000000" w:themeColor="text1"/>
        </w:rPr>
        <w:t xml:space="preserve"> Data was used from both the written lesson observation feedback and the post</w:t>
      </w:r>
      <w:r w:rsidR="009E60B0" w:rsidRPr="007920FD">
        <w:rPr>
          <w:color w:val="000000" w:themeColor="text1"/>
        </w:rPr>
        <w:t>-</w:t>
      </w:r>
      <w:r w:rsidR="005866FD" w:rsidRPr="007920FD">
        <w:rPr>
          <w:color w:val="000000" w:themeColor="text1"/>
        </w:rPr>
        <w:t>lesson discussion.</w:t>
      </w:r>
      <w:r w:rsidR="00FB54B8" w:rsidRPr="007920FD">
        <w:rPr>
          <w:color w:val="000000" w:themeColor="text1"/>
        </w:rPr>
        <w:t xml:space="preserve"> </w:t>
      </w:r>
      <w:r w:rsidR="00386664" w:rsidRPr="007920FD">
        <w:rPr>
          <w:color w:val="000000" w:themeColor="text1"/>
        </w:rPr>
        <w:t xml:space="preserve">Whilst </w:t>
      </w:r>
      <w:r w:rsidR="006A21E8" w:rsidRPr="007920FD">
        <w:rPr>
          <w:color w:val="000000" w:themeColor="text1"/>
        </w:rPr>
        <w:t xml:space="preserve">we acknowledge the limitations of this approach, particularly that </w:t>
      </w:r>
      <w:r w:rsidR="00386664" w:rsidRPr="007920FD">
        <w:rPr>
          <w:color w:val="000000" w:themeColor="text1"/>
        </w:rPr>
        <w:t xml:space="preserve">the didactic triangle should be </w:t>
      </w:r>
      <w:r w:rsidR="006A21E8" w:rsidRPr="007920FD">
        <w:rPr>
          <w:color w:val="000000" w:themeColor="text1"/>
        </w:rPr>
        <w:lastRenderedPageBreak/>
        <w:t>considered</w:t>
      </w:r>
      <w:r w:rsidR="00386664" w:rsidRPr="007920FD">
        <w:rPr>
          <w:color w:val="000000" w:themeColor="text1"/>
        </w:rPr>
        <w:t xml:space="preserve"> in its entirety</w:t>
      </w:r>
      <w:r w:rsidR="00625D5F" w:rsidRPr="007920FD">
        <w:rPr>
          <w:color w:val="000000" w:themeColor="text1"/>
        </w:rPr>
        <w:t>,</w:t>
      </w:r>
      <w:r w:rsidR="00560E9B" w:rsidRPr="007920FD">
        <w:rPr>
          <w:color w:val="000000" w:themeColor="text1"/>
        </w:rPr>
        <w:t xml:space="preserve"> </w:t>
      </w:r>
      <w:r w:rsidR="00625D5F" w:rsidRPr="007920FD">
        <w:rPr>
          <w:color w:val="000000" w:themeColor="text1"/>
        </w:rPr>
        <w:t xml:space="preserve">paired relations are often considered </w:t>
      </w:r>
      <w:r w:rsidR="00A07C50" w:rsidRPr="007920FD">
        <w:rPr>
          <w:color w:val="000000" w:themeColor="text1"/>
        </w:rPr>
        <w:t>separately</w:t>
      </w:r>
      <w:r w:rsidR="00560E9B" w:rsidRPr="007920FD">
        <w:rPr>
          <w:color w:val="000000" w:themeColor="text1"/>
        </w:rPr>
        <w:t xml:space="preserve"> (</w:t>
      </w:r>
      <w:r w:rsidR="006A21E8" w:rsidRPr="007920FD">
        <w:rPr>
          <w:color w:val="000000" w:themeColor="text1"/>
        </w:rPr>
        <w:t xml:space="preserve">e.g. </w:t>
      </w:r>
      <w:r w:rsidR="00560E9B" w:rsidRPr="007920FD">
        <w:rPr>
          <w:color w:val="000000" w:themeColor="text1"/>
        </w:rPr>
        <w:t>Kansanen &amp; Meri, 1999; Hudson, 201</w:t>
      </w:r>
      <w:r w:rsidR="000B0C5F" w:rsidRPr="007920FD">
        <w:rPr>
          <w:color w:val="000000" w:themeColor="text1"/>
        </w:rPr>
        <w:t>6</w:t>
      </w:r>
      <w:r w:rsidR="00560E9B" w:rsidRPr="007920FD">
        <w:rPr>
          <w:color w:val="000000" w:themeColor="text1"/>
        </w:rPr>
        <w:t>)</w:t>
      </w:r>
      <w:r w:rsidR="006A21E8" w:rsidRPr="007920FD">
        <w:rPr>
          <w:color w:val="000000" w:themeColor="text1"/>
        </w:rPr>
        <w:t>. Using these relations to frame our analysis allow</w:t>
      </w:r>
      <w:r w:rsidR="001B1A4F" w:rsidRPr="007920FD">
        <w:rPr>
          <w:color w:val="000000" w:themeColor="text1"/>
        </w:rPr>
        <w:t>ed</w:t>
      </w:r>
      <w:r w:rsidR="006A21E8" w:rsidRPr="007920FD">
        <w:rPr>
          <w:color w:val="000000" w:themeColor="text1"/>
        </w:rPr>
        <w:t xml:space="preserve"> us to examine</w:t>
      </w:r>
      <w:r w:rsidR="001B1A4F" w:rsidRPr="007920FD">
        <w:rPr>
          <w:color w:val="000000" w:themeColor="text1"/>
        </w:rPr>
        <w:t xml:space="preserve"> manifestation of subject through</w:t>
      </w:r>
      <w:r w:rsidR="006A21E8" w:rsidRPr="007920FD">
        <w:rPr>
          <w:color w:val="000000" w:themeColor="text1"/>
        </w:rPr>
        <w:t xml:space="preserve"> individual components of the teacher-student-content relationship, as well as providing a basis for </w:t>
      </w:r>
      <w:r w:rsidR="001B1A4F" w:rsidRPr="007920FD">
        <w:rPr>
          <w:color w:val="000000" w:themeColor="text1"/>
        </w:rPr>
        <w:t xml:space="preserve">subsequent, </w:t>
      </w:r>
      <w:r w:rsidR="006A21E8" w:rsidRPr="007920FD">
        <w:rPr>
          <w:color w:val="000000" w:themeColor="text1"/>
        </w:rPr>
        <w:t>more holistic discussion</w:t>
      </w:r>
      <w:r w:rsidR="001B1A4F" w:rsidRPr="007920FD">
        <w:rPr>
          <w:color w:val="000000" w:themeColor="text1"/>
        </w:rPr>
        <w:t>.</w:t>
      </w:r>
    </w:p>
    <w:p w:rsidR="004E56D6" w:rsidRPr="007920FD" w:rsidRDefault="00DD0BC6" w:rsidP="004E56D6">
      <w:pPr>
        <w:pStyle w:val="Paragraph"/>
        <w:numPr>
          <w:ilvl w:val="0"/>
          <w:numId w:val="3"/>
        </w:numPr>
        <w:rPr>
          <w:color w:val="000000" w:themeColor="text1"/>
        </w:rPr>
      </w:pPr>
      <w:r w:rsidRPr="007920FD">
        <w:rPr>
          <w:color w:val="000000" w:themeColor="text1"/>
        </w:rPr>
        <w:t xml:space="preserve">To address research question </w:t>
      </w:r>
      <w:r w:rsidR="00853282" w:rsidRPr="007920FD">
        <w:rPr>
          <w:color w:val="000000" w:themeColor="text1"/>
        </w:rPr>
        <w:t>2</w:t>
      </w:r>
      <w:r w:rsidRPr="007920FD">
        <w:rPr>
          <w:color w:val="000000" w:themeColor="text1"/>
        </w:rPr>
        <w:t xml:space="preserve"> an</w:t>
      </w:r>
      <w:r w:rsidR="00932ABF" w:rsidRPr="007920FD">
        <w:rPr>
          <w:color w:val="000000" w:themeColor="text1"/>
        </w:rPr>
        <w:t xml:space="preserve">d explore the ways in which observing teachers incorporate a focus on subject within their lesson observation, </w:t>
      </w:r>
      <w:r w:rsidR="00FB5473" w:rsidRPr="007920FD">
        <w:rPr>
          <w:color w:val="000000" w:themeColor="text1"/>
        </w:rPr>
        <w:t>analysis</w:t>
      </w:r>
      <w:r w:rsidRPr="007920FD">
        <w:rPr>
          <w:color w:val="000000" w:themeColor="text1"/>
        </w:rPr>
        <w:t xml:space="preserve"> </w:t>
      </w:r>
      <w:r w:rsidR="00932ABF" w:rsidRPr="007920FD">
        <w:rPr>
          <w:color w:val="000000" w:themeColor="text1"/>
        </w:rPr>
        <w:t xml:space="preserve">of </w:t>
      </w:r>
      <w:r w:rsidR="008E2767" w:rsidRPr="007920FD">
        <w:rPr>
          <w:color w:val="000000" w:themeColor="text1"/>
        </w:rPr>
        <w:t>all data</w:t>
      </w:r>
      <w:r w:rsidR="00932ABF" w:rsidRPr="007920FD">
        <w:rPr>
          <w:color w:val="000000" w:themeColor="text1"/>
        </w:rPr>
        <w:t xml:space="preserve"> was achieved using an inductive approach to thematic analysis. </w:t>
      </w:r>
      <w:r w:rsidR="005866FD" w:rsidRPr="007920FD">
        <w:rPr>
          <w:color w:val="000000" w:themeColor="text1"/>
        </w:rPr>
        <w:t>Data was used from both the written lesson observation feedback and the post</w:t>
      </w:r>
      <w:r w:rsidR="009E60B0" w:rsidRPr="007920FD">
        <w:rPr>
          <w:color w:val="000000" w:themeColor="text1"/>
        </w:rPr>
        <w:t>-</w:t>
      </w:r>
      <w:r w:rsidR="005866FD" w:rsidRPr="007920FD">
        <w:rPr>
          <w:color w:val="000000" w:themeColor="text1"/>
        </w:rPr>
        <w:t xml:space="preserve">lesson discussion. </w:t>
      </w:r>
      <w:r w:rsidR="00932ABF" w:rsidRPr="007920FD">
        <w:rPr>
          <w:color w:val="000000" w:themeColor="text1"/>
        </w:rPr>
        <w:t>This process of open-coding allowed a set of categories to emerge from the data</w:t>
      </w:r>
      <w:r w:rsidR="004F06F6" w:rsidRPr="007920FD">
        <w:rPr>
          <w:color w:val="000000" w:themeColor="text1"/>
        </w:rPr>
        <w:t>; i</w:t>
      </w:r>
      <w:r w:rsidR="00932ABF" w:rsidRPr="007920FD">
        <w:rPr>
          <w:color w:val="000000" w:themeColor="text1"/>
        </w:rPr>
        <w:t>t was iterative in nature</w:t>
      </w:r>
      <w:r w:rsidR="00EA7413" w:rsidRPr="007920FD">
        <w:rPr>
          <w:color w:val="000000" w:themeColor="text1"/>
        </w:rPr>
        <w:t xml:space="preserve"> </w:t>
      </w:r>
      <w:r w:rsidR="00932ABF" w:rsidRPr="007920FD">
        <w:rPr>
          <w:color w:val="000000" w:themeColor="text1"/>
        </w:rPr>
        <w:t>and undertaken a number of times to increase validity of the coding and blind as</w:t>
      </w:r>
      <w:r w:rsidR="006A326D" w:rsidRPr="007920FD">
        <w:rPr>
          <w:color w:val="000000" w:themeColor="text1"/>
        </w:rPr>
        <w:t xml:space="preserve"> to</w:t>
      </w:r>
      <w:r w:rsidR="00932ABF" w:rsidRPr="007920FD">
        <w:rPr>
          <w:color w:val="000000" w:themeColor="text1"/>
        </w:rPr>
        <w:t xml:space="preserve"> the identity</w:t>
      </w:r>
      <w:r w:rsidR="00E631AE" w:rsidRPr="007920FD">
        <w:rPr>
          <w:color w:val="000000" w:themeColor="text1"/>
        </w:rPr>
        <w:t xml:space="preserve"> and context</w:t>
      </w:r>
      <w:r w:rsidR="00932ABF" w:rsidRPr="007920FD">
        <w:rPr>
          <w:color w:val="000000" w:themeColor="text1"/>
        </w:rPr>
        <w:t xml:space="preserve"> of the participant</w:t>
      </w:r>
      <w:r w:rsidR="00E631AE" w:rsidRPr="007920FD">
        <w:rPr>
          <w:color w:val="000000" w:themeColor="text1"/>
        </w:rPr>
        <w:t>.</w:t>
      </w:r>
    </w:p>
    <w:p w:rsidR="00BE7DA9" w:rsidRPr="007920FD" w:rsidRDefault="00BE7DA9" w:rsidP="00887F7D">
      <w:pPr>
        <w:rPr>
          <w:rStyle w:val="apple-converted-space"/>
          <w:color w:val="000000" w:themeColor="text1"/>
          <w:shd w:val="clear" w:color="auto" w:fill="FFFFFF"/>
        </w:rPr>
      </w:pPr>
    </w:p>
    <w:p w:rsidR="00FB54B8" w:rsidRPr="007920FD" w:rsidRDefault="00FB54B8" w:rsidP="00FB54B8">
      <w:pPr>
        <w:pStyle w:val="Newparagraph"/>
        <w:rPr>
          <w:color w:val="000000" w:themeColor="text1"/>
        </w:rPr>
      </w:pPr>
    </w:p>
    <w:p w:rsidR="004E56D6" w:rsidRPr="007920FD" w:rsidRDefault="004E56D6" w:rsidP="004E56D6">
      <w:pPr>
        <w:rPr>
          <w:color w:val="000000" w:themeColor="text1"/>
        </w:rPr>
      </w:pPr>
      <w:r w:rsidRPr="007920FD">
        <w:rPr>
          <w:color w:val="000000" w:themeColor="text1"/>
          <w:shd w:val="clear" w:color="auto" w:fill="FFFFFF"/>
        </w:rPr>
        <w:t>[Table 1 near here]</w:t>
      </w:r>
    </w:p>
    <w:p w:rsidR="004E56D6" w:rsidRPr="007920FD" w:rsidRDefault="004E56D6" w:rsidP="00EA5FD4">
      <w:pPr>
        <w:pStyle w:val="Heading1"/>
        <w:rPr>
          <w:color w:val="000000" w:themeColor="text1"/>
        </w:rPr>
      </w:pPr>
    </w:p>
    <w:p w:rsidR="00EA5FD4" w:rsidRPr="007920FD" w:rsidRDefault="00EA5FD4" w:rsidP="00EA5FD4">
      <w:pPr>
        <w:pStyle w:val="Heading1"/>
        <w:rPr>
          <w:color w:val="000000" w:themeColor="text1"/>
        </w:rPr>
      </w:pPr>
      <w:r w:rsidRPr="007920FD">
        <w:rPr>
          <w:color w:val="000000" w:themeColor="text1"/>
        </w:rPr>
        <w:t>Findings and Discussion</w:t>
      </w:r>
    </w:p>
    <w:p w:rsidR="0059658A" w:rsidRPr="007920FD" w:rsidRDefault="0059658A" w:rsidP="00893987">
      <w:pPr>
        <w:pStyle w:val="Paragraph"/>
        <w:rPr>
          <w:color w:val="000000" w:themeColor="text1"/>
        </w:rPr>
      </w:pPr>
      <w:r w:rsidRPr="007920FD">
        <w:rPr>
          <w:color w:val="000000" w:themeColor="text1"/>
        </w:rPr>
        <w:t>This section firstly considers</w:t>
      </w:r>
      <w:r w:rsidR="000463AF" w:rsidRPr="007920FD">
        <w:rPr>
          <w:color w:val="000000" w:themeColor="text1"/>
        </w:rPr>
        <w:t xml:space="preserve"> the </w:t>
      </w:r>
      <w:r w:rsidRPr="007920FD">
        <w:rPr>
          <w:color w:val="000000" w:themeColor="text1"/>
        </w:rPr>
        <w:t>the</w:t>
      </w:r>
      <w:r w:rsidR="00893987" w:rsidRPr="007920FD">
        <w:rPr>
          <w:color w:val="000000" w:themeColor="text1"/>
        </w:rPr>
        <w:t>mes emerg</w:t>
      </w:r>
      <w:r w:rsidR="008E2767" w:rsidRPr="007920FD">
        <w:rPr>
          <w:color w:val="000000" w:themeColor="text1"/>
        </w:rPr>
        <w:t>ing</w:t>
      </w:r>
      <w:r w:rsidR="00893987" w:rsidRPr="007920FD">
        <w:rPr>
          <w:color w:val="000000" w:themeColor="text1"/>
        </w:rPr>
        <w:t xml:space="preserve"> </w:t>
      </w:r>
      <w:r w:rsidR="00386664" w:rsidRPr="007920FD">
        <w:rPr>
          <w:color w:val="000000" w:themeColor="text1"/>
        </w:rPr>
        <w:t xml:space="preserve">from </w:t>
      </w:r>
      <w:r w:rsidR="00EC2917" w:rsidRPr="007920FD">
        <w:rPr>
          <w:color w:val="000000" w:themeColor="text1"/>
        </w:rPr>
        <w:t>the</w:t>
      </w:r>
      <w:r w:rsidR="000463AF" w:rsidRPr="007920FD">
        <w:rPr>
          <w:color w:val="000000" w:themeColor="text1"/>
        </w:rPr>
        <w:t xml:space="preserve"> </w:t>
      </w:r>
      <w:r w:rsidR="00893987" w:rsidRPr="007920FD">
        <w:rPr>
          <w:color w:val="000000" w:themeColor="text1"/>
        </w:rPr>
        <w:t>relations between teacher, student and content</w:t>
      </w:r>
      <w:r w:rsidR="00386664" w:rsidRPr="007920FD">
        <w:rPr>
          <w:color w:val="000000" w:themeColor="text1"/>
        </w:rPr>
        <w:t xml:space="preserve"> within</w:t>
      </w:r>
      <w:r w:rsidRPr="007920FD">
        <w:rPr>
          <w:color w:val="000000" w:themeColor="text1"/>
        </w:rPr>
        <w:t xml:space="preserve"> </w:t>
      </w:r>
      <w:r w:rsidR="00893987" w:rsidRPr="007920FD">
        <w:rPr>
          <w:color w:val="000000" w:themeColor="text1"/>
        </w:rPr>
        <w:t xml:space="preserve">written lesson observation feedback and discussion with research participants to </w:t>
      </w:r>
      <w:r w:rsidRPr="007920FD">
        <w:rPr>
          <w:color w:val="000000" w:themeColor="text1"/>
        </w:rPr>
        <w:t>address research question 1. It then moves on to explore research question 2, taking a thematic approach</w:t>
      </w:r>
      <w:r w:rsidR="00893987" w:rsidRPr="007920FD">
        <w:rPr>
          <w:color w:val="000000" w:themeColor="text1"/>
        </w:rPr>
        <w:t xml:space="preserve"> </w:t>
      </w:r>
      <w:r w:rsidRPr="007920FD">
        <w:rPr>
          <w:color w:val="000000" w:themeColor="text1"/>
        </w:rPr>
        <w:t xml:space="preserve">to explore how </w:t>
      </w:r>
      <w:r w:rsidR="00893987" w:rsidRPr="007920FD">
        <w:rPr>
          <w:color w:val="000000" w:themeColor="text1"/>
        </w:rPr>
        <w:t>geography teachers incorporate a focus on subject within their lesson observation feedback.</w:t>
      </w:r>
    </w:p>
    <w:p w:rsidR="00EC2917" w:rsidRPr="007920FD" w:rsidRDefault="00EC2917" w:rsidP="00EC2917">
      <w:pPr>
        <w:pStyle w:val="Newparagraph"/>
        <w:rPr>
          <w:color w:val="000000" w:themeColor="text1"/>
        </w:rPr>
      </w:pPr>
    </w:p>
    <w:p w:rsidR="00C76CD4" w:rsidRPr="007920FD" w:rsidRDefault="00DD360A" w:rsidP="00C76CD4">
      <w:pPr>
        <w:pStyle w:val="Newparagraph"/>
        <w:ind w:firstLine="0"/>
        <w:rPr>
          <w:rFonts w:cs="Arial"/>
          <w:b/>
          <w:bCs/>
          <w:color w:val="000000" w:themeColor="text1"/>
          <w:kern w:val="32"/>
          <w:szCs w:val="32"/>
        </w:rPr>
      </w:pPr>
      <w:bookmarkStart w:id="2" w:name="_Hlk9340442"/>
      <w:r w:rsidRPr="007920FD">
        <w:rPr>
          <w:rFonts w:cs="Arial"/>
          <w:b/>
          <w:bCs/>
          <w:i/>
          <w:color w:val="000000" w:themeColor="text1"/>
          <w:kern w:val="32"/>
          <w:szCs w:val="32"/>
        </w:rPr>
        <w:lastRenderedPageBreak/>
        <w:t>RQ1: How do the relations between teacher, student and content manifest within written lesson observation feedback</w:t>
      </w:r>
      <w:r w:rsidRPr="007920FD">
        <w:rPr>
          <w:rFonts w:cs="Arial"/>
          <w:b/>
          <w:bCs/>
          <w:color w:val="000000" w:themeColor="text1"/>
          <w:kern w:val="32"/>
          <w:szCs w:val="32"/>
        </w:rPr>
        <w:t>?</w:t>
      </w:r>
    </w:p>
    <w:bookmarkEnd w:id="2"/>
    <w:p w:rsidR="00893987" w:rsidRPr="007920FD" w:rsidRDefault="00F41AC0" w:rsidP="00F41AC0">
      <w:pPr>
        <w:pStyle w:val="Newparagraph"/>
        <w:ind w:firstLine="0"/>
        <w:rPr>
          <w:color w:val="000000" w:themeColor="text1"/>
        </w:rPr>
      </w:pPr>
      <w:r w:rsidRPr="007920FD">
        <w:rPr>
          <w:color w:val="000000" w:themeColor="text1"/>
        </w:rPr>
        <w:t xml:space="preserve">In order to explore this research </w:t>
      </w:r>
      <w:r w:rsidR="00893987" w:rsidRPr="007920FD">
        <w:rPr>
          <w:color w:val="000000" w:themeColor="text1"/>
        </w:rPr>
        <w:t>question</w:t>
      </w:r>
      <w:r w:rsidR="00293B4A" w:rsidRPr="007920FD">
        <w:rPr>
          <w:color w:val="000000" w:themeColor="text1"/>
        </w:rPr>
        <w:t>,</w:t>
      </w:r>
      <w:r w:rsidR="00893987" w:rsidRPr="007920FD">
        <w:rPr>
          <w:color w:val="000000" w:themeColor="text1"/>
        </w:rPr>
        <w:t xml:space="preserve"> we will draw upon the written lesson observation feedback</w:t>
      </w:r>
      <w:r w:rsidRPr="007920FD">
        <w:rPr>
          <w:color w:val="000000" w:themeColor="text1"/>
        </w:rPr>
        <w:t xml:space="preserve"> alongside evidence from</w:t>
      </w:r>
      <w:r w:rsidR="00893987" w:rsidRPr="007920FD">
        <w:rPr>
          <w:color w:val="000000" w:themeColor="text1"/>
        </w:rPr>
        <w:t xml:space="preserve"> the discussions</w:t>
      </w:r>
      <w:r w:rsidR="00E361B7" w:rsidRPr="007920FD">
        <w:rPr>
          <w:color w:val="000000" w:themeColor="text1"/>
        </w:rPr>
        <w:t xml:space="preserve"> that took place</w:t>
      </w:r>
      <w:r w:rsidR="00893987" w:rsidRPr="007920FD">
        <w:rPr>
          <w:color w:val="000000" w:themeColor="text1"/>
        </w:rPr>
        <w:t xml:space="preserve"> </w:t>
      </w:r>
      <w:r w:rsidR="00E361B7" w:rsidRPr="007920FD">
        <w:rPr>
          <w:color w:val="000000" w:themeColor="text1"/>
        </w:rPr>
        <w:t xml:space="preserve">following each lesson observation activity </w:t>
      </w:r>
      <w:r w:rsidR="00893987" w:rsidRPr="007920FD">
        <w:rPr>
          <w:color w:val="000000" w:themeColor="text1"/>
        </w:rPr>
        <w:t>with research participants</w:t>
      </w:r>
      <w:r w:rsidRPr="007920FD">
        <w:rPr>
          <w:color w:val="000000" w:themeColor="text1"/>
        </w:rPr>
        <w:t xml:space="preserve">, using </w:t>
      </w:r>
      <w:r w:rsidR="00893987" w:rsidRPr="007920FD">
        <w:rPr>
          <w:color w:val="000000" w:themeColor="text1"/>
        </w:rPr>
        <w:t xml:space="preserve">the relations between teacher, student and content </w:t>
      </w:r>
      <w:r w:rsidRPr="007920FD">
        <w:rPr>
          <w:color w:val="000000" w:themeColor="text1"/>
        </w:rPr>
        <w:t>as a framework for discussion.</w:t>
      </w:r>
    </w:p>
    <w:p w:rsidR="00EC2917" w:rsidRPr="007920FD" w:rsidRDefault="00EC2917" w:rsidP="00F41AC0">
      <w:pPr>
        <w:pStyle w:val="Newparagraph"/>
        <w:ind w:firstLine="0"/>
        <w:rPr>
          <w:color w:val="000000" w:themeColor="text1"/>
        </w:rPr>
      </w:pPr>
    </w:p>
    <w:p w:rsidR="00C76CD4" w:rsidRPr="007920FD" w:rsidRDefault="00817120" w:rsidP="00893987">
      <w:pPr>
        <w:pStyle w:val="Newparagraph"/>
        <w:ind w:firstLine="0"/>
        <w:rPr>
          <w:i/>
          <w:color w:val="000000" w:themeColor="text1"/>
        </w:rPr>
      </w:pPr>
      <w:r w:rsidRPr="007920FD">
        <w:rPr>
          <w:i/>
          <w:color w:val="000000" w:themeColor="text1"/>
        </w:rPr>
        <w:t>Pedagogical</w:t>
      </w:r>
      <w:r w:rsidR="00B15BFD" w:rsidRPr="007920FD">
        <w:rPr>
          <w:i/>
          <w:color w:val="000000" w:themeColor="text1"/>
        </w:rPr>
        <w:t xml:space="preserve"> relation </w:t>
      </w:r>
      <w:r w:rsidR="00893987" w:rsidRPr="007920FD">
        <w:rPr>
          <w:i/>
          <w:color w:val="000000" w:themeColor="text1"/>
        </w:rPr>
        <w:t>(between teacher and student)</w:t>
      </w:r>
    </w:p>
    <w:p w:rsidR="00ED12F7" w:rsidRPr="007920FD" w:rsidRDefault="00C76CD4" w:rsidP="00ED12F7">
      <w:pPr>
        <w:pStyle w:val="Newparagraph"/>
        <w:ind w:firstLine="0"/>
        <w:rPr>
          <w:color w:val="000000" w:themeColor="text1"/>
        </w:rPr>
      </w:pPr>
      <w:r w:rsidRPr="007920FD">
        <w:rPr>
          <w:color w:val="000000" w:themeColor="text1"/>
        </w:rPr>
        <w:t xml:space="preserve">Within the pedagogical relation, </w:t>
      </w:r>
      <w:r w:rsidR="00893987" w:rsidRPr="007920FD">
        <w:rPr>
          <w:color w:val="000000" w:themeColor="text1"/>
        </w:rPr>
        <w:t>two</w:t>
      </w:r>
      <w:r w:rsidRPr="007920FD">
        <w:rPr>
          <w:color w:val="000000" w:themeColor="text1"/>
        </w:rPr>
        <w:t xml:space="preserve"> themes emerged. The first is </w:t>
      </w:r>
      <w:r w:rsidR="00893987" w:rsidRPr="007920FD">
        <w:rPr>
          <w:color w:val="000000" w:themeColor="text1"/>
        </w:rPr>
        <w:t xml:space="preserve">characterised by the </w:t>
      </w:r>
      <w:r w:rsidR="00893987" w:rsidRPr="007920FD">
        <w:rPr>
          <w:i/>
          <w:color w:val="000000" w:themeColor="text1"/>
        </w:rPr>
        <w:t>absence of the subjec</w:t>
      </w:r>
      <w:r w:rsidR="00EC2917" w:rsidRPr="007920FD">
        <w:rPr>
          <w:i/>
          <w:color w:val="000000" w:themeColor="text1"/>
        </w:rPr>
        <w:t>t</w:t>
      </w:r>
      <w:r w:rsidRPr="007920FD">
        <w:rPr>
          <w:color w:val="000000" w:themeColor="text1"/>
        </w:rPr>
        <w:t xml:space="preserve"> in which lesson feedback explores generic issues </w:t>
      </w:r>
      <w:r w:rsidR="005A61C3" w:rsidRPr="007920FD">
        <w:rPr>
          <w:color w:val="000000" w:themeColor="text1"/>
        </w:rPr>
        <w:t xml:space="preserve">of pedagogy </w:t>
      </w:r>
      <w:r w:rsidRPr="007920FD">
        <w:rPr>
          <w:color w:val="000000" w:themeColor="text1"/>
        </w:rPr>
        <w:t>within the lesson</w:t>
      </w:r>
      <w:r w:rsidR="00F85240" w:rsidRPr="007920FD">
        <w:rPr>
          <w:color w:val="000000" w:themeColor="text1"/>
        </w:rPr>
        <w:t>. T</w:t>
      </w:r>
      <w:r w:rsidR="005A61C3" w:rsidRPr="007920FD">
        <w:rPr>
          <w:color w:val="000000" w:themeColor="text1"/>
        </w:rPr>
        <w:t>his tendency towards the generic reflects a number of prior studies</w:t>
      </w:r>
      <w:r w:rsidR="0004727B" w:rsidRPr="007920FD">
        <w:rPr>
          <w:color w:val="000000" w:themeColor="text1"/>
        </w:rPr>
        <w:t xml:space="preserve"> (e.g.</w:t>
      </w:r>
      <w:r w:rsidR="006121B8" w:rsidRPr="007920FD">
        <w:rPr>
          <w:color w:val="000000" w:themeColor="text1"/>
        </w:rPr>
        <w:t xml:space="preserve"> </w:t>
      </w:r>
      <w:r w:rsidR="0004727B" w:rsidRPr="007920FD">
        <w:rPr>
          <w:color w:val="000000" w:themeColor="text1"/>
        </w:rPr>
        <w:t>Lock</w:t>
      </w:r>
      <w:r w:rsidR="001D6F84" w:rsidRPr="007920FD">
        <w:rPr>
          <w:color w:val="000000" w:themeColor="text1"/>
        </w:rPr>
        <w:t xml:space="preserve"> et al.</w:t>
      </w:r>
      <w:r w:rsidR="006121B8" w:rsidRPr="007920FD">
        <w:rPr>
          <w:color w:val="000000" w:themeColor="text1"/>
        </w:rPr>
        <w:t>,</w:t>
      </w:r>
      <w:r w:rsidR="005A61C3" w:rsidRPr="007920FD">
        <w:rPr>
          <w:color w:val="000000" w:themeColor="text1"/>
        </w:rPr>
        <w:t xml:space="preserve"> 2009)</w:t>
      </w:r>
      <w:r w:rsidR="00F85240" w:rsidRPr="007920FD">
        <w:rPr>
          <w:color w:val="000000" w:themeColor="text1"/>
        </w:rPr>
        <w:t>; f</w:t>
      </w:r>
      <w:r w:rsidR="005A61C3" w:rsidRPr="007920FD">
        <w:rPr>
          <w:color w:val="000000" w:themeColor="text1"/>
        </w:rPr>
        <w:t>or example</w:t>
      </w:r>
      <w:r w:rsidR="006121B8" w:rsidRPr="007920FD">
        <w:rPr>
          <w:color w:val="000000" w:themeColor="text1"/>
        </w:rPr>
        <w:t>, observation notes included quotes, such as</w:t>
      </w:r>
      <w:r w:rsidR="005A61C3" w:rsidRPr="007920FD">
        <w:rPr>
          <w:color w:val="000000" w:themeColor="text1"/>
        </w:rPr>
        <w:t>:</w:t>
      </w:r>
      <w:r w:rsidRPr="007920FD">
        <w:rPr>
          <w:color w:val="000000" w:themeColor="text1"/>
        </w:rPr>
        <w:t xml:space="preserve"> </w:t>
      </w:r>
      <w:r w:rsidRPr="007920FD">
        <w:rPr>
          <w:color w:val="000000" w:themeColor="text1"/>
          <w:lang w:val="en-US"/>
        </w:rPr>
        <w:t>“Good at probing answers, responding and summarising, developing answers” (Teacher 1</w:t>
      </w:r>
      <w:r w:rsidR="0045435F" w:rsidRPr="007920FD">
        <w:rPr>
          <w:color w:val="000000" w:themeColor="text1"/>
          <w:lang w:val="en-US"/>
        </w:rPr>
        <w:t>, written lesson observation</w:t>
      </w:r>
      <w:r w:rsidR="006121B8" w:rsidRPr="007920FD">
        <w:rPr>
          <w:color w:val="000000" w:themeColor="text1"/>
          <w:lang w:val="en-US"/>
        </w:rPr>
        <w:t xml:space="preserve"> [WLO]</w:t>
      </w:r>
      <w:r w:rsidRPr="007920FD">
        <w:rPr>
          <w:color w:val="000000" w:themeColor="text1"/>
          <w:lang w:val="en-US"/>
        </w:rPr>
        <w:t>)</w:t>
      </w:r>
      <w:r w:rsidR="00D672F4" w:rsidRPr="007920FD">
        <w:rPr>
          <w:color w:val="000000" w:themeColor="text1"/>
          <w:lang w:val="en-US"/>
        </w:rPr>
        <w:t>,</w:t>
      </w:r>
      <w:r w:rsidR="005A61C3" w:rsidRPr="007920FD">
        <w:rPr>
          <w:color w:val="000000" w:themeColor="text1"/>
          <w:lang w:val="en-US"/>
        </w:rPr>
        <w:t xml:space="preserve"> </w:t>
      </w:r>
      <w:r w:rsidRPr="007920FD">
        <w:rPr>
          <w:color w:val="000000" w:themeColor="text1"/>
          <w:lang w:val="en-US"/>
        </w:rPr>
        <w:t>“Why hands up? Call on students who your heard discussing to develop a rich discussion/feedback” (Teacher 1</w:t>
      </w:r>
      <w:r w:rsidR="0045435F" w:rsidRPr="007920FD">
        <w:rPr>
          <w:color w:val="000000" w:themeColor="text1"/>
          <w:lang w:val="en-US"/>
        </w:rPr>
        <w:t xml:space="preserve">, </w:t>
      </w:r>
      <w:r w:rsidR="006121B8" w:rsidRPr="007920FD">
        <w:rPr>
          <w:color w:val="000000" w:themeColor="text1"/>
          <w:lang w:val="en-US"/>
        </w:rPr>
        <w:t>WLO</w:t>
      </w:r>
      <w:r w:rsidRPr="007920FD">
        <w:rPr>
          <w:color w:val="000000" w:themeColor="text1"/>
          <w:lang w:val="en-US"/>
        </w:rPr>
        <w:t>)</w:t>
      </w:r>
      <w:r w:rsidR="00D672F4" w:rsidRPr="007920FD">
        <w:rPr>
          <w:color w:val="000000" w:themeColor="text1"/>
          <w:lang w:val="en-US"/>
        </w:rPr>
        <w:t xml:space="preserve"> and “Good paraphrasing of students’ answers” (Teacher 2</w:t>
      </w:r>
      <w:r w:rsidR="0045435F" w:rsidRPr="007920FD">
        <w:rPr>
          <w:color w:val="000000" w:themeColor="text1"/>
          <w:lang w:val="en-US"/>
        </w:rPr>
        <w:t xml:space="preserve">, </w:t>
      </w:r>
      <w:r w:rsidR="006121B8" w:rsidRPr="007920FD">
        <w:rPr>
          <w:color w:val="000000" w:themeColor="text1"/>
          <w:lang w:val="en-US"/>
        </w:rPr>
        <w:t>WLO</w:t>
      </w:r>
      <w:r w:rsidR="00D672F4" w:rsidRPr="007920FD">
        <w:rPr>
          <w:color w:val="000000" w:themeColor="text1"/>
          <w:lang w:val="en-US"/>
        </w:rPr>
        <w:t xml:space="preserve">). </w:t>
      </w:r>
      <w:r w:rsidR="00D672F4" w:rsidRPr="007920FD">
        <w:rPr>
          <w:color w:val="000000" w:themeColor="text1"/>
        </w:rPr>
        <w:t>From these quotes</w:t>
      </w:r>
      <w:r w:rsidR="005A61C3" w:rsidRPr="007920FD">
        <w:rPr>
          <w:color w:val="000000" w:themeColor="text1"/>
        </w:rPr>
        <w:t>, the value of the geography teachers</w:t>
      </w:r>
      <w:r w:rsidR="00D672F4" w:rsidRPr="007920FD">
        <w:rPr>
          <w:color w:val="000000" w:themeColor="text1"/>
        </w:rPr>
        <w:t>’</w:t>
      </w:r>
      <w:r w:rsidR="005A61C3" w:rsidRPr="007920FD">
        <w:rPr>
          <w:color w:val="000000" w:themeColor="text1"/>
        </w:rPr>
        <w:t xml:space="preserve"> approach </w:t>
      </w:r>
      <w:r w:rsidR="00BE3F60" w:rsidRPr="007920FD">
        <w:rPr>
          <w:color w:val="000000" w:themeColor="text1"/>
        </w:rPr>
        <w:t xml:space="preserve">to </w:t>
      </w:r>
      <w:r w:rsidR="005A61C3" w:rsidRPr="007920FD">
        <w:rPr>
          <w:color w:val="000000" w:themeColor="text1"/>
        </w:rPr>
        <w:t>questioning is not explicitly linked to</w:t>
      </w:r>
      <w:r w:rsidR="00BE3F60" w:rsidRPr="007920FD">
        <w:rPr>
          <w:color w:val="000000" w:themeColor="text1"/>
        </w:rPr>
        <w:t xml:space="preserve"> the role it plays in</w:t>
      </w:r>
      <w:r w:rsidR="00F63654" w:rsidRPr="007920FD">
        <w:rPr>
          <w:color w:val="000000" w:themeColor="text1"/>
        </w:rPr>
        <w:t xml:space="preserve"> </w:t>
      </w:r>
      <w:r w:rsidR="00F63654" w:rsidRPr="007920FD">
        <w:rPr>
          <w:i/>
          <w:color w:val="000000" w:themeColor="text1"/>
        </w:rPr>
        <w:t xml:space="preserve">what </w:t>
      </w:r>
      <w:r w:rsidR="00F63654" w:rsidRPr="007920FD">
        <w:rPr>
          <w:color w:val="000000" w:themeColor="text1"/>
        </w:rPr>
        <w:t>is being taugh</w:t>
      </w:r>
      <w:r w:rsidR="00314DFE" w:rsidRPr="007920FD">
        <w:rPr>
          <w:color w:val="000000" w:themeColor="text1"/>
        </w:rPr>
        <w:t xml:space="preserve">t, as such </w:t>
      </w:r>
      <w:r w:rsidR="00BE4E4D" w:rsidRPr="007920FD">
        <w:rPr>
          <w:color w:val="000000" w:themeColor="text1"/>
        </w:rPr>
        <w:t>it lacks</w:t>
      </w:r>
      <w:r w:rsidR="005A61C3" w:rsidRPr="007920FD">
        <w:rPr>
          <w:color w:val="000000" w:themeColor="text1"/>
        </w:rPr>
        <w:t xml:space="preserve"> concern for the</w:t>
      </w:r>
      <w:r w:rsidR="00F63654" w:rsidRPr="007920FD">
        <w:rPr>
          <w:color w:val="000000" w:themeColor="text1"/>
        </w:rPr>
        <w:t xml:space="preserve"> </w:t>
      </w:r>
      <w:r w:rsidR="00FA3A43" w:rsidRPr="007920FD">
        <w:rPr>
          <w:color w:val="000000" w:themeColor="text1"/>
        </w:rPr>
        <w:t>curricular</w:t>
      </w:r>
      <w:r w:rsidR="005A61C3" w:rsidRPr="007920FD">
        <w:rPr>
          <w:color w:val="000000" w:themeColor="text1"/>
        </w:rPr>
        <w:t xml:space="preserve"> object</w:t>
      </w:r>
      <w:r w:rsidR="00314DFE" w:rsidRPr="007920FD">
        <w:rPr>
          <w:color w:val="000000" w:themeColor="text1"/>
        </w:rPr>
        <w:t xml:space="preserve"> the pedagogy is mobilising </w:t>
      </w:r>
      <w:r w:rsidR="005A61C3" w:rsidRPr="007920FD">
        <w:rPr>
          <w:color w:val="000000" w:themeColor="text1"/>
        </w:rPr>
        <w:t>(</w:t>
      </w:r>
      <w:r w:rsidR="00314DFE" w:rsidRPr="007920FD">
        <w:rPr>
          <w:color w:val="000000" w:themeColor="text1"/>
        </w:rPr>
        <w:t>Counsell, 201</w:t>
      </w:r>
      <w:r w:rsidR="003D0949" w:rsidRPr="007920FD">
        <w:rPr>
          <w:color w:val="000000" w:themeColor="text1"/>
        </w:rPr>
        <w:t>6</w:t>
      </w:r>
      <w:r w:rsidR="005A61C3" w:rsidRPr="007920FD">
        <w:rPr>
          <w:color w:val="000000" w:themeColor="text1"/>
        </w:rPr>
        <w:t>). Whilst, we acknowl</w:t>
      </w:r>
      <w:r w:rsidR="00625B13" w:rsidRPr="007920FD">
        <w:rPr>
          <w:color w:val="000000" w:themeColor="text1"/>
        </w:rPr>
        <w:t>edge that the observer might ha</w:t>
      </w:r>
      <w:r w:rsidR="00F63654" w:rsidRPr="007920FD">
        <w:rPr>
          <w:color w:val="000000" w:themeColor="text1"/>
        </w:rPr>
        <w:t xml:space="preserve">ve held </w:t>
      </w:r>
      <w:r w:rsidR="005A61C3" w:rsidRPr="007920FD">
        <w:rPr>
          <w:color w:val="000000" w:themeColor="text1"/>
        </w:rPr>
        <w:t xml:space="preserve">in mind concern for </w:t>
      </w:r>
      <w:r w:rsidR="00F63654" w:rsidRPr="007920FD">
        <w:rPr>
          <w:color w:val="000000" w:themeColor="text1"/>
        </w:rPr>
        <w:t xml:space="preserve">what is being learnt </w:t>
      </w:r>
      <w:r w:rsidR="00D672F4" w:rsidRPr="007920FD">
        <w:rPr>
          <w:color w:val="000000" w:themeColor="text1"/>
        </w:rPr>
        <w:t>when they observed the lesson clip</w:t>
      </w:r>
      <w:r w:rsidR="005A61C3" w:rsidRPr="007920FD">
        <w:rPr>
          <w:color w:val="000000" w:themeColor="text1"/>
        </w:rPr>
        <w:t xml:space="preserve">, it is of interest that in </w:t>
      </w:r>
      <w:r w:rsidR="00D672F4" w:rsidRPr="007920FD">
        <w:rPr>
          <w:color w:val="000000" w:themeColor="text1"/>
        </w:rPr>
        <w:t xml:space="preserve">its </w:t>
      </w:r>
      <w:r w:rsidR="005A61C3" w:rsidRPr="007920FD">
        <w:rPr>
          <w:color w:val="000000" w:themeColor="text1"/>
        </w:rPr>
        <w:t>enduring written form this</w:t>
      </w:r>
      <w:r w:rsidR="00D672F4" w:rsidRPr="007920FD">
        <w:rPr>
          <w:color w:val="000000" w:themeColor="text1"/>
        </w:rPr>
        <w:t xml:space="preserve"> curricular object is not clear to those reading this feedback. </w:t>
      </w:r>
    </w:p>
    <w:p w:rsidR="0048440B" w:rsidRPr="007920FD" w:rsidRDefault="00C76CD4" w:rsidP="00ED12F7">
      <w:pPr>
        <w:pStyle w:val="Newparagraph"/>
        <w:ind w:firstLine="567"/>
        <w:rPr>
          <w:color w:val="000000" w:themeColor="text1"/>
        </w:rPr>
      </w:pPr>
      <w:r w:rsidRPr="007920FD">
        <w:rPr>
          <w:color w:val="000000" w:themeColor="text1"/>
        </w:rPr>
        <w:lastRenderedPageBreak/>
        <w:t>The second theme within the pedagogical relation is that of</w:t>
      </w:r>
      <w:r w:rsidR="00D672F4" w:rsidRPr="007920FD">
        <w:rPr>
          <w:color w:val="000000" w:themeColor="text1"/>
        </w:rPr>
        <w:t xml:space="preserve"> a</w:t>
      </w:r>
      <w:r w:rsidRPr="007920FD">
        <w:rPr>
          <w:color w:val="000000" w:themeColor="text1"/>
        </w:rPr>
        <w:t xml:space="preserve"> </w:t>
      </w:r>
      <w:r w:rsidR="005A61C3" w:rsidRPr="007920FD">
        <w:rPr>
          <w:i/>
          <w:color w:val="000000" w:themeColor="text1"/>
        </w:rPr>
        <w:t>s</w:t>
      </w:r>
      <w:r w:rsidRPr="007920FD">
        <w:rPr>
          <w:i/>
          <w:color w:val="000000" w:themeColor="text1"/>
        </w:rPr>
        <w:t>ubject-specific pedagogical approach</w:t>
      </w:r>
      <w:r w:rsidRPr="007920FD">
        <w:rPr>
          <w:color w:val="000000" w:themeColor="text1"/>
        </w:rPr>
        <w:t xml:space="preserve">. This was less commonly </w:t>
      </w:r>
      <w:r w:rsidR="005A61C3" w:rsidRPr="007920FD">
        <w:rPr>
          <w:color w:val="000000" w:themeColor="text1"/>
        </w:rPr>
        <w:t>coded but</w:t>
      </w:r>
      <w:r w:rsidRPr="007920FD">
        <w:rPr>
          <w:color w:val="000000" w:themeColor="text1"/>
        </w:rPr>
        <w:t xml:space="preserve"> seen as inherent either through comments on what we perceived to be geography education norms in pedagogy (for example, geographical e</w:t>
      </w:r>
      <w:r w:rsidR="005A61C3" w:rsidRPr="007920FD">
        <w:rPr>
          <w:color w:val="000000" w:themeColor="text1"/>
        </w:rPr>
        <w:t>nquiry</w:t>
      </w:r>
      <w:r w:rsidR="00887F7D" w:rsidRPr="007920FD">
        <w:rPr>
          <w:color w:val="000000" w:themeColor="text1"/>
        </w:rPr>
        <w:t xml:space="preserve"> </w:t>
      </w:r>
      <w:r w:rsidR="007A0F09" w:rsidRPr="007920FD">
        <w:rPr>
          <w:color w:val="000000" w:themeColor="text1"/>
        </w:rPr>
        <w:t>[</w:t>
      </w:r>
      <w:r w:rsidR="00887F7D" w:rsidRPr="007920FD">
        <w:rPr>
          <w:color w:val="000000" w:themeColor="text1"/>
        </w:rPr>
        <w:t>Roberts, 2003</w:t>
      </w:r>
      <w:r w:rsidR="007A0F09" w:rsidRPr="007920FD">
        <w:rPr>
          <w:color w:val="000000" w:themeColor="text1"/>
        </w:rPr>
        <w:t>]</w:t>
      </w:r>
      <w:r w:rsidR="005A61C3" w:rsidRPr="007920FD">
        <w:rPr>
          <w:color w:val="000000" w:themeColor="text1"/>
        </w:rPr>
        <w:t>), or because of the explicit reference to</w:t>
      </w:r>
      <w:r w:rsidRPr="007920FD">
        <w:rPr>
          <w:color w:val="000000" w:themeColor="text1"/>
        </w:rPr>
        <w:t xml:space="preserve"> geographical content.</w:t>
      </w:r>
      <w:r w:rsidR="005A61C3" w:rsidRPr="007920FD">
        <w:rPr>
          <w:color w:val="000000" w:themeColor="text1"/>
        </w:rPr>
        <w:t xml:space="preserve"> </w:t>
      </w:r>
      <w:r w:rsidRPr="007920FD">
        <w:rPr>
          <w:color w:val="000000" w:themeColor="text1"/>
        </w:rPr>
        <w:t xml:space="preserve">For example, one observer wrote: “good use of open questions to help students to explore the people-nature relationship (the landscape)…” </w:t>
      </w:r>
      <w:r w:rsidRPr="007920FD">
        <w:rPr>
          <w:color w:val="000000" w:themeColor="text1"/>
          <w:lang w:val="en-US"/>
        </w:rPr>
        <w:t>(Teacher 1</w:t>
      </w:r>
      <w:r w:rsidR="0045435F" w:rsidRPr="007920FD">
        <w:rPr>
          <w:color w:val="000000" w:themeColor="text1"/>
          <w:lang w:val="en-US"/>
        </w:rPr>
        <w:t xml:space="preserve">, </w:t>
      </w:r>
      <w:r w:rsidR="00071992" w:rsidRPr="007920FD">
        <w:rPr>
          <w:color w:val="000000" w:themeColor="text1"/>
          <w:lang w:val="en-US"/>
        </w:rPr>
        <w:t>WLO</w:t>
      </w:r>
      <w:r w:rsidRPr="007920FD">
        <w:rPr>
          <w:color w:val="000000" w:themeColor="text1"/>
          <w:lang w:val="en-US"/>
        </w:rPr>
        <w:t>)</w:t>
      </w:r>
      <w:r w:rsidR="005A61C3" w:rsidRPr="007920FD">
        <w:rPr>
          <w:color w:val="000000" w:themeColor="text1"/>
        </w:rPr>
        <w:t xml:space="preserve">. </w:t>
      </w:r>
      <w:r w:rsidR="00D672F4" w:rsidRPr="007920FD">
        <w:rPr>
          <w:color w:val="000000" w:themeColor="text1"/>
          <w:lang w:val="en-US"/>
        </w:rPr>
        <w:t xml:space="preserve">Unlike the reference to questioning in the earlier quotes, </w:t>
      </w:r>
      <w:r w:rsidR="00071992" w:rsidRPr="007920FD">
        <w:rPr>
          <w:color w:val="000000" w:themeColor="text1"/>
          <w:lang w:val="en-US"/>
        </w:rPr>
        <w:t xml:space="preserve">within this example </w:t>
      </w:r>
      <w:r w:rsidR="00D672F4" w:rsidRPr="007920FD">
        <w:rPr>
          <w:color w:val="000000" w:themeColor="text1"/>
          <w:lang w:val="en-US"/>
        </w:rPr>
        <w:t>the cur</w:t>
      </w:r>
      <w:r w:rsidR="00ED12F7" w:rsidRPr="007920FD">
        <w:rPr>
          <w:color w:val="000000" w:themeColor="text1"/>
          <w:lang w:val="en-US"/>
        </w:rPr>
        <w:t xml:space="preserve">ricular object </w:t>
      </w:r>
      <w:r w:rsidR="00071992" w:rsidRPr="007920FD">
        <w:rPr>
          <w:color w:val="000000" w:themeColor="text1"/>
          <w:lang w:val="en-US"/>
        </w:rPr>
        <w:t xml:space="preserve">(the </w:t>
      </w:r>
      <w:r w:rsidR="00625B13" w:rsidRPr="007920FD">
        <w:rPr>
          <w:color w:val="000000" w:themeColor="text1"/>
          <w:lang w:val="en-US"/>
        </w:rPr>
        <w:t>people-nature relationship)</w:t>
      </w:r>
      <w:r w:rsidR="00071992" w:rsidRPr="007920FD">
        <w:rPr>
          <w:color w:val="000000" w:themeColor="text1"/>
          <w:lang w:val="en-US"/>
        </w:rPr>
        <w:t xml:space="preserve">, </w:t>
      </w:r>
      <w:r w:rsidR="00ED12F7" w:rsidRPr="007920FD">
        <w:rPr>
          <w:color w:val="000000" w:themeColor="text1"/>
          <w:lang w:val="en-US"/>
        </w:rPr>
        <w:t xml:space="preserve">is foregrounded. Several of the participants highlight the </w:t>
      </w:r>
      <w:r w:rsidR="00856D41" w:rsidRPr="007920FD">
        <w:rPr>
          <w:color w:val="000000" w:themeColor="text1"/>
          <w:lang w:val="en-US"/>
        </w:rPr>
        <w:t>significance of this</w:t>
      </w:r>
      <w:r w:rsidR="00ED12F7" w:rsidRPr="007920FD">
        <w:rPr>
          <w:color w:val="000000" w:themeColor="text1"/>
          <w:lang w:val="en-US"/>
        </w:rPr>
        <w:t xml:space="preserve"> engagement with </w:t>
      </w:r>
      <w:r w:rsidR="00856D41" w:rsidRPr="007920FD">
        <w:rPr>
          <w:color w:val="000000" w:themeColor="text1"/>
          <w:lang w:val="en-US"/>
        </w:rPr>
        <w:t xml:space="preserve">curricular </w:t>
      </w:r>
      <w:r w:rsidR="00ED12F7" w:rsidRPr="007920FD">
        <w:rPr>
          <w:i/>
          <w:color w:val="000000" w:themeColor="text1"/>
          <w:lang w:val="en-US"/>
        </w:rPr>
        <w:t>what</w:t>
      </w:r>
      <w:r w:rsidR="00856D41" w:rsidRPr="007920FD">
        <w:rPr>
          <w:color w:val="000000" w:themeColor="text1"/>
          <w:lang w:val="en-US"/>
        </w:rPr>
        <w:t xml:space="preserve"> and its role in shaping</w:t>
      </w:r>
      <w:r w:rsidR="00ED12F7" w:rsidRPr="007920FD">
        <w:rPr>
          <w:color w:val="000000" w:themeColor="text1"/>
          <w:lang w:val="en-US"/>
        </w:rPr>
        <w:t xml:space="preserve"> the </w:t>
      </w:r>
      <w:r w:rsidR="00ED12F7" w:rsidRPr="007920FD">
        <w:rPr>
          <w:i/>
          <w:color w:val="000000" w:themeColor="text1"/>
          <w:lang w:val="en-US"/>
        </w:rPr>
        <w:t>how</w:t>
      </w:r>
      <w:r w:rsidR="00625B13" w:rsidRPr="007920FD">
        <w:rPr>
          <w:i/>
          <w:color w:val="000000" w:themeColor="text1"/>
          <w:lang w:val="en-US"/>
        </w:rPr>
        <w:t xml:space="preserve">; </w:t>
      </w:r>
      <w:r w:rsidR="00071992" w:rsidRPr="007920FD">
        <w:rPr>
          <w:color w:val="000000" w:themeColor="text1"/>
          <w:lang w:val="en-US"/>
        </w:rPr>
        <w:t>for example</w:t>
      </w:r>
      <w:r w:rsidR="00ED12F7" w:rsidRPr="007920FD">
        <w:rPr>
          <w:color w:val="000000" w:themeColor="text1"/>
          <w:lang w:val="en-US"/>
        </w:rPr>
        <w:t>:</w:t>
      </w:r>
    </w:p>
    <w:p w:rsidR="0048440B" w:rsidRPr="007920FD" w:rsidRDefault="0048440B" w:rsidP="0048440B">
      <w:pPr>
        <w:tabs>
          <w:tab w:val="left" w:pos="6632"/>
        </w:tabs>
        <w:spacing w:line="480" w:lineRule="auto"/>
        <w:ind w:left="567" w:right="567"/>
        <w:rPr>
          <w:color w:val="000000" w:themeColor="text1"/>
        </w:rPr>
      </w:pPr>
      <w:r w:rsidRPr="007920FD">
        <w:rPr>
          <w:color w:val="000000" w:themeColor="text1"/>
        </w:rPr>
        <w:t>I would say rather than describing what they could see</w:t>
      </w:r>
      <w:r w:rsidR="00293B4A" w:rsidRPr="007920FD">
        <w:rPr>
          <w:color w:val="000000" w:themeColor="text1"/>
        </w:rPr>
        <w:t>, [students]</w:t>
      </w:r>
      <w:r w:rsidRPr="007920FD">
        <w:rPr>
          <w:color w:val="000000" w:themeColor="text1"/>
        </w:rPr>
        <w:t xml:space="preserve"> should have been posing questions </w:t>
      </w:r>
      <w:r w:rsidR="00293B4A" w:rsidRPr="007920FD">
        <w:rPr>
          <w:color w:val="000000" w:themeColor="text1"/>
        </w:rPr>
        <w:t xml:space="preserve">based on what they </w:t>
      </w:r>
      <w:r w:rsidRPr="007920FD">
        <w:rPr>
          <w:color w:val="000000" w:themeColor="text1"/>
        </w:rPr>
        <w:t>could see</w:t>
      </w:r>
      <w:r w:rsidR="00293B4A" w:rsidRPr="007920FD">
        <w:rPr>
          <w:color w:val="000000" w:themeColor="text1"/>
        </w:rPr>
        <w:t>…</w:t>
      </w:r>
      <w:r w:rsidRPr="007920FD">
        <w:rPr>
          <w:color w:val="000000" w:themeColor="text1"/>
        </w:rPr>
        <w:t xml:space="preserve">the children should have actually considered why the people were living there in the first place </w:t>
      </w:r>
      <w:r w:rsidR="00293B4A" w:rsidRPr="007920FD">
        <w:rPr>
          <w:color w:val="000000" w:themeColor="text1"/>
        </w:rPr>
        <w:t>before considering the</w:t>
      </w:r>
      <w:r w:rsidRPr="007920FD">
        <w:rPr>
          <w:color w:val="000000" w:themeColor="text1"/>
        </w:rPr>
        <w:t xml:space="preserve"> challenges. Therefore, it is a whole different conversation.</w:t>
      </w:r>
      <w:r w:rsidR="00856D41" w:rsidRPr="007920FD">
        <w:rPr>
          <w:color w:val="000000" w:themeColor="text1"/>
        </w:rPr>
        <w:t xml:space="preserve"> </w:t>
      </w:r>
      <w:r w:rsidRPr="007920FD">
        <w:rPr>
          <w:color w:val="000000" w:themeColor="text1"/>
        </w:rPr>
        <w:t>(Tea</w:t>
      </w:r>
      <w:r w:rsidR="0094710B" w:rsidRPr="007920FD">
        <w:rPr>
          <w:color w:val="000000" w:themeColor="text1"/>
        </w:rPr>
        <w:t>cher 1, post-l</w:t>
      </w:r>
      <w:r w:rsidRPr="007920FD">
        <w:rPr>
          <w:color w:val="000000" w:themeColor="text1"/>
        </w:rPr>
        <w:t>esson discussion</w:t>
      </w:r>
      <w:r w:rsidR="00071992" w:rsidRPr="007920FD">
        <w:rPr>
          <w:color w:val="000000" w:themeColor="text1"/>
        </w:rPr>
        <w:t xml:space="preserve"> [PLD]</w:t>
      </w:r>
      <w:r w:rsidRPr="007920FD">
        <w:rPr>
          <w:color w:val="000000" w:themeColor="text1"/>
        </w:rPr>
        <w:t>)</w:t>
      </w:r>
    </w:p>
    <w:p w:rsidR="00ED12F7" w:rsidRPr="007920FD" w:rsidRDefault="00ED12F7" w:rsidP="00ED12F7">
      <w:pPr>
        <w:tabs>
          <w:tab w:val="left" w:pos="6632"/>
        </w:tabs>
        <w:spacing w:line="480" w:lineRule="auto"/>
        <w:ind w:right="567"/>
        <w:rPr>
          <w:color w:val="000000" w:themeColor="text1"/>
        </w:rPr>
      </w:pPr>
      <w:r w:rsidRPr="007920FD">
        <w:rPr>
          <w:color w:val="000000" w:themeColor="text1"/>
        </w:rPr>
        <w:t xml:space="preserve">This point was further developed </w:t>
      </w:r>
      <w:r w:rsidR="0004727B" w:rsidRPr="007920FD">
        <w:rPr>
          <w:color w:val="000000" w:themeColor="text1"/>
        </w:rPr>
        <w:t xml:space="preserve">by a second </w:t>
      </w:r>
      <w:r w:rsidR="00071992" w:rsidRPr="007920FD">
        <w:rPr>
          <w:color w:val="000000" w:themeColor="text1"/>
        </w:rPr>
        <w:t xml:space="preserve">participant </w:t>
      </w:r>
      <w:r w:rsidRPr="007920FD">
        <w:rPr>
          <w:color w:val="000000" w:themeColor="text1"/>
        </w:rPr>
        <w:t>to highlight how this curricular focus would drive the teachers’ questioning:</w:t>
      </w:r>
    </w:p>
    <w:p w:rsidR="0048440B" w:rsidRPr="007920FD" w:rsidRDefault="0048440B" w:rsidP="00ED12F7">
      <w:pPr>
        <w:pStyle w:val="Newparagraph"/>
        <w:ind w:left="567" w:right="567" w:firstLine="0"/>
        <w:rPr>
          <w:color w:val="000000" w:themeColor="text1"/>
        </w:rPr>
      </w:pPr>
      <w:r w:rsidRPr="007920FD">
        <w:rPr>
          <w:color w:val="000000" w:themeColor="text1"/>
        </w:rPr>
        <w:t>It is about their relationship with landscape, rather than a landscape determining what they can do. It might be that you end up with some communications</w:t>
      </w:r>
      <w:r w:rsidR="00D01E24" w:rsidRPr="007920FD">
        <w:rPr>
          <w:color w:val="000000" w:themeColor="text1"/>
        </w:rPr>
        <w:t>,</w:t>
      </w:r>
      <w:r w:rsidRPr="007920FD">
        <w:rPr>
          <w:color w:val="000000" w:themeColor="text1"/>
        </w:rPr>
        <w:t xml:space="preserve"> but it is about the nature of the questions and so there is an interesting thing about questions and how we structure those questions.</w:t>
      </w:r>
      <w:r w:rsidR="0094710B" w:rsidRPr="007920FD">
        <w:rPr>
          <w:color w:val="000000" w:themeColor="text1"/>
        </w:rPr>
        <w:t xml:space="preserve"> (Teacher 1, </w:t>
      </w:r>
      <w:r w:rsidR="00071992" w:rsidRPr="007920FD">
        <w:rPr>
          <w:color w:val="000000" w:themeColor="text1"/>
        </w:rPr>
        <w:t>PLD</w:t>
      </w:r>
      <w:r w:rsidRPr="007920FD">
        <w:rPr>
          <w:color w:val="000000" w:themeColor="text1"/>
        </w:rPr>
        <w:t xml:space="preserve">) </w:t>
      </w:r>
    </w:p>
    <w:p w:rsidR="009F328A" w:rsidRPr="007920FD" w:rsidRDefault="00ED12F7" w:rsidP="00CB66AE">
      <w:pPr>
        <w:tabs>
          <w:tab w:val="left" w:pos="6632"/>
        </w:tabs>
        <w:spacing w:line="480" w:lineRule="auto"/>
        <w:ind w:right="567"/>
        <w:rPr>
          <w:color w:val="000000" w:themeColor="text1"/>
        </w:rPr>
      </w:pPr>
      <w:r w:rsidRPr="007920FD">
        <w:rPr>
          <w:color w:val="000000" w:themeColor="text1"/>
        </w:rPr>
        <w:t>Another participant posed some questions:</w:t>
      </w:r>
      <w:r w:rsidR="0048440B" w:rsidRPr="007920FD">
        <w:rPr>
          <w:color w:val="000000" w:themeColor="text1"/>
          <w:lang w:val="en-US"/>
        </w:rPr>
        <w:t xml:space="preserve"> “What answers were you looking for when using these Qs? Why? Had you pre-identified misconceptions? Did you unearth any?” (Teacher 1</w:t>
      </w:r>
      <w:r w:rsidR="0045435F" w:rsidRPr="007920FD">
        <w:rPr>
          <w:color w:val="000000" w:themeColor="text1"/>
          <w:lang w:val="en-US"/>
        </w:rPr>
        <w:t xml:space="preserve">, </w:t>
      </w:r>
      <w:r w:rsidR="009C1F92" w:rsidRPr="007920FD">
        <w:rPr>
          <w:color w:val="000000" w:themeColor="text1"/>
          <w:lang w:val="en-US"/>
        </w:rPr>
        <w:t>WLO</w:t>
      </w:r>
      <w:r w:rsidR="0048440B" w:rsidRPr="007920FD">
        <w:rPr>
          <w:color w:val="000000" w:themeColor="text1"/>
          <w:lang w:val="en-US"/>
        </w:rPr>
        <w:t xml:space="preserve">). </w:t>
      </w:r>
      <w:r w:rsidRPr="007920FD">
        <w:rPr>
          <w:color w:val="000000" w:themeColor="text1"/>
          <w:lang w:val="en-US"/>
        </w:rPr>
        <w:t xml:space="preserve">This looks at the questioning from another </w:t>
      </w:r>
      <w:r w:rsidRPr="007920FD">
        <w:rPr>
          <w:color w:val="000000" w:themeColor="text1"/>
          <w:lang w:val="en-US"/>
        </w:rPr>
        <w:lastRenderedPageBreak/>
        <w:t xml:space="preserve">angle, but one that </w:t>
      </w:r>
      <w:r w:rsidR="00FB54B8" w:rsidRPr="007920FD">
        <w:rPr>
          <w:color w:val="000000" w:themeColor="text1"/>
          <w:lang w:val="en-US"/>
        </w:rPr>
        <w:t xml:space="preserve">again </w:t>
      </w:r>
      <w:r w:rsidRPr="007920FD">
        <w:rPr>
          <w:color w:val="000000" w:themeColor="text1"/>
          <w:lang w:val="en-US"/>
        </w:rPr>
        <w:t>is tied to the subject content being taught</w:t>
      </w:r>
      <w:r w:rsidR="009C1F92" w:rsidRPr="007920FD">
        <w:rPr>
          <w:color w:val="000000" w:themeColor="text1"/>
          <w:lang w:val="en-US"/>
        </w:rPr>
        <w:t xml:space="preserve"> (the </w:t>
      </w:r>
      <w:r w:rsidR="00733F3A" w:rsidRPr="007920FD">
        <w:rPr>
          <w:color w:val="000000" w:themeColor="text1"/>
          <w:lang w:val="en-US"/>
        </w:rPr>
        <w:t>misconceptions</w:t>
      </w:r>
      <w:r w:rsidR="009C1F92" w:rsidRPr="007920FD">
        <w:rPr>
          <w:color w:val="000000" w:themeColor="text1"/>
          <w:lang w:val="en-US"/>
        </w:rPr>
        <w:t>)</w:t>
      </w:r>
      <w:r w:rsidRPr="007920FD">
        <w:rPr>
          <w:color w:val="000000" w:themeColor="text1"/>
          <w:lang w:val="en-US"/>
        </w:rPr>
        <w:t xml:space="preserve">. </w:t>
      </w:r>
      <w:r w:rsidR="00FB54B8" w:rsidRPr="007920FD">
        <w:rPr>
          <w:color w:val="000000" w:themeColor="text1"/>
        </w:rPr>
        <w:t xml:space="preserve">This highlights the significance of subject-specific approach to pedagogy, whereby the curricular object changes the nature of the feedback that can be given and </w:t>
      </w:r>
      <w:r w:rsidR="00CB66AE" w:rsidRPr="007920FD">
        <w:rPr>
          <w:color w:val="000000" w:themeColor="text1"/>
        </w:rPr>
        <w:t>open</w:t>
      </w:r>
      <w:r w:rsidR="00623E59" w:rsidRPr="007920FD">
        <w:rPr>
          <w:color w:val="000000" w:themeColor="text1"/>
        </w:rPr>
        <w:t>s</w:t>
      </w:r>
      <w:r w:rsidR="00FB54B8" w:rsidRPr="007920FD">
        <w:rPr>
          <w:color w:val="000000" w:themeColor="text1"/>
        </w:rPr>
        <w:t xml:space="preserve"> up different avenues for dialogue between a mentor and trainee.</w:t>
      </w:r>
    </w:p>
    <w:p w:rsidR="00CB66AE" w:rsidRPr="007920FD" w:rsidRDefault="00CB66AE" w:rsidP="00CB66AE">
      <w:pPr>
        <w:tabs>
          <w:tab w:val="left" w:pos="6632"/>
        </w:tabs>
        <w:spacing w:line="480" w:lineRule="auto"/>
        <w:ind w:right="567"/>
        <w:rPr>
          <w:color w:val="000000" w:themeColor="text1"/>
        </w:rPr>
      </w:pPr>
    </w:p>
    <w:p w:rsidR="00D672F4" w:rsidRPr="007920FD" w:rsidRDefault="004E56D6" w:rsidP="005A61C3">
      <w:pPr>
        <w:pStyle w:val="Newparagraph"/>
        <w:ind w:firstLine="0"/>
        <w:rPr>
          <w:i/>
          <w:color w:val="000000" w:themeColor="text1"/>
        </w:rPr>
      </w:pPr>
      <w:r w:rsidRPr="007920FD">
        <w:rPr>
          <w:i/>
          <w:color w:val="000000" w:themeColor="text1"/>
        </w:rPr>
        <w:t>Didactic</w:t>
      </w:r>
      <w:r w:rsidR="00B15BFD" w:rsidRPr="007920FD">
        <w:rPr>
          <w:i/>
          <w:color w:val="000000" w:themeColor="text1"/>
        </w:rPr>
        <w:t xml:space="preserve"> relation </w:t>
      </w:r>
      <w:r w:rsidR="005A61C3" w:rsidRPr="007920FD">
        <w:rPr>
          <w:i/>
          <w:color w:val="000000" w:themeColor="text1"/>
        </w:rPr>
        <w:t>(between student and content</w:t>
      </w:r>
      <w:r w:rsidR="00817120" w:rsidRPr="007920FD">
        <w:rPr>
          <w:i/>
          <w:color w:val="000000" w:themeColor="text1"/>
        </w:rPr>
        <w:t>)</w:t>
      </w:r>
    </w:p>
    <w:p w:rsidR="00ED5688" w:rsidRPr="007920FD" w:rsidRDefault="00C76CD4" w:rsidP="00ED5688">
      <w:pPr>
        <w:pStyle w:val="Newparagraph"/>
        <w:ind w:firstLine="0"/>
        <w:rPr>
          <w:color w:val="000000" w:themeColor="text1"/>
          <w:lang w:val="en-US" w:eastAsia="en-GB"/>
        </w:rPr>
      </w:pPr>
      <w:r w:rsidRPr="007920FD">
        <w:rPr>
          <w:color w:val="000000" w:themeColor="text1"/>
          <w:lang w:eastAsia="en-GB"/>
        </w:rPr>
        <w:t>Three themes</w:t>
      </w:r>
      <w:r w:rsidR="005A61C3" w:rsidRPr="007920FD">
        <w:rPr>
          <w:color w:val="000000" w:themeColor="text1"/>
          <w:lang w:eastAsia="en-GB"/>
        </w:rPr>
        <w:t xml:space="preserve"> emerged in relation to d</w:t>
      </w:r>
      <w:r w:rsidRPr="007920FD">
        <w:rPr>
          <w:color w:val="000000" w:themeColor="text1"/>
          <w:lang w:eastAsia="en-GB"/>
        </w:rPr>
        <w:t>i</w:t>
      </w:r>
      <w:r w:rsidR="004E56D6" w:rsidRPr="007920FD">
        <w:rPr>
          <w:color w:val="000000" w:themeColor="text1"/>
          <w:lang w:eastAsia="en-GB"/>
        </w:rPr>
        <w:t>dactic</w:t>
      </w:r>
      <w:r w:rsidRPr="007920FD">
        <w:rPr>
          <w:color w:val="000000" w:themeColor="text1"/>
          <w:lang w:eastAsia="en-GB"/>
        </w:rPr>
        <w:t xml:space="preserve"> relation – the way that observers articulated the relation</w:t>
      </w:r>
      <w:r w:rsidR="00D672F4" w:rsidRPr="007920FD">
        <w:rPr>
          <w:color w:val="000000" w:themeColor="text1"/>
          <w:lang w:eastAsia="en-GB"/>
        </w:rPr>
        <w:t xml:space="preserve"> between student and content, </w:t>
      </w:r>
      <w:r w:rsidR="005A61C3" w:rsidRPr="007920FD">
        <w:rPr>
          <w:color w:val="000000" w:themeColor="text1"/>
          <w:lang w:eastAsia="en-GB"/>
        </w:rPr>
        <w:t>held in</w:t>
      </w:r>
      <w:r w:rsidRPr="007920FD">
        <w:rPr>
          <w:color w:val="000000" w:themeColor="text1"/>
          <w:lang w:eastAsia="en-GB"/>
        </w:rPr>
        <w:t xml:space="preserve"> relation to the teacher</w:t>
      </w:r>
      <w:r w:rsidR="005A61C3" w:rsidRPr="007920FD">
        <w:rPr>
          <w:color w:val="000000" w:themeColor="text1"/>
          <w:lang w:eastAsia="en-GB"/>
        </w:rPr>
        <w:t xml:space="preserve">. </w:t>
      </w:r>
      <w:r w:rsidRPr="007920FD">
        <w:rPr>
          <w:color w:val="000000" w:themeColor="text1"/>
          <w:lang w:val="en-US" w:eastAsia="en-GB"/>
        </w:rPr>
        <w:t xml:space="preserve">Firstly, </w:t>
      </w:r>
      <w:r w:rsidR="005A61C3" w:rsidRPr="007920FD">
        <w:rPr>
          <w:color w:val="000000" w:themeColor="text1"/>
          <w:lang w:val="en-US" w:eastAsia="en-GB"/>
        </w:rPr>
        <w:t>comments by observers related</w:t>
      </w:r>
      <w:r w:rsidRPr="007920FD">
        <w:rPr>
          <w:color w:val="000000" w:themeColor="text1"/>
          <w:lang w:val="en-US" w:eastAsia="en-GB"/>
        </w:rPr>
        <w:t xml:space="preserve"> to </w:t>
      </w:r>
      <w:r w:rsidRPr="007920FD">
        <w:rPr>
          <w:i/>
          <w:color w:val="000000" w:themeColor="text1"/>
          <w:lang w:val="en-US" w:eastAsia="en-GB"/>
        </w:rPr>
        <w:t>thinking geographically</w:t>
      </w:r>
      <w:r w:rsidR="005A61C3" w:rsidRPr="007920FD">
        <w:rPr>
          <w:color w:val="000000" w:themeColor="text1"/>
          <w:lang w:eastAsia="en-GB"/>
        </w:rPr>
        <w:t xml:space="preserve">. </w:t>
      </w:r>
      <w:r w:rsidRPr="007920FD">
        <w:rPr>
          <w:color w:val="000000" w:themeColor="text1"/>
          <w:lang w:val="en-US" w:eastAsia="en-GB"/>
        </w:rPr>
        <w:t>This was sometimes done explicitly, for example: “How many students are thinking geographically?”</w:t>
      </w:r>
      <w:r w:rsidR="005A61C3" w:rsidRPr="007920FD">
        <w:rPr>
          <w:color w:val="000000" w:themeColor="text1"/>
          <w:lang w:val="en-US" w:eastAsia="en-GB"/>
        </w:rPr>
        <w:t xml:space="preserve"> </w:t>
      </w:r>
      <w:r w:rsidR="005A61C3" w:rsidRPr="007920FD">
        <w:rPr>
          <w:color w:val="000000" w:themeColor="text1"/>
          <w:lang w:val="en-US"/>
        </w:rPr>
        <w:t>(</w:t>
      </w:r>
      <w:r w:rsidR="00624346" w:rsidRPr="007920FD">
        <w:rPr>
          <w:color w:val="000000" w:themeColor="text1"/>
          <w:lang w:val="en-US"/>
        </w:rPr>
        <w:t>Teacher 1</w:t>
      </w:r>
      <w:r w:rsidR="0045435F" w:rsidRPr="007920FD">
        <w:rPr>
          <w:color w:val="000000" w:themeColor="text1"/>
          <w:lang w:val="en-US"/>
        </w:rPr>
        <w:t xml:space="preserve">, </w:t>
      </w:r>
      <w:r w:rsidR="009C1F92" w:rsidRPr="007920FD">
        <w:rPr>
          <w:color w:val="000000" w:themeColor="text1"/>
          <w:lang w:val="en-US"/>
        </w:rPr>
        <w:t>WLO</w:t>
      </w:r>
      <w:r w:rsidR="00624346" w:rsidRPr="007920FD">
        <w:rPr>
          <w:color w:val="000000" w:themeColor="text1"/>
          <w:lang w:val="en-US"/>
        </w:rPr>
        <w:t>) and “Can you find a way for students to do the geographical thinking that you do?” (Teacher 2</w:t>
      </w:r>
      <w:r w:rsidR="0045435F" w:rsidRPr="007920FD">
        <w:rPr>
          <w:color w:val="000000" w:themeColor="text1"/>
          <w:lang w:val="en-US"/>
        </w:rPr>
        <w:t xml:space="preserve">, </w:t>
      </w:r>
      <w:r w:rsidR="009C1F92" w:rsidRPr="007920FD">
        <w:rPr>
          <w:color w:val="000000" w:themeColor="text1"/>
          <w:lang w:val="en-US"/>
        </w:rPr>
        <w:t>WLO</w:t>
      </w:r>
      <w:r w:rsidR="00624346" w:rsidRPr="007920FD">
        <w:rPr>
          <w:color w:val="000000" w:themeColor="text1"/>
          <w:lang w:val="en-US"/>
        </w:rPr>
        <w:t>)</w:t>
      </w:r>
      <w:r w:rsidR="00C95F65" w:rsidRPr="007920FD">
        <w:rPr>
          <w:color w:val="000000" w:themeColor="text1"/>
          <w:lang w:val="en-US" w:eastAsia="en-GB"/>
        </w:rPr>
        <w:t>. This</w:t>
      </w:r>
      <w:r w:rsidRPr="007920FD">
        <w:rPr>
          <w:color w:val="000000" w:themeColor="text1"/>
          <w:lang w:val="en-US" w:eastAsia="en-GB"/>
        </w:rPr>
        <w:t xml:space="preserve"> </w:t>
      </w:r>
      <w:r w:rsidR="00D672F4" w:rsidRPr="007920FD">
        <w:rPr>
          <w:color w:val="000000" w:themeColor="text1"/>
          <w:lang w:val="en-US" w:eastAsia="en-GB"/>
        </w:rPr>
        <w:t xml:space="preserve">was </w:t>
      </w:r>
      <w:r w:rsidR="00C95F65" w:rsidRPr="007920FD">
        <w:rPr>
          <w:color w:val="000000" w:themeColor="text1"/>
          <w:lang w:val="en-US" w:eastAsia="en-GB"/>
        </w:rPr>
        <w:t>also</w:t>
      </w:r>
      <w:r w:rsidR="00D672F4" w:rsidRPr="007920FD">
        <w:rPr>
          <w:color w:val="000000" w:themeColor="text1"/>
          <w:lang w:val="en-US" w:eastAsia="en-GB"/>
        </w:rPr>
        <w:t xml:space="preserve"> rendered</w:t>
      </w:r>
      <w:r w:rsidR="00624346" w:rsidRPr="007920FD">
        <w:rPr>
          <w:color w:val="000000" w:themeColor="text1"/>
          <w:lang w:val="en-US" w:eastAsia="en-GB"/>
        </w:rPr>
        <w:t xml:space="preserve"> visible</w:t>
      </w:r>
      <w:r w:rsidR="00D672F4" w:rsidRPr="007920FD">
        <w:rPr>
          <w:color w:val="000000" w:themeColor="text1"/>
          <w:lang w:val="en-US" w:eastAsia="en-GB"/>
        </w:rPr>
        <w:t xml:space="preserve"> through comments on how students might perceive and relate to content. For example:</w:t>
      </w:r>
      <w:r w:rsidR="00D672F4" w:rsidRPr="007920FD">
        <w:rPr>
          <w:color w:val="000000" w:themeColor="text1"/>
          <w:lang w:eastAsia="en-GB"/>
        </w:rPr>
        <w:t xml:space="preserve"> </w:t>
      </w:r>
      <w:r w:rsidR="00D672F4" w:rsidRPr="007920FD">
        <w:rPr>
          <w:color w:val="000000" w:themeColor="text1"/>
          <w:lang w:val="en-US" w:eastAsia="en-GB"/>
        </w:rPr>
        <w:t xml:space="preserve">“Is this photo representative of the whole of India? How might this impact on student ideas of place? How could you have identified to the students that this is only a snapshot?” </w:t>
      </w:r>
      <w:r w:rsidR="00D672F4" w:rsidRPr="007920FD">
        <w:rPr>
          <w:color w:val="000000" w:themeColor="text1"/>
          <w:lang w:val="en-US"/>
        </w:rPr>
        <w:t>(Teacher 1</w:t>
      </w:r>
      <w:r w:rsidR="0045435F" w:rsidRPr="007920FD">
        <w:rPr>
          <w:color w:val="000000" w:themeColor="text1"/>
          <w:lang w:val="en-US"/>
        </w:rPr>
        <w:t xml:space="preserve">, </w:t>
      </w:r>
      <w:r w:rsidR="009C1F92" w:rsidRPr="007920FD">
        <w:rPr>
          <w:color w:val="000000" w:themeColor="text1"/>
          <w:lang w:val="en-US"/>
        </w:rPr>
        <w:t>WLO</w:t>
      </w:r>
      <w:r w:rsidR="00D672F4" w:rsidRPr="007920FD">
        <w:rPr>
          <w:color w:val="000000" w:themeColor="text1"/>
          <w:lang w:val="en-US"/>
        </w:rPr>
        <w:t>). This point</w:t>
      </w:r>
      <w:r w:rsidR="009C1F92" w:rsidRPr="007920FD">
        <w:rPr>
          <w:color w:val="000000" w:themeColor="text1"/>
          <w:lang w:val="en-US"/>
        </w:rPr>
        <w:t>,</w:t>
      </w:r>
      <w:r w:rsidR="00D672F4" w:rsidRPr="007920FD">
        <w:rPr>
          <w:color w:val="000000" w:themeColor="text1"/>
          <w:lang w:val="en-US"/>
        </w:rPr>
        <w:t xml:space="preserve"> alongside others</w:t>
      </w:r>
      <w:r w:rsidR="009C1F92" w:rsidRPr="007920FD">
        <w:rPr>
          <w:color w:val="000000" w:themeColor="text1"/>
          <w:lang w:val="en-US"/>
        </w:rPr>
        <w:t>,</w:t>
      </w:r>
      <w:r w:rsidR="00D672F4" w:rsidRPr="007920FD">
        <w:rPr>
          <w:color w:val="000000" w:themeColor="text1"/>
          <w:lang w:val="en-US"/>
        </w:rPr>
        <w:t xml:space="preserve"> seemed to be d</w:t>
      </w:r>
      <w:r w:rsidR="00ED5688" w:rsidRPr="007920FD">
        <w:rPr>
          <w:color w:val="000000" w:themeColor="text1"/>
          <w:lang w:val="en-US"/>
        </w:rPr>
        <w:t xml:space="preserve">rawing on the hinterland of how </w:t>
      </w:r>
      <w:r w:rsidR="00D672F4" w:rsidRPr="007920FD">
        <w:rPr>
          <w:color w:val="000000" w:themeColor="text1"/>
          <w:lang w:val="en-US"/>
        </w:rPr>
        <w:t>place is conceptualised by geographers</w:t>
      </w:r>
      <w:r w:rsidR="009C1F92" w:rsidRPr="007920FD">
        <w:rPr>
          <w:color w:val="000000" w:themeColor="text1"/>
          <w:lang w:val="en-US"/>
        </w:rPr>
        <w:t>; f</w:t>
      </w:r>
      <w:r w:rsidR="00D672F4" w:rsidRPr="007920FD">
        <w:rPr>
          <w:color w:val="000000" w:themeColor="text1"/>
          <w:lang w:val="en-US"/>
        </w:rPr>
        <w:t xml:space="preserve">or example, consideration for how distant place was </w:t>
      </w:r>
      <w:r w:rsidR="009C1F92" w:rsidRPr="007920FD">
        <w:rPr>
          <w:color w:val="000000" w:themeColor="text1"/>
          <w:lang w:val="en-US"/>
        </w:rPr>
        <w:t xml:space="preserve">being </w:t>
      </w:r>
      <w:r w:rsidR="00D672F4" w:rsidRPr="007920FD">
        <w:rPr>
          <w:color w:val="000000" w:themeColor="text1"/>
          <w:lang w:val="en-US"/>
        </w:rPr>
        <w:t>represented, with attention to avoiding ‘othering’ and ‘stereotyping’ (</w:t>
      </w:r>
      <w:r w:rsidR="009C1F92" w:rsidRPr="007920FD">
        <w:rPr>
          <w:color w:val="000000" w:themeColor="text1"/>
          <w:lang w:val="en-US"/>
        </w:rPr>
        <w:t xml:space="preserve">e.g. </w:t>
      </w:r>
      <w:r w:rsidR="00D672F4" w:rsidRPr="007920FD">
        <w:rPr>
          <w:color w:val="000000" w:themeColor="text1"/>
          <w:lang w:val="en-US"/>
        </w:rPr>
        <w:t>Kennedy, 2011; Taylor 2014), and for how interpretation</w:t>
      </w:r>
      <w:r w:rsidR="00623E59" w:rsidRPr="007920FD">
        <w:rPr>
          <w:color w:val="000000" w:themeColor="text1"/>
          <w:lang w:val="en-US"/>
        </w:rPr>
        <w:t>s</w:t>
      </w:r>
      <w:r w:rsidR="00D672F4" w:rsidRPr="007920FD">
        <w:rPr>
          <w:color w:val="000000" w:themeColor="text1"/>
          <w:lang w:val="en-US"/>
        </w:rPr>
        <w:t xml:space="preserve"> in relation to place </w:t>
      </w:r>
      <w:r w:rsidR="00623E59" w:rsidRPr="007920FD">
        <w:rPr>
          <w:color w:val="000000" w:themeColor="text1"/>
          <w:lang w:val="en-US"/>
        </w:rPr>
        <w:t>are</w:t>
      </w:r>
      <w:r w:rsidR="00D672F4" w:rsidRPr="007920FD">
        <w:rPr>
          <w:color w:val="000000" w:themeColor="text1"/>
          <w:lang w:val="en-US"/>
        </w:rPr>
        <w:t xml:space="preserve"> bound by time and space (Roberts, 2014)</w:t>
      </w:r>
      <w:r w:rsidR="00623E59" w:rsidRPr="007920FD">
        <w:rPr>
          <w:color w:val="000000" w:themeColor="text1"/>
          <w:lang w:val="en-US"/>
        </w:rPr>
        <w:t>,</w:t>
      </w:r>
      <w:r w:rsidR="00D672F4" w:rsidRPr="007920FD">
        <w:rPr>
          <w:color w:val="000000" w:themeColor="text1"/>
          <w:lang w:val="en-US"/>
        </w:rPr>
        <w:t xml:space="preserve"> was apparent within </w:t>
      </w:r>
      <w:r w:rsidR="00623E59" w:rsidRPr="007920FD">
        <w:rPr>
          <w:color w:val="000000" w:themeColor="text1"/>
          <w:lang w:val="en-US"/>
        </w:rPr>
        <w:t>both</w:t>
      </w:r>
      <w:r w:rsidR="00D672F4" w:rsidRPr="007920FD">
        <w:rPr>
          <w:color w:val="000000" w:themeColor="text1"/>
          <w:lang w:val="en-US"/>
        </w:rPr>
        <w:t xml:space="preserve"> </w:t>
      </w:r>
      <w:r w:rsidR="00C95F65" w:rsidRPr="007920FD">
        <w:rPr>
          <w:color w:val="000000" w:themeColor="text1"/>
          <w:lang w:val="en-US"/>
        </w:rPr>
        <w:t xml:space="preserve">post-lesson </w:t>
      </w:r>
      <w:r w:rsidR="00D672F4" w:rsidRPr="007920FD">
        <w:rPr>
          <w:color w:val="000000" w:themeColor="text1"/>
          <w:lang w:val="en-US"/>
        </w:rPr>
        <w:t xml:space="preserve">discussions. </w:t>
      </w:r>
      <w:r w:rsidR="00200652" w:rsidRPr="007920FD">
        <w:rPr>
          <w:color w:val="000000" w:themeColor="text1"/>
          <w:lang w:val="en-US" w:eastAsia="en-GB"/>
        </w:rPr>
        <w:t xml:space="preserve">The notion of </w:t>
      </w:r>
      <w:r w:rsidR="00623E59" w:rsidRPr="007920FD">
        <w:rPr>
          <w:color w:val="000000" w:themeColor="text1"/>
          <w:lang w:val="en-US" w:eastAsia="en-GB"/>
        </w:rPr>
        <w:t>‘</w:t>
      </w:r>
      <w:r w:rsidR="00200652" w:rsidRPr="007920FD">
        <w:rPr>
          <w:color w:val="000000" w:themeColor="text1"/>
          <w:lang w:val="en-US" w:eastAsia="en-GB"/>
        </w:rPr>
        <w:t>thinking geographically</w:t>
      </w:r>
      <w:r w:rsidR="00623E59" w:rsidRPr="007920FD">
        <w:rPr>
          <w:color w:val="000000" w:themeColor="text1"/>
          <w:lang w:val="en-US" w:eastAsia="en-GB"/>
        </w:rPr>
        <w:t>’</w:t>
      </w:r>
      <w:r w:rsidR="00200652" w:rsidRPr="007920FD">
        <w:rPr>
          <w:color w:val="000000" w:themeColor="text1"/>
          <w:lang w:val="en-US" w:eastAsia="en-GB"/>
        </w:rPr>
        <w:t xml:space="preserve"> is frequently </w:t>
      </w:r>
      <w:r w:rsidR="00D672F4" w:rsidRPr="007920FD">
        <w:rPr>
          <w:color w:val="000000" w:themeColor="text1"/>
          <w:lang w:val="en-US" w:eastAsia="en-GB"/>
        </w:rPr>
        <w:t>emphasis</w:t>
      </w:r>
      <w:r w:rsidR="00200652" w:rsidRPr="007920FD">
        <w:rPr>
          <w:color w:val="000000" w:themeColor="text1"/>
          <w:lang w:val="en-US" w:eastAsia="en-GB"/>
        </w:rPr>
        <w:t>ed in</w:t>
      </w:r>
      <w:r w:rsidR="00D672F4" w:rsidRPr="007920FD">
        <w:rPr>
          <w:color w:val="000000" w:themeColor="text1"/>
          <w:lang w:val="en-US" w:eastAsia="en-GB"/>
        </w:rPr>
        <w:t xml:space="preserve"> geography education scholarship</w:t>
      </w:r>
      <w:r w:rsidR="00C95F65" w:rsidRPr="007920FD">
        <w:rPr>
          <w:color w:val="000000" w:themeColor="text1"/>
          <w:lang w:val="en-US" w:eastAsia="en-GB"/>
        </w:rPr>
        <w:t xml:space="preserve"> (e.g. Jackson, 2006;</w:t>
      </w:r>
      <w:r w:rsidR="00D672F4" w:rsidRPr="007920FD">
        <w:rPr>
          <w:color w:val="000000" w:themeColor="text1"/>
          <w:lang w:val="en-US" w:eastAsia="en-GB"/>
        </w:rPr>
        <w:t xml:space="preserve"> Morgan, 2018</w:t>
      </w:r>
      <w:r w:rsidR="00623E59" w:rsidRPr="007920FD">
        <w:rPr>
          <w:color w:val="000000" w:themeColor="text1"/>
          <w:lang w:val="en-US" w:eastAsia="en-GB"/>
        </w:rPr>
        <w:t>); for example,</w:t>
      </w:r>
      <w:r w:rsidR="00D672F4" w:rsidRPr="007920FD">
        <w:rPr>
          <w:color w:val="000000" w:themeColor="text1"/>
          <w:lang w:val="en-US" w:eastAsia="en-GB"/>
        </w:rPr>
        <w:t xml:space="preserve"> Lambert (2017) argu</w:t>
      </w:r>
      <w:r w:rsidR="00623E59" w:rsidRPr="007920FD">
        <w:rPr>
          <w:color w:val="000000" w:themeColor="text1"/>
          <w:lang w:val="en-US" w:eastAsia="en-GB"/>
        </w:rPr>
        <w:t>es</w:t>
      </w:r>
      <w:r w:rsidR="00D672F4" w:rsidRPr="007920FD">
        <w:rPr>
          <w:color w:val="000000" w:themeColor="text1"/>
          <w:lang w:val="en-US" w:eastAsia="en-GB"/>
        </w:rPr>
        <w:t xml:space="preserve"> that its distinctiveness underpins the rationale for geographical education and that “to introduce the world to students as an object of geographical </w:t>
      </w:r>
      <w:r w:rsidR="00D672F4" w:rsidRPr="007920FD">
        <w:rPr>
          <w:color w:val="000000" w:themeColor="text1"/>
          <w:lang w:val="en-US" w:eastAsia="en-GB"/>
        </w:rPr>
        <w:lastRenderedPageBreak/>
        <w:t>though</w:t>
      </w:r>
      <w:r w:rsidR="00C95F65" w:rsidRPr="007920FD">
        <w:rPr>
          <w:color w:val="000000" w:themeColor="text1"/>
          <w:lang w:val="en-US" w:eastAsia="en-GB"/>
        </w:rPr>
        <w:t>t</w:t>
      </w:r>
      <w:r w:rsidR="00D672F4" w:rsidRPr="007920FD">
        <w:rPr>
          <w:color w:val="000000" w:themeColor="text1"/>
          <w:lang w:val="en-US" w:eastAsia="en-GB"/>
        </w:rPr>
        <w:t xml:space="preserve"> requires pedagogic ingenuity for subject knowledge may otherwise remain u</w:t>
      </w:r>
      <w:r w:rsidR="00ED5688" w:rsidRPr="007920FD">
        <w:rPr>
          <w:color w:val="000000" w:themeColor="text1"/>
          <w:lang w:val="en-US" w:eastAsia="en-GB"/>
        </w:rPr>
        <w:t>nconnected and ‘inert’” (p. 20). Through their feedback, these observers appear to be responding to this challenge,</w:t>
      </w:r>
      <w:r w:rsidR="00623E59" w:rsidRPr="007920FD">
        <w:rPr>
          <w:color w:val="000000" w:themeColor="text1"/>
          <w:lang w:val="en-US" w:eastAsia="en-GB"/>
        </w:rPr>
        <w:t xml:space="preserve"> considering</w:t>
      </w:r>
      <w:r w:rsidR="00ED5688" w:rsidRPr="007920FD">
        <w:rPr>
          <w:color w:val="000000" w:themeColor="text1"/>
          <w:lang w:val="en-US" w:eastAsia="en-GB"/>
        </w:rPr>
        <w:t xml:space="preserve"> how </w:t>
      </w:r>
      <w:r w:rsidR="00623E59" w:rsidRPr="007920FD">
        <w:rPr>
          <w:color w:val="000000" w:themeColor="text1"/>
          <w:lang w:val="en-US" w:eastAsia="en-GB"/>
        </w:rPr>
        <w:t xml:space="preserve">the </w:t>
      </w:r>
      <w:r w:rsidR="00ED5688" w:rsidRPr="007920FD">
        <w:rPr>
          <w:color w:val="000000" w:themeColor="text1"/>
          <w:lang w:val="en-US" w:eastAsia="en-GB"/>
        </w:rPr>
        <w:t>subject</w:t>
      </w:r>
      <w:r w:rsidR="00623E59" w:rsidRPr="007920FD">
        <w:rPr>
          <w:color w:val="000000" w:themeColor="text1"/>
          <w:lang w:val="en-US" w:eastAsia="en-GB"/>
        </w:rPr>
        <w:t xml:space="preserve"> can</w:t>
      </w:r>
      <w:r w:rsidR="00ED5688" w:rsidRPr="007920FD">
        <w:rPr>
          <w:color w:val="000000" w:themeColor="text1"/>
          <w:lang w:val="en-US" w:eastAsia="en-GB"/>
        </w:rPr>
        <w:t xml:space="preserve"> be taught with integrity, whilst enabling students to think geographically.</w:t>
      </w:r>
    </w:p>
    <w:p w:rsidR="00D672F4" w:rsidRPr="007920FD" w:rsidRDefault="005A61C3" w:rsidP="00D672F4">
      <w:pPr>
        <w:pStyle w:val="Newparagraph"/>
        <w:rPr>
          <w:color w:val="000000" w:themeColor="text1"/>
          <w:lang w:eastAsia="en-GB"/>
        </w:rPr>
      </w:pPr>
      <w:r w:rsidRPr="007920FD">
        <w:rPr>
          <w:color w:val="000000" w:themeColor="text1"/>
          <w:lang w:eastAsia="en-GB"/>
        </w:rPr>
        <w:t xml:space="preserve">Secondly, </w:t>
      </w:r>
      <w:r w:rsidRPr="007920FD">
        <w:rPr>
          <w:color w:val="000000" w:themeColor="text1"/>
          <w:lang w:val="en-US" w:eastAsia="en-GB"/>
        </w:rPr>
        <w:t xml:space="preserve">observers </w:t>
      </w:r>
      <w:r w:rsidR="00C76CD4" w:rsidRPr="007920FD">
        <w:rPr>
          <w:color w:val="000000" w:themeColor="text1"/>
          <w:lang w:val="en-US" w:eastAsia="en-GB"/>
        </w:rPr>
        <w:t xml:space="preserve">commented specifically on </w:t>
      </w:r>
      <w:r w:rsidR="00C76CD4" w:rsidRPr="007920FD">
        <w:rPr>
          <w:i/>
          <w:color w:val="000000" w:themeColor="text1"/>
          <w:lang w:val="en-US" w:eastAsia="en-GB"/>
        </w:rPr>
        <w:t>geographical terminology</w:t>
      </w:r>
      <w:r w:rsidRPr="007920FD">
        <w:rPr>
          <w:color w:val="000000" w:themeColor="text1"/>
          <w:lang w:eastAsia="en-GB"/>
        </w:rPr>
        <w:t xml:space="preserve">. </w:t>
      </w:r>
      <w:r w:rsidR="00C76CD4" w:rsidRPr="007920FD">
        <w:rPr>
          <w:color w:val="000000" w:themeColor="text1"/>
          <w:lang w:val="en-US" w:eastAsia="en-GB"/>
        </w:rPr>
        <w:t>For example:</w:t>
      </w:r>
      <w:r w:rsidRPr="007920FD">
        <w:rPr>
          <w:color w:val="000000" w:themeColor="text1"/>
          <w:lang w:eastAsia="en-GB"/>
        </w:rPr>
        <w:t xml:space="preserve"> </w:t>
      </w:r>
      <w:r w:rsidR="00C76CD4" w:rsidRPr="007920FD">
        <w:rPr>
          <w:color w:val="000000" w:themeColor="text1"/>
          <w:lang w:val="en-US" w:eastAsia="en-GB"/>
        </w:rPr>
        <w:t>“Lots of key words – do students understand these?”</w:t>
      </w:r>
      <w:r w:rsidR="00A91BAD" w:rsidRPr="007920FD">
        <w:rPr>
          <w:color w:val="000000" w:themeColor="text1"/>
          <w:lang w:val="en-US" w:eastAsia="en-GB"/>
        </w:rPr>
        <w:t>, “Good use of word ‘terrain – do all students understand this?”</w:t>
      </w:r>
      <w:r w:rsidR="00D672F4" w:rsidRPr="007920FD">
        <w:rPr>
          <w:color w:val="000000" w:themeColor="text1"/>
          <w:lang w:eastAsia="en-GB"/>
        </w:rPr>
        <w:t xml:space="preserve"> and</w:t>
      </w:r>
      <w:r w:rsidRPr="007920FD">
        <w:rPr>
          <w:color w:val="000000" w:themeColor="text1"/>
          <w:lang w:eastAsia="en-GB"/>
        </w:rPr>
        <w:t xml:space="preserve"> </w:t>
      </w:r>
      <w:r w:rsidR="00C76CD4" w:rsidRPr="007920FD">
        <w:rPr>
          <w:color w:val="000000" w:themeColor="text1"/>
          <w:lang w:val="en-US" w:eastAsia="en-GB"/>
        </w:rPr>
        <w:t>“Can you try to get the students to use these words themselves?”</w:t>
      </w:r>
      <w:r w:rsidRPr="007920FD">
        <w:rPr>
          <w:color w:val="000000" w:themeColor="text1"/>
          <w:lang w:val="en-US" w:eastAsia="en-GB"/>
        </w:rPr>
        <w:t xml:space="preserve"> </w:t>
      </w:r>
      <w:r w:rsidRPr="007920FD">
        <w:rPr>
          <w:color w:val="000000" w:themeColor="text1"/>
          <w:lang w:val="en-US"/>
        </w:rPr>
        <w:t>(</w:t>
      </w:r>
      <w:r w:rsidR="0045435F" w:rsidRPr="007920FD">
        <w:rPr>
          <w:color w:val="000000" w:themeColor="text1"/>
          <w:lang w:val="en-US"/>
        </w:rPr>
        <w:t xml:space="preserve">Teacher 1, </w:t>
      </w:r>
      <w:r w:rsidR="00B35D5A" w:rsidRPr="007920FD">
        <w:rPr>
          <w:color w:val="000000" w:themeColor="text1"/>
          <w:lang w:val="en-US"/>
        </w:rPr>
        <w:t>WLO</w:t>
      </w:r>
      <w:r w:rsidRPr="007920FD">
        <w:rPr>
          <w:color w:val="000000" w:themeColor="text1"/>
          <w:lang w:val="en-US"/>
        </w:rPr>
        <w:t xml:space="preserve">). </w:t>
      </w:r>
      <w:r w:rsidR="000A7DF5" w:rsidRPr="007920FD">
        <w:rPr>
          <w:color w:val="000000" w:themeColor="text1"/>
          <w:lang w:val="en-US"/>
        </w:rPr>
        <w:t>Within geography</w:t>
      </w:r>
      <w:r w:rsidR="008024FA" w:rsidRPr="007920FD">
        <w:rPr>
          <w:color w:val="000000" w:themeColor="text1"/>
          <w:lang w:val="en-US"/>
        </w:rPr>
        <w:t xml:space="preserve"> education</w:t>
      </w:r>
      <w:r w:rsidR="000A7DF5" w:rsidRPr="007920FD">
        <w:rPr>
          <w:color w:val="000000" w:themeColor="text1"/>
          <w:lang w:val="en-US"/>
        </w:rPr>
        <w:t xml:space="preserve">, it has been well acknowledged that </w:t>
      </w:r>
      <w:r w:rsidR="00D672F4" w:rsidRPr="007920FD">
        <w:rPr>
          <w:color w:val="000000" w:themeColor="text1"/>
          <w:lang w:val="en-US"/>
        </w:rPr>
        <w:t>students</w:t>
      </w:r>
      <w:r w:rsidR="000A7DF5" w:rsidRPr="007920FD">
        <w:rPr>
          <w:color w:val="000000" w:themeColor="text1"/>
          <w:lang w:val="en-US"/>
        </w:rPr>
        <w:t xml:space="preserve"> need to be</w:t>
      </w:r>
      <w:r w:rsidR="00D672F4" w:rsidRPr="007920FD">
        <w:rPr>
          <w:color w:val="000000" w:themeColor="text1"/>
          <w:lang w:val="en-US"/>
        </w:rPr>
        <w:t xml:space="preserve"> able to decode and deploy subject-specific vocabulary (</w:t>
      </w:r>
      <w:r w:rsidR="008024FA" w:rsidRPr="007920FD">
        <w:rPr>
          <w:color w:val="000000" w:themeColor="text1"/>
          <w:lang w:val="en-US"/>
        </w:rPr>
        <w:t xml:space="preserve">e.g. </w:t>
      </w:r>
      <w:r w:rsidR="00D672F4" w:rsidRPr="007920FD">
        <w:rPr>
          <w:color w:val="000000" w:themeColor="text1"/>
          <w:lang w:val="en-US"/>
        </w:rPr>
        <w:t>Walshe, 2017),</w:t>
      </w:r>
      <w:r w:rsidR="000A7DF5" w:rsidRPr="007920FD">
        <w:rPr>
          <w:color w:val="000000" w:themeColor="text1"/>
          <w:lang w:val="en-US"/>
        </w:rPr>
        <w:t xml:space="preserve"> but more recently</w:t>
      </w:r>
      <w:r w:rsidR="00D672F4" w:rsidRPr="007920FD">
        <w:rPr>
          <w:color w:val="000000" w:themeColor="text1"/>
          <w:lang w:val="en-US"/>
        </w:rPr>
        <w:t xml:space="preserve"> </w:t>
      </w:r>
      <w:r w:rsidR="00D672F4" w:rsidRPr="007920FD">
        <w:rPr>
          <w:color w:val="000000" w:themeColor="text1"/>
          <w:lang w:eastAsia="en-GB"/>
        </w:rPr>
        <w:t>t</w:t>
      </w:r>
      <w:r w:rsidRPr="007920FD">
        <w:rPr>
          <w:color w:val="000000" w:themeColor="text1"/>
          <w:lang w:eastAsia="en-GB"/>
        </w:rPr>
        <w:t>here</w:t>
      </w:r>
      <w:r w:rsidR="00D672F4" w:rsidRPr="007920FD">
        <w:rPr>
          <w:color w:val="000000" w:themeColor="text1"/>
          <w:lang w:eastAsia="en-GB"/>
        </w:rPr>
        <w:t xml:space="preserve"> has been</w:t>
      </w:r>
      <w:r w:rsidRPr="007920FD">
        <w:rPr>
          <w:color w:val="000000" w:themeColor="text1"/>
          <w:lang w:eastAsia="en-GB"/>
        </w:rPr>
        <w:t xml:space="preserve"> </w:t>
      </w:r>
      <w:r w:rsidR="00D672F4" w:rsidRPr="007920FD">
        <w:rPr>
          <w:color w:val="000000" w:themeColor="text1"/>
          <w:lang w:eastAsia="en-GB"/>
        </w:rPr>
        <w:t>greater concern</w:t>
      </w:r>
      <w:r w:rsidR="008024FA" w:rsidRPr="007920FD">
        <w:rPr>
          <w:color w:val="000000" w:themeColor="text1"/>
          <w:lang w:eastAsia="en-GB"/>
        </w:rPr>
        <w:t xml:space="preserve"> in practice</w:t>
      </w:r>
      <w:r w:rsidR="00D672F4" w:rsidRPr="007920FD">
        <w:rPr>
          <w:color w:val="000000" w:themeColor="text1"/>
          <w:lang w:eastAsia="en-GB"/>
        </w:rPr>
        <w:t xml:space="preserve"> for students’ security with </w:t>
      </w:r>
      <w:r w:rsidRPr="007920FD">
        <w:rPr>
          <w:color w:val="000000" w:themeColor="text1"/>
          <w:lang w:eastAsia="en-GB"/>
        </w:rPr>
        <w:t xml:space="preserve">subject-specific vocabulary due </w:t>
      </w:r>
      <w:r w:rsidR="00D672F4" w:rsidRPr="007920FD">
        <w:rPr>
          <w:color w:val="000000" w:themeColor="text1"/>
          <w:lang w:eastAsia="en-GB"/>
        </w:rPr>
        <w:t>to the demands of new GCSE specifications</w:t>
      </w:r>
      <w:r w:rsidR="008024FA" w:rsidRPr="007920FD">
        <w:rPr>
          <w:color w:val="000000" w:themeColor="text1"/>
          <w:lang w:eastAsia="en-GB"/>
        </w:rPr>
        <w:t>; f</w:t>
      </w:r>
      <w:r w:rsidR="00D672F4" w:rsidRPr="007920FD">
        <w:rPr>
          <w:color w:val="000000" w:themeColor="text1"/>
          <w:lang w:eastAsia="en-GB"/>
        </w:rPr>
        <w:t xml:space="preserve">or example, specific geographical terminology has been noted in </w:t>
      </w:r>
      <w:r w:rsidR="00C66D1E" w:rsidRPr="007920FD">
        <w:rPr>
          <w:color w:val="000000" w:themeColor="text1"/>
          <w:lang w:eastAsia="en-GB"/>
        </w:rPr>
        <w:t xml:space="preserve">examiners’ </w:t>
      </w:r>
      <w:r w:rsidR="00D672F4" w:rsidRPr="007920FD">
        <w:rPr>
          <w:color w:val="000000" w:themeColor="text1"/>
          <w:lang w:eastAsia="en-GB"/>
        </w:rPr>
        <w:t>reports as causing confusion for students (</w:t>
      </w:r>
      <w:r w:rsidR="00391794" w:rsidRPr="007920FD">
        <w:rPr>
          <w:color w:val="000000" w:themeColor="text1"/>
          <w:lang w:eastAsia="en-GB"/>
        </w:rPr>
        <w:t xml:space="preserve">e.g. </w:t>
      </w:r>
      <w:r w:rsidR="00D672F4" w:rsidRPr="007920FD">
        <w:rPr>
          <w:color w:val="000000" w:themeColor="text1"/>
          <w:lang w:eastAsia="en-GB"/>
        </w:rPr>
        <w:t xml:space="preserve">AQA, 2019; </w:t>
      </w:r>
      <w:r w:rsidR="00391794" w:rsidRPr="007920FD">
        <w:rPr>
          <w:color w:val="000000" w:themeColor="text1"/>
          <w:lang w:eastAsia="en-GB"/>
        </w:rPr>
        <w:t>OCR, 2019</w:t>
      </w:r>
      <w:r w:rsidR="00D672F4" w:rsidRPr="007920FD">
        <w:rPr>
          <w:color w:val="000000" w:themeColor="text1"/>
          <w:lang w:eastAsia="en-GB"/>
        </w:rPr>
        <w:t xml:space="preserve">). </w:t>
      </w:r>
    </w:p>
    <w:p w:rsidR="00C76CD4" w:rsidRPr="007920FD" w:rsidRDefault="00C76CD4" w:rsidP="0048440B">
      <w:pPr>
        <w:pStyle w:val="Newparagraph"/>
        <w:rPr>
          <w:color w:val="000000" w:themeColor="text1"/>
          <w:lang w:val="en-US"/>
        </w:rPr>
      </w:pPr>
      <w:r w:rsidRPr="007920FD">
        <w:rPr>
          <w:color w:val="000000" w:themeColor="text1"/>
          <w:lang w:val="en-US" w:eastAsia="en-GB"/>
        </w:rPr>
        <w:t xml:space="preserve">Finally, we identified a small number of comments by observers relating to </w:t>
      </w:r>
      <w:r w:rsidRPr="007920FD">
        <w:rPr>
          <w:i/>
          <w:color w:val="000000" w:themeColor="text1"/>
          <w:lang w:val="en-US" w:eastAsia="en-GB"/>
        </w:rPr>
        <w:t xml:space="preserve">how secure </w:t>
      </w:r>
      <w:r w:rsidR="005A61C3" w:rsidRPr="007920FD">
        <w:rPr>
          <w:i/>
          <w:color w:val="000000" w:themeColor="text1"/>
          <w:lang w:val="en-US" w:eastAsia="en-GB"/>
        </w:rPr>
        <w:t>students are in their</w:t>
      </w:r>
      <w:r w:rsidR="00445E96" w:rsidRPr="007920FD">
        <w:rPr>
          <w:i/>
          <w:color w:val="000000" w:themeColor="text1"/>
          <w:lang w:val="en-US" w:eastAsia="en-GB"/>
        </w:rPr>
        <w:t xml:space="preserve"> geographical</w:t>
      </w:r>
      <w:r w:rsidRPr="007920FD">
        <w:rPr>
          <w:i/>
          <w:color w:val="000000" w:themeColor="text1"/>
          <w:lang w:val="en-US" w:eastAsia="en-GB"/>
        </w:rPr>
        <w:t xml:space="preserve"> understanding</w:t>
      </w:r>
      <w:r w:rsidR="005A61C3" w:rsidRPr="007920FD">
        <w:rPr>
          <w:i/>
          <w:color w:val="000000" w:themeColor="text1"/>
          <w:lang w:val="en-US" w:eastAsia="en-GB"/>
        </w:rPr>
        <w:t xml:space="preserve">. </w:t>
      </w:r>
      <w:r w:rsidR="00D672F4" w:rsidRPr="007920FD">
        <w:rPr>
          <w:color w:val="000000" w:themeColor="text1"/>
          <w:lang w:val="en-US" w:eastAsia="en-GB"/>
        </w:rPr>
        <w:t>For example</w:t>
      </w:r>
      <w:r w:rsidR="00D672F4" w:rsidRPr="007920FD">
        <w:rPr>
          <w:color w:val="000000" w:themeColor="text1"/>
          <w:lang w:eastAsia="en-GB"/>
        </w:rPr>
        <w:t xml:space="preserve">: </w:t>
      </w:r>
      <w:r w:rsidRPr="007920FD">
        <w:rPr>
          <w:color w:val="000000" w:themeColor="text1"/>
          <w:lang w:val="en-US" w:eastAsia="en-GB"/>
        </w:rPr>
        <w:t>“How secure were students in their understanding of key elements before moving on?”</w:t>
      </w:r>
      <w:r w:rsidR="00624346" w:rsidRPr="007920FD">
        <w:rPr>
          <w:color w:val="000000" w:themeColor="text1"/>
          <w:lang w:val="en-US" w:eastAsia="en-GB"/>
        </w:rPr>
        <w:t xml:space="preserve"> </w:t>
      </w:r>
      <w:r w:rsidR="00624346" w:rsidRPr="007920FD">
        <w:rPr>
          <w:color w:val="000000" w:themeColor="text1"/>
          <w:lang w:val="en-US"/>
        </w:rPr>
        <w:t>(</w:t>
      </w:r>
      <w:r w:rsidR="0045435F" w:rsidRPr="007920FD">
        <w:rPr>
          <w:color w:val="000000" w:themeColor="text1"/>
          <w:lang w:val="en-US"/>
        </w:rPr>
        <w:t xml:space="preserve">Teacher 2, </w:t>
      </w:r>
      <w:r w:rsidR="00C30076" w:rsidRPr="007920FD">
        <w:rPr>
          <w:color w:val="000000" w:themeColor="text1"/>
          <w:lang w:val="en-US"/>
        </w:rPr>
        <w:t>WLO</w:t>
      </w:r>
      <w:r w:rsidR="00624346" w:rsidRPr="007920FD">
        <w:rPr>
          <w:color w:val="000000" w:themeColor="text1"/>
          <w:lang w:val="en-US"/>
        </w:rPr>
        <w:t>).</w:t>
      </w:r>
      <w:r w:rsidR="0048440B" w:rsidRPr="007920FD">
        <w:rPr>
          <w:color w:val="000000" w:themeColor="text1"/>
          <w:lang w:val="en-US"/>
        </w:rPr>
        <w:t xml:space="preserve"> </w:t>
      </w:r>
      <w:r w:rsidR="00C30076" w:rsidRPr="007920FD">
        <w:rPr>
          <w:color w:val="000000" w:themeColor="text1"/>
          <w:lang w:val="en-US"/>
        </w:rPr>
        <w:t>However</w:t>
      </w:r>
      <w:r w:rsidR="000A7DF5" w:rsidRPr="007920FD">
        <w:rPr>
          <w:color w:val="000000" w:themeColor="text1"/>
          <w:lang w:val="en-US"/>
        </w:rPr>
        <w:t xml:space="preserve">, </w:t>
      </w:r>
      <w:r w:rsidR="00C30076" w:rsidRPr="007920FD">
        <w:rPr>
          <w:color w:val="000000" w:themeColor="text1"/>
          <w:lang w:val="en-US"/>
        </w:rPr>
        <w:t>there was</w:t>
      </w:r>
      <w:r w:rsidR="0048440B" w:rsidRPr="007920FD">
        <w:rPr>
          <w:color w:val="000000" w:themeColor="text1"/>
          <w:lang w:val="en-US"/>
        </w:rPr>
        <w:t xml:space="preserve"> limited consideration </w:t>
      </w:r>
      <w:r w:rsidR="00C30076" w:rsidRPr="007920FD">
        <w:rPr>
          <w:color w:val="000000" w:themeColor="text1"/>
          <w:lang w:val="en-US"/>
        </w:rPr>
        <w:t xml:space="preserve">by participants as to </w:t>
      </w:r>
      <w:r w:rsidR="0048440B" w:rsidRPr="007920FD">
        <w:rPr>
          <w:color w:val="000000" w:themeColor="text1"/>
          <w:lang w:val="en-US"/>
        </w:rPr>
        <w:t xml:space="preserve">how formative assessment might </w:t>
      </w:r>
      <w:r w:rsidR="00C30076" w:rsidRPr="007920FD">
        <w:rPr>
          <w:color w:val="000000" w:themeColor="text1"/>
          <w:lang w:val="en-US"/>
        </w:rPr>
        <w:t xml:space="preserve">have </w:t>
      </w:r>
      <w:r w:rsidR="0048440B" w:rsidRPr="007920FD">
        <w:rPr>
          <w:color w:val="000000" w:themeColor="text1"/>
          <w:lang w:val="en-US"/>
        </w:rPr>
        <w:t>be</w:t>
      </w:r>
      <w:r w:rsidR="00C30076" w:rsidRPr="007920FD">
        <w:rPr>
          <w:color w:val="000000" w:themeColor="text1"/>
          <w:lang w:val="en-US"/>
        </w:rPr>
        <w:t>en</w:t>
      </w:r>
      <w:r w:rsidR="0048440B" w:rsidRPr="007920FD">
        <w:rPr>
          <w:color w:val="000000" w:themeColor="text1"/>
          <w:lang w:val="en-US"/>
        </w:rPr>
        <w:t xml:space="preserve"> used diagnostically</w:t>
      </w:r>
      <w:r w:rsidR="00ED5688" w:rsidRPr="007920FD">
        <w:rPr>
          <w:color w:val="000000" w:themeColor="text1"/>
          <w:lang w:val="en-US"/>
        </w:rPr>
        <w:t xml:space="preserve"> to</w:t>
      </w:r>
      <w:r w:rsidR="0048440B" w:rsidRPr="007920FD">
        <w:rPr>
          <w:color w:val="000000" w:themeColor="text1"/>
          <w:lang w:val="en-US"/>
        </w:rPr>
        <w:t xml:space="preserve"> guide responsive teaching both within the lesson and in future lessons</w:t>
      </w:r>
      <w:r w:rsidR="00C30076" w:rsidRPr="007920FD">
        <w:rPr>
          <w:color w:val="000000" w:themeColor="text1"/>
          <w:lang w:val="en-US"/>
        </w:rPr>
        <w:t xml:space="preserve">; this </w:t>
      </w:r>
      <w:r w:rsidR="00ED5688" w:rsidRPr="007920FD">
        <w:rPr>
          <w:color w:val="000000" w:themeColor="text1"/>
          <w:lang w:val="en-US"/>
        </w:rPr>
        <w:t xml:space="preserve">might </w:t>
      </w:r>
      <w:r w:rsidR="00C30076" w:rsidRPr="007920FD">
        <w:rPr>
          <w:color w:val="000000" w:themeColor="text1"/>
          <w:lang w:val="en-US"/>
        </w:rPr>
        <w:t>be</w:t>
      </w:r>
      <w:r w:rsidR="0048440B" w:rsidRPr="007920FD">
        <w:rPr>
          <w:color w:val="000000" w:themeColor="text1"/>
          <w:lang w:val="en-US"/>
        </w:rPr>
        <w:t xml:space="preserve"> because of</w:t>
      </w:r>
      <w:r w:rsidR="00C30076" w:rsidRPr="007920FD">
        <w:rPr>
          <w:color w:val="000000" w:themeColor="text1"/>
          <w:lang w:val="en-US"/>
        </w:rPr>
        <w:t xml:space="preserve"> both</w:t>
      </w:r>
      <w:r w:rsidR="0048440B" w:rsidRPr="007920FD">
        <w:rPr>
          <w:color w:val="000000" w:themeColor="text1"/>
          <w:lang w:val="en-US"/>
        </w:rPr>
        <w:t xml:space="preserve"> the length of the </w:t>
      </w:r>
      <w:r w:rsidR="00C30076" w:rsidRPr="007920FD">
        <w:rPr>
          <w:color w:val="000000" w:themeColor="text1"/>
          <w:lang w:val="en-US"/>
        </w:rPr>
        <w:t xml:space="preserve">teaching excerpts </w:t>
      </w:r>
      <w:r w:rsidR="0048440B" w:rsidRPr="007920FD">
        <w:rPr>
          <w:color w:val="000000" w:themeColor="text1"/>
          <w:lang w:val="en-US"/>
        </w:rPr>
        <w:t>observed</w:t>
      </w:r>
      <w:r w:rsidR="00C30076" w:rsidRPr="007920FD">
        <w:rPr>
          <w:color w:val="000000" w:themeColor="text1"/>
          <w:lang w:val="en-US"/>
        </w:rPr>
        <w:t>,</w:t>
      </w:r>
      <w:r w:rsidR="0048440B" w:rsidRPr="007920FD">
        <w:rPr>
          <w:color w:val="000000" w:themeColor="text1"/>
          <w:lang w:val="en-US"/>
        </w:rPr>
        <w:t xml:space="preserve"> and the lack of </w:t>
      </w:r>
      <w:r w:rsidR="00C30076" w:rsidRPr="007920FD">
        <w:rPr>
          <w:color w:val="000000" w:themeColor="text1"/>
          <w:lang w:val="en-US"/>
        </w:rPr>
        <w:t xml:space="preserve">any </w:t>
      </w:r>
      <w:r w:rsidR="0048440B" w:rsidRPr="007920FD">
        <w:rPr>
          <w:color w:val="000000" w:themeColor="text1"/>
          <w:lang w:val="en-US"/>
        </w:rPr>
        <w:t xml:space="preserve">contextualised knowledge of the students within the class. </w:t>
      </w:r>
    </w:p>
    <w:p w:rsidR="00B15BFD" w:rsidRPr="007920FD" w:rsidRDefault="005A61C3" w:rsidP="005A61C3">
      <w:pPr>
        <w:pStyle w:val="Newparagraph"/>
        <w:ind w:firstLine="0"/>
        <w:rPr>
          <w:i/>
          <w:color w:val="000000" w:themeColor="text1"/>
        </w:rPr>
      </w:pPr>
      <w:r w:rsidRPr="007920FD">
        <w:rPr>
          <w:i/>
          <w:color w:val="000000" w:themeColor="text1"/>
        </w:rPr>
        <w:t>Between t</w:t>
      </w:r>
      <w:r w:rsidR="00B15BFD" w:rsidRPr="007920FD">
        <w:rPr>
          <w:i/>
          <w:color w:val="000000" w:themeColor="text1"/>
        </w:rPr>
        <w:t xml:space="preserve">eacher and content </w:t>
      </w:r>
    </w:p>
    <w:p w:rsidR="00475702" w:rsidRPr="007920FD" w:rsidRDefault="005A61C3" w:rsidP="00D116A7">
      <w:pPr>
        <w:pStyle w:val="Newparagraph"/>
        <w:ind w:firstLine="0"/>
        <w:rPr>
          <w:color w:val="000000" w:themeColor="text1"/>
        </w:rPr>
      </w:pPr>
      <w:r w:rsidRPr="007920FD">
        <w:rPr>
          <w:color w:val="000000" w:themeColor="text1"/>
        </w:rPr>
        <w:lastRenderedPageBreak/>
        <w:t>The final relation within</w:t>
      </w:r>
      <w:r w:rsidR="008D5990" w:rsidRPr="007920FD">
        <w:rPr>
          <w:color w:val="000000" w:themeColor="text1"/>
        </w:rPr>
        <w:t xml:space="preserve"> the didactic</w:t>
      </w:r>
      <w:r w:rsidR="0048440B" w:rsidRPr="007920FD">
        <w:rPr>
          <w:color w:val="000000" w:themeColor="text1"/>
        </w:rPr>
        <w:t xml:space="preserve"> triangle is </w:t>
      </w:r>
      <w:r w:rsidRPr="007920FD">
        <w:rPr>
          <w:color w:val="000000" w:themeColor="text1"/>
        </w:rPr>
        <w:t>the</w:t>
      </w:r>
      <w:r w:rsidR="0048440B" w:rsidRPr="007920FD">
        <w:rPr>
          <w:color w:val="000000" w:themeColor="text1"/>
        </w:rPr>
        <w:t xml:space="preserve"> on</w:t>
      </w:r>
      <w:r w:rsidR="00A150B0" w:rsidRPr="007920FD">
        <w:rPr>
          <w:color w:val="000000" w:themeColor="text1"/>
        </w:rPr>
        <w:t>e</w:t>
      </w:r>
      <w:r w:rsidR="0048440B" w:rsidRPr="007920FD">
        <w:rPr>
          <w:color w:val="000000" w:themeColor="text1"/>
        </w:rPr>
        <w:t xml:space="preserve"> that</w:t>
      </w:r>
      <w:r w:rsidRPr="007920FD">
        <w:rPr>
          <w:color w:val="000000" w:themeColor="text1"/>
        </w:rPr>
        <w:t xml:space="preserve"> holds between teacher and content. </w:t>
      </w:r>
      <w:r w:rsidR="000C565C" w:rsidRPr="007920FD">
        <w:rPr>
          <w:color w:val="000000" w:themeColor="text1"/>
        </w:rPr>
        <w:t xml:space="preserve">Within geography education, there is much scholarship </w:t>
      </w:r>
      <w:r w:rsidR="00AB2942" w:rsidRPr="007920FD">
        <w:rPr>
          <w:color w:val="000000" w:themeColor="text1"/>
        </w:rPr>
        <w:t>concerning</w:t>
      </w:r>
      <w:r w:rsidR="000C565C" w:rsidRPr="007920FD">
        <w:rPr>
          <w:color w:val="000000" w:themeColor="text1"/>
        </w:rPr>
        <w:t xml:space="preserve"> the relationship between a teacher and their subject knowledge, both for trainee teachers (e.g. Walford, 1996; Mitchell &amp; Lambert</w:t>
      </w:r>
      <w:r w:rsidR="00C30076" w:rsidRPr="007920FD">
        <w:rPr>
          <w:color w:val="000000" w:themeColor="text1"/>
        </w:rPr>
        <w:t>,</w:t>
      </w:r>
      <w:r w:rsidR="000C565C" w:rsidRPr="007920FD">
        <w:rPr>
          <w:color w:val="000000" w:themeColor="text1"/>
        </w:rPr>
        <w:t xml:space="preserve"> 2015) and for experienced teachers (e.g. Brooks, 200</w:t>
      </w:r>
      <w:r w:rsidR="00A90648" w:rsidRPr="007920FD">
        <w:rPr>
          <w:color w:val="000000" w:themeColor="text1"/>
        </w:rPr>
        <w:t xml:space="preserve">7; Walshe, 2007; Puttick, 2015). </w:t>
      </w:r>
      <w:r w:rsidR="00AB2942" w:rsidRPr="007920FD">
        <w:rPr>
          <w:color w:val="000000" w:themeColor="text1"/>
        </w:rPr>
        <w:t xml:space="preserve">Puttick (2018, p. 39) describes a </w:t>
      </w:r>
      <w:r w:rsidR="00A90648" w:rsidRPr="007920FD">
        <w:rPr>
          <w:color w:val="000000" w:themeColor="text1"/>
        </w:rPr>
        <w:t>tension between “having – and being judged to have – strong and secure subject knowledge, whilst also being self-critical”</w:t>
      </w:r>
      <w:r w:rsidR="00AB2942" w:rsidRPr="007920FD">
        <w:rPr>
          <w:color w:val="000000" w:themeColor="text1"/>
        </w:rPr>
        <w:t>, and within</w:t>
      </w:r>
      <w:r w:rsidR="00A90648" w:rsidRPr="007920FD">
        <w:rPr>
          <w:color w:val="000000" w:themeColor="text1"/>
        </w:rPr>
        <w:t xml:space="preserve"> our data we can see this apparent binary in subject knowledge is </w:t>
      </w:r>
      <w:r w:rsidR="00817120" w:rsidRPr="007920FD">
        <w:rPr>
          <w:color w:val="000000" w:themeColor="text1"/>
        </w:rPr>
        <w:t xml:space="preserve">not only </w:t>
      </w:r>
      <w:r w:rsidR="00A90648" w:rsidRPr="007920FD">
        <w:rPr>
          <w:color w:val="000000" w:themeColor="text1"/>
        </w:rPr>
        <w:t>characteristic of the</w:t>
      </w:r>
      <w:r w:rsidR="00817120" w:rsidRPr="007920FD">
        <w:rPr>
          <w:color w:val="000000" w:themeColor="text1"/>
        </w:rPr>
        <w:t xml:space="preserve"> way trainees describe their own knowledge, but i</w:t>
      </w:r>
      <w:r w:rsidR="00E34E1B" w:rsidRPr="007920FD">
        <w:rPr>
          <w:color w:val="000000" w:themeColor="text1"/>
        </w:rPr>
        <w:t>n</w:t>
      </w:r>
      <w:r w:rsidR="00817120" w:rsidRPr="007920FD">
        <w:rPr>
          <w:color w:val="000000" w:themeColor="text1"/>
        </w:rPr>
        <w:t xml:space="preserve"> the way subject knowledge is framed by </w:t>
      </w:r>
      <w:r w:rsidR="00A90648" w:rsidRPr="007920FD">
        <w:rPr>
          <w:color w:val="000000" w:themeColor="text1"/>
        </w:rPr>
        <w:t>school-based men</w:t>
      </w:r>
      <w:r w:rsidR="00817120" w:rsidRPr="007920FD">
        <w:rPr>
          <w:color w:val="000000" w:themeColor="text1"/>
        </w:rPr>
        <w:t>tors within their written lesson observation</w:t>
      </w:r>
      <w:r w:rsidR="00F63DF5" w:rsidRPr="007920FD">
        <w:rPr>
          <w:color w:val="000000" w:themeColor="text1"/>
        </w:rPr>
        <w:t xml:space="preserve"> (within the context of an HE ITE mentor training day)</w:t>
      </w:r>
      <w:r w:rsidR="00A90648" w:rsidRPr="007920FD">
        <w:rPr>
          <w:color w:val="000000" w:themeColor="text1"/>
        </w:rPr>
        <w:t xml:space="preserve">. </w:t>
      </w:r>
      <w:r w:rsidR="00F63DF5" w:rsidRPr="007920FD">
        <w:rPr>
          <w:color w:val="000000" w:themeColor="text1"/>
        </w:rPr>
        <w:t xml:space="preserve">For example, </w:t>
      </w:r>
      <w:r w:rsidR="00A90648" w:rsidRPr="007920FD">
        <w:rPr>
          <w:color w:val="000000" w:themeColor="text1"/>
        </w:rPr>
        <w:t>written lesson observation feedback</w:t>
      </w:r>
      <w:r w:rsidR="00F63DF5" w:rsidRPr="007920FD">
        <w:rPr>
          <w:color w:val="000000" w:themeColor="text1"/>
        </w:rPr>
        <w:t xml:space="preserve"> relating to Teacher 2</w:t>
      </w:r>
      <w:r w:rsidR="00A90648" w:rsidRPr="007920FD">
        <w:rPr>
          <w:color w:val="000000" w:themeColor="text1"/>
        </w:rPr>
        <w:t xml:space="preserve"> was dominated by evaluative comments around the teachers’ subject knowledge</w:t>
      </w:r>
      <w:r w:rsidR="00F63DF5" w:rsidRPr="007920FD">
        <w:rPr>
          <w:color w:val="000000" w:themeColor="text1"/>
        </w:rPr>
        <w:t xml:space="preserve"> in 17 out of 18 of the school-based mentors’ feedback</w:t>
      </w:r>
      <w:r w:rsidR="00A90648" w:rsidRPr="007920FD">
        <w:rPr>
          <w:color w:val="000000" w:themeColor="text1"/>
        </w:rPr>
        <w:t>: “</w:t>
      </w:r>
      <w:r w:rsidR="004D7E77" w:rsidRPr="007920FD">
        <w:rPr>
          <w:color w:val="000000" w:themeColor="text1"/>
        </w:rPr>
        <w:t>Clear evidence of secure subject knowledge</w:t>
      </w:r>
      <w:r w:rsidR="00A90648" w:rsidRPr="007920FD">
        <w:rPr>
          <w:color w:val="000000" w:themeColor="text1"/>
        </w:rPr>
        <w:t xml:space="preserve">”, “Lots of excellent subject knowledge being shared”, and “Great subject knowledge”. </w:t>
      </w:r>
      <w:r w:rsidR="00147C68" w:rsidRPr="007920FD">
        <w:rPr>
          <w:color w:val="000000" w:themeColor="text1"/>
        </w:rPr>
        <w:t xml:space="preserve">In the context of Puttick’s (2018) research, it would appear that </w:t>
      </w:r>
      <w:r w:rsidR="00F63DF5" w:rsidRPr="007920FD">
        <w:rPr>
          <w:color w:val="000000" w:themeColor="text1"/>
        </w:rPr>
        <w:t xml:space="preserve">these </w:t>
      </w:r>
      <w:r w:rsidR="00147C68" w:rsidRPr="007920FD">
        <w:rPr>
          <w:color w:val="000000" w:themeColor="text1"/>
        </w:rPr>
        <w:t xml:space="preserve">mentors </w:t>
      </w:r>
      <w:r w:rsidR="000174D3" w:rsidRPr="007920FD">
        <w:rPr>
          <w:color w:val="000000" w:themeColor="text1"/>
        </w:rPr>
        <w:t>are subscribing</w:t>
      </w:r>
      <w:r w:rsidR="00147C68" w:rsidRPr="007920FD">
        <w:rPr>
          <w:color w:val="000000" w:themeColor="text1"/>
        </w:rPr>
        <w:t xml:space="preserve"> to the notion that they must evidence secure subject knowledge</w:t>
      </w:r>
      <w:r w:rsidR="00F63DF5" w:rsidRPr="007920FD">
        <w:rPr>
          <w:color w:val="000000" w:themeColor="text1"/>
        </w:rPr>
        <w:t xml:space="preserve"> in their lesson feedback</w:t>
      </w:r>
      <w:r w:rsidR="00147C68" w:rsidRPr="007920FD">
        <w:rPr>
          <w:color w:val="000000" w:themeColor="text1"/>
        </w:rPr>
        <w:t xml:space="preserve">. This </w:t>
      </w:r>
      <w:r w:rsidR="00F63DF5" w:rsidRPr="007920FD">
        <w:rPr>
          <w:color w:val="000000" w:themeColor="text1"/>
        </w:rPr>
        <w:t xml:space="preserve">may be </w:t>
      </w:r>
      <w:r w:rsidR="00147C68" w:rsidRPr="007920FD">
        <w:rPr>
          <w:color w:val="000000" w:themeColor="text1"/>
        </w:rPr>
        <w:t xml:space="preserve">problematic because it </w:t>
      </w:r>
      <w:r w:rsidR="00F63DF5" w:rsidRPr="007920FD">
        <w:rPr>
          <w:color w:val="000000" w:themeColor="text1"/>
        </w:rPr>
        <w:t xml:space="preserve">risks concealing </w:t>
      </w:r>
      <w:r w:rsidR="00147C68" w:rsidRPr="007920FD">
        <w:rPr>
          <w:color w:val="000000" w:themeColor="text1"/>
        </w:rPr>
        <w:t>any questioning or critical engagement around the substance of the geography lesson</w:t>
      </w:r>
      <w:r w:rsidR="00F63DF5" w:rsidRPr="007920FD">
        <w:rPr>
          <w:color w:val="000000" w:themeColor="text1"/>
        </w:rPr>
        <w:t>; this</w:t>
      </w:r>
      <w:r w:rsidR="00147C68" w:rsidRPr="007920FD">
        <w:rPr>
          <w:color w:val="000000" w:themeColor="text1"/>
        </w:rPr>
        <w:t xml:space="preserve"> becomes apparent when contrast</w:t>
      </w:r>
      <w:r w:rsidR="00E34E1B" w:rsidRPr="007920FD">
        <w:rPr>
          <w:color w:val="000000" w:themeColor="text1"/>
        </w:rPr>
        <w:t>ing</w:t>
      </w:r>
      <w:r w:rsidR="00147C68" w:rsidRPr="007920FD">
        <w:rPr>
          <w:color w:val="000000" w:themeColor="text1"/>
        </w:rPr>
        <w:t xml:space="preserve"> this with the challenge offered by </w:t>
      </w:r>
      <w:r w:rsidR="00F63DF5" w:rsidRPr="007920FD">
        <w:rPr>
          <w:color w:val="000000" w:themeColor="text1"/>
        </w:rPr>
        <w:t xml:space="preserve">GTE research </w:t>
      </w:r>
      <w:r w:rsidR="00147C68" w:rsidRPr="007920FD">
        <w:rPr>
          <w:color w:val="000000" w:themeColor="text1"/>
        </w:rPr>
        <w:t>participants.</w:t>
      </w:r>
      <w:r w:rsidR="0048440B" w:rsidRPr="007920FD">
        <w:rPr>
          <w:color w:val="000000" w:themeColor="text1"/>
        </w:rPr>
        <w:t xml:space="preserve"> </w:t>
      </w:r>
      <w:r w:rsidR="00C76CD4" w:rsidRPr="007920FD">
        <w:rPr>
          <w:color w:val="000000" w:themeColor="text1"/>
        </w:rPr>
        <w:t>For example, inequality was a central concept to the year 12 lesson, yet almost all GTE observers suggested the conceptualisation was “inaccurate and complete”</w:t>
      </w:r>
      <w:r w:rsidR="00D5412C" w:rsidRPr="007920FD">
        <w:rPr>
          <w:color w:val="000000" w:themeColor="text1"/>
        </w:rPr>
        <w:t xml:space="preserve"> (Teacher 2, WLO)</w:t>
      </w:r>
      <w:r w:rsidR="00C76CD4" w:rsidRPr="007920FD">
        <w:rPr>
          <w:color w:val="000000" w:themeColor="text1"/>
        </w:rPr>
        <w:t xml:space="preserve">, </w:t>
      </w:r>
      <w:r w:rsidR="00F63DF5" w:rsidRPr="007920FD">
        <w:rPr>
          <w:color w:val="000000" w:themeColor="text1"/>
        </w:rPr>
        <w:t>one</w:t>
      </w:r>
      <w:r w:rsidR="00C76CD4" w:rsidRPr="007920FD">
        <w:rPr>
          <w:color w:val="000000" w:themeColor="text1"/>
        </w:rPr>
        <w:t xml:space="preserve"> adding </w:t>
      </w:r>
      <w:r w:rsidR="0048440B" w:rsidRPr="007920FD">
        <w:rPr>
          <w:color w:val="000000" w:themeColor="text1"/>
        </w:rPr>
        <w:t>“</w:t>
      </w:r>
      <w:r w:rsidR="00C76CD4" w:rsidRPr="007920FD">
        <w:rPr>
          <w:color w:val="000000" w:themeColor="text1"/>
        </w:rPr>
        <w:t xml:space="preserve">Be careful – inequality is complex – you only seem to be focusing on economic – what about social? Would focusing on specific examples be more useful?” (Teacher 2, </w:t>
      </w:r>
      <w:r w:rsidR="00F63DF5" w:rsidRPr="007920FD">
        <w:rPr>
          <w:color w:val="000000" w:themeColor="text1"/>
        </w:rPr>
        <w:t>WLO</w:t>
      </w:r>
      <w:r w:rsidR="00C76CD4" w:rsidRPr="007920FD">
        <w:rPr>
          <w:color w:val="000000" w:themeColor="text1"/>
        </w:rPr>
        <w:t>)</w:t>
      </w:r>
      <w:r w:rsidR="0048440B" w:rsidRPr="007920FD">
        <w:rPr>
          <w:color w:val="000000" w:themeColor="text1"/>
        </w:rPr>
        <w:t xml:space="preserve">. </w:t>
      </w:r>
      <w:r w:rsidR="00C62775" w:rsidRPr="007920FD">
        <w:rPr>
          <w:color w:val="000000" w:themeColor="text1"/>
        </w:rPr>
        <w:t xml:space="preserve">In this way, the </w:t>
      </w:r>
      <w:r w:rsidR="00C76CD4" w:rsidRPr="007920FD">
        <w:rPr>
          <w:color w:val="000000" w:themeColor="text1"/>
        </w:rPr>
        <w:t xml:space="preserve">GTE participants </w:t>
      </w:r>
      <w:r w:rsidR="00C62775" w:rsidRPr="007920FD">
        <w:rPr>
          <w:color w:val="000000" w:themeColor="text1"/>
        </w:rPr>
        <w:t xml:space="preserve">seem to be </w:t>
      </w:r>
      <w:r w:rsidR="00C76CD4" w:rsidRPr="007920FD">
        <w:rPr>
          <w:color w:val="000000" w:themeColor="text1"/>
        </w:rPr>
        <w:t>supporting critical engagement with the substance of the geography being taught</w:t>
      </w:r>
      <w:r w:rsidR="00C62775" w:rsidRPr="007920FD">
        <w:rPr>
          <w:color w:val="000000" w:themeColor="text1"/>
        </w:rPr>
        <w:t>, moving beyond</w:t>
      </w:r>
      <w:r w:rsidR="0048440B" w:rsidRPr="007920FD">
        <w:rPr>
          <w:color w:val="000000" w:themeColor="text1"/>
        </w:rPr>
        <w:t xml:space="preserve"> “simplistic audit and </w:t>
      </w:r>
      <w:r w:rsidR="0048440B" w:rsidRPr="007920FD">
        <w:rPr>
          <w:color w:val="000000" w:themeColor="text1"/>
        </w:rPr>
        <w:lastRenderedPageBreak/>
        <w:t xml:space="preserve">gap-filling approaches to subject knowledge and </w:t>
      </w:r>
      <w:r w:rsidR="00791285" w:rsidRPr="007920FD">
        <w:rPr>
          <w:color w:val="000000" w:themeColor="text1"/>
        </w:rPr>
        <w:t>instead encourage[ing]</w:t>
      </w:r>
      <w:r w:rsidRPr="007920FD">
        <w:rPr>
          <w:color w:val="000000" w:themeColor="text1"/>
        </w:rPr>
        <w:t xml:space="preserve"> deep, critical and on-going engagements with th</w:t>
      </w:r>
      <w:r w:rsidR="0048440B" w:rsidRPr="007920FD">
        <w:rPr>
          <w:color w:val="000000" w:themeColor="text1"/>
        </w:rPr>
        <w:t>eir subject” (Puttick, 2018, p. 40</w:t>
      </w:r>
      <w:r w:rsidRPr="007920FD">
        <w:rPr>
          <w:color w:val="000000" w:themeColor="text1"/>
        </w:rPr>
        <w:t>)</w:t>
      </w:r>
      <w:r w:rsidR="0048440B" w:rsidRPr="007920FD">
        <w:rPr>
          <w:color w:val="000000" w:themeColor="text1"/>
        </w:rPr>
        <w:t>.</w:t>
      </w:r>
      <w:r w:rsidR="00525C1D" w:rsidRPr="007920FD">
        <w:rPr>
          <w:color w:val="000000" w:themeColor="text1"/>
        </w:rPr>
        <w:t xml:space="preserve"> This is an important consideration for how mentoring dialogue in written form can provide scope </w:t>
      </w:r>
      <w:r w:rsidR="00744651" w:rsidRPr="007920FD">
        <w:rPr>
          <w:color w:val="000000" w:themeColor="text1"/>
        </w:rPr>
        <w:t xml:space="preserve">for </w:t>
      </w:r>
      <w:r w:rsidR="00525C1D" w:rsidRPr="007920FD">
        <w:rPr>
          <w:color w:val="000000" w:themeColor="text1"/>
        </w:rPr>
        <w:t>openness and collaboration in relation to the subject being taught, rather than be constrained by an approach that is driven by the national Teacher Standards (McIntyre &amp; Hobson, 2016)</w:t>
      </w:r>
      <w:r w:rsidR="007A0F09" w:rsidRPr="007920FD">
        <w:rPr>
          <w:color w:val="000000" w:themeColor="text1"/>
        </w:rPr>
        <w:t xml:space="preserve"> as can be the case in school contexts</w:t>
      </w:r>
      <w:r w:rsidR="000463AF" w:rsidRPr="007920FD">
        <w:rPr>
          <w:color w:val="000000" w:themeColor="text1"/>
        </w:rPr>
        <w:t xml:space="preserve"> where mentors hold </w:t>
      </w:r>
      <w:r w:rsidR="00B35904" w:rsidRPr="007920FD">
        <w:rPr>
          <w:color w:val="000000" w:themeColor="text1"/>
        </w:rPr>
        <w:t>a more</w:t>
      </w:r>
      <w:r w:rsidR="000463AF" w:rsidRPr="007920FD">
        <w:rPr>
          <w:color w:val="000000" w:themeColor="text1"/>
        </w:rPr>
        <w:t xml:space="preserve"> evaluative role (Sirna, Tinning &amp; Rossi, 2008). </w:t>
      </w:r>
    </w:p>
    <w:p w:rsidR="007920FD" w:rsidRPr="007920FD" w:rsidRDefault="007920FD" w:rsidP="00D116A7">
      <w:pPr>
        <w:pStyle w:val="Newparagraph"/>
        <w:ind w:firstLine="0"/>
        <w:rPr>
          <w:color w:val="000000" w:themeColor="text1"/>
          <w:lang w:val="en-US"/>
        </w:rPr>
      </w:pPr>
    </w:p>
    <w:p w:rsidR="00D005E2" w:rsidRPr="007920FD" w:rsidRDefault="00BE7D8E" w:rsidP="00BE7D8E">
      <w:pPr>
        <w:pStyle w:val="Newparagraph"/>
        <w:ind w:firstLine="0"/>
        <w:rPr>
          <w:rFonts w:cs="Arial"/>
          <w:b/>
          <w:bCs/>
          <w:i/>
          <w:color w:val="000000" w:themeColor="text1"/>
          <w:kern w:val="32"/>
          <w:szCs w:val="32"/>
        </w:rPr>
      </w:pPr>
      <w:bookmarkStart w:id="3" w:name="_Hlk9258561"/>
      <w:r w:rsidRPr="007920FD">
        <w:rPr>
          <w:rFonts w:cs="Arial"/>
          <w:b/>
          <w:bCs/>
          <w:i/>
          <w:color w:val="000000" w:themeColor="text1"/>
          <w:kern w:val="32"/>
          <w:szCs w:val="32"/>
        </w:rPr>
        <w:t>RQ2: In what ways do observing teachers incorporate a focus on subject within their lesson observation</w:t>
      </w:r>
      <w:r w:rsidR="00F41AC0" w:rsidRPr="007920FD">
        <w:rPr>
          <w:rFonts w:cs="Arial"/>
          <w:b/>
          <w:bCs/>
          <w:i/>
          <w:color w:val="000000" w:themeColor="text1"/>
          <w:kern w:val="32"/>
          <w:szCs w:val="32"/>
        </w:rPr>
        <w:t xml:space="preserve"> feedback</w:t>
      </w:r>
      <w:r w:rsidRPr="007920FD">
        <w:rPr>
          <w:rFonts w:cs="Arial"/>
          <w:b/>
          <w:bCs/>
          <w:i/>
          <w:color w:val="000000" w:themeColor="text1"/>
          <w:kern w:val="32"/>
          <w:szCs w:val="32"/>
        </w:rPr>
        <w:t xml:space="preserve">? </w:t>
      </w:r>
    </w:p>
    <w:bookmarkEnd w:id="3"/>
    <w:p w:rsidR="008E3CBA" w:rsidRPr="007920FD" w:rsidRDefault="00FF430F" w:rsidP="00BE7D8E">
      <w:pPr>
        <w:pStyle w:val="Newparagraph"/>
        <w:ind w:firstLine="0"/>
        <w:rPr>
          <w:rFonts w:cs="Arial"/>
          <w:bCs/>
          <w:color w:val="000000" w:themeColor="text1"/>
          <w:kern w:val="32"/>
          <w:szCs w:val="32"/>
        </w:rPr>
      </w:pPr>
      <w:r w:rsidRPr="007920FD">
        <w:rPr>
          <w:rFonts w:cs="Arial"/>
          <w:bCs/>
          <w:color w:val="000000" w:themeColor="text1"/>
          <w:kern w:val="32"/>
          <w:szCs w:val="32"/>
        </w:rPr>
        <w:t xml:space="preserve">Three main themes emerged when analysing data to consider </w:t>
      </w:r>
      <w:r w:rsidR="00F41AC0" w:rsidRPr="007920FD">
        <w:rPr>
          <w:rFonts w:cs="Arial"/>
          <w:bCs/>
          <w:i/>
          <w:color w:val="000000" w:themeColor="text1"/>
          <w:kern w:val="32"/>
          <w:szCs w:val="32"/>
        </w:rPr>
        <w:t>how</w:t>
      </w:r>
      <w:r w:rsidR="00F41AC0" w:rsidRPr="007920FD">
        <w:rPr>
          <w:rFonts w:cs="Arial"/>
          <w:bCs/>
          <w:color w:val="000000" w:themeColor="text1"/>
          <w:kern w:val="32"/>
          <w:szCs w:val="32"/>
        </w:rPr>
        <w:t xml:space="preserve"> teachers incorporate a focus on subject within their lesson observation </w:t>
      </w:r>
      <w:r w:rsidR="00893987" w:rsidRPr="007920FD">
        <w:rPr>
          <w:rFonts w:cs="Arial"/>
          <w:bCs/>
          <w:color w:val="000000" w:themeColor="text1"/>
          <w:kern w:val="32"/>
          <w:szCs w:val="32"/>
        </w:rPr>
        <w:t>feedback</w:t>
      </w:r>
      <w:r w:rsidRPr="007920FD">
        <w:rPr>
          <w:rFonts w:cs="Arial"/>
          <w:bCs/>
          <w:color w:val="000000" w:themeColor="text1"/>
          <w:kern w:val="32"/>
          <w:szCs w:val="32"/>
        </w:rPr>
        <w:t xml:space="preserve"> (RQ2): feedback as a stimulus for dialogue between trainee and mentor, engagement with lesson plans and sequences of lessons, and rationale for the teaching.</w:t>
      </w:r>
      <w:r w:rsidR="00893987" w:rsidRPr="007920FD">
        <w:rPr>
          <w:rFonts w:cs="Arial"/>
          <w:bCs/>
          <w:color w:val="000000" w:themeColor="text1"/>
          <w:kern w:val="32"/>
          <w:szCs w:val="32"/>
        </w:rPr>
        <w:t xml:space="preserve"> </w:t>
      </w:r>
    </w:p>
    <w:p w:rsidR="00A959CE" w:rsidRPr="007920FD" w:rsidRDefault="00250427" w:rsidP="00A959CE">
      <w:pPr>
        <w:pStyle w:val="Heading2"/>
        <w:rPr>
          <w:b w:val="0"/>
          <w:color w:val="000000" w:themeColor="text1"/>
        </w:rPr>
      </w:pPr>
      <w:r w:rsidRPr="007920FD">
        <w:rPr>
          <w:b w:val="0"/>
          <w:color w:val="000000" w:themeColor="text1"/>
        </w:rPr>
        <w:t xml:space="preserve">Feedback as a stimulus for dialogue between trainee and mentor </w:t>
      </w:r>
    </w:p>
    <w:p w:rsidR="002D2BBD" w:rsidRPr="007920FD" w:rsidRDefault="00250427" w:rsidP="00F015F5">
      <w:pPr>
        <w:pStyle w:val="Newparagraph"/>
        <w:ind w:firstLine="0"/>
        <w:rPr>
          <w:color w:val="000000" w:themeColor="text1"/>
        </w:rPr>
      </w:pPr>
      <w:r w:rsidRPr="007920FD">
        <w:rPr>
          <w:color w:val="000000" w:themeColor="text1"/>
        </w:rPr>
        <w:t>Throughout</w:t>
      </w:r>
      <w:r w:rsidR="00AF0146" w:rsidRPr="007920FD">
        <w:rPr>
          <w:color w:val="000000" w:themeColor="text1"/>
        </w:rPr>
        <w:t xml:space="preserve"> almost all</w:t>
      </w:r>
      <w:r w:rsidR="00047CBA" w:rsidRPr="007920FD">
        <w:rPr>
          <w:color w:val="000000" w:themeColor="text1"/>
        </w:rPr>
        <w:t xml:space="preserve"> </w:t>
      </w:r>
      <w:r w:rsidRPr="007920FD">
        <w:rPr>
          <w:color w:val="000000" w:themeColor="text1"/>
        </w:rPr>
        <w:t>written lesson observation</w:t>
      </w:r>
      <w:r w:rsidR="00AF0146" w:rsidRPr="007920FD">
        <w:rPr>
          <w:color w:val="000000" w:themeColor="text1"/>
        </w:rPr>
        <w:t xml:space="preserve"> feedback</w:t>
      </w:r>
      <w:r w:rsidRPr="007920FD">
        <w:rPr>
          <w:color w:val="000000" w:themeColor="text1"/>
        </w:rPr>
        <w:t xml:space="preserve"> questions were posed w</w:t>
      </w:r>
      <w:r w:rsidR="00B07B3C" w:rsidRPr="007920FD">
        <w:rPr>
          <w:color w:val="000000" w:themeColor="text1"/>
        </w:rPr>
        <w:t>hich indicate</w:t>
      </w:r>
      <w:r w:rsidR="00E34E1B" w:rsidRPr="007920FD">
        <w:rPr>
          <w:color w:val="000000" w:themeColor="text1"/>
        </w:rPr>
        <w:t>s</w:t>
      </w:r>
      <w:r w:rsidR="00B07B3C" w:rsidRPr="007920FD">
        <w:rPr>
          <w:color w:val="000000" w:themeColor="text1"/>
        </w:rPr>
        <w:t xml:space="preserve"> that it would</w:t>
      </w:r>
      <w:r w:rsidR="0023227E" w:rsidRPr="007920FD">
        <w:rPr>
          <w:color w:val="000000" w:themeColor="text1"/>
        </w:rPr>
        <w:t xml:space="preserve"> form a</w:t>
      </w:r>
      <w:r w:rsidRPr="007920FD">
        <w:rPr>
          <w:color w:val="000000" w:themeColor="text1"/>
        </w:rPr>
        <w:t xml:space="preserve"> stimulus for </w:t>
      </w:r>
      <w:r w:rsidR="00AF0146" w:rsidRPr="007920FD">
        <w:rPr>
          <w:color w:val="000000" w:themeColor="text1"/>
        </w:rPr>
        <w:t xml:space="preserve">subsequent </w:t>
      </w:r>
      <w:r w:rsidRPr="007920FD">
        <w:rPr>
          <w:color w:val="000000" w:themeColor="text1"/>
        </w:rPr>
        <w:t>dialogue between the observer and the teacher. In the post-lesson discussion</w:t>
      </w:r>
      <w:r w:rsidR="0023227E" w:rsidRPr="007920FD">
        <w:rPr>
          <w:color w:val="000000" w:themeColor="text1"/>
        </w:rPr>
        <w:t xml:space="preserve"> with participants</w:t>
      </w:r>
      <w:r w:rsidRPr="007920FD">
        <w:rPr>
          <w:color w:val="000000" w:themeColor="text1"/>
        </w:rPr>
        <w:t xml:space="preserve">, the significance of how this dialogue was framed was </w:t>
      </w:r>
      <w:r w:rsidR="00E34E1B" w:rsidRPr="007920FD">
        <w:rPr>
          <w:color w:val="000000" w:themeColor="text1"/>
        </w:rPr>
        <w:t>explored;</w:t>
      </w:r>
      <w:r w:rsidRPr="007920FD">
        <w:rPr>
          <w:color w:val="000000" w:themeColor="text1"/>
        </w:rPr>
        <w:t xml:space="preserve"> </w:t>
      </w:r>
      <w:r w:rsidR="00E34E1B" w:rsidRPr="007920FD">
        <w:rPr>
          <w:color w:val="000000" w:themeColor="text1"/>
        </w:rPr>
        <w:t xml:space="preserve">for </w:t>
      </w:r>
      <w:r w:rsidRPr="007920FD">
        <w:rPr>
          <w:color w:val="000000" w:themeColor="text1"/>
        </w:rPr>
        <w:t>example, one participant outlined that their “feedback is a series of que</w:t>
      </w:r>
      <w:r w:rsidR="0094710B" w:rsidRPr="007920FD">
        <w:rPr>
          <w:color w:val="000000" w:themeColor="text1"/>
        </w:rPr>
        <w:t xml:space="preserve">stions” </w:t>
      </w:r>
      <w:r w:rsidRPr="007920FD">
        <w:rPr>
          <w:color w:val="000000" w:themeColor="text1"/>
        </w:rPr>
        <w:t xml:space="preserve">so that </w:t>
      </w:r>
      <w:r w:rsidR="005475E8" w:rsidRPr="007920FD">
        <w:rPr>
          <w:color w:val="000000" w:themeColor="text1"/>
        </w:rPr>
        <w:t>t</w:t>
      </w:r>
      <w:r w:rsidRPr="007920FD">
        <w:rPr>
          <w:color w:val="000000" w:themeColor="text1"/>
        </w:rPr>
        <w:t>he</w:t>
      </w:r>
      <w:r w:rsidR="005475E8" w:rsidRPr="007920FD">
        <w:rPr>
          <w:color w:val="000000" w:themeColor="text1"/>
        </w:rPr>
        <w:t>y</w:t>
      </w:r>
      <w:r w:rsidRPr="007920FD">
        <w:rPr>
          <w:color w:val="000000" w:themeColor="text1"/>
        </w:rPr>
        <w:t xml:space="preserve"> could engage in dialogue, </w:t>
      </w:r>
      <w:r w:rsidR="00E34E1B" w:rsidRPr="007920FD">
        <w:rPr>
          <w:color w:val="000000" w:themeColor="text1"/>
        </w:rPr>
        <w:t>“</w:t>
      </w:r>
      <w:r w:rsidRPr="007920FD">
        <w:rPr>
          <w:color w:val="000000" w:themeColor="text1"/>
        </w:rPr>
        <w:t xml:space="preserve">because </w:t>
      </w:r>
      <w:r w:rsidR="00047CBA" w:rsidRPr="007920FD">
        <w:rPr>
          <w:color w:val="000000" w:themeColor="text1"/>
        </w:rPr>
        <w:t>trainees</w:t>
      </w:r>
      <w:r w:rsidRPr="007920FD">
        <w:rPr>
          <w:color w:val="000000" w:themeColor="text1"/>
        </w:rPr>
        <w:t xml:space="preserve"> will give you answers that provide insight into their thinking, so you can either say “it had not occurred to me that</w:t>
      </w:r>
      <w:r w:rsidR="00047CBA" w:rsidRPr="007920FD">
        <w:rPr>
          <w:color w:val="000000" w:themeColor="text1"/>
        </w:rPr>
        <w:t>…</w:t>
      </w:r>
      <w:r w:rsidRPr="007920FD">
        <w:rPr>
          <w:color w:val="000000" w:themeColor="text1"/>
        </w:rPr>
        <w:t>” or you could unpick whe</w:t>
      </w:r>
      <w:r w:rsidR="006B3487" w:rsidRPr="007920FD">
        <w:rPr>
          <w:color w:val="000000" w:themeColor="text1"/>
        </w:rPr>
        <w:t>re they had done wrong” (</w:t>
      </w:r>
      <w:r w:rsidR="0094710B" w:rsidRPr="007920FD">
        <w:rPr>
          <w:color w:val="000000" w:themeColor="text1"/>
        </w:rPr>
        <w:t xml:space="preserve">Teacher 2, </w:t>
      </w:r>
      <w:r w:rsidR="00AF0146" w:rsidRPr="007920FD">
        <w:rPr>
          <w:color w:val="000000" w:themeColor="text1"/>
        </w:rPr>
        <w:t>PLD</w:t>
      </w:r>
      <w:r w:rsidRPr="007920FD">
        <w:rPr>
          <w:color w:val="000000" w:themeColor="text1"/>
        </w:rPr>
        <w:t xml:space="preserve">). Another participant </w:t>
      </w:r>
      <w:r w:rsidR="00E34E1B" w:rsidRPr="007920FD">
        <w:rPr>
          <w:color w:val="000000" w:themeColor="text1"/>
        </w:rPr>
        <w:t>agreed,</w:t>
      </w:r>
      <w:r w:rsidRPr="007920FD">
        <w:rPr>
          <w:color w:val="000000" w:themeColor="text1"/>
        </w:rPr>
        <w:t xml:space="preserve"> suggesting the importance of talking to </w:t>
      </w:r>
      <w:r w:rsidRPr="007920FD">
        <w:rPr>
          <w:color w:val="000000" w:themeColor="text1"/>
        </w:rPr>
        <w:lastRenderedPageBreak/>
        <w:t>trainees</w:t>
      </w:r>
      <w:r w:rsidR="005475E8" w:rsidRPr="007920FD">
        <w:rPr>
          <w:color w:val="000000" w:themeColor="text1"/>
        </w:rPr>
        <w:t xml:space="preserve"> following the lesson</w:t>
      </w:r>
      <w:r w:rsidRPr="007920FD">
        <w:rPr>
          <w:color w:val="000000" w:themeColor="text1"/>
        </w:rPr>
        <w:t>, because “what might seem odd to us, might have a perfectly rational reason in the students</w:t>
      </w:r>
      <w:r w:rsidR="0094710B" w:rsidRPr="007920FD">
        <w:rPr>
          <w:color w:val="000000" w:themeColor="text1"/>
        </w:rPr>
        <w:t xml:space="preserve">’ mind” (Teacher 1, </w:t>
      </w:r>
      <w:r w:rsidR="00AF0146" w:rsidRPr="007920FD">
        <w:rPr>
          <w:color w:val="000000" w:themeColor="text1"/>
        </w:rPr>
        <w:t>PLD</w:t>
      </w:r>
      <w:r w:rsidRPr="007920FD">
        <w:rPr>
          <w:color w:val="000000" w:themeColor="text1"/>
        </w:rPr>
        <w:t xml:space="preserve">). </w:t>
      </w:r>
      <w:r w:rsidR="00AF0146" w:rsidRPr="007920FD">
        <w:rPr>
          <w:color w:val="000000" w:themeColor="text1"/>
        </w:rPr>
        <w:t xml:space="preserve">In this way, </w:t>
      </w:r>
      <w:r w:rsidR="00AF0146" w:rsidRPr="007920FD">
        <w:rPr>
          <w:color w:val="000000" w:themeColor="text1"/>
          <w:lang w:val="en-US"/>
        </w:rPr>
        <w:t>p</w:t>
      </w:r>
      <w:r w:rsidR="00ED12F7" w:rsidRPr="007920FD">
        <w:rPr>
          <w:color w:val="000000" w:themeColor="text1"/>
          <w:lang w:val="en-US"/>
        </w:rPr>
        <w:t>articipants were clearly demonstrating they that have a “pedagogical approach” that has been developed in relation to their mentoring (Brooks, 2017, p.49)</w:t>
      </w:r>
      <w:r w:rsidR="00AF0146" w:rsidRPr="007920FD">
        <w:rPr>
          <w:color w:val="000000" w:themeColor="text1"/>
          <w:lang w:val="en-US"/>
        </w:rPr>
        <w:t>, o</w:t>
      </w:r>
      <w:r w:rsidR="00ED12F7" w:rsidRPr="007920FD">
        <w:rPr>
          <w:color w:val="000000" w:themeColor="text1"/>
          <w:lang w:val="en-US"/>
        </w:rPr>
        <w:t xml:space="preserve">ne which provides </w:t>
      </w:r>
      <w:r w:rsidR="00ED12F7" w:rsidRPr="007920FD">
        <w:rPr>
          <w:color w:val="000000" w:themeColor="text1"/>
        </w:rPr>
        <w:t>space for the “</w:t>
      </w:r>
      <w:r w:rsidR="0023227E" w:rsidRPr="007920FD">
        <w:rPr>
          <w:color w:val="000000" w:themeColor="text1"/>
        </w:rPr>
        <w:t>co-construction of</w:t>
      </w:r>
      <w:r w:rsidR="00ED12F7" w:rsidRPr="007920FD">
        <w:rPr>
          <w:color w:val="000000" w:themeColor="text1"/>
        </w:rPr>
        <w:t xml:space="preserve"> ideas for teaching” </w:t>
      </w:r>
      <w:r w:rsidR="0023227E" w:rsidRPr="007920FD">
        <w:rPr>
          <w:color w:val="000000" w:themeColor="text1"/>
        </w:rPr>
        <w:t>proposed by Lofthouse (2018</w:t>
      </w:r>
      <w:r w:rsidR="00BF4606">
        <w:rPr>
          <w:color w:val="000000" w:themeColor="text1"/>
        </w:rPr>
        <w:t>, p. 255</w:t>
      </w:r>
      <w:r w:rsidR="0023227E" w:rsidRPr="007920FD">
        <w:rPr>
          <w:color w:val="000000" w:themeColor="text1"/>
        </w:rPr>
        <w:t>)</w:t>
      </w:r>
      <w:r w:rsidR="00ED12F7" w:rsidRPr="007920FD">
        <w:rPr>
          <w:color w:val="000000" w:themeColor="text1"/>
        </w:rPr>
        <w:t xml:space="preserve">. </w:t>
      </w:r>
      <w:r w:rsidR="00C51A55" w:rsidRPr="007920FD">
        <w:rPr>
          <w:color w:val="000000" w:themeColor="text1"/>
        </w:rPr>
        <w:t>In many cases, a</w:t>
      </w:r>
      <w:r w:rsidR="00ED12F7" w:rsidRPr="007920FD">
        <w:rPr>
          <w:color w:val="000000" w:themeColor="text1"/>
        </w:rPr>
        <w:t xml:space="preserve">t the forefront of </w:t>
      </w:r>
      <w:r w:rsidR="00C51A55" w:rsidRPr="007920FD">
        <w:rPr>
          <w:color w:val="000000" w:themeColor="text1"/>
        </w:rPr>
        <w:t xml:space="preserve">participants’ </w:t>
      </w:r>
      <w:r w:rsidR="00ED12F7" w:rsidRPr="007920FD">
        <w:rPr>
          <w:color w:val="000000" w:themeColor="text1"/>
        </w:rPr>
        <w:t>mind</w:t>
      </w:r>
      <w:r w:rsidR="00C51A55" w:rsidRPr="007920FD">
        <w:rPr>
          <w:color w:val="000000" w:themeColor="text1"/>
        </w:rPr>
        <w:t>s</w:t>
      </w:r>
      <w:r w:rsidR="00ED12F7" w:rsidRPr="007920FD">
        <w:rPr>
          <w:color w:val="000000" w:themeColor="text1"/>
        </w:rPr>
        <w:t xml:space="preserve"> is how their written lesson observation feedback would lay the foundation for subsequent dialogue with the trainee</w:t>
      </w:r>
      <w:r w:rsidR="00C51A55" w:rsidRPr="007920FD">
        <w:rPr>
          <w:color w:val="000000" w:themeColor="text1"/>
        </w:rPr>
        <w:t xml:space="preserve">; this </w:t>
      </w:r>
      <w:r w:rsidR="00ED12F7" w:rsidRPr="007920FD">
        <w:rPr>
          <w:color w:val="000000" w:themeColor="text1"/>
        </w:rPr>
        <w:t xml:space="preserve">makes it clear that engagement with the subject will be beyond that exhibited within the written lesson observation feedback. </w:t>
      </w:r>
      <w:r w:rsidR="002D2BBD" w:rsidRPr="007920FD">
        <w:rPr>
          <w:color w:val="000000" w:themeColor="text1"/>
        </w:rPr>
        <w:t>Burn, Mutton and Hagger (2017) emphasise that it is important to “enable the trainees to identify and begin to address [their] developmental needs themselves” (p. 132)</w:t>
      </w:r>
      <w:r w:rsidR="005475E8" w:rsidRPr="007920FD">
        <w:rPr>
          <w:color w:val="000000" w:themeColor="text1"/>
        </w:rPr>
        <w:t>,</w:t>
      </w:r>
      <w:r w:rsidR="002D2BBD" w:rsidRPr="007920FD">
        <w:rPr>
          <w:color w:val="000000" w:themeColor="text1"/>
        </w:rPr>
        <w:t xml:space="preserve"> </w:t>
      </w:r>
      <w:r w:rsidR="00E34E1B" w:rsidRPr="007920FD">
        <w:rPr>
          <w:color w:val="000000" w:themeColor="text1"/>
        </w:rPr>
        <w:t xml:space="preserve">such that </w:t>
      </w:r>
      <w:r w:rsidR="002D2BBD" w:rsidRPr="007920FD">
        <w:rPr>
          <w:color w:val="000000" w:themeColor="text1"/>
        </w:rPr>
        <w:t xml:space="preserve">lesson feedback is providing opportunity for trainees to take ownership over the evaluation of their own teaching. </w:t>
      </w:r>
      <w:r w:rsidR="007D1666" w:rsidRPr="007920FD">
        <w:rPr>
          <w:color w:val="000000" w:themeColor="text1"/>
        </w:rPr>
        <w:t xml:space="preserve">Asking open and probing questions characterises a developmental approach to mentoring according </w:t>
      </w:r>
      <w:r w:rsidR="00EB0605">
        <w:rPr>
          <w:color w:val="000000" w:themeColor="text1"/>
        </w:rPr>
        <w:t xml:space="preserve">to </w:t>
      </w:r>
      <w:r w:rsidR="007D1666" w:rsidRPr="007920FD">
        <w:rPr>
          <w:color w:val="000000" w:themeColor="text1"/>
        </w:rPr>
        <w:t>Manning and Hobson (2017)</w:t>
      </w:r>
      <w:r w:rsidR="00285E10" w:rsidRPr="007920FD">
        <w:rPr>
          <w:color w:val="000000" w:themeColor="text1"/>
        </w:rPr>
        <w:t xml:space="preserve"> and provides scaffolding for beginning teachers to reflect-in-action (Schön, 1987)</w:t>
      </w:r>
      <w:r w:rsidR="007D1666" w:rsidRPr="007920FD">
        <w:rPr>
          <w:color w:val="000000" w:themeColor="text1"/>
        </w:rPr>
        <w:t xml:space="preserve">. </w:t>
      </w:r>
      <w:r w:rsidR="00ED12F7" w:rsidRPr="007920FD">
        <w:rPr>
          <w:color w:val="000000" w:themeColor="text1"/>
          <w:lang w:val="en-US"/>
        </w:rPr>
        <w:t xml:space="preserve">This </w:t>
      </w:r>
      <w:r w:rsidR="00E34E1B" w:rsidRPr="007920FD">
        <w:rPr>
          <w:color w:val="000000" w:themeColor="text1"/>
          <w:lang w:val="en-US"/>
        </w:rPr>
        <w:t>is</w:t>
      </w:r>
      <w:r w:rsidR="00ED12F7" w:rsidRPr="007920FD">
        <w:rPr>
          <w:color w:val="000000" w:themeColor="text1"/>
          <w:lang w:val="en-US"/>
        </w:rPr>
        <w:t xml:space="preserve"> </w:t>
      </w:r>
      <w:r w:rsidR="00A7736C" w:rsidRPr="007920FD">
        <w:rPr>
          <w:color w:val="000000" w:themeColor="text1"/>
          <w:lang w:val="en-US"/>
        </w:rPr>
        <w:t>significant in terms of a longer-term view of ITE whereby trainee teachers are supported to develop as ‘reflective practitioners’ to sustain their own professional learning througho</w:t>
      </w:r>
      <w:r w:rsidR="002D2BBD" w:rsidRPr="007920FD">
        <w:rPr>
          <w:color w:val="000000" w:themeColor="text1"/>
          <w:lang w:val="en-US"/>
        </w:rPr>
        <w:t xml:space="preserve">ut their careers (Burn 2016; Brooks, 2017; </w:t>
      </w:r>
      <w:r w:rsidR="00A7736C" w:rsidRPr="007920FD">
        <w:rPr>
          <w:color w:val="000000" w:themeColor="text1"/>
          <w:lang w:val="en-US"/>
        </w:rPr>
        <w:t>Lofthouse, 2018).</w:t>
      </w:r>
      <w:r w:rsidR="00ED12F7" w:rsidRPr="007920FD">
        <w:rPr>
          <w:color w:val="000000" w:themeColor="text1"/>
          <w:lang w:val="en-US"/>
        </w:rPr>
        <w:t xml:space="preserve"> </w:t>
      </w:r>
      <w:r w:rsidR="00CD3982" w:rsidRPr="007920FD">
        <w:rPr>
          <w:color w:val="000000" w:themeColor="text1"/>
        </w:rPr>
        <w:t>We propose</w:t>
      </w:r>
      <w:r w:rsidR="00ED12F7" w:rsidRPr="007920FD">
        <w:rPr>
          <w:color w:val="000000" w:themeColor="text1"/>
        </w:rPr>
        <w:t xml:space="preserve"> that </w:t>
      </w:r>
      <w:r w:rsidR="00CD3982" w:rsidRPr="007920FD">
        <w:rPr>
          <w:color w:val="000000" w:themeColor="text1"/>
        </w:rPr>
        <w:t xml:space="preserve">this </w:t>
      </w:r>
      <w:r w:rsidR="00E34E1B" w:rsidRPr="007920FD">
        <w:rPr>
          <w:color w:val="000000" w:themeColor="text1"/>
        </w:rPr>
        <w:t>highlights</w:t>
      </w:r>
      <w:r w:rsidR="00CD3982" w:rsidRPr="007920FD">
        <w:rPr>
          <w:color w:val="000000" w:themeColor="text1"/>
        </w:rPr>
        <w:t xml:space="preserve"> the </w:t>
      </w:r>
      <w:r w:rsidR="00E34E1B" w:rsidRPr="007920FD">
        <w:rPr>
          <w:color w:val="000000" w:themeColor="text1"/>
        </w:rPr>
        <w:t xml:space="preserve">need </w:t>
      </w:r>
      <w:r w:rsidR="00F70CED" w:rsidRPr="007920FD">
        <w:rPr>
          <w:color w:val="000000" w:themeColor="text1"/>
        </w:rPr>
        <w:t xml:space="preserve">to </w:t>
      </w:r>
      <w:r w:rsidR="00E34E1B" w:rsidRPr="007920FD">
        <w:rPr>
          <w:color w:val="000000" w:themeColor="text1"/>
        </w:rPr>
        <w:t xml:space="preserve">better </w:t>
      </w:r>
      <w:r w:rsidR="00F70CED" w:rsidRPr="007920FD">
        <w:rPr>
          <w:color w:val="000000" w:themeColor="text1"/>
        </w:rPr>
        <w:t xml:space="preserve">understand the relationship between written lesson observation feedback and the subsequent dialogue, in order to grasp how </w:t>
      </w:r>
      <w:r w:rsidR="00994A64" w:rsidRPr="007920FD">
        <w:rPr>
          <w:color w:val="000000" w:themeColor="text1"/>
        </w:rPr>
        <w:t>it</w:t>
      </w:r>
      <w:r w:rsidR="00F70CED" w:rsidRPr="007920FD">
        <w:rPr>
          <w:color w:val="000000" w:themeColor="text1"/>
        </w:rPr>
        <w:t xml:space="preserve"> might facilitate subject thinking. </w:t>
      </w:r>
    </w:p>
    <w:p w:rsidR="007920FD" w:rsidRPr="007920FD" w:rsidRDefault="007920FD" w:rsidP="00F015F5">
      <w:pPr>
        <w:pStyle w:val="Newparagraph"/>
        <w:ind w:firstLine="0"/>
        <w:rPr>
          <w:color w:val="000000" w:themeColor="text1"/>
        </w:rPr>
      </w:pPr>
    </w:p>
    <w:p w:rsidR="00B13FF5" w:rsidRPr="007920FD" w:rsidRDefault="00B13FF5" w:rsidP="00B13FF5">
      <w:pPr>
        <w:pStyle w:val="Heading2"/>
        <w:rPr>
          <w:b w:val="0"/>
          <w:color w:val="000000" w:themeColor="text1"/>
        </w:rPr>
      </w:pPr>
      <w:r w:rsidRPr="007920FD">
        <w:rPr>
          <w:b w:val="0"/>
          <w:color w:val="000000" w:themeColor="text1"/>
        </w:rPr>
        <w:t xml:space="preserve">Engagement with </w:t>
      </w:r>
      <w:r w:rsidR="00FD183E" w:rsidRPr="007920FD">
        <w:rPr>
          <w:b w:val="0"/>
          <w:color w:val="000000" w:themeColor="text1"/>
        </w:rPr>
        <w:t>lesson plans</w:t>
      </w:r>
      <w:r w:rsidR="00CA2AE9" w:rsidRPr="007920FD">
        <w:rPr>
          <w:b w:val="0"/>
          <w:color w:val="000000" w:themeColor="text1"/>
        </w:rPr>
        <w:t xml:space="preserve"> and the lesson sequence </w:t>
      </w:r>
    </w:p>
    <w:p w:rsidR="001E7158" w:rsidRPr="007920FD" w:rsidRDefault="009131CC" w:rsidP="00391794">
      <w:pPr>
        <w:pStyle w:val="Paragraph"/>
        <w:rPr>
          <w:color w:val="000000" w:themeColor="text1"/>
        </w:rPr>
      </w:pPr>
      <w:r w:rsidRPr="007920FD">
        <w:rPr>
          <w:color w:val="000000" w:themeColor="text1"/>
        </w:rPr>
        <w:t>Both in the post</w:t>
      </w:r>
      <w:r w:rsidR="009E60B0" w:rsidRPr="007920FD">
        <w:rPr>
          <w:color w:val="000000" w:themeColor="text1"/>
        </w:rPr>
        <w:t>-</w:t>
      </w:r>
      <w:r w:rsidRPr="007920FD">
        <w:rPr>
          <w:color w:val="000000" w:themeColor="text1"/>
        </w:rPr>
        <w:t xml:space="preserve">lesson discussion and written lesson observation feedback, there was </w:t>
      </w:r>
      <w:r w:rsidRPr="007920FD">
        <w:rPr>
          <w:color w:val="000000" w:themeColor="text1"/>
        </w:rPr>
        <w:lastRenderedPageBreak/>
        <w:t>evidence of engagement with the teachers’ lessons plans, both individually and as part of a sequence of lessons</w:t>
      </w:r>
      <w:r w:rsidR="00ED12F7" w:rsidRPr="007920FD">
        <w:rPr>
          <w:color w:val="000000" w:themeColor="text1"/>
        </w:rPr>
        <w:t xml:space="preserve"> </w:t>
      </w:r>
      <w:r w:rsidRPr="007920FD">
        <w:rPr>
          <w:color w:val="000000" w:themeColor="text1"/>
        </w:rPr>
        <w:t>- the students’ “geography journey”</w:t>
      </w:r>
      <w:r w:rsidR="0037288D" w:rsidRPr="007920FD">
        <w:rPr>
          <w:color w:val="000000" w:themeColor="text1"/>
        </w:rPr>
        <w:t xml:space="preserve"> </w:t>
      </w:r>
      <w:r w:rsidRPr="007920FD">
        <w:rPr>
          <w:color w:val="000000" w:themeColor="text1"/>
        </w:rPr>
        <w:t xml:space="preserve">as one participant described. Framing this, one observer commented: “There is still a place for the lesson plan in written format because it allows a window to view their conceptual understanding.” </w:t>
      </w:r>
      <w:r w:rsidR="0094710B" w:rsidRPr="007920FD">
        <w:rPr>
          <w:color w:val="000000" w:themeColor="text1"/>
        </w:rPr>
        <w:t xml:space="preserve">(Teacher 1, </w:t>
      </w:r>
      <w:r w:rsidR="00925208" w:rsidRPr="007920FD">
        <w:rPr>
          <w:color w:val="000000" w:themeColor="text1"/>
        </w:rPr>
        <w:t>PLD</w:t>
      </w:r>
      <w:r w:rsidRPr="007920FD">
        <w:rPr>
          <w:color w:val="000000" w:themeColor="text1"/>
        </w:rPr>
        <w:t>). This is perhaps significant within a context in which</w:t>
      </w:r>
      <w:r w:rsidR="00ED12F7" w:rsidRPr="007920FD">
        <w:rPr>
          <w:color w:val="000000" w:themeColor="text1"/>
        </w:rPr>
        <w:t xml:space="preserve"> individual</w:t>
      </w:r>
      <w:r w:rsidRPr="007920FD">
        <w:rPr>
          <w:color w:val="000000" w:themeColor="text1"/>
        </w:rPr>
        <w:t xml:space="preserve"> lesson plans </w:t>
      </w:r>
      <w:r w:rsidR="00ED12F7" w:rsidRPr="007920FD">
        <w:rPr>
          <w:color w:val="000000" w:themeColor="text1"/>
        </w:rPr>
        <w:t xml:space="preserve">appear to be problematised in relation to workload and burdensome practice. Within the DfE’s report “Addressing teacher workload in Initial Teacher Education (ITE): Advice for ITE providers” (Green, 2018), one of the questions posed to ITE providers is “How have you reviewed your provision to develop trainees to focus on planning a sequence of lessons rather than writing individual lesson plans?” (p. 4). Yet, here we found that lesson plans were </w:t>
      </w:r>
      <w:r w:rsidR="006C5234" w:rsidRPr="007920FD">
        <w:rPr>
          <w:color w:val="000000" w:themeColor="text1"/>
        </w:rPr>
        <w:t xml:space="preserve">perceived to be an important way of viewing the </w:t>
      </w:r>
      <w:r w:rsidR="008F07DA" w:rsidRPr="007920FD">
        <w:rPr>
          <w:color w:val="000000" w:themeColor="text1"/>
        </w:rPr>
        <w:t xml:space="preserve">trainees’ </w:t>
      </w:r>
      <w:r w:rsidR="006C5234" w:rsidRPr="007920FD">
        <w:rPr>
          <w:color w:val="000000" w:themeColor="text1"/>
        </w:rPr>
        <w:t>approach and underpinning curricular thinking. For example,</w:t>
      </w:r>
      <w:r w:rsidR="00ED12F7" w:rsidRPr="007920FD">
        <w:rPr>
          <w:color w:val="000000" w:themeColor="text1"/>
        </w:rPr>
        <w:t xml:space="preserve"> “the language of the lesson plan</w:t>
      </w:r>
      <w:r w:rsidR="00710464" w:rsidRPr="007920FD">
        <w:rPr>
          <w:color w:val="000000" w:themeColor="text1"/>
        </w:rPr>
        <w:t>..</w:t>
      </w:r>
      <w:r w:rsidR="006C5234" w:rsidRPr="007920FD">
        <w:rPr>
          <w:color w:val="000000" w:themeColor="text1"/>
        </w:rPr>
        <w:t>.</w:t>
      </w:r>
      <w:r w:rsidR="00ED12F7" w:rsidRPr="007920FD">
        <w:rPr>
          <w:color w:val="000000" w:themeColor="text1"/>
        </w:rPr>
        <w:t>open</w:t>
      </w:r>
      <w:r w:rsidR="006C5234" w:rsidRPr="007920FD">
        <w:rPr>
          <w:color w:val="000000" w:themeColor="text1"/>
        </w:rPr>
        <w:t>s</w:t>
      </w:r>
      <w:r w:rsidR="00ED12F7" w:rsidRPr="007920FD">
        <w:rPr>
          <w:color w:val="000000" w:themeColor="text1"/>
        </w:rPr>
        <w:t xml:space="preserve"> a way into her thinking” (Teacher 2</w:t>
      </w:r>
      <w:r w:rsidR="0094710B" w:rsidRPr="007920FD">
        <w:rPr>
          <w:color w:val="000000" w:themeColor="text1"/>
        </w:rPr>
        <w:t xml:space="preserve">, </w:t>
      </w:r>
      <w:r w:rsidR="00925208" w:rsidRPr="007920FD">
        <w:rPr>
          <w:color w:val="000000" w:themeColor="text1"/>
        </w:rPr>
        <w:t>PLD</w:t>
      </w:r>
      <w:r w:rsidR="00ED12F7" w:rsidRPr="007920FD">
        <w:rPr>
          <w:color w:val="000000" w:themeColor="text1"/>
        </w:rPr>
        <w:t>).</w:t>
      </w:r>
      <w:r w:rsidR="006C5234" w:rsidRPr="007920FD">
        <w:rPr>
          <w:color w:val="000000" w:themeColor="text1"/>
        </w:rPr>
        <w:t xml:space="preserve"> The fact there were </w:t>
      </w:r>
      <w:r w:rsidR="00ED12F7" w:rsidRPr="007920FD">
        <w:rPr>
          <w:color w:val="000000" w:themeColor="text1"/>
        </w:rPr>
        <w:t>written lesson plans enabled the obse</w:t>
      </w:r>
      <w:r w:rsidR="00D33D91" w:rsidRPr="007920FD">
        <w:rPr>
          <w:color w:val="000000" w:themeColor="text1"/>
        </w:rPr>
        <w:t>rvers to make comments about the “mismatch between the content and lesson objectives”</w:t>
      </w:r>
      <w:r w:rsidR="0094710B" w:rsidRPr="007920FD">
        <w:rPr>
          <w:color w:val="000000" w:themeColor="text1"/>
        </w:rPr>
        <w:t xml:space="preserve"> (Teacher 2, </w:t>
      </w:r>
      <w:r w:rsidR="00925208" w:rsidRPr="007920FD">
        <w:rPr>
          <w:color w:val="000000" w:themeColor="text1"/>
        </w:rPr>
        <w:t>PLD</w:t>
      </w:r>
      <w:r w:rsidR="00D33D91" w:rsidRPr="007920FD">
        <w:rPr>
          <w:color w:val="000000" w:themeColor="text1"/>
        </w:rPr>
        <w:t>)</w:t>
      </w:r>
      <w:r w:rsidR="00CD3982" w:rsidRPr="007920FD">
        <w:rPr>
          <w:color w:val="000000" w:themeColor="text1"/>
        </w:rPr>
        <w:t xml:space="preserve"> and the fact that </w:t>
      </w:r>
      <w:r w:rsidR="006C5234" w:rsidRPr="007920FD">
        <w:rPr>
          <w:color w:val="000000" w:themeColor="text1"/>
        </w:rPr>
        <w:t>it become apparent that “s</w:t>
      </w:r>
      <w:r w:rsidR="00CD3982" w:rsidRPr="007920FD">
        <w:rPr>
          <w:color w:val="000000" w:themeColor="text1"/>
        </w:rPr>
        <w:t>he has attempted to attack a staggering amount according to the learning outcomes”</w:t>
      </w:r>
      <w:r w:rsidR="0094710B" w:rsidRPr="007920FD">
        <w:rPr>
          <w:color w:val="000000" w:themeColor="text1"/>
        </w:rPr>
        <w:t xml:space="preserve"> (Teacher 1, </w:t>
      </w:r>
      <w:r w:rsidR="00925208" w:rsidRPr="007920FD">
        <w:rPr>
          <w:color w:val="000000" w:themeColor="text1"/>
        </w:rPr>
        <w:t>PLD</w:t>
      </w:r>
      <w:r w:rsidR="00CD3982" w:rsidRPr="007920FD">
        <w:rPr>
          <w:color w:val="000000" w:themeColor="text1"/>
        </w:rPr>
        <w:t xml:space="preserve">). Whilst another observer suggested this would also </w:t>
      </w:r>
      <w:r w:rsidR="006C5234" w:rsidRPr="007920FD">
        <w:rPr>
          <w:color w:val="000000" w:themeColor="text1"/>
        </w:rPr>
        <w:t xml:space="preserve">enable him to ask </w:t>
      </w:r>
      <w:r w:rsidR="00CD3982" w:rsidRPr="007920FD">
        <w:rPr>
          <w:color w:val="000000" w:themeColor="text1"/>
        </w:rPr>
        <w:t>questions</w:t>
      </w:r>
      <w:r w:rsidR="006C5234" w:rsidRPr="007920FD">
        <w:rPr>
          <w:color w:val="000000" w:themeColor="text1"/>
        </w:rPr>
        <w:t xml:space="preserve"> that would elicit what resources the teacher was engaging with: </w:t>
      </w:r>
      <w:r w:rsidR="00CD3982" w:rsidRPr="007920FD">
        <w:rPr>
          <w:color w:val="000000" w:themeColor="text1"/>
        </w:rPr>
        <w:t>“Where did you get your objectives from</w:t>
      </w:r>
      <w:proofErr w:type="gramStart"/>
      <w:r w:rsidR="00CD3982" w:rsidRPr="007920FD">
        <w:rPr>
          <w:color w:val="000000" w:themeColor="text1"/>
        </w:rPr>
        <w:t>?</w:t>
      </w:r>
      <w:r w:rsidR="008F07DA" w:rsidRPr="007920FD">
        <w:rPr>
          <w:color w:val="000000" w:themeColor="text1"/>
        </w:rPr>
        <w:t>…</w:t>
      </w:r>
      <w:proofErr w:type="gramEnd"/>
      <w:r w:rsidR="00CD3982" w:rsidRPr="007920FD">
        <w:rPr>
          <w:color w:val="000000" w:themeColor="text1"/>
        </w:rPr>
        <w:t>Have you looked at the specification?”</w:t>
      </w:r>
      <w:r w:rsidR="0094710B" w:rsidRPr="007920FD">
        <w:rPr>
          <w:color w:val="000000" w:themeColor="text1"/>
        </w:rPr>
        <w:t xml:space="preserve"> (Teacher 2, </w:t>
      </w:r>
      <w:r w:rsidR="00925208" w:rsidRPr="007920FD">
        <w:rPr>
          <w:color w:val="000000" w:themeColor="text1"/>
        </w:rPr>
        <w:t>PLD</w:t>
      </w:r>
      <w:r w:rsidR="00CD3982" w:rsidRPr="007920FD">
        <w:rPr>
          <w:color w:val="000000" w:themeColor="text1"/>
        </w:rPr>
        <w:t>)</w:t>
      </w:r>
      <w:r w:rsidR="006C5234" w:rsidRPr="007920FD">
        <w:rPr>
          <w:color w:val="000000" w:themeColor="text1"/>
        </w:rPr>
        <w:t>.</w:t>
      </w:r>
      <w:r w:rsidR="009C2B34" w:rsidRPr="007920FD">
        <w:rPr>
          <w:color w:val="000000" w:themeColor="text1"/>
        </w:rPr>
        <w:t xml:space="preserve"> </w:t>
      </w:r>
      <w:r w:rsidR="008F07DA" w:rsidRPr="007920FD">
        <w:rPr>
          <w:color w:val="000000" w:themeColor="text1"/>
        </w:rPr>
        <w:t>As such</w:t>
      </w:r>
      <w:r w:rsidR="00CD3982" w:rsidRPr="007920FD">
        <w:rPr>
          <w:color w:val="000000" w:themeColor="text1"/>
        </w:rPr>
        <w:t xml:space="preserve">, it </w:t>
      </w:r>
      <w:r w:rsidR="008F07DA" w:rsidRPr="007920FD">
        <w:rPr>
          <w:color w:val="000000" w:themeColor="text1"/>
        </w:rPr>
        <w:t xml:space="preserve">may </w:t>
      </w:r>
      <w:r w:rsidR="00CD3982" w:rsidRPr="007920FD">
        <w:rPr>
          <w:color w:val="000000" w:themeColor="text1"/>
        </w:rPr>
        <w:t xml:space="preserve">be fruitful to consider how lesson plans can be used to inform subject-specificity within lesson observation feedback and post-lesson dialogue between mentors and trainees. </w:t>
      </w:r>
      <w:r w:rsidR="0045435F" w:rsidRPr="007920FD">
        <w:rPr>
          <w:color w:val="000000" w:themeColor="text1"/>
        </w:rPr>
        <w:t>If</w:t>
      </w:r>
      <w:r w:rsidR="00CD3982" w:rsidRPr="007920FD">
        <w:rPr>
          <w:color w:val="000000" w:themeColor="text1"/>
        </w:rPr>
        <w:t xml:space="preserve"> lesson plans appear to play a role in rendering visible a teachers’ geography curricular thinking that</w:t>
      </w:r>
      <w:r w:rsidR="0045435F" w:rsidRPr="007920FD">
        <w:rPr>
          <w:color w:val="000000" w:themeColor="text1"/>
        </w:rPr>
        <w:t xml:space="preserve"> supports feedback and dialogue, then there needs to be greater consideration for whether their</w:t>
      </w:r>
      <w:r w:rsidR="00CD3982" w:rsidRPr="007920FD">
        <w:rPr>
          <w:color w:val="000000" w:themeColor="text1"/>
        </w:rPr>
        <w:t xml:space="preserve"> value within ITE </w:t>
      </w:r>
      <w:r w:rsidR="0045435F" w:rsidRPr="007920FD">
        <w:rPr>
          <w:color w:val="000000" w:themeColor="text1"/>
        </w:rPr>
        <w:t xml:space="preserve">is greater than the burden they </w:t>
      </w:r>
      <w:r w:rsidR="006C5234" w:rsidRPr="007920FD">
        <w:rPr>
          <w:color w:val="000000" w:themeColor="text1"/>
        </w:rPr>
        <w:t xml:space="preserve">may </w:t>
      </w:r>
      <w:r w:rsidR="0045435F" w:rsidRPr="007920FD">
        <w:rPr>
          <w:color w:val="000000" w:themeColor="text1"/>
        </w:rPr>
        <w:t>have in terms of workload</w:t>
      </w:r>
      <w:r w:rsidR="006C5234" w:rsidRPr="007920FD">
        <w:rPr>
          <w:color w:val="000000" w:themeColor="text1"/>
        </w:rPr>
        <w:t xml:space="preserve"> and </w:t>
      </w:r>
      <w:r w:rsidR="006C5234" w:rsidRPr="007920FD">
        <w:rPr>
          <w:color w:val="000000" w:themeColor="text1"/>
        </w:rPr>
        <w:lastRenderedPageBreak/>
        <w:t xml:space="preserve">how this might be best mitigated. </w:t>
      </w:r>
    </w:p>
    <w:p w:rsidR="006C5234" w:rsidRPr="007920FD" w:rsidRDefault="006C5234" w:rsidP="006C5234">
      <w:pPr>
        <w:pStyle w:val="Newparagraph"/>
        <w:rPr>
          <w:color w:val="000000" w:themeColor="text1"/>
        </w:rPr>
      </w:pPr>
    </w:p>
    <w:p w:rsidR="00CD3982" w:rsidRPr="007920FD" w:rsidRDefault="0013283B" w:rsidP="00CD3982">
      <w:pPr>
        <w:pStyle w:val="Newparagraph"/>
        <w:ind w:firstLine="0"/>
        <w:rPr>
          <w:bCs/>
          <w:i/>
          <w:iCs/>
          <w:color w:val="000000" w:themeColor="text1"/>
        </w:rPr>
      </w:pPr>
      <w:r w:rsidRPr="007920FD">
        <w:rPr>
          <w:bCs/>
          <w:i/>
          <w:iCs/>
          <w:color w:val="000000" w:themeColor="text1"/>
        </w:rPr>
        <w:t>Rationale for the teaching</w:t>
      </w:r>
    </w:p>
    <w:p w:rsidR="00867194" w:rsidRPr="007920FD" w:rsidRDefault="0013283B" w:rsidP="006C5234">
      <w:pPr>
        <w:pStyle w:val="Newparagraph"/>
        <w:ind w:firstLine="0"/>
        <w:rPr>
          <w:rFonts w:ascii="AvenirLTStd" w:hAnsi="AvenirLTStd"/>
          <w:color w:val="000000" w:themeColor="text1"/>
          <w:sz w:val="22"/>
          <w:szCs w:val="22"/>
        </w:rPr>
      </w:pPr>
      <w:r w:rsidRPr="007920FD">
        <w:rPr>
          <w:color w:val="000000" w:themeColor="text1"/>
        </w:rPr>
        <w:t xml:space="preserve">The third way that observers incorporate subject into their written lesson </w:t>
      </w:r>
      <w:r w:rsidR="00CD3982" w:rsidRPr="007920FD">
        <w:rPr>
          <w:color w:val="000000" w:themeColor="text1"/>
        </w:rPr>
        <w:t xml:space="preserve">observation </w:t>
      </w:r>
      <w:r w:rsidRPr="007920FD">
        <w:rPr>
          <w:color w:val="000000" w:themeColor="text1"/>
        </w:rPr>
        <w:t xml:space="preserve">is through </w:t>
      </w:r>
      <w:r w:rsidR="0060673F" w:rsidRPr="007920FD">
        <w:rPr>
          <w:color w:val="000000" w:themeColor="text1"/>
        </w:rPr>
        <w:t>examining the t</w:t>
      </w:r>
      <w:r w:rsidR="000F088C" w:rsidRPr="007920FD">
        <w:rPr>
          <w:color w:val="000000" w:themeColor="text1"/>
        </w:rPr>
        <w:t>rainee</w:t>
      </w:r>
      <w:r w:rsidR="0060673F" w:rsidRPr="007920FD">
        <w:rPr>
          <w:color w:val="000000" w:themeColor="text1"/>
        </w:rPr>
        <w:t>s’</w:t>
      </w:r>
      <w:r w:rsidRPr="007920FD">
        <w:rPr>
          <w:color w:val="000000" w:themeColor="text1"/>
        </w:rPr>
        <w:t xml:space="preserve"> rationale</w:t>
      </w:r>
      <w:r w:rsidR="0060673F" w:rsidRPr="007920FD">
        <w:rPr>
          <w:color w:val="000000" w:themeColor="text1"/>
        </w:rPr>
        <w:t xml:space="preserve"> for what is being taught</w:t>
      </w:r>
      <w:r w:rsidR="00CD3982" w:rsidRPr="007920FD">
        <w:rPr>
          <w:color w:val="000000" w:themeColor="text1"/>
        </w:rPr>
        <w:t>; this reflect</w:t>
      </w:r>
      <w:r w:rsidR="0094710B" w:rsidRPr="007920FD">
        <w:rPr>
          <w:color w:val="000000" w:themeColor="text1"/>
        </w:rPr>
        <w:t>s</w:t>
      </w:r>
      <w:r w:rsidR="00CD3982" w:rsidRPr="007920FD">
        <w:rPr>
          <w:color w:val="000000" w:themeColor="text1"/>
        </w:rPr>
        <w:t xml:space="preserve"> </w:t>
      </w:r>
      <w:r w:rsidR="0094710B" w:rsidRPr="007920FD">
        <w:rPr>
          <w:color w:val="000000" w:themeColor="text1"/>
        </w:rPr>
        <w:t>Lambert’s (</w:t>
      </w:r>
      <w:r w:rsidR="00CD3982" w:rsidRPr="007920FD">
        <w:rPr>
          <w:color w:val="000000" w:themeColor="text1"/>
        </w:rPr>
        <w:t xml:space="preserve">2018) </w:t>
      </w:r>
      <w:r w:rsidRPr="007920FD">
        <w:rPr>
          <w:color w:val="000000" w:themeColor="text1"/>
        </w:rPr>
        <w:t>suggestion that “teachers are primarily knowledge workers who are – and should be – driven by questions of why their subject teaching matters and what their students are making of it</w:t>
      </w:r>
      <w:r w:rsidR="00CD3982" w:rsidRPr="007920FD">
        <w:rPr>
          <w:color w:val="000000" w:themeColor="text1"/>
        </w:rPr>
        <w:t>” (p. 358</w:t>
      </w:r>
      <w:r w:rsidRPr="007920FD">
        <w:rPr>
          <w:color w:val="000000" w:themeColor="text1"/>
        </w:rPr>
        <w:t xml:space="preserve">). </w:t>
      </w:r>
      <w:r w:rsidR="000C3ECE" w:rsidRPr="007920FD">
        <w:rPr>
          <w:color w:val="000000" w:themeColor="text1"/>
        </w:rPr>
        <w:t xml:space="preserve">A </w:t>
      </w:r>
      <w:r w:rsidRPr="007920FD">
        <w:rPr>
          <w:color w:val="000000" w:themeColor="text1"/>
        </w:rPr>
        <w:t>significant number of participants incorporated curriculum-orientated questions</w:t>
      </w:r>
      <w:r w:rsidR="000C3ECE" w:rsidRPr="007920FD">
        <w:rPr>
          <w:color w:val="000000" w:themeColor="text1"/>
        </w:rPr>
        <w:t xml:space="preserve"> into their feedback</w:t>
      </w:r>
      <w:r w:rsidRPr="007920FD">
        <w:rPr>
          <w:color w:val="000000" w:themeColor="text1"/>
        </w:rPr>
        <w:t xml:space="preserve"> </w:t>
      </w:r>
      <w:r w:rsidR="000C3ECE" w:rsidRPr="007920FD">
        <w:rPr>
          <w:color w:val="000000" w:themeColor="text1"/>
        </w:rPr>
        <w:t xml:space="preserve">which </w:t>
      </w:r>
      <w:r w:rsidRPr="007920FD">
        <w:rPr>
          <w:color w:val="000000" w:themeColor="text1"/>
        </w:rPr>
        <w:t xml:space="preserve">encouraged the </w:t>
      </w:r>
      <w:r w:rsidR="000F088C" w:rsidRPr="007920FD">
        <w:rPr>
          <w:color w:val="000000" w:themeColor="text1"/>
        </w:rPr>
        <w:t xml:space="preserve">trainee </w:t>
      </w:r>
      <w:r w:rsidR="0094710B" w:rsidRPr="007920FD">
        <w:rPr>
          <w:color w:val="000000" w:themeColor="text1"/>
        </w:rPr>
        <w:t>to</w:t>
      </w:r>
      <w:r w:rsidRPr="007920FD">
        <w:rPr>
          <w:color w:val="000000" w:themeColor="text1"/>
        </w:rPr>
        <w:t xml:space="preserve"> engage with thinking about the importance of their subject</w:t>
      </w:r>
      <w:r w:rsidR="0042315A" w:rsidRPr="007920FD">
        <w:rPr>
          <w:color w:val="000000" w:themeColor="text1"/>
        </w:rPr>
        <w:t>;</w:t>
      </w:r>
      <w:r w:rsidRPr="007920FD">
        <w:rPr>
          <w:color w:val="000000" w:themeColor="text1"/>
        </w:rPr>
        <w:t xml:space="preserve"> </w:t>
      </w:r>
      <w:r w:rsidR="0042315A" w:rsidRPr="007920FD">
        <w:rPr>
          <w:color w:val="000000" w:themeColor="text1"/>
        </w:rPr>
        <w:t xml:space="preserve">for </w:t>
      </w:r>
      <w:r w:rsidRPr="007920FD">
        <w:rPr>
          <w:color w:val="000000" w:themeColor="text1"/>
        </w:rPr>
        <w:t xml:space="preserve">example: “What’s your rationale for this lesson – why do your students need </w:t>
      </w:r>
      <w:r w:rsidR="001372D1" w:rsidRPr="007920FD">
        <w:rPr>
          <w:color w:val="000000" w:themeColor="text1"/>
        </w:rPr>
        <w:t>to understand this geography?</w:t>
      </w:r>
      <w:r w:rsidR="00BC56EC" w:rsidRPr="007920FD">
        <w:rPr>
          <w:color w:val="000000" w:themeColor="text1"/>
        </w:rPr>
        <w:t xml:space="preserve">” </w:t>
      </w:r>
      <w:r w:rsidRPr="007920FD">
        <w:rPr>
          <w:color w:val="000000" w:themeColor="text1"/>
        </w:rPr>
        <w:t xml:space="preserve">(Teacher 1, </w:t>
      </w:r>
      <w:r w:rsidR="000C3ECE" w:rsidRPr="007920FD">
        <w:rPr>
          <w:color w:val="000000" w:themeColor="text1"/>
        </w:rPr>
        <w:t>WLO</w:t>
      </w:r>
      <w:r w:rsidRPr="007920FD">
        <w:rPr>
          <w:color w:val="000000" w:themeColor="text1"/>
        </w:rPr>
        <w:t xml:space="preserve">) </w:t>
      </w:r>
      <w:r w:rsidR="0094710B" w:rsidRPr="007920FD">
        <w:rPr>
          <w:color w:val="000000" w:themeColor="text1"/>
        </w:rPr>
        <w:t xml:space="preserve">and </w:t>
      </w:r>
      <w:r w:rsidRPr="007920FD">
        <w:rPr>
          <w:color w:val="000000" w:themeColor="text1"/>
        </w:rPr>
        <w:t>“It is difficult to see what the geographical sto</w:t>
      </w:r>
      <w:r w:rsidR="001372D1" w:rsidRPr="007920FD">
        <w:rPr>
          <w:color w:val="000000" w:themeColor="text1"/>
        </w:rPr>
        <w:t>ry is in this lesson</w:t>
      </w:r>
      <w:r w:rsidR="0042315A" w:rsidRPr="007920FD">
        <w:rPr>
          <w:color w:val="000000" w:themeColor="text1"/>
        </w:rPr>
        <w:t>”</w:t>
      </w:r>
      <w:r w:rsidR="001372D1" w:rsidRPr="007920FD">
        <w:rPr>
          <w:color w:val="000000" w:themeColor="text1"/>
        </w:rPr>
        <w:t xml:space="preserve"> (Teacher 1, </w:t>
      </w:r>
      <w:r w:rsidR="000C3ECE" w:rsidRPr="007920FD">
        <w:rPr>
          <w:color w:val="000000" w:themeColor="text1"/>
        </w:rPr>
        <w:t>WLO</w:t>
      </w:r>
      <w:r w:rsidR="006C5234" w:rsidRPr="007920FD">
        <w:rPr>
          <w:color w:val="000000" w:themeColor="text1"/>
        </w:rPr>
        <w:t xml:space="preserve">). </w:t>
      </w:r>
      <w:r w:rsidRPr="007920FD">
        <w:rPr>
          <w:color w:val="000000" w:themeColor="text1"/>
        </w:rPr>
        <w:t xml:space="preserve">To consider </w:t>
      </w:r>
      <w:r w:rsidR="006C5234" w:rsidRPr="007920FD">
        <w:rPr>
          <w:color w:val="000000" w:themeColor="text1"/>
        </w:rPr>
        <w:t>this further</w:t>
      </w:r>
      <w:r w:rsidR="000C3ECE" w:rsidRPr="007920FD">
        <w:rPr>
          <w:color w:val="000000" w:themeColor="text1"/>
        </w:rPr>
        <w:t>, research is needed to understand h</w:t>
      </w:r>
      <w:r w:rsidRPr="007920FD">
        <w:rPr>
          <w:color w:val="000000" w:themeColor="text1"/>
        </w:rPr>
        <w:t xml:space="preserve">ow </w:t>
      </w:r>
      <w:r w:rsidR="000C3ECE" w:rsidRPr="007920FD">
        <w:rPr>
          <w:color w:val="000000" w:themeColor="text1"/>
        </w:rPr>
        <w:t xml:space="preserve">we </w:t>
      </w:r>
      <w:r w:rsidRPr="007920FD">
        <w:rPr>
          <w:color w:val="000000" w:themeColor="text1"/>
        </w:rPr>
        <w:t>can scaffold trainee teachers’ curriculum thinking through written lesson observation and subsequent dialogue</w:t>
      </w:r>
      <w:r w:rsidR="000C3ECE" w:rsidRPr="007920FD">
        <w:rPr>
          <w:color w:val="000000" w:themeColor="text1"/>
        </w:rPr>
        <w:t>, and h</w:t>
      </w:r>
      <w:r w:rsidRPr="007920FD">
        <w:rPr>
          <w:color w:val="000000" w:themeColor="text1"/>
        </w:rPr>
        <w:t>ow we</w:t>
      </w:r>
      <w:r w:rsidR="000C3ECE" w:rsidRPr="007920FD">
        <w:rPr>
          <w:color w:val="000000" w:themeColor="text1"/>
        </w:rPr>
        <w:t xml:space="preserve"> might</w:t>
      </w:r>
      <w:r w:rsidRPr="007920FD">
        <w:rPr>
          <w:color w:val="000000" w:themeColor="text1"/>
        </w:rPr>
        <w:t xml:space="preserve"> support wider observers</w:t>
      </w:r>
      <w:r w:rsidR="000C3ECE" w:rsidRPr="007920FD">
        <w:rPr>
          <w:color w:val="000000" w:themeColor="text1"/>
        </w:rPr>
        <w:t xml:space="preserve"> in schools</w:t>
      </w:r>
      <w:r w:rsidRPr="007920FD">
        <w:rPr>
          <w:color w:val="000000" w:themeColor="text1"/>
        </w:rPr>
        <w:t xml:space="preserve"> (beyond named mentors) to do the same</w:t>
      </w:r>
      <w:r w:rsidR="000C3ECE" w:rsidRPr="007920FD">
        <w:rPr>
          <w:color w:val="000000" w:themeColor="text1"/>
        </w:rPr>
        <w:t>.</w:t>
      </w:r>
    </w:p>
    <w:p w:rsidR="00EA5FD4" w:rsidRPr="007920FD" w:rsidRDefault="00EA5FD4" w:rsidP="00EA5FD4">
      <w:pPr>
        <w:pStyle w:val="Heading1"/>
        <w:rPr>
          <w:color w:val="000000" w:themeColor="text1"/>
        </w:rPr>
      </w:pPr>
      <w:bookmarkStart w:id="4" w:name="_Hlk9340382"/>
      <w:bookmarkStart w:id="5" w:name="_Hlk9258583"/>
      <w:r w:rsidRPr="007920FD">
        <w:rPr>
          <w:color w:val="000000" w:themeColor="text1"/>
        </w:rPr>
        <w:t>Conclusions</w:t>
      </w:r>
    </w:p>
    <w:p w:rsidR="003F18D4" w:rsidRPr="007920FD" w:rsidRDefault="00C75850" w:rsidP="00CE6F1C">
      <w:pPr>
        <w:pStyle w:val="Paragraph"/>
        <w:rPr>
          <w:color w:val="000000" w:themeColor="text1"/>
        </w:rPr>
      </w:pPr>
      <w:r w:rsidRPr="007920FD">
        <w:rPr>
          <w:color w:val="000000" w:themeColor="text1"/>
        </w:rPr>
        <w:t xml:space="preserve">This paper has </w:t>
      </w:r>
      <w:r w:rsidR="0037288D" w:rsidRPr="007920FD">
        <w:rPr>
          <w:color w:val="000000" w:themeColor="text1"/>
        </w:rPr>
        <w:t>sought to illuminate how geography curricular thinking is rendered visible within written lesson observation feedback</w:t>
      </w:r>
      <w:r w:rsidR="00C90C86" w:rsidRPr="007920FD">
        <w:rPr>
          <w:color w:val="000000" w:themeColor="text1"/>
        </w:rPr>
        <w:t xml:space="preserve"> by mentors and geography teacher educators, illustrating in particular</w:t>
      </w:r>
      <w:r w:rsidR="0037288D" w:rsidRPr="007920FD">
        <w:rPr>
          <w:color w:val="000000" w:themeColor="text1"/>
        </w:rPr>
        <w:t xml:space="preserve"> how attention to the subject being taught can underpin feedback concerning the </w:t>
      </w:r>
      <w:r w:rsidR="00220D99" w:rsidRPr="007920FD">
        <w:rPr>
          <w:color w:val="000000" w:themeColor="text1"/>
        </w:rPr>
        <w:t>interconnections</w:t>
      </w:r>
      <w:r w:rsidR="0037288D" w:rsidRPr="007920FD">
        <w:rPr>
          <w:color w:val="000000" w:themeColor="text1"/>
        </w:rPr>
        <w:t xml:space="preserve"> between </w:t>
      </w:r>
      <w:r w:rsidRPr="007920FD">
        <w:rPr>
          <w:color w:val="000000" w:themeColor="text1"/>
        </w:rPr>
        <w:t>teacher, student and content</w:t>
      </w:r>
      <w:r w:rsidR="00891263" w:rsidRPr="007920FD">
        <w:rPr>
          <w:color w:val="000000" w:themeColor="text1"/>
        </w:rPr>
        <w:t>.</w:t>
      </w:r>
      <w:r w:rsidR="00C90C86" w:rsidRPr="007920FD">
        <w:rPr>
          <w:color w:val="000000" w:themeColor="text1"/>
        </w:rPr>
        <w:t xml:space="preserve"> </w:t>
      </w:r>
      <w:r w:rsidR="00517B57" w:rsidRPr="007920FD">
        <w:rPr>
          <w:color w:val="000000" w:themeColor="text1"/>
        </w:rPr>
        <w:t xml:space="preserve">Whilst </w:t>
      </w:r>
      <w:r w:rsidR="004B68A6" w:rsidRPr="007920FD">
        <w:rPr>
          <w:color w:val="000000" w:themeColor="text1"/>
        </w:rPr>
        <w:t xml:space="preserve">participant </w:t>
      </w:r>
      <w:r w:rsidR="00517B57" w:rsidRPr="007920FD">
        <w:rPr>
          <w:color w:val="000000" w:themeColor="text1"/>
        </w:rPr>
        <w:t xml:space="preserve">observer feedback </w:t>
      </w:r>
      <w:r w:rsidR="004B68A6" w:rsidRPr="007920FD">
        <w:rPr>
          <w:color w:val="000000" w:themeColor="text1"/>
        </w:rPr>
        <w:t>incorporated</w:t>
      </w:r>
      <w:r w:rsidR="00220D99" w:rsidRPr="007920FD">
        <w:rPr>
          <w:color w:val="000000" w:themeColor="text1"/>
        </w:rPr>
        <w:t xml:space="preserve"> the pedagogic</w:t>
      </w:r>
      <w:r w:rsidR="00517B57" w:rsidRPr="007920FD">
        <w:rPr>
          <w:color w:val="000000" w:themeColor="text1"/>
        </w:rPr>
        <w:t xml:space="preserve"> (teacher-student), </w:t>
      </w:r>
      <w:r w:rsidR="00220D99" w:rsidRPr="007920FD">
        <w:rPr>
          <w:color w:val="000000" w:themeColor="text1"/>
        </w:rPr>
        <w:t>d</w:t>
      </w:r>
      <w:r w:rsidR="00517B57" w:rsidRPr="007920FD">
        <w:rPr>
          <w:color w:val="000000" w:themeColor="text1"/>
        </w:rPr>
        <w:t>idactic (student-content) and teacher</w:t>
      </w:r>
      <w:r w:rsidR="00220D99" w:rsidRPr="007920FD">
        <w:rPr>
          <w:color w:val="000000" w:themeColor="text1"/>
        </w:rPr>
        <w:t>-</w:t>
      </w:r>
      <w:r w:rsidR="00517B57" w:rsidRPr="007920FD">
        <w:rPr>
          <w:color w:val="000000" w:themeColor="text1"/>
        </w:rPr>
        <w:t>content</w:t>
      </w:r>
      <w:r w:rsidR="00220D99" w:rsidRPr="007920FD">
        <w:rPr>
          <w:color w:val="000000" w:themeColor="text1"/>
        </w:rPr>
        <w:t xml:space="preserve"> relations</w:t>
      </w:r>
      <w:r w:rsidR="00517B57" w:rsidRPr="007920FD">
        <w:rPr>
          <w:color w:val="000000" w:themeColor="text1"/>
        </w:rPr>
        <w:t xml:space="preserve">, </w:t>
      </w:r>
      <w:r w:rsidR="00220D99" w:rsidRPr="007920FD">
        <w:rPr>
          <w:color w:val="000000" w:themeColor="text1"/>
        </w:rPr>
        <w:t xml:space="preserve">the latter frequently </w:t>
      </w:r>
      <w:r w:rsidR="00220D99" w:rsidRPr="007920FD">
        <w:rPr>
          <w:color w:val="000000" w:themeColor="text1"/>
        </w:rPr>
        <w:lastRenderedPageBreak/>
        <w:t xml:space="preserve">appeared through superficial binaries of subject content being known (or not known), rather than any meaningful or critical engagement with conceptual disciplinary understanding. </w:t>
      </w:r>
      <w:r w:rsidR="00CE6F1C" w:rsidRPr="007920FD">
        <w:rPr>
          <w:color w:val="000000" w:themeColor="text1"/>
        </w:rPr>
        <w:t>This suggests a need for mentors to develop the time and space for</w:t>
      </w:r>
      <w:r w:rsidR="00D86903" w:rsidRPr="007920FD">
        <w:rPr>
          <w:color w:val="000000" w:themeColor="text1"/>
        </w:rPr>
        <w:t xml:space="preserve"> more</w:t>
      </w:r>
      <w:r w:rsidR="00CE6F1C" w:rsidRPr="007920FD">
        <w:rPr>
          <w:color w:val="000000" w:themeColor="text1"/>
        </w:rPr>
        <w:t xml:space="preserve"> critical reflection and thoughtful mentoring practice </w:t>
      </w:r>
      <w:r w:rsidR="00D86903" w:rsidRPr="007920FD">
        <w:rPr>
          <w:color w:val="000000" w:themeColor="text1"/>
        </w:rPr>
        <w:t>in order that they can</w:t>
      </w:r>
      <w:r w:rsidR="00CE6F1C" w:rsidRPr="007920FD">
        <w:rPr>
          <w:color w:val="000000" w:themeColor="text1"/>
        </w:rPr>
        <w:t xml:space="preserve"> </w:t>
      </w:r>
      <w:r w:rsidR="00D86903" w:rsidRPr="007920FD">
        <w:rPr>
          <w:color w:val="000000" w:themeColor="text1"/>
        </w:rPr>
        <w:t xml:space="preserve">better support </w:t>
      </w:r>
      <w:r w:rsidR="00CE6F1C" w:rsidRPr="007920FD">
        <w:rPr>
          <w:color w:val="000000" w:themeColor="text1"/>
        </w:rPr>
        <w:t>the development of</w:t>
      </w:r>
      <w:r w:rsidR="006C5C0B" w:rsidRPr="007920FD">
        <w:rPr>
          <w:color w:val="000000" w:themeColor="text1"/>
        </w:rPr>
        <w:t xml:space="preserve"> beginning teachers’ identities as subject specialists (e.g. McIntyre &amp; Jones, 2014; Mitchell &amp; Lambert, 2015; Puttick, 2018)</w:t>
      </w:r>
      <w:r w:rsidR="00CE6F1C" w:rsidRPr="007920FD">
        <w:rPr>
          <w:color w:val="000000" w:themeColor="text1"/>
        </w:rPr>
        <w:t>. However, it</w:t>
      </w:r>
      <w:r w:rsidR="006C5C0B" w:rsidRPr="007920FD">
        <w:rPr>
          <w:color w:val="000000" w:themeColor="text1"/>
        </w:rPr>
        <w:t xml:space="preserve"> also reiterates the need </w:t>
      </w:r>
      <w:r w:rsidR="00CD46FE" w:rsidRPr="007920FD">
        <w:rPr>
          <w:color w:val="000000" w:themeColor="text1"/>
        </w:rPr>
        <w:t xml:space="preserve">for </w:t>
      </w:r>
      <w:r w:rsidR="0079152B" w:rsidRPr="007920FD">
        <w:rPr>
          <w:color w:val="000000" w:themeColor="text1"/>
        </w:rPr>
        <w:t xml:space="preserve">teachers to sustain their </w:t>
      </w:r>
      <w:r w:rsidR="00D86903" w:rsidRPr="007920FD">
        <w:rPr>
          <w:color w:val="000000" w:themeColor="text1"/>
        </w:rPr>
        <w:t xml:space="preserve">own </w:t>
      </w:r>
      <w:r w:rsidR="0079152B" w:rsidRPr="007920FD">
        <w:rPr>
          <w:color w:val="000000" w:themeColor="text1"/>
        </w:rPr>
        <w:t>subject expertise throughout their career (</w:t>
      </w:r>
      <w:r w:rsidR="00CD46FE" w:rsidRPr="007920FD">
        <w:rPr>
          <w:color w:val="000000" w:themeColor="text1"/>
        </w:rPr>
        <w:t xml:space="preserve">e.g. </w:t>
      </w:r>
      <w:r w:rsidR="0079152B" w:rsidRPr="007920FD">
        <w:rPr>
          <w:color w:val="000000" w:themeColor="text1"/>
        </w:rPr>
        <w:t>Brooks, 2016; McIntyre &amp; Hobson, 2016)</w:t>
      </w:r>
      <w:r w:rsidR="00CE6F1C" w:rsidRPr="007920FD">
        <w:rPr>
          <w:color w:val="000000" w:themeColor="text1"/>
        </w:rPr>
        <w:t xml:space="preserve">, such that mentors themselves </w:t>
      </w:r>
      <w:r w:rsidR="003F18D4" w:rsidRPr="007920FD">
        <w:rPr>
          <w:color w:val="000000" w:themeColor="text1"/>
        </w:rPr>
        <w:t>have the skills and knowledge to develop their</w:t>
      </w:r>
      <w:r w:rsidR="00013D93" w:rsidRPr="007920FD">
        <w:rPr>
          <w:color w:val="000000" w:themeColor="text1"/>
        </w:rPr>
        <w:t xml:space="preserve"> trainees</w:t>
      </w:r>
      <w:r w:rsidR="003F18D4" w:rsidRPr="007920FD">
        <w:rPr>
          <w:color w:val="000000" w:themeColor="text1"/>
        </w:rPr>
        <w:t xml:space="preserve"> in this way</w:t>
      </w:r>
      <w:r w:rsidR="0079152B" w:rsidRPr="007920FD">
        <w:rPr>
          <w:color w:val="000000" w:themeColor="text1"/>
        </w:rPr>
        <w:t>.</w:t>
      </w:r>
      <w:r w:rsidR="00636647" w:rsidRPr="007920FD">
        <w:rPr>
          <w:color w:val="000000" w:themeColor="text1"/>
        </w:rPr>
        <w:t xml:space="preserve"> </w:t>
      </w:r>
    </w:p>
    <w:p w:rsidR="006C5234" w:rsidRPr="007920FD" w:rsidRDefault="003F18D4" w:rsidP="00D116A7">
      <w:pPr>
        <w:pStyle w:val="Newparagraph"/>
        <w:rPr>
          <w:color w:val="000000" w:themeColor="text1"/>
        </w:rPr>
      </w:pPr>
      <w:r w:rsidRPr="007920FD">
        <w:rPr>
          <w:color w:val="000000" w:themeColor="text1"/>
        </w:rPr>
        <w:t>D</w:t>
      </w:r>
      <w:r w:rsidR="00636647" w:rsidRPr="007920FD">
        <w:rPr>
          <w:color w:val="000000" w:themeColor="text1"/>
        </w:rPr>
        <w:t>espite th</w:t>
      </w:r>
      <w:r w:rsidR="00CE304E" w:rsidRPr="007920FD">
        <w:rPr>
          <w:color w:val="000000" w:themeColor="text1"/>
        </w:rPr>
        <w:t>e</w:t>
      </w:r>
      <w:r w:rsidR="00FE199E" w:rsidRPr="007920FD">
        <w:rPr>
          <w:color w:val="000000" w:themeColor="text1"/>
        </w:rPr>
        <w:t xml:space="preserve"> lack of </w:t>
      </w:r>
      <w:r w:rsidR="00CE304E" w:rsidRPr="007920FD">
        <w:rPr>
          <w:color w:val="000000" w:themeColor="text1"/>
        </w:rPr>
        <w:t xml:space="preserve">explicit </w:t>
      </w:r>
      <w:r w:rsidR="00FE199E" w:rsidRPr="007920FD">
        <w:rPr>
          <w:color w:val="000000" w:themeColor="text1"/>
        </w:rPr>
        <w:t>conceptual analysis</w:t>
      </w:r>
      <w:r w:rsidRPr="007920FD">
        <w:rPr>
          <w:color w:val="000000" w:themeColor="text1"/>
        </w:rPr>
        <w:t xml:space="preserve"> on the part of some</w:t>
      </w:r>
      <w:r w:rsidR="00F21E55" w:rsidRPr="007920FD">
        <w:rPr>
          <w:color w:val="000000" w:themeColor="text1"/>
        </w:rPr>
        <w:t xml:space="preserve">, </w:t>
      </w:r>
      <w:r w:rsidRPr="007920FD">
        <w:rPr>
          <w:color w:val="000000" w:themeColor="text1"/>
        </w:rPr>
        <w:t xml:space="preserve">most participant </w:t>
      </w:r>
      <w:r w:rsidR="00F21E55" w:rsidRPr="007920FD">
        <w:rPr>
          <w:color w:val="000000" w:themeColor="text1"/>
        </w:rPr>
        <w:t>ob</w:t>
      </w:r>
      <w:r w:rsidR="000C1F74" w:rsidRPr="007920FD">
        <w:rPr>
          <w:color w:val="000000" w:themeColor="text1"/>
        </w:rPr>
        <w:t>server</w:t>
      </w:r>
      <w:r w:rsidR="00F21E55" w:rsidRPr="007920FD">
        <w:rPr>
          <w:color w:val="000000" w:themeColor="text1"/>
        </w:rPr>
        <w:t>s</w:t>
      </w:r>
      <w:r w:rsidR="00FE199E" w:rsidRPr="007920FD">
        <w:rPr>
          <w:color w:val="000000" w:themeColor="text1"/>
        </w:rPr>
        <w:t xml:space="preserve"> did</w:t>
      </w:r>
      <w:r w:rsidR="00F21E55" w:rsidRPr="007920FD">
        <w:rPr>
          <w:color w:val="000000" w:themeColor="text1"/>
        </w:rPr>
        <w:t xml:space="preserve"> consistently dr</w:t>
      </w:r>
      <w:r w:rsidR="00FE199E" w:rsidRPr="007920FD">
        <w:rPr>
          <w:color w:val="000000" w:themeColor="text1"/>
        </w:rPr>
        <w:t>aw</w:t>
      </w:r>
      <w:r w:rsidR="00F21E55" w:rsidRPr="007920FD">
        <w:rPr>
          <w:color w:val="000000" w:themeColor="text1"/>
        </w:rPr>
        <w:t xml:space="preserve"> on subject-specific pedagogical approaches,</w:t>
      </w:r>
      <w:r w:rsidR="0037288D" w:rsidRPr="007920FD">
        <w:rPr>
          <w:color w:val="000000" w:themeColor="text1"/>
        </w:rPr>
        <w:t xml:space="preserve"> </w:t>
      </w:r>
      <w:r w:rsidR="00C90C86" w:rsidRPr="007920FD">
        <w:rPr>
          <w:color w:val="000000" w:themeColor="text1"/>
        </w:rPr>
        <w:t>su</w:t>
      </w:r>
      <w:r w:rsidR="000C1F74" w:rsidRPr="007920FD">
        <w:rPr>
          <w:color w:val="000000" w:themeColor="text1"/>
        </w:rPr>
        <w:t>pport</w:t>
      </w:r>
      <w:r w:rsidR="00FE199E" w:rsidRPr="007920FD">
        <w:rPr>
          <w:color w:val="000000" w:themeColor="text1"/>
        </w:rPr>
        <w:t>ing</w:t>
      </w:r>
      <w:r w:rsidR="000C1F74" w:rsidRPr="007920FD">
        <w:rPr>
          <w:color w:val="000000" w:themeColor="text1"/>
        </w:rPr>
        <w:t xml:space="preserve"> Lambert’s (2018) suggestion that a central consideration for teachers should be “How do we best teach this subject?” (p. 367);</w:t>
      </w:r>
      <w:r w:rsidR="0037288D" w:rsidRPr="007920FD">
        <w:rPr>
          <w:color w:val="000000" w:themeColor="text1"/>
        </w:rPr>
        <w:t xml:space="preserve"> to avoid neglect</w:t>
      </w:r>
      <w:r w:rsidR="000C1F74" w:rsidRPr="007920FD">
        <w:rPr>
          <w:color w:val="000000" w:themeColor="text1"/>
        </w:rPr>
        <w:t>ing</w:t>
      </w:r>
      <w:r w:rsidR="0037288D" w:rsidRPr="007920FD">
        <w:rPr>
          <w:color w:val="000000" w:themeColor="text1"/>
        </w:rPr>
        <w:t xml:space="preserve"> the subject being taught, teachers’ pedagogical decision-making </w:t>
      </w:r>
      <w:r w:rsidR="005D1EB5" w:rsidRPr="007920FD">
        <w:rPr>
          <w:color w:val="000000" w:themeColor="text1"/>
        </w:rPr>
        <w:t>should</w:t>
      </w:r>
      <w:r w:rsidR="0037288D" w:rsidRPr="007920FD">
        <w:rPr>
          <w:color w:val="000000" w:themeColor="text1"/>
        </w:rPr>
        <w:t xml:space="preserve"> be connected</w:t>
      </w:r>
      <w:r w:rsidR="00E8402F" w:rsidRPr="007920FD">
        <w:rPr>
          <w:color w:val="000000" w:themeColor="text1"/>
        </w:rPr>
        <w:t xml:space="preserve"> more explicitly</w:t>
      </w:r>
      <w:r w:rsidR="0037288D" w:rsidRPr="007920FD">
        <w:rPr>
          <w:color w:val="000000" w:themeColor="text1"/>
        </w:rPr>
        <w:t xml:space="preserve"> to curricular purpose. </w:t>
      </w:r>
      <w:r w:rsidR="000C1F74" w:rsidRPr="007920FD">
        <w:rPr>
          <w:color w:val="000000" w:themeColor="text1"/>
        </w:rPr>
        <w:t xml:space="preserve">Observers in this study </w:t>
      </w:r>
      <w:r w:rsidR="00F00718" w:rsidRPr="007920FD">
        <w:rPr>
          <w:color w:val="000000" w:themeColor="text1"/>
        </w:rPr>
        <w:t xml:space="preserve">considered how the </w:t>
      </w:r>
      <w:r w:rsidR="00DD57D4" w:rsidRPr="007920FD">
        <w:rPr>
          <w:color w:val="000000" w:themeColor="text1"/>
        </w:rPr>
        <w:t xml:space="preserve">pedagogical approach </w:t>
      </w:r>
      <w:r w:rsidR="00F00718" w:rsidRPr="007920FD">
        <w:rPr>
          <w:color w:val="000000" w:themeColor="text1"/>
        </w:rPr>
        <w:t xml:space="preserve">appeared to </w:t>
      </w:r>
      <w:r w:rsidR="00DD57D4" w:rsidRPr="007920FD">
        <w:rPr>
          <w:color w:val="000000" w:themeColor="text1"/>
        </w:rPr>
        <w:t>serve students’ geographical learning</w:t>
      </w:r>
      <w:r w:rsidR="000162B4" w:rsidRPr="007920FD">
        <w:rPr>
          <w:color w:val="000000" w:themeColor="text1"/>
        </w:rPr>
        <w:t>; f</w:t>
      </w:r>
      <w:r w:rsidR="00805543" w:rsidRPr="007920FD">
        <w:rPr>
          <w:color w:val="000000" w:themeColor="text1"/>
        </w:rPr>
        <w:t xml:space="preserve">or example, </w:t>
      </w:r>
      <w:r w:rsidR="00F00718" w:rsidRPr="007920FD">
        <w:rPr>
          <w:color w:val="000000" w:themeColor="text1"/>
        </w:rPr>
        <w:t xml:space="preserve">in their feedback questioning </w:t>
      </w:r>
      <w:r w:rsidR="00DD57D4" w:rsidRPr="007920FD">
        <w:rPr>
          <w:color w:val="000000" w:themeColor="text1"/>
        </w:rPr>
        <w:t xml:space="preserve">how </w:t>
      </w:r>
      <w:r w:rsidR="00F00718" w:rsidRPr="007920FD">
        <w:rPr>
          <w:color w:val="000000" w:themeColor="text1"/>
        </w:rPr>
        <w:t xml:space="preserve">teachers were </w:t>
      </w:r>
      <w:r w:rsidR="000162B4" w:rsidRPr="007920FD">
        <w:rPr>
          <w:color w:val="000000" w:themeColor="text1"/>
        </w:rPr>
        <w:t xml:space="preserve">supporting </w:t>
      </w:r>
      <w:r w:rsidR="00DD57D4" w:rsidRPr="007920FD">
        <w:rPr>
          <w:color w:val="000000" w:themeColor="text1"/>
        </w:rPr>
        <w:t>students to ‘think geographically’ or</w:t>
      </w:r>
      <w:r w:rsidR="001E3AD6" w:rsidRPr="007920FD">
        <w:rPr>
          <w:color w:val="000000" w:themeColor="text1"/>
        </w:rPr>
        <w:t xml:space="preserve"> </w:t>
      </w:r>
      <w:r w:rsidR="000162B4" w:rsidRPr="007920FD">
        <w:rPr>
          <w:color w:val="000000" w:themeColor="text1"/>
        </w:rPr>
        <w:t>mobilis</w:t>
      </w:r>
      <w:r w:rsidR="00C7752F" w:rsidRPr="007920FD">
        <w:rPr>
          <w:color w:val="000000" w:themeColor="text1"/>
        </w:rPr>
        <w:t>e</w:t>
      </w:r>
      <w:r w:rsidR="000162B4" w:rsidRPr="007920FD">
        <w:rPr>
          <w:color w:val="000000" w:themeColor="text1"/>
        </w:rPr>
        <w:t xml:space="preserve"> </w:t>
      </w:r>
      <w:r w:rsidR="00DD57D4" w:rsidRPr="007920FD">
        <w:rPr>
          <w:color w:val="000000" w:themeColor="text1"/>
        </w:rPr>
        <w:t>geographical terminology.</w:t>
      </w:r>
      <w:r w:rsidR="00805543" w:rsidRPr="007920FD">
        <w:rPr>
          <w:color w:val="000000" w:themeColor="text1"/>
        </w:rPr>
        <w:t xml:space="preserve"> </w:t>
      </w:r>
      <w:r w:rsidR="00C334D4" w:rsidRPr="007920FD">
        <w:rPr>
          <w:color w:val="000000" w:themeColor="text1"/>
        </w:rPr>
        <w:t>Beyond the individual written lesson observation feedback, t</w:t>
      </w:r>
      <w:r w:rsidR="00C75850" w:rsidRPr="007920FD">
        <w:rPr>
          <w:color w:val="000000" w:themeColor="text1"/>
        </w:rPr>
        <w:t>his study</w:t>
      </w:r>
      <w:r w:rsidR="00372386" w:rsidRPr="007920FD">
        <w:rPr>
          <w:color w:val="000000" w:themeColor="text1"/>
        </w:rPr>
        <w:t xml:space="preserve"> also</w:t>
      </w:r>
      <w:r w:rsidR="00FE199E" w:rsidRPr="007920FD">
        <w:rPr>
          <w:color w:val="000000" w:themeColor="text1"/>
        </w:rPr>
        <w:t xml:space="preserve"> highlight</w:t>
      </w:r>
      <w:r w:rsidR="00CE07A7" w:rsidRPr="007920FD">
        <w:rPr>
          <w:color w:val="000000" w:themeColor="text1"/>
        </w:rPr>
        <w:t>s</w:t>
      </w:r>
      <w:r w:rsidR="00372386" w:rsidRPr="007920FD">
        <w:rPr>
          <w:color w:val="000000" w:themeColor="text1"/>
        </w:rPr>
        <w:t xml:space="preserve"> the </w:t>
      </w:r>
      <w:r w:rsidR="00FE199E" w:rsidRPr="007920FD">
        <w:rPr>
          <w:color w:val="000000" w:themeColor="text1"/>
        </w:rPr>
        <w:t xml:space="preserve">interrelation between </w:t>
      </w:r>
      <w:r w:rsidR="00C334D4" w:rsidRPr="007920FD">
        <w:rPr>
          <w:color w:val="000000" w:themeColor="text1"/>
        </w:rPr>
        <w:t>this</w:t>
      </w:r>
      <w:r w:rsidR="00FE199E" w:rsidRPr="007920FD">
        <w:rPr>
          <w:color w:val="000000" w:themeColor="text1"/>
        </w:rPr>
        <w:t xml:space="preserve"> feedback and wider mentor support; for example, </w:t>
      </w:r>
      <w:r w:rsidR="00372386" w:rsidRPr="007920FD">
        <w:rPr>
          <w:color w:val="000000" w:themeColor="text1"/>
        </w:rPr>
        <w:t>participant</w:t>
      </w:r>
      <w:r w:rsidR="00C334D4" w:rsidRPr="007920FD">
        <w:rPr>
          <w:color w:val="000000" w:themeColor="text1"/>
        </w:rPr>
        <w:t xml:space="preserve"> observer</w:t>
      </w:r>
      <w:r w:rsidR="00372386" w:rsidRPr="007920FD">
        <w:rPr>
          <w:color w:val="000000" w:themeColor="text1"/>
        </w:rPr>
        <w:t>s</w:t>
      </w:r>
      <w:r w:rsidR="00FE199E" w:rsidRPr="007920FD">
        <w:rPr>
          <w:color w:val="000000" w:themeColor="text1"/>
        </w:rPr>
        <w:t xml:space="preserve"> frequently</w:t>
      </w:r>
      <w:r w:rsidR="00F277D9" w:rsidRPr="007920FD">
        <w:rPr>
          <w:color w:val="000000" w:themeColor="text1"/>
        </w:rPr>
        <w:t xml:space="preserve"> </w:t>
      </w:r>
      <w:r w:rsidR="00FE199E" w:rsidRPr="007920FD">
        <w:rPr>
          <w:color w:val="000000" w:themeColor="text1"/>
        </w:rPr>
        <w:t xml:space="preserve">articulated </w:t>
      </w:r>
      <w:r w:rsidR="00372386" w:rsidRPr="007920FD">
        <w:rPr>
          <w:color w:val="000000" w:themeColor="text1"/>
        </w:rPr>
        <w:t xml:space="preserve">that </w:t>
      </w:r>
      <w:r w:rsidR="00750C4A" w:rsidRPr="007920FD">
        <w:rPr>
          <w:color w:val="000000" w:themeColor="text1"/>
        </w:rPr>
        <w:t>written</w:t>
      </w:r>
      <w:r w:rsidR="00372386" w:rsidRPr="007920FD">
        <w:rPr>
          <w:color w:val="000000" w:themeColor="text1"/>
        </w:rPr>
        <w:t xml:space="preserve"> feedback</w:t>
      </w:r>
      <w:r w:rsidR="004C6FFA" w:rsidRPr="007920FD">
        <w:rPr>
          <w:color w:val="000000" w:themeColor="text1"/>
        </w:rPr>
        <w:t xml:space="preserve"> provid</w:t>
      </w:r>
      <w:r w:rsidR="00372386" w:rsidRPr="007920FD">
        <w:rPr>
          <w:color w:val="000000" w:themeColor="text1"/>
        </w:rPr>
        <w:t>ed</w:t>
      </w:r>
      <w:r w:rsidR="004C6FFA" w:rsidRPr="007920FD">
        <w:rPr>
          <w:color w:val="000000" w:themeColor="text1"/>
        </w:rPr>
        <w:t xml:space="preserve"> </w:t>
      </w:r>
      <w:r w:rsidR="00C75850" w:rsidRPr="007920FD">
        <w:rPr>
          <w:color w:val="000000" w:themeColor="text1"/>
        </w:rPr>
        <w:t>a foundation for</w:t>
      </w:r>
      <w:r w:rsidR="00805543" w:rsidRPr="007920FD">
        <w:rPr>
          <w:color w:val="000000" w:themeColor="text1"/>
        </w:rPr>
        <w:t xml:space="preserve"> dialogue with trainees, which would </w:t>
      </w:r>
      <w:r w:rsidR="004C6FFA" w:rsidRPr="007920FD">
        <w:rPr>
          <w:color w:val="000000" w:themeColor="text1"/>
        </w:rPr>
        <w:t xml:space="preserve">then </w:t>
      </w:r>
      <w:r w:rsidR="00805543" w:rsidRPr="007920FD">
        <w:rPr>
          <w:color w:val="000000" w:themeColor="text1"/>
        </w:rPr>
        <w:t xml:space="preserve">enable </w:t>
      </w:r>
      <w:r w:rsidR="00372386" w:rsidRPr="007920FD">
        <w:rPr>
          <w:color w:val="000000" w:themeColor="text1"/>
        </w:rPr>
        <w:t xml:space="preserve">them </w:t>
      </w:r>
      <w:r w:rsidR="00805543" w:rsidRPr="007920FD">
        <w:rPr>
          <w:color w:val="000000" w:themeColor="text1"/>
        </w:rPr>
        <w:t>to take</w:t>
      </w:r>
      <w:r w:rsidR="001D45CF" w:rsidRPr="007920FD">
        <w:rPr>
          <w:color w:val="000000" w:themeColor="text1"/>
        </w:rPr>
        <w:t xml:space="preserve"> ownership over reflecting on their practice</w:t>
      </w:r>
      <w:r w:rsidR="00805543" w:rsidRPr="007920FD">
        <w:rPr>
          <w:color w:val="000000" w:themeColor="text1"/>
        </w:rPr>
        <w:t xml:space="preserve"> (Burn</w:t>
      </w:r>
      <w:r w:rsidR="00146414" w:rsidRPr="007920FD">
        <w:rPr>
          <w:color w:val="000000" w:themeColor="text1"/>
        </w:rPr>
        <w:t xml:space="preserve"> et al</w:t>
      </w:r>
      <w:r w:rsidR="003C203D" w:rsidRPr="007920FD">
        <w:rPr>
          <w:color w:val="000000" w:themeColor="text1"/>
        </w:rPr>
        <w:t>.</w:t>
      </w:r>
      <w:r w:rsidR="00805543" w:rsidRPr="007920FD">
        <w:rPr>
          <w:color w:val="000000" w:themeColor="text1"/>
        </w:rPr>
        <w:t>, 20</w:t>
      </w:r>
      <w:r w:rsidR="003C203D" w:rsidRPr="007920FD">
        <w:rPr>
          <w:color w:val="000000" w:themeColor="text1"/>
        </w:rPr>
        <w:t>1</w:t>
      </w:r>
      <w:r w:rsidR="00805543" w:rsidRPr="007920FD">
        <w:rPr>
          <w:color w:val="000000" w:themeColor="text1"/>
        </w:rPr>
        <w:t>7)</w:t>
      </w:r>
      <w:r w:rsidR="00C75850" w:rsidRPr="007920FD">
        <w:rPr>
          <w:color w:val="000000" w:themeColor="text1"/>
        </w:rPr>
        <w:t xml:space="preserve">.  </w:t>
      </w:r>
      <w:r w:rsidR="00C334D4" w:rsidRPr="007920FD">
        <w:rPr>
          <w:color w:val="000000" w:themeColor="text1"/>
        </w:rPr>
        <w:t>T</w:t>
      </w:r>
      <w:r w:rsidR="00C75850" w:rsidRPr="007920FD">
        <w:rPr>
          <w:color w:val="000000" w:themeColor="text1"/>
        </w:rPr>
        <w:t xml:space="preserve">hese </w:t>
      </w:r>
      <w:r w:rsidR="00C334D4" w:rsidRPr="007920FD">
        <w:rPr>
          <w:color w:val="000000" w:themeColor="text1"/>
        </w:rPr>
        <w:t xml:space="preserve">broader </w:t>
      </w:r>
      <w:r w:rsidR="00C75850" w:rsidRPr="007920FD">
        <w:rPr>
          <w:color w:val="000000" w:themeColor="text1"/>
        </w:rPr>
        <w:t>discussions</w:t>
      </w:r>
      <w:r w:rsidR="00C334D4" w:rsidRPr="007920FD">
        <w:rPr>
          <w:color w:val="000000" w:themeColor="text1"/>
        </w:rPr>
        <w:t xml:space="preserve"> </w:t>
      </w:r>
      <w:r w:rsidR="001D064F" w:rsidRPr="007920FD">
        <w:rPr>
          <w:color w:val="000000" w:themeColor="text1"/>
        </w:rPr>
        <w:t xml:space="preserve">have the potential to </w:t>
      </w:r>
      <w:r w:rsidR="000F4C6D" w:rsidRPr="007920FD">
        <w:rPr>
          <w:color w:val="000000" w:themeColor="text1"/>
        </w:rPr>
        <w:t xml:space="preserve">provoke </w:t>
      </w:r>
      <w:r w:rsidR="00C75850" w:rsidRPr="007920FD">
        <w:rPr>
          <w:color w:val="000000" w:themeColor="text1"/>
        </w:rPr>
        <w:t>wider curricular thinking</w:t>
      </w:r>
      <w:r w:rsidR="001E3AD6" w:rsidRPr="007920FD">
        <w:rPr>
          <w:color w:val="000000" w:themeColor="text1"/>
        </w:rPr>
        <w:t xml:space="preserve"> that takes</w:t>
      </w:r>
      <w:r w:rsidR="000F4C6D" w:rsidRPr="007920FD">
        <w:rPr>
          <w:color w:val="000000" w:themeColor="text1"/>
        </w:rPr>
        <w:t xml:space="preserve"> account of the </w:t>
      </w:r>
      <w:r w:rsidR="001D064F" w:rsidRPr="007920FD">
        <w:rPr>
          <w:color w:val="000000" w:themeColor="text1"/>
        </w:rPr>
        <w:t>‘</w:t>
      </w:r>
      <w:r w:rsidR="000F4C6D" w:rsidRPr="007920FD">
        <w:rPr>
          <w:color w:val="000000" w:themeColor="text1"/>
        </w:rPr>
        <w:t>what and why</w:t>
      </w:r>
      <w:r w:rsidR="001D064F" w:rsidRPr="007920FD">
        <w:rPr>
          <w:color w:val="000000" w:themeColor="text1"/>
        </w:rPr>
        <w:t>’</w:t>
      </w:r>
      <w:r w:rsidR="000F4C6D" w:rsidRPr="007920FD">
        <w:rPr>
          <w:color w:val="000000" w:themeColor="text1"/>
        </w:rPr>
        <w:t xml:space="preserve"> of teaching (Young &amp; Muller, 2016; Lambert, 2018)</w:t>
      </w:r>
      <w:r w:rsidR="00C75850" w:rsidRPr="007920FD">
        <w:rPr>
          <w:color w:val="000000" w:themeColor="text1"/>
        </w:rPr>
        <w:t xml:space="preserve"> through consideration of lesson plans, lesson sequences and</w:t>
      </w:r>
      <w:r w:rsidR="000F4C6D" w:rsidRPr="007920FD">
        <w:rPr>
          <w:color w:val="000000" w:themeColor="text1"/>
        </w:rPr>
        <w:t xml:space="preserve"> </w:t>
      </w:r>
      <w:r w:rsidR="00C334D4" w:rsidRPr="007920FD">
        <w:rPr>
          <w:color w:val="000000" w:themeColor="text1"/>
        </w:rPr>
        <w:t xml:space="preserve">subject </w:t>
      </w:r>
      <w:r w:rsidR="00C75850" w:rsidRPr="007920FD">
        <w:rPr>
          <w:color w:val="000000" w:themeColor="text1"/>
        </w:rPr>
        <w:t>rationale</w:t>
      </w:r>
      <w:r w:rsidR="00A838CA" w:rsidRPr="007920FD">
        <w:rPr>
          <w:color w:val="000000" w:themeColor="text1"/>
        </w:rPr>
        <w:t>, thereby</w:t>
      </w:r>
      <w:r w:rsidR="001D064F" w:rsidRPr="007920FD">
        <w:rPr>
          <w:color w:val="000000" w:themeColor="text1"/>
        </w:rPr>
        <w:t xml:space="preserve"> </w:t>
      </w:r>
      <w:r w:rsidR="00A838CA" w:rsidRPr="007920FD">
        <w:rPr>
          <w:color w:val="000000" w:themeColor="text1"/>
        </w:rPr>
        <w:t>making</w:t>
      </w:r>
      <w:r w:rsidR="001D064F" w:rsidRPr="007920FD">
        <w:rPr>
          <w:color w:val="000000" w:themeColor="text1"/>
        </w:rPr>
        <w:t xml:space="preserve"> </w:t>
      </w:r>
      <w:r w:rsidR="001D064F" w:rsidRPr="007920FD">
        <w:rPr>
          <w:color w:val="000000" w:themeColor="text1"/>
        </w:rPr>
        <w:lastRenderedPageBreak/>
        <w:t xml:space="preserve">space for consideration of </w:t>
      </w:r>
      <w:r w:rsidR="00A838CA" w:rsidRPr="007920FD">
        <w:rPr>
          <w:color w:val="000000" w:themeColor="text1"/>
        </w:rPr>
        <w:t>Brooks et al.</w:t>
      </w:r>
      <w:r w:rsidR="00710464" w:rsidRPr="007920FD">
        <w:rPr>
          <w:color w:val="000000" w:themeColor="text1"/>
        </w:rPr>
        <w:t>’s</w:t>
      </w:r>
      <w:r w:rsidR="00A838CA" w:rsidRPr="007920FD">
        <w:rPr>
          <w:color w:val="000000" w:themeColor="text1"/>
        </w:rPr>
        <w:t xml:space="preserve"> (2012)</w:t>
      </w:r>
      <w:r w:rsidR="001D064F" w:rsidRPr="007920FD">
        <w:rPr>
          <w:color w:val="000000" w:themeColor="text1"/>
        </w:rPr>
        <w:t xml:space="preserve"> symbiotic link between theory and practice</w:t>
      </w:r>
      <w:r w:rsidR="000F4C6D" w:rsidRPr="007920FD">
        <w:rPr>
          <w:color w:val="000000" w:themeColor="text1"/>
        </w:rPr>
        <w:t>.</w:t>
      </w:r>
      <w:r w:rsidR="00604D08" w:rsidRPr="007920FD">
        <w:rPr>
          <w:color w:val="000000" w:themeColor="text1"/>
        </w:rPr>
        <w:t xml:space="preserve"> However, further research is needed to consider how this might take place to develop </w:t>
      </w:r>
      <w:r w:rsidR="00CE304E" w:rsidRPr="007920FD">
        <w:rPr>
          <w:color w:val="000000" w:themeColor="text1"/>
        </w:rPr>
        <w:t>trainee</w:t>
      </w:r>
      <w:r w:rsidR="00604D08" w:rsidRPr="007920FD">
        <w:rPr>
          <w:color w:val="000000" w:themeColor="text1"/>
        </w:rPr>
        <w:t xml:space="preserve"> subject expertise. For example</w:t>
      </w:r>
      <w:r w:rsidR="0005392B" w:rsidRPr="007920FD">
        <w:rPr>
          <w:color w:val="000000" w:themeColor="text1"/>
        </w:rPr>
        <w:t xml:space="preserve">, </w:t>
      </w:r>
      <w:r w:rsidR="00604D08" w:rsidRPr="007920FD">
        <w:rPr>
          <w:color w:val="000000" w:themeColor="text1"/>
        </w:rPr>
        <w:t xml:space="preserve">exploration of </w:t>
      </w:r>
      <w:r w:rsidR="0005392B" w:rsidRPr="007920FD">
        <w:rPr>
          <w:color w:val="000000" w:themeColor="text1"/>
        </w:rPr>
        <w:t xml:space="preserve">the interplay of these components could provide insight into </w:t>
      </w:r>
      <w:r w:rsidR="00FD3219" w:rsidRPr="007920FD">
        <w:rPr>
          <w:color w:val="000000" w:themeColor="text1"/>
        </w:rPr>
        <w:t>how beginning teachers can be supported to navigate wha</w:t>
      </w:r>
      <w:r w:rsidR="00604D08" w:rsidRPr="007920FD">
        <w:rPr>
          <w:color w:val="000000" w:themeColor="text1"/>
        </w:rPr>
        <w:t>t</w:t>
      </w:r>
      <w:r w:rsidR="0005392B" w:rsidRPr="007920FD">
        <w:rPr>
          <w:color w:val="000000" w:themeColor="text1"/>
        </w:rPr>
        <w:t xml:space="preserve"> Rata (2016) calls a pedagogy of conceptual progression, whereby teachers mediate between the structures and systems of meaning of their </w:t>
      </w:r>
      <w:r w:rsidR="00D45C50" w:rsidRPr="007920FD">
        <w:rPr>
          <w:color w:val="000000" w:themeColor="text1"/>
        </w:rPr>
        <w:t>subject (Winch, 2013)</w:t>
      </w:r>
      <w:r w:rsidR="00604D08" w:rsidRPr="007920FD">
        <w:rPr>
          <w:color w:val="000000" w:themeColor="text1"/>
        </w:rPr>
        <w:t>,</w:t>
      </w:r>
      <w:r w:rsidR="0005392B" w:rsidRPr="007920FD">
        <w:rPr>
          <w:color w:val="000000" w:themeColor="text1"/>
        </w:rPr>
        <w:t xml:space="preserve"> “their students’ differing levels of understanding” (</w:t>
      </w:r>
      <w:r w:rsidR="00D45C50" w:rsidRPr="007920FD">
        <w:rPr>
          <w:color w:val="000000" w:themeColor="text1"/>
        </w:rPr>
        <w:t xml:space="preserve">Rata, 2016; </w:t>
      </w:r>
      <w:r w:rsidR="0005392B" w:rsidRPr="007920FD">
        <w:rPr>
          <w:color w:val="000000" w:themeColor="text1"/>
        </w:rPr>
        <w:t>p. 172)</w:t>
      </w:r>
      <w:r w:rsidR="00604D08" w:rsidRPr="007920FD">
        <w:rPr>
          <w:color w:val="000000" w:themeColor="text1"/>
        </w:rPr>
        <w:t>,</w:t>
      </w:r>
      <w:r w:rsidR="0005392B" w:rsidRPr="007920FD">
        <w:rPr>
          <w:color w:val="000000" w:themeColor="text1"/>
        </w:rPr>
        <w:t xml:space="preserve"> and the development of meaning-making in the context of student learning (Derry, 2014). </w:t>
      </w:r>
      <w:r w:rsidR="00FE34C5" w:rsidRPr="007920FD">
        <w:rPr>
          <w:color w:val="000000" w:themeColor="text1"/>
        </w:rPr>
        <w:t>Further</w:t>
      </w:r>
      <w:r w:rsidR="00D33574" w:rsidRPr="007920FD">
        <w:rPr>
          <w:color w:val="000000" w:themeColor="text1"/>
        </w:rPr>
        <w:t xml:space="preserve">, there is opportunity to reflect on how geography teachers </w:t>
      </w:r>
      <w:r w:rsidR="00D45C50" w:rsidRPr="007920FD">
        <w:rPr>
          <w:color w:val="000000" w:themeColor="text1"/>
        </w:rPr>
        <w:t>use</w:t>
      </w:r>
      <w:r w:rsidR="00D33574" w:rsidRPr="007920FD">
        <w:rPr>
          <w:color w:val="000000" w:themeColor="text1"/>
        </w:rPr>
        <w:t xml:space="preserve"> </w:t>
      </w:r>
      <w:r w:rsidR="00E905B9" w:rsidRPr="007920FD">
        <w:rPr>
          <w:color w:val="000000" w:themeColor="text1"/>
        </w:rPr>
        <w:t>g</w:t>
      </w:r>
      <w:r w:rsidR="00D33574" w:rsidRPr="007920FD">
        <w:rPr>
          <w:color w:val="000000" w:themeColor="text1"/>
        </w:rPr>
        <w:t>eographical knowledge</w:t>
      </w:r>
      <w:r w:rsidR="00FD3219" w:rsidRPr="007920FD">
        <w:rPr>
          <w:color w:val="000000" w:themeColor="text1"/>
        </w:rPr>
        <w:t xml:space="preserve"> </w:t>
      </w:r>
      <w:r w:rsidR="005E66CD" w:rsidRPr="007920FD">
        <w:rPr>
          <w:color w:val="000000" w:themeColor="text1"/>
        </w:rPr>
        <w:t>throughout</w:t>
      </w:r>
      <w:r w:rsidR="00FD3219" w:rsidRPr="007920FD">
        <w:rPr>
          <w:color w:val="000000" w:themeColor="text1"/>
        </w:rPr>
        <w:t xml:space="preserve"> their ‘curriculum</w:t>
      </w:r>
      <w:r w:rsidR="00E905B9" w:rsidRPr="007920FD">
        <w:rPr>
          <w:color w:val="000000" w:themeColor="text1"/>
        </w:rPr>
        <w:t xml:space="preserve"> </w:t>
      </w:r>
      <w:r w:rsidR="00FD3219" w:rsidRPr="007920FD">
        <w:rPr>
          <w:color w:val="000000" w:themeColor="text1"/>
        </w:rPr>
        <w:t>making’</w:t>
      </w:r>
      <w:r w:rsidR="00FE34C5" w:rsidRPr="007920FD">
        <w:rPr>
          <w:color w:val="000000" w:themeColor="text1"/>
        </w:rPr>
        <w:t xml:space="preserve">, </w:t>
      </w:r>
      <w:r w:rsidR="00D33574" w:rsidRPr="007920FD">
        <w:rPr>
          <w:color w:val="000000" w:themeColor="text1"/>
        </w:rPr>
        <w:t>moving beyond powerful knowledge</w:t>
      </w:r>
      <w:r w:rsidR="00FD3219" w:rsidRPr="007920FD">
        <w:rPr>
          <w:color w:val="000000" w:themeColor="text1"/>
        </w:rPr>
        <w:t xml:space="preserve"> </w:t>
      </w:r>
      <w:r w:rsidR="00D33574" w:rsidRPr="007920FD">
        <w:rPr>
          <w:color w:val="000000" w:themeColor="text1"/>
        </w:rPr>
        <w:t xml:space="preserve">as a </w:t>
      </w:r>
      <w:r w:rsidR="00FD3219" w:rsidRPr="007920FD">
        <w:rPr>
          <w:color w:val="000000" w:themeColor="text1"/>
        </w:rPr>
        <w:t xml:space="preserve">curricula </w:t>
      </w:r>
      <w:r w:rsidR="00D33574" w:rsidRPr="007920FD">
        <w:rPr>
          <w:color w:val="000000" w:themeColor="text1"/>
        </w:rPr>
        <w:t>principle</w:t>
      </w:r>
      <w:r w:rsidR="00FD3219" w:rsidRPr="007920FD">
        <w:rPr>
          <w:color w:val="000000" w:themeColor="text1"/>
        </w:rPr>
        <w:t xml:space="preserve"> (Young, 2015; Muller &amp; Young, 2019)</w:t>
      </w:r>
      <w:r w:rsidR="00D33574" w:rsidRPr="007920FD">
        <w:rPr>
          <w:color w:val="000000" w:themeColor="text1"/>
        </w:rPr>
        <w:t xml:space="preserve"> </w:t>
      </w:r>
      <w:r w:rsidR="00EE3507" w:rsidRPr="007920FD">
        <w:rPr>
          <w:color w:val="000000" w:themeColor="text1"/>
        </w:rPr>
        <w:t xml:space="preserve">towards understanding how curricular and pedagogical decision-making is enacted by teachers within the geography classroom for a particular set of students. </w:t>
      </w:r>
      <w:r w:rsidR="00AE3576" w:rsidRPr="007920FD">
        <w:rPr>
          <w:color w:val="000000" w:themeColor="text1"/>
        </w:rPr>
        <w:t xml:space="preserve">While this study has gone some way to understand how curricular thinking </w:t>
      </w:r>
      <w:r w:rsidR="00A770FB" w:rsidRPr="007920FD">
        <w:rPr>
          <w:color w:val="000000" w:themeColor="text1"/>
        </w:rPr>
        <w:t>manifests</w:t>
      </w:r>
      <w:r w:rsidR="00AE3576" w:rsidRPr="007920FD">
        <w:rPr>
          <w:color w:val="000000" w:themeColor="text1"/>
        </w:rPr>
        <w:t xml:space="preserve"> within written lesson observation feedback, </w:t>
      </w:r>
      <w:r w:rsidR="00774945" w:rsidRPr="007920FD">
        <w:rPr>
          <w:color w:val="000000" w:themeColor="text1"/>
        </w:rPr>
        <w:t xml:space="preserve">our final </w:t>
      </w:r>
      <w:r w:rsidR="00AE3576" w:rsidRPr="007920FD">
        <w:rPr>
          <w:color w:val="000000" w:themeColor="text1"/>
        </w:rPr>
        <w:t>suggest</w:t>
      </w:r>
      <w:r w:rsidR="00774945" w:rsidRPr="007920FD">
        <w:rPr>
          <w:color w:val="000000" w:themeColor="text1"/>
        </w:rPr>
        <w:t>ion is</w:t>
      </w:r>
      <w:r w:rsidR="00AE3576" w:rsidRPr="007920FD">
        <w:rPr>
          <w:color w:val="000000" w:themeColor="text1"/>
        </w:rPr>
        <w:t xml:space="preserve"> that further</w:t>
      </w:r>
      <w:r w:rsidR="002E28BB" w:rsidRPr="007920FD">
        <w:rPr>
          <w:color w:val="000000" w:themeColor="text1"/>
        </w:rPr>
        <w:t xml:space="preserve"> research</w:t>
      </w:r>
      <w:r w:rsidR="00AE3576" w:rsidRPr="007920FD">
        <w:rPr>
          <w:color w:val="000000" w:themeColor="text1"/>
        </w:rPr>
        <w:t xml:space="preserve"> is now needed to gain</w:t>
      </w:r>
      <w:r w:rsidR="002E28BB" w:rsidRPr="007920FD">
        <w:rPr>
          <w:color w:val="000000" w:themeColor="text1"/>
        </w:rPr>
        <w:t xml:space="preserve"> a contextualised understanding of mentoring practices through drawing upon </w:t>
      </w:r>
      <w:r w:rsidR="002E28BB" w:rsidRPr="007920FD">
        <w:rPr>
          <w:i/>
          <w:color w:val="000000" w:themeColor="text1"/>
        </w:rPr>
        <w:t>in</w:t>
      </w:r>
      <w:r w:rsidR="006261B3" w:rsidRPr="007920FD">
        <w:rPr>
          <w:i/>
          <w:color w:val="000000" w:themeColor="text1"/>
        </w:rPr>
        <w:t xml:space="preserve"> </w:t>
      </w:r>
      <w:r w:rsidR="002E28BB" w:rsidRPr="007920FD">
        <w:rPr>
          <w:i/>
          <w:color w:val="000000" w:themeColor="text1"/>
        </w:rPr>
        <w:t>situ</w:t>
      </w:r>
      <w:r w:rsidR="002E28BB" w:rsidRPr="007920FD">
        <w:rPr>
          <w:color w:val="000000" w:themeColor="text1"/>
        </w:rPr>
        <w:t xml:space="preserve"> written lesson observations and the subsequent dialogue between mentors and trainees. A</w:t>
      </w:r>
      <w:r w:rsidR="006F1D74" w:rsidRPr="007920FD">
        <w:rPr>
          <w:color w:val="000000" w:themeColor="text1"/>
        </w:rPr>
        <w:t>s well as examining the role of subject within the mentoring pr</w:t>
      </w:r>
      <w:r w:rsidR="002E28BB" w:rsidRPr="007920FD">
        <w:rPr>
          <w:color w:val="000000" w:themeColor="text1"/>
        </w:rPr>
        <w:t xml:space="preserve">actices, </w:t>
      </w:r>
      <w:r w:rsidR="00774945" w:rsidRPr="007920FD">
        <w:rPr>
          <w:color w:val="000000" w:themeColor="text1"/>
        </w:rPr>
        <w:t>this should include exploration of</w:t>
      </w:r>
      <w:r w:rsidR="006F1D74" w:rsidRPr="007920FD">
        <w:rPr>
          <w:color w:val="000000" w:themeColor="text1"/>
        </w:rPr>
        <w:t xml:space="preserve"> the role of the </w:t>
      </w:r>
      <w:r w:rsidR="00D47FEB" w:rsidRPr="007920FD">
        <w:rPr>
          <w:color w:val="000000" w:themeColor="text1"/>
        </w:rPr>
        <w:t>mentors’ own subject expertise</w:t>
      </w:r>
      <w:r w:rsidR="00774945" w:rsidRPr="007920FD">
        <w:rPr>
          <w:color w:val="000000" w:themeColor="text1"/>
        </w:rPr>
        <w:t xml:space="preserve"> which plays a significant role in guiding their professional practice (</w:t>
      </w:r>
      <w:r w:rsidR="006F1D74" w:rsidRPr="007920FD">
        <w:rPr>
          <w:color w:val="000000" w:themeColor="text1"/>
        </w:rPr>
        <w:t>Brooks</w:t>
      </w:r>
      <w:r w:rsidR="00774945" w:rsidRPr="007920FD">
        <w:rPr>
          <w:color w:val="000000" w:themeColor="text1"/>
        </w:rPr>
        <w:t>,</w:t>
      </w:r>
      <w:r w:rsidR="006F1D74" w:rsidRPr="007920FD">
        <w:rPr>
          <w:color w:val="000000" w:themeColor="text1"/>
        </w:rPr>
        <w:t xml:space="preserve"> 2016)</w:t>
      </w:r>
      <w:r w:rsidR="00774945" w:rsidRPr="007920FD">
        <w:rPr>
          <w:color w:val="000000" w:themeColor="text1"/>
        </w:rPr>
        <w:t>.</w:t>
      </w:r>
      <w:r w:rsidR="006F1D74" w:rsidRPr="007920FD">
        <w:rPr>
          <w:color w:val="000000" w:themeColor="text1"/>
        </w:rPr>
        <w:t xml:space="preserve"> </w:t>
      </w:r>
      <w:r w:rsidR="007F67D5" w:rsidRPr="007920FD">
        <w:rPr>
          <w:color w:val="000000" w:themeColor="text1"/>
        </w:rPr>
        <w:t>Priestley and Philippou (2019) suggest “curriculum is – or at least should be – at the heart of educational discourse and practice” (p. 2</w:t>
      </w:r>
      <w:r w:rsidR="00802A8C" w:rsidRPr="007920FD">
        <w:rPr>
          <w:color w:val="000000" w:themeColor="text1"/>
        </w:rPr>
        <w:t xml:space="preserve">); as such, </w:t>
      </w:r>
      <w:r w:rsidR="007F67D5" w:rsidRPr="007920FD">
        <w:rPr>
          <w:color w:val="000000" w:themeColor="text1"/>
        </w:rPr>
        <w:t>we propose that there needs to more attention to how teacher educators and mentors can develop mentoring practices t</w:t>
      </w:r>
      <w:r w:rsidR="001E3AD6" w:rsidRPr="007920FD">
        <w:rPr>
          <w:color w:val="000000" w:themeColor="text1"/>
        </w:rPr>
        <w:t>hat</w:t>
      </w:r>
      <w:r w:rsidR="007F67D5" w:rsidRPr="007920FD">
        <w:rPr>
          <w:color w:val="000000" w:themeColor="text1"/>
        </w:rPr>
        <w:t xml:space="preserve"> place the subject curriculum at the heart of their work with trainee teachers. </w:t>
      </w:r>
      <w:r w:rsidR="004D15B6" w:rsidRPr="007920FD">
        <w:rPr>
          <w:color w:val="000000" w:themeColor="text1"/>
        </w:rPr>
        <w:t xml:space="preserve">This is particularly significant within the </w:t>
      </w:r>
      <w:r w:rsidR="00F67CE6" w:rsidRPr="007920FD">
        <w:rPr>
          <w:color w:val="000000" w:themeColor="text1"/>
        </w:rPr>
        <w:t>English</w:t>
      </w:r>
      <w:r w:rsidR="004D15B6" w:rsidRPr="007920FD">
        <w:rPr>
          <w:color w:val="000000" w:themeColor="text1"/>
        </w:rPr>
        <w:t xml:space="preserve"> context with the recent publication of the </w:t>
      </w:r>
      <w:r w:rsidR="004D15B6" w:rsidRPr="007920FD">
        <w:rPr>
          <w:color w:val="000000" w:themeColor="text1"/>
        </w:rPr>
        <w:lastRenderedPageBreak/>
        <w:t xml:space="preserve">Early Career Framework (ECF: DfE, 2019) which necessitates mentoring and development for early career teachers and yet which appears to neglect the significant of subject-specific support (Rowe, 2019). </w:t>
      </w:r>
      <w:r w:rsidR="000E0079" w:rsidRPr="007920FD">
        <w:rPr>
          <w:color w:val="000000" w:themeColor="text1"/>
        </w:rPr>
        <w:t>It is</w:t>
      </w:r>
      <w:r w:rsidR="006A181C" w:rsidRPr="007920FD">
        <w:rPr>
          <w:color w:val="000000" w:themeColor="text1"/>
        </w:rPr>
        <w:t xml:space="preserve"> well established that subject-specialist teaching </w:t>
      </w:r>
      <w:r w:rsidR="001F787B" w:rsidRPr="007920FD">
        <w:rPr>
          <w:color w:val="000000" w:themeColor="text1"/>
        </w:rPr>
        <w:t>require</w:t>
      </w:r>
      <w:r w:rsidR="000E0079" w:rsidRPr="007920FD">
        <w:rPr>
          <w:color w:val="000000" w:themeColor="text1"/>
        </w:rPr>
        <w:t>s</w:t>
      </w:r>
      <w:r w:rsidR="001F787B" w:rsidRPr="007920FD">
        <w:rPr>
          <w:color w:val="000000" w:themeColor="text1"/>
        </w:rPr>
        <w:t xml:space="preserve"> continued reflection</w:t>
      </w:r>
      <w:r w:rsidR="000E0079" w:rsidRPr="007920FD">
        <w:rPr>
          <w:color w:val="000000" w:themeColor="text1"/>
        </w:rPr>
        <w:t xml:space="preserve"> and learning across a teacher’s career</w:t>
      </w:r>
      <w:r w:rsidR="001F787B" w:rsidRPr="007920FD">
        <w:rPr>
          <w:color w:val="000000" w:themeColor="text1"/>
        </w:rPr>
        <w:t xml:space="preserve"> (</w:t>
      </w:r>
      <w:r w:rsidR="004D15B6" w:rsidRPr="007920FD">
        <w:rPr>
          <w:color w:val="000000" w:themeColor="text1"/>
        </w:rPr>
        <w:t xml:space="preserve">e.g. </w:t>
      </w:r>
      <w:r w:rsidR="00540E5B" w:rsidRPr="007920FD">
        <w:rPr>
          <w:color w:val="000000" w:themeColor="text1"/>
        </w:rPr>
        <w:t>Cajkler</w:t>
      </w:r>
      <w:r w:rsidR="001F787B" w:rsidRPr="007920FD">
        <w:rPr>
          <w:color w:val="000000" w:themeColor="text1"/>
        </w:rPr>
        <w:t xml:space="preserve"> &amp; Wood, 2016; McIntyre &amp; Jones, 2016; Brooks, 2016, Lofthouse, 2018)</w:t>
      </w:r>
      <w:r w:rsidR="000E0079" w:rsidRPr="007920FD">
        <w:rPr>
          <w:color w:val="000000" w:themeColor="text1"/>
        </w:rPr>
        <w:t>.</w:t>
      </w:r>
      <w:r w:rsidR="004D15B6" w:rsidRPr="007920FD">
        <w:rPr>
          <w:color w:val="000000" w:themeColor="text1"/>
        </w:rPr>
        <w:t xml:space="preserve"> As such, for the ECF to </w:t>
      </w:r>
      <w:r w:rsidR="009436FF" w:rsidRPr="007920FD">
        <w:rPr>
          <w:color w:val="000000" w:themeColor="text1"/>
        </w:rPr>
        <w:t>deliver what it promises, we need better understanding of the mechanism by which mentors can support teachers (trainee or early career) to develop subject identity and understanding through and beyond written lesson observation.</w:t>
      </w:r>
      <w:bookmarkEnd w:id="4"/>
      <w:r w:rsidR="006C5234" w:rsidRPr="007920FD">
        <w:rPr>
          <w:color w:val="000000" w:themeColor="text1"/>
        </w:rPr>
        <w:br w:type="page"/>
      </w:r>
    </w:p>
    <w:bookmarkEnd w:id="5"/>
    <w:p w:rsidR="0061232A" w:rsidRPr="007920FD" w:rsidRDefault="0061232A" w:rsidP="0061232A">
      <w:pPr>
        <w:rPr>
          <w:color w:val="000000" w:themeColor="text1"/>
        </w:rPr>
      </w:pPr>
    </w:p>
    <w:p w:rsidR="0061232A" w:rsidRPr="007920FD" w:rsidRDefault="0061232A" w:rsidP="0061232A">
      <w:pPr>
        <w:spacing w:line="480" w:lineRule="auto"/>
        <w:rPr>
          <w:b/>
          <w:color w:val="000000" w:themeColor="text1"/>
        </w:rPr>
      </w:pPr>
      <w:r w:rsidRPr="007920FD">
        <w:rPr>
          <w:b/>
          <w:color w:val="000000" w:themeColor="text1"/>
        </w:rPr>
        <w:t>References</w:t>
      </w:r>
    </w:p>
    <w:p w:rsidR="0061232A" w:rsidRPr="007920FD" w:rsidRDefault="00F00718" w:rsidP="001262DB">
      <w:pPr>
        <w:spacing w:line="480" w:lineRule="auto"/>
        <w:ind w:left="720" w:hanging="720"/>
        <w:rPr>
          <w:color w:val="000000" w:themeColor="text1"/>
        </w:rPr>
      </w:pPr>
      <w:r w:rsidRPr="007920FD">
        <w:rPr>
          <w:color w:val="000000" w:themeColor="text1"/>
        </w:rPr>
        <w:t>Assessment and Qualifications Alliance (</w:t>
      </w:r>
      <w:r w:rsidR="0061232A" w:rsidRPr="007920FD">
        <w:rPr>
          <w:color w:val="000000" w:themeColor="text1"/>
        </w:rPr>
        <w:t>AQA</w:t>
      </w:r>
      <w:r w:rsidRPr="007920FD">
        <w:rPr>
          <w:color w:val="000000" w:themeColor="text1"/>
        </w:rPr>
        <w:t>)</w:t>
      </w:r>
      <w:r w:rsidR="0061232A" w:rsidRPr="007920FD">
        <w:rPr>
          <w:color w:val="000000" w:themeColor="text1"/>
        </w:rPr>
        <w:t xml:space="preserve">. (2018) </w:t>
      </w:r>
      <w:r w:rsidR="0061232A" w:rsidRPr="007920FD">
        <w:rPr>
          <w:i/>
          <w:iCs/>
          <w:color w:val="000000" w:themeColor="text1"/>
        </w:rPr>
        <w:t xml:space="preserve">GCSE Geography Report on the Examination. </w:t>
      </w:r>
      <w:r w:rsidR="0061232A" w:rsidRPr="007920FD">
        <w:rPr>
          <w:color w:val="000000" w:themeColor="text1"/>
        </w:rPr>
        <w:t xml:space="preserve">Guildford: AQA. </w:t>
      </w:r>
    </w:p>
    <w:p w:rsidR="0061232A" w:rsidRPr="007920FD" w:rsidRDefault="0061232A" w:rsidP="001262DB">
      <w:pPr>
        <w:spacing w:line="480" w:lineRule="auto"/>
        <w:ind w:left="720" w:hanging="720"/>
        <w:rPr>
          <w:color w:val="000000" w:themeColor="text1"/>
        </w:rPr>
      </w:pPr>
      <w:r w:rsidRPr="007920FD">
        <w:rPr>
          <w:color w:val="000000" w:themeColor="text1"/>
        </w:rPr>
        <w:t>Becher, A.</w:t>
      </w:r>
      <w:r w:rsidR="003B651F" w:rsidRPr="007920FD">
        <w:rPr>
          <w:color w:val="000000" w:themeColor="text1"/>
        </w:rPr>
        <w:t>,</w:t>
      </w:r>
      <w:r w:rsidRPr="007920FD">
        <w:rPr>
          <w:color w:val="000000" w:themeColor="text1"/>
        </w:rPr>
        <w:t xml:space="preserve"> &amp; Orland-Barak, L. (2018). Context matters: Contextual factors informing mentoring in art initial teacher education</w:t>
      </w:r>
      <w:r w:rsidR="00701A75" w:rsidRPr="007920FD">
        <w:rPr>
          <w:color w:val="000000" w:themeColor="text1"/>
        </w:rPr>
        <w:t>.</w:t>
      </w:r>
      <w:r w:rsidR="003B651F" w:rsidRPr="007920FD">
        <w:rPr>
          <w:color w:val="000000" w:themeColor="text1"/>
        </w:rPr>
        <w:t xml:space="preserve"> </w:t>
      </w:r>
      <w:r w:rsidRPr="007920FD">
        <w:rPr>
          <w:i/>
          <w:iCs/>
          <w:color w:val="000000" w:themeColor="text1"/>
        </w:rPr>
        <w:t>Journal of Teacher Education</w:t>
      </w:r>
      <w:r w:rsidRPr="007920FD">
        <w:rPr>
          <w:color w:val="000000" w:themeColor="text1"/>
        </w:rPr>
        <w:t>, </w:t>
      </w:r>
      <w:r w:rsidR="000C4D93" w:rsidRPr="007920FD">
        <w:rPr>
          <w:i/>
          <w:iCs/>
          <w:color w:val="000000" w:themeColor="text1"/>
        </w:rPr>
        <w:t>69</w:t>
      </w:r>
      <w:r w:rsidRPr="007920FD">
        <w:rPr>
          <w:color w:val="000000" w:themeColor="text1"/>
        </w:rPr>
        <w:t xml:space="preserve">(5), 477-492. </w:t>
      </w:r>
    </w:p>
    <w:p w:rsidR="0061232A" w:rsidRPr="007920FD" w:rsidRDefault="0061232A" w:rsidP="001262DB">
      <w:pPr>
        <w:spacing w:line="480" w:lineRule="auto"/>
        <w:ind w:left="720" w:hanging="720"/>
        <w:rPr>
          <w:color w:val="000000" w:themeColor="text1"/>
        </w:rPr>
      </w:pPr>
      <w:r w:rsidRPr="007920FD">
        <w:rPr>
          <w:color w:val="000000" w:themeColor="text1"/>
        </w:rPr>
        <w:t>British Educational Research Association. (2018</w:t>
      </w:r>
      <w:r w:rsidRPr="007920FD">
        <w:rPr>
          <w:iCs/>
          <w:color w:val="000000" w:themeColor="text1"/>
        </w:rPr>
        <w:t>).</w:t>
      </w:r>
      <w:r w:rsidRPr="007920FD">
        <w:rPr>
          <w:i/>
          <w:color w:val="000000" w:themeColor="text1"/>
        </w:rPr>
        <w:t xml:space="preserve"> Ethical Guidelines for Educational Research, fourth edition.</w:t>
      </w:r>
      <w:r w:rsidRPr="007920FD">
        <w:rPr>
          <w:color w:val="000000" w:themeColor="text1"/>
        </w:rPr>
        <w:t xml:space="preserve"> London: BERA.</w:t>
      </w:r>
    </w:p>
    <w:p w:rsidR="00701A75" w:rsidRPr="007920FD" w:rsidRDefault="0061232A" w:rsidP="001262DB">
      <w:pPr>
        <w:spacing w:line="480" w:lineRule="auto"/>
        <w:ind w:left="720" w:hanging="720"/>
        <w:rPr>
          <w:color w:val="000000" w:themeColor="text1"/>
        </w:rPr>
      </w:pPr>
      <w:r w:rsidRPr="007920FD">
        <w:rPr>
          <w:color w:val="000000" w:themeColor="text1"/>
        </w:rPr>
        <w:t xml:space="preserve">BERA-RSA. (2014). </w:t>
      </w:r>
      <w:r w:rsidRPr="007920FD">
        <w:rPr>
          <w:i/>
          <w:color w:val="000000" w:themeColor="text1"/>
        </w:rPr>
        <w:t>Research and the teaching profession: Building the capacity for a self-improving education system. Final Report of the BERA-RSA Inquiry into the Role of Research in Teacher Education.</w:t>
      </w:r>
      <w:r w:rsidRPr="007920FD">
        <w:rPr>
          <w:color w:val="000000" w:themeColor="text1"/>
        </w:rPr>
        <w:t> </w:t>
      </w:r>
      <w:r w:rsidRPr="007920FD">
        <w:rPr>
          <w:iCs/>
          <w:color w:val="000000" w:themeColor="text1"/>
        </w:rPr>
        <w:t>London: BERA</w:t>
      </w:r>
      <w:r w:rsidR="00701A75" w:rsidRPr="007920FD">
        <w:rPr>
          <w:color w:val="000000" w:themeColor="text1"/>
        </w:rPr>
        <w:t>.</w:t>
      </w:r>
    </w:p>
    <w:p w:rsidR="0061232A" w:rsidRPr="007920FD" w:rsidRDefault="0061232A" w:rsidP="001262DB">
      <w:pPr>
        <w:spacing w:line="480" w:lineRule="auto"/>
        <w:ind w:left="720" w:hanging="720"/>
        <w:rPr>
          <w:color w:val="000000" w:themeColor="text1"/>
        </w:rPr>
      </w:pPr>
      <w:r w:rsidRPr="007920FD">
        <w:rPr>
          <w:color w:val="000000" w:themeColor="text1"/>
        </w:rPr>
        <w:t xml:space="preserve">Brooks, C. (2016). </w:t>
      </w:r>
      <w:r w:rsidRPr="007920FD">
        <w:rPr>
          <w:i/>
          <w:color w:val="000000" w:themeColor="text1"/>
        </w:rPr>
        <w:t>Teacher Subject Identity in Professional Practice: Teaching with a professional compass.</w:t>
      </w:r>
      <w:r w:rsidRPr="007920FD">
        <w:rPr>
          <w:color w:val="000000" w:themeColor="text1"/>
        </w:rPr>
        <w:t xml:space="preserve"> Abingdon: Routledge.</w:t>
      </w:r>
    </w:p>
    <w:p w:rsidR="0061232A" w:rsidRPr="007920FD" w:rsidRDefault="0061232A" w:rsidP="001262DB">
      <w:pPr>
        <w:spacing w:line="480" w:lineRule="auto"/>
        <w:ind w:left="720" w:hanging="720"/>
        <w:rPr>
          <w:bCs/>
          <w:color w:val="000000" w:themeColor="text1"/>
        </w:rPr>
      </w:pPr>
      <w:r w:rsidRPr="007920FD">
        <w:rPr>
          <w:bCs/>
          <w:color w:val="000000" w:themeColor="text1"/>
        </w:rPr>
        <w:t xml:space="preserve">Brooks, C. (2017). ‘Pedagogy and Identity in initial teacher education: developing a professional compass,’ </w:t>
      </w:r>
      <w:r w:rsidRPr="007920FD">
        <w:rPr>
          <w:bCs/>
          <w:i/>
          <w:color w:val="000000" w:themeColor="text1"/>
        </w:rPr>
        <w:t>Geography,</w:t>
      </w:r>
      <w:r w:rsidRPr="007920FD">
        <w:rPr>
          <w:bCs/>
          <w:color w:val="000000" w:themeColor="text1"/>
        </w:rPr>
        <w:t xml:space="preserve"> </w:t>
      </w:r>
      <w:r w:rsidRPr="007920FD">
        <w:rPr>
          <w:bCs/>
          <w:i/>
          <w:iCs/>
          <w:color w:val="000000" w:themeColor="text1"/>
        </w:rPr>
        <w:t>102</w:t>
      </w:r>
      <w:r w:rsidRPr="007920FD">
        <w:rPr>
          <w:bCs/>
          <w:color w:val="000000" w:themeColor="text1"/>
        </w:rPr>
        <w:t xml:space="preserve">(1), 44-50. </w:t>
      </w:r>
    </w:p>
    <w:p w:rsidR="0061232A" w:rsidRPr="007920FD" w:rsidRDefault="0061232A" w:rsidP="001262DB">
      <w:pPr>
        <w:spacing w:line="480" w:lineRule="auto"/>
        <w:ind w:left="720" w:hanging="720"/>
        <w:rPr>
          <w:bCs/>
          <w:i/>
          <w:color w:val="000000" w:themeColor="text1"/>
        </w:rPr>
      </w:pPr>
      <w:r w:rsidRPr="007920FD">
        <w:rPr>
          <w:bCs/>
          <w:color w:val="000000" w:themeColor="text1"/>
        </w:rPr>
        <w:t xml:space="preserve">Brooks, C., Brant, J., Abrahams, I., &amp; Yandell, J. (2012). </w:t>
      </w:r>
      <w:proofErr w:type="gramStart"/>
      <w:r w:rsidRPr="007920FD">
        <w:rPr>
          <w:bCs/>
          <w:color w:val="000000" w:themeColor="text1"/>
        </w:rPr>
        <w:t>Valuing initial teacher education at Master’s level</w:t>
      </w:r>
      <w:r w:rsidRPr="007920FD">
        <w:rPr>
          <w:bCs/>
          <w:i/>
          <w:iCs/>
          <w:color w:val="000000" w:themeColor="text1"/>
        </w:rPr>
        <w:t>, Teacher Development: An international journal of teachers' professional development</w:t>
      </w:r>
      <w:r w:rsidR="003B651F" w:rsidRPr="007920FD">
        <w:rPr>
          <w:bCs/>
          <w:color w:val="000000" w:themeColor="text1"/>
        </w:rPr>
        <w:t>,</w:t>
      </w:r>
      <w:r w:rsidR="003B651F" w:rsidRPr="007920FD">
        <w:rPr>
          <w:bCs/>
          <w:i/>
          <w:iCs/>
          <w:color w:val="000000" w:themeColor="text1"/>
        </w:rPr>
        <w:t xml:space="preserve"> </w:t>
      </w:r>
      <w:r w:rsidRPr="007920FD">
        <w:rPr>
          <w:bCs/>
          <w:i/>
          <w:iCs/>
          <w:color w:val="000000" w:themeColor="text1"/>
        </w:rPr>
        <w:t>16</w:t>
      </w:r>
      <w:r w:rsidRPr="007920FD">
        <w:rPr>
          <w:bCs/>
          <w:color w:val="000000" w:themeColor="text1"/>
        </w:rPr>
        <w:t>(3), 285-302.</w:t>
      </w:r>
      <w:proofErr w:type="gramEnd"/>
    </w:p>
    <w:p w:rsidR="0061232A" w:rsidRPr="007920FD" w:rsidRDefault="0061232A" w:rsidP="001262DB">
      <w:pPr>
        <w:spacing w:line="480" w:lineRule="auto"/>
        <w:ind w:left="720" w:hanging="720"/>
        <w:rPr>
          <w:color w:val="000000" w:themeColor="text1"/>
          <w:shd w:val="clear" w:color="auto" w:fill="FFFFFF"/>
        </w:rPr>
      </w:pPr>
      <w:r w:rsidRPr="007920FD">
        <w:rPr>
          <w:color w:val="000000" w:themeColor="text1"/>
        </w:rPr>
        <w:t>Burn, K. (201</w:t>
      </w:r>
      <w:r w:rsidR="003D0949" w:rsidRPr="007920FD">
        <w:rPr>
          <w:color w:val="000000" w:themeColor="text1"/>
        </w:rPr>
        <w:t>6</w:t>
      </w:r>
      <w:r w:rsidRPr="007920FD">
        <w:rPr>
          <w:color w:val="000000" w:themeColor="text1"/>
        </w:rPr>
        <w:t xml:space="preserve">). Sustaining the unresolving tensions within history education and teacher education. In C. Counsell, K. Burn &amp; A. Chapman. (Eds.). </w:t>
      </w:r>
      <w:r w:rsidRPr="007920FD">
        <w:rPr>
          <w:i/>
          <w:color w:val="000000" w:themeColor="text1"/>
        </w:rPr>
        <w:t>Master</w:t>
      </w:r>
      <w:r w:rsidR="0053281D" w:rsidRPr="007920FD">
        <w:rPr>
          <w:i/>
          <w:color w:val="000000" w:themeColor="text1"/>
        </w:rPr>
        <w:t>C</w:t>
      </w:r>
      <w:r w:rsidRPr="007920FD">
        <w:rPr>
          <w:i/>
          <w:color w:val="000000" w:themeColor="text1"/>
        </w:rPr>
        <w:t xml:space="preserve">lass in History Education. </w:t>
      </w:r>
      <w:r w:rsidRPr="007920FD">
        <w:rPr>
          <w:color w:val="000000" w:themeColor="text1"/>
          <w:shd w:val="clear" w:color="auto" w:fill="FFFFFF"/>
        </w:rPr>
        <w:t>(pp. 223-242). London: Bloomsbury Publishing.</w:t>
      </w:r>
    </w:p>
    <w:p w:rsidR="0061232A" w:rsidRPr="007920FD" w:rsidRDefault="0061232A" w:rsidP="001262DB">
      <w:pPr>
        <w:spacing w:line="480" w:lineRule="auto"/>
        <w:ind w:left="720" w:hanging="720"/>
        <w:rPr>
          <w:color w:val="000000" w:themeColor="text1"/>
        </w:rPr>
      </w:pPr>
      <w:r w:rsidRPr="007920FD">
        <w:rPr>
          <w:color w:val="000000" w:themeColor="text1"/>
        </w:rPr>
        <w:t xml:space="preserve">Burn, K., Mutton, T., &amp; Hagger, H. (2017). Towards a Principled Approach for School-Based Teacher Educators: Lessons from Research. In M. Peters, B. Cowie &amp; I. Menter (Eds.). </w:t>
      </w:r>
      <w:r w:rsidRPr="007920FD">
        <w:rPr>
          <w:i/>
          <w:iCs/>
          <w:color w:val="000000" w:themeColor="text1"/>
        </w:rPr>
        <w:t>A Companion to Research in Teacher Education</w:t>
      </w:r>
      <w:r w:rsidR="003B651F" w:rsidRPr="007920FD">
        <w:rPr>
          <w:i/>
          <w:iCs/>
          <w:color w:val="000000" w:themeColor="text1"/>
        </w:rPr>
        <w:t>.</w:t>
      </w:r>
      <w:r w:rsidRPr="007920FD">
        <w:rPr>
          <w:color w:val="000000" w:themeColor="text1"/>
        </w:rPr>
        <w:t> (pp. 105-120). Singapore</w:t>
      </w:r>
      <w:r w:rsidR="00F00718" w:rsidRPr="007920FD">
        <w:rPr>
          <w:color w:val="000000" w:themeColor="text1"/>
        </w:rPr>
        <w:t>: Springer</w:t>
      </w:r>
      <w:r w:rsidRPr="007920FD">
        <w:rPr>
          <w:color w:val="000000" w:themeColor="text1"/>
        </w:rPr>
        <w:t>.</w:t>
      </w:r>
    </w:p>
    <w:p w:rsidR="0061232A" w:rsidRPr="007920FD" w:rsidRDefault="0061232A" w:rsidP="001262DB">
      <w:pPr>
        <w:spacing w:line="480" w:lineRule="auto"/>
        <w:ind w:left="720" w:hanging="720"/>
        <w:rPr>
          <w:color w:val="000000" w:themeColor="text1"/>
        </w:rPr>
      </w:pPr>
      <w:r w:rsidRPr="007920FD">
        <w:rPr>
          <w:color w:val="000000" w:themeColor="text1"/>
        </w:rPr>
        <w:lastRenderedPageBreak/>
        <w:t>Cajkler, W.</w:t>
      </w:r>
      <w:r w:rsidR="003B651F" w:rsidRPr="007920FD">
        <w:rPr>
          <w:color w:val="000000" w:themeColor="text1"/>
        </w:rPr>
        <w:t>,</w:t>
      </w:r>
      <w:r w:rsidRPr="007920FD">
        <w:rPr>
          <w:color w:val="000000" w:themeColor="text1"/>
        </w:rPr>
        <w:t xml:space="preserve"> &amp; Wood, P. (2016) Lesson Study and Pedagogic Literacy in Initial Teacher Education: Challenging Reductive Models. </w:t>
      </w:r>
      <w:r w:rsidRPr="007920FD">
        <w:rPr>
          <w:i/>
          <w:iCs/>
          <w:color w:val="000000" w:themeColor="text1"/>
        </w:rPr>
        <w:t>British Journal of Educational Studies, 64</w:t>
      </w:r>
      <w:r w:rsidRPr="007920FD">
        <w:rPr>
          <w:color w:val="000000" w:themeColor="text1"/>
        </w:rPr>
        <w:t xml:space="preserve">(4), 503-521. </w:t>
      </w:r>
    </w:p>
    <w:p w:rsidR="0061232A" w:rsidRPr="007920FD" w:rsidRDefault="0061232A" w:rsidP="001262DB">
      <w:pPr>
        <w:spacing w:line="480" w:lineRule="auto"/>
        <w:ind w:left="720" w:hanging="720"/>
        <w:rPr>
          <w:color w:val="000000" w:themeColor="text1"/>
        </w:rPr>
      </w:pPr>
      <w:r w:rsidRPr="007920FD">
        <w:rPr>
          <w:color w:val="000000" w:themeColor="text1"/>
        </w:rPr>
        <w:t xml:space="preserve">Carter, A. (2015). </w:t>
      </w:r>
      <w:r w:rsidRPr="007920FD">
        <w:rPr>
          <w:i/>
          <w:color w:val="000000" w:themeColor="text1"/>
        </w:rPr>
        <w:t>‘The Carter Review of Initial Teacher Training (ITT)’.</w:t>
      </w:r>
      <w:r w:rsidRPr="007920FD">
        <w:rPr>
          <w:color w:val="000000" w:themeColor="text1"/>
        </w:rPr>
        <w:t xml:space="preserve"> London: Department for Education.</w:t>
      </w:r>
    </w:p>
    <w:p w:rsidR="00AF1AD0" w:rsidRPr="007920FD" w:rsidRDefault="00AF1AD0" w:rsidP="001262DB">
      <w:pPr>
        <w:spacing w:line="480" w:lineRule="auto"/>
        <w:ind w:left="720" w:hanging="720"/>
        <w:rPr>
          <w:color w:val="000000" w:themeColor="text1"/>
        </w:rPr>
      </w:pPr>
      <w:r w:rsidRPr="007920FD">
        <w:rPr>
          <w:color w:val="000000" w:themeColor="text1"/>
        </w:rPr>
        <w:t>Connelly, F.M., Clandinin</w:t>
      </w:r>
      <w:r w:rsidR="00D0678C" w:rsidRPr="007920FD">
        <w:rPr>
          <w:color w:val="000000" w:themeColor="text1"/>
        </w:rPr>
        <w:t xml:space="preserve">, </w:t>
      </w:r>
      <w:r w:rsidRPr="007920FD">
        <w:rPr>
          <w:color w:val="000000" w:themeColor="text1"/>
        </w:rPr>
        <w:t>D.J.</w:t>
      </w:r>
      <w:r w:rsidR="00D0678C" w:rsidRPr="007920FD">
        <w:rPr>
          <w:color w:val="000000" w:themeColor="text1"/>
        </w:rPr>
        <w:t>,</w:t>
      </w:r>
      <w:r w:rsidRPr="007920FD">
        <w:rPr>
          <w:color w:val="000000" w:themeColor="text1"/>
        </w:rPr>
        <w:t xml:space="preserve"> &amp; H</w:t>
      </w:r>
      <w:r w:rsidR="00D0678C" w:rsidRPr="007920FD">
        <w:rPr>
          <w:color w:val="000000" w:themeColor="text1"/>
        </w:rPr>
        <w:t>e</w:t>
      </w:r>
      <w:r w:rsidRPr="007920FD">
        <w:rPr>
          <w:color w:val="000000" w:themeColor="text1"/>
        </w:rPr>
        <w:t xml:space="preserve"> </w:t>
      </w:r>
      <w:r w:rsidR="00D0678C" w:rsidRPr="007920FD">
        <w:rPr>
          <w:color w:val="000000" w:themeColor="text1"/>
        </w:rPr>
        <w:t>M.F.</w:t>
      </w:r>
      <w:r w:rsidRPr="007920FD">
        <w:rPr>
          <w:color w:val="000000" w:themeColor="text1"/>
        </w:rPr>
        <w:t xml:space="preserve"> (1997). Teachers’ personal practical knowledge on the professional knowledge landscape. </w:t>
      </w:r>
      <w:r w:rsidRPr="007920FD">
        <w:rPr>
          <w:i/>
          <w:iCs/>
          <w:color w:val="000000" w:themeColor="text1"/>
        </w:rPr>
        <w:t>Teaching and Teacher Education</w:t>
      </w:r>
      <w:r w:rsidRPr="007920FD">
        <w:rPr>
          <w:color w:val="000000" w:themeColor="text1"/>
        </w:rPr>
        <w:t xml:space="preserve">, </w:t>
      </w:r>
      <w:r w:rsidRPr="007920FD">
        <w:rPr>
          <w:i/>
          <w:iCs/>
          <w:color w:val="000000" w:themeColor="text1"/>
        </w:rPr>
        <w:t>13</w:t>
      </w:r>
      <w:r w:rsidRPr="007920FD">
        <w:rPr>
          <w:color w:val="000000" w:themeColor="text1"/>
        </w:rPr>
        <w:t xml:space="preserve">(7), 665–674. </w:t>
      </w:r>
    </w:p>
    <w:p w:rsidR="0061232A" w:rsidRPr="007920FD" w:rsidRDefault="0061232A" w:rsidP="001262DB">
      <w:pPr>
        <w:spacing w:line="480" w:lineRule="auto"/>
        <w:ind w:left="720" w:hanging="720"/>
        <w:rPr>
          <w:color w:val="000000" w:themeColor="text1"/>
        </w:rPr>
      </w:pPr>
      <w:r w:rsidRPr="007920FD">
        <w:rPr>
          <w:color w:val="000000" w:themeColor="text1"/>
        </w:rPr>
        <w:t xml:space="preserve">Counsell, C. (2012). 'The other person in the room:' a hermeneutic-phenomenological inquiry into mentors' experience of using academic and professional literature with trainee history teachers. In: M. Evans. </w:t>
      </w:r>
      <w:r w:rsidR="003B651F" w:rsidRPr="007920FD">
        <w:rPr>
          <w:color w:val="000000" w:themeColor="text1"/>
        </w:rPr>
        <w:t xml:space="preserve">(Ed.). </w:t>
      </w:r>
      <w:r w:rsidRPr="007920FD">
        <w:rPr>
          <w:i/>
          <w:color w:val="000000" w:themeColor="text1"/>
        </w:rPr>
        <w:t xml:space="preserve">Teacher Education and Pedagogy: Theory, policy and practice. </w:t>
      </w:r>
      <w:r w:rsidRPr="007920FD">
        <w:rPr>
          <w:color w:val="000000" w:themeColor="text1"/>
          <w:shd w:val="clear" w:color="auto" w:fill="FFFFFF"/>
        </w:rPr>
        <w:t xml:space="preserve">(pp. 134-181). </w:t>
      </w:r>
      <w:r w:rsidRPr="007920FD">
        <w:rPr>
          <w:color w:val="000000" w:themeColor="text1"/>
        </w:rPr>
        <w:t>Cambridge: Cambridge University Press.</w:t>
      </w:r>
    </w:p>
    <w:p w:rsidR="0061232A" w:rsidRPr="007920FD" w:rsidRDefault="0061232A" w:rsidP="001262DB">
      <w:pPr>
        <w:spacing w:line="480" w:lineRule="auto"/>
        <w:ind w:left="720" w:hanging="720"/>
        <w:rPr>
          <w:color w:val="000000" w:themeColor="text1"/>
        </w:rPr>
      </w:pPr>
      <w:r w:rsidRPr="007920FD">
        <w:rPr>
          <w:color w:val="000000" w:themeColor="text1"/>
        </w:rPr>
        <w:t>Counsell, C. (201</w:t>
      </w:r>
      <w:r w:rsidR="003D0949" w:rsidRPr="007920FD">
        <w:rPr>
          <w:color w:val="000000" w:themeColor="text1"/>
        </w:rPr>
        <w:t>6</w:t>
      </w:r>
      <w:r w:rsidRPr="007920FD">
        <w:rPr>
          <w:color w:val="000000" w:themeColor="text1"/>
        </w:rPr>
        <w:t>). History teacher publication and the curricular ‘What?’: Mobilizing subject-specific professional knowledge in a culture of genericism. In C. Counsell, K. Burn &amp; A. Chapman. (Eds.</w:t>
      </w:r>
      <w:r w:rsidR="0053281D" w:rsidRPr="007920FD">
        <w:rPr>
          <w:color w:val="000000" w:themeColor="text1"/>
        </w:rPr>
        <w:t>).</w:t>
      </w:r>
      <w:r w:rsidR="0053281D" w:rsidRPr="007920FD">
        <w:rPr>
          <w:i/>
          <w:color w:val="000000" w:themeColor="text1"/>
        </w:rPr>
        <w:t xml:space="preserve"> MasterClass</w:t>
      </w:r>
      <w:r w:rsidRPr="007920FD">
        <w:rPr>
          <w:i/>
          <w:color w:val="000000" w:themeColor="text1"/>
        </w:rPr>
        <w:t xml:space="preserve"> in History Education. </w:t>
      </w:r>
      <w:r w:rsidRPr="007920FD">
        <w:rPr>
          <w:color w:val="000000" w:themeColor="text1"/>
          <w:shd w:val="clear" w:color="auto" w:fill="FFFFFF"/>
        </w:rPr>
        <w:t>(pp. 243-252). London: Bloomsbury Publishing.</w:t>
      </w:r>
    </w:p>
    <w:p w:rsidR="0061232A" w:rsidRPr="007920FD" w:rsidRDefault="0061232A" w:rsidP="001262DB">
      <w:pPr>
        <w:spacing w:line="480" w:lineRule="auto"/>
        <w:ind w:left="720" w:hanging="720"/>
        <w:rPr>
          <w:color w:val="000000" w:themeColor="text1"/>
        </w:rPr>
      </w:pPr>
      <w:r w:rsidRPr="007920FD">
        <w:rPr>
          <w:bCs/>
          <w:color w:val="000000" w:themeColor="text1"/>
        </w:rPr>
        <w:t xml:space="preserve">Counsell, C., Evans., M. McIntyre, D., &amp; Raffan, J. (2000). The Usefulness of Educational Research for Trainee Teachers' Learning. </w:t>
      </w:r>
      <w:r w:rsidRPr="007920FD">
        <w:rPr>
          <w:bCs/>
          <w:i/>
          <w:iCs/>
          <w:color w:val="000000" w:themeColor="text1"/>
        </w:rPr>
        <w:t>Oxford Review of Education</w:t>
      </w:r>
      <w:r w:rsidR="003B651F" w:rsidRPr="007920FD">
        <w:rPr>
          <w:bCs/>
          <w:i/>
          <w:iCs/>
          <w:color w:val="000000" w:themeColor="text1"/>
        </w:rPr>
        <w:t>,</w:t>
      </w:r>
      <w:r w:rsidRPr="007920FD">
        <w:rPr>
          <w:bCs/>
          <w:i/>
          <w:iCs/>
          <w:color w:val="000000" w:themeColor="text1"/>
        </w:rPr>
        <w:t xml:space="preserve"> 26</w:t>
      </w:r>
      <w:r w:rsidRPr="007920FD">
        <w:rPr>
          <w:bCs/>
          <w:color w:val="000000" w:themeColor="text1"/>
        </w:rPr>
        <w:t>(3), 467-482.</w:t>
      </w:r>
    </w:p>
    <w:p w:rsidR="0061232A" w:rsidRPr="007920FD" w:rsidRDefault="0061232A" w:rsidP="001262DB">
      <w:pPr>
        <w:spacing w:line="480" w:lineRule="auto"/>
        <w:ind w:left="720" w:hanging="720"/>
        <w:rPr>
          <w:color w:val="000000" w:themeColor="text1"/>
        </w:rPr>
      </w:pPr>
      <w:r w:rsidRPr="007920FD">
        <w:rPr>
          <w:color w:val="000000" w:themeColor="text1"/>
        </w:rPr>
        <w:t xml:space="preserve">Crotty, M. (2003). </w:t>
      </w:r>
      <w:r w:rsidRPr="007920FD">
        <w:rPr>
          <w:i/>
          <w:color w:val="000000" w:themeColor="text1"/>
        </w:rPr>
        <w:t>The Foundations of Social Research: Meaning and Perspectives in the Research Process.</w:t>
      </w:r>
      <w:r w:rsidRPr="007920FD">
        <w:rPr>
          <w:color w:val="000000" w:themeColor="text1"/>
        </w:rPr>
        <w:t xml:space="preserve"> 3rd edition. London: Sage. </w:t>
      </w:r>
    </w:p>
    <w:p w:rsidR="001279F0" w:rsidRPr="007920FD" w:rsidRDefault="001279F0" w:rsidP="001262DB">
      <w:pPr>
        <w:spacing w:line="480" w:lineRule="auto"/>
        <w:ind w:left="720" w:hanging="720"/>
        <w:rPr>
          <w:color w:val="000000" w:themeColor="text1"/>
        </w:rPr>
      </w:pPr>
      <w:r w:rsidRPr="007920FD">
        <w:rPr>
          <w:color w:val="000000" w:themeColor="text1"/>
        </w:rPr>
        <w:t xml:space="preserve">Darling-Hammond, L., &amp; Lieberman, A. (2012). </w:t>
      </w:r>
      <w:r w:rsidRPr="007920FD">
        <w:rPr>
          <w:i/>
          <w:iCs/>
          <w:color w:val="000000" w:themeColor="text1"/>
        </w:rPr>
        <w:t>Teacher Education around the World – Changing Policies and Practices</w:t>
      </w:r>
      <w:r w:rsidRPr="007920FD">
        <w:rPr>
          <w:color w:val="000000" w:themeColor="text1"/>
        </w:rPr>
        <w:t>. London: Routledge.</w:t>
      </w:r>
    </w:p>
    <w:p w:rsidR="001279F0" w:rsidRPr="007920FD" w:rsidRDefault="001279F0" w:rsidP="001262DB">
      <w:pPr>
        <w:spacing w:line="480" w:lineRule="auto"/>
        <w:ind w:left="720" w:hanging="720"/>
        <w:rPr>
          <w:color w:val="000000" w:themeColor="text1"/>
        </w:rPr>
      </w:pPr>
      <w:r w:rsidRPr="007920FD">
        <w:rPr>
          <w:color w:val="000000" w:themeColor="text1"/>
        </w:rPr>
        <w:lastRenderedPageBreak/>
        <w:t xml:space="preserve">Darling-Hammond, L. (2017). Teacher education around the world: What can we learn from international practice? </w:t>
      </w:r>
      <w:r w:rsidR="000C4D93" w:rsidRPr="007920FD">
        <w:rPr>
          <w:i/>
          <w:iCs/>
          <w:color w:val="000000" w:themeColor="text1"/>
        </w:rPr>
        <w:t>European Journal of Teacher Education</w:t>
      </w:r>
      <w:r w:rsidRPr="007920FD">
        <w:rPr>
          <w:color w:val="000000" w:themeColor="text1"/>
        </w:rPr>
        <w:t xml:space="preserve">, </w:t>
      </w:r>
      <w:r w:rsidRPr="007920FD">
        <w:rPr>
          <w:i/>
          <w:iCs/>
          <w:color w:val="000000" w:themeColor="text1"/>
        </w:rPr>
        <w:t>40</w:t>
      </w:r>
      <w:r w:rsidRPr="007920FD">
        <w:rPr>
          <w:color w:val="000000" w:themeColor="text1"/>
        </w:rPr>
        <w:t>(3), 291-309.</w:t>
      </w:r>
    </w:p>
    <w:p w:rsidR="0005392B" w:rsidRPr="007920FD" w:rsidRDefault="0005392B" w:rsidP="001262DB">
      <w:pPr>
        <w:spacing w:line="480" w:lineRule="auto"/>
        <w:ind w:left="720" w:hanging="720"/>
        <w:rPr>
          <w:iCs/>
          <w:color w:val="000000" w:themeColor="text1"/>
        </w:rPr>
      </w:pPr>
      <w:r w:rsidRPr="007920FD">
        <w:rPr>
          <w:iCs/>
          <w:color w:val="000000" w:themeColor="text1"/>
        </w:rPr>
        <w:t>Derry, J. (2014) Abstract rationality in education: From Vygotsky to Brandom</w:t>
      </w:r>
      <w:r w:rsidR="00E518BC" w:rsidRPr="007920FD">
        <w:rPr>
          <w:iCs/>
          <w:color w:val="000000" w:themeColor="text1"/>
        </w:rPr>
        <w:t>.</w:t>
      </w:r>
      <w:r w:rsidRPr="007920FD">
        <w:rPr>
          <w:iCs/>
          <w:color w:val="000000" w:themeColor="text1"/>
        </w:rPr>
        <w:t xml:space="preserve"> In M. Young, &amp; J. Muller, (Eds.). </w:t>
      </w:r>
      <w:r w:rsidRPr="007920FD">
        <w:rPr>
          <w:i/>
          <w:iCs/>
          <w:color w:val="000000" w:themeColor="text1"/>
        </w:rPr>
        <w:t>Knowledge, expertise and the professions</w:t>
      </w:r>
      <w:r w:rsidR="00E518BC" w:rsidRPr="007920FD">
        <w:rPr>
          <w:i/>
          <w:iCs/>
          <w:color w:val="000000" w:themeColor="text1"/>
        </w:rPr>
        <w:t>.</w:t>
      </w:r>
      <w:r w:rsidRPr="007920FD">
        <w:rPr>
          <w:iCs/>
          <w:color w:val="000000" w:themeColor="text1"/>
        </w:rPr>
        <w:t> (pp. 33-46). Abingdon: Routledge.</w:t>
      </w:r>
    </w:p>
    <w:p w:rsidR="001279F0" w:rsidRPr="007920FD" w:rsidRDefault="00F00718" w:rsidP="001262DB">
      <w:pPr>
        <w:spacing w:line="480" w:lineRule="auto"/>
        <w:ind w:left="720" w:hanging="720"/>
        <w:rPr>
          <w:color w:val="000000" w:themeColor="text1"/>
        </w:rPr>
      </w:pPr>
      <w:r w:rsidRPr="007920FD">
        <w:rPr>
          <w:color w:val="000000" w:themeColor="text1"/>
        </w:rPr>
        <w:t>Department of Education</w:t>
      </w:r>
      <w:r w:rsidR="001279F0" w:rsidRPr="007920FD">
        <w:rPr>
          <w:color w:val="000000" w:themeColor="text1"/>
        </w:rPr>
        <w:t xml:space="preserve"> (DfE). 2010. </w:t>
      </w:r>
      <w:r w:rsidR="001279F0" w:rsidRPr="007920FD">
        <w:rPr>
          <w:i/>
          <w:iCs/>
          <w:color w:val="000000" w:themeColor="text1"/>
        </w:rPr>
        <w:t xml:space="preserve">The Importance of Teaching. </w:t>
      </w:r>
      <w:r w:rsidR="001279F0" w:rsidRPr="007920FD">
        <w:rPr>
          <w:color w:val="000000" w:themeColor="text1"/>
        </w:rPr>
        <w:t xml:space="preserve">London: Department for Education. </w:t>
      </w:r>
    </w:p>
    <w:p w:rsidR="00C545E8" w:rsidRPr="007920FD" w:rsidRDefault="0053281D" w:rsidP="001262DB">
      <w:pPr>
        <w:spacing w:line="480" w:lineRule="auto"/>
        <w:ind w:left="720" w:hanging="720"/>
        <w:rPr>
          <w:color w:val="000000" w:themeColor="text1"/>
        </w:rPr>
      </w:pPr>
      <w:r w:rsidRPr="007920FD">
        <w:rPr>
          <w:color w:val="000000" w:themeColor="text1"/>
        </w:rPr>
        <w:t>DfE.</w:t>
      </w:r>
      <w:r w:rsidR="0061232A" w:rsidRPr="007920FD">
        <w:rPr>
          <w:color w:val="000000" w:themeColor="text1"/>
        </w:rPr>
        <w:t xml:space="preserve"> (2016). </w:t>
      </w:r>
      <w:r w:rsidR="0061232A" w:rsidRPr="007920FD">
        <w:rPr>
          <w:i/>
          <w:color w:val="000000" w:themeColor="text1"/>
        </w:rPr>
        <w:t>National Standards for school-based initial teacher training (ITT) mentors.</w:t>
      </w:r>
      <w:r w:rsidR="0061232A" w:rsidRPr="007920FD">
        <w:rPr>
          <w:color w:val="000000" w:themeColor="text1"/>
        </w:rPr>
        <w:t xml:space="preserve"> London: Department for Education.</w:t>
      </w:r>
    </w:p>
    <w:p w:rsidR="00742AD0" w:rsidRPr="007920FD" w:rsidRDefault="0061232A" w:rsidP="001262DB">
      <w:pPr>
        <w:spacing w:line="480" w:lineRule="auto"/>
        <w:ind w:left="720" w:hanging="720"/>
        <w:rPr>
          <w:color w:val="000000" w:themeColor="text1"/>
        </w:rPr>
      </w:pPr>
      <w:r w:rsidRPr="007920FD">
        <w:rPr>
          <w:color w:val="000000" w:themeColor="text1"/>
        </w:rPr>
        <w:t xml:space="preserve">DfE. (2019). </w:t>
      </w:r>
      <w:r w:rsidRPr="007920FD">
        <w:rPr>
          <w:i/>
          <w:iCs/>
          <w:color w:val="000000" w:themeColor="text1"/>
        </w:rPr>
        <w:t>Early Career Framework</w:t>
      </w:r>
      <w:r w:rsidR="002736B5" w:rsidRPr="007920FD">
        <w:rPr>
          <w:color w:val="000000" w:themeColor="text1"/>
        </w:rPr>
        <w:t>. London: Department for Education.</w:t>
      </w:r>
    </w:p>
    <w:p w:rsidR="00742AD0" w:rsidRPr="007920FD" w:rsidRDefault="00742AD0" w:rsidP="001262DB">
      <w:pPr>
        <w:spacing w:line="480" w:lineRule="auto"/>
        <w:ind w:left="720" w:hanging="720"/>
        <w:rPr>
          <w:color w:val="000000" w:themeColor="text1"/>
        </w:rPr>
      </w:pPr>
      <w:proofErr w:type="spellStart"/>
      <w:r w:rsidRPr="007920FD">
        <w:rPr>
          <w:color w:val="000000" w:themeColor="text1"/>
        </w:rPr>
        <w:t>Eraut</w:t>
      </w:r>
      <w:proofErr w:type="spellEnd"/>
      <w:r w:rsidRPr="007920FD">
        <w:rPr>
          <w:color w:val="000000" w:themeColor="text1"/>
        </w:rPr>
        <w:t xml:space="preserve">, M. (1994) </w:t>
      </w:r>
      <w:r w:rsidRPr="007920FD">
        <w:rPr>
          <w:i/>
          <w:iCs/>
          <w:color w:val="000000" w:themeColor="text1"/>
        </w:rPr>
        <w:t>Developing Professional Knowledge and Competence</w:t>
      </w:r>
      <w:r w:rsidRPr="007920FD">
        <w:rPr>
          <w:color w:val="000000" w:themeColor="text1"/>
        </w:rPr>
        <w:t xml:space="preserve">. London: Falmer Press. </w:t>
      </w:r>
    </w:p>
    <w:p w:rsidR="00953CEC" w:rsidRPr="007920FD" w:rsidRDefault="00EE566A" w:rsidP="001262DB">
      <w:pPr>
        <w:spacing w:line="480" w:lineRule="auto"/>
        <w:ind w:left="720" w:hanging="720"/>
        <w:rPr>
          <w:color w:val="000000" w:themeColor="text1"/>
        </w:rPr>
      </w:pPr>
      <w:proofErr w:type="spellStart"/>
      <w:r w:rsidRPr="007920FD">
        <w:rPr>
          <w:color w:val="000000" w:themeColor="text1"/>
        </w:rPr>
        <w:t>Feiman-Nemser</w:t>
      </w:r>
      <w:proofErr w:type="spellEnd"/>
      <w:r w:rsidRPr="007920FD">
        <w:rPr>
          <w:color w:val="000000" w:themeColor="text1"/>
        </w:rPr>
        <w:t>, S. (2001). Helping Novices Learn to Teach: Lessons from an Exemplary Support Teacher</w:t>
      </w:r>
      <w:r w:rsidR="00E518BC" w:rsidRPr="007920FD">
        <w:rPr>
          <w:color w:val="000000" w:themeColor="text1"/>
        </w:rPr>
        <w:t xml:space="preserve">. </w:t>
      </w:r>
      <w:r w:rsidRPr="007920FD">
        <w:rPr>
          <w:i/>
          <w:iCs/>
          <w:color w:val="000000" w:themeColor="text1"/>
        </w:rPr>
        <w:t>Journal of Teacher Education</w:t>
      </w:r>
      <w:r w:rsidR="00E518BC" w:rsidRPr="007920FD">
        <w:rPr>
          <w:color w:val="000000" w:themeColor="text1"/>
        </w:rPr>
        <w:t>,</w:t>
      </w:r>
      <w:r w:rsidRPr="007920FD">
        <w:rPr>
          <w:i/>
          <w:iCs/>
          <w:color w:val="000000" w:themeColor="text1"/>
        </w:rPr>
        <w:t>52</w:t>
      </w:r>
      <w:r w:rsidRPr="007920FD">
        <w:rPr>
          <w:color w:val="000000" w:themeColor="text1"/>
        </w:rPr>
        <w:t xml:space="preserve">(1), 17–30. </w:t>
      </w:r>
      <w:r w:rsidR="0061232A" w:rsidRPr="007920FD">
        <w:rPr>
          <w:color w:val="000000" w:themeColor="text1"/>
        </w:rPr>
        <w:t>Fordham, M. (2016). Teachers and the academic disciplines. </w:t>
      </w:r>
      <w:r w:rsidR="0061232A" w:rsidRPr="007920FD">
        <w:rPr>
          <w:i/>
          <w:iCs/>
          <w:color w:val="000000" w:themeColor="text1"/>
        </w:rPr>
        <w:t>Journal of Philosophy of Education</w:t>
      </w:r>
      <w:r w:rsidR="0069246A" w:rsidRPr="007920FD">
        <w:rPr>
          <w:color w:val="000000" w:themeColor="text1"/>
        </w:rPr>
        <w:t xml:space="preserve">, </w:t>
      </w:r>
      <w:r w:rsidR="0061232A" w:rsidRPr="007920FD">
        <w:rPr>
          <w:i/>
          <w:color w:val="000000" w:themeColor="text1"/>
        </w:rPr>
        <w:t>50</w:t>
      </w:r>
      <w:r w:rsidR="0061232A" w:rsidRPr="007920FD">
        <w:rPr>
          <w:color w:val="000000" w:themeColor="text1"/>
        </w:rPr>
        <w:t>(3), 419-431.</w:t>
      </w:r>
    </w:p>
    <w:p w:rsidR="0061232A" w:rsidRPr="007920FD" w:rsidRDefault="0061232A" w:rsidP="001262DB">
      <w:pPr>
        <w:spacing w:line="480" w:lineRule="auto"/>
        <w:ind w:left="720" w:hanging="720"/>
        <w:rPr>
          <w:color w:val="000000" w:themeColor="text1"/>
        </w:rPr>
      </w:pPr>
      <w:r w:rsidRPr="007920FD">
        <w:rPr>
          <w:color w:val="000000" w:themeColor="text1"/>
        </w:rPr>
        <w:t xml:space="preserve">Foster, R. (1999). School-based initial teacher training in England and France: trainee teachers’ perspectives compared. </w:t>
      </w:r>
      <w:r w:rsidRPr="007920FD">
        <w:rPr>
          <w:i/>
          <w:color w:val="000000" w:themeColor="text1"/>
        </w:rPr>
        <w:t>Mentoring and Tutoring: Partnership in Learnin</w:t>
      </w:r>
      <w:r w:rsidRPr="007920FD">
        <w:rPr>
          <w:color w:val="000000" w:themeColor="text1"/>
        </w:rPr>
        <w:t>g</w:t>
      </w:r>
      <w:r w:rsidR="0069246A" w:rsidRPr="007920FD">
        <w:rPr>
          <w:color w:val="000000" w:themeColor="text1"/>
        </w:rPr>
        <w:t>,</w:t>
      </w:r>
      <w:r w:rsidRPr="007920FD">
        <w:rPr>
          <w:color w:val="000000" w:themeColor="text1"/>
        </w:rPr>
        <w:t xml:space="preserve"> </w:t>
      </w:r>
      <w:r w:rsidRPr="007920FD">
        <w:rPr>
          <w:i/>
          <w:iCs/>
          <w:color w:val="000000" w:themeColor="text1"/>
        </w:rPr>
        <w:t>7</w:t>
      </w:r>
      <w:r w:rsidRPr="007920FD">
        <w:rPr>
          <w:color w:val="000000" w:themeColor="text1"/>
        </w:rPr>
        <w:t>(2), 131–143.</w:t>
      </w:r>
    </w:p>
    <w:p w:rsidR="0061232A" w:rsidRPr="007920FD" w:rsidRDefault="0061232A" w:rsidP="001262DB">
      <w:pPr>
        <w:spacing w:line="480" w:lineRule="auto"/>
        <w:ind w:left="720" w:hanging="720"/>
        <w:rPr>
          <w:color w:val="000000" w:themeColor="text1"/>
        </w:rPr>
      </w:pPr>
      <w:r w:rsidRPr="007920FD">
        <w:rPr>
          <w:color w:val="000000" w:themeColor="text1"/>
        </w:rPr>
        <w:t>Garrigan, P., &amp; Pearce, J. (1996). Use theory? Use theory! </w:t>
      </w:r>
      <w:r w:rsidRPr="007920FD">
        <w:rPr>
          <w:i/>
          <w:iCs/>
          <w:color w:val="000000" w:themeColor="text1"/>
        </w:rPr>
        <w:t>Mentoring and Tutoring</w:t>
      </w:r>
      <w:r w:rsidR="00C545E8" w:rsidRPr="007920FD">
        <w:rPr>
          <w:color w:val="000000" w:themeColor="text1"/>
        </w:rPr>
        <w:t>.</w:t>
      </w:r>
      <w:r w:rsidRPr="007920FD">
        <w:rPr>
          <w:color w:val="000000" w:themeColor="text1"/>
        </w:rPr>
        <w:t xml:space="preserve"> </w:t>
      </w:r>
      <w:r w:rsidRPr="007920FD">
        <w:rPr>
          <w:i/>
          <w:iCs/>
          <w:color w:val="000000" w:themeColor="text1"/>
        </w:rPr>
        <w:t>4</w:t>
      </w:r>
      <w:r w:rsidR="00C545E8" w:rsidRPr="007920FD">
        <w:rPr>
          <w:color w:val="000000" w:themeColor="text1"/>
        </w:rPr>
        <w:t>(1)</w:t>
      </w:r>
      <w:r w:rsidRPr="007920FD">
        <w:rPr>
          <w:color w:val="000000" w:themeColor="text1"/>
        </w:rPr>
        <w:t>, 23–31.</w:t>
      </w:r>
    </w:p>
    <w:p w:rsidR="0061232A" w:rsidRPr="007920FD" w:rsidRDefault="0061232A" w:rsidP="001262DB">
      <w:pPr>
        <w:spacing w:line="480" w:lineRule="auto"/>
        <w:ind w:left="720" w:hanging="720"/>
        <w:rPr>
          <w:color w:val="000000" w:themeColor="text1"/>
        </w:rPr>
      </w:pPr>
      <w:r w:rsidRPr="007920FD">
        <w:rPr>
          <w:color w:val="000000" w:themeColor="text1"/>
        </w:rPr>
        <w:t xml:space="preserve">Green, M. (2018). </w:t>
      </w:r>
      <w:r w:rsidRPr="007920FD">
        <w:rPr>
          <w:i/>
          <w:color w:val="000000" w:themeColor="text1"/>
        </w:rPr>
        <w:t>Addressing teacher workload in Initial Teacher Education (ITE): Advice for ITE providers.</w:t>
      </w:r>
      <w:r w:rsidRPr="007920FD">
        <w:rPr>
          <w:color w:val="000000" w:themeColor="text1"/>
        </w:rPr>
        <w:t xml:space="preserve"> London: Department for Education.</w:t>
      </w:r>
    </w:p>
    <w:p w:rsidR="00E36A7E" w:rsidRPr="007920FD" w:rsidRDefault="00662CFB" w:rsidP="001262DB">
      <w:pPr>
        <w:pStyle w:val="References"/>
        <w:spacing w:line="480" w:lineRule="auto"/>
        <w:rPr>
          <w:color w:val="000000" w:themeColor="text1"/>
        </w:rPr>
      </w:pPr>
      <w:proofErr w:type="spellStart"/>
      <w:r w:rsidRPr="007920FD">
        <w:rPr>
          <w:color w:val="000000" w:themeColor="text1"/>
        </w:rPr>
        <w:lastRenderedPageBreak/>
        <w:t>Gudmundsdottir</w:t>
      </w:r>
      <w:proofErr w:type="spellEnd"/>
      <w:r w:rsidRPr="007920FD">
        <w:rPr>
          <w:color w:val="000000" w:themeColor="text1"/>
        </w:rPr>
        <w:t>, S. (1991). Ways of seeing are ways of knowing. The pedagogical content knowledge of an expert English teacher</w:t>
      </w:r>
      <w:r w:rsidRPr="007920FD">
        <w:rPr>
          <w:i/>
          <w:iCs/>
          <w:color w:val="000000" w:themeColor="text1"/>
        </w:rPr>
        <w:t>. Journal of Curriculum Studies,</w:t>
      </w:r>
      <w:r w:rsidRPr="007920FD">
        <w:rPr>
          <w:color w:val="000000" w:themeColor="text1"/>
        </w:rPr>
        <w:t xml:space="preserve"> </w:t>
      </w:r>
      <w:r w:rsidRPr="007920FD">
        <w:rPr>
          <w:i/>
          <w:iCs/>
          <w:color w:val="000000" w:themeColor="text1"/>
        </w:rPr>
        <w:t>23</w:t>
      </w:r>
      <w:r w:rsidRPr="007920FD">
        <w:rPr>
          <w:color w:val="000000" w:themeColor="text1"/>
        </w:rPr>
        <w:t xml:space="preserve">(5), 409-421. </w:t>
      </w:r>
    </w:p>
    <w:p w:rsidR="001B1BD2" w:rsidRPr="007920FD" w:rsidRDefault="00C47DB6" w:rsidP="001262DB">
      <w:pPr>
        <w:pStyle w:val="References"/>
        <w:spacing w:line="480" w:lineRule="auto"/>
        <w:rPr>
          <w:color w:val="000000" w:themeColor="text1"/>
        </w:rPr>
      </w:pPr>
      <w:r w:rsidRPr="007920FD">
        <w:rPr>
          <w:color w:val="000000" w:themeColor="text1"/>
        </w:rPr>
        <w:t>Hagger</w:t>
      </w:r>
      <w:r w:rsidR="001B1BD2" w:rsidRPr="007920FD">
        <w:rPr>
          <w:color w:val="000000" w:themeColor="text1"/>
        </w:rPr>
        <w:t>, H. (1997) Enabling student teachers to gain access to the professional craft knowledge of experienced teachers</w:t>
      </w:r>
      <w:r w:rsidR="00E518BC" w:rsidRPr="007920FD">
        <w:rPr>
          <w:color w:val="000000" w:themeColor="text1"/>
        </w:rPr>
        <w:t>.</w:t>
      </w:r>
      <w:r w:rsidR="001B1BD2" w:rsidRPr="007920FD">
        <w:rPr>
          <w:color w:val="000000" w:themeColor="text1"/>
        </w:rPr>
        <w:t xml:space="preserve"> </w:t>
      </w:r>
      <w:r w:rsidRPr="007920FD">
        <w:rPr>
          <w:color w:val="000000" w:themeColor="text1"/>
        </w:rPr>
        <w:t>I</w:t>
      </w:r>
      <w:r w:rsidR="001B1BD2" w:rsidRPr="007920FD">
        <w:rPr>
          <w:color w:val="000000" w:themeColor="text1"/>
        </w:rPr>
        <w:t>n: D. M</w:t>
      </w:r>
      <w:r w:rsidRPr="007920FD">
        <w:rPr>
          <w:color w:val="000000" w:themeColor="text1"/>
        </w:rPr>
        <w:t>cIntyre</w:t>
      </w:r>
      <w:r w:rsidR="001B1BD2" w:rsidRPr="007920FD">
        <w:rPr>
          <w:color w:val="000000" w:themeColor="text1"/>
        </w:rPr>
        <w:t xml:space="preserve"> (Ed.)</w:t>
      </w:r>
      <w:r w:rsidR="00E518BC" w:rsidRPr="007920FD">
        <w:rPr>
          <w:color w:val="000000" w:themeColor="text1"/>
        </w:rPr>
        <w:t xml:space="preserve">. </w:t>
      </w:r>
      <w:r w:rsidR="001B1BD2" w:rsidRPr="007920FD">
        <w:rPr>
          <w:i/>
          <w:iCs/>
          <w:color w:val="000000" w:themeColor="text1"/>
        </w:rPr>
        <w:t>Teacher Education Research in a New Context: the Oxford Internship Scheme</w:t>
      </w:r>
      <w:r w:rsidRPr="007920FD">
        <w:rPr>
          <w:i/>
          <w:iCs/>
          <w:color w:val="000000" w:themeColor="text1"/>
        </w:rPr>
        <w:t xml:space="preserve">. </w:t>
      </w:r>
      <w:r w:rsidR="001B1BD2" w:rsidRPr="007920FD">
        <w:rPr>
          <w:color w:val="000000" w:themeColor="text1"/>
        </w:rPr>
        <w:t>London, Paul Chapman, New BERA Dialogues</w:t>
      </w:r>
      <w:r w:rsidRPr="007920FD">
        <w:rPr>
          <w:color w:val="000000" w:themeColor="text1"/>
        </w:rPr>
        <w:t>.</w:t>
      </w:r>
    </w:p>
    <w:p w:rsidR="00E36A7E" w:rsidRPr="007920FD" w:rsidRDefault="00E36A7E" w:rsidP="001262DB">
      <w:pPr>
        <w:pStyle w:val="References"/>
        <w:spacing w:line="480" w:lineRule="auto"/>
        <w:rPr>
          <w:color w:val="000000" w:themeColor="text1"/>
        </w:rPr>
      </w:pPr>
      <w:r w:rsidRPr="007920FD">
        <w:rPr>
          <w:color w:val="000000" w:themeColor="text1"/>
        </w:rPr>
        <w:t xml:space="preserve">Hagger, H., &amp; McIntyre, D. (2000). What can Research tell us about teacher education? </w:t>
      </w:r>
      <w:r w:rsidR="008E65E9" w:rsidRPr="007920FD">
        <w:rPr>
          <w:i/>
          <w:iCs/>
          <w:color w:val="000000" w:themeColor="text1"/>
        </w:rPr>
        <w:t>Oxford Review of Education,</w:t>
      </w:r>
      <w:r w:rsidRPr="007920FD">
        <w:rPr>
          <w:color w:val="000000" w:themeColor="text1"/>
        </w:rPr>
        <w:t xml:space="preserve"> </w:t>
      </w:r>
      <w:r w:rsidRPr="007920FD">
        <w:rPr>
          <w:i/>
          <w:iCs/>
          <w:color w:val="000000" w:themeColor="text1"/>
        </w:rPr>
        <w:t>26</w:t>
      </w:r>
      <w:r w:rsidRPr="007920FD">
        <w:rPr>
          <w:color w:val="000000" w:themeColor="text1"/>
        </w:rPr>
        <w:t xml:space="preserve">(3/4), 483-494. </w:t>
      </w:r>
    </w:p>
    <w:p w:rsidR="0061232A" w:rsidRPr="007920FD" w:rsidRDefault="0061232A" w:rsidP="001262DB">
      <w:pPr>
        <w:pStyle w:val="References"/>
        <w:spacing w:line="480" w:lineRule="auto"/>
        <w:rPr>
          <w:color w:val="000000" w:themeColor="text1"/>
        </w:rPr>
      </w:pPr>
      <w:r w:rsidRPr="007920FD">
        <w:rPr>
          <w:color w:val="000000" w:themeColor="text1"/>
        </w:rPr>
        <w:t>Hattie, J.</w:t>
      </w:r>
      <w:r w:rsidR="0069246A" w:rsidRPr="007920FD">
        <w:rPr>
          <w:color w:val="000000" w:themeColor="text1"/>
        </w:rPr>
        <w:t>,</w:t>
      </w:r>
      <w:r w:rsidRPr="007920FD">
        <w:rPr>
          <w:color w:val="000000" w:themeColor="text1"/>
        </w:rPr>
        <w:t xml:space="preserve"> &amp; Timperley, H. (2007). The power of feedback. </w:t>
      </w:r>
      <w:r w:rsidRPr="007920FD">
        <w:rPr>
          <w:i/>
          <w:iCs/>
          <w:color w:val="000000" w:themeColor="text1"/>
        </w:rPr>
        <w:t>Review of Educational Research</w:t>
      </w:r>
      <w:r w:rsidRPr="007920FD">
        <w:rPr>
          <w:color w:val="000000" w:themeColor="text1"/>
        </w:rPr>
        <w:t>, </w:t>
      </w:r>
      <w:r w:rsidRPr="007920FD">
        <w:rPr>
          <w:i/>
          <w:color w:val="000000" w:themeColor="text1"/>
        </w:rPr>
        <w:t>77</w:t>
      </w:r>
      <w:r w:rsidRPr="007920FD">
        <w:rPr>
          <w:color w:val="000000" w:themeColor="text1"/>
        </w:rPr>
        <w:t>(1), 81-112.</w:t>
      </w:r>
    </w:p>
    <w:p w:rsidR="0061232A" w:rsidRPr="007920FD" w:rsidRDefault="0061232A" w:rsidP="001262DB">
      <w:pPr>
        <w:pStyle w:val="References"/>
        <w:spacing w:line="480" w:lineRule="auto"/>
        <w:rPr>
          <w:color w:val="000000" w:themeColor="text1"/>
        </w:rPr>
      </w:pPr>
      <w:r w:rsidRPr="007920FD">
        <w:rPr>
          <w:color w:val="000000" w:themeColor="text1"/>
        </w:rPr>
        <w:t>Healy, G. (2019). The role of geography education scholarship in developing teachers’ curricular thinking. </w:t>
      </w:r>
      <w:r w:rsidRPr="007920FD">
        <w:rPr>
          <w:i/>
          <w:iCs/>
          <w:color w:val="000000" w:themeColor="text1"/>
        </w:rPr>
        <w:t>Impact: Journal of the Chartered College of Teaching</w:t>
      </w:r>
      <w:r w:rsidR="0069246A" w:rsidRPr="007920FD">
        <w:rPr>
          <w:i/>
          <w:iCs/>
          <w:color w:val="000000" w:themeColor="text1"/>
        </w:rPr>
        <w:t>,</w:t>
      </w:r>
      <w:r w:rsidRPr="007920FD">
        <w:rPr>
          <w:i/>
          <w:iCs/>
          <w:color w:val="000000" w:themeColor="text1"/>
        </w:rPr>
        <w:t> </w:t>
      </w:r>
      <w:r w:rsidRPr="007920FD">
        <w:rPr>
          <w:i/>
          <w:color w:val="000000" w:themeColor="text1"/>
        </w:rPr>
        <w:t>6,</w:t>
      </w:r>
      <w:r w:rsidRPr="007920FD">
        <w:rPr>
          <w:iCs/>
          <w:color w:val="000000" w:themeColor="text1"/>
        </w:rPr>
        <w:t xml:space="preserve"> 52-54.</w:t>
      </w:r>
      <w:r w:rsidR="00C36B67" w:rsidRPr="007920FD">
        <w:rPr>
          <w:iCs/>
          <w:color w:val="000000" w:themeColor="text1"/>
        </w:rPr>
        <w:t xml:space="preserve"> Retrieved from https://impact.chartered.college/article/subject-scholarship-developing-trainees-reflective-teachers/</w:t>
      </w:r>
    </w:p>
    <w:p w:rsidR="001B306D" w:rsidRPr="007920FD" w:rsidRDefault="0061232A" w:rsidP="001262DB">
      <w:pPr>
        <w:pStyle w:val="References"/>
        <w:spacing w:line="480" w:lineRule="auto"/>
        <w:rPr>
          <w:color w:val="000000" w:themeColor="text1"/>
        </w:rPr>
      </w:pPr>
      <w:r w:rsidRPr="007920FD">
        <w:rPr>
          <w:color w:val="000000" w:themeColor="text1"/>
        </w:rPr>
        <w:t xml:space="preserve">Hobson, A. J. (2002). Student teachers’ perceptions of school-based mentoring in initial teacher training (ITT). </w:t>
      </w:r>
      <w:r w:rsidRPr="007920FD">
        <w:rPr>
          <w:i/>
          <w:color w:val="000000" w:themeColor="text1"/>
        </w:rPr>
        <w:t>Mentoring and Tutoring: Partnership in Learning</w:t>
      </w:r>
      <w:r w:rsidR="0069246A" w:rsidRPr="007920FD">
        <w:rPr>
          <w:i/>
          <w:color w:val="000000" w:themeColor="text1"/>
        </w:rPr>
        <w:t>,</w:t>
      </w:r>
      <w:r w:rsidRPr="007920FD">
        <w:rPr>
          <w:color w:val="000000" w:themeColor="text1"/>
        </w:rPr>
        <w:t xml:space="preserve"> </w:t>
      </w:r>
      <w:r w:rsidRPr="007920FD">
        <w:rPr>
          <w:i/>
          <w:iCs/>
          <w:color w:val="000000" w:themeColor="text1"/>
        </w:rPr>
        <w:t>10</w:t>
      </w:r>
      <w:r w:rsidRPr="007920FD">
        <w:rPr>
          <w:color w:val="000000" w:themeColor="text1"/>
        </w:rPr>
        <w:t xml:space="preserve">(1), 5–20. </w:t>
      </w:r>
    </w:p>
    <w:p w:rsidR="001B306D" w:rsidRPr="007920FD" w:rsidRDefault="001B306D" w:rsidP="001262DB">
      <w:pPr>
        <w:pStyle w:val="References"/>
        <w:spacing w:line="480" w:lineRule="auto"/>
        <w:rPr>
          <w:color w:val="000000" w:themeColor="text1"/>
        </w:rPr>
      </w:pPr>
      <w:r w:rsidRPr="007920FD">
        <w:rPr>
          <w:color w:val="000000" w:themeColor="text1"/>
        </w:rPr>
        <w:t xml:space="preserve">Hobson, A.J. &amp; </w:t>
      </w:r>
      <w:proofErr w:type="spellStart"/>
      <w:r w:rsidRPr="007920FD">
        <w:rPr>
          <w:color w:val="000000" w:themeColor="text1"/>
        </w:rPr>
        <w:t>Malderez</w:t>
      </w:r>
      <w:proofErr w:type="spellEnd"/>
      <w:r w:rsidRPr="007920FD">
        <w:rPr>
          <w:color w:val="000000" w:themeColor="text1"/>
        </w:rPr>
        <w:t xml:space="preserve">, A. (2013). </w:t>
      </w:r>
      <w:proofErr w:type="spellStart"/>
      <w:r w:rsidRPr="007920FD">
        <w:rPr>
          <w:color w:val="000000" w:themeColor="text1"/>
        </w:rPr>
        <w:t>Judgementoring</w:t>
      </w:r>
      <w:proofErr w:type="spellEnd"/>
      <w:r w:rsidRPr="007920FD">
        <w:rPr>
          <w:color w:val="000000" w:themeColor="text1"/>
        </w:rPr>
        <w:t xml:space="preserve"> and other threats to realizing the potential of school-based mentoring in teacher education. </w:t>
      </w:r>
      <w:r w:rsidRPr="007920FD">
        <w:rPr>
          <w:i/>
          <w:iCs/>
          <w:color w:val="000000" w:themeColor="text1"/>
        </w:rPr>
        <w:t xml:space="preserve">International </w:t>
      </w:r>
      <w:r w:rsidR="00E518BC" w:rsidRPr="007920FD">
        <w:rPr>
          <w:i/>
          <w:iCs/>
          <w:color w:val="000000" w:themeColor="text1"/>
        </w:rPr>
        <w:t>J</w:t>
      </w:r>
      <w:r w:rsidRPr="007920FD">
        <w:rPr>
          <w:i/>
          <w:iCs/>
          <w:color w:val="000000" w:themeColor="text1"/>
        </w:rPr>
        <w:t>ournal of</w:t>
      </w:r>
      <w:r w:rsidR="00E518BC" w:rsidRPr="007920FD">
        <w:rPr>
          <w:i/>
          <w:iCs/>
          <w:color w:val="000000" w:themeColor="text1"/>
        </w:rPr>
        <w:t xml:space="preserve"> M</w:t>
      </w:r>
      <w:r w:rsidRPr="007920FD">
        <w:rPr>
          <w:i/>
          <w:iCs/>
          <w:color w:val="000000" w:themeColor="text1"/>
        </w:rPr>
        <w:t>entoring and</w:t>
      </w:r>
      <w:r w:rsidR="00E518BC" w:rsidRPr="007920FD">
        <w:rPr>
          <w:i/>
          <w:iCs/>
          <w:color w:val="000000" w:themeColor="text1"/>
        </w:rPr>
        <w:t xml:space="preserve"> C</w:t>
      </w:r>
      <w:r w:rsidRPr="007920FD">
        <w:rPr>
          <w:i/>
          <w:iCs/>
          <w:color w:val="000000" w:themeColor="text1"/>
        </w:rPr>
        <w:t>oaching in</w:t>
      </w:r>
      <w:r w:rsidR="00E518BC" w:rsidRPr="007920FD">
        <w:rPr>
          <w:i/>
          <w:iCs/>
          <w:color w:val="000000" w:themeColor="text1"/>
        </w:rPr>
        <w:t xml:space="preserve"> E</w:t>
      </w:r>
      <w:r w:rsidRPr="007920FD">
        <w:rPr>
          <w:i/>
          <w:iCs/>
          <w:color w:val="000000" w:themeColor="text1"/>
        </w:rPr>
        <w:t>ducation</w:t>
      </w:r>
      <w:r w:rsidRPr="007920FD">
        <w:rPr>
          <w:color w:val="000000" w:themeColor="text1"/>
        </w:rPr>
        <w:t>, </w:t>
      </w:r>
      <w:r w:rsidR="000C4D93" w:rsidRPr="007920FD">
        <w:rPr>
          <w:i/>
          <w:iCs/>
          <w:color w:val="000000" w:themeColor="text1"/>
        </w:rPr>
        <w:t>2</w:t>
      </w:r>
      <w:r w:rsidRPr="007920FD">
        <w:rPr>
          <w:color w:val="000000" w:themeColor="text1"/>
        </w:rPr>
        <w:t>(2), 89-108.</w:t>
      </w:r>
    </w:p>
    <w:p w:rsidR="0061232A" w:rsidRPr="007920FD" w:rsidRDefault="0061232A" w:rsidP="001262DB">
      <w:pPr>
        <w:pStyle w:val="References"/>
        <w:spacing w:line="480" w:lineRule="auto"/>
        <w:rPr>
          <w:color w:val="000000" w:themeColor="text1"/>
        </w:rPr>
      </w:pPr>
      <w:r w:rsidRPr="007920FD">
        <w:rPr>
          <w:color w:val="000000" w:themeColor="text1"/>
        </w:rPr>
        <w:t>Hobson, A., Ashby, P., Malderez, A., &amp; Tomlinson, P. (2009). ‘Mentoring beginning teachers: What we know and what we don’t’</w:t>
      </w:r>
      <w:r w:rsidR="00C70FDB" w:rsidRPr="007920FD">
        <w:rPr>
          <w:color w:val="000000" w:themeColor="text1"/>
        </w:rPr>
        <w:t>.</w:t>
      </w:r>
      <w:r w:rsidRPr="007920FD">
        <w:rPr>
          <w:color w:val="000000" w:themeColor="text1"/>
        </w:rPr>
        <w:t xml:space="preserve"> </w:t>
      </w:r>
      <w:r w:rsidRPr="007920FD">
        <w:rPr>
          <w:i/>
          <w:iCs/>
          <w:color w:val="000000" w:themeColor="text1"/>
        </w:rPr>
        <w:t>Teaching and Teacher Education</w:t>
      </w:r>
      <w:r w:rsidR="0069246A" w:rsidRPr="007920FD">
        <w:rPr>
          <w:color w:val="000000" w:themeColor="text1"/>
        </w:rPr>
        <w:t>,</w:t>
      </w:r>
      <w:r w:rsidRPr="007920FD">
        <w:rPr>
          <w:color w:val="000000" w:themeColor="text1"/>
        </w:rPr>
        <w:t xml:space="preserve"> </w:t>
      </w:r>
      <w:r w:rsidRPr="007920FD">
        <w:rPr>
          <w:i/>
          <w:iCs/>
          <w:color w:val="000000" w:themeColor="text1"/>
        </w:rPr>
        <w:t>25</w:t>
      </w:r>
      <w:r w:rsidR="00EB2D03" w:rsidRPr="007920FD">
        <w:rPr>
          <w:color w:val="000000" w:themeColor="text1"/>
        </w:rPr>
        <w:t>(1)</w:t>
      </w:r>
      <w:r w:rsidRPr="007920FD">
        <w:rPr>
          <w:color w:val="000000" w:themeColor="text1"/>
        </w:rPr>
        <w:t>, 207-216.</w:t>
      </w:r>
    </w:p>
    <w:p w:rsidR="0061232A" w:rsidRPr="007920FD" w:rsidRDefault="0061232A" w:rsidP="001262DB">
      <w:pPr>
        <w:pStyle w:val="References"/>
        <w:spacing w:line="480" w:lineRule="auto"/>
        <w:rPr>
          <w:color w:val="000000" w:themeColor="text1"/>
        </w:rPr>
      </w:pPr>
      <w:r w:rsidRPr="007920FD">
        <w:rPr>
          <w:color w:val="000000" w:themeColor="text1"/>
        </w:rPr>
        <w:lastRenderedPageBreak/>
        <w:t xml:space="preserve">Hudson, P. (2010). Mentors report on their own mentoring practices. </w:t>
      </w:r>
      <w:r w:rsidRPr="007920FD">
        <w:rPr>
          <w:i/>
          <w:iCs/>
          <w:color w:val="000000" w:themeColor="text1"/>
        </w:rPr>
        <w:t xml:space="preserve">Australian Journal of Teacher Education, </w:t>
      </w:r>
      <w:r w:rsidR="000C4D93" w:rsidRPr="007920FD">
        <w:rPr>
          <w:i/>
          <w:iCs/>
          <w:color w:val="000000" w:themeColor="text1"/>
        </w:rPr>
        <w:t>35</w:t>
      </w:r>
      <w:r w:rsidRPr="007920FD">
        <w:rPr>
          <w:color w:val="000000" w:themeColor="text1"/>
        </w:rPr>
        <w:t>(7), 30-42.</w:t>
      </w:r>
    </w:p>
    <w:p w:rsidR="00EB2D03" w:rsidRPr="007920FD" w:rsidRDefault="0061232A" w:rsidP="001262DB">
      <w:pPr>
        <w:pStyle w:val="References"/>
        <w:spacing w:line="480" w:lineRule="auto"/>
        <w:rPr>
          <w:color w:val="000000" w:themeColor="text1"/>
          <w:shd w:val="clear" w:color="auto" w:fill="FFFFFF"/>
        </w:rPr>
      </w:pPr>
      <w:r w:rsidRPr="007920FD">
        <w:rPr>
          <w:i/>
          <w:iCs/>
          <w:color w:val="000000" w:themeColor="text1"/>
        </w:rPr>
        <w:t xml:space="preserve"> </w:t>
      </w:r>
      <w:r w:rsidRPr="007920FD">
        <w:rPr>
          <w:color w:val="000000" w:themeColor="text1"/>
          <w:shd w:val="clear" w:color="auto" w:fill="FFFFFF"/>
        </w:rPr>
        <w:t>Hudson, P. (2014). Feedback consistencies and inconsistencies: Eight mentors’ observations on one preservice teacher’s lesson.</w:t>
      </w:r>
      <w:r w:rsidRPr="007920FD">
        <w:rPr>
          <w:rStyle w:val="apple-converted-space"/>
          <w:color w:val="000000" w:themeColor="text1"/>
          <w:shd w:val="clear" w:color="auto" w:fill="FFFFFF"/>
        </w:rPr>
        <w:t> </w:t>
      </w:r>
      <w:r w:rsidRPr="007920FD">
        <w:rPr>
          <w:i/>
          <w:iCs/>
          <w:color w:val="000000" w:themeColor="text1"/>
        </w:rPr>
        <w:t>European Journal of Teacher Education</w:t>
      </w:r>
      <w:r w:rsidRPr="007920FD">
        <w:rPr>
          <w:color w:val="000000" w:themeColor="text1"/>
          <w:shd w:val="clear" w:color="auto" w:fill="FFFFFF"/>
        </w:rPr>
        <w:t>,</w:t>
      </w:r>
      <w:r w:rsidRPr="007920FD">
        <w:rPr>
          <w:rStyle w:val="apple-converted-space"/>
          <w:color w:val="000000" w:themeColor="text1"/>
          <w:shd w:val="clear" w:color="auto" w:fill="FFFFFF"/>
        </w:rPr>
        <w:t> </w:t>
      </w:r>
      <w:r w:rsidR="000C4D93" w:rsidRPr="007920FD">
        <w:rPr>
          <w:i/>
          <w:iCs/>
          <w:color w:val="000000" w:themeColor="text1"/>
        </w:rPr>
        <w:t>37</w:t>
      </w:r>
      <w:r w:rsidRPr="007920FD">
        <w:rPr>
          <w:color w:val="000000" w:themeColor="text1"/>
          <w:shd w:val="clear" w:color="auto" w:fill="FFFFFF"/>
        </w:rPr>
        <w:t>(1), 63-73.</w:t>
      </w:r>
    </w:p>
    <w:p w:rsidR="00AA67AB" w:rsidRPr="007920FD" w:rsidRDefault="00EB2D03" w:rsidP="001262DB">
      <w:pPr>
        <w:pStyle w:val="References"/>
        <w:spacing w:line="480" w:lineRule="auto"/>
        <w:rPr>
          <w:bCs/>
          <w:color w:val="000000" w:themeColor="text1"/>
          <w:shd w:val="clear" w:color="auto" w:fill="FFFFFF"/>
        </w:rPr>
      </w:pPr>
      <w:r w:rsidRPr="007920FD">
        <w:rPr>
          <w:bCs/>
          <w:color w:val="000000" w:themeColor="text1"/>
          <w:shd w:val="clear" w:color="auto" w:fill="FFFFFF"/>
        </w:rPr>
        <w:t>Hudson, B. (2016). Didactics. In D. Wyse, L. Hayward, &amp; J</w:t>
      </w:r>
      <w:r w:rsidR="0069246A" w:rsidRPr="007920FD">
        <w:rPr>
          <w:bCs/>
          <w:color w:val="000000" w:themeColor="text1"/>
          <w:shd w:val="clear" w:color="auto" w:fill="FFFFFF"/>
        </w:rPr>
        <w:t xml:space="preserve">. </w:t>
      </w:r>
      <w:r w:rsidRPr="007920FD">
        <w:rPr>
          <w:bCs/>
          <w:color w:val="000000" w:themeColor="text1"/>
          <w:shd w:val="clear" w:color="auto" w:fill="FFFFFF"/>
        </w:rPr>
        <w:t xml:space="preserve">Pandya (Eds.). </w:t>
      </w:r>
      <w:r w:rsidRPr="007920FD">
        <w:rPr>
          <w:bCs/>
          <w:i/>
          <w:iCs/>
          <w:color w:val="000000" w:themeColor="text1"/>
          <w:shd w:val="clear" w:color="auto" w:fill="FFFFFF"/>
        </w:rPr>
        <w:t>The Sage Handbook of Curriculum, Pedagogy and Assessment.</w:t>
      </w:r>
      <w:r w:rsidRPr="007920FD">
        <w:rPr>
          <w:bCs/>
          <w:color w:val="000000" w:themeColor="text1"/>
          <w:shd w:val="clear" w:color="auto" w:fill="FFFFFF"/>
        </w:rPr>
        <w:t xml:space="preserve"> (pp. 107-124). </w:t>
      </w:r>
      <w:r w:rsidRPr="007920FD">
        <w:rPr>
          <w:bCs/>
          <w:iCs/>
          <w:color w:val="000000" w:themeColor="text1"/>
          <w:shd w:val="clear" w:color="auto" w:fill="FFFFFF"/>
        </w:rPr>
        <w:t>London: Sage</w:t>
      </w:r>
      <w:r w:rsidRPr="007920FD">
        <w:rPr>
          <w:bCs/>
          <w:color w:val="000000" w:themeColor="text1"/>
          <w:shd w:val="clear" w:color="auto" w:fill="FFFFFF"/>
        </w:rPr>
        <w:t>.</w:t>
      </w:r>
    </w:p>
    <w:p w:rsidR="00AA67AB" w:rsidRPr="007920FD" w:rsidRDefault="00AA67AB" w:rsidP="001262DB">
      <w:pPr>
        <w:pStyle w:val="References"/>
        <w:spacing w:line="480" w:lineRule="auto"/>
        <w:rPr>
          <w:color w:val="000000" w:themeColor="text1"/>
          <w:shd w:val="clear" w:color="auto" w:fill="FFFFFF"/>
        </w:rPr>
      </w:pPr>
      <w:r w:rsidRPr="007920FD">
        <w:rPr>
          <w:color w:val="000000" w:themeColor="text1"/>
          <w:shd w:val="clear" w:color="auto" w:fill="FFFFFF"/>
        </w:rPr>
        <w:t xml:space="preserve">Hutchings, P., &amp; Shulman, L. (1999). The Scholarship of Teaching: new elaborations, new developments. </w:t>
      </w:r>
      <w:r w:rsidRPr="007920FD">
        <w:rPr>
          <w:i/>
          <w:iCs/>
          <w:color w:val="000000" w:themeColor="text1"/>
          <w:shd w:val="clear" w:color="auto" w:fill="FFFFFF"/>
        </w:rPr>
        <w:t>Change,</w:t>
      </w:r>
      <w:r w:rsidRPr="007920FD">
        <w:rPr>
          <w:color w:val="000000" w:themeColor="text1"/>
          <w:shd w:val="clear" w:color="auto" w:fill="FFFFFF"/>
        </w:rPr>
        <w:t xml:space="preserve"> 31 (5), 11-15. </w:t>
      </w:r>
    </w:p>
    <w:p w:rsidR="00430644" w:rsidRPr="007920FD" w:rsidRDefault="002A3FFE" w:rsidP="001262DB">
      <w:pPr>
        <w:pStyle w:val="References"/>
        <w:spacing w:line="480" w:lineRule="auto"/>
        <w:rPr>
          <w:color w:val="000000" w:themeColor="text1"/>
        </w:rPr>
      </w:pPr>
      <w:r w:rsidRPr="007920FD">
        <w:rPr>
          <w:color w:val="000000" w:themeColor="text1"/>
        </w:rPr>
        <w:t>Jackson, P. (2006). Thinking geographically. </w:t>
      </w:r>
      <w:r w:rsidRPr="007920FD">
        <w:rPr>
          <w:i/>
          <w:iCs/>
          <w:color w:val="000000" w:themeColor="text1"/>
        </w:rPr>
        <w:t>Geography.</w:t>
      </w:r>
      <w:r w:rsidRPr="007920FD">
        <w:rPr>
          <w:color w:val="000000" w:themeColor="text1"/>
        </w:rPr>
        <w:t> </w:t>
      </w:r>
      <w:r w:rsidRPr="007920FD">
        <w:rPr>
          <w:i/>
          <w:color w:val="000000" w:themeColor="text1"/>
        </w:rPr>
        <w:t>91</w:t>
      </w:r>
      <w:r w:rsidRPr="007920FD">
        <w:rPr>
          <w:color w:val="000000" w:themeColor="text1"/>
        </w:rPr>
        <w:t>(3)</w:t>
      </w:r>
      <w:r w:rsidR="00430644" w:rsidRPr="007920FD">
        <w:rPr>
          <w:color w:val="000000" w:themeColor="text1"/>
        </w:rPr>
        <w:t xml:space="preserve">, </w:t>
      </w:r>
      <w:r w:rsidRPr="007920FD">
        <w:rPr>
          <w:color w:val="000000" w:themeColor="text1"/>
        </w:rPr>
        <w:t>199</w:t>
      </w:r>
      <w:r w:rsidR="00430644" w:rsidRPr="007920FD">
        <w:rPr>
          <w:color w:val="000000" w:themeColor="text1"/>
        </w:rPr>
        <w:t>-204.</w:t>
      </w:r>
    </w:p>
    <w:p w:rsidR="0061232A" w:rsidRPr="007920FD" w:rsidRDefault="0061232A" w:rsidP="001262DB">
      <w:pPr>
        <w:pStyle w:val="References"/>
        <w:spacing w:line="480" w:lineRule="auto"/>
        <w:rPr>
          <w:color w:val="000000" w:themeColor="text1"/>
        </w:rPr>
      </w:pPr>
      <w:r w:rsidRPr="007920FD">
        <w:rPr>
          <w:color w:val="000000" w:themeColor="text1"/>
          <w:shd w:val="clear" w:color="auto" w:fill="FFFFFF"/>
        </w:rPr>
        <w:t>Jones, M., &amp; Straker, K. (2006). What informs mentors' practice when working with trainees and newly qualified teachers? An investigation into mentors' professional knowledge base.</w:t>
      </w:r>
      <w:r w:rsidRPr="007920FD">
        <w:rPr>
          <w:rStyle w:val="apple-converted-space"/>
          <w:color w:val="000000" w:themeColor="text1"/>
          <w:shd w:val="clear" w:color="auto" w:fill="FFFFFF"/>
        </w:rPr>
        <w:t> </w:t>
      </w:r>
      <w:r w:rsidRPr="007920FD">
        <w:rPr>
          <w:i/>
          <w:iCs/>
          <w:color w:val="000000" w:themeColor="text1"/>
        </w:rPr>
        <w:t>Journal of Education for Teaching</w:t>
      </w:r>
      <w:r w:rsidR="0069246A" w:rsidRPr="007920FD">
        <w:rPr>
          <w:color w:val="000000" w:themeColor="text1"/>
          <w:shd w:val="clear" w:color="auto" w:fill="FFFFFF"/>
        </w:rPr>
        <w:t xml:space="preserve">, </w:t>
      </w:r>
      <w:r w:rsidRPr="007920FD">
        <w:rPr>
          <w:i/>
          <w:color w:val="000000" w:themeColor="text1"/>
        </w:rPr>
        <w:t>32</w:t>
      </w:r>
      <w:r w:rsidRPr="007920FD">
        <w:rPr>
          <w:color w:val="000000" w:themeColor="text1"/>
          <w:shd w:val="clear" w:color="auto" w:fill="FFFFFF"/>
        </w:rPr>
        <w:t>(2), 165-184.</w:t>
      </w:r>
    </w:p>
    <w:p w:rsidR="0061232A" w:rsidRPr="007920FD" w:rsidRDefault="0061232A" w:rsidP="001262DB">
      <w:pPr>
        <w:pStyle w:val="References"/>
        <w:spacing w:line="480" w:lineRule="auto"/>
        <w:rPr>
          <w:color w:val="000000" w:themeColor="text1"/>
          <w:shd w:val="clear" w:color="auto" w:fill="FFFFFF"/>
        </w:rPr>
      </w:pPr>
      <w:r w:rsidRPr="007920FD">
        <w:rPr>
          <w:rFonts w:eastAsia="Arial"/>
          <w:color w:val="000000" w:themeColor="text1"/>
        </w:rPr>
        <w:t>Kansanen, P., &amp; Meri, M. (1999).</w:t>
      </w:r>
      <w:r w:rsidRPr="007920FD">
        <w:rPr>
          <w:rFonts w:eastAsia="Arial"/>
          <w:i/>
          <w:color w:val="000000" w:themeColor="text1"/>
        </w:rPr>
        <w:t xml:space="preserve"> The didactic relation in the teaching-studying-learning process.</w:t>
      </w:r>
      <w:r w:rsidRPr="007920FD">
        <w:rPr>
          <w:rFonts w:eastAsia="Arial"/>
          <w:color w:val="000000" w:themeColor="text1"/>
        </w:rPr>
        <w:t xml:space="preserve"> </w:t>
      </w:r>
      <w:r w:rsidRPr="007920FD">
        <w:rPr>
          <w:rFonts w:eastAsia="Arial"/>
          <w:i/>
          <w:color w:val="000000" w:themeColor="text1"/>
        </w:rPr>
        <w:t>Didaktik/Fachdidaktik as Science (-s) of the Teaching professio</w:t>
      </w:r>
      <w:r w:rsidR="0069246A" w:rsidRPr="007920FD">
        <w:rPr>
          <w:rFonts w:eastAsia="Arial"/>
          <w:i/>
          <w:color w:val="000000" w:themeColor="text1"/>
        </w:rPr>
        <w:t>n,</w:t>
      </w:r>
      <w:r w:rsidRPr="007920FD">
        <w:rPr>
          <w:rFonts w:eastAsia="Arial"/>
          <w:i/>
          <w:iCs/>
          <w:color w:val="000000" w:themeColor="text1"/>
        </w:rPr>
        <w:t xml:space="preserve"> 2</w:t>
      </w:r>
      <w:r w:rsidRPr="007920FD">
        <w:rPr>
          <w:rFonts w:eastAsia="Arial"/>
          <w:color w:val="000000" w:themeColor="text1"/>
        </w:rPr>
        <w:t>(1), 107-116</w:t>
      </w:r>
      <w:r w:rsidR="00EB19E6" w:rsidRPr="007920FD">
        <w:rPr>
          <w:rFonts w:eastAsia="Arial"/>
          <w:color w:val="000000" w:themeColor="text1"/>
        </w:rPr>
        <w:t>.</w:t>
      </w:r>
    </w:p>
    <w:p w:rsidR="00AA67AB" w:rsidRPr="007920FD" w:rsidRDefault="0061232A" w:rsidP="001262DB">
      <w:pPr>
        <w:spacing w:line="480" w:lineRule="auto"/>
        <w:ind w:left="720" w:hanging="720"/>
        <w:rPr>
          <w:color w:val="000000" w:themeColor="text1"/>
        </w:rPr>
      </w:pPr>
      <w:r w:rsidRPr="007920FD">
        <w:rPr>
          <w:color w:val="000000" w:themeColor="text1"/>
        </w:rPr>
        <w:t xml:space="preserve">Kennedy, C. (2011). Imagining distant places: changing representations of Egypt. </w:t>
      </w:r>
      <w:r w:rsidRPr="007920FD">
        <w:rPr>
          <w:i/>
          <w:color w:val="000000" w:themeColor="text1"/>
        </w:rPr>
        <w:t>Teaching Geography</w:t>
      </w:r>
      <w:r w:rsidR="0069246A" w:rsidRPr="007920FD">
        <w:rPr>
          <w:i/>
          <w:color w:val="000000" w:themeColor="text1"/>
        </w:rPr>
        <w:t>,</w:t>
      </w:r>
      <w:r w:rsidRPr="007920FD">
        <w:rPr>
          <w:i/>
          <w:color w:val="000000" w:themeColor="text1"/>
        </w:rPr>
        <w:t xml:space="preserve"> </w:t>
      </w:r>
      <w:r w:rsidRPr="007920FD">
        <w:rPr>
          <w:i/>
          <w:iCs/>
          <w:color w:val="000000" w:themeColor="text1"/>
        </w:rPr>
        <w:t>36</w:t>
      </w:r>
      <w:r w:rsidRPr="007920FD">
        <w:rPr>
          <w:color w:val="000000" w:themeColor="text1"/>
        </w:rPr>
        <w:t>(2), 52-54.</w:t>
      </w:r>
    </w:p>
    <w:p w:rsidR="00AA67AB" w:rsidRPr="007920FD" w:rsidRDefault="00AA67AB" w:rsidP="001262DB">
      <w:pPr>
        <w:spacing w:line="480" w:lineRule="auto"/>
        <w:ind w:left="720" w:hanging="720"/>
        <w:rPr>
          <w:color w:val="000000" w:themeColor="text1"/>
        </w:rPr>
      </w:pPr>
      <w:proofErr w:type="spellStart"/>
      <w:r w:rsidRPr="007920FD">
        <w:rPr>
          <w:color w:val="000000" w:themeColor="text1"/>
        </w:rPr>
        <w:t>Kreber</w:t>
      </w:r>
      <w:proofErr w:type="spellEnd"/>
      <w:r w:rsidRPr="007920FD">
        <w:rPr>
          <w:color w:val="000000" w:themeColor="text1"/>
        </w:rPr>
        <w:t xml:space="preserve">, C. (2002). Controversy and Consensus on the Scholarship of Teaching. </w:t>
      </w:r>
      <w:r w:rsidRPr="007920FD">
        <w:rPr>
          <w:i/>
          <w:iCs/>
          <w:color w:val="000000" w:themeColor="text1"/>
        </w:rPr>
        <w:t>Studies in Higher Education, 27(2),</w:t>
      </w:r>
      <w:r w:rsidRPr="007920FD">
        <w:rPr>
          <w:color w:val="000000" w:themeColor="text1"/>
        </w:rPr>
        <w:t xml:space="preserve"> 151-167.</w:t>
      </w:r>
    </w:p>
    <w:p w:rsidR="0061232A" w:rsidRPr="007920FD" w:rsidRDefault="0061232A" w:rsidP="001262DB">
      <w:pPr>
        <w:spacing w:line="480" w:lineRule="auto"/>
        <w:ind w:left="720" w:hanging="720"/>
        <w:rPr>
          <w:color w:val="000000" w:themeColor="text1"/>
        </w:rPr>
      </w:pPr>
      <w:r w:rsidRPr="007920FD">
        <w:rPr>
          <w:color w:val="000000" w:themeColor="text1"/>
        </w:rPr>
        <w:t xml:space="preserve">Lambert, D. (2015). Research in Geography Education. In G. </w:t>
      </w:r>
      <w:r w:rsidRPr="007920FD">
        <w:rPr>
          <w:color w:val="000000" w:themeColor="text1"/>
          <w:shd w:val="clear" w:color="auto" w:fill="FFFFFF"/>
        </w:rPr>
        <w:t xml:space="preserve">Butt &amp; S. Brindley (Eds.). </w:t>
      </w:r>
      <w:r w:rsidRPr="007920FD">
        <w:rPr>
          <w:i/>
          <w:iCs/>
          <w:color w:val="000000" w:themeColor="text1"/>
          <w:shd w:val="clear" w:color="auto" w:fill="FFFFFF"/>
        </w:rPr>
        <w:t>MasterClass in Geography Education: Transforming Teaching and Learning</w:t>
      </w:r>
      <w:r w:rsidRPr="007920FD">
        <w:rPr>
          <w:color w:val="000000" w:themeColor="text1"/>
          <w:shd w:val="clear" w:color="auto" w:fill="FFFFFF"/>
        </w:rPr>
        <w:t>. (pp. 15-30). London: Bloomsbury Publishing.</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rPr>
        <w:lastRenderedPageBreak/>
        <w:t xml:space="preserve">Lambert, D. (2017). Thinking geographically. </w:t>
      </w:r>
      <w:r w:rsidRPr="007920FD">
        <w:rPr>
          <w:color w:val="000000" w:themeColor="text1"/>
          <w:shd w:val="clear" w:color="auto" w:fill="FFFFFF"/>
        </w:rPr>
        <w:t xml:space="preserve">In M. Jones (Ed.). </w:t>
      </w:r>
      <w:r w:rsidRPr="007920FD">
        <w:rPr>
          <w:i/>
          <w:color w:val="000000" w:themeColor="text1"/>
          <w:shd w:val="clear" w:color="auto" w:fill="FFFFFF"/>
        </w:rPr>
        <w:t>The Handbook of Secondary Geography</w:t>
      </w:r>
      <w:r w:rsidRPr="007920FD">
        <w:rPr>
          <w:color w:val="000000" w:themeColor="text1"/>
          <w:shd w:val="clear" w:color="auto" w:fill="FFFFFF"/>
        </w:rPr>
        <w:t>. (pp. 20-29) Sheffield: Geographical Association.</w:t>
      </w:r>
    </w:p>
    <w:p w:rsidR="0061232A" w:rsidRPr="007920FD" w:rsidRDefault="0061232A" w:rsidP="001262DB">
      <w:pPr>
        <w:pStyle w:val="References"/>
        <w:spacing w:line="480" w:lineRule="auto"/>
        <w:rPr>
          <w:color w:val="000000" w:themeColor="text1"/>
        </w:rPr>
      </w:pPr>
      <w:r w:rsidRPr="007920FD">
        <w:rPr>
          <w:color w:val="000000" w:themeColor="text1"/>
        </w:rPr>
        <w:t xml:space="preserve">Lambert, D. (2018). Teaching as a research-engaged profession: Uncovering a blind spot and revealing new possibilities. </w:t>
      </w:r>
      <w:r w:rsidRPr="007920FD">
        <w:rPr>
          <w:i/>
          <w:iCs/>
          <w:color w:val="000000" w:themeColor="text1"/>
        </w:rPr>
        <w:t>London Review of Education</w:t>
      </w:r>
      <w:r w:rsidRPr="007920FD">
        <w:rPr>
          <w:color w:val="000000" w:themeColor="text1"/>
        </w:rPr>
        <w:t xml:space="preserve">, </w:t>
      </w:r>
      <w:r w:rsidRPr="007920FD">
        <w:rPr>
          <w:i/>
          <w:color w:val="000000" w:themeColor="text1"/>
        </w:rPr>
        <w:t>16</w:t>
      </w:r>
      <w:r w:rsidRPr="007920FD">
        <w:rPr>
          <w:color w:val="000000" w:themeColor="text1"/>
        </w:rPr>
        <w:t>(3), 357-370.</w:t>
      </w:r>
    </w:p>
    <w:p w:rsidR="0061232A" w:rsidRPr="007920FD" w:rsidRDefault="0061232A" w:rsidP="001262DB">
      <w:pPr>
        <w:pStyle w:val="References"/>
        <w:spacing w:line="480" w:lineRule="auto"/>
        <w:rPr>
          <w:color w:val="000000" w:themeColor="text1"/>
        </w:rPr>
      </w:pPr>
      <w:r w:rsidRPr="007920FD">
        <w:rPr>
          <w:color w:val="000000" w:themeColor="text1"/>
        </w:rPr>
        <w:t xml:space="preserve">La </w:t>
      </w:r>
      <w:proofErr w:type="spellStart"/>
      <w:r w:rsidRPr="007920FD">
        <w:rPr>
          <w:color w:val="000000" w:themeColor="text1"/>
        </w:rPr>
        <w:t>Velle</w:t>
      </w:r>
      <w:proofErr w:type="spellEnd"/>
      <w:r w:rsidRPr="007920FD">
        <w:rPr>
          <w:color w:val="000000" w:themeColor="text1"/>
        </w:rPr>
        <w:t>, L.</w:t>
      </w:r>
      <w:r w:rsidR="00EB19E6" w:rsidRPr="007920FD">
        <w:rPr>
          <w:color w:val="000000" w:themeColor="text1"/>
        </w:rPr>
        <w:t>,</w:t>
      </w:r>
      <w:r w:rsidRPr="007920FD">
        <w:rPr>
          <w:color w:val="000000" w:themeColor="text1"/>
        </w:rPr>
        <w:t xml:space="preserve"> &amp; Kendell, A. (2019). Building research-informed teacher educator communities: A UCET framework. </w:t>
      </w:r>
      <w:r w:rsidRPr="007920FD">
        <w:rPr>
          <w:i/>
          <w:iCs/>
          <w:color w:val="000000" w:themeColor="text1"/>
        </w:rPr>
        <w:t>Impact: Journal of the Chartered College of Teaching</w:t>
      </w:r>
      <w:r w:rsidRPr="007920FD">
        <w:rPr>
          <w:color w:val="000000" w:themeColor="text1"/>
        </w:rPr>
        <w:t>.</w:t>
      </w:r>
      <w:r w:rsidRPr="007920FD">
        <w:rPr>
          <w:i/>
          <w:iCs/>
          <w:color w:val="000000" w:themeColor="text1"/>
        </w:rPr>
        <w:t xml:space="preserve"> 5</w:t>
      </w:r>
      <w:r w:rsidRPr="007920FD">
        <w:rPr>
          <w:color w:val="000000" w:themeColor="text1"/>
        </w:rPr>
        <w:t>, 66-69.</w:t>
      </w:r>
    </w:p>
    <w:p w:rsidR="0061232A" w:rsidRPr="007920FD" w:rsidRDefault="0061232A" w:rsidP="001262DB">
      <w:pPr>
        <w:pStyle w:val="References"/>
        <w:spacing w:line="480" w:lineRule="auto"/>
        <w:rPr>
          <w:color w:val="000000" w:themeColor="text1"/>
        </w:rPr>
      </w:pPr>
      <w:r w:rsidRPr="007920FD">
        <w:rPr>
          <w:color w:val="000000" w:themeColor="text1"/>
        </w:rPr>
        <w:t>Lock, R. (2002). Teachers and tutors working together, observing and writing about student lessons: lesson appraisals</w:t>
      </w:r>
      <w:r w:rsidR="0080233D" w:rsidRPr="007920FD">
        <w:rPr>
          <w:color w:val="000000" w:themeColor="text1"/>
        </w:rPr>
        <w:t>, I</w:t>
      </w:r>
      <w:r w:rsidRPr="007920FD">
        <w:rPr>
          <w:color w:val="000000" w:themeColor="text1"/>
        </w:rPr>
        <w:t xml:space="preserve">n K. Ross (Ed.) </w:t>
      </w:r>
      <w:r w:rsidRPr="007920FD">
        <w:rPr>
          <w:i/>
          <w:color w:val="000000" w:themeColor="text1"/>
        </w:rPr>
        <w:t>ATSE Conference Proceedings 2001: meaningful science education for the twenty-first century</w:t>
      </w:r>
      <w:r w:rsidR="0069246A" w:rsidRPr="007920FD">
        <w:rPr>
          <w:i/>
          <w:color w:val="000000" w:themeColor="text1"/>
        </w:rPr>
        <w:t>.</w:t>
      </w:r>
      <w:r w:rsidRPr="007920FD">
        <w:rPr>
          <w:i/>
          <w:color w:val="000000" w:themeColor="text1"/>
        </w:rPr>
        <w:t xml:space="preserve"> </w:t>
      </w:r>
      <w:r w:rsidRPr="007920FD">
        <w:rPr>
          <w:color w:val="000000" w:themeColor="text1"/>
        </w:rPr>
        <w:t>Cheltenham</w:t>
      </w:r>
      <w:r w:rsidR="0069246A" w:rsidRPr="007920FD">
        <w:rPr>
          <w:color w:val="000000" w:themeColor="text1"/>
        </w:rPr>
        <w:t xml:space="preserve">: </w:t>
      </w:r>
      <w:r w:rsidRPr="007920FD">
        <w:rPr>
          <w:color w:val="000000" w:themeColor="text1"/>
        </w:rPr>
        <w:t>University of Gloucester.</w:t>
      </w:r>
    </w:p>
    <w:p w:rsidR="007D50FD" w:rsidRDefault="0061232A" w:rsidP="001262DB">
      <w:pPr>
        <w:pStyle w:val="References"/>
        <w:spacing w:line="480" w:lineRule="auto"/>
        <w:rPr>
          <w:color w:val="000000" w:themeColor="text1"/>
        </w:rPr>
      </w:pPr>
      <w:r w:rsidRPr="007920FD">
        <w:rPr>
          <w:color w:val="000000" w:themeColor="text1"/>
        </w:rPr>
        <w:t xml:space="preserve">Lock, R., Soares, A., &amp; Foster, J. (2009). Mentors' written lesson appraisals: The impact of different mentoring regimes on the content of written lesson appraisals and the match with pre-service teachers' perceptions of content. </w:t>
      </w:r>
      <w:r w:rsidRPr="007920FD">
        <w:rPr>
          <w:i/>
          <w:iCs/>
          <w:color w:val="000000" w:themeColor="text1"/>
        </w:rPr>
        <w:t>Journal of Education for Teaching</w:t>
      </w:r>
      <w:r w:rsidR="0069246A" w:rsidRPr="007920FD">
        <w:rPr>
          <w:i/>
          <w:iCs/>
          <w:color w:val="000000" w:themeColor="text1"/>
        </w:rPr>
        <w:t>,</w:t>
      </w:r>
      <w:r w:rsidRPr="007920FD">
        <w:rPr>
          <w:i/>
          <w:color w:val="000000" w:themeColor="text1"/>
        </w:rPr>
        <w:t xml:space="preserve"> 35</w:t>
      </w:r>
      <w:r w:rsidRPr="007920FD">
        <w:rPr>
          <w:color w:val="000000" w:themeColor="text1"/>
        </w:rPr>
        <w:t xml:space="preserve">(2), 133-143. </w:t>
      </w:r>
    </w:p>
    <w:p w:rsidR="003C5FAF" w:rsidRPr="007920FD" w:rsidRDefault="0061232A" w:rsidP="001262DB">
      <w:pPr>
        <w:pStyle w:val="References"/>
        <w:spacing w:line="480" w:lineRule="auto"/>
        <w:rPr>
          <w:color w:val="000000" w:themeColor="text1"/>
        </w:rPr>
      </w:pPr>
      <w:r w:rsidRPr="007920FD">
        <w:rPr>
          <w:color w:val="000000" w:themeColor="text1"/>
        </w:rPr>
        <w:t>Lofthouse, R.M. (2018). Re-imagining mentoring as a dynamic hub in the transformation of initial teacher education: The role of mentors and teacher educators. </w:t>
      </w:r>
      <w:r w:rsidRPr="007920FD">
        <w:rPr>
          <w:i/>
          <w:iCs/>
          <w:color w:val="000000" w:themeColor="text1"/>
        </w:rPr>
        <w:t>International Journal of Mentoring and Coaching in Education</w:t>
      </w:r>
      <w:r w:rsidRPr="007920FD">
        <w:rPr>
          <w:color w:val="000000" w:themeColor="text1"/>
        </w:rPr>
        <w:t>,</w:t>
      </w:r>
      <w:r w:rsidRPr="007920FD">
        <w:rPr>
          <w:i/>
          <w:color w:val="000000" w:themeColor="text1"/>
        </w:rPr>
        <w:t> 7</w:t>
      </w:r>
      <w:r w:rsidRPr="007920FD">
        <w:rPr>
          <w:color w:val="000000" w:themeColor="text1"/>
        </w:rPr>
        <w:t>(3), 248-260.</w:t>
      </w:r>
    </w:p>
    <w:p w:rsidR="001B306D" w:rsidRPr="007920FD" w:rsidRDefault="0061232A" w:rsidP="001262DB">
      <w:pPr>
        <w:pStyle w:val="References"/>
        <w:spacing w:line="480" w:lineRule="auto"/>
        <w:rPr>
          <w:color w:val="000000" w:themeColor="text1"/>
        </w:rPr>
      </w:pPr>
      <w:r w:rsidRPr="007920FD">
        <w:rPr>
          <w:color w:val="000000" w:themeColor="text1"/>
        </w:rPr>
        <w:t xml:space="preserve">Maloney, J., &amp; Powell, A. (1998, August). </w:t>
      </w:r>
      <w:r w:rsidRPr="007920FD">
        <w:rPr>
          <w:iCs/>
          <w:color w:val="000000" w:themeColor="text1"/>
        </w:rPr>
        <w:t>Evaluating the role of written classroom observation reports received by PGCE secondary students on school experience</w:t>
      </w:r>
      <w:r w:rsidRPr="007920FD">
        <w:rPr>
          <w:color w:val="000000" w:themeColor="text1"/>
        </w:rPr>
        <w:t xml:space="preserve">. Paper presented at the </w:t>
      </w:r>
      <w:r w:rsidRPr="007920FD">
        <w:rPr>
          <w:i/>
          <w:color w:val="000000" w:themeColor="text1"/>
        </w:rPr>
        <w:t>British Educational Research Association Annual Conference,</w:t>
      </w:r>
      <w:r w:rsidRPr="007920FD">
        <w:rPr>
          <w:color w:val="000000" w:themeColor="text1"/>
        </w:rPr>
        <w:t xml:space="preserve"> Belfast, Northern Ireland. </w:t>
      </w:r>
    </w:p>
    <w:p w:rsidR="001B306D" w:rsidRPr="007920FD" w:rsidRDefault="001B306D" w:rsidP="001262DB">
      <w:pPr>
        <w:pStyle w:val="References"/>
        <w:spacing w:line="480" w:lineRule="auto"/>
        <w:rPr>
          <w:color w:val="000000" w:themeColor="text1"/>
        </w:rPr>
      </w:pPr>
      <w:r w:rsidRPr="007920FD">
        <w:rPr>
          <w:color w:val="000000" w:themeColor="text1"/>
        </w:rPr>
        <w:lastRenderedPageBreak/>
        <w:t>Manning, C., &amp; Hobson, A.</w:t>
      </w:r>
      <w:r w:rsidR="00475083" w:rsidRPr="007920FD">
        <w:rPr>
          <w:color w:val="000000" w:themeColor="text1"/>
        </w:rPr>
        <w:t xml:space="preserve"> </w:t>
      </w:r>
      <w:r w:rsidRPr="007920FD">
        <w:rPr>
          <w:color w:val="000000" w:themeColor="text1"/>
        </w:rPr>
        <w:t>J. (2017). Judgemental and developmental mentoring in further education initial teacher education in England: mentor and mentee perspectives. </w:t>
      </w:r>
      <w:r w:rsidRPr="007920FD">
        <w:rPr>
          <w:i/>
          <w:iCs/>
          <w:color w:val="000000" w:themeColor="text1"/>
        </w:rPr>
        <w:t>Research in Post-Compulsory Education</w:t>
      </w:r>
      <w:r w:rsidRPr="007920FD">
        <w:rPr>
          <w:color w:val="000000" w:themeColor="text1"/>
        </w:rPr>
        <w:t>, </w:t>
      </w:r>
      <w:r w:rsidR="000C4D93" w:rsidRPr="007920FD">
        <w:rPr>
          <w:i/>
          <w:iCs/>
          <w:color w:val="000000" w:themeColor="text1"/>
        </w:rPr>
        <w:t>22</w:t>
      </w:r>
      <w:r w:rsidRPr="007920FD">
        <w:rPr>
          <w:color w:val="000000" w:themeColor="text1"/>
        </w:rPr>
        <w:t>(4), 574-595.</w:t>
      </w:r>
    </w:p>
    <w:p w:rsidR="009E09EA" w:rsidRPr="007920FD" w:rsidRDefault="009E09EA" w:rsidP="001262DB">
      <w:pPr>
        <w:pStyle w:val="References"/>
        <w:spacing w:line="480" w:lineRule="auto"/>
        <w:rPr>
          <w:color w:val="000000" w:themeColor="text1"/>
        </w:rPr>
      </w:pPr>
      <w:proofErr w:type="spellStart"/>
      <w:r w:rsidRPr="007920FD">
        <w:rPr>
          <w:color w:val="000000" w:themeColor="text1"/>
        </w:rPr>
        <w:t>Mattsson</w:t>
      </w:r>
      <w:proofErr w:type="spellEnd"/>
      <w:r w:rsidRPr="007920FD">
        <w:rPr>
          <w:color w:val="000000" w:themeColor="text1"/>
        </w:rPr>
        <w:t xml:space="preserve">, M., Eilertson, T., &amp; </w:t>
      </w:r>
      <w:proofErr w:type="spellStart"/>
      <w:r w:rsidRPr="007920FD">
        <w:rPr>
          <w:color w:val="000000" w:themeColor="text1"/>
        </w:rPr>
        <w:t>Rorrison</w:t>
      </w:r>
      <w:proofErr w:type="spellEnd"/>
      <w:r w:rsidRPr="007920FD">
        <w:rPr>
          <w:color w:val="000000" w:themeColor="text1"/>
        </w:rPr>
        <w:t xml:space="preserve">, D. (2011). </w:t>
      </w:r>
      <w:r w:rsidRPr="007920FD">
        <w:rPr>
          <w:i/>
          <w:iCs/>
          <w:color w:val="000000" w:themeColor="text1"/>
        </w:rPr>
        <w:t>A Practicum turn in Teacher Education</w:t>
      </w:r>
      <w:r w:rsidRPr="007920FD">
        <w:rPr>
          <w:color w:val="000000" w:themeColor="text1"/>
        </w:rPr>
        <w:t>. Rotterdam: Sense</w:t>
      </w:r>
      <w:r w:rsidR="00075BA6" w:rsidRPr="007920FD">
        <w:rPr>
          <w:color w:val="000000" w:themeColor="text1"/>
        </w:rPr>
        <w:t xml:space="preserve"> Publishers.</w:t>
      </w:r>
    </w:p>
    <w:p w:rsidR="00BB20FF" w:rsidRPr="007920FD" w:rsidRDefault="00EE566A" w:rsidP="001262DB">
      <w:pPr>
        <w:pStyle w:val="References"/>
        <w:spacing w:line="480" w:lineRule="auto"/>
        <w:rPr>
          <w:color w:val="000000" w:themeColor="text1"/>
        </w:rPr>
      </w:pPr>
      <w:r w:rsidRPr="007920FD">
        <w:rPr>
          <w:color w:val="000000" w:themeColor="text1"/>
        </w:rPr>
        <w:t xml:space="preserve">McIntyre, D. (1994), Preface. In M, </w:t>
      </w:r>
      <w:proofErr w:type="spellStart"/>
      <w:r w:rsidRPr="007920FD">
        <w:rPr>
          <w:color w:val="000000" w:themeColor="text1"/>
        </w:rPr>
        <w:t>Eraut</w:t>
      </w:r>
      <w:proofErr w:type="spellEnd"/>
      <w:r w:rsidRPr="007920FD">
        <w:rPr>
          <w:color w:val="000000" w:themeColor="text1"/>
        </w:rPr>
        <w:t xml:space="preserve"> (1994), </w:t>
      </w:r>
      <w:r w:rsidRPr="007920FD">
        <w:rPr>
          <w:i/>
          <w:iCs/>
          <w:color w:val="000000" w:themeColor="text1"/>
        </w:rPr>
        <w:t xml:space="preserve">Developing Professional Knowledge and Competence. </w:t>
      </w:r>
      <w:r w:rsidRPr="007920FD">
        <w:rPr>
          <w:color w:val="000000" w:themeColor="text1"/>
        </w:rPr>
        <w:t>London: Falmer.</w:t>
      </w:r>
    </w:p>
    <w:p w:rsidR="004B22D6" w:rsidRPr="007920FD" w:rsidRDefault="004B22D6" w:rsidP="001262DB">
      <w:pPr>
        <w:pStyle w:val="References"/>
        <w:spacing w:line="480" w:lineRule="auto"/>
        <w:rPr>
          <w:color w:val="000000" w:themeColor="text1"/>
        </w:rPr>
      </w:pPr>
      <w:r w:rsidRPr="007920FD">
        <w:rPr>
          <w:color w:val="000000" w:themeColor="text1"/>
        </w:rPr>
        <w:t>McIntyre, J.</w:t>
      </w:r>
      <w:r w:rsidR="0069246A" w:rsidRPr="007920FD">
        <w:rPr>
          <w:color w:val="000000" w:themeColor="text1"/>
        </w:rPr>
        <w:t xml:space="preserve">, </w:t>
      </w:r>
      <w:r w:rsidRPr="007920FD">
        <w:rPr>
          <w:color w:val="000000" w:themeColor="text1"/>
        </w:rPr>
        <w:t>&amp; Hobson, A.J. (2016). Supporting beginner teacher identity development: external mentors and the third space. </w:t>
      </w:r>
      <w:r w:rsidRPr="007920FD">
        <w:rPr>
          <w:i/>
          <w:iCs/>
          <w:color w:val="000000" w:themeColor="text1"/>
        </w:rPr>
        <w:t>Research Papers in Education</w:t>
      </w:r>
      <w:r w:rsidR="0069246A" w:rsidRPr="007920FD">
        <w:rPr>
          <w:color w:val="000000" w:themeColor="text1"/>
        </w:rPr>
        <w:t>,</w:t>
      </w:r>
      <w:r w:rsidRPr="007920FD">
        <w:rPr>
          <w:color w:val="000000" w:themeColor="text1"/>
        </w:rPr>
        <w:t xml:space="preserve"> </w:t>
      </w:r>
      <w:r w:rsidRPr="007920FD">
        <w:rPr>
          <w:i/>
          <w:color w:val="000000" w:themeColor="text1"/>
        </w:rPr>
        <w:t>31</w:t>
      </w:r>
      <w:r w:rsidRPr="007920FD">
        <w:rPr>
          <w:color w:val="000000" w:themeColor="text1"/>
        </w:rPr>
        <w:t>(2), 133-158.</w:t>
      </w:r>
    </w:p>
    <w:p w:rsidR="004B22D6" w:rsidRPr="007920FD" w:rsidRDefault="004B22D6" w:rsidP="001262DB">
      <w:pPr>
        <w:pStyle w:val="References"/>
        <w:spacing w:line="480" w:lineRule="auto"/>
        <w:rPr>
          <w:color w:val="000000" w:themeColor="text1"/>
        </w:rPr>
      </w:pPr>
      <w:r w:rsidRPr="007920FD">
        <w:rPr>
          <w:color w:val="000000" w:themeColor="text1"/>
        </w:rPr>
        <w:t>McIntyre, J.</w:t>
      </w:r>
      <w:r w:rsidR="0069246A" w:rsidRPr="007920FD">
        <w:rPr>
          <w:color w:val="000000" w:themeColor="text1"/>
        </w:rPr>
        <w:t>,</w:t>
      </w:r>
      <w:r w:rsidRPr="007920FD">
        <w:rPr>
          <w:color w:val="000000" w:themeColor="text1"/>
        </w:rPr>
        <w:t xml:space="preserve"> &amp; Jones, S. (2014). Possibility in impossibility? Working with beginning teachers of English in times of change. </w:t>
      </w:r>
      <w:r w:rsidRPr="007920FD">
        <w:rPr>
          <w:i/>
          <w:iCs/>
          <w:color w:val="000000" w:themeColor="text1"/>
        </w:rPr>
        <w:t>English in education</w:t>
      </w:r>
      <w:r w:rsidR="0069246A" w:rsidRPr="007920FD">
        <w:rPr>
          <w:color w:val="000000" w:themeColor="text1"/>
        </w:rPr>
        <w:t>,</w:t>
      </w:r>
      <w:r w:rsidRPr="007920FD">
        <w:rPr>
          <w:color w:val="000000" w:themeColor="text1"/>
        </w:rPr>
        <w:t xml:space="preserve"> </w:t>
      </w:r>
      <w:r w:rsidRPr="007920FD">
        <w:rPr>
          <w:iCs/>
          <w:color w:val="000000" w:themeColor="text1"/>
        </w:rPr>
        <w:t>48</w:t>
      </w:r>
      <w:r w:rsidRPr="007920FD">
        <w:rPr>
          <w:color w:val="000000" w:themeColor="text1"/>
        </w:rPr>
        <w:t>(1), 26-40.</w:t>
      </w:r>
    </w:p>
    <w:p w:rsidR="0061232A" w:rsidRPr="007920FD" w:rsidRDefault="0061232A" w:rsidP="001262DB">
      <w:pPr>
        <w:pStyle w:val="References"/>
        <w:spacing w:line="480" w:lineRule="auto"/>
        <w:rPr>
          <w:color w:val="000000" w:themeColor="text1"/>
        </w:rPr>
      </w:pPr>
      <w:r w:rsidRPr="007920FD">
        <w:rPr>
          <w:color w:val="000000" w:themeColor="text1"/>
        </w:rPr>
        <w:t xml:space="preserve">Mitchell, D., &amp; Lambert, D. (2015). ‘Subject knowledge and teacher preparation in English secondary schools: the case of geography’. </w:t>
      </w:r>
      <w:r w:rsidRPr="007920FD">
        <w:rPr>
          <w:i/>
          <w:iCs/>
          <w:color w:val="000000" w:themeColor="text1"/>
        </w:rPr>
        <w:t>Teacher Development</w:t>
      </w:r>
      <w:r w:rsidR="0069246A" w:rsidRPr="007920FD">
        <w:rPr>
          <w:color w:val="000000" w:themeColor="text1"/>
        </w:rPr>
        <w:t>,</w:t>
      </w:r>
      <w:r w:rsidRPr="007920FD">
        <w:rPr>
          <w:color w:val="000000" w:themeColor="text1"/>
        </w:rPr>
        <w:t xml:space="preserve"> </w:t>
      </w:r>
      <w:r w:rsidRPr="007920FD">
        <w:rPr>
          <w:i/>
          <w:iCs/>
          <w:color w:val="000000" w:themeColor="text1"/>
        </w:rPr>
        <w:t>19</w:t>
      </w:r>
      <w:r w:rsidRPr="007920FD">
        <w:rPr>
          <w:color w:val="000000" w:themeColor="text1"/>
        </w:rPr>
        <w:t>(3), 365–80.</w:t>
      </w:r>
    </w:p>
    <w:p w:rsidR="0061232A" w:rsidRPr="007920FD" w:rsidRDefault="0061232A" w:rsidP="001262DB">
      <w:pPr>
        <w:pStyle w:val="References"/>
        <w:spacing w:line="480" w:lineRule="auto"/>
        <w:rPr>
          <w:color w:val="000000" w:themeColor="text1"/>
        </w:rPr>
      </w:pPr>
      <w:r w:rsidRPr="007920FD">
        <w:rPr>
          <w:color w:val="000000" w:themeColor="text1"/>
        </w:rPr>
        <w:t xml:space="preserve">Monk, </w:t>
      </w:r>
      <w:r w:rsidR="0053281D" w:rsidRPr="007920FD">
        <w:rPr>
          <w:color w:val="000000" w:themeColor="text1"/>
        </w:rPr>
        <w:t>M.,</w:t>
      </w:r>
      <w:r w:rsidRPr="007920FD">
        <w:rPr>
          <w:color w:val="000000" w:themeColor="text1"/>
        </w:rPr>
        <w:t xml:space="preserve"> </w:t>
      </w:r>
      <w:r w:rsidR="007B7937" w:rsidRPr="007920FD">
        <w:rPr>
          <w:color w:val="000000" w:themeColor="text1"/>
        </w:rPr>
        <w:t xml:space="preserve">&amp; </w:t>
      </w:r>
      <w:r w:rsidRPr="007920FD">
        <w:rPr>
          <w:color w:val="000000" w:themeColor="text1"/>
        </w:rPr>
        <w:t>Dillon, J.</w:t>
      </w:r>
      <w:r w:rsidR="007B7937" w:rsidRPr="007920FD">
        <w:rPr>
          <w:color w:val="000000" w:themeColor="text1"/>
        </w:rPr>
        <w:t xml:space="preserve"> (</w:t>
      </w:r>
      <w:r w:rsidRPr="007920FD">
        <w:rPr>
          <w:color w:val="000000" w:themeColor="text1"/>
        </w:rPr>
        <w:t>1995</w:t>
      </w:r>
      <w:r w:rsidR="007B7937" w:rsidRPr="007920FD">
        <w:rPr>
          <w:color w:val="000000" w:themeColor="text1"/>
        </w:rPr>
        <w:t>)</w:t>
      </w:r>
      <w:r w:rsidRPr="007920FD">
        <w:rPr>
          <w:color w:val="000000" w:themeColor="text1"/>
        </w:rPr>
        <w:t>.</w:t>
      </w:r>
      <w:r w:rsidRPr="007920FD">
        <w:rPr>
          <w:i/>
          <w:color w:val="000000" w:themeColor="text1"/>
        </w:rPr>
        <w:t xml:space="preserve"> Learning to teach science: Activities for student teachers and mentors</w:t>
      </w:r>
      <w:r w:rsidR="007B7937" w:rsidRPr="007920FD">
        <w:rPr>
          <w:i/>
          <w:color w:val="000000" w:themeColor="text1"/>
        </w:rPr>
        <w:t xml:space="preserve">. </w:t>
      </w:r>
      <w:r w:rsidRPr="007920FD">
        <w:rPr>
          <w:color w:val="000000" w:themeColor="text1"/>
        </w:rPr>
        <w:t>London: Falmer Press.</w:t>
      </w:r>
    </w:p>
    <w:p w:rsidR="0061232A" w:rsidRPr="007920FD" w:rsidRDefault="0061232A" w:rsidP="001262DB">
      <w:pPr>
        <w:pStyle w:val="References"/>
        <w:spacing w:line="480" w:lineRule="auto"/>
        <w:rPr>
          <w:color w:val="000000" w:themeColor="text1"/>
        </w:rPr>
      </w:pPr>
      <w:r w:rsidRPr="007920FD">
        <w:rPr>
          <w:color w:val="000000" w:themeColor="text1"/>
        </w:rPr>
        <w:t xml:space="preserve">Moore, A. (2004). </w:t>
      </w:r>
      <w:r w:rsidRPr="007920FD">
        <w:rPr>
          <w:i/>
          <w:iCs/>
          <w:color w:val="000000" w:themeColor="text1"/>
        </w:rPr>
        <w:t>The Good Teacher: Dominant discourses in teaching and teacher education</w:t>
      </w:r>
      <w:r w:rsidRPr="007920FD">
        <w:rPr>
          <w:color w:val="000000" w:themeColor="text1"/>
        </w:rPr>
        <w:t>. London: Routledge Falmer.</w:t>
      </w:r>
    </w:p>
    <w:p w:rsidR="00FD3219" w:rsidRPr="007920FD" w:rsidRDefault="0061232A" w:rsidP="001262DB">
      <w:pPr>
        <w:pStyle w:val="References"/>
        <w:spacing w:line="480" w:lineRule="auto"/>
        <w:rPr>
          <w:color w:val="000000" w:themeColor="text1"/>
        </w:rPr>
      </w:pPr>
      <w:r w:rsidRPr="007920FD">
        <w:rPr>
          <w:color w:val="000000" w:themeColor="text1"/>
        </w:rPr>
        <w:t xml:space="preserve">Morgan, J. (2018). </w:t>
      </w:r>
      <w:r w:rsidRPr="007920FD">
        <w:rPr>
          <w:bCs/>
          <w:color w:val="000000" w:themeColor="text1"/>
        </w:rPr>
        <w:t>Are we thinking geographically?</w:t>
      </w:r>
      <w:r w:rsidRPr="007920FD">
        <w:rPr>
          <w:color w:val="000000" w:themeColor="text1"/>
        </w:rPr>
        <w:t xml:space="preserve"> In M. Jones, &amp; D. Lambert (Eds.)</w:t>
      </w:r>
      <w:r w:rsidR="00E262A7" w:rsidRPr="007920FD">
        <w:rPr>
          <w:color w:val="000000" w:themeColor="text1"/>
        </w:rPr>
        <w:t>.</w:t>
      </w:r>
      <w:r w:rsidRPr="007920FD">
        <w:rPr>
          <w:color w:val="000000" w:themeColor="text1"/>
        </w:rPr>
        <w:t xml:space="preserve"> </w:t>
      </w:r>
      <w:r w:rsidRPr="007920FD">
        <w:rPr>
          <w:i/>
          <w:iCs/>
          <w:color w:val="000000" w:themeColor="text1"/>
        </w:rPr>
        <w:t>Debates in Geography Education</w:t>
      </w:r>
      <w:r w:rsidRPr="007920FD">
        <w:rPr>
          <w:color w:val="000000" w:themeColor="text1"/>
        </w:rPr>
        <w:t>. 2nd edition. (pp. 287-295). Abingdon: Routledge.</w:t>
      </w:r>
    </w:p>
    <w:p w:rsidR="00AF1AD0" w:rsidRPr="007920FD" w:rsidRDefault="00FD3219" w:rsidP="001262DB">
      <w:pPr>
        <w:pStyle w:val="References"/>
        <w:spacing w:line="480" w:lineRule="auto"/>
        <w:rPr>
          <w:color w:val="000000" w:themeColor="text1"/>
        </w:rPr>
      </w:pPr>
      <w:r w:rsidRPr="007920FD">
        <w:rPr>
          <w:color w:val="000000" w:themeColor="text1"/>
        </w:rPr>
        <w:t>Muller, J. &amp; Young, M. (2019). Knowledge, power and powerful knowledge re-visited. </w:t>
      </w:r>
      <w:r w:rsidRPr="007920FD">
        <w:rPr>
          <w:i/>
          <w:iCs/>
          <w:color w:val="000000" w:themeColor="text1"/>
        </w:rPr>
        <w:t>The Curriculum Journal</w:t>
      </w:r>
      <w:r w:rsidRPr="007920FD">
        <w:rPr>
          <w:color w:val="000000" w:themeColor="text1"/>
        </w:rPr>
        <w:t>, </w:t>
      </w:r>
      <w:r w:rsidRPr="007920FD">
        <w:rPr>
          <w:i/>
          <w:iCs/>
          <w:color w:val="000000" w:themeColor="text1"/>
        </w:rPr>
        <w:t>30</w:t>
      </w:r>
      <w:r w:rsidRPr="007920FD">
        <w:rPr>
          <w:color w:val="000000" w:themeColor="text1"/>
        </w:rPr>
        <w:t>(2),196-214.</w:t>
      </w:r>
    </w:p>
    <w:p w:rsidR="006A3AE7" w:rsidRPr="007920FD" w:rsidRDefault="00AF1AD0" w:rsidP="001262DB">
      <w:pPr>
        <w:pStyle w:val="References"/>
        <w:spacing w:line="480" w:lineRule="auto"/>
        <w:rPr>
          <w:color w:val="000000" w:themeColor="text1"/>
        </w:rPr>
      </w:pPr>
      <w:r w:rsidRPr="007920FD">
        <w:rPr>
          <w:color w:val="000000" w:themeColor="text1"/>
        </w:rPr>
        <w:lastRenderedPageBreak/>
        <w:t xml:space="preserve">Munby, J. (1990). Metaphorical expressions of teachers’ practical curriculum knowledge. </w:t>
      </w:r>
      <w:r w:rsidRPr="007920FD">
        <w:rPr>
          <w:i/>
          <w:iCs/>
          <w:color w:val="000000" w:themeColor="text1"/>
        </w:rPr>
        <w:t>Journal of Curriculum and Supervision</w:t>
      </w:r>
      <w:r w:rsidRPr="007920FD">
        <w:rPr>
          <w:color w:val="000000" w:themeColor="text1"/>
        </w:rPr>
        <w:t>,</w:t>
      </w:r>
      <w:r w:rsidRPr="007920FD">
        <w:rPr>
          <w:i/>
          <w:iCs/>
          <w:color w:val="000000" w:themeColor="text1"/>
        </w:rPr>
        <w:t xml:space="preserve"> 6 </w:t>
      </w:r>
      <w:r w:rsidRPr="007920FD">
        <w:rPr>
          <w:color w:val="000000" w:themeColor="text1"/>
        </w:rPr>
        <w:t xml:space="preserve">(1),18–30. </w:t>
      </w:r>
    </w:p>
    <w:p w:rsidR="001279F0" w:rsidRPr="007920FD" w:rsidRDefault="001279F0" w:rsidP="001262DB">
      <w:pPr>
        <w:pStyle w:val="References"/>
        <w:spacing w:line="480" w:lineRule="auto"/>
        <w:rPr>
          <w:color w:val="000000" w:themeColor="text1"/>
        </w:rPr>
      </w:pPr>
      <w:r w:rsidRPr="007920FD">
        <w:rPr>
          <w:color w:val="000000" w:themeColor="text1"/>
        </w:rPr>
        <w:t>Murray, J., &amp; Mutton</w:t>
      </w:r>
      <w:r w:rsidR="00E518BC" w:rsidRPr="007920FD">
        <w:rPr>
          <w:color w:val="000000" w:themeColor="text1"/>
        </w:rPr>
        <w:t>, T.</w:t>
      </w:r>
      <w:r w:rsidRPr="007920FD">
        <w:rPr>
          <w:color w:val="000000" w:themeColor="text1"/>
        </w:rPr>
        <w:t xml:space="preserve"> (2016). Chapter 4 – Teacher Education in England; Change in Abundance, Continuities in Question. In</w:t>
      </w:r>
      <w:r w:rsidR="00E518BC" w:rsidRPr="007920FD">
        <w:rPr>
          <w:color w:val="000000" w:themeColor="text1"/>
        </w:rPr>
        <w:t xml:space="preserve"> Teacher Education Group (Ed.).</w:t>
      </w:r>
      <w:r w:rsidRPr="007920FD">
        <w:rPr>
          <w:color w:val="000000" w:themeColor="text1"/>
        </w:rPr>
        <w:t xml:space="preserve"> </w:t>
      </w:r>
      <w:r w:rsidRPr="007920FD">
        <w:rPr>
          <w:i/>
          <w:iCs/>
          <w:color w:val="000000" w:themeColor="text1"/>
        </w:rPr>
        <w:t>Teacher Education in Times of Change</w:t>
      </w:r>
      <w:r w:rsidR="00E518BC" w:rsidRPr="007920FD">
        <w:rPr>
          <w:color w:val="000000" w:themeColor="text1"/>
        </w:rPr>
        <w:t xml:space="preserve">. </w:t>
      </w:r>
      <w:r w:rsidRPr="007920FD">
        <w:rPr>
          <w:color w:val="000000" w:themeColor="text1"/>
        </w:rPr>
        <w:t xml:space="preserve">(pp. 57–74). Bristol: Policy Press. </w:t>
      </w:r>
    </w:p>
    <w:p w:rsidR="001279F0" w:rsidRPr="007920FD" w:rsidRDefault="001279F0" w:rsidP="001262DB">
      <w:pPr>
        <w:pStyle w:val="References"/>
        <w:spacing w:line="480" w:lineRule="auto"/>
        <w:rPr>
          <w:color w:val="000000" w:themeColor="text1"/>
        </w:rPr>
      </w:pPr>
      <w:r w:rsidRPr="007920FD">
        <w:rPr>
          <w:color w:val="000000" w:themeColor="text1"/>
        </w:rPr>
        <w:t>Mutton, T., Burn, K., &amp; Menter, I. (2017) Deconstructing the Carter Review: competing conceptions of quality in England’s ‘school-led’ system of initial teacher education</w:t>
      </w:r>
      <w:r w:rsidR="00E518BC" w:rsidRPr="007920FD">
        <w:rPr>
          <w:i/>
          <w:iCs/>
          <w:color w:val="000000" w:themeColor="text1"/>
        </w:rPr>
        <w:t>.</w:t>
      </w:r>
      <w:r w:rsidR="000C4D93" w:rsidRPr="007920FD">
        <w:rPr>
          <w:i/>
          <w:iCs/>
          <w:color w:val="000000" w:themeColor="text1"/>
        </w:rPr>
        <w:t xml:space="preserve"> Journal of Education Policy</w:t>
      </w:r>
      <w:r w:rsidRPr="007920FD">
        <w:rPr>
          <w:color w:val="000000" w:themeColor="text1"/>
        </w:rPr>
        <w:t>,</w:t>
      </w:r>
      <w:r w:rsidRPr="007920FD">
        <w:rPr>
          <w:i/>
          <w:iCs/>
          <w:color w:val="000000" w:themeColor="text1"/>
        </w:rPr>
        <w:t xml:space="preserve"> 32</w:t>
      </w:r>
      <w:r w:rsidRPr="007920FD">
        <w:rPr>
          <w:color w:val="000000" w:themeColor="text1"/>
        </w:rPr>
        <w:t xml:space="preserve">(1), 14-33, </w:t>
      </w:r>
    </w:p>
    <w:p w:rsidR="0061232A" w:rsidRPr="007920FD" w:rsidRDefault="00F00718" w:rsidP="001262DB">
      <w:pPr>
        <w:pStyle w:val="References"/>
        <w:spacing w:line="480" w:lineRule="auto"/>
        <w:rPr>
          <w:color w:val="000000" w:themeColor="text1"/>
        </w:rPr>
      </w:pPr>
      <w:r w:rsidRPr="007920FD">
        <w:rPr>
          <w:color w:val="000000" w:themeColor="text1"/>
        </w:rPr>
        <w:t>Oxford, Cambridge and RSA Examinations (</w:t>
      </w:r>
      <w:r w:rsidR="0061232A" w:rsidRPr="007920FD">
        <w:rPr>
          <w:color w:val="000000" w:themeColor="text1"/>
        </w:rPr>
        <w:t>OCR</w:t>
      </w:r>
      <w:r w:rsidRPr="007920FD">
        <w:rPr>
          <w:color w:val="000000" w:themeColor="text1"/>
        </w:rPr>
        <w:t>)</w:t>
      </w:r>
      <w:r w:rsidR="0061232A" w:rsidRPr="007920FD">
        <w:rPr>
          <w:color w:val="000000" w:themeColor="text1"/>
        </w:rPr>
        <w:t xml:space="preserve"> (2018). </w:t>
      </w:r>
      <w:r w:rsidR="0061232A" w:rsidRPr="007920FD">
        <w:rPr>
          <w:i/>
          <w:color w:val="000000" w:themeColor="text1"/>
        </w:rPr>
        <w:t xml:space="preserve">GCSE (9–1) </w:t>
      </w:r>
      <w:r w:rsidR="0061232A" w:rsidRPr="007920FD">
        <w:rPr>
          <w:i/>
          <w:iCs/>
          <w:color w:val="000000" w:themeColor="text1"/>
        </w:rPr>
        <w:t xml:space="preserve">Geography A (Geographical Themes) OCR Report to Centres June 2018. </w:t>
      </w:r>
      <w:r w:rsidR="0061232A" w:rsidRPr="007920FD">
        <w:rPr>
          <w:color w:val="000000" w:themeColor="text1"/>
        </w:rPr>
        <w:t>Cambridge: OCR.</w:t>
      </w:r>
    </w:p>
    <w:p w:rsidR="00FE702C"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Orland‐Barak, L., &amp; Rachamim, M. (2009). Simultaneous reflections by video in a second‐order action research‐mentoring model: lessons for the mentor and the mentee.</w:t>
      </w:r>
      <w:r w:rsidRPr="007920FD">
        <w:rPr>
          <w:rStyle w:val="apple-converted-space"/>
          <w:color w:val="000000" w:themeColor="text1"/>
          <w:shd w:val="clear" w:color="auto" w:fill="FFFFFF"/>
        </w:rPr>
        <w:t> </w:t>
      </w:r>
      <w:r w:rsidRPr="007920FD">
        <w:rPr>
          <w:i/>
          <w:iCs/>
          <w:color w:val="000000" w:themeColor="text1"/>
        </w:rPr>
        <w:t>Reflective Practice</w:t>
      </w:r>
      <w:r w:rsidRPr="007920FD">
        <w:rPr>
          <w:color w:val="000000" w:themeColor="text1"/>
          <w:shd w:val="clear" w:color="auto" w:fill="FFFFFF"/>
        </w:rPr>
        <w:t>,</w:t>
      </w:r>
      <w:r w:rsidRPr="007920FD">
        <w:rPr>
          <w:rStyle w:val="apple-converted-space"/>
          <w:color w:val="000000" w:themeColor="text1"/>
          <w:shd w:val="clear" w:color="auto" w:fill="FFFFFF"/>
        </w:rPr>
        <w:t> </w:t>
      </w:r>
      <w:r w:rsidRPr="007920FD">
        <w:rPr>
          <w:i/>
          <w:color w:val="000000" w:themeColor="text1"/>
        </w:rPr>
        <w:t>10</w:t>
      </w:r>
      <w:r w:rsidRPr="007920FD">
        <w:rPr>
          <w:color w:val="000000" w:themeColor="text1"/>
          <w:shd w:val="clear" w:color="auto" w:fill="FFFFFF"/>
        </w:rPr>
        <w:t>(5), 601-61.</w:t>
      </w:r>
      <w:r w:rsidR="00FE702C" w:rsidRPr="007920FD">
        <w:rPr>
          <w:color w:val="000000" w:themeColor="text1"/>
          <w:shd w:val="clear" w:color="auto" w:fill="FFFFFF"/>
        </w:rPr>
        <w:t xml:space="preserve"> </w:t>
      </w:r>
    </w:p>
    <w:p w:rsidR="00FE702C" w:rsidRPr="007920FD" w:rsidRDefault="00FE702C" w:rsidP="001262DB">
      <w:pPr>
        <w:pStyle w:val="References"/>
        <w:spacing w:line="480" w:lineRule="auto"/>
        <w:rPr>
          <w:color w:val="000000" w:themeColor="text1"/>
          <w:shd w:val="clear" w:color="auto" w:fill="FFFFFF"/>
        </w:rPr>
      </w:pPr>
      <w:r w:rsidRPr="007920FD">
        <w:rPr>
          <w:color w:val="000000" w:themeColor="text1"/>
          <w:shd w:val="clear" w:color="auto" w:fill="FFFFFF"/>
        </w:rPr>
        <w:t>Priestley, M.</w:t>
      </w:r>
      <w:r w:rsidR="006A35F1" w:rsidRPr="007920FD">
        <w:rPr>
          <w:color w:val="000000" w:themeColor="text1"/>
          <w:shd w:val="clear" w:color="auto" w:fill="FFFFFF"/>
        </w:rPr>
        <w:t>,</w:t>
      </w:r>
      <w:r w:rsidRPr="007920FD">
        <w:rPr>
          <w:color w:val="000000" w:themeColor="text1"/>
          <w:shd w:val="clear" w:color="auto" w:fill="FFFFFF"/>
        </w:rPr>
        <w:t xml:space="preserve"> &amp; Philippou, S. (2019). Curriculum is–or should be–at the heart of educational practice</w:t>
      </w:r>
      <w:r w:rsidR="0069246A" w:rsidRPr="007920FD">
        <w:rPr>
          <w:color w:val="000000" w:themeColor="text1"/>
          <w:shd w:val="clear" w:color="auto" w:fill="FFFFFF"/>
        </w:rPr>
        <w:t>.</w:t>
      </w:r>
      <w:r w:rsidR="003B651F" w:rsidRPr="007920FD">
        <w:rPr>
          <w:color w:val="000000" w:themeColor="text1"/>
          <w:shd w:val="clear" w:color="auto" w:fill="FFFFFF"/>
        </w:rPr>
        <w:t xml:space="preserve"> </w:t>
      </w:r>
      <w:r w:rsidR="003B651F" w:rsidRPr="007920FD">
        <w:rPr>
          <w:i/>
          <w:color w:val="000000" w:themeColor="text1"/>
          <w:shd w:val="clear" w:color="auto" w:fill="FFFFFF"/>
        </w:rPr>
        <w:t xml:space="preserve">The </w:t>
      </w:r>
      <w:r w:rsidRPr="007920FD">
        <w:rPr>
          <w:i/>
          <w:iCs/>
          <w:color w:val="000000" w:themeColor="text1"/>
          <w:shd w:val="clear" w:color="auto" w:fill="FFFFFF"/>
        </w:rPr>
        <w:t>Curriculum Journal</w:t>
      </w:r>
      <w:r w:rsidR="0069246A" w:rsidRPr="007920FD">
        <w:rPr>
          <w:color w:val="000000" w:themeColor="text1"/>
        </w:rPr>
        <w:t>,</w:t>
      </w:r>
      <w:r w:rsidRPr="007920FD">
        <w:rPr>
          <w:color w:val="000000" w:themeColor="text1"/>
          <w:shd w:val="clear" w:color="auto" w:fill="FFFFFF"/>
        </w:rPr>
        <w:t xml:space="preserve"> </w:t>
      </w:r>
      <w:r w:rsidR="000C4D93" w:rsidRPr="007920FD">
        <w:rPr>
          <w:i/>
          <w:iCs/>
          <w:color w:val="000000" w:themeColor="text1"/>
          <w:shd w:val="clear" w:color="auto" w:fill="FFFFFF"/>
        </w:rPr>
        <w:t>30</w:t>
      </w:r>
      <w:r w:rsidRPr="007920FD">
        <w:rPr>
          <w:color w:val="000000" w:themeColor="text1"/>
          <w:shd w:val="clear" w:color="auto" w:fill="FFFFFF"/>
        </w:rPr>
        <w:t>(1), 1-7.</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rPr>
        <w:t xml:space="preserve">Puttick, S. (2015). </w:t>
      </w:r>
      <w:r w:rsidRPr="007920FD">
        <w:rPr>
          <w:i/>
          <w:iCs/>
          <w:color w:val="000000" w:themeColor="text1"/>
        </w:rPr>
        <w:t>Geography Teachers’ subject knowledge: an ethnographic study of three secondary school geography departments</w:t>
      </w:r>
      <w:r w:rsidRPr="007920FD">
        <w:rPr>
          <w:color w:val="000000" w:themeColor="text1"/>
        </w:rPr>
        <w:t>. (Unpublished PhD thesis). University of Oxford.</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Puttick, S. (2018). Student teachers’ positionalities as knowers in school subject departments.</w:t>
      </w:r>
      <w:r w:rsidRPr="007920FD">
        <w:rPr>
          <w:rStyle w:val="apple-converted-space"/>
          <w:color w:val="000000" w:themeColor="text1"/>
          <w:shd w:val="clear" w:color="auto" w:fill="FFFFFF"/>
        </w:rPr>
        <w:t> </w:t>
      </w:r>
      <w:r w:rsidRPr="007920FD">
        <w:rPr>
          <w:i/>
          <w:iCs/>
          <w:color w:val="000000" w:themeColor="text1"/>
        </w:rPr>
        <w:t>British Educational Research Journal</w:t>
      </w:r>
      <w:r w:rsidR="0069246A" w:rsidRPr="007920FD">
        <w:rPr>
          <w:color w:val="000000" w:themeColor="text1"/>
        </w:rPr>
        <w:t>,</w:t>
      </w:r>
      <w:r w:rsidRPr="007920FD">
        <w:rPr>
          <w:color w:val="000000" w:themeColor="text1"/>
          <w:shd w:val="clear" w:color="auto" w:fill="FFFFFF"/>
        </w:rPr>
        <w:t xml:space="preserve"> </w:t>
      </w:r>
      <w:r w:rsidRPr="007920FD">
        <w:rPr>
          <w:i/>
          <w:color w:val="000000" w:themeColor="text1"/>
        </w:rPr>
        <w:t>44</w:t>
      </w:r>
      <w:r w:rsidRPr="007920FD">
        <w:rPr>
          <w:color w:val="000000" w:themeColor="text1"/>
          <w:shd w:val="clear" w:color="auto" w:fill="FFFFFF"/>
        </w:rPr>
        <w:t xml:space="preserve">(1), 25-42. </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Puttick, S. (2019, January).</w:t>
      </w:r>
      <w:r w:rsidRPr="007920FD">
        <w:rPr>
          <w:b/>
          <w:color w:val="000000" w:themeColor="text1"/>
          <w:shd w:val="clear" w:color="auto" w:fill="FFFFFF"/>
        </w:rPr>
        <w:t xml:space="preserve"> </w:t>
      </w:r>
      <w:r w:rsidRPr="007920FD">
        <w:rPr>
          <w:rStyle w:val="Strong"/>
          <w:b w:val="0"/>
          <w:color w:val="000000" w:themeColor="text1"/>
        </w:rPr>
        <w:t xml:space="preserve">Constructions of ‘good teaching’ in written lesson observation feedback. </w:t>
      </w:r>
      <w:r w:rsidRPr="007920FD">
        <w:rPr>
          <w:color w:val="000000" w:themeColor="text1"/>
          <w:shd w:val="clear" w:color="auto" w:fill="FFFFFF"/>
        </w:rPr>
        <w:t>Paper presented at </w:t>
      </w:r>
      <w:r w:rsidRPr="007920FD">
        <w:rPr>
          <w:rStyle w:val="Emphasis"/>
          <w:color w:val="000000" w:themeColor="text1"/>
          <w:bdr w:val="none" w:sz="0" w:space="0" w:color="auto" w:frame="1"/>
        </w:rPr>
        <w:t>Geography Teacher Educators’ Conference, </w:t>
      </w:r>
      <w:r w:rsidRPr="007920FD">
        <w:rPr>
          <w:color w:val="000000" w:themeColor="text1"/>
          <w:shd w:val="clear" w:color="auto" w:fill="FFFFFF"/>
        </w:rPr>
        <w:t>Bristol.</w:t>
      </w:r>
    </w:p>
    <w:p w:rsidR="008A172B" w:rsidRPr="007920FD" w:rsidRDefault="0061232A" w:rsidP="001262DB">
      <w:pPr>
        <w:pStyle w:val="References"/>
        <w:spacing w:line="480" w:lineRule="auto"/>
        <w:rPr>
          <w:b/>
          <w:color w:val="000000" w:themeColor="text1"/>
        </w:rPr>
      </w:pPr>
      <w:r w:rsidRPr="007920FD">
        <w:rPr>
          <w:color w:val="000000" w:themeColor="text1"/>
          <w:shd w:val="clear" w:color="auto" w:fill="FFFFFF"/>
        </w:rPr>
        <w:t>Puttick. S., &amp; Wynn, J. (</w:t>
      </w:r>
      <w:r w:rsidR="0005392B" w:rsidRPr="007920FD">
        <w:rPr>
          <w:color w:val="000000" w:themeColor="text1"/>
          <w:shd w:val="clear" w:color="auto" w:fill="FFFFFF"/>
        </w:rPr>
        <w:t>forthcoming).</w:t>
      </w:r>
      <w:r w:rsidR="0005392B" w:rsidRPr="007920FD">
        <w:rPr>
          <w:color w:val="000000" w:themeColor="text1"/>
        </w:rPr>
        <w:t xml:space="preserve"> Constructing</w:t>
      </w:r>
      <w:r w:rsidRPr="007920FD">
        <w:rPr>
          <w:color w:val="000000" w:themeColor="text1"/>
        </w:rPr>
        <w:t xml:space="preserve"> ‘good teaching’ through written lesson observation feedback. </w:t>
      </w:r>
    </w:p>
    <w:p w:rsidR="0005392B" w:rsidRPr="007920FD" w:rsidRDefault="000C4D93" w:rsidP="001262DB">
      <w:pPr>
        <w:spacing w:line="480" w:lineRule="auto"/>
        <w:ind w:left="720" w:hanging="720"/>
        <w:rPr>
          <w:color w:val="000000" w:themeColor="text1"/>
        </w:rPr>
      </w:pPr>
      <w:r w:rsidRPr="007920FD">
        <w:rPr>
          <w:color w:val="000000" w:themeColor="text1"/>
        </w:rPr>
        <w:lastRenderedPageBreak/>
        <w:t>Rata, E. (2016). A pedagogy of conceptual progression and the case for academic knowledge. </w:t>
      </w:r>
      <w:r w:rsidRPr="007920FD">
        <w:rPr>
          <w:i/>
          <w:iCs/>
          <w:color w:val="000000" w:themeColor="text1"/>
        </w:rPr>
        <w:t>British Educational Research Journal</w:t>
      </w:r>
      <w:r w:rsidRPr="007920FD">
        <w:rPr>
          <w:color w:val="000000" w:themeColor="text1"/>
        </w:rPr>
        <w:t>, </w:t>
      </w:r>
      <w:r w:rsidRPr="007920FD">
        <w:rPr>
          <w:i/>
          <w:iCs/>
          <w:color w:val="000000" w:themeColor="text1"/>
        </w:rPr>
        <w:t>42</w:t>
      </w:r>
      <w:r w:rsidRPr="007920FD">
        <w:rPr>
          <w:color w:val="000000" w:themeColor="text1"/>
        </w:rPr>
        <w:t xml:space="preserve">(1), 168-184. </w:t>
      </w:r>
    </w:p>
    <w:p w:rsidR="008A172B" w:rsidRPr="007920FD" w:rsidRDefault="008A172B" w:rsidP="001262DB">
      <w:pPr>
        <w:pStyle w:val="References"/>
        <w:spacing w:line="480" w:lineRule="auto"/>
        <w:rPr>
          <w:b/>
          <w:color w:val="000000" w:themeColor="text1"/>
        </w:rPr>
      </w:pPr>
      <w:r w:rsidRPr="007920FD">
        <w:rPr>
          <w:color w:val="000000" w:themeColor="text1"/>
          <w:shd w:val="clear" w:color="auto" w:fill="FFFFFF"/>
        </w:rPr>
        <w:t>Roberts, M. (2003). </w:t>
      </w:r>
      <w:r w:rsidRPr="007920FD">
        <w:rPr>
          <w:i/>
          <w:iCs/>
          <w:color w:val="000000" w:themeColor="text1"/>
          <w:shd w:val="clear" w:color="auto" w:fill="FFFFFF"/>
        </w:rPr>
        <w:t>Learning through enquiry</w:t>
      </w:r>
      <w:r w:rsidRPr="007920FD">
        <w:rPr>
          <w:color w:val="000000" w:themeColor="text1"/>
          <w:shd w:val="clear" w:color="auto" w:fill="FFFFFF"/>
        </w:rPr>
        <w:t>. Sheffield: Geographical Association.</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Roberts, M. (2010). Where’s the geography? Reflections on being an external examiner. </w:t>
      </w:r>
      <w:r w:rsidRPr="007920FD">
        <w:rPr>
          <w:i/>
          <w:iCs/>
          <w:color w:val="000000" w:themeColor="text1"/>
          <w:shd w:val="clear" w:color="auto" w:fill="FFFFFF"/>
        </w:rPr>
        <w:t>Teaching Geography</w:t>
      </w:r>
      <w:r w:rsidR="0069246A" w:rsidRPr="007920FD">
        <w:rPr>
          <w:color w:val="000000" w:themeColor="text1"/>
          <w:shd w:val="clear" w:color="auto" w:fill="FFFFFF"/>
        </w:rPr>
        <w:t xml:space="preserve">, </w:t>
      </w:r>
      <w:r w:rsidRPr="007920FD">
        <w:rPr>
          <w:i/>
          <w:iCs/>
          <w:color w:val="000000" w:themeColor="text1"/>
          <w:shd w:val="clear" w:color="auto" w:fill="FFFFFF"/>
        </w:rPr>
        <w:t>35</w:t>
      </w:r>
      <w:r w:rsidRPr="007920FD">
        <w:rPr>
          <w:color w:val="000000" w:themeColor="text1"/>
          <w:shd w:val="clear" w:color="auto" w:fill="FFFFFF"/>
        </w:rPr>
        <w:t>(3), 112–13.</w:t>
      </w:r>
    </w:p>
    <w:p w:rsidR="0061232A" w:rsidRPr="007920FD" w:rsidRDefault="0061232A" w:rsidP="001262DB">
      <w:pPr>
        <w:pStyle w:val="References"/>
        <w:spacing w:line="480" w:lineRule="auto"/>
        <w:rPr>
          <w:color w:val="000000" w:themeColor="text1"/>
        </w:rPr>
      </w:pPr>
      <w:r w:rsidRPr="007920FD">
        <w:rPr>
          <w:color w:val="000000" w:themeColor="text1"/>
        </w:rPr>
        <w:t>Roberts, M. (2014). Powerful knowledge and geographical education. </w:t>
      </w:r>
      <w:r w:rsidRPr="007920FD">
        <w:rPr>
          <w:i/>
          <w:iCs/>
          <w:color w:val="000000" w:themeColor="text1"/>
        </w:rPr>
        <w:t>Curriculum Journal</w:t>
      </w:r>
      <w:r w:rsidR="0069246A" w:rsidRPr="007920FD">
        <w:rPr>
          <w:color w:val="000000" w:themeColor="text1"/>
        </w:rPr>
        <w:t xml:space="preserve">, </w:t>
      </w:r>
      <w:r w:rsidRPr="007920FD">
        <w:rPr>
          <w:i/>
          <w:color w:val="000000" w:themeColor="text1"/>
        </w:rPr>
        <w:t>25</w:t>
      </w:r>
      <w:r w:rsidRPr="007920FD">
        <w:rPr>
          <w:color w:val="000000" w:themeColor="text1"/>
        </w:rPr>
        <w:t>(2), 187-209.</w:t>
      </w:r>
    </w:p>
    <w:p w:rsidR="00742AD0" w:rsidRPr="007920FD" w:rsidRDefault="0061232A" w:rsidP="001262DB">
      <w:pPr>
        <w:pStyle w:val="References"/>
        <w:spacing w:line="480" w:lineRule="auto"/>
        <w:rPr>
          <w:color w:val="000000" w:themeColor="text1"/>
        </w:rPr>
      </w:pPr>
      <w:r w:rsidRPr="007920FD">
        <w:rPr>
          <w:color w:val="000000" w:themeColor="text1"/>
        </w:rPr>
        <w:t xml:space="preserve">Rowe, J. </w:t>
      </w:r>
      <w:r w:rsidR="00FF1F57" w:rsidRPr="007920FD">
        <w:rPr>
          <w:color w:val="000000" w:themeColor="text1"/>
        </w:rPr>
        <w:t>(</w:t>
      </w:r>
      <w:r w:rsidRPr="007920FD">
        <w:rPr>
          <w:color w:val="000000" w:themeColor="text1"/>
        </w:rPr>
        <w:t>2019</w:t>
      </w:r>
      <w:r w:rsidR="00FF1F57" w:rsidRPr="007920FD">
        <w:rPr>
          <w:color w:val="000000" w:themeColor="text1"/>
        </w:rPr>
        <w:t>).</w:t>
      </w:r>
      <w:r w:rsidR="004B22D6" w:rsidRPr="007920FD">
        <w:rPr>
          <w:color w:val="000000" w:themeColor="text1"/>
        </w:rPr>
        <w:t xml:space="preserve"> </w:t>
      </w:r>
      <w:r w:rsidR="004B22D6" w:rsidRPr="007920FD">
        <w:rPr>
          <w:i/>
          <w:color w:val="000000" w:themeColor="text1"/>
        </w:rPr>
        <w:t>5 reasons why plans for NQTs might make things worse.</w:t>
      </w:r>
      <w:r w:rsidR="004B22D6" w:rsidRPr="007920FD">
        <w:rPr>
          <w:color w:val="000000" w:themeColor="text1"/>
        </w:rPr>
        <w:t xml:space="preserve"> Available at: </w:t>
      </w:r>
      <w:hyperlink r:id="rId8" w:history="1">
        <w:r w:rsidR="004B22D6" w:rsidRPr="007920FD">
          <w:rPr>
            <w:rStyle w:val="Hyperlink"/>
            <w:color w:val="000000" w:themeColor="text1"/>
          </w:rPr>
          <w:t>https://www.tes.com/news/5-reasons-why-plans-nqts-might-make-things-worse</w:t>
        </w:r>
      </w:hyperlink>
      <w:r w:rsidR="004B22D6" w:rsidRPr="007920FD">
        <w:rPr>
          <w:color w:val="000000" w:themeColor="text1"/>
        </w:rPr>
        <w:t xml:space="preserve"> (Accessed: 31 May 19).</w:t>
      </w:r>
    </w:p>
    <w:p w:rsidR="00742AD0" w:rsidRPr="007920FD" w:rsidRDefault="00742AD0" w:rsidP="001262DB">
      <w:pPr>
        <w:pStyle w:val="References"/>
        <w:spacing w:line="480" w:lineRule="auto"/>
        <w:rPr>
          <w:color w:val="000000" w:themeColor="text1"/>
        </w:rPr>
      </w:pPr>
      <w:r w:rsidRPr="007920FD">
        <w:rPr>
          <w:color w:val="000000" w:themeColor="text1"/>
        </w:rPr>
        <w:t xml:space="preserve">Schön, D. (1983). </w:t>
      </w:r>
      <w:r w:rsidRPr="007920FD">
        <w:rPr>
          <w:i/>
          <w:iCs/>
          <w:color w:val="000000" w:themeColor="text1"/>
        </w:rPr>
        <w:t>The Reflective Practitioner: How professionals think in action</w:t>
      </w:r>
      <w:r w:rsidRPr="007920FD">
        <w:rPr>
          <w:color w:val="000000" w:themeColor="text1"/>
        </w:rPr>
        <w:t xml:space="preserve">. London: Temple Smith. </w:t>
      </w:r>
    </w:p>
    <w:p w:rsidR="00742AD0" w:rsidRPr="007920FD" w:rsidRDefault="00742AD0" w:rsidP="001262DB">
      <w:pPr>
        <w:pStyle w:val="References"/>
        <w:spacing w:line="480" w:lineRule="auto"/>
        <w:rPr>
          <w:color w:val="000000" w:themeColor="text1"/>
        </w:rPr>
      </w:pPr>
      <w:r w:rsidRPr="007920FD">
        <w:rPr>
          <w:color w:val="000000" w:themeColor="text1"/>
        </w:rPr>
        <w:t xml:space="preserve">Schön, D. (1987) </w:t>
      </w:r>
      <w:r w:rsidRPr="007920FD">
        <w:rPr>
          <w:i/>
          <w:iCs/>
          <w:color w:val="000000" w:themeColor="text1"/>
        </w:rPr>
        <w:t>Educating the Reflective Practitioner</w:t>
      </w:r>
      <w:r w:rsidRPr="007920FD">
        <w:rPr>
          <w:color w:val="000000" w:themeColor="text1"/>
        </w:rPr>
        <w:t>. San Francisco, CA: Jossey-Bass.</w:t>
      </w:r>
    </w:p>
    <w:p w:rsidR="00662CFB" w:rsidRPr="007920FD" w:rsidRDefault="0061232A" w:rsidP="001262DB">
      <w:pPr>
        <w:pStyle w:val="References"/>
        <w:spacing w:line="480" w:lineRule="auto"/>
        <w:rPr>
          <w:color w:val="000000" w:themeColor="text1"/>
        </w:rPr>
      </w:pPr>
      <w:r w:rsidRPr="007920FD">
        <w:rPr>
          <w:color w:val="000000" w:themeColor="text1"/>
        </w:rPr>
        <w:t>Shulman, L.S.</w:t>
      </w:r>
      <w:r w:rsidR="0069246A" w:rsidRPr="007920FD">
        <w:rPr>
          <w:color w:val="000000" w:themeColor="text1"/>
        </w:rPr>
        <w:t xml:space="preserve"> </w:t>
      </w:r>
      <w:r w:rsidRPr="007920FD">
        <w:rPr>
          <w:color w:val="000000" w:themeColor="text1"/>
        </w:rPr>
        <w:t>(1986). Those who understand: Knowledge growth in teaching. </w:t>
      </w:r>
      <w:r w:rsidRPr="007920FD">
        <w:rPr>
          <w:i/>
          <w:iCs/>
          <w:color w:val="000000" w:themeColor="text1"/>
        </w:rPr>
        <w:t>Educational researcher</w:t>
      </w:r>
      <w:r w:rsidR="0069246A" w:rsidRPr="007920FD">
        <w:rPr>
          <w:color w:val="000000" w:themeColor="text1"/>
        </w:rPr>
        <w:t>,</w:t>
      </w:r>
      <w:r w:rsidRPr="007920FD">
        <w:rPr>
          <w:color w:val="000000" w:themeColor="text1"/>
        </w:rPr>
        <w:t xml:space="preserve"> </w:t>
      </w:r>
      <w:r w:rsidRPr="007920FD">
        <w:rPr>
          <w:i/>
          <w:color w:val="000000" w:themeColor="text1"/>
        </w:rPr>
        <w:t>15</w:t>
      </w:r>
      <w:r w:rsidRPr="007920FD">
        <w:rPr>
          <w:color w:val="000000" w:themeColor="text1"/>
        </w:rPr>
        <w:t>(2), 4-14.</w:t>
      </w:r>
    </w:p>
    <w:p w:rsidR="00662CFB" w:rsidRPr="007920FD" w:rsidRDefault="00662CFB" w:rsidP="001262DB">
      <w:pPr>
        <w:pStyle w:val="References"/>
        <w:spacing w:line="480" w:lineRule="auto"/>
        <w:rPr>
          <w:color w:val="000000" w:themeColor="text1"/>
        </w:rPr>
      </w:pPr>
      <w:r w:rsidRPr="007920FD">
        <w:rPr>
          <w:color w:val="000000" w:themeColor="text1"/>
        </w:rPr>
        <w:t xml:space="preserve">Shulman, L.S. (1987). Knowledge and teaching: foundations of the new reform. </w:t>
      </w:r>
      <w:r w:rsidRPr="007920FD">
        <w:rPr>
          <w:i/>
          <w:iCs/>
          <w:color w:val="000000" w:themeColor="text1"/>
        </w:rPr>
        <w:t>Harvard Educational Review</w:t>
      </w:r>
      <w:r w:rsidRPr="007920FD">
        <w:rPr>
          <w:color w:val="000000" w:themeColor="text1"/>
        </w:rPr>
        <w:t xml:space="preserve">, </w:t>
      </w:r>
      <w:r w:rsidRPr="007920FD">
        <w:rPr>
          <w:i/>
          <w:iCs/>
          <w:color w:val="000000" w:themeColor="text1"/>
        </w:rPr>
        <w:t>57</w:t>
      </w:r>
      <w:r w:rsidRPr="007920FD">
        <w:rPr>
          <w:color w:val="000000" w:themeColor="text1"/>
        </w:rPr>
        <w:t>(1), 1-2</w:t>
      </w:r>
      <w:r w:rsidR="00DD187C" w:rsidRPr="007920FD">
        <w:rPr>
          <w:color w:val="000000" w:themeColor="text1"/>
        </w:rPr>
        <w:t>2.</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Sirna, K., Tinning, R., &amp; Rossi, T. (2008). The social tasks of learning to become a physical education teacher: considering the HPE subject department as a community of practice.</w:t>
      </w:r>
      <w:r w:rsidRPr="007920FD">
        <w:rPr>
          <w:rStyle w:val="apple-converted-space"/>
          <w:color w:val="000000" w:themeColor="text1"/>
          <w:shd w:val="clear" w:color="auto" w:fill="FFFFFF"/>
        </w:rPr>
        <w:t> </w:t>
      </w:r>
      <w:r w:rsidRPr="007920FD">
        <w:rPr>
          <w:i/>
          <w:iCs/>
          <w:color w:val="000000" w:themeColor="text1"/>
        </w:rPr>
        <w:t>Sport, Education and Society</w:t>
      </w:r>
      <w:r w:rsidR="0069246A" w:rsidRPr="007920FD">
        <w:rPr>
          <w:color w:val="000000" w:themeColor="text1"/>
        </w:rPr>
        <w:t>,</w:t>
      </w:r>
      <w:r w:rsidRPr="007920FD">
        <w:rPr>
          <w:rStyle w:val="apple-converted-space"/>
          <w:i/>
          <w:color w:val="000000" w:themeColor="text1"/>
          <w:shd w:val="clear" w:color="auto" w:fill="FFFFFF"/>
        </w:rPr>
        <w:t> </w:t>
      </w:r>
      <w:r w:rsidRPr="007920FD">
        <w:rPr>
          <w:i/>
          <w:color w:val="000000" w:themeColor="text1"/>
        </w:rPr>
        <w:t>13</w:t>
      </w:r>
      <w:r w:rsidRPr="007920FD">
        <w:rPr>
          <w:color w:val="000000" w:themeColor="text1"/>
          <w:shd w:val="clear" w:color="auto" w:fill="FFFFFF"/>
        </w:rPr>
        <w:t>(3), 285-300.</w:t>
      </w:r>
    </w:p>
    <w:p w:rsidR="0061232A" w:rsidRPr="007920FD" w:rsidRDefault="0061232A" w:rsidP="001262DB">
      <w:pPr>
        <w:pStyle w:val="References"/>
        <w:spacing w:line="480" w:lineRule="auto"/>
        <w:rPr>
          <w:color w:val="000000" w:themeColor="text1"/>
        </w:rPr>
      </w:pPr>
      <w:r w:rsidRPr="007920FD">
        <w:rPr>
          <w:color w:val="000000" w:themeColor="text1"/>
        </w:rPr>
        <w:t>Soares, A.</w:t>
      </w:r>
      <w:r w:rsidR="0069246A" w:rsidRPr="007920FD">
        <w:rPr>
          <w:color w:val="000000" w:themeColor="text1"/>
        </w:rPr>
        <w:t>,</w:t>
      </w:r>
      <w:r w:rsidRPr="007920FD">
        <w:rPr>
          <w:color w:val="000000" w:themeColor="text1"/>
        </w:rPr>
        <w:t xml:space="preserve"> &amp; Lock, R. (2007). Pre-service science teachers’ perceptions of written lesson appraisals: The impact of styles of mentoring. </w:t>
      </w:r>
      <w:r w:rsidRPr="007920FD">
        <w:rPr>
          <w:i/>
          <w:iCs/>
          <w:color w:val="000000" w:themeColor="text1"/>
        </w:rPr>
        <w:t>European Journal of Teacher Education</w:t>
      </w:r>
      <w:r w:rsidR="00C70FDB" w:rsidRPr="007920FD">
        <w:rPr>
          <w:color w:val="000000" w:themeColor="text1"/>
        </w:rPr>
        <w:t>.</w:t>
      </w:r>
      <w:r w:rsidRPr="007920FD">
        <w:rPr>
          <w:color w:val="000000" w:themeColor="text1"/>
        </w:rPr>
        <w:t xml:space="preserve"> </w:t>
      </w:r>
      <w:r w:rsidRPr="007920FD">
        <w:rPr>
          <w:i/>
          <w:iCs/>
          <w:color w:val="000000" w:themeColor="text1"/>
        </w:rPr>
        <w:t>30</w:t>
      </w:r>
      <w:r w:rsidRPr="007920FD">
        <w:rPr>
          <w:color w:val="000000" w:themeColor="text1"/>
        </w:rPr>
        <w:t>(1), 75–90.</w:t>
      </w:r>
    </w:p>
    <w:p w:rsidR="0061232A" w:rsidRPr="007920FD" w:rsidRDefault="0061232A" w:rsidP="001262DB">
      <w:pPr>
        <w:pStyle w:val="References"/>
        <w:spacing w:line="480" w:lineRule="auto"/>
        <w:rPr>
          <w:color w:val="000000" w:themeColor="text1"/>
        </w:rPr>
      </w:pPr>
      <w:r w:rsidRPr="007920FD">
        <w:rPr>
          <w:color w:val="000000" w:themeColor="text1"/>
        </w:rPr>
        <w:lastRenderedPageBreak/>
        <w:t>Spear, M., Lock, N., &amp; McCulloch, M. (1997). The written feedback mentors give to student teachers</w:t>
      </w:r>
      <w:r w:rsidR="00C70FDB" w:rsidRPr="007920FD">
        <w:rPr>
          <w:color w:val="000000" w:themeColor="text1"/>
        </w:rPr>
        <w:t>.</w:t>
      </w:r>
      <w:r w:rsidRPr="007920FD">
        <w:rPr>
          <w:color w:val="000000" w:themeColor="text1"/>
        </w:rPr>
        <w:t xml:space="preserve"> </w:t>
      </w:r>
      <w:r w:rsidRPr="007920FD">
        <w:rPr>
          <w:i/>
          <w:color w:val="000000" w:themeColor="text1"/>
        </w:rPr>
        <w:t>Teacher Development</w:t>
      </w:r>
      <w:r w:rsidR="0069246A" w:rsidRPr="007920FD">
        <w:rPr>
          <w:color w:val="000000" w:themeColor="text1"/>
        </w:rPr>
        <w:t>,</w:t>
      </w:r>
      <w:r w:rsidR="0069246A" w:rsidRPr="007920FD">
        <w:rPr>
          <w:i/>
          <w:iCs/>
          <w:color w:val="000000" w:themeColor="text1"/>
        </w:rPr>
        <w:t xml:space="preserve"> </w:t>
      </w:r>
      <w:r w:rsidRPr="007920FD">
        <w:rPr>
          <w:i/>
          <w:iCs/>
          <w:color w:val="000000" w:themeColor="text1"/>
        </w:rPr>
        <w:t>1</w:t>
      </w:r>
      <w:r w:rsidRPr="007920FD">
        <w:rPr>
          <w:color w:val="000000" w:themeColor="text1"/>
        </w:rPr>
        <w:t>(2), 269-280.</w:t>
      </w:r>
    </w:p>
    <w:p w:rsidR="0061232A" w:rsidRPr="007920FD" w:rsidRDefault="0061232A" w:rsidP="001262DB">
      <w:pPr>
        <w:pStyle w:val="References"/>
        <w:spacing w:line="480" w:lineRule="auto"/>
        <w:rPr>
          <w:color w:val="000000" w:themeColor="text1"/>
        </w:rPr>
      </w:pPr>
      <w:r w:rsidRPr="007920FD">
        <w:rPr>
          <w:color w:val="000000" w:themeColor="text1"/>
        </w:rPr>
        <w:t xml:space="preserve">Tapsfield, A. (2016). ‘Teacher education and the supply of geography teachers in England’, </w:t>
      </w:r>
      <w:r w:rsidRPr="007920FD">
        <w:rPr>
          <w:i/>
          <w:iCs/>
          <w:color w:val="000000" w:themeColor="text1"/>
        </w:rPr>
        <w:t>Geography</w:t>
      </w:r>
      <w:r w:rsidR="0069246A" w:rsidRPr="007920FD">
        <w:rPr>
          <w:color w:val="000000" w:themeColor="text1"/>
        </w:rPr>
        <w:t xml:space="preserve">, </w:t>
      </w:r>
      <w:r w:rsidRPr="007920FD">
        <w:rPr>
          <w:color w:val="000000" w:themeColor="text1"/>
        </w:rPr>
        <w:t>101(2), 105–9.</w:t>
      </w:r>
    </w:p>
    <w:p w:rsidR="0061232A" w:rsidRPr="007920FD" w:rsidRDefault="0061232A" w:rsidP="001262DB">
      <w:pPr>
        <w:pStyle w:val="References"/>
        <w:spacing w:line="480" w:lineRule="auto"/>
        <w:rPr>
          <w:color w:val="000000" w:themeColor="text1"/>
        </w:rPr>
      </w:pPr>
      <w:r w:rsidRPr="007920FD">
        <w:rPr>
          <w:color w:val="000000" w:themeColor="text1"/>
        </w:rPr>
        <w:t xml:space="preserve">Tapsfield, A., Roberts, M., &amp; Kinder, A. (2015). </w:t>
      </w:r>
      <w:r w:rsidRPr="007920FD">
        <w:rPr>
          <w:i/>
          <w:iCs/>
          <w:color w:val="000000" w:themeColor="text1"/>
        </w:rPr>
        <w:t>Geography Initial Teacher Education and Teacher Supply in England. A national research report by the Geographical Association</w:t>
      </w:r>
      <w:r w:rsidRPr="007920FD">
        <w:rPr>
          <w:color w:val="000000" w:themeColor="text1"/>
        </w:rPr>
        <w:t>. Sheffield: Geographical Association.</w:t>
      </w:r>
    </w:p>
    <w:p w:rsidR="0061232A" w:rsidRPr="007920FD" w:rsidRDefault="0061232A" w:rsidP="001262DB">
      <w:pPr>
        <w:spacing w:line="480" w:lineRule="auto"/>
        <w:ind w:left="720" w:hanging="720"/>
        <w:rPr>
          <w:color w:val="000000" w:themeColor="text1"/>
        </w:rPr>
      </w:pPr>
      <w:r w:rsidRPr="007920FD">
        <w:rPr>
          <w:bCs/>
          <w:color w:val="000000" w:themeColor="text1"/>
        </w:rPr>
        <w:t>Taylor, L. (2014). Diversity between and within: approaches to teaching about distant place in the secondary school curriculum. </w:t>
      </w:r>
      <w:r w:rsidRPr="007920FD">
        <w:rPr>
          <w:bCs/>
          <w:i/>
          <w:iCs/>
          <w:color w:val="000000" w:themeColor="text1"/>
        </w:rPr>
        <w:t>Journal of Curriculum Studies</w:t>
      </w:r>
      <w:r w:rsidRPr="007920FD">
        <w:rPr>
          <w:bCs/>
          <w:color w:val="000000" w:themeColor="text1"/>
        </w:rPr>
        <w:t>, </w:t>
      </w:r>
      <w:r w:rsidRPr="007920FD">
        <w:rPr>
          <w:bCs/>
          <w:i/>
          <w:color w:val="000000" w:themeColor="text1"/>
        </w:rPr>
        <w:t>46</w:t>
      </w:r>
      <w:r w:rsidRPr="007920FD">
        <w:rPr>
          <w:bCs/>
          <w:color w:val="000000" w:themeColor="text1"/>
        </w:rPr>
        <w:t>(2), 276-299.</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Timperley, H. (2001). Mentoring conversations designed to promote student teacher learning.</w:t>
      </w:r>
      <w:r w:rsidRPr="007920FD">
        <w:rPr>
          <w:rStyle w:val="apple-converted-space"/>
          <w:color w:val="000000" w:themeColor="text1"/>
          <w:shd w:val="clear" w:color="auto" w:fill="FFFFFF"/>
        </w:rPr>
        <w:t> </w:t>
      </w:r>
      <w:r w:rsidRPr="007920FD">
        <w:rPr>
          <w:i/>
          <w:iCs/>
          <w:color w:val="000000" w:themeColor="text1"/>
        </w:rPr>
        <w:t>Asia-Pacific Journal of Teacher Education</w:t>
      </w:r>
      <w:r w:rsidR="0069246A" w:rsidRPr="007920FD">
        <w:rPr>
          <w:color w:val="000000" w:themeColor="text1"/>
        </w:rPr>
        <w:t>,</w:t>
      </w:r>
      <w:r w:rsidRPr="007920FD">
        <w:rPr>
          <w:color w:val="000000" w:themeColor="text1"/>
          <w:shd w:val="clear" w:color="auto" w:fill="FFFFFF"/>
        </w:rPr>
        <w:t xml:space="preserve"> </w:t>
      </w:r>
      <w:r w:rsidRPr="007920FD">
        <w:rPr>
          <w:i/>
          <w:color w:val="000000" w:themeColor="text1"/>
        </w:rPr>
        <w:t>29</w:t>
      </w:r>
      <w:r w:rsidRPr="007920FD">
        <w:rPr>
          <w:color w:val="000000" w:themeColor="text1"/>
          <w:shd w:val="clear" w:color="auto" w:fill="FFFFFF"/>
        </w:rPr>
        <w:t>(2), 111-123.</w:t>
      </w:r>
    </w:p>
    <w:p w:rsidR="00EB2D03"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Timperley, H., Wilson, A., Barrar, H.</w:t>
      </w:r>
      <w:r w:rsidR="0069246A" w:rsidRPr="007920FD">
        <w:rPr>
          <w:color w:val="000000" w:themeColor="text1"/>
        </w:rPr>
        <w:t>,</w:t>
      </w:r>
      <w:r w:rsidRPr="007920FD">
        <w:rPr>
          <w:color w:val="000000" w:themeColor="text1"/>
          <w:shd w:val="clear" w:color="auto" w:fill="FFFFFF"/>
        </w:rPr>
        <w:t xml:space="preserve"> and Fung, I. (2007)</w:t>
      </w:r>
      <w:r w:rsidR="0069246A" w:rsidRPr="007920FD">
        <w:rPr>
          <w:color w:val="000000" w:themeColor="text1"/>
          <w:shd w:val="clear" w:color="auto" w:fill="FFFFFF"/>
        </w:rPr>
        <w:t>.</w:t>
      </w:r>
      <w:r w:rsidRPr="007920FD">
        <w:rPr>
          <w:color w:val="000000" w:themeColor="text1"/>
          <w:shd w:val="clear" w:color="auto" w:fill="FFFFFF"/>
        </w:rPr>
        <w:t xml:space="preserve"> </w:t>
      </w:r>
      <w:r w:rsidRPr="007920FD">
        <w:rPr>
          <w:i/>
          <w:iCs/>
          <w:color w:val="000000" w:themeColor="text1"/>
          <w:shd w:val="clear" w:color="auto" w:fill="FFFFFF"/>
        </w:rPr>
        <w:t>“Teacher professional learning and development: Best evidence synthesis iteration”</w:t>
      </w:r>
      <w:r w:rsidR="00EB2D03" w:rsidRPr="007920FD">
        <w:rPr>
          <w:i/>
          <w:iCs/>
          <w:color w:val="000000" w:themeColor="text1"/>
          <w:shd w:val="clear" w:color="auto" w:fill="FFFFFF"/>
        </w:rPr>
        <w:t>.</w:t>
      </w:r>
      <w:r w:rsidR="00EB2D03" w:rsidRPr="007920FD">
        <w:rPr>
          <w:color w:val="000000" w:themeColor="text1"/>
          <w:shd w:val="clear" w:color="auto" w:fill="FFFFFF"/>
        </w:rPr>
        <w:t xml:space="preserve"> Wellington: Ministry of Education.</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 xml:space="preserve">Walford, R. (1996). ‘What is geography?’ An analysis of definitions provided by prospective teachers of the subject. </w:t>
      </w:r>
      <w:r w:rsidRPr="007920FD">
        <w:rPr>
          <w:i/>
          <w:color w:val="000000" w:themeColor="text1"/>
          <w:shd w:val="clear" w:color="auto" w:fill="FFFFFF"/>
        </w:rPr>
        <w:t>International Research in Geographical and Environmental Education</w:t>
      </w:r>
      <w:r w:rsidR="0069246A" w:rsidRPr="007920FD">
        <w:rPr>
          <w:color w:val="000000" w:themeColor="text1"/>
        </w:rPr>
        <w:t>,</w:t>
      </w:r>
      <w:r w:rsidRPr="007920FD">
        <w:rPr>
          <w:color w:val="000000" w:themeColor="text1"/>
          <w:shd w:val="clear" w:color="auto" w:fill="FFFFFF"/>
        </w:rPr>
        <w:t xml:space="preserve"> </w:t>
      </w:r>
      <w:r w:rsidRPr="007920FD">
        <w:rPr>
          <w:i/>
          <w:iCs/>
          <w:color w:val="000000" w:themeColor="text1"/>
          <w:shd w:val="clear" w:color="auto" w:fill="FFFFFF"/>
        </w:rPr>
        <w:t>5</w:t>
      </w:r>
      <w:r w:rsidRPr="007920FD">
        <w:rPr>
          <w:color w:val="000000" w:themeColor="text1"/>
          <w:shd w:val="clear" w:color="auto" w:fill="FFFFFF"/>
        </w:rPr>
        <w:t>(1), 69-76.</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Walshe, N. (2007). Understanding teachers' conceptualisations of geography.</w:t>
      </w:r>
      <w:r w:rsidRPr="007920FD">
        <w:rPr>
          <w:rStyle w:val="apple-converted-space"/>
          <w:color w:val="000000" w:themeColor="text1"/>
          <w:shd w:val="clear" w:color="auto" w:fill="FFFFFF"/>
        </w:rPr>
        <w:t> </w:t>
      </w:r>
      <w:r w:rsidRPr="007920FD">
        <w:rPr>
          <w:i/>
          <w:iCs/>
          <w:color w:val="000000" w:themeColor="text1"/>
        </w:rPr>
        <w:t>International Research in Geographical &amp; Environmental Education</w:t>
      </w:r>
      <w:r w:rsidRPr="007920FD">
        <w:rPr>
          <w:color w:val="000000" w:themeColor="text1"/>
          <w:shd w:val="clear" w:color="auto" w:fill="FFFFFF"/>
        </w:rPr>
        <w:t>,</w:t>
      </w:r>
      <w:r w:rsidRPr="007920FD">
        <w:rPr>
          <w:rStyle w:val="apple-converted-space"/>
          <w:color w:val="000000" w:themeColor="text1"/>
          <w:shd w:val="clear" w:color="auto" w:fill="FFFFFF"/>
        </w:rPr>
        <w:t> </w:t>
      </w:r>
      <w:r w:rsidRPr="007920FD">
        <w:rPr>
          <w:i/>
          <w:color w:val="000000" w:themeColor="text1"/>
        </w:rPr>
        <w:t>16</w:t>
      </w:r>
      <w:r w:rsidRPr="007920FD">
        <w:rPr>
          <w:color w:val="000000" w:themeColor="text1"/>
          <w:shd w:val="clear" w:color="auto" w:fill="FFFFFF"/>
        </w:rPr>
        <w:t>(2), 97-119.</w:t>
      </w:r>
    </w:p>
    <w:p w:rsidR="0061232A" w:rsidRPr="007920FD" w:rsidRDefault="0061232A" w:rsidP="001262DB">
      <w:pPr>
        <w:pStyle w:val="References"/>
        <w:spacing w:line="480" w:lineRule="auto"/>
        <w:rPr>
          <w:color w:val="000000" w:themeColor="text1"/>
          <w:shd w:val="clear" w:color="auto" w:fill="FFFFFF"/>
        </w:rPr>
      </w:pPr>
      <w:r w:rsidRPr="007920FD">
        <w:rPr>
          <w:color w:val="000000" w:themeColor="text1"/>
          <w:shd w:val="clear" w:color="auto" w:fill="FFFFFF"/>
        </w:rPr>
        <w:t xml:space="preserve">Walshe, N. (2017). Literacy. In M. Jones (Ed.). </w:t>
      </w:r>
      <w:r w:rsidRPr="007920FD">
        <w:rPr>
          <w:i/>
          <w:color w:val="000000" w:themeColor="text1"/>
          <w:shd w:val="clear" w:color="auto" w:fill="FFFFFF"/>
        </w:rPr>
        <w:t>The Handbook of Secondary Geography</w:t>
      </w:r>
      <w:r w:rsidRPr="007920FD">
        <w:rPr>
          <w:color w:val="000000" w:themeColor="text1"/>
          <w:shd w:val="clear" w:color="auto" w:fill="FFFFFF"/>
        </w:rPr>
        <w:t>. (pp.</w:t>
      </w:r>
      <w:r w:rsidRPr="007920FD">
        <w:rPr>
          <w:i/>
          <w:color w:val="000000" w:themeColor="text1"/>
          <w:shd w:val="clear" w:color="auto" w:fill="FFFFFF"/>
        </w:rPr>
        <w:t xml:space="preserve"> </w:t>
      </w:r>
      <w:r w:rsidRPr="007920FD">
        <w:rPr>
          <w:color w:val="000000" w:themeColor="text1"/>
          <w:shd w:val="clear" w:color="auto" w:fill="FFFFFF"/>
        </w:rPr>
        <w:t>198-212) Sheffield: Geographical Association.</w:t>
      </w:r>
    </w:p>
    <w:p w:rsidR="00C70FDB" w:rsidRPr="007920FD" w:rsidRDefault="00C70FDB" w:rsidP="001262DB">
      <w:pPr>
        <w:pStyle w:val="References"/>
        <w:spacing w:line="480" w:lineRule="auto"/>
        <w:rPr>
          <w:color w:val="000000" w:themeColor="text1"/>
          <w:shd w:val="clear" w:color="auto" w:fill="FFFFFF"/>
        </w:rPr>
      </w:pPr>
      <w:r w:rsidRPr="007920FD">
        <w:rPr>
          <w:color w:val="000000" w:themeColor="text1"/>
          <w:shd w:val="clear" w:color="auto" w:fill="FFFFFF"/>
        </w:rPr>
        <w:t>Winch, C. (2013). Curriculum design and epistemic ascent. </w:t>
      </w:r>
      <w:r w:rsidRPr="007920FD">
        <w:rPr>
          <w:i/>
          <w:iCs/>
          <w:color w:val="000000" w:themeColor="text1"/>
          <w:shd w:val="clear" w:color="auto" w:fill="FFFFFF"/>
        </w:rPr>
        <w:t>Journal of Philosophy of Education</w:t>
      </w:r>
      <w:r w:rsidRPr="007920FD">
        <w:rPr>
          <w:color w:val="000000" w:themeColor="text1"/>
          <w:shd w:val="clear" w:color="auto" w:fill="FFFFFF"/>
        </w:rPr>
        <w:t>, </w:t>
      </w:r>
      <w:r w:rsidRPr="007920FD">
        <w:rPr>
          <w:i/>
          <w:iCs/>
          <w:color w:val="000000" w:themeColor="text1"/>
          <w:shd w:val="clear" w:color="auto" w:fill="FFFFFF"/>
        </w:rPr>
        <w:t>47</w:t>
      </w:r>
      <w:r w:rsidRPr="007920FD">
        <w:rPr>
          <w:color w:val="000000" w:themeColor="text1"/>
          <w:shd w:val="clear" w:color="auto" w:fill="FFFFFF"/>
        </w:rPr>
        <w:t>(1), pp.128-146.</w:t>
      </w:r>
    </w:p>
    <w:p w:rsidR="008A6CC6" w:rsidRPr="007920FD" w:rsidRDefault="0061232A" w:rsidP="001262DB">
      <w:pPr>
        <w:pStyle w:val="References"/>
        <w:spacing w:line="480" w:lineRule="auto"/>
        <w:rPr>
          <w:color w:val="000000" w:themeColor="text1"/>
        </w:rPr>
      </w:pPr>
      <w:r w:rsidRPr="007920FD">
        <w:rPr>
          <w:color w:val="000000" w:themeColor="text1"/>
        </w:rPr>
        <w:lastRenderedPageBreak/>
        <w:t xml:space="preserve">Winch, C., Oancea, A., &amp; Orchard, J. (2015). The contribution of educational research to teachers’ professional learning: philosophical understandings. </w:t>
      </w:r>
      <w:r w:rsidRPr="007920FD">
        <w:rPr>
          <w:i/>
          <w:iCs/>
          <w:color w:val="000000" w:themeColor="text1"/>
        </w:rPr>
        <w:t>Oxford Review of Education</w:t>
      </w:r>
      <w:r w:rsidR="0069246A" w:rsidRPr="007920FD">
        <w:rPr>
          <w:color w:val="000000" w:themeColor="text1"/>
        </w:rPr>
        <w:t>,</w:t>
      </w:r>
      <w:r w:rsidRPr="007920FD">
        <w:rPr>
          <w:color w:val="000000" w:themeColor="text1"/>
        </w:rPr>
        <w:t xml:space="preserve"> </w:t>
      </w:r>
      <w:r w:rsidRPr="007920FD">
        <w:rPr>
          <w:i/>
          <w:iCs/>
          <w:color w:val="000000" w:themeColor="text1"/>
        </w:rPr>
        <w:t>41</w:t>
      </w:r>
      <w:r w:rsidRPr="007920FD">
        <w:rPr>
          <w:color w:val="000000" w:themeColor="text1"/>
        </w:rPr>
        <w:t>(2), 202–216.</w:t>
      </w:r>
    </w:p>
    <w:p w:rsidR="007446C1" w:rsidRPr="007920FD" w:rsidRDefault="000C4D93" w:rsidP="001262DB">
      <w:pPr>
        <w:spacing w:line="480" w:lineRule="auto"/>
        <w:ind w:left="720" w:hanging="720"/>
        <w:rPr>
          <w:color w:val="000000" w:themeColor="text1"/>
        </w:rPr>
      </w:pPr>
      <w:r w:rsidRPr="007920FD">
        <w:rPr>
          <w:color w:val="000000" w:themeColor="text1"/>
        </w:rPr>
        <w:t>Young, M.</w:t>
      </w:r>
      <w:r w:rsidR="00FD3219" w:rsidRPr="007920FD">
        <w:rPr>
          <w:color w:val="000000" w:themeColor="text1"/>
        </w:rPr>
        <w:t xml:space="preserve"> </w:t>
      </w:r>
      <w:r w:rsidRPr="007920FD">
        <w:rPr>
          <w:color w:val="000000" w:themeColor="text1"/>
        </w:rPr>
        <w:t>(2015). Curriculum theory and the question of knowledge: a response to the six papers. </w:t>
      </w:r>
      <w:r w:rsidRPr="007920FD">
        <w:rPr>
          <w:i/>
          <w:iCs/>
          <w:color w:val="000000" w:themeColor="text1"/>
        </w:rPr>
        <w:t>Journal of Curriculum Studies</w:t>
      </w:r>
      <w:r w:rsidRPr="007920FD">
        <w:rPr>
          <w:color w:val="000000" w:themeColor="text1"/>
        </w:rPr>
        <w:t>, </w:t>
      </w:r>
      <w:r w:rsidRPr="007920FD">
        <w:rPr>
          <w:i/>
          <w:iCs/>
          <w:color w:val="000000" w:themeColor="text1"/>
        </w:rPr>
        <w:t>47</w:t>
      </w:r>
      <w:r w:rsidRPr="007920FD">
        <w:rPr>
          <w:color w:val="000000" w:themeColor="text1"/>
        </w:rPr>
        <w:t>(6), 820-837.</w:t>
      </w:r>
    </w:p>
    <w:p w:rsidR="008A6CC6" w:rsidRPr="007920FD" w:rsidRDefault="008A6CC6" w:rsidP="001262DB">
      <w:pPr>
        <w:pStyle w:val="References"/>
        <w:spacing w:line="480" w:lineRule="auto"/>
        <w:rPr>
          <w:color w:val="000000" w:themeColor="text1"/>
        </w:rPr>
      </w:pPr>
      <w:r w:rsidRPr="007920FD">
        <w:rPr>
          <w:color w:val="000000" w:themeColor="text1"/>
        </w:rPr>
        <w:t xml:space="preserve">Young, M., &amp; Muller, J. (2016). </w:t>
      </w:r>
      <w:r w:rsidRPr="007920FD">
        <w:rPr>
          <w:i/>
          <w:iCs/>
          <w:color w:val="000000" w:themeColor="text1"/>
        </w:rPr>
        <w:t>Curriculum and the Specialization of Knowledge: Studies in the sociology of education</w:t>
      </w:r>
      <w:r w:rsidRPr="007920FD">
        <w:rPr>
          <w:color w:val="000000" w:themeColor="text1"/>
        </w:rPr>
        <w:t xml:space="preserve">. London: Routledge. </w:t>
      </w:r>
    </w:p>
    <w:p w:rsidR="008A6CC6" w:rsidRPr="007920FD" w:rsidRDefault="008A6CC6" w:rsidP="0061232A">
      <w:pPr>
        <w:pStyle w:val="References"/>
        <w:spacing w:line="480" w:lineRule="auto"/>
        <w:rPr>
          <w:color w:val="000000" w:themeColor="text1"/>
        </w:rPr>
      </w:pPr>
    </w:p>
    <w:p w:rsidR="0061232A" w:rsidRPr="007920FD" w:rsidRDefault="0061232A" w:rsidP="0061232A">
      <w:pPr>
        <w:rPr>
          <w:color w:val="000000" w:themeColor="text1"/>
        </w:rPr>
      </w:pPr>
    </w:p>
    <w:p w:rsidR="00695237" w:rsidRPr="007920FD" w:rsidRDefault="00695237" w:rsidP="00695237">
      <w:pPr>
        <w:spacing w:line="480" w:lineRule="auto"/>
        <w:rPr>
          <w:color w:val="000000" w:themeColor="text1"/>
        </w:rPr>
      </w:pPr>
    </w:p>
    <w:p w:rsidR="00A1325B" w:rsidRPr="007920FD" w:rsidRDefault="00A1325B" w:rsidP="00763DE0">
      <w:pPr>
        <w:pStyle w:val="NormalWeb"/>
        <w:rPr>
          <w:rFonts w:ascii="TimesNewRomanPSMT" w:hAnsi="TimesNewRomanPSMT"/>
          <w:color w:val="000000" w:themeColor="text1"/>
        </w:rPr>
      </w:pPr>
    </w:p>
    <w:p w:rsidR="00796FA9" w:rsidRDefault="00796FA9">
      <w:pPr>
        <w:rPr>
          <w:color w:val="000000" w:themeColor="text1"/>
        </w:rPr>
      </w:pPr>
      <w:r>
        <w:rPr>
          <w:color w:val="000000" w:themeColor="text1"/>
        </w:rPr>
        <w:br w:type="page"/>
      </w:r>
    </w:p>
    <w:p w:rsidR="00796FA9" w:rsidRPr="000938E5" w:rsidRDefault="00796FA9" w:rsidP="00796FA9">
      <w:pPr>
        <w:rPr>
          <w:color w:val="000000" w:themeColor="text1"/>
          <w:sz w:val="20"/>
          <w:szCs w:val="20"/>
        </w:rPr>
      </w:pPr>
    </w:p>
    <w:p w:rsidR="00796FA9" w:rsidRPr="000938E5" w:rsidRDefault="00796FA9" w:rsidP="00796FA9">
      <w:pPr>
        <w:rPr>
          <w:color w:val="000000" w:themeColor="text1"/>
          <w:sz w:val="20"/>
          <w:szCs w:val="20"/>
        </w:rPr>
      </w:pPr>
      <w:proofErr w:type="gramStart"/>
      <w:r w:rsidRPr="000938E5">
        <w:rPr>
          <w:b/>
          <w:color w:val="000000" w:themeColor="text1"/>
          <w:sz w:val="20"/>
          <w:szCs w:val="20"/>
        </w:rPr>
        <w:t>Table 1.</w:t>
      </w:r>
      <w:proofErr w:type="gramEnd"/>
      <w:r w:rsidRPr="000938E5">
        <w:rPr>
          <w:color w:val="000000" w:themeColor="text1"/>
          <w:sz w:val="20"/>
          <w:szCs w:val="20"/>
        </w:rPr>
        <w:t xml:space="preserve"> Coding template applied to analysis of written lesson observation (WLO) and the post-lesson discussion (PLD) for Research Question 1 </w:t>
      </w:r>
    </w:p>
    <w:p w:rsidR="00796FA9" w:rsidRPr="000938E5" w:rsidRDefault="00796FA9" w:rsidP="00796FA9">
      <w:pPr>
        <w:rPr>
          <w:color w:val="000000" w:themeColor="text1"/>
          <w:sz w:val="20"/>
          <w:szCs w:val="20"/>
        </w:rPr>
      </w:pPr>
    </w:p>
    <w:tbl>
      <w:tblPr>
        <w:tblStyle w:val="TableGrid"/>
        <w:tblW w:w="0" w:type="auto"/>
        <w:tblLook w:val="04A0"/>
      </w:tblPr>
      <w:tblGrid>
        <w:gridCol w:w="4244"/>
        <w:gridCol w:w="4245"/>
      </w:tblGrid>
      <w:tr w:rsidR="00796FA9" w:rsidRPr="000938E5" w:rsidTr="006A6DA5">
        <w:tc>
          <w:tcPr>
            <w:tcW w:w="4244" w:type="dxa"/>
          </w:tcPr>
          <w:p w:rsidR="00796FA9" w:rsidRPr="000938E5" w:rsidRDefault="00796FA9" w:rsidP="006A6DA5">
            <w:pPr>
              <w:pStyle w:val="Newparagraph"/>
              <w:spacing w:line="240" w:lineRule="auto"/>
              <w:ind w:firstLine="0"/>
              <w:rPr>
                <w:color w:val="000000" w:themeColor="text1"/>
              </w:rPr>
            </w:pPr>
            <w:r w:rsidRPr="000938E5">
              <w:rPr>
                <w:color w:val="000000" w:themeColor="text1"/>
              </w:rPr>
              <w:t>Relation</w:t>
            </w:r>
          </w:p>
        </w:tc>
        <w:tc>
          <w:tcPr>
            <w:tcW w:w="4245" w:type="dxa"/>
          </w:tcPr>
          <w:p w:rsidR="00796FA9" w:rsidRPr="000938E5" w:rsidRDefault="00796FA9" w:rsidP="006A6DA5">
            <w:pPr>
              <w:pStyle w:val="Newparagraph"/>
              <w:spacing w:line="240" w:lineRule="auto"/>
              <w:ind w:firstLine="0"/>
              <w:rPr>
                <w:color w:val="000000" w:themeColor="text1"/>
              </w:rPr>
            </w:pPr>
            <w:r w:rsidRPr="000938E5">
              <w:rPr>
                <w:color w:val="000000" w:themeColor="text1"/>
              </w:rPr>
              <w:t>Coding and examples</w:t>
            </w:r>
          </w:p>
        </w:tc>
      </w:tr>
      <w:tr w:rsidR="00796FA9" w:rsidRPr="000938E5" w:rsidTr="006A6DA5">
        <w:trPr>
          <w:trHeight w:val="5195"/>
        </w:trPr>
        <w:tc>
          <w:tcPr>
            <w:tcW w:w="4244" w:type="dxa"/>
          </w:tcPr>
          <w:p w:rsidR="00796FA9" w:rsidRPr="000938E5" w:rsidRDefault="00796FA9" w:rsidP="006A6DA5">
            <w:pPr>
              <w:pStyle w:val="Newparagraph"/>
              <w:spacing w:line="240" w:lineRule="auto"/>
              <w:ind w:firstLine="0"/>
              <w:rPr>
                <w:i/>
                <w:color w:val="000000" w:themeColor="text1"/>
              </w:rPr>
            </w:pPr>
            <w:r w:rsidRPr="000938E5">
              <w:rPr>
                <w:i/>
                <w:color w:val="000000" w:themeColor="text1"/>
              </w:rPr>
              <w:t>Pedagogical relation (between teacher and student)</w:t>
            </w:r>
          </w:p>
          <w:p w:rsidR="00796FA9" w:rsidRPr="000938E5" w:rsidRDefault="00796FA9" w:rsidP="006A6DA5">
            <w:pPr>
              <w:pStyle w:val="Newparagraph"/>
              <w:spacing w:line="240" w:lineRule="auto"/>
              <w:ind w:firstLine="0"/>
              <w:rPr>
                <w:color w:val="000000" w:themeColor="text1"/>
              </w:rPr>
            </w:pPr>
          </w:p>
          <w:p w:rsidR="00796FA9" w:rsidRPr="000938E5" w:rsidRDefault="00796FA9" w:rsidP="006A6DA5">
            <w:pPr>
              <w:pStyle w:val="Newparagraph"/>
              <w:spacing w:line="240" w:lineRule="auto"/>
              <w:ind w:firstLine="0"/>
              <w:rPr>
                <w:color w:val="000000" w:themeColor="text1"/>
              </w:rPr>
            </w:pPr>
          </w:p>
          <w:p w:rsidR="00796FA9" w:rsidRPr="000938E5" w:rsidRDefault="00796FA9" w:rsidP="006A6DA5">
            <w:pPr>
              <w:pStyle w:val="Newparagraph"/>
              <w:spacing w:line="240" w:lineRule="auto"/>
              <w:ind w:firstLine="0"/>
              <w:rPr>
                <w:color w:val="000000" w:themeColor="text1"/>
              </w:rPr>
            </w:pPr>
          </w:p>
        </w:tc>
        <w:tc>
          <w:tcPr>
            <w:tcW w:w="4245" w:type="dxa"/>
          </w:tcPr>
          <w:p w:rsidR="00796FA9" w:rsidRPr="000938E5" w:rsidRDefault="00796FA9" w:rsidP="006A6DA5">
            <w:pPr>
              <w:pStyle w:val="Newparagraph"/>
              <w:spacing w:line="240" w:lineRule="auto"/>
              <w:ind w:firstLine="0"/>
              <w:rPr>
                <w:color w:val="000000" w:themeColor="text1"/>
              </w:rPr>
            </w:pPr>
            <w:r w:rsidRPr="000938E5">
              <w:rPr>
                <w:i/>
                <w:color w:val="000000" w:themeColor="text1"/>
              </w:rPr>
              <w:t>Absence of the subject</w:t>
            </w:r>
          </w:p>
          <w:p w:rsidR="00796FA9" w:rsidRPr="000938E5" w:rsidRDefault="00796FA9" w:rsidP="006A6DA5">
            <w:pPr>
              <w:pStyle w:val="Newparagraph"/>
              <w:spacing w:line="240" w:lineRule="auto"/>
              <w:ind w:firstLine="0"/>
              <w:rPr>
                <w:color w:val="000000" w:themeColor="text1"/>
              </w:rPr>
            </w:pPr>
            <w:r w:rsidRPr="000938E5">
              <w:rPr>
                <w:color w:val="000000" w:themeColor="text1"/>
                <w:lang w:val="en-US"/>
              </w:rPr>
              <w:t xml:space="preserve">Good at probing answers, responding and </w:t>
            </w:r>
            <w:proofErr w:type="spellStart"/>
            <w:r w:rsidRPr="000938E5">
              <w:rPr>
                <w:color w:val="000000" w:themeColor="text1"/>
                <w:lang w:val="en-US"/>
              </w:rPr>
              <w:t>summarising</w:t>
            </w:r>
            <w:proofErr w:type="spellEnd"/>
            <w:r w:rsidRPr="000938E5">
              <w:rPr>
                <w:color w:val="000000" w:themeColor="text1"/>
                <w:lang w:val="en-US"/>
              </w:rPr>
              <w:t>, developing answers (Teacher 1, WLO, GTE conference participant)</w:t>
            </w:r>
          </w:p>
          <w:p w:rsidR="00796FA9" w:rsidRPr="000938E5" w:rsidRDefault="00796FA9" w:rsidP="006A6DA5">
            <w:pPr>
              <w:pStyle w:val="Newparagraph"/>
              <w:spacing w:line="240" w:lineRule="auto"/>
              <w:ind w:firstLine="0"/>
              <w:rPr>
                <w:color w:val="000000" w:themeColor="text1"/>
              </w:rPr>
            </w:pPr>
            <w:r w:rsidRPr="000938E5">
              <w:rPr>
                <w:i/>
                <w:color w:val="000000" w:themeColor="text1"/>
              </w:rPr>
              <w:t>Subject-specific pedagogical approach</w:t>
            </w:r>
          </w:p>
          <w:p w:rsidR="00796FA9" w:rsidRPr="000938E5" w:rsidRDefault="00796FA9" w:rsidP="006A6DA5">
            <w:pPr>
              <w:pStyle w:val="Newparagraph"/>
              <w:spacing w:line="240" w:lineRule="auto"/>
              <w:ind w:firstLine="0"/>
              <w:rPr>
                <w:color w:val="000000" w:themeColor="text1"/>
                <w:lang w:val="en-US"/>
              </w:rPr>
            </w:pPr>
            <w:r w:rsidRPr="000938E5">
              <w:rPr>
                <w:color w:val="000000" w:themeColor="text1"/>
              </w:rPr>
              <w:t xml:space="preserve">Good use of open questions to help students to explore the people-nature relationship (the landscape) and probing follow up questions </w:t>
            </w:r>
            <w:r w:rsidRPr="000938E5">
              <w:rPr>
                <w:color w:val="000000" w:themeColor="text1"/>
                <w:lang w:val="en-US"/>
              </w:rPr>
              <w:t>(Teacher 1, WLO, GTE conference participant)</w:t>
            </w:r>
          </w:p>
          <w:p w:rsidR="00796FA9" w:rsidRPr="000938E5" w:rsidRDefault="00796FA9" w:rsidP="006A6DA5">
            <w:pPr>
              <w:pStyle w:val="Newparagraph"/>
              <w:spacing w:line="240" w:lineRule="auto"/>
              <w:ind w:firstLine="0"/>
              <w:rPr>
                <w:color w:val="000000" w:themeColor="text1"/>
              </w:rPr>
            </w:pPr>
            <w:r w:rsidRPr="000938E5">
              <w:rPr>
                <w:color w:val="000000" w:themeColor="text1"/>
              </w:rPr>
              <w:t xml:space="preserve">It is about their relationship with landscape, rather than a landscape determining what they can do. It might be that you end up with some communications but it is about the nature of the questions and so there is an interesting thing about questions and how we structure those questions. (Teacher 1, PLD, </w:t>
            </w:r>
            <w:r w:rsidRPr="000938E5">
              <w:rPr>
                <w:color w:val="000000" w:themeColor="text1"/>
                <w:lang w:val="en-US"/>
              </w:rPr>
              <w:t>GTE conference participant</w:t>
            </w:r>
            <w:r w:rsidRPr="000938E5">
              <w:rPr>
                <w:color w:val="000000" w:themeColor="text1"/>
              </w:rPr>
              <w:t>)</w:t>
            </w:r>
          </w:p>
        </w:tc>
      </w:tr>
      <w:tr w:rsidR="00796FA9" w:rsidRPr="000938E5" w:rsidTr="006A6DA5">
        <w:tc>
          <w:tcPr>
            <w:tcW w:w="4244" w:type="dxa"/>
          </w:tcPr>
          <w:p w:rsidR="00796FA9" w:rsidRPr="000938E5" w:rsidRDefault="00796FA9" w:rsidP="006A6DA5">
            <w:pPr>
              <w:pStyle w:val="Newparagraph"/>
              <w:spacing w:line="240" w:lineRule="auto"/>
              <w:ind w:firstLine="0"/>
              <w:rPr>
                <w:i/>
                <w:color w:val="000000" w:themeColor="text1"/>
              </w:rPr>
            </w:pPr>
            <w:r w:rsidRPr="000938E5">
              <w:rPr>
                <w:i/>
                <w:color w:val="000000" w:themeColor="text1"/>
              </w:rPr>
              <w:t>Didactic relation (between student and content, held in relation to the teacher)</w:t>
            </w:r>
          </w:p>
          <w:p w:rsidR="00796FA9" w:rsidRPr="000938E5" w:rsidRDefault="00796FA9" w:rsidP="006A6DA5">
            <w:pPr>
              <w:pStyle w:val="Newparagraph"/>
              <w:spacing w:line="240" w:lineRule="auto"/>
              <w:ind w:firstLine="0"/>
              <w:rPr>
                <w:color w:val="000000" w:themeColor="text1"/>
              </w:rPr>
            </w:pPr>
          </w:p>
          <w:p w:rsidR="00796FA9" w:rsidRPr="000938E5" w:rsidRDefault="00796FA9" w:rsidP="006A6DA5">
            <w:pPr>
              <w:pStyle w:val="Newparagraph"/>
              <w:spacing w:line="240" w:lineRule="auto"/>
              <w:ind w:firstLine="0"/>
              <w:rPr>
                <w:color w:val="000000" w:themeColor="text1"/>
              </w:rPr>
            </w:pPr>
          </w:p>
        </w:tc>
        <w:tc>
          <w:tcPr>
            <w:tcW w:w="4245" w:type="dxa"/>
          </w:tcPr>
          <w:p w:rsidR="00796FA9" w:rsidRPr="000938E5" w:rsidRDefault="00796FA9" w:rsidP="006A6DA5">
            <w:pPr>
              <w:pStyle w:val="Newparagraph"/>
              <w:spacing w:line="240" w:lineRule="auto"/>
              <w:ind w:firstLine="0"/>
              <w:rPr>
                <w:color w:val="000000" w:themeColor="text1"/>
              </w:rPr>
            </w:pPr>
            <w:r w:rsidRPr="000938E5">
              <w:rPr>
                <w:i/>
                <w:color w:val="000000" w:themeColor="text1"/>
                <w:lang w:val="en-US"/>
              </w:rPr>
              <w:t>Thinking geographically</w:t>
            </w:r>
            <w:r w:rsidRPr="000938E5">
              <w:rPr>
                <w:color w:val="000000" w:themeColor="text1"/>
              </w:rPr>
              <w:t xml:space="preserve"> </w:t>
            </w:r>
          </w:p>
          <w:p w:rsidR="00796FA9" w:rsidRPr="000938E5" w:rsidRDefault="00796FA9" w:rsidP="006A6DA5">
            <w:pPr>
              <w:pStyle w:val="Newparagraph"/>
              <w:spacing w:line="240" w:lineRule="auto"/>
              <w:ind w:firstLine="0"/>
              <w:rPr>
                <w:color w:val="000000" w:themeColor="text1"/>
              </w:rPr>
            </w:pPr>
            <w:r w:rsidRPr="000938E5">
              <w:rPr>
                <w:color w:val="000000" w:themeColor="text1"/>
              </w:rPr>
              <w:t xml:space="preserve">How many students are thinking geographically? </w:t>
            </w:r>
            <w:r w:rsidRPr="000938E5">
              <w:rPr>
                <w:color w:val="000000" w:themeColor="text1"/>
                <w:lang w:val="en-US"/>
              </w:rPr>
              <w:t>(Teacher 1, WLO, GTE conference participant)</w:t>
            </w:r>
          </w:p>
          <w:p w:rsidR="00796FA9" w:rsidRPr="000938E5" w:rsidRDefault="00796FA9" w:rsidP="006A6DA5">
            <w:pPr>
              <w:pStyle w:val="Newparagraph"/>
              <w:spacing w:line="240" w:lineRule="auto"/>
              <w:ind w:firstLine="0"/>
              <w:rPr>
                <w:i/>
                <w:color w:val="000000" w:themeColor="text1"/>
                <w:lang w:val="en-US"/>
              </w:rPr>
            </w:pPr>
            <w:r w:rsidRPr="000938E5">
              <w:rPr>
                <w:i/>
                <w:color w:val="000000" w:themeColor="text1"/>
                <w:lang w:val="en-US"/>
              </w:rPr>
              <w:t>Geographical terminology</w:t>
            </w:r>
          </w:p>
          <w:p w:rsidR="00796FA9" w:rsidRPr="000938E5" w:rsidRDefault="00796FA9" w:rsidP="006A6DA5">
            <w:pPr>
              <w:pStyle w:val="Newparagraph"/>
              <w:spacing w:line="240" w:lineRule="auto"/>
              <w:ind w:firstLine="0"/>
              <w:rPr>
                <w:color w:val="000000" w:themeColor="text1"/>
                <w:lang w:val="en-US"/>
              </w:rPr>
            </w:pPr>
            <w:r w:rsidRPr="000938E5">
              <w:rPr>
                <w:color w:val="000000" w:themeColor="text1"/>
                <w:lang w:val="en-US"/>
              </w:rPr>
              <w:t>Lots of key words – do students understand these? (Teacher 1, WLO, GTE conference participant)</w:t>
            </w:r>
          </w:p>
          <w:p w:rsidR="00796FA9" w:rsidRPr="000938E5" w:rsidRDefault="00796FA9" w:rsidP="006A6DA5">
            <w:pPr>
              <w:pStyle w:val="Newparagraph"/>
              <w:spacing w:line="240" w:lineRule="auto"/>
              <w:ind w:firstLine="0"/>
              <w:rPr>
                <w:i/>
                <w:color w:val="000000" w:themeColor="text1"/>
                <w:lang w:val="en-US"/>
              </w:rPr>
            </w:pPr>
            <w:r w:rsidRPr="000938E5">
              <w:rPr>
                <w:i/>
                <w:color w:val="000000" w:themeColor="text1"/>
                <w:lang w:val="en-US"/>
              </w:rPr>
              <w:t>How secure students are in their understanding</w:t>
            </w:r>
          </w:p>
          <w:p w:rsidR="00796FA9" w:rsidRPr="000938E5" w:rsidRDefault="00796FA9" w:rsidP="006A6DA5">
            <w:pPr>
              <w:pStyle w:val="Newparagraph"/>
              <w:spacing w:line="240" w:lineRule="auto"/>
              <w:ind w:firstLine="0"/>
              <w:rPr>
                <w:color w:val="000000" w:themeColor="text1"/>
                <w:lang w:val="en-US"/>
              </w:rPr>
            </w:pPr>
            <w:r w:rsidRPr="000938E5">
              <w:rPr>
                <w:color w:val="000000" w:themeColor="text1"/>
                <w:lang w:val="en-US"/>
              </w:rPr>
              <w:t>How secure were students in their understanding of key elements before moving on? (Teacher 2, WLO, school-based mentor)</w:t>
            </w:r>
          </w:p>
        </w:tc>
      </w:tr>
      <w:tr w:rsidR="00796FA9" w:rsidRPr="000938E5" w:rsidTr="006A6DA5">
        <w:tc>
          <w:tcPr>
            <w:tcW w:w="4244" w:type="dxa"/>
          </w:tcPr>
          <w:p w:rsidR="00796FA9" w:rsidRPr="000938E5" w:rsidRDefault="00796FA9" w:rsidP="006A6DA5">
            <w:pPr>
              <w:pStyle w:val="Newparagraph"/>
              <w:spacing w:line="240" w:lineRule="auto"/>
              <w:ind w:firstLine="0"/>
              <w:rPr>
                <w:i/>
                <w:color w:val="000000" w:themeColor="text1"/>
              </w:rPr>
            </w:pPr>
            <w:r w:rsidRPr="000938E5">
              <w:rPr>
                <w:i/>
                <w:color w:val="000000" w:themeColor="text1"/>
              </w:rPr>
              <w:lastRenderedPageBreak/>
              <w:t xml:space="preserve">Between teacher and content </w:t>
            </w:r>
          </w:p>
          <w:p w:rsidR="00796FA9" w:rsidRPr="000938E5" w:rsidRDefault="00796FA9" w:rsidP="006A6DA5">
            <w:pPr>
              <w:pStyle w:val="Newparagraph"/>
              <w:spacing w:line="240" w:lineRule="auto"/>
              <w:ind w:firstLine="0"/>
              <w:rPr>
                <w:color w:val="000000" w:themeColor="text1"/>
              </w:rPr>
            </w:pPr>
          </w:p>
        </w:tc>
        <w:tc>
          <w:tcPr>
            <w:tcW w:w="4245" w:type="dxa"/>
          </w:tcPr>
          <w:p w:rsidR="00796FA9" w:rsidRPr="000938E5" w:rsidRDefault="00796FA9" w:rsidP="006A6DA5">
            <w:pPr>
              <w:pStyle w:val="Newparagraph"/>
              <w:spacing w:line="240" w:lineRule="auto"/>
              <w:ind w:firstLine="0"/>
              <w:rPr>
                <w:i/>
                <w:color w:val="000000" w:themeColor="text1"/>
              </w:rPr>
            </w:pPr>
            <w:r w:rsidRPr="000938E5">
              <w:rPr>
                <w:i/>
                <w:color w:val="000000" w:themeColor="text1"/>
              </w:rPr>
              <w:t>Evaluative comments around subject knowledge</w:t>
            </w:r>
          </w:p>
          <w:p w:rsidR="00796FA9" w:rsidRPr="000938E5" w:rsidRDefault="00796FA9" w:rsidP="006A6DA5">
            <w:pPr>
              <w:pStyle w:val="Newparagraph"/>
              <w:spacing w:line="240" w:lineRule="auto"/>
              <w:ind w:firstLine="0"/>
              <w:rPr>
                <w:color w:val="000000" w:themeColor="text1"/>
              </w:rPr>
            </w:pPr>
            <w:r w:rsidRPr="000938E5">
              <w:rPr>
                <w:color w:val="000000" w:themeColor="text1"/>
              </w:rPr>
              <w:t xml:space="preserve">Clear evidence of secure subject knowledge (Teacher 2, WLO, </w:t>
            </w:r>
            <w:r w:rsidRPr="000938E5">
              <w:rPr>
                <w:color w:val="000000" w:themeColor="text1"/>
                <w:lang w:val="en-US"/>
              </w:rPr>
              <w:t>school-based mentor</w:t>
            </w:r>
            <w:r w:rsidRPr="000938E5">
              <w:rPr>
                <w:color w:val="000000" w:themeColor="text1"/>
              </w:rPr>
              <w:t>)</w:t>
            </w:r>
          </w:p>
          <w:p w:rsidR="00796FA9" w:rsidRPr="000938E5" w:rsidRDefault="00796FA9" w:rsidP="006A6DA5">
            <w:pPr>
              <w:pStyle w:val="Newparagraph"/>
              <w:spacing w:line="240" w:lineRule="auto"/>
              <w:ind w:firstLine="0"/>
              <w:rPr>
                <w:i/>
                <w:color w:val="000000" w:themeColor="text1"/>
              </w:rPr>
            </w:pPr>
            <w:proofErr w:type="spellStart"/>
            <w:r w:rsidRPr="000938E5">
              <w:rPr>
                <w:i/>
                <w:color w:val="000000" w:themeColor="text1"/>
              </w:rPr>
              <w:t>Problematising</w:t>
            </w:r>
            <w:proofErr w:type="spellEnd"/>
            <w:r w:rsidRPr="000938E5">
              <w:rPr>
                <w:i/>
                <w:color w:val="000000" w:themeColor="text1"/>
              </w:rPr>
              <w:t xml:space="preserve"> the subject knowledge</w:t>
            </w:r>
          </w:p>
          <w:p w:rsidR="00796FA9" w:rsidRPr="000938E5" w:rsidRDefault="00796FA9" w:rsidP="006A6DA5">
            <w:pPr>
              <w:pStyle w:val="Newparagraph"/>
              <w:spacing w:line="240" w:lineRule="auto"/>
              <w:ind w:firstLine="0"/>
              <w:rPr>
                <w:i/>
                <w:color w:val="000000" w:themeColor="text1"/>
              </w:rPr>
            </w:pPr>
            <w:r w:rsidRPr="000938E5">
              <w:rPr>
                <w:color w:val="000000" w:themeColor="text1"/>
              </w:rPr>
              <w:t xml:space="preserve">Huge concepts how do these factors help to explain the complexity of inequalities? Not separate issues, interplay need more complex understanding (Teacher 2, WLO, </w:t>
            </w:r>
            <w:r w:rsidRPr="000938E5">
              <w:rPr>
                <w:color w:val="000000" w:themeColor="text1"/>
                <w:lang w:val="en-US"/>
              </w:rPr>
              <w:t>GTE conference participant)</w:t>
            </w:r>
          </w:p>
        </w:tc>
      </w:tr>
    </w:tbl>
    <w:p w:rsidR="00796FA9" w:rsidRPr="000938E5" w:rsidRDefault="00796FA9" w:rsidP="00796FA9">
      <w:pPr>
        <w:rPr>
          <w:color w:val="000000" w:themeColor="text1"/>
          <w:sz w:val="20"/>
          <w:szCs w:val="20"/>
        </w:rPr>
      </w:pPr>
    </w:p>
    <w:p w:rsidR="00796FA9" w:rsidRDefault="00796FA9">
      <w:pPr>
        <w:rPr>
          <w:color w:val="000000" w:themeColor="text1"/>
        </w:rPr>
      </w:pPr>
      <w:r>
        <w:rPr>
          <w:color w:val="000000" w:themeColor="text1"/>
        </w:rPr>
        <w:br w:type="page"/>
      </w:r>
    </w:p>
    <w:p w:rsidR="00796FA9" w:rsidRPr="00532F7B" w:rsidRDefault="00796FA9" w:rsidP="00796FA9">
      <w:pPr>
        <w:rPr>
          <w:color w:val="000000" w:themeColor="text1"/>
          <w:sz w:val="20"/>
          <w:szCs w:val="20"/>
        </w:rPr>
      </w:pPr>
      <w:proofErr w:type="gramStart"/>
      <w:r w:rsidRPr="00532F7B">
        <w:rPr>
          <w:b/>
          <w:color w:val="000000" w:themeColor="text1"/>
          <w:sz w:val="20"/>
          <w:szCs w:val="20"/>
        </w:rPr>
        <w:lastRenderedPageBreak/>
        <w:t>Figure 1.</w:t>
      </w:r>
      <w:proofErr w:type="gramEnd"/>
      <w:r w:rsidRPr="00532F7B">
        <w:rPr>
          <w:color w:val="000000" w:themeColor="text1"/>
          <w:sz w:val="20"/>
          <w:szCs w:val="20"/>
        </w:rPr>
        <w:t xml:space="preserve"> The pedagogical relation</w:t>
      </w:r>
      <w:r>
        <w:rPr>
          <w:color w:val="000000" w:themeColor="text1"/>
          <w:sz w:val="20"/>
          <w:szCs w:val="20"/>
        </w:rPr>
        <w:t xml:space="preserve"> </w:t>
      </w:r>
      <w:r w:rsidRPr="00532F7B">
        <w:rPr>
          <w:color w:val="000000" w:themeColor="text1"/>
          <w:sz w:val="20"/>
          <w:szCs w:val="20"/>
        </w:rPr>
        <w:t>and</w:t>
      </w:r>
      <w:r>
        <w:rPr>
          <w:color w:val="000000" w:themeColor="text1"/>
          <w:sz w:val="20"/>
          <w:szCs w:val="20"/>
        </w:rPr>
        <w:t xml:space="preserve"> the didactic relation within </w:t>
      </w:r>
      <w:r w:rsidRPr="00532F7B">
        <w:rPr>
          <w:color w:val="000000" w:themeColor="text1"/>
          <w:sz w:val="20"/>
          <w:szCs w:val="20"/>
        </w:rPr>
        <w:t>the didactic triangle (Source: Hudson, 201</w:t>
      </w:r>
      <w:r>
        <w:rPr>
          <w:color w:val="000000" w:themeColor="text1"/>
          <w:sz w:val="20"/>
          <w:szCs w:val="20"/>
        </w:rPr>
        <w:t>6, p. 112</w:t>
      </w:r>
      <w:r w:rsidRPr="00532F7B">
        <w:rPr>
          <w:color w:val="000000" w:themeColor="text1"/>
          <w:sz w:val="20"/>
          <w:szCs w:val="20"/>
        </w:rPr>
        <w:t>)</w:t>
      </w:r>
    </w:p>
    <w:p w:rsidR="00796FA9" w:rsidRDefault="00796FA9" w:rsidP="00796FA9">
      <w:pPr>
        <w:rPr>
          <w:sz w:val="20"/>
          <w:szCs w:val="20"/>
        </w:rPr>
      </w:pPr>
    </w:p>
    <w:p w:rsidR="00796FA9" w:rsidRPr="00B4577B" w:rsidRDefault="00796FA9" w:rsidP="00796FA9">
      <w:pPr>
        <w:tabs>
          <w:tab w:val="left" w:pos="3969"/>
        </w:tabs>
        <w:jc w:val="center"/>
        <w:rPr>
          <w:rFonts w:cs="Arial"/>
          <w:b/>
          <w:sz w:val="22"/>
          <w:szCs w:val="22"/>
        </w:rPr>
      </w:pPr>
      <w:r>
        <w:rPr>
          <w:rFonts w:cs="Arial"/>
          <w:b/>
          <w:sz w:val="22"/>
          <w:szCs w:val="22"/>
        </w:rPr>
        <w:t xml:space="preserve">      </w:t>
      </w:r>
      <w:r w:rsidRPr="00B4577B">
        <w:rPr>
          <w:rFonts w:cs="Arial"/>
          <w:b/>
          <w:sz w:val="22"/>
          <w:szCs w:val="22"/>
        </w:rPr>
        <w:t>CONTENT</w:t>
      </w:r>
    </w:p>
    <w:p w:rsidR="00796FA9" w:rsidRPr="00B4577B" w:rsidRDefault="00796FA9" w:rsidP="00796FA9">
      <w:pPr>
        <w:jc w:val="both"/>
        <w:rPr>
          <w:rFonts w:cs="Arial"/>
        </w:rPr>
      </w:pPr>
      <w:r w:rsidRPr="0058140D">
        <w:rPr>
          <w:rFonts w:cs="Arial"/>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left:0;text-align:left;margin-left:152.3pt;margin-top:.05pt;width:161pt;height:121.5pt;z-index:251660288;visibility:visible" o:allowincell="f"/>
        </w:pict>
      </w: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p>
    <w:p w:rsidR="00796FA9" w:rsidRPr="00B4577B" w:rsidRDefault="00796FA9" w:rsidP="00796FA9">
      <w:pPr>
        <w:jc w:val="both"/>
        <w:rPr>
          <w:rFonts w:cs="Arial"/>
        </w:rPr>
      </w:pPr>
      <w:r w:rsidRPr="0058140D">
        <w:rPr>
          <w:rFonts w:cs="Arial"/>
          <w:noProof/>
          <w:lang w:val="en-US" w:eastAsia="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 o:spid="_x0000_s1027" type="#_x0000_t69" style="position:absolute;left:0;text-align:left;margin-left:137.9pt;margin-top:13.65pt;width:196.4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" o:allowincell="f"/>
        </w:pict>
      </w:r>
    </w:p>
    <w:p w:rsidR="00796FA9" w:rsidRPr="00B4577B" w:rsidRDefault="00796FA9" w:rsidP="00796FA9">
      <w:pPr>
        <w:jc w:val="both"/>
        <w:rPr>
          <w:rFonts w:cs="Arial"/>
        </w:rPr>
      </w:pPr>
    </w:p>
    <w:p w:rsidR="00796FA9" w:rsidRPr="00B4577B" w:rsidRDefault="00796FA9" w:rsidP="00796FA9">
      <w:pPr>
        <w:tabs>
          <w:tab w:val="left" w:pos="2127"/>
          <w:tab w:val="left" w:pos="3686"/>
          <w:tab w:val="left" w:pos="5954"/>
        </w:tabs>
        <w:jc w:val="both"/>
        <w:rPr>
          <w:rFonts w:cs="Arial"/>
          <w:b/>
          <w:sz w:val="22"/>
          <w:szCs w:val="22"/>
        </w:rPr>
      </w:pPr>
      <w:r w:rsidRPr="00B4577B">
        <w:rPr>
          <w:rFonts w:cs="Arial"/>
          <w:b/>
        </w:rPr>
        <w:tab/>
      </w:r>
      <w:r w:rsidRPr="00B4577B">
        <w:rPr>
          <w:rFonts w:cs="Arial"/>
          <w:b/>
          <w:sz w:val="22"/>
          <w:szCs w:val="22"/>
        </w:rPr>
        <w:t>TEACHER</w:t>
      </w:r>
      <w:r w:rsidRPr="00B4577B">
        <w:rPr>
          <w:rFonts w:cs="Arial"/>
          <w:sz w:val="22"/>
          <w:szCs w:val="22"/>
        </w:rPr>
        <w:tab/>
      </w:r>
      <w:r w:rsidRPr="00206A92">
        <w:rPr>
          <w:rFonts w:ascii="Arial" w:hAnsi="Arial" w:cs="Arial"/>
          <w:b/>
          <w:i/>
          <w:sz w:val="22"/>
          <w:szCs w:val="22"/>
        </w:rPr>
        <w:t>pedagogical relation</w:t>
      </w:r>
      <w:r w:rsidRPr="00206A92">
        <w:rPr>
          <w:rFonts w:ascii="Arial" w:hAnsi="Arial" w:cs="Arial"/>
          <w:sz w:val="22"/>
          <w:szCs w:val="22"/>
        </w:rPr>
        <w:tab/>
      </w:r>
      <w:r w:rsidRPr="00B4577B">
        <w:rPr>
          <w:rFonts w:cs="Arial"/>
          <w:b/>
          <w:sz w:val="22"/>
          <w:szCs w:val="22"/>
        </w:rPr>
        <w:t>STUDENT</w:t>
      </w:r>
    </w:p>
    <w:p w:rsidR="00796FA9" w:rsidRPr="00B4577B" w:rsidRDefault="00796FA9" w:rsidP="00796FA9">
      <w:pPr>
        <w:tabs>
          <w:tab w:val="left" w:pos="2127"/>
          <w:tab w:val="left" w:pos="3686"/>
          <w:tab w:val="left" w:pos="5954"/>
        </w:tabs>
        <w:jc w:val="both"/>
        <w:rPr>
          <w:rFonts w:cs="Arial"/>
          <w:b/>
          <w:sz w:val="16"/>
          <w:szCs w:val="16"/>
        </w:rPr>
      </w:pPr>
    </w:p>
    <w:p w:rsidR="00796FA9" w:rsidRPr="00B4577B" w:rsidRDefault="00796FA9" w:rsidP="00796FA9">
      <w:pPr>
        <w:tabs>
          <w:tab w:val="left" w:pos="2127"/>
          <w:tab w:val="left" w:pos="3686"/>
          <w:tab w:val="left" w:pos="5954"/>
        </w:tabs>
        <w:jc w:val="both"/>
        <w:rPr>
          <w:rFonts w:cs="Arial"/>
          <w:i/>
        </w:rPr>
      </w:pPr>
    </w:p>
    <w:p w:rsidR="00796FA9" w:rsidRPr="00B4577B" w:rsidRDefault="00796FA9" w:rsidP="00796FA9">
      <w:pPr>
        <w:tabs>
          <w:tab w:val="left" w:pos="2127"/>
          <w:tab w:val="left" w:pos="3686"/>
          <w:tab w:val="left" w:pos="5954"/>
        </w:tabs>
        <w:jc w:val="both"/>
        <w:rPr>
          <w:rFonts w:cs="Arial"/>
        </w:rPr>
      </w:pPr>
    </w:p>
    <w:p w:rsidR="00796FA9" w:rsidRPr="00B4577B" w:rsidRDefault="00796FA9" w:rsidP="00796FA9">
      <w:pPr>
        <w:tabs>
          <w:tab w:val="left" w:pos="2127"/>
          <w:tab w:val="left" w:pos="3686"/>
          <w:tab w:val="left" w:pos="5954"/>
        </w:tabs>
        <w:jc w:val="both"/>
        <w:rPr>
          <w:rFonts w:cs="Arial"/>
          <w:sz w:val="16"/>
          <w:szCs w:val="16"/>
        </w:rPr>
      </w:pPr>
    </w:p>
    <w:p w:rsidR="00796FA9" w:rsidRPr="00B4577B" w:rsidRDefault="00796FA9" w:rsidP="00796FA9">
      <w:pPr>
        <w:tabs>
          <w:tab w:val="left" w:pos="3969"/>
        </w:tabs>
        <w:jc w:val="center"/>
        <w:rPr>
          <w:rFonts w:cs="Arial"/>
          <w:b/>
          <w:sz w:val="22"/>
          <w:szCs w:val="22"/>
        </w:rPr>
      </w:pPr>
      <w:r w:rsidRPr="00B4577B">
        <w:rPr>
          <w:rFonts w:cs="Arial"/>
          <w:b/>
          <w:sz w:val="22"/>
          <w:szCs w:val="22"/>
        </w:rPr>
        <w:t>TEACHER</w:t>
      </w:r>
    </w:p>
    <w:p w:rsidR="00796FA9" w:rsidRPr="00B4577B" w:rsidRDefault="00796FA9" w:rsidP="00796FA9">
      <w:pPr>
        <w:jc w:val="both"/>
        <w:rPr>
          <w:rFonts w:cs="Arial"/>
          <w:sz w:val="16"/>
          <w:szCs w:val="16"/>
        </w:rPr>
      </w:pPr>
      <w:r w:rsidRPr="0058140D">
        <w:rPr>
          <w:rFonts w:cs="Arial"/>
          <w:noProof/>
          <w:sz w:val="22"/>
          <w:szCs w:val="22"/>
          <w:lang w:val="en-US" w:eastAsia="en-US"/>
        </w:rPr>
        <w:pict>
          <v:shape id="AutoShape 9" o:spid="_x0000_s1028" type="#_x0000_t5" style="position:absolute;left:0;text-align:left;margin-left:129.6pt;margin-top:10.8pt;width:197pt;height:14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" o:allowincell="f"/>
        </w:pict>
      </w:r>
    </w:p>
    <w:p w:rsidR="00796FA9" w:rsidRPr="00B4577B" w:rsidRDefault="00796FA9" w:rsidP="00796FA9">
      <w:pPr>
        <w:jc w:val="both"/>
        <w:rPr>
          <w:rFonts w:cs="Arial"/>
          <w:sz w:val="22"/>
          <w:szCs w:val="22"/>
        </w:rPr>
      </w:pPr>
      <w:r w:rsidRPr="0058140D">
        <w:rPr>
          <w:rFonts w:cs="Arial"/>
          <w:noProof/>
          <w:sz w:val="22"/>
          <w:szCs w:val="22"/>
          <w:lang w:val="en-US" w:eastAsia="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0" o:spid="_x0000_s1030" type="#_x0000_t70" style="position:absolute;left:0;text-align:left;margin-left:208.95pt;margin-top:4.2pt;width:38.25pt;height:133.9pt;z-index:251664384;visibility:visible" adj="6664,4323"/>
        </w:pict>
      </w: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jc w:val="both"/>
        <w:rPr>
          <w:rFonts w:cs="Arial"/>
          <w:sz w:val="22"/>
          <w:szCs w:val="22"/>
        </w:rPr>
      </w:pPr>
    </w:p>
    <w:p w:rsidR="00796FA9" w:rsidRPr="00B4577B" w:rsidRDefault="00796FA9" w:rsidP="00796FA9">
      <w:pPr>
        <w:tabs>
          <w:tab w:val="left" w:pos="3686"/>
        </w:tabs>
        <w:jc w:val="both"/>
        <w:rPr>
          <w:rFonts w:cs="Arial"/>
          <w:sz w:val="22"/>
          <w:szCs w:val="22"/>
        </w:rPr>
      </w:pPr>
    </w:p>
    <w:p w:rsidR="00796FA9" w:rsidRPr="00B4577B" w:rsidRDefault="00796FA9" w:rsidP="00796FA9">
      <w:pPr>
        <w:tabs>
          <w:tab w:val="left" w:pos="3686"/>
        </w:tabs>
        <w:jc w:val="both"/>
        <w:rPr>
          <w:rFonts w:cs="Arial"/>
          <w:sz w:val="22"/>
          <w:szCs w:val="22"/>
        </w:rPr>
      </w:pPr>
    </w:p>
    <w:p w:rsidR="00796FA9" w:rsidRPr="00B4577B" w:rsidRDefault="00796FA9" w:rsidP="00796FA9">
      <w:pPr>
        <w:tabs>
          <w:tab w:val="left" w:pos="3686"/>
        </w:tabs>
        <w:jc w:val="both"/>
        <w:rPr>
          <w:rFonts w:cs="Arial"/>
          <w:sz w:val="22"/>
          <w:szCs w:val="22"/>
        </w:rPr>
      </w:pPr>
      <w:r w:rsidRPr="0058140D">
        <w:rPr>
          <w:rFonts w:cs="Arial"/>
          <w:noProof/>
          <w:sz w:val="22"/>
          <w:szCs w:val="22"/>
          <w:lang w:val="en-US" w:eastAsia="en-US"/>
        </w:rPr>
        <w:pict>
          <v:shape id="AutoShape 10" o:spid="_x0000_s1029" type="#_x0000_t69" style="position:absolute;left:0;text-align:left;margin-left:129.6pt;margin-top:3pt;width:196.4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" o:allowincell="f"/>
        </w:pict>
      </w:r>
    </w:p>
    <w:p w:rsidR="00796FA9" w:rsidRDefault="00796FA9" w:rsidP="00796FA9">
      <w:pPr>
        <w:tabs>
          <w:tab w:val="left" w:pos="2127"/>
          <w:tab w:val="left" w:pos="3686"/>
          <w:tab w:val="left" w:pos="5954"/>
        </w:tabs>
        <w:jc w:val="both"/>
        <w:rPr>
          <w:rFonts w:cs="Arial"/>
          <w:sz w:val="22"/>
          <w:szCs w:val="22"/>
        </w:rPr>
      </w:pPr>
      <w:r w:rsidRPr="00B4577B">
        <w:rPr>
          <w:rFonts w:cs="Arial"/>
          <w:sz w:val="22"/>
          <w:szCs w:val="22"/>
        </w:rPr>
        <w:tab/>
      </w:r>
    </w:p>
    <w:p w:rsidR="00796FA9" w:rsidRPr="00206A92" w:rsidRDefault="00796FA9" w:rsidP="00796FA9">
      <w:pPr>
        <w:tabs>
          <w:tab w:val="left" w:pos="2127"/>
          <w:tab w:val="left" w:pos="3686"/>
          <w:tab w:val="left" w:pos="5954"/>
        </w:tabs>
        <w:jc w:val="both"/>
        <w:rPr>
          <w:rFonts w:cs="Arial"/>
          <w:sz w:val="22"/>
          <w:szCs w:val="22"/>
        </w:rPr>
      </w:pPr>
      <w:r>
        <w:rPr>
          <w:rFonts w:cs="Arial"/>
          <w:sz w:val="22"/>
          <w:szCs w:val="22"/>
        </w:rPr>
        <w:t xml:space="preserve"> </w:t>
      </w:r>
      <w:r>
        <w:rPr>
          <w:rFonts w:cs="Arial"/>
          <w:sz w:val="22"/>
          <w:szCs w:val="22"/>
        </w:rPr>
        <w:tab/>
      </w:r>
      <w:r w:rsidRPr="00B4577B">
        <w:rPr>
          <w:rFonts w:cs="Arial"/>
          <w:b/>
          <w:sz w:val="22"/>
          <w:szCs w:val="22"/>
        </w:rPr>
        <w:t>CONTENT</w:t>
      </w:r>
      <w:r w:rsidRPr="00B4577B">
        <w:rPr>
          <w:rFonts w:cs="Arial"/>
          <w:sz w:val="22"/>
          <w:szCs w:val="22"/>
        </w:rPr>
        <w:tab/>
      </w:r>
      <w:r w:rsidRPr="00206A92">
        <w:rPr>
          <w:rFonts w:ascii="Arial" w:hAnsi="Arial" w:cs="Arial"/>
          <w:b/>
          <w:i/>
          <w:sz w:val="22"/>
          <w:szCs w:val="22"/>
        </w:rPr>
        <w:t>didactic relation</w:t>
      </w:r>
      <w:r w:rsidRPr="00B4577B">
        <w:rPr>
          <w:rFonts w:cs="Arial"/>
          <w:sz w:val="22"/>
          <w:szCs w:val="22"/>
        </w:rPr>
        <w:tab/>
      </w:r>
      <w:r w:rsidRPr="00B4577B">
        <w:rPr>
          <w:rFonts w:cs="Arial"/>
          <w:b/>
          <w:sz w:val="22"/>
          <w:szCs w:val="22"/>
        </w:rPr>
        <w:t>STUDENT</w:t>
      </w:r>
    </w:p>
    <w:p w:rsidR="00796FA9" w:rsidRPr="00B4577B" w:rsidRDefault="00796FA9" w:rsidP="00796FA9">
      <w:pPr>
        <w:tabs>
          <w:tab w:val="left" w:pos="2127"/>
          <w:tab w:val="left" w:pos="3686"/>
          <w:tab w:val="left" w:pos="5954"/>
        </w:tabs>
        <w:jc w:val="both"/>
        <w:rPr>
          <w:rFonts w:cs="Arial"/>
          <w:b/>
          <w:sz w:val="16"/>
          <w:szCs w:val="16"/>
        </w:rPr>
      </w:pPr>
    </w:p>
    <w:p w:rsidR="00796FA9" w:rsidRPr="00C53BE6" w:rsidRDefault="00796FA9" w:rsidP="00796FA9">
      <w:pPr>
        <w:rPr>
          <w:sz w:val="20"/>
          <w:szCs w:val="20"/>
        </w:rPr>
      </w:pPr>
    </w:p>
    <w:p w:rsidR="00796FA9" w:rsidRDefault="00796FA9" w:rsidP="00796FA9"/>
    <w:p w:rsidR="00E5066F" w:rsidRPr="007920FD" w:rsidRDefault="00E5066F" w:rsidP="00695237">
      <w:pPr>
        <w:rPr>
          <w:color w:val="000000" w:themeColor="text1"/>
        </w:rPr>
      </w:pPr>
    </w:p>
    <w:sectPr w:rsidR="00E5066F" w:rsidRPr="007920FD" w:rsidSect="00074B81">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C6" w:rsidRDefault="004E13C6" w:rsidP="00AF2C92">
      <w:r>
        <w:separator/>
      </w:r>
    </w:p>
  </w:endnote>
  <w:endnote w:type="continuationSeparator" w:id="0">
    <w:p w:rsidR="004E13C6" w:rsidRDefault="004E13C6"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dvP8585">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venirLTStd">
    <w:altName w:val="Cambri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C6" w:rsidRDefault="004E13C6" w:rsidP="00AF2C92">
      <w:r>
        <w:separator/>
      </w:r>
    </w:p>
  </w:footnote>
  <w:footnote w:type="continuationSeparator" w:id="0">
    <w:p w:rsidR="004E13C6" w:rsidRDefault="004E13C6" w:rsidP="00AF2C92">
      <w:r>
        <w:continuationSeparator/>
      </w:r>
    </w:p>
  </w:footnote>
  <w:footnote w:id="1">
    <w:p w:rsidR="00F334E1" w:rsidRPr="00F334E1" w:rsidRDefault="00066B7A" w:rsidP="00F334E1">
      <w:pPr>
        <w:pStyle w:val="FootnoteText"/>
      </w:pPr>
      <w:r>
        <w:rPr>
          <w:rStyle w:val="FootnoteReference"/>
        </w:rPr>
        <w:footnoteRef/>
      </w:r>
      <w:r>
        <w:t xml:space="preserve"> Department for Education (DfE)</w:t>
      </w:r>
      <w:r w:rsidR="00F334E1">
        <w:t xml:space="preserve"> </w:t>
      </w:r>
      <w:r w:rsidR="00F334E1" w:rsidRPr="00F334E1">
        <w:t>is a department of Her Majesty's Government responsible for child protection, education, apprenticeships and wider skills in Englan</w:t>
      </w:r>
      <w:r w:rsidR="00F334E1">
        <w:t xml:space="preserve">d. </w:t>
      </w:r>
    </w:p>
    <w:p w:rsidR="00066B7A" w:rsidRDefault="00066B7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24FF"/>
    <w:multiLevelType w:val="hybridMultilevel"/>
    <w:tmpl w:val="E244E83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ADD6A3C"/>
    <w:multiLevelType w:val="hybridMultilevel"/>
    <w:tmpl w:val="7B3C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834082"/>
    <w:multiLevelType w:val="multilevel"/>
    <w:tmpl w:val="F94A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D0C07"/>
    <w:multiLevelType w:val="hybridMultilevel"/>
    <w:tmpl w:val="4644F276"/>
    <w:lvl w:ilvl="0" w:tplc="1A0231F0">
      <w:start w:val="1"/>
      <w:numFmt w:val="decimal"/>
      <w:pStyle w:val="Numberedlist"/>
      <w:lvlText w:val="(%1)"/>
      <w:lvlJc w:val="right"/>
      <w:pPr>
        <w:ind w:left="720" w:hanging="153"/>
      </w:pPr>
      <w:rPr>
        <w:rFonts w:hint="default"/>
        <w:i w:val="0"/>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B3D68"/>
    <w:multiLevelType w:val="hybridMultilevel"/>
    <w:tmpl w:val="F6DE4516"/>
    <w:lvl w:ilvl="0" w:tplc="23C45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1F0A"/>
    <w:multiLevelType w:val="hybridMultilevel"/>
    <w:tmpl w:val="712E88E4"/>
    <w:lvl w:ilvl="0" w:tplc="A38A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A45D58"/>
    <w:multiLevelType w:val="multilevel"/>
    <w:tmpl w:val="833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353AA"/>
    <w:multiLevelType w:val="multilevel"/>
    <w:tmpl w:val="F4BC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16C6E"/>
    <w:multiLevelType w:val="hybridMultilevel"/>
    <w:tmpl w:val="746A880C"/>
    <w:lvl w:ilvl="0" w:tplc="262851A4">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22761A"/>
    <w:multiLevelType w:val="hybridMultilevel"/>
    <w:tmpl w:val="A2BEF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8326A5F"/>
    <w:multiLevelType w:val="multilevel"/>
    <w:tmpl w:val="0832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3"/>
    <w:lvlOverride w:ilvl="0">
      <w:startOverride w:val="1"/>
    </w:lvlOverride>
  </w:num>
  <w:num w:numId="5">
    <w:abstractNumId w:val="7"/>
  </w:num>
  <w:num w:numId="6">
    <w:abstractNumId w:val="5"/>
  </w:num>
  <w:num w:numId="7">
    <w:abstractNumId w:val="10"/>
  </w:num>
  <w:num w:numId="8">
    <w:abstractNumId w:val="6"/>
  </w:num>
  <w:num w:numId="9">
    <w:abstractNumId w:val="2"/>
  </w:num>
  <w:num w:numId="10">
    <w:abstractNumId w:val="11"/>
  </w:num>
  <w:num w:numId="11">
    <w:abstractNumId w:val="1"/>
  </w:num>
  <w:num w:numId="12">
    <w:abstractNumId w:val="4"/>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attachedTemplate r:id="rId1"/>
  <w:stylePaneFormatFilter w:val="1008"/>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5033F"/>
    <w:rsid w:val="00000EEA"/>
    <w:rsid w:val="000010BC"/>
    <w:rsid w:val="00001249"/>
    <w:rsid w:val="000014E2"/>
    <w:rsid w:val="0000151A"/>
    <w:rsid w:val="00001899"/>
    <w:rsid w:val="00001D8D"/>
    <w:rsid w:val="00002955"/>
    <w:rsid w:val="000049AD"/>
    <w:rsid w:val="00004BAC"/>
    <w:rsid w:val="0000681B"/>
    <w:rsid w:val="00010547"/>
    <w:rsid w:val="000133C0"/>
    <w:rsid w:val="00013D93"/>
    <w:rsid w:val="00014521"/>
    <w:rsid w:val="00014C4E"/>
    <w:rsid w:val="000162B4"/>
    <w:rsid w:val="00017107"/>
    <w:rsid w:val="000174D3"/>
    <w:rsid w:val="000202E2"/>
    <w:rsid w:val="00022441"/>
    <w:rsid w:val="0002261E"/>
    <w:rsid w:val="00024839"/>
    <w:rsid w:val="00026871"/>
    <w:rsid w:val="00027A10"/>
    <w:rsid w:val="00030E8F"/>
    <w:rsid w:val="000329E1"/>
    <w:rsid w:val="00035893"/>
    <w:rsid w:val="00036551"/>
    <w:rsid w:val="00037471"/>
    <w:rsid w:val="000375C6"/>
    <w:rsid w:val="00037A98"/>
    <w:rsid w:val="000418D2"/>
    <w:rsid w:val="000427FB"/>
    <w:rsid w:val="000433AE"/>
    <w:rsid w:val="000442A9"/>
    <w:rsid w:val="0004455E"/>
    <w:rsid w:val="00044F29"/>
    <w:rsid w:val="000463AF"/>
    <w:rsid w:val="0004727B"/>
    <w:rsid w:val="00047CB5"/>
    <w:rsid w:val="00047CBA"/>
    <w:rsid w:val="000516AE"/>
    <w:rsid w:val="00051B27"/>
    <w:rsid w:val="00051FAA"/>
    <w:rsid w:val="0005392B"/>
    <w:rsid w:val="000543FC"/>
    <w:rsid w:val="000544C1"/>
    <w:rsid w:val="00056693"/>
    <w:rsid w:val="00056811"/>
    <w:rsid w:val="000572A9"/>
    <w:rsid w:val="00057902"/>
    <w:rsid w:val="00061325"/>
    <w:rsid w:val="000624B2"/>
    <w:rsid w:val="00066B7A"/>
    <w:rsid w:val="00066E8A"/>
    <w:rsid w:val="00071992"/>
    <w:rsid w:val="00071F52"/>
    <w:rsid w:val="00072B33"/>
    <w:rsid w:val="000733AC"/>
    <w:rsid w:val="00074048"/>
    <w:rsid w:val="00074B81"/>
    <w:rsid w:val="00074D22"/>
    <w:rsid w:val="00075081"/>
    <w:rsid w:val="0007528A"/>
    <w:rsid w:val="00075BA6"/>
    <w:rsid w:val="000769BF"/>
    <w:rsid w:val="0007720F"/>
    <w:rsid w:val="000811AB"/>
    <w:rsid w:val="0008161A"/>
    <w:rsid w:val="00082425"/>
    <w:rsid w:val="00083C5F"/>
    <w:rsid w:val="00085999"/>
    <w:rsid w:val="0009172C"/>
    <w:rsid w:val="000930EC"/>
    <w:rsid w:val="0009329D"/>
    <w:rsid w:val="000956CC"/>
    <w:rsid w:val="00095E61"/>
    <w:rsid w:val="000966C1"/>
    <w:rsid w:val="000970AC"/>
    <w:rsid w:val="000A1167"/>
    <w:rsid w:val="000A3B36"/>
    <w:rsid w:val="000A41F5"/>
    <w:rsid w:val="000A4428"/>
    <w:rsid w:val="000A656B"/>
    <w:rsid w:val="000A6D40"/>
    <w:rsid w:val="000A7BC3"/>
    <w:rsid w:val="000A7DF5"/>
    <w:rsid w:val="000B0C5F"/>
    <w:rsid w:val="000B1661"/>
    <w:rsid w:val="000B171C"/>
    <w:rsid w:val="000B1F0B"/>
    <w:rsid w:val="000B2E88"/>
    <w:rsid w:val="000B2F5E"/>
    <w:rsid w:val="000B329F"/>
    <w:rsid w:val="000B4603"/>
    <w:rsid w:val="000B5439"/>
    <w:rsid w:val="000B690C"/>
    <w:rsid w:val="000C09BE"/>
    <w:rsid w:val="000C1380"/>
    <w:rsid w:val="000C1F74"/>
    <w:rsid w:val="000C320A"/>
    <w:rsid w:val="000C3ECE"/>
    <w:rsid w:val="000C3F2D"/>
    <w:rsid w:val="000C4D93"/>
    <w:rsid w:val="000C531A"/>
    <w:rsid w:val="000C554F"/>
    <w:rsid w:val="000C565C"/>
    <w:rsid w:val="000D04CC"/>
    <w:rsid w:val="000D0519"/>
    <w:rsid w:val="000D0DC5"/>
    <w:rsid w:val="000D15FF"/>
    <w:rsid w:val="000D28DF"/>
    <w:rsid w:val="000D43B0"/>
    <w:rsid w:val="000D488B"/>
    <w:rsid w:val="000D640F"/>
    <w:rsid w:val="000D68DF"/>
    <w:rsid w:val="000E0079"/>
    <w:rsid w:val="000E138D"/>
    <w:rsid w:val="000E187A"/>
    <w:rsid w:val="000E2D61"/>
    <w:rsid w:val="000E43E1"/>
    <w:rsid w:val="000E450E"/>
    <w:rsid w:val="000E4A8D"/>
    <w:rsid w:val="000E5625"/>
    <w:rsid w:val="000E6259"/>
    <w:rsid w:val="000E660E"/>
    <w:rsid w:val="000F088C"/>
    <w:rsid w:val="000F090F"/>
    <w:rsid w:val="000F4677"/>
    <w:rsid w:val="000F4C6D"/>
    <w:rsid w:val="000F5BE0"/>
    <w:rsid w:val="000F66E8"/>
    <w:rsid w:val="000F7ECD"/>
    <w:rsid w:val="00100587"/>
    <w:rsid w:val="001007D5"/>
    <w:rsid w:val="00100EBE"/>
    <w:rsid w:val="00101890"/>
    <w:rsid w:val="0010284E"/>
    <w:rsid w:val="00103122"/>
    <w:rsid w:val="0010336A"/>
    <w:rsid w:val="001046AB"/>
    <w:rsid w:val="001050F1"/>
    <w:rsid w:val="00105619"/>
    <w:rsid w:val="00105AEA"/>
    <w:rsid w:val="00106DAF"/>
    <w:rsid w:val="00107348"/>
    <w:rsid w:val="00111D9A"/>
    <w:rsid w:val="00114ABE"/>
    <w:rsid w:val="00115216"/>
    <w:rsid w:val="00115C6E"/>
    <w:rsid w:val="00116023"/>
    <w:rsid w:val="00120DEE"/>
    <w:rsid w:val="00121319"/>
    <w:rsid w:val="00121B58"/>
    <w:rsid w:val="00122CD4"/>
    <w:rsid w:val="00123CAB"/>
    <w:rsid w:val="00124342"/>
    <w:rsid w:val="00124370"/>
    <w:rsid w:val="001244BE"/>
    <w:rsid w:val="00125B13"/>
    <w:rsid w:val="001262DB"/>
    <w:rsid w:val="00126566"/>
    <w:rsid w:val="001279B7"/>
    <w:rsid w:val="001279F0"/>
    <w:rsid w:val="00127BF2"/>
    <w:rsid w:val="001305D0"/>
    <w:rsid w:val="00131377"/>
    <w:rsid w:val="0013283B"/>
    <w:rsid w:val="00134825"/>
    <w:rsid w:val="00134A51"/>
    <w:rsid w:val="00134CBB"/>
    <w:rsid w:val="00136C97"/>
    <w:rsid w:val="001372D1"/>
    <w:rsid w:val="00140727"/>
    <w:rsid w:val="001427DF"/>
    <w:rsid w:val="0014329C"/>
    <w:rsid w:val="00145670"/>
    <w:rsid w:val="00146127"/>
    <w:rsid w:val="0014622A"/>
    <w:rsid w:val="00146414"/>
    <w:rsid w:val="00147615"/>
    <w:rsid w:val="00147C68"/>
    <w:rsid w:val="0015062B"/>
    <w:rsid w:val="00151334"/>
    <w:rsid w:val="001526AA"/>
    <w:rsid w:val="00153915"/>
    <w:rsid w:val="00154A64"/>
    <w:rsid w:val="001552C1"/>
    <w:rsid w:val="00155EEF"/>
    <w:rsid w:val="001578FE"/>
    <w:rsid w:val="00160628"/>
    <w:rsid w:val="00161344"/>
    <w:rsid w:val="00161671"/>
    <w:rsid w:val="00162195"/>
    <w:rsid w:val="0016322A"/>
    <w:rsid w:val="00165A21"/>
    <w:rsid w:val="001705CE"/>
    <w:rsid w:val="001738A8"/>
    <w:rsid w:val="001747CE"/>
    <w:rsid w:val="00176701"/>
    <w:rsid w:val="0017714B"/>
    <w:rsid w:val="00177E30"/>
    <w:rsid w:val="00180427"/>
    <w:rsid w:val="001804DF"/>
    <w:rsid w:val="00181BDC"/>
    <w:rsid w:val="00181DB0"/>
    <w:rsid w:val="0018202C"/>
    <w:rsid w:val="0018205A"/>
    <w:rsid w:val="001829E3"/>
    <w:rsid w:val="0018328E"/>
    <w:rsid w:val="00183D17"/>
    <w:rsid w:val="001860EE"/>
    <w:rsid w:val="001924C0"/>
    <w:rsid w:val="001933C7"/>
    <w:rsid w:val="00196390"/>
    <w:rsid w:val="00196D33"/>
    <w:rsid w:val="0019731E"/>
    <w:rsid w:val="001A09FE"/>
    <w:rsid w:val="001A5299"/>
    <w:rsid w:val="001A6604"/>
    <w:rsid w:val="001A67C9"/>
    <w:rsid w:val="001A69DE"/>
    <w:rsid w:val="001A713C"/>
    <w:rsid w:val="001A7217"/>
    <w:rsid w:val="001B065E"/>
    <w:rsid w:val="001B1A4F"/>
    <w:rsid w:val="001B1BD2"/>
    <w:rsid w:val="001B1C7C"/>
    <w:rsid w:val="001B306D"/>
    <w:rsid w:val="001B398F"/>
    <w:rsid w:val="001B46C6"/>
    <w:rsid w:val="001B4B48"/>
    <w:rsid w:val="001B4D1F"/>
    <w:rsid w:val="001B5A7E"/>
    <w:rsid w:val="001B62EC"/>
    <w:rsid w:val="001B7681"/>
    <w:rsid w:val="001B7CAE"/>
    <w:rsid w:val="001C0772"/>
    <w:rsid w:val="001C0D4F"/>
    <w:rsid w:val="001C1298"/>
    <w:rsid w:val="001C1BA3"/>
    <w:rsid w:val="001C1DEC"/>
    <w:rsid w:val="001C2DEA"/>
    <w:rsid w:val="001C5736"/>
    <w:rsid w:val="001C6A9A"/>
    <w:rsid w:val="001D064F"/>
    <w:rsid w:val="001D1E41"/>
    <w:rsid w:val="001D3143"/>
    <w:rsid w:val="001D3B4F"/>
    <w:rsid w:val="001D4545"/>
    <w:rsid w:val="001D45CF"/>
    <w:rsid w:val="001D647F"/>
    <w:rsid w:val="001D6857"/>
    <w:rsid w:val="001D6F84"/>
    <w:rsid w:val="001D7714"/>
    <w:rsid w:val="001E0572"/>
    <w:rsid w:val="001E0A67"/>
    <w:rsid w:val="001E1028"/>
    <w:rsid w:val="001E14E2"/>
    <w:rsid w:val="001E1DD9"/>
    <w:rsid w:val="001E3AD6"/>
    <w:rsid w:val="001E4BF3"/>
    <w:rsid w:val="001E6302"/>
    <w:rsid w:val="001E7158"/>
    <w:rsid w:val="001E7DCB"/>
    <w:rsid w:val="001F070E"/>
    <w:rsid w:val="001F307F"/>
    <w:rsid w:val="001F3411"/>
    <w:rsid w:val="001F383B"/>
    <w:rsid w:val="001F4287"/>
    <w:rsid w:val="001F4DBA"/>
    <w:rsid w:val="001F6EBE"/>
    <w:rsid w:val="001F77CC"/>
    <w:rsid w:val="001F787B"/>
    <w:rsid w:val="00200652"/>
    <w:rsid w:val="00200A07"/>
    <w:rsid w:val="00202F85"/>
    <w:rsid w:val="002030AB"/>
    <w:rsid w:val="0020415E"/>
    <w:rsid w:val="00204FF4"/>
    <w:rsid w:val="00205637"/>
    <w:rsid w:val="002073FC"/>
    <w:rsid w:val="002074BE"/>
    <w:rsid w:val="002103F5"/>
    <w:rsid w:val="0021056E"/>
    <w:rsid w:val="0021075D"/>
    <w:rsid w:val="0021165A"/>
    <w:rsid w:val="00211683"/>
    <w:rsid w:val="00211BC9"/>
    <w:rsid w:val="00212738"/>
    <w:rsid w:val="00212CFE"/>
    <w:rsid w:val="00212DD9"/>
    <w:rsid w:val="00215A6E"/>
    <w:rsid w:val="0021607B"/>
    <w:rsid w:val="0021620C"/>
    <w:rsid w:val="00216E78"/>
    <w:rsid w:val="00217275"/>
    <w:rsid w:val="00220D11"/>
    <w:rsid w:val="00220D99"/>
    <w:rsid w:val="00222B07"/>
    <w:rsid w:val="00223425"/>
    <w:rsid w:val="002261F1"/>
    <w:rsid w:val="00231888"/>
    <w:rsid w:val="0023227E"/>
    <w:rsid w:val="00233201"/>
    <w:rsid w:val="00234277"/>
    <w:rsid w:val="00236B67"/>
    <w:rsid w:val="00236F4B"/>
    <w:rsid w:val="0023726F"/>
    <w:rsid w:val="00237DB4"/>
    <w:rsid w:val="00241488"/>
    <w:rsid w:val="002423ED"/>
    <w:rsid w:val="00242B0D"/>
    <w:rsid w:val="00244098"/>
    <w:rsid w:val="00246069"/>
    <w:rsid w:val="002467C6"/>
    <w:rsid w:val="0024692A"/>
    <w:rsid w:val="00250139"/>
    <w:rsid w:val="00250427"/>
    <w:rsid w:val="00250EEF"/>
    <w:rsid w:val="00252BBA"/>
    <w:rsid w:val="00253123"/>
    <w:rsid w:val="0025443C"/>
    <w:rsid w:val="00255CF2"/>
    <w:rsid w:val="002605B1"/>
    <w:rsid w:val="002616C7"/>
    <w:rsid w:val="00263F39"/>
    <w:rsid w:val="00263F47"/>
    <w:rsid w:val="00264001"/>
    <w:rsid w:val="0026584C"/>
    <w:rsid w:val="00265D10"/>
    <w:rsid w:val="00266276"/>
    <w:rsid w:val="00266354"/>
    <w:rsid w:val="0026695D"/>
    <w:rsid w:val="00267114"/>
    <w:rsid w:val="00267A18"/>
    <w:rsid w:val="002700F5"/>
    <w:rsid w:val="0027090D"/>
    <w:rsid w:val="00273462"/>
    <w:rsid w:val="002736B5"/>
    <w:rsid w:val="0027395B"/>
    <w:rsid w:val="00274269"/>
    <w:rsid w:val="00275854"/>
    <w:rsid w:val="00275D91"/>
    <w:rsid w:val="0028144E"/>
    <w:rsid w:val="00283011"/>
    <w:rsid w:val="00283B41"/>
    <w:rsid w:val="00283E27"/>
    <w:rsid w:val="00284099"/>
    <w:rsid w:val="00285E10"/>
    <w:rsid w:val="00285F28"/>
    <w:rsid w:val="00286229"/>
    <w:rsid w:val="00286398"/>
    <w:rsid w:val="00290C6A"/>
    <w:rsid w:val="00292260"/>
    <w:rsid w:val="00293B4A"/>
    <w:rsid w:val="002A1C8A"/>
    <w:rsid w:val="002A1D4F"/>
    <w:rsid w:val="002A2308"/>
    <w:rsid w:val="002A3C42"/>
    <w:rsid w:val="002A3FFE"/>
    <w:rsid w:val="002A4838"/>
    <w:rsid w:val="002A5393"/>
    <w:rsid w:val="002A5D75"/>
    <w:rsid w:val="002A7590"/>
    <w:rsid w:val="002B0C91"/>
    <w:rsid w:val="002B1282"/>
    <w:rsid w:val="002B1B1A"/>
    <w:rsid w:val="002B49C5"/>
    <w:rsid w:val="002B7228"/>
    <w:rsid w:val="002B76A5"/>
    <w:rsid w:val="002B783B"/>
    <w:rsid w:val="002C0265"/>
    <w:rsid w:val="002C1F67"/>
    <w:rsid w:val="002C53EE"/>
    <w:rsid w:val="002D0661"/>
    <w:rsid w:val="002D1D84"/>
    <w:rsid w:val="002D24F7"/>
    <w:rsid w:val="002D2650"/>
    <w:rsid w:val="002D2799"/>
    <w:rsid w:val="002D2BBD"/>
    <w:rsid w:val="002D2CD7"/>
    <w:rsid w:val="002D2DA4"/>
    <w:rsid w:val="002D394F"/>
    <w:rsid w:val="002D4DDC"/>
    <w:rsid w:val="002D4F75"/>
    <w:rsid w:val="002D5541"/>
    <w:rsid w:val="002D6190"/>
    <w:rsid w:val="002D6493"/>
    <w:rsid w:val="002D780B"/>
    <w:rsid w:val="002D7AB6"/>
    <w:rsid w:val="002E0527"/>
    <w:rsid w:val="002E06D0"/>
    <w:rsid w:val="002E0C64"/>
    <w:rsid w:val="002E28BB"/>
    <w:rsid w:val="002E3C27"/>
    <w:rsid w:val="002E403A"/>
    <w:rsid w:val="002E5DCF"/>
    <w:rsid w:val="002E6130"/>
    <w:rsid w:val="002E7642"/>
    <w:rsid w:val="002E7F3A"/>
    <w:rsid w:val="002F2B94"/>
    <w:rsid w:val="002F4EDB"/>
    <w:rsid w:val="002F5222"/>
    <w:rsid w:val="002F6054"/>
    <w:rsid w:val="002F7E27"/>
    <w:rsid w:val="0030293E"/>
    <w:rsid w:val="00305DF2"/>
    <w:rsid w:val="00310424"/>
    <w:rsid w:val="00310E13"/>
    <w:rsid w:val="00314DFE"/>
    <w:rsid w:val="00315713"/>
    <w:rsid w:val="0031686C"/>
    <w:rsid w:val="00316EE9"/>
    <w:rsid w:val="00316FE0"/>
    <w:rsid w:val="003204D2"/>
    <w:rsid w:val="00322C76"/>
    <w:rsid w:val="00323AE8"/>
    <w:rsid w:val="00325C8E"/>
    <w:rsid w:val="0032605E"/>
    <w:rsid w:val="003267F3"/>
    <w:rsid w:val="00326CF9"/>
    <w:rsid w:val="00327513"/>
    <w:rsid w:val="003275D1"/>
    <w:rsid w:val="00327FBC"/>
    <w:rsid w:val="00330B2A"/>
    <w:rsid w:val="00331E17"/>
    <w:rsid w:val="0033234E"/>
    <w:rsid w:val="00333063"/>
    <w:rsid w:val="00335002"/>
    <w:rsid w:val="003408E3"/>
    <w:rsid w:val="0034254D"/>
    <w:rsid w:val="00343480"/>
    <w:rsid w:val="0034418C"/>
    <w:rsid w:val="003448DE"/>
    <w:rsid w:val="00345E89"/>
    <w:rsid w:val="00346299"/>
    <w:rsid w:val="0034632F"/>
    <w:rsid w:val="00347D5F"/>
    <w:rsid w:val="00350400"/>
    <w:rsid w:val="003522A1"/>
    <w:rsid w:val="0035254B"/>
    <w:rsid w:val="00353555"/>
    <w:rsid w:val="00353987"/>
    <w:rsid w:val="00353AB1"/>
    <w:rsid w:val="00354B4E"/>
    <w:rsid w:val="003565D4"/>
    <w:rsid w:val="0035694E"/>
    <w:rsid w:val="00357366"/>
    <w:rsid w:val="003607FB"/>
    <w:rsid w:val="00360FD5"/>
    <w:rsid w:val="00362200"/>
    <w:rsid w:val="00362B84"/>
    <w:rsid w:val="0036340D"/>
    <w:rsid w:val="003634A5"/>
    <w:rsid w:val="00365988"/>
    <w:rsid w:val="003662C9"/>
    <w:rsid w:val="00366868"/>
    <w:rsid w:val="00367506"/>
    <w:rsid w:val="00370085"/>
    <w:rsid w:val="0037154A"/>
    <w:rsid w:val="00372386"/>
    <w:rsid w:val="0037288D"/>
    <w:rsid w:val="003741CC"/>
    <w:rsid w:val="003744A7"/>
    <w:rsid w:val="00374DEE"/>
    <w:rsid w:val="00376000"/>
    <w:rsid w:val="00376235"/>
    <w:rsid w:val="0037790D"/>
    <w:rsid w:val="00381FB6"/>
    <w:rsid w:val="003836D3"/>
    <w:rsid w:val="00383A52"/>
    <w:rsid w:val="00384DF6"/>
    <w:rsid w:val="00386664"/>
    <w:rsid w:val="00386931"/>
    <w:rsid w:val="00391652"/>
    <w:rsid w:val="00391794"/>
    <w:rsid w:val="00392169"/>
    <w:rsid w:val="00392435"/>
    <w:rsid w:val="00393750"/>
    <w:rsid w:val="003949AD"/>
    <w:rsid w:val="0039507F"/>
    <w:rsid w:val="00395875"/>
    <w:rsid w:val="003A1260"/>
    <w:rsid w:val="003A295F"/>
    <w:rsid w:val="003A2D98"/>
    <w:rsid w:val="003A41DD"/>
    <w:rsid w:val="003A7033"/>
    <w:rsid w:val="003A77B7"/>
    <w:rsid w:val="003B3373"/>
    <w:rsid w:val="003B47FE"/>
    <w:rsid w:val="003B52A5"/>
    <w:rsid w:val="003B5673"/>
    <w:rsid w:val="003B6287"/>
    <w:rsid w:val="003B62C9"/>
    <w:rsid w:val="003B651F"/>
    <w:rsid w:val="003B6B8C"/>
    <w:rsid w:val="003B779B"/>
    <w:rsid w:val="003C093F"/>
    <w:rsid w:val="003C1713"/>
    <w:rsid w:val="003C203D"/>
    <w:rsid w:val="003C242A"/>
    <w:rsid w:val="003C5FAF"/>
    <w:rsid w:val="003C6C64"/>
    <w:rsid w:val="003C7176"/>
    <w:rsid w:val="003C7413"/>
    <w:rsid w:val="003D04D8"/>
    <w:rsid w:val="003D0929"/>
    <w:rsid w:val="003D0949"/>
    <w:rsid w:val="003D4729"/>
    <w:rsid w:val="003D655B"/>
    <w:rsid w:val="003D7DD6"/>
    <w:rsid w:val="003E1F43"/>
    <w:rsid w:val="003E2B85"/>
    <w:rsid w:val="003E4720"/>
    <w:rsid w:val="003E5AAF"/>
    <w:rsid w:val="003E600D"/>
    <w:rsid w:val="003E6384"/>
    <w:rsid w:val="003E64DF"/>
    <w:rsid w:val="003E6A5D"/>
    <w:rsid w:val="003E70E9"/>
    <w:rsid w:val="003F0C4A"/>
    <w:rsid w:val="003F18D4"/>
    <w:rsid w:val="003F193A"/>
    <w:rsid w:val="003F276B"/>
    <w:rsid w:val="003F2B29"/>
    <w:rsid w:val="003F4207"/>
    <w:rsid w:val="003F4263"/>
    <w:rsid w:val="003F5C46"/>
    <w:rsid w:val="003F73C4"/>
    <w:rsid w:val="003F7CBB"/>
    <w:rsid w:val="003F7D34"/>
    <w:rsid w:val="004044C7"/>
    <w:rsid w:val="00404834"/>
    <w:rsid w:val="00405B70"/>
    <w:rsid w:val="00410C58"/>
    <w:rsid w:val="004127F4"/>
    <w:rsid w:val="00412C8E"/>
    <w:rsid w:val="0041350D"/>
    <w:rsid w:val="00414498"/>
    <w:rsid w:val="0041518D"/>
    <w:rsid w:val="0042221D"/>
    <w:rsid w:val="0042315A"/>
    <w:rsid w:val="00424569"/>
    <w:rsid w:val="0042496B"/>
    <w:rsid w:val="00424A07"/>
    <w:rsid w:val="00424DD3"/>
    <w:rsid w:val="00426750"/>
    <w:rsid w:val="004269C5"/>
    <w:rsid w:val="00426E79"/>
    <w:rsid w:val="004279E1"/>
    <w:rsid w:val="00427EEC"/>
    <w:rsid w:val="00430644"/>
    <w:rsid w:val="004319BC"/>
    <w:rsid w:val="00435696"/>
    <w:rsid w:val="00435939"/>
    <w:rsid w:val="00435DA3"/>
    <w:rsid w:val="00436FDB"/>
    <w:rsid w:val="00437CC7"/>
    <w:rsid w:val="004405F2"/>
    <w:rsid w:val="00440E16"/>
    <w:rsid w:val="0044122E"/>
    <w:rsid w:val="004416C2"/>
    <w:rsid w:val="0044198A"/>
    <w:rsid w:val="00442072"/>
    <w:rsid w:val="00442B9C"/>
    <w:rsid w:val="00445B40"/>
    <w:rsid w:val="00445E96"/>
    <w:rsid w:val="00445EFA"/>
    <w:rsid w:val="00446C1C"/>
    <w:rsid w:val="0044738A"/>
    <w:rsid w:val="004473D3"/>
    <w:rsid w:val="0045186D"/>
    <w:rsid w:val="00452231"/>
    <w:rsid w:val="0045435F"/>
    <w:rsid w:val="00460C13"/>
    <w:rsid w:val="00463228"/>
    <w:rsid w:val="00463782"/>
    <w:rsid w:val="004638EA"/>
    <w:rsid w:val="00465E81"/>
    <w:rsid w:val="00466539"/>
    <w:rsid w:val="004667E0"/>
    <w:rsid w:val="0046760E"/>
    <w:rsid w:val="0047092F"/>
    <w:rsid w:val="00470CA0"/>
    <w:rsid w:val="00470E10"/>
    <w:rsid w:val="004726F5"/>
    <w:rsid w:val="0047337D"/>
    <w:rsid w:val="0047346C"/>
    <w:rsid w:val="00475083"/>
    <w:rsid w:val="00475702"/>
    <w:rsid w:val="00476E13"/>
    <w:rsid w:val="00477A97"/>
    <w:rsid w:val="004809D1"/>
    <w:rsid w:val="00480FAA"/>
    <w:rsid w:val="00481343"/>
    <w:rsid w:val="00481857"/>
    <w:rsid w:val="00482A89"/>
    <w:rsid w:val="00482EDF"/>
    <w:rsid w:val="0048440B"/>
    <w:rsid w:val="0048549E"/>
    <w:rsid w:val="0048576C"/>
    <w:rsid w:val="004863B8"/>
    <w:rsid w:val="00486B3E"/>
    <w:rsid w:val="00492E28"/>
    <w:rsid w:val="00493347"/>
    <w:rsid w:val="00494D2C"/>
    <w:rsid w:val="0049515E"/>
    <w:rsid w:val="0049592D"/>
    <w:rsid w:val="00496092"/>
    <w:rsid w:val="0049737F"/>
    <w:rsid w:val="004A08DB"/>
    <w:rsid w:val="004A09A3"/>
    <w:rsid w:val="004A2447"/>
    <w:rsid w:val="004A25D0"/>
    <w:rsid w:val="004A3797"/>
    <w:rsid w:val="004A37E8"/>
    <w:rsid w:val="004A57AC"/>
    <w:rsid w:val="004A7549"/>
    <w:rsid w:val="004A75CE"/>
    <w:rsid w:val="004A7A6B"/>
    <w:rsid w:val="004B09D4"/>
    <w:rsid w:val="004B1466"/>
    <w:rsid w:val="004B15DA"/>
    <w:rsid w:val="004B22D6"/>
    <w:rsid w:val="004B2E1D"/>
    <w:rsid w:val="004B309D"/>
    <w:rsid w:val="004B32DA"/>
    <w:rsid w:val="004B330A"/>
    <w:rsid w:val="004B4235"/>
    <w:rsid w:val="004B60B7"/>
    <w:rsid w:val="004B6665"/>
    <w:rsid w:val="004B68A6"/>
    <w:rsid w:val="004B7C8E"/>
    <w:rsid w:val="004C29A0"/>
    <w:rsid w:val="004C3D3C"/>
    <w:rsid w:val="004C453D"/>
    <w:rsid w:val="004C6FFA"/>
    <w:rsid w:val="004D0EDC"/>
    <w:rsid w:val="004D1220"/>
    <w:rsid w:val="004D14B3"/>
    <w:rsid w:val="004D1529"/>
    <w:rsid w:val="004D15B6"/>
    <w:rsid w:val="004D1A25"/>
    <w:rsid w:val="004D2116"/>
    <w:rsid w:val="004D2253"/>
    <w:rsid w:val="004D283A"/>
    <w:rsid w:val="004D2FFC"/>
    <w:rsid w:val="004D336F"/>
    <w:rsid w:val="004D3FB0"/>
    <w:rsid w:val="004D4EE5"/>
    <w:rsid w:val="004D5514"/>
    <w:rsid w:val="004D56C3"/>
    <w:rsid w:val="004D61DF"/>
    <w:rsid w:val="004D7E77"/>
    <w:rsid w:val="004E0338"/>
    <w:rsid w:val="004E13C6"/>
    <w:rsid w:val="004E1D05"/>
    <w:rsid w:val="004E1F77"/>
    <w:rsid w:val="004E285E"/>
    <w:rsid w:val="004E4FF3"/>
    <w:rsid w:val="004E50C4"/>
    <w:rsid w:val="004E567E"/>
    <w:rsid w:val="004E56A8"/>
    <w:rsid w:val="004E56D6"/>
    <w:rsid w:val="004E7B98"/>
    <w:rsid w:val="004F06F6"/>
    <w:rsid w:val="004F1E61"/>
    <w:rsid w:val="004F3B55"/>
    <w:rsid w:val="004F3F86"/>
    <w:rsid w:val="004F4E46"/>
    <w:rsid w:val="004F6271"/>
    <w:rsid w:val="004F6B7D"/>
    <w:rsid w:val="005009E7"/>
    <w:rsid w:val="005010B2"/>
    <w:rsid w:val="005015F6"/>
    <w:rsid w:val="00502957"/>
    <w:rsid w:val="005030C4"/>
    <w:rsid w:val="005031C5"/>
    <w:rsid w:val="00504D44"/>
    <w:rsid w:val="00504F07"/>
    <w:rsid w:val="00504FDC"/>
    <w:rsid w:val="005120CC"/>
    <w:rsid w:val="00512B7B"/>
    <w:rsid w:val="005145AC"/>
    <w:rsid w:val="005146C6"/>
    <w:rsid w:val="00514EA1"/>
    <w:rsid w:val="0051798B"/>
    <w:rsid w:val="00517B57"/>
    <w:rsid w:val="00521A14"/>
    <w:rsid w:val="00521F5A"/>
    <w:rsid w:val="0052211D"/>
    <w:rsid w:val="005221FC"/>
    <w:rsid w:val="00525030"/>
    <w:rsid w:val="00525C1D"/>
    <w:rsid w:val="00525E06"/>
    <w:rsid w:val="00526454"/>
    <w:rsid w:val="00526CD1"/>
    <w:rsid w:val="00530C2F"/>
    <w:rsid w:val="00531823"/>
    <w:rsid w:val="00531B20"/>
    <w:rsid w:val="0053231A"/>
    <w:rsid w:val="00532515"/>
    <w:rsid w:val="0053281D"/>
    <w:rsid w:val="00533F39"/>
    <w:rsid w:val="00534ECC"/>
    <w:rsid w:val="0053720D"/>
    <w:rsid w:val="00537993"/>
    <w:rsid w:val="00540E5B"/>
    <w:rsid w:val="00540EF5"/>
    <w:rsid w:val="00541296"/>
    <w:rsid w:val="00541BF3"/>
    <w:rsid w:val="00541CD3"/>
    <w:rsid w:val="00542928"/>
    <w:rsid w:val="005475E8"/>
    <w:rsid w:val="005476FA"/>
    <w:rsid w:val="0055058B"/>
    <w:rsid w:val="005509AD"/>
    <w:rsid w:val="0055266D"/>
    <w:rsid w:val="00553597"/>
    <w:rsid w:val="0055595E"/>
    <w:rsid w:val="00556F84"/>
    <w:rsid w:val="00557988"/>
    <w:rsid w:val="005607F0"/>
    <w:rsid w:val="0056086E"/>
    <w:rsid w:val="00560E9B"/>
    <w:rsid w:val="0056188B"/>
    <w:rsid w:val="00562C49"/>
    <w:rsid w:val="00562DEF"/>
    <w:rsid w:val="00562EBE"/>
    <w:rsid w:val="0056321A"/>
    <w:rsid w:val="00563A35"/>
    <w:rsid w:val="00566596"/>
    <w:rsid w:val="00566E50"/>
    <w:rsid w:val="00570F53"/>
    <w:rsid w:val="0057418E"/>
    <w:rsid w:val="005741E9"/>
    <w:rsid w:val="005748CF"/>
    <w:rsid w:val="00575E4A"/>
    <w:rsid w:val="00576A46"/>
    <w:rsid w:val="00577336"/>
    <w:rsid w:val="00580B6C"/>
    <w:rsid w:val="00580E0D"/>
    <w:rsid w:val="005812DA"/>
    <w:rsid w:val="00581657"/>
    <w:rsid w:val="00582BD2"/>
    <w:rsid w:val="00584270"/>
    <w:rsid w:val="00584738"/>
    <w:rsid w:val="0058544E"/>
    <w:rsid w:val="005866FD"/>
    <w:rsid w:val="005903B6"/>
    <w:rsid w:val="0059179F"/>
    <w:rsid w:val="005920B0"/>
    <w:rsid w:val="005934EF"/>
    <w:rsid w:val="0059380D"/>
    <w:rsid w:val="00593B8C"/>
    <w:rsid w:val="00594A9C"/>
    <w:rsid w:val="00594EE7"/>
    <w:rsid w:val="00595A8F"/>
    <w:rsid w:val="00595CDB"/>
    <w:rsid w:val="00596148"/>
    <w:rsid w:val="0059658A"/>
    <w:rsid w:val="005977C2"/>
    <w:rsid w:val="005979C3"/>
    <w:rsid w:val="00597BF2"/>
    <w:rsid w:val="00597F9C"/>
    <w:rsid w:val="005A0098"/>
    <w:rsid w:val="005A3433"/>
    <w:rsid w:val="005A3849"/>
    <w:rsid w:val="005A3898"/>
    <w:rsid w:val="005A5BB4"/>
    <w:rsid w:val="005A61C3"/>
    <w:rsid w:val="005A6AF5"/>
    <w:rsid w:val="005B134E"/>
    <w:rsid w:val="005B1FBB"/>
    <w:rsid w:val="005B2039"/>
    <w:rsid w:val="005B344F"/>
    <w:rsid w:val="005B3BB6"/>
    <w:rsid w:val="005B3FBA"/>
    <w:rsid w:val="005B462D"/>
    <w:rsid w:val="005B4A1D"/>
    <w:rsid w:val="005B674D"/>
    <w:rsid w:val="005C051D"/>
    <w:rsid w:val="005C0CBE"/>
    <w:rsid w:val="005C0D9F"/>
    <w:rsid w:val="005C1586"/>
    <w:rsid w:val="005C1834"/>
    <w:rsid w:val="005C1FCF"/>
    <w:rsid w:val="005C2ED4"/>
    <w:rsid w:val="005C491B"/>
    <w:rsid w:val="005C5C13"/>
    <w:rsid w:val="005C7EF4"/>
    <w:rsid w:val="005D06D3"/>
    <w:rsid w:val="005D1885"/>
    <w:rsid w:val="005D1EB5"/>
    <w:rsid w:val="005D2F74"/>
    <w:rsid w:val="005D346F"/>
    <w:rsid w:val="005D4A38"/>
    <w:rsid w:val="005D52D5"/>
    <w:rsid w:val="005D6D30"/>
    <w:rsid w:val="005D6FC1"/>
    <w:rsid w:val="005D7C4B"/>
    <w:rsid w:val="005E2EEA"/>
    <w:rsid w:val="005E33C2"/>
    <w:rsid w:val="005E3708"/>
    <w:rsid w:val="005E3CCD"/>
    <w:rsid w:val="005E3D6B"/>
    <w:rsid w:val="005E3E17"/>
    <w:rsid w:val="005E5971"/>
    <w:rsid w:val="005E5B55"/>
    <w:rsid w:val="005E5E4A"/>
    <w:rsid w:val="005E66CD"/>
    <w:rsid w:val="005E68E2"/>
    <w:rsid w:val="005E693D"/>
    <w:rsid w:val="005E71C4"/>
    <w:rsid w:val="005E75BF"/>
    <w:rsid w:val="005E7C80"/>
    <w:rsid w:val="005F125B"/>
    <w:rsid w:val="005F174B"/>
    <w:rsid w:val="005F3ADC"/>
    <w:rsid w:val="005F3E4C"/>
    <w:rsid w:val="005F4019"/>
    <w:rsid w:val="005F57BA"/>
    <w:rsid w:val="005F61E6"/>
    <w:rsid w:val="005F6C45"/>
    <w:rsid w:val="005F6FF6"/>
    <w:rsid w:val="0060015B"/>
    <w:rsid w:val="0060157F"/>
    <w:rsid w:val="006016B8"/>
    <w:rsid w:val="00601730"/>
    <w:rsid w:val="00602955"/>
    <w:rsid w:val="00603FF0"/>
    <w:rsid w:val="00604D08"/>
    <w:rsid w:val="00604D37"/>
    <w:rsid w:val="0060517E"/>
    <w:rsid w:val="00605612"/>
    <w:rsid w:val="00605A69"/>
    <w:rsid w:val="0060673F"/>
    <w:rsid w:val="00606C54"/>
    <w:rsid w:val="0060761A"/>
    <w:rsid w:val="006107B4"/>
    <w:rsid w:val="0061155D"/>
    <w:rsid w:val="006121B8"/>
    <w:rsid w:val="0061232A"/>
    <w:rsid w:val="00612A75"/>
    <w:rsid w:val="00613D90"/>
    <w:rsid w:val="00614375"/>
    <w:rsid w:val="00614705"/>
    <w:rsid w:val="00615B0A"/>
    <w:rsid w:val="00616089"/>
    <w:rsid w:val="00616454"/>
    <w:rsid w:val="006168CF"/>
    <w:rsid w:val="0061782D"/>
    <w:rsid w:val="0062011B"/>
    <w:rsid w:val="00620EB7"/>
    <w:rsid w:val="00621F3F"/>
    <w:rsid w:val="0062249B"/>
    <w:rsid w:val="00623E59"/>
    <w:rsid w:val="00623F20"/>
    <w:rsid w:val="00624346"/>
    <w:rsid w:val="0062560A"/>
    <w:rsid w:val="00625B13"/>
    <w:rsid w:val="00625D5F"/>
    <w:rsid w:val="006261B3"/>
    <w:rsid w:val="00626548"/>
    <w:rsid w:val="00626BEB"/>
    <w:rsid w:val="00626DE0"/>
    <w:rsid w:val="00626E41"/>
    <w:rsid w:val="00630901"/>
    <w:rsid w:val="00631F8E"/>
    <w:rsid w:val="0063202B"/>
    <w:rsid w:val="0063309C"/>
    <w:rsid w:val="00634F64"/>
    <w:rsid w:val="00635A5A"/>
    <w:rsid w:val="00635DFC"/>
    <w:rsid w:val="006362E9"/>
    <w:rsid w:val="00636647"/>
    <w:rsid w:val="0063692C"/>
    <w:rsid w:val="00636EE9"/>
    <w:rsid w:val="006403FC"/>
    <w:rsid w:val="0064079D"/>
    <w:rsid w:val="00640950"/>
    <w:rsid w:val="00641AE7"/>
    <w:rsid w:val="00642629"/>
    <w:rsid w:val="00643665"/>
    <w:rsid w:val="00644118"/>
    <w:rsid w:val="00644843"/>
    <w:rsid w:val="00645142"/>
    <w:rsid w:val="00646209"/>
    <w:rsid w:val="00646788"/>
    <w:rsid w:val="006478EE"/>
    <w:rsid w:val="00651CC9"/>
    <w:rsid w:val="00652509"/>
    <w:rsid w:val="0065293D"/>
    <w:rsid w:val="00652B45"/>
    <w:rsid w:val="00653EFC"/>
    <w:rsid w:val="00654021"/>
    <w:rsid w:val="00655CF4"/>
    <w:rsid w:val="00657FEE"/>
    <w:rsid w:val="00661045"/>
    <w:rsid w:val="00662CFB"/>
    <w:rsid w:val="00666D6A"/>
    <w:rsid w:val="00666DA8"/>
    <w:rsid w:val="00666E7B"/>
    <w:rsid w:val="006672C7"/>
    <w:rsid w:val="00667A4D"/>
    <w:rsid w:val="006705C3"/>
    <w:rsid w:val="00671057"/>
    <w:rsid w:val="00671E6B"/>
    <w:rsid w:val="00671F70"/>
    <w:rsid w:val="006720BF"/>
    <w:rsid w:val="006748D8"/>
    <w:rsid w:val="00675AAF"/>
    <w:rsid w:val="006779CD"/>
    <w:rsid w:val="00680069"/>
    <w:rsid w:val="0068031A"/>
    <w:rsid w:val="006811EC"/>
    <w:rsid w:val="00681B2F"/>
    <w:rsid w:val="00682C63"/>
    <w:rsid w:val="0068335F"/>
    <w:rsid w:val="00686224"/>
    <w:rsid w:val="00687217"/>
    <w:rsid w:val="006874CE"/>
    <w:rsid w:val="0069013A"/>
    <w:rsid w:val="0069246A"/>
    <w:rsid w:val="00692899"/>
    <w:rsid w:val="00693302"/>
    <w:rsid w:val="00693A36"/>
    <w:rsid w:val="006945A7"/>
    <w:rsid w:val="00695237"/>
    <w:rsid w:val="0069640B"/>
    <w:rsid w:val="006A181C"/>
    <w:rsid w:val="006A1B83"/>
    <w:rsid w:val="006A21CD"/>
    <w:rsid w:val="006A21E8"/>
    <w:rsid w:val="006A3198"/>
    <w:rsid w:val="006A326D"/>
    <w:rsid w:val="006A34FE"/>
    <w:rsid w:val="006A3595"/>
    <w:rsid w:val="006A35F1"/>
    <w:rsid w:val="006A3AE7"/>
    <w:rsid w:val="006A5918"/>
    <w:rsid w:val="006A5D87"/>
    <w:rsid w:val="006A5DD1"/>
    <w:rsid w:val="006A5E7B"/>
    <w:rsid w:val="006B21B2"/>
    <w:rsid w:val="006B2F43"/>
    <w:rsid w:val="006B3487"/>
    <w:rsid w:val="006B3AFE"/>
    <w:rsid w:val="006B4A4A"/>
    <w:rsid w:val="006B692B"/>
    <w:rsid w:val="006C19B2"/>
    <w:rsid w:val="006C3DAD"/>
    <w:rsid w:val="006C4409"/>
    <w:rsid w:val="006C47D9"/>
    <w:rsid w:val="006C5234"/>
    <w:rsid w:val="006C5531"/>
    <w:rsid w:val="006C5BB8"/>
    <w:rsid w:val="006C5C0B"/>
    <w:rsid w:val="006C5E3B"/>
    <w:rsid w:val="006C6936"/>
    <w:rsid w:val="006C7B01"/>
    <w:rsid w:val="006D0FE8"/>
    <w:rsid w:val="006D3800"/>
    <w:rsid w:val="006D4B2B"/>
    <w:rsid w:val="006D4F3C"/>
    <w:rsid w:val="006D5290"/>
    <w:rsid w:val="006D5C66"/>
    <w:rsid w:val="006D5D06"/>
    <w:rsid w:val="006D67C4"/>
    <w:rsid w:val="006E0ECD"/>
    <w:rsid w:val="006E171F"/>
    <w:rsid w:val="006E1A95"/>
    <w:rsid w:val="006E1B3C"/>
    <w:rsid w:val="006E23FB"/>
    <w:rsid w:val="006E256B"/>
    <w:rsid w:val="006E2AE5"/>
    <w:rsid w:val="006E325A"/>
    <w:rsid w:val="006E33EC"/>
    <w:rsid w:val="006E3802"/>
    <w:rsid w:val="006E4BF7"/>
    <w:rsid w:val="006E4F94"/>
    <w:rsid w:val="006E6C02"/>
    <w:rsid w:val="006E70F8"/>
    <w:rsid w:val="006E7E11"/>
    <w:rsid w:val="006F1D74"/>
    <w:rsid w:val="006F231A"/>
    <w:rsid w:val="006F296C"/>
    <w:rsid w:val="006F42EA"/>
    <w:rsid w:val="006F49F3"/>
    <w:rsid w:val="006F4E9B"/>
    <w:rsid w:val="006F536D"/>
    <w:rsid w:val="006F6B55"/>
    <w:rsid w:val="006F788D"/>
    <w:rsid w:val="006F78E1"/>
    <w:rsid w:val="00700691"/>
    <w:rsid w:val="00701072"/>
    <w:rsid w:val="007012D1"/>
    <w:rsid w:val="00701A75"/>
    <w:rsid w:val="00702054"/>
    <w:rsid w:val="007021E8"/>
    <w:rsid w:val="007035A4"/>
    <w:rsid w:val="00703DC0"/>
    <w:rsid w:val="007045F2"/>
    <w:rsid w:val="007047C8"/>
    <w:rsid w:val="00705CF8"/>
    <w:rsid w:val="00710464"/>
    <w:rsid w:val="00711799"/>
    <w:rsid w:val="00712B78"/>
    <w:rsid w:val="0071393B"/>
    <w:rsid w:val="00713EE2"/>
    <w:rsid w:val="0071700E"/>
    <w:rsid w:val="0071702F"/>
    <w:rsid w:val="00717536"/>
    <w:rsid w:val="00717687"/>
    <w:rsid w:val="007177FC"/>
    <w:rsid w:val="00717C76"/>
    <w:rsid w:val="00717D7B"/>
    <w:rsid w:val="00720C5E"/>
    <w:rsid w:val="00721701"/>
    <w:rsid w:val="00731835"/>
    <w:rsid w:val="00733F3A"/>
    <w:rsid w:val="007341F8"/>
    <w:rsid w:val="00734372"/>
    <w:rsid w:val="00734EB8"/>
    <w:rsid w:val="007353A9"/>
    <w:rsid w:val="00735499"/>
    <w:rsid w:val="00735F8B"/>
    <w:rsid w:val="00737434"/>
    <w:rsid w:val="00741154"/>
    <w:rsid w:val="00742AD0"/>
    <w:rsid w:val="00742D1F"/>
    <w:rsid w:val="00743088"/>
    <w:rsid w:val="007430A0"/>
    <w:rsid w:val="0074338C"/>
    <w:rsid w:val="00743EBA"/>
    <w:rsid w:val="00744651"/>
    <w:rsid w:val="007446C1"/>
    <w:rsid w:val="007446E7"/>
    <w:rsid w:val="00744C8E"/>
    <w:rsid w:val="00746A14"/>
    <w:rsid w:val="0074707E"/>
    <w:rsid w:val="00750198"/>
    <w:rsid w:val="00750C4A"/>
    <w:rsid w:val="007516DC"/>
    <w:rsid w:val="00752E58"/>
    <w:rsid w:val="00753685"/>
    <w:rsid w:val="0075409B"/>
    <w:rsid w:val="0075429D"/>
    <w:rsid w:val="00754B80"/>
    <w:rsid w:val="00754C0B"/>
    <w:rsid w:val="00754C36"/>
    <w:rsid w:val="00755231"/>
    <w:rsid w:val="0075543A"/>
    <w:rsid w:val="0075618C"/>
    <w:rsid w:val="007600FC"/>
    <w:rsid w:val="00761122"/>
    <w:rsid w:val="00761918"/>
    <w:rsid w:val="00762E4D"/>
    <w:rsid w:val="00762F03"/>
    <w:rsid w:val="0076349B"/>
    <w:rsid w:val="00763AC8"/>
    <w:rsid w:val="00763DE0"/>
    <w:rsid w:val="0076413B"/>
    <w:rsid w:val="007648AE"/>
    <w:rsid w:val="00764BF8"/>
    <w:rsid w:val="0076514D"/>
    <w:rsid w:val="007702BE"/>
    <w:rsid w:val="00773D59"/>
    <w:rsid w:val="00774945"/>
    <w:rsid w:val="00775E26"/>
    <w:rsid w:val="007803A0"/>
    <w:rsid w:val="00781003"/>
    <w:rsid w:val="007813D7"/>
    <w:rsid w:val="007865CA"/>
    <w:rsid w:val="00786A77"/>
    <w:rsid w:val="007911FD"/>
    <w:rsid w:val="00791285"/>
    <w:rsid w:val="0079152B"/>
    <w:rsid w:val="007920FD"/>
    <w:rsid w:val="00792813"/>
    <w:rsid w:val="00792825"/>
    <w:rsid w:val="0079334D"/>
    <w:rsid w:val="00793930"/>
    <w:rsid w:val="00793B76"/>
    <w:rsid w:val="00793DD1"/>
    <w:rsid w:val="00794FEC"/>
    <w:rsid w:val="00795371"/>
    <w:rsid w:val="00796EB7"/>
    <w:rsid w:val="00796FA9"/>
    <w:rsid w:val="007975D2"/>
    <w:rsid w:val="00797DB3"/>
    <w:rsid w:val="007A003E"/>
    <w:rsid w:val="007A0F09"/>
    <w:rsid w:val="007A1965"/>
    <w:rsid w:val="007A2DC7"/>
    <w:rsid w:val="007A2ED1"/>
    <w:rsid w:val="007A34F4"/>
    <w:rsid w:val="007A3C2B"/>
    <w:rsid w:val="007A455A"/>
    <w:rsid w:val="007A4BE6"/>
    <w:rsid w:val="007A4F50"/>
    <w:rsid w:val="007A5325"/>
    <w:rsid w:val="007A6190"/>
    <w:rsid w:val="007A69EC"/>
    <w:rsid w:val="007B0DC6"/>
    <w:rsid w:val="007B1094"/>
    <w:rsid w:val="007B1762"/>
    <w:rsid w:val="007B3320"/>
    <w:rsid w:val="007B4A66"/>
    <w:rsid w:val="007B70EA"/>
    <w:rsid w:val="007B7937"/>
    <w:rsid w:val="007C12EF"/>
    <w:rsid w:val="007C17F8"/>
    <w:rsid w:val="007C2C88"/>
    <w:rsid w:val="007C301F"/>
    <w:rsid w:val="007C4540"/>
    <w:rsid w:val="007C5A57"/>
    <w:rsid w:val="007C62CD"/>
    <w:rsid w:val="007C65AF"/>
    <w:rsid w:val="007C69E9"/>
    <w:rsid w:val="007C6D5E"/>
    <w:rsid w:val="007C7DFD"/>
    <w:rsid w:val="007D01B6"/>
    <w:rsid w:val="007D135D"/>
    <w:rsid w:val="007D1666"/>
    <w:rsid w:val="007D1D98"/>
    <w:rsid w:val="007D50FD"/>
    <w:rsid w:val="007D511F"/>
    <w:rsid w:val="007D55CF"/>
    <w:rsid w:val="007D67B1"/>
    <w:rsid w:val="007D69E1"/>
    <w:rsid w:val="007D6F85"/>
    <w:rsid w:val="007D700C"/>
    <w:rsid w:val="007D730F"/>
    <w:rsid w:val="007D7CD8"/>
    <w:rsid w:val="007E3623"/>
    <w:rsid w:val="007E3AA7"/>
    <w:rsid w:val="007E5FF0"/>
    <w:rsid w:val="007E7390"/>
    <w:rsid w:val="007F15A3"/>
    <w:rsid w:val="007F2C32"/>
    <w:rsid w:val="007F62F5"/>
    <w:rsid w:val="007F67D5"/>
    <w:rsid w:val="007F737D"/>
    <w:rsid w:val="007F7D9F"/>
    <w:rsid w:val="007F7DE2"/>
    <w:rsid w:val="00801C4A"/>
    <w:rsid w:val="00801C71"/>
    <w:rsid w:val="0080233D"/>
    <w:rsid w:val="008024FA"/>
    <w:rsid w:val="00802A8C"/>
    <w:rsid w:val="0080308E"/>
    <w:rsid w:val="0080327E"/>
    <w:rsid w:val="00804E82"/>
    <w:rsid w:val="00805303"/>
    <w:rsid w:val="00805543"/>
    <w:rsid w:val="0080561A"/>
    <w:rsid w:val="008064D4"/>
    <w:rsid w:val="00806705"/>
    <w:rsid w:val="00806738"/>
    <w:rsid w:val="0081128B"/>
    <w:rsid w:val="00812094"/>
    <w:rsid w:val="00814116"/>
    <w:rsid w:val="008165EB"/>
    <w:rsid w:val="00817120"/>
    <w:rsid w:val="008216D5"/>
    <w:rsid w:val="0082326C"/>
    <w:rsid w:val="0082386D"/>
    <w:rsid w:val="00823F47"/>
    <w:rsid w:val="008249CE"/>
    <w:rsid w:val="008256B7"/>
    <w:rsid w:val="008258B3"/>
    <w:rsid w:val="00827C85"/>
    <w:rsid w:val="0083086E"/>
    <w:rsid w:val="00830B1C"/>
    <w:rsid w:val="008312E7"/>
    <w:rsid w:val="0083186E"/>
    <w:rsid w:val="00831A50"/>
    <w:rsid w:val="00831B3C"/>
    <w:rsid w:val="00831C89"/>
    <w:rsid w:val="00832114"/>
    <w:rsid w:val="00834C46"/>
    <w:rsid w:val="00836A29"/>
    <w:rsid w:val="00837129"/>
    <w:rsid w:val="008379EC"/>
    <w:rsid w:val="00837AC5"/>
    <w:rsid w:val="0084093E"/>
    <w:rsid w:val="00840F54"/>
    <w:rsid w:val="00841CE1"/>
    <w:rsid w:val="00843846"/>
    <w:rsid w:val="00844D32"/>
    <w:rsid w:val="008473D8"/>
    <w:rsid w:val="00847827"/>
    <w:rsid w:val="00847BF2"/>
    <w:rsid w:val="0085033F"/>
    <w:rsid w:val="0085059A"/>
    <w:rsid w:val="0085191F"/>
    <w:rsid w:val="008523C2"/>
    <w:rsid w:val="008525EB"/>
    <w:rsid w:val="008528DC"/>
    <w:rsid w:val="00852B8C"/>
    <w:rsid w:val="00853282"/>
    <w:rsid w:val="00853691"/>
    <w:rsid w:val="0085372D"/>
    <w:rsid w:val="00854926"/>
    <w:rsid w:val="00854981"/>
    <w:rsid w:val="00856D41"/>
    <w:rsid w:val="0086061C"/>
    <w:rsid w:val="00860B42"/>
    <w:rsid w:val="008626BE"/>
    <w:rsid w:val="00862A0D"/>
    <w:rsid w:val="0086349B"/>
    <w:rsid w:val="00864068"/>
    <w:rsid w:val="008646C2"/>
    <w:rsid w:val="00864B2E"/>
    <w:rsid w:val="00865111"/>
    <w:rsid w:val="00865963"/>
    <w:rsid w:val="00867194"/>
    <w:rsid w:val="00871226"/>
    <w:rsid w:val="00871C1D"/>
    <w:rsid w:val="00871E2E"/>
    <w:rsid w:val="008721D9"/>
    <w:rsid w:val="00872E2B"/>
    <w:rsid w:val="00872E77"/>
    <w:rsid w:val="00873522"/>
    <w:rsid w:val="0087398D"/>
    <w:rsid w:val="0087450E"/>
    <w:rsid w:val="008746CF"/>
    <w:rsid w:val="00874957"/>
    <w:rsid w:val="00875143"/>
    <w:rsid w:val="00875958"/>
    <w:rsid w:val="00875A82"/>
    <w:rsid w:val="00876CA3"/>
    <w:rsid w:val="008771CA"/>
    <w:rsid w:val="008772FE"/>
    <w:rsid w:val="008775F1"/>
    <w:rsid w:val="008821AE"/>
    <w:rsid w:val="00883BFC"/>
    <w:rsid w:val="00883D3A"/>
    <w:rsid w:val="00883F28"/>
    <w:rsid w:val="008854F7"/>
    <w:rsid w:val="00885A9D"/>
    <w:rsid w:val="00886FD9"/>
    <w:rsid w:val="00887859"/>
    <w:rsid w:val="00887E6F"/>
    <w:rsid w:val="00887F7D"/>
    <w:rsid w:val="008910F9"/>
    <w:rsid w:val="00891263"/>
    <w:rsid w:val="0089130D"/>
    <w:rsid w:val="008929D2"/>
    <w:rsid w:val="00893636"/>
    <w:rsid w:val="00893987"/>
    <w:rsid w:val="00893B94"/>
    <w:rsid w:val="008961AD"/>
    <w:rsid w:val="00896BA0"/>
    <w:rsid w:val="00896E9D"/>
    <w:rsid w:val="00896F11"/>
    <w:rsid w:val="00897700"/>
    <w:rsid w:val="008979B4"/>
    <w:rsid w:val="008A08B2"/>
    <w:rsid w:val="008A08E0"/>
    <w:rsid w:val="008A1049"/>
    <w:rsid w:val="008A111F"/>
    <w:rsid w:val="008A172B"/>
    <w:rsid w:val="008A1C98"/>
    <w:rsid w:val="008A322D"/>
    <w:rsid w:val="008A3A1D"/>
    <w:rsid w:val="008A428B"/>
    <w:rsid w:val="008A4D72"/>
    <w:rsid w:val="008A6285"/>
    <w:rsid w:val="008A63B2"/>
    <w:rsid w:val="008A6CC6"/>
    <w:rsid w:val="008B1083"/>
    <w:rsid w:val="008B345D"/>
    <w:rsid w:val="008B69EE"/>
    <w:rsid w:val="008C09E0"/>
    <w:rsid w:val="008C1FC2"/>
    <w:rsid w:val="008C2517"/>
    <w:rsid w:val="008C2883"/>
    <w:rsid w:val="008C2980"/>
    <w:rsid w:val="008C4DD6"/>
    <w:rsid w:val="008C5AFB"/>
    <w:rsid w:val="008C6E7E"/>
    <w:rsid w:val="008C7E57"/>
    <w:rsid w:val="008D07FB"/>
    <w:rsid w:val="008D0C02"/>
    <w:rsid w:val="008D11A8"/>
    <w:rsid w:val="008D357D"/>
    <w:rsid w:val="008D435A"/>
    <w:rsid w:val="008D4A67"/>
    <w:rsid w:val="008D5990"/>
    <w:rsid w:val="008E2767"/>
    <w:rsid w:val="008E2972"/>
    <w:rsid w:val="008E387B"/>
    <w:rsid w:val="008E3CBA"/>
    <w:rsid w:val="008E56FE"/>
    <w:rsid w:val="008E5A40"/>
    <w:rsid w:val="008E5CF0"/>
    <w:rsid w:val="008E6087"/>
    <w:rsid w:val="008E65E9"/>
    <w:rsid w:val="008E758D"/>
    <w:rsid w:val="008F07DA"/>
    <w:rsid w:val="008F10A7"/>
    <w:rsid w:val="008F1FC2"/>
    <w:rsid w:val="008F71AF"/>
    <w:rsid w:val="008F755D"/>
    <w:rsid w:val="008F7A39"/>
    <w:rsid w:val="00900245"/>
    <w:rsid w:val="009021E8"/>
    <w:rsid w:val="009039E8"/>
    <w:rsid w:val="00904677"/>
    <w:rsid w:val="00905584"/>
    <w:rsid w:val="00905ED1"/>
    <w:rsid w:val="00905EE2"/>
    <w:rsid w:val="00906077"/>
    <w:rsid w:val="0090680D"/>
    <w:rsid w:val="009077E3"/>
    <w:rsid w:val="00911440"/>
    <w:rsid w:val="00911712"/>
    <w:rsid w:val="00911B27"/>
    <w:rsid w:val="00912B61"/>
    <w:rsid w:val="009131CC"/>
    <w:rsid w:val="009135BF"/>
    <w:rsid w:val="00915147"/>
    <w:rsid w:val="009170BE"/>
    <w:rsid w:val="009173D9"/>
    <w:rsid w:val="00917C4D"/>
    <w:rsid w:val="00920B55"/>
    <w:rsid w:val="009229D6"/>
    <w:rsid w:val="00924AEC"/>
    <w:rsid w:val="00925208"/>
    <w:rsid w:val="009262C9"/>
    <w:rsid w:val="00926A2B"/>
    <w:rsid w:val="00927881"/>
    <w:rsid w:val="00930AD3"/>
    <w:rsid w:val="00930EB9"/>
    <w:rsid w:val="009315E6"/>
    <w:rsid w:val="00932ABF"/>
    <w:rsid w:val="00933640"/>
    <w:rsid w:val="00933DC7"/>
    <w:rsid w:val="0094113E"/>
    <w:rsid w:val="0094156B"/>
    <w:rsid w:val="009418F4"/>
    <w:rsid w:val="00941B84"/>
    <w:rsid w:val="00942BBC"/>
    <w:rsid w:val="00942D59"/>
    <w:rsid w:val="009436FF"/>
    <w:rsid w:val="00943F78"/>
    <w:rsid w:val="00944180"/>
    <w:rsid w:val="00944AA0"/>
    <w:rsid w:val="00945D75"/>
    <w:rsid w:val="00946791"/>
    <w:rsid w:val="0094710B"/>
    <w:rsid w:val="009475B2"/>
    <w:rsid w:val="00947BC1"/>
    <w:rsid w:val="00947DA2"/>
    <w:rsid w:val="009509C6"/>
    <w:rsid w:val="00951177"/>
    <w:rsid w:val="009526DC"/>
    <w:rsid w:val="00953CEC"/>
    <w:rsid w:val="009548F5"/>
    <w:rsid w:val="00956237"/>
    <w:rsid w:val="00956637"/>
    <w:rsid w:val="0095692E"/>
    <w:rsid w:val="00960B3E"/>
    <w:rsid w:val="00962C38"/>
    <w:rsid w:val="00962FA1"/>
    <w:rsid w:val="00963820"/>
    <w:rsid w:val="00965007"/>
    <w:rsid w:val="009651CC"/>
    <w:rsid w:val="00965EEC"/>
    <w:rsid w:val="009673E8"/>
    <w:rsid w:val="00967536"/>
    <w:rsid w:val="00970379"/>
    <w:rsid w:val="00970FDC"/>
    <w:rsid w:val="00974DB8"/>
    <w:rsid w:val="00980661"/>
    <w:rsid w:val="009807DD"/>
    <w:rsid w:val="0098093B"/>
    <w:rsid w:val="00986895"/>
    <w:rsid w:val="009876D4"/>
    <w:rsid w:val="009914A5"/>
    <w:rsid w:val="00992573"/>
    <w:rsid w:val="00993206"/>
    <w:rsid w:val="00993461"/>
    <w:rsid w:val="00994A64"/>
    <w:rsid w:val="0099548E"/>
    <w:rsid w:val="00996456"/>
    <w:rsid w:val="00996A12"/>
    <w:rsid w:val="00997629"/>
    <w:rsid w:val="00997B0F"/>
    <w:rsid w:val="009A00A4"/>
    <w:rsid w:val="009A0CC3"/>
    <w:rsid w:val="009A0F00"/>
    <w:rsid w:val="009A1CAD"/>
    <w:rsid w:val="009A3440"/>
    <w:rsid w:val="009A35DA"/>
    <w:rsid w:val="009A3D00"/>
    <w:rsid w:val="009A4FEC"/>
    <w:rsid w:val="009A5832"/>
    <w:rsid w:val="009A6838"/>
    <w:rsid w:val="009A7448"/>
    <w:rsid w:val="009A796D"/>
    <w:rsid w:val="009B030F"/>
    <w:rsid w:val="009B0F05"/>
    <w:rsid w:val="009B24B5"/>
    <w:rsid w:val="009B4EBC"/>
    <w:rsid w:val="009B5ABB"/>
    <w:rsid w:val="009B650C"/>
    <w:rsid w:val="009B73CE"/>
    <w:rsid w:val="009C1F92"/>
    <w:rsid w:val="009C2461"/>
    <w:rsid w:val="009C2B34"/>
    <w:rsid w:val="009C4342"/>
    <w:rsid w:val="009C5AA7"/>
    <w:rsid w:val="009C6EAD"/>
    <w:rsid w:val="009C6F7A"/>
    <w:rsid w:val="009C6FE2"/>
    <w:rsid w:val="009C72BC"/>
    <w:rsid w:val="009C7674"/>
    <w:rsid w:val="009D004A"/>
    <w:rsid w:val="009D0EC6"/>
    <w:rsid w:val="009D371B"/>
    <w:rsid w:val="009D47C0"/>
    <w:rsid w:val="009D5880"/>
    <w:rsid w:val="009E09EA"/>
    <w:rsid w:val="009E0D1B"/>
    <w:rsid w:val="009E1FD4"/>
    <w:rsid w:val="009E22F2"/>
    <w:rsid w:val="009E3B07"/>
    <w:rsid w:val="009E51D1"/>
    <w:rsid w:val="009E5531"/>
    <w:rsid w:val="009E60B0"/>
    <w:rsid w:val="009E61B5"/>
    <w:rsid w:val="009F171E"/>
    <w:rsid w:val="009F1C79"/>
    <w:rsid w:val="009F2FD4"/>
    <w:rsid w:val="009F3018"/>
    <w:rsid w:val="009F328A"/>
    <w:rsid w:val="009F38C1"/>
    <w:rsid w:val="009F3D2F"/>
    <w:rsid w:val="009F5050"/>
    <w:rsid w:val="009F6EFA"/>
    <w:rsid w:val="009F7052"/>
    <w:rsid w:val="00A0001F"/>
    <w:rsid w:val="00A00333"/>
    <w:rsid w:val="00A02668"/>
    <w:rsid w:val="00A02801"/>
    <w:rsid w:val="00A052CD"/>
    <w:rsid w:val="00A057BD"/>
    <w:rsid w:val="00A06A39"/>
    <w:rsid w:val="00A07C50"/>
    <w:rsid w:val="00A07F58"/>
    <w:rsid w:val="00A12275"/>
    <w:rsid w:val="00A131CB"/>
    <w:rsid w:val="00A1325B"/>
    <w:rsid w:val="00A13E1C"/>
    <w:rsid w:val="00A14847"/>
    <w:rsid w:val="00A150B0"/>
    <w:rsid w:val="00A157A4"/>
    <w:rsid w:val="00A16D6D"/>
    <w:rsid w:val="00A20A96"/>
    <w:rsid w:val="00A20E68"/>
    <w:rsid w:val="00A21383"/>
    <w:rsid w:val="00A2199F"/>
    <w:rsid w:val="00A21B31"/>
    <w:rsid w:val="00A21FBC"/>
    <w:rsid w:val="00A23587"/>
    <w:rsid w:val="00A2360E"/>
    <w:rsid w:val="00A23BD3"/>
    <w:rsid w:val="00A26E0C"/>
    <w:rsid w:val="00A317D5"/>
    <w:rsid w:val="00A31A14"/>
    <w:rsid w:val="00A31D8F"/>
    <w:rsid w:val="00A325D0"/>
    <w:rsid w:val="00A32816"/>
    <w:rsid w:val="00A32FCB"/>
    <w:rsid w:val="00A34919"/>
    <w:rsid w:val="00A34C25"/>
    <w:rsid w:val="00A3507D"/>
    <w:rsid w:val="00A3589B"/>
    <w:rsid w:val="00A367E5"/>
    <w:rsid w:val="00A36C61"/>
    <w:rsid w:val="00A3717A"/>
    <w:rsid w:val="00A4088C"/>
    <w:rsid w:val="00A41EF3"/>
    <w:rsid w:val="00A4456B"/>
    <w:rsid w:val="00A446F0"/>
    <w:rsid w:val="00A448D4"/>
    <w:rsid w:val="00A44BB7"/>
    <w:rsid w:val="00A452E0"/>
    <w:rsid w:val="00A458A4"/>
    <w:rsid w:val="00A45D89"/>
    <w:rsid w:val="00A51720"/>
    <w:rsid w:val="00A51EA5"/>
    <w:rsid w:val="00A52B5F"/>
    <w:rsid w:val="00A53742"/>
    <w:rsid w:val="00A557A1"/>
    <w:rsid w:val="00A55EC1"/>
    <w:rsid w:val="00A5690A"/>
    <w:rsid w:val="00A56DC2"/>
    <w:rsid w:val="00A621F4"/>
    <w:rsid w:val="00A63059"/>
    <w:rsid w:val="00A6323F"/>
    <w:rsid w:val="00A63AE3"/>
    <w:rsid w:val="00A64035"/>
    <w:rsid w:val="00A64BB6"/>
    <w:rsid w:val="00A651A4"/>
    <w:rsid w:val="00A6588F"/>
    <w:rsid w:val="00A6595A"/>
    <w:rsid w:val="00A66127"/>
    <w:rsid w:val="00A67780"/>
    <w:rsid w:val="00A71361"/>
    <w:rsid w:val="00A73835"/>
    <w:rsid w:val="00A73F9B"/>
    <w:rsid w:val="00A746E2"/>
    <w:rsid w:val="00A75254"/>
    <w:rsid w:val="00A766B0"/>
    <w:rsid w:val="00A76E0C"/>
    <w:rsid w:val="00A770FB"/>
    <w:rsid w:val="00A7736C"/>
    <w:rsid w:val="00A774CA"/>
    <w:rsid w:val="00A77A05"/>
    <w:rsid w:val="00A80411"/>
    <w:rsid w:val="00A81FF2"/>
    <w:rsid w:val="00A82B1D"/>
    <w:rsid w:val="00A8340D"/>
    <w:rsid w:val="00A838CA"/>
    <w:rsid w:val="00A83904"/>
    <w:rsid w:val="00A86B81"/>
    <w:rsid w:val="00A90246"/>
    <w:rsid w:val="00A90648"/>
    <w:rsid w:val="00A90A79"/>
    <w:rsid w:val="00A91BAD"/>
    <w:rsid w:val="00A91D7E"/>
    <w:rsid w:val="00A9214D"/>
    <w:rsid w:val="00A92FBD"/>
    <w:rsid w:val="00A936DA"/>
    <w:rsid w:val="00A959CE"/>
    <w:rsid w:val="00A961E9"/>
    <w:rsid w:val="00A96B30"/>
    <w:rsid w:val="00AA1218"/>
    <w:rsid w:val="00AA1989"/>
    <w:rsid w:val="00AA2BFB"/>
    <w:rsid w:val="00AA31C3"/>
    <w:rsid w:val="00AA3E9C"/>
    <w:rsid w:val="00AA59B5"/>
    <w:rsid w:val="00AA67AB"/>
    <w:rsid w:val="00AA7777"/>
    <w:rsid w:val="00AA7B84"/>
    <w:rsid w:val="00AB261B"/>
    <w:rsid w:val="00AB2942"/>
    <w:rsid w:val="00AB3957"/>
    <w:rsid w:val="00AB453C"/>
    <w:rsid w:val="00AB4AAD"/>
    <w:rsid w:val="00AB568D"/>
    <w:rsid w:val="00AB634B"/>
    <w:rsid w:val="00AC0B4C"/>
    <w:rsid w:val="00AC0C05"/>
    <w:rsid w:val="00AC1164"/>
    <w:rsid w:val="00AC2296"/>
    <w:rsid w:val="00AC2754"/>
    <w:rsid w:val="00AC48B0"/>
    <w:rsid w:val="00AC4ACD"/>
    <w:rsid w:val="00AC5366"/>
    <w:rsid w:val="00AC54E9"/>
    <w:rsid w:val="00AC5C19"/>
    <w:rsid w:val="00AC5DFB"/>
    <w:rsid w:val="00AD0227"/>
    <w:rsid w:val="00AD13DC"/>
    <w:rsid w:val="00AD1B9A"/>
    <w:rsid w:val="00AD2E14"/>
    <w:rsid w:val="00AD3702"/>
    <w:rsid w:val="00AD63B8"/>
    <w:rsid w:val="00AD6DE2"/>
    <w:rsid w:val="00AE0A40"/>
    <w:rsid w:val="00AE1389"/>
    <w:rsid w:val="00AE1ED4"/>
    <w:rsid w:val="00AE21E1"/>
    <w:rsid w:val="00AE2F8D"/>
    <w:rsid w:val="00AE3576"/>
    <w:rsid w:val="00AE3BAE"/>
    <w:rsid w:val="00AE5990"/>
    <w:rsid w:val="00AE6078"/>
    <w:rsid w:val="00AE6A21"/>
    <w:rsid w:val="00AE6EC8"/>
    <w:rsid w:val="00AF0146"/>
    <w:rsid w:val="00AF1AD0"/>
    <w:rsid w:val="00AF1C8F"/>
    <w:rsid w:val="00AF24A7"/>
    <w:rsid w:val="00AF2B68"/>
    <w:rsid w:val="00AF2C92"/>
    <w:rsid w:val="00AF3EC1"/>
    <w:rsid w:val="00AF44E5"/>
    <w:rsid w:val="00AF5025"/>
    <w:rsid w:val="00AF519F"/>
    <w:rsid w:val="00AF5387"/>
    <w:rsid w:val="00AF55F5"/>
    <w:rsid w:val="00AF758F"/>
    <w:rsid w:val="00AF7E86"/>
    <w:rsid w:val="00B003EE"/>
    <w:rsid w:val="00B009F3"/>
    <w:rsid w:val="00B024B9"/>
    <w:rsid w:val="00B03FDD"/>
    <w:rsid w:val="00B04B67"/>
    <w:rsid w:val="00B05272"/>
    <w:rsid w:val="00B077FA"/>
    <w:rsid w:val="00B07B3C"/>
    <w:rsid w:val="00B12515"/>
    <w:rsid w:val="00B127D7"/>
    <w:rsid w:val="00B1391D"/>
    <w:rsid w:val="00B13B0C"/>
    <w:rsid w:val="00B13FF5"/>
    <w:rsid w:val="00B1453A"/>
    <w:rsid w:val="00B15026"/>
    <w:rsid w:val="00B15BFD"/>
    <w:rsid w:val="00B16FDF"/>
    <w:rsid w:val="00B171B4"/>
    <w:rsid w:val="00B17576"/>
    <w:rsid w:val="00B20F82"/>
    <w:rsid w:val="00B2190F"/>
    <w:rsid w:val="00B22677"/>
    <w:rsid w:val="00B22F64"/>
    <w:rsid w:val="00B24BAD"/>
    <w:rsid w:val="00B25BD5"/>
    <w:rsid w:val="00B27915"/>
    <w:rsid w:val="00B34079"/>
    <w:rsid w:val="00B3517B"/>
    <w:rsid w:val="00B35904"/>
    <w:rsid w:val="00B35D5A"/>
    <w:rsid w:val="00B3793A"/>
    <w:rsid w:val="00B401BA"/>
    <w:rsid w:val="00B407E4"/>
    <w:rsid w:val="00B41246"/>
    <w:rsid w:val="00B425B6"/>
    <w:rsid w:val="00B427BB"/>
    <w:rsid w:val="00B42A72"/>
    <w:rsid w:val="00B441AE"/>
    <w:rsid w:val="00B451D8"/>
    <w:rsid w:val="00B452E7"/>
    <w:rsid w:val="00B45301"/>
    <w:rsid w:val="00B45A65"/>
    <w:rsid w:val="00B45AB3"/>
    <w:rsid w:val="00B45F33"/>
    <w:rsid w:val="00B46427"/>
    <w:rsid w:val="00B46D50"/>
    <w:rsid w:val="00B46F7F"/>
    <w:rsid w:val="00B500A3"/>
    <w:rsid w:val="00B5216F"/>
    <w:rsid w:val="00B53170"/>
    <w:rsid w:val="00B5374C"/>
    <w:rsid w:val="00B54395"/>
    <w:rsid w:val="00B548B9"/>
    <w:rsid w:val="00B56DBE"/>
    <w:rsid w:val="00B60036"/>
    <w:rsid w:val="00B6204E"/>
    <w:rsid w:val="00B62999"/>
    <w:rsid w:val="00B62DDA"/>
    <w:rsid w:val="00B63BE3"/>
    <w:rsid w:val="00B63F2D"/>
    <w:rsid w:val="00B64885"/>
    <w:rsid w:val="00B66810"/>
    <w:rsid w:val="00B66B60"/>
    <w:rsid w:val="00B679BB"/>
    <w:rsid w:val="00B67C07"/>
    <w:rsid w:val="00B70DF4"/>
    <w:rsid w:val="00B71104"/>
    <w:rsid w:val="00B71140"/>
    <w:rsid w:val="00B72BE3"/>
    <w:rsid w:val="00B73582"/>
    <w:rsid w:val="00B7374C"/>
    <w:rsid w:val="00B73B80"/>
    <w:rsid w:val="00B73FDF"/>
    <w:rsid w:val="00B74978"/>
    <w:rsid w:val="00B74A85"/>
    <w:rsid w:val="00B76E76"/>
    <w:rsid w:val="00B76E9A"/>
    <w:rsid w:val="00B770C7"/>
    <w:rsid w:val="00B80048"/>
    <w:rsid w:val="00B80F26"/>
    <w:rsid w:val="00B822BD"/>
    <w:rsid w:val="00B842F4"/>
    <w:rsid w:val="00B84499"/>
    <w:rsid w:val="00B850D3"/>
    <w:rsid w:val="00B91A7B"/>
    <w:rsid w:val="00B91D58"/>
    <w:rsid w:val="00B91E3B"/>
    <w:rsid w:val="00B929DD"/>
    <w:rsid w:val="00B93159"/>
    <w:rsid w:val="00B93AF6"/>
    <w:rsid w:val="00B943EF"/>
    <w:rsid w:val="00B94931"/>
    <w:rsid w:val="00B95405"/>
    <w:rsid w:val="00B9553F"/>
    <w:rsid w:val="00B963F1"/>
    <w:rsid w:val="00B967B8"/>
    <w:rsid w:val="00BA020A"/>
    <w:rsid w:val="00BA11F3"/>
    <w:rsid w:val="00BA3205"/>
    <w:rsid w:val="00BA3AA3"/>
    <w:rsid w:val="00BA3F99"/>
    <w:rsid w:val="00BA4A1A"/>
    <w:rsid w:val="00BA4D17"/>
    <w:rsid w:val="00BA5131"/>
    <w:rsid w:val="00BA5C96"/>
    <w:rsid w:val="00BA5F6D"/>
    <w:rsid w:val="00BA768B"/>
    <w:rsid w:val="00BA7AD8"/>
    <w:rsid w:val="00BB025A"/>
    <w:rsid w:val="00BB02A4"/>
    <w:rsid w:val="00BB1270"/>
    <w:rsid w:val="00BB1E44"/>
    <w:rsid w:val="00BB1EC5"/>
    <w:rsid w:val="00BB20FF"/>
    <w:rsid w:val="00BB24E1"/>
    <w:rsid w:val="00BB3A39"/>
    <w:rsid w:val="00BB5267"/>
    <w:rsid w:val="00BB52B8"/>
    <w:rsid w:val="00BB54D3"/>
    <w:rsid w:val="00BB574B"/>
    <w:rsid w:val="00BB59D8"/>
    <w:rsid w:val="00BB7E69"/>
    <w:rsid w:val="00BC0204"/>
    <w:rsid w:val="00BC0CDA"/>
    <w:rsid w:val="00BC0E51"/>
    <w:rsid w:val="00BC1FD5"/>
    <w:rsid w:val="00BC3C1F"/>
    <w:rsid w:val="00BC47F2"/>
    <w:rsid w:val="00BC4D53"/>
    <w:rsid w:val="00BC56EC"/>
    <w:rsid w:val="00BC6ED1"/>
    <w:rsid w:val="00BC7CE7"/>
    <w:rsid w:val="00BD0304"/>
    <w:rsid w:val="00BD0E97"/>
    <w:rsid w:val="00BD295E"/>
    <w:rsid w:val="00BD4664"/>
    <w:rsid w:val="00BD5CD3"/>
    <w:rsid w:val="00BD7F66"/>
    <w:rsid w:val="00BE1193"/>
    <w:rsid w:val="00BE1211"/>
    <w:rsid w:val="00BE3F60"/>
    <w:rsid w:val="00BE494E"/>
    <w:rsid w:val="00BE4E4D"/>
    <w:rsid w:val="00BE53F1"/>
    <w:rsid w:val="00BE61F4"/>
    <w:rsid w:val="00BE7D8E"/>
    <w:rsid w:val="00BE7DA9"/>
    <w:rsid w:val="00BE7F44"/>
    <w:rsid w:val="00BF0DF3"/>
    <w:rsid w:val="00BF1508"/>
    <w:rsid w:val="00BF1B94"/>
    <w:rsid w:val="00BF3B0C"/>
    <w:rsid w:val="00BF4606"/>
    <w:rsid w:val="00BF4849"/>
    <w:rsid w:val="00BF4EA7"/>
    <w:rsid w:val="00BF7728"/>
    <w:rsid w:val="00C004B3"/>
    <w:rsid w:val="00C00EDB"/>
    <w:rsid w:val="00C02863"/>
    <w:rsid w:val="00C0383A"/>
    <w:rsid w:val="00C047AE"/>
    <w:rsid w:val="00C04CF1"/>
    <w:rsid w:val="00C067FF"/>
    <w:rsid w:val="00C12862"/>
    <w:rsid w:val="00C129C3"/>
    <w:rsid w:val="00C13D28"/>
    <w:rsid w:val="00C14585"/>
    <w:rsid w:val="00C14D9E"/>
    <w:rsid w:val="00C15EFA"/>
    <w:rsid w:val="00C165A0"/>
    <w:rsid w:val="00C216CE"/>
    <w:rsid w:val="00C2184F"/>
    <w:rsid w:val="00C21ADF"/>
    <w:rsid w:val="00C22A78"/>
    <w:rsid w:val="00C23C7E"/>
    <w:rsid w:val="00C23E4B"/>
    <w:rsid w:val="00C246C5"/>
    <w:rsid w:val="00C25A82"/>
    <w:rsid w:val="00C30076"/>
    <w:rsid w:val="00C30A2A"/>
    <w:rsid w:val="00C31BB0"/>
    <w:rsid w:val="00C33497"/>
    <w:rsid w:val="00C334D4"/>
    <w:rsid w:val="00C33993"/>
    <w:rsid w:val="00C36A21"/>
    <w:rsid w:val="00C36B67"/>
    <w:rsid w:val="00C377E0"/>
    <w:rsid w:val="00C4069E"/>
    <w:rsid w:val="00C41661"/>
    <w:rsid w:val="00C41ADC"/>
    <w:rsid w:val="00C41CD3"/>
    <w:rsid w:val="00C41F3F"/>
    <w:rsid w:val="00C42533"/>
    <w:rsid w:val="00C44149"/>
    <w:rsid w:val="00C44410"/>
    <w:rsid w:val="00C44529"/>
    <w:rsid w:val="00C44A15"/>
    <w:rsid w:val="00C4630A"/>
    <w:rsid w:val="00C46C70"/>
    <w:rsid w:val="00C46FE6"/>
    <w:rsid w:val="00C470DA"/>
    <w:rsid w:val="00C47DB6"/>
    <w:rsid w:val="00C50792"/>
    <w:rsid w:val="00C50D2F"/>
    <w:rsid w:val="00C51A55"/>
    <w:rsid w:val="00C523F0"/>
    <w:rsid w:val="00C526D2"/>
    <w:rsid w:val="00C53010"/>
    <w:rsid w:val="00C53A91"/>
    <w:rsid w:val="00C545E8"/>
    <w:rsid w:val="00C557C3"/>
    <w:rsid w:val="00C5794E"/>
    <w:rsid w:val="00C60968"/>
    <w:rsid w:val="00C61244"/>
    <w:rsid w:val="00C62775"/>
    <w:rsid w:val="00C631D6"/>
    <w:rsid w:val="00C63D39"/>
    <w:rsid w:val="00C63EDD"/>
    <w:rsid w:val="00C64D9E"/>
    <w:rsid w:val="00C65B36"/>
    <w:rsid w:val="00C66D1E"/>
    <w:rsid w:val="00C674F5"/>
    <w:rsid w:val="00C70FDB"/>
    <w:rsid w:val="00C71D9C"/>
    <w:rsid w:val="00C7292E"/>
    <w:rsid w:val="00C74D6A"/>
    <w:rsid w:val="00C74E88"/>
    <w:rsid w:val="00C75850"/>
    <w:rsid w:val="00C76CD4"/>
    <w:rsid w:val="00C76F1C"/>
    <w:rsid w:val="00C7752F"/>
    <w:rsid w:val="00C80924"/>
    <w:rsid w:val="00C80D8D"/>
    <w:rsid w:val="00C8178E"/>
    <w:rsid w:val="00C8286B"/>
    <w:rsid w:val="00C846EA"/>
    <w:rsid w:val="00C84C1D"/>
    <w:rsid w:val="00C86355"/>
    <w:rsid w:val="00C86B18"/>
    <w:rsid w:val="00C90C86"/>
    <w:rsid w:val="00C91F08"/>
    <w:rsid w:val="00C92440"/>
    <w:rsid w:val="00C9368A"/>
    <w:rsid w:val="00C947F8"/>
    <w:rsid w:val="00C9515F"/>
    <w:rsid w:val="00C9560D"/>
    <w:rsid w:val="00C95F65"/>
    <w:rsid w:val="00C963C5"/>
    <w:rsid w:val="00C9652D"/>
    <w:rsid w:val="00CA030C"/>
    <w:rsid w:val="00CA0550"/>
    <w:rsid w:val="00CA08AB"/>
    <w:rsid w:val="00CA16BF"/>
    <w:rsid w:val="00CA1F41"/>
    <w:rsid w:val="00CA2AE9"/>
    <w:rsid w:val="00CA2E51"/>
    <w:rsid w:val="00CA32EE"/>
    <w:rsid w:val="00CA4746"/>
    <w:rsid w:val="00CA5771"/>
    <w:rsid w:val="00CA63C7"/>
    <w:rsid w:val="00CA6A1A"/>
    <w:rsid w:val="00CA76FA"/>
    <w:rsid w:val="00CB06D1"/>
    <w:rsid w:val="00CB2EFF"/>
    <w:rsid w:val="00CB3EA2"/>
    <w:rsid w:val="00CB5841"/>
    <w:rsid w:val="00CB66AE"/>
    <w:rsid w:val="00CB6BC9"/>
    <w:rsid w:val="00CC1E75"/>
    <w:rsid w:val="00CC2B78"/>
    <w:rsid w:val="00CC2E0E"/>
    <w:rsid w:val="00CC361C"/>
    <w:rsid w:val="00CC474B"/>
    <w:rsid w:val="00CC550A"/>
    <w:rsid w:val="00CC5DFD"/>
    <w:rsid w:val="00CC658C"/>
    <w:rsid w:val="00CC67BF"/>
    <w:rsid w:val="00CD0843"/>
    <w:rsid w:val="00CD0B2F"/>
    <w:rsid w:val="00CD1FF4"/>
    <w:rsid w:val="00CD2474"/>
    <w:rsid w:val="00CD37BF"/>
    <w:rsid w:val="00CD3982"/>
    <w:rsid w:val="00CD46FE"/>
    <w:rsid w:val="00CD4E31"/>
    <w:rsid w:val="00CD5A78"/>
    <w:rsid w:val="00CD5C3F"/>
    <w:rsid w:val="00CD7345"/>
    <w:rsid w:val="00CE06FD"/>
    <w:rsid w:val="00CE07A7"/>
    <w:rsid w:val="00CE304E"/>
    <w:rsid w:val="00CE372E"/>
    <w:rsid w:val="00CE38FB"/>
    <w:rsid w:val="00CE53B4"/>
    <w:rsid w:val="00CE6F1C"/>
    <w:rsid w:val="00CE7B5F"/>
    <w:rsid w:val="00CF0A1B"/>
    <w:rsid w:val="00CF19F6"/>
    <w:rsid w:val="00CF28A3"/>
    <w:rsid w:val="00CF2F4F"/>
    <w:rsid w:val="00CF32B5"/>
    <w:rsid w:val="00CF352B"/>
    <w:rsid w:val="00CF536D"/>
    <w:rsid w:val="00CF5E64"/>
    <w:rsid w:val="00D005E2"/>
    <w:rsid w:val="00D01E24"/>
    <w:rsid w:val="00D02E9D"/>
    <w:rsid w:val="00D03F60"/>
    <w:rsid w:val="00D04410"/>
    <w:rsid w:val="00D04B85"/>
    <w:rsid w:val="00D0678C"/>
    <w:rsid w:val="00D10727"/>
    <w:rsid w:val="00D10CB8"/>
    <w:rsid w:val="00D116A7"/>
    <w:rsid w:val="00D11BEC"/>
    <w:rsid w:val="00D12806"/>
    <w:rsid w:val="00D12D44"/>
    <w:rsid w:val="00D14CFE"/>
    <w:rsid w:val="00D15018"/>
    <w:rsid w:val="00D158AC"/>
    <w:rsid w:val="00D1694C"/>
    <w:rsid w:val="00D20F5E"/>
    <w:rsid w:val="00D23568"/>
    <w:rsid w:val="00D23B76"/>
    <w:rsid w:val="00D24B4A"/>
    <w:rsid w:val="00D2684B"/>
    <w:rsid w:val="00D27C11"/>
    <w:rsid w:val="00D31248"/>
    <w:rsid w:val="00D33574"/>
    <w:rsid w:val="00D33D91"/>
    <w:rsid w:val="00D348FC"/>
    <w:rsid w:val="00D355A9"/>
    <w:rsid w:val="00D36F95"/>
    <w:rsid w:val="00D37923"/>
    <w:rsid w:val="00D379A3"/>
    <w:rsid w:val="00D404FA"/>
    <w:rsid w:val="00D45C50"/>
    <w:rsid w:val="00D45EEB"/>
    <w:rsid w:val="00D45FF3"/>
    <w:rsid w:val="00D47647"/>
    <w:rsid w:val="00D47EF2"/>
    <w:rsid w:val="00D47F28"/>
    <w:rsid w:val="00D47FEB"/>
    <w:rsid w:val="00D50070"/>
    <w:rsid w:val="00D509EF"/>
    <w:rsid w:val="00D512CF"/>
    <w:rsid w:val="00D513D0"/>
    <w:rsid w:val="00D5208F"/>
    <w:rsid w:val="00D52396"/>
    <w:rsid w:val="00D528B9"/>
    <w:rsid w:val="00D53186"/>
    <w:rsid w:val="00D5412C"/>
    <w:rsid w:val="00D54687"/>
    <w:rsid w:val="00D54810"/>
    <w:rsid w:val="00D5487D"/>
    <w:rsid w:val="00D55C28"/>
    <w:rsid w:val="00D5659A"/>
    <w:rsid w:val="00D5693F"/>
    <w:rsid w:val="00D57225"/>
    <w:rsid w:val="00D5737B"/>
    <w:rsid w:val="00D60140"/>
    <w:rsid w:val="00D6024A"/>
    <w:rsid w:val="00D608B5"/>
    <w:rsid w:val="00D6147C"/>
    <w:rsid w:val="00D64739"/>
    <w:rsid w:val="00D64854"/>
    <w:rsid w:val="00D64DA4"/>
    <w:rsid w:val="00D64E67"/>
    <w:rsid w:val="00D65634"/>
    <w:rsid w:val="00D672F4"/>
    <w:rsid w:val="00D70B6D"/>
    <w:rsid w:val="00D71A2E"/>
    <w:rsid w:val="00D71F99"/>
    <w:rsid w:val="00D73CA4"/>
    <w:rsid w:val="00D73D71"/>
    <w:rsid w:val="00D74396"/>
    <w:rsid w:val="00D7491A"/>
    <w:rsid w:val="00D768B0"/>
    <w:rsid w:val="00D80284"/>
    <w:rsid w:val="00D818D1"/>
    <w:rsid w:val="00D81F71"/>
    <w:rsid w:val="00D83DD9"/>
    <w:rsid w:val="00D8592A"/>
    <w:rsid w:val="00D8642D"/>
    <w:rsid w:val="00D864AC"/>
    <w:rsid w:val="00D86862"/>
    <w:rsid w:val="00D86903"/>
    <w:rsid w:val="00D90A5E"/>
    <w:rsid w:val="00D91A68"/>
    <w:rsid w:val="00D91A6A"/>
    <w:rsid w:val="00D92D9C"/>
    <w:rsid w:val="00D931D2"/>
    <w:rsid w:val="00D94A8E"/>
    <w:rsid w:val="00D94C8C"/>
    <w:rsid w:val="00D95A68"/>
    <w:rsid w:val="00D96954"/>
    <w:rsid w:val="00D96C7C"/>
    <w:rsid w:val="00D96EF8"/>
    <w:rsid w:val="00D97D70"/>
    <w:rsid w:val="00DA17C7"/>
    <w:rsid w:val="00DA4C51"/>
    <w:rsid w:val="00DA5188"/>
    <w:rsid w:val="00DA6A9A"/>
    <w:rsid w:val="00DB1507"/>
    <w:rsid w:val="00DB1EFD"/>
    <w:rsid w:val="00DB1F4F"/>
    <w:rsid w:val="00DB1F8C"/>
    <w:rsid w:val="00DB22F4"/>
    <w:rsid w:val="00DB24F1"/>
    <w:rsid w:val="00DB3434"/>
    <w:rsid w:val="00DB3EAF"/>
    <w:rsid w:val="00DB46C6"/>
    <w:rsid w:val="00DB4A16"/>
    <w:rsid w:val="00DB54AE"/>
    <w:rsid w:val="00DC1AB2"/>
    <w:rsid w:val="00DC3203"/>
    <w:rsid w:val="00DC3B9D"/>
    <w:rsid w:val="00DC3C99"/>
    <w:rsid w:val="00DC46FB"/>
    <w:rsid w:val="00DC52F5"/>
    <w:rsid w:val="00DC5FD0"/>
    <w:rsid w:val="00DC689A"/>
    <w:rsid w:val="00DD0052"/>
    <w:rsid w:val="00DD0354"/>
    <w:rsid w:val="00DD0BC6"/>
    <w:rsid w:val="00DD187C"/>
    <w:rsid w:val="00DD27D7"/>
    <w:rsid w:val="00DD360A"/>
    <w:rsid w:val="00DD458C"/>
    <w:rsid w:val="00DD57D4"/>
    <w:rsid w:val="00DD5F90"/>
    <w:rsid w:val="00DD63EA"/>
    <w:rsid w:val="00DD72E9"/>
    <w:rsid w:val="00DD7605"/>
    <w:rsid w:val="00DD7A3E"/>
    <w:rsid w:val="00DE00E8"/>
    <w:rsid w:val="00DE2020"/>
    <w:rsid w:val="00DE3476"/>
    <w:rsid w:val="00DE34C8"/>
    <w:rsid w:val="00DE3738"/>
    <w:rsid w:val="00DE3CF1"/>
    <w:rsid w:val="00DE3FDD"/>
    <w:rsid w:val="00DE4481"/>
    <w:rsid w:val="00DE7BEA"/>
    <w:rsid w:val="00DF01EA"/>
    <w:rsid w:val="00DF14B4"/>
    <w:rsid w:val="00DF32A9"/>
    <w:rsid w:val="00DF4175"/>
    <w:rsid w:val="00DF54FC"/>
    <w:rsid w:val="00DF56CD"/>
    <w:rsid w:val="00DF5B84"/>
    <w:rsid w:val="00DF6D5B"/>
    <w:rsid w:val="00DF72BB"/>
    <w:rsid w:val="00DF771B"/>
    <w:rsid w:val="00DF7EE2"/>
    <w:rsid w:val="00E01BAA"/>
    <w:rsid w:val="00E0282A"/>
    <w:rsid w:val="00E02F39"/>
    <w:rsid w:val="00E02F9B"/>
    <w:rsid w:val="00E04026"/>
    <w:rsid w:val="00E04ABC"/>
    <w:rsid w:val="00E05C43"/>
    <w:rsid w:val="00E06287"/>
    <w:rsid w:val="00E07E14"/>
    <w:rsid w:val="00E101E5"/>
    <w:rsid w:val="00E11087"/>
    <w:rsid w:val="00E1207D"/>
    <w:rsid w:val="00E12C23"/>
    <w:rsid w:val="00E1351E"/>
    <w:rsid w:val="00E13B4C"/>
    <w:rsid w:val="00E14F94"/>
    <w:rsid w:val="00E15790"/>
    <w:rsid w:val="00E1660C"/>
    <w:rsid w:val="00E16EFF"/>
    <w:rsid w:val="00E17336"/>
    <w:rsid w:val="00E17D15"/>
    <w:rsid w:val="00E20E4A"/>
    <w:rsid w:val="00E22436"/>
    <w:rsid w:val="00E22B95"/>
    <w:rsid w:val="00E262A7"/>
    <w:rsid w:val="00E2671F"/>
    <w:rsid w:val="00E27178"/>
    <w:rsid w:val="00E30331"/>
    <w:rsid w:val="00E30BB8"/>
    <w:rsid w:val="00E3109C"/>
    <w:rsid w:val="00E31F9C"/>
    <w:rsid w:val="00E3221F"/>
    <w:rsid w:val="00E32BB9"/>
    <w:rsid w:val="00E34E1B"/>
    <w:rsid w:val="00E35207"/>
    <w:rsid w:val="00E361B7"/>
    <w:rsid w:val="00E36A7E"/>
    <w:rsid w:val="00E40248"/>
    <w:rsid w:val="00E40488"/>
    <w:rsid w:val="00E43557"/>
    <w:rsid w:val="00E43616"/>
    <w:rsid w:val="00E43DB8"/>
    <w:rsid w:val="00E44D73"/>
    <w:rsid w:val="00E4795B"/>
    <w:rsid w:val="00E47B27"/>
    <w:rsid w:val="00E50367"/>
    <w:rsid w:val="00E5066F"/>
    <w:rsid w:val="00E518BC"/>
    <w:rsid w:val="00E51ABA"/>
    <w:rsid w:val="00E524CB"/>
    <w:rsid w:val="00E536A3"/>
    <w:rsid w:val="00E565D5"/>
    <w:rsid w:val="00E6052B"/>
    <w:rsid w:val="00E63126"/>
    <w:rsid w:val="00E631AE"/>
    <w:rsid w:val="00E6439A"/>
    <w:rsid w:val="00E64AFB"/>
    <w:rsid w:val="00E65456"/>
    <w:rsid w:val="00E65A91"/>
    <w:rsid w:val="00E66188"/>
    <w:rsid w:val="00E664FB"/>
    <w:rsid w:val="00E672F0"/>
    <w:rsid w:val="00E67E59"/>
    <w:rsid w:val="00E70345"/>
    <w:rsid w:val="00E70373"/>
    <w:rsid w:val="00E7111B"/>
    <w:rsid w:val="00E71FB5"/>
    <w:rsid w:val="00E72E40"/>
    <w:rsid w:val="00E73665"/>
    <w:rsid w:val="00E73999"/>
    <w:rsid w:val="00E73BDC"/>
    <w:rsid w:val="00E73E9E"/>
    <w:rsid w:val="00E741B9"/>
    <w:rsid w:val="00E81660"/>
    <w:rsid w:val="00E8235B"/>
    <w:rsid w:val="00E82915"/>
    <w:rsid w:val="00E83E32"/>
    <w:rsid w:val="00E8402F"/>
    <w:rsid w:val="00E84F1F"/>
    <w:rsid w:val="00E854FE"/>
    <w:rsid w:val="00E85ED5"/>
    <w:rsid w:val="00E86DC9"/>
    <w:rsid w:val="00E87983"/>
    <w:rsid w:val="00E905B9"/>
    <w:rsid w:val="00E906CC"/>
    <w:rsid w:val="00E93276"/>
    <w:rsid w:val="00E93345"/>
    <w:rsid w:val="00E939A0"/>
    <w:rsid w:val="00E9446C"/>
    <w:rsid w:val="00E95410"/>
    <w:rsid w:val="00E958C5"/>
    <w:rsid w:val="00E96F85"/>
    <w:rsid w:val="00E97E4E"/>
    <w:rsid w:val="00EA0949"/>
    <w:rsid w:val="00EA1CC2"/>
    <w:rsid w:val="00EA2D76"/>
    <w:rsid w:val="00EA40EF"/>
    <w:rsid w:val="00EA441A"/>
    <w:rsid w:val="00EA4644"/>
    <w:rsid w:val="00EA4D54"/>
    <w:rsid w:val="00EA5D54"/>
    <w:rsid w:val="00EA5FD4"/>
    <w:rsid w:val="00EA7413"/>
    <w:rsid w:val="00EA758A"/>
    <w:rsid w:val="00EB0605"/>
    <w:rsid w:val="00EB0798"/>
    <w:rsid w:val="00EB096F"/>
    <w:rsid w:val="00EB16C8"/>
    <w:rsid w:val="00EB1877"/>
    <w:rsid w:val="00EB199F"/>
    <w:rsid w:val="00EB19E6"/>
    <w:rsid w:val="00EB27C4"/>
    <w:rsid w:val="00EB2D03"/>
    <w:rsid w:val="00EB3DBD"/>
    <w:rsid w:val="00EB4042"/>
    <w:rsid w:val="00EB529D"/>
    <w:rsid w:val="00EB5387"/>
    <w:rsid w:val="00EB5781"/>
    <w:rsid w:val="00EB5C10"/>
    <w:rsid w:val="00EB70E1"/>
    <w:rsid w:val="00EB7322"/>
    <w:rsid w:val="00EC0E69"/>
    <w:rsid w:val="00EC0FE9"/>
    <w:rsid w:val="00EC16CB"/>
    <w:rsid w:val="00EC198B"/>
    <w:rsid w:val="00EC2917"/>
    <w:rsid w:val="00EC3C17"/>
    <w:rsid w:val="00EC426D"/>
    <w:rsid w:val="00EC4970"/>
    <w:rsid w:val="00EC571B"/>
    <w:rsid w:val="00EC57D7"/>
    <w:rsid w:val="00EC5DD1"/>
    <w:rsid w:val="00EC6385"/>
    <w:rsid w:val="00EC6DB7"/>
    <w:rsid w:val="00ED12F7"/>
    <w:rsid w:val="00ED1DE9"/>
    <w:rsid w:val="00ED1F93"/>
    <w:rsid w:val="00ED23D4"/>
    <w:rsid w:val="00ED5688"/>
    <w:rsid w:val="00ED59D9"/>
    <w:rsid w:val="00ED5DB0"/>
    <w:rsid w:val="00ED5E0B"/>
    <w:rsid w:val="00EE1CF8"/>
    <w:rsid w:val="00EE3507"/>
    <w:rsid w:val="00EE37B6"/>
    <w:rsid w:val="00EE566A"/>
    <w:rsid w:val="00EF0858"/>
    <w:rsid w:val="00EF0F45"/>
    <w:rsid w:val="00EF4273"/>
    <w:rsid w:val="00EF4AC7"/>
    <w:rsid w:val="00EF6289"/>
    <w:rsid w:val="00EF7463"/>
    <w:rsid w:val="00EF7971"/>
    <w:rsid w:val="00F000CD"/>
    <w:rsid w:val="00F002EF"/>
    <w:rsid w:val="00F00548"/>
    <w:rsid w:val="00F00718"/>
    <w:rsid w:val="00F015F5"/>
    <w:rsid w:val="00F019E0"/>
    <w:rsid w:val="00F01EE9"/>
    <w:rsid w:val="00F04900"/>
    <w:rsid w:val="00F065A4"/>
    <w:rsid w:val="00F0666C"/>
    <w:rsid w:val="00F107C3"/>
    <w:rsid w:val="00F126B9"/>
    <w:rsid w:val="00F12715"/>
    <w:rsid w:val="00F144D5"/>
    <w:rsid w:val="00F146F0"/>
    <w:rsid w:val="00F15039"/>
    <w:rsid w:val="00F15851"/>
    <w:rsid w:val="00F20FF3"/>
    <w:rsid w:val="00F2190B"/>
    <w:rsid w:val="00F21E55"/>
    <w:rsid w:val="00F220F7"/>
    <w:rsid w:val="00F22146"/>
    <w:rsid w:val="00F228B5"/>
    <w:rsid w:val="00F2389C"/>
    <w:rsid w:val="00F24165"/>
    <w:rsid w:val="00F25C67"/>
    <w:rsid w:val="00F25E48"/>
    <w:rsid w:val="00F265F7"/>
    <w:rsid w:val="00F266FD"/>
    <w:rsid w:val="00F277D9"/>
    <w:rsid w:val="00F30B84"/>
    <w:rsid w:val="00F30DFF"/>
    <w:rsid w:val="00F32B80"/>
    <w:rsid w:val="00F333E9"/>
    <w:rsid w:val="00F334E1"/>
    <w:rsid w:val="00F33A00"/>
    <w:rsid w:val="00F340EB"/>
    <w:rsid w:val="00F35285"/>
    <w:rsid w:val="00F35BA4"/>
    <w:rsid w:val="00F36639"/>
    <w:rsid w:val="00F37591"/>
    <w:rsid w:val="00F41AC0"/>
    <w:rsid w:val="00F42C59"/>
    <w:rsid w:val="00F43B9D"/>
    <w:rsid w:val="00F44907"/>
    <w:rsid w:val="00F44D5E"/>
    <w:rsid w:val="00F456FB"/>
    <w:rsid w:val="00F45F6C"/>
    <w:rsid w:val="00F50524"/>
    <w:rsid w:val="00F50E0A"/>
    <w:rsid w:val="00F51135"/>
    <w:rsid w:val="00F53A35"/>
    <w:rsid w:val="00F547EE"/>
    <w:rsid w:val="00F55282"/>
    <w:rsid w:val="00F55A3D"/>
    <w:rsid w:val="00F56829"/>
    <w:rsid w:val="00F5744B"/>
    <w:rsid w:val="00F60F78"/>
    <w:rsid w:val="00F61209"/>
    <w:rsid w:val="00F618F1"/>
    <w:rsid w:val="00F61A6B"/>
    <w:rsid w:val="00F6259E"/>
    <w:rsid w:val="00F63654"/>
    <w:rsid w:val="00F63DF5"/>
    <w:rsid w:val="00F63F9D"/>
    <w:rsid w:val="00F6519D"/>
    <w:rsid w:val="00F653FE"/>
    <w:rsid w:val="00F65DD4"/>
    <w:rsid w:val="00F672A0"/>
    <w:rsid w:val="00F672B2"/>
    <w:rsid w:val="00F67768"/>
    <w:rsid w:val="00F67CE6"/>
    <w:rsid w:val="00F70CED"/>
    <w:rsid w:val="00F7356A"/>
    <w:rsid w:val="00F73CCB"/>
    <w:rsid w:val="00F745A7"/>
    <w:rsid w:val="00F7630E"/>
    <w:rsid w:val="00F77195"/>
    <w:rsid w:val="00F80805"/>
    <w:rsid w:val="00F80D3E"/>
    <w:rsid w:val="00F81CAD"/>
    <w:rsid w:val="00F83973"/>
    <w:rsid w:val="00F84718"/>
    <w:rsid w:val="00F85240"/>
    <w:rsid w:val="00F85FEC"/>
    <w:rsid w:val="00F861F1"/>
    <w:rsid w:val="00F87FA3"/>
    <w:rsid w:val="00F905EB"/>
    <w:rsid w:val="00F90AD9"/>
    <w:rsid w:val="00F93D8C"/>
    <w:rsid w:val="00F946BD"/>
    <w:rsid w:val="00F959C0"/>
    <w:rsid w:val="00F96B16"/>
    <w:rsid w:val="00F97B26"/>
    <w:rsid w:val="00FA125F"/>
    <w:rsid w:val="00FA3102"/>
    <w:rsid w:val="00FA3A43"/>
    <w:rsid w:val="00FA3E2F"/>
    <w:rsid w:val="00FA48D4"/>
    <w:rsid w:val="00FA54FA"/>
    <w:rsid w:val="00FA5AFD"/>
    <w:rsid w:val="00FA5C83"/>
    <w:rsid w:val="00FA6750"/>
    <w:rsid w:val="00FA6D39"/>
    <w:rsid w:val="00FB1BD2"/>
    <w:rsid w:val="00FB227E"/>
    <w:rsid w:val="00FB3863"/>
    <w:rsid w:val="00FB3D61"/>
    <w:rsid w:val="00FB44CE"/>
    <w:rsid w:val="00FB4BCB"/>
    <w:rsid w:val="00FB5009"/>
    <w:rsid w:val="00FB5473"/>
    <w:rsid w:val="00FB54B8"/>
    <w:rsid w:val="00FB6C2F"/>
    <w:rsid w:val="00FB76AB"/>
    <w:rsid w:val="00FC01CE"/>
    <w:rsid w:val="00FC104A"/>
    <w:rsid w:val="00FC1616"/>
    <w:rsid w:val="00FC203C"/>
    <w:rsid w:val="00FC4E84"/>
    <w:rsid w:val="00FD03FE"/>
    <w:rsid w:val="00FD0695"/>
    <w:rsid w:val="00FD0FD5"/>
    <w:rsid w:val="00FD125F"/>
    <w:rsid w:val="00FD126E"/>
    <w:rsid w:val="00FD183E"/>
    <w:rsid w:val="00FD3219"/>
    <w:rsid w:val="00FD3C36"/>
    <w:rsid w:val="00FD4D81"/>
    <w:rsid w:val="00FD5521"/>
    <w:rsid w:val="00FD6124"/>
    <w:rsid w:val="00FD6829"/>
    <w:rsid w:val="00FD7498"/>
    <w:rsid w:val="00FD7919"/>
    <w:rsid w:val="00FD7FB3"/>
    <w:rsid w:val="00FE199E"/>
    <w:rsid w:val="00FE34C5"/>
    <w:rsid w:val="00FE396D"/>
    <w:rsid w:val="00FE459A"/>
    <w:rsid w:val="00FE4713"/>
    <w:rsid w:val="00FE66D3"/>
    <w:rsid w:val="00FE702C"/>
    <w:rsid w:val="00FF1F44"/>
    <w:rsid w:val="00FF1F57"/>
    <w:rsid w:val="00FF225E"/>
    <w:rsid w:val="00FF22EE"/>
    <w:rsid w:val="00FF29AA"/>
    <w:rsid w:val="00FF35AE"/>
    <w:rsid w:val="00FF430F"/>
    <w:rsid w:val="00FF4BDE"/>
    <w:rsid w:val="00FF4E35"/>
    <w:rsid w:val="00FF672C"/>
    <w:rsid w:val="00FF6CE8"/>
    <w:rsid w:val="00FF6F35"/>
    <w:rsid w:val="00FF7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A67AB"/>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lang w:eastAsia="en-US"/>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lang w:eastAsia="en-US"/>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lang w:eastAsia="en-US"/>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lang w:eastAsia="en-US"/>
    </w:rPr>
  </w:style>
  <w:style w:type="paragraph" w:customStyle="1" w:styleId="Authornames">
    <w:name w:val="Author names"/>
    <w:basedOn w:val="Normal"/>
    <w:next w:val="Normal"/>
    <w:qFormat/>
    <w:rsid w:val="00F04900"/>
    <w:pPr>
      <w:spacing w:before="240" w:line="360" w:lineRule="auto"/>
    </w:pPr>
    <w:rPr>
      <w:sz w:val="28"/>
      <w:lang w:eastAsia="en-US"/>
    </w:rPr>
  </w:style>
  <w:style w:type="paragraph" w:customStyle="1" w:styleId="Affiliation">
    <w:name w:val="Affiliation"/>
    <w:basedOn w:val="Normal"/>
    <w:qFormat/>
    <w:rsid w:val="00F04900"/>
    <w:pPr>
      <w:spacing w:before="240" w:line="360" w:lineRule="auto"/>
    </w:pPr>
    <w:rPr>
      <w:i/>
      <w:lang w:eastAsia="en-US"/>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lang w:eastAsia="en-US"/>
    </w:rPr>
  </w:style>
  <w:style w:type="paragraph" w:customStyle="1" w:styleId="Keywords">
    <w:name w:val="Keywords"/>
    <w:basedOn w:val="Normal"/>
    <w:next w:val="Paragraph"/>
    <w:qFormat/>
    <w:rsid w:val="00BB1270"/>
    <w:pPr>
      <w:spacing w:before="240" w:after="240" w:line="360" w:lineRule="auto"/>
      <w:ind w:left="720" w:right="567"/>
    </w:pPr>
    <w:rPr>
      <w:sz w:val="22"/>
      <w:lang w:eastAsia="en-US"/>
    </w:rPr>
  </w:style>
  <w:style w:type="paragraph" w:customStyle="1" w:styleId="Correspondencedetails">
    <w:name w:val="Correspondence details"/>
    <w:basedOn w:val="Normal"/>
    <w:qFormat/>
    <w:rsid w:val="00F04900"/>
    <w:pPr>
      <w:spacing w:before="240" w:line="360" w:lineRule="auto"/>
    </w:pPr>
    <w:rPr>
      <w:lang w:eastAsia="en-US"/>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eastAsia="en-US"/>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rPr>
      <w:lang w:eastAsia="en-US"/>
    </w:rPr>
  </w:style>
  <w:style w:type="paragraph" w:customStyle="1" w:styleId="Acknowledgements">
    <w:name w:val="Acknowledgements"/>
    <w:basedOn w:val="Normal"/>
    <w:next w:val="Normal"/>
    <w:qFormat/>
    <w:rsid w:val="00D379A3"/>
    <w:pPr>
      <w:spacing w:before="120" w:line="360" w:lineRule="auto"/>
    </w:pPr>
    <w:rPr>
      <w:sz w:val="22"/>
      <w:lang w:eastAsia="en-US"/>
    </w:rPr>
  </w:style>
  <w:style w:type="paragraph" w:customStyle="1" w:styleId="Tabletitle">
    <w:name w:val="Table title"/>
    <w:basedOn w:val="Normal"/>
    <w:next w:val="Normal"/>
    <w:qFormat/>
    <w:rsid w:val="0031686C"/>
    <w:pPr>
      <w:spacing w:before="240" w:line="360" w:lineRule="auto"/>
    </w:pPr>
    <w:rPr>
      <w:lang w:eastAsia="en-US"/>
    </w:rPr>
  </w:style>
  <w:style w:type="paragraph" w:customStyle="1" w:styleId="Figurecaption">
    <w:name w:val="Figure caption"/>
    <w:basedOn w:val="Normal"/>
    <w:next w:val="Normal"/>
    <w:qFormat/>
    <w:rsid w:val="0031686C"/>
    <w:pPr>
      <w:spacing w:before="240" w:line="360" w:lineRule="auto"/>
    </w:pPr>
    <w:rPr>
      <w:lang w:eastAsia="en-US"/>
    </w:rPr>
  </w:style>
  <w:style w:type="paragraph" w:customStyle="1" w:styleId="Footnotes">
    <w:name w:val="Footnotes"/>
    <w:basedOn w:val="Normal"/>
    <w:qFormat/>
    <w:rsid w:val="006C6936"/>
    <w:pPr>
      <w:spacing w:before="120" w:line="360" w:lineRule="auto"/>
      <w:ind w:left="482" w:hanging="482"/>
      <w:contextualSpacing/>
    </w:pPr>
    <w:rPr>
      <w:sz w:val="22"/>
      <w:lang w:eastAsia="en-US"/>
    </w:rPr>
  </w:style>
  <w:style w:type="paragraph" w:customStyle="1" w:styleId="Notesoncontributors">
    <w:name w:val="Notes on contributors"/>
    <w:basedOn w:val="Normal"/>
    <w:qFormat/>
    <w:rsid w:val="00F04900"/>
    <w:pPr>
      <w:spacing w:before="240" w:line="360" w:lineRule="auto"/>
    </w:pPr>
    <w:rPr>
      <w:sz w:val="22"/>
      <w:lang w:eastAsia="en-US"/>
    </w:rPr>
  </w:style>
  <w:style w:type="paragraph" w:customStyle="1" w:styleId="Normalparagraphstyle">
    <w:name w:val="Normal paragraph style"/>
    <w:basedOn w:val="Normal"/>
    <w:next w:val="Normal"/>
    <w:rsid w:val="00562DEF"/>
    <w:rPr>
      <w:lang w:eastAsia="en-US"/>
    </w:rPr>
  </w:style>
  <w:style w:type="paragraph" w:customStyle="1" w:styleId="Paragraph">
    <w:name w:val="Paragraph"/>
    <w:basedOn w:val="Normal"/>
    <w:next w:val="Newparagraph"/>
    <w:qFormat/>
    <w:rsid w:val="00C71D9C"/>
    <w:pPr>
      <w:widowControl w:val="0"/>
      <w:spacing w:before="240" w:line="480" w:lineRule="auto"/>
    </w:pPr>
    <w:rPr>
      <w:lang w:eastAsia="en-US"/>
    </w:rPr>
  </w:style>
  <w:style w:type="paragraph" w:customStyle="1" w:styleId="Newparagraph">
    <w:name w:val="New paragraph"/>
    <w:basedOn w:val="Normal"/>
    <w:qFormat/>
    <w:rsid w:val="00212CFE"/>
    <w:pPr>
      <w:spacing w:before="240" w:line="480" w:lineRule="auto"/>
      <w:ind w:firstLine="720"/>
    </w:pPr>
    <w:rPr>
      <w:lang w:eastAsia="en-US"/>
    </w:rPr>
  </w:style>
  <w:style w:type="paragraph" w:styleId="NormalIndent">
    <w:name w:val="Normal Indent"/>
    <w:basedOn w:val="Normal"/>
    <w:rsid w:val="00526454"/>
    <w:pPr>
      <w:ind w:left="720"/>
    </w:pPr>
    <w:rPr>
      <w:lang w:eastAsia="en-US"/>
    </w:rPr>
  </w:style>
  <w:style w:type="paragraph" w:customStyle="1" w:styleId="References">
    <w:name w:val="References"/>
    <w:basedOn w:val="Normal"/>
    <w:qFormat/>
    <w:rsid w:val="002C53EE"/>
    <w:pPr>
      <w:spacing w:before="120" w:line="360" w:lineRule="auto"/>
      <w:ind w:left="720" w:hanging="720"/>
      <w:contextualSpacing/>
    </w:pPr>
    <w:rPr>
      <w:lang w:eastAsia="en-US"/>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lang w:eastAsia="en-US"/>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lang w:eastAsia="en-US"/>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rPr>
      <w:lang w:eastAsia="en-US"/>
    </w:r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rPr>
      <w:lang w:eastAsia="en-US"/>
    </w:r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Normal1">
    <w:name w:val="Normal1"/>
    <w:rsid w:val="00854926"/>
    <w:pPr>
      <w:widowControl w:val="0"/>
      <w:spacing w:after="120"/>
      <w:jc w:val="both"/>
    </w:pPr>
    <w:rPr>
      <w:rFonts w:ascii="Helvetica Neue" w:eastAsia="Helvetica Neue" w:hAnsi="Helvetica Neue" w:cs="Helvetica Neue"/>
      <w:color w:val="000000"/>
      <w:sz w:val="24"/>
      <w:szCs w:val="24"/>
    </w:rPr>
  </w:style>
  <w:style w:type="character" w:customStyle="1" w:styleId="apple-converted-space">
    <w:name w:val="apple-converted-space"/>
    <w:basedOn w:val="DefaultParagraphFont"/>
    <w:rsid w:val="0075543A"/>
  </w:style>
  <w:style w:type="table" w:styleId="TableGrid">
    <w:name w:val="Table Grid"/>
    <w:basedOn w:val="TableNormal"/>
    <w:rsid w:val="0086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6CF9"/>
    <w:rPr>
      <w:sz w:val="16"/>
      <w:szCs w:val="16"/>
    </w:rPr>
  </w:style>
  <w:style w:type="paragraph" w:styleId="CommentText">
    <w:name w:val="annotation text"/>
    <w:basedOn w:val="Normal"/>
    <w:link w:val="CommentTextChar"/>
    <w:uiPriority w:val="99"/>
    <w:unhideWhenUsed/>
    <w:rsid w:val="00326CF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26CF9"/>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26CF9"/>
    <w:rPr>
      <w:rFonts w:ascii="Tahoma" w:hAnsi="Tahoma" w:cs="Tahoma"/>
      <w:sz w:val="16"/>
      <w:szCs w:val="16"/>
      <w:lang w:eastAsia="en-US"/>
    </w:rPr>
  </w:style>
  <w:style w:type="character" w:customStyle="1" w:styleId="BalloonTextChar">
    <w:name w:val="Balloon Text Char"/>
    <w:basedOn w:val="DefaultParagraphFont"/>
    <w:link w:val="BalloonText"/>
    <w:semiHidden/>
    <w:rsid w:val="00326CF9"/>
    <w:rPr>
      <w:rFonts w:ascii="Tahoma" w:hAnsi="Tahoma" w:cs="Tahoma"/>
      <w:sz w:val="16"/>
      <w:szCs w:val="16"/>
    </w:rPr>
  </w:style>
  <w:style w:type="paragraph" w:styleId="ListParagraph">
    <w:name w:val="List Paragraph"/>
    <w:basedOn w:val="Normal"/>
    <w:uiPriority w:val="34"/>
    <w:qFormat/>
    <w:rsid w:val="005C1586"/>
    <w:pPr>
      <w:ind w:left="720"/>
      <w:contextualSpacing/>
    </w:pPr>
    <w:rPr>
      <w:lang w:eastAsia="en-US"/>
    </w:rPr>
  </w:style>
  <w:style w:type="character" w:customStyle="1" w:styleId="hlfld-title">
    <w:name w:val="hlfld-title"/>
    <w:basedOn w:val="DefaultParagraphFont"/>
    <w:rsid w:val="00FD125F"/>
  </w:style>
  <w:style w:type="character" w:styleId="Hyperlink">
    <w:name w:val="Hyperlink"/>
    <w:basedOn w:val="DefaultParagraphFont"/>
    <w:uiPriority w:val="99"/>
    <w:unhideWhenUsed/>
    <w:rsid w:val="00DF54FC"/>
    <w:rPr>
      <w:color w:val="0000FF"/>
      <w:u w:val="single"/>
    </w:rPr>
  </w:style>
  <w:style w:type="character" w:customStyle="1" w:styleId="personname">
    <w:name w:val="person_name"/>
    <w:basedOn w:val="DefaultParagraphFont"/>
    <w:rsid w:val="00D64854"/>
  </w:style>
  <w:style w:type="character" w:styleId="Strong">
    <w:name w:val="Strong"/>
    <w:basedOn w:val="DefaultParagraphFont"/>
    <w:uiPriority w:val="22"/>
    <w:qFormat/>
    <w:rsid w:val="00D64854"/>
    <w:rPr>
      <w:b/>
      <w:bCs/>
    </w:rPr>
  </w:style>
  <w:style w:type="character" w:customStyle="1" w:styleId="st">
    <w:name w:val="st"/>
    <w:basedOn w:val="DefaultParagraphFont"/>
    <w:rsid w:val="00FD6829"/>
  </w:style>
  <w:style w:type="character" w:styleId="Emphasis">
    <w:name w:val="Emphasis"/>
    <w:basedOn w:val="DefaultParagraphFont"/>
    <w:uiPriority w:val="20"/>
    <w:qFormat/>
    <w:rsid w:val="00FD6829"/>
    <w:rPr>
      <w:i/>
      <w:iCs/>
    </w:rPr>
  </w:style>
  <w:style w:type="paragraph" w:styleId="CommentSubject">
    <w:name w:val="annotation subject"/>
    <w:basedOn w:val="CommentText"/>
    <w:next w:val="CommentText"/>
    <w:link w:val="CommentSubjectChar"/>
    <w:semiHidden/>
    <w:unhideWhenUsed/>
    <w:rsid w:val="009807D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9807DD"/>
    <w:rPr>
      <w:rFonts w:asciiTheme="minorHAnsi" w:eastAsiaTheme="minorHAnsi" w:hAnsiTheme="minorHAnsi" w:cstheme="minorBidi"/>
      <w:b/>
      <w:bCs/>
      <w:lang w:eastAsia="en-US"/>
    </w:rPr>
  </w:style>
  <w:style w:type="paragraph" w:customStyle="1" w:styleId="Quotation">
    <w:name w:val="Quotation"/>
    <w:basedOn w:val="Newparagraph"/>
    <w:qFormat/>
    <w:rsid w:val="00F90AD9"/>
    <w:pPr>
      <w:spacing w:before="120" w:after="240" w:line="288" w:lineRule="auto"/>
      <w:ind w:left="680" w:right="680" w:firstLine="0"/>
    </w:pPr>
    <w:rPr>
      <w:sz w:val="22"/>
    </w:rPr>
  </w:style>
  <w:style w:type="character" w:customStyle="1" w:styleId="hlfld-contribauthor">
    <w:name w:val="hlfld-contribauthor"/>
    <w:basedOn w:val="DefaultParagraphFont"/>
    <w:rsid w:val="00241488"/>
  </w:style>
  <w:style w:type="character" w:customStyle="1" w:styleId="nlmgiven-names">
    <w:name w:val="nlm_given-names"/>
    <w:basedOn w:val="DefaultParagraphFont"/>
    <w:rsid w:val="00241488"/>
  </w:style>
  <w:style w:type="character" w:customStyle="1" w:styleId="nlmyear">
    <w:name w:val="nlm_year"/>
    <w:basedOn w:val="DefaultParagraphFont"/>
    <w:rsid w:val="00241488"/>
  </w:style>
  <w:style w:type="character" w:customStyle="1" w:styleId="nlmarticle-title">
    <w:name w:val="nlm_article-title"/>
    <w:basedOn w:val="DefaultParagraphFont"/>
    <w:rsid w:val="00241488"/>
  </w:style>
  <w:style w:type="character" w:customStyle="1" w:styleId="nlmfpage">
    <w:name w:val="nlm_fpage"/>
    <w:basedOn w:val="DefaultParagraphFont"/>
    <w:rsid w:val="00241488"/>
  </w:style>
  <w:style w:type="character" w:customStyle="1" w:styleId="nlmlpage">
    <w:name w:val="nlm_lpage"/>
    <w:basedOn w:val="DefaultParagraphFont"/>
    <w:rsid w:val="00241488"/>
  </w:style>
  <w:style w:type="character" w:customStyle="1" w:styleId="nlmpublisher-loc">
    <w:name w:val="nlm_publisher-loc"/>
    <w:basedOn w:val="DefaultParagraphFont"/>
    <w:rsid w:val="00241488"/>
  </w:style>
  <w:style w:type="character" w:customStyle="1" w:styleId="nlmpublisher-name">
    <w:name w:val="nlm_publisher-name"/>
    <w:basedOn w:val="DefaultParagraphFont"/>
    <w:rsid w:val="00241488"/>
  </w:style>
  <w:style w:type="paragraph" w:styleId="NormalWeb">
    <w:name w:val="Normal (Web)"/>
    <w:basedOn w:val="Normal"/>
    <w:uiPriority w:val="99"/>
    <w:unhideWhenUsed/>
    <w:rsid w:val="00F266FD"/>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FF22EE"/>
    <w:rPr>
      <w:color w:val="808080"/>
      <w:shd w:val="clear" w:color="auto" w:fill="E6E6E6"/>
    </w:rPr>
  </w:style>
  <w:style w:type="paragraph" w:styleId="Revision">
    <w:name w:val="Revision"/>
    <w:hidden/>
    <w:semiHidden/>
    <w:rsid w:val="00B6204E"/>
    <w:rPr>
      <w:sz w:val="24"/>
      <w:szCs w:val="24"/>
      <w:lang w:eastAsia="en-US"/>
    </w:rPr>
  </w:style>
  <w:style w:type="character" w:styleId="FollowedHyperlink">
    <w:name w:val="FollowedHyperlink"/>
    <w:basedOn w:val="DefaultParagraphFont"/>
    <w:semiHidden/>
    <w:unhideWhenUsed/>
    <w:rsid w:val="00D509EF"/>
    <w:rPr>
      <w:color w:val="800080" w:themeColor="followedHyperlink"/>
      <w:u w:val="single"/>
    </w:rPr>
  </w:style>
  <w:style w:type="character" w:customStyle="1" w:styleId="UnresolvedMention2">
    <w:name w:val="Unresolved Mention2"/>
    <w:basedOn w:val="DefaultParagraphFont"/>
    <w:uiPriority w:val="99"/>
    <w:semiHidden/>
    <w:unhideWhenUsed/>
    <w:rsid w:val="00EA7413"/>
    <w:rPr>
      <w:color w:val="605E5C"/>
      <w:shd w:val="clear" w:color="auto" w:fill="E1DFDD"/>
    </w:rPr>
  </w:style>
  <w:style w:type="character" w:customStyle="1" w:styleId="UnresolvedMention3">
    <w:name w:val="Unresolved Mention3"/>
    <w:basedOn w:val="DefaultParagraphFont"/>
    <w:uiPriority w:val="99"/>
    <w:semiHidden/>
    <w:unhideWhenUsed/>
    <w:rsid w:val="00B16FDF"/>
    <w:rPr>
      <w:color w:val="605E5C"/>
      <w:shd w:val="clear" w:color="auto" w:fill="E1DFDD"/>
    </w:rPr>
  </w:style>
  <w:style w:type="character" w:customStyle="1" w:styleId="number">
    <w:name w:val="number"/>
    <w:basedOn w:val="DefaultParagraphFont"/>
    <w:rsid w:val="00C61244"/>
  </w:style>
  <w:style w:type="paragraph" w:customStyle="1" w:styleId="chapter-item">
    <w:name w:val="chapter-item"/>
    <w:basedOn w:val="Normal"/>
    <w:rsid w:val="00FB3863"/>
    <w:pPr>
      <w:spacing w:before="100" w:beforeAutospacing="1" w:after="100" w:afterAutospacing="1"/>
    </w:pPr>
    <w:rPr>
      <w:lang w:eastAsia="en-US"/>
    </w:rPr>
  </w:style>
  <w:style w:type="character" w:customStyle="1" w:styleId="content-type-listtext">
    <w:name w:val="content-type-list__text"/>
    <w:basedOn w:val="DefaultParagraphFont"/>
    <w:rsid w:val="00FB3863"/>
  </w:style>
  <w:style w:type="character" w:customStyle="1" w:styleId="UnresolvedMention4">
    <w:name w:val="Unresolved Mention4"/>
    <w:basedOn w:val="DefaultParagraphFont"/>
    <w:uiPriority w:val="99"/>
    <w:semiHidden/>
    <w:unhideWhenUsed/>
    <w:rsid w:val="004B22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12713">
      <w:bodyDiv w:val="1"/>
      <w:marLeft w:val="0"/>
      <w:marRight w:val="0"/>
      <w:marTop w:val="0"/>
      <w:marBottom w:val="0"/>
      <w:divBdr>
        <w:top w:val="none" w:sz="0" w:space="0" w:color="auto"/>
        <w:left w:val="none" w:sz="0" w:space="0" w:color="auto"/>
        <w:bottom w:val="none" w:sz="0" w:space="0" w:color="auto"/>
        <w:right w:val="none" w:sz="0" w:space="0" w:color="auto"/>
      </w:divBdr>
    </w:div>
    <w:div w:id="50420960">
      <w:bodyDiv w:val="1"/>
      <w:marLeft w:val="0"/>
      <w:marRight w:val="0"/>
      <w:marTop w:val="0"/>
      <w:marBottom w:val="0"/>
      <w:divBdr>
        <w:top w:val="none" w:sz="0" w:space="0" w:color="auto"/>
        <w:left w:val="none" w:sz="0" w:space="0" w:color="auto"/>
        <w:bottom w:val="none" w:sz="0" w:space="0" w:color="auto"/>
        <w:right w:val="none" w:sz="0" w:space="0" w:color="auto"/>
      </w:divBdr>
      <w:divsChild>
        <w:div w:id="686102890">
          <w:marLeft w:val="0"/>
          <w:marRight w:val="0"/>
          <w:marTop w:val="0"/>
          <w:marBottom w:val="0"/>
          <w:divBdr>
            <w:top w:val="none" w:sz="0" w:space="0" w:color="auto"/>
            <w:left w:val="none" w:sz="0" w:space="0" w:color="auto"/>
            <w:bottom w:val="none" w:sz="0" w:space="0" w:color="auto"/>
            <w:right w:val="none" w:sz="0" w:space="0" w:color="auto"/>
          </w:divBdr>
          <w:divsChild>
            <w:div w:id="1604075582">
              <w:marLeft w:val="0"/>
              <w:marRight w:val="0"/>
              <w:marTop w:val="0"/>
              <w:marBottom w:val="0"/>
              <w:divBdr>
                <w:top w:val="none" w:sz="0" w:space="0" w:color="auto"/>
                <w:left w:val="none" w:sz="0" w:space="0" w:color="auto"/>
                <w:bottom w:val="none" w:sz="0" w:space="0" w:color="auto"/>
                <w:right w:val="none" w:sz="0" w:space="0" w:color="auto"/>
              </w:divBdr>
              <w:divsChild>
                <w:div w:id="366875502">
                  <w:marLeft w:val="0"/>
                  <w:marRight w:val="0"/>
                  <w:marTop w:val="0"/>
                  <w:marBottom w:val="0"/>
                  <w:divBdr>
                    <w:top w:val="none" w:sz="0" w:space="0" w:color="auto"/>
                    <w:left w:val="none" w:sz="0" w:space="0" w:color="auto"/>
                    <w:bottom w:val="none" w:sz="0" w:space="0" w:color="auto"/>
                    <w:right w:val="none" w:sz="0" w:space="0" w:color="auto"/>
                  </w:divBdr>
                  <w:divsChild>
                    <w:div w:id="3693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0604">
      <w:bodyDiv w:val="1"/>
      <w:marLeft w:val="0"/>
      <w:marRight w:val="0"/>
      <w:marTop w:val="0"/>
      <w:marBottom w:val="0"/>
      <w:divBdr>
        <w:top w:val="none" w:sz="0" w:space="0" w:color="auto"/>
        <w:left w:val="none" w:sz="0" w:space="0" w:color="auto"/>
        <w:bottom w:val="none" w:sz="0" w:space="0" w:color="auto"/>
        <w:right w:val="none" w:sz="0" w:space="0" w:color="auto"/>
      </w:divBdr>
    </w:div>
    <w:div w:id="51118228">
      <w:bodyDiv w:val="1"/>
      <w:marLeft w:val="0"/>
      <w:marRight w:val="0"/>
      <w:marTop w:val="0"/>
      <w:marBottom w:val="0"/>
      <w:divBdr>
        <w:top w:val="none" w:sz="0" w:space="0" w:color="auto"/>
        <w:left w:val="none" w:sz="0" w:space="0" w:color="auto"/>
        <w:bottom w:val="none" w:sz="0" w:space="0" w:color="auto"/>
        <w:right w:val="none" w:sz="0" w:space="0" w:color="auto"/>
      </w:divBdr>
    </w:div>
    <w:div w:id="72972797">
      <w:bodyDiv w:val="1"/>
      <w:marLeft w:val="0"/>
      <w:marRight w:val="0"/>
      <w:marTop w:val="0"/>
      <w:marBottom w:val="0"/>
      <w:divBdr>
        <w:top w:val="none" w:sz="0" w:space="0" w:color="auto"/>
        <w:left w:val="none" w:sz="0" w:space="0" w:color="auto"/>
        <w:bottom w:val="none" w:sz="0" w:space="0" w:color="auto"/>
        <w:right w:val="none" w:sz="0" w:space="0" w:color="auto"/>
      </w:divBdr>
      <w:divsChild>
        <w:div w:id="699282345">
          <w:marLeft w:val="0"/>
          <w:marRight w:val="0"/>
          <w:marTop w:val="0"/>
          <w:marBottom w:val="0"/>
          <w:divBdr>
            <w:top w:val="none" w:sz="0" w:space="0" w:color="auto"/>
            <w:left w:val="none" w:sz="0" w:space="0" w:color="auto"/>
            <w:bottom w:val="none" w:sz="0" w:space="0" w:color="auto"/>
            <w:right w:val="none" w:sz="0" w:space="0" w:color="auto"/>
          </w:divBdr>
          <w:divsChild>
            <w:div w:id="92746720">
              <w:marLeft w:val="0"/>
              <w:marRight w:val="0"/>
              <w:marTop w:val="0"/>
              <w:marBottom w:val="0"/>
              <w:divBdr>
                <w:top w:val="none" w:sz="0" w:space="0" w:color="auto"/>
                <w:left w:val="none" w:sz="0" w:space="0" w:color="auto"/>
                <w:bottom w:val="none" w:sz="0" w:space="0" w:color="auto"/>
                <w:right w:val="none" w:sz="0" w:space="0" w:color="auto"/>
              </w:divBdr>
              <w:divsChild>
                <w:div w:id="2697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063">
      <w:bodyDiv w:val="1"/>
      <w:marLeft w:val="0"/>
      <w:marRight w:val="0"/>
      <w:marTop w:val="0"/>
      <w:marBottom w:val="0"/>
      <w:divBdr>
        <w:top w:val="none" w:sz="0" w:space="0" w:color="auto"/>
        <w:left w:val="none" w:sz="0" w:space="0" w:color="auto"/>
        <w:bottom w:val="none" w:sz="0" w:space="0" w:color="auto"/>
        <w:right w:val="none" w:sz="0" w:space="0" w:color="auto"/>
      </w:divBdr>
      <w:divsChild>
        <w:div w:id="721902338">
          <w:marLeft w:val="0"/>
          <w:marRight w:val="0"/>
          <w:marTop w:val="0"/>
          <w:marBottom w:val="0"/>
          <w:divBdr>
            <w:top w:val="none" w:sz="0" w:space="0" w:color="auto"/>
            <w:left w:val="none" w:sz="0" w:space="0" w:color="auto"/>
            <w:bottom w:val="none" w:sz="0" w:space="0" w:color="auto"/>
            <w:right w:val="none" w:sz="0" w:space="0" w:color="auto"/>
          </w:divBdr>
          <w:divsChild>
            <w:div w:id="398746342">
              <w:marLeft w:val="0"/>
              <w:marRight w:val="0"/>
              <w:marTop w:val="0"/>
              <w:marBottom w:val="0"/>
              <w:divBdr>
                <w:top w:val="none" w:sz="0" w:space="0" w:color="auto"/>
                <w:left w:val="none" w:sz="0" w:space="0" w:color="auto"/>
                <w:bottom w:val="none" w:sz="0" w:space="0" w:color="auto"/>
                <w:right w:val="none" w:sz="0" w:space="0" w:color="auto"/>
              </w:divBdr>
              <w:divsChild>
                <w:div w:id="16577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1807">
      <w:bodyDiv w:val="1"/>
      <w:marLeft w:val="0"/>
      <w:marRight w:val="0"/>
      <w:marTop w:val="0"/>
      <w:marBottom w:val="0"/>
      <w:divBdr>
        <w:top w:val="none" w:sz="0" w:space="0" w:color="auto"/>
        <w:left w:val="none" w:sz="0" w:space="0" w:color="auto"/>
        <w:bottom w:val="none" w:sz="0" w:space="0" w:color="auto"/>
        <w:right w:val="none" w:sz="0" w:space="0" w:color="auto"/>
      </w:divBdr>
    </w:div>
    <w:div w:id="92171640">
      <w:bodyDiv w:val="1"/>
      <w:marLeft w:val="0"/>
      <w:marRight w:val="0"/>
      <w:marTop w:val="0"/>
      <w:marBottom w:val="0"/>
      <w:divBdr>
        <w:top w:val="none" w:sz="0" w:space="0" w:color="auto"/>
        <w:left w:val="none" w:sz="0" w:space="0" w:color="auto"/>
        <w:bottom w:val="none" w:sz="0" w:space="0" w:color="auto"/>
        <w:right w:val="none" w:sz="0" w:space="0" w:color="auto"/>
      </w:divBdr>
      <w:divsChild>
        <w:div w:id="1156262535">
          <w:marLeft w:val="0"/>
          <w:marRight w:val="0"/>
          <w:marTop w:val="0"/>
          <w:marBottom w:val="0"/>
          <w:divBdr>
            <w:top w:val="none" w:sz="0" w:space="0" w:color="auto"/>
            <w:left w:val="none" w:sz="0" w:space="0" w:color="auto"/>
            <w:bottom w:val="none" w:sz="0" w:space="0" w:color="auto"/>
            <w:right w:val="none" w:sz="0" w:space="0" w:color="auto"/>
          </w:divBdr>
          <w:divsChild>
            <w:div w:id="1455826605">
              <w:marLeft w:val="0"/>
              <w:marRight w:val="0"/>
              <w:marTop w:val="0"/>
              <w:marBottom w:val="0"/>
              <w:divBdr>
                <w:top w:val="none" w:sz="0" w:space="0" w:color="auto"/>
                <w:left w:val="none" w:sz="0" w:space="0" w:color="auto"/>
                <w:bottom w:val="none" w:sz="0" w:space="0" w:color="auto"/>
                <w:right w:val="none" w:sz="0" w:space="0" w:color="auto"/>
              </w:divBdr>
              <w:divsChild>
                <w:div w:id="21152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3541">
      <w:bodyDiv w:val="1"/>
      <w:marLeft w:val="0"/>
      <w:marRight w:val="0"/>
      <w:marTop w:val="0"/>
      <w:marBottom w:val="0"/>
      <w:divBdr>
        <w:top w:val="none" w:sz="0" w:space="0" w:color="auto"/>
        <w:left w:val="none" w:sz="0" w:space="0" w:color="auto"/>
        <w:bottom w:val="none" w:sz="0" w:space="0" w:color="auto"/>
        <w:right w:val="none" w:sz="0" w:space="0" w:color="auto"/>
      </w:divBdr>
    </w:div>
    <w:div w:id="99881628">
      <w:bodyDiv w:val="1"/>
      <w:marLeft w:val="0"/>
      <w:marRight w:val="0"/>
      <w:marTop w:val="0"/>
      <w:marBottom w:val="0"/>
      <w:divBdr>
        <w:top w:val="none" w:sz="0" w:space="0" w:color="auto"/>
        <w:left w:val="none" w:sz="0" w:space="0" w:color="auto"/>
        <w:bottom w:val="none" w:sz="0" w:space="0" w:color="auto"/>
        <w:right w:val="none" w:sz="0" w:space="0" w:color="auto"/>
      </w:divBdr>
    </w:div>
    <w:div w:id="107700598">
      <w:bodyDiv w:val="1"/>
      <w:marLeft w:val="0"/>
      <w:marRight w:val="0"/>
      <w:marTop w:val="0"/>
      <w:marBottom w:val="0"/>
      <w:divBdr>
        <w:top w:val="none" w:sz="0" w:space="0" w:color="auto"/>
        <w:left w:val="none" w:sz="0" w:space="0" w:color="auto"/>
        <w:bottom w:val="none" w:sz="0" w:space="0" w:color="auto"/>
        <w:right w:val="none" w:sz="0" w:space="0" w:color="auto"/>
      </w:divBdr>
      <w:divsChild>
        <w:div w:id="1973974438">
          <w:marLeft w:val="0"/>
          <w:marRight w:val="0"/>
          <w:marTop w:val="0"/>
          <w:marBottom w:val="0"/>
          <w:divBdr>
            <w:top w:val="none" w:sz="0" w:space="0" w:color="auto"/>
            <w:left w:val="none" w:sz="0" w:space="0" w:color="auto"/>
            <w:bottom w:val="none" w:sz="0" w:space="0" w:color="auto"/>
            <w:right w:val="none" w:sz="0" w:space="0" w:color="auto"/>
          </w:divBdr>
          <w:divsChild>
            <w:div w:id="994382185">
              <w:marLeft w:val="0"/>
              <w:marRight w:val="0"/>
              <w:marTop w:val="0"/>
              <w:marBottom w:val="0"/>
              <w:divBdr>
                <w:top w:val="none" w:sz="0" w:space="0" w:color="auto"/>
                <w:left w:val="none" w:sz="0" w:space="0" w:color="auto"/>
                <w:bottom w:val="none" w:sz="0" w:space="0" w:color="auto"/>
                <w:right w:val="none" w:sz="0" w:space="0" w:color="auto"/>
              </w:divBdr>
              <w:divsChild>
                <w:div w:id="460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159">
      <w:bodyDiv w:val="1"/>
      <w:marLeft w:val="0"/>
      <w:marRight w:val="0"/>
      <w:marTop w:val="0"/>
      <w:marBottom w:val="0"/>
      <w:divBdr>
        <w:top w:val="none" w:sz="0" w:space="0" w:color="auto"/>
        <w:left w:val="none" w:sz="0" w:space="0" w:color="auto"/>
        <w:bottom w:val="none" w:sz="0" w:space="0" w:color="auto"/>
        <w:right w:val="none" w:sz="0" w:space="0" w:color="auto"/>
      </w:divBdr>
      <w:divsChild>
        <w:div w:id="1575429323">
          <w:marLeft w:val="0"/>
          <w:marRight w:val="0"/>
          <w:marTop w:val="0"/>
          <w:marBottom w:val="0"/>
          <w:divBdr>
            <w:top w:val="none" w:sz="0" w:space="0" w:color="auto"/>
            <w:left w:val="none" w:sz="0" w:space="0" w:color="auto"/>
            <w:bottom w:val="none" w:sz="0" w:space="0" w:color="auto"/>
            <w:right w:val="none" w:sz="0" w:space="0" w:color="auto"/>
          </w:divBdr>
          <w:divsChild>
            <w:div w:id="1248922287">
              <w:marLeft w:val="0"/>
              <w:marRight w:val="0"/>
              <w:marTop w:val="0"/>
              <w:marBottom w:val="0"/>
              <w:divBdr>
                <w:top w:val="none" w:sz="0" w:space="0" w:color="auto"/>
                <w:left w:val="none" w:sz="0" w:space="0" w:color="auto"/>
                <w:bottom w:val="none" w:sz="0" w:space="0" w:color="auto"/>
                <w:right w:val="none" w:sz="0" w:space="0" w:color="auto"/>
              </w:divBdr>
              <w:divsChild>
                <w:div w:id="5340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9073">
      <w:bodyDiv w:val="1"/>
      <w:marLeft w:val="0"/>
      <w:marRight w:val="0"/>
      <w:marTop w:val="0"/>
      <w:marBottom w:val="0"/>
      <w:divBdr>
        <w:top w:val="none" w:sz="0" w:space="0" w:color="auto"/>
        <w:left w:val="none" w:sz="0" w:space="0" w:color="auto"/>
        <w:bottom w:val="none" w:sz="0" w:space="0" w:color="auto"/>
        <w:right w:val="none" w:sz="0" w:space="0" w:color="auto"/>
      </w:divBdr>
      <w:divsChild>
        <w:div w:id="791900315">
          <w:marLeft w:val="0"/>
          <w:marRight w:val="0"/>
          <w:marTop w:val="0"/>
          <w:marBottom w:val="0"/>
          <w:divBdr>
            <w:top w:val="none" w:sz="0" w:space="0" w:color="auto"/>
            <w:left w:val="none" w:sz="0" w:space="0" w:color="auto"/>
            <w:bottom w:val="none" w:sz="0" w:space="0" w:color="auto"/>
            <w:right w:val="none" w:sz="0" w:space="0" w:color="auto"/>
          </w:divBdr>
          <w:divsChild>
            <w:div w:id="2117944079">
              <w:marLeft w:val="0"/>
              <w:marRight w:val="0"/>
              <w:marTop w:val="0"/>
              <w:marBottom w:val="0"/>
              <w:divBdr>
                <w:top w:val="none" w:sz="0" w:space="0" w:color="auto"/>
                <w:left w:val="none" w:sz="0" w:space="0" w:color="auto"/>
                <w:bottom w:val="none" w:sz="0" w:space="0" w:color="auto"/>
                <w:right w:val="none" w:sz="0" w:space="0" w:color="auto"/>
              </w:divBdr>
              <w:divsChild>
                <w:div w:id="1229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4581">
      <w:bodyDiv w:val="1"/>
      <w:marLeft w:val="0"/>
      <w:marRight w:val="0"/>
      <w:marTop w:val="0"/>
      <w:marBottom w:val="0"/>
      <w:divBdr>
        <w:top w:val="none" w:sz="0" w:space="0" w:color="auto"/>
        <w:left w:val="none" w:sz="0" w:space="0" w:color="auto"/>
        <w:bottom w:val="none" w:sz="0" w:space="0" w:color="auto"/>
        <w:right w:val="none" w:sz="0" w:space="0" w:color="auto"/>
      </w:divBdr>
      <w:divsChild>
        <w:div w:id="2054227895">
          <w:marLeft w:val="0"/>
          <w:marRight w:val="0"/>
          <w:marTop w:val="0"/>
          <w:marBottom w:val="0"/>
          <w:divBdr>
            <w:top w:val="none" w:sz="0" w:space="0" w:color="auto"/>
            <w:left w:val="none" w:sz="0" w:space="0" w:color="auto"/>
            <w:bottom w:val="none" w:sz="0" w:space="0" w:color="auto"/>
            <w:right w:val="none" w:sz="0" w:space="0" w:color="auto"/>
          </w:divBdr>
          <w:divsChild>
            <w:div w:id="5063494">
              <w:marLeft w:val="0"/>
              <w:marRight w:val="0"/>
              <w:marTop w:val="0"/>
              <w:marBottom w:val="0"/>
              <w:divBdr>
                <w:top w:val="none" w:sz="0" w:space="0" w:color="auto"/>
                <w:left w:val="none" w:sz="0" w:space="0" w:color="auto"/>
                <w:bottom w:val="none" w:sz="0" w:space="0" w:color="auto"/>
                <w:right w:val="none" w:sz="0" w:space="0" w:color="auto"/>
              </w:divBdr>
            </w:div>
            <w:div w:id="76947973">
              <w:marLeft w:val="0"/>
              <w:marRight w:val="0"/>
              <w:marTop w:val="0"/>
              <w:marBottom w:val="60"/>
              <w:divBdr>
                <w:top w:val="none" w:sz="0" w:space="0" w:color="auto"/>
                <w:left w:val="none" w:sz="0" w:space="0" w:color="auto"/>
                <w:bottom w:val="none" w:sz="0" w:space="0" w:color="auto"/>
                <w:right w:val="none" w:sz="0" w:space="0" w:color="auto"/>
              </w:divBdr>
            </w:div>
            <w:div w:id="724910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676319">
      <w:bodyDiv w:val="1"/>
      <w:marLeft w:val="0"/>
      <w:marRight w:val="0"/>
      <w:marTop w:val="0"/>
      <w:marBottom w:val="0"/>
      <w:divBdr>
        <w:top w:val="none" w:sz="0" w:space="0" w:color="auto"/>
        <w:left w:val="none" w:sz="0" w:space="0" w:color="auto"/>
        <w:bottom w:val="none" w:sz="0" w:space="0" w:color="auto"/>
        <w:right w:val="none" w:sz="0" w:space="0" w:color="auto"/>
      </w:divBdr>
    </w:div>
    <w:div w:id="204878427">
      <w:bodyDiv w:val="1"/>
      <w:marLeft w:val="0"/>
      <w:marRight w:val="0"/>
      <w:marTop w:val="0"/>
      <w:marBottom w:val="0"/>
      <w:divBdr>
        <w:top w:val="none" w:sz="0" w:space="0" w:color="auto"/>
        <w:left w:val="none" w:sz="0" w:space="0" w:color="auto"/>
        <w:bottom w:val="none" w:sz="0" w:space="0" w:color="auto"/>
        <w:right w:val="none" w:sz="0" w:space="0" w:color="auto"/>
      </w:divBdr>
      <w:divsChild>
        <w:div w:id="1784108098">
          <w:marLeft w:val="0"/>
          <w:marRight w:val="0"/>
          <w:marTop w:val="0"/>
          <w:marBottom w:val="0"/>
          <w:divBdr>
            <w:top w:val="none" w:sz="0" w:space="0" w:color="auto"/>
            <w:left w:val="none" w:sz="0" w:space="0" w:color="auto"/>
            <w:bottom w:val="none" w:sz="0" w:space="0" w:color="auto"/>
            <w:right w:val="none" w:sz="0" w:space="0" w:color="auto"/>
          </w:divBdr>
          <w:divsChild>
            <w:div w:id="1220676605">
              <w:marLeft w:val="0"/>
              <w:marRight w:val="0"/>
              <w:marTop w:val="0"/>
              <w:marBottom w:val="0"/>
              <w:divBdr>
                <w:top w:val="none" w:sz="0" w:space="0" w:color="auto"/>
                <w:left w:val="none" w:sz="0" w:space="0" w:color="auto"/>
                <w:bottom w:val="none" w:sz="0" w:space="0" w:color="auto"/>
                <w:right w:val="none" w:sz="0" w:space="0" w:color="auto"/>
              </w:divBdr>
              <w:divsChild>
                <w:div w:id="13351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23">
      <w:bodyDiv w:val="1"/>
      <w:marLeft w:val="0"/>
      <w:marRight w:val="0"/>
      <w:marTop w:val="0"/>
      <w:marBottom w:val="0"/>
      <w:divBdr>
        <w:top w:val="none" w:sz="0" w:space="0" w:color="auto"/>
        <w:left w:val="none" w:sz="0" w:space="0" w:color="auto"/>
        <w:bottom w:val="none" w:sz="0" w:space="0" w:color="auto"/>
        <w:right w:val="none" w:sz="0" w:space="0" w:color="auto"/>
      </w:divBdr>
    </w:div>
    <w:div w:id="221839688">
      <w:bodyDiv w:val="1"/>
      <w:marLeft w:val="0"/>
      <w:marRight w:val="0"/>
      <w:marTop w:val="0"/>
      <w:marBottom w:val="0"/>
      <w:divBdr>
        <w:top w:val="none" w:sz="0" w:space="0" w:color="auto"/>
        <w:left w:val="none" w:sz="0" w:space="0" w:color="auto"/>
        <w:bottom w:val="none" w:sz="0" w:space="0" w:color="auto"/>
        <w:right w:val="none" w:sz="0" w:space="0" w:color="auto"/>
      </w:divBdr>
      <w:divsChild>
        <w:div w:id="2087411512">
          <w:marLeft w:val="0"/>
          <w:marRight w:val="0"/>
          <w:marTop w:val="0"/>
          <w:marBottom w:val="0"/>
          <w:divBdr>
            <w:top w:val="none" w:sz="0" w:space="0" w:color="auto"/>
            <w:left w:val="none" w:sz="0" w:space="0" w:color="auto"/>
            <w:bottom w:val="none" w:sz="0" w:space="0" w:color="auto"/>
            <w:right w:val="none" w:sz="0" w:space="0" w:color="auto"/>
          </w:divBdr>
          <w:divsChild>
            <w:div w:id="1996643801">
              <w:marLeft w:val="0"/>
              <w:marRight w:val="0"/>
              <w:marTop w:val="0"/>
              <w:marBottom w:val="0"/>
              <w:divBdr>
                <w:top w:val="none" w:sz="0" w:space="0" w:color="auto"/>
                <w:left w:val="none" w:sz="0" w:space="0" w:color="auto"/>
                <w:bottom w:val="none" w:sz="0" w:space="0" w:color="auto"/>
                <w:right w:val="none" w:sz="0" w:space="0" w:color="auto"/>
              </w:divBdr>
              <w:divsChild>
                <w:div w:id="17598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6666">
      <w:bodyDiv w:val="1"/>
      <w:marLeft w:val="0"/>
      <w:marRight w:val="0"/>
      <w:marTop w:val="0"/>
      <w:marBottom w:val="0"/>
      <w:divBdr>
        <w:top w:val="none" w:sz="0" w:space="0" w:color="auto"/>
        <w:left w:val="none" w:sz="0" w:space="0" w:color="auto"/>
        <w:bottom w:val="none" w:sz="0" w:space="0" w:color="auto"/>
        <w:right w:val="none" w:sz="0" w:space="0" w:color="auto"/>
      </w:divBdr>
      <w:divsChild>
        <w:div w:id="1519201417">
          <w:marLeft w:val="0"/>
          <w:marRight w:val="0"/>
          <w:marTop w:val="0"/>
          <w:marBottom w:val="0"/>
          <w:divBdr>
            <w:top w:val="none" w:sz="0" w:space="0" w:color="auto"/>
            <w:left w:val="none" w:sz="0" w:space="0" w:color="auto"/>
            <w:bottom w:val="none" w:sz="0" w:space="0" w:color="auto"/>
            <w:right w:val="none" w:sz="0" w:space="0" w:color="auto"/>
          </w:divBdr>
          <w:divsChild>
            <w:div w:id="2064938618">
              <w:marLeft w:val="0"/>
              <w:marRight w:val="0"/>
              <w:marTop w:val="0"/>
              <w:marBottom w:val="0"/>
              <w:divBdr>
                <w:top w:val="none" w:sz="0" w:space="0" w:color="auto"/>
                <w:left w:val="none" w:sz="0" w:space="0" w:color="auto"/>
                <w:bottom w:val="none" w:sz="0" w:space="0" w:color="auto"/>
                <w:right w:val="none" w:sz="0" w:space="0" w:color="auto"/>
              </w:divBdr>
              <w:divsChild>
                <w:div w:id="1961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8113">
      <w:bodyDiv w:val="1"/>
      <w:marLeft w:val="0"/>
      <w:marRight w:val="0"/>
      <w:marTop w:val="0"/>
      <w:marBottom w:val="0"/>
      <w:divBdr>
        <w:top w:val="none" w:sz="0" w:space="0" w:color="auto"/>
        <w:left w:val="none" w:sz="0" w:space="0" w:color="auto"/>
        <w:bottom w:val="none" w:sz="0" w:space="0" w:color="auto"/>
        <w:right w:val="none" w:sz="0" w:space="0" w:color="auto"/>
      </w:divBdr>
    </w:div>
    <w:div w:id="227032028">
      <w:bodyDiv w:val="1"/>
      <w:marLeft w:val="0"/>
      <w:marRight w:val="0"/>
      <w:marTop w:val="0"/>
      <w:marBottom w:val="0"/>
      <w:divBdr>
        <w:top w:val="none" w:sz="0" w:space="0" w:color="auto"/>
        <w:left w:val="none" w:sz="0" w:space="0" w:color="auto"/>
        <w:bottom w:val="none" w:sz="0" w:space="0" w:color="auto"/>
        <w:right w:val="none" w:sz="0" w:space="0" w:color="auto"/>
      </w:divBdr>
    </w:div>
    <w:div w:id="234435475">
      <w:bodyDiv w:val="1"/>
      <w:marLeft w:val="0"/>
      <w:marRight w:val="0"/>
      <w:marTop w:val="0"/>
      <w:marBottom w:val="0"/>
      <w:divBdr>
        <w:top w:val="none" w:sz="0" w:space="0" w:color="auto"/>
        <w:left w:val="none" w:sz="0" w:space="0" w:color="auto"/>
        <w:bottom w:val="none" w:sz="0" w:space="0" w:color="auto"/>
        <w:right w:val="none" w:sz="0" w:space="0" w:color="auto"/>
      </w:divBdr>
    </w:div>
    <w:div w:id="256640178">
      <w:bodyDiv w:val="1"/>
      <w:marLeft w:val="0"/>
      <w:marRight w:val="0"/>
      <w:marTop w:val="0"/>
      <w:marBottom w:val="0"/>
      <w:divBdr>
        <w:top w:val="none" w:sz="0" w:space="0" w:color="auto"/>
        <w:left w:val="none" w:sz="0" w:space="0" w:color="auto"/>
        <w:bottom w:val="none" w:sz="0" w:space="0" w:color="auto"/>
        <w:right w:val="none" w:sz="0" w:space="0" w:color="auto"/>
      </w:divBdr>
    </w:div>
    <w:div w:id="263266166">
      <w:bodyDiv w:val="1"/>
      <w:marLeft w:val="0"/>
      <w:marRight w:val="0"/>
      <w:marTop w:val="0"/>
      <w:marBottom w:val="0"/>
      <w:divBdr>
        <w:top w:val="none" w:sz="0" w:space="0" w:color="auto"/>
        <w:left w:val="none" w:sz="0" w:space="0" w:color="auto"/>
        <w:bottom w:val="none" w:sz="0" w:space="0" w:color="auto"/>
        <w:right w:val="none" w:sz="0" w:space="0" w:color="auto"/>
      </w:divBdr>
    </w:div>
    <w:div w:id="269240919">
      <w:bodyDiv w:val="1"/>
      <w:marLeft w:val="0"/>
      <w:marRight w:val="0"/>
      <w:marTop w:val="0"/>
      <w:marBottom w:val="0"/>
      <w:divBdr>
        <w:top w:val="none" w:sz="0" w:space="0" w:color="auto"/>
        <w:left w:val="none" w:sz="0" w:space="0" w:color="auto"/>
        <w:bottom w:val="none" w:sz="0" w:space="0" w:color="auto"/>
        <w:right w:val="none" w:sz="0" w:space="0" w:color="auto"/>
      </w:divBdr>
    </w:div>
    <w:div w:id="291713042">
      <w:bodyDiv w:val="1"/>
      <w:marLeft w:val="0"/>
      <w:marRight w:val="0"/>
      <w:marTop w:val="0"/>
      <w:marBottom w:val="0"/>
      <w:divBdr>
        <w:top w:val="none" w:sz="0" w:space="0" w:color="auto"/>
        <w:left w:val="none" w:sz="0" w:space="0" w:color="auto"/>
        <w:bottom w:val="none" w:sz="0" w:space="0" w:color="auto"/>
        <w:right w:val="none" w:sz="0" w:space="0" w:color="auto"/>
      </w:divBdr>
      <w:divsChild>
        <w:div w:id="367996581">
          <w:marLeft w:val="0"/>
          <w:marRight w:val="0"/>
          <w:marTop w:val="0"/>
          <w:marBottom w:val="0"/>
          <w:divBdr>
            <w:top w:val="none" w:sz="0" w:space="0" w:color="auto"/>
            <w:left w:val="none" w:sz="0" w:space="0" w:color="auto"/>
            <w:bottom w:val="none" w:sz="0" w:space="0" w:color="auto"/>
            <w:right w:val="none" w:sz="0" w:space="0" w:color="auto"/>
          </w:divBdr>
          <w:divsChild>
            <w:div w:id="496965217">
              <w:marLeft w:val="0"/>
              <w:marRight w:val="0"/>
              <w:marTop w:val="0"/>
              <w:marBottom w:val="0"/>
              <w:divBdr>
                <w:top w:val="none" w:sz="0" w:space="0" w:color="auto"/>
                <w:left w:val="none" w:sz="0" w:space="0" w:color="auto"/>
                <w:bottom w:val="none" w:sz="0" w:space="0" w:color="auto"/>
                <w:right w:val="none" w:sz="0" w:space="0" w:color="auto"/>
              </w:divBdr>
              <w:divsChild>
                <w:div w:id="2065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6546">
      <w:bodyDiv w:val="1"/>
      <w:marLeft w:val="0"/>
      <w:marRight w:val="0"/>
      <w:marTop w:val="0"/>
      <w:marBottom w:val="0"/>
      <w:divBdr>
        <w:top w:val="none" w:sz="0" w:space="0" w:color="auto"/>
        <w:left w:val="none" w:sz="0" w:space="0" w:color="auto"/>
        <w:bottom w:val="none" w:sz="0" w:space="0" w:color="auto"/>
        <w:right w:val="none" w:sz="0" w:space="0" w:color="auto"/>
      </w:divBdr>
      <w:divsChild>
        <w:div w:id="1524054340">
          <w:marLeft w:val="0"/>
          <w:marRight w:val="0"/>
          <w:marTop w:val="0"/>
          <w:marBottom w:val="0"/>
          <w:divBdr>
            <w:top w:val="none" w:sz="0" w:space="0" w:color="auto"/>
            <w:left w:val="none" w:sz="0" w:space="0" w:color="auto"/>
            <w:bottom w:val="none" w:sz="0" w:space="0" w:color="auto"/>
            <w:right w:val="none" w:sz="0" w:space="0" w:color="auto"/>
          </w:divBdr>
          <w:divsChild>
            <w:div w:id="1212424704">
              <w:marLeft w:val="0"/>
              <w:marRight w:val="0"/>
              <w:marTop w:val="0"/>
              <w:marBottom w:val="0"/>
              <w:divBdr>
                <w:top w:val="none" w:sz="0" w:space="0" w:color="auto"/>
                <w:left w:val="none" w:sz="0" w:space="0" w:color="auto"/>
                <w:bottom w:val="none" w:sz="0" w:space="0" w:color="auto"/>
                <w:right w:val="none" w:sz="0" w:space="0" w:color="auto"/>
              </w:divBdr>
              <w:divsChild>
                <w:div w:id="2063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4165">
      <w:bodyDiv w:val="1"/>
      <w:marLeft w:val="0"/>
      <w:marRight w:val="0"/>
      <w:marTop w:val="0"/>
      <w:marBottom w:val="0"/>
      <w:divBdr>
        <w:top w:val="none" w:sz="0" w:space="0" w:color="auto"/>
        <w:left w:val="none" w:sz="0" w:space="0" w:color="auto"/>
        <w:bottom w:val="none" w:sz="0" w:space="0" w:color="auto"/>
        <w:right w:val="none" w:sz="0" w:space="0" w:color="auto"/>
      </w:divBdr>
    </w:div>
    <w:div w:id="315108116">
      <w:bodyDiv w:val="1"/>
      <w:marLeft w:val="0"/>
      <w:marRight w:val="0"/>
      <w:marTop w:val="0"/>
      <w:marBottom w:val="0"/>
      <w:divBdr>
        <w:top w:val="none" w:sz="0" w:space="0" w:color="auto"/>
        <w:left w:val="none" w:sz="0" w:space="0" w:color="auto"/>
        <w:bottom w:val="none" w:sz="0" w:space="0" w:color="auto"/>
        <w:right w:val="none" w:sz="0" w:space="0" w:color="auto"/>
      </w:divBdr>
      <w:divsChild>
        <w:div w:id="498275109">
          <w:marLeft w:val="0"/>
          <w:marRight w:val="0"/>
          <w:marTop w:val="0"/>
          <w:marBottom w:val="0"/>
          <w:divBdr>
            <w:top w:val="none" w:sz="0" w:space="0" w:color="auto"/>
            <w:left w:val="none" w:sz="0" w:space="0" w:color="auto"/>
            <w:bottom w:val="none" w:sz="0" w:space="0" w:color="auto"/>
            <w:right w:val="none" w:sz="0" w:space="0" w:color="auto"/>
          </w:divBdr>
          <w:divsChild>
            <w:div w:id="118843403">
              <w:marLeft w:val="0"/>
              <w:marRight w:val="0"/>
              <w:marTop w:val="0"/>
              <w:marBottom w:val="0"/>
              <w:divBdr>
                <w:top w:val="none" w:sz="0" w:space="0" w:color="auto"/>
                <w:left w:val="none" w:sz="0" w:space="0" w:color="auto"/>
                <w:bottom w:val="none" w:sz="0" w:space="0" w:color="auto"/>
                <w:right w:val="none" w:sz="0" w:space="0" w:color="auto"/>
              </w:divBdr>
              <w:divsChild>
                <w:div w:id="1345981656">
                  <w:marLeft w:val="0"/>
                  <w:marRight w:val="0"/>
                  <w:marTop w:val="0"/>
                  <w:marBottom w:val="0"/>
                  <w:divBdr>
                    <w:top w:val="none" w:sz="0" w:space="0" w:color="auto"/>
                    <w:left w:val="none" w:sz="0" w:space="0" w:color="auto"/>
                    <w:bottom w:val="none" w:sz="0" w:space="0" w:color="auto"/>
                    <w:right w:val="none" w:sz="0" w:space="0" w:color="auto"/>
                  </w:divBdr>
                </w:div>
                <w:div w:id="11247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8649">
      <w:bodyDiv w:val="1"/>
      <w:marLeft w:val="0"/>
      <w:marRight w:val="0"/>
      <w:marTop w:val="0"/>
      <w:marBottom w:val="0"/>
      <w:divBdr>
        <w:top w:val="none" w:sz="0" w:space="0" w:color="auto"/>
        <w:left w:val="none" w:sz="0" w:space="0" w:color="auto"/>
        <w:bottom w:val="none" w:sz="0" w:space="0" w:color="auto"/>
        <w:right w:val="none" w:sz="0" w:space="0" w:color="auto"/>
      </w:divBdr>
      <w:divsChild>
        <w:div w:id="970093119">
          <w:marLeft w:val="0"/>
          <w:marRight w:val="0"/>
          <w:marTop w:val="0"/>
          <w:marBottom w:val="0"/>
          <w:divBdr>
            <w:top w:val="none" w:sz="0" w:space="0" w:color="auto"/>
            <w:left w:val="none" w:sz="0" w:space="0" w:color="auto"/>
            <w:bottom w:val="none" w:sz="0" w:space="0" w:color="auto"/>
            <w:right w:val="none" w:sz="0" w:space="0" w:color="auto"/>
          </w:divBdr>
          <w:divsChild>
            <w:div w:id="1447239503">
              <w:marLeft w:val="0"/>
              <w:marRight w:val="0"/>
              <w:marTop w:val="0"/>
              <w:marBottom w:val="0"/>
              <w:divBdr>
                <w:top w:val="none" w:sz="0" w:space="0" w:color="auto"/>
                <w:left w:val="none" w:sz="0" w:space="0" w:color="auto"/>
                <w:bottom w:val="none" w:sz="0" w:space="0" w:color="auto"/>
                <w:right w:val="none" w:sz="0" w:space="0" w:color="auto"/>
              </w:divBdr>
              <w:divsChild>
                <w:div w:id="13445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4527">
      <w:bodyDiv w:val="1"/>
      <w:marLeft w:val="0"/>
      <w:marRight w:val="0"/>
      <w:marTop w:val="0"/>
      <w:marBottom w:val="0"/>
      <w:divBdr>
        <w:top w:val="none" w:sz="0" w:space="0" w:color="auto"/>
        <w:left w:val="none" w:sz="0" w:space="0" w:color="auto"/>
        <w:bottom w:val="none" w:sz="0" w:space="0" w:color="auto"/>
        <w:right w:val="none" w:sz="0" w:space="0" w:color="auto"/>
      </w:divBdr>
    </w:div>
    <w:div w:id="324166098">
      <w:bodyDiv w:val="1"/>
      <w:marLeft w:val="0"/>
      <w:marRight w:val="0"/>
      <w:marTop w:val="0"/>
      <w:marBottom w:val="0"/>
      <w:divBdr>
        <w:top w:val="none" w:sz="0" w:space="0" w:color="auto"/>
        <w:left w:val="none" w:sz="0" w:space="0" w:color="auto"/>
        <w:bottom w:val="none" w:sz="0" w:space="0" w:color="auto"/>
        <w:right w:val="none" w:sz="0" w:space="0" w:color="auto"/>
      </w:divBdr>
    </w:div>
    <w:div w:id="326716326">
      <w:bodyDiv w:val="1"/>
      <w:marLeft w:val="0"/>
      <w:marRight w:val="0"/>
      <w:marTop w:val="0"/>
      <w:marBottom w:val="0"/>
      <w:divBdr>
        <w:top w:val="none" w:sz="0" w:space="0" w:color="auto"/>
        <w:left w:val="none" w:sz="0" w:space="0" w:color="auto"/>
        <w:bottom w:val="none" w:sz="0" w:space="0" w:color="auto"/>
        <w:right w:val="none" w:sz="0" w:space="0" w:color="auto"/>
      </w:divBdr>
    </w:div>
    <w:div w:id="346367877">
      <w:bodyDiv w:val="1"/>
      <w:marLeft w:val="0"/>
      <w:marRight w:val="0"/>
      <w:marTop w:val="0"/>
      <w:marBottom w:val="0"/>
      <w:divBdr>
        <w:top w:val="none" w:sz="0" w:space="0" w:color="auto"/>
        <w:left w:val="none" w:sz="0" w:space="0" w:color="auto"/>
        <w:bottom w:val="none" w:sz="0" w:space="0" w:color="auto"/>
        <w:right w:val="none" w:sz="0" w:space="0" w:color="auto"/>
      </w:divBdr>
    </w:div>
    <w:div w:id="348215703">
      <w:bodyDiv w:val="1"/>
      <w:marLeft w:val="0"/>
      <w:marRight w:val="0"/>
      <w:marTop w:val="0"/>
      <w:marBottom w:val="0"/>
      <w:divBdr>
        <w:top w:val="none" w:sz="0" w:space="0" w:color="auto"/>
        <w:left w:val="none" w:sz="0" w:space="0" w:color="auto"/>
        <w:bottom w:val="none" w:sz="0" w:space="0" w:color="auto"/>
        <w:right w:val="none" w:sz="0" w:space="0" w:color="auto"/>
      </w:divBdr>
    </w:div>
    <w:div w:id="354961096">
      <w:bodyDiv w:val="1"/>
      <w:marLeft w:val="0"/>
      <w:marRight w:val="0"/>
      <w:marTop w:val="0"/>
      <w:marBottom w:val="0"/>
      <w:divBdr>
        <w:top w:val="none" w:sz="0" w:space="0" w:color="auto"/>
        <w:left w:val="none" w:sz="0" w:space="0" w:color="auto"/>
        <w:bottom w:val="none" w:sz="0" w:space="0" w:color="auto"/>
        <w:right w:val="none" w:sz="0" w:space="0" w:color="auto"/>
      </w:divBdr>
      <w:divsChild>
        <w:div w:id="19672718">
          <w:marLeft w:val="0"/>
          <w:marRight w:val="0"/>
          <w:marTop w:val="0"/>
          <w:marBottom w:val="0"/>
          <w:divBdr>
            <w:top w:val="none" w:sz="0" w:space="0" w:color="auto"/>
            <w:left w:val="none" w:sz="0" w:space="0" w:color="auto"/>
            <w:bottom w:val="none" w:sz="0" w:space="0" w:color="auto"/>
            <w:right w:val="none" w:sz="0" w:space="0" w:color="auto"/>
          </w:divBdr>
          <w:divsChild>
            <w:div w:id="1482889017">
              <w:marLeft w:val="0"/>
              <w:marRight w:val="0"/>
              <w:marTop w:val="0"/>
              <w:marBottom w:val="0"/>
              <w:divBdr>
                <w:top w:val="none" w:sz="0" w:space="0" w:color="auto"/>
                <w:left w:val="none" w:sz="0" w:space="0" w:color="auto"/>
                <w:bottom w:val="none" w:sz="0" w:space="0" w:color="auto"/>
                <w:right w:val="none" w:sz="0" w:space="0" w:color="auto"/>
              </w:divBdr>
              <w:divsChild>
                <w:div w:id="16044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2968">
      <w:bodyDiv w:val="1"/>
      <w:marLeft w:val="0"/>
      <w:marRight w:val="0"/>
      <w:marTop w:val="0"/>
      <w:marBottom w:val="0"/>
      <w:divBdr>
        <w:top w:val="none" w:sz="0" w:space="0" w:color="auto"/>
        <w:left w:val="none" w:sz="0" w:space="0" w:color="auto"/>
        <w:bottom w:val="none" w:sz="0" w:space="0" w:color="auto"/>
        <w:right w:val="none" w:sz="0" w:space="0" w:color="auto"/>
      </w:divBdr>
    </w:div>
    <w:div w:id="363987630">
      <w:bodyDiv w:val="1"/>
      <w:marLeft w:val="0"/>
      <w:marRight w:val="0"/>
      <w:marTop w:val="0"/>
      <w:marBottom w:val="0"/>
      <w:divBdr>
        <w:top w:val="none" w:sz="0" w:space="0" w:color="auto"/>
        <w:left w:val="none" w:sz="0" w:space="0" w:color="auto"/>
        <w:bottom w:val="none" w:sz="0" w:space="0" w:color="auto"/>
        <w:right w:val="none" w:sz="0" w:space="0" w:color="auto"/>
      </w:divBdr>
      <w:divsChild>
        <w:div w:id="15468061">
          <w:marLeft w:val="0"/>
          <w:marRight w:val="0"/>
          <w:marTop w:val="0"/>
          <w:marBottom w:val="0"/>
          <w:divBdr>
            <w:top w:val="none" w:sz="0" w:space="0" w:color="auto"/>
            <w:left w:val="none" w:sz="0" w:space="0" w:color="auto"/>
            <w:bottom w:val="none" w:sz="0" w:space="0" w:color="auto"/>
            <w:right w:val="none" w:sz="0" w:space="0" w:color="auto"/>
          </w:divBdr>
          <w:divsChild>
            <w:div w:id="1172378675">
              <w:marLeft w:val="0"/>
              <w:marRight w:val="0"/>
              <w:marTop w:val="0"/>
              <w:marBottom w:val="0"/>
              <w:divBdr>
                <w:top w:val="none" w:sz="0" w:space="0" w:color="auto"/>
                <w:left w:val="none" w:sz="0" w:space="0" w:color="auto"/>
                <w:bottom w:val="none" w:sz="0" w:space="0" w:color="auto"/>
                <w:right w:val="none" w:sz="0" w:space="0" w:color="auto"/>
              </w:divBdr>
              <w:divsChild>
                <w:div w:id="2057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957">
      <w:bodyDiv w:val="1"/>
      <w:marLeft w:val="0"/>
      <w:marRight w:val="0"/>
      <w:marTop w:val="0"/>
      <w:marBottom w:val="0"/>
      <w:divBdr>
        <w:top w:val="none" w:sz="0" w:space="0" w:color="auto"/>
        <w:left w:val="none" w:sz="0" w:space="0" w:color="auto"/>
        <w:bottom w:val="none" w:sz="0" w:space="0" w:color="auto"/>
        <w:right w:val="none" w:sz="0" w:space="0" w:color="auto"/>
      </w:divBdr>
      <w:divsChild>
        <w:div w:id="1544055599">
          <w:marLeft w:val="0"/>
          <w:marRight w:val="0"/>
          <w:marTop w:val="0"/>
          <w:marBottom w:val="0"/>
          <w:divBdr>
            <w:top w:val="none" w:sz="0" w:space="0" w:color="auto"/>
            <w:left w:val="none" w:sz="0" w:space="0" w:color="auto"/>
            <w:bottom w:val="none" w:sz="0" w:space="0" w:color="auto"/>
            <w:right w:val="none" w:sz="0" w:space="0" w:color="auto"/>
          </w:divBdr>
          <w:divsChild>
            <w:div w:id="1059985252">
              <w:marLeft w:val="0"/>
              <w:marRight w:val="0"/>
              <w:marTop w:val="0"/>
              <w:marBottom w:val="0"/>
              <w:divBdr>
                <w:top w:val="none" w:sz="0" w:space="0" w:color="auto"/>
                <w:left w:val="none" w:sz="0" w:space="0" w:color="auto"/>
                <w:bottom w:val="none" w:sz="0" w:space="0" w:color="auto"/>
                <w:right w:val="none" w:sz="0" w:space="0" w:color="auto"/>
              </w:divBdr>
              <w:divsChild>
                <w:div w:id="1588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835">
      <w:bodyDiv w:val="1"/>
      <w:marLeft w:val="0"/>
      <w:marRight w:val="0"/>
      <w:marTop w:val="0"/>
      <w:marBottom w:val="0"/>
      <w:divBdr>
        <w:top w:val="none" w:sz="0" w:space="0" w:color="auto"/>
        <w:left w:val="none" w:sz="0" w:space="0" w:color="auto"/>
        <w:bottom w:val="none" w:sz="0" w:space="0" w:color="auto"/>
        <w:right w:val="none" w:sz="0" w:space="0" w:color="auto"/>
      </w:divBdr>
    </w:div>
    <w:div w:id="384792254">
      <w:bodyDiv w:val="1"/>
      <w:marLeft w:val="0"/>
      <w:marRight w:val="0"/>
      <w:marTop w:val="0"/>
      <w:marBottom w:val="0"/>
      <w:divBdr>
        <w:top w:val="none" w:sz="0" w:space="0" w:color="auto"/>
        <w:left w:val="none" w:sz="0" w:space="0" w:color="auto"/>
        <w:bottom w:val="none" w:sz="0" w:space="0" w:color="auto"/>
        <w:right w:val="none" w:sz="0" w:space="0" w:color="auto"/>
      </w:divBdr>
    </w:div>
    <w:div w:id="405421119">
      <w:bodyDiv w:val="1"/>
      <w:marLeft w:val="0"/>
      <w:marRight w:val="0"/>
      <w:marTop w:val="0"/>
      <w:marBottom w:val="0"/>
      <w:divBdr>
        <w:top w:val="none" w:sz="0" w:space="0" w:color="auto"/>
        <w:left w:val="none" w:sz="0" w:space="0" w:color="auto"/>
        <w:bottom w:val="none" w:sz="0" w:space="0" w:color="auto"/>
        <w:right w:val="none" w:sz="0" w:space="0" w:color="auto"/>
      </w:divBdr>
    </w:div>
    <w:div w:id="410545916">
      <w:bodyDiv w:val="1"/>
      <w:marLeft w:val="0"/>
      <w:marRight w:val="0"/>
      <w:marTop w:val="0"/>
      <w:marBottom w:val="0"/>
      <w:divBdr>
        <w:top w:val="none" w:sz="0" w:space="0" w:color="auto"/>
        <w:left w:val="none" w:sz="0" w:space="0" w:color="auto"/>
        <w:bottom w:val="none" w:sz="0" w:space="0" w:color="auto"/>
        <w:right w:val="none" w:sz="0" w:space="0" w:color="auto"/>
      </w:divBdr>
      <w:divsChild>
        <w:div w:id="307633281">
          <w:marLeft w:val="0"/>
          <w:marRight w:val="0"/>
          <w:marTop w:val="0"/>
          <w:marBottom w:val="0"/>
          <w:divBdr>
            <w:top w:val="none" w:sz="0" w:space="0" w:color="auto"/>
            <w:left w:val="none" w:sz="0" w:space="0" w:color="auto"/>
            <w:bottom w:val="none" w:sz="0" w:space="0" w:color="auto"/>
            <w:right w:val="none" w:sz="0" w:space="0" w:color="auto"/>
          </w:divBdr>
          <w:divsChild>
            <w:div w:id="1377856079">
              <w:marLeft w:val="0"/>
              <w:marRight w:val="0"/>
              <w:marTop w:val="0"/>
              <w:marBottom w:val="0"/>
              <w:divBdr>
                <w:top w:val="none" w:sz="0" w:space="0" w:color="auto"/>
                <w:left w:val="none" w:sz="0" w:space="0" w:color="auto"/>
                <w:bottom w:val="none" w:sz="0" w:space="0" w:color="auto"/>
                <w:right w:val="none" w:sz="0" w:space="0" w:color="auto"/>
              </w:divBdr>
              <w:divsChild>
                <w:div w:id="20046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6357">
      <w:bodyDiv w:val="1"/>
      <w:marLeft w:val="0"/>
      <w:marRight w:val="0"/>
      <w:marTop w:val="0"/>
      <w:marBottom w:val="0"/>
      <w:divBdr>
        <w:top w:val="none" w:sz="0" w:space="0" w:color="auto"/>
        <w:left w:val="none" w:sz="0" w:space="0" w:color="auto"/>
        <w:bottom w:val="none" w:sz="0" w:space="0" w:color="auto"/>
        <w:right w:val="none" w:sz="0" w:space="0" w:color="auto"/>
      </w:divBdr>
      <w:divsChild>
        <w:div w:id="1369256003">
          <w:marLeft w:val="0"/>
          <w:marRight w:val="0"/>
          <w:marTop w:val="0"/>
          <w:marBottom w:val="0"/>
          <w:divBdr>
            <w:top w:val="none" w:sz="0" w:space="0" w:color="auto"/>
            <w:left w:val="none" w:sz="0" w:space="0" w:color="auto"/>
            <w:bottom w:val="none" w:sz="0" w:space="0" w:color="auto"/>
            <w:right w:val="none" w:sz="0" w:space="0" w:color="auto"/>
          </w:divBdr>
          <w:divsChild>
            <w:div w:id="1744838620">
              <w:marLeft w:val="0"/>
              <w:marRight w:val="0"/>
              <w:marTop w:val="0"/>
              <w:marBottom w:val="0"/>
              <w:divBdr>
                <w:top w:val="none" w:sz="0" w:space="0" w:color="auto"/>
                <w:left w:val="none" w:sz="0" w:space="0" w:color="auto"/>
                <w:bottom w:val="none" w:sz="0" w:space="0" w:color="auto"/>
                <w:right w:val="none" w:sz="0" w:space="0" w:color="auto"/>
              </w:divBdr>
              <w:divsChild>
                <w:div w:id="291789806">
                  <w:marLeft w:val="0"/>
                  <w:marRight w:val="0"/>
                  <w:marTop w:val="0"/>
                  <w:marBottom w:val="0"/>
                  <w:divBdr>
                    <w:top w:val="none" w:sz="0" w:space="0" w:color="auto"/>
                    <w:left w:val="none" w:sz="0" w:space="0" w:color="auto"/>
                    <w:bottom w:val="none" w:sz="0" w:space="0" w:color="auto"/>
                    <w:right w:val="none" w:sz="0" w:space="0" w:color="auto"/>
                  </w:divBdr>
                  <w:divsChild>
                    <w:div w:id="869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5031">
      <w:bodyDiv w:val="1"/>
      <w:marLeft w:val="0"/>
      <w:marRight w:val="0"/>
      <w:marTop w:val="0"/>
      <w:marBottom w:val="0"/>
      <w:divBdr>
        <w:top w:val="none" w:sz="0" w:space="0" w:color="auto"/>
        <w:left w:val="none" w:sz="0" w:space="0" w:color="auto"/>
        <w:bottom w:val="none" w:sz="0" w:space="0" w:color="auto"/>
        <w:right w:val="none" w:sz="0" w:space="0" w:color="auto"/>
      </w:divBdr>
      <w:divsChild>
        <w:div w:id="856508175">
          <w:marLeft w:val="0"/>
          <w:marRight w:val="0"/>
          <w:marTop w:val="0"/>
          <w:marBottom w:val="0"/>
          <w:divBdr>
            <w:top w:val="none" w:sz="0" w:space="0" w:color="auto"/>
            <w:left w:val="none" w:sz="0" w:space="0" w:color="auto"/>
            <w:bottom w:val="none" w:sz="0" w:space="0" w:color="auto"/>
            <w:right w:val="none" w:sz="0" w:space="0" w:color="auto"/>
          </w:divBdr>
          <w:divsChild>
            <w:div w:id="1631089540">
              <w:marLeft w:val="0"/>
              <w:marRight w:val="0"/>
              <w:marTop w:val="0"/>
              <w:marBottom w:val="0"/>
              <w:divBdr>
                <w:top w:val="none" w:sz="0" w:space="0" w:color="auto"/>
                <w:left w:val="none" w:sz="0" w:space="0" w:color="auto"/>
                <w:bottom w:val="none" w:sz="0" w:space="0" w:color="auto"/>
                <w:right w:val="none" w:sz="0" w:space="0" w:color="auto"/>
              </w:divBdr>
              <w:divsChild>
                <w:div w:id="736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4813">
      <w:bodyDiv w:val="1"/>
      <w:marLeft w:val="0"/>
      <w:marRight w:val="0"/>
      <w:marTop w:val="0"/>
      <w:marBottom w:val="0"/>
      <w:divBdr>
        <w:top w:val="none" w:sz="0" w:space="0" w:color="auto"/>
        <w:left w:val="none" w:sz="0" w:space="0" w:color="auto"/>
        <w:bottom w:val="none" w:sz="0" w:space="0" w:color="auto"/>
        <w:right w:val="none" w:sz="0" w:space="0" w:color="auto"/>
      </w:divBdr>
      <w:divsChild>
        <w:div w:id="939726563">
          <w:marLeft w:val="0"/>
          <w:marRight w:val="0"/>
          <w:marTop w:val="0"/>
          <w:marBottom w:val="0"/>
          <w:divBdr>
            <w:top w:val="none" w:sz="0" w:space="0" w:color="auto"/>
            <w:left w:val="none" w:sz="0" w:space="0" w:color="auto"/>
            <w:bottom w:val="none" w:sz="0" w:space="0" w:color="auto"/>
            <w:right w:val="none" w:sz="0" w:space="0" w:color="auto"/>
          </w:divBdr>
        </w:div>
      </w:divsChild>
    </w:div>
    <w:div w:id="454057504">
      <w:bodyDiv w:val="1"/>
      <w:marLeft w:val="0"/>
      <w:marRight w:val="0"/>
      <w:marTop w:val="0"/>
      <w:marBottom w:val="0"/>
      <w:divBdr>
        <w:top w:val="none" w:sz="0" w:space="0" w:color="auto"/>
        <w:left w:val="none" w:sz="0" w:space="0" w:color="auto"/>
        <w:bottom w:val="none" w:sz="0" w:space="0" w:color="auto"/>
        <w:right w:val="none" w:sz="0" w:space="0" w:color="auto"/>
      </w:divBdr>
      <w:divsChild>
        <w:div w:id="1850555554">
          <w:marLeft w:val="0"/>
          <w:marRight w:val="0"/>
          <w:marTop w:val="0"/>
          <w:marBottom w:val="0"/>
          <w:divBdr>
            <w:top w:val="none" w:sz="0" w:space="0" w:color="auto"/>
            <w:left w:val="none" w:sz="0" w:space="0" w:color="auto"/>
            <w:bottom w:val="none" w:sz="0" w:space="0" w:color="auto"/>
            <w:right w:val="none" w:sz="0" w:space="0" w:color="auto"/>
          </w:divBdr>
          <w:divsChild>
            <w:div w:id="367874143">
              <w:marLeft w:val="0"/>
              <w:marRight w:val="0"/>
              <w:marTop w:val="0"/>
              <w:marBottom w:val="0"/>
              <w:divBdr>
                <w:top w:val="none" w:sz="0" w:space="0" w:color="auto"/>
                <w:left w:val="none" w:sz="0" w:space="0" w:color="auto"/>
                <w:bottom w:val="none" w:sz="0" w:space="0" w:color="auto"/>
                <w:right w:val="none" w:sz="0" w:space="0" w:color="auto"/>
              </w:divBdr>
              <w:divsChild>
                <w:div w:id="1837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5132">
      <w:bodyDiv w:val="1"/>
      <w:marLeft w:val="0"/>
      <w:marRight w:val="0"/>
      <w:marTop w:val="0"/>
      <w:marBottom w:val="0"/>
      <w:divBdr>
        <w:top w:val="none" w:sz="0" w:space="0" w:color="auto"/>
        <w:left w:val="none" w:sz="0" w:space="0" w:color="auto"/>
        <w:bottom w:val="none" w:sz="0" w:space="0" w:color="auto"/>
        <w:right w:val="none" w:sz="0" w:space="0" w:color="auto"/>
      </w:divBdr>
    </w:div>
    <w:div w:id="515466612">
      <w:bodyDiv w:val="1"/>
      <w:marLeft w:val="0"/>
      <w:marRight w:val="0"/>
      <w:marTop w:val="0"/>
      <w:marBottom w:val="0"/>
      <w:divBdr>
        <w:top w:val="none" w:sz="0" w:space="0" w:color="auto"/>
        <w:left w:val="none" w:sz="0" w:space="0" w:color="auto"/>
        <w:bottom w:val="none" w:sz="0" w:space="0" w:color="auto"/>
        <w:right w:val="none" w:sz="0" w:space="0" w:color="auto"/>
      </w:divBdr>
    </w:div>
    <w:div w:id="524902905">
      <w:bodyDiv w:val="1"/>
      <w:marLeft w:val="0"/>
      <w:marRight w:val="0"/>
      <w:marTop w:val="0"/>
      <w:marBottom w:val="0"/>
      <w:divBdr>
        <w:top w:val="none" w:sz="0" w:space="0" w:color="auto"/>
        <w:left w:val="none" w:sz="0" w:space="0" w:color="auto"/>
        <w:bottom w:val="none" w:sz="0" w:space="0" w:color="auto"/>
        <w:right w:val="none" w:sz="0" w:space="0" w:color="auto"/>
      </w:divBdr>
    </w:div>
    <w:div w:id="536309270">
      <w:bodyDiv w:val="1"/>
      <w:marLeft w:val="0"/>
      <w:marRight w:val="0"/>
      <w:marTop w:val="0"/>
      <w:marBottom w:val="0"/>
      <w:divBdr>
        <w:top w:val="none" w:sz="0" w:space="0" w:color="auto"/>
        <w:left w:val="none" w:sz="0" w:space="0" w:color="auto"/>
        <w:bottom w:val="none" w:sz="0" w:space="0" w:color="auto"/>
        <w:right w:val="none" w:sz="0" w:space="0" w:color="auto"/>
      </w:divBdr>
    </w:div>
    <w:div w:id="554197316">
      <w:bodyDiv w:val="1"/>
      <w:marLeft w:val="0"/>
      <w:marRight w:val="0"/>
      <w:marTop w:val="0"/>
      <w:marBottom w:val="0"/>
      <w:divBdr>
        <w:top w:val="none" w:sz="0" w:space="0" w:color="auto"/>
        <w:left w:val="none" w:sz="0" w:space="0" w:color="auto"/>
        <w:bottom w:val="none" w:sz="0" w:space="0" w:color="auto"/>
        <w:right w:val="none" w:sz="0" w:space="0" w:color="auto"/>
      </w:divBdr>
    </w:div>
    <w:div w:id="573779095">
      <w:bodyDiv w:val="1"/>
      <w:marLeft w:val="0"/>
      <w:marRight w:val="0"/>
      <w:marTop w:val="0"/>
      <w:marBottom w:val="0"/>
      <w:divBdr>
        <w:top w:val="none" w:sz="0" w:space="0" w:color="auto"/>
        <w:left w:val="none" w:sz="0" w:space="0" w:color="auto"/>
        <w:bottom w:val="none" w:sz="0" w:space="0" w:color="auto"/>
        <w:right w:val="none" w:sz="0" w:space="0" w:color="auto"/>
      </w:divBdr>
      <w:divsChild>
        <w:div w:id="1350183222">
          <w:marLeft w:val="0"/>
          <w:marRight w:val="0"/>
          <w:marTop w:val="0"/>
          <w:marBottom w:val="0"/>
          <w:divBdr>
            <w:top w:val="none" w:sz="0" w:space="0" w:color="auto"/>
            <w:left w:val="none" w:sz="0" w:space="0" w:color="auto"/>
            <w:bottom w:val="none" w:sz="0" w:space="0" w:color="auto"/>
            <w:right w:val="none" w:sz="0" w:space="0" w:color="auto"/>
          </w:divBdr>
          <w:divsChild>
            <w:div w:id="1678269949">
              <w:marLeft w:val="0"/>
              <w:marRight w:val="0"/>
              <w:marTop w:val="0"/>
              <w:marBottom w:val="0"/>
              <w:divBdr>
                <w:top w:val="none" w:sz="0" w:space="0" w:color="auto"/>
                <w:left w:val="none" w:sz="0" w:space="0" w:color="auto"/>
                <w:bottom w:val="none" w:sz="0" w:space="0" w:color="auto"/>
                <w:right w:val="none" w:sz="0" w:space="0" w:color="auto"/>
              </w:divBdr>
              <w:divsChild>
                <w:div w:id="676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1812">
      <w:bodyDiv w:val="1"/>
      <w:marLeft w:val="0"/>
      <w:marRight w:val="0"/>
      <w:marTop w:val="0"/>
      <w:marBottom w:val="0"/>
      <w:divBdr>
        <w:top w:val="none" w:sz="0" w:space="0" w:color="auto"/>
        <w:left w:val="none" w:sz="0" w:space="0" w:color="auto"/>
        <w:bottom w:val="none" w:sz="0" w:space="0" w:color="auto"/>
        <w:right w:val="none" w:sz="0" w:space="0" w:color="auto"/>
      </w:divBdr>
      <w:divsChild>
        <w:div w:id="646402832">
          <w:marLeft w:val="0"/>
          <w:marRight w:val="0"/>
          <w:marTop w:val="0"/>
          <w:marBottom w:val="0"/>
          <w:divBdr>
            <w:top w:val="none" w:sz="0" w:space="0" w:color="auto"/>
            <w:left w:val="none" w:sz="0" w:space="0" w:color="auto"/>
            <w:bottom w:val="none" w:sz="0" w:space="0" w:color="auto"/>
            <w:right w:val="none" w:sz="0" w:space="0" w:color="auto"/>
          </w:divBdr>
          <w:divsChild>
            <w:div w:id="1083603207">
              <w:marLeft w:val="0"/>
              <w:marRight w:val="0"/>
              <w:marTop w:val="0"/>
              <w:marBottom w:val="0"/>
              <w:divBdr>
                <w:top w:val="none" w:sz="0" w:space="0" w:color="auto"/>
                <w:left w:val="none" w:sz="0" w:space="0" w:color="auto"/>
                <w:bottom w:val="none" w:sz="0" w:space="0" w:color="auto"/>
                <w:right w:val="none" w:sz="0" w:space="0" w:color="auto"/>
              </w:divBdr>
              <w:divsChild>
                <w:div w:id="627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2863">
      <w:bodyDiv w:val="1"/>
      <w:marLeft w:val="0"/>
      <w:marRight w:val="0"/>
      <w:marTop w:val="0"/>
      <w:marBottom w:val="0"/>
      <w:divBdr>
        <w:top w:val="none" w:sz="0" w:space="0" w:color="auto"/>
        <w:left w:val="none" w:sz="0" w:space="0" w:color="auto"/>
        <w:bottom w:val="none" w:sz="0" w:space="0" w:color="auto"/>
        <w:right w:val="none" w:sz="0" w:space="0" w:color="auto"/>
      </w:divBdr>
      <w:divsChild>
        <w:div w:id="395280280">
          <w:marLeft w:val="0"/>
          <w:marRight w:val="0"/>
          <w:marTop w:val="0"/>
          <w:marBottom w:val="0"/>
          <w:divBdr>
            <w:top w:val="none" w:sz="0" w:space="0" w:color="auto"/>
            <w:left w:val="none" w:sz="0" w:space="0" w:color="auto"/>
            <w:bottom w:val="none" w:sz="0" w:space="0" w:color="auto"/>
            <w:right w:val="none" w:sz="0" w:space="0" w:color="auto"/>
          </w:divBdr>
          <w:divsChild>
            <w:div w:id="1439136023">
              <w:marLeft w:val="0"/>
              <w:marRight w:val="0"/>
              <w:marTop w:val="0"/>
              <w:marBottom w:val="0"/>
              <w:divBdr>
                <w:top w:val="none" w:sz="0" w:space="0" w:color="auto"/>
                <w:left w:val="none" w:sz="0" w:space="0" w:color="auto"/>
                <w:bottom w:val="none" w:sz="0" w:space="0" w:color="auto"/>
                <w:right w:val="none" w:sz="0" w:space="0" w:color="auto"/>
              </w:divBdr>
              <w:divsChild>
                <w:div w:id="1903248424">
                  <w:marLeft w:val="0"/>
                  <w:marRight w:val="0"/>
                  <w:marTop w:val="0"/>
                  <w:marBottom w:val="0"/>
                  <w:divBdr>
                    <w:top w:val="none" w:sz="0" w:space="0" w:color="auto"/>
                    <w:left w:val="none" w:sz="0" w:space="0" w:color="auto"/>
                    <w:bottom w:val="none" w:sz="0" w:space="0" w:color="auto"/>
                    <w:right w:val="none" w:sz="0" w:space="0" w:color="auto"/>
                  </w:divBdr>
                  <w:divsChild>
                    <w:div w:id="1081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09828">
      <w:bodyDiv w:val="1"/>
      <w:marLeft w:val="0"/>
      <w:marRight w:val="0"/>
      <w:marTop w:val="0"/>
      <w:marBottom w:val="0"/>
      <w:divBdr>
        <w:top w:val="none" w:sz="0" w:space="0" w:color="auto"/>
        <w:left w:val="none" w:sz="0" w:space="0" w:color="auto"/>
        <w:bottom w:val="none" w:sz="0" w:space="0" w:color="auto"/>
        <w:right w:val="none" w:sz="0" w:space="0" w:color="auto"/>
      </w:divBdr>
      <w:divsChild>
        <w:div w:id="944189808">
          <w:marLeft w:val="0"/>
          <w:marRight w:val="0"/>
          <w:marTop w:val="0"/>
          <w:marBottom w:val="0"/>
          <w:divBdr>
            <w:top w:val="none" w:sz="0" w:space="0" w:color="auto"/>
            <w:left w:val="none" w:sz="0" w:space="0" w:color="auto"/>
            <w:bottom w:val="none" w:sz="0" w:space="0" w:color="auto"/>
            <w:right w:val="none" w:sz="0" w:space="0" w:color="auto"/>
          </w:divBdr>
          <w:divsChild>
            <w:div w:id="986084452">
              <w:marLeft w:val="0"/>
              <w:marRight w:val="0"/>
              <w:marTop w:val="0"/>
              <w:marBottom w:val="0"/>
              <w:divBdr>
                <w:top w:val="none" w:sz="0" w:space="0" w:color="auto"/>
                <w:left w:val="none" w:sz="0" w:space="0" w:color="auto"/>
                <w:bottom w:val="none" w:sz="0" w:space="0" w:color="auto"/>
                <w:right w:val="none" w:sz="0" w:space="0" w:color="auto"/>
              </w:divBdr>
              <w:divsChild>
                <w:div w:id="994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2040">
      <w:bodyDiv w:val="1"/>
      <w:marLeft w:val="0"/>
      <w:marRight w:val="0"/>
      <w:marTop w:val="0"/>
      <w:marBottom w:val="0"/>
      <w:divBdr>
        <w:top w:val="none" w:sz="0" w:space="0" w:color="auto"/>
        <w:left w:val="none" w:sz="0" w:space="0" w:color="auto"/>
        <w:bottom w:val="none" w:sz="0" w:space="0" w:color="auto"/>
        <w:right w:val="none" w:sz="0" w:space="0" w:color="auto"/>
      </w:divBdr>
    </w:div>
    <w:div w:id="666246405">
      <w:bodyDiv w:val="1"/>
      <w:marLeft w:val="0"/>
      <w:marRight w:val="0"/>
      <w:marTop w:val="0"/>
      <w:marBottom w:val="0"/>
      <w:divBdr>
        <w:top w:val="none" w:sz="0" w:space="0" w:color="auto"/>
        <w:left w:val="none" w:sz="0" w:space="0" w:color="auto"/>
        <w:bottom w:val="none" w:sz="0" w:space="0" w:color="auto"/>
        <w:right w:val="none" w:sz="0" w:space="0" w:color="auto"/>
      </w:divBdr>
      <w:divsChild>
        <w:div w:id="1729960859">
          <w:marLeft w:val="0"/>
          <w:marRight w:val="0"/>
          <w:marTop w:val="0"/>
          <w:marBottom w:val="0"/>
          <w:divBdr>
            <w:top w:val="none" w:sz="0" w:space="0" w:color="auto"/>
            <w:left w:val="none" w:sz="0" w:space="0" w:color="auto"/>
            <w:bottom w:val="none" w:sz="0" w:space="0" w:color="auto"/>
            <w:right w:val="none" w:sz="0" w:space="0" w:color="auto"/>
          </w:divBdr>
          <w:divsChild>
            <w:div w:id="395250611">
              <w:marLeft w:val="0"/>
              <w:marRight w:val="0"/>
              <w:marTop w:val="0"/>
              <w:marBottom w:val="0"/>
              <w:divBdr>
                <w:top w:val="none" w:sz="0" w:space="0" w:color="auto"/>
                <w:left w:val="none" w:sz="0" w:space="0" w:color="auto"/>
                <w:bottom w:val="none" w:sz="0" w:space="0" w:color="auto"/>
                <w:right w:val="none" w:sz="0" w:space="0" w:color="auto"/>
              </w:divBdr>
              <w:divsChild>
                <w:div w:id="1732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5760">
      <w:bodyDiv w:val="1"/>
      <w:marLeft w:val="0"/>
      <w:marRight w:val="0"/>
      <w:marTop w:val="0"/>
      <w:marBottom w:val="0"/>
      <w:divBdr>
        <w:top w:val="none" w:sz="0" w:space="0" w:color="auto"/>
        <w:left w:val="none" w:sz="0" w:space="0" w:color="auto"/>
        <w:bottom w:val="none" w:sz="0" w:space="0" w:color="auto"/>
        <w:right w:val="none" w:sz="0" w:space="0" w:color="auto"/>
      </w:divBdr>
      <w:divsChild>
        <w:div w:id="1213687226">
          <w:marLeft w:val="0"/>
          <w:marRight w:val="0"/>
          <w:marTop w:val="0"/>
          <w:marBottom w:val="0"/>
          <w:divBdr>
            <w:top w:val="none" w:sz="0" w:space="0" w:color="auto"/>
            <w:left w:val="none" w:sz="0" w:space="0" w:color="auto"/>
            <w:bottom w:val="none" w:sz="0" w:space="0" w:color="auto"/>
            <w:right w:val="none" w:sz="0" w:space="0" w:color="auto"/>
          </w:divBdr>
          <w:divsChild>
            <w:div w:id="295113214">
              <w:marLeft w:val="0"/>
              <w:marRight w:val="0"/>
              <w:marTop w:val="0"/>
              <w:marBottom w:val="0"/>
              <w:divBdr>
                <w:top w:val="none" w:sz="0" w:space="0" w:color="auto"/>
                <w:left w:val="none" w:sz="0" w:space="0" w:color="auto"/>
                <w:bottom w:val="none" w:sz="0" w:space="0" w:color="auto"/>
                <w:right w:val="none" w:sz="0" w:space="0" w:color="auto"/>
              </w:divBdr>
              <w:divsChild>
                <w:div w:id="154496835">
                  <w:marLeft w:val="0"/>
                  <w:marRight w:val="0"/>
                  <w:marTop w:val="0"/>
                  <w:marBottom w:val="0"/>
                  <w:divBdr>
                    <w:top w:val="none" w:sz="0" w:space="0" w:color="auto"/>
                    <w:left w:val="none" w:sz="0" w:space="0" w:color="auto"/>
                    <w:bottom w:val="none" w:sz="0" w:space="0" w:color="auto"/>
                    <w:right w:val="none" w:sz="0" w:space="0" w:color="auto"/>
                  </w:divBdr>
                </w:div>
              </w:divsChild>
            </w:div>
            <w:div w:id="1822426051">
              <w:marLeft w:val="0"/>
              <w:marRight w:val="0"/>
              <w:marTop w:val="0"/>
              <w:marBottom w:val="0"/>
              <w:divBdr>
                <w:top w:val="none" w:sz="0" w:space="0" w:color="auto"/>
                <w:left w:val="none" w:sz="0" w:space="0" w:color="auto"/>
                <w:bottom w:val="none" w:sz="0" w:space="0" w:color="auto"/>
                <w:right w:val="none" w:sz="0" w:space="0" w:color="auto"/>
              </w:divBdr>
              <w:divsChild>
                <w:div w:id="1426151780">
                  <w:marLeft w:val="0"/>
                  <w:marRight w:val="0"/>
                  <w:marTop w:val="0"/>
                  <w:marBottom w:val="0"/>
                  <w:divBdr>
                    <w:top w:val="none" w:sz="0" w:space="0" w:color="auto"/>
                    <w:left w:val="none" w:sz="0" w:space="0" w:color="auto"/>
                    <w:bottom w:val="none" w:sz="0" w:space="0" w:color="auto"/>
                    <w:right w:val="none" w:sz="0" w:space="0" w:color="auto"/>
                  </w:divBdr>
                </w:div>
              </w:divsChild>
            </w:div>
            <w:div w:id="2117089426">
              <w:marLeft w:val="0"/>
              <w:marRight w:val="0"/>
              <w:marTop w:val="0"/>
              <w:marBottom w:val="0"/>
              <w:divBdr>
                <w:top w:val="none" w:sz="0" w:space="0" w:color="auto"/>
                <w:left w:val="none" w:sz="0" w:space="0" w:color="auto"/>
                <w:bottom w:val="none" w:sz="0" w:space="0" w:color="auto"/>
                <w:right w:val="none" w:sz="0" w:space="0" w:color="auto"/>
              </w:divBdr>
              <w:divsChild>
                <w:div w:id="9950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7946">
      <w:bodyDiv w:val="1"/>
      <w:marLeft w:val="0"/>
      <w:marRight w:val="0"/>
      <w:marTop w:val="0"/>
      <w:marBottom w:val="0"/>
      <w:divBdr>
        <w:top w:val="none" w:sz="0" w:space="0" w:color="auto"/>
        <w:left w:val="none" w:sz="0" w:space="0" w:color="auto"/>
        <w:bottom w:val="none" w:sz="0" w:space="0" w:color="auto"/>
        <w:right w:val="none" w:sz="0" w:space="0" w:color="auto"/>
      </w:divBdr>
      <w:divsChild>
        <w:div w:id="1854148737">
          <w:marLeft w:val="0"/>
          <w:marRight w:val="0"/>
          <w:marTop w:val="0"/>
          <w:marBottom w:val="0"/>
          <w:divBdr>
            <w:top w:val="none" w:sz="0" w:space="0" w:color="auto"/>
            <w:left w:val="none" w:sz="0" w:space="0" w:color="auto"/>
            <w:bottom w:val="none" w:sz="0" w:space="0" w:color="auto"/>
            <w:right w:val="none" w:sz="0" w:space="0" w:color="auto"/>
          </w:divBdr>
          <w:divsChild>
            <w:div w:id="297420871">
              <w:marLeft w:val="0"/>
              <w:marRight w:val="0"/>
              <w:marTop w:val="0"/>
              <w:marBottom w:val="0"/>
              <w:divBdr>
                <w:top w:val="none" w:sz="0" w:space="0" w:color="auto"/>
                <w:left w:val="none" w:sz="0" w:space="0" w:color="auto"/>
                <w:bottom w:val="none" w:sz="0" w:space="0" w:color="auto"/>
                <w:right w:val="none" w:sz="0" w:space="0" w:color="auto"/>
              </w:divBdr>
              <w:divsChild>
                <w:div w:id="856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910">
      <w:bodyDiv w:val="1"/>
      <w:marLeft w:val="0"/>
      <w:marRight w:val="0"/>
      <w:marTop w:val="0"/>
      <w:marBottom w:val="0"/>
      <w:divBdr>
        <w:top w:val="none" w:sz="0" w:space="0" w:color="auto"/>
        <w:left w:val="none" w:sz="0" w:space="0" w:color="auto"/>
        <w:bottom w:val="none" w:sz="0" w:space="0" w:color="auto"/>
        <w:right w:val="none" w:sz="0" w:space="0" w:color="auto"/>
      </w:divBdr>
      <w:divsChild>
        <w:div w:id="983201758">
          <w:marLeft w:val="0"/>
          <w:marRight w:val="0"/>
          <w:marTop w:val="0"/>
          <w:marBottom w:val="0"/>
          <w:divBdr>
            <w:top w:val="none" w:sz="0" w:space="0" w:color="auto"/>
            <w:left w:val="none" w:sz="0" w:space="0" w:color="auto"/>
            <w:bottom w:val="none" w:sz="0" w:space="0" w:color="auto"/>
            <w:right w:val="none" w:sz="0" w:space="0" w:color="auto"/>
          </w:divBdr>
          <w:divsChild>
            <w:div w:id="650060674">
              <w:marLeft w:val="0"/>
              <w:marRight w:val="0"/>
              <w:marTop w:val="0"/>
              <w:marBottom w:val="0"/>
              <w:divBdr>
                <w:top w:val="none" w:sz="0" w:space="0" w:color="auto"/>
                <w:left w:val="none" w:sz="0" w:space="0" w:color="auto"/>
                <w:bottom w:val="none" w:sz="0" w:space="0" w:color="auto"/>
                <w:right w:val="none" w:sz="0" w:space="0" w:color="auto"/>
              </w:divBdr>
              <w:divsChild>
                <w:div w:id="86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29673">
      <w:bodyDiv w:val="1"/>
      <w:marLeft w:val="0"/>
      <w:marRight w:val="0"/>
      <w:marTop w:val="0"/>
      <w:marBottom w:val="0"/>
      <w:divBdr>
        <w:top w:val="none" w:sz="0" w:space="0" w:color="auto"/>
        <w:left w:val="none" w:sz="0" w:space="0" w:color="auto"/>
        <w:bottom w:val="none" w:sz="0" w:space="0" w:color="auto"/>
        <w:right w:val="none" w:sz="0" w:space="0" w:color="auto"/>
      </w:divBdr>
      <w:divsChild>
        <w:div w:id="1756241626">
          <w:marLeft w:val="0"/>
          <w:marRight w:val="0"/>
          <w:marTop w:val="0"/>
          <w:marBottom w:val="0"/>
          <w:divBdr>
            <w:top w:val="none" w:sz="0" w:space="0" w:color="auto"/>
            <w:left w:val="none" w:sz="0" w:space="0" w:color="auto"/>
            <w:bottom w:val="none" w:sz="0" w:space="0" w:color="auto"/>
            <w:right w:val="none" w:sz="0" w:space="0" w:color="auto"/>
          </w:divBdr>
          <w:divsChild>
            <w:div w:id="117917804">
              <w:marLeft w:val="0"/>
              <w:marRight w:val="0"/>
              <w:marTop w:val="0"/>
              <w:marBottom w:val="0"/>
              <w:divBdr>
                <w:top w:val="none" w:sz="0" w:space="0" w:color="auto"/>
                <w:left w:val="none" w:sz="0" w:space="0" w:color="auto"/>
                <w:bottom w:val="none" w:sz="0" w:space="0" w:color="auto"/>
                <w:right w:val="none" w:sz="0" w:space="0" w:color="auto"/>
              </w:divBdr>
              <w:divsChild>
                <w:div w:id="14884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5798">
      <w:bodyDiv w:val="1"/>
      <w:marLeft w:val="0"/>
      <w:marRight w:val="0"/>
      <w:marTop w:val="0"/>
      <w:marBottom w:val="0"/>
      <w:divBdr>
        <w:top w:val="none" w:sz="0" w:space="0" w:color="auto"/>
        <w:left w:val="none" w:sz="0" w:space="0" w:color="auto"/>
        <w:bottom w:val="none" w:sz="0" w:space="0" w:color="auto"/>
        <w:right w:val="none" w:sz="0" w:space="0" w:color="auto"/>
      </w:divBdr>
      <w:divsChild>
        <w:div w:id="136186635">
          <w:marLeft w:val="0"/>
          <w:marRight w:val="0"/>
          <w:marTop w:val="0"/>
          <w:marBottom w:val="0"/>
          <w:divBdr>
            <w:top w:val="none" w:sz="0" w:space="0" w:color="auto"/>
            <w:left w:val="none" w:sz="0" w:space="0" w:color="auto"/>
            <w:bottom w:val="none" w:sz="0" w:space="0" w:color="auto"/>
            <w:right w:val="none" w:sz="0" w:space="0" w:color="auto"/>
          </w:divBdr>
          <w:divsChild>
            <w:div w:id="534851047">
              <w:marLeft w:val="0"/>
              <w:marRight w:val="0"/>
              <w:marTop w:val="0"/>
              <w:marBottom w:val="0"/>
              <w:divBdr>
                <w:top w:val="none" w:sz="0" w:space="0" w:color="auto"/>
                <w:left w:val="none" w:sz="0" w:space="0" w:color="auto"/>
                <w:bottom w:val="none" w:sz="0" w:space="0" w:color="auto"/>
                <w:right w:val="none" w:sz="0" w:space="0" w:color="auto"/>
              </w:divBdr>
              <w:divsChild>
                <w:div w:id="137383838">
                  <w:marLeft w:val="0"/>
                  <w:marRight w:val="0"/>
                  <w:marTop w:val="0"/>
                  <w:marBottom w:val="0"/>
                  <w:divBdr>
                    <w:top w:val="none" w:sz="0" w:space="0" w:color="auto"/>
                    <w:left w:val="none" w:sz="0" w:space="0" w:color="auto"/>
                    <w:bottom w:val="none" w:sz="0" w:space="0" w:color="auto"/>
                    <w:right w:val="none" w:sz="0" w:space="0" w:color="auto"/>
                  </w:divBdr>
                  <w:divsChild>
                    <w:div w:id="760494611">
                      <w:marLeft w:val="0"/>
                      <w:marRight w:val="0"/>
                      <w:marTop w:val="0"/>
                      <w:marBottom w:val="0"/>
                      <w:divBdr>
                        <w:top w:val="none" w:sz="0" w:space="0" w:color="auto"/>
                        <w:left w:val="none" w:sz="0" w:space="0" w:color="auto"/>
                        <w:bottom w:val="none" w:sz="0" w:space="0" w:color="auto"/>
                        <w:right w:val="none" w:sz="0" w:space="0" w:color="auto"/>
                      </w:divBdr>
                    </w:div>
                  </w:divsChild>
                </w:div>
                <w:div w:id="1149437853">
                  <w:marLeft w:val="0"/>
                  <w:marRight w:val="0"/>
                  <w:marTop w:val="0"/>
                  <w:marBottom w:val="0"/>
                  <w:divBdr>
                    <w:top w:val="none" w:sz="0" w:space="0" w:color="auto"/>
                    <w:left w:val="none" w:sz="0" w:space="0" w:color="auto"/>
                    <w:bottom w:val="none" w:sz="0" w:space="0" w:color="auto"/>
                    <w:right w:val="none" w:sz="0" w:space="0" w:color="auto"/>
                  </w:divBdr>
                  <w:divsChild>
                    <w:div w:id="244144783">
                      <w:marLeft w:val="0"/>
                      <w:marRight w:val="0"/>
                      <w:marTop w:val="0"/>
                      <w:marBottom w:val="0"/>
                      <w:divBdr>
                        <w:top w:val="none" w:sz="0" w:space="0" w:color="auto"/>
                        <w:left w:val="none" w:sz="0" w:space="0" w:color="auto"/>
                        <w:bottom w:val="none" w:sz="0" w:space="0" w:color="auto"/>
                        <w:right w:val="none" w:sz="0" w:space="0" w:color="auto"/>
                      </w:divBdr>
                    </w:div>
                  </w:divsChild>
                </w:div>
                <w:div w:id="1696423927">
                  <w:marLeft w:val="0"/>
                  <w:marRight w:val="0"/>
                  <w:marTop w:val="0"/>
                  <w:marBottom w:val="0"/>
                  <w:divBdr>
                    <w:top w:val="none" w:sz="0" w:space="0" w:color="auto"/>
                    <w:left w:val="none" w:sz="0" w:space="0" w:color="auto"/>
                    <w:bottom w:val="none" w:sz="0" w:space="0" w:color="auto"/>
                    <w:right w:val="none" w:sz="0" w:space="0" w:color="auto"/>
                  </w:divBdr>
                  <w:divsChild>
                    <w:div w:id="1164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8376">
      <w:bodyDiv w:val="1"/>
      <w:marLeft w:val="0"/>
      <w:marRight w:val="0"/>
      <w:marTop w:val="0"/>
      <w:marBottom w:val="0"/>
      <w:divBdr>
        <w:top w:val="none" w:sz="0" w:space="0" w:color="auto"/>
        <w:left w:val="none" w:sz="0" w:space="0" w:color="auto"/>
        <w:bottom w:val="none" w:sz="0" w:space="0" w:color="auto"/>
        <w:right w:val="none" w:sz="0" w:space="0" w:color="auto"/>
      </w:divBdr>
    </w:div>
    <w:div w:id="793065358">
      <w:bodyDiv w:val="1"/>
      <w:marLeft w:val="0"/>
      <w:marRight w:val="0"/>
      <w:marTop w:val="0"/>
      <w:marBottom w:val="0"/>
      <w:divBdr>
        <w:top w:val="none" w:sz="0" w:space="0" w:color="auto"/>
        <w:left w:val="none" w:sz="0" w:space="0" w:color="auto"/>
        <w:bottom w:val="none" w:sz="0" w:space="0" w:color="auto"/>
        <w:right w:val="none" w:sz="0" w:space="0" w:color="auto"/>
      </w:divBdr>
    </w:div>
    <w:div w:id="803547694">
      <w:bodyDiv w:val="1"/>
      <w:marLeft w:val="0"/>
      <w:marRight w:val="0"/>
      <w:marTop w:val="0"/>
      <w:marBottom w:val="0"/>
      <w:divBdr>
        <w:top w:val="none" w:sz="0" w:space="0" w:color="auto"/>
        <w:left w:val="none" w:sz="0" w:space="0" w:color="auto"/>
        <w:bottom w:val="none" w:sz="0" w:space="0" w:color="auto"/>
        <w:right w:val="none" w:sz="0" w:space="0" w:color="auto"/>
      </w:divBdr>
      <w:divsChild>
        <w:div w:id="1817910952">
          <w:marLeft w:val="0"/>
          <w:marRight w:val="0"/>
          <w:marTop w:val="0"/>
          <w:marBottom w:val="0"/>
          <w:divBdr>
            <w:top w:val="none" w:sz="0" w:space="0" w:color="auto"/>
            <w:left w:val="none" w:sz="0" w:space="0" w:color="auto"/>
            <w:bottom w:val="none" w:sz="0" w:space="0" w:color="auto"/>
            <w:right w:val="none" w:sz="0" w:space="0" w:color="auto"/>
          </w:divBdr>
          <w:divsChild>
            <w:div w:id="1427729975">
              <w:marLeft w:val="0"/>
              <w:marRight w:val="0"/>
              <w:marTop w:val="0"/>
              <w:marBottom w:val="0"/>
              <w:divBdr>
                <w:top w:val="none" w:sz="0" w:space="0" w:color="auto"/>
                <w:left w:val="none" w:sz="0" w:space="0" w:color="auto"/>
                <w:bottom w:val="none" w:sz="0" w:space="0" w:color="auto"/>
                <w:right w:val="none" w:sz="0" w:space="0" w:color="auto"/>
              </w:divBdr>
              <w:divsChild>
                <w:div w:id="1065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829">
      <w:bodyDiv w:val="1"/>
      <w:marLeft w:val="0"/>
      <w:marRight w:val="0"/>
      <w:marTop w:val="0"/>
      <w:marBottom w:val="0"/>
      <w:divBdr>
        <w:top w:val="none" w:sz="0" w:space="0" w:color="auto"/>
        <w:left w:val="none" w:sz="0" w:space="0" w:color="auto"/>
        <w:bottom w:val="none" w:sz="0" w:space="0" w:color="auto"/>
        <w:right w:val="none" w:sz="0" w:space="0" w:color="auto"/>
      </w:divBdr>
      <w:divsChild>
        <w:div w:id="32775792">
          <w:marLeft w:val="0"/>
          <w:marRight w:val="0"/>
          <w:marTop w:val="0"/>
          <w:marBottom w:val="0"/>
          <w:divBdr>
            <w:top w:val="none" w:sz="0" w:space="0" w:color="auto"/>
            <w:left w:val="none" w:sz="0" w:space="0" w:color="auto"/>
            <w:bottom w:val="none" w:sz="0" w:space="0" w:color="auto"/>
            <w:right w:val="none" w:sz="0" w:space="0" w:color="auto"/>
          </w:divBdr>
          <w:divsChild>
            <w:div w:id="610893613">
              <w:marLeft w:val="0"/>
              <w:marRight w:val="0"/>
              <w:marTop w:val="0"/>
              <w:marBottom w:val="0"/>
              <w:divBdr>
                <w:top w:val="none" w:sz="0" w:space="0" w:color="auto"/>
                <w:left w:val="none" w:sz="0" w:space="0" w:color="auto"/>
                <w:bottom w:val="none" w:sz="0" w:space="0" w:color="auto"/>
                <w:right w:val="none" w:sz="0" w:space="0" w:color="auto"/>
              </w:divBdr>
              <w:divsChild>
                <w:div w:id="1931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6746">
      <w:bodyDiv w:val="1"/>
      <w:marLeft w:val="0"/>
      <w:marRight w:val="0"/>
      <w:marTop w:val="0"/>
      <w:marBottom w:val="0"/>
      <w:divBdr>
        <w:top w:val="none" w:sz="0" w:space="0" w:color="auto"/>
        <w:left w:val="none" w:sz="0" w:space="0" w:color="auto"/>
        <w:bottom w:val="none" w:sz="0" w:space="0" w:color="auto"/>
        <w:right w:val="none" w:sz="0" w:space="0" w:color="auto"/>
      </w:divBdr>
      <w:divsChild>
        <w:div w:id="110633520">
          <w:marLeft w:val="0"/>
          <w:marRight w:val="0"/>
          <w:marTop w:val="0"/>
          <w:marBottom w:val="0"/>
          <w:divBdr>
            <w:top w:val="none" w:sz="0" w:space="0" w:color="auto"/>
            <w:left w:val="none" w:sz="0" w:space="0" w:color="auto"/>
            <w:bottom w:val="none" w:sz="0" w:space="0" w:color="auto"/>
            <w:right w:val="none" w:sz="0" w:space="0" w:color="auto"/>
          </w:divBdr>
          <w:divsChild>
            <w:div w:id="1203640188">
              <w:marLeft w:val="0"/>
              <w:marRight w:val="0"/>
              <w:marTop w:val="0"/>
              <w:marBottom w:val="0"/>
              <w:divBdr>
                <w:top w:val="none" w:sz="0" w:space="0" w:color="auto"/>
                <w:left w:val="none" w:sz="0" w:space="0" w:color="auto"/>
                <w:bottom w:val="none" w:sz="0" w:space="0" w:color="auto"/>
                <w:right w:val="none" w:sz="0" w:space="0" w:color="auto"/>
              </w:divBdr>
              <w:divsChild>
                <w:div w:id="14437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5817">
      <w:bodyDiv w:val="1"/>
      <w:marLeft w:val="0"/>
      <w:marRight w:val="0"/>
      <w:marTop w:val="0"/>
      <w:marBottom w:val="0"/>
      <w:divBdr>
        <w:top w:val="none" w:sz="0" w:space="0" w:color="auto"/>
        <w:left w:val="none" w:sz="0" w:space="0" w:color="auto"/>
        <w:bottom w:val="none" w:sz="0" w:space="0" w:color="auto"/>
        <w:right w:val="none" w:sz="0" w:space="0" w:color="auto"/>
      </w:divBdr>
      <w:divsChild>
        <w:div w:id="954671735">
          <w:marLeft w:val="0"/>
          <w:marRight w:val="0"/>
          <w:marTop w:val="0"/>
          <w:marBottom w:val="0"/>
          <w:divBdr>
            <w:top w:val="none" w:sz="0" w:space="0" w:color="auto"/>
            <w:left w:val="none" w:sz="0" w:space="0" w:color="auto"/>
            <w:bottom w:val="none" w:sz="0" w:space="0" w:color="auto"/>
            <w:right w:val="none" w:sz="0" w:space="0" w:color="auto"/>
          </w:divBdr>
          <w:divsChild>
            <w:div w:id="144709225">
              <w:marLeft w:val="0"/>
              <w:marRight w:val="0"/>
              <w:marTop w:val="0"/>
              <w:marBottom w:val="0"/>
              <w:divBdr>
                <w:top w:val="none" w:sz="0" w:space="0" w:color="auto"/>
                <w:left w:val="none" w:sz="0" w:space="0" w:color="auto"/>
                <w:bottom w:val="none" w:sz="0" w:space="0" w:color="auto"/>
                <w:right w:val="none" w:sz="0" w:space="0" w:color="auto"/>
              </w:divBdr>
              <w:divsChild>
                <w:div w:id="1397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3719">
      <w:bodyDiv w:val="1"/>
      <w:marLeft w:val="0"/>
      <w:marRight w:val="0"/>
      <w:marTop w:val="0"/>
      <w:marBottom w:val="0"/>
      <w:divBdr>
        <w:top w:val="none" w:sz="0" w:space="0" w:color="auto"/>
        <w:left w:val="none" w:sz="0" w:space="0" w:color="auto"/>
        <w:bottom w:val="none" w:sz="0" w:space="0" w:color="auto"/>
        <w:right w:val="none" w:sz="0" w:space="0" w:color="auto"/>
      </w:divBdr>
      <w:divsChild>
        <w:div w:id="856427258">
          <w:marLeft w:val="0"/>
          <w:marRight w:val="0"/>
          <w:marTop w:val="0"/>
          <w:marBottom w:val="0"/>
          <w:divBdr>
            <w:top w:val="none" w:sz="0" w:space="0" w:color="auto"/>
            <w:left w:val="none" w:sz="0" w:space="0" w:color="auto"/>
            <w:bottom w:val="none" w:sz="0" w:space="0" w:color="auto"/>
            <w:right w:val="none" w:sz="0" w:space="0" w:color="auto"/>
          </w:divBdr>
          <w:divsChild>
            <w:div w:id="70390516">
              <w:marLeft w:val="0"/>
              <w:marRight w:val="0"/>
              <w:marTop w:val="0"/>
              <w:marBottom w:val="0"/>
              <w:divBdr>
                <w:top w:val="none" w:sz="0" w:space="0" w:color="auto"/>
                <w:left w:val="none" w:sz="0" w:space="0" w:color="auto"/>
                <w:bottom w:val="none" w:sz="0" w:space="0" w:color="auto"/>
                <w:right w:val="none" w:sz="0" w:space="0" w:color="auto"/>
              </w:divBdr>
              <w:divsChild>
                <w:div w:id="7143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6058">
      <w:bodyDiv w:val="1"/>
      <w:marLeft w:val="0"/>
      <w:marRight w:val="0"/>
      <w:marTop w:val="0"/>
      <w:marBottom w:val="0"/>
      <w:divBdr>
        <w:top w:val="none" w:sz="0" w:space="0" w:color="auto"/>
        <w:left w:val="none" w:sz="0" w:space="0" w:color="auto"/>
        <w:bottom w:val="none" w:sz="0" w:space="0" w:color="auto"/>
        <w:right w:val="none" w:sz="0" w:space="0" w:color="auto"/>
      </w:divBdr>
    </w:div>
    <w:div w:id="876352339">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6">
          <w:marLeft w:val="0"/>
          <w:marRight w:val="0"/>
          <w:marTop w:val="0"/>
          <w:marBottom w:val="0"/>
          <w:divBdr>
            <w:top w:val="none" w:sz="0" w:space="0" w:color="auto"/>
            <w:left w:val="none" w:sz="0" w:space="0" w:color="auto"/>
            <w:bottom w:val="none" w:sz="0" w:space="0" w:color="auto"/>
            <w:right w:val="none" w:sz="0" w:space="0" w:color="auto"/>
          </w:divBdr>
          <w:divsChild>
            <w:div w:id="1740907298">
              <w:marLeft w:val="0"/>
              <w:marRight w:val="0"/>
              <w:marTop w:val="0"/>
              <w:marBottom w:val="0"/>
              <w:divBdr>
                <w:top w:val="none" w:sz="0" w:space="0" w:color="auto"/>
                <w:left w:val="none" w:sz="0" w:space="0" w:color="auto"/>
                <w:bottom w:val="none" w:sz="0" w:space="0" w:color="auto"/>
                <w:right w:val="none" w:sz="0" w:space="0" w:color="auto"/>
              </w:divBdr>
              <w:divsChild>
                <w:div w:id="1593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943">
      <w:bodyDiv w:val="1"/>
      <w:marLeft w:val="0"/>
      <w:marRight w:val="0"/>
      <w:marTop w:val="0"/>
      <w:marBottom w:val="0"/>
      <w:divBdr>
        <w:top w:val="none" w:sz="0" w:space="0" w:color="auto"/>
        <w:left w:val="none" w:sz="0" w:space="0" w:color="auto"/>
        <w:bottom w:val="none" w:sz="0" w:space="0" w:color="auto"/>
        <w:right w:val="none" w:sz="0" w:space="0" w:color="auto"/>
      </w:divBdr>
    </w:div>
    <w:div w:id="900486173">
      <w:bodyDiv w:val="1"/>
      <w:marLeft w:val="0"/>
      <w:marRight w:val="0"/>
      <w:marTop w:val="0"/>
      <w:marBottom w:val="0"/>
      <w:divBdr>
        <w:top w:val="none" w:sz="0" w:space="0" w:color="auto"/>
        <w:left w:val="none" w:sz="0" w:space="0" w:color="auto"/>
        <w:bottom w:val="none" w:sz="0" w:space="0" w:color="auto"/>
        <w:right w:val="none" w:sz="0" w:space="0" w:color="auto"/>
      </w:divBdr>
      <w:divsChild>
        <w:div w:id="65542914">
          <w:marLeft w:val="0"/>
          <w:marRight w:val="0"/>
          <w:marTop w:val="0"/>
          <w:marBottom w:val="0"/>
          <w:divBdr>
            <w:top w:val="none" w:sz="0" w:space="0" w:color="auto"/>
            <w:left w:val="none" w:sz="0" w:space="0" w:color="auto"/>
            <w:bottom w:val="none" w:sz="0" w:space="0" w:color="auto"/>
            <w:right w:val="none" w:sz="0" w:space="0" w:color="auto"/>
          </w:divBdr>
          <w:divsChild>
            <w:div w:id="1133325488">
              <w:marLeft w:val="0"/>
              <w:marRight w:val="0"/>
              <w:marTop w:val="0"/>
              <w:marBottom w:val="0"/>
              <w:divBdr>
                <w:top w:val="none" w:sz="0" w:space="0" w:color="auto"/>
                <w:left w:val="none" w:sz="0" w:space="0" w:color="auto"/>
                <w:bottom w:val="none" w:sz="0" w:space="0" w:color="auto"/>
                <w:right w:val="none" w:sz="0" w:space="0" w:color="auto"/>
              </w:divBdr>
              <w:divsChild>
                <w:div w:id="705107050">
                  <w:marLeft w:val="0"/>
                  <w:marRight w:val="0"/>
                  <w:marTop w:val="0"/>
                  <w:marBottom w:val="0"/>
                  <w:divBdr>
                    <w:top w:val="none" w:sz="0" w:space="0" w:color="auto"/>
                    <w:left w:val="none" w:sz="0" w:space="0" w:color="auto"/>
                    <w:bottom w:val="none" w:sz="0" w:space="0" w:color="auto"/>
                    <w:right w:val="none" w:sz="0" w:space="0" w:color="auto"/>
                  </w:divBdr>
                  <w:divsChild>
                    <w:div w:id="1130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5952">
      <w:bodyDiv w:val="1"/>
      <w:marLeft w:val="0"/>
      <w:marRight w:val="0"/>
      <w:marTop w:val="0"/>
      <w:marBottom w:val="0"/>
      <w:divBdr>
        <w:top w:val="none" w:sz="0" w:space="0" w:color="auto"/>
        <w:left w:val="none" w:sz="0" w:space="0" w:color="auto"/>
        <w:bottom w:val="none" w:sz="0" w:space="0" w:color="auto"/>
        <w:right w:val="none" w:sz="0" w:space="0" w:color="auto"/>
      </w:divBdr>
      <w:divsChild>
        <w:div w:id="1492404330">
          <w:marLeft w:val="0"/>
          <w:marRight w:val="0"/>
          <w:marTop w:val="0"/>
          <w:marBottom w:val="0"/>
          <w:divBdr>
            <w:top w:val="none" w:sz="0" w:space="0" w:color="auto"/>
            <w:left w:val="none" w:sz="0" w:space="0" w:color="auto"/>
            <w:bottom w:val="none" w:sz="0" w:space="0" w:color="auto"/>
            <w:right w:val="none" w:sz="0" w:space="0" w:color="auto"/>
          </w:divBdr>
          <w:divsChild>
            <w:div w:id="1761246616">
              <w:marLeft w:val="0"/>
              <w:marRight w:val="0"/>
              <w:marTop w:val="0"/>
              <w:marBottom w:val="0"/>
              <w:divBdr>
                <w:top w:val="none" w:sz="0" w:space="0" w:color="auto"/>
                <w:left w:val="none" w:sz="0" w:space="0" w:color="auto"/>
                <w:bottom w:val="none" w:sz="0" w:space="0" w:color="auto"/>
                <w:right w:val="none" w:sz="0" w:space="0" w:color="auto"/>
              </w:divBdr>
              <w:divsChild>
                <w:div w:id="735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2493126">
      <w:bodyDiv w:val="1"/>
      <w:marLeft w:val="0"/>
      <w:marRight w:val="0"/>
      <w:marTop w:val="0"/>
      <w:marBottom w:val="0"/>
      <w:divBdr>
        <w:top w:val="none" w:sz="0" w:space="0" w:color="auto"/>
        <w:left w:val="none" w:sz="0" w:space="0" w:color="auto"/>
        <w:bottom w:val="none" w:sz="0" w:space="0" w:color="auto"/>
        <w:right w:val="none" w:sz="0" w:space="0" w:color="auto"/>
      </w:divBdr>
      <w:divsChild>
        <w:div w:id="1476798958">
          <w:marLeft w:val="0"/>
          <w:marRight w:val="0"/>
          <w:marTop w:val="0"/>
          <w:marBottom w:val="0"/>
          <w:divBdr>
            <w:top w:val="none" w:sz="0" w:space="0" w:color="auto"/>
            <w:left w:val="none" w:sz="0" w:space="0" w:color="auto"/>
            <w:bottom w:val="none" w:sz="0" w:space="0" w:color="auto"/>
            <w:right w:val="none" w:sz="0" w:space="0" w:color="auto"/>
          </w:divBdr>
          <w:divsChild>
            <w:div w:id="1753816225">
              <w:marLeft w:val="0"/>
              <w:marRight w:val="0"/>
              <w:marTop w:val="0"/>
              <w:marBottom w:val="0"/>
              <w:divBdr>
                <w:top w:val="none" w:sz="0" w:space="0" w:color="auto"/>
                <w:left w:val="none" w:sz="0" w:space="0" w:color="auto"/>
                <w:bottom w:val="none" w:sz="0" w:space="0" w:color="auto"/>
                <w:right w:val="none" w:sz="0" w:space="0" w:color="auto"/>
              </w:divBdr>
              <w:divsChild>
                <w:div w:id="1987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9701">
      <w:bodyDiv w:val="1"/>
      <w:marLeft w:val="0"/>
      <w:marRight w:val="0"/>
      <w:marTop w:val="0"/>
      <w:marBottom w:val="0"/>
      <w:divBdr>
        <w:top w:val="none" w:sz="0" w:space="0" w:color="auto"/>
        <w:left w:val="none" w:sz="0" w:space="0" w:color="auto"/>
        <w:bottom w:val="none" w:sz="0" w:space="0" w:color="auto"/>
        <w:right w:val="none" w:sz="0" w:space="0" w:color="auto"/>
      </w:divBdr>
    </w:div>
    <w:div w:id="965039540">
      <w:bodyDiv w:val="1"/>
      <w:marLeft w:val="0"/>
      <w:marRight w:val="0"/>
      <w:marTop w:val="0"/>
      <w:marBottom w:val="0"/>
      <w:divBdr>
        <w:top w:val="none" w:sz="0" w:space="0" w:color="auto"/>
        <w:left w:val="none" w:sz="0" w:space="0" w:color="auto"/>
        <w:bottom w:val="none" w:sz="0" w:space="0" w:color="auto"/>
        <w:right w:val="none" w:sz="0" w:space="0" w:color="auto"/>
      </w:divBdr>
    </w:div>
    <w:div w:id="1003509354">
      <w:bodyDiv w:val="1"/>
      <w:marLeft w:val="0"/>
      <w:marRight w:val="0"/>
      <w:marTop w:val="0"/>
      <w:marBottom w:val="0"/>
      <w:divBdr>
        <w:top w:val="none" w:sz="0" w:space="0" w:color="auto"/>
        <w:left w:val="none" w:sz="0" w:space="0" w:color="auto"/>
        <w:bottom w:val="none" w:sz="0" w:space="0" w:color="auto"/>
        <w:right w:val="none" w:sz="0" w:space="0" w:color="auto"/>
      </w:divBdr>
      <w:divsChild>
        <w:div w:id="585578375">
          <w:marLeft w:val="0"/>
          <w:marRight w:val="0"/>
          <w:marTop w:val="0"/>
          <w:marBottom w:val="0"/>
          <w:divBdr>
            <w:top w:val="none" w:sz="0" w:space="0" w:color="auto"/>
            <w:left w:val="none" w:sz="0" w:space="0" w:color="auto"/>
            <w:bottom w:val="none" w:sz="0" w:space="0" w:color="auto"/>
            <w:right w:val="none" w:sz="0" w:space="0" w:color="auto"/>
          </w:divBdr>
          <w:divsChild>
            <w:div w:id="514537316">
              <w:marLeft w:val="0"/>
              <w:marRight w:val="0"/>
              <w:marTop w:val="0"/>
              <w:marBottom w:val="0"/>
              <w:divBdr>
                <w:top w:val="none" w:sz="0" w:space="0" w:color="auto"/>
                <w:left w:val="none" w:sz="0" w:space="0" w:color="auto"/>
                <w:bottom w:val="none" w:sz="0" w:space="0" w:color="auto"/>
                <w:right w:val="none" w:sz="0" w:space="0" w:color="auto"/>
              </w:divBdr>
              <w:divsChild>
                <w:div w:id="100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1522">
      <w:bodyDiv w:val="1"/>
      <w:marLeft w:val="0"/>
      <w:marRight w:val="0"/>
      <w:marTop w:val="0"/>
      <w:marBottom w:val="0"/>
      <w:divBdr>
        <w:top w:val="none" w:sz="0" w:space="0" w:color="auto"/>
        <w:left w:val="none" w:sz="0" w:space="0" w:color="auto"/>
        <w:bottom w:val="none" w:sz="0" w:space="0" w:color="auto"/>
        <w:right w:val="none" w:sz="0" w:space="0" w:color="auto"/>
      </w:divBdr>
      <w:divsChild>
        <w:div w:id="475688943">
          <w:marLeft w:val="0"/>
          <w:marRight w:val="0"/>
          <w:marTop w:val="0"/>
          <w:marBottom w:val="0"/>
          <w:divBdr>
            <w:top w:val="none" w:sz="0" w:space="0" w:color="auto"/>
            <w:left w:val="none" w:sz="0" w:space="0" w:color="auto"/>
            <w:bottom w:val="none" w:sz="0" w:space="0" w:color="auto"/>
            <w:right w:val="none" w:sz="0" w:space="0" w:color="auto"/>
          </w:divBdr>
          <w:divsChild>
            <w:div w:id="1484538815">
              <w:marLeft w:val="0"/>
              <w:marRight w:val="0"/>
              <w:marTop w:val="0"/>
              <w:marBottom w:val="0"/>
              <w:divBdr>
                <w:top w:val="none" w:sz="0" w:space="0" w:color="auto"/>
                <w:left w:val="none" w:sz="0" w:space="0" w:color="auto"/>
                <w:bottom w:val="none" w:sz="0" w:space="0" w:color="auto"/>
                <w:right w:val="none" w:sz="0" w:space="0" w:color="auto"/>
              </w:divBdr>
              <w:divsChild>
                <w:div w:id="55789548">
                  <w:marLeft w:val="0"/>
                  <w:marRight w:val="0"/>
                  <w:marTop w:val="0"/>
                  <w:marBottom w:val="0"/>
                  <w:divBdr>
                    <w:top w:val="none" w:sz="0" w:space="0" w:color="auto"/>
                    <w:left w:val="none" w:sz="0" w:space="0" w:color="auto"/>
                    <w:bottom w:val="none" w:sz="0" w:space="0" w:color="auto"/>
                    <w:right w:val="none" w:sz="0" w:space="0" w:color="auto"/>
                  </w:divBdr>
                  <w:divsChild>
                    <w:div w:id="5138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5342">
      <w:bodyDiv w:val="1"/>
      <w:marLeft w:val="0"/>
      <w:marRight w:val="0"/>
      <w:marTop w:val="0"/>
      <w:marBottom w:val="0"/>
      <w:divBdr>
        <w:top w:val="none" w:sz="0" w:space="0" w:color="auto"/>
        <w:left w:val="none" w:sz="0" w:space="0" w:color="auto"/>
        <w:bottom w:val="none" w:sz="0" w:space="0" w:color="auto"/>
        <w:right w:val="none" w:sz="0" w:space="0" w:color="auto"/>
      </w:divBdr>
    </w:div>
    <w:div w:id="1040086370">
      <w:bodyDiv w:val="1"/>
      <w:marLeft w:val="0"/>
      <w:marRight w:val="0"/>
      <w:marTop w:val="0"/>
      <w:marBottom w:val="0"/>
      <w:divBdr>
        <w:top w:val="none" w:sz="0" w:space="0" w:color="auto"/>
        <w:left w:val="none" w:sz="0" w:space="0" w:color="auto"/>
        <w:bottom w:val="none" w:sz="0" w:space="0" w:color="auto"/>
        <w:right w:val="none" w:sz="0" w:space="0" w:color="auto"/>
      </w:divBdr>
      <w:divsChild>
        <w:div w:id="1566642349">
          <w:marLeft w:val="0"/>
          <w:marRight w:val="0"/>
          <w:marTop w:val="0"/>
          <w:marBottom w:val="0"/>
          <w:divBdr>
            <w:top w:val="none" w:sz="0" w:space="0" w:color="auto"/>
            <w:left w:val="none" w:sz="0" w:space="0" w:color="auto"/>
            <w:bottom w:val="none" w:sz="0" w:space="0" w:color="auto"/>
            <w:right w:val="none" w:sz="0" w:space="0" w:color="auto"/>
          </w:divBdr>
          <w:divsChild>
            <w:div w:id="1679844845">
              <w:marLeft w:val="0"/>
              <w:marRight w:val="0"/>
              <w:marTop w:val="0"/>
              <w:marBottom w:val="0"/>
              <w:divBdr>
                <w:top w:val="none" w:sz="0" w:space="0" w:color="auto"/>
                <w:left w:val="none" w:sz="0" w:space="0" w:color="auto"/>
                <w:bottom w:val="none" w:sz="0" w:space="0" w:color="auto"/>
                <w:right w:val="none" w:sz="0" w:space="0" w:color="auto"/>
              </w:divBdr>
              <w:divsChild>
                <w:div w:id="9509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024">
      <w:bodyDiv w:val="1"/>
      <w:marLeft w:val="0"/>
      <w:marRight w:val="0"/>
      <w:marTop w:val="0"/>
      <w:marBottom w:val="0"/>
      <w:divBdr>
        <w:top w:val="none" w:sz="0" w:space="0" w:color="auto"/>
        <w:left w:val="none" w:sz="0" w:space="0" w:color="auto"/>
        <w:bottom w:val="none" w:sz="0" w:space="0" w:color="auto"/>
        <w:right w:val="none" w:sz="0" w:space="0" w:color="auto"/>
      </w:divBdr>
      <w:divsChild>
        <w:div w:id="231350893">
          <w:marLeft w:val="0"/>
          <w:marRight w:val="0"/>
          <w:marTop w:val="0"/>
          <w:marBottom w:val="0"/>
          <w:divBdr>
            <w:top w:val="none" w:sz="0" w:space="0" w:color="auto"/>
            <w:left w:val="none" w:sz="0" w:space="0" w:color="auto"/>
            <w:bottom w:val="none" w:sz="0" w:space="0" w:color="auto"/>
            <w:right w:val="none" w:sz="0" w:space="0" w:color="auto"/>
          </w:divBdr>
          <w:divsChild>
            <w:div w:id="1400515707">
              <w:marLeft w:val="0"/>
              <w:marRight w:val="0"/>
              <w:marTop w:val="0"/>
              <w:marBottom w:val="0"/>
              <w:divBdr>
                <w:top w:val="none" w:sz="0" w:space="0" w:color="auto"/>
                <w:left w:val="none" w:sz="0" w:space="0" w:color="auto"/>
                <w:bottom w:val="none" w:sz="0" w:space="0" w:color="auto"/>
                <w:right w:val="none" w:sz="0" w:space="0" w:color="auto"/>
              </w:divBdr>
              <w:divsChild>
                <w:div w:id="424762857">
                  <w:marLeft w:val="0"/>
                  <w:marRight w:val="0"/>
                  <w:marTop w:val="0"/>
                  <w:marBottom w:val="0"/>
                  <w:divBdr>
                    <w:top w:val="none" w:sz="0" w:space="0" w:color="auto"/>
                    <w:left w:val="none" w:sz="0" w:space="0" w:color="auto"/>
                    <w:bottom w:val="none" w:sz="0" w:space="0" w:color="auto"/>
                    <w:right w:val="none" w:sz="0" w:space="0" w:color="auto"/>
                  </w:divBdr>
                  <w:divsChild>
                    <w:div w:id="2129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9505">
      <w:bodyDiv w:val="1"/>
      <w:marLeft w:val="0"/>
      <w:marRight w:val="0"/>
      <w:marTop w:val="0"/>
      <w:marBottom w:val="0"/>
      <w:divBdr>
        <w:top w:val="none" w:sz="0" w:space="0" w:color="auto"/>
        <w:left w:val="none" w:sz="0" w:space="0" w:color="auto"/>
        <w:bottom w:val="none" w:sz="0" w:space="0" w:color="auto"/>
        <w:right w:val="none" w:sz="0" w:space="0" w:color="auto"/>
      </w:divBdr>
      <w:divsChild>
        <w:div w:id="351808834">
          <w:marLeft w:val="0"/>
          <w:marRight w:val="0"/>
          <w:marTop w:val="0"/>
          <w:marBottom w:val="0"/>
          <w:divBdr>
            <w:top w:val="none" w:sz="0" w:space="0" w:color="auto"/>
            <w:left w:val="none" w:sz="0" w:space="0" w:color="auto"/>
            <w:bottom w:val="none" w:sz="0" w:space="0" w:color="auto"/>
            <w:right w:val="none" w:sz="0" w:space="0" w:color="auto"/>
          </w:divBdr>
          <w:divsChild>
            <w:div w:id="1944454448">
              <w:marLeft w:val="0"/>
              <w:marRight w:val="0"/>
              <w:marTop w:val="0"/>
              <w:marBottom w:val="0"/>
              <w:divBdr>
                <w:top w:val="none" w:sz="0" w:space="0" w:color="auto"/>
                <w:left w:val="none" w:sz="0" w:space="0" w:color="auto"/>
                <w:bottom w:val="none" w:sz="0" w:space="0" w:color="auto"/>
                <w:right w:val="none" w:sz="0" w:space="0" w:color="auto"/>
              </w:divBdr>
              <w:divsChild>
                <w:div w:id="15141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2414">
      <w:bodyDiv w:val="1"/>
      <w:marLeft w:val="0"/>
      <w:marRight w:val="0"/>
      <w:marTop w:val="0"/>
      <w:marBottom w:val="0"/>
      <w:divBdr>
        <w:top w:val="none" w:sz="0" w:space="0" w:color="auto"/>
        <w:left w:val="none" w:sz="0" w:space="0" w:color="auto"/>
        <w:bottom w:val="none" w:sz="0" w:space="0" w:color="auto"/>
        <w:right w:val="none" w:sz="0" w:space="0" w:color="auto"/>
      </w:divBdr>
    </w:div>
    <w:div w:id="1107501728">
      <w:bodyDiv w:val="1"/>
      <w:marLeft w:val="0"/>
      <w:marRight w:val="0"/>
      <w:marTop w:val="0"/>
      <w:marBottom w:val="0"/>
      <w:divBdr>
        <w:top w:val="none" w:sz="0" w:space="0" w:color="auto"/>
        <w:left w:val="none" w:sz="0" w:space="0" w:color="auto"/>
        <w:bottom w:val="none" w:sz="0" w:space="0" w:color="auto"/>
        <w:right w:val="none" w:sz="0" w:space="0" w:color="auto"/>
      </w:divBdr>
      <w:divsChild>
        <w:div w:id="677659668">
          <w:marLeft w:val="0"/>
          <w:marRight w:val="0"/>
          <w:marTop w:val="0"/>
          <w:marBottom w:val="0"/>
          <w:divBdr>
            <w:top w:val="none" w:sz="0" w:space="0" w:color="auto"/>
            <w:left w:val="none" w:sz="0" w:space="0" w:color="auto"/>
            <w:bottom w:val="none" w:sz="0" w:space="0" w:color="auto"/>
            <w:right w:val="none" w:sz="0" w:space="0" w:color="auto"/>
          </w:divBdr>
          <w:divsChild>
            <w:div w:id="44645665">
              <w:marLeft w:val="0"/>
              <w:marRight w:val="0"/>
              <w:marTop w:val="0"/>
              <w:marBottom w:val="0"/>
              <w:divBdr>
                <w:top w:val="none" w:sz="0" w:space="0" w:color="auto"/>
                <w:left w:val="none" w:sz="0" w:space="0" w:color="auto"/>
                <w:bottom w:val="none" w:sz="0" w:space="0" w:color="auto"/>
                <w:right w:val="none" w:sz="0" w:space="0" w:color="auto"/>
              </w:divBdr>
              <w:divsChild>
                <w:div w:id="1765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277">
      <w:bodyDiv w:val="1"/>
      <w:marLeft w:val="0"/>
      <w:marRight w:val="0"/>
      <w:marTop w:val="0"/>
      <w:marBottom w:val="0"/>
      <w:divBdr>
        <w:top w:val="none" w:sz="0" w:space="0" w:color="auto"/>
        <w:left w:val="none" w:sz="0" w:space="0" w:color="auto"/>
        <w:bottom w:val="none" w:sz="0" w:space="0" w:color="auto"/>
        <w:right w:val="none" w:sz="0" w:space="0" w:color="auto"/>
      </w:divBdr>
      <w:divsChild>
        <w:div w:id="328100076">
          <w:marLeft w:val="0"/>
          <w:marRight w:val="0"/>
          <w:marTop w:val="0"/>
          <w:marBottom w:val="0"/>
          <w:divBdr>
            <w:top w:val="none" w:sz="0" w:space="0" w:color="auto"/>
            <w:left w:val="none" w:sz="0" w:space="0" w:color="auto"/>
            <w:bottom w:val="none" w:sz="0" w:space="0" w:color="auto"/>
            <w:right w:val="none" w:sz="0" w:space="0" w:color="auto"/>
          </w:divBdr>
          <w:divsChild>
            <w:div w:id="2079283824">
              <w:marLeft w:val="0"/>
              <w:marRight w:val="0"/>
              <w:marTop w:val="0"/>
              <w:marBottom w:val="0"/>
              <w:divBdr>
                <w:top w:val="none" w:sz="0" w:space="0" w:color="auto"/>
                <w:left w:val="none" w:sz="0" w:space="0" w:color="auto"/>
                <w:bottom w:val="none" w:sz="0" w:space="0" w:color="auto"/>
                <w:right w:val="none" w:sz="0" w:space="0" w:color="auto"/>
              </w:divBdr>
              <w:divsChild>
                <w:div w:id="649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650">
      <w:bodyDiv w:val="1"/>
      <w:marLeft w:val="0"/>
      <w:marRight w:val="0"/>
      <w:marTop w:val="0"/>
      <w:marBottom w:val="0"/>
      <w:divBdr>
        <w:top w:val="none" w:sz="0" w:space="0" w:color="auto"/>
        <w:left w:val="none" w:sz="0" w:space="0" w:color="auto"/>
        <w:bottom w:val="none" w:sz="0" w:space="0" w:color="auto"/>
        <w:right w:val="none" w:sz="0" w:space="0" w:color="auto"/>
      </w:divBdr>
      <w:divsChild>
        <w:div w:id="202906324">
          <w:marLeft w:val="0"/>
          <w:marRight w:val="0"/>
          <w:marTop w:val="0"/>
          <w:marBottom w:val="0"/>
          <w:divBdr>
            <w:top w:val="none" w:sz="0" w:space="0" w:color="auto"/>
            <w:left w:val="none" w:sz="0" w:space="0" w:color="auto"/>
            <w:bottom w:val="none" w:sz="0" w:space="0" w:color="auto"/>
            <w:right w:val="none" w:sz="0" w:space="0" w:color="auto"/>
          </w:divBdr>
          <w:divsChild>
            <w:div w:id="875044416">
              <w:marLeft w:val="0"/>
              <w:marRight w:val="0"/>
              <w:marTop w:val="0"/>
              <w:marBottom w:val="0"/>
              <w:divBdr>
                <w:top w:val="none" w:sz="0" w:space="0" w:color="auto"/>
                <w:left w:val="none" w:sz="0" w:space="0" w:color="auto"/>
                <w:bottom w:val="none" w:sz="0" w:space="0" w:color="auto"/>
                <w:right w:val="none" w:sz="0" w:space="0" w:color="auto"/>
              </w:divBdr>
              <w:divsChild>
                <w:div w:id="709957852">
                  <w:marLeft w:val="0"/>
                  <w:marRight w:val="0"/>
                  <w:marTop w:val="0"/>
                  <w:marBottom w:val="0"/>
                  <w:divBdr>
                    <w:top w:val="none" w:sz="0" w:space="0" w:color="auto"/>
                    <w:left w:val="none" w:sz="0" w:space="0" w:color="auto"/>
                    <w:bottom w:val="none" w:sz="0" w:space="0" w:color="auto"/>
                    <w:right w:val="none" w:sz="0" w:space="0" w:color="auto"/>
                  </w:divBdr>
                  <w:divsChild>
                    <w:div w:id="915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0668">
      <w:bodyDiv w:val="1"/>
      <w:marLeft w:val="0"/>
      <w:marRight w:val="0"/>
      <w:marTop w:val="0"/>
      <w:marBottom w:val="0"/>
      <w:divBdr>
        <w:top w:val="none" w:sz="0" w:space="0" w:color="auto"/>
        <w:left w:val="none" w:sz="0" w:space="0" w:color="auto"/>
        <w:bottom w:val="none" w:sz="0" w:space="0" w:color="auto"/>
        <w:right w:val="none" w:sz="0" w:space="0" w:color="auto"/>
      </w:divBdr>
    </w:div>
    <w:div w:id="1135173498">
      <w:bodyDiv w:val="1"/>
      <w:marLeft w:val="0"/>
      <w:marRight w:val="0"/>
      <w:marTop w:val="0"/>
      <w:marBottom w:val="0"/>
      <w:divBdr>
        <w:top w:val="none" w:sz="0" w:space="0" w:color="auto"/>
        <w:left w:val="none" w:sz="0" w:space="0" w:color="auto"/>
        <w:bottom w:val="none" w:sz="0" w:space="0" w:color="auto"/>
        <w:right w:val="none" w:sz="0" w:space="0" w:color="auto"/>
      </w:divBdr>
      <w:divsChild>
        <w:div w:id="1536313708">
          <w:marLeft w:val="0"/>
          <w:marRight w:val="0"/>
          <w:marTop w:val="0"/>
          <w:marBottom w:val="0"/>
          <w:divBdr>
            <w:top w:val="none" w:sz="0" w:space="0" w:color="auto"/>
            <w:left w:val="none" w:sz="0" w:space="0" w:color="auto"/>
            <w:bottom w:val="none" w:sz="0" w:space="0" w:color="auto"/>
            <w:right w:val="none" w:sz="0" w:space="0" w:color="auto"/>
          </w:divBdr>
          <w:divsChild>
            <w:div w:id="373844782">
              <w:marLeft w:val="0"/>
              <w:marRight w:val="0"/>
              <w:marTop w:val="0"/>
              <w:marBottom w:val="0"/>
              <w:divBdr>
                <w:top w:val="none" w:sz="0" w:space="0" w:color="auto"/>
                <w:left w:val="none" w:sz="0" w:space="0" w:color="auto"/>
                <w:bottom w:val="none" w:sz="0" w:space="0" w:color="auto"/>
                <w:right w:val="none" w:sz="0" w:space="0" w:color="auto"/>
              </w:divBdr>
              <w:divsChild>
                <w:div w:id="548687424">
                  <w:marLeft w:val="0"/>
                  <w:marRight w:val="0"/>
                  <w:marTop w:val="0"/>
                  <w:marBottom w:val="0"/>
                  <w:divBdr>
                    <w:top w:val="none" w:sz="0" w:space="0" w:color="auto"/>
                    <w:left w:val="none" w:sz="0" w:space="0" w:color="auto"/>
                    <w:bottom w:val="none" w:sz="0" w:space="0" w:color="auto"/>
                    <w:right w:val="none" w:sz="0" w:space="0" w:color="auto"/>
                  </w:divBdr>
                </w:div>
              </w:divsChild>
            </w:div>
            <w:div w:id="1117791489">
              <w:marLeft w:val="0"/>
              <w:marRight w:val="0"/>
              <w:marTop w:val="0"/>
              <w:marBottom w:val="0"/>
              <w:divBdr>
                <w:top w:val="none" w:sz="0" w:space="0" w:color="auto"/>
                <w:left w:val="none" w:sz="0" w:space="0" w:color="auto"/>
                <w:bottom w:val="none" w:sz="0" w:space="0" w:color="auto"/>
                <w:right w:val="none" w:sz="0" w:space="0" w:color="auto"/>
              </w:divBdr>
              <w:divsChild>
                <w:div w:id="1195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7">
          <w:marLeft w:val="0"/>
          <w:marRight w:val="0"/>
          <w:marTop w:val="0"/>
          <w:marBottom w:val="0"/>
          <w:divBdr>
            <w:top w:val="none" w:sz="0" w:space="0" w:color="auto"/>
            <w:left w:val="none" w:sz="0" w:space="0" w:color="auto"/>
            <w:bottom w:val="none" w:sz="0" w:space="0" w:color="auto"/>
            <w:right w:val="none" w:sz="0" w:space="0" w:color="auto"/>
          </w:divBdr>
          <w:divsChild>
            <w:div w:id="933367674">
              <w:marLeft w:val="0"/>
              <w:marRight w:val="0"/>
              <w:marTop w:val="0"/>
              <w:marBottom w:val="0"/>
              <w:divBdr>
                <w:top w:val="none" w:sz="0" w:space="0" w:color="auto"/>
                <w:left w:val="none" w:sz="0" w:space="0" w:color="auto"/>
                <w:bottom w:val="none" w:sz="0" w:space="0" w:color="auto"/>
                <w:right w:val="none" w:sz="0" w:space="0" w:color="auto"/>
              </w:divBdr>
              <w:divsChild>
                <w:div w:id="98646929">
                  <w:marLeft w:val="0"/>
                  <w:marRight w:val="0"/>
                  <w:marTop w:val="0"/>
                  <w:marBottom w:val="0"/>
                  <w:divBdr>
                    <w:top w:val="none" w:sz="0" w:space="0" w:color="auto"/>
                    <w:left w:val="none" w:sz="0" w:space="0" w:color="auto"/>
                    <w:bottom w:val="none" w:sz="0" w:space="0" w:color="auto"/>
                    <w:right w:val="none" w:sz="0" w:space="0" w:color="auto"/>
                  </w:divBdr>
                </w:div>
              </w:divsChild>
            </w:div>
            <w:div w:id="1599751149">
              <w:marLeft w:val="0"/>
              <w:marRight w:val="0"/>
              <w:marTop w:val="0"/>
              <w:marBottom w:val="0"/>
              <w:divBdr>
                <w:top w:val="none" w:sz="0" w:space="0" w:color="auto"/>
                <w:left w:val="none" w:sz="0" w:space="0" w:color="auto"/>
                <w:bottom w:val="none" w:sz="0" w:space="0" w:color="auto"/>
                <w:right w:val="none" w:sz="0" w:space="0" w:color="auto"/>
              </w:divBdr>
              <w:divsChild>
                <w:div w:id="12873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7941">
      <w:bodyDiv w:val="1"/>
      <w:marLeft w:val="0"/>
      <w:marRight w:val="0"/>
      <w:marTop w:val="0"/>
      <w:marBottom w:val="0"/>
      <w:divBdr>
        <w:top w:val="none" w:sz="0" w:space="0" w:color="auto"/>
        <w:left w:val="none" w:sz="0" w:space="0" w:color="auto"/>
        <w:bottom w:val="none" w:sz="0" w:space="0" w:color="auto"/>
        <w:right w:val="none" w:sz="0" w:space="0" w:color="auto"/>
      </w:divBdr>
      <w:divsChild>
        <w:div w:id="1925143393">
          <w:marLeft w:val="0"/>
          <w:marRight w:val="0"/>
          <w:marTop w:val="0"/>
          <w:marBottom w:val="0"/>
          <w:divBdr>
            <w:top w:val="none" w:sz="0" w:space="0" w:color="auto"/>
            <w:left w:val="none" w:sz="0" w:space="0" w:color="auto"/>
            <w:bottom w:val="none" w:sz="0" w:space="0" w:color="auto"/>
            <w:right w:val="none" w:sz="0" w:space="0" w:color="auto"/>
          </w:divBdr>
          <w:divsChild>
            <w:div w:id="584728340">
              <w:marLeft w:val="0"/>
              <w:marRight w:val="0"/>
              <w:marTop w:val="0"/>
              <w:marBottom w:val="0"/>
              <w:divBdr>
                <w:top w:val="none" w:sz="0" w:space="0" w:color="auto"/>
                <w:left w:val="none" w:sz="0" w:space="0" w:color="auto"/>
                <w:bottom w:val="none" w:sz="0" w:space="0" w:color="auto"/>
                <w:right w:val="none" w:sz="0" w:space="0" w:color="auto"/>
              </w:divBdr>
              <w:divsChild>
                <w:div w:id="32124188">
                  <w:marLeft w:val="0"/>
                  <w:marRight w:val="0"/>
                  <w:marTop w:val="0"/>
                  <w:marBottom w:val="0"/>
                  <w:divBdr>
                    <w:top w:val="none" w:sz="0" w:space="0" w:color="auto"/>
                    <w:left w:val="none" w:sz="0" w:space="0" w:color="auto"/>
                    <w:bottom w:val="none" w:sz="0" w:space="0" w:color="auto"/>
                    <w:right w:val="none" w:sz="0" w:space="0" w:color="auto"/>
                  </w:divBdr>
                  <w:divsChild>
                    <w:div w:id="979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3761">
      <w:bodyDiv w:val="1"/>
      <w:marLeft w:val="0"/>
      <w:marRight w:val="0"/>
      <w:marTop w:val="0"/>
      <w:marBottom w:val="0"/>
      <w:divBdr>
        <w:top w:val="none" w:sz="0" w:space="0" w:color="auto"/>
        <w:left w:val="none" w:sz="0" w:space="0" w:color="auto"/>
        <w:bottom w:val="none" w:sz="0" w:space="0" w:color="auto"/>
        <w:right w:val="none" w:sz="0" w:space="0" w:color="auto"/>
      </w:divBdr>
    </w:div>
    <w:div w:id="1170412594">
      <w:bodyDiv w:val="1"/>
      <w:marLeft w:val="0"/>
      <w:marRight w:val="0"/>
      <w:marTop w:val="0"/>
      <w:marBottom w:val="0"/>
      <w:divBdr>
        <w:top w:val="none" w:sz="0" w:space="0" w:color="auto"/>
        <w:left w:val="none" w:sz="0" w:space="0" w:color="auto"/>
        <w:bottom w:val="none" w:sz="0" w:space="0" w:color="auto"/>
        <w:right w:val="none" w:sz="0" w:space="0" w:color="auto"/>
      </w:divBdr>
    </w:div>
    <w:div w:id="1192960432">
      <w:bodyDiv w:val="1"/>
      <w:marLeft w:val="0"/>
      <w:marRight w:val="0"/>
      <w:marTop w:val="0"/>
      <w:marBottom w:val="0"/>
      <w:divBdr>
        <w:top w:val="none" w:sz="0" w:space="0" w:color="auto"/>
        <w:left w:val="none" w:sz="0" w:space="0" w:color="auto"/>
        <w:bottom w:val="none" w:sz="0" w:space="0" w:color="auto"/>
        <w:right w:val="none" w:sz="0" w:space="0" w:color="auto"/>
      </w:divBdr>
      <w:divsChild>
        <w:div w:id="1936405252">
          <w:marLeft w:val="0"/>
          <w:marRight w:val="0"/>
          <w:marTop w:val="0"/>
          <w:marBottom w:val="0"/>
          <w:divBdr>
            <w:top w:val="none" w:sz="0" w:space="0" w:color="auto"/>
            <w:left w:val="none" w:sz="0" w:space="0" w:color="auto"/>
            <w:bottom w:val="none" w:sz="0" w:space="0" w:color="auto"/>
            <w:right w:val="none" w:sz="0" w:space="0" w:color="auto"/>
          </w:divBdr>
          <w:divsChild>
            <w:div w:id="1203975301">
              <w:marLeft w:val="0"/>
              <w:marRight w:val="0"/>
              <w:marTop w:val="0"/>
              <w:marBottom w:val="0"/>
              <w:divBdr>
                <w:top w:val="none" w:sz="0" w:space="0" w:color="auto"/>
                <w:left w:val="none" w:sz="0" w:space="0" w:color="auto"/>
                <w:bottom w:val="none" w:sz="0" w:space="0" w:color="auto"/>
                <w:right w:val="none" w:sz="0" w:space="0" w:color="auto"/>
              </w:divBdr>
              <w:divsChild>
                <w:div w:id="1331442863">
                  <w:marLeft w:val="0"/>
                  <w:marRight w:val="0"/>
                  <w:marTop w:val="0"/>
                  <w:marBottom w:val="0"/>
                  <w:divBdr>
                    <w:top w:val="none" w:sz="0" w:space="0" w:color="auto"/>
                    <w:left w:val="none" w:sz="0" w:space="0" w:color="auto"/>
                    <w:bottom w:val="none" w:sz="0" w:space="0" w:color="auto"/>
                    <w:right w:val="none" w:sz="0" w:space="0" w:color="auto"/>
                  </w:divBdr>
                  <w:divsChild>
                    <w:div w:id="1141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6964">
      <w:bodyDiv w:val="1"/>
      <w:marLeft w:val="0"/>
      <w:marRight w:val="0"/>
      <w:marTop w:val="0"/>
      <w:marBottom w:val="0"/>
      <w:divBdr>
        <w:top w:val="none" w:sz="0" w:space="0" w:color="auto"/>
        <w:left w:val="none" w:sz="0" w:space="0" w:color="auto"/>
        <w:bottom w:val="none" w:sz="0" w:space="0" w:color="auto"/>
        <w:right w:val="none" w:sz="0" w:space="0" w:color="auto"/>
      </w:divBdr>
      <w:divsChild>
        <w:div w:id="1461068030">
          <w:marLeft w:val="0"/>
          <w:marRight w:val="0"/>
          <w:marTop w:val="0"/>
          <w:marBottom w:val="0"/>
          <w:divBdr>
            <w:top w:val="none" w:sz="0" w:space="0" w:color="auto"/>
            <w:left w:val="none" w:sz="0" w:space="0" w:color="auto"/>
            <w:bottom w:val="none" w:sz="0" w:space="0" w:color="auto"/>
            <w:right w:val="none" w:sz="0" w:space="0" w:color="auto"/>
          </w:divBdr>
          <w:divsChild>
            <w:div w:id="283729682">
              <w:marLeft w:val="0"/>
              <w:marRight w:val="0"/>
              <w:marTop w:val="0"/>
              <w:marBottom w:val="0"/>
              <w:divBdr>
                <w:top w:val="none" w:sz="0" w:space="0" w:color="auto"/>
                <w:left w:val="none" w:sz="0" w:space="0" w:color="auto"/>
                <w:bottom w:val="none" w:sz="0" w:space="0" w:color="auto"/>
                <w:right w:val="none" w:sz="0" w:space="0" w:color="auto"/>
              </w:divBdr>
              <w:divsChild>
                <w:div w:id="1465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7051">
      <w:bodyDiv w:val="1"/>
      <w:marLeft w:val="0"/>
      <w:marRight w:val="0"/>
      <w:marTop w:val="0"/>
      <w:marBottom w:val="0"/>
      <w:divBdr>
        <w:top w:val="none" w:sz="0" w:space="0" w:color="auto"/>
        <w:left w:val="none" w:sz="0" w:space="0" w:color="auto"/>
        <w:bottom w:val="none" w:sz="0" w:space="0" w:color="auto"/>
        <w:right w:val="none" w:sz="0" w:space="0" w:color="auto"/>
      </w:divBdr>
    </w:div>
    <w:div w:id="1228418807">
      <w:bodyDiv w:val="1"/>
      <w:marLeft w:val="0"/>
      <w:marRight w:val="0"/>
      <w:marTop w:val="0"/>
      <w:marBottom w:val="0"/>
      <w:divBdr>
        <w:top w:val="none" w:sz="0" w:space="0" w:color="auto"/>
        <w:left w:val="none" w:sz="0" w:space="0" w:color="auto"/>
        <w:bottom w:val="none" w:sz="0" w:space="0" w:color="auto"/>
        <w:right w:val="none" w:sz="0" w:space="0" w:color="auto"/>
      </w:divBdr>
    </w:div>
    <w:div w:id="1234389076">
      <w:bodyDiv w:val="1"/>
      <w:marLeft w:val="0"/>
      <w:marRight w:val="0"/>
      <w:marTop w:val="0"/>
      <w:marBottom w:val="0"/>
      <w:divBdr>
        <w:top w:val="none" w:sz="0" w:space="0" w:color="auto"/>
        <w:left w:val="none" w:sz="0" w:space="0" w:color="auto"/>
        <w:bottom w:val="none" w:sz="0" w:space="0" w:color="auto"/>
        <w:right w:val="none" w:sz="0" w:space="0" w:color="auto"/>
      </w:divBdr>
      <w:divsChild>
        <w:div w:id="1775323116">
          <w:marLeft w:val="0"/>
          <w:marRight w:val="0"/>
          <w:marTop w:val="0"/>
          <w:marBottom w:val="0"/>
          <w:divBdr>
            <w:top w:val="none" w:sz="0" w:space="0" w:color="auto"/>
            <w:left w:val="none" w:sz="0" w:space="0" w:color="auto"/>
            <w:bottom w:val="none" w:sz="0" w:space="0" w:color="auto"/>
            <w:right w:val="none" w:sz="0" w:space="0" w:color="auto"/>
          </w:divBdr>
          <w:divsChild>
            <w:div w:id="1060328280">
              <w:marLeft w:val="0"/>
              <w:marRight w:val="0"/>
              <w:marTop w:val="0"/>
              <w:marBottom w:val="0"/>
              <w:divBdr>
                <w:top w:val="none" w:sz="0" w:space="0" w:color="auto"/>
                <w:left w:val="none" w:sz="0" w:space="0" w:color="auto"/>
                <w:bottom w:val="none" w:sz="0" w:space="0" w:color="auto"/>
                <w:right w:val="none" w:sz="0" w:space="0" w:color="auto"/>
              </w:divBdr>
              <w:divsChild>
                <w:div w:id="799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2273">
      <w:bodyDiv w:val="1"/>
      <w:marLeft w:val="0"/>
      <w:marRight w:val="0"/>
      <w:marTop w:val="0"/>
      <w:marBottom w:val="0"/>
      <w:divBdr>
        <w:top w:val="none" w:sz="0" w:space="0" w:color="auto"/>
        <w:left w:val="none" w:sz="0" w:space="0" w:color="auto"/>
        <w:bottom w:val="none" w:sz="0" w:space="0" w:color="auto"/>
        <w:right w:val="none" w:sz="0" w:space="0" w:color="auto"/>
      </w:divBdr>
    </w:div>
    <w:div w:id="1284652946">
      <w:bodyDiv w:val="1"/>
      <w:marLeft w:val="0"/>
      <w:marRight w:val="0"/>
      <w:marTop w:val="0"/>
      <w:marBottom w:val="0"/>
      <w:divBdr>
        <w:top w:val="none" w:sz="0" w:space="0" w:color="auto"/>
        <w:left w:val="none" w:sz="0" w:space="0" w:color="auto"/>
        <w:bottom w:val="none" w:sz="0" w:space="0" w:color="auto"/>
        <w:right w:val="none" w:sz="0" w:space="0" w:color="auto"/>
      </w:divBdr>
    </w:div>
    <w:div w:id="1292587541">
      <w:bodyDiv w:val="1"/>
      <w:marLeft w:val="0"/>
      <w:marRight w:val="0"/>
      <w:marTop w:val="0"/>
      <w:marBottom w:val="0"/>
      <w:divBdr>
        <w:top w:val="none" w:sz="0" w:space="0" w:color="auto"/>
        <w:left w:val="none" w:sz="0" w:space="0" w:color="auto"/>
        <w:bottom w:val="none" w:sz="0" w:space="0" w:color="auto"/>
        <w:right w:val="none" w:sz="0" w:space="0" w:color="auto"/>
      </w:divBdr>
    </w:div>
    <w:div w:id="1306200668">
      <w:bodyDiv w:val="1"/>
      <w:marLeft w:val="0"/>
      <w:marRight w:val="0"/>
      <w:marTop w:val="0"/>
      <w:marBottom w:val="0"/>
      <w:divBdr>
        <w:top w:val="none" w:sz="0" w:space="0" w:color="auto"/>
        <w:left w:val="none" w:sz="0" w:space="0" w:color="auto"/>
        <w:bottom w:val="none" w:sz="0" w:space="0" w:color="auto"/>
        <w:right w:val="none" w:sz="0" w:space="0" w:color="auto"/>
      </w:divBdr>
      <w:divsChild>
        <w:div w:id="1409352302">
          <w:marLeft w:val="0"/>
          <w:marRight w:val="0"/>
          <w:marTop w:val="0"/>
          <w:marBottom w:val="0"/>
          <w:divBdr>
            <w:top w:val="none" w:sz="0" w:space="0" w:color="auto"/>
            <w:left w:val="none" w:sz="0" w:space="0" w:color="auto"/>
            <w:bottom w:val="none" w:sz="0" w:space="0" w:color="auto"/>
            <w:right w:val="none" w:sz="0" w:space="0" w:color="auto"/>
          </w:divBdr>
          <w:divsChild>
            <w:div w:id="224342842">
              <w:marLeft w:val="0"/>
              <w:marRight w:val="0"/>
              <w:marTop w:val="0"/>
              <w:marBottom w:val="0"/>
              <w:divBdr>
                <w:top w:val="none" w:sz="0" w:space="0" w:color="auto"/>
                <w:left w:val="none" w:sz="0" w:space="0" w:color="auto"/>
                <w:bottom w:val="none" w:sz="0" w:space="0" w:color="auto"/>
                <w:right w:val="none" w:sz="0" w:space="0" w:color="auto"/>
              </w:divBdr>
              <w:divsChild>
                <w:div w:id="839001022">
                  <w:marLeft w:val="0"/>
                  <w:marRight w:val="0"/>
                  <w:marTop w:val="0"/>
                  <w:marBottom w:val="0"/>
                  <w:divBdr>
                    <w:top w:val="none" w:sz="0" w:space="0" w:color="auto"/>
                    <w:left w:val="none" w:sz="0" w:space="0" w:color="auto"/>
                    <w:bottom w:val="none" w:sz="0" w:space="0" w:color="auto"/>
                    <w:right w:val="none" w:sz="0" w:space="0" w:color="auto"/>
                  </w:divBdr>
                </w:div>
                <w:div w:id="1023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844">
      <w:bodyDiv w:val="1"/>
      <w:marLeft w:val="0"/>
      <w:marRight w:val="0"/>
      <w:marTop w:val="0"/>
      <w:marBottom w:val="0"/>
      <w:divBdr>
        <w:top w:val="none" w:sz="0" w:space="0" w:color="auto"/>
        <w:left w:val="none" w:sz="0" w:space="0" w:color="auto"/>
        <w:bottom w:val="none" w:sz="0" w:space="0" w:color="auto"/>
        <w:right w:val="none" w:sz="0" w:space="0" w:color="auto"/>
      </w:divBdr>
      <w:divsChild>
        <w:div w:id="1677729099">
          <w:marLeft w:val="0"/>
          <w:marRight w:val="0"/>
          <w:marTop w:val="0"/>
          <w:marBottom w:val="0"/>
          <w:divBdr>
            <w:top w:val="none" w:sz="0" w:space="0" w:color="auto"/>
            <w:left w:val="none" w:sz="0" w:space="0" w:color="auto"/>
            <w:bottom w:val="none" w:sz="0" w:space="0" w:color="auto"/>
            <w:right w:val="none" w:sz="0" w:space="0" w:color="auto"/>
          </w:divBdr>
          <w:divsChild>
            <w:div w:id="1408378178">
              <w:marLeft w:val="0"/>
              <w:marRight w:val="0"/>
              <w:marTop w:val="0"/>
              <w:marBottom w:val="0"/>
              <w:divBdr>
                <w:top w:val="none" w:sz="0" w:space="0" w:color="auto"/>
                <w:left w:val="none" w:sz="0" w:space="0" w:color="auto"/>
                <w:bottom w:val="none" w:sz="0" w:space="0" w:color="auto"/>
                <w:right w:val="none" w:sz="0" w:space="0" w:color="auto"/>
              </w:divBdr>
              <w:divsChild>
                <w:div w:id="11822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8517">
      <w:bodyDiv w:val="1"/>
      <w:marLeft w:val="0"/>
      <w:marRight w:val="0"/>
      <w:marTop w:val="0"/>
      <w:marBottom w:val="0"/>
      <w:divBdr>
        <w:top w:val="none" w:sz="0" w:space="0" w:color="auto"/>
        <w:left w:val="none" w:sz="0" w:space="0" w:color="auto"/>
        <w:bottom w:val="none" w:sz="0" w:space="0" w:color="auto"/>
        <w:right w:val="none" w:sz="0" w:space="0" w:color="auto"/>
      </w:divBdr>
      <w:divsChild>
        <w:div w:id="2118478901">
          <w:marLeft w:val="0"/>
          <w:marRight w:val="0"/>
          <w:marTop w:val="0"/>
          <w:marBottom w:val="0"/>
          <w:divBdr>
            <w:top w:val="none" w:sz="0" w:space="0" w:color="auto"/>
            <w:left w:val="none" w:sz="0" w:space="0" w:color="auto"/>
            <w:bottom w:val="none" w:sz="0" w:space="0" w:color="auto"/>
            <w:right w:val="none" w:sz="0" w:space="0" w:color="auto"/>
          </w:divBdr>
          <w:divsChild>
            <w:div w:id="997730173">
              <w:marLeft w:val="0"/>
              <w:marRight w:val="0"/>
              <w:marTop w:val="0"/>
              <w:marBottom w:val="0"/>
              <w:divBdr>
                <w:top w:val="none" w:sz="0" w:space="0" w:color="auto"/>
                <w:left w:val="none" w:sz="0" w:space="0" w:color="auto"/>
                <w:bottom w:val="none" w:sz="0" w:space="0" w:color="auto"/>
                <w:right w:val="none" w:sz="0" w:space="0" w:color="auto"/>
              </w:divBdr>
              <w:divsChild>
                <w:div w:id="1201750255">
                  <w:marLeft w:val="0"/>
                  <w:marRight w:val="0"/>
                  <w:marTop w:val="0"/>
                  <w:marBottom w:val="0"/>
                  <w:divBdr>
                    <w:top w:val="none" w:sz="0" w:space="0" w:color="auto"/>
                    <w:left w:val="none" w:sz="0" w:space="0" w:color="auto"/>
                    <w:bottom w:val="none" w:sz="0" w:space="0" w:color="auto"/>
                    <w:right w:val="none" w:sz="0" w:space="0" w:color="auto"/>
                  </w:divBdr>
                  <w:divsChild>
                    <w:div w:id="1225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3710">
      <w:bodyDiv w:val="1"/>
      <w:marLeft w:val="0"/>
      <w:marRight w:val="0"/>
      <w:marTop w:val="0"/>
      <w:marBottom w:val="0"/>
      <w:divBdr>
        <w:top w:val="none" w:sz="0" w:space="0" w:color="auto"/>
        <w:left w:val="none" w:sz="0" w:space="0" w:color="auto"/>
        <w:bottom w:val="none" w:sz="0" w:space="0" w:color="auto"/>
        <w:right w:val="none" w:sz="0" w:space="0" w:color="auto"/>
      </w:divBdr>
    </w:div>
    <w:div w:id="1328745503">
      <w:bodyDiv w:val="1"/>
      <w:marLeft w:val="0"/>
      <w:marRight w:val="0"/>
      <w:marTop w:val="0"/>
      <w:marBottom w:val="0"/>
      <w:divBdr>
        <w:top w:val="none" w:sz="0" w:space="0" w:color="auto"/>
        <w:left w:val="none" w:sz="0" w:space="0" w:color="auto"/>
        <w:bottom w:val="none" w:sz="0" w:space="0" w:color="auto"/>
        <w:right w:val="none" w:sz="0" w:space="0" w:color="auto"/>
      </w:divBdr>
      <w:divsChild>
        <w:div w:id="665328841">
          <w:marLeft w:val="0"/>
          <w:marRight w:val="0"/>
          <w:marTop w:val="0"/>
          <w:marBottom w:val="0"/>
          <w:divBdr>
            <w:top w:val="none" w:sz="0" w:space="0" w:color="auto"/>
            <w:left w:val="none" w:sz="0" w:space="0" w:color="auto"/>
            <w:bottom w:val="none" w:sz="0" w:space="0" w:color="auto"/>
            <w:right w:val="none" w:sz="0" w:space="0" w:color="auto"/>
          </w:divBdr>
          <w:divsChild>
            <w:div w:id="752632514">
              <w:marLeft w:val="0"/>
              <w:marRight w:val="0"/>
              <w:marTop w:val="0"/>
              <w:marBottom w:val="0"/>
              <w:divBdr>
                <w:top w:val="none" w:sz="0" w:space="0" w:color="auto"/>
                <w:left w:val="none" w:sz="0" w:space="0" w:color="auto"/>
                <w:bottom w:val="none" w:sz="0" w:space="0" w:color="auto"/>
                <w:right w:val="none" w:sz="0" w:space="0" w:color="auto"/>
              </w:divBdr>
              <w:divsChild>
                <w:div w:id="510684993">
                  <w:marLeft w:val="0"/>
                  <w:marRight w:val="0"/>
                  <w:marTop w:val="0"/>
                  <w:marBottom w:val="0"/>
                  <w:divBdr>
                    <w:top w:val="none" w:sz="0" w:space="0" w:color="auto"/>
                    <w:left w:val="none" w:sz="0" w:space="0" w:color="auto"/>
                    <w:bottom w:val="none" w:sz="0" w:space="0" w:color="auto"/>
                    <w:right w:val="none" w:sz="0" w:space="0" w:color="auto"/>
                  </w:divBdr>
                  <w:divsChild>
                    <w:div w:id="17238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5469">
      <w:bodyDiv w:val="1"/>
      <w:marLeft w:val="0"/>
      <w:marRight w:val="0"/>
      <w:marTop w:val="0"/>
      <w:marBottom w:val="0"/>
      <w:divBdr>
        <w:top w:val="none" w:sz="0" w:space="0" w:color="auto"/>
        <w:left w:val="none" w:sz="0" w:space="0" w:color="auto"/>
        <w:bottom w:val="none" w:sz="0" w:space="0" w:color="auto"/>
        <w:right w:val="none" w:sz="0" w:space="0" w:color="auto"/>
      </w:divBdr>
      <w:divsChild>
        <w:div w:id="451169701">
          <w:marLeft w:val="0"/>
          <w:marRight w:val="0"/>
          <w:marTop w:val="0"/>
          <w:marBottom w:val="0"/>
          <w:divBdr>
            <w:top w:val="none" w:sz="0" w:space="0" w:color="auto"/>
            <w:left w:val="none" w:sz="0" w:space="0" w:color="auto"/>
            <w:bottom w:val="none" w:sz="0" w:space="0" w:color="auto"/>
            <w:right w:val="none" w:sz="0" w:space="0" w:color="auto"/>
          </w:divBdr>
          <w:divsChild>
            <w:div w:id="512065068">
              <w:marLeft w:val="0"/>
              <w:marRight w:val="0"/>
              <w:marTop w:val="0"/>
              <w:marBottom w:val="0"/>
              <w:divBdr>
                <w:top w:val="none" w:sz="0" w:space="0" w:color="auto"/>
                <w:left w:val="none" w:sz="0" w:space="0" w:color="auto"/>
                <w:bottom w:val="none" w:sz="0" w:space="0" w:color="auto"/>
                <w:right w:val="none" w:sz="0" w:space="0" w:color="auto"/>
              </w:divBdr>
              <w:divsChild>
                <w:div w:id="147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502">
      <w:bodyDiv w:val="1"/>
      <w:marLeft w:val="0"/>
      <w:marRight w:val="0"/>
      <w:marTop w:val="0"/>
      <w:marBottom w:val="0"/>
      <w:divBdr>
        <w:top w:val="none" w:sz="0" w:space="0" w:color="auto"/>
        <w:left w:val="none" w:sz="0" w:space="0" w:color="auto"/>
        <w:bottom w:val="none" w:sz="0" w:space="0" w:color="auto"/>
        <w:right w:val="none" w:sz="0" w:space="0" w:color="auto"/>
      </w:divBdr>
      <w:divsChild>
        <w:div w:id="1938832584">
          <w:marLeft w:val="0"/>
          <w:marRight w:val="0"/>
          <w:marTop w:val="0"/>
          <w:marBottom w:val="0"/>
          <w:divBdr>
            <w:top w:val="none" w:sz="0" w:space="0" w:color="auto"/>
            <w:left w:val="none" w:sz="0" w:space="0" w:color="auto"/>
            <w:bottom w:val="none" w:sz="0" w:space="0" w:color="auto"/>
            <w:right w:val="none" w:sz="0" w:space="0" w:color="auto"/>
          </w:divBdr>
          <w:divsChild>
            <w:div w:id="763456316">
              <w:marLeft w:val="0"/>
              <w:marRight w:val="0"/>
              <w:marTop w:val="0"/>
              <w:marBottom w:val="0"/>
              <w:divBdr>
                <w:top w:val="none" w:sz="0" w:space="0" w:color="auto"/>
                <w:left w:val="none" w:sz="0" w:space="0" w:color="auto"/>
                <w:bottom w:val="none" w:sz="0" w:space="0" w:color="auto"/>
                <w:right w:val="none" w:sz="0" w:space="0" w:color="auto"/>
              </w:divBdr>
              <w:divsChild>
                <w:div w:id="2073846318">
                  <w:marLeft w:val="0"/>
                  <w:marRight w:val="0"/>
                  <w:marTop w:val="0"/>
                  <w:marBottom w:val="0"/>
                  <w:divBdr>
                    <w:top w:val="none" w:sz="0" w:space="0" w:color="auto"/>
                    <w:left w:val="none" w:sz="0" w:space="0" w:color="auto"/>
                    <w:bottom w:val="none" w:sz="0" w:space="0" w:color="auto"/>
                    <w:right w:val="none" w:sz="0" w:space="0" w:color="auto"/>
                  </w:divBdr>
                  <w:divsChild>
                    <w:div w:id="10470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214003532">
          <w:marLeft w:val="0"/>
          <w:marRight w:val="0"/>
          <w:marTop w:val="0"/>
          <w:marBottom w:val="0"/>
          <w:divBdr>
            <w:top w:val="none" w:sz="0" w:space="0" w:color="auto"/>
            <w:left w:val="none" w:sz="0" w:space="0" w:color="auto"/>
            <w:bottom w:val="none" w:sz="0" w:space="0" w:color="auto"/>
            <w:right w:val="none" w:sz="0" w:space="0" w:color="auto"/>
          </w:divBdr>
          <w:divsChild>
            <w:div w:id="757942454">
              <w:marLeft w:val="0"/>
              <w:marRight w:val="0"/>
              <w:marTop w:val="0"/>
              <w:marBottom w:val="0"/>
              <w:divBdr>
                <w:top w:val="none" w:sz="0" w:space="0" w:color="auto"/>
                <w:left w:val="none" w:sz="0" w:space="0" w:color="auto"/>
                <w:bottom w:val="none" w:sz="0" w:space="0" w:color="auto"/>
                <w:right w:val="none" w:sz="0" w:space="0" w:color="auto"/>
              </w:divBdr>
              <w:divsChild>
                <w:div w:id="14861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7238">
      <w:bodyDiv w:val="1"/>
      <w:marLeft w:val="0"/>
      <w:marRight w:val="0"/>
      <w:marTop w:val="0"/>
      <w:marBottom w:val="0"/>
      <w:divBdr>
        <w:top w:val="none" w:sz="0" w:space="0" w:color="auto"/>
        <w:left w:val="none" w:sz="0" w:space="0" w:color="auto"/>
        <w:bottom w:val="none" w:sz="0" w:space="0" w:color="auto"/>
        <w:right w:val="none" w:sz="0" w:space="0" w:color="auto"/>
      </w:divBdr>
    </w:div>
    <w:div w:id="1375424699">
      <w:bodyDiv w:val="1"/>
      <w:marLeft w:val="0"/>
      <w:marRight w:val="0"/>
      <w:marTop w:val="0"/>
      <w:marBottom w:val="0"/>
      <w:divBdr>
        <w:top w:val="none" w:sz="0" w:space="0" w:color="auto"/>
        <w:left w:val="none" w:sz="0" w:space="0" w:color="auto"/>
        <w:bottom w:val="none" w:sz="0" w:space="0" w:color="auto"/>
        <w:right w:val="none" w:sz="0" w:space="0" w:color="auto"/>
      </w:divBdr>
      <w:divsChild>
        <w:div w:id="911279143">
          <w:marLeft w:val="0"/>
          <w:marRight w:val="0"/>
          <w:marTop w:val="0"/>
          <w:marBottom w:val="0"/>
          <w:divBdr>
            <w:top w:val="none" w:sz="0" w:space="0" w:color="auto"/>
            <w:left w:val="none" w:sz="0" w:space="0" w:color="auto"/>
            <w:bottom w:val="none" w:sz="0" w:space="0" w:color="auto"/>
            <w:right w:val="none" w:sz="0" w:space="0" w:color="auto"/>
          </w:divBdr>
          <w:divsChild>
            <w:div w:id="464743336">
              <w:marLeft w:val="0"/>
              <w:marRight w:val="0"/>
              <w:marTop w:val="0"/>
              <w:marBottom w:val="0"/>
              <w:divBdr>
                <w:top w:val="none" w:sz="0" w:space="0" w:color="auto"/>
                <w:left w:val="none" w:sz="0" w:space="0" w:color="auto"/>
                <w:bottom w:val="none" w:sz="0" w:space="0" w:color="auto"/>
                <w:right w:val="none" w:sz="0" w:space="0" w:color="auto"/>
              </w:divBdr>
              <w:divsChild>
                <w:div w:id="14492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5019">
      <w:bodyDiv w:val="1"/>
      <w:marLeft w:val="0"/>
      <w:marRight w:val="0"/>
      <w:marTop w:val="0"/>
      <w:marBottom w:val="0"/>
      <w:divBdr>
        <w:top w:val="none" w:sz="0" w:space="0" w:color="auto"/>
        <w:left w:val="none" w:sz="0" w:space="0" w:color="auto"/>
        <w:bottom w:val="none" w:sz="0" w:space="0" w:color="auto"/>
        <w:right w:val="none" w:sz="0" w:space="0" w:color="auto"/>
      </w:divBdr>
      <w:divsChild>
        <w:div w:id="440033392">
          <w:marLeft w:val="0"/>
          <w:marRight w:val="0"/>
          <w:marTop w:val="0"/>
          <w:marBottom w:val="0"/>
          <w:divBdr>
            <w:top w:val="none" w:sz="0" w:space="0" w:color="auto"/>
            <w:left w:val="none" w:sz="0" w:space="0" w:color="auto"/>
            <w:bottom w:val="none" w:sz="0" w:space="0" w:color="auto"/>
            <w:right w:val="none" w:sz="0" w:space="0" w:color="auto"/>
          </w:divBdr>
          <w:divsChild>
            <w:div w:id="1728190429">
              <w:marLeft w:val="0"/>
              <w:marRight w:val="0"/>
              <w:marTop w:val="0"/>
              <w:marBottom w:val="0"/>
              <w:divBdr>
                <w:top w:val="none" w:sz="0" w:space="0" w:color="auto"/>
                <w:left w:val="none" w:sz="0" w:space="0" w:color="auto"/>
                <w:bottom w:val="none" w:sz="0" w:space="0" w:color="auto"/>
                <w:right w:val="none" w:sz="0" w:space="0" w:color="auto"/>
              </w:divBdr>
              <w:divsChild>
                <w:div w:id="81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7705">
      <w:bodyDiv w:val="1"/>
      <w:marLeft w:val="0"/>
      <w:marRight w:val="0"/>
      <w:marTop w:val="0"/>
      <w:marBottom w:val="0"/>
      <w:divBdr>
        <w:top w:val="none" w:sz="0" w:space="0" w:color="auto"/>
        <w:left w:val="none" w:sz="0" w:space="0" w:color="auto"/>
        <w:bottom w:val="none" w:sz="0" w:space="0" w:color="auto"/>
        <w:right w:val="none" w:sz="0" w:space="0" w:color="auto"/>
      </w:divBdr>
      <w:divsChild>
        <w:div w:id="892738567">
          <w:marLeft w:val="0"/>
          <w:marRight w:val="0"/>
          <w:marTop w:val="0"/>
          <w:marBottom w:val="0"/>
          <w:divBdr>
            <w:top w:val="none" w:sz="0" w:space="0" w:color="auto"/>
            <w:left w:val="none" w:sz="0" w:space="0" w:color="auto"/>
            <w:bottom w:val="none" w:sz="0" w:space="0" w:color="auto"/>
            <w:right w:val="none" w:sz="0" w:space="0" w:color="auto"/>
          </w:divBdr>
          <w:divsChild>
            <w:div w:id="1019354993">
              <w:marLeft w:val="0"/>
              <w:marRight w:val="0"/>
              <w:marTop w:val="0"/>
              <w:marBottom w:val="0"/>
              <w:divBdr>
                <w:top w:val="none" w:sz="0" w:space="0" w:color="auto"/>
                <w:left w:val="none" w:sz="0" w:space="0" w:color="auto"/>
                <w:bottom w:val="none" w:sz="0" w:space="0" w:color="auto"/>
                <w:right w:val="none" w:sz="0" w:space="0" w:color="auto"/>
              </w:divBdr>
              <w:divsChild>
                <w:div w:id="19562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595">
      <w:bodyDiv w:val="1"/>
      <w:marLeft w:val="0"/>
      <w:marRight w:val="0"/>
      <w:marTop w:val="0"/>
      <w:marBottom w:val="0"/>
      <w:divBdr>
        <w:top w:val="none" w:sz="0" w:space="0" w:color="auto"/>
        <w:left w:val="none" w:sz="0" w:space="0" w:color="auto"/>
        <w:bottom w:val="none" w:sz="0" w:space="0" w:color="auto"/>
        <w:right w:val="none" w:sz="0" w:space="0" w:color="auto"/>
      </w:divBdr>
      <w:divsChild>
        <w:div w:id="36249588">
          <w:marLeft w:val="0"/>
          <w:marRight w:val="0"/>
          <w:marTop w:val="0"/>
          <w:marBottom w:val="0"/>
          <w:divBdr>
            <w:top w:val="none" w:sz="0" w:space="0" w:color="auto"/>
            <w:left w:val="none" w:sz="0" w:space="0" w:color="auto"/>
            <w:bottom w:val="none" w:sz="0" w:space="0" w:color="auto"/>
            <w:right w:val="none" w:sz="0" w:space="0" w:color="auto"/>
          </w:divBdr>
          <w:divsChild>
            <w:div w:id="86778859">
              <w:marLeft w:val="0"/>
              <w:marRight w:val="0"/>
              <w:marTop w:val="0"/>
              <w:marBottom w:val="0"/>
              <w:divBdr>
                <w:top w:val="none" w:sz="0" w:space="0" w:color="auto"/>
                <w:left w:val="none" w:sz="0" w:space="0" w:color="auto"/>
                <w:bottom w:val="none" w:sz="0" w:space="0" w:color="auto"/>
                <w:right w:val="none" w:sz="0" w:space="0" w:color="auto"/>
              </w:divBdr>
              <w:divsChild>
                <w:div w:id="1615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6101">
      <w:bodyDiv w:val="1"/>
      <w:marLeft w:val="0"/>
      <w:marRight w:val="0"/>
      <w:marTop w:val="0"/>
      <w:marBottom w:val="0"/>
      <w:divBdr>
        <w:top w:val="none" w:sz="0" w:space="0" w:color="auto"/>
        <w:left w:val="none" w:sz="0" w:space="0" w:color="auto"/>
        <w:bottom w:val="none" w:sz="0" w:space="0" w:color="auto"/>
        <w:right w:val="none" w:sz="0" w:space="0" w:color="auto"/>
      </w:divBdr>
    </w:div>
    <w:div w:id="1402943589">
      <w:bodyDiv w:val="1"/>
      <w:marLeft w:val="0"/>
      <w:marRight w:val="0"/>
      <w:marTop w:val="0"/>
      <w:marBottom w:val="0"/>
      <w:divBdr>
        <w:top w:val="none" w:sz="0" w:space="0" w:color="auto"/>
        <w:left w:val="none" w:sz="0" w:space="0" w:color="auto"/>
        <w:bottom w:val="none" w:sz="0" w:space="0" w:color="auto"/>
        <w:right w:val="none" w:sz="0" w:space="0" w:color="auto"/>
      </w:divBdr>
      <w:divsChild>
        <w:div w:id="1574774305">
          <w:marLeft w:val="0"/>
          <w:marRight w:val="0"/>
          <w:marTop w:val="0"/>
          <w:marBottom w:val="0"/>
          <w:divBdr>
            <w:top w:val="none" w:sz="0" w:space="0" w:color="auto"/>
            <w:left w:val="none" w:sz="0" w:space="0" w:color="auto"/>
            <w:bottom w:val="none" w:sz="0" w:space="0" w:color="auto"/>
            <w:right w:val="none" w:sz="0" w:space="0" w:color="auto"/>
          </w:divBdr>
          <w:divsChild>
            <w:div w:id="1768768362">
              <w:marLeft w:val="0"/>
              <w:marRight w:val="0"/>
              <w:marTop w:val="0"/>
              <w:marBottom w:val="0"/>
              <w:divBdr>
                <w:top w:val="none" w:sz="0" w:space="0" w:color="auto"/>
                <w:left w:val="none" w:sz="0" w:space="0" w:color="auto"/>
                <w:bottom w:val="none" w:sz="0" w:space="0" w:color="auto"/>
                <w:right w:val="none" w:sz="0" w:space="0" w:color="auto"/>
              </w:divBdr>
              <w:divsChild>
                <w:div w:id="1348630272">
                  <w:marLeft w:val="0"/>
                  <w:marRight w:val="0"/>
                  <w:marTop w:val="0"/>
                  <w:marBottom w:val="0"/>
                  <w:divBdr>
                    <w:top w:val="none" w:sz="0" w:space="0" w:color="auto"/>
                    <w:left w:val="none" w:sz="0" w:space="0" w:color="auto"/>
                    <w:bottom w:val="none" w:sz="0" w:space="0" w:color="auto"/>
                    <w:right w:val="none" w:sz="0" w:space="0" w:color="auto"/>
                  </w:divBdr>
                  <w:divsChild>
                    <w:div w:id="3642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4258">
      <w:bodyDiv w:val="1"/>
      <w:marLeft w:val="0"/>
      <w:marRight w:val="0"/>
      <w:marTop w:val="0"/>
      <w:marBottom w:val="0"/>
      <w:divBdr>
        <w:top w:val="none" w:sz="0" w:space="0" w:color="auto"/>
        <w:left w:val="none" w:sz="0" w:space="0" w:color="auto"/>
        <w:bottom w:val="none" w:sz="0" w:space="0" w:color="auto"/>
        <w:right w:val="none" w:sz="0" w:space="0" w:color="auto"/>
      </w:divBdr>
    </w:div>
    <w:div w:id="1406954205">
      <w:bodyDiv w:val="1"/>
      <w:marLeft w:val="0"/>
      <w:marRight w:val="0"/>
      <w:marTop w:val="0"/>
      <w:marBottom w:val="0"/>
      <w:divBdr>
        <w:top w:val="none" w:sz="0" w:space="0" w:color="auto"/>
        <w:left w:val="none" w:sz="0" w:space="0" w:color="auto"/>
        <w:bottom w:val="none" w:sz="0" w:space="0" w:color="auto"/>
        <w:right w:val="none" w:sz="0" w:space="0" w:color="auto"/>
      </w:divBdr>
      <w:divsChild>
        <w:div w:id="1394499456">
          <w:marLeft w:val="0"/>
          <w:marRight w:val="0"/>
          <w:marTop w:val="0"/>
          <w:marBottom w:val="0"/>
          <w:divBdr>
            <w:top w:val="none" w:sz="0" w:space="0" w:color="auto"/>
            <w:left w:val="none" w:sz="0" w:space="0" w:color="auto"/>
            <w:bottom w:val="none" w:sz="0" w:space="0" w:color="auto"/>
            <w:right w:val="none" w:sz="0" w:space="0" w:color="auto"/>
          </w:divBdr>
          <w:divsChild>
            <w:div w:id="917134158">
              <w:marLeft w:val="0"/>
              <w:marRight w:val="0"/>
              <w:marTop w:val="0"/>
              <w:marBottom w:val="0"/>
              <w:divBdr>
                <w:top w:val="none" w:sz="0" w:space="0" w:color="auto"/>
                <w:left w:val="none" w:sz="0" w:space="0" w:color="auto"/>
                <w:bottom w:val="none" w:sz="0" w:space="0" w:color="auto"/>
                <w:right w:val="none" w:sz="0" w:space="0" w:color="auto"/>
              </w:divBdr>
              <w:divsChild>
                <w:div w:id="193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1544">
      <w:bodyDiv w:val="1"/>
      <w:marLeft w:val="0"/>
      <w:marRight w:val="0"/>
      <w:marTop w:val="0"/>
      <w:marBottom w:val="0"/>
      <w:divBdr>
        <w:top w:val="none" w:sz="0" w:space="0" w:color="auto"/>
        <w:left w:val="none" w:sz="0" w:space="0" w:color="auto"/>
        <w:bottom w:val="none" w:sz="0" w:space="0" w:color="auto"/>
        <w:right w:val="none" w:sz="0" w:space="0" w:color="auto"/>
      </w:divBdr>
      <w:divsChild>
        <w:div w:id="551111237">
          <w:marLeft w:val="0"/>
          <w:marRight w:val="0"/>
          <w:marTop w:val="0"/>
          <w:marBottom w:val="0"/>
          <w:divBdr>
            <w:top w:val="none" w:sz="0" w:space="0" w:color="auto"/>
            <w:left w:val="none" w:sz="0" w:space="0" w:color="auto"/>
            <w:bottom w:val="none" w:sz="0" w:space="0" w:color="auto"/>
            <w:right w:val="none" w:sz="0" w:space="0" w:color="auto"/>
          </w:divBdr>
          <w:divsChild>
            <w:div w:id="99104449">
              <w:marLeft w:val="0"/>
              <w:marRight w:val="0"/>
              <w:marTop w:val="0"/>
              <w:marBottom w:val="0"/>
              <w:divBdr>
                <w:top w:val="none" w:sz="0" w:space="0" w:color="auto"/>
                <w:left w:val="none" w:sz="0" w:space="0" w:color="auto"/>
                <w:bottom w:val="none" w:sz="0" w:space="0" w:color="auto"/>
                <w:right w:val="none" w:sz="0" w:space="0" w:color="auto"/>
              </w:divBdr>
              <w:divsChild>
                <w:div w:id="11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6736">
      <w:bodyDiv w:val="1"/>
      <w:marLeft w:val="0"/>
      <w:marRight w:val="0"/>
      <w:marTop w:val="0"/>
      <w:marBottom w:val="0"/>
      <w:divBdr>
        <w:top w:val="none" w:sz="0" w:space="0" w:color="auto"/>
        <w:left w:val="none" w:sz="0" w:space="0" w:color="auto"/>
        <w:bottom w:val="none" w:sz="0" w:space="0" w:color="auto"/>
        <w:right w:val="none" w:sz="0" w:space="0" w:color="auto"/>
      </w:divBdr>
    </w:div>
    <w:div w:id="1463039589">
      <w:bodyDiv w:val="1"/>
      <w:marLeft w:val="0"/>
      <w:marRight w:val="0"/>
      <w:marTop w:val="0"/>
      <w:marBottom w:val="0"/>
      <w:divBdr>
        <w:top w:val="none" w:sz="0" w:space="0" w:color="auto"/>
        <w:left w:val="none" w:sz="0" w:space="0" w:color="auto"/>
        <w:bottom w:val="none" w:sz="0" w:space="0" w:color="auto"/>
        <w:right w:val="none" w:sz="0" w:space="0" w:color="auto"/>
      </w:divBdr>
    </w:div>
    <w:div w:id="1467964729">
      <w:bodyDiv w:val="1"/>
      <w:marLeft w:val="0"/>
      <w:marRight w:val="0"/>
      <w:marTop w:val="0"/>
      <w:marBottom w:val="0"/>
      <w:divBdr>
        <w:top w:val="none" w:sz="0" w:space="0" w:color="auto"/>
        <w:left w:val="none" w:sz="0" w:space="0" w:color="auto"/>
        <w:bottom w:val="none" w:sz="0" w:space="0" w:color="auto"/>
        <w:right w:val="none" w:sz="0" w:space="0" w:color="auto"/>
      </w:divBdr>
    </w:div>
    <w:div w:id="1478716899">
      <w:bodyDiv w:val="1"/>
      <w:marLeft w:val="0"/>
      <w:marRight w:val="0"/>
      <w:marTop w:val="0"/>
      <w:marBottom w:val="0"/>
      <w:divBdr>
        <w:top w:val="none" w:sz="0" w:space="0" w:color="auto"/>
        <w:left w:val="none" w:sz="0" w:space="0" w:color="auto"/>
        <w:bottom w:val="none" w:sz="0" w:space="0" w:color="auto"/>
        <w:right w:val="none" w:sz="0" w:space="0" w:color="auto"/>
      </w:divBdr>
      <w:divsChild>
        <w:div w:id="762721413">
          <w:marLeft w:val="0"/>
          <w:marRight w:val="0"/>
          <w:marTop w:val="0"/>
          <w:marBottom w:val="0"/>
          <w:divBdr>
            <w:top w:val="none" w:sz="0" w:space="0" w:color="auto"/>
            <w:left w:val="none" w:sz="0" w:space="0" w:color="auto"/>
            <w:bottom w:val="none" w:sz="0" w:space="0" w:color="auto"/>
            <w:right w:val="none" w:sz="0" w:space="0" w:color="auto"/>
          </w:divBdr>
          <w:divsChild>
            <w:div w:id="562527465">
              <w:marLeft w:val="0"/>
              <w:marRight w:val="0"/>
              <w:marTop w:val="0"/>
              <w:marBottom w:val="0"/>
              <w:divBdr>
                <w:top w:val="none" w:sz="0" w:space="0" w:color="auto"/>
                <w:left w:val="none" w:sz="0" w:space="0" w:color="auto"/>
                <w:bottom w:val="none" w:sz="0" w:space="0" w:color="auto"/>
                <w:right w:val="none" w:sz="0" w:space="0" w:color="auto"/>
              </w:divBdr>
              <w:divsChild>
                <w:div w:id="16013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7698">
      <w:bodyDiv w:val="1"/>
      <w:marLeft w:val="0"/>
      <w:marRight w:val="0"/>
      <w:marTop w:val="0"/>
      <w:marBottom w:val="0"/>
      <w:divBdr>
        <w:top w:val="none" w:sz="0" w:space="0" w:color="auto"/>
        <w:left w:val="none" w:sz="0" w:space="0" w:color="auto"/>
        <w:bottom w:val="none" w:sz="0" w:space="0" w:color="auto"/>
        <w:right w:val="none" w:sz="0" w:space="0" w:color="auto"/>
      </w:divBdr>
      <w:divsChild>
        <w:div w:id="1129661467">
          <w:marLeft w:val="0"/>
          <w:marRight w:val="0"/>
          <w:marTop w:val="0"/>
          <w:marBottom w:val="0"/>
          <w:divBdr>
            <w:top w:val="none" w:sz="0" w:space="0" w:color="auto"/>
            <w:left w:val="none" w:sz="0" w:space="0" w:color="auto"/>
            <w:bottom w:val="none" w:sz="0" w:space="0" w:color="auto"/>
            <w:right w:val="none" w:sz="0" w:space="0" w:color="auto"/>
          </w:divBdr>
          <w:divsChild>
            <w:div w:id="2047362645">
              <w:marLeft w:val="0"/>
              <w:marRight w:val="0"/>
              <w:marTop w:val="0"/>
              <w:marBottom w:val="0"/>
              <w:divBdr>
                <w:top w:val="none" w:sz="0" w:space="0" w:color="auto"/>
                <w:left w:val="none" w:sz="0" w:space="0" w:color="auto"/>
                <w:bottom w:val="none" w:sz="0" w:space="0" w:color="auto"/>
                <w:right w:val="none" w:sz="0" w:space="0" w:color="auto"/>
              </w:divBdr>
              <w:divsChild>
                <w:div w:id="12506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9208">
      <w:bodyDiv w:val="1"/>
      <w:marLeft w:val="0"/>
      <w:marRight w:val="0"/>
      <w:marTop w:val="0"/>
      <w:marBottom w:val="0"/>
      <w:divBdr>
        <w:top w:val="none" w:sz="0" w:space="0" w:color="auto"/>
        <w:left w:val="none" w:sz="0" w:space="0" w:color="auto"/>
        <w:bottom w:val="none" w:sz="0" w:space="0" w:color="auto"/>
        <w:right w:val="none" w:sz="0" w:space="0" w:color="auto"/>
      </w:divBdr>
      <w:divsChild>
        <w:div w:id="1507525264">
          <w:marLeft w:val="0"/>
          <w:marRight w:val="0"/>
          <w:marTop w:val="0"/>
          <w:marBottom w:val="0"/>
          <w:divBdr>
            <w:top w:val="none" w:sz="0" w:space="0" w:color="auto"/>
            <w:left w:val="none" w:sz="0" w:space="0" w:color="auto"/>
            <w:bottom w:val="none" w:sz="0" w:space="0" w:color="auto"/>
            <w:right w:val="none" w:sz="0" w:space="0" w:color="auto"/>
          </w:divBdr>
          <w:divsChild>
            <w:div w:id="1060132038">
              <w:marLeft w:val="0"/>
              <w:marRight w:val="0"/>
              <w:marTop w:val="0"/>
              <w:marBottom w:val="0"/>
              <w:divBdr>
                <w:top w:val="none" w:sz="0" w:space="0" w:color="auto"/>
                <w:left w:val="none" w:sz="0" w:space="0" w:color="auto"/>
                <w:bottom w:val="none" w:sz="0" w:space="0" w:color="auto"/>
                <w:right w:val="none" w:sz="0" w:space="0" w:color="auto"/>
              </w:divBdr>
              <w:divsChild>
                <w:div w:id="766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5854">
      <w:bodyDiv w:val="1"/>
      <w:marLeft w:val="0"/>
      <w:marRight w:val="0"/>
      <w:marTop w:val="0"/>
      <w:marBottom w:val="0"/>
      <w:divBdr>
        <w:top w:val="none" w:sz="0" w:space="0" w:color="auto"/>
        <w:left w:val="none" w:sz="0" w:space="0" w:color="auto"/>
        <w:bottom w:val="none" w:sz="0" w:space="0" w:color="auto"/>
        <w:right w:val="none" w:sz="0" w:space="0" w:color="auto"/>
      </w:divBdr>
      <w:divsChild>
        <w:div w:id="59013931">
          <w:marLeft w:val="0"/>
          <w:marRight w:val="0"/>
          <w:marTop w:val="0"/>
          <w:marBottom w:val="0"/>
          <w:divBdr>
            <w:top w:val="none" w:sz="0" w:space="0" w:color="auto"/>
            <w:left w:val="none" w:sz="0" w:space="0" w:color="auto"/>
            <w:bottom w:val="none" w:sz="0" w:space="0" w:color="auto"/>
            <w:right w:val="none" w:sz="0" w:space="0" w:color="auto"/>
          </w:divBdr>
          <w:divsChild>
            <w:div w:id="839004640">
              <w:marLeft w:val="0"/>
              <w:marRight w:val="0"/>
              <w:marTop w:val="0"/>
              <w:marBottom w:val="0"/>
              <w:divBdr>
                <w:top w:val="none" w:sz="0" w:space="0" w:color="auto"/>
                <w:left w:val="none" w:sz="0" w:space="0" w:color="auto"/>
                <w:bottom w:val="none" w:sz="0" w:space="0" w:color="auto"/>
                <w:right w:val="none" w:sz="0" w:space="0" w:color="auto"/>
              </w:divBdr>
              <w:divsChild>
                <w:div w:id="14317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3572">
      <w:bodyDiv w:val="1"/>
      <w:marLeft w:val="0"/>
      <w:marRight w:val="0"/>
      <w:marTop w:val="0"/>
      <w:marBottom w:val="0"/>
      <w:divBdr>
        <w:top w:val="none" w:sz="0" w:space="0" w:color="auto"/>
        <w:left w:val="none" w:sz="0" w:space="0" w:color="auto"/>
        <w:bottom w:val="none" w:sz="0" w:space="0" w:color="auto"/>
        <w:right w:val="none" w:sz="0" w:space="0" w:color="auto"/>
      </w:divBdr>
    </w:div>
    <w:div w:id="1534727555">
      <w:bodyDiv w:val="1"/>
      <w:marLeft w:val="0"/>
      <w:marRight w:val="0"/>
      <w:marTop w:val="0"/>
      <w:marBottom w:val="0"/>
      <w:divBdr>
        <w:top w:val="none" w:sz="0" w:space="0" w:color="auto"/>
        <w:left w:val="none" w:sz="0" w:space="0" w:color="auto"/>
        <w:bottom w:val="none" w:sz="0" w:space="0" w:color="auto"/>
        <w:right w:val="none" w:sz="0" w:space="0" w:color="auto"/>
      </w:divBdr>
    </w:div>
    <w:div w:id="1535460975">
      <w:bodyDiv w:val="1"/>
      <w:marLeft w:val="0"/>
      <w:marRight w:val="0"/>
      <w:marTop w:val="0"/>
      <w:marBottom w:val="0"/>
      <w:divBdr>
        <w:top w:val="none" w:sz="0" w:space="0" w:color="auto"/>
        <w:left w:val="none" w:sz="0" w:space="0" w:color="auto"/>
        <w:bottom w:val="none" w:sz="0" w:space="0" w:color="auto"/>
        <w:right w:val="none" w:sz="0" w:space="0" w:color="auto"/>
      </w:divBdr>
      <w:divsChild>
        <w:div w:id="2072995639">
          <w:marLeft w:val="0"/>
          <w:marRight w:val="0"/>
          <w:marTop w:val="0"/>
          <w:marBottom w:val="0"/>
          <w:divBdr>
            <w:top w:val="none" w:sz="0" w:space="0" w:color="auto"/>
            <w:left w:val="none" w:sz="0" w:space="0" w:color="auto"/>
            <w:bottom w:val="none" w:sz="0" w:space="0" w:color="auto"/>
            <w:right w:val="none" w:sz="0" w:space="0" w:color="auto"/>
          </w:divBdr>
          <w:divsChild>
            <w:div w:id="1665742408">
              <w:marLeft w:val="0"/>
              <w:marRight w:val="0"/>
              <w:marTop w:val="0"/>
              <w:marBottom w:val="0"/>
              <w:divBdr>
                <w:top w:val="none" w:sz="0" w:space="0" w:color="auto"/>
                <w:left w:val="none" w:sz="0" w:space="0" w:color="auto"/>
                <w:bottom w:val="none" w:sz="0" w:space="0" w:color="auto"/>
                <w:right w:val="none" w:sz="0" w:space="0" w:color="auto"/>
              </w:divBdr>
              <w:divsChild>
                <w:div w:id="1718503895">
                  <w:marLeft w:val="0"/>
                  <w:marRight w:val="0"/>
                  <w:marTop w:val="0"/>
                  <w:marBottom w:val="0"/>
                  <w:divBdr>
                    <w:top w:val="none" w:sz="0" w:space="0" w:color="auto"/>
                    <w:left w:val="none" w:sz="0" w:space="0" w:color="auto"/>
                    <w:bottom w:val="none" w:sz="0" w:space="0" w:color="auto"/>
                    <w:right w:val="none" w:sz="0" w:space="0" w:color="auto"/>
                  </w:divBdr>
                  <w:divsChild>
                    <w:div w:id="922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5351">
      <w:bodyDiv w:val="1"/>
      <w:marLeft w:val="0"/>
      <w:marRight w:val="0"/>
      <w:marTop w:val="0"/>
      <w:marBottom w:val="0"/>
      <w:divBdr>
        <w:top w:val="none" w:sz="0" w:space="0" w:color="auto"/>
        <w:left w:val="none" w:sz="0" w:space="0" w:color="auto"/>
        <w:bottom w:val="none" w:sz="0" w:space="0" w:color="auto"/>
        <w:right w:val="none" w:sz="0" w:space="0" w:color="auto"/>
      </w:divBdr>
      <w:divsChild>
        <w:div w:id="921524543">
          <w:marLeft w:val="0"/>
          <w:marRight w:val="0"/>
          <w:marTop w:val="0"/>
          <w:marBottom w:val="0"/>
          <w:divBdr>
            <w:top w:val="none" w:sz="0" w:space="0" w:color="auto"/>
            <w:left w:val="none" w:sz="0" w:space="0" w:color="auto"/>
            <w:bottom w:val="none" w:sz="0" w:space="0" w:color="auto"/>
            <w:right w:val="none" w:sz="0" w:space="0" w:color="auto"/>
          </w:divBdr>
          <w:divsChild>
            <w:div w:id="2039701742">
              <w:marLeft w:val="0"/>
              <w:marRight w:val="0"/>
              <w:marTop w:val="0"/>
              <w:marBottom w:val="0"/>
              <w:divBdr>
                <w:top w:val="none" w:sz="0" w:space="0" w:color="auto"/>
                <w:left w:val="none" w:sz="0" w:space="0" w:color="auto"/>
                <w:bottom w:val="none" w:sz="0" w:space="0" w:color="auto"/>
                <w:right w:val="none" w:sz="0" w:space="0" w:color="auto"/>
              </w:divBdr>
              <w:divsChild>
                <w:div w:id="198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5859">
      <w:bodyDiv w:val="1"/>
      <w:marLeft w:val="0"/>
      <w:marRight w:val="0"/>
      <w:marTop w:val="0"/>
      <w:marBottom w:val="0"/>
      <w:divBdr>
        <w:top w:val="none" w:sz="0" w:space="0" w:color="auto"/>
        <w:left w:val="none" w:sz="0" w:space="0" w:color="auto"/>
        <w:bottom w:val="none" w:sz="0" w:space="0" w:color="auto"/>
        <w:right w:val="none" w:sz="0" w:space="0" w:color="auto"/>
      </w:divBdr>
      <w:divsChild>
        <w:div w:id="2017733817">
          <w:marLeft w:val="0"/>
          <w:marRight w:val="0"/>
          <w:marTop w:val="0"/>
          <w:marBottom w:val="0"/>
          <w:divBdr>
            <w:top w:val="none" w:sz="0" w:space="0" w:color="auto"/>
            <w:left w:val="none" w:sz="0" w:space="0" w:color="auto"/>
            <w:bottom w:val="none" w:sz="0" w:space="0" w:color="auto"/>
            <w:right w:val="none" w:sz="0" w:space="0" w:color="auto"/>
          </w:divBdr>
          <w:divsChild>
            <w:div w:id="1454054268">
              <w:marLeft w:val="0"/>
              <w:marRight w:val="0"/>
              <w:marTop w:val="0"/>
              <w:marBottom w:val="0"/>
              <w:divBdr>
                <w:top w:val="none" w:sz="0" w:space="0" w:color="auto"/>
                <w:left w:val="none" w:sz="0" w:space="0" w:color="auto"/>
                <w:bottom w:val="none" w:sz="0" w:space="0" w:color="auto"/>
                <w:right w:val="none" w:sz="0" w:space="0" w:color="auto"/>
              </w:divBdr>
              <w:divsChild>
                <w:div w:id="1431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3505">
      <w:bodyDiv w:val="1"/>
      <w:marLeft w:val="0"/>
      <w:marRight w:val="0"/>
      <w:marTop w:val="0"/>
      <w:marBottom w:val="0"/>
      <w:divBdr>
        <w:top w:val="none" w:sz="0" w:space="0" w:color="auto"/>
        <w:left w:val="none" w:sz="0" w:space="0" w:color="auto"/>
        <w:bottom w:val="none" w:sz="0" w:space="0" w:color="auto"/>
        <w:right w:val="none" w:sz="0" w:space="0" w:color="auto"/>
      </w:divBdr>
      <w:divsChild>
        <w:div w:id="245069361">
          <w:marLeft w:val="0"/>
          <w:marRight w:val="0"/>
          <w:marTop w:val="0"/>
          <w:marBottom w:val="0"/>
          <w:divBdr>
            <w:top w:val="none" w:sz="0" w:space="0" w:color="auto"/>
            <w:left w:val="none" w:sz="0" w:space="0" w:color="auto"/>
            <w:bottom w:val="none" w:sz="0" w:space="0" w:color="auto"/>
            <w:right w:val="none" w:sz="0" w:space="0" w:color="auto"/>
          </w:divBdr>
          <w:divsChild>
            <w:div w:id="746800990">
              <w:marLeft w:val="0"/>
              <w:marRight w:val="0"/>
              <w:marTop w:val="0"/>
              <w:marBottom w:val="0"/>
              <w:divBdr>
                <w:top w:val="none" w:sz="0" w:space="0" w:color="auto"/>
                <w:left w:val="none" w:sz="0" w:space="0" w:color="auto"/>
                <w:bottom w:val="none" w:sz="0" w:space="0" w:color="auto"/>
                <w:right w:val="none" w:sz="0" w:space="0" w:color="auto"/>
              </w:divBdr>
              <w:divsChild>
                <w:div w:id="17994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4623">
      <w:bodyDiv w:val="1"/>
      <w:marLeft w:val="0"/>
      <w:marRight w:val="0"/>
      <w:marTop w:val="0"/>
      <w:marBottom w:val="0"/>
      <w:divBdr>
        <w:top w:val="none" w:sz="0" w:space="0" w:color="auto"/>
        <w:left w:val="none" w:sz="0" w:space="0" w:color="auto"/>
        <w:bottom w:val="none" w:sz="0" w:space="0" w:color="auto"/>
        <w:right w:val="none" w:sz="0" w:space="0" w:color="auto"/>
      </w:divBdr>
      <w:divsChild>
        <w:div w:id="399013395">
          <w:marLeft w:val="0"/>
          <w:marRight w:val="0"/>
          <w:marTop w:val="0"/>
          <w:marBottom w:val="0"/>
          <w:divBdr>
            <w:top w:val="none" w:sz="0" w:space="0" w:color="auto"/>
            <w:left w:val="none" w:sz="0" w:space="0" w:color="auto"/>
            <w:bottom w:val="none" w:sz="0" w:space="0" w:color="auto"/>
            <w:right w:val="none" w:sz="0" w:space="0" w:color="auto"/>
          </w:divBdr>
          <w:divsChild>
            <w:div w:id="1083916563">
              <w:marLeft w:val="0"/>
              <w:marRight w:val="0"/>
              <w:marTop w:val="0"/>
              <w:marBottom w:val="0"/>
              <w:divBdr>
                <w:top w:val="none" w:sz="0" w:space="0" w:color="auto"/>
                <w:left w:val="none" w:sz="0" w:space="0" w:color="auto"/>
                <w:bottom w:val="none" w:sz="0" w:space="0" w:color="auto"/>
                <w:right w:val="none" w:sz="0" w:space="0" w:color="auto"/>
              </w:divBdr>
              <w:divsChild>
                <w:div w:id="1499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5500">
      <w:bodyDiv w:val="1"/>
      <w:marLeft w:val="0"/>
      <w:marRight w:val="0"/>
      <w:marTop w:val="0"/>
      <w:marBottom w:val="0"/>
      <w:divBdr>
        <w:top w:val="none" w:sz="0" w:space="0" w:color="auto"/>
        <w:left w:val="none" w:sz="0" w:space="0" w:color="auto"/>
        <w:bottom w:val="none" w:sz="0" w:space="0" w:color="auto"/>
        <w:right w:val="none" w:sz="0" w:space="0" w:color="auto"/>
      </w:divBdr>
    </w:div>
    <w:div w:id="1644702618">
      <w:bodyDiv w:val="1"/>
      <w:marLeft w:val="0"/>
      <w:marRight w:val="0"/>
      <w:marTop w:val="0"/>
      <w:marBottom w:val="0"/>
      <w:divBdr>
        <w:top w:val="none" w:sz="0" w:space="0" w:color="auto"/>
        <w:left w:val="none" w:sz="0" w:space="0" w:color="auto"/>
        <w:bottom w:val="none" w:sz="0" w:space="0" w:color="auto"/>
        <w:right w:val="none" w:sz="0" w:space="0" w:color="auto"/>
      </w:divBdr>
    </w:div>
    <w:div w:id="1645618444">
      <w:bodyDiv w:val="1"/>
      <w:marLeft w:val="0"/>
      <w:marRight w:val="0"/>
      <w:marTop w:val="0"/>
      <w:marBottom w:val="0"/>
      <w:divBdr>
        <w:top w:val="none" w:sz="0" w:space="0" w:color="auto"/>
        <w:left w:val="none" w:sz="0" w:space="0" w:color="auto"/>
        <w:bottom w:val="none" w:sz="0" w:space="0" w:color="auto"/>
        <w:right w:val="none" w:sz="0" w:space="0" w:color="auto"/>
      </w:divBdr>
      <w:divsChild>
        <w:div w:id="455029733">
          <w:marLeft w:val="0"/>
          <w:marRight w:val="0"/>
          <w:marTop w:val="0"/>
          <w:marBottom w:val="0"/>
          <w:divBdr>
            <w:top w:val="none" w:sz="0" w:space="0" w:color="auto"/>
            <w:left w:val="none" w:sz="0" w:space="0" w:color="auto"/>
            <w:bottom w:val="none" w:sz="0" w:space="0" w:color="auto"/>
            <w:right w:val="none" w:sz="0" w:space="0" w:color="auto"/>
          </w:divBdr>
          <w:divsChild>
            <w:div w:id="1430933273">
              <w:marLeft w:val="0"/>
              <w:marRight w:val="0"/>
              <w:marTop w:val="0"/>
              <w:marBottom w:val="0"/>
              <w:divBdr>
                <w:top w:val="none" w:sz="0" w:space="0" w:color="auto"/>
                <w:left w:val="none" w:sz="0" w:space="0" w:color="auto"/>
                <w:bottom w:val="none" w:sz="0" w:space="0" w:color="auto"/>
                <w:right w:val="none" w:sz="0" w:space="0" w:color="auto"/>
              </w:divBdr>
              <w:divsChild>
                <w:div w:id="9982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6605">
      <w:bodyDiv w:val="1"/>
      <w:marLeft w:val="0"/>
      <w:marRight w:val="0"/>
      <w:marTop w:val="0"/>
      <w:marBottom w:val="0"/>
      <w:divBdr>
        <w:top w:val="none" w:sz="0" w:space="0" w:color="auto"/>
        <w:left w:val="none" w:sz="0" w:space="0" w:color="auto"/>
        <w:bottom w:val="none" w:sz="0" w:space="0" w:color="auto"/>
        <w:right w:val="none" w:sz="0" w:space="0" w:color="auto"/>
      </w:divBdr>
      <w:divsChild>
        <w:div w:id="140465327">
          <w:marLeft w:val="0"/>
          <w:marRight w:val="0"/>
          <w:marTop w:val="0"/>
          <w:marBottom w:val="0"/>
          <w:divBdr>
            <w:top w:val="none" w:sz="0" w:space="0" w:color="auto"/>
            <w:left w:val="none" w:sz="0" w:space="0" w:color="auto"/>
            <w:bottom w:val="none" w:sz="0" w:space="0" w:color="auto"/>
            <w:right w:val="none" w:sz="0" w:space="0" w:color="auto"/>
          </w:divBdr>
          <w:divsChild>
            <w:div w:id="1398437676">
              <w:marLeft w:val="0"/>
              <w:marRight w:val="0"/>
              <w:marTop w:val="0"/>
              <w:marBottom w:val="0"/>
              <w:divBdr>
                <w:top w:val="none" w:sz="0" w:space="0" w:color="auto"/>
                <w:left w:val="none" w:sz="0" w:space="0" w:color="auto"/>
                <w:bottom w:val="none" w:sz="0" w:space="0" w:color="auto"/>
                <w:right w:val="none" w:sz="0" w:space="0" w:color="auto"/>
              </w:divBdr>
              <w:divsChild>
                <w:div w:id="16411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0531">
      <w:bodyDiv w:val="1"/>
      <w:marLeft w:val="0"/>
      <w:marRight w:val="0"/>
      <w:marTop w:val="0"/>
      <w:marBottom w:val="0"/>
      <w:divBdr>
        <w:top w:val="none" w:sz="0" w:space="0" w:color="auto"/>
        <w:left w:val="none" w:sz="0" w:space="0" w:color="auto"/>
        <w:bottom w:val="none" w:sz="0" w:space="0" w:color="auto"/>
        <w:right w:val="none" w:sz="0" w:space="0" w:color="auto"/>
      </w:divBdr>
      <w:divsChild>
        <w:div w:id="1344166464">
          <w:marLeft w:val="0"/>
          <w:marRight w:val="0"/>
          <w:marTop w:val="0"/>
          <w:marBottom w:val="0"/>
          <w:divBdr>
            <w:top w:val="none" w:sz="0" w:space="0" w:color="auto"/>
            <w:left w:val="none" w:sz="0" w:space="0" w:color="auto"/>
            <w:bottom w:val="none" w:sz="0" w:space="0" w:color="auto"/>
            <w:right w:val="none" w:sz="0" w:space="0" w:color="auto"/>
          </w:divBdr>
          <w:divsChild>
            <w:div w:id="175190095">
              <w:marLeft w:val="0"/>
              <w:marRight w:val="0"/>
              <w:marTop w:val="0"/>
              <w:marBottom w:val="0"/>
              <w:divBdr>
                <w:top w:val="none" w:sz="0" w:space="0" w:color="auto"/>
                <w:left w:val="none" w:sz="0" w:space="0" w:color="auto"/>
                <w:bottom w:val="none" w:sz="0" w:space="0" w:color="auto"/>
                <w:right w:val="none" w:sz="0" w:space="0" w:color="auto"/>
              </w:divBdr>
              <w:divsChild>
                <w:div w:id="1620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805">
      <w:bodyDiv w:val="1"/>
      <w:marLeft w:val="0"/>
      <w:marRight w:val="0"/>
      <w:marTop w:val="0"/>
      <w:marBottom w:val="0"/>
      <w:divBdr>
        <w:top w:val="none" w:sz="0" w:space="0" w:color="auto"/>
        <w:left w:val="none" w:sz="0" w:space="0" w:color="auto"/>
        <w:bottom w:val="none" w:sz="0" w:space="0" w:color="auto"/>
        <w:right w:val="none" w:sz="0" w:space="0" w:color="auto"/>
      </w:divBdr>
    </w:div>
    <w:div w:id="1674800280">
      <w:bodyDiv w:val="1"/>
      <w:marLeft w:val="0"/>
      <w:marRight w:val="0"/>
      <w:marTop w:val="0"/>
      <w:marBottom w:val="0"/>
      <w:divBdr>
        <w:top w:val="none" w:sz="0" w:space="0" w:color="auto"/>
        <w:left w:val="none" w:sz="0" w:space="0" w:color="auto"/>
        <w:bottom w:val="none" w:sz="0" w:space="0" w:color="auto"/>
        <w:right w:val="none" w:sz="0" w:space="0" w:color="auto"/>
      </w:divBdr>
    </w:div>
    <w:div w:id="1680230285">
      <w:bodyDiv w:val="1"/>
      <w:marLeft w:val="0"/>
      <w:marRight w:val="0"/>
      <w:marTop w:val="0"/>
      <w:marBottom w:val="0"/>
      <w:divBdr>
        <w:top w:val="none" w:sz="0" w:space="0" w:color="auto"/>
        <w:left w:val="none" w:sz="0" w:space="0" w:color="auto"/>
        <w:bottom w:val="none" w:sz="0" w:space="0" w:color="auto"/>
        <w:right w:val="none" w:sz="0" w:space="0" w:color="auto"/>
      </w:divBdr>
      <w:divsChild>
        <w:div w:id="587882065">
          <w:marLeft w:val="0"/>
          <w:marRight w:val="0"/>
          <w:marTop w:val="0"/>
          <w:marBottom w:val="0"/>
          <w:divBdr>
            <w:top w:val="none" w:sz="0" w:space="0" w:color="auto"/>
            <w:left w:val="none" w:sz="0" w:space="0" w:color="auto"/>
            <w:bottom w:val="none" w:sz="0" w:space="0" w:color="auto"/>
            <w:right w:val="none" w:sz="0" w:space="0" w:color="auto"/>
          </w:divBdr>
          <w:divsChild>
            <w:div w:id="1425028874">
              <w:marLeft w:val="0"/>
              <w:marRight w:val="0"/>
              <w:marTop w:val="0"/>
              <w:marBottom w:val="0"/>
              <w:divBdr>
                <w:top w:val="none" w:sz="0" w:space="0" w:color="auto"/>
                <w:left w:val="none" w:sz="0" w:space="0" w:color="auto"/>
                <w:bottom w:val="none" w:sz="0" w:space="0" w:color="auto"/>
                <w:right w:val="none" w:sz="0" w:space="0" w:color="auto"/>
              </w:divBdr>
              <w:divsChild>
                <w:div w:id="12727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736">
      <w:bodyDiv w:val="1"/>
      <w:marLeft w:val="0"/>
      <w:marRight w:val="0"/>
      <w:marTop w:val="0"/>
      <w:marBottom w:val="0"/>
      <w:divBdr>
        <w:top w:val="none" w:sz="0" w:space="0" w:color="auto"/>
        <w:left w:val="none" w:sz="0" w:space="0" w:color="auto"/>
        <w:bottom w:val="none" w:sz="0" w:space="0" w:color="auto"/>
        <w:right w:val="none" w:sz="0" w:space="0" w:color="auto"/>
      </w:divBdr>
    </w:div>
    <w:div w:id="1693342486">
      <w:bodyDiv w:val="1"/>
      <w:marLeft w:val="0"/>
      <w:marRight w:val="0"/>
      <w:marTop w:val="0"/>
      <w:marBottom w:val="0"/>
      <w:divBdr>
        <w:top w:val="none" w:sz="0" w:space="0" w:color="auto"/>
        <w:left w:val="none" w:sz="0" w:space="0" w:color="auto"/>
        <w:bottom w:val="none" w:sz="0" w:space="0" w:color="auto"/>
        <w:right w:val="none" w:sz="0" w:space="0" w:color="auto"/>
      </w:divBdr>
    </w:div>
    <w:div w:id="1734350872">
      <w:bodyDiv w:val="1"/>
      <w:marLeft w:val="0"/>
      <w:marRight w:val="0"/>
      <w:marTop w:val="0"/>
      <w:marBottom w:val="0"/>
      <w:divBdr>
        <w:top w:val="none" w:sz="0" w:space="0" w:color="auto"/>
        <w:left w:val="none" w:sz="0" w:space="0" w:color="auto"/>
        <w:bottom w:val="none" w:sz="0" w:space="0" w:color="auto"/>
        <w:right w:val="none" w:sz="0" w:space="0" w:color="auto"/>
      </w:divBdr>
    </w:div>
    <w:div w:id="1750619262">
      <w:bodyDiv w:val="1"/>
      <w:marLeft w:val="0"/>
      <w:marRight w:val="0"/>
      <w:marTop w:val="0"/>
      <w:marBottom w:val="0"/>
      <w:divBdr>
        <w:top w:val="none" w:sz="0" w:space="0" w:color="auto"/>
        <w:left w:val="none" w:sz="0" w:space="0" w:color="auto"/>
        <w:bottom w:val="none" w:sz="0" w:space="0" w:color="auto"/>
        <w:right w:val="none" w:sz="0" w:space="0" w:color="auto"/>
      </w:divBdr>
    </w:div>
    <w:div w:id="1751075501">
      <w:bodyDiv w:val="1"/>
      <w:marLeft w:val="0"/>
      <w:marRight w:val="0"/>
      <w:marTop w:val="0"/>
      <w:marBottom w:val="0"/>
      <w:divBdr>
        <w:top w:val="none" w:sz="0" w:space="0" w:color="auto"/>
        <w:left w:val="none" w:sz="0" w:space="0" w:color="auto"/>
        <w:bottom w:val="none" w:sz="0" w:space="0" w:color="auto"/>
        <w:right w:val="none" w:sz="0" w:space="0" w:color="auto"/>
      </w:divBdr>
    </w:div>
    <w:div w:id="1766147032">
      <w:bodyDiv w:val="1"/>
      <w:marLeft w:val="0"/>
      <w:marRight w:val="0"/>
      <w:marTop w:val="0"/>
      <w:marBottom w:val="0"/>
      <w:divBdr>
        <w:top w:val="none" w:sz="0" w:space="0" w:color="auto"/>
        <w:left w:val="none" w:sz="0" w:space="0" w:color="auto"/>
        <w:bottom w:val="none" w:sz="0" w:space="0" w:color="auto"/>
        <w:right w:val="none" w:sz="0" w:space="0" w:color="auto"/>
      </w:divBdr>
      <w:divsChild>
        <w:div w:id="81488045">
          <w:marLeft w:val="0"/>
          <w:marRight w:val="0"/>
          <w:marTop w:val="0"/>
          <w:marBottom w:val="0"/>
          <w:divBdr>
            <w:top w:val="none" w:sz="0" w:space="0" w:color="auto"/>
            <w:left w:val="none" w:sz="0" w:space="0" w:color="auto"/>
            <w:bottom w:val="none" w:sz="0" w:space="0" w:color="auto"/>
            <w:right w:val="none" w:sz="0" w:space="0" w:color="auto"/>
          </w:divBdr>
          <w:divsChild>
            <w:div w:id="614866092">
              <w:marLeft w:val="0"/>
              <w:marRight w:val="0"/>
              <w:marTop w:val="0"/>
              <w:marBottom w:val="0"/>
              <w:divBdr>
                <w:top w:val="none" w:sz="0" w:space="0" w:color="auto"/>
                <w:left w:val="none" w:sz="0" w:space="0" w:color="auto"/>
                <w:bottom w:val="none" w:sz="0" w:space="0" w:color="auto"/>
                <w:right w:val="none" w:sz="0" w:space="0" w:color="auto"/>
              </w:divBdr>
              <w:divsChild>
                <w:div w:id="15773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583">
      <w:bodyDiv w:val="1"/>
      <w:marLeft w:val="0"/>
      <w:marRight w:val="0"/>
      <w:marTop w:val="0"/>
      <w:marBottom w:val="0"/>
      <w:divBdr>
        <w:top w:val="none" w:sz="0" w:space="0" w:color="auto"/>
        <w:left w:val="none" w:sz="0" w:space="0" w:color="auto"/>
        <w:bottom w:val="none" w:sz="0" w:space="0" w:color="auto"/>
        <w:right w:val="none" w:sz="0" w:space="0" w:color="auto"/>
      </w:divBdr>
      <w:divsChild>
        <w:div w:id="42684564">
          <w:marLeft w:val="0"/>
          <w:marRight w:val="0"/>
          <w:marTop w:val="0"/>
          <w:marBottom w:val="0"/>
          <w:divBdr>
            <w:top w:val="none" w:sz="0" w:space="0" w:color="auto"/>
            <w:left w:val="none" w:sz="0" w:space="0" w:color="auto"/>
            <w:bottom w:val="none" w:sz="0" w:space="0" w:color="auto"/>
            <w:right w:val="none" w:sz="0" w:space="0" w:color="auto"/>
          </w:divBdr>
          <w:divsChild>
            <w:div w:id="194927412">
              <w:marLeft w:val="0"/>
              <w:marRight w:val="0"/>
              <w:marTop w:val="0"/>
              <w:marBottom w:val="0"/>
              <w:divBdr>
                <w:top w:val="none" w:sz="0" w:space="0" w:color="auto"/>
                <w:left w:val="none" w:sz="0" w:space="0" w:color="auto"/>
                <w:bottom w:val="none" w:sz="0" w:space="0" w:color="auto"/>
                <w:right w:val="none" w:sz="0" w:space="0" w:color="auto"/>
              </w:divBdr>
              <w:divsChild>
                <w:div w:id="417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5330">
      <w:bodyDiv w:val="1"/>
      <w:marLeft w:val="0"/>
      <w:marRight w:val="0"/>
      <w:marTop w:val="0"/>
      <w:marBottom w:val="0"/>
      <w:divBdr>
        <w:top w:val="none" w:sz="0" w:space="0" w:color="auto"/>
        <w:left w:val="none" w:sz="0" w:space="0" w:color="auto"/>
        <w:bottom w:val="none" w:sz="0" w:space="0" w:color="auto"/>
        <w:right w:val="none" w:sz="0" w:space="0" w:color="auto"/>
      </w:divBdr>
      <w:divsChild>
        <w:div w:id="541673723">
          <w:marLeft w:val="0"/>
          <w:marRight w:val="0"/>
          <w:marTop w:val="0"/>
          <w:marBottom w:val="0"/>
          <w:divBdr>
            <w:top w:val="none" w:sz="0" w:space="0" w:color="auto"/>
            <w:left w:val="none" w:sz="0" w:space="0" w:color="auto"/>
            <w:bottom w:val="none" w:sz="0" w:space="0" w:color="auto"/>
            <w:right w:val="none" w:sz="0" w:space="0" w:color="auto"/>
          </w:divBdr>
          <w:divsChild>
            <w:div w:id="612447223">
              <w:marLeft w:val="0"/>
              <w:marRight w:val="0"/>
              <w:marTop w:val="0"/>
              <w:marBottom w:val="0"/>
              <w:divBdr>
                <w:top w:val="none" w:sz="0" w:space="0" w:color="auto"/>
                <w:left w:val="none" w:sz="0" w:space="0" w:color="auto"/>
                <w:bottom w:val="none" w:sz="0" w:space="0" w:color="auto"/>
                <w:right w:val="none" w:sz="0" w:space="0" w:color="auto"/>
              </w:divBdr>
              <w:divsChild>
                <w:div w:id="4426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7972">
      <w:bodyDiv w:val="1"/>
      <w:marLeft w:val="0"/>
      <w:marRight w:val="0"/>
      <w:marTop w:val="0"/>
      <w:marBottom w:val="0"/>
      <w:divBdr>
        <w:top w:val="none" w:sz="0" w:space="0" w:color="auto"/>
        <w:left w:val="none" w:sz="0" w:space="0" w:color="auto"/>
        <w:bottom w:val="none" w:sz="0" w:space="0" w:color="auto"/>
        <w:right w:val="none" w:sz="0" w:space="0" w:color="auto"/>
      </w:divBdr>
    </w:div>
    <w:div w:id="1811248012">
      <w:bodyDiv w:val="1"/>
      <w:marLeft w:val="0"/>
      <w:marRight w:val="0"/>
      <w:marTop w:val="0"/>
      <w:marBottom w:val="0"/>
      <w:divBdr>
        <w:top w:val="none" w:sz="0" w:space="0" w:color="auto"/>
        <w:left w:val="none" w:sz="0" w:space="0" w:color="auto"/>
        <w:bottom w:val="none" w:sz="0" w:space="0" w:color="auto"/>
        <w:right w:val="none" w:sz="0" w:space="0" w:color="auto"/>
      </w:divBdr>
      <w:divsChild>
        <w:div w:id="467868760">
          <w:marLeft w:val="0"/>
          <w:marRight w:val="0"/>
          <w:marTop w:val="0"/>
          <w:marBottom w:val="0"/>
          <w:divBdr>
            <w:top w:val="none" w:sz="0" w:space="0" w:color="auto"/>
            <w:left w:val="none" w:sz="0" w:space="0" w:color="auto"/>
            <w:bottom w:val="none" w:sz="0" w:space="0" w:color="auto"/>
            <w:right w:val="none" w:sz="0" w:space="0" w:color="auto"/>
          </w:divBdr>
          <w:divsChild>
            <w:div w:id="1831367162">
              <w:marLeft w:val="0"/>
              <w:marRight w:val="0"/>
              <w:marTop w:val="0"/>
              <w:marBottom w:val="0"/>
              <w:divBdr>
                <w:top w:val="none" w:sz="0" w:space="0" w:color="auto"/>
                <w:left w:val="none" w:sz="0" w:space="0" w:color="auto"/>
                <w:bottom w:val="none" w:sz="0" w:space="0" w:color="auto"/>
                <w:right w:val="none" w:sz="0" w:space="0" w:color="auto"/>
              </w:divBdr>
              <w:divsChild>
                <w:div w:id="1951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069">
      <w:bodyDiv w:val="1"/>
      <w:marLeft w:val="0"/>
      <w:marRight w:val="0"/>
      <w:marTop w:val="0"/>
      <w:marBottom w:val="0"/>
      <w:divBdr>
        <w:top w:val="none" w:sz="0" w:space="0" w:color="auto"/>
        <w:left w:val="none" w:sz="0" w:space="0" w:color="auto"/>
        <w:bottom w:val="none" w:sz="0" w:space="0" w:color="auto"/>
        <w:right w:val="none" w:sz="0" w:space="0" w:color="auto"/>
      </w:divBdr>
    </w:div>
    <w:div w:id="1848207335">
      <w:bodyDiv w:val="1"/>
      <w:marLeft w:val="0"/>
      <w:marRight w:val="0"/>
      <w:marTop w:val="0"/>
      <w:marBottom w:val="0"/>
      <w:divBdr>
        <w:top w:val="none" w:sz="0" w:space="0" w:color="auto"/>
        <w:left w:val="none" w:sz="0" w:space="0" w:color="auto"/>
        <w:bottom w:val="none" w:sz="0" w:space="0" w:color="auto"/>
        <w:right w:val="none" w:sz="0" w:space="0" w:color="auto"/>
      </w:divBdr>
      <w:divsChild>
        <w:div w:id="1498349858">
          <w:marLeft w:val="0"/>
          <w:marRight w:val="0"/>
          <w:marTop w:val="0"/>
          <w:marBottom w:val="0"/>
          <w:divBdr>
            <w:top w:val="none" w:sz="0" w:space="0" w:color="auto"/>
            <w:left w:val="none" w:sz="0" w:space="0" w:color="auto"/>
            <w:bottom w:val="none" w:sz="0" w:space="0" w:color="auto"/>
            <w:right w:val="none" w:sz="0" w:space="0" w:color="auto"/>
          </w:divBdr>
          <w:divsChild>
            <w:div w:id="1014841464">
              <w:marLeft w:val="0"/>
              <w:marRight w:val="0"/>
              <w:marTop w:val="0"/>
              <w:marBottom w:val="0"/>
              <w:divBdr>
                <w:top w:val="none" w:sz="0" w:space="0" w:color="auto"/>
                <w:left w:val="none" w:sz="0" w:space="0" w:color="auto"/>
                <w:bottom w:val="none" w:sz="0" w:space="0" w:color="auto"/>
                <w:right w:val="none" w:sz="0" w:space="0" w:color="auto"/>
              </w:divBdr>
              <w:divsChild>
                <w:div w:id="9232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335">
      <w:bodyDiv w:val="1"/>
      <w:marLeft w:val="0"/>
      <w:marRight w:val="0"/>
      <w:marTop w:val="0"/>
      <w:marBottom w:val="0"/>
      <w:divBdr>
        <w:top w:val="none" w:sz="0" w:space="0" w:color="auto"/>
        <w:left w:val="none" w:sz="0" w:space="0" w:color="auto"/>
        <w:bottom w:val="none" w:sz="0" w:space="0" w:color="auto"/>
        <w:right w:val="none" w:sz="0" w:space="0" w:color="auto"/>
      </w:divBdr>
    </w:div>
    <w:div w:id="1861819944">
      <w:bodyDiv w:val="1"/>
      <w:marLeft w:val="0"/>
      <w:marRight w:val="0"/>
      <w:marTop w:val="0"/>
      <w:marBottom w:val="0"/>
      <w:divBdr>
        <w:top w:val="none" w:sz="0" w:space="0" w:color="auto"/>
        <w:left w:val="none" w:sz="0" w:space="0" w:color="auto"/>
        <w:bottom w:val="none" w:sz="0" w:space="0" w:color="auto"/>
        <w:right w:val="none" w:sz="0" w:space="0" w:color="auto"/>
      </w:divBdr>
    </w:div>
    <w:div w:id="1893610723">
      <w:bodyDiv w:val="1"/>
      <w:marLeft w:val="0"/>
      <w:marRight w:val="0"/>
      <w:marTop w:val="0"/>
      <w:marBottom w:val="0"/>
      <w:divBdr>
        <w:top w:val="none" w:sz="0" w:space="0" w:color="auto"/>
        <w:left w:val="none" w:sz="0" w:space="0" w:color="auto"/>
        <w:bottom w:val="none" w:sz="0" w:space="0" w:color="auto"/>
        <w:right w:val="none" w:sz="0" w:space="0" w:color="auto"/>
      </w:divBdr>
      <w:divsChild>
        <w:div w:id="1203328219">
          <w:marLeft w:val="0"/>
          <w:marRight w:val="0"/>
          <w:marTop w:val="0"/>
          <w:marBottom w:val="0"/>
          <w:divBdr>
            <w:top w:val="none" w:sz="0" w:space="0" w:color="auto"/>
            <w:left w:val="none" w:sz="0" w:space="0" w:color="auto"/>
            <w:bottom w:val="none" w:sz="0" w:space="0" w:color="auto"/>
            <w:right w:val="none" w:sz="0" w:space="0" w:color="auto"/>
          </w:divBdr>
          <w:divsChild>
            <w:div w:id="1770004961">
              <w:marLeft w:val="0"/>
              <w:marRight w:val="0"/>
              <w:marTop w:val="0"/>
              <w:marBottom w:val="0"/>
              <w:divBdr>
                <w:top w:val="none" w:sz="0" w:space="0" w:color="auto"/>
                <w:left w:val="none" w:sz="0" w:space="0" w:color="auto"/>
                <w:bottom w:val="none" w:sz="0" w:space="0" w:color="auto"/>
                <w:right w:val="none" w:sz="0" w:space="0" w:color="auto"/>
              </w:divBdr>
              <w:divsChild>
                <w:div w:id="817263490">
                  <w:marLeft w:val="0"/>
                  <w:marRight w:val="0"/>
                  <w:marTop w:val="0"/>
                  <w:marBottom w:val="0"/>
                  <w:divBdr>
                    <w:top w:val="none" w:sz="0" w:space="0" w:color="auto"/>
                    <w:left w:val="none" w:sz="0" w:space="0" w:color="auto"/>
                    <w:bottom w:val="none" w:sz="0" w:space="0" w:color="auto"/>
                    <w:right w:val="none" w:sz="0" w:space="0" w:color="auto"/>
                  </w:divBdr>
                  <w:divsChild>
                    <w:div w:id="2758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48892">
      <w:bodyDiv w:val="1"/>
      <w:marLeft w:val="0"/>
      <w:marRight w:val="0"/>
      <w:marTop w:val="0"/>
      <w:marBottom w:val="0"/>
      <w:divBdr>
        <w:top w:val="none" w:sz="0" w:space="0" w:color="auto"/>
        <w:left w:val="none" w:sz="0" w:space="0" w:color="auto"/>
        <w:bottom w:val="none" w:sz="0" w:space="0" w:color="auto"/>
        <w:right w:val="none" w:sz="0" w:space="0" w:color="auto"/>
      </w:divBdr>
      <w:divsChild>
        <w:div w:id="978342881">
          <w:marLeft w:val="0"/>
          <w:marRight w:val="0"/>
          <w:marTop w:val="0"/>
          <w:marBottom w:val="0"/>
          <w:divBdr>
            <w:top w:val="none" w:sz="0" w:space="0" w:color="auto"/>
            <w:left w:val="none" w:sz="0" w:space="0" w:color="auto"/>
            <w:bottom w:val="none" w:sz="0" w:space="0" w:color="auto"/>
            <w:right w:val="none" w:sz="0" w:space="0" w:color="auto"/>
          </w:divBdr>
          <w:divsChild>
            <w:div w:id="226650785">
              <w:marLeft w:val="0"/>
              <w:marRight w:val="0"/>
              <w:marTop w:val="0"/>
              <w:marBottom w:val="0"/>
              <w:divBdr>
                <w:top w:val="none" w:sz="0" w:space="0" w:color="auto"/>
                <w:left w:val="none" w:sz="0" w:space="0" w:color="auto"/>
                <w:bottom w:val="none" w:sz="0" w:space="0" w:color="auto"/>
                <w:right w:val="none" w:sz="0" w:space="0" w:color="auto"/>
              </w:divBdr>
              <w:divsChild>
                <w:div w:id="6760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6449">
      <w:bodyDiv w:val="1"/>
      <w:marLeft w:val="0"/>
      <w:marRight w:val="0"/>
      <w:marTop w:val="0"/>
      <w:marBottom w:val="0"/>
      <w:divBdr>
        <w:top w:val="none" w:sz="0" w:space="0" w:color="auto"/>
        <w:left w:val="none" w:sz="0" w:space="0" w:color="auto"/>
        <w:bottom w:val="none" w:sz="0" w:space="0" w:color="auto"/>
        <w:right w:val="none" w:sz="0" w:space="0" w:color="auto"/>
      </w:divBdr>
      <w:divsChild>
        <w:div w:id="196478309">
          <w:marLeft w:val="0"/>
          <w:marRight w:val="0"/>
          <w:marTop w:val="0"/>
          <w:marBottom w:val="0"/>
          <w:divBdr>
            <w:top w:val="none" w:sz="0" w:space="0" w:color="auto"/>
            <w:left w:val="none" w:sz="0" w:space="0" w:color="auto"/>
            <w:bottom w:val="none" w:sz="0" w:space="0" w:color="auto"/>
            <w:right w:val="none" w:sz="0" w:space="0" w:color="auto"/>
          </w:divBdr>
          <w:divsChild>
            <w:div w:id="836462883">
              <w:marLeft w:val="0"/>
              <w:marRight w:val="0"/>
              <w:marTop w:val="0"/>
              <w:marBottom w:val="0"/>
              <w:divBdr>
                <w:top w:val="none" w:sz="0" w:space="0" w:color="auto"/>
                <w:left w:val="none" w:sz="0" w:space="0" w:color="auto"/>
                <w:bottom w:val="none" w:sz="0" w:space="0" w:color="auto"/>
                <w:right w:val="none" w:sz="0" w:space="0" w:color="auto"/>
              </w:divBdr>
              <w:divsChild>
                <w:div w:id="15284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8594">
      <w:bodyDiv w:val="1"/>
      <w:marLeft w:val="0"/>
      <w:marRight w:val="0"/>
      <w:marTop w:val="0"/>
      <w:marBottom w:val="0"/>
      <w:divBdr>
        <w:top w:val="none" w:sz="0" w:space="0" w:color="auto"/>
        <w:left w:val="none" w:sz="0" w:space="0" w:color="auto"/>
        <w:bottom w:val="none" w:sz="0" w:space="0" w:color="auto"/>
        <w:right w:val="none" w:sz="0" w:space="0" w:color="auto"/>
      </w:divBdr>
    </w:div>
    <w:div w:id="1936161473">
      <w:bodyDiv w:val="1"/>
      <w:marLeft w:val="0"/>
      <w:marRight w:val="0"/>
      <w:marTop w:val="0"/>
      <w:marBottom w:val="0"/>
      <w:divBdr>
        <w:top w:val="none" w:sz="0" w:space="0" w:color="auto"/>
        <w:left w:val="none" w:sz="0" w:space="0" w:color="auto"/>
        <w:bottom w:val="none" w:sz="0" w:space="0" w:color="auto"/>
        <w:right w:val="none" w:sz="0" w:space="0" w:color="auto"/>
      </w:divBdr>
      <w:divsChild>
        <w:div w:id="480119355">
          <w:marLeft w:val="0"/>
          <w:marRight w:val="0"/>
          <w:marTop w:val="0"/>
          <w:marBottom w:val="0"/>
          <w:divBdr>
            <w:top w:val="none" w:sz="0" w:space="0" w:color="auto"/>
            <w:left w:val="none" w:sz="0" w:space="0" w:color="auto"/>
            <w:bottom w:val="none" w:sz="0" w:space="0" w:color="auto"/>
            <w:right w:val="none" w:sz="0" w:space="0" w:color="auto"/>
          </w:divBdr>
          <w:divsChild>
            <w:div w:id="2033412741">
              <w:marLeft w:val="0"/>
              <w:marRight w:val="0"/>
              <w:marTop w:val="0"/>
              <w:marBottom w:val="0"/>
              <w:divBdr>
                <w:top w:val="none" w:sz="0" w:space="0" w:color="auto"/>
                <w:left w:val="none" w:sz="0" w:space="0" w:color="auto"/>
                <w:bottom w:val="none" w:sz="0" w:space="0" w:color="auto"/>
                <w:right w:val="none" w:sz="0" w:space="0" w:color="auto"/>
              </w:divBdr>
              <w:divsChild>
                <w:div w:id="415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4066">
      <w:bodyDiv w:val="1"/>
      <w:marLeft w:val="0"/>
      <w:marRight w:val="0"/>
      <w:marTop w:val="0"/>
      <w:marBottom w:val="0"/>
      <w:divBdr>
        <w:top w:val="none" w:sz="0" w:space="0" w:color="auto"/>
        <w:left w:val="none" w:sz="0" w:space="0" w:color="auto"/>
        <w:bottom w:val="none" w:sz="0" w:space="0" w:color="auto"/>
        <w:right w:val="none" w:sz="0" w:space="0" w:color="auto"/>
      </w:divBdr>
      <w:divsChild>
        <w:div w:id="1473600411">
          <w:marLeft w:val="0"/>
          <w:marRight w:val="0"/>
          <w:marTop w:val="0"/>
          <w:marBottom w:val="0"/>
          <w:divBdr>
            <w:top w:val="none" w:sz="0" w:space="0" w:color="auto"/>
            <w:left w:val="none" w:sz="0" w:space="0" w:color="auto"/>
            <w:bottom w:val="none" w:sz="0" w:space="0" w:color="auto"/>
            <w:right w:val="none" w:sz="0" w:space="0" w:color="auto"/>
          </w:divBdr>
          <w:divsChild>
            <w:div w:id="123739631">
              <w:marLeft w:val="0"/>
              <w:marRight w:val="0"/>
              <w:marTop w:val="0"/>
              <w:marBottom w:val="0"/>
              <w:divBdr>
                <w:top w:val="none" w:sz="0" w:space="0" w:color="auto"/>
                <w:left w:val="none" w:sz="0" w:space="0" w:color="auto"/>
                <w:bottom w:val="none" w:sz="0" w:space="0" w:color="auto"/>
                <w:right w:val="none" w:sz="0" w:space="0" w:color="auto"/>
              </w:divBdr>
              <w:divsChild>
                <w:div w:id="1463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9314">
      <w:bodyDiv w:val="1"/>
      <w:marLeft w:val="0"/>
      <w:marRight w:val="0"/>
      <w:marTop w:val="0"/>
      <w:marBottom w:val="0"/>
      <w:divBdr>
        <w:top w:val="none" w:sz="0" w:space="0" w:color="auto"/>
        <w:left w:val="none" w:sz="0" w:space="0" w:color="auto"/>
        <w:bottom w:val="none" w:sz="0" w:space="0" w:color="auto"/>
        <w:right w:val="none" w:sz="0" w:space="0" w:color="auto"/>
      </w:divBdr>
      <w:divsChild>
        <w:div w:id="1653606036">
          <w:marLeft w:val="0"/>
          <w:marRight w:val="0"/>
          <w:marTop w:val="0"/>
          <w:marBottom w:val="0"/>
          <w:divBdr>
            <w:top w:val="none" w:sz="0" w:space="0" w:color="auto"/>
            <w:left w:val="none" w:sz="0" w:space="0" w:color="auto"/>
            <w:bottom w:val="none" w:sz="0" w:space="0" w:color="auto"/>
            <w:right w:val="none" w:sz="0" w:space="0" w:color="auto"/>
          </w:divBdr>
          <w:divsChild>
            <w:div w:id="670134329">
              <w:marLeft w:val="0"/>
              <w:marRight w:val="0"/>
              <w:marTop w:val="0"/>
              <w:marBottom w:val="0"/>
              <w:divBdr>
                <w:top w:val="none" w:sz="0" w:space="0" w:color="auto"/>
                <w:left w:val="none" w:sz="0" w:space="0" w:color="auto"/>
                <w:bottom w:val="none" w:sz="0" w:space="0" w:color="auto"/>
                <w:right w:val="none" w:sz="0" w:space="0" w:color="auto"/>
              </w:divBdr>
              <w:divsChild>
                <w:div w:id="253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88">
      <w:bodyDiv w:val="1"/>
      <w:marLeft w:val="0"/>
      <w:marRight w:val="0"/>
      <w:marTop w:val="0"/>
      <w:marBottom w:val="0"/>
      <w:divBdr>
        <w:top w:val="none" w:sz="0" w:space="0" w:color="auto"/>
        <w:left w:val="none" w:sz="0" w:space="0" w:color="auto"/>
        <w:bottom w:val="none" w:sz="0" w:space="0" w:color="auto"/>
        <w:right w:val="none" w:sz="0" w:space="0" w:color="auto"/>
      </w:divBdr>
    </w:div>
    <w:div w:id="1960531796">
      <w:bodyDiv w:val="1"/>
      <w:marLeft w:val="0"/>
      <w:marRight w:val="0"/>
      <w:marTop w:val="0"/>
      <w:marBottom w:val="0"/>
      <w:divBdr>
        <w:top w:val="none" w:sz="0" w:space="0" w:color="auto"/>
        <w:left w:val="none" w:sz="0" w:space="0" w:color="auto"/>
        <w:bottom w:val="none" w:sz="0" w:space="0" w:color="auto"/>
        <w:right w:val="none" w:sz="0" w:space="0" w:color="auto"/>
      </w:divBdr>
      <w:divsChild>
        <w:div w:id="1041787991">
          <w:marLeft w:val="0"/>
          <w:marRight w:val="0"/>
          <w:marTop w:val="0"/>
          <w:marBottom w:val="0"/>
          <w:divBdr>
            <w:top w:val="none" w:sz="0" w:space="0" w:color="auto"/>
            <w:left w:val="none" w:sz="0" w:space="0" w:color="auto"/>
            <w:bottom w:val="none" w:sz="0" w:space="0" w:color="auto"/>
            <w:right w:val="none" w:sz="0" w:space="0" w:color="auto"/>
          </w:divBdr>
          <w:divsChild>
            <w:div w:id="209651494">
              <w:marLeft w:val="0"/>
              <w:marRight w:val="0"/>
              <w:marTop w:val="0"/>
              <w:marBottom w:val="0"/>
              <w:divBdr>
                <w:top w:val="none" w:sz="0" w:space="0" w:color="auto"/>
                <w:left w:val="none" w:sz="0" w:space="0" w:color="auto"/>
                <w:bottom w:val="none" w:sz="0" w:space="0" w:color="auto"/>
                <w:right w:val="none" w:sz="0" w:space="0" w:color="auto"/>
              </w:divBdr>
              <w:divsChild>
                <w:div w:id="890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958">
      <w:bodyDiv w:val="1"/>
      <w:marLeft w:val="0"/>
      <w:marRight w:val="0"/>
      <w:marTop w:val="0"/>
      <w:marBottom w:val="0"/>
      <w:divBdr>
        <w:top w:val="none" w:sz="0" w:space="0" w:color="auto"/>
        <w:left w:val="none" w:sz="0" w:space="0" w:color="auto"/>
        <w:bottom w:val="none" w:sz="0" w:space="0" w:color="auto"/>
        <w:right w:val="none" w:sz="0" w:space="0" w:color="auto"/>
      </w:divBdr>
      <w:divsChild>
        <w:div w:id="29382588">
          <w:marLeft w:val="0"/>
          <w:marRight w:val="0"/>
          <w:marTop w:val="0"/>
          <w:marBottom w:val="0"/>
          <w:divBdr>
            <w:top w:val="none" w:sz="0" w:space="0" w:color="auto"/>
            <w:left w:val="none" w:sz="0" w:space="0" w:color="auto"/>
            <w:bottom w:val="none" w:sz="0" w:space="0" w:color="auto"/>
            <w:right w:val="none" w:sz="0" w:space="0" w:color="auto"/>
          </w:divBdr>
          <w:divsChild>
            <w:div w:id="1726559973">
              <w:marLeft w:val="0"/>
              <w:marRight w:val="0"/>
              <w:marTop w:val="0"/>
              <w:marBottom w:val="0"/>
              <w:divBdr>
                <w:top w:val="none" w:sz="0" w:space="0" w:color="auto"/>
                <w:left w:val="none" w:sz="0" w:space="0" w:color="auto"/>
                <w:bottom w:val="none" w:sz="0" w:space="0" w:color="auto"/>
                <w:right w:val="none" w:sz="0" w:space="0" w:color="auto"/>
              </w:divBdr>
              <w:divsChild>
                <w:div w:id="18038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9776">
      <w:bodyDiv w:val="1"/>
      <w:marLeft w:val="0"/>
      <w:marRight w:val="0"/>
      <w:marTop w:val="0"/>
      <w:marBottom w:val="0"/>
      <w:divBdr>
        <w:top w:val="none" w:sz="0" w:space="0" w:color="auto"/>
        <w:left w:val="none" w:sz="0" w:space="0" w:color="auto"/>
        <w:bottom w:val="none" w:sz="0" w:space="0" w:color="auto"/>
        <w:right w:val="none" w:sz="0" w:space="0" w:color="auto"/>
      </w:divBdr>
      <w:divsChild>
        <w:div w:id="729424154">
          <w:marLeft w:val="0"/>
          <w:marRight w:val="0"/>
          <w:marTop w:val="0"/>
          <w:marBottom w:val="0"/>
          <w:divBdr>
            <w:top w:val="none" w:sz="0" w:space="0" w:color="auto"/>
            <w:left w:val="none" w:sz="0" w:space="0" w:color="auto"/>
            <w:bottom w:val="none" w:sz="0" w:space="0" w:color="auto"/>
            <w:right w:val="none" w:sz="0" w:space="0" w:color="auto"/>
          </w:divBdr>
          <w:divsChild>
            <w:div w:id="1310596853">
              <w:marLeft w:val="0"/>
              <w:marRight w:val="0"/>
              <w:marTop w:val="0"/>
              <w:marBottom w:val="0"/>
              <w:divBdr>
                <w:top w:val="none" w:sz="0" w:space="0" w:color="auto"/>
                <w:left w:val="none" w:sz="0" w:space="0" w:color="auto"/>
                <w:bottom w:val="none" w:sz="0" w:space="0" w:color="auto"/>
                <w:right w:val="none" w:sz="0" w:space="0" w:color="auto"/>
              </w:divBdr>
              <w:divsChild>
                <w:div w:id="17767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4506">
      <w:bodyDiv w:val="1"/>
      <w:marLeft w:val="0"/>
      <w:marRight w:val="0"/>
      <w:marTop w:val="0"/>
      <w:marBottom w:val="0"/>
      <w:divBdr>
        <w:top w:val="none" w:sz="0" w:space="0" w:color="auto"/>
        <w:left w:val="none" w:sz="0" w:space="0" w:color="auto"/>
        <w:bottom w:val="none" w:sz="0" w:space="0" w:color="auto"/>
        <w:right w:val="none" w:sz="0" w:space="0" w:color="auto"/>
      </w:divBdr>
      <w:divsChild>
        <w:div w:id="1666545599">
          <w:marLeft w:val="0"/>
          <w:marRight w:val="0"/>
          <w:marTop w:val="0"/>
          <w:marBottom w:val="0"/>
          <w:divBdr>
            <w:top w:val="none" w:sz="0" w:space="0" w:color="auto"/>
            <w:left w:val="none" w:sz="0" w:space="0" w:color="auto"/>
            <w:bottom w:val="none" w:sz="0" w:space="0" w:color="auto"/>
            <w:right w:val="none" w:sz="0" w:space="0" w:color="auto"/>
          </w:divBdr>
        </w:div>
      </w:divsChild>
    </w:div>
    <w:div w:id="1996254565">
      <w:bodyDiv w:val="1"/>
      <w:marLeft w:val="0"/>
      <w:marRight w:val="0"/>
      <w:marTop w:val="0"/>
      <w:marBottom w:val="0"/>
      <w:divBdr>
        <w:top w:val="none" w:sz="0" w:space="0" w:color="auto"/>
        <w:left w:val="none" w:sz="0" w:space="0" w:color="auto"/>
        <w:bottom w:val="none" w:sz="0" w:space="0" w:color="auto"/>
        <w:right w:val="none" w:sz="0" w:space="0" w:color="auto"/>
      </w:divBdr>
      <w:divsChild>
        <w:div w:id="659885844">
          <w:marLeft w:val="0"/>
          <w:marRight w:val="0"/>
          <w:marTop w:val="0"/>
          <w:marBottom w:val="0"/>
          <w:divBdr>
            <w:top w:val="none" w:sz="0" w:space="0" w:color="auto"/>
            <w:left w:val="none" w:sz="0" w:space="0" w:color="auto"/>
            <w:bottom w:val="none" w:sz="0" w:space="0" w:color="auto"/>
            <w:right w:val="none" w:sz="0" w:space="0" w:color="auto"/>
          </w:divBdr>
          <w:divsChild>
            <w:div w:id="1597666146">
              <w:marLeft w:val="0"/>
              <w:marRight w:val="0"/>
              <w:marTop w:val="0"/>
              <w:marBottom w:val="0"/>
              <w:divBdr>
                <w:top w:val="none" w:sz="0" w:space="0" w:color="auto"/>
                <w:left w:val="none" w:sz="0" w:space="0" w:color="auto"/>
                <w:bottom w:val="none" w:sz="0" w:space="0" w:color="auto"/>
                <w:right w:val="none" w:sz="0" w:space="0" w:color="auto"/>
              </w:divBdr>
              <w:divsChild>
                <w:div w:id="33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7923">
      <w:bodyDiv w:val="1"/>
      <w:marLeft w:val="0"/>
      <w:marRight w:val="0"/>
      <w:marTop w:val="0"/>
      <w:marBottom w:val="0"/>
      <w:divBdr>
        <w:top w:val="none" w:sz="0" w:space="0" w:color="auto"/>
        <w:left w:val="none" w:sz="0" w:space="0" w:color="auto"/>
        <w:bottom w:val="none" w:sz="0" w:space="0" w:color="auto"/>
        <w:right w:val="none" w:sz="0" w:space="0" w:color="auto"/>
      </w:divBdr>
      <w:divsChild>
        <w:div w:id="155850743">
          <w:marLeft w:val="0"/>
          <w:marRight w:val="0"/>
          <w:marTop w:val="0"/>
          <w:marBottom w:val="0"/>
          <w:divBdr>
            <w:top w:val="none" w:sz="0" w:space="0" w:color="auto"/>
            <w:left w:val="none" w:sz="0" w:space="0" w:color="auto"/>
            <w:bottom w:val="none" w:sz="0" w:space="0" w:color="auto"/>
            <w:right w:val="none" w:sz="0" w:space="0" w:color="auto"/>
          </w:divBdr>
          <w:divsChild>
            <w:div w:id="780566520">
              <w:marLeft w:val="0"/>
              <w:marRight w:val="0"/>
              <w:marTop w:val="0"/>
              <w:marBottom w:val="0"/>
              <w:divBdr>
                <w:top w:val="none" w:sz="0" w:space="0" w:color="auto"/>
                <w:left w:val="none" w:sz="0" w:space="0" w:color="auto"/>
                <w:bottom w:val="none" w:sz="0" w:space="0" w:color="auto"/>
                <w:right w:val="none" w:sz="0" w:space="0" w:color="auto"/>
              </w:divBdr>
              <w:divsChild>
                <w:div w:id="417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3341">
      <w:bodyDiv w:val="1"/>
      <w:marLeft w:val="0"/>
      <w:marRight w:val="0"/>
      <w:marTop w:val="0"/>
      <w:marBottom w:val="0"/>
      <w:divBdr>
        <w:top w:val="none" w:sz="0" w:space="0" w:color="auto"/>
        <w:left w:val="none" w:sz="0" w:space="0" w:color="auto"/>
        <w:bottom w:val="none" w:sz="0" w:space="0" w:color="auto"/>
        <w:right w:val="none" w:sz="0" w:space="0" w:color="auto"/>
      </w:divBdr>
    </w:div>
    <w:div w:id="2041201476">
      <w:bodyDiv w:val="1"/>
      <w:marLeft w:val="0"/>
      <w:marRight w:val="0"/>
      <w:marTop w:val="0"/>
      <w:marBottom w:val="0"/>
      <w:divBdr>
        <w:top w:val="none" w:sz="0" w:space="0" w:color="auto"/>
        <w:left w:val="none" w:sz="0" w:space="0" w:color="auto"/>
        <w:bottom w:val="none" w:sz="0" w:space="0" w:color="auto"/>
        <w:right w:val="none" w:sz="0" w:space="0" w:color="auto"/>
      </w:divBdr>
    </w:div>
    <w:div w:id="2042393745">
      <w:bodyDiv w:val="1"/>
      <w:marLeft w:val="0"/>
      <w:marRight w:val="0"/>
      <w:marTop w:val="0"/>
      <w:marBottom w:val="0"/>
      <w:divBdr>
        <w:top w:val="none" w:sz="0" w:space="0" w:color="auto"/>
        <w:left w:val="none" w:sz="0" w:space="0" w:color="auto"/>
        <w:bottom w:val="none" w:sz="0" w:space="0" w:color="auto"/>
        <w:right w:val="none" w:sz="0" w:space="0" w:color="auto"/>
      </w:divBdr>
    </w:div>
    <w:div w:id="2045324927">
      <w:bodyDiv w:val="1"/>
      <w:marLeft w:val="0"/>
      <w:marRight w:val="0"/>
      <w:marTop w:val="0"/>
      <w:marBottom w:val="0"/>
      <w:divBdr>
        <w:top w:val="none" w:sz="0" w:space="0" w:color="auto"/>
        <w:left w:val="none" w:sz="0" w:space="0" w:color="auto"/>
        <w:bottom w:val="none" w:sz="0" w:space="0" w:color="auto"/>
        <w:right w:val="none" w:sz="0" w:space="0" w:color="auto"/>
      </w:divBdr>
      <w:divsChild>
        <w:div w:id="1146505478">
          <w:marLeft w:val="0"/>
          <w:marRight w:val="0"/>
          <w:marTop w:val="0"/>
          <w:marBottom w:val="0"/>
          <w:divBdr>
            <w:top w:val="none" w:sz="0" w:space="0" w:color="auto"/>
            <w:left w:val="none" w:sz="0" w:space="0" w:color="auto"/>
            <w:bottom w:val="none" w:sz="0" w:space="0" w:color="auto"/>
            <w:right w:val="none" w:sz="0" w:space="0" w:color="auto"/>
          </w:divBdr>
        </w:div>
      </w:divsChild>
    </w:div>
    <w:div w:id="2058774357">
      <w:bodyDiv w:val="1"/>
      <w:marLeft w:val="0"/>
      <w:marRight w:val="0"/>
      <w:marTop w:val="0"/>
      <w:marBottom w:val="0"/>
      <w:divBdr>
        <w:top w:val="none" w:sz="0" w:space="0" w:color="auto"/>
        <w:left w:val="none" w:sz="0" w:space="0" w:color="auto"/>
        <w:bottom w:val="none" w:sz="0" w:space="0" w:color="auto"/>
        <w:right w:val="none" w:sz="0" w:space="0" w:color="auto"/>
      </w:divBdr>
      <w:divsChild>
        <w:div w:id="379600436">
          <w:marLeft w:val="0"/>
          <w:marRight w:val="0"/>
          <w:marTop w:val="0"/>
          <w:marBottom w:val="0"/>
          <w:divBdr>
            <w:top w:val="none" w:sz="0" w:space="0" w:color="auto"/>
            <w:left w:val="none" w:sz="0" w:space="0" w:color="auto"/>
            <w:bottom w:val="none" w:sz="0" w:space="0" w:color="auto"/>
            <w:right w:val="none" w:sz="0" w:space="0" w:color="auto"/>
          </w:divBdr>
          <w:divsChild>
            <w:div w:id="1613247175">
              <w:marLeft w:val="0"/>
              <w:marRight w:val="0"/>
              <w:marTop w:val="0"/>
              <w:marBottom w:val="0"/>
              <w:divBdr>
                <w:top w:val="none" w:sz="0" w:space="0" w:color="auto"/>
                <w:left w:val="none" w:sz="0" w:space="0" w:color="auto"/>
                <w:bottom w:val="none" w:sz="0" w:space="0" w:color="auto"/>
                <w:right w:val="none" w:sz="0" w:space="0" w:color="auto"/>
              </w:divBdr>
              <w:divsChild>
                <w:div w:id="841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978">
      <w:bodyDiv w:val="1"/>
      <w:marLeft w:val="0"/>
      <w:marRight w:val="0"/>
      <w:marTop w:val="0"/>
      <w:marBottom w:val="0"/>
      <w:divBdr>
        <w:top w:val="none" w:sz="0" w:space="0" w:color="auto"/>
        <w:left w:val="none" w:sz="0" w:space="0" w:color="auto"/>
        <w:bottom w:val="none" w:sz="0" w:space="0" w:color="auto"/>
        <w:right w:val="none" w:sz="0" w:space="0" w:color="auto"/>
      </w:divBdr>
      <w:divsChild>
        <w:div w:id="356546755">
          <w:marLeft w:val="0"/>
          <w:marRight w:val="0"/>
          <w:marTop w:val="0"/>
          <w:marBottom w:val="0"/>
          <w:divBdr>
            <w:top w:val="none" w:sz="0" w:space="0" w:color="auto"/>
            <w:left w:val="none" w:sz="0" w:space="0" w:color="auto"/>
            <w:bottom w:val="none" w:sz="0" w:space="0" w:color="auto"/>
            <w:right w:val="none" w:sz="0" w:space="0" w:color="auto"/>
          </w:divBdr>
        </w:div>
      </w:divsChild>
    </w:div>
    <w:div w:id="2095852275">
      <w:bodyDiv w:val="1"/>
      <w:marLeft w:val="0"/>
      <w:marRight w:val="0"/>
      <w:marTop w:val="0"/>
      <w:marBottom w:val="0"/>
      <w:divBdr>
        <w:top w:val="none" w:sz="0" w:space="0" w:color="auto"/>
        <w:left w:val="none" w:sz="0" w:space="0" w:color="auto"/>
        <w:bottom w:val="none" w:sz="0" w:space="0" w:color="auto"/>
        <w:right w:val="none" w:sz="0" w:space="0" w:color="auto"/>
      </w:divBdr>
      <w:divsChild>
        <w:div w:id="2070568970">
          <w:marLeft w:val="0"/>
          <w:marRight w:val="0"/>
          <w:marTop w:val="0"/>
          <w:marBottom w:val="0"/>
          <w:divBdr>
            <w:top w:val="none" w:sz="0" w:space="0" w:color="auto"/>
            <w:left w:val="none" w:sz="0" w:space="0" w:color="auto"/>
            <w:bottom w:val="none" w:sz="0" w:space="0" w:color="auto"/>
            <w:right w:val="none" w:sz="0" w:space="0" w:color="auto"/>
          </w:divBdr>
          <w:divsChild>
            <w:div w:id="1456413794">
              <w:marLeft w:val="0"/>
              <w:marRight w:val="0"/>
              <w:marTop w:val="0"/>
              <w:marBottom w:val="0"/>
              <w:divBdr>
                <w:top w:val="none" w:sz="0" w:space="0" w:color="auto"/>
                <w:left w:val="none" w:sz="0" w:space="0" w:color="auto"/>
                <w:bottom w:val="none" w:sz="0" w:space="0" w:color="auto"/>
                <w:right w:val="none" w:sz="0" w:space="0" w:color="auto"/>
              </w:divBdr>
              <w:divsChild>
                <w:div w:id="17710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0510">
      <w:bodyDiv w:val="1"/>
      <w:marLeft w:val="0"/>
      <w:marRight w:val="0"/>
      <w:marTop w:val="0"/>
      <w:marBottom w:val="0"/>
      <w:divBdr>
        <w:top w:val="none" w:sz="0" w:space="0" w:color="auto"/>
        <w:left w:val="none" w:sz="0" w:space="0" w:color="auto"/>
        <w:bottom w:val="none" w:sz="0" w:space="0" w:color="auto"/>
        <w:right w:val="none" w:sz="0" w:space="0" w:color="auto"/>
      </w:divBdr>
    </w:div>
    <w:div w:id="2105756529">
      <w:bodyDiv w:val="1"/>
      <w:marLeft w:val="0"/>
      <w:marRight w:val="0"/>
      <w:marTop w:val="0"/>
      <w:marBottom w:val="0"/>
      <w:divBdr>
        <w:top w:val="none" w:sz="0" w:space="0" w:color="auto"/>
        <w:left w:val="none" w:sz="0" w:space="0" w:color="auto"/>
        <w:bottom w:val="none" w:sz="0" w:space="0" w:color="auto"/>
        <w:right w:val="none" w:sz="0" w:space="0" w:color="auto"/>
      </w:divBdr>
      <w:divsChild>
        <w:div w:id="474637976">
          <w:marLeft w:val="0"/>
          <w:marRight w:val="0"/>
          <w:marTop w:val="0"/>
          <w:marBottom w:val="0"/>
          <w:divBdr>
            <w:top w:val="none" w:sz="0" w:space="0" w:color="auto"/>
            <w:left w:val="none" w:sz="0" w:space="0" w:color="auto"/>
            <w:bottom w:val="none" w:sz="0" w:space="0" w:color="auto"/>
            <w:right w:val="none" w:sz="0" w:space="0" w:color="auto"/>
          </w:divBdr>
          <w:divsChild>
            <w:div w:id="2024238038">
              <w:marLeft w:val="0"/>
              <w:marRight w:val="0"/>
              <w:marTop w:val="0"/>
              <w:marBottom w:val="0"/>
              <w:divBdr>
                <w:top w:val="none" w:sz="0" w:space="0" w:color="auto"/>
                <w:left w:val="none" w:sz="0" w:space="0" w:color="auto"/>
                <w:bottom w:val="none" w:sz="0" w:space="0" w:color="auto"/>
                <w:right w:val="none" w:sz="0" w:space="0" w:color="auto"/>
              </w:divBdr>
              <w:divsChild>
                <w:div w:id="59988945">
                  <w:marLeft w:val="0"/>
                  <w:marRight w:val="0"/>
                  <w:marTop w:val="0"/>
                  <w:marBottom w:val="0"/>
                  <w:divBdr>
                    <w:top w:val="none" w:sz="0" w:space="0" w:color="auto"/>
                    <w:left w:val="none" w:sz="0" w:space="0" w:color="auto"/>
                    <w:bottom w:val="none" w:sz="0" w:space="0" w:color="auto"/>
                    <w:right w:val="none" w:sz="0" w:space="0" w:color="auto"/>
                  </w:divBdr>
                  <w:divsChild>
                    <w:div w:id="21057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8563">
      <w:bodyDiv w:val="1"/>
      <w:marLeft w:val="0"/>
      <w:marRight w:val="0"/>
      <w:marTop w:val="0"/>
      <w:marBottom w:val="0"/>
      <w:divBdr>
        <w:top w:val="none" w:sz="0" w:space="0" w:color="auto"/>
        <w:left w:val="none" w:sz="0" w:space="0" w:color="auto"/>
        <w:bottom w:val="none" w:sz="0" w:space="0" w:color="auto"/>
        <w:right w:val="none" w:sz="0" w:space="0" w:color="auto"/>
      </w:divBdr>
      <w:divsChild>
        <w:div w:id="2133937431">
          <w:marLeft w:val="0"/>
          <w:marRight w:val="0"/>
          <w:marTop w:val="0"/>
          <w:marBottom w:val="0"/>
          <w:divBdr>
            <w:top w:val="none" w:sz="0" w:space="0" w:color="auto"/>
            <w:left w:val="none" w:sz="0" w:space="0" w:color="auto"/>
            <w:bottom w:val="none" w:sz="0" w:space="0" w:color="auto"/>
            <w:right w:val="none" w:sz="0" w:space="0" w:color="auto"/>
          </w:divBdr>
          <w:divsChild>
            <w:div w:id="562452419">
              <w:marLeft w:val="0"/>
              <w:marRight w:val="0"/>
              <w:marTop w:val="0"/>
              <w:marBottom w:val="0"/>
              <w:divBdr>
                <w:top w:val="none" w:sz="0" w:space="0" w:color="auto"/>
                <w:left w:val="none" w:sz="0" w:space="0" w:color="auto"/>
                <w:bottom w:val="none" w:sz="0" w:space="0" w:color="auto"/>
                <w:right w:val="none" w:sz="0" w:space="0" w:color="auto"/>
              </w:divBdr>
              <w:divsChild>
                <w:div w:id="210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4672">
      <w:bodyDiv w:val="1"/>
      <w:marLeft w:val="0"/>
      <w:marRight w:val="0"/>
      <w:marTop w:val="0"/>
      <w:marBottom w:val="0"/>
      <w:divBdr>
        <w:top w:val="none" w:sz="0" w:space="0" w:color="auto"/>
        <w:left w:val="none" w:sz="0" w:space="0" w:color="auto"/>
        <w:bottom w:val="none" w:sz="0" w:space="0" w:color="auto"/>
        <w:right w:val="none" w:sz="0" w:space="0" w:color="auto"/>
      </w:divBdr>
      <w:divsChild>
        <w:div w:id="332342031">
          <w:marLeft w:val="0"/>
          <w:marRight w:val="0"/>
          <w:marTop w:val="0"/>
          <w:marBottom w:val="0"/>
          <w:divBdr>
            <w:top w:val="none" w:sz="0" w:space="0" w:color="auto"/>
            <w:left w:val="none" w:sz="0" w:space="0" w:color="auto"/>
            <w:bottom w:val="none" w:sz="0" w:space="0" w:color="auto"/>
            <w:right w:val="none" w:sz="0" w:space="0" w:color="auto"/>
          </w:divBdr>
          <w:divsChild>
            <w:div w:id="508184061">
              <w:marLeft w:val="0"/>
              <w:marRight w:val="0"/>
              <w:marTop w:val="0"/>
              <w:marBottom w:val="0"/>
              <w:divBdr>
                <w:top w:val="none" w:sz="0" w:space="0" w:color="auto"/>
                <w:left w:val="none" w:sz="0" w:space="0" w:color="auto"/>
                <w:bottom w:val="none" w:sz="0" w:space="0" w:color="auto"/>
                <w:right w:val="none" w:sz="0" w:space="0" w:color="auto"/>
              </w:divBdr>
              <w:divsChild>
                <w:div w:id="1007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6185">
      <w:bodyDiv w:val="1"/>
      <w:marLeft w:val="0"/>
      <w:marRight w:val="0"/>
      <w:marTop w:val="0"/>
      <w:marBottom w:val="0"/>
      <w:divBdr>
        <w:top w:val="none" w:sz="0" w:space="0" w:color="auto"/>
        <w:left w:val="none" w:sz="0" w:space="0" w:color="auto"/>
        <w:bottom w:val="none" w:sz="0" w:space="0" w:color="auto"/>
        <w:right w:val="none" w:sz="0" w:space="0" w:color="auto"/>
      </w:divBdr>
    </w:div>
    <w:div w:id="2128161770">
      <w:bodyDiv w:val="1"/>
      <w:marLeft w:val="0"/>
      <w:marRight w:val="0"/>
      <w:marTop w:val="0"/>
      <w:marBottom w:val="0"/>
      <w:divBdr>
        <w:top w:val="none" w:sz="0" w:space="0" w:color="auto"/>
        <w:left w:val="none" w:sz="0" w:space="0" w:color="auto"/>
        <w:bottom w:val="none" w:sz="0" w:space="0" w:color="auto"/>
        <w:right w:val="none" w:sz="0" w:space="0" w:color="auto"/>
      </w:divBdr>
      <w:divsChild>
        <w:div w:id="241717574">
          <w:marLeft w:val="0"/>
          <w:marRight w:val="0"/>
          <w:marTop w:val="0"/>
          <w:marBottom w:val="0"/>
          <w:divBdr>
            <w:top w:val="none" w:sz="0" w:space="0" w:color="auto"/>
            <w:left w:val="none" w:sz="0" w:space="0" w:color="auto"/>
            <w:bottom w:val="none" w:sz="0" w:space="0" w:color="auto"/>
            <w:right w:val="none" w:sz="0" w:space="0" w:color="auto"/>
          </w:divBdr>
          <w:divsChild>
            <w:div w:id="1544441858">
              <w:marLeft w:val="0"/>
              <w:marRight w:val="0"/>
              <w:marTop w:val="0"/>
              <w:marBottom w:val="0"/>
              <w:divBdr>
                <w:top w:val="none" w:sz="0" w:space="0" w:color="auto"/>
                <w:left w:val="none" w:sz="0" w:space="0" w:color="auto"/>
                <w:bottom w:val="none" w:sz="0" w:space="0" w:color="auto"/>
                <w:right w:val="none" w:sz="0" w:space="0" w:color="auto"/>
              </w:divBdr>
              <w:divsChild>
                <w:div w:id="5478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237">
      <w:bodyDiv w:val="1"/>
      <w:marLeft w:val="0"/>
      <w:marRight w:val="0"/>
      <w:marTop w:val="0"/>
      <w:marBottom w:val="0"/>
      <w:divBdr>
        <w:top w:val="none" w:sz="0" w:space="0" w:color="auto"/>
        <w:left w:val="none" w:sz="0" w:space="0" w:color="auto"/>
        <w:bottom w:val="none" w:sz="0" w:space="0" w:color="auto"/>
        <w:right w:val="none" w:sz="0" w:space="0" w:color="auto"/>
      </w:divBdr>
      <w:divsChild>
        <w:div w:id="1810634216">
          <w:marLeft w:val="0"/>
          <w:marRight w:val="0"/>
          <w:marTop w:val="0"/>
          <w:marBottom w:val="0"/>
          <w:divBdr>
            <w:top w:val="none" w:sz="0" w:space="0" w:color="auto"/>
            <w:left w:val="none" w:sz="0" w:space="0" w:color="auto"/>
            <w:bottom w:val="none" w:sz="0" w:space="0" w:color="auto"/>
            <w:right w:val="none" w:sz="0" w:space="0" w:color="auto"/>
          </w:divBdr>
          <w:divsChild>
            <w:div w:id="1665628295">
              <w:marLeft w:val="0"/>
              <w:marRight w:val="0"/>
              <w:marTop w:val="0"/>
              <w:marBottom w:val="0"/>
              <w:divBdr>
                <w:top w:val="none" w:sz="0" w:space="0" w:color="auto"/>
                <w:left w:val="none" w:sz="0" w:space="0" w:color="auto"/>
                <w:bottom w:val="none" w:sz="0" w:space="0" w:color="auto"/>
                <w:right w:val="none" w:sz="0" w:space="0" w:color="auto"/>
              </w:divBdr>
              <w:divsChild>
                <w:div w:id="1170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news/5-reasons-why-plans-nqts-might-make-things-wor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1CC0-9DCE-4ACC-928D-4B200681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0</TotalTime>
  <Pages>41</Pages>
  <Words>9962</Words>
  <Characters>56786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Manager/>
  <Company/>
  <LinksUpToDate>false</LinksUpToDate>
  <CharactersWithSpaces>66615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
  <cp:lastModifiedBy/>
  <cp:revision>1</cp:revision>
  <cp:lastPrinted>2011-07-22T14:54:00Z</cp:lastPrinted>
  <dcterms:created xsi:type="dcterms:W3CDTF">2019-10-07T23:49:00Z</dcterms:created>
  <dcterms:modified xsi:type="dcterms:W3CDTF">2019-10-20T11:25:00Z</dcterms:modified>
</cp:coreProperties>
</file>